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B06B6" w:rsidR="005F3EF2" w:rsidRDefault="00000000" w14:paraId="669578E1" w14:textId="77777777">
      <w:pPr>
        <w:spacing w:line="276" w:lineRule="auto"/>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 xml:space="preserve">PRINCIPAL INVESTIGATOR/PROJECT SUPERVISOR: </w:t>
      </w:r>
    </w:p>
    <w:tbl>
      <w:tblPr>
        <w:tblStyle w:val="a"/>
        <w:tblW w:w="8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518"/>
        <w:gridCol w:w="6004"/>
      </w:tblGrid>
      <w:tr w:rsidRPr="000B06B6" w:rsidR="005F3EF2" w14:paraId="383656E6" w14:textId="77777777">
        <w:tc>
          <w:tcPr>
            <w:tcW w:w="2518" w:type="dxa"/>
          </w:tcPr>
          <w:p w:rsidRPr="000B06B6" w:rsidR="005F3EF2" w:rsidRDefault="00000000" w14:paraId="0F4B30A0" w14:textId="77777777">
            <w:pPr>
              <w:spacing w:line="360" w:lineRule="auto"/>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Title and Name</w:t>
            </w:r>
          </w:p>
        </w:tc>
        <w:tc>
          <w:tcPr>
            <w:tcW w:w="6004" w:type="dxa"/>
          </w:tcPr>
          <w:p w:rsidRPr="000B06B6" w:rsidR="005F3EF2" w:rsidRDefault="00000000" w14:paraId="52951848"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Screening for cardiac amyloidosis in patients with newly identified conduction disease.</w:t>
            </w:r>
          </w:p>
          <w:p w:rsidRPr="000B06B6" w:rsidR="00955FDC" w:rsidRDefault="00955FDC" w14:paraId="23C22C0D" w14:textId="77777777">
            <w:pPr>
              <w:rPr>
                <w:rFonts w:eastAsia="Cambria" w:cs="Cambria" w:asciiTheme="minorHAnsi" w:hAnsiTheme="minorHAnsi"/>
                <w:color w:val="000000"/>
                <w:sz w:val="18"/>
                <w:szCs w:val="18"/>
              </w:rPr>
            </w:pPr>
          </w:p>
          <w:p w:rsidRPr="000B06B6" w:rsidR="005F3EF2" w:rsidRDefault="00955FDC" w14:paraId="3CD157CD" w14:textId="63A5CAFD">
            <w:pPr>
              <w:rPr>
                <w:rFonts w:eastAsia="Cambria" w:cs="Cambria" w:asciiTheme="minorHAnsi" w:hAnsiTheme="minorHAnsi"/>
                <w:sz w:val="18"/>
                <w:szCs w:val="18"/>
              </w:rPr>
            </w:pPr>
            <w:r w:rsidRPr="000B06B6">
              <w:rPr>
                <w:rFonts w:eastAsia="Cambria" w:cs="Cambria" w:asciiTheme="minorHAnsi" w:hAnsiTheme="minorHAnsi"/>
                <w:sz w:val="18"/>
                <w:szCs w:val="18"/>
              </w:rPr>
              <w:t>Dr Jithin Sajeev (Principal Investigator)</w:t>
            </w:r>
          </w:p>
          <w:p w:rsidRPr="000B06B6" w:rsidR="00955FDC" w:rsidRDefault="00955FDC" w14:paraId="60C9EFDE" w14:textId="77777777">
            <w:pPr>
              <w:rPr>
                <w:rFonts w:eastAsia="Cambria" w:cs="Cambria" w:asciiTheme="minorHAnsi" w:hAnsiTheme="minorHAnsi"/>
                <w:color w:val="000000"/>
                <w:sz w:val="18"/>
                <w:szCs w:val="18"/>
              </w:rPr>
            </w:pPr>
          </w:p>
          <w:p w:rsidRPr="000B06B6" w:rsidR="005F3EF2" w:rsidRDefault="00000000" w14:paraId="46221E8D" w14:textId="125A023B">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Dr Timothy Scully (</w:t>
            </w:r>
            <w:r w:rsidRPr="000B06B6" w:rsidR="00955FDC">
              <w:rPr>
                <w:rFonts w:eastAsia="Cambria" w:cs="Cambria" w:asciiTheme="minorHAnsi" w:hAnsiTheme="minorHAnsi"/>
                <w:sz w:val="18"/>
                <w:szCs w:val="18"/>
              </w:rPr>
              <w:t>Associate Investigator</w:t>
            </w:r>
            <w:r w:rsidRPr="000B06B6">
              <w:rPr>
                <w:rFonts w:eastAsia="Cambria" w:cs="Cambria" w:asciiTheme="minorHAnsi" w:hAnsiTheme="minorHAnsi"/>
                <w:color w:val="000000"/>
                <w:sz w:val="18"/>
                <w:szCs w:val="18"/>
              </w:rPr>
              <w:t>)</w:t>
            </w:r>
          </w:p>
          <w:p w:rsidR="00024980" w:rsidRDefault="00000000" w14:paraId="73C0A067" w14:textId="77777777">
            <w:pPr>
              <w:rPr>
                <w:rFonts w:eastAsia="Cambria" w:cs="Cambria" w:asciiTheme="minorHAnsi" w:hAnsiTheme="minorHAnsi"/>
                <w:sz w:val="18"/>
                <w:szCs w:val="18"/>
              </w:rPr>
            </w:pPr>
            <w:r w:rsidRPr="000B06B6">
              <w:rPr>
                <w:rFonts w:eastAsia="Cambria" w:cs="Cambria" w:asciiTheme="minorHAnsi" w:hAnsiTheme="minorHAnsi"/>
                <w:sz w:val="18"/>
                <w:szCs w:val="18"/>
              </w:rPr>
              <w:t xml:space="preserve">A/Prof Stephen Ting (Associate Investigator) </w:t>
            </w:r>
          </w:p>
          <w:p w:rsidRPr="000B06B6" w:rsidR="005F3EF2" w:rsidRDefault="00024980" w14:paraId="5AB0C151" w14:textId="32DE2CE2">
            <w:pPr>
              <w:rPr>
                <w:rFonts w:eastAsia="Cambria" w:cs="Cambria" w:asciiTheme="minorHAnsi" w:hAnsiTheme="minorHAnsi"/>
                <w:sz w:val="18"/>
                <w:szCs w:val="18"/>
              </w:rPr>
            </w:pPr>
            <w:r>
              <w:rPr>
                <w:rFonts w:eastAsia="Cambria" w:cs="Cambria" w:asciiTheme="minorHAnsi" w:hAnsiTheme="minorHAnsi"/>
                <w:sz w:val="18"/>
                <w:szCs w:val="18"/>
              </w:rPr>
              <w:t>A/Prof Andrew Teh (Associate Investigator)</w:t>
            </w:r>
            <w:r w:rsidRPr="000B06B6">
              <w:rPr>
                <w:rFonts w:eastAsia="Cambria" w:cs="Cambria" w:asciiTheme="minorHAnsi" w:hAnsiTheme="minorHAnsi"/>
                <w:sz w:val="18"/>
                <w:szCs w:val="18"/>
              </w:rPr>
              <w:br/>
            </w:r>
            <w:r w:rsidRPr="000B06B6">
              <w:rPr>
                <w:rFonts w:eastAsia="Cambria" w:cs="Cambria" w:asciiTheme="minorHAnsi" w:hAnsiTheme="minorHAnsi"/>
                <w:sz w:val="18"/>
                <w:szCs w:val="18"/>
              </w:rPr>
              <w:t xml:space="preserve">Dr Jason </w:t>
            </w:r>
            <w:proofErr w:type="spellStart"/>
            <w:r w:rsidRPr="000B06B6">
              <w:rPr>
                <w:rFonts w:eastAsia="Cambria" w:cs="Cambria" w:asciiTheme="minorHAnsi" w:hAnsiTheme="minorHAnsi"/>
                <w:sz w:val="18"/>
                <w:szCs w:val="18"/>
              </w:rPr>
              <w:t>Nogic</w:t>
            </w:r>
            <w:proofErr w:type="spellEnd"/>
            <w:r w:rsidRPr="000B06B6">
              <w:rPr>
                <w:rFonts w:eastAsia="Cambria" w:cs="Cambria" w:asciiTheme="minorHAnsi" w:hAnsiTheme="minorHAnsi"/>
                <w:sz w:val="18"/>
                <w:szCs w:val="18"/>
              </w:rPr>
              <w:t xml:space="preserve"> (Associate Investigator)</w:t>
            </w:r>
          </w:p>
          <w:p w:rsidRPr="000B06B6" w:rsidR="005F3EF2" w:rsidRDefault="00000000" w14:paraId="49F52BA6" w14:textId="77777777">
            <w:pPr>
              <w:rPr>
                <w:rFonts w:eastAsia="Cambria" w:cs="Cambria" w:asciiTheme="minorHAnsi" w:hAnsiTheme="minorHAnsi"/>
                <w:sz w:val="18"/>
                <w:szCs w:val="18"/>
              </w:rPr>
            </w:pPr>
            <w:r w:rsidRPr="000B06B6">
              <w:rPr>
                <w:rFonts w:eastAsia="Cambria" w:cs="Cambria" w:asciiTheme="minorHAnsi" w:hAnsiTheme="minorHAnsi"/>
                <w:sz w:val="18"/>
                <w:szCs w:val="18"/>
              </w:rPr>
              <w:t>Dr Brendan Wisniowski (Associate Investigator)</w:t>
            </w:r>
          </w:p>
          <w:p w:rsidRPr="000B06B6" w:rsidR="005F3EF2" w:rsidRDefault="00000000" w14:paraId="5D98565F" w14:textId="77777777">
            <w:pPr>
              <w:rPr>
                <w:rFonts w:eastAsia="Cambria" w:cs="Cambria" w:asciiTheme="minorHAnsi" w:hAnsiTheme="minorHAnsi"/>
                <w:sz w:val="18"/>
                <w:szCs w:val="18"/>
              </w:rPr>
            </w:pPr>
            <w:r w:rsidRPr="000B06B6">
              <w:rPr>
                <w:rFonts w:eastAsia="Cambria" w:cs="Cambria" w:asciiTheme="minorHAnsi" w:hAnsiTheme="minorHAnsi"/>
                <w:sz w:val="18"/>
                <w:szCs w:val="18"/>
              </w:rPr>
              <w:t>A/Prof James Hare (Associate Investigator)</w:t>
            </w:r>
          </w:p>
        </w:tc>
      </w:tr>
    </w:tbl>
    <w:p w:rsidRPr="000B06B6" w:rsidR="005F3EF2" w:rsidRDefault="005F3EF2" w14:paraId="17B08DF9" w14:textId="77777777">
      <w:pPr>
        <w:spacing w:line="276" w:lineRule="auto"/>
        <w:rPr>
          <w:rFonts w:eastAsia="Cambria" w:cs="Cambria" w:asciiTheme="minorHAnsi" w:hAnsiTheme="minorHAnsi"/>
          <w:b/>
          <w:color w:val="000000"/>
          <w:sz w:val="18"/>
          <w:szCs w:val="18"/>
        </w:rPr>
      </w:pPr>
    </w:p>
    <w:p w:rsidRPr="000B06B6" w:rsidR="005F3EF2" w:rsidRDefault="00000000" w14:paraId="6B4349D1" w14:textId="7777777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PROJECT TITLE:</w:t>
      </w:r>
    </w:p>
    <w:p w:rsidRPr="000B06B6" w:rsidR="005F3EF2" w:rsidRDefault="005F3EF2" w14:paraId="0F73D841" w14:textId="7777777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ind w:left="-142"/>
        <w:rPr>
          <w:rFonts w:eastAsia="Cambria" w:cs="Cambria" w:asciiTheme="minorHAnsi" w:hAnsiTheme="minorHAnsi"/>
          <w:b/>
          <w:i/>
          <w:color w:val="000000"/>
          <w:sz w:val="18"/>
          <w:szCs w:val="18"/>
        </w:rPr>
      </w:pPr>
    </w:p>
    <w:p w:rsidRPr="000B06B6" w:rsidR="005F3EF2" w:rsidRDefault="00000000" w14:paraId="6A3BFCDE" w14:textId="7777777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ind w:left="-142"/>
        <w:rPr>
          <w:rFonts w:eastAsia="Cambria" w:cs="Cambria" w:asciiTheme="minorHAnsi" w:hAnsiTheme="minorHAnsi"/>
          <w:b/>
          <w:i/>
          <w:color w:val="000000"/>
          <w:sz w:val="18"/>
          <w:szCs w:val="18"/>
          <w:highlight w:val="white"/>
        </w:rPr>
      </w:pPr>
      <w:r w:rsidRPr="000B06B6">
        <w:rPr>
          <w:rFonts w:eastAsia="Cambria" w:cs="Cambria" w:asciiTheme="minorHAnsi" w:hAnsiTheme="minorHAnsi"/>
          <w:b/>
          <w:i/>
          <w:color w:val="000000"/>
          <w:sz w:val="18"/>
          <w:szCs w:val="18"/>
          <w:highlight w:val="white"/>
        </w:rPr>
        <w:t xml:space="preserve">Screening for cardiac amyloidosis in patients with </w:t>
      </w:r>
      <w:r w:rsidRPr="000B06B6">
        <w:rPr>
          <w:rFonts w:eastAsia="Cambria" w:cs="Cambria" w:asciiTheme="minorHAnsi" w:hAnsiTheme="minorHAnsi"/>
          <w:b/>
          <w:i/>
          <w:sz w:val="18"/>
          <w:szCs w:val="18"/>
          <w:highlight w:val="white"/>
        </w:rPr>
        <w:t>conduction disease</w:t>
      </w:r>
    </w:p>
    <w:p w:rsidRPr="000B06B6" w:rsidR="005F3EF2" w:rsidRDefault="005F3EF2" w14:paraId="1A60C6E3" w14:textId="7777777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ind w:left="-142"/>
        <w:rPr>
          <w:rFonts w:eastAsia="Cambria" w:cs="Cambria" w:asciiTheme="minorHAnsi" w:hAnsiTheme="minorHAnsi"/>
          <w:b/>
          <w:i/>
          <w:color w:val="000000"/>
          <w:sz w:val="18"/>
          <w:szCs w:val="18"/>
        </w:rPr>
      </w:pPr>
    </w:p>
    <w:p w:rsidRPr="000B06B6" w:rsidR="005F3EF2" w:rsidRDefault="00000000" w14:paraId="0DBABE12" w14:textId="77777777">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Background, aims, plans of investigation:</w:t>
      </w:r>
    </w:p>
    <w:p w:rsidRPr="000B06B6" w:rsidR="005F3EF2" w:rsidRDefault="005F3EF2" w14:paraId="501A7694" w14:textId="7777777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p>
    <w:p w:rsidRPr="000B06B6" w:rsidR="003339B8" w:rsidRDefault="00816C44" w14:paraId="2DF78F3F" w14:textId="0980A8C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Cardiac amyloidosis is a condition where misfolded, aggregated protein, known as amyloid, deposits into the cardiac myocardium and other cardiac structures, leading to fibrosis and a restrictive cardiomyopathy. There are two proteins that are known to cause cardiac amyloidosis. The first is light chains that are produced by plasma cells and is seen in patients with underlying haematological disorders. This form of cardiac amyloidosis is known as AL-amyloidosis. The second form of cardiac amyloidosis is caused by a protein produced by the liver </w:t>
      </w:r>
      <w:r w:rsidRPr="000B06B6" w:rsidR="003339B8">
        <w:rPr>
          <w:rFonts w:eastAsia="Cambria" w:cs="Cambria" w:asciiTheme="minorHAnsi" w:hAnsiTheme="minorHAnsi"/>
          <w:color w:val="000000"/>
          <w:sz w:val="18"/>
          <w:szCs w:val="18"/>
        </w:rPr>
        <w:t>known as transthyretin. This form of cardiac amyloidosis is known as transthyretin cardiac amyloidosis (ATTR-CM). Some patients are born with genetic mutations that lead to the misfolding of the transthyretin protein, this form of ATTR is known as variant transthyretin amyloidosis (ATTRv). In older patients, transthyretin can form amyloid fibrils without an underlying genetic pre-disposition. This form of ATTR is known as senile or wild-type transthyretin amyloidosis (ATTRwt). It is this form of cardiac amyloidosis that is becoming increasingly well recognised with recent breakthroughs in medical therapies now available for ATTR-CM wild type</w:t>
      </w:r>
      <w:r w:rsidR="00193CE1">
        <w:rPr>
          <w:rFonts w:eastAsia="Cambria" w:cs="Cambria" w:asciiTheme="minorHAnsi" w:hAnsiTheme="minorHAnsi"/>
          <w:color w:val="000000"/>
          <w:sz w:val="18"/>
          <w:szCs w:val="18"/>
        </w:rPr>
        <w:t xml:space="preserve"> </w:t>
      </w:r>
      <w:r w:rsidR="00193CE1">
        <w:rPr>
          <w:rFonts w:eastAsia="Cambria" w:cs="Cambria" w:asciiTheme="minorHAnsi" w:hAnsiTheme="minorHAnsi"/>
          <w:color w:val="000000"/>
          <w:sz w:val="18"/>
          <w:szCs w:val="18"/>
        </w:rPr>
        <w:fldChar w:fldCharType="begin">
          <w:fldData xml:space="preserve">PEVuZE5vdGU+PENpdGU+PEF1dGhvcj5JY2hpa2F3YTwvQXV0aG9yPjxZZWFyPjIwMjM8L1llYXI+
PFJlY051bT4zNTwvUmVjTnVtPjxEaXNwbGF5VGV4dD4oMi00KTwvRGlzcGxheVRleHQ+PHJlY29y
ZD48cmVjLW51bWJlcj4zNTwvcmVjLW51bWJlcj48Zm9yZWlnbi1rZXlzPjxrZXkgYXBwPSJFTiIg
ZGItaWQ9InNzYTB4YWQybzBkcGFmZWZmYXB4OXZkMDV3eHZ2ZDk5ZHp2cCIgdGltZXN0YW1wPSIx
NjkyNTIwNTEyIj4zNTwva2V5PjwvZm9yZWlnbi1rZXlzPjxyZWYtdHlwZSBuYW1lPSJKb3VybmFs
IEFydGljbGUiPjE3PC9yZWYtdHlwZT48Y29udHJpYnV0b3JzPjxhdXRob3JzPjxhdXRob3I+SWNo
aWthd2EsIFlhc3VzaGk8L2F1dGhvcj48YXV0aG9yPk9vdGEsIEVyaTwvYXV0aG9yPjxhdXRob3I+
T2RhamltYSwgU3VzdW11PC9hdXRob3I+PGF1dGhvcj5LaW50c3UsIE1hc2F5dWtpPC9hdXRob3I+
PGF1dGhvcj5Ub2RvLCBTYWtpPC9hdXRob3I+PGF1dGhvcj5UYWtldWNoaSwgS2ltaWthenU8L2F1
dGhvcj48YXV0aG9yPllhbWF1Y2hpLCBZdWtpPC9hdXRob3I+PGF1dGhvcj5TaGlyYWtpLCBIaXJv
YWtpPC9hdXRob3I+PGF1dGhvcj5ZYW1hc2hpdGEsIEtlbnRhcm88L2F1dGhvcj48YXV0aG9yPkZ1
a3VkYSwgVGVydW5vYnU8L2F1dGhvcj48YXV0aG9yPkhpc2FtYXRzdSwgRXJpa288L2F1dGhvcj48
YXV0aG9yPkhpcmF0YSwgS2VuLWljaGk8L2F1dGhvcj48YXV0aG9yPlRhbmFrYSwgSGlkZWthenU8
L2F1dGhvcj48L2F1dGhvcnM+PC9jb250cmlidXRvcnM+PHRpdGxlcz48dGl0bGU+SW1wYWN0IG9m
IFRhZmFtaWRpcyBvbiBFY2hvY2FyZGlvZ3JhcGhpYyBDYXJkaWFjIEZ1bmN0aW9uIG9mIFBhdGll
bnRzIFdpdGggVHJhbnN0aHlyZXRpbiBDYXJkaWFjIEFteWxvaWRvc2lzPC90aXRsZT48c2Vjb25k
YXJ5LXRpdGxlPkNpcmN1bGF0aW9uIEpvdXJuYWw8L3NlY29uZGFyeS10aXRsZT48L3RpdGxlcz48
cGFnZXM+NTA4LTUxNjwvcGFnZXM+PHZvbHVtZT44Nzwvdm9sdW1lPjxudW1iZXI+NDwvbnVtYmVy
PjxkYXRlcz48eWVhcj4yMDIzPC95ZWFyPjwvZGF0ZXM+PHVybHM+PC91cmxzPjxlbGVjdHJvbmlj
LXJlc291cmNlLW51bT4xMC4xMjUzL2NpcmNqLkNKLTIyLTA2ODM8L2VsZWN0cm9uaWMtcmVzb3Vy
Y2UtbnVtPjwvcmVjb3JkPjwvQ2l0ZT48Q2l0ZT48QXV0aG9yPlJldHRsPC9BdXRob3I+PFllYXI+
MjAyMTwvWWVhcj48UmVjTnVtPjM3PC9SZWNOdW0+PHJlY29yZD48cmVjLW51bWJlcj4zNzwvcmVj
LW51bWJlcj48Zm9yZWlnbi1rZXlzPjxrZXkgYXBwPSJFTiIgZGItaWQ9InNzYTB4YWQybzBkcGFm
ZWZmYXB4OXZkMDV3eHZ2ZDk5ZHp2cCIgdGltZXN0YW1wPSIxNjkyNTIwNzUyIj4zNzwva2V5Pjwv
Zm9yZWlnbi1rZXlzPjxyZWYtdHlwZSBuYW1lPSJKb3VybmFsIEFydGljbGUiPjE3PC9yZWYtdHlw
ZT48Y29udHJpYnV0b3JzPjxhdXRob3JzPjxhdXRob3I+UmV0dGwsIFJlbsOpPC9hdXRob3I+PGF1
dGhvcj5NYW5uLCBDaHJpc3RvcGhlcjwvYXV0aG9yPjxhdXRob3I+RHVjYSwgRnJhbno8L2F1dGhv
cj48YXV0aG9yPkRhY2hzLCBUaGVyZXNhLU1hcmllPC9hdXRob3I+PGF1dGhvcj5CaW5kZXIsIENo
cmlzdGluYTwvYXV0aG9yPjxhdXRob3I+TGlnaW9zLCBMdWNpYW5hIENhbXV6PC9hdXRob3I+PGF1
dGhvcj5TY2hydXRrYSwgTG9yZTwvYXV0aG9yPjxhdXRob3I+RGFsb3MsIERhbmllbDwvYXV0aG9y
PjxhdXRob3I+S29zY2h1dG5paywgTWF0dGhpYXM8L2F1dGhvcj48YXV0aG9yPkRvbsOgLCBDYXJv
bGluYTwvYXV0aG9yPjxhdXRob3I+S2FtbWVybGFuZGVyLCBBbmRyZWFzPC9hdXRob3I+PGF1dGhv
cj5CZWl0emtlLCBEaWV0cmljaDwvYXV0aG9yPjxhdXRob3I+TG9ld2UsIENocmlzdGlhbjwvYXV0
aG9yPjxhdXRob3I+Q2hhcndhdC1SZXNsLCBTaWx2aWE8L2F1dGhvcj48YXV0aG9yPkhlbmdzdGVu
YmVyZywgQ2hyaXN0aWFuPC9hdXRob3I+PGF1dGhvcj5LYXN0bmVyLCBKb2hhbm5lczwvYXV0aG9y
PjxhdXRob3I+RXNsYW0sIFJvemEgQmFkcjwvYXV0aG9yPjxhdXRob3I+Qm9uZGVybWFuLCBEaWFu
YTwvYXV0aG9yPjwvYXV0aG9ycz48L2NvbnRyaWJ1dG9ycz48dGl0bGVzPjx0aXRsZT5UYWZhbWlk
aXMgdHJlYXRtZW50IGRlbGF5cyBzdHJ1Y3R1cmFsIGFuZCBmdW5jdGlvbmFsIGNoYW5nZXMgb2Yg
dGhlIGxlZnQgdmVudHJpY2xlIGluIHBhdGllbnRzIHdpdGggdHJhbnN0aHlyZXRpbiBhbXlsb2lk
IGNhcmRpb215b3BhdGh5PC90aXRsZT48c2Vjb25kYXJ5LXRpdGxlPkV1cm9wZWFuIEhlYXJ0IEpv
dXJuYWwgLSBDYXJkaW92YXNjdWxhciBJbWFnaW5nPC9zZWNvbmRhcnktdGl0bGU+PC90aXRsZXM+
PHBhZ2VzPjc2Ny03ODA8L3BhZ2VzPjx2b2x1bWU+MjM8L3ZvbHVtZT48bnVtYmVyPjY8L251bWJl
cj48ZGF0ZXM+PHllYXI+MjAyMTwveWVhcj48L2RhdGVzPjxpc2JuPjIwNDctMjQwNDwvaXNibj48
dXJscz48cmVsYXRlZC11cmxzPjx1cmw+aHR0cHM6Ly9kb2kub3JnLzEwLjEwOTMvZWhqY2kvamVh
YjIyNjwvdXJsPjwvcmVsYXRlZC11cmxzPjwvdXJscz48ZWxlY3Ryb25pYy1yZXNvdXJjZS1udW0+
MTAuMTA5My9laGpjaS9qZWFiMjI2PC9lbGVjdHJvbmljLXJlc291cmNlLW51bT48YWNjZXNzLWRh
dGU+OC8yMC8yMDIzPC9hY2Nlc3MtZGF0ZT48L3JlY29yZD48L0NpdGU+PENpdGU+PEF1dGhvcj5N
YXVyZXI8L0F1dGhvcj48WWVhcj4yMDE4PC9ZZWFyPjxSZWNOdW0+MjwvUmVjTnVtPjxyZWNvcmQ+
PHJlYy1udW1iZXI+MjwvcmVjLW51bWJlcj48Zm9yZWlnbi1rZXlzPjxrZXkgYXBwPSJFTiIgZGIt
aWQ9InNzYTB4YWQybzBkcGFmZWZmYXB4OXZkMDV3eHZ2ZDk5ZHp2cCIgdGltZXN0YW1wPSIxNjky
NDIzMzkyIj4yPC9rZXk+PC9mb3JlaWduLWtleXM+PHJlZi10eXBlIG5hbWU9IkpvdXJuYWwgQXJ0
aWNsZSI+MTc8L3JlZi10eXBlPjxjb250cmlidXRvcnM+PGF1dGhvcnM+PGF1dGhvcj5NYXVyZXIs
IE1hdGhldyBTLjwvYXV0aG9yPjxhdXRob3I+U2Nod2FydHosIEplZmZyZXkgSC48L2F1dGhvcj48
YXV0aG9yPkd1bmRhcGFuZW5pLCBCYWxhcmFtYTwvYXV0aG9yPjxhdXRob3I+RWxsaW90dCwgUGVy
cnkgTS48L2F1dGhvcj48YXV0aG9yPk1lcmxpbmksIEdpYW1wYW9sbzwvYXV0aG9yPjxhdXRob3I+
V2FkZGluZ3Rvbi1DcnV6LCBNYXJjaWE8L2F1dGhvcj48YXV0aG9yPktyaXN0ZW4sIEFybnQgVi48
L2F1dGhvcj48YXV0aG9yPkdyb2dhbiwgTWFydGhhPC9hdXRob3I+PGF1dGhvcj5XaXR0ZWxlcywg
Um9uYWxkPC9hdXRob3I+PGF1dGhvcj5EYW15LCBUaGliYXVkPC9hdXRob3I+PGF1dGhvcj5EcmFj
aG1hbiwgQnJpYW4gTS48L2F1dGhvcj48YXV0aG9yPlNoYWgsIFNhbmppdiBKLjwvYXV0aG9yPjxh
dXRob3I+SGFubmEsIE1hemVuPC9hdXRob3I+PGF1dGhvcj5KdWRnZSwgRGFuaWVsIFAuPC9hdXRo
b3I+PGF1dGhvcj5CYXJzZG9yZiwgQWxleGFuZHJhIEkuPC9hdXRob3I+PGF1dGhvcj5IdWJlciwg
UGV0ZXI8L2F1dGhvcj48YXV0aG9yPlBhdHRlcnNvbiwgVGVycmVsbCBBLjwvYXV0aG9yPjxhdXRo
b3I+UmlsZXksIFN0ZXZlbjwvYXV0aG9yPjxhdXRob3I+U2NodW1hY2hlciwgSmVubmlmZXI8L2F1
dGhvcj48YXV0aG9yPlN0ZXdhcnQsIE1pY2hlbGxlPC9hdXRob3I+PGF1dGhvcj5TdWx0YW4sIE1h
cmxhIEIuPC9hdXRob3I+PGF1dGhvcj5SYXBlenppLCBDbGF1ZGlvPC9hdXRob3I+PC9hdXRob3Jz
PjwvY29udHJpYnV0b3JzPjx0aXRsZXM+PHRpdGxlPlRhZmFtaWRpcyBUcmVhdG1lbnQgZm9yIFBh
dGllbnRzIHdpdGggVHJhbnN0aHlyZXRpbiBBbXlsb2lkIENhcmRpb215b3BhdGh5PC90aXRsZT48
c2Vjb25kYXJ5LXRpdGxlPk5ldyBFbmdsYW5kIEpvdXJuYWwgb2YgTWVkaWNpbmU8L3NlY29uZGFy
eS10aXRsZT48L3RpdGxlcz48cGFnZXM+MTAwNy0xMDE2PC9wYWdlcz48dm9sdW1lPjM3OTwvdm9s
dW1lPjxudW1iZXI+MTE8L251bWJlcj48ZGF0ZXM+PHllYXI+MjAxODwveWVhcj48L2RhdGVzPjxh
Y2Nlc3Npb24tbnVtPjMwMTQ1OTI5PC9hY2Nlc3Npb24tbnVtPjx1cmxzPjxyZWxhdGVkLXVybHM+
PHVybD5odHRwczovL3d3dy5uZWptLm9yZy9kb2kvZnVsbC8xMC4xMDU2L05FSk1vYTE4MDU2ODk8
L3VybD48L3JlbGF0ZWQtdXJscz48L3VybHM+PGVsZWN0cm9uaWMtcmVzb3VyY2UtbnVtPjEwLjEw
NTYvTkVKTW9hMTgwNTY4OTwvZWxlY3Ryb25pYy1yZXNvdXJjZS1udW0+PC9yZWNvcmQ+PC9DaXRl
PjwvRW5kTm90ZT4A
</w:fldData>
        </w:fldChar>
      </w:r>
      <w:r w:rsidR="00193CE1">
        <w:rPr>
          <w:rFonts w:eastAsia="Cambria" w:cs="Cambria" w:asciiTheme="minorHAnsi" w:hAnsiTheme="minorHAnsi"/>
          <w:color w:val="000000"/>
          <w:sz w:val="18"/>
          <w:szCs w:val="18"/>
        </w:rPr>
        <w:instrText xml:space="preserve"> ADDIN EN.CITE </w:instrText>
      </w:r>
      <w:r w:rsidR="00193CE1">
        <w:rPr>
          <w:rFonts w:eastAsia="Cambria" w:cs="Cambria" w:asciiTheme="minorHAnsi" w:hAnsiTheme="minorHAnsi"/>
          <w:color w:val="000000"/>
          <w:sz w:val="18"/>
          <w:szCs w:val="18"/>
        </w:rPr>
        <w:fldChar w:fldCharType="begin">
          <w:fldData xml:space="preserve">PEVuZE5vdGU+PENpdGU+PEF1dGhvcj5JY2hpa2F3YTwvQXV0aG9yPjxZZWFyPjIwMjM8L1llYXI+
PFJlY051bT4zNTwvUmVjTnVtPjxEaXNwbGF5VGV4dD4oMi00KTwvRGlzcGxheVRleHQ+PHJlY29y
ZD48cmVjLW51bWJlcj4zNTwvcmVjLW51bWJlcj48Zm9yZWlnbi1rZXlzPjxrZXkgYXBwPSJFTiIg
ZGItaWQ9InNzYTB4YWQybzBkcGFmZWZmYXB4OXZkMDV3eHZ2ZDk5ZHp2cCIgdGltZXN0YW1wPSIx
NjkyNTIwNTEyIj4zNTwva2V5PjwvZm9yZWlnbi1rZXlzPjxyZWYtdHlwZSBuYW1lPSJKb3VybmFs
IEFydGljbGUiPjE3PC9yZWYtdHlwZT48Y29udHJpYnV0b3JzPjxhdXRob3JzPjxhdXRob3I+SWNo
aWthd2EsIFlhc3VzaGk8L2F1dGhvcj48YXV0aG9yPk9vdGEsIEVyaTwvYXV0aG9yPjxhdXRob3I+
T2RhamltYSwgU3VzdW11PC9hdXRob3I+PGF1dGhvcj5LaW50c3UsIE1hc2F5dWtpPC9hdXRob3I+
PGF1dGhvcj5Ub2RvLCBTYWtpPC9hdXRob3I+PGF1dGhvcj5UYWtldWNoaSwgS2ltaWthenU8L2F1
dGhvcj48YXV0aG9yPllhbWF1Y2hpLCBZdWtpPC9hdXRob3I+PGF1dGhvcj5TaGlyYWtpLCBIaXJv
YWtpPC9hdXRob3I+PGF1dGhvcj5ZYW1hc2hpdGEsIEtlbnRhcm88L2F1dGhvcj48YXV0aG9yPkZ1
a3VkYSwgVGVydW5vYnU8L2F1dGhvcj48YXV0aG9yPkhpc2FtYXRzdSwgRXJpa288L2F1dGhvcj48
YXV0aG9yPkhpcmF0YSwgS2VuLWljaGk8L2F1dGhvcj48YXV0aG9yPlRhbmFrYSwgSGlkZWthenU8
L2F1dGhvcj48L2F1dGhvcnM+PC9jb250cmlidXRvcnM+PHRpdGxlcz48dGl0bGU+SW1wYWN0IG9m
IFRhZmFtaWRpcyBvbiBFY2hvY2FyZGlvZ3JhcGhpYyBDYXJkaWFjIEZ1bmN0aW9uIG9mIFBhdGll
bnRzIFdpdGggVHJhbnN0aHlyZXRpbiBDYXJkaWFjIEFteWxvaWRvc2lzPC90aXRsZT48c2Vjb25k
YXJ5LXRpdGxlPkNpcmN1bGF0aW9uIEpvdXJuYWw8L3NlY29uZGFyeS10aXRsZT48L3RpdGxlcz48
cGFnZXM+NTA4LTUxNjwvcGFnZXM+PHZvbHVtZT44Nzwvdm9sdW1lPjxudW1iZXI+NDwvbnVtYmVy
PjxkYXRlcz48eWVhcj4yMDIzPC95ZWFyPjwvZGF0ZXM+PHVybHM+PC91cmxzPjxlbGVjdHJvbmlj
LXJlc291cmNlLW51bT4xMC4xMjUzL2NpcmNqLkNKLTIyLTA2ODM8L2VsZWN0cm9uaWMtcmVzb3Vy
Y2UtbnVtPjwvcmVjb3JkPjwvQ2l0ZT48Q2l0ZT48QXV0aG9yPlJldHRsPC9BdXRob3I+PFllYXI+
MjAyMTwvWWVhcj48UmVjTnVtPjM3PC9SZWNOdW0+PHJlY29yZD48cmVjLW51bWJlcj4zNzwvcmVj
LW51bWJlcj48Zm9yZWlnbi1rZXlzPjxrZXkgYXBwPSJFTiIgZGItaWQ9InNzYTB4YWQybzBkcGFm
ZWZmYXB4OXZkMDV3eHZ2ZDk5ZHp2cCIgdGltZXN0YW1wPSIxNjkyNTIwNzUyIj4zNzwva2V5Pjwv
Zm9yZWlnbi1rZXlzPjxyZWYtdHlwZSBuYW1lPSJKb3VybmFsIEFydGljbGUiPjE3PC9yZWYtdHlw
ZT48Y29udHJpYnV0b3JzPjxhdXRob3JzPjxhdXRob3I+UmV0dGwsIFJlbsOpPC9hdXRob3I+PGF1
dGhvcj5NYW5uLCBDaHJpc3RvcGhlcjwvYXV0aG9yPjxhdXRob3I+RHVjYSwgRnJhbno8L2F1dGhv
cj48YXV0aG9yPkRhY2hzLCBUaGVyZXNhLU1hcmllPC9hdXRob3I+PGF1dGhvcj5CaW5kZXIsIENo
cmlzdGluYTwvYXV0aG9yPjxhdXRob3I+TGlnaW9zLCBMdWNpYW5hIENhbXV6PC9hdXRob3I+PGF1
dGhvcj5TY2hydXRrYSwgTG9yZTwvYXV0aG9yPjxhdXRob3I+RGFsb3MsIERhbmllbDwvYXV0aG9y
PjxhdXRob3I+S29zY2h1dG5paywgTWF0dGhpYXM8L2F1dGhvcj48YXV0aG9yPkRvbsOgLCBDYXJv
bGluYTwvYXV0aG9yPjxhdXRob3I+S2FtbWVybGFuZGVyLCBBbmRyZWFzPC9hdXRob3I+PGF1dGhv
cj5CZWl0emtlLCBEaWV0cmljaDwvYXV0aG9yPjxhdXRob3I+TG9ld2UsIENocmlzdGlhbjwvYXV0
aG9yPjxhdXRob3I+Q2hhcndhdC1SZXNsLCBTaWx2aWE8L2F1dGhvcj48YXV0aG9yPkhlbmdzdGVu
YmVyZywgQ2hyaXN0aWFuPC9hdXRob3I+PGF1dGhvcj5LYXN0bmVyLCBKb2hhbm5lczwvYXV0aG9y
PjxhdXRob3I+RXNsYW0sIFJvemEgQmFkcjwvYXV0aG9yPjxhdXRob3I+Qm9uZGVybWFuLCBEaWFu
YTwvYXV0aG9yPjwvYXV0aG9ycz48L2NvbnRyaWJ1dG9ycz48dGl0bGVzPjx0aXRsZT5UYWZhbWlk
aXMgdHJlYXRtZW50IGRlbGF5cyBzdHJ1Y3R1cmFsIGFuZCBmdW5jdGlvbmFsIGNoYW5nZXMgb2Yg
dGhlIGxlZnQgdmVudHJpY2xlIGluIHBhdGllbnRzIHdpdGggdHJhbnN0aHlyZXRpbiBhbXlsb2lk
IGNhcmRpb215b3BhdGh5PC90aXRsZT48c2Vjb25kYXJ5LXRpdGxlPkV1cm9wZWFuIEhlYXJ0IEpv
dXJuYWwgLSBDYXJkaW92YXNjdWxhciBJbWFnaW5nPC9zZWNvbmRhcnktdGl0bGU+PC90aXRsZXM+
PHBhZ2VzPjc2Ny03ODA8L3BhZ2VzPjx2b2x1bWU+MjM8L3ZvbHVtZT48bnVtYmVyPjY8L251bWJl
cj48ZGF0ZXM+PHllYXI+MjAyMTwveWVhcj48L2RhdGVzPjxpc2JuPjIwNDctMjQwNDwvaXNibj48
dXJscz48cmVsYXRlZC11cmxzPjx1cmw+aHR0cHM6Ly9kb2kub3JnLzEwLjEwOTMvZWhqY2kvamVh
YjIyNjwvdXJsPjwvcmVsYXRlZC11cmxzPjwvdXJscz48ZWxlY3Ryb25pYy1yZXNvdXJjZS1udW0+
MTAuMTA5My9laGpjaS9qZWFiMjI2PC9lbGVjdHJvbmljLXJlc291cmNlLW51bT48YWNjZXNzLWRh
dGU+OC8yMC8yMDIzPC9hY2Nlc3MtZGF0ZT48L3JlY29yZD48L0NpdGU+PENpdGU+PEF1dGhvcj5N
YXVyZXI8L0F1dGhvcj48WWVhcj4yMDE4PC9ZZWFyPjxSZWNOdW0+MjwvUmVjTnVtPjxyZWNvcmQ+
PHJlYy1udW1iZXI+MjwvcmVjLW51bWJlcj48Zm9yZWlnbi1rZXlzPjxrZXkgYXBwPSJFTiIgZGIt
aWQ9InNzYTB4YWQybzBkcGFmZWZmYXB4OXZkMDV3eHZ2ZDk5ZHp2cCIgdGltZXN0YW1wPSIxNjky
NDIzMzkyIj4yPC9rZXk+PC9mb3JlaWduLWtleXM+PHJlZi10eXBlIG5hbWU9IkpvdXJuYWwgQXJ0
aWNsZSI+MTc8L3JlZi10eXBlPjxjb250cmlidXRvcnM+PGF1dGhvcnM+PGF1dGhvcj5NYXVyZXIs
IE1hdGhldyBTLjwvYXV0aG9yPjxhdXRob3I+U2Nod2FydHosIEplZmZyZXkgSC48L2F1dGhvcj48
YXV0aG9yPkd1bmRhcGFuZW5pLCBCYWxhcmFtYTwvYXV0aG9yPjxhdXRob3I+RWxsaW90dCwgUGVy
cnkgTS48L2F1dGhvcj48YXV0aG9yPk1lcmxpbmksIEdpYW1wYW9sbzwvYXV0aG9yPjxhdXRob3I+
V2FkZGluZ3Rvbi1DcnV6LCBNYXJjaWE8L2F1dGhvcj48YXV0aG9yPktyaXN0ZW4sIEFybnQgVi48
L2F1dGhvcj48YXV0aG9yPkdyb2dhbiwgTWFydGhhPC9hdXRob3I+PGF1dGhvcj5XaXR0ZWxlcywg
Um9uYWxkPC9hdXRob3I+PGF1dGhvcj5EYW15LCBUaGliYXVkPC9hdXRob3I+PGF1dGhvcj5EcmFj
aG1hbiwgQnJpYW4gTS48L2F1dGhvcj48YXV0aG9yPlNoYWgsIFNhbmppdiBKLjwvYXV0aG9yPjxh
dXRob3I+SGFubmEsIE1hemVuPC9hdXRob3I+PGF1dGhvcj5KdWRnZSwgRGFuaWVsIFAuPC9hdXRo
b3I+PGF1dGhvcj5CYXJzZG9yZiwgQWxleGFuZHJhIEkuPC9hdXRob3I+PGF1dGhvcj5IdWJlciwg
UGV0ZXI8L2F1dGhvcj48YXV0aG9yPlBhdHRlcnNvbiwgVGVycmVsbCBBLjwvYXV0aG9yPjxhdXRo
b3I+UmlsZXksIFN0ZXZlbjwvYXV0aG9yPjxhdXRob3I+U2NodW1hY2hlciwgSmVubmlmZXI8L2F1
dGhvcj48YXV0aG9yPlN0ZXdhcnQsIE1pY2hlbGxlPC9hdXRob3I+PGF1dGhvcj5TdWx0YW4sIE1h
cmxhIEIuPC9hdXRob3I+PGF1dGhvcj5SYXBlenppLCBDbGF1ZGlvPC9hdXRob3I+PC9hdXRob3Jz
PjwvY29udHJpYnV0b3JzPjx0aXRsZXM+PHRpdGxlPlRhZmFtaWRpcyBUcmVhdG1lbnQgZm9yIFBh
dGllbnRzIHdpdGggVHJhbnN0aHlyZXRpbiBBbXlsb2lkIENhcmRpb215b3BhdGh5PC90aXRsZT48
c2Vjb25kYXJ5LXRpdGxlPk5ldyBFbmdsYW5kIEpvdXJuYWwgb2YgTWVkaWNpbmU8L3NlY29uZGFy
eS10aXRsZT48L3RpdGxlcz48cGFnZXM+MTAwNy0xMDE2PC9wYWdlcz48dm9sdW1lPjM3OTwvdm9s
dW1lPjxudW1iZXI+MTE8L251bWJlcj48ZGF0ZXM+PHllYXI+MjAxODwveWVhcj48L2RhdGVzPjxh
Y2Nlc3Npb24tbnVtPjMwMTQ1OTI5PC9hY2Nlc3Npb24tbnVtPjx1cmxzPjxyZWxhdGVkLXVybHM+
PHVybD5odHRwczovL3d3dy5uZWptLm9yZy9kb2kvZnVsbC8xMC4xMDU2L05FSk1vYTE4MDU2ODk8
L3VybD48L3JlbGF0ZWQtdXJscz48L3VybHM+PGVsZWN0cm9uaWMtcmVzb3VyY2UtbnVtPjEwLjEw
NTYvTkVKTW9hMTgwNTY4OTwvZWxlY3Ryb25pYy1yZXNvdXJjZS1udW0+PC9yZWNvcmQ+PC9DaXRl
PjwvRW5kTm90ZT4A
</w:fldData>
        </w:fldChar>
      </w:r>
      <w:r w:rsidR="00193CE1">
        <w:rPr>
          <w:rFonts w:eastAsia="Cambria" w:cs="Cambria" w:asciiTheme="minorHAnsi" w:hAnsiTheme="minorHAnsi"/>
          <w:color w:val="000000"/>
          <w:sz w:val="18"/>
          <w:szCs w:val="18"/>
        </w:rPr>
        <w:instrText xml:space="preserve"> ADDIN EN.CITE.DATA </w:instrText>
      </w:r>
      <w:r w:rsidR="00193CE1">
        <w:rPr>
          <w:rFonts w:eastAsia="Cambria" w:cs="Cambria" w:asciiTheme="minorHAnsi" w:hAnsiTheme="minorHAnsi"/>
          <w:color w:val="000000"/>
          <w:sz w:val="18"/>
          <w:szCs w:val="18"/>
        </w:rPr>
      </w:r>
      <w:r w:rsidR="00193CE1">
        <w:rPr>
          <w:rFonts w:eastAsia="Cambria" w:cs="Cambria" w:asciiTheme="minorHAnsi" w:hAnsiTheme="minorHAnsi"/>
          <w:color w:val="000000"/>
          <w:sz w:val="18"/>
          <w:szCs w:val="18"/>
        </w:rPr>
        <w:fldChar w:fldCharType="end"/>
      </w:r>
      <w:r w:rsidR="00193CE1">
        <w:rPr>
          <w:rFonts w:eastAsia="Cambria" w:cs="Cambria" w:asciiTheme="minorHAnsi" w:hAnsiTheme="minorHAnsi"/>
          <w:color w:val="000000"/>
          <w:sz w:val="18"/>
          <w:szCs w:val="18"/>
        </w:rPr>
      </w:r>
      <w:r w:rsidR="00193CE1">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(2-4)</w:t>
      </w:r>
      <w:r w:rsidR="00193CE1">
        <w:rPr>
          <w:rFonts w:eastAsia="Cambria" w:cs="Cambria" w:asciiTheme="minorHAnsi" w:hAnsiTheme="minorHAnsi"/>
          <w:color w:val="000000"/>
          <w:sz w:val="18"/>
          <w:szCs w:val="18"/>
        </w:rPr>
        <w:fldChar w:fldCharType="end"/>
      </w:r>
      <w:r w:rsidRPr="000B06B6" w:rsidR="003339B8">
        <w:rPr>
          <w:rFonts w:eastAsia="Cambria" w:cs="Cambria" w:asciiTheme="minorHAnsi" w:hAnsiTheme="minorHAnsi"/>
          <w:color w:val="000000"/>
          <w:sz w:val="18"/>
          <w:szCs w:val="18"/>
        </w:rPr>
        <w:t xml:space="preserve">. </w:t>
      </w:r>
    </w:p>
    <w:p w:rsidRPr="000B06B6" w:rsidR="003339B8" w:rsidRDefault="003339B8" w14:paraId="4D10672D" w14:textId="7777777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p>
    <w:p w:rsidRPr="000B06B6" w:rsidR="005F3EF2" w:rsidRDefault="00000000" w14:paraId="1368A445" w14:textId="728C0FD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The incidence of </w:t>
      </w:r>
      <w:r w:rsidRPr="000B06B6" w:rsidR="003339B8">
        <w:rPr>
          <w:rFonts w:eastAsia="Cambria" w:cs="Cambria" w:asciiTheme="minorHAnsi" w:hAnsiTheme="minorHAnsi"/>
          <w:color w:val="000000"/>
          <w:sz w:val="18"/>
          <w:szCs w:val="18"/>
        </w:rPr>
        <w:t>ATTR-CM</w:t>
      </w:r>
      <w:r w:rsidRPr="000B06B6">
        <w:rPr>
          <w:rFonts w:eastAsia="Cambria" w:cs="Cambria" w:asciiTheme="minorHAnsi" w:hAnsiTheme="minorHAnsi"/>
          <w:color w:val="000000"/>
          <w:sz w:val="18"/>
          <w:szCs w:val="18"/>
        </w:rPr>
        <w:t xml:space="preserve"> in Australia via histopathology is 12 in 1 000 000 persons per year while the incidence ATTR-CM reported in a Japanese cohort was reported at 1 per 10 000 persons per year</w:t>
      </w:r>
      <w:r w:rsidRPr="000B06B6" w:rsidR="003339B8">
        <w:rPr>
          <w:rFonts w:eastAsia="Cambria" w:cs="Cambria" w:asciiTheme="minorHAnsi" w:hAnsiTheme="minorHAnsi"/>
          <w:color w:val="000000"/>
          <w:sz w:val="18"/>
          <w:szCs w:val="18"/>
        </w:rPr>
        <w:t>. P</w:t>
      </w:r>
      <w:r w:rsidRPr="000B06B6">
        <w:rPr>
          <w:rFonts w:eastAsia="Cambria" w:cs="Cambria" w:asciiTheme="minorHAnsi" w:hAnsiTheme="minorHAnsi"/>
          <w:color w:val="000000"/>
          <w:sz w:val="18"/>
          <w:szCs w:val="18"/>
        </w:rPr>
        <w:t>ost-mortem studies have found closer to 1 in 5 patients have some form of ATTR-CM after the age of 80</w:t>
      </w:r>
      <w:r w:rsidRPr="000B06B6" w:rsidR="000F533E">
        <w:rPr>
          <w:rFonts w:eastAsia="Cambria" w:cs="Cambria" w:asciiTheme="minorHAnsi" w:hAnsiTheme="minorHAnsi"/>
          <w:color w:val="000000"/>
          <w:sz w:val="18"/>
          <w:szCs w:val="18"/>
        </w:rPr>
        <w:fldChar w:fldCharType="begin">
          <w:fldData xml:space="preserve">PEVuZE5vdGU+PENpdGU+PEF1dGhvcj5Nb2hhbW1lZDwvQXV0aG9yPjxZZWFyPjIwMTQ8L1llYXI+
PFJlY051bT40NTwvUmVjTnVtPjxEaXNwbGF5VGV4dD4oNik8L0Rpc3BsYXlUZXh0PjxyZWNvcmQ+
PHJlYy1udW1iZXI+NDU8L3JlYy1udW1iZXI+PGZvcmVpZ24ta2V5cz48a2V5IGFwcD0iRU4iIGRi
LWlkPSJzc2EweGFkMm8wZHBhZmVmZmFweDl2ZDA1d3h2dmQ5OWR6dnAiIHRpbWVzdGFtcD0iMTY5
ODgzNTM1NCI+NDU8L2tleT48L2ZvcmVpZ24ta2V5cz48cmVmLXR5cGUgbmFtZT0iSm91cm5hbCBB
cnRpY2xlIj4xNzwvcmVmLXR5cGU+PGNvbnRyaWJ1dG9ycz48YXV0aG9ycz48YXV0aG9yPk1vaGFt
bWVkLCBTLiBGLjwvYXV0aG9yPjxhdXRob3I+TWlyem95ZXYsIFMuIEEuPC9hdXRob3I+PGF1dGhv
cj5FZHdhcmRzLCBXLiBELjwvYXV0aG9yPjxhdXRob3I+RG9nYW4sIEEuPC9hdXRob3I+PGF1dGhv
cj5Hcm9nYW4sIEQuIFIuPC9hdXRob3I+PGF1dGhvcj5EdW5sYXksIFMuIE0uPC9hdXRob3I+PGF1
dGhvcj5Sb2dlciwgVi4gTC48L2F1dGhvcj48YXV0aG9yPkdlcnR6LCBNLiBBLjwvYXV0aG9yPjxh
dXRob3I+RGlzcGVuemllcmksIEEuPC9hdXRob3I+PGF1dGhvcj5aZWxkZW5ydXN0LCBTLiBSLjwv
YXV0aG9yPjxhdXRob3I+UmVkZmllbGQsIE0uIE0uPC9hdXRob3I+PC9hdXRob3JzPjwvY29udHJp
YnV0b3JzPjxhdXRoLWFkZHJlc3M+RGl2aXNpb24gb2YgQ2FyZGlvdmFzY3VsYXIgRGlzZWFzZXMs
IE1heW8gQ2xpbmljLCBSb2NoZXN0ZXIsIE1pbm5lc290YTsgTWF5byBHcmFkdWF0ZSBTY2hvb2ws
IE1heW8gQ2xpbmljLCBSb2NoZXN0ZXIsIE1pbm5lc290YS4mI3hEO01heW8gTWVkaWNhbCBTY2hv
b2wsIE1heW8gQ2xpbmljLCBSb2NoZXN0ZXIsIE1pbm5lc290YS4mI3hEO0RpdmlzaW9uIG9mIEFu
YXRvbWljIFBhdGhvbG9neSwgTWF5byBDbGluaWMsIFJvY2hlc3RlciwgTWlubmVzb3RhLiYjeEQ7
RGl2aXNpb24gb2YgSGVtYXRvbG9neSwgTWF5byBDbGluaWMsIFJvY2hlc3RlciwgTWlubmVzb3Rh
LiYjeEQ7Q2xlbWVudGlhIFBoYXJtYWNldXRpY2FscywgTW9udHJlYWwsIENhbmFkYS4mI3hEO0Rp
dmlzaW9uIG9mIENhcmRpb3Zhc2N1bGFyIERpc2Vhc2VzLCBNYXlvIENsaW5pYywgUm9jaGVzdGVy
LCBNaW5uZXNvdGEuJiN4RDtEaXZpc2lvbiBvZiBDYXJkaW92YXNjdWxhciBEaXNlYXNlcywgTWF5
byBDbGluaWMsIFJvY2hlc3RlciwgTWlubmVzb3RhOyBEZXBhcnRtZW50IG9mIEhlYWx0aCBTY2ll
bmNlIFJlc2VhcmNoLCBNYXlvIENsaW5pYywgUm9jaGVzdGVyLCBNaW5uZXNvdGEuJiN4RDtEaXZp
c2lvbiBvZiBDYXJkaW92YXNjdWxhciBEaXNlYXNlcywgTWF5byBDbGluaWMsIFJvY2hlc3Rlciwg
TWlubmVzb3RhLiBFbGVjdHJvbmljIGFkZHJlc3M6IHJlZGZpZWxkLm1hcmdhcmV0QG1heW8uZWR1
LjwvYXV0aC1hZGRyZXNzPjx0aXRsZXM+PHRpdGxlPkxlZnQgdmVudHJpY3VsYXIgYW15bG9pZCBk
ZXBvc2l0aW9uIGluIHBhdGllbnRzIHdpdGggaGVhcnQgZmFpbHVyZSBhbmQgcHJlc2VydmVkIGVq
ZWN0aW9uIGZyYWN0aW9uPC90aXRsZT48c2Vjb25kYXJ5LXRpdGxlPkpBQ0MgSGVhcnQgRmFpbDwv
c2Vjb25kYXJ5LXRpdGxlPjwvdGl0bGVzPjxwZXJpb2RpY2FsPjxmdWxsLXRpdGxlPkpBQ0MgSGVh
cnQgRmFpbDwvZnVsbC10aXRsZT48L3BlcmlvZGljYWw+PHBhZ2VzPjExMy0yMjwvcGFnZXM+PHZv
bHVtZT4yPC92b2x1bWU+PG51bWJlcj4yPC9udW1iZXI+PGtleXdvcmRzPjxrZXl3b3JkPkFnZWQ8
L2tleXdvcmQ+PGtleXdvcmQ+QW15bG9pZC9tZXRhYm9saXNtPC9rZXl3b3JkPjxrZXl3b3JkPkFt
eWxvaWRvc2lzL21ldGFib2xpc20vKnBhdGhvbG9neS9waHlzaW9wYXRob2xvZ3k8L2tleXdvcmQ+
PGtleXdvcmQ+QXV0b3BzeTwva2V5d29yZD48a2V5d29yZD5CaW9tYXJrZXJzL21ldGFib2xpc208
L2tleXdvcmQ+PGtleXdvcmQ+Q2FyZGlvbXlvcGF0aGllcy9tZXRhYm9saXNtLypwYXRob2xvZ3kv
cGh5c2lvcGF0aG9sb2d5PC9rZXl3b3JkPjxrZXl3b3JkPkNhc2UtQ29udHJvbCBTdHVkaWVzPC9r
ZXl3b3JkPjxrZXl3b3JkPkZlbWFsZTwva2V5d29yZD48a2V5d29yZD5IZWFydCBGYWlsdXJlL21l
dGFib2xpc20vKnBhdGhvbG9neS9waHlzaW9wYXRob2xvZ3k8L2tleXdvcmQ+PGtleXdvcmQ+SGVh
cnQgVmVudHJpY2xlcy9tZXRhYm9saXNtL3BoeXNpb3BhdGhvbG9neTwva2V5d29yZD48a2V5d29y
ZD5IdW1hbnM8L2tleXdvcmQ+PGtleXdvcmQ+TWFsZTwva2V5d29yZD48a2V5d29yZD5NYXNzIFNw
ZWN0cm9tZXRyeTwva2V5d29yZD48a2V5d29yZD5QcmVhbGJ1bWluL21ldGFib2xpc208L2tleXdv
cmQ+PGtleXdvcmQ+U3Ryb2tlIFZvbHVtZS9waHlzaW9sb2d5PC9rZXl3b3JkPjxrZXl3b3JkPmFn
aW5nPC9rZXl3b3JkPjxrZXl3b3JkPmFteWxvaWQ8L2tleXdvcmQ+PGtleXdvcmQ+ZGlhc3RvbGU8
L2tleXdvcmQ+PGtleXdvcmQ+aGVhcnQgZmFpbHVyZSB3aXRoIHByZXNlcnZlZCBlamVjdGlvbiBm
cmFjdGlvbjwva2V5d29yZD48a2V5d29yZD5tYXNzIHNwZWN0cm9tZXRyeS1iYXNlZCBwcm90ZW9t
aWNzPC9rZXl3b3JkPjxrZXl3b3JkPnRyYW5zdGh5cmV0aW48L2tleXdvcmQ+PC9rZXl3b3Jkcz48
ZGF0ZXM+PHllYXI+MjAxNDwveWVhcj48cHViLWRhdGVzPjxkYXRlPkFwcjwvZGF0ZT48L3B1Yi1k
YXRlcz48L2RhdGVzPjxpc2JuPjIyMTMtMTc3OSAoUHJpbnQpJiN4RDsyMjEzLTE3Nzk8L2lzYm4+
PGFjY2Vzc2lvbi1udW0+MjQ3MjA5MTc8L2FjY2Vzc2lvbi1udW0+PHVybHM+PC91cmxzPjxjdXN0
b20yPlBNQzM5ODQ1Mzk8L2N1c3RvbTI+PGN1c3RvbTY+TklITVM1NjczODU8L2N1c3RvbTY+PGVs
ZWN0cm9uaWMtcmVzb3VyY2UtbnVtPjEwLjEwMTYvai5qY2hmLjIwMTMuMTEuMDA0PC9lbGVjdHJv
bmljLXJlc291cmNlLW51bT48cmVtb3RlLWRhdGFiYXNlLXByb3ZpZGVyPk5MTTwvcmVtb3RlLWRh
dGFiYXNlLXByb3ZpZGVyPjxsYW5ndWFnZT5lbmc8L2xhbmd1YWdlPjwvcmVjb3JkPjwvQ2l0ZT48
L0VuZE5vdGU+
</w:fldData>
        </w:fldChar>
      </w:r>
      <w:r w:rsidR="00193CE1">
        <w:rPr>
          <w:rFonts w:eastAsia="Cambria" w:cs="Cambria" w:asciiTheme="minorHAnsi" w:hAnsiTheme="minorHAnsi"/>
          <w:color w:val="000000"/>
          <w:sz w:val="18"/>
          <w:szCs w:val="18"/>
        </w:rPr>
        <w:instrText xml:space="preserve"> ADDIN EN.CITE </w:instrText>
      </w:r>
      <w:r w:rsidR="00193CE1">
        <w:rPr>
          <w:rFonts w:eastAsia="Cambria" w:cs="Cambria" w:asciiTheme="minorHAnsi" w:hAnsiTheme="minorHAnsi"/>
          <w:color w:val="000000"/>
          <w:sz w:val="18"/>
          <w:szCs w:val="18"/>
        </w:rPr>
        <w:fldChar w:fldCharType="begin">
          <w:fldData xml:space="preserve">PEVuZE5vdGU+PENpdGU+PEF1dGhvcj5Nb2hhbW1lZDwvQXV0aG9yPjxZZWFyPjIwMTQ8L1llYXI+
PFJlY051bT40NTwvUmVjTnVtPjxEaXNwbGF5VGV4dD4oNik8L0Rpc3BsYXlUZXh0PjxyZWNvcmQ+
PHJlYy1udW1iZXI+NDU8L3JlYy1udW1iZXI+PGZvcmVpZ24ta2V5cz48a2V5IGFwcD0iRU4iIGRi
LWlkPSJzc2EweGFkMm8wZHBhZmVmZmFweDl2ZDA1d3h2dmQ5OWR6dnAiIHRpbWVzdGFtcD0iMTY5
ODgzNTM1NCI+NDU8L2tleT48L2ZvcmVpZ24ta2V5cz48cmVmLXR5cGUgbmFtZT0iSm91cm5hbCBB
cnRpY2xlIj4xNzwvcmVmLXR5cGU+PGNvbnRyaWJ1dG9ycz48YXV0aG9ycz48YXV0aG9yPk1vaGFt
bWVkLCBTLiBGLjwvYXV0aG9yPjxhdXRob3I+TWlyem95ZXYsIFMuIEEuPC9hdXRob3I+PGF1dGhv
cj5FZHdhcmRzLCBXLiBELjwvYXV0aG9yPjxhdXRob3I+RG9nYW4sIEEuPC9hdXRob3I+PGF1dGhv
cj5Hcm9nYW4sIEQuIFIuPC9hdXRob3I+PGF1dGhvcj5EdW5sYXksIFMuIE0uPC9hdXRob3I+PGF1
dGhvcj5Sb2dlciwgVi4gTC48L2F1dGhvcj48YXV0aG9yPkdlcnR6LCBNLiBBLjwvYXV0aG9yPjxh
dXRob3I+RGlzcGVuemllcmksIEEuPC9hdXRob3I+PGF1dGhvcj5aZWxkZW5ydXN0LCBTLiBSLjwv
YXV0aG9yPjxhdXRob3I+UmVkZmllbGQsIE0uIE0uPC9hdXRob3I+PC9hdXRob3JzPjwvY29udHJp
YnV0b3JzPjxhdXRoLWFkZHJlc3M+RGl2aXNpb24gb2YgQ2FyZGlvdmFzY3VsYXIgRGlzZWFzZXMs
IE1heW8gQ2xpbmljLCBSb2NoZXN0ZXIsIE1pbm5lc290YTsgTWF5byBHcmFkdWF0ZSBTY2hvb2ws
IE1heW8gQ2xpbmljLCBSb2NoZXN0ZXIsIE1pbm5lc290YS4mI3hEO01heW8gTWVkaWNhbCBTY2hv
b2wsIE1heW8gQ2xpbmljLCBSb2NoZXN0ZXIsIE1pbm5lc290YS4mI3hEO0RpdmlzaW9uIG9mIEFu
YXRvbWljIFBhdGhvbG9neSwgTWF5byBDbGluaWMsIFJvY2hlc3RlciwgTWlubmVzb3RhLiYjeEQ7
RGl2aXNpb24gb2YgSGVtYXRvbG9neSwgTWF5byBDbGluaWMsIFJvY2hlc3RlciwgTWlubmVzb3Rh
LiYjeEQ7Q2xlbWVudGlhIFBoYXJtYWNldXRpY2FscywgTW9udHJlYWwsIENhbmFkYS4mI3hEO0Rp
dmlzaW9uIG9mIENhcmRpb3Zhc2N1bGFyIERpc2Vhc2VzLCBNYXlvIENsaW5pYywgUm9jaGVzdGVy
LCBNaW5uZXNvdGEuJiN4RDtEaXZpc2lvbiBvZiBDYXJkaW92YXNjdWxhciBEaXNlYXNlcywgTWF5
byBDbGluaWMsIFJvY2hlc3RlciwgTWlubmVzb3RhOyBEZXBhcnRtZW50IG9mIEhlYWx0aCBTY2ll
bmNlIFJlc2VhcmNoLCBNYXlvIENsaW5pYywgUm9jaGVzdGVyLCBNaW5uZXNvdGEuJiN4RDtEaXZp
c2lvbiBvZiBDYXJkaW92YXNjdWxhciBEaXNlYXNlcywgTWF5byBDbGluaWMsIFJvY2hlc3Rlciwg
TWlubmVzb3RhLiBFbGVjdHJvbmljIGFkZHJlc3M6IHJlZGZpZWxkLm1hcmdhcmV0QG1heW8uZWR1
LjwvYXV0aC1hZGRyZXNzPjx0aXRsZXM+PHRpdGxlPkxlZnQgdmVudHJpY3VsYXIgYW15bG9pZCBk
ZXBvc2l0aW9uIGluIHBhdGllbnRzIHdpdGggaGVhcnQgZmFpbHVyZSBhbmQgcHJlc2VydmVkIGVq
ZWN0aW9uIGZyYWN0aW9uPC90aXRsZT48c2Vjb25kYXJ5LXRpdGxlPkpBQ0MgSGVhcnQgRmFpbDwv
c2Vjb25kYXJ5LXRpdGxlPjwvdGl0bGVzPjxwZXJpb2RpY2FsPjxmdWxsLXRpdGxlPkpBQ0MgSGVh
cnQgRmFpbDwvZnVsbC10aXRsZT48L3BlcmlvZGljYWw+PHBhZ2VzPjExMy0yMjwvcGFnZXM+PHZv
bHVtZT4yPC92b2x1bWU+PG51bWJlcj4yPC9udW1iZXI+PGtleXdvcmRzPjxrZXl3b3JkPkFnZWQ8
L2tleXdvcmQ+PGtleXdvcmQ+QW15bG9pZC9tZXRhYm9saXNtPC9rZXl3b3JkPjxrZXl3b3JkPkFt
eWxvaWRvc2lzL21ldGFib2xpc20vKnBhdGhvbG9neS9waHlzaW9wYXRob2xvZ3k8L2tleXdvcmQ+
PGtleXdvcmQ+QXV0b3BzeTwva2V5d29yZD48a2V5d29yZD5CaW9tYXJrZXJzL21ldGFib2xpc208
L2tleXdvcmQ+PGtleXdvcmQ+Q2FyZGlvbXlvcGF0aGllcy9tZXRhYm9saXNtLypwYXRob2xvZ3kv
cGh5c2lvcGF0aG9sb2d5PC9rZXl3b3JkPjxrZXl3b3JkPkNhc2UtQ29udHJvbCBTdHVkaWVzPC9r
ZXl3b3JkPjxrZXl3b3JkPkZlbWFsZTwva2V5d29yZD48a2V5d29yZD5IZWFydCBGYWlsdXJlL21l
dGFib2xpc20vKnBhdGhvbG9neS9waHlzaW9wYXRob2xvZ3k8L2tleXdvcmQ+PGtleXdvcmQ+SGVh
cnQgVmVudHJpY2xlcy9tZXRhYm9saXNtL3BoeXNpb3BhdGhvbG9neTwva2V5d29yZD48a2V5d29y
ZD5IdW1hbnM8L2tleXdvcmQ+PGtleXdvcmQ+TWFsZTwva2V5d29yZD48a2V5d29yZD5NYXNzIFNw
ZWN0cm9tZXRyeTwva2V5d29yZD48a2V5d29yZD5QcmVhbGJ1bWluL21ldGFib2xpc208L2tleXdv
cmQ+PGtleXdvcmQ+U3Ryb2tlIFZvbHVtZS9waHlzaW9sb2d5PC9rZXl3b3JkPjxrZXl3b3JkPmFn
aW5nPC9rZXl3b3JkPjxrZXl3b3JkPmFteWxvaWQ8L2tleXdvcmQ+PGtleXdvcmQ+ZGlhc3RvbGU8
L2tleXdvcmQ+PGtleXdvcmQ+aGVhcnQgZmFpbHVyZSB3aXRoIHByZXNlcnZlZCBlamVjdGlvbiBm
cmFjdGlvbjwva2V5d29yZD48a2V5d29yZD5tYXNzIHNwZWN0cm9tZXRyeS1iYXNlZCBwcm90ZW9t
aWNzPC9rZXl3b3JkPjxrZXl3b3JkPnRyYW5zdGh5cmV0aW48L2tleXdvcmQ+PC9rZXl3b3Jkcz48
ZGF0ZXM+PHllYXI+MjAxNDwveWVhcj48cHViLWRhdGVzPjxkYXRlPkFwcjwvZGF0ZT48L3B1Yi1k
YXRlcz48L2RhdGVzPjxpc2JuPjIyMTMtMTc3OSAoUHJpbnQpJiN4RDsyMjEzLTE3Nzk8L2lzYm4+
PGFjY2Vzc2lvbi1udW0+MjQ3MjA5MTc8L2FjY2Vzc2lvbi1udW0+PHVybHM+PC91cmxzPjxjdXN0
b20yPlBNQzM5ODQ1Mzk8L2N1c3RvbTI+PGN1c3RvbTY+TklITVM1NjczODU8L2N1c3RvbTY+PGVs
ZWN0cm9uaWMtcmVzb3VyY2UtbnVtPjEwLjEwMTYvai5qY2hmLjIwMTMuMTEuMDA0PC9lbGVjdHJv
bmljLXJlc291cmNlLW51bT48cmVtb3RlLWRhdGFiYXNlLXByb3ZpZGVyPk5MTTwvcmVtb3RlLWRh
dGFiYXNlLXByb3ZpZGVyPjxsYW5ndWFnZT5lbmc8L2xhbmd1YWdlPjwvcmVjb3JkPjwvQ2l0ZT48
L0VuZE5vdGU+
</w:fldData>
        </w:fldChar>
      </w:r>
      <w:r w:rsidR="00193CE1">
        <w:rPr>
          <w:rFonts w:eastAsia="Cambria" w:cs="Cambria" w:asciiTheme="minorHAnsi" w:hAnsiTheme="minorHAnsi"/>
          <w:color w:val="000000"/>
          <w:sz w:val="18"/>
          <w:szCs w:val="18"/>
        </w:rPr>
        <w:instrText xml:space="preserve"> ADDIN EN.CITE.DATA </w:instrText>
      </w:r>
      <w:r w:rsidR="00193CE1">
        <w:rPr>
          <w:rFonts w:eastAsia="Cambria" w:cs="Cambria" w:asciiTheme="minorHAnsi" w:hAnsiTheme="minorHAnsi"/>
          <w:color w:val="000000"/>
          <w:sz w:val="18"/>
          <w:szCs w:val="18"/>
        </w:rPr>
      </w:r>
      <w:r w:rsidR="00193CE1">
        <w:rPr>
          <w:rFonts w:eastAsia="Cambria" w:cs="Cambria" w:asciiTheme="minorHAnsi" w:hAnsiTheme="minorHAnsi"/>
          <w:color w:val="000000"/>
          <w:sz w:val="18"/>
          <w:szCs w:val="18"/>
        </w:rPr>
        <w:fldChar w:fldCharType="end"/>
      </w:r>
      <w:r w:rsidRPr="000B06B6" w:rsidR="000F533E">
        <w:rPr>
          <w:rFonts w:eastAsia="Cambria" w:cs="Cambria" w:asciiTheme="minorHAnsi" w:hAnsiTheme="minorHAnsi"/>
          <w:color w:val="000000"/>
          <w:sz w:val="18"/>
          <w:szCs w:val="18"/>
        </w:rPr>
      </w:r>
      <w:r w:rsidRPr="000B06B6" w:rsidR="000F533E">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(6)</w:t>
      </w:r>
      <w:r w:rsidRPr="000B06B6" w:rsidR="000F533E">
        <w:rPr>
          <w:rFonts w:eastAsia="Cambria" w:cs="Cambria" w:asciiTheme="minorHAnsi" w:hAnsiTheme="minorHAnsi"/>
          <w:color w:val="000000"/>
          <w:sz w:val="18"/>
          <w:szCs w:val="18"/>
        </w:rPr>
        <w:fldChar w:fldCharType="end"/>
      </w:r>
      <w:r w:rsidRPr="000B06B6">
        <w:rPr>
          <w:rFonts w:eastAsia="Cambria" w:cs="Cambria" w:asciiTheme="minorHAnsi" w:hAnsiTheme="minorHAnsi"/>
          <w:color w:val="000000"/>
          <w:sz w:val="18"/>
          <w:szCs w:val="18"/>
        </w:rPr>
        <w:t>. These figures suggest that there is a large proportion of ATTR-CM that is unrecognised.</w:t>
      </w:r>
      <w:r w:rsidRPr="000B06B6" w:rsidR="003215B7">
        <w:rPr>
          <w:rFonts w:eastAsia="Cambria" w:cs="Cambria" w:asciiTheme="minorHAnsi" w:hAnsiTheme="minorHAnsi"/>
          <w:color w:val="000000"/>
          <w:sz w:val="18"/>
          <w:szCs w:val="18"/>
        </w:rPr>
        <w:t xml:space="preserve"> </w:t>
      </w:r>
      <w:r w:rsidRPr="000B06B6">
        <w:rPr>
          <w:rFonts w:eastAsia="Cambria" w:cs="Cambria" w:asciiTheme="minorHAnsi" w:hAnsiTheme="minorHAnsi"/>
          <w:color w:val="000000"/>
          <w:sz w:val="18"/>
          <w:szCs w:val="18"/>
        </w:rPr>
        <w:t>Currently, cardiac amyloidosis should be considered in patients with heart failure with preserved ejection fraction (HFpEF), particularly if they have additional features consistent with cardiac amyloid</w:t>
      </w:r>
      <w:r w:rsidRPr="000B06B6" w:rsidR="000F533E">
        <w:rPr>
          <w:rFonts w:eastAsia="Cambria" w:cs="Cambria" w:asciiTheme="minorHAnsi" w:hAnsiTheme="minorHAnsi"/>
          <w:color w:val="000000"/>
          <w:sz w:val="18"/>
          <w:szCs w:val="18"/>
        </w:rPr>
        <w:t xml:space="preserve"> </w:t>
      </w:r>
      <w:r w:rsidRPr="000B06B6" w:rsidR="000F533E">
        <w:rPr>
          <w:rFonts w:eastAsia="Cambria" w:cs="Cambria" w:asciiTheme="minorHAnsi" w:hAnsiTheme="minorHAnsi"/>
          <w:color w:val="000000"/>
          <w:sz w:val="18"/>
          <w:szCs w:val="18"/>
        </w:rPr>
        <w:fldChar w:fldCharType="begin">
          <w:fldData xml:space="preserve">PEVuZE5vdGU+PENpdGU+PEF1dGhvcj5BYm91RXp6ZWRkaW5lPC9BdXRob3I+PFllYXI+MjAyMTwv
WWVhcj48UmVjTnVtPjQ5PC9SZWNOdW0+PERpc3BsYXlUZXh0Pig3LCA4KTwvRGlzcGxheVRleHQ+
PHJlY29yZD48cmVjLW51bWJlcj40OTwvcmVjLW51bWJlcj48Zm9yZWlnbi1rZXlzPjxrZXkgYXBw
PSJFTiIgZGItaWQ9InNzYTB4YWQybzBkcGFmZWZmYXB4OXZkMDV3eHZ2ZDk5ZHp2cCIgdGltZXN0
YW1wPSIxNzAxNjA4NDMwIj40OTwva2V5PjwvZm9yZWlnbi1rZXlzPjxyZWYtdHlwZSBuYW1lPSJK
b3VybmFsIEFydGljbGUiPjE3PC9yZWYtdHlwZT48Y29udHJpYnV0b3JzPjxhdXRob3JzPjxhdXRo
b3I+QWJvdUV6emVkZGluZSwgTy4gRi48L2F1dGhvcj48YXV0aG9yPkRhdmllcywgRC4gUi48L2F1
dGhvcj48YXV0aG9yPlNjb3R0LCBDLiBHLjwvYXV0aG9yPjxhdXRob3I+RmF5eWF6LCBBLiBVLjwv
YXV0aG9yPjxhdXRob3I+QXNrZXcsIEouIFcuPC9hdXRob3I+PGF1dGhvcj5NY0tpZSwgUC4gTS48
L2F1dGhvcj48YXV0aG9yPk5vc2V3b3J0aHksIFAuIEEuPC9hdXRob3I+PGF1dGhvcj5Kb2huc29u
LCBHLiBCLjwvYXV0aG9yPjxhdXRob3I+RHVubGF5LCBTLiBNLjwvYXV0aG9yPjxhdXRob3I+Qm9y
bGF1ZywgQi4gQS48L2F1dGhvcj48YXV0aG9yPkNoYXJlb250aGFpdGF3ZWUsIFAuPC9hdXRob3I+
PGF1dGhvcj5Sb2dlciwgVi4gTC48L2F1dGhvcj48YXV0aG9yPkRpc3BlbnppZXJpLCBBLjwvYXV0
aG9yPjxhdXRob3I+R3JvZ2FuLCBNLjwvYXV0aG9yPjxhdXRob3I+UmVkZmllbGQsIE0uIE0uPC9h
dXRob3I+PC9hdXRob3JzPjwvY29udHJpYnV0b3JzPjxhdXRoLWFkZHJlc3M+RGVwYXJ0bWVudCBv
ZiBDYXJkaW92YXNjdWxhciBNZWRpY2luZSwgTWF5byBDbGluaWMsIFJvY2hlc3RlciwgTWlubmVz
b3RhLiYjeEQ7RGl2aXNpb24gb2YgQmlvbWVkaWNhbCBTdGF0aXN0aWNzIGFuZCBJbmZvcm1hdGlj
cywgTWF5byBDbGluaWMsIFJvY2hlc3RlciwgTWlubmVzb3RhLiYjeEQ7RGVwYXJ0bWVudCBvZiBS
YWRpb2xvZ3ksIE1heW8gQ2xpbmljLCBSb2NoZXN0ZXIsIE1pbm5lc290YS4mI3hEO0RlcGFydG1l
bnQgb2YgSGVhbHRoIFNjaWVuY2VzIFJlc2VhcmNoLCBNYXlvIENsaW5pYywgUm9jaGVzdGVyLCBN
aW5uZXNvdGEuJiN4RDtEaXZpc2lvbiBvZiBIZW1hdG9sb2d5LCBEZXBhcnRtZW50IG9mIEludGVy
bmFsIE1lZGljaW5lLCBNYXlvIENsaW5pYywgUm9jaGVzdGVyLCBNaW5uZXNvdGEuPC9hdXRoLWFk
ZHJlc3M+PHRpdGxlcz48dGl0bGU+UHJldmFsZW5jZSBvZiBUcmFuc3RoeXJldGluIEFteWxvaWQg
Q2FyZGlvbXlvcGF0aHkgaW4gSGVhcnQgRmFpbHVyZSBXaXRoIFByZXNlcnZlZCBFamVjdGlvbiBG
cmFjdGlvbjwvdGl0bGU+PHNlY29uZGFyeS10aXRsZT5KQU1BIENhcmRpb2w8L3NlY29uZGFyeS10
aXRsZT48L3RpdGxlcz48cGVyaW9kaWNhbD48ZnVsbC10aXRsZT5KQU1BIENhcmRpb2w8L2Z1bGwt
dGl0bGU+PC9wZXJpb2RpY2FsPjxwYWdlcz4xMjY3LTEyNzQ8L3BhZ2VzPjx2b2x1bWU+Njwvdm9s
dW1lPjxudW1iZXI+MTE8L251bWJlcj48a2V5d29yZHM+PGtleXdvcmQ+QWdlZDwva2V5d29yZD48
a2V5d29yZD5BZ2VkLCA4MCBhbmQgb3Zlcjwva2V5d29yZD48a2V5d29yZD5BbXlsb2lkIE5ldXJv
cGF0aGllcywgRmFtaWxpYWwvY29tcGxpY2F0aW9ucy8qZXBpZGVtaW9sb2d5L3BoeXNpb3BhdGhv
bG9neTwva2V5d29yZD48a2V5d29yZD5DYXJkaW9teW9wYXRoaWVzL2NvbXBsaWNhdGlvbnMvKmVw
aWRlbWlvbG9neS9waHlzaW9wYXRob2xvZ3k8L2tleXdvcmQ+PGtleXdvcmQ+RmVtYWxlPC9rZXl3
b3JkPjxrZXl3b3JkPkZvbGxvdy1VcCBTdHVkaWVzPC9rZXl3b3JkPjxrZXl3b3JkPkhlYXJ0IEZh
aWx1cmUvZXBpZGVtaW9sb2d5LypldGlvbG9neS9waHlzaW9wYXRob2xvZ3k8L2tleXdvcmQ+PGtl
eXdvcmQ+SGVhcnQgVmVudHJpY2xlcy8qZGlhZ25vc3RpYyBpbWFnaW5nL3BoeXNpb3BhdGhvbG9n
eTwva2V5d29yZD48a2V5d29yZD5IdW1hbnM8L2tleXdvcmQ+PGtleXdvcmQ+TWFsZTwva2V5d29y
ZD48a2V5d29yZD5NYXNzIFNjcmVlbmluZy8qbWV0aG9kczwva2V5d29yZD48a2V5d29yZD5NaW5u
ZXNvdGEvZXBpZGVtaW9sb2d5PC9rZXl3b3JkPjxrZXl3b3JkPlByZXZhbGVuY2U8L2tleXdvcmQ+
PGtleXdvcmQ+UmFkaW9udWNsaWRlIEltYWdpbmcvbWV0aG9kczwva2V5d29yZD48a2V5d29yZD5S
ZXRyb3NwZWN0aXZlIFN0dWRpZXM8L2tleXdvcmQ+PGtleXdvcmQ+U3Ryb2tlIFZvbHVtZS8qcGh5
c2lvbG9neTwva2V5d29yZD48a2V5d29yZD5WZW50cmljdWxhciBGdW5jdGlvbiwgTGVmdC8qcGh5
c2lvbG9neTwva2V5d29yZD48L2tleXdvcmRzPjxkYXRlcz48eWVhcj4yMDIxPC95ZWFyPjxwdWIt
ZGF0ZXM+PGRhdGU+Tm92IDE8L2RhdGU+PC9wdWItZGF0ZXM+PC9kYXRlcz48aXNibj4yMzgwLTY1
ODMgKFByaW50KTwvaXNibj48YWNjZXNzaW9uLW51bT4zNDQzMTk2MjwvYWNjZXNzaW9uLW51bT48
dXJscz48L3VybHM+PGN1c3RvbTE+Q29uZmxpY3Qgb2YgSW50ZXJlc3QgRGlzY2xvc3VyZXM6IERy
IEFib3VFenplZGRpbmUgcmVwb3J0ZWQgcmVjZWl2aW5nIGdyYW50cyBmcm9tIFBmaXplciBJbmMg
ZHVyaW5nIHRoZSBjb25kdWN0IG9mIHRoZSBzdHVkeSBhbmQgb3V0c2lkZSB0aGUgc3VibWl0dGVk
IHdvcmsuIERyIE5vc2V3b3J0aHkgcmVwb3J0ZWQgcmVjZWl2aW5nIGdyYW50cyBmcm9tIHRoZSBO
YXRpb25hbCBJbnN0aXR1dGVzIG9mIEhlYWx0aCwgaW5jbHVkaW5nIHRoZSBOYXRpb25hbCBIZWFy
dCwgTHVuZywgYW5kIEJsb29kIEluc3RpdHV0ZSAoTkhMQkkpOyB0aGUgTmF0aW9uYWwgSW5zdGl0
dXRlIG9uIEFnaW5nOyB0aGUgQWdlbmN5IGZvciBIZWFsdGhjYXJlIFJlc2VhcmNoIGFuZCBRdWFs
aXR5OyB0aGUgVVMgRm9vZCBhbmQgRHJ1ZyBBZG1pbmlzdHJhdGlvbjsgYW5kIHRoZSBBbWVyaWNh
biBIZWFydCBBc3NvY2lhdGlvbiBvdXRzaWRlIHRoZSBzdWJtaXR0ZWQgd29yay4gRHIgSm9obnNv
biByZXBvcnRlZCByZWNlaXZpbmcgZ3JhbnRzIGZyb20gUGZpemVyIGR1cmluZyB0aGUgY29uZHVj
dCBvZiB0aGUgc3R1ZHkgYW5kIGdyYW50cyBmcm9tIE5vdmFydGlzIG91dHNpZGUgdGhlIHN1Ym1p
dHRlZCB3b3JrLiBEci4gQm9ybGF1ZyByZXBvcnRlZCByZWNlaXZpbmcgZ3JhbnRzIGZyb20gdGhl
IE5ITEJJOyByZXNlYXJjaCBmdW5kaW5nIGZyb20gQXhvbiwgQXN0cmFaZW5lY2EsIENvcnZpYSwg
TWVkdHJvbmljLCBHbGF4b1NtaXRoS2xpbmUsIE1lc29ibGFzdCwgTm92YXJ0aXMsIFRlbmF4IFRo
ZXJhcGV1dGljczsgYW5kIGNvbnN1bHRpbmcgZmVlcyBmcm9tIEFjdGVsaW9uLCBBbWdlbiwgQXJp
YSwgQm9laHJpbmdlciBJbmdlbGhlaW0sIEVkd2FyZHMgTGlmZXNjaWVuY2VzLCBFbGkgTGlsbHks
IEltYnJpYSwgSmFuc3NlbiwgTWVyY2ssIE5vdm8gTm9yZGlzaywgTkdNQmlvLCBTaG91VGksIGFu
ZCBWQURvdmF0aW9ucyBvdXRzaWRlIHRoZSBzdWJtaXR0ZWQgd29yay4gRHIgQ2hhcmVvbnRoYWl0
YXdlZSByZXBvcnRlZCBjb25zdWx0aW5nIGZvciBHRSBIZWFsdGhjYXJlLCBNZWR0cmFjZSwgYW5k
IEJpb0NsaW5pY2EgYW5kIHJlY2VpdmluZyByb3lhbHRpZXMgZnJvbSBVcFRvRGF0ZSBvdXRzaWRl
IHRoZSBzdWJtaXR0ZWQgd29yay4gRHIgRGlzcGVuemllcmkgcmVwb3J0ZWQgYmVpbmcgb24gYW4g
YWR2aXNvcnkgYm9hcmQgYW5kIGluZGVwZW5kZW50IHJldmlldyBjb21taXR0ZWUgZm9yIEphbnNz
ZW47IGEgZGF0YSBtb25pdG9yaW5nIHNhZmV0eSBjb21taXR0ZWUgb24gb25jb3BlcHRpZGVzIGZv
ciBTb3JyZW50bzsgYW5kIHJlc2VhcmNoIGdyYW50cyBmcm9tIEFseW5sYW0sIFBmaXplciwgVGFr
ZWRhLCBhbmQgQnJpc3RvbCBNeWVycyBTcXVpYmIgb3V0c2lkZSB0aGUgc3VibWl0dGVkIHdvcmsu
IERyIEdyb2dhbiByZXBvcnRlZCByZWNlaXZpbmcgY2xpbmljYWwgdHJpYWwgc3VwcG9ydCBmdW5k
cyB0byBNYXlvIENsaW5pYyAobm8gcGVyc29uYWwgY29tcGVuc2F0aW9uKSBmcm9tIEFsbnlsYW0s
IEVpZG9zLCBQZml6ZXIsIGFuZCBQcm90aGVuYS4gTm8gb3RoZXIgZGlzY2xvc3VyZXMgd2VyZSBy
ZXBvcnRlZC48L2N1c3RvbTE+PGN1c3RvbTI+UE1DODM4Nzk0NzwvY3VzdG9tMj48ZWxlY3Ryb25p
Yy1yZXNvdXJjZS1udW0+MTAuMTAwMS9qYW1hY2FyZGlvLjIwMjEuMzA3MDwvZWxlY3Ryb25pYy1y
ZXNvdXJjZS1udW0+PHJlbW90ZS1kYXRhYmFzZS1wcm92aWRlcj5OTE08L3JlbW90ZS1kYXRhYmFz
ZS1wcm92aWRlcj48bGFuZ3VhZ2U+ZW5nPC9sYW5ndWFnZT48L3JlY29yZD48L0NpdGU+PENpdGU+
PEF1dGhvcj5EZXZlc2E8L0F1dGhvcj48WWVhcj4yMDIxPC9ZZWFyPjxSZWNOdW0+Nzk8L1JlY051
bT48cmVjb3JkPjxyZWMtbnVtYmVyPjc5PC9yZWMtbnVtYmVyPjxmb3JlaWduLWtleXM+PGtleSBh
cHA9IkVOIiBkYi1pZD0ic3NhMHhhZDJvMGRwYWZlZmZhcHg5dmQwNXd4dnZkOTlkenZwIiB0aW1l
c3RhbXA9IjE3MDY0Mzg3NTQiPjc5PC9rZXk+PC9mb3JlaWduLWtleXM+PHJlZi10eXBlIG5hbWU9
IkpvdXJuYWwgQXJ0aWNsZSI+MTc8L3JlZi10eXBlPjxjb250cmlidXRvcnM+PGF1dGhvcnM+PGF1
dGhvcj5EZXZlc2EsIEFuYTwvYXV0aG9yPjxhdXRob3I+Q2FtYmxvciBCbGFzY28sIEFuZHJlYTwv
YXV0aG9yPjxhdXRob3I+UGVsbG8gTMOhemFybywgQW5hIE1hcsOtYTwvYXV0aG9yPjxhdXRob3I+
QXNrYXJpLCBFbGhhbTwvYXV0aG9yPjxhdXRob3I+TGFwZcOxYSwgR3JlZ29yaWE8L2F1dGhvcj48
YXV0aG9yPkfDs21leiBUYWxhdmVyYSwgU2FuZHJhPC9hdXRob3I+PGF1dGhvcj5UYWlibyBVcnF1
w61hLCBNaWtlbDwvYXV0aG9yPjxhdXRob3I+Um9kcsOtZ3VleiBPbGxlcm9zLCBDZWxpYTwvYXV0
aG9yPjxhdXRob3I+VHXDscOzbiwgSm9zw6k8L2F1dGhvcj48YXV0aG9yPkliw6HDsWV6LCBCb3Jq
YTwvYXV0aG9yPjxhdXRob3I+QWNlw7FhLCDDgWx2YXJvPC9hdXRob3I+PC9hdXRob3JzPjwvY29u
dHJpYnV0b3JzPjx0aXRsZXM+PHRpdGxlPlByZXZhbGVuY2Ugb2YgdHJhbnN0aHlyZXRpbiBhbXls
b2lkb3NpcyBpbiBwYXRpZW50cyB3aXRoIGhlYXJ0IGZhaWx1cmUgYW5kIG5vIGxlZnQgdmVudHJp
Y3VsYXIgaHlwZXJ0cm9waHk8L3RpdGxlPjxzZWNvbmRhcnktdGl0bGU+RVNDIEhlYXJ0IEZhaWx1
cmU8L3NlY29uZGFyeS10aXRsZT48L3RpdGxlcz48cGVyaW9kaWNhbD48ZnVsbC10aXRsZT5FU0Mg
SGVhcnQgRmFpbHVyZTwvZnVsbC10aXRsZT48L3BlcmlvZGljYWw+PHBhZ2VzPjI4NTYtMjg2NTwv
cGFnZXM+PHZvbHVtZT44PC92b2x1bWU+PG51bWJlcj40PC9udW1iZXI+PGRhdGVzPjx5ZWFyPjIw
MjE8L3llYXI+PC9kYXRlcz48aXNibj4yMDU1LTU4MjI8L2lzYm4+PHVybHM+PHJlbGF0ZWQtdXJs
cz48dXJsPmh0dHBzOi8vb25saW5lbGlicmFyeS53aWxleS5jb20vZG9pL2Ficy8xMC4xMDAyL2Vo
ZjIuMTMzNjA8L3VybD48L3JlbGF0ZWQtdXJscz48L3VybHM+PGVsZWN0cm9uaWMtcmVzb3VyY2Ut
bnVtPmh0dHBzOi8vZG9pLm9yZy8xMC4xMDAyL2VoZjIuMTMzNjA8L2VsZWN0cm9uaWMtcmVzb3Vy
Y2UtbnVtPjwvcmVjb3JkPjwvQ2l0ZT48L0VuZE5vdGU+AG==
</w:fldData>
        </w:fldChar>
      </w:r>
      <w:r w:rsidR="00193CE1">
        <w:rPr>
          <w:rFonts w:eastAsia="Cambria" w:cs="Cambria" w:asciiTheme="minorHAnsi" w:hAnsiTheme="minorHAnsi"/>
          <w:color w:val="000000"/>
          <w:sz w:val="18"/>
          <w:szCs w:val="18"/>
        </w:rPr>
        <w:instrText xml:space="preserve"> ADDIN EN.CITE </w:instrText>
      </w:r>
      <w:r w:rsidR="00193CE1">
        <w:rPr>
          <w:rFonts w:eastAsia="Cambria" w:cs="Cambria" w:asciiTheme="minorHAnsi" w:hAnsiTheme="minorHAnsi"/>
          <w:color w:val="000000"/>
          <w:sz w:val="18"/>
          <w:szCs w:val="18"/>
        </w:rPr>
        <w:fldChar w:fldCharType="begin">
          <w:fldData xml:space="preserve">PEVuZE5vdGU+PENpdGU+PEF1dGhvcj5BYm91RXp6ZWRkaW5lPC9BdXRob3I+PFllYXI+MjAyMTwv
WWVhcj48UmVjTnVtPjQ5PC9SZWNOdW0+PERpc3BsYXlUZXh0Pig3LCA4KTwvRGlzcGxheVRleHQ+
PHJlY29yZD48cmVjLW51bWJlcj40OTwvcmVjLW51bWJlcj48Zm9yZWlnbi1rZXlzPjxrZXkgYXBw
PSJFTiIgZGItaWQ9InNzYTB4YWQybzBkcGFmZWZmYXB4OXZkMDV3eHZ2ZDk5ZHp2cCIgdGltZXN0
YW1wPSIxNzAxNjA4NDMwIj40OTwva2V5PjwvZm9yZWlnbi1rZXlzPjxyZWYtdHlwZSBuYW1lPSJK
b3VybmFsIEFydGljbGUiPjE3PC9yZWYtdHlwZT48Y29udHJpYnV0b3JzPjxhdXRob3JzPjxhdXRo
b3I+QWJvdUV6emVkZGluZSwgTy4gRi48L2F1dGhvcj48YXV0aG9yPkRhdmllcywgRC4gUi48L2F1
dGhvcj48YXV0aG9yPlNjb3R0LCBDLiBHLjwvYXV0aG9yPjxhdXRob3I+RmF5eWF6LCBBLiBVLjwv
YXV0aG9yPjxhdXRob3I+QXNrZXcsIEouIFcuPC9hdXRob3I+PGF1dGhvcj5NY0tpZSwgUC4gTS48
L2F1dGhvcj48YXV0aG9yPk5vc2V3b3J0aHksIFAuIEEuPC9hdXRob3I+PGF1dGhvcj5Kb2huc29u
LCBHLiBCLjwvYXV0aG9yPjxhdXRob3I+RHVubGF5LCBTLiBNLjwvYXV0aG9yPjxhdXRob3I+Qm9y
bGF1ZywgQi4gQS48L2F1dGhvcj48YXV0aG9yPkNoYXJlb250aGFpdGF3ZWUsIFAuPC9hdXRob3I+
PGF1dGhvcj5Sb2dlciwgVi4gTC48L2F1dGhvcj48YXV0aG9yPkRpc3BlbnppZXJpLCBBLjwvYXV0
aG9yPjxhdXRob3I+R3JvZ2FuLCBNLjwvYXV0aG9yPjxhdXRob3I+UmVkZmllbGQsIE0uIE0uPC9h
dXRob3I+PC9hdXRob3JzPjwvY29udHJpYnV0b3JzPjxhdXRoLWFkZHJlc3M+RGVwYXJ0bWVudCBv
ZiBDYXJkaW92YXNjdWxhciBNZWRpY2luZSwgTWF5byBDbGluaWMsIFJvY2hlc3RlciwgTWlubmVz
b3RhLiYjeEQ7RGl2aXNpb24gb2YgQmlvbWVkaWNhbCBTdGF0aXN0aWNzIGFuZCBJbmZvcm1hdGlj
cywgTWF5byBDbGluaWMsIFJvY2hlc3RlciwgTWlubmVzb3RhLiYjeEQ7RGVwYXJ0bWVudCBvZiBS
YWRpb2xvZ3ksIE1heW8gQ2xpbmljLCBSb2NoZXN0ZXIsIE1pbm5lc290YS4mI3hEO0RlcGFydG1l
bnQgb2YgSGVhbHRoIFNjaWVuY2VzIFJlc2VhcmNoLCBNYXlvIENsaW5pYywgUm9jaGVzdGVyLCBN
aW5uZXNvdGEuJiN4RDtEaXZpc2lvbiBvZiBIZW1hdG9sb2d5LCBEZXBhcnRtZW50IG9mIEludGVy
bmFsIE1lZGljaW5lLCBNYXlvIENsaW5pYywgUm9jaGVzdGVyLCBNaW5uZXNvdGEuPC9hdXRoLWFk
ZHJlc3M+PHRpdGxlcz48dGl0bGU+UHJldmFsZW5jZSBvZiBUcmFuc3RoeXJldGluIEFteWxvaWQg
Q2FyZGlvbXlvcGF0aHkgaW4gSGVhcnQgRmFpbHVyZSBXaXRoIFByZXNlcnZlZCBFamVjdGlvbiBG
cmFjdGlvbjwvdGl0bGU+PHNlY29uZGFyeS10aXRsZT5KQU1BIENhcmRpb2w8L3NlY29uZGFyeS10
aXRsZT48L3RpdGxlcz48cGVyaW9kaWNhbD48ZnVsbC10aXRsZT5KQU1BIENhcmRpb2w8L2Z1bGwt
dGl0bGU+PC9wZXJpb2RpY2FsPjxwYWdlcz4xMjY3LTEyNzQ8L3BhZ2VzPjx2b2x1bWU+Njwvdm9s
dW1lPjxudW1iZXI+MTE8L251bWJlcj48a2V5d29yZHM+PGtleXdvcmQ+QWdlZDwva2V5d29yZD48
a2V5d29yZD5BZ2VkLCA4MCBhbmQgb3Zlcjwva2V5d29yZD48a2V5d29yZD5BbXlsb2lkIE5ldXJv
cGF0aGllcywgRmFtaWxpYWwvY29tcGxpY2F0aW9ucy8qZXBpZGVtaW9sb2d5L3BoeXNpb3BhdGhv
bG9neTwva2V5d29yZD48a2V5d29yZD5DYXJkaW9teW9wYXRoaWVzL2NvbXBsaWNhdGlvbnMvKmVw
aWRlbWlvbG9neS9waHlzaW9wYXRob2xvZ3k8L2tleXdvcmQ+PGtleXdvcmQ+RmVtYWxlPC9rZXl3
b3JkPjxrZXl3b3JkPkZvbGxvdy1VcCBTdHVkaWVzPC9rZXl3b3JkPjxrZXl3b3JkPkhlYXJ0IEZh
aWx1cmUvZXBpZGVtaW9sb2d5LypldGlvbG9neS9waHlzaW9wYXRob2xvZ3k8L2tleXdvcmQ+PGtl
eXdvcmQ+SGVhcnQgVmVudHJpY2xlcy8qZGlhZ25vc3RpYyBpbWFnaW5nL3BoeXNpb3BhdGhvbG9n
eTwva2V5d29yZD48a2V5d29yZD5IdW1hbnM8L2tleXdvcmQ+PGtleXdvcmQ+TWFsZTwva2V5d29y
ZD48a2V5d29yZD5NYXNzIFNjcmVlbmluZy8qbWV0aG9kczwva2V5d29yZD48a2V5d29yZD5NaW5u
ZXNvdGEvZXBpZGVtaW9sb2d5PC9rZXl3b3JkPjxrZXl3b3JkPlByZXZhbGVuY2U8L2tleXdvcmQ+
PGtleXdvcmQ+UmFkaW9udWNsaWRlIEltYWdpbmcvbWV0aG9kczwva2V5d29yZD48a2V5d29yZD5S
ZXRyb3NwZWN0aXZlIFN0dWRpZXM8L2tleXdvcmQ+PGtleXdvcmQ+U3Ryb2tlIFZvbHVtZS8qcGh5
c2lvbG9neTwva2V5d29yZD48a2V5d29yZD5WZW50cmljdWxhciBGdW5jdGlvbiwgTGVmdC8qcGh5
c2lvbG9neTwva2V5d29yZD48L2tleXdvcmRzPjxkYXRlcz48eWVhcj4yMDIxPC95ZWFyPjxwdWIt
ZGF0ZXM+PGRhdGU+Tm92IDE8L2RhdGU+PC9wdWItZGF0ZXM+PC9kYXRlcz48aXNibj4yMzgwLTY1
ODMgKFByaW50KTwvaXNibj48YWNjZXNzaW9uLW51bT4zNDQzMTk2MjwvYWNjZXNzaW9uLW51bT48
dXJscz48L3VybHM+PGN1c3RvbTE+Q29uZmxpY3Qgb2YgSW50ZXJlc3QgRGlzY2xvc3VyZXM6IERy
IEFib3VFenplZGRpbmUgcmVwb3J0ZWQgcmVjZWl2aW5nIGdyYW50cyBmcm9tIFBmaXplciBJbmMg
ZHVyaW5nIHRoZSBjb25kdWN0IG9mIHRoZSBzdHVkeSBhbmQgb3V0c2lkZSB0aGUgc3VibWl0dGVk
IHdvcmsuIERyIE5vc2V3b3J0aHkgcmVwb3J0ZWQgcmVjZWl2aW5nIGdyYW50cyBmcm9tIHRoZSBO
YXRpb25hbCBJbnN0aXR1dGVzIG9mIEhlYWx0aCwgaW5jbHVkaW5nIHRoZSBOYXRpb25hbCBIZWFy
dCwgTHVuZywgYW5kIEJsb29kIEluc3RpdHV0ZSAoTkhMQkkpOyB0aGUgTmF0aW9uYWwgSW5zdGl0
dXRlIG9uIEFnaW5nOyB0aGUgQWdlbmN5IGZvciBIZWFsdGhjYXJlIFJlc2VhcmNoIGFuZCBRdWFs
aXR5OyB0aGUgVVMgRm9vZCBhbmQgRHJ1ZyBBZG1pbmlzdHJhdGlvbjsgYW5kIHRoZSBBbWVyaWNh
biBIZWFydCBBc3NvY2lhdGlvbiBvdXRzaWRlIHRoZSBzdWJtaXR0ZWQgd29yay4gRHIgSm9obnNv
biByZXBvcnRlZCByZWNlaXZpbmcgZ3JhbnRzIGZyb20gUGZpemVyIGR1cmluZyB0aGUgY29uZHVj
dCBvZiB0aGUgc3R1ZHkgYW5kIGdyYW50cyBmcm9tIE5vdmFydGlzIG91dHNpZGUgdGhlIHN1Ym1p
dHRlZCB3b3JrLiBEci4gQm9ybGF1ZyByZXBvcnRlZCByZWNlaXZpbmcgZ3JhbnRzIGZyb20gdGhl
IE5ITEJJOyByZXNlYXJjaCBmdW5kaW5nIGZyb20gQXhvbiwgQXN0cmFaZW5lY2EsIENvcnZpYSwg
TWVkdHJvbmljLCBHbGF4b1NtaXRoS2xpbmUsIE1lc29ibGFzdCwgTm92YXJ0aXMsIFRlbmF4IFRo
ZXJhcGV1dGljczsgYW5kIGNvbnN1bHRpbmcgZmVlcyBmcm9tIEFjdGVsaW9uLCBBbWdlbiwgQXJp
YSwgQm9laHJpbmdlciBJbmdlbGhlaW0sIEVkd2FyZHMgTGlmZXNjaWVuY2VzLCBFbGkgTGlsbHks
IEltYnJpYSwgSmFuc3NlbiwgTWVyY2ssIE5vdm8gTm9yZGlzaywgTkdNQmlvLCBTaG91VGksIGFu
ZCBWQURvdmF0aW9ucyBvdXRzaWRlIHRoZSBzdWJtaXR0ZWQgd29yay4gRHIgQ2hhcmVvbnRoYWl0
YXdlZSByZXBvcnRlZCBjb25zdWx0aW5nIGZvciBHRSBIZWFsdGhjYXJlLCBNZWR0cmFjZSwgYW5k
IEJpb0NsaW5pY2EgYW5kIHJlY2VpdmluZyByb3lhbHRpZXMgZnJvbSBVcFRvRGF0ZSBvdXRzaWRl
IHRoZSBzdWJtaXR0ZWQgd29yay4gRHIgRGlzcGVuemllcmkgcmVwb3J0ZWQgYmVpbmcgb24gYW4g
YWR2aXNvcnkgYm9hcmQgYW5kIGluZGVwZW5kZW50IHJldmlldyBjb21taXR0ZWUgZm9yIEphbnNz
ZW47IGEgZGF0YSBtb25pdG9yaW5nIHNhZmV0eSBjb21taXR0ZWUgb24gb25jb3BlcHRpZGVzIGZv
ciBTb3JyZW50bzsgYW5kIHJlc2VhcmNoIGdyYW50cyBmcm9tIEFseW5sYW0sIFBmaXplciwgVGFr
ZWRhLCBhbmQgQnJpc3RvbCBNeWVycyBTcXVpYmIgb3V0c2lkZSB0aGUgc3VibWl0dGVkIHdvcmsu
IERyIEdyb2dhbiByZXBvcnRlZCByZWNlaXZpbmcgY2xpbmljYWwgdHJpYWwgc3VwcG9ydCBmdW5k
cyB0byBNYXlvIENsaW5pYyAobm8gcGVyc29uYWwgY29tcGVuc2F0aW9uKSBmcm9tIEFsbnlsYW0s
IEVpZG9zLCBQZml6ZXIsIGFuZCBQcm90aGVuYS4gTm8gb3RoZXIgZGlzY2xvc3VyZXMgd2VyZSBy
ZXBvcnRlZC48L2N1c3RvbTE+PGN1c3RvbTI+UE1DODM4Nzk0NzwvY3VzdG9tMj48ZWxlY3Ryb25p
Yy1yZXNvdXJjZS1udW0+MTAuMTAwMS9qYW1hY2FyZGlvLjIwMjEuMzA3MDwvZWxlY3Ryb25pYy1y
ZXNvdXJjZS1udW0+PHJlbW90ZS1kYXRhYmFzZS1wcm92aWRlcj5OTE08L3JlbW90ZS1kYXRhYmFz
ZS1wcm92aWRlcj48bGFuZ3VhZ2U+ZW5nPC9sYW5ndWFnZT48L3JlY29yZD48L0NpdGU+PENpdGU+
PEF1dGhvcj5EZXZlc2E8L0F1dGhvcj48WWVhcj4yMDIxPC9ZZWFyPjxSZWNOdW0+Nzk8L1JlY051
bT48cmVjb3JkPjxyZWMtbnVtYmVyPjc5PC9yZWMtbnVtYmVyPjxmb3JlaWduLWtleXM+PGtleSBh
cHA9IkVOIiBkYi1pZD0ic3NhMHhhZDJvMGRwYWZlZmZhcHg5dmQwNXd4dnZkOTlkenZwIiB0aW1l
c3RhbXA9IjE3MDY0Mzg3NTQiPjc5PC9rZXk+PC9mb3JlaWduLWtleXM+PHJlZi10eXBlIG5hbWU9
IkpvdXJuYWwgQXJ0aWNsZSI+MTc8L3JlZi10eXBlPjxjb250cmlidXRvcnM+PGF1dGhvcnM+PGF1
dGhvcj5EZXZlc2EsIEFuYTwvYXV0aG9yPjxhdXRob3I+Q2FtYmxvciBCbGFzY28sIEFuZHJlYTwv
YXV0aG9yPjxhdXRob3I+UGVsbG8gTMOhemFybywgQW5hIE1hcsOtYTwvYXV0aG9yPjxhdXRob3I+
QXNrYXJpLCBFbGhhbTwvYXV0aG9yPjxhdXRob3I+TGFwZcOxYSwgR3JlZ29yaWE8L2F1dGhvcj48
YXV0aG9yPkfDs21leiBUYWxhdmVyYSwgU2FuZHJhPC9hdXRob3I+PGF1dGhvcj5UYWlibyBVcnF1
w61hLCBNaWtlbDwvYXV0aG9yPjxhdXRob3I+Um9kcsOtZ3VleiBPbGxlcm9zLCBDZWxpYTwvYXV0
aG9yPjxhdXRob3I+VHXDscOzbiwgSm9zw6k8L2F1dGhvcj48YXV0aG9yPkliw6HDsWV6LCBCb3Jq
YTwvYXV0aG9yPjxhdXRob3I+QWNlw7FhLCDDgWx2YXJvPC9hdXRob3I+PC9hdXRob3JzPjwvY29u
dHJpYnV0b3JzPjx0aXRsZXM+PHRpdGxlPlByZXZhbGVuY2Ugb2YgdHJhbnN0aHlyZXRpbiBhbXls
b2lkb3NpcyBpbiBwYXRpZW50cyB3aXRoIGhlYXJ0IGZhaWx1cmUgYW5kIG5vIGxlZnQgdmVudHJp
Y3VsYXIgaHlwZXJ0cm9waHk8L3RpdGxlPjxzZWNvbmRhcnktdGl0bGU+RVNDIEhlYXJ0IEZhaWx1
cmU8L3NlY29uZGFyeS10aXRsZT48L3RpdGxlcz48cGVyaW9kaWNhbD48ZnVsbC10aXRsZT5FU0Mg
SGVhcnQgRmFpbHVyZTwvZnVsbC10aXRsZT48L3BlcmlvZGljYWw+PHBhZ2VzPjI4NTYtMjg2NTwv
cGFnZXM+PHZvbHVtZT44PC92b2x1bWU+PG51bWJlcj40PC9udW1iZXI+PGRhdGVzPjx5ZWFyPjIw
MjE8L3llYXI+PC9kYXRlcz48aXNibj4yMDU1LTU4MjI8L2lzYm4+PHVybHM+PHJlbGF0ZWQtdXJs
cz48dXJsPmh0dHBzOi8vb25saW5lbGlicmFyeS53aWxleS5jb20vZG9pL2Ficy8xMC4xMDAyL2Vo
ZjIuMTMzNjA8L3VybD48L3JlbGF0ZWQtdXJscz48L3VybHM+PGVsZWN0cm9uaWMtcmVzb3VyY2Ut
bnVtPmh0dHBzOi8vZG9pLm9yZy8xMC4xMDAyL2VoZjIuMTMzNjA8L2VsZWN0cm9uaWMtcmVzb3Vy
Y2UtbnVtPjwvcmVjb3JkPjwvQ2l0ZT48L0VuZE5vdGU+AG==
</w:fldData>
        </w:fldChar>
      </w:r>
      <w:r w:rsidR="00193CE1">
        <w:rPr>
          <w:rFonts w:eastAsia="Cambria" w:cs="Cambria" w:asciiTheme="minorHAnsi" w:hAnsiTheme="minorHAnsi"/>
          <w:color w:val="000000"/>
          <w:sz w:val="18"/>
          <w:szCs w:val="18"/>
        </w:rPr>
        <w:instrText xml:space="preserve"> ADDIN EN.CITE.DATA </w:instrText>
      </w:r>
      <w:r w:rsidR="00193CE1">
        <w:rPr>
          <w:rFonts w:eastAsia="Cambria" w:cs="Cambria" w:asciiTheme="minorHAnsi" w:hAnsiTheme="minorHAnsi"/>
          <w:color w:val="000000"/>
          <w:sz w:val="18"/>
          <w:szCs w:val="18"/>
        </w:rPr>
      </w:r>
      <w:r w:rsidR="00193CE1">
        <w:rPr>
          <w:rFonts w:eastAsia="Cambria" w:cs="Cambria" w:asciiTheme="minorHAnsi" w:hAnsiTheme="minorHAnsi"/>
          <w:color w:val="000000"/>
          <w:sz w:val="18"/>
          <w:szCs w:val="18"/>
        </w:rPr>
        <w:fldChar w:fldCharType="end"/>
      </w:r>
      <w:r w:rsidRPr="000B06B6" w:rsidR="000F533E">
        <w:rPr>
          <w:rFonts w:eastAsia="Cambria" w:cs="Cambria" w:asciiTheme="minorHAnsi" w:hAnsiTheme="minorHAnsi"/>
          <w:color w:val="000000"/>
          <w:sz w:val="18"/>
          <w:szCs w:val="18"/>
        </w:rPr>
      </w:r>
      <w:r w:rsidRPr="000B06B6" w:rsidR="000F533E">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(7, 8)</w:t>
      </w:r>
      <w:r w:rsidRPr="000B06B6" w:rsidR="000F533E">
        <w:rPr>
          <w:rFonts w:eastAsia="Cambria" w:cs="Cambria" w:asciiTheme="minorHAnsi" w:hAnsiTheme="minorHAnsi"/>
          <w:color w:val="000000"/>
          <w:sz w:val="18"/>
          <w:szCs w:val="18"/>
        </w:rPr>
        <w:fldChar w:fldCharType="end"/>
      </w:r>
      <w:r w:rsidRPr="000B06B6">
        <w:rPr>
          <w:rFonts w:eastAsia="Cambria" w:cs="Cambria" w:asciiTheme="minorHAnsi" w:hAnsiTheme="minorHAnsi"/>
          <w:color w:val="000000"/>
          <w:sz w:val="18"/>
          <w:szCs w:val="18"/>
        </w:rPr>
        <w:t>.</w:t>
      </w:r>
    </w:p>
    <w:p w:rsidRPr="000B06B6" w:rsidR="005F3EF2" w:rsidRDefault="005F3EF2" w14:paraId="3072B8FE" w14:textId="617BCF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p>
    <w:p w:rsidRPr="000B06B6" w:rsidR="005F3EF2" w:rsidRDefault="00000000" w14:paraId="3C2FBE84" w14:textId="6720FA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These additional features include:</w:t>
      </w:r>
    </w:p>
    <w:p w:rsidRPr="000B06B6" w:rsidR="005F3EF2" w:rsidRDefault="003215B7" w14:paraId="0EACAA6B" w14:textId="0ADDBAD1">
      <w:pPr>
        <w:numPr>
          <w:ilvl w:val="0"/>
          <w:numId w:val="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Increased</w:t>
      </w:r>
      <w:r w:rsidRPr="000B06B6" w:rsidR="0073415C">
        <w:rPr>
          <w:rFonts w:eastAsia="Cambria" w:cs="Cambria" w:asciiTheme="minorHAnsi" w:hAnsiTheme="minorHAnsi"/>
          <w:color w:val="000000"/>
          <w:sz w:val="18"/>
          <w:szCs w:val="18"/>
        </w:rPr>
        <w:t xml:space="preserve"> left ventricular (</w:t>
      </w:r>
      <w:r w:rsidRPr="000B06B6">
        <w:rPr>
          <w:rFonts w:eastAsia="Cambria" w:cs="Cambria" w:asciiTheme="minorHAnsi" w:hAnsiTheme="minorHAnsi"/>
          <w:color w:val="000000"/>
          <w:sz w:val="18"/>
          <w:szCs w:val="18"/>
        </w:rPr>
        <w:t>LV</w:t>
      </w:r>
      <w:r w:rsidRPr="000B06B6" w:rsidR="0073415C">
        <w:rPr>
          <w:rFonts w:eastAsia="Cambria" w:cs="Cambria" w:asciiTheme="minorHAnsi" w:hAnsiTheme="minorHAnsi"/>
          <w:color w:val="000000"/>
          <w:sz w:val="18"/>
          <w:szCs w:val="18"/>
        </w:rPr>
        <w:t>)</w:t>
      </w:r>
      <w:r w:rsidRPr="000B06B6">
        <w:rPr>
          <w:rFonts w:eastAsia="Cambria" w:cs="Cambria" w:asciiTheme="minorHAnsi" w:hAnsiTheme="minorHAnsi"/>
          <w:color w:val="000000"/>
          <w:sz w:val="18"/>
          <w:szCs w:val="18"/>
        </w:rPr>
        <w:t xml:space="preserve"> wall thickness</w:t>
      </w:r>
      <w:r w:rsidRPr="000B06B6" w:rsidR="005F198A">
        <w:rPr>
          <w:rFonts w:eastAsia="Cambria" w:cs="Cambria" w:asciiTheme="minorHAnsi" w:hAnsiTheme="minorHAnsi"/>
          <w:color w:val="000000"/>
          <w:sz w:val="18"/>
          <w:szCs w:val="18"/>
        </w:rPr>
        <w:t xml:space="preserve"> </w:t>
      </w:r>
      <w:r w:rsidRPr="000B06B6" w:rsidR="005F198A">
        <w:rPr>
          <w:rFonts w:eastAsia="Cambria" w:cs="Cambria" w:asciiTheme="minorHAnsi" w:hAnsiTheme="minorHAnsi"/>
          <w:color w:val="000000"/>
          <w:sz w:val="18"/>
          <w:szCs w:val="18"/>
        </w:rPr>
        <w:fldChar w:fldCharType="begin"/>
      </w:r>
      <w:r w:rsidR="00193CE1">
        <w:rPr>
          <w:rFonts w:eastAsia="Cambria" w:cs="Cambria" w:asciiTheme="minorHAnsi" w:hAnsiTheme="minorHAnsi"/>
          <w:color w:val="000000"/>
          <w:sz w:val="18"/>
          <w:szCs w:val="18"/>
        </w:rPr>
        <w:instrText xml:space="preserve"> ADDIN EN.CITE &lt;EndNote&gt;&lt;Cite&gt;&lt;Author&gt;Law&lt;/Author&gt;&lt;Year&gt;2022&lt;/Year&gt;&lt;RecNum&gt;80&lt;/RecNum&gt;&lt;DisplayText&gt;(9)&lt;/DisplayText&gt;&lt;record&gt;&lt;rec-number&gt;80&lt;/rec-number&gt;&lt;foreign-keys&gt;&lt;key app="EN" db-id="ssa0xad2o0dpafeffapx9vd05wxvvd99dzvp" timestamp="1706438906"&gt;80&lt;/key&gt;&lt;/foreign-keys&gt;&lt;ref-type name="Journal Article"&gt;17&lt;/ref-type&gt;&lt;contributors&gt;&lt;authors&gt;&lt;author&gt;Law, Steven&lt;/author&gt;&lt;author&gt;Bezard, Melanie&lt;/author&gt;&lt;author&gt;Petrie, Aviva&lt;/author&gt;&lt;author&gt;Chacko, Liza&lt;/author&gt;&lt;author&gt;Cohen, Oliver C&lt;/author&gt;&lt;author&gt;Ravichandran, Sriram&lt;/author&gt;&lt;author&gt;Ogunbiyi, Olabisi&lt;/author&gt;&lt;author&gt;Kharoubi, Mounira&lt;/author&gt;&lt;author&gt;Ganeshananthan, Sashiananthan&lt;/author&gt;&lt;author&gt;Ganeshananthan, Sharmananthan&lt;/author&gt;&lt;author&gt;Gilbertson, Janet A&lt;/author&gt;&lt;author&gt;Rowczenio, Dorota&lt;/author&gt;&lt;author&gt;Wechalekar, Ashutosh&lt;/author&gt;&lt;author&gt;Martinez-Naharro, Ana&lt;/author&gt;&lt;author&gt;Lachmann, Helen J&lt;/author&gt;&lt;author&gt;Whelan, Carol J&lt;/author&gt;&lt;author&gt;Hutt, David F&lt;/author&gt;&lt;author&gt;Hawkins, Philip N&lt;/author&gt;&lt;author&gt;Damy, Thibaud&lt;/author&gt;&lt;author&gt;Fontana, Marianna&lt;/author&gt;&lt;author&gt;Gillmore, Julian D&lt;/author&gt;&lt;/authors&gt;&lt;/contributors&gt;&lt;titles&gt;&lt;title&gt;Characteristics and natural history of early-stage cardiac transthyretin amyloidosis&lt;/title&gt;&lt;secondary-title&gt;European Heart Journal&lt;/secondary-title&gt;&lt;/titles&gt;&lt;periodical&gt;&lt;full-title&gt;European Heart Journal&lt;/full-title&gt;&lt;/periodical&gt;&lt;pages&gt;2622-2632&lt;/pages&gt;&lt;volume&gt;43&lt;/volume&gt;&lt;number&gt;27&lt;/number&gt;&lt;dates&gt;&lt;year&gt;2022&lt;/year&gt;&lt;/dates&gt;&lt;isbn&gt;0195-668X&lt;/isbn&gt;&lt;urls&gt;&lt;related-urls&gt;&lt;url&gt;https://doi.org/10.1093/eurheartj/ehac259&lt;/url&gt;&lt;/related-urls&gt;&lt;/urls&gt;&lt;electronic-resource-num&gt;10.1093/eurheartj/ehac259&lt;/electronic-resource-num&gt;&lt;access-date&gt;1/28/2024&lt;/access-date&gt;&lt;/record&gt;&lt;/Cite&gt;&lt;/EndNote&gt;</w:instrText>
      </w:r>
      <w:r w:rsidRPr="000B06B6" w:rsidR="005F198A">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(9)</w:t>
      </w:r>
      <w:r w:rsidRPr="000B06B6" w:rsidR="005F198A">
        <w:rPr>
          <w:rFonts w:eastAsia="Cambria" w:cs="Cambria" w:asciiTheme="minorHAnsi" w:hAnsiTheme="minorHAnsi"/>
          <w:color w:val="000000"/>
          <w:sz w:val="18"/>
          <w:szCs w:val="18"/>
        </w:rPr>
        <w:fldChar w:fldCharType="end"/>
      </w:r>
      <w:r w:rsidRPr="000B06B6">
        <w:rPr>
          <w:rFonts w:eastAsia="Cambria" w:cs="Cambria" w:asciiTheme="minorHAnsi" w:hAnsiTheme="minorHAnsi"/>
          <w:color w:val="000000"/>
          <w:sz w:val="18"/>
          <w:szCs w:val="18"/>
        </w:rPr>
        <w:t>.</w:t>
      </w:r>
    </w:p>
    <w:p w:rsidRPr="000B06B6" w:rsidR="005F3EF2" w:rsidRDefault="00000000" w14:paraId="111283E5" w14:textId="48DDAD3F">
      <w:pPr>
        <w:numPr>
          <w:ilvl w:val="0"/>
          <w:numId w:val="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Increased right ventricular thickness</w:t>
      </w:r>
      <w:r w:rsidRPr="000B06B6" w:rsidR="005F198A">
        <w:rPr>
          <w:rFonts w:eastAsia="Cambria" w:cs="Cambria" w:asciiTheme="minorHAnsi" w:hAnsiTheme="minorHAnsi"/>
          <w:color w:val="000000"/>
          <w:sz w:val="18"/>
          <w:szCs w:val="18"/>
        </w:rPr>
        <w:t xml:space="preserve"> </w:t>
      </w:r>
      <w:r w:rsidRPr="000B06B6" w:rsidR="005F198A">
        <w:rPr>
          <w:rFonts w:eastAsia="Cambria" w:cs="Cambria" w:asciiTheme="minorHAnsi" w:hAnsiTheme="minorHAnsi"/>
          <w:color w:val="000000"/>
          <w:sz w:val="18"/>
          <w:szCs w:val="18"/>
        </w:rPr>
        <w:fldChar w:fldCharType="begin"/>
      </w:r>
      <w:r w:rsidR="00193CE1">
        <w:rPr>
          <w:rFonts w:eastAsia="Cambria" w:cs="Cambria" w:asciiTheme="minorHAnsi" w:hAnsiTheme="minorHAnsi"/>
          <w:color w:val="000000"/>
          <w:sz w:val="18"/>
          <w:szCs w:val="18"/>
        </w:rPr>
        <w:instrText xml:space="preserve"> ADDIN EN.CITE &lt;EndNote&gt;&lt;Cite&gt;&lt;Author&gt;Law&lt;/Author&gt;&lt;Year&gt;2022&lt;/Year&gt;&lt;RecNum&gt;80&lt;/RecNum&gt;&lt;DisplayText&gt;(9)&lt;/DisplayText&gt;&lt;record&gt;&lt;rec-number&gt;80&lt;/rec-number&gt;&lt;foreign-keys&gt;&lt;key app="EN" db-id="ssa0xad2o0dpafeffapx9vd05wxvvd99dzvp" timestamp="1706438906"&gt;80&lt;/key&gt;&lt;/foreign-keys&gt;&lt;ref-type name="Journal Article"&gt;17&lt;/ref-type&gt;&lt;contributors&gt;&lt;authors&gt;&lt;author&gt;Law, Steven&lt;/author&gt;&lt;author&gt;Bezard, Melanie&lt;/author&gt;&lt;author&gt;Petrie, Aviva&lt;/author&gt;&lt;author&gt;Chacko, Liza&lt;/author&gt;&lt;author&gt;Cohen, Oliver C&lt;/author&gt;&lt;author&gt;Ravichandran, Sriram&lt;/author&gt;&lt;author&gt;Ogunbiyi, Olabisi&lt;/author&gt;&lt;author&gt;Kharoubi, Mounira&lt;/author&gt;&lt;author&gt;Ganeshananthan, Sashiananthan&lt;/author&gt;&lt;author&gt;Ganeshananthan, Sharmananthan&lt;/author&gt;&lt;author&gt;Gilbertson, Janet A&lt;/author&gt;&lt;author&gt;Rowczenio, Dorota&lt;/author&gt;&lt;author&gt;Wechalekar, Ashutosh&lt;/author&gt;&lt;author&gt;Martinez-Naharro, Ana&lt;/author&gt;&lt;author&gt;Lachmann, Helen J&lt;/author&gt;&lt;author&gt;Whelan, Carol J&lt;/author&gt;&lt;author&gt;Hutt, David F&lt;/author&gt;&lt;author&gt;Hawkins, Philip N&lt;/author&gt;&lt;author&gt;Damy, Thibaud&lt;/author&gt;&lt;author&gt;Fontana, Marianna&lt;/author&gt;&lt;author&gt;Gillmore, Julian D&lt;/author&gt;&lt;/authors&gt;&lt;/contributors&gt;&lt;titles&gt;&lt;title&gt;Characteristics and natural history of early-stage cardiac transthyretin amyloidosis&lt;/title&gt;&lt;secondary-title&gt;European Heart Journal&lt;/secondary-title&gt;&lt;/titles&gt;&lt;periodical&gt;&lt;full-title&gt;European Heart Journal&lt;/full-title&gt;&lt;/periodical&gt;&lt;pages&gt;2622-2632&lt;/pages&gt;&lt;volume&gt;43&lt;/volume&gt;&lt;number&gt;27&lt;/number&gt;&lt;dates&gt;&lt;year&gt;2022&lt;/year&gt;&lt;/dates&gt;&lt;isbn&gt;0195-668X&lt;/isbn&gt;&lt;urls&gt;&lt;related-urls&gt;&lt;url&gt;https://doi.org/10.1093/eurheartj/ehac259&lt;/url&gt;&lt;/related-urls&gt;&lt;/urls&gt;&lt;electronic-resource-num&gt;10.1093/eurheartj/ehac259&lt;/electronic-resource-num&gt;&lt;access-date&gt;1/28/2024&lt;/access-date&gt;&lt;/record&gt;&lt;/Cite&gt;&lt;/EndNote&gt;</w:instrText>
      </w:r>
      <w:r w:rsidRPr="000B06B6" w:rsidR="005F198A">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(9)</w:t>
      </w:r>
      <w:r w:rsidRPr="000B06B6" w:rsidR="005F198A">
        <w:rPr>
          <w:rFonts w:eastAsia="Cambria" w:cs="Cambria" w:asciiTheme="minorHAnsi" w:hAnsiTheme="minorHAnsi"/>
          <w:color w:val="000000"/>
          <w:sz w:val="18"/>
          <w:szCs w:val="18"/>
        </w:rPr>
        <w:fldChar w:fldCharType="end"/>
      </w:r>
      <w:r w:rsidRPr="000B06B6">
        <w:rPr>
          <w:rFonts w:eastAsia="Cambria" w:cs="Cambria" w:asciiTheme="minorHAnsi" w:hAnsiTheme="minorHAnsi"/>
          <w:color w:val="000000"/>
          <w:sz w:val="18"/>
          <w:szCs w:val="18"/>
        </w:rPr>
        <w:t>.</w:t>
      </w:r>
    </w:p>
    <w:p w:rsidRPr="000B06B6" w:rsidR="005F3EF2" w:rsidRDefault="00000000" w14:paraId="0E5AA470" w14:textId="13442038">
      <w:pPr>
        <w:numPr>
          <w:ilvl w:val="0"/>
          <w:numId w:val="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Refractory atrial fibrillation</w:t>
      </w:r>
      <w:r w:rsidRPr="000B06B6" w:rsidR="005F198A">
        <w:rPr>
          <w:rFonts w:eastAsia="Cambria" w:cs="Cambria" w:asciiTheme="minorHAnsi" w:hAnsiTheme="minorHAnsi"/>
          <w:color w:val="000000"/>
          <w:sz w:val="18"/>
          <w:szCs w:val="18"/>
        </w:rPr>
        <w:t xml:space="preserve"> </w:t>
      </w:r>
      <w:r w:rsidRPr="000B06B6" w:rsidR="005F198A">
        <w:rPr>
          <w:rFonts w:eastAsia="Cambria" w:cs="Cambria" w:asciiTheme="minorHAnsi" w:hAnsiTheme="minorHAnsi"/>
          <w:color w:val="000000"/>
          <w:sz w:val="18"/>
          <w:szCs w:val="18"/>
        </w:rPr>
        <w:fldChar w:fldCharType="begin"/>
      </w:r>
      <w:r w:rsidR="00193CE1">
        <w:rPr>
          <w:rFonts w:eastAsia="Cambria" w:cs="Cambria" w:asciiTheme="minorHAnsi" w:hAnsiTheme="minorHAnsi"/>
          <w:color w:val="000000"/>
          <w:sz w:val="18"/>
          <w:szCs w:val="18"/>
        </w:rPr>
        <w:instrText xml:space="preserve"> ADDIN EN.CITE &lt;EndNote&gt;&lt;Cite&gt;&lt;Author&gt;Law&lt;/Author&gt;&lt;Year&gt;2022&lt;/Year&gt;&lt;RecNum&gt;80&lt;/RecNum&gt;&lt;DisplayText&gt;(9)&lt;/DisplayText&gt;&lt;record&gt;&lt;rec-number&gt;80&lt;/rec-number&gt;&lt;foreign-keys&gt;&lt;key app="EN" db-id="ssa0xad2o0dpafeffapx9vd05wxvvd99dzvp" timestamp="1706438906"&gt;80&lt;/key&gt;&lt;/foreign-keys&gt;&lt;ref-type name="Journal Article"&gt;17&lt;/ref-type&gt;&lt;contributors&gt;&lt;authors&gt;&lt;author&gt;Law, Steven&lt;/author&gt;&lt;author&gt;Bezard, Melanie&lt;/author&gt;&lt;author&gt;Petrie, Aviva&lt;/author&gt;&lt;author&gt;Chacko, Liza&lt;/author&gt;&lt;author&gt;Cohen, Oliver C&lt;/author&gt;&lt;author&gt;Ravichandran, Sriram&lt;/author&gt;&lt;author&gt;Ogunbiyi, Olabisi&lt;/author&gt;&lt;author&gt;Kharoubi, Mounira&lt;/author&gt;&lt;author&gt;Ganeshananthan, Sashiananthan&lt;/author&gt;&lt;author&gt;Ganeshananthan, Sharmananthan&lt;/author&gt;&lt;author&gt;Gilbertson, Janet A&lt;/author&gt;&lt;author&gt;Rowczenio, Dorota&lt;/author&gt;&lt;author&gt;Wechalekar, Ashutosh&lt;/author&gt;&lt;author&gt;Martinez-Naharro, Ana&lt;/author&gt;&lt;author&gt;Lachmann, Helen J&lt;/author&gt;&lt;author&gt;Whelan, Carol J&lt;/author&gt;&lt;author&gt;Hutt, David F&lt;/author&gt;&lt;author&gt;Hawkins, Philip N&lt;/author&gt;&lt;author&gt;Damy, Thibaud&lt;/author&gt;&lt;author&gt;Fontana, Marianna&lt;/author&gt;&lt;author&gt;Gillmore, Julian D&lt;/author&gt;&lt;/authors&gt;&lt;/contributors&gt;&lt;titles&gt;&lt;title&gt;Characteristics and natural history of early-stage cardiac transthyretin amyloidosis&lt;/title&gt;&lt;secondary-title&gt;European Heart Journal&lt;/secondary-title&gt;&lt;/titles&gt;&lt;periodical&gt;&lt;full-title&gt;European Heart Journal&lt;/full-title&gt;&lt;/periodical&gt;&lt;pages&gt;2622-2632&lt;/pages&gt;&lt;volume&gt;43&lt;/volume&gt;&lt;number&gt;27&lt;/number&gt;&lt;dates&gt;&lt;year&gt;2022&lt;/year&gt;&lt;/dates&gt;&lt;isbn&gt;0195-668X&lt;/isbn&gt;&lt;urls&gt;&lt;related-urls&gt;&lt;url&gt;https://doi.org/10.1093/eurheartj/ehac259&lt;/url&gt;&lt;/related-urls&gt;&lt;/urls&gt;&lt;electronic-resource-num&gt;10.1093/eurheartj/ehac259&lt;/electronic-resource-num&gt;&lt;access-date&gt;1/28/2024&lt;/access-date&gt;&lt;/record&gt;&lt;/Cite&gt;&lt;/EndNote&gt;</w:instrText>
      </w:r>
      <w:r w:rsidRPr="000B06B6" w:rsidR="005F198A">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(9)</w:t>
      </w:r>
      <w:r w:rsidRPr="000B06B6" w:rsidR="005F198A">
        <w:rPr>
          <w:rFonts w:eastAsia="Cambria" w:cs="Cambria" w:asciiTheme="minorHAnsi" w:hAnsiTheme="minorHAnsi"/>
          <w:color w:val="000000"/>
          <w:sz w:val="18"/>
          <w:szCs w:val="18"/>
        </w:rPr>
        <w:fldChar w:fldCharType="end"/>
      </w:r>
      <w:r w:rsidRPr="000B06B6">
        <w:rPr>
          <w:rFonts w:eastAsia="Cambria" w:cs="Cambria" w:asciiTheme="minorHAnsi" w:hAnsiTheme="minorHAnsi"/>
          <w:color w:val="000000"/>
          <w:sz w:val="18"/>
          <w:szCs w:val="18"/>
        </w:rPr>
        <w:t>.</w:t>
      </w:r>
    </w:p>
    <w:p w:rsidRPr="000B06B6" w:rsidR="005F3EF2" w:rsidRDefault="00000000" w14:paraId="466311A9" w14:textId="5BC13D7E">
      <w:pPr>
        <w:numPr>
          <w:ilvl w:val="0"/>
          <w:numId w:val="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Complete heart block or syncope</w:t>
      </w:r>
      <w:r w:rsidRPr="000B06B6" w:rsidR="005F198A">
        <w:rPr>
          <w:rFonts w:eastAsia="Cambria" w:cs="Cambria" w:asciiTheme="minorHAnsi" w:hAnsiTheme="minorHAnsi"/>
          <w:color w:val="000000"/>
          <w:sz w:val="18"/>
          <w:szCs w:val="18"/>
        </w:rPr>
        <w:t xml:space="preserve"> </w:t>
      </w:r>
      <w:r w:rsidRPr="000B06B6" w:rsidR="005F198A">
        <w:rPr>
          <w:rFonts w:eastAsia="Cambria" w:cs="Cambria" w:asciiTheme="minorHAnsi" w:hAnsiTheme="minorHAnsi"/>
          <w:color w:val="000000"/>
          <w:sz w:val="18"/>
          <w:szCs w:val="18"/>
        </w:rPr>
        <w:fldChar w:fldCharType="begin"/>
      </w:r>
      <w:r w:rsidR="00193CE1">
        <w:rPr>
          <w:rFonts w:eastAsia="Cambria" w:cs="Cambria" w:asciiTheme="minorHAnsi" w:hAnsiTheme="minorHAnsi"/>
          <w:color w:val="000000"/>
          <w:sz w:val="18"/>
          <w:szCs w:val="18"/>
        </w:rPr>
        <w:instrText xml:space="preserve"> ADDIN EN.CITE &lt;EndNote&gt;&lt;Cite&gt;&lt;Author&gt;Law&lt;/Author&gt;&lt;Year&gt;2022&lt;/Year&gt;&lt;RecNum&gt;80&lt;/RecNum&gt;&lt;DisplayText&gt;(9)&lt;/DisplayText&gt;&lt;record&gt;&lt;rec-number&gt;80&lt;/rec-number&gt;&lt;foreign-keys&gt;&lt;key app="EN" db-id="ssa0xad2o0dpafeffapx9vd05wxvvd99dzvp" timestamp="1706438906"&gt;80&lt;/key&gt;&lt;/foreign-keys&gt;&lt;ref-type name="Journal Article"&gt;17&lt;/ref-type&gt;&lt;contributors&gt;&lt;authors&gt;&lt;author&gt;Law, Steven&lt;/author&gt;&lt;author&gt;Bezard, Melanie&lt;/author&gt;&lt;author&gt;Petrie, Aviva&lt;/author&gt;&lt;author&gt;Chacko, Liza&lt;/author&gt;&lt;author&gt;Cohen, Oliver C&lt;/author&gt;&lt;author&gt;Ravichandran, Sriram&lt;/author&gt;&lt;author&gt;Ogunbiyi, Olabisi&lt;/author&gt;&lt;author&gt;Kharoubi, Mounira&lt;/author&gt;&lt;author&gt;Ganeshananthan, Sashiananthan&lt;/author&gt;&lt;author&gt;Ganeshananthan, Sharmananthan&lt;/author&gt;&lt;author&gt;Gilbertson, Janet A&lt;/author&gt;&lt;author&gt;Rowczenio, Dorota&lt;/author&gt;&lt;author&gt;Wechalekar, Ashutosh&lt;/author&gt;&lt;author&gt;Martinez-Naharro, Ana&lt;/author&gt;&lt;author&gt;Lachmann, Helen J&lt;/author&gt;&lt;author&gt;Whelan, Carol J&lt;/author&gt;&lt;author&gt;Hutt, David F&lt;/author&gt;&lt;author&gt;Hawkins, Philip N&lt;/author&gt;&lt;author&gt;Damy, Thibaud&lt;/author&gt;&lt;author&gt;Fontana, Marianna&lt;/author&gt;&lt;author&gt;Gillmore, Julian D&lt;/author&gt;&lt;/authors&gt;&lt;/contributors&gt;&lt;titles&gt;&lt;title&gt;Characteristics and natural history of early-stage cardiac transthyretin amyloidosis&lt;/title&gt;&lt;secondary-title&gt;European Heart Journal&lt;/secondary-title&gt;&lt;/titles&gt;&lt;periodical&gt;&lt;full-title&gt;European Heart Journal&lt;/full-title&gt;&lt;/periodical&gt;&lt;pages&gt;2622-2632&lt;/pages&gt;&lt;volume&gt;43&lt;/volume&gt;&lt;number&gt;27&lt;/number&gt;&lt;dates&gt;&lt;year&gt;2022&lt;/year&gt;&lt;/dates&gt;&lt;isbn&gt;0195-668X&lt;/isbn&gt;&lt;urls&gt;&lt;related-urls&gt;&lt;url&gt;https://doi.org/10.1093/eurheartj/ehac259&lt;/url&gt;&lt;/related-urls&gt;&lt;/urls&gt;&lt;electronic-resource-num&gt;10.1093/eurheartj/ehac259&lt;/electronic-resource-num&gt;&lt;access-date&gt;1/28/2024&lt;/access-date&gt;&lt;/record&gt;&lt;/Cite&gt;&lt;/EndNote&gt;</w:instrText>
      </w:r>
      <w:r w:rsidRPr="000B06B6" w:rsidR="005F198A">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(9)</w:t>
      </w:r>
      <w:r w:rsidRPr="000B06B6" w:rsidR="005F198A">
        <w:rPr>
          <w:rFonts w:eastAsia="Cambria" w:cs="Cambria" w:asciiTheme="minorHAnsi" w:hAnsiTheme="minorHAnsi"/>
          <w:color w:val="000000"/>
          <w:sz w:val="18"/>
          <w:szCs w:val="18"/>
        </w:rPr>
        <w:fldChar w:fldCharType="end"/>
      </w:r>
      <w:r w:rsidRPr="000B06B6">
        <w:rPr>
          <w:rFonts w:eastAsia="Cambria" w:cs="Cambria" w:asciiTheme="minorHAnsi" w:hAnsiTheme="minorHAnsi"/>
          <w:color w:val="000000"/>
          <w:sz w:val="18"/>
          <w:szCs w:val="18"/>
        </w:rPr>
        <w:t>.</w:t>
      </w:r>
    </w:p>
    <w:p w:rsidRPr="000B06B6" w:rsidR="005F3EF2" w:rsidRDefault="00000000" w14:paraId="61A96A57" w14:textId="2514E7CD">
      <w:pPr>
        <w:numPr>
          <w:ilvl w:val="0"/>
          <w:numId w:val="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A history of bilateral carpal tunnel syndrome or spinal laminectomy</w:t>
      </w:r>
      <w:r w:rsidRPr="000B06B6" w:rsidR="005F198A">
        <w:rPr>
          <w:rFonts w:eastAsia="Cambria" w:cs="Cambria" w:asciiTheme="minorHAnsi" w:hAnsiTheme="minorHAnsi"/>
          <w:color w:val="000000"/>
          <w:sz w:val="18"/>
          <w:szCs w:val="18"/>
        </w:rPr>
        <w:t xml:space="preserve"> </w:t>
      </w:r>
      <w:r w:rsidRPr="000B06B6" w:rsidR="005F198A">
        <w:rPr>
          <w:rFonts w:eastAsia="Cambria" w:cs="Cambria" w:asciiTheme="minorHAnsi" w:hAnsiTheme="minorHAnsi"/>
          <w:color w:val="000000"/>
          <w:sz w:val="18"/>
          <w:szCs w:val="18"/>
        </w:rPr>
        <w:fldChar w:fldCharType="begin"/>
      </w:r>
      <w:r w:rsidR="00193CE1">
        <w:rPr>
          <w:rFonts w:eastAsia="Cambria" w:cs="Cambria" w:asciiTheme="minorHAnsi" w:hAnsiTheme="minorHAnsi"/>
          <w:color w:val="000000"/>
          <w:sz w:val="18"/>
          <w:szCs w:val="18"/>
        </w:rPr>
        <w:instrText xml:space="preserve"> ADDIN EN.CITE &lt;EndNote&gt;&lt;Cite&gt;&lt;Author&gt;Law&lt;/Author&gt;&lt;Year&gt;2022&lt;/Year&gt;&lt;RecNum&gt;80&lt;/RecNum&gt;&lt;DisplayText&gt;(9)&lt;/DisplayText&gt;&lt;record&gt;&lt;rec-number&gt;80&lt;/rec-number&gt;&lt;foreign-keys&gt;&lt;key app="EN" db-id="ssa0xad2o0dpafeffapx9vd05wxvvd99dzvp" timestamp="1706438906"&gt;80&lt;/key&gt;&lt;/foreign-keys&gt;&lt;ref-type name="Journal Article"&gt;17&lt;/ref-type&gt;&lt;contributors&gt;&lt;authors&gt;&lt;author&gt;Law, Steven&lt;/author&gt;&lt;author&gt;Bezard, Melanie&lt;/author&gt;&lt;author&gt;Petrie, Aviva&lt;/author&gt;&lt;author&gt;Chacko, Liza&lt;/author&gt;&lt;author&gt;Cohen, Oliver C&lt;/author&gt;&lt;author&gt;Ravichandran, Sriram&lt;/author&gt;&lt;author&gt;Ogunbiyi, Olabisi&lt;/author&gt;&lt;author&gt;Kharoubi, Mounira&lt;/author&gt;&lt;author&gt;Ganeshananthan, Sashiananthan&lt;/author&gt;&lt;author&gt;Ganeshananthan, Sharmananthan&lt;/author&gt;&lt;author&gt;Gilbertson, Janet A&lt;/author&gt;&lt;author&gt;Rowczenio, Dorota&lt;/author&gt;&lt;author&gt;Wechalekar, Ashutosh&lt;/author&gt;&lt;author&gt;Martinez-Naharro, Ana&lt;/author&gt;&lt;author&gt;Lachmann, Helen J&lt;/author&gt;&lt;author&gt;Whelan, Carol J&lt;/author&gt;&lt;author&gt;Hutt, David F&lt;/author&gt;&lt;author&gt;Hawkins, Philip N&lt;/author&gt;&lt;author&gt;Damy, Thibaud&lt;/author&gt;&lt;author&gt;Fontana, Marianna&lt;/author&gt;&lt;author&gt;Gillmore, Julian D&lt;/author&gt;&lt;/authors&gt;&lt;/contributors&gt;&lt;titles&gt;&lt;title&gt;Characteristics and natural history of early-stage cardiac transthyretin amyloidosis&lt;/title&gt;&lt;secondary-title&gt;European Heart Journal&lt;/secondary-title&gt;&lt;/titles&gt;&lt;periodical&gt;&lt;full-title&gt;European Heart Journal&lt;/full-title&gt;&lt;/periodical&gt;&lt;pages&gt;2622-2632&lt;/pages&gt;&lt;volume&gt;43&lt;/volume&gt;&lt;number&gt;27&lt;/number&gt;&lt;dates&gt;&lt;year&gt;2022&lt;/year&gt;&lt;/dates&gt;&lt;isbn&gt;0195-668X&lt;/isbn&gt;&lt;urls&gt;&lt;related-urls&gt;&lt;url&gt;https://doi.org/10.1093/eurheartj/ehac259&lt;/url&gt;&lt;/related-urls&gt;&lt;/urls&gt;&lt;electronic-resource-num&gt;10.1093/eurheartj/ehac259&lt;/electronic-resource-num&gt;&lt;access-date&gt;1/28/2024&lt;/access-date&gt;&lt;/record&gt;&lt;/Cite&gt;&lt;/EndNote&gt;</w:instrText>
      </w:r>
      <w:r w:rsidRPr="000B06B6" w:rsidR="005F198A">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(9)</w:t>
      </w:r>
      <w:r w:rsidRPr="000B06B6" w:rsidR="005F198A">
        <w:rPr>
          <w:rFonts w:eastAsia="Cambria" w:cs="Cambria" w:asciiTheme="minorHAnsi" w:hAnsiTheme="minorHAnsi"/>
          <w:color w:val="000000"/>
          <w:sz w:val="18"/>
          <w:szCs w:val="18"/>
        </w:rPr>
        <w:fldChar w:fldCharType="end"/>
      </w:r>
      <w:r w:rsidRPr="000B06B6">
        <w:rPr>
          <w:rFonts w:eastAsia="Cambria" w:cs="Cambria" w:asciiTheme="minorHAnsi" w:hAnsiTheme="minorHAnsi"/>
          <w:color w:val="000000"/>
          <w:sz w:val="18"/>
          <w:szCs w:val="18"/>
        </w:rPr>
        <w:t>.</w:t>
      </w:r>
    </w:p>
    <w:p w:rsidRPr="000B06B6" w:rsidR="005F3EF2" w:rsidRDefault="005F3EF2" w14:paraId="3B6185AA" w14:textId="7777777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p>
    <w:p w:rsidRPr="000B06B6" w:rsidR="005F3EF2" w:rsidRDefault="00000000" w14:paraId="2751A07A" w14:textId="7777777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However, the initial investigation that prompts the investigation of cardiac amyloidosis is a transthoracic echocardiogram with increased LV wall thickness.  There are a number of issues with this as the sole approach to the identification of cardiac amyloidosis:</w:t>
      </w:r>
    </w:p>
    <w:p w:rsidRPr="000B06B6" w:rsidR="005F3EF2" w:rsidRDefault="005F3EF2" w14:paraId="01863A5F" w14:textId="7777777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p>
    <w:p w:rsidRPr="000B06B6" w:rsidR="005F3EF2" w:rsidRDefault="00000000" w14:paraId="1579FE05" w14:textId="1991BEE3">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Not all patients with underlying cardiac amyloidosis have clinical signs of HFpEF that would warrant investigation with echocardiography</w:t>
      </w:r>
      <w:r w:rsidRPr="000B06B6" w:rsidR="000F533E">
        <w:rPr>
          <w:rFonts w:eastAsia="Cambria" w:cs="Cambria" w:asciiTheme="minorHAnsi" w:hAnsiTheme="minorHAnsi"/>
          <w:color w:val="000000"/>
          <w:sz w:val="18"/>
          <w:szCs w:val="18"/>
        </w:rPr>
        <w:t xml:space="preserve"> </w:t>
      </w:r>
      <w:r w:rsidRPr="000B06B6" w:rsidR="000F533E">
        <w:rPr>
          <w:rFonts w:eastAsia="Cambria" w:cs="Cambria" w:asciiTheme="minorHAnsi" w:hAnsiTheme="minorHAnsi"/>
          <w:color w:val="000000"/>
          <w:sz w:val="18"/>
          <w:szCs w:val="18"/>
        </w:rPr>
        <w:fldChar w:fldCharType="begin">
          <w:fldData xml:space="preserve">PEVuZE5vdGU+PENpdGU+PEF1dGhvcj5MYXc8L0F1dGhvcj48WWVhcj4yMDIyPC9ZZWFyPjxSZWNO
dW0+ODA8L1JlY051bT48RGlzcGxheVRleHQ+KDksIDEwKTwvRGlzcGxheVRleHQ+PHJlY29yZD48
cmVjLW51bWJlcj44MDwvcmVjLW51bWJlcj48Zm9yZWlnbi1rZXlzPjxrZXkgYXBwPSJFTiIgZGIt
aWQ9InNzYTB4YWQybzBkcGFmZWZmYXB4OXZkMDV3eHZ2ZDk5ZHp2cCIgdGltZXN0YW1wPSIxNzA2
NDM4OTA2Ij44MDwva2V5PjwvZm9yZWlnbi1rZXlzPjxyZWYtdHlwZSBuYW1lPSJKb3VybmFsIEFy
dGljbGUiPjE3PC9yZWYtdHlwZT48Y29udHJpYnV0b3JzPjxhdXRob3JzPjxhdXRob3I+TGF3LCBT
dGV2ZW48L2F1dGhvcj48YXV0aG9yPkJlemFyZCwgTWVsYW5pZTwvYXV0aG9yPjxhdXRob3I+UGV0
cmllLCBBdml2YTwvYXV0aG9yPjxhdXRob3I+Q2hhY2tvLCBMaXphPC9hdXRob3I+PGF1dGhvcj5D
b2hlbiwgT2xpdmVyIEM8L2F1dGhvcj48YXV0aG9yPlJhdmljaGFuZHJhbiwgU3JpcmFtPC9hdXRo
b3I+PGF1dGhvcj5PZ3VuYml5aSwgT2xhYmlzaTwvYXV0aG9yPjxhdXRob3I+S2hhcm91YmksIE1v
dW5pcmE8L2F1dGhvcj48YXV0aG9yPkdhbmVzaGFuYW50aGFuLCBTYXNoaWFuYW50aGFuPC9hdXRo
b3I+PGF1dGhvcj5HYW5lc2hhbmFudGhhbiwgU2hhcm1hbmFudGhhbjwvYXV0aG9yPjxhdXRob3I+
R2lsYmVydHNvbiwgSmFuZXQgQTwvYXV0aG9yPjxhdXRob3I+Um93Y3plbmlvLCBEb3JvdGE8L2F1
dGhvcj48YXV0aG9yPldlY2hhbGVrYXIsIEFzaHV0b3NoPC9hdXRob3I+PGF1dGhvcj5NYXJ0aW5l
ei1OYWhhcnJvLCBBbmE8L2F1dGhvcj48YXV0aG9yPkxhY2htYW5uLCBIZWxlbiBKPC9hdXRob3I+
PGF1dGhvcj5XaGVsYW4sIENhcm9sIEo8L2F1dGhvcj48YXV0aG9yPkh1dHQsIERhdmlkIEY8L2F1
dGhvcj48YXV0aG9yPkhhd2tpbnMsIFBoaWxpcCBOPC9hdXRob3I+PGF1dGhvcj5EYW15LCBUaGli
YXVkPC9hdXRob3I+PGF1dGhvcj5Gb250YW5hLCBNYXJpYW5uYTwvYXV0aG9yPjxhdXRob3I+R2ls
bG1vcmUsIEp1bGlhbiBEPC9hdXRob3I+PC9hdXRob3JzPjwvY29udHJpYnV0b3JzPjx0aXRsZXM+
PHRpdGxlPkNoYXJhY3RlcmlzdGljcyBhbmQgbmF0dXJhbCBoaXN0b3J5IG9mIGVhcmx5LXN0YWdl
IGNhcmRpYWMgdHJhbnN0aHlyZXRpbiBhbXlsb2lkb3NpczwvdGl0bGU+PHNlY29uZGFyeS10aXRs
ZT5FdXJvcGVhbiBIZWFydCBKb3VybmFsPC9zZWNvbmRhcnktdGl0bGU+PC90aXRsZXM+PHBlcmlv
ZGljYWw+PGZ1bGwtdGl0bGU+RXVyb3BlYW4gSGVhcnQgSm91cm5hbDwvZnVsbC10aXRsZT48L3Bl
cmlvZGljYWw+PHBhZ2VzPjI2MjItMjYzMjwvcGFnZXM+PHZvbHVtZT40Mzwvdm9sdW1lPjxudW1i
ZXI+Mjc8L251bWJlcj48ZGF0ZXM+PHllYXI+MjAyMjwveWVhcj48L2RhdGVzPjxpc2JuPjAxOTUt
NjY4WDwvaXNibj48dXJscz48cmVsYXRlZC11cmxzPjx1cmw+aHR0cHM6Ly9kb2kub3JnLzEwLjEw
OTMvZXVyaGVhcnRqL2VoYWMyNTk8L3VybD48L3JlbGF0ZWQtdXJscz48L3VybHM+PGVsZWN0cm9u
aWMtcmVzb3VyY2UtbnVtPjEwLjEwOTMvZXVyaGVhcnRqL2VoYWMyNTk8L2VsZWN0cm9uaWMtcmVz
b3VyY2UtbnVtPjxhY2Nlc3MtZGF0ZT4xLzI4LzIwMjQ8L2FjY2Vzcy1kYXRlPjwvcmVjb3JkPjwv
Q2l0ZT48Q2l0ZT48QXV0aG9yPkdvbnphbGV6LUxvcGV6PC9BdXRob3I+PFllYXI+MjAyMjwvWWVh
cj48UmVjTnVtPjgxPC9SZWNOdW0+PHJlY29yZD48cmVjLW51bWJlcj44MTwvcmVjLW51bWJlcj48
Zm9yZWlnbi1rZXlzPjxrZXkgYXBwPSJFTiIgZGItaWQ9InNzYTB4YWQybzBkcGFmZWZmYXB4OXZk
MDV3eHZ2ZDk5ZHp2cCIgdGltZXN0YW1wPSIxNzA2NDM4OTY4Ij44MTwva2V5PjwvZm9yZWlnbi1r
ZXlzPjxyZWYtdHlwZSBuYW1lPSJKb3VybmFsIEFydGljbGUiPjE3PC9yZWYtdHlwZT48Y29udHJp
YnV0b3JzPjxhdXRob3JzPjxhdXRob3I+R29uemFsZXotTG9wZXosIEUuPC9hdXRob3I+PGF1dGhv
cj5Fc2NvYmFyLUxvcGV6LCBMLjwvYXV0aG9yPjxhdXRob3I+T2JpY2ksIEwuPC9hdXRob3I+PGF1
dGhvcj5TYXR1cmksIEcuPC9hdXRob3I+PGF1dGhvcj5CZXphcmQsIE0uPC9hdXRob3I+PGF1dGhv
cj5TYWl0aCwgUy4gRS48L2F1dGhvcj48YXV0aG9yPkFib3VFenplZGRpbmUsIE8uIEYuPC9hdXRo
b3I+PGF1dGhvcj5NdXNzaW5lbGxpLCBSLjwvYXV0aG9yPjxhdXRob3I+R2FnbGlhcmRpLCBDLjwv
YXV0aG9yPjxhdXRob3I+S2hhcm91YmksIE0uPC9hdXRob3I+PGF1dGhvcj5HcmlmZmluLCBKLiBN
LjwvYXV0aG9yPjxhdXRob3I+RGlzcGVuemllcmksIEEuPC9hdXRob3I+PGF1dGhvcj5WaWxjaGVz
LCBTLjwvYXV0aG9yPjxhdXRob3I+UGVybGluaSwgUy48L2F1dGhvcj48YXV0aG9yPkxvbmdoaSwg
Uy48L2F1dGhvcj48YXV0aG9yPk9naGluYSwgUy48L2F1dGhvcj48YXV0aG9yPlJpdmFzLCBBLjwv
YXV0aG9yPjxhdXRob3I+R3JvZ2FuLCBNLjwvYXV0aG9yPjxhdXRob3I+TWF1cmVyLCBNLiBTLjwv
YXV0aG9yPjxhdXRob3I+RGFteSwgVC48L2F1dGhvcj48YXV0aG9yPlBhbGxhZGluaSwgRy48L2F1
dGhvcj48YXV0aG9yPlJhcGV6emksIEMuPC9hdXRob3I+PGF1dGhvcj5HYXJjaWEtUGF2aWEsIFAu
PC9hdXRob3I+PC9hdXRob3JzPjwvY29udHJpYnV0b3JzPjxhdXRoLWFkZHJlc3M+SGVhcnQgRmFp
bHVyZSBhbmQgSW5oZXJpdGVkIENhcmRpYWMgRGlzZWFzZXMgVW5pdCwgRGVwYXJ0bWVudCBvZiBD
YXJkaW9sb2d5LCBIb3NwaXRhbCBVbml2ZXJzaXRhcmlvIFB1ZXJ0YSBkZSBIaWVycm8sIElESVBI
SVNBLCBDSUJFUkNWLCBNYWRyaWQsIFNwYWluLiYjeEQ7QW15bG9pZG9zaXMgUmVzZWFyY2ggYW5k
IFRyZWF0bWVudCBDZW50ZXIsIEZvbmRhemlvbmUgSVJDQ1MgUG9saWNsaW5pY28gUy4gTWF0dGVv
LCBQYXZpYSwgSXRhbHkuJiN4RDtDYXJkaW9sb2d5LCBEZXBhcnRtZW50IG9mIERpYWdub3N0aWMs
IEV4cGVyaW1lbnRhbCBhbmQgU3BlY2lhbHR5IE1lZGljaW5lLCBVbml2ZXJzaXR5IG9mIEJvbG9n
bmEgYW5kIFMuIE9yc29sYS1NYWxwaWdoaSBIb3NwaXRhbCwgQm9sb2duYSwgSXRhbHkuJiN4RDtS
ZWZlcnJhbCBDZW50ZXIgZm9yIENhcmRpYWMgQW15bG9pZG9zaXMsIEdSQyBBbXlsb2lkIFJlc2Vh
cmNoIEluc3RpdHV0ZSwgRGVwYXJ0bWVudCBvZiBDYXJkaW9sb2d5LCBDZW50ZXIgSG9zcGl0YWxp
ZXIgVW5pdmVyc2l0YWlyZSBIZW5yaSBNb25kb3IsIERIVS1BVFZCIENyw6l0ZWlsLCBGcmFuY2Uu
JiN4RDtJbnNlcm0gVTk1NSwgVW5pdmVyc2l0w6kgUGFyaXMtRXN0IENyw6l0ZWlsLCBDcsOpdGVp
bCwgRnJhbmNlLiYjeEQ7RGl2aXNpb24gb2YgQ2FyZGlvbG9neSwgRGVwYXJ0bWVudCBvZiBNZWRp
Y2luZSwgQ29sdW1iaWEgVW5pdmVyc2l0eSBJcnZpbmcgTWVkaWNhbCBDZW50ZXIsIE5ldyBZb3Jr
IE5ldyBZb3JrLCBVU0EuJiN4RDtEZXBhcnRtZW50IG9mIENhcmRpb3Zhc2N1bGFyIERpc2Vhc2Vz
LCBNYXlvIENsaW5pYywgUm9jaGVzdGVyLCBNaW5uZXNvdGEsIFVTQS4mI3hEO0VtZXJnZW5jeSBE
ZXBhcnRtZW50LCBGb25kYXppb25lIElSQ0NTIFBvbGljbGluaWNvIFMuIE1hdHRlbywgSW50ZXJu
YWwgTWVkaWNpbmUgRGVwYXJ0bWVudCwgVW5pdmVyc2l0eSBvZiBQYXZpYSwgUGF2aWEsIEl0YWx5
LiYjeEQ7Q2FyZGlvdmFzY3VsYXIgQ2VudGVyLCBVbml2ZXJzaXR5IG9mIEZlcnJhcmEsIEZlcnJh
cmEsIEl0YWx5LiYjeEQ7TWFyaWEgQ2VjaWxpYSBIb3NwaXRhbCwgR1ZNIENhcmUgJmFtcDsgUmVz
ZWFyY2gsIENvdGlnbm9sYSwgSXRhbHkuJiN4RDtVbml2ZXJzaWRhZCBGcmFuY2lzY28gZGUgVml0
b3JpYSwgUG96dWVsbyBkZSBBbGFyY8OzbiwgU3BhaW4uJiN4RDtDZW50cm8gTmFjaW9uYWwgZGUg
SW52ZXN0aWdhY2lvbmVzIENhcmRpb3Zhc2N1bGFyZXMsIE1hZHJpZCwgU3BhaW4uPC9hdXRoLWFk
ZHJlc3M+PHRpdGxlcz48dGl0bGU+UHJvZ25vc2lzIG9mIFRyYW5zdGh5cmV0aW4gQ2FyZGlhY8Kg
QW15bG9pZG9zaXMgV2l0aG91dCBIZWFydMKgRmFpbHVyZcKgU3ltcHRvbXM8L3RpdGxlPjxzZWNv
bmRhcnktdGl0bGU+SkFDQyBDYXJkaW9PbmNvbDwvc2Vjb25kYXJ5LXRpdGxlPjwvdGl0bGVzPjxw
ZXJpb2RpY2FsPjxmdWxsLXRpdGxlPkpBQ0MgQ2FyZGlvT25jb2w8L2Z1bGwtdGl0bGU+PC9wZXJp
b2RpY2FsPjxwYWdlcz40NDItNDU0PC9wYWdlcz48dm9sdW1lPjQ8L3ZvbHVtZT48bnVtYmVyPjQ8
L251bWJlcj48ZWRpdGlvbj4yMDIyMTExNTwvZWRpdGlvbj48a2V5d29yZHM+PGtleXdvcmQ+QUYs
IGF0cmlhbCBmaWJyaWxsYXRpb248L2tleXdvcmQ+PGtleXdvcmQ+QVRUUi1DTSwgdHJhbnN0aHly
ZXRpbiBhbXlsb2lkIGNhcmRpb215b3BhdGh5PC9rZXl3b3JkPjxrZXl3b3JkPkFUVFItdiwgdmFy
aWFudCB0cmFuc3RoeXJldGluIGFteWxvaWRvc2lzPC9rZXl3b3JkPjxrZXl3b3JkPkFUVFItd3Qs
IHdpbGQtdHlwZSB0cmFuc3RoeXJldGluIGFteWxvaWRvc2lzPC9rZXl3b3JkPjxrZXl3b3JkPkNW
LCBjYXJkaW92YXNjdWxhcjwva2V5d29yZD48a2V5d29yZD5IRiwgaGVhcnQgZmFpbHVyZTwva2V5
d29yZD48a2V5d29yZD5OQUMsIE5hdGlvbmFsIEFteWxvaWQgQ2VudGVyPC9rZXl3b3JkPjxrZXl3
b3JkPk5ULXByb0JOUCwgTi10ZXJtaW5hbCBwcm/igJNicmFpbiBuYXRyaXVyZXRpYyBwZXB0aWRl
PC9rZXl3b3JkPjxrZXl3b3JkPk5ZSEEsIE5ldyBZb3JrIEhlYXJ0IEFzc29jaWF0aW9uPC9rZXl3
b3JkPjxrZXl3b3JkPlNIUiwgc3ViZGlzdHJpYnV0aW9uIEhSPC9rZXl3b3JkPjxrZXl3b3JkPlRU
UiwgdHJhbnN0aHlyZXRpbjwva2V5d29yZD48a2V5d29yZD5jYXJkaWFjIGFteWxvaWRvc2lzPC9r
ZXl3b3JkPjxrZXl3b3JkPmVHRlIsIGVzdGltYXRlZCBnbG9tZXJ1bGFyIGZpbHRyYXRpb24gcmF0
ZTwva2V5d29yZD48a2V5d29yZD5lYXJseSBzdGFnZXM8L2tleXdvcmQ+PGtleXdvcmQ+aGVhcnQg
ZmFpbHVyZTwva2V5d29yZD48a2V5d29yZD5zdGFiaWxpemVyczwva2V5d29yZD48a2V5d29yZD50
cmFuc3RoeXJldGluPC9rZXl3b3JkPjwva2V5d29yZHM+PGRhdGVzPjx5ZWFyPjIwMjI8L3llYXI+
PHB1Yi1kYXRlcz48ZGF0ZT5Ob3Y8L2RhdGU+PC9wdWItZGF0ZXM+PC9kYXRlcz48aXNibj4yNjY2
LTA4NzM8L2lzYm4+PGFjY2Vzc2lvbi1udW0+MzY0NDQyMjY8L2FjY2Vzc2lvbi1udW0+PHVybHM+
PC91cmxzPjxjdXN0b20xPlRoaXMgd29yayB3YXMgc3VwcG9ydGVkIGJ5IGdyYW50cyBmcm9tIElu
c3RpdHV0byBkZSBTYWx1ZCBDYXJsb3MgSUlJIChQSTE4LzA3NjUgYW5kIFBJMjAvMDEzNzkpLiBE
ciBHb256YWxlei1Mb3BleiBoYXMgcmVjZWl2ZWQgc3BlYWtlciBmZWVzIGZyb20gUGZpemVyIGFu
ZCBBbG55bGFtOyBoYXMgcmVjZWl2ZWQgY29uc3VsdGluZyBmZWVzIGZyb20gUGZpemVyIGFuZCBQ
cm9jbGFyYTsgYW5kIGhhcyByZWNlaXZlZCByZXNlYXJjaCBhbmQgZWR1Y2F0aW9uYWwgc3VwcG9y
dCB0byBoZXIgaW5zdGl0dXRpb24gZnJvbSBQZml6ZXIsIEJyaWRnZUJpbywgYW5kIEFsbnlsYW0u
IERyIE9iaWNpIGhhcyByZWNlaXZlZCBzcGVha2VyIGFuZCBjb25zdWx0aW5nIGZlZXMgZnJvbSBQ
Zml6ZXIsIEFsbnlsYW0sIGFuZCBBa2NlYS4gRHIgQWJvdUV6emVkZGluZSBoYXMgcmVjZWl2ZWQg
cmVzZWFyY2ggZ3JhbnQgc3VwcG9ydCBmcm9tIFBmaXplci4gRHIgTXVzc2luZWxsaSBoYXMgcmVj
ZWl2ZWQgc3BlYWtlciBmZWVzIGZyb20gUGZpemVyIGFuZCBBa2NlYS4gRHIgRGlzcGVuemllcmkg
aGFzIHJlY2VpdmVkIGNvbnN1bHRpbmcgZmVlcyBmcm9tIEphbnNzZW4gYW5kIEFrY2VhOyBhbmQg
aGFzIHJlY2VpdmVkIHJlc2VhcmNoIHN1cHBvcnQgZnJvbSBQZml6ZXIsIEFsbnlsYW0sIENlbGdl
bmUsIGFuZCBUYWtlZGEuIERyIFBlcmxpbmkgaGFzIHJlY2VpdmVkIHNwZWFrZXIgYW5kIGNvbnN1
bHRpbmcgZmVlcyBmcm9tIFBmaXplciwgQWxueWxhbSwgYW5kIEFrY2VhLiBEciBQYWxsYWRpbmkg
aGFzIHJlY2VpdmVkIHNwZWFrZXIgZmVlcyBmcm9tIEphbnNzZW4tQ2lsYWcsIFBmaXplciwgYW5k
IFNpZW1lbnM7IGFuZCBoYXMgcGFydGljaXBhdGVkIG9uIGFuIGFkdmlzb3J5IGJvYXJkIGZvciBK
YW5zc2VuIENpbGFnLiBEciBEYW15IGhhcyByZWNlaXZlZCByZXNlYXJjaCBncmFudHMgb3IgY29u
c3VsdGluZyBmZWVzIGZyb20gQWxueWxhbSwgQWtjZWEsIFBmaXplciwgYW5kIFByb3RoZW5hLiBE
ciBHcm9nYW4gaGFzIHJlY2VpdmVkIHJlc2VhcmNoIGdyYW50IHN1cHBvcnQgYW5kIGNvbnN1bHRp
bmcgZmVlcyB0byBoZXIgaW5zdGl0dXRpb24gZnJvbSBBbG55bGFtLCBFaWRvcywgUGZpemVyLCBh
bmQgUHJvdGhlbmEuIERyIE1hdXJlciBoYXMgcmVjZWl2ZWQgZ3JhbnQgc3VwcG9ydCBmcm9tIE5h
dGlvbmFsIEluc3RpdHV0ZXMgb2YgSGVhbHRoIChSMDFITDEzOTY3MS0wMSwgUjIxQUcwNTgzNDgs
IGFuZCBLMjRBRzAzNjc3OCk7IGhhcyByZWNlaXZlZCBjb25zdWx0aW5nIGluY29tZSBmcm9tIFBm
aXplciwgR2xheG9TbWl0aEtsaW5lLCBFaWRvcywgUHJvdGhlbmEsIEFrY2VhLCBhbmQgQWxueWxh
bTsgYW5kIGhhcyByZWNlaXZlZCBjbGluaWNhbCB0cmlhbCBmdW5kaW5nIHRvIGhpcyBpbnN0aXR1
dGlvbiBmcm9tIFBmaXplciwgUHJvdGhlbmEsIEVpZG9zLCBhbmQgQWxueWxhbS4gRHIgR2FyY2lh
LVBhdmlhIGhhcyByZWNlaXZlZCBzcGVha2VyIGZlZXMgZnJvbSBQZml6ZXIsIEJyaWRnZUJpbywg
QWxueWxhbSwgYW5kIElvbmlzOyBoYXMgcmVjZWl2ZWQgY29uc3VsdGluZyBmZWVzIGZyb20gUGZp
emVyLCBCcmlkZ2VCaW8sIEFzdHJhWmVuZWNhLCBOb3ZvTm9yZGlzaywgTmV1cm9pbW11bmUsIEFs
bnlsYW0sIEFsZXhpb24sIGFuZCBBdHRyYWx1czsgYW5kIGhhcyByZWNlaXZlZCByZXNlYXJjaCBh
bmQgZWR1Y2F0aW9uYWwgc3VwcG9ydCB0byBoaXMgaW5zdGl0dXRpb24gZnJvbSBQZml6ZXIsIEJy
aWRnZUJpbywgYW5kIEFsbnlsYW0uIEFsbCBvdGhlciBhdXRob3JzIGhhdmUgcmVwb3J0ZWQgdGhh
dCB0aGV5IGhhdmUgbm8gcmVsYXRpb25zaGlwcyByZWxldmFudCB0byB0aGUgY29udGVudHMgb2Yg
dGhpcyBwYXBlciB0byBkaXNjbG9zZS48L2N1c3RvbTE+PGN1c3RvbTI+UE1DOTcwMDI1NTwvY3Vz
dG9tMj48ZWxlY3Ryb25pYy1yZXNvdXJjZS1udW0+MTAuMTAxNi9qLmphY2Nhby4yMDIyLjA3LjAw
NzwvZWxlY3Ryb25pYy1yZXNvdXJjZS1udW0+PHJlbW90ZS1kYXRhYmFzZS1wcm92aWRlcj5OTE08
L3JlbW90ZS1kYXRhYmFzZS1wcm92aWRlcj48bGFuZ3VhZ2U+ZW5nPC9sYW5ndWFnZT48L3JlY29y
ZD48L0NpdGU+PC9FbmROb3RlPgB=
</w:fldData>
        </w:fldChar>
      </w:r>
      <w:r w:rsidR="00193CE1">
        <w:rPr>
          <w:rFonts w:eastAsia="Cambria" w:cs="Cambria" w:asciiTheme="minorHAnsi" w:hAnsiTheme="minorHAnsi"/>
          <w:color w:val="000000"/>
          <w:sz w:val="18"/>
          <w:szCs w:val="18"/>
        </w:rPr>
        <w:instrText xml:space="preserve"> ADDIN EN.CITE </w:instrText>
      </w:r>
      <w:r w:rsidR="00193CE1">
        <w:rPr>
          <w:rFonts w:eastAsia="Cambria" w:cs="Cambria" w:asciiTheme="minorHAnsi" w:hAnsiTheme="minorHAnsi"/>
          <w:color w:val="000000"/>
          <w:sz w:val="18"/>
          <w:szCs w:val="18"/>
        </w:rPr>
        <w:fldChar w:fldCharType="begin">
          <w:fldData xml:space="preserve">PEVuZE5vdGU+PENpdGU+PEF1dGhvcj5MYXc8L0F1dGhvcj48WWVhcj4yMDIyPC9ZZWFyPjxSZWNO
dW0+ODA8L1JlY051bT48RGlzcGxheVRleHQ+KDksIDEwKTwvRGlzcGxheVRleHQ+PHJlY29yZD48
cmVjLW51bWJlcj44MDwvcmVjLW51bWJlcj48Zm9yZWlnbi1rZXlzPjxrZXkgYXBwPSJFTiIgZGIt
aWQ9InNzYTB4YWQybzBkcGFmZWZmYXB4OXZkMDV3eHZ2ZDk5ZHp2cCIgdGltZXN0YW1wPSIxNzA2
NDM4OTA2Ij44MDwva2V5PjwvZm9yZWlnbi1rZXlzPjxyZWYtdHlwZSBuYW1lPSJKb3VybmFsIEFy
dGljbGUiPjE3PC9yZWYtdHlwZT48Y29udHJpYnV0b3JzPjxhdXRob3JzPjxhdXRob3I+TGF3LCBT
dGV2ZW48L2F1dGhvcj48YXV0aG9yPkJlemFyZCwgTWVsYW5pZTwvYXV0aG9yPjxhdXRob3I+UGV0
cmllLCBBdml2YTwvYXV0aG9yPjxhdXRob3I+Q2hhY2tvLCBMaXphPC9hdXRob3I+PGF1dGhvcj5D
b2hlbiwgT2xpdmVyIEM8L2F1dGhvcj48YXV0aG9yPlJhdmljaGFuZHJhbiwgU3JpcmFtPC9hdXRo
b3I+PGF1dGhvcj5PZ3VuYml5aSwgT2xhYmlzaTwvYXV0aG9yPjxhdXRob3I+S2hhcm91YmksIE1v
dW5pcmE8L2F1dGhvcj48YXV0aG9yPkdhbmVzaGFuYW50aGFuLCBTYXNoaWFuYW50aGFuPC9hdXRo
b3I+PGF1dGhvcj5HYW5lc2hhbmFudGhhbiwgU2hhcm1hbmFudGhhbjwvYXV0aG9yPjxhdXRob3I+
R2lsYmVydHNvbiwgSmFuZXQgQTwvYXV0aG9yPjxhdXRob3I+Um93Y3plbmlvLCBEb3JvdGE8L2F1
dGhvcj48YXV0aG9yPldlY2hhbGVrYXIsIEFzaHV0b3NoPC9hdXRob3I+PGF1dGhvcj5NYXJ0aW5l
ei1OYWhhcnJvLCBBbmE8L2F1dGhvcj48YXV0aG9yPkxhY2htYW5uLCBIZWxlbiBKPC9hdXRob3I+
PGF1dGhvcj5XaGVsYW4sIENhcm9sIEo8L2F1dGhvcj48YXV0aG9yPkh1dHQsIERhdmlkIEY8L2F1
dGhvcj48YXV0aG9yPkhhd2tpbnMsIFBoaWxpcCBOPC9hdXRob3I+PGF1dGhvcj5EYW15LCBUaGli
YXVkPC9hdXRob3I+PGF1dGhvcj5Gb250YW5hLCBNYXJpYW5uYTwvYXV0aG9yPjxhdXRob3I+R2ls
bG1vcmUsIEp1bGlhbiBEPC9hdXRob3I+PC9hdXRob3JzPjwvY29udHJpYnV0b3JzPjx0aXRsZXM+
PHRpdGxlPkNoYXJhY3RlcmlzdGljcyBhbmQgbmF0dXJhbCBoaXN0b3J5IG9mIGVhcmx5LXN0YWdl
IGNhcmRpYWMgdHJhbnN0aHlyZXRpbiBhbXlsb2lkb3NpczwvdGl0bGU+PHNlY29uZGFyeS10aXRs
ZT5FdXJvcGVhbiBIZWFydCBKb3VybmFsPC9zZWNvbmRhcnktdGl0bGU+PC90aXRsZXM+PHBlcmlv
ZGljYWw+PGZ1bGwtdGl0bGU+RXVyb3BlYW4gSGVhcnQgSm91cm5hbDwvZnVsbC10aXRsZT48L3Bl
cmlvZGljYWw+PHBhZ2VzPjI2MjItMjYzMjwvcGFnZXM+PHZvbHVtZT40Mzwvdm9sdW1lPjxudW1i
ZXI+Mjc8L251bWJlcj48ZGF0ZXM+PHllYXI+MjAyMjwveWVhcj48L2RhdGVzPjxpc2JuPjAxOTUt
NjY4WDwvaXNibj48dXJscz48cmVsYXRlZC11cmxzPjx1cmw+aHR0cHM6Ly9kb2kub3JnLzEwLjEw
OTMvZXVyaGVhcnRqL2VoYWMyNTk8L3VybD48L3JlbGF0ZWQtdXJscz48L3VybHM+PGVsZWN0cm9u
aWMtcmVzb3VyY2UtbnVtPjEwLjEwOTMvZXVyaGVhcnRqL2VoYWMyNTk8L2VsZWN0cm9uaWMtcmVz
b3VyY2UtbnVtPjxhY2Nlc3MtZGF0ZT4xLzI4LzIwMjQ8L2FjY2Vzcy1kYXRlPjwvcmVjb3JkPjwv
Q2l0ZT48Q2l0ZT48QXV0aG9yPkdvbnphbGV6LUxvcGV6PC9BdXRob3I+PFllYXI+MjAyMjwvWWVh
cj48UmVjTnVtPjgxPC9SZWNOdW0+PHJlY29yZD48cmVjLW51bWJlcj44MTwvcmVjLW51bWJlcj48
Zm9yZWlnbi1rZXlzPjxrZXkgYXBwPSJFTiIgZGItaWQ9InNzYTB4YWQybzBkcGFmZWZmYXB4OXZk
MDV3eHZ2ZDk5ZHp2cCIgdGltZXN0YW1wPSIxNzA2NDM4OTY4Ij44MTwva2V5PjwvZm9yZWlnbi1r
ZXlzPjxyZWYtdHlwZSBuYW1lPSJKb3VybmFsIEFydGljbGUiPjE3PC9yZWYtdHlwZT48Y29udHJp
YnV0b3JzPjxhdXRob3JzPjxhdXRob3I+R29uemFsZXotTG9wZXosIEUuPC9hdXRob3I+PGF1dGhv
cj5Fc2NvYmFyLUxvcGV6LCBMLjwvYXV0aG9yPjxhdXRob3I+T2JpY2ksIEwuPC9hdXRob3I+PGF1
dGhvcj5TYXR1cmksIEcuPC9hdXRob3I+PGF1dGhvcj5CZXphcmQsIE0uPC9hdXRob3I+PGF1dGhv
cj5TYWl0aCwgUy4gRS48L2F1dGhvcj48YXV0aG9yPkFib3VFenplZGRpbmUsIE8uIEYuPC9hdXRo
b3I+PGF1dGhvcj5NdXNzaW5lbGxpLCBSLjwvYXV0aG9yPjxhdXRob3I+R2FnbGlhcmRpLCBDLjwv
YXV0aG9yPjxhdXRob3I+S2hhcm91YmksIE0uPC9hdXRob3I+PGF1dGhvcj5HcmlmZmluLCBKLiBN
LjwvYXV0aG9yPjxhdXRob3I+RGlzcGVuemllcmksIEEuPC9hdXRob3I+PGF1dGhvcj5WaWxjaGVz
LCBTLjwvYXV0aG9yPjxhdXRob3I+UGVybGluaSwgUy48L2F1dGhvcj48YXV0aG9yPkxvbmdoaSwg
Uy48L2F1dGhvcj48YXV0aG9yPk9naGluYSwgUy48L2F1dGhvcj48YXV0aG9yPlJpdmFzLCBBLjwv
YXV0aG9yPjxhdXRob3I+R3JvZ2FuLCBNLjwvYXV0aG9yPjxhdXRob3I+TWF1cmVyLCBNLiBTLjwv
YXV0aG9yPjxhdXRob3I+RGFteSwgVC48L2F1dGhvcj48YXV0aG9yPlBhbGxhZGluaSwgRy48L2F1
dGhvcj48YXV0aG9yPlJhcGV6emksIEMuPC9hdXRob3I+PGF1dGhvcj5HYXJjaWEtUGF2aWEsIFAu
PC9hdXRob3I+PC9hdXRob3JzPjwvY29udHJpYnV0b3JzPjxhdXRoLWFkZHJlc3M+SGVhcnQgRmFp
bHVyZSBhbmQgSW5oZXJpdGVkIENhcmRpYWMgRGlzZWFzZXMgVW5pdCwgRGVwYXJ0bWVudCBvZiBD
YXJkaW9sb2d5LCBIb3NwaXRhbCBVbml2ZXJzaXRhcmlvIFB1ZXJ0YSBkZSBIaWVycm8sIElESVBI
SVNBLCBDSUJFUkNWLCBNYWRyaWQsIFNwYWluLiYjeEQ7QW15bG9pZG9zaXMgUmVzZWFyY2ggYW5k
IFRyZWF0bWVudCBDZW50ZXIsIEZvbmRhemlvbmUgSVJDQ1MgUG9saWNsaW5pY28gUy4gTWF0dGVv
LCBQYXZpYSwgSXRhbHkuJiN4RDtDYXJkaW9sb2d5LCBEZXBhcnRtZW50IG9mIERpYWdub3N0aWMs
IEV4cGVyaW1lbnRhbCBhbmQgU3BlY2lhbHR5IE1lZGljaW5lLCBVbml2ZXJzaXR5IG9mIEJvbG9n
bmEgYW5kIFMuIE9yc29sYS1NYWxwaWdoaSBIb3NwaXRhbCwgQm9sb2duYSwgSXRhbHkuJiN4RDtS
ZWZlcnJhbCBDZW50ZXIgZm9yIENhcmRpYWMgQW15bG9pZG9zaXMsIEdSQyBBbXlsb2lkIFJlc2Vh
cmNoIEluc3RpdHV0ZSwgRGVwYXJ0bWVudCBvZiBDYXJkaW9sb2d5LCBDZW50ZXIgSG9zcGl0YWxp
ZXIgVW5pdmVyc2l0YWlyZSBIZW5yaSBNb25kb3IsIERIVS1BVFZCIENyw6l0ZWlsLCBGcmFuY2Uu
JiN4RDtJbnNlcm0gVTk1NSwgVW5pdmVyc2l0w6kgUGFyaXMtRXN0IENyw6l0ZWlsLCBDcsOpdGVp
bCwgRnJhbmNlLiYjeEQ7RGl2aXNpb24gb2YgQ2FyZGlvbG9neSwgRGVwYXJ0bWVudCBvZiBNZWRp
Y2luZSwgQ29sdW1iaWEgVW5pdmVyc2l0eSBJcnZpbmcgTWVkaWNhbCBDZW50ZXIsIE5ldyBZb3Jr
IE5ldyBZb3JrLCBVU0EuJiN4RDtEZXBhcnRtZW50IG9mIENhcmRpb3Zhc2N1bGFyIERpc2Vhc2Vz
LCBNYXlvIENsaW5pYywgUm9jaGVzdGVyLCBNaW5uZXNvdGEsIFVTQS4mI3hEO0VtZXJnZW5jeSBE
ZXBhcnRtZW50LCBGb25kYXppb25lIElSQ0NTIFBvbGljbGluaWNvIFMuIE1hdHRlbywgSW50ZXJu
YWwgTWVkaWNpbmUgRGVwYXJ0bWVudCwgVW5pdmVyc2l0eSBvZiBQYXZpYSwgUGF2aWEsIEl0YWx5
LiYjeEQ7Q2FyZGlvdmFzY3VsYXIgQ2VudGVyLCBVbml2ZXJzaXR5IG9mIEZlcnJhcmEsIEZlcnJh
cmEsIEl0YWx5LiYjeEQ7TWFyaWEgQ2VjaWxpYSBIb3NwaXRhbCwgR1ZNIENhcmUgJmFtcDsgUmVz
ZWFyY2gsIENvdGlnbm9sYSwgSXRhbHkuJiN4RDtVbml2ZXJzaWRhZCBGcmFuY2lzY28gZGUgVml0
b3JpYSwgUG96dWVsbyBkZSBBbGFyY8OzbiwgU3BhaW4uJiN4RDtDZW50cm8gTmFjaW9uYWwgZGUg
SW52ZXN0aWdhY2lvbmVzIENhcmRpb3Zhc2N1bGFyZXMsIE1hZHJpZCwgU3BhaW4uPC9hdXRoLWFk
ZHJlc3M+PHRpdGxlcz48dGl0bGU+UHJvZ25vc2lzIG9mIFRyYW5zdGh5cmV0aW4gQ2FyZGlhY8Kg
QW15bG9pZG9zaXMgV2l0aG91dCBIZWFydMKgRmFpbHVyZcKgU3ltcHRvbXM8L3RpdGxlPjxzZWNv
bmRhcnktdGl0bGU+SkFDQyBDYXJkaW9PbmNvbDwvc2Vjb25kYXJ5LXRpdGxlPjwvdGl0bGVzPjxw
ZXJpb2RpY2FsPjxmdWxsLXRpdGxlPkpBQ0MgQ2FyZGlvT25jb2w8L2Z1bGwtdGl0bGU+PC9wZXJp
b2RpY2FsPjxwYWdlcz40NDItNDU0PC9wYWdlcz48dm9sdW1lPjQ8L3ZvbHVtZT48bnVtYmVyPjQ8
L251bWJlcj48ZWRpdGlvbj4yMDIyMTExNTwvZWRpdGlvbj48a2V5d29yZHM+PGtleXdvcmQ+QUYs
IGF0cmlhbCBmaWJyaWxsYXRpb248L2tleXdvcmQ+PGtleXdvcmQ+QVRUUi1DTSwgdHJhbnN0aHly
ZXRpbiBhbXlsb2lkIGNhcmRpb215b3BhdGh5PC9rZXl3b3JkPjxrZXl3b3JkPkFUVFItdiwgdmFy
aWFudCB0cmFuc3RoeXJldGluIGFteWxvaWRvc2lzPC9rZXl3b3JkPjxrZXl3b3JkPkFUVFItd3Qs
IHdpbGQtdHlwZSB0cmFuc3RoeXJldGluIGFteWxvaWRvc2lzPC9rZXl3b3JkPjxrZXl3b3JkPkNW
LCBjYXJkaW92YXNjdWxhcjwva2V5d29yZD48a2V5d29yZD5IRiwgaGVhcnQgZmFpbHVyZTwva2V5
d29yZD48a2V5d29yZD5OQUMsIE5hdGlvbmFsIEFteWxvaWQgQ2VudGVyPC9rZXl3b3JkPjxrZXl3
b3JkPk5ULXByb0JOUCwgTi10ZXJtaW5hbCBwcm/igJNicmFpbiBuYXRyaXVyZXRpYyBwZXB0aWRl
PC9rZXl3b3JkPjxrZXl3b3JkPk5ZSEEsIE5ldyBZb3JrIEhlYXJ0IEFzc29jaWF0aW9uPC9rZXl3
b3JkPjxrZXl3b3JkPlNIUiwgc3ViZGlzdHJpYnV0aW9uIEhSPC9rZXl3b3JkPjxrZXl3b3JkPlRU
UiwgdHJhbnN0aHlyZXRpbjwva2V5d29yZD48a2V5d29yZD5jYXJkaWFjIGFteWxvaWRvc2lzPC9r
ZXl3b3JkPjxrZXl3b3JkPmVHRlIsIGVzdGltYXRlZCBnbG9tZXJ1bGFyIGZpbHRyYXRpb24gcmF0
ZTwva2V5d29yZD48a2V5d29yZD5lYXJseSBzdGFnZXM8L2tleXdvcmQ+PGtleXdvcmQ+aGVhcnQg
ZmFpbHVyZTwva2V5d29yZD48a2V5d29yZD5zdGFiaWxpemVyczwva2V5d29yZD48a2V5d29yZD50
cmFuc3RoeXJldGluPC9rZXl3b3JkPjwva2V5d29yZHM+PGRhdGVzPjx5ZWFyPjIwMjI8L3llYXI+
PHB1Yi1kYXRlcz48ZGF0ZT5Ob3Y8L2RhdGU+PC9wdWItZGF0ZXM+PC9kYXRlcz48aXNibj4yNjY2
LTA4NzM8L2lzYm4+PGFjY2Vzc2lvbi1udW0+MzY0NDQyMjY8L2FjY2Vzc2lvbi1udW0+PHVybHM+
PC91cmxzPjxjdXN0b20xPlRoaXMgd29yayB3YXMgc3VwcG9ydGVkIGJ5IGdyYW50cyBmcm9tIElu
c3RpdHV0byBkZSBTYWx1ZCBDYXJsb3MgSUlJIChQSTE4LzA3NjUgYW5kIFBJMjAvMDEzNzkpLiBE
ciBHb256YWxlei1Mb3BleiBoYXMgcmVjZWl2ZWQgc3BlYWtlciBmZWVzIGZyb20gUGZpemVyIGFu
ZCBBbG55bGFtOyBoYXMgcmVjZWl2ZWQgY29uc3VsdGluZyBmZWVzIGZyb20gUGZpemVyIGFuZCBQ
cm9jbGFyYTsgYW5kIGhhcyByZWNlaXZlZCByZXNlYXJjaCBhbmQgZWR1Y2F0aW9uYWwgc3VwcG9y
dCB0byBoZXIgaW5zdGl0dXRpb24gZnJvbSBQZml6ZXIsIEJyaWRnZUJpbywgYW5kIEFsbnlsYW0u
IERyIE9iaWNpIGhhcyByZWNlaXZlZCBzcGVha2VyIGFuZCBjb25zdWx0aW5nIGZlZXMgZnJvbSBQ
Zml6ZXIsIEFsbnlsYW0sIGFuZCBBa2NlYS4gRHIgQWJvdUV6emVkZGluZSBoYXMgcmVjZWl2ZWQg
cmVzZWFyY2ggZ3JhbnQgc3VwcG9ydCBmcm9tIFBmaXplci4gRHIgTXVzc2luZWxsaSBoYXMgcmVj
ZWl2ZWQgc3BlYWtlciBmZWVzIGZyb20gUGZpemVyIGFuZCBBa2NlYS4gRHIgRGlzcGVuemllcmkg
aGFzIHJlY2VpdmVkIGNvbnN1bHRpbmcgZmVlcyBmcm9tIEphbnNzZW4gYW5kIEFrY2VhOyBhbmQg
aGFzIHJlY2VpdmVkIHJlc2VhcmNoIHN1cHBvcnQgZnJvbSBQZml6ZXIsIEFsbnlsYW0sIENlbGdl
bmUsIGFuZCBUYWtlZGEuIERyIFBlcmxpbmkgaGFzIHJlY2VpdmVkIHNwZWFrZXIgYW5kIGNvbnN1
bHRpbmcgZmVlcyBmcm9tIFBmaXplciwgQWxueWxhbSwgYW5kIEFrY2VhLiBEciBQYWxsYWRpbmkg
aGFzIHJlY2VpdmVkIHNwZWFrZXIgZmVlcyBmcm9tIEphbnNzZW4tQ2lsYWcsIFBmaXplciwgYW5k
IFNpZW1lbnM7IGFuZCBoYXMgcGFydGljaXBhdGVkIG9uIGFuIGFkdmlzb3J5IGJvYXJkIGZvciBK
YW5zc2VuIENpbGFnLiBEciBEYW15IGhhcyByZWNlaXZlZCByZXNlYXJjaCBncmFudHMgb3IgY29u
c3VsdGluZyBmZWVzIGZyb20gQWxueWxhbSwgQWtjZWEsIFBmaXplciwgYW5kIFByb3RoZW5hLiBE
ciBHcm9nYW4gaGFzIHJlY2VpdmVkIHJlc2VhcmNoIGdyYW50IHN1cHBvcnQgYW5kIGNvbnN1bHRp
bmcgZmVlcyB0byBoZXIgaW5zdGl0dXRpb24gZnJvbSBBbG55bGFtLCBFaWRvcywgUGZpemVyLCBh
bmQgUHJvdGhlbmEuIERyIE1hdXJlciBoYXMgcmVjZWl2ZWQgZ3JhbnQgc3VwcG9ydCBmcm9tIE5h
dGlvbmFsIEluc3RpdHV0ZXMgb2YgSGVhbHRoIChSMDFITDEzOTY3MS0wMSwgUjIxQUcwNTgzNDgs
IGFuZCBLMjRBRzAzNjc3OCk7IGhhcyByZWNlaXZlZCBjb25zdWx0aW5nIGluY29tZSBmcm9tIFBm
aXplciwgR2xheG9TbWl0aEtsaW5lLCBFaWRvcywgUHJvdGhlbmEsIEFrY2VhLCBhbmQgQWxueWxh
bTsgYW5kIGhhcyByZWNlaXZlZCBjbGluaWNhbCB0cmlhbCBmdW5kaW5nIHRvIGhpcyBpbnN0aXR1
dGlvbiBmcm9tIFBmaXplciwgUHJvdGhlbmEsIEVpZG9zLCBhbmQgQWxueWxhbS4gRHIgR2FyY2lh
LVBhdmlhIGhhcyByZWNlaXZlZCBzcGVha2VyIGZlZXMgZnJvbSBQZml6ZXIsIEJyaWRnZUJpbywg
QWxueWxhbSwgYW5kIElvbmlzOyBoYXMgcmVjZWl2ZWQgY29uc3VsdGluZyBmZWVzIGZyb20gUGZp
emVyLCBCcmlkZ2VCaW8sIEFzdHJhWmVuZWNhLCBOb3ZvTm9yZGlzaywgTmV1cm9pbW11bmUsIEFs
bnlsYW0sIEFsZXhpb24sIGFuZCBBdHRyYWx1czsgYW5kIGhhcyByZWNlaXZlZCByZXNlYXJjaCBh
bmQgZWR1Y2F0aW9uYWwgc3VwcG9ydCB0byBoaXMgaW5zdGl0dXRpb24gZnJvbSBQZml6ZXIsIEJy
aWRnZUJpbywgYW5kIEFsbnlsYW0uIEFsbCBvdGhlciBhdXRob3JzIGhhdmUgcmVwb3J0ZWQgdGhh
dCB0aGV5IGhhdmUgbm8gcmVsYXRpb25zaGlwcyByZWxldmFudCB0byB0aGUgY29udGVudHMgb2Yg
dGhpcyBwYXBlciB0byBkaXNjbG9zZS48L2N1c3RvbTE+PGN1c3RvbTI+UE1DOTcwMDI1NTwvY3Vz
dG9tMj48ZWxlY3Ryb25pYy1yZXNvdXJjZS1udW0+MTAuMTAxNi9qLmphY2Nhby4yMDIyLjA3LjAw
NzwvZWxlY3Ryb25pYy1yZXNvdXJjZS1udW0+PHJlbW90ZS1kYXRhYmFzZS1wcm92aWRlcj5OTE08
L3JlbW90ZS1kYXRhYmFzZS1wcm92aWRlcj48bGFuZ3VhZ2U+ZW5nPC9sYW5ndWFnZT48L3JlY29y
ZD48L0NpdGU+PC9FbmROb3RlPgB=
</w:fldData>
        </w:fldChar>
      </w:r>
      <w:r w:rsidR="00193CE1">
        <w:rPr>
          <w:rFonts w:eastAsia="Cambria" w:cs="Cambria" w:asciiTheme="minorHAnsi" w:hAnsiTheme="minorHAnsi"/>
          <w:color w:val="000000"/>
          <w:sz w:val="18"/>
          <w:szCs w:val="18"/>
        </w:rPr>
        <w:instrText xml:space="preserve"> ADDIN EN.CITE.DATA </w:instrText>
      </w:r>
      <w:r w:rsidR="00193CE1">
        <w:rPr>
          <w:rFonts w:eastAsia="Cambria" w:cs="Cambria" w:asciiTheme="minorHAnsi" w:hAnsiTheme="minorHAnsi"/>
          <w:color w:val="000000"/>
          <w:sz w:val="18"/>
          <w:szCs w:val="18"/>
        </w:rPr>
      </w:r>
      <w:r w:rsidR="00193CE1">
        <w:rPr>
          <w:rFonts w:eastAsia="Cambria" w:cs="Cambria" w:asciiTheme="minorHAnsi" w:hAnsiTheme="minorHAnsi"/>
          <w:color w:val="000000"/>
          <w:sz w:val="18"/>
          <w:szCs w:val="18"/>
        </w:rPr>
        <w:fldChar w:fldCharType="end"/>
      </w:r>
      <w:r w:rsidRPr="000B06B6" w:rsidR="000F533E">
        <w:rPr>
          <w:rFonts w:eastAsia="Cambria" w:cs="Cambria" w:asciiTheme="minorHAnsi" w:hAnsiTheme="minorHAnsi"/>
          <w:color w:val="000000"/>
          <w:sz w:val="18"/>
          <w:szCs w:val="18"/>
        </w:rPr>
      </w:r>
      <w:r w:rsidRPr="000B06B6" w:rsidR="000F533E">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(9, 10)</w:t>
      </w:r>
      <w:r w:rsidRPr="000B06B6" w:rsidR="000F533E">
        <w:rPr>
          <w:rFonts w:eastAsia="Cambria" w:cs="Cambria" w:asciiTheme="minorHAnsi" w:hAnsiTheme="minorHAnsi"/>
          <w:color w:val="000000"/>
          <w:sz w:val="18"/>
          <w:szCs w:val="18"/>
        </w:rPr>
        <w:fldChar w:fldCharType="end"/>
      </w:r>
      <w:r w:rsidRPr="000B06B6">
        <w:rPr>
          <w:rFonts w:eastAsia="Cambria" w:cs="Cambria" w:asciiTheme="minorHAnsi" w:hAnsiTheme="minorHAnsi"/>
          <w:color w:val="000000"/>
          <w:sz w:val="18"/>
          <w:szCs w:val="18"/>
        </w:rPr>
        <w:t>.</w:t>
      </w:r>
    </w:p>
    <w:p w:rsidRPr="000B06B6" w:rsidR="005F3EF2" w:rsidRDefault="00000000" w14:paraId="0412BF71" w14:textId="3681D04C">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As many as 1/3 of patients with cardiac amyloid have normal LV wall thickness</w:t>
      </w:r>
      <w:r w:rsidRPr="000B06B6" w:rsidR="00371DB6">
        <w:rPr>
          <w:rFonts w:eastAsia="Cambria" w:cs="Cambria" w:asciiTheme="minorHAnsi" w:hAnsiTheme="minorHAnsi"/>
          <w:color w:val="000000"/>
          <w:sz w:val="18"/>
          <w:szCs w:val="18"/>
        </w:rPr>
        <w:t xml:space="preserve"> </w:t>
      </w:r>
      <w:r w:rsidRPr="000B06B6" w:rsidR="00371DB6">
        <w:rPr>
          <w:rFonts w:eastAsia="Cambria" w:cs="Cambria" w:asciiTheme="minorHAnsi" w:hAnsiTheme="minorHAnsi"/>
          <w:color w:val="000000"/>
          <w:sz w:val="18"/>
          <w:szCs w:val="18"/>
        </w:rPr>
        <w:fldChar w:fldCharType="begin"/>
      </w:r>
      <w:r w:rsidR="00193CE1">
        <w:rPr>
          <w:rFonts w:eastAsia="Cambria" w:cs="Cambria" w:asciiTheme="minorHAnsi" w:hAnsiTheme="minorHAnsi"/>
          <w:color w:val="000000"/>
          <w:sz w:val="18"/>
          <w:szCs w:val="18"/>
        </w:rPr>
        <w:instrText xml:space="preserve"> ADDIN EN.CITE &lt;EndNote&gt;&lt;Cite&gt;&lt;Author&gt;Devesa&lt;/Author&gt;&lt;Year&gt;2021&lt;/Year&gt;&lt;RecNum&gt;79&lt;/RecNum&gt;&lt;DisplayText&gt;(8)&lt;/DisplayText&gt;&lt;record&gt;&lt;rec-number&gt;79&lt;/rec-number&gt;&lt;foreign-keys&gt;&lt;key app="EN" db-id="ssa0xad2o0dpafeffapx9vd05wxvvd99dzvp" timestamp="1706438754"&gt;79&lt;/key&gt;&lt;/foreign-keys&gt;&lt;ref-type name="Journal Article"&gt;17&lt;/ref-type&gt;&lt;contributors&gt;&lt;authors&gt;&lt;author&gt;Devesa, Ana&lt;/author&gt;&lt;author&gt;Camblor Blasco, Andrea&lt;/author&gt;&lt;author&gt;Pello Lázaro, Ana María&lt;/author&gt;&lt;author&gt;Askari, Elham&lt;/author&gt;&lt;author&gt;Lapeña, Gregoria&lt;/author&gt;&lt;author&gt;Gómez Talavera, Sandra&lt;/author&gt;&lt;author&gt;Taibo Urquía, Mikel&lt;/author&gt;&lt;author&gt;Rodríguez Olleros, Celia&lt;/author&gt;&lt;author&gt;Tuñón, José&lt;/author&gt;&lt;author&gt;Ibáñez, Borja&lt;/author&gt;&lt;author&gt;Aceña, Álvaro&lt;/author&gt;&lt;/authors&gt;&lt;/contributors&gt;&lt;titles&gt;&lt;title&gt;Prevalence of transthyretin amyloidosis in patients with heart failure and no left ventricular hypertrophy&lt;/title&gt;&lt;secondary-title&gt;ESC Heart Failure&lt;/secondary-title&gt;&lt;/titles&gt;&lt;periodical&gt;&lt;full-title&gt;ESC Heart Failure&lt;/full-title&gt;&lt;/periodical&gt;&lt;pages&gt;2856-2865&lt;/pages&gt;&lt;volume&gt;8&lt;/volume&gt;&lt;number&gt;4&lt;/number&gt;&lt;dates&gt;&lt;year&gt;2021&lt;/year&gt;&lt;/dates&gt;&lt;isbn&gt;2055-5822&lt;/isbn&gt;&lt;urls&gt;&lt;related-urls&gt;&lt;url&gt;https://onlinelibrary.wiley.com/doi/abs/10.1002/ehf2.13360&lt;/url&gt;&lt;/related-urls&gt;&lt;/urls&gt;&lt;electronic-resource-num&gt;https://doi.org/10.1002/ehf2.13360&lt;/electronic-resource-num&gt;&lt;/record&gt;&lt;/Cite&gt;&lt;/EndNote&gt;</w:instrText>
      </w:r>
      <w:r w:rsidRPr="000B06B6" w:rsidR="00371DB6">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(8)</w:t>
      </w:r>
      <w:r w:rsidRPr="000B06B6" w:rsidR="00371DB6">
        <w:rPr>
          <w:rFonts w:eastAsia="Cambria" w:cs="Cambria" w:asciiTheme="minorHAnsi" w:hAnsiTheme="minorHAnsi"/>
          <w:color w:val="000000"/>
          <w:sz w:val="18"/>
          <w:szCs w:val="18"/>
        </w:rPr>
        <w:fldChar w:fldCharType="end"/>
      </w:r>
      <w:r w:rsidRPr="000B06B6">
        <w:rPr>
          <w:rFonts w:eastAsia="Cambria" w:cs="Cambria" w:asciiTheme="minorHAnsi" w:hAnsiTheme="minorHAnsi"/>
          <w:color w:val="000000"/>
          <w:sz w:val="18"/>
          <w:szCs w:val="18"/>
        </w:rPr>
        <w:t xml:space="preserve">. </w:t>
      </w:r>
    </w:p>
    <w:p w:rsidRPr="000B06B6" w:rsidR="005F3EF2" w:rsidRDefault="003215B7" w14:paraId="5E4704D0" w14:textId="422475E8">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The development of overt heart failure with increased LV thickness is a relatively late sign of cardiac amyloid. Given the availability now of proven disease modifying therapies, earlier identification of patients with potential cardiac amyloidosis may lead to disease detection earlier in the disease progress and better clinical outcomes</w:t>
      </w:r>
      <w:r w:rsidRPr="000B06B6" w:rsidR="00371DB6">
        <w:rPr>
          <w:rFonts w:eastAsia="Cambria" w:cs="Cambria" w:asciiTheme="minorHAnsi" w:hAnsiTheme="minorHAnsi"/>
          <w:color w:val="000000"/>
          <w:sz w:val="18"/>
          <w:szCs w:val="18"/>
        </w:rPr>
        <w:t xml:space="preserve"> </w:t>
      </w:r>
      <w:r w:rsidRPr="000B06B6" w:rsidR="00371DB6">
        <w:rPr>
          <w:rFonts w:eastAsia="Cambria" w:cs="Cambria" w:asciiTheme="minorHAnsi" w:hAnsiTheme="minorHAnsi"/>
          <w:color w:val="000000"/>
          <w:sz w:val="18"/>
          <w:szCs w:val="18"/>
        </w:rPr>
        <w:fldChar w:fldCharType="begin">
          <w:fldData xml:space="preserve">PEVuZE5vdGU+PENpdGU+PEF1dGhvcj5MYXc8L0F1dGhvcj48WWVhcj4yMDIyPC9ZZWFyPjxSZWNO
dW0+ODA8L1JlY051bT48RGlzcGxheVRleHQ+KDktMTEpPC9EaXNwbGF5VGV4dD48cmVjb3JkPjxy
ZWMtbnVtYmVyPjgwPC9yZWMtbnVtYmVyPjxmb3JlaWduLWtleXM+PGtleSBhcHA9IkVOIiBkYi1p
ZD0ic3NhMHhhZDJvMGRwYWZlZmZhcHg5dmQwNXd4dnZkOTlkenZwIiB0aW1lc3RhbXA9IjE3MDY0
Mzg5MDYiPjgwPC9rZXk+PC9mb3JlaWduLWtleXM+PHJlZi10eXBlIG5hbWU9IkpvdXJuYWwgQXJ0
aWNsZSI+MTc8L3JlZi10eXBlPjxjb250cmlidXRvcnM+PGF1dGhvcnM+PGF1dGhvcj5MYXcsIFN0
ZXZlbjwvYXV0aG9yPjxhdXRob3I+QmV6YXJkLCBNZWxhbmllPC9hdXRob3I+PGF1dGhvcj5QZXRy
aWUsIEF2aXZhPC9hdXRob3I+PGF1dGhvcj5DaGFja28sIExpemE8L2F1dGhvcj48YXV0aG9yPkNv
aGVuLCBPbGl2ZXIgQzwvYXV0aG9yPjxhdXRob3I+UmF2aWNoYW5kcmFuLCBTcmlyYW08L2F1dGhv
cj48YXV0aG9yPk9ndW5iaXlpLCBPbGFiaXNpPC9hdXRob3I+PGF1dGhvcj5LaGFyb3ViaSwgTW91
bmlyYTwvYXV0aG9yPjxhdXRob3I+R2FuZXNoYW5hbnRoYW4sIFNhc2hpYW5hbnRoYW48L2F1dGhv
cj48YXV0aG9yPkdhbmVzaGFuYW50aGFuLCBTaGFybWFuYW50aGFuPC9hdXRob3I+PGF1dGhvcj5H
aWxiZXJ0c29uLCBKYW5ldCBBPC9hdXRob3I+PGF1dGhvcj5Sb3djemVuaW8sIERvcm90YTwvYXV0
aG9yPjxhdXRob3I+V2VjaGFsZWthciwgQXNodXRvc2g8L2F1dGhvcj48YXV0aG9yPk1hcnRpbmV6
LU5haGFycm8sIEFuYTwvYXV0aG9yPjxhdXRob3I+TGFjaG1hbm4sIEhlbGVuIEo8L2F1dGhvcj48
YXV0aG9yPldoZWxhbiwgQ2Fyb2wgSjwvYXV0aG9yPjxhdXRob3I+SHV0dCwgRGF2aWQgRjwvYXV0
aG9yPjxhdXRob3I+SGF3a2lucywgUGhpbGlwIE48L2F1dGhvcj48YXV0aG9yPkRhbXksIFRoaWJh
dWQ8L2F1dGhvcj48YXV0aG9yPkZvbnRhbmEsIE1hcmlhbm5hPC9hdXRob3I+PGF1dGhvcj5HaWxs
bW9yZSwgSnVsaWFuIEQ8L2F1dGhvcj48L2F1dGhvcnM+PC9jb250cmlidXRvcnM+PHRpdGxlcz48
dGl0bGU+Q2hhcmFjdGVyaXN0aWNzIGFuZCBuYXR1cmFsIGhpc3Rvcnkgb2YgZWFybHktc3RhZ2Ug
Y2FyZGlhYyB0cmFuc3RoeXJldGluIGFteWxvaWRvc2lzPC90aXRsZT48c2Vjb25kYXJ5LXRpdGxl
PkV1cm9wZWFuIEhlYXJ0IEpvdXJuYWw8L3NlY29uZGFyeS10aXRsZT48L3RpdGxlcz48cGVyaW9k
aWNhbD48ZnVsbC10aXRsZT5FdXJvcGVhbiBIZWFydCBKb3VybmFsPC9mdWxsLXRpdGxlPjwvcGVy
aW9kaWNhbD48cGFnZXM+MjYyMi0yNjMyPC9wYWdlcz48dm9sdW1lPjQzPC92b2x1bWU+PG51bWJl
cj4yNzwvbnVtYmVyPjxkYXRlcz48eWVhcj4yMDIyPC95ZWFyPjwvZGF0ZXM+PGlzYm4+MDE5NS02
NjhYPC9pc2JuPjx1cmxzPjxyZWxhdGVkLXVybHM+PHVybD5odHRwczovL2RvaS5vcmcvMTAuMTA5
My9ldXJoZWFydGovZWhhYzI1OTwvdXJsPjwvcmVsYXRlZC11cmxzPjwvdXJscz48ZWxlY3Ryb25p
Yy1yZXNvdXJjZS1udW0+MTAuMTA5My9ldXJoZWFydGovZWhhYzI1OTwvZWxlY3Ryb25pYy1yZXNv
dXJjZS1udW0+PGFjY2Vzcy1kYXRlPjEvMjgvMjAyNDwvYWNjZXNzLWRhdGU+PC9yZWNvcmQ+PC9D
aXRlPjxDaXRlPjxBdXRob3I+SW9hbm5vdTwvQXV0aG9yPjxZZWFyPjIwMjI8L1llYXI+PFJlY051
bT44MjwvUmVjTnVtPjxyZWNvcmQ+PHJlYy1udW1iZXI+ODI8L3JlYy1udW1iZXI+PGZvcmVpZ24t
a2V5cz48a2V5IGFwcD0iRU4iIGRiLWlkPSJzc2EweGFkMm8wZHBhZmVmZmFweDl2ZDA1d3h2dmQ5
OWR6dnAiIHRpbWVzdGFtcD0iMTcwNjQzOTY5OCI+ODI8L2tleT48L2ZvcmVpZ24ta2V5cz48cmVm
LXR5cGUgbmFtZT0iSm91cm5hbCBBcnRpY2xlIj4xNzwvcmVmLXR5cGU+PGNvbnRyaWJ1dG9ycz48
YXV0aG9ycz48YXV0aG9yPklvYW5ub3UsIEEuPC9hdXRob3I+PGF1dGhvcj5QYXRlbCwgUi4gSy48
L2F1dGhvcj48YXV0aG9yPlJhenZpLCBZLjwvYXV0aG9yPjxhdXRob3I+UG9yY2FyaSwgQS48L2F1
dGhvcj48YXV0aG9yPlNpbmFncmEsIEcuPC9hdXRob3I+PGF1dGhvcj5WZW5uZXJpLCBMLjwvYXV0
aG9yPjxhdXRob3I+QmFuZGVyYSwgRi48L2F1dGhvcj48YXV0aG9yPk1hc2ksIEEuPC9hdXRob3I+
PGF1dGhvcj5XaWxsaWFtcywgRy4gRS48L2F1dGhvcj48YXV0aG9yPk8mYXBvcztCZWFyYSwgUy48
L2F1dGhvcj48YXV0aG9yPkdhbmVzYW5hbnRoYW4sIFMuPC9hdXRob3I+PGF1dGhvcj5NYXNzYSwg
UC48L2F1dGhvcj48YXV0aG9yPktuaWdodCwgRC48L2F1dGhvcj48YXV0aG9yPk1hcnRpbmV6LU5h
aGFycm8sIEEuPC9hdXRob3I+PGF1dGhvcj5Lb3RlY2hhLCBULjwvYXV0aG9yPjxhdXRob3I+Q2hh
Y2tvLCBMLjwvYXV0aG9yPjxhdXRob3I+QnJvd24sIEouPC9hdXRob3I+PGF1dGhvcj5SYXVmLCBN
LiBVLjwvYXV0aG9yPjxhdXRob3I+TWFuaXN0eSwgQy48L2F1dGhvcj48YXV0aG9yPk1vb24sIEou
PC9hdXRob3I+PGF1dGhvcj5MYWNobWFubiwgSC48L2F1dGhvcj48YXV0aG9yPldlY2hlbGFrYXIs
IEEuPC9hdXRob3I+PGF1dGhvcj5QZXRyaWUsIEEuPC9hdXRob3I+PGF1dGhvcj5XaGVsYW4sIEMu
PC9hdXRob3I+PGF1dGhvcj5IYXdraW5zLCBQLiBOLjwvYXV0aG9yPjxhdXRob3I+R2lsbG1vcmUs
IEouIEQuPC9hdXRob3I+PGF1dGhvcj5Gb250YW5hLCBNLjwvYXV0aG9yPjwvYXV0aG9ycz48L2Nv
bnRyaWJ1dG9ycz48YXV0aC1hZGRyZXNzPk5hdGlvbmFsIEFteWxvaWRvc2lzIENlbnRyZSwgVW5p
dmVyc2l0eSBDb2xsZWdlIExvbmRvbiwgUm95YWwgRnJlZSBDYW1wdXMsIFVuaXRlZCBLaW5nZG9t
IChBLkkuLCBSLksuUC4sIFkuUi4sIEEuIFBvcmNhcmksIEwuVi4sIEEuTS4sIEcuRS5XLiwgUy5P
LiwgUy5HLiwgUC5NLiwgRC5LLiwgQS5NLi1OLiwgVC5LLiwgTC5DLiwgSi5CLiwgTS5VLlIuLCBI
LkwuLCBBLlcuLCBBLiBQZXRyaWUsIEMuVy4sIFAuTi5ILiwgSi5ELkcuLCBNLkYuKS4mI3hEO0Nl
bnRlciBmb3IgRGlhZ25vc2lzIGFuZCBUcmVhdG1lbnQgb2YgQ2FyZGlvbXlvcGF0aGllcywgQ2Fy
ZGlvdmFzY3VsYXIgRGVwYXJ0bWVudCwgQXppZW5kYSBTYW5pdGFyaWEgVW5pdmVyc2l0YXJpYSBH
aXVsaWFuby1Jc29udGluYSwgVW5pdmVyc2l0eSBvZiBUcmllc3RlLCBJdGFseSAoQS4gUG9yY2Fy
aSwgRy5TLikuJiN4RDtDYXJkaW9sb2d5IFVuaXZlcnNpdHkgRGVwYXJ0bWVudCwgSVJDQ1MgUG9s
aWNsaW5pY28gU2FuIERvbmF0bywgTWlsYW4sIEl0YWx5IChGLkIuKS4mI3hEO1N0IEJhcnRob2xv
bWV3JmFwb3M7cyBIb3NwaXRhbCwgTG9uZG9uLCBVbml0ZWQgS2luZ2RvbSAoQy5NLiwgSi5NLiku
PC9hdXRoLWFkZHJlc3M+PHRpdGxlcz48dGl0bGU+SW1wYWN0IG9mIEVhcmxpZXIgRGlhZ25vc2lz
IGluIENhcmRpYWMgQVRUUiBBbXlsb2lkb3NpcyBPdmVyIHRoZSBDb3Vyc2Ugb2YgMjAgWWVhcnM8
L3RpdGxlPjxzZWNvbmRhcnktdGl0bGU+Q2lyY3VsYXRpb248L3NlY29uZGFyeS10aXRsZT48L3Rp
dGxlcz48cGVyaW9kaWNhbD48ZnVsbC10aXRsZT5DaXJjdWxhdGlvbjwvZnVsbC10aXRsZT48L3Bl
cmlvZGljYWw+PHBhZ2VzPjE2NTctMTY3MDwvcGFnZXM+PHZvbHVtZT4xNDY8L3ZvbHVtZT48bnVt
YmVyPjIyPC9udW1iZXI+PGVkaXRpb24+MjAyMjExMDM8L2VkaXRpb24+PGtleXdvcmRzPjxrZXl3
b3JkPkh1bWFuczwva2V5d29yZD48a2V5d29yZD4qQW15bG9pZCBOZXVyb3BhdGhpZXMsIEZhbWls
aWFsL2RpYWdub3N0aWMgaW1hZ2luZzwva2V5d29yZD48a2V5d29yZD4qQ2FyZGlvbXlvcGF0aGll
cy9kaWFnbm9zdGljIGltYWdpbmcvY29tcGxpY2F0aW9uczwva2V5d29yZD48a2V5d29yZD5TdHJv
a2UgVm9sdW1lPC9rZXl3b3JkPjxrZXl3b3JkPkNvaG9ydCBTdHVkaWVzPC9rZXl3b3JkPjxrZXl3
b3JkPlZlbnRyaWN1bGFyIEZ1bmN0aW9uLCBMZWZ0PC9rZXl3b3JkPjxrZXl3b3JkPlByZWFsYnVt
aW4vZ2VuZXRpY3M8L2tleXdvcmQ+PGtleXdvcmQ+YW15bG9pZG9zaXM8L2tleXdvcmQ+PGtleXdv
cmQ+cHJvZ25vc2lzPC9rZXl3b3JkPjxrZXl3b3JkPnRyYW5zdGh5cmV0aW48L2tleXdvcmQ+PC9r
ZXl3b3Jkcz48ZGF0ZXM+PHllYXI+MjAyMjwveWVhcj48cHViLWRhdGVzPjxkYXRlPk5vdiAyOTwv
ZGF0ZT48L3B1Yi1kYXRlcz48L2RhdGVzPjxpc2JuPjAwMDktNzMyMiAoUHJpbnQpJiN4RDswMDA5
LTczMjI8L2lzYm4+PGFjY2Vzc2lvbi1udW0+MzYzMjU4OTQ8L2FjY2Vzc2lvbi1udW0+PHVybHM+
PC91cmxzPjxjdXN0b20yPlBNQzk2OTgwOTE8L2N1c3RvbTI+PGVsZWN0cm9uaWMtcmVzb3VyY2Ut
bnVtPjEwLjExNjEvY2lyY3VsYXRpb25haGEuMTIyLjA2MDg1MjwvZWxlY3Ryb25pYy1yZXNvdXJj
ZS1udW0+PHJlbW90ZS1kYXRhYmFzZS1wcm92aWRlcj5OTE08L3JlbW90ZS1kYXRhYmFzZS1wcm92
aWRlcj48bGFuZ3VhZ2U+ZW5nPC9sYW5ndWFnZT48L3JlY29yZD48L0NpdGU+PENpdGU+PEF1dGhv
cj5Hb256YWxlei1Mb3BlejwvQXV0aG9yPjxZZWFyPjIwMjI8L1llYXI+PFJlY051bT44MTwvUmVj
TnVtPjxyZWNvcmQ+PHJlYy1udW1iZXI+ODE8L3JlYy1udW1iZXI+PGZvcmVpZ24ta2V5cz48a2V5
IGFwcD0iRU4iIGRiLWlkPSJzc2EweGFkMm8wZHBhZmVmZmFweDl2ZDA1d3h2dmQ5OWR6dnAiIHRp
bWVzdGFtcD0iMTcwNjQzODk2OCI+ODE8L2tleT48L2ZvcmVpZ24ta2V5cz48cmVmLXR5cGUgbmFt
ZT0iSm91cm5hbCBBcnRpY2xlIj4xNzwvcmVmLXR5cGU+PGNvbnRyaWJ1dG9ycz48YXV0aG9ycz48
YXV0aG9yPkdvbnphbGV6LUxvcGV6LCBFLjwvYXV0aG9yPjxhdXRob3I+RXNjb2Jhci1Mb3Bleiwg
TC48L2F1dGhvcj48YXV0aG9yPk9iaWNpLCBMLjwvYXV0aG9yPjxhdXRob3I+U2F0dXJpLCBHLjwv
YXV0aG9yPjxhdXRob3I+QmV6YXJkLCBNLjwvYXV0aG9yPjxhdXRob3I+U2FpdGgsIFMuIEUuPC9h
dXRob3I+PGF1dGhvcj5BYm91RXp6ZWRkaW5lLCBPLiBGLjwvYXV0aG9yPjxhdXRob3I+TXVzc2lu
ZWxsaSwgUi48L2F1dGhvcj48YXV0aG9yPkdhZ2xpYXJkaSwgQy48L2F1dGhvcj48YXV0aG9yPkto
YXJvdWJpLCBNLjwvYXV0aG9yPjxhdXRob3I+R3JpZmZpbiwgSi4gTS48L2F1dGhvcj48YXV0aG9y
PkRpc3BlbnppZXJpLCBBLjwvYXV0aG9yPjxhdXRob3I+VmlsY2hlcywgUy48L2F1dGhvcj48YXV0
aG9yPlBlcmxpbmksIFMuPC9hdXRob3I+PGF1dGhvcj5Mb25naGksIFMuPC9hdXRob3I+PGF1dGhv
cj5PZ2hpbmEsIFMuPC9hdXRob3I+PGF1dGhvcj5SaXZhcywgQS48L2F1dGhvcj48YXV0aG9yPkdy
b2dhbiwgTS48L2F1dGhvcj48YXV0aG9yPk1hdXJlciwgTS4gUy48L2F1dGhvcj48YXV0aG9yPkRh
bXksIFQuPC9hdXRob3I+PGF1dGhvcj5QYWxsYWRpbmksIEcuPC9hdXRob3I+PGF1dGhvcj5SYXBl
enppLCBDLjwvYXV0aG9yPjxhdXRob3I+R2FyY2lhLVBhdmlhLCBQLjwvYXV0aG9yPjwvYXV0aG9y
cz48L2NvbnRyaWJ1dG9ycz48YXV0aC1hZGRyZXNzPkhlYXJ0IEZhaWx1cmUgYW5kIEluaGVyaXRl
ZCBDYXJkaWFjIERpc2Vhc2VzIFVuaXQsIERlcGFydG1lbnQgb2YgQ2FyZGlvbG9neSwgSG9zcGl0
YWwgVW5pdmVyc2l0YXJpbyBQdWVydGEgZGUgSGllcnJvLCBJRElQSElTQSwgQ0lCRVJDViwgTWFk
cmlkLCBTcGFpbi4mI3hEO0FteWxvaWRvc2lzIFJlc2VhcmNoIGFuZCBUcmVhdG1lbnQgQ2VudGVy
LCBGb25kYXppb25lIElSQ0NTIFBvbGljbGluaWNvIFMuIE1hdHRlbywgUGF2aWEsIEl0YWx5LiYj
eEQ7Q2FyZGlvbG9neSwgRGVwYXJ0bWVudCBvZiBEaWFnbm9zdGljLCBFeHBlcmltZW50YWwgYW5k
IFNwZWNpYWx0eSBNZWRpY2luZSwgVW5pdmVyc2l0eSBvZiBCb2xvZ25hIGFuZCBTLiBPcnNvbGEt
TWFscGlnaGkgSG9zcGl0YWwsIEJvbG9nbmEsIEl0YWx5LiYjeEQ7UmVmZXJyYWwgQ2VudGVyIGZv
ciBDYXJkaWFjIEFteWxvaWRvc2lzLCBHUkMgQW15bG9pZCBSZXNlYXJjaCBJbnN0aXR1dGUsIERl
cGFydG1lbnQgb2YgQ2FyZGlvbG9neSwgQ2VudGVyIEhvc3BpdGFsaWVyIFVuaXZlcnNpdGFpcmUg
SGVucmkgTW9uZG9yLCBESFUtQVRWQiBDcsOpdGVpbCwgRnJhbmNlLiYjeEQ7SW5zZXJtIFU5NTUs
IFVuaXZlcnNpdMOpIFBhcmlzLUVzdCBDcsOpdGVpbCwgQ3LDqXRlaWwsIEZyYW5jZS4mI3hEO0Rp
dmlzaW9uIG9mIENhcmRpb2xvZ3ksIERlcGFydG1lbnQgb2YgTWVkaWNpbmUsIENvbHVtYmlhIFVu
aXZlcnNpdHkgSXJ2aW5nIE1lZGljYWwgQ2VudGVyLCBOZXcgWW9yayBOZXcgWW9yaywgVVNBLiYj
eEQ7RGVwYXJ0bWVudCBvZiBDYXJkaW92YXNjdWxhciBEaXNlYXNlcywgTWF5byBDbGluaWMsIFJv
Y2hlc3RlciwgTWlubmVzb3RhLCBVU0EuJiN4RDtFbWVyZ2VuY3kgRGVwYXJ0bWVudCwgRm9uZGF6
aW9uZSBJUkNDUyBQb2xpY2xpbmljbyBTLiBNYXR0ZW8sIEludGVybmFsIE1lZGljaW5lIERlcGFy
dG1lbnQsIFVuaXZlcnNpdHkgb2YgUGF2aWEsIFBhdmlhLCBJdGFseS4mI3hEO0NhcmRpb3Zhc2N1
bGFyIENlbnRlciwgVW5pdmVyc2l0eSBvZiBGZXJyYXJhLCBGZXJyYXJhLCBJdGFseS4mI3hEO01h
cmlhIENlY2lsaWEgSG9zcGl0YWwsIEdWTSBDYXJlICZhbXA7IFJlc2VhcmNoLCBDb3RpZ25vbGEs
IEl0YWx5LiYjeEQ7VW5pdmVyc2lkYWQgRnJhbmNpc2NvIGRlIFZpdG9yaWEsIFBvenVlbG8gZGUg
QWxhcmPDs24sIFNwYWluLiYjeEQ7Q2VudHJvIE5hY2lvbmFsIGRlIEludmVzdGlnYWNpb25lcyBD
YXJkaW92YXNjdWxhcmVzLCBNYWRyaWQsIFNwYWluLjwvYXV0aC1hZGRyZXNzPjx0aXRsZXM+PHRp
dGxlPlByb2dub3NpcyBvZiBUcmFuc3RoeXJldGluIENhcmRpYWPCoEFteWxvaWRvc2lzIFdpdGhv
dXQgSGVhcnTCoEZhaWx1cmXCoFN5bXB0b21zPC90aXRsZT48c2Vjb25kYXJ5LXRpdGxlPkpBQ0Mg
Q2FyZGlvT25jb2w8L3NlY29uZGFyeS10aXRsZT48L3RpdGxlcz48cGVyaW9kaWNhbD48ZnVsbC10
aXRsZT5KQUNDIENhcmRpb09uY29sPC9mdWxsLXRpdGxlPjwvcGVyaW9kaWNhbD48cGFnZXM+NDQy
LTQ1NDwvcGFnZXM+PHZvbHVtZT40PC92b2x1bWU+PG51bWJlcj40PC9udW1iZXI+PGVkaXRpb24+
MjAyMjExMTU8L2VkaXRpb24+PGtleXdvcmRzPjxrZXl3b3JkPkFGLCBhdHJpYWwgZmlicmlsbGF0
aW9uPC9rZXl3b3JkPjxrZXl3b3JkPkFUVFItQ00sIHRyYW5zdGh5cmV0aW4gYW15bG9pZCBjYXJk
aW9teW9wYXRoeTwva2V5d29yZD48a2V5d29yZD5BVFRSLXYsIHZhcmlhbnQgdHJhbnN0aHlyZXRp
biBhbXlsb2lkb3Npczwva2V5d29yZD48a2V5d29yZD5BVFRSLXd0LCB3aWxkLXR5cGUgdHJhbnN0
aHlyZXRpbiBhbXlsb2lkb3Npczwva2V5d29yZD48a2V5d29yZD5DViwgY2FyZGlvdmFzY3VsYXI8
L2tleXdvcmQ+PGtleXdvcmQ+SEYsIGhlYXJ0IGZhaWx1cmU8L2tleXdvcmQ+PGtleXdvcmQ+TkFD
LCBOYXRpb25hbCBBbXlsb2lkIENlbnRlcjwva2V5d29yZD48a2V5d29yZD5OVC1wcm9CTlAsIE4t
dGVybWluYWwgcHJv4oCTYnJhaW4gbmF0cml1cmV0aWMgcGVwdGlkZTwva2V5d29yZD48a2V5d29y
ZD5OWUhBLCBOZXcgWW9yayBIZWFydCBBc3NvY2lhdGlvbjwva2V5d29yZD48a2V5d29yZD5TSFIs
IHN1YmRpc3RyaWJ1dGlvbiBIUjwva2V5d29yZD48a2V5d29yZD5UVFIsIHRyYW5zdGh5cmV0aW48
L2tleXdvcmQ+PGtleXdvcmQ+Y2FyZGlhYyBhbXlsb2lkb3Npczwva2V5d29yZD48a2V5d29yZD5l
R0ZSLCBlc3RpbWF0ZWQgZ2xvbWVydWxhciBmaWx0cmF0aW9uIHJhdGU8L2tleXdvcmQ+PGtleXdv
cmQ+ZWFybHkgc3RhZ2VzPC9rZXl3b3JkPjxrZXl3b3JkPmhlYXJ0IGZhaWx1cmU8L2tleXdvcmQ+
PGtleXdvcmQ+c3RhYmlsaXplcnM8L2tleXdvcmQ+PGtleXdvcmQ+dHJhbnN0aHlyZXRpbjwva2V5
d29yZD48L2tleXdvcmRzPjxkYXRlcz48eWVhcj4yMDIyPC95ZWFyPjxwdWItZGF0ZXM+PGRhdGU+
Tm92PC9kYXRlPjwvcHViLWRhdGVzPjwvZGF0ZXM+PGlzYm4+MjY2Ni0wODczPC9pc2JuPjxhY2Nl
c3Npb24tbnVtPjM2NDQ0MjI2PC9hY2Nlc3Npb24tbnVtPjx1cmxzPjwvdXJscz48Y3VzdG9tMT5U
aGlzIHdvcmsgd2FzIHN1cHBvcnRlZCBieSBncmFudHMgZnJvbSBJbnN0aXR1dG8gZGUgU2FsdWQg
Q2FybG9zIElJSSAoUEkxOC8wNzY1IGFuZCBQSTIwLzAxMzc5KS4gRHIgR29uemFsZXotTG9wZXog
aGFzIHJlY2VpdmVkIHNwZWFrZXIgZmVlcyBmcm9tIFBmaXplciBhbmQgQWxueWxhbTsgaGFzIHJl
Y2VpdmVkIGNvbnN1bHRpbmcgZmVlcyBmcm9tIFBmaXplciBhbmQgUHJvY2xhcmE7IGFuZCBoYXMg
cmVjZWl2ZWQgcmVzZWFyY2ggYW5kIGVkdWNhdGlvbmFsIHN1cHBvcnQgdG8gaGVyIGluc3RpdHV0
aW9uIGZyb20gUGZpemVyLCBCcmlkZ2VCaW8sIGFuZCBBbG55bGFtLiBEciBPYmljaSBoYXMgcmVj
ZWl2ZWQgc3BlYWtlciBhbmQgY29uc3VsdGluZyBmZWVzIGZyb20gUGZpemVyLCBBbG55bGFtLCBh
bmQgQWtjZWEuIERyIEFib3VFenplZGRpbmUgaGFzIHJlY2VpdmVkIHJlc2VhcmNoIGdyYW50IHN1
cHBvcnQgZnJvbSBQZml6ZXIuIERyIE11c3NpbmVsbGkgaGFzIHJlY2VpdmVkIHNwZWFrZXIgZmVl
cyBmcm9tIFBmaXplciBhbmQgQWtjZWEuIERyIERpc3BlbnppZXJpIGhhcyByZWNlaXZlZCBjb25z
dWx0aW5nIGZlZXMgZnJvbSBKYW5zc2VuIGFuZCBBa2NlYTsgYW5kIGhhcyByZWNlaXZlZCByZXNl
YXJjaCBzdXBwb3J0IGZyb20gUGZpemVyLCBBbG55bGFtLCBDZWxnZW5lLCBhbmQgVGFrZWRhLiBE
ciBQZXJsaW5pIGhhcyByZWNlaXZlZCBzcGVha2VyIGFuZCBjb25zdWx0aW5nIGZlZXMgZnJvbSBQ
Zml6ZXIsIEFsbnlsYW0sIGFuZCBBa2NlYS4gRHIgUGFsbGFkaW5pIGhhcyByZWNlaXZlZCBzcGVh
a2VyIGZlZXMgZnJvbSBKYW5zc2VuLUNpbGFnLCBQZml6ZXIsIGFuZCBTaWVtZW5zOyBhbmQgaGFz
IHBhcnRpY2lwYXRlZCBvbiBhbiBhZHZpc29yeSBib2FyZCBmb3IgSmFuc3NlbiBDaWxhZy4gRHIg
RGFteSBoYXMgcmVjZWl2ZWQgcmVzZWFyY2ggZ3JhbnRzIG9yIGNvbnN1bHRpbmcgZmVlcyBmcm9t
IEFsbnlsYW0sIEFrY2VhLCBQZml6ZXIsIGFuZCBQcm90aGVuYS4gRHIgR3JvZ2FuIGhhcyByZWNl
aXZlZCByZXNlYXJjaCBncmFudCBzdXBwb3J0IGFuZCBjb25zdWx0aW5nIGZlZXMgdG8gaGVyIGlu
c3RpdHV0aW9uIGZyb20gQWxueWxhbSwgRWlkb3MsIFBmaXplciwgYW5kIFByb3RoZW5hLiBEciBN
YXVyZXIgaGFzIHJlY2VpdmVkIGdyYW50IHN1cHBvcnQgZnJvbSBOYXRpb25hbCBJbnN0aXR1dGVz
IG9mIEhlYWx0aCAoUjAxSEwxMzk2NzEtMDEsIFIyMUFHMDU4MzQ4LCBhbmQgSzI0QUcwMzY3Nzgp
OyBoYXMgcmVjZWl2ZWQgY29uc3VsdGluZyBpbmNvbWUgZnJvbSBQZml6ZXIsIEdsYXhvU21pdGhL
bGluZSwgRWlkb3MsIFByb3RoZW5hLCBBa2NlYSwgYW5kIEFsbnlsYW07IGFuZCBoYXMgcmVjZWl2
ZWQgY2xpbmljYWwgdHJpYWwgZnVuZGluZyB0byBoaXMgaW5zdGl0dXRpb24gZnJvbSBQZml6ZXIs
IFByb3RoZW5hLCBFaWRvcywgYW5kIEFsbnlsYW0uIERyIEdhcmNpYS1QYXZpYSBoYXMgcmVjZWl2
ZWQgc3BlYWtlciBmZWVzIGZyb20gUGZpemVyLCBCcmlkZ2VCaW8sIEFsbnlsYW0sIGFuZCBJb25p
czsgaGFzIHJlY2VpdmVkIGNvbnN1bHRpbmcgZmVlcyBmcm9tIFBmaXplciwgQnJpZGdlQmlvLCBB
c3RyYVplbmVjYSwgTm92b05vcmRpc2ssIE5ldXJvaW1tdW5lLCBBbG55bGFtLCBBbGV4aW9uLCBh
bmQgQXR0cmFsdXM7IGFuZCBoYXMgcmVjZWl2ZWQgcmVzZWFyY2ggYW5kIGVkdWNhdGlvbmFsIHN1
cHBvcnQgdG8gaGlzIGluc3RpdHV0aW9uIGZyb20gUGZpemVyLCBCcmlkZ2VCaW8sIGFuZCBBbG55
bGFtLiBBbGwgb3RoZXIgYXV0aG9ycyBoYXZlIHJlcG9ydGVkIHRoYXQgdGhleSBoYXZlIG5vIHJl
bGF0aW9uc2hpcHMgcmVsZXZhbnQgdG8gdGhlIGNvbnRlbnRzIG9mIHRoaXMgcGFwZXIgdG8gZGlz
Y2xvc2UuPC9jdXN0b20xPjxjdXN0b20yPlBNQzk3MDAyNTU8L2N1c3RvbTI+PGVsZWN0cm9uaWMt
cmVzb3VyY2UtbnVtPjEwLjEwMTYvai5qYWNjYW8uMjAyMi4wNy4wMDc8L2VsZWN0cm9uaWMtcmVz
b3VyY2UtbnVtPjxyZW1vdGUtZGF0YWJhc2UtcHJvdmlkZXI+TkxNPC9yZW1vdGUtZGF0YWJhc2Ut
cHJvdmlkZXI+PGxhbmd1YWdlPmVuZzwvbGFuZ3VhZ2U+PC9yZWNvcmQ+PC9DaXRlPjwvRW5kTm90
ZT5=
</w:fldData>
        </w:fldChar>
      </w:r>
      <w:r w:rsidR="00193CE1">
        <w:rPr>
          <w:rFonts w:eastAsia="Cambria" w:cs="Cambria" w:asciiTheme="minorHAnsi" w:hAnsiTheme="minorHAnsi"/>
          <w:color w:val="000000"/>
          <w:sz w:val="18"/>
          <w:szCs w:val="18"/>
        </w:rPr>
        <w:instrText xml:space="preserve"> ADDIN EN.CITE </w:instrText>
      </w:r>
      <w:r w:rsidR="00193CE1">
        <w:rPr>
          <w:rFonts w:eastAsia="Cambria" w:cs="Cambria" w:asciiTheme="minorHAnsi" w:hAnsiTheme="minorHAnsi"/>
          <w:color w:val="000000"/>
          <w:sz w:val="18"/>
          <w:szCs w:val="18"/>
        </w:rPr>
        <w:fldChar w:fldCharType="begin">
          <w:fldData xml:space="preserve">PEVuZE5vdGU+PENpdGU+PEF1dGhvcj5MYXc8L0F1dGhvcj48WWVhcj4yMDIyPC9ZZWFyPjxSZWNO
dW0+ODA8L1JlY051bT48RGlzcGxheVRleHQ+KDktMTEpPC9EaXNwbGF5VGV4dD48cmVjb3JkPjxy
ZWMtbnVtYmVyPjgwPC9yZWMtbnVtYmVyPjxmb3JlaWduLWtleXM+PGtleSBhcHA9IkVOIiBkYi1p
ZD0ic3NhMHhhZDJvMGRwYWZlZmZhcHg5dmQwNXd4dnZkOTlkenZwIiB0aW1lc3RhbXA9IjE3MDY0
Mzg5MDYiPjgwPC9rZXk+PC9mb3JlaWduLWtleXM+PHJlZi10eXBlIG5hbWU9IkpvdXJuYWwgQXJ0
aWNsZSI+MTc8L3JlZi10eXBlPjxjb250cmlidXRvcnM+PGF1dGhvcnM+PGF1dGhvcj5MYXcsIFN0
ZXZlbjwvYXV0aG9yPjxhdXRob3I+QmV6YXJkLCBNZWxhbmllPC9hdXRob3I+PGF1dGhvcj5QZXRy
aWUsIEF2aXZhPC9hdXRob3I+PGF1dGhvcj5DaGFja28sIExpemE8L2F1dGhvcj48YXV0aG9yPkNv
aGVuLCBPbGl2ZXIgQzwvYXV0aG9yPjxhdXRob3I+UmF2aWNoYW5kcmFuLCBTcmlyYW08L2F1dGhv
cj48YXV0aG9yPk9ndW5iaXlpLCBPbGFiaXNpPC9hdXRob3I+PGF1dGhvcj5LaGFyb3ViaSwgTW91
bmlyYTwvYXV0aG9yPjxhdXRob3I+R2FuZXNoYW5hbnRoYW4sIFNhc2hpYW5hbnRoYW48L2F1dGhv
cj48YXV0aG9yPkdhbmVzaGFuYW50aGFuLCBTaGFybWFuYW50aGFuPC9hdXRob3I+PGF1dGhvcj5H
aWxiZXJ0c29uLCBKYW5ldCBBPC9hdXRob3I+PGF1dGhvcj5Sb3djemVuaW8sIERvcm90YTwvYXV0
aG9yPjxhdXRob3I+V2VjaGFsZWthciwgQXNodXRvc2g8L2F1dGhvcj48YXV0aG9yPk1hcnRpbmV6
LU5haGFycm8sIEFuYTwvYXV0aG9yPjxhdXRob3I+TGFjaG1hbm4sIEhlbGVuIEo8L2F1dGhvcj48
YXV0aG9yPldoZWxhbiwgQ2Fyb2wgSjwvYXV0aG9yPjxhdXRob3I+SHV0dCwgRGF2aWQgRjwvYXV0
aG9yPjxhdXRob3I+SGF3a2lucywgUGhpbGlwIE48L2F1dGhvcj48YXV0aG9yPkRhbXksIFRoaWJh
dWQ8L2F1dGhvcj48YXV0aG9yPkZvbnRhbmEsIE1hcmlhbm5hPC9hdXRob3I+PGF1dGhvcj5HaWxs
bW9yZSwgSnVsaWFuIEQ8L2F1dGhvcj48L2F1dGhvcnM+PC9jb250cmlidXRvcnM+PHRpdGxlcz48
dGl0bGU+Q2hhcmFjdGVyaXN0aWNzIGFuZCBuYXR1cmFsIGhpc3Rvcnkgb2YgZWFybHktc3RhZ2Ug
Y2FyZGlhYyB0cmFuc3RoeXJldGluIGFteWxvaWRvc2lzPC90aXRsZT48c2Vjb25kYXJ5LXRpdGxl
PkV1cm9wZWFuIEhlYXJ0IEpvdXJuYWw8L3NlY29uZGFyeS10aXRsZT48L3RpdGxlcz48cGVyaW9k
aWNhbD48ZnVsbC10aXRsZT5FdXJvcGVhbiBIZWFydCBKb3VybmFsPC9mdWxsLXRpdGxlPjwvcGVy
aW9kaWNhbD48cGFnZXM+MjYyMi0yNjMyPC9wYWdlcz48dm9sdW1lPjQzPC92b2x1bWU+PG51bWJl
cj4yNzwvbnVtYmVyPjxkYXRlcz48eWVhcj4yMDIyPC95ZWFyPjwvZGF0ZXM+PGlzYm4+MDE5NS02
NjhYPC9pc2JuPjx1cmxzPjxyZWxhdGVkLXVybHM+PHVybD5odHRwczovL2RvaS5vcmcvMTAuMTA5
My9ldXJoZWFydGovZWhhYzI1OTwvdXJsPjwvcmVsYXRlZC11cmxzPjwvdXJscz48ZWxlY3Ryb25p
Yy1yZXNvdXJjZS1udW0+MTAuMTA5My9ldXJoZWFydGovZWhhYzI1OTwvZWxlY3Ryb25pYy1yZXNv
dXJjZS1udW0+PGFjY2Vzcy1kYXRlPjEvMjgvMjAyNDwvYWNjZXNzLWRhdGU+PC9yZWNvcmQ+PC9D
aXRlPjxDaXRlPjxBdXRob3I+SW9hbm5vdTwvQXV0aG9yPjxZZWFyPjIwMjI8L1llYXI+PFJlY051
bT44MjwvUmVjTnVtPjxyZWNvcmQ+PHJlYy1udW1iZXI+ODI8L3JlYy1udW1iZXI+PGZvcmVpZ24t
a2V5cz48a2V5IGFwcD0iRU4iIGRiLWlkPSJzc2EweGFkMm8wZHBhZmVmZmFweDl2ZDA1d3h2dmQ5
OWR6dnAiIHRpbWVzdGFtcD0iMTcwNjQzOTY5OCI+ODI8L2tleT48L2ZvcmVpZ24ta2V5cz48cmVm
LXR5cGUgbmFtZT0iSm91cm5hbCBBcnRpY2xlIj4xNzwvcmVmLXR5cGU+PGNvbnRyaWJ1dG9ycz48
YXV0aG9ycz48YXV0aG9yPklvYW5ub3UsIEEuPC9hdXRob3I+PGF1dGhvcj5QYXRlbCwgUi4gSy48
L2F1dGhvcj48YXV0aG9yPlJhenZpLCBZLjwvYXV0aG9yPjxhdXRob3I+UG9yY2FyaSwgQS48L2F1
dGhvcj48YXV0aG9yPlNpbmFncmEsIEcuPC9hdXRob3I+PGF1dGhvcj5WZW5uZXJpLCBMLjwvYXV0
aG9yPjxhdXRob3I+QmFuZGVyYSwgRi48L2F1dGhvcj48YXV0aG9yPk1hc2ksIEEuPC9hdXRob3I+
PGF1dGhvcj5XaWxsaWFtcywgRy4gRS48L2F1dGhvcj48YXV0aG9yPk8mYXBvcztCZWFyYSwgUy48
L2F1dGhvcj48YXV0aG9yPkdhbmVzYW5hbnRoYW4sIFMuPC9hdXRob3I+PGF1dGhvcj5NYXNzYSwg
UC48L2F1dGhvcj48YXV0aG9yPktuaWdodCwgRC48L2F1dGhvcj48YXV0aG9yPk1hcnRpbmV6LU5h
aGFycm8sIEEuPC9hdXRob3I+PGF1dGhvcj5Lb3RlY2hhLCBULjwvYXV0aG9yPjxhdXRob3I+Q2hh
Y2tvLCBMLjwvYXV0aG9yPjxhdXRob3I+QnJvd24sIEouPC9hdXRob3I+PGF1dGhvcj5SYXVmLCBN
LiBVLjwvYXV0aG9yPjxhdXRob3I+TWFuaXN0eSwgQy48L2F1dGhvcj48YXV0aG9yPk1vb24sIEou
PC9hdXRob3I+PGF1dGhvcj5MYWNobWFubiwgSC48L2F1dGhvcj48YXV0aG9yPldlY2hlbGFrYXIs
IEEuPC9hdXRob3I+PGF1dGhvcj5QZXRyaWUsIEEuPC9hdXRob3I+PGF1dGhvcj5XaGVsYW4sIEMu
PC9hdXRob3I+PGF1dGhvcj5IYXdraW5zLCBQLiBOLjwvYXV0aG9yPjxhdXRob3I+R2lsbG1vcmUs
IEouIEQuPC9hdXRob3I+PGF1dGhvcj5Gb250YW5hLCBNLjwvYXV0aG9yPjwvYXV0aG9ycz48L2Nv
bnRyaWJ1dG9ycz48YXV0aC1hZGRyZXNzPk5hdGlvbmFsIEFteWxvaWRvc2lzIENlbnRyZSwgVW5p
dmVyc2l0eSBDb2xsZWdlIExvbmRvbiwgUm95YWwgRnJlZSBDYW1wdXMsIFVuaXRlZCBLaW5nZG9t
IChBLkkuLCBSLksuUC4sIFkuUi4sIEEuIFBvcmNhcmksIEwuVi4sIEEuTS4sIEcuRS5XLiwgUy5P
LiwgUy5HLiwgUC5NLiwgRC5LLiwgQS5NLi1OLiwgVC5LLiwgTC5DLiwgSi5CLiwgTS5VLlIuLCBI
LkwuLCBBLlcuLCBBLiBQZXRyaWUsIEMuVy4sIFAuTi5ILiwgSi5ELkcuLCBNLkYuKS4mI3hEO0Nl
bnRlciBmb3IgRGlhZ25vc2lzIGFuZCBUcmVhdG1lbnQgb2YgQ2FyZGlvbXlvcGF0aGllcywgQ2Fy
ZGlvdmFzY3VsYXIgRGVwYXJ0bWVudCwgQXppZW5kYSBTYW5pdGFyaWEgVW5pdmVyc2l0YXJpYSBH
aXVsaWFuby1Jc29udGluYSwgVW5pdmVyc2l0eSBvZiBUcmllc3RlLCBJdGFseSAoQS4gUG9yY2Fy
aSwgRy5TLikuJiN4RDtDYXJkaW9sb2d5IFVuaXZlcnNpdHkgRGVwYXJ0bWVudCwgSVJDQ1MgUG9s
aWNsaW5pY28gU2FuIERvbmF0bywgTWlsYW4sIEl0YWx5IChGLkIuKS4mI3hEO1N0IEJhcnRob2xv
bWV3JmFwb3M7cyBIb3NwaXRhbCwgTG9uZG9uLCBVbml0ZWQgS2luZ2RvbSAoQy5NLiwgSi5NLiku
PC9hdXRoLWFkZHJlc3M+PHRpdGxlcz48dGl0bGU+SW1wYWN0IG9mIEVhcmxpZXIgRGlhZ25vc2lz
IGluIENhcmRpYWMgQVRUUiBBbXlsb2lkb3NpcyBPdmVyIHRoZSBDb3Vyc2Ugb2YgMjAgWWVhcnM8
L3RpdGxlPjxzZWNvbmRhcnktdGl0bGU+Q2lyY3VsYXRpb248L3NlY29uZGFyeS10aXRsZT48L3Rp
dGxlcz48cGVyaW9kaWNhbD48ZnVsbC10aXRsZT5DaXJjdWxhdGlvbjwvZnVsbC10aXRsZT48L3Bl
cmlvZGljYWw+PHBhZ2VzPjE2NTctMTY3MDwvcGFnZXM+PHZvbHVtZT4xNDY8L3ZvbHVtZT48bnVt
YmVyPjIyPC9udW1iZXI+PGVkaXRpb24+MjAyMjExMDM8L2VkaXRpb24+PGtleXdvcmRzPjxrZXl3
b3JkPkh1bWFuczwva2V5d29yZD48a2V5d29yZD4qQW15bG9pZCBOZXVyb3BhdGhpZXMsIEZhbWls
aWFsL2RpYWdub3N0aWMgaW1hZ2luZzwva2V5d29yZD48a2V5d29yZD4qQ2FyZGlvbXlvcGF0aGll
cy9kaWFnbm9zdGljIGltYWdpbmcvY29tcGxpY2F0aW9uczwva2V5d29yZD48a2V5d29yZD5TdHJv
a2UgVm9sdW1lPC9rZXl3b3JkPjxrZXl3b3JkPkNvaG9ydCBTdHVkaWVzPC9rZXl3b3JkPjxrZXl3
b3JkPlZlbnRyaWN1bGFyIEZ1bmN0aW9uLCBMZWZ0PC9rZXl3b3JkPjxrZXl3b3JkPlByZWFsYnVt
aW4vZ2VuZXRpY3M8L2tleXdvcmQ+PGtleXdvcmQ+YW15bG9pZG9zaXM8L2tleXdvcmQ+PGtleXdv
cmQ+cHJvZ25vc2lzPC9rZXl3b3JkPjxrZXl3b3JkPnRyYW5zdGh5cmV0aW48L2tleXdvcmQ+PC9r
ZXl3b3Jkcz48ZGF0ZXM+PHllYXI+MjAyMjwveWVhcj48cHViLWRhdGVzPjxkYXRlPk5vdiAyOTwv
ZGF0ZT48L3B1Yi1kYXRlcz48L2RhdGVzPjxpc2JuPjAwMDktNzMyMiAoUHJpbnQpJiN4RDswMDA5
LTczMjI8L2lzYm4+PGFjY2Vzc2lvbi1udW0+MzYzMjU4OTQ8L2FjY2Vzc2lvbi1udW0+PHVybHM+
PC91cmxzPjxjdXN0b20yPlBNQzk2OTgwOTE8L2N1c3RvbTI+PGVsZWN0cm9uaWMtcmVzb3VyY2Ut
bnVtPjEwLjExNjEvY2lyY3VsYXRpb25haGEuMTIyLjA2MDg1MjwvZWxlY3Ryb25pYy1yZXNvdXJj
ZS1udW0+PHJlbW90ZS1kYXRhYmFzZS1wcm92aWRlcj5OTE08L3JlbW90ZS1kYXRhYmFzZS1wcm92
aWRlcj48bGFuZ3VhZ2U+ZW5nPC9sYW5ndWFnZT48L3JlY29yZD48L0NpdGU+PENpdGU+PEF1dGhv
cj5Hb256YWxlei1Mb3BlejwvQXV0aG9yPjxZZWFyPjIwMjI8L1llYXI+PFJlY051bT44MTwvUmVj
TnVtPjxyZWNvcmQ+PHJlYy1udW1iZXI+ODE8L3JlYy1udW1iZXI+PGZvcmVpZ24ta2V5cz48a2V5
IGFwcD0iRU4iIGRiLWlkPSJzc2EweGFkMm8wZHBhZmVmZmFweDl2ZDA1d3h2dmQ5OWR6dnAiIHRp
bWVzdGFtcD0iMTcwNjQzODk2OCI+ODE8L2tleT48L2ZvcmVpZ24ta2V5cz48cmVmLXR5cGUgbmFt
ZT0iSm91cm5hbCBBcnRpY2xlIj4xNzwvcmVmLXR5cGU+PGNvbnRyaWJ1dG9ycz48YXV0aG9ycz48
YXV0aG9yPkdvbnphbGV6LUxvcGV6LCBFLjwvYXV0aG9yPjxhdXRob3I+RXNjb2Jhci1Mb3Bleiwg
TC48L2F1dGhvcj48YXV0aG9yPk9iaWNpLCBMLjwvYXV0aG9yPjxhdXRob3I+U2F0dXJpLCBHLjwv
YXV0aG9yPjxhdXRob3I+QmV6YXJkLCBNLjwvYXV0aG9yPjxhdXRob3I+U2FpdGgsIFMuIEUuPC9h
dXRob3I+PGF1dGhvcj5BYm91RXp6ZWRkaW5lLCBPLiBGLjwvYXV0aG9yPjxhdXRob3I+TXVzc2lu
ZWxsaSwgUi48L2F1dGhvcj48YXV0aG9yPkdhZ2xpYXJkaSwgQy48L2F1dGhvcj48YXV0aG9yPkto
YXJvdWJpLCBNLjwvYXV0aG9yPjxhdXRob3I+R3JpZmZpbiwgSi4gTS48L2F1dGhvcj48YXV0aG9y
PkRpc3BlbnppZXJpLCBBLjwvYXV0aG9yPjxhdXRob3I+VmlsY2hlcywgUy48L2F1dGhvcj48YXV0
aG9yPlBlcmxpbmksIFMuPC9hdXRob3I+PGF1dGhvcj5Mb25naGksIFMuPC9hdXRob3I+PGF1dGhv
cj5PZ2hpbmEsIFMuPC9hdXRob3I+PGF1dGhvcj5SaXZhcywgQS48L2F1dGhvcj48YXV0aG9yPkdy
b2dhbiwgTS48L2F1dGhvcj48YXV0aG9yPk1hdXJlciwgTS4gUy48L2F1dGhvcj48YXV0aG9yPkRh
bXksIFQuPC9hdXRob3I+PGF1dGhvcj5QYWxsYWRpbmksIEcuPC9hdXRob3I+PGF1dGhvcj5SYXBl
enppLCBDLjwvYXV0aG9yPjxhdXRob3I+R2FyY2lhLVBhdmlhLCBQLjwvYXV0aG9yPjwvYXV0aG9y
cz48L2NvbnRyaWJ1dG9ycz48YXV0aC1hZGRyZXNzPkhlYXJ0IEZhaWx1cmUgYW5kIEluaGVyaXRl
ZCBDYXJkaWFjIERpc2Vhc2VzIFVuaXQsIERlcGFydG1lbnQgb2YgQ2FyZGlvbG9neSwgSG9zcGl0
YWwgVW5pdmVyc2l0YXJpbyBQdWVydGEgZGUgSGllcnJvLCBJRElQSElTQSwgQ0lCRVJDViwgTWFk
cmlkLCBTcGFpbi4mI3hEO0FteWxvaWRvc2lzIFJlc2VhcmNoIGFuZCBUcmVhdG1lbnQgQ2VudGVy
LCBGb25kYXppb25lIElSQ0NTIFBvbGljbGluaWNvIFMuIE1hdHRlbywgUGF2aWEsIEl0YWx5LiYj
eEQ7Q2FyZGlvbG9neSwgRGVwYXJ0bWVudCBvZiBEaWFnbm9zdGljLCBFeHBlcmltZW50YWwgYW5k
IFNwZWNpYWx0eSBNZWRpY2luZSwgVW5pdmVyc2l0eSBvZiBCb2xvZ25hIGFuZCBTLiBPcnNvbGEt
TWFscGlnaGkgSG9zcGl0YWwsIEJvbG9nbmEsIEl0YWx5LiYjeEQ7UmVmZXJyYWwgQ2VudGVyIGZv
ciBDYXJkaWFjIEFteWxvaWRvc2lzLCBHUkMgQW15bG9pZCBSZXNlYXJjaCBJbnN0aXR1dGUsIERl
cGFydG1lbnQgb2YgQ2FyZGlvbG9neSwgQ2VudGVyIEhvc3BpdGFsaWVyIFVuaXZlcnNpdGFpcmUg
SGVucmkgTW9uZG9yLCBESFUtQVRWQiBDcsOpdGVpbCwgRnJhbmNlLiYjeEQ7SW5zZXJtIFU5NTUs
IFVuaXZlcnNpdMOpIFBhcmlzLUVzdCBDcsOpdGVpbCwgQ3LDqXRlaWwsIEZyYW5jZS4mI3hEO0Rp
dmlzaW9uIG9mIENhcmRpb2xvZ3ksIERlcGFydG1lbnQgb2YgTWVkaWNpbmUsIENvbHVtYmlhIFVu
aXZlcnNpdHkgSXJ2aW5nIE1lZGljYWwgQ2VudGVyLCBOZXcgWW9yayBOZXcgWW9yaywgVVNBLiYj
eEQ7RGVwYXJ0bWVudCBvZiBDYXJkaW92YXNjdWxhciBEaXNlYXNlcywgTWF5byBDbGluaWMsIFJv
Y2hlc3RlciwgTWlubmVzb3RhLCBVU0EuJiN4RDtFbWVyZ2VuY3kgRGVwYXJ0bWVudCwgRm9uZGF6
aW9uZSBJUkNDUyBQb2xpY2xpbmljbyBTLiBNYXR0ZW8sIEludGVybmFsIE1lZGljaW5lIERlcGFy
dG1lbnQsIFVuaXZlcnNpdHkgb2YgUGF2aWEsIFBhdmlhLCBJdGFseS4mI3hEO0NhcmRpb3Zhc2N1
bGFyIENlbnRlciwgVW5pdmVyc2l0eSBvZiBGZXJyYXJhLCBGZXJyYXJhLCBJdGFseS4mI3hEO01h
cmlhIENlY2lsaWEgSG9zcGl0YWwsIEdWTSBDYXJlICZhbXA7IFJlc2VhcmNoLCBDb3RpZ25vbGEs
IEl0YWx5LiYjeEQ7VW5pdmVyc2lkYWQgRnJhbmNpc2NvIGRlIFZpdG9yaWEsIFBvenVlbG8gZGUg
QWxhcmPDs24sIFNwYWluLiYjeEQ7Q2VudHJvIE5hY2lvbmFsIGRlIEludmVzdGlnYWNpb25lcyBD
YXJkaW92YXNjdWxhcmVzLCBNYWRyaWQsIFNwYWluLjwvYXV0aC1hZGRyZXNzPjx0aXRsZXM+PHRp
dGxlPlByb2dub3NpcyBvZiBUcmFuc3RoeXJldGluIENhcmRpYWPCoEFteWxvaWRvc2lzIFdpdGhv
dXQgSGVhcnTCoEZhaWx1cmXCoFN5bXB0b21zPC90aXRsZT48c2Vjb25kYXJ5LXRpdGxlPkpBQ0Mg
Q2FyZGlvT25jb2w8L3NlY29uZGFyeS10aXRsZT48L3RpdGxlcz48cGVyaW9kaWNhbD48ZnVsbC10
aXRsZT5KQUNDIENhcmRpb09uY29sPC9mdWxsLXRpdGxlPjwvcGVyaW9kaWNhbD48cGFnZXM+NDQy
LTQ1NDwvcGFnZXM+PHZvbHVtZT40PC92b2x1bWU+PG51bWJlcj40PC9udW1iZXI+PGVkaXRpb24+
MjAyMjExMTU8L2VkaXRpb24+PGtleXdvcmRzPjxrZXl3b3JkPkFGLCBhdHJpYWwgZmlicmlsbGF0
aW9uPC9rZXl3b3JkPjxrZXl3b3JkPkFUVFItQ00sIHRyYW5zdGh5cmV0aW4gYW15bG9pZCBjYXJk
aW9teW9wYXRoeTwva2V5d29yZD48a2V5d29yZD5BVFRSLXYsIHZhcmlhbnQgdHJhbnN0aHlyZXRp
biBhbXlsb2lkb3Npczwva2V5d29yZD48a2V5d29yZD5BVFRSLXd0LCB3aWxkLXR5cGUgdHJhbnN0
aHlyZXRpbiBhbXlsb2lkb3Npczwva2V5d29yZD48a2V5d29yZD5DViwgY2FyZGlvdmFzY3VsYXI8
L2tleXdvcmQ+PGtleXdvcmQ+SEYsIGhlYXJ0IGZhaWx1cmU8L2tleXdvcmQ+PGtleXdvcmQ+TkFD
LCBOYXRpb25hbCBBbXlsb2lkIENlbnRlcjwva2V5d29yZD48a2V5d29yZD5OVC1wcm9CTlAsIE4t
dGVybWluYWwgcHJv4oCTYnJhaW4gbmF0cml1cmV0aWMgcGVwdGlkZTwva2V5d29yZD48a2V5d29y
ZD5OWUhBLCBOZXcgWW9yayBIZWFydCBBc3NvY2lhdGlvbjwva2V5d29yZD48a2V5d29yZD5TSFIs
IHN1YmRpc3RyaWJ1dGlvbiBIUjwva2V5d29yZD48a2V5d29yZD5UVFIsIHRyYW5zdGh5cmV0aW48
L2tleXdvcmQ+PGtleXdvcmQ+Y2FyZGlhYyBhbXlsb2lkb3Npczwva2V5d29yZD48a2V5d29yZD5l
R0ZSLCBlc3RpbWF0ZWQgZ2xvbWVydWxhciBmaWx0cmF0aW9uIHJhdGU8L2tleXdvcmQ+PGtleXdv
cmQ+ZWFybHkgc3RhZ2VzPC9rZXl3b3JkPjxrZXl3b3JkPmhlYXJ0IGZhaWx1cmU8L2tleXdvcmQ+
PGtleXdvcmQ+c3RhYmlsaXplcnM8L2tleXdvcmQ+PGtleXdvcmQ+dHJhbnN0aHlyZXRpbjwva2V5
d29yZD48L2tleXdvcmRzPjxkYXRlcz48eWVhcj4yMDIyPC95ZWFyPjxwdWItZGF0ZXM+PGRhdGU+
Tm92PC9kYXRlPjwvcHViLWRhdGVzPjwvZGF0ZXM+PGlzYm4+MjY2Ni0wODczPC9pc2JuPjxhY2Nl
c3Npb24tbnVtPjM2NDQ0MjI2PC9hY2Nlc3Npb24tbnVtPjx1cmxzPjwvdXJscz48Y3VzdG9tMT5U
aGlzIHdvcmsgd2FzIHN1cHBvcnRlZCBieSBncmFudHMgZnJvbSBJbnN0aXR1dG8gZGUgU2FsdWQg
Q2FybG9zIElJSSAoUEkxOC8wNzY1IGFuZCBQSTIwLzAxMzc5KS4gRHIgR29uemFsZXotTG9wZXog
aGFzIHJlY2VpdmVkIHNwZWFrZXIgZmVlcyBmcm9tIFBmaXplciBhbmQgQWxueWxhbTsgaGFzIHJl
Y2VpdmVkIGNvbnN1bHRpbmcgZmVlcyBmcm9tIFBmaXplciBhbmQgUHJvY2xhcmE7IGFuZCBoYXMg
cmVjZWl2ZWQgcmVzZWFyY2ggYW5kIGVkdWNhdGlvbmFsIHN1cHBvcnQgdG8gaGVyIGluc3RpdHV0
aW9uIGZyb20gUGZpemVyLCBCcmlkZ2VCaW8sIGFuZCBBbG55bGFtLiBEciBPYmljaSBoYXMgcmVj
ZWl2ZWQgc3BlYWtlciBhbmQgY29uc3VsdGluZyBmZWVzIGZyb20gUGZpemVyLCBBbG55bGFtLCBh
bmQgQWtjZWEuIERyIEFib3VFenplZGRpbmUgaGFzIHJlY2VpdmVkIHJlc2VhcmNoIGdyYW50IHN1
cHBvcnQgZnJvbSBQZml6ZXIuIERyIE11c3NpbmVsbGkgaGFzIHJlY2VpdmVkIHNwZWFrZXIgZmVl
cyBmcm9tIFBmaXplciBhbmQgQWtjZWEuIERyIERpc3BlbnppZXJpIGhhcyByZWNlaXZlZCBjb25z
dWx0aW5nIGZlZXMgZnJvbSBKYW5zc2VuIGFuZCBBa2NlYTsgYW5kIGhhcyByZWNlaXZlZCByZXNl
YXJjaCBzdXBwb3J0IGZyb20gUGZpemVyLCBBbG55bGFtLCBDZWxnZW5lLCBhbmQgVGFrZWRhLiBE
ciBQZXJsaW5pIGhhcyByZWNlaXZlZCBzcGVha2VyIGFuZCBjb25zdWx0aW5nIGZlZXMgZnJvbSBQ
Zml6ZXIsIEFsbnlsYW0sIGFuZCBBa2NlYS4gRHIgUGFsbGFkaW5pIGhhcyByZWNlaXZlZCBzcGVh
a2VyIGZlZXMgZnJvbSBKYW5zc2VuLUNpbGFnLCBQZml6ZXIsIGFuZCBTaWVtZW5zOyBhbmQgaGFz
IHBhcnRpY2lwYXRlZCBvbiBhbiBhZHZpc29yeSBib2FyZCBmb3IgSmFuc3NlbiBDaWxhZy4gRHIg
RGFteSBoYXMgcmVjZWl2ZWQgcmVzZWFyY2ggZ3JhbnRzIG9yIGNvbnN1bHRpbmcgZmVlcyBmcm9t
IEFsbnlsYW0sIEFrY2VhLCBQZml6ZXIsIGFuZCBQcm90aGVuYS4gRHIgR3JvZ2FuIGhhcyByZWNl
aXZlZCByZXNlYXJjaCBncmFudCBzdXBwb3J0IGFuZCBjb25zdWx0aW5nIGZlZXMgdG8gaGVyIGlu
c3RpdHV0aW9uIGZyb20gQWxueWxhbSwgRWlkb3MsIFBmaXplciwgYW5kIFByb3RoZW5hLiBEciBN
YXVyZXIgaGFzIHJlY2VpdmVkIGdyYW50IHN1cHBvcnQgZnJvbSBOYXRpb25hbCBJbnN0aXR1dGVz
IG9mIEhlYWx0aCAoUjAxSEwxMzk2NzEtMDEsIFIyMUFHMDU4MzQ4LCBhbmQgSzI0QUcwMzY3Nzgp
OyBoYXMgcmVjZWl2ZWQgY29uc3VsdGluZyBpbmNvbWUgZnJvbSBQZml6ZXIsIEdsYXhvU21pdGhL
bGluZSwgRWlkb3MsIFByb3RoZW5hLCBBa2NlYSwgYW5kIEFsbnlsYW07IGFuZCBoYXMgcmVjZWl2
ZWQgY2xpbmljYWwgdHJpYWwgZnVuZGluZyB0byBoaXMgaW5zdGl0dXRpb24gZnJvbSBQZml6ZXIs
IFByb3RoZW5hLCBFaWRvcywgYW5kIEFsbnlsYW0uIERyIEdhcmNpYS1QYXZpYSBoYXMgcmVjZWl2
ZWQgc3BlYWtlciBmZWVzIGZyb20gUGZpemVyLCBCcmlkZ2VCaW8sIEFsbnlsYW0sIGFuZCBJb25p
czsgaGFzIHJlY2VpdmVkIGNvbnN1bHRpbmcgZmVlcyBmcm9tIFBmaXplciwgQnJpZGdlQmlvLCBB
c3RyYVplbmVjYSwgTm92b05vcmRpc2ssIE5ldXJvaW1tdW5lLCBBbG55bGFtLCBBbGV4aW9uLCBh
bmQgQXR0cmFsdXM7IGFuZCBoYXMgcmVjZWl2ZWQgcmVzZWFyY2ggYW5kIGVkdWNhdGlvbmFsIHN1
cHBvcnQgdG8gaGlzIGluc3RpdHV0aW9uIGZyb20gUGZpemVyLCBCcmlkZ2VCaW8sIGFuZCBBbG55
bGFtLiBBbGwgb3RoZXIgYXV0aG9ycyBoYXZlIHJlcG9ydGVkIHRoYXQgdGhleSBoYXZlIG5vIHJl
bGF0aW9uc2hpcHMgcmVsZXZhbnQgdG8gdGhlIGNvbnRlbnRzIG9mIHRoaXMgcGFwZXIgdG8gZGlz
Y2xvc2UuPC9jdXN0b20xPjxjdXN0b20yPlBNQzk3MDAyNTU8L2N1c3RvbTI+PGVsZWN0cm9uaWMt
cmVzb3VyY2UtbnVtPjEwLjEwMTYvai5qYWNjYW8uMjAyMi4wNy4wMDc8L2VsZWN0cm9uaWMtcmVz
b3VyY2UtbnVtPjxyZW1vdGUtZGF0YWJhc2UtcHJvdmlkZXI+TkxNPC9yZW1vdGUtZGF0YWJhc2Ut
cHJvdmlkZXI+PGxhbmd1YWdlPmVuZzwvbGFuZ3VhZ2U+PC9yZWNvcmQ+PC9DaXRlPjwvRW5kTm90
ZT5=
</w:fldData>
        </w:fldChar>
      </w:r>
      <w:r w:rsidR="00193CE1">
        <w:rPr>
          <w:rFonts w:eastAsia="Cambria" w:cs="Cambria" w:asciiTheme="minorHAnsi" w:hAnsiTheme="minorHAnsi"/>
          <w:color w:val="000000"/>
          <w:sz w:val="18"/>
          <w:szCs w:val="18"/>
        </w:rPr>
        <w:instrText xml:space="preserve"> ADDIN EN.CITE.DATA </w:instrText>
      </w:r>
      <w:r w:rsidR="00193CE1">
        <w:rPr>
          <w:rFonts w:eastAsia="Cambria" w:cs="Cambria" w:asciiTheme="minorHAnsi" w:hAnsiTheme="minorHAnsi"/>
          <w:color w:val="000000"/>
          <w:sz w:val="18"/>
          <w:szCs w:val="18"/>
        </w:rPr>
      </w:r>
      <w:r w:rsidR="00193CE1">
        <w:rPr>
          <w:rFonts w:eastAsia="Cambria" w:cs="Cambria" w:asciiTheme="minorHAnsi" w:hAnsiTheme="minorHAnsi"/>
          <w:color w:val="000000"/>
          <w:sz w:val="18"/>
          <w:szCs w:val="18"/>
        </w:rPr>
        <w:fldChar w:fldCharType="end"/>
      </w:r>
      <w:r w:rsidRPr="000B06B6" w:rsidR="00371DB6">
        <w:rPr>
          <w:rFonts w:eastAsia="Cambria" w:cs="Cambria" w:asciiTheme="minorHAnsi" w:hAnsiTheme="minorHAnsi"/>
          <w:color w:val="000000"/>
          <w:sz w:val="18"/>
          <w:szCs w:val="18"/>
        </w:rPr>
      </w:r>
      <w:r w:rsidRPr="000B06B6" w:rsidR="00371DB6">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(9-11)</w:t>
      </w:r>
      <w:r w:rsidRPr="000B06B6" w:rsidR="00371DB6">
        <w:rPr>
          <w:rFonts w:eastAsia="Cambria" w:cs="Cambria" w:asciiTheme="minorHAnsi" w:hAnsiTheme="minorHAnsi"/>
          <w:color w:val="000000"/>
          <w:sz w:val="18"/>
          <w:szCs w:val="18"/>
        </w:rPr>
        <w:fldChar w:fldCharType="end"/>
      </w:r>
      <w:r w:rsidRPr="000B06B6">
        <w:rPr>
          <w:rFonts w:eastAsia="Cambria" w:cs="Cambria" w:asciiTheme="minorHAnsi" w:hAnsiTheme="minorHAnsi"/>
          <w:color w:val="000000"/>
          <w:sz w:val="18"/>
          <w:szCs w:val="18"/>
        </w:rPr>
        <w:t xml:space="preserve">. </w:t>
      </w:r>
      <w:r w:rsidRPr="000B06B6">
        <w:rPr>
          <w:rFonts w:asciiTheme="minorHAnsi" w:hAnsiTheme="minorHAnsi"/>
          <w:noProof/>
          <w:sz w:val="18"/>
          <w:szCs w:val="18"/>
        </w:rPr>
        <mc:AlternateContent>
          <mc:Choice Requires="wps">
            <w:drawing>
              <wp:anchor distT="0" distB="0" distL="114300" distR="114300" simplePos="0" relativeHeight="251659264" behindDoc="0" locked="0" layoutInCell="1" hidden="0" allowOverlap="1" wp14:anchorId="6AA6E60B" wp14:editId="1FD435B3">
                <wp:simplePos x="0" y="0"/>
                <wp:positionH relativeFrom="column">
                  <wp:posOffset>3238500</wp:posOffset>
                </wp:positionH>
                <wp:positionV relativeFrom="paragraph">
                  <wp:posOffset>241300</wp:posOffset>
                </wp:positionV>
                <wp:extent cx="3485515" cy="127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603243" y="3779683"/>
                          <a:ext cx="3485515" cy="635"/>
                        </a:xfrm>
                        <a:prstGeom prst="rect">
                          <a:avLst/>
                        </a:prstGeom>
                        <a:solidFill>
                          <a:srgbClr val="FFFFFF"/>
                        </a:solidFill>
                        <a:ln>
                          <a:noFill/>
                        </a:ln>
                      </wps:spPr>
                      <wps:txbx>
                        <w:txbxContent>
                          <w:p w:rsidR="005F3EF2" w:rsidRDefault="00000000" w14:paraId="7F2A4717" w14:textId="77777777">
                            <w:pPr>
                              <w:spacing w:after="200"/>
                              <w:textDirection w:val="btLr"/>
                            </w:pPr>
                            <w:proofErr w:type="gramStart"/>
                            <w:r>
                              <w:rPr>
                                <w:rFonts w:ascii="Arial" w:hAnsi="Arial" w:eastAsia="Arial" w:cs="Arial"/>
                                <w:i/>
                                <w:color w:val="1F497D"/>
                                <w:sz w:val="18"/>
                              </w:rPr>
                              <w:t>Figure  SEQ</w:t>
                            </w:r>
                            <w:proofErr w:type="gramEnd"/>
                            <w:r>
                              <w:rPr>
                                <w:rFonts w:ascii="Arial" w:hAnsi="Arial" w:eastAsia="Arial" w:cs="Arial"/>
                                <w:i/>
                                <w:color w:val="1F497D"/>
                                <w:sz w:val="18"/>
                              </w:rPr>
                              <w:t xml:space="preserve"> Figure \* ARABIC 1Early Treatment of Cardiac ATTR</w:t>
                            </w:r>
                          </w:p>
                        </w:txbxContent>
                      </wps:txbx>
                      <wps:bodyPr spcFirstLastPara="1" wrap="square" lIns="0" tIns="0" rIns="0" bIns="0" anchor="t" anchorCtr="0">
                        <a:noAutofit/>
                      </wps:bodyPr>
                    </wps:wsp>
                  </a:graphicData>
                </a:graphic>
              </wp:anchor>
            </w:drawing>
          </mc:Choice>
          <mc:Fallback>
            <w:pict w14:anchorId="2C0EF421">
              <v:rect id="Rectangle 1" style="position:absolute;left:0;text-align:left;margin-left:255pt;margin-top:19pt;width:274.4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w14:anchorId="6AA6E6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8ZwwEAAHADAAAOAAAAZHJzL2Uyb0RvYy54bWysU8tu2zAQvBfoPxC815Kt2HEFy0GRwEWB&#10;oDWQ9AMoirIIUCS7S1vy33dJ2XEft6I6rIbkajizu9o8jL1hJwWona34fJZzpqx0jbaHin9/3X1Y&#10;c4ZB2EYYZ1XFzwr5w/b9u83gS7VwnTONAkYkFsvBV7wLwZdZhrJTvcCZ88rSYeugF4GWcMgaEAOx&#10;9yZb5PkqGxw0HpxUiLT7NB3ybeJvWyXDt7ZFFZipOGkLKUKKdYzZdiPKAwjfaXmRIf5BRS+0pUvf&#10;qJ5EEOwI+i+qXktw6Nowk67PXNtqqZIHcjPP/3Dz0gmvkhcqDvq3MuH/o5VfTy9+D1SGwWOJBKOL&#10;sYU+vkkfGyterPJicVdwdiZ8f/9xtS6mwqkxMBkT7tbL5XzJmaSMVbGMp9mNxgOGz8r1LIKKA3Ul&#10;FUucnjFMqdeUeCs6o5udNiYt4FA/GmAnQR3cpefC/luasTHZuvjZxBh3spupiMJYjxentWvOe2Do&#10;5U6TqGeBYS+AWj/nbKBxqDj+OApQnJkvluodZ+cK4ArqKxBWdo6mKnA2wceQZmzS9OkYXKuT0ahi&#10;uvoijtqaSnUZwTg3v65T1u1H2f4EAAD//wMAUEsDBBQABgAIAAAAIQArnmDR3QAAAAoBAAAPAAAA&#10;ZHJzL2Rvd25yZXYueG1sTI9LT8MwEITvSPwHa5G4UTtAURriVIiHeiaAet3GSxzwI4qd1vDrcU/l&#10;tBrNaPabep2sYXuawuCdhGIhgJHrvBpcL+H97eWqBBYiOoXGO5LwQwHWzflZjZXyB/dK+zb2LJe4&#10;UKEEHeNYcR46TRbDwo/ksvfpJ4sxy6nnasJDLreGXwtxxy0OLn/QONKjpu67na2ETfH0PH7x3xY3&#10;JtL8oVNntknKy4v0cA8sUoqnMBzxMzo0mWnnZ6cCMxKWhchbooSbMt9jQCzLFbCdhNvs8Kbm/yc0&#10;fwAAAP//AwBQSwECLQAUAAYACAAAACEAtoM4kv4AAADhAQAAEwAAAAAAAAAAAAAAAAAAAAAAW0Nv&#10;bnRlbnRfVHlwZXNdLnhtbFBLAQItABQABgAIAAAAIQA4/SH/1gAAAJQBAAALAAAAAAAAAAAAAAAA&#10;AC8BAABfcmVscy8ucmVsc1BLAQItABQABgAIAAAAIQA3Vw8ZwwEAAHADAAAOAAAAAAAAAAAAAAAA&#10;AC4CAABkcnMvZTJvRG9jLnhtbFBLAQItABQABgAIAAAAIQArnmDR3QAAAAoBAAAPAAAAAAAAAAAA&#10;AAAAAB0EAABkcnMvZG93bnJldi54bWxQSwUGAAAAAAQABADzAAAAJwUAAAAA&#10;">
                <v:textbox inset="0,0,0,0">
                  <w:txbxContent>
                    <w:p w:rsidR="005F3EF2" w:rsidRDefault="00000000" w14:paraId="0C116DAE" w14:textId="77777777">
                      <w:pPr>
                        <w:spacing w:after="200"/>
                        <w:textDirection w:val="btLr"/>
                      </w:pPr>
                      <w:proofErr w:type="gramStart"/>
                      <w:r>
                        <w:rPr>
                          <w:rFonts w:ascii="Arial" w:hAnsi="Arial" w:eastAsia="Arial" w:cs="Arial"/>
                          <w:i/>
                          <w:color w:val="1F497D"/>
                          <w:sz w:val="18"/>
                        </w:rPr>
                        <w:t>Figure  SEQ</w:t>
                      </w:r>
                      <w:proofErr w:type="gramEnd"/>
                      <w:r>
                        <w:rPr>
                          <w:rFonts w:ascii="Arial" w:hAnsi="Arial" w:eastAsia="Arial" w:cs="Arial"/>
                          <w:i/>
                          <w:color w:val="1F497D"/>
                          <w:sz w:val="18"/>
                        </w:rPr>
                        <w:t xml:space="preserve"> Figure \* ARABIC 1Early Treatment of Cardiac ATTR</w:t>
                      </w:r>
                    </w:p>
                  </w:txbxContent>
                </v:textbox>
                <w10:wrap type="square"/>
              </v:rect>
            </w:pict>
          </mc:Fallback>
        </mc:AlternateContent>
      </w:r>
    </w:p>
    <w:p w:rsidRPr="000B06B6" w:rsidR="005F3EF2" w:rsidRDefault="005F3EF2" w14:paraId="65908EF1" w14:textId="65A9FC7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rFonts w:eastAsia="Cambria" w:cs="Cambria" w:asciiTheme="minorHAnsi" w:hAnsiTheme="minorHAnsi"/>
          <w:color w:val="000000"/>
          <w:sz w:val="18"/>
          <w:szCs w:val="18"/>
        </w:rPr>
      </w:pPr>
    </w:p>
    <w:p w:rsidRPr="000B06B6" w:rsidR="005F3EF2" w:rsidRDefault="003215B7" w14:paraId="75C8A0F1" w14:textId="65D33602">
      <w:pPr>
        <w:pBdr>
          <w:top w:val="nil"/>
          <w:left w:val="nil"/>
          <w:bottom w:val="nil"/>
          <w:right w:val="nil"/>
          <w:between w:val="nil"/>
        </w:pBdr>
        <w:spacing w:after="160"/>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This final point of early detection of cardiac amyloidosis is key. </w:t>
      </w:r>
      <w:r w:rsidRPr="000B06B6" w:rsidR="0073415C">
        <w:rPr>
          <w:rFonts w:eastAsia="Cambria" w:cs="Cambria" w:asciiTheme="minorHAnsi" w:hAnsiTheme="minorHAnsi"/>
          <w:color w:val="000000"/>
          <w:sz w:val="18"/>
          <w:szCs w:val="18"/>
        </w:rPr>
        <w:t xml:space="preserve">Patients with ATTR-CM can be staged based on the Gilmore staging system, which is a 3-stage system with stage 1 disease conferring the best prognosis while stage 3 disease confers the worst prognosis.  </w:t>
      </w:r>
      <w:r w:rsidRPr="000B06B6">
        <w:rPr>
          <w:rFonts w:eastAsia="Cambria" w:cs="Cambria" w:asciiTheme="minorHAnsi" w:hAnsiTheme="minorHAnsi"/>
          <w:color w:val="000000"/>
          <w:sz w:val="18"/>
          <w:szCs w:val="18"/>
        </w:rPr>
        <w:t xml:space="preserve">Patients with stage 1A disease may have similar survival to age-matched individuals, particularly if they have access to disease modifying medications. In contrast, diagnosis of </w:t>
      </w:r>
      <w:r w:rsidRPr="000B06B6" w:rsidR="00AC7C0E">
        <w:rPr>
          <w:rFonts w:eastAsia="Cambria" w:cs="Cambria" w:asciiTheme="minorHAnsi" w:hAnsiTheme="minorHAnsi"/>
          <w:color w:val="000000"/>
          <w:sz w:val="18"/>
          <w:szCs w:val="18"/>
        </w:rPr>
        <w:t>ATT</w:t>
      </w:r>
      <w:r w:rsidRPr="000B06B6" w:rsidR="0073415C">
        <w:rPr>
          <w:rFonts w:eastAsia="Cambria" w:cs="Cambria" w:asciiTheme="minorHAnsi" w:hAnsiTheme="minorHAnsi"/>
          <w:color w:val="000000"/>
          <w:sz w:val="18"/>
          <w:szCs w:val="18"/>
        </w:rPr>
        <w:t>R-CM</w:t>
      </w:r>
      <w:r w:rsidRPr="000B06B6">
        <w:rPr>
          <w:rFonts w:eastAsia="Cambria" w:cs="Cambria" w:asciiTheme="minorHAnsi" w:hAnsiTheme="minorHAnsi"/>
          <w:color w:val="000000"/>
          <w:sz w:val="18"/>
          <w:szCs w:val="18"/>
        </w:rPr>
        <w:t xml:space="preserve"> with Gilmore stage II confers a median survival of 46.7 months and stage III patients have a life expectancy of 24.1 months</w:t>
      </w:r>
      <w:r w:rsidRPr="000B06B6" w:rsidR="00733BBF">
        <w:rPr>
          <w:rFonts w:eastAsia="Cambria" w:cs="Cambria" w:asciiTheme="minorHAnsi" w:hAnsiTheme="minorHAnsi"/>
          <w:color w:val="000000"/>
          <w:sz w:val="18"/>
          <w:szCs w:val="18"/>
        </w:rPr>
        <w:t xml:space="preserve"> </w:t>
      </w:r>
      <w:r w:rsidRPr="000B06B6" w:rsidR="00733BBF">
        <w:rPr>
          <w:rFonts w:eastAsia="Cambria" w:cs="Cambria" w:asciiTheme="minorHAnsi" w:hAnsiTheme="minorHAnsi"/>
          <w:color w:val="000000"/>
          <w:sz w:val="18"/>
          <w:szCs w:val="18"/>
        </w:rPr>
        <w:fldChar w:fldCharType="begin"/>
      </w:r>
      <w:r w:rsidR="00193CE1">
        <w:rPr>
          <w:rFonts w:eastAsia="Cambria" w:cs="Cambria" w:asciiTheme="minorHAnsi" w:hAnsiTheme="minorHAnsi"/>
          <w:color w:val="000000"/>
          <w:sz w:val="18"/>
          <w:szCs w:val="18"/>
        </w:rPr>
        <w:instrText xml:space="preserve"> ADDIN EN.CITE &lt;EndNote&gt;&lt;Cite&gt;&lt;Author&gt;Gillmore&lt;/Author&gt;&lt;Year&gt;2017&lt;/Year&gt;&lt;RecNum&gt;83&lt;/RecNum&gt;&lt;DisplayText&gt;(12)&lt;/DisplayText&gt;&lt;record&gt;&lt;rec-number&gt;83&lt;/rec-number&gt;&lt;foreign-keys&gt;&lt;key app="EN" db-id="ssa0xad2o0dpafeffapx9vd05wxvvd99dzvp" timestamp="1706440709"&gt;83&lt;/key&gt;&lt;/foreign-keys&gt;&lt;ref-type name="Journal Article"&gt;17&lt;/ref-type&gt;&lt;contributors&gt;&lt;authors&gt;&lt;author&gt;Gillmore, Julian D&lt;/author&gt;&lt;author&gt;Damy, Thibaud&lt;/author&gt;&lt;author&gt;Fontana, Marianna&lt;/author&gt;&lt;author&gt;Hutchinson, Matthew&lt;/author&gt;&lt;author&gt;Lachmann, Helen J&lt;/author&gt;&lt;author&gt;Martinez-Naharro, Ana&lt;/author&gt;&lt;author&gt;Quarta, Candida C&lt;/author&gt;&lt;author&gt;Rezk, Tamer&lt;/author&gt;&lt;author&gt;Whelan, Carol J&lt;/author&gt;&lt;author&gt;Gonzalez-Lopez, Esther&lt;/author&gt;&lt;author&gt;Lane, Thirusha&lt;/author&gt;&lt;author&gt;Gilbertson, Janet A&lt;/author&gt;&lt;author&gt;Rowczenio, Dorota&lt;/author&gt;&lt;author&gt;Petrie, Aviva&lt;/author&gt;&lt;author&gt;Hawkins, Philip N&lt;/author&gt;&lt;/authors&gt;&lt;/contributors&gt;&lt;titles&gt;&lt;title&gt;A new staging system for cardiac transthyretin amyloidosis&lt;/title&gt;&lt;secondary-title&gt;European Heart Journal&lt;/secondary-title&gt;&lt;/titles&gt;&lt;periodical&gt;&lt;full-title&gt;European Heart Journal&lt;/full-title&gt;&lt;/periodical&gt;&lt;pages&gt;2799-2806&lt;/pages&gt;&lt;volume&gt;39&lt;/volume&gt;&lt;number&gt;30&lt;/number&gt;&lt;dates&gt;&lt;year&gt;2017&lt;/year&gt;&lt;/dates&gt;&lt;isbn&gt;0195-668X&lt;/isbn&gt;&lt;urls&gt;&lt;related-urls&gt;&lt;url&gt;https://doi.org/10.1093/eurheartj/ehx589&lt;/url&gt;&lt;/related-urls&gt;&lt;/urls&gt;&lt;electronic-resource-num&gt;10.1093/eurheartj/ehx589&lt;/electronic-resource-num&gt;&lt;access-date&gt;1/28/2024&lt;/access-date&gt;&lt;/record&gt;&lt;/Cite&gt;&lt;/EndNote&gt;</w:instrText>
      </w:r>
      <w:r w:rsidRPr="000B06B6" w:rsidR="00733BBF">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(12)</w:t>
      </w:r>
      <w:r w:rsidRPr="000B06B6" w:rsidR="00733BBF">
        <w:rPr>
          <w:rFonts w:eastAsia="Cambria" w:cs="Cambria" w:asciiTheme="minorHAnsi" w:hAnsiTheme="minorHAnsi"/>
          <w:color w:val="000000"/>
          <w:sz w:val="18"/>
          <w:szCs w:val="18"/>
        </w:rPr>
        <w:fldChar w:fldCharType="end"/>
      </w:r>
      <w:r w:rsidRPr="000B06B6" w:rsidR="00733BBF">
        <w:rPr>
          <w:rFonts w:eastAsia="Cambria" w:cs="Cambria" w:asciiTheme="minorHAnsi" w:hAnsiTheme="minorHAnsi"/>
          <w:color w:val="000000"/>
          <w:sz w:val="18"/>
          <w:szCs w:val="18"/>
        </w:rPr>
        <w:t>.</w:t>
      </w:r>
      <w:r w:rsidRPr="000B06B6">
        <w:rPr>
          <w:rFonts w:eastAsia="Cambria" w:cs="Cambria" w:asciiTheme="minorHAnsi" w:hAnsiTheme="minorHAnsi"/>
          <w:color w:val="212121"/>
          <w:sz w:val="18"/>
          <w:szCs w:val="18"/>
        </w:rPr>
        <w:t xml:space="preserve"> </w:t>
      </w:r>
    </w:p>
    <w:p w:rsidRPr="000B06B6" w:rsidR="005F3EF2" w:rsidP="58C328A7" w:rsidRDefault="003215B7" w14:paraId="2CD3453F" w14:textId="0633CAFF">
      <w:pPr>
        <w:pStyle w:val="Heading1"/>
        <w:rPr>
          <w:rFonts w:ascii="Cambria" w:hAnsi="Cambria" w:eastAsia="Cambria" w:cs="Cambria" w:asciiTheme="minorAscii" w:hAnsiTheme="minorAscii"/>
          <w:b w:val="0"/>
          <w:bCs w:val="0"/>
          <w:color w:val="000000"/>
          <w:sz w:val="18"/>
          <w:szCs w:val="18"/>
        </w:rPr>
      </w:pPr>
      <w:r w:rsidRPr="58C328A7">
        <w:rPr>
          <w:rFonts w:ascii="Cambria" w:hAnsi="Cambria" w:eastAsia="Cambria" w:cs="Cambria" w:asciiTheme="minorAscii" w:hAnsiTheme="minorAscii"/>
          <w:b w:val="0"/>
          <w:bCs w:val="0"/>
          <w:color w:val="000000"/>
          <w:sz w:val="18"/>
          <w:szCs w:val="18"/>
        </w:rPr>
        <w:t>The gold standard for the detection of ATTR-C</w:t>
      </w:r>
      <w:r w:rsidRPr="58C328A7" w:rsidR="0073415C">
        <w:rPr>
          <w:rFonts w:ascii="Cambria" w:hAnsi="Cambria" w:eastAsia="Cambria" w:cs="Cambria" w:asciiTheme="minorAscii" w:hAnsiTheme="minorAscii"/>
          <w:b w:val="0"/>
          <w:bCs w:val="0"/>
          <w:color w:val="000000"/>
          <w:sz w:val="18"/>
          <w:szCs w:val="18"/>
        </w:rPr>
        <w:t>M</w:t>
      </w:r>
      <w:r w:rsidRPr="58C328A7">
        <w:rPr>
          <w:rFonts w:ascii="Cambria" w:hAnsi="Cambria" w:eastAsia="Cambria" w:cs="Cambria" w:asciiTheme="minorAscii" w:hAnsiTheme="minorAscii"/>
          <w:b w:val="0"/>
          <w:bCs w:val="0"/>
          <w:color w:val="000000"/>
          <w:sz w:val="18"/>
          <w:szCs w:val="18"/>
        </w:rPr>
        <w:t xml:space="preserve"> is a 99-m technetium pyrophosphate </w:t>
      </w:r>
      <w:r w:rsidRPr="58C328A7" w:rsidR="0073415C">
        <w:rPr>
          <w:rFonts w:ascii="Cambria" w:hAnsi="Cambria" w:eastAsia="Cambria" w:cs="Cambria" w:asciiTheme="minorAscii" w:hAnsiTheme="minorAscii"/>
          <w:b w:val="0"/>
          <w:bCs w:val="0"/>
          <w:color w:val="000000"/>
          <w:sz w:val="18"/>
          <w:szCs w:val="18"/>
        </w:rPr>
        <w:t xml:space="preserve">(PYP) </w:t>
      </w:r>
      <w:r w:rsidRPr="58C328A7">
        <w:rPr>
          <w:rFonts w:ascii="Cambria" w:hAnsi="Cambria" w:eastAsia="Cambria" w:cs="Cambria" w:asciiTheme="minorAscii" w:hAnsiTheme="minorAscii"/>
          <w:b w:val="0"/>
          <w:bCs w:val="0"/>
          <w:color w:val="000000"/>
          <w:sz w:val="18"/>
          <w:szCs w:val="18"/>
        </w:rPr>
        <w:t>cardiac imaging scan,</w:t>
      </w:r>
      <w:r w:rsidRPr="58C328A7" w:rsidR="0073415C">
        <w:rPr>
          <w:rFonts w:ascii="Cambria" w:hAnsi="Cambria" w:eastAsia="Cambria" w:cs="Cambria" w:asciiTheme="minorAscii" w:hAnsiTheme="minorAscii"/>
          <w:b w:val="0"/>
          <w:bCs w:val="0"/>
          <w:color w:val="000000"/>
          <w:sz w:val="18"/>
          <w:szCs w:val="18"/>
        </w:rPr>
        <w:t xml:space="preserve"> also known as bone scintigraphy,</w:t>
      </w:r>
      <w:r w:rsidRPr="58C328A7">
        <w:rPr>
          <w:rFonts w:ascii="Cambria" w:hAnsi="Cambria" w:eastAsia="Cambria" w:cs="Cambria" w:asciiTheme="minorAscii" w:hAnsiTheme="minorAscii"/>
          <w:b w:val="0"/>
          <w:bCs w:val="0"/>
          <w:color w:val="000000"/>
          <w:sz w:val="18"/>
          <w:szCs w:val="18"/>
        </w:rPr>
        <w:t xml:space="preserve"> where the radiotracer is taken in by areas of myocardium that have amyloid fibrils present </w:t>
      </w:r>
      <w:r w:rsidRPr="58C328A7" w:rsidR="00733BBF">
        <w:rPr>
          <w:rFonts w:ascii="Cambria" w:hAnsi="Cambria" w:eastAsia="Cambria" w:cs="Cambria" w:asciiTheme="minorAscii" w:hAnsiTheme="minorAscii"/>
          <w:b w:val="0"/>
          <w:bCs w:val="0"/>
          <w:color w:val="000000"/>
          <w:sz w:val="18"/>
          <w:szCs w:val="18"/>
        </w:rPr>
        <w:fldChar w:fldCharType="begin">
          <w:fldData xml:space="preserve">PEVuZE5vdGU+PENpdGU+PEF1dGhvcj5IYW5uYTwvQXV0aG9yPjxZZWFyPjIwMjA8L1llYXI+PFJl
Y051bT44NDwvUmVjTnVtPjxEaXNwbGF5VGV4dD4oMTMpPC9EaXNwbGF5VGV4dD48cmVjb3JkPjxy
ZWMtbnVtYmVyPjg0PC9yZWMtbnVtYmVyPjxmb3JlaWduLWtleXM+PGtleSBhcHA9IkVOIiBkYi1p
ZD0ic3NhMHhhZDJvMGRwYWZlZmZhcHg5dmQwNXd4dnZkOTlkenZwIiB0aW1lc3RhbXA9IjE3MDY0
NDA3NDkiPjg0PC9rZXk+PC9mb3JlaWduLWtleXM+PHJlZi10eXBlIG5hbWU9IkpvdXJuYWwgQXJ0
aWNsZSI+MTc8L3JlZi10eXBlPjxjb250cmlidXRvcnM+PGF1dGhvcnM+PGF1dGhvcj5IYW5uYSwg
TS48L2F1dGhvcj48YXV0aG9yPlJ1YmVyZywgRi4gTC48L2F1dGhvcj48YXV0aG9yPk1hdXJlciwg
TS4gUy48L2F1dGhvcj48YXV0aG9yPkRpc3BlbnppZXJpLCBBLjwvYXV0aG9yPjxhdXRob3I+RG9y
YmFsYSwgUy48L2F1dGhvcj48YXV0aG9yPkZhbGssIFIuIEguPC9hdXRob3I+PGF1dGhvcj5Ib2Zm
bWFuLCBKLjwvYXV0aG9yPjxhdXRob3I+SmFiZXIsIFcuPC9hdXRob3I+PGF1dGhvcj5Tb21hbiwg
UC48L2F1dGhvcj48YXV0aG9yPldpdHRlbGVzLCBSLiBNLjwvYXV0aG9yPjxhdXRob3I+R3JvZ2Fu
LCBNLjwvYXV0aG9yPjwvYXV0aG9ycz48L2NvbnRyaWJ1dG9ycz48YXV0aC1hZGRyZXNzPkRlcGFy
dG1lbnQgb2YgQ2FyZGlvdmFzY3VsYXIgTWVkaWNpbmUsIEFteWxvaWRvc2lzIENlbnRlciwgQ2xl
dmVsYW5kIENsaW5pYywgQ2xldmVsYW5kLCBPaGlvLiBFbGVjdHJvbmljIGFkZHJlc3M6IGh0dHBz
Oi8vdHdpdHRlci5jb20vbWF6aGFubmEuJiN4RDtTZWN0aW9uIG9mIENhcmRpb3Zhc2N1bGFyIE1l
ZGljaW5lLCBEZXBhcnRtZW50IG9mIE1lZGljaW5lIGFuZCBBbXlsb2lkb3NpcyBDZW50ZXIsIEJv
c3RvbiBVbml2ZXJzaXR5IFNjaG9vbCBvZiBNZWRpY2luZSwgQm9zdG9uIE1lZGljYWwgQ2VudGVy
LCBCb3N0b24sIE1hc3NhY2h1c2V0dHMuJiN4RDtEaXZpc2lvbiBvZiBDYXJkaW9sb2d5LCBEZXBh
cnRtZW50IG9mIE1lZGljaW5lLCBDb2x1bWJpYSBVbml2ZXJzaXR5IE1lZGljYWwgQ2VudGVyLCBO
ZXcgWW9yaywgTmV3IFlvcmsuJiN4RDtEaXZpc2lvbiBvZiBIZW1hdG9sb2d5LCBEZXBhcnRtZW50
IG9mIE1lZGljaW5lLCBNYXlvIENsaW5pYywgUm9jaGVzdGVyLCBNaW5uZXNvdGE7IERlcGFydG1l
bnQgb2YgTGFib3JhdG9yeSBNZWRpY2luZSBhbmQgUGF0aG9sb2d5LCBNYXlvIENsaW5pYywgUm9j
aGVzdGVyLCBNaW5uZXNvdGEuJiN4RDtEaXZpc2lvbiBvZiBDYXJkaW9sb2d5LCBhbmQgQW15bG9p
ZG9zaXMgUHJvZ3JhbSwgQnJpZ2hhbSBhbmQgV29tZW4mYXBvcztzIEhvc3BpdGFsLCBIYXJ2YXJk
IE1lZGljYWwgU2Nob29sLCBCb3N0b24sIE1hc3NhY2h1c2V0dHMuJiN4RDtEaXZpc2lvbiBvZiBI
ZW1hdG9sb2d5LCBVbml2ZXJzaXR5IG9mIE1pYW1pLCBNaWFtaSwgRmxvcmlkYS4mI3hEO0RlcGFy
dG1lbnQgb2YgQ2FyZGlvdmFzY3VsYXIgTWVkaWNpbmUsIEFteWxvaWRvc2lzIENlbnRlciwgQ2xl
dmVsYW5kIENsaW5pYywgQ2xldmVsYW5kLCBPaGlvLiYjeEQ7RGl2aXNpb24gb2YgQ2FyZGlvbG9n
eSwgVW5pdmVyc2l0eSBvZiBQaXR0c2J1cmdoIE1lZGljYWwgQ2VudGVyLCBQaXR0c2J1cmdoLCBQ
ZW5uc3lsdmFuaWEuJiN4RDtTdGFuZm9yZCBBbXlsb2lkIENlbnRlciwgU3RhbmZvcmQgVW5pdmVy
c2l0eSBTY2hvb2wgb2YgTWVkaWNpbmUsIFN0YW5mb3JkLCBDYWxpZm9ybmlhLiYjeEQ7RGVwYXJ0
bWVudCBvZiBDYXJkaW92YXNjdWxhciBEaXNlYXNlcywgTWF5byBDbGluaWMsIFJvY2hlc3Rlciwg
TWlubmVzb3RhLiBFbGVjdHJvbmljIGFkZHJlc3M6IGdyb2dhbi5tYXJ0aGFAbWF5by5lZHUuPC9h
dXRoLWFkZHJlc3M+PHRpdGxlcz48dGl0bGU+Q2FyZGlhYyBTY2ludGlncmFwaHkgV2l0aCBUZWNo
bmV0aXVtLTk5bS1MYWJlbGVkIEJvbmUtU2Vla2luZyBUcmFjZXJzIGZvciBTdXNwZWN0ZWQgQW15
bG9pZG9zaXM6IEpBQ0MgUmV2aWV3IFRvcGljIG9mIHRoZSBXZWVrPC90aXRsZT48c2Vjb25kYXJ5
LXRpdGxlPkogQW0gQ29sbCBDYXJkaW9sPC9zZWNvbmRhcnktdGl0bGU+PC90aXRsZXM+PHBlcmlv
ZGljYWw+PGZ1bGwtdGl0bGU+SiBBbSBDb2xsIENhcmRpb2w8L2Z1bGwtdGl0bGU+PC9wZXJpb2Rp
Y2FsPjxwYWdlcz4yODUxLTI4NjI8L3BhZ2VzPjx2b2x1bWU+NzU8L3ZvbHVtZT48bnVtYmVyPjIy
PC9udW1iZXI+PGtleXdvcmRzPjxrZXl3b3JkPkFteWxvaWRvc2lzL2RpYWdub3N0aWMgaW1hZ2lu
Zy8qbWV0YWJvbGlzbTwva2V5d29yZD48a2V5d29yZD5DYXJkaWFjLUdhdGVkIFNpbmdsZS1QaG90
b24gRW1pc3Npb24gQ29tcHV0ZXItQXNzaXN0ZWQgVG9tb2dyYXBoeS8qbWV0aG9kczwva2V5d29y
ZD48a2V5d29yZD5DYXJkaW9teW9wYXRoaWVzL2RpYWdub3N0aWMgaW1hZ2luZy8qbWV0YWJvbGlz
bTwva2V5d29yZD48a2V5d29yZD5IZWFydCBGYWlsdXJlL2RpYWdub3N0aWMgaW1hZ2luZy8qbWV0
YWJvbGlzbTwva2V5d29yZD48a2V5d29yZD5IdW1hbnM8L2tleXdvcmQ+PGtleXdvcmQ+TWFnbmV0
aWMgUmVzb25hbmNlIEltYWdpbmcsIENpbmUvbWV0aG9kczwva2V5d29yZD48a2V5d29yZD5Pcmdh
bm90ZWNobmV0aXVtIENvbXBvdW5kcy9tZXRhYm9saXNtPC9rZXl3b3JkPjxrZXl3b3JkPlJhZGlv
YWN0aXZlIFRyYWNlcnM8L2tleXdvcmQ+PGtleXdvcmQ+UmFkaW9udWNsaWRlIEltYWdpbmcvbWV0
aG9kczwva2V5d29yZD48a2V5d29yZD4qVGVjaG5ldGl1bS9tZXRhYm9saXNtPC9rZXl3b3JkPjxr
ZXl3b3JkPig5OW0pVGMtRFBEPC9rZXl3b3JkPjxrZXl3b3JkPig5OW0pVGMtSE1EUDwva2V5d29y
ZD48a2V5d29yZD4oOTltKVRjLVBZUDwva2V5d29yZD48a2V5d29yZD5UZWNobmV0aXVtLWxhYmVs
ZWQgYm9uZSBzY2ludGlncmFwaHk8L2tleXdvcmQ+PGtleXdvcmQ+YW15bG9pZG9zaXM8L2tleXdv
cmQ+PGtleXdvcmQ+Y2FyZGlvbXlvcGF0aHk8L2tleXdvcmQ+PGtleXdvcmQ+ZGlhZ25vc3RpYyB0
ZXN0aW5nPC9rZXl3b3JkPjxrZXl3b3JkPnRyYW5zdGh5cmV0aW48L2tleXdvcmQ+PC9rZXl3b3Jk
cz48ZGF0ZXM+PHllYXI+MjAyMDwveWVhcj48cHViLWRhdGVzPjxkYXRlPkp1biA5PC9kYXRlPjwv
cHViLWRhdGVzPjwvZGF0ZXM+PGlzYm4+MDczNS0xMDk3PC9pc2JuPjxhY2Nlc3Npb24tbnVtPjMy
NDk4ODEzPC9hY2Nlc3Npb24tbnVtPjx1cmxzPjwvdXJscz48ZWxlY3Ryb25pYy1yZXNvdXJjZS1u
dW0+MTAuMTAxNi9qLmphY2MuMjAyMC4wNC4wMjI8L2VsZWN0cm9uaWMtcmVzb3VyY2UtbnVtPjxy
ZW1vdGUtZGF0YWJhc2UtcHJvdmlkZXI+TkxNPC9yZW1vdGUtZGF0YWJhc2UtcHJvdmlkZXI+PGxh
bmd1YWdlPmVuZzwvbGFuZ3VhZ2U+PC9yZWNvcmQ+PC9DaXRlPjwvRW5kTm90ZT5=
</w:fldData>
        </w:fldChar>
      </w:r>
      <w:r w:rsidRPr="58C328A7" w:rsidR="00193CE1">
        <w:rPr>
          <w:rFonts w:ascii="Cambria" w:hAnsi="Cambria" w:eastAsia="Cambria" w:cs="Cambria" w:asciiTheme="minorAscii" w:hAnsiTheme="minorAscii"/>
          <w:b w:val="0"/>
          <w:bCs w:val="0"/>
          <w:color w:val="000000"/>
          <w:sz w:val="18"/>
          <w:szCs w:val="18"/>
        </w:rPr>
        <w:instrText xml:space="preserve"> ADDIN EN.CITE </w:instrText>
      </w:r>
      <w:r w:rsidRPr="58C328A7" w:rsidR="00193CE1">
        <w:rPr>
          <w:rFonts w:ascii="Cambria" w:hAnsi="Cambria" w:eastAsia="Cambria" w:cs="Cambria" w:asciiTheme="minorAscii" w:hAnsiTheme="minorAscii"/>
          <w:b w:val="0"/>
          <w:bCs w:val="0"/>
          <w:color w:val="000000"/>
          <w:sz w:val="18"/>
          <w:szCs w:val="18"/>
        </w:rPr>
        <w:fldChar w:fldCharType="begin">
          <w:fldData xml:space="preserve">PEVuZE5vdGU+PENpdGU+PEF1dGhvcj5IYW5uYTwvQXV0aG9yPjxZZWFyPjIwMjA8L1llYXI+PFJl
Y051bT44NDwvUmVjTnVtPjxEaXNwbGF5VGV4dD4oMTMpPC9EaXNwbGF5VGV4dD48cmVjb3JkPjxy
ZWMtbnVtYmVyPjg0PC9yZWMtbnVtYmVyPjxmb3JlaWduLWtleXM+PGtleSBhcHA9IkVOIiBkYi1p
ZD0ic3NhMHhhZDJvMGRwYWZlZmZhcHg5dmQwNXd4dnZkOTlkenZwIiB0aW1lc3RhbXA9IjE3MDY0
NDA3NDkiPjg0PC9rZXk+PC9mb3JlaWduLWtleXM+PHJlZi10eXBlIG5hbWU9IkpvdXJuYWwgQXJ0
aWNsZSI+MTc8L3JlZi10eXBlPjxjb250cmlidXRvcnM+PGF1dGhvcnM+PGF1dGhvcj5IYW5uYSwg
TS48L2F1dGhvcj48YXV0aG9yPlJ1YmVyZywgRi4gTC48L2F1dGhvcj48YXV0aG9yPk1hdXJlciwg
TS4gUy48L2F1dGhvcj48YXV0aG9yPkRpc3BlbnppZXJpLCBBLjwvYXV0aG9yPjxhdXRob3I+RG9y
YmFsYSwgUy48L2F1dGhvcj48YXV0aG9yPkZhbGssIFIuIEguPC9hdXRob3I+PGF1dGhvcj5Ib2Zm
bWFuLCBKLjwvYXV0aG9yPjxhdXRob3I+SmFiZXIsIFcuPC9hdXRob3I+PGF1dGhvcj5Tb21hbiwg
UC48L2F1dGhvcj48YXV0aG9yPldpdHRlbGVzLCBSLiBNLjwvYXV0aG9yPjxhdXRob3I+R3JvZ2Fu
LCBNLjwvYXV0aG9yPjwvYXV0aG9ycz48L2NvbnRyaWJ1dG9ycz48YXV0aC1hZGRyZXNzPkRlcGFy
dG1lbnQgb2YgQ2FyZGlvdmFzY3VsYXIgTWVkaWNpbmUsIEFteWxvaWRvc2lzIENlbnRlciwgQ2xl
dmVsYW5kIENsaW5pYywgQ2xldmVsYW5kLCBPaGlvLiBFbGVjdHJvbmljIGFkZHJlc3M6IGh0dHBz
Oi8vdHdpdHRlci5jb20vbWF6aGFubmEuJiN4RDtTZWN0aW9uIG9mIENhcmRpb3Zhc2N1bGFyIE1l
ZGljaW5lLCBEZXBhcnRtZW50IG9mIE1lZGljaW5lIGFuZCBBbXlsb2lkb3NpcyBDZW50ZXIsIEJv
c3RvbiBVbml2ZXJzaXR5IFNjaG9vbCBvZiBNZWRpY2luZSwgQm9zdG9uIE1lZGljYWwgQ2VudGVy
LCBCb3N0b24sIE1hc3NhY2h1c2V0dHMuJiN4RDtEaXZpc2lvbiBvZiBDYXJkaW9sb2d5LCBEZXBh
cnRtZW50IG9mIE1lZGljaW5lLCBDb2x1bWJpYSBVbml2ZXJzaXR5IE1lZGljYWwgQ2VudGVyLCBO
ZXcgWW9yaywgTmV3IFlvcmsuJiN4RDtEaXZpc2lvbiBvZiBIZW1hdG9sb2d5LCBEZXBhcnRtZW50
IG9mIE1lZGljaW5lLCBNYXlvIENsaW5pYywgUm9jaGVzdGVyLCBNaW5uZXNvdGE7IERlcGFydG1l
bnQgb2YgTGFib3JhdG9yeSBNZWRpY2luZSBhbmQgUGF0aG9sb2d5LCBNYXlvIENsaW5pYywgUm9j
aGVzdGVyLCBNaW5uZXNvdGEuJiN4RDtEaXZpc2lvbiBvZiBDYXJkaW9sb2d5LCBhbmQgQW15bG9p
ZG9zaXMgUHJvZ3JhbSwgQnJpZ2hhbSBhbmQgV29tZW4mYXBvcztzIEhvc3BpdGFsLCBIYXJ2YXJk
IE1lZGljYWwgU2Nob29sLCBCb3N0b24sIE1hc3NhY2h1c2V0dHMuJiN4RDtEaXZpc2lvbiBvZiBI
ZW1hdG9sb2d5LCBVbml2ZXJzaXR5IG9mIE1pYW1pLCBNaWFtaSwgRmxvcmlkYS4mI3hEO0RlcGFy
dG1lbnQgb2YgQ2FyZGlvdmFzY3VsYXIgTWVkaWNpbmUsIEFteWxvaWRvc2lzIENlbnRlciwgQ2xl
dmVsYW5kIENsaW5pYywgQ2xldmVsYW5kLCBPaGlvLiYjeEQ7RGl2aXNpb24gb2YgQ2FyZGlvbG9n
eSwgVW5pdmVyc2l0eSBvZiBQaXR0c2J1cmdoIE1lZGljYWwgQ2VudGVyLCBQaXR0c2J1cmdoLCBQ
ZW5uc3lsdmFuaWEuJiN4RDtTdGFuZm9yZCBBbXlsb2lkIENlbnRlciwgU3RhbmZvcmQgVW5pdmVy
c2l0eSBTY2hvb2wgb2YgTWVkaWNpbmUsIFN0YW5mb3JkLCBDYWxpZm9ybmlhLiYjeEQ7RGVwYXJ0
bWVudCBvZiBDYXJkaW92YXNjdWxhciBEaXNlYXNlcywgTWF5byBDbGluaWMsIFJvY2hlc3Rlciwg
TWlubmVzb3RhLiBFbGVjdHJvbmljIGFkZHJlc3M6IGdyb2dhbi5tYXJ0aGFAbWF5by5lZHUuPC9h
dXRoLWFkZHJlc3M+PHRpdGxlcz48dGl0bGU+Q2FyZGlhYyBTY2ludGlncmFwaHkgV2l0aCBUZWNo
bmV0aXVtLTk5bS1MYWJlbGVkIEJvbmUtU2Vla2luZyBUcmFjZXJzIGZvciBTdXNwZWN0ZWQgQW15
bG9pZG9zaXM6IEpBQ0MgUmV2aWV3IFRvcGljIG9mIHRoZSBXZWVrPC90aXRsZT48c2Vjb25kYXJ5
LXRpdGxlPkogQW0gQ29sbCBDYXJkaW9sPC9zZWNvbmRhcnktdGl0bGU+PC90aXRsZXM+PHBlcmlv
ZGljYWw+PGZ1bGwtdGl0bGU+SiBBbSBDb2xsIENhcmRpb2w8L2Z1bGwtdGl0bGU+PC9wZXJpb2Rp
Y2FsPjxwYWdlcz4yODUxLTI4NjI8L3BhZ2VzPjx2b2x1bWU+NzU8L3ZvbHVtZT48bnVtYmVyPjIy
PC9udW1iZXI+PGtleXdvcmRzPjxrZXl3b3JkPkFteWxvaWRvc2lzL2RpYWdub3N0aWMgaW1hZ2lu
Zy8qbWV0YWJvbGlzbTwva2V5d29yZD48a2V5d29yZD5DYXJkaWFjLUdhdGVkIFNpbmdsZS1QaG90
b24gRW1pc3Npb24gQ29tcHV0ZXItQXNzaXN0ZWQgVG9tb2dyYXBoeS8qbWV0aG9kczwva2V5d29y
ZD48a2V5d29yZD5DYXJkaW9teW9wYXRoaWVzL2RpYWdub3N0aWMgaW1hZ2luZy8qbWV0YWJvbGlz
bTwva2V5d29yZD48a2V5d29yZD5IZWFydCBGYWlsdXJlL2RpYWdub3N0aWMgaW1hZ2luZy8qbWV0
YWJvbGlzbTwva2V5d29yZD48a2V5d29yZD5IdW1hbnM8L2tleXdvcmQ+PGtleXdvcmQ+TWFnbmV0
aWMgUmVzb25hbmNlIEltYWdpbmcsIENpbmUvbWV0aG9kczwva2V5d29yZD48a2V5d29yZD5Pcmdh
bm90ZWNobmV0aXVtIENvbXBvdW5kcy9tZXRhYm9saXNtPC9rZXl3b3JkPjxrZXl3b3JkPlJhZGlv
YWN0aXZlIFRyYWNlcnM8L2tleXdvcmQ+PGtleXdvcmQ+UmFkaW9udWNsaWRlIEltYWdpbmcvbWV0
aG9kczwva2V5d29yZD48a2V5d29yZD4qVGVjaG5ldGl1bS9tZXRhYm9saXNtPC9rZXl3b3JkPjxr
ZXl3b3JkPig5OW0pVGMtRFBEPC9rZXl3b3JkPjxrZXl3b3JkPig5OW0pVGMtSE1EUDwva2V5d29y
ZD48a2V5d29yZD4oOTltKVRjLVBZUDwva2V5d29yZD48a2V5d29yZD5UZWNobmV0aXVtLWxhYmVs
ZWQgYm9uZSBzY2ludGlncmFwaHk8L2tleXdvcmQ+PGtleXdvcmQ+YW15bG9pZG9zaXM8L2tleXdv
cmQ+PGtleXdvcmQ+Y2FyZGlvbXlvcGF0aHk8L2tleXdvcmQ+PGtleXdvcmQ+ZGlhZ25vc3RpYyB0
ZXN0aW5nPC9rZXl3b3JkPjxrZXl3b3JkPnRyYW5zdGh5cmV0aW48L2tleXdvcmQ+PC9rZXl3b3Jk
cz48ZGF0ZXM+PHllYXI+MjAyMDwveWVhcj48cHViLWRhdGVzPjxkYXRlPkp1biA5PC9kYXRlPjwv
cHViLWRhdGVzPjwvZGF0ZXM+PGlzYm4+MDczNS0xMDk3PC9pc2JuPjxhY2Nlc3Npb24tbnVtPjMy
NDk4ODEzPC9hY2Nlc3Npb24tbnVtPjx1cmxzPjwvdXJscz48ZWxlY3Ryb25pYy1yZXNvdXJjZS1u
dW0+MTAuMTAxNi9qLmphY2MuMjAyMC4wNC4wMjI8L2VsZWN0cm9uaWMtcmVzb3VyY2UtbnVtPjxy
ZW1vdGUtZGF0YWJhc2UtcHJvdmlkZXI+TkxNPC9yZW1vdGUtZGF0YWJhc2UtcHJvdmlkZXI+PGxh
bmd1YWdlPmVuZzwvbGFuZ3VhZ2U+PC9yZWNvcmQ+PC9DaXRlPjwvRW5kTm90ZT5=
</w:fldData>
        </w:fldChar>
      </w:r>
      <w:r w:rsidRPr="58C328A7" w:rsidR="00193CE1">
        <w:rPr>
          <w:rFonts w:ascii="Cambria" w:hAnsi="Cambria" w:eastAsia="Cambria" w:cs="Cambria" w:asciiTheme="minorAscii" w:hAnsiTheme="minorAscii"/>
          <w:b w:val="0"/>
          <w:bCs w:val="0"/>
          <w:color w:val="000000"/>
          <w:sz w:val="18"/>
          <w:szCs w:val="18"/>
        </w:rPr>
        <w:instrText xml:space="preserve"> ADDIN EN.CITE.DATA </w:instrText>
      </w:r>
      <w:r w:rsidR="00193CE1">
        <w:rPr>
          <w:rFonts w:eastAsia="Cambria" w:cs="Cambria" w:asciiTheme="minorHAnsi" w:hAnsiTheme="minorHAnsi"/>
          <w:b w:val="0"/>
          <w:color w:val="000000"/>
          <w:sz w:val="18"/>
          <w:szCs w:val="18"/>
        </w:rPr>
      </w:r>
      <w:r w:rsidRPr="58C328A7" w:rsidR="00193CE1">
        <w:rPr>
          <w:rFonts w:ascii="Cambria" w:hAnsi="Cambria" w:eastAsia="Cambria" w:cs="Cambria" w:asciiTheme="minorAscii" w:hAnsiTheme="minorAscii"/>
          <w:b w:val="0"/>
          <w:bCs w:val="0"/>
          <w:color w:val="000000"/>
          <w:sz w:val="18"/>
          <w:szCs w:val="18"/>
        </w:rPr>
        <w:fldChar w:fldCharType="end"/>
      </w:r>
      <w:r w:rsidRPr="000B06B6" w:rsidR="00733BBF">
        <w:rPr>
          <w:rFonts w:eastAsia="Cambria" w:cs="Cambria" w:asciiTheme="minorHAnsi" w:hAnsiTheme="minorHAnsi"/>
          <w:b w:val="0"/>
          <w:color w:val="000000"/>
          <w:sz w:val="18"/>
          <w:szCs w:val="18"/>
        </w:rPr>
      </w:r>
      <w:r w:rsidRPr="58C328A7" w:rsidR="00733BBF">
        <w:rPr>
          <w:rFonts w:ascii="Cambria" w:hAnsi="Cambria" w:eastAsia="Cambria" w:cs="Cambria" w:asciiTheme="minorAscii" w:hAnsiTheme="minorAscii"/>
          <w:b w:val="0"/>
          <w:bCs w:val="0"/>
          <w:color w:val="000000"/>
          <w:sz w:val="18"/>
          <w:szCs w:val="18"/>
        </w:rPr>
        <w:fldChar w:fldCharType="separate"/>
      </w:r>
      <w:r w:rsidRPr="58C328A7" w:rsidR="00193CE1">
        <w:rPr>
          <w:rFonts w:ascii="Cambria" w:hAnsi="Cambria" w:eastAsia="Cambria" w:cs="Cambria" w:asciiTheme="minorAscii" w:hAnsiTheme="minorAscii"/>
          <w:b w:val="0"/>
          <w:bCs w:val="0"/>
          <w:noProof/>
          <w:color w:val="000000"/>
          <w:sz w:val="18"/>
          <w:szCs w:val="18"/>
        </w:rPr>
        <w:t>(13)</w:t>
      </w:r>
      <w:r w:rsidRPr="58C328A7" w:rsidR="00733BBF">
        <w:rPr>
          <w:rFonts w:ascii="Cambria" w:hAnsi="Cambria" w:eastAsia="Cambria" w:cs="Cambria" w:asciiTheme="minorAscii" w:hAnsiTheme="minorAscii"/>
          <w:b w:val="0"/>
          <w:bCs w:val="0"/>
          <w:color w:val="000000"/>
          <w:sz w:val="18"/>
          <w:szCs w:val="18"/>
        </w:rPr>
        <w:fldChar w:fldCharType="end"/>
      </w:r>
      <w:r w:rsidRPr="58C328A7">
        <w:rPr>
          <w:rFonts w:ascii="Cambria" w:hAnsi="Cambria" w:eastAsia="Cambria" w:cs="Cambria" w:asciiTheme="minorAscii" w:hAnsiTheme="minorAscii"/>
          <w:b w:val="0"/>
          <w:bCs w:val="0"/>
          <w:color w:val="000000"/>
          <w:sz w:val="18"/>
          <w:szCs w:val="18"/>
        </w:rPr>
        <w:t>. It has been demonstrated that the bone scintigraphy may be positive for ATTR-C</w:t>
      </w:r>
      <w:r w:rsidRPr="58C328A7" w:rsidR="0073415C">
        <w:rPr>
          <w:rFonts w:ascii="Cambria" w:hAnsi="Cambria" w:eastAsia="Cambria" w:cs="Cambria" w:asciiTheme="minorAscii" w:hAnsiTheme="minorAscii"/>
          <w:b w:val="0"/>
          <w:bCs w:val="0"/>
          <w:color w:val="000000"/>
          <w:sz w:val="18"/>
          <w:szCs w:val="18"/>
        </w:rPr>
        <w:t>M</w:t>
      </w:r>
      <w:r w:rsidRPr="58C328A7">
        <w:rPr>
          <w:rFonts w:ascii="Cambria" w:hAnsi="Cambria" w:eastAsia="Cambria" w:cs="Cambria" w:asciiTheme="minorAscii" w:hAnsiTheme="minorAscii"/>
          <w:b w:val="0"/>
          <w:bCs w:val="0"/>
          <w:color w:val="000000"/>
          <w:sz w:val="18"/>
          <w:szCs w:val="18"/>
        </w:rPr>
        <w:t xml:space="preserve"> before there any changes on echocardiogram or clinical signs of heart failure</w:t>
      </w:r>
      <w:r w:rsidRPr="58C328A7">
        <w:rPr>
          <w:rFonts w:ascii="Cambria" w:hAnsi="Cambria" w:eastAsia="Cambria" w:cs="Cambria" w:asciiTheme="minorAscii" w:hAnsiTheme="minorAscii"/>
          <w:b w:val="0"/>
          <w:bCs w:val="0"/>
          <w:color w:val="000000"/>
          <w:sz w:val="18"/>
          <w:szCs w:val="18"/>
        </w:rPr>
        <w:fldChar w:fldCharType="begin">
          <w:fldData xml:space="preserve">PEVuZE5vdGU+PENpdGU+PEF1dGhvcj5DdWRkeTwvQXV0aG9yPjxZZWFyPjIwMjI8L1llYXI+PFJl
Y051bT44NTwvUmVjTnVtPjxEaXNwbGF5VGV4dD4oMTQpPC9EaXNwbGF5VGV4dD48cmVjb3JkPjxy
ZWMtbnVtYmVyPjg1PC9yZWMtbnVtYmVyPjxmb3JlaWduLWtleXM+PGtleSBhcHA9IkVOIiBkYi1p
ZD0ic3NhMHhhZDJvMGRwYWZlZmZhcHg5dmQwNXd4dnZkOTlkenZwIiB0aW1lc3RhbXA9IjE3MDY0
NDA4NDgiPjg1PC9rZXk+PC9mb3JlaWduLWtleXM+PHJlZi10eXBlIG5hbWU9IkpvdXJuYWwgQXJ0
aWNsZSI+MTc8L3JlZi10eXBlPjxjb250cmlidXRvcnM+PGF1dGhvcnM+PGF1dGhvcj5DdWRkeSwg
Uy4gQS48L2F1dGhvcj48YXV0aG9yPkRhdGFyLCBZLjwvYXV0aG9yPjxhdXRob3I+T3ZzYWssIEcu
PC9hdXRob3I+PGF1dGhvcj5TYWl0aCwgUy48L2F1dGhvcj48YXV0aG9yPk11cnBoeSwgUy4gUC48
L2F1dGhvcj48YXV0aG9yPkJheSwgQy4gUC48L2F1dGhvcj48YXV0aG9yPkhhZGRhZCwgTS48L2F1
dGhvcj48YXV0aG9yPkxpbGxlbmVzcywgQi48L2F1dGhvcj48YXV0aG9yPk11cmFsaWRoYXIsIFYu
PC9hdXRob3I+PGF1dGhvcj5QaXBpbGFzLCBBLjwvYXV0aG9yPjxhdXRob3I+VnVvbmcsIEouPC9h
dXRob3I+PGF1dGhvcj5HdWFyZGlubywgRS48L2F1dGhvcj48YXV0aG9yPk1hdXJlciwgTS4gUy48
L2F1dGhvcj48YXV0aG9yPlJ1YmVyZywgRi4gTC48L2F1dGhvcj48YXV0aG9yPkZhbGssIFIuIEgu
PC9hdXRob3I+PGF1dGhvcj5Eb3JiYWxhLCBTLjwvYXV0aG9yPjwvYXV0aG9ycz48L2NvbnRyaWJ1
dG9ycz48YXV0aC1hZGRyZXNzPkNhcmRpYWMgQW15bG9pZG9zaXMgUHJvZ3JhbSwgRGl2aXNpb24g
b2YgQ2FyZGlvbG9neSwgRGVwYXJ0bWVudCBvZiBNZWRpY2luZSwgQnJpZ2hhbSBhbmQgV29tZW4m
YXBvcztzIEhvc3BpdGFsLCBCb3N0b24sIE1BIChTLkEuTS5DLiwgWS5ELiwgUy5QLk0uLCBNLkgu
LCBSLkguRi4sIFMuRC4pLiYjeEQ7Q1YgaW1hZ2luZyBwcm9ncmFtLCBDYXJkaW92YXNjdWxhciBE
aXZpc2lvbiBhbmQgRGVwYXJ0bWVudCBvZiBSYWRpb2xvZ3ksIEJyaWdoYW0gYW5kIFdvbWVuJmFw
b3M7cyBIb3NwaXRhbCwgQm9zdG9uLCBNQSAoUy5BLk0uQy4sIFkuRC4sIEcuTy4sIFMuRC4pLiYj
eEQ7RGl2aXNpb24gb2YgQ2FyZGlvbG9neSwgQ29sdW1iaWEgVW5pdmVyc2l0eSBJcnZpbmcgTWVk
aWNhbCBDZW50ZXIsIE5ldyBZb3JrLCBOWSAoUy5TLiwgTS5TLk0uKS4mI3hEO0RpdmlzaW9uIG9m
IE51Y2xlYXIgTWVkaWNpbmUsIERlcGFydG1lbnQgb2YgUmFkaW9sb2d5LCBCcmlnaGFtIGFuZCBX
b21lbiZhcG9zO3MgSG9zcGl0YWwsIEJvc3RvbiwgTUEgKEMuUC5CLiwgUy5ELikuJiN4RDtTZWN0
aW9uIG9mIENhcmRpb3Zhc2N1bGFyIE1lZGljaW5lLCBEZXBhcnRtZW50IG9mIE1lZGljaW5lLCBC
b3N0b24gVW5pdmVyc2l0eSBTY2hvb2wgb2YgTWVkaWNpbmUvQm9zdG9uIE1lZGljYWwgQ2VudGVy
LCBCb3N0b24sIE1BIChCLkwuLCBWLk0uLCBBLlAuLCBKLlYuLCBFLkcuLCBGLkwuUi4pLjwvYXV0
aC1hZGRyZXNzPjx0aXRsZXM+PHRpdGxlPk9wdGltYWwgRWNob2NhcmRpb2dyYXBoaWMgUGFyYW1l
dGVycyB0byBJbXByb3ZlIHRoZSBEaWFnbm9zdGljIFlpZWxkIG9mIFRjLTk5bS1Cb25lIEF2aWQg
VHJhY2VyIENhcmRpYWMgU2NpbnRpZ3JhcGh5IGZvciBUcmFuc3RoeXJldGluIENhcmRpYWMgQW15
bG9pZG9zaXM8L3RpdGxlPjxzZWNvbmRhcnktdGl0bGU+Q2lyYyBDYXJkaW92YXNjIEltYWdpbmc8
L3NlY29uZGFyeS10aXRsZT48L3RpdGxlcz48cGVyaW9kaWNhbD48ZnVsbC10aXRsZT5DaXJjIENh
cmRpb3Zhc2MgSW1hZ2luZzwvZnVsbC10aXRsZT48L3BlcmlvZGljYWw+PHBhZ2VzPmUwMTQ2NDU8
L3BhZ2VzPjx2b2x1bWU+MTU8L3ZvbHVtZT48bnVtYmVyPjExPC9udW1iZXI+PGVkaXRpb24+MjAy
MjExMTU8L2VkaXRpb24+PGtleXdvcmRzPjxrZXl3b3JkPk1hbGU8L2tleXdvcmQ+PGtleXdvcmQ+
SHVtYW5zPC9rZXl3b3JkPjxrZXl3b3JkPkFnZWQ8L2tleXdvcmQ+PGtleXdvcmQ+RmVtYWxlPC9r
ZXl3b3JkPjxrZXl3b3JkPlByZWFsYnVtaW48L2tleXdvcmQ+PGtleXdvcmQ+KkFteWxvaWQgTmV1
cm9wYXRoaWVzLCBGYW1pbGlhbC9jb21wbGljYXRpb25zPC9rZXl3b3JkPjxrZXl3b3JkPlRlY2hu
ZXRpdW08L2tleXdvcmQ+PGtleXdvcmQ+KkNhcmRpb215b3BhdGhpZXM8L2tleXdvcmQ+PGtleXdv
cmQ+RGlwaG9zcGhhdGVzPC9rZXl3b3JkPjxrZXl3b3JkPlRlY2huZXRpdW0gVGMgOTltIFB5cm9w
aG9zcGhhdGU8L2tleXdvcmQ+PGtleXdvcmQ+RWNob2NhcmRpb2dyYXBoeTwva2V5d29yZD48a2V5
d29yZD5SYWRpb251Y2xpZGUgSW1hZ2luZzwva2V5d29yZD48a2V5d29yZD5hbXlsb2lkb3Npczwv
a2V5d29yZD48a2V5d29yZD5jYXJkaW9teW9wYXRoeTwva2V5d29yZD48a2V5d29yZD50cmFuc3Ro
eXJldGluPC9rZXl3b3JkPjwva2V5d29yZHM+PGRhdGVzPjx5ZWFyPjIwMjI8L3llYXI+PHB1Yi1k
YXRlcz48ZGF0ZT5Ob3Y8L2RhdGU+PC9wdWItZGF0ZXM+PC9kYXRlcz48aXNibj4xOTQxLTk2NTEg
KFByaW50KSYjeEQ7MTk0MS05NjUxPC9pc2JuPjxhY2Nlc3Npb24tbnVtPjM2Mzc4Nzc5PC9hY2Nl
c3Npb24tbnVtPjx1cmxzPjwvdXJscz48Y3VzdG9tMj5QTUM5NjY3NzE3PC9jdXN0b20yPjxjdXN0
b202Pk5JSE1TMTg0MTgzOTwvY3VzdG9tNj48ZWxlY3Ryb25pYy1yZXNvdXJjZS1udW0+MTAuMTE2
MS9jaXJjaW1hZ2luZy4xMjIuMDE0NjQ1PC9lbGVjdHJvbmljLXJlc291cmNlLW51bT48cmVtb3Rl
LWRhdGFiYXNlLXByb3ZpZGVyPk5MTTwvcmVtb3RlLWRhdGFiYXNlLXByb3ZpZGVyPjxsYW5ndWFn
ZT5lbmc8L2xhbmd1YWdlPjwvcmVjb3JkPjwvQ2l0ZT48L0VuZE5vdGU+
</w:fldData>
        </w:fldChar>
      </w:r>
      <w:r w:rsidRPr="58C328A7" w:rsidR="00193CE1">
        <w:rPr>
          <w:rFonts w:ascii="Cambria" w:hAnsi="Cambria" w:eastAsia="Cambria" w:cs="Cambria" w:asciiTheme="minorAscii" w:hAnsiTheme="minorAscii"/>
          <w:b w:val="0"/>
          <w:bCs w:val="0"/>
          <w:color w:val="000000"/>
          <w:sz w:val="18"/>
          <w:szCs w:val="18"/>
        </w:rPr>
        <w:instrText xml:space="preserve"> ADDIN EN.CITE </w:instrText>
      </w:r>
      <w:r w:rsidRPr="58C328A7" w:rsidR="00193CE1">
        <w:rPr>
          <w:rFonts w:ascii="Cambria" w:hAnsi="Cambria" w:eastAsia="Cambria" w:cs="Cambria" w:asciiTheme="minorAscii" w:hAnsiTheme="minorAscii"/>
          <w:b w:val="0"/>
          <w:bCs w:val="0"/>
          <w:color w:val="000000"/>
          <w:sz w:val="18"/>
          <w:szCs w:val="18"/>
        </w:rPr>
        <w:fldChar w:fldCharType="begin">
          <w:fldData xml:space="preserve">PEVuZE5vdGU+PENpdGU+PEF1dGhvcj5DdWRkeTwvQXV0aG9yPjxZZWFyPjIwMjI8L1llYXI+PFJl
Y051bT44NTwvUmVjTnVtPjxEaXNwbGF5VGV4dD4oMTQpPC9EaXNwbGF5VGV4dD48cmVjb3JkPjxy
ZWMtbnVtYmVyPjg1PC9yZWMtbnVtYmVyPjxmb3JlaWduLWtleXM+PGtleSBhcHA9IkVOIiBkYi1p
ZD0ic3NhMHhhZDJvMGRwYWZlZmZhcHg5dmQwNXd4dnZkOTlkenZwIiB0aW1lc3RhbXA9IjE3MDY0
NDA4NDgiPjg1PC9rZXk+PC9mb3JlaWduLWtleXM+PHJlZi10eXBlIG5hbWU9IkpvdXJuYWwgQXJ0
aWNsZSI+MTc8L3JlZi10eXBlPjxjb250cmlidXRvcnM+PGF1dGhvcnM+PGF1dGhvcj5DdWRkeSwg
Uy4gQS48L2F1dGhvcj48YXV0aG9yPkRhdGFyLCBZLjwvYXV0aG9yPjxhdXRob3I+T3ZzYWssIEcu
PC9hdXRob3I+PGF1dGhvcj5TYWl0aCwgUy48L2F1dGhvcj48YXV0aG9yPk11cnBoeSwgUy4gUC48
L2F1dGhvcj48YXV0aG9yPkJheSwgQy4gUC48L2F1dGhvcj48YXV0aG9yPkhhZGRhZCwgTS48L2F1
dGhvcj48YXV0aG9yPkxpbGxlbmVzcywgQi48L2F1dGhvcj48YXV0aG9yPk11cmFsaWRoYXIsIFYu
PC9hdXRob3I+PGF1dGhvcj5QaXBpbGFzLCBBLjwvYXV0aG9yPjxhdXRob3I+VnVvbmcsIEouPC9h
dXRob3I+PGF1dGhvcj5HdWFyZGlubywgRS48L2F1dGhvcj48YXV0aG9yPk1hdXJlciwgTS4gUy48
L2F1dGhvcj48YXV0aG9yPlJ1YmVyZywgRi4gTC48L2F1dGhvcj48YXV0aG9yPkZhbGssIFIuIEgu
PC9hdXRob3I+PGF1dGhvcj5Eb3JiYWxhLCBTLjwvYXV0aG9yPjwvYXV0aG9ycz48L2NvbnRyaWJ1
dG9ycz48YXV0aC1hZGRyZXNzPkNhcmRpYWMgQW15bG9pZG9zaXMgUHJvZ3JhbSwgRGl2aXNpb24g
b2YgQ2FyZGlvbG9neSwgRGVwYXJ0bWVudCBvZiBNZWRpY2luZSwgQnJpZ2hhbSBhbmQgV29tZW4m
YXBvcztzIEhvc3BpdGFsLCBCb3N0b24sIE1BIChTLkEuTS5DLiwgWS5ELiwgUy5QLk0uLCBNLkgu
LCBSLkguRi4sIFMuRC4pLiYjeEQ7Q1YgaW1hZ2luZyBwcm9ncmFtLCBDYXJkaW92YXNjdWxhciBE
aXZpc2lvbiBhbmQgRGVwYXJ0bWVudCBvZiBSYWRpb2xvZ3ksIEJyaWdoYW0gYW5kIFdvbWVuJmFw
b3M7cyBIb3NwaXRhbCwgQm9zdG9uLCBNQSAoUy5BLk0uQy4sIFkuRC4sIEcuTy4sIFMuRC4pLiYj
eEQ7RGl2aXNpb24gb2YgQ2FyZGlvbG9neSwgQ29sdW1iaWEgVW5pdmVyc2l0eSBJcnZpbmcgTWVk
aWNhbCBDZW50ZXIsIE5ldyBZb3JrLCBOWSAoUy5TLiwgTS5TLk0uKS4mI3hEO0RpdmlzaW9uIG9m
IE51Y2xlYXIgTWVkaWNpbmUsIERlcGFydG1lbnQgb2YgUmFkaW9sb2d5LCBCcmlnaGFtIGFuZCBX
b21lbiZhcG9zO3MgSG9zcGl0YWwsIEJvc3RvbiwgTUEgKEMuUC5CLiwgUy5ELikuJiN4RDtTZWN0
aW9uIG9mIENhcmRpb3Zhc2N1bGFyIE1lZGljaW5lLCBEZXBhcnRtZW50IG9mIE1lZGljaW5lLCBC
b3N0b24gVW5pdmVyc2l0eSBTY2hvb2wgb2YgTWVkaWNpbmUvQm9zdG9uIE1lZGljYWwgQ2VudGVy
LCBCb3N0b24sIE1BIChCLkwuLCBWLk0uLCBBLlAuLCBKLlYuLCBFLkcuLCBGLkwuUi4pLjwvYXV0
aC1hZGRyZXNzPjx0aXRsZXM+PHRpdGxlPk9wdGltYWwgRWNob2NhcmRpb2dyYXBoaWMgUGFyYW1l
dGVycyB0byBJbXByb3ZlIHRoZSBEaWFnbm9zdGljIFlpZWxkIG9mIFRjLTk5bS1Cb25lIEF2aWQg
VHJhY2VyIENhcmRpYWMgU2NpbnRpZ3JhcGh5IGZvciBUcmFuc3RoeXJldGluIENhcmRpYWMgQW15
bG9pZG9zaXM8L3RpdGxlPjxzZWNvbmRhcnktdGl0bGU+Q2lyYyBDYXJkaW92YXNjIEltYWdpbmc8
L3NlY29uZGFyeS10aXRsZT48L3RpdGxlcz48cGVyaW9kaWNhbD48ZnVsbC10aXRsZT5DaXJjIENh
cmRpb3Zhc2MgSW1hZ2luZzwvZnVsbC10aXRsZT48L3BlcmlvZGljYWw+PHBhZ2VzPmUwMTQ2NDU8
L3BhZ2VzPjx2b2x1bWU+MTU8L3ZvbHVtZT48bnVtYmVyPjExPC9udW1iZXI+PGVkaXRpb24+MjAy
MjExMTU8L2VkaXRpb24+PGtleXdvcmRzPjxrZXl3b3JkPk1hbGU8L2tleXdvcmQ+PGtleXdvcmQ+
SHVtYW5zPC9rZXl3b3JkPjxrZXl3b3JkPkFnZWQ8L2tleXdvcmQ+PGtleXdvcmQ+RmVtYWxlPC9r
ZXl3b3JkPjxrZXl3b3JkPlByZWFsYnVtaW48L2tleXdvcmQ+PGtleXdvcmQ+KkFteWxvaWQgTmV1
cm9wYXRoaWVzLCBGYW1pbGlhbC9jb21wbGljYXRpb25zPC9rZXl3b3JkPjxrZXl3b3JkPlRlY2hu
ZXRpdW08L2tleXdvcmQ+PGtleXdvcmQ+KkNhcmRpb215b3BhdGhpZXM8L2tleXdvcmQ+PGtleXdv
cmQ+RGlwaG9zcGhhdGVzPC9rZXl3b3JkPjxrZXl3b3JkPlRlY2huZXRpdW0gVGMgOTltIFB5cm9w
aG9zcGhhdGU8L2tleXdvcmQ+PGtleXdvcmQ+RWNob2NhcmRpb2dyYXBoeTwva2V5d29yZD48a2V5
d29yZD5SYWRpb251Y2xpZGUgSW1hZ2luZzwva2V5d29yZD48a2V5d29yZD5hbXlsb2lkb3Npczwv
a2V5d29yZD48a2V5d29yZD5jYXJkaW9teW9wYXRoeTwva2V5d29yZD48a2V5d29yZD50cmFuc3Ro
eXJldGluPC9rZXl3b3JkPjwva2V5d29yZHM+PGRhdGVzPjx5ZWFyPjIwMjI8L3llYXI+PHB1Yi1k
YXRlcz48ZGF0ZT5Ob3Y8L2RhdGU+PC9wdWItZGF0ZXM+PC9kYXRlcz48aXNibj4xOTQxLTk2NTEg
KFByaW50KSYjeEQ7MTk0MS05NjUxPC9pc2JuPjxhY2Nlc3Npb24tbnVtPjM2Mzc4Nzc5PC9hY2Nl
c3Npb24tbnVtPjx1cmxzPjwvdXJscz48Y3VzdG9tMj5QTUM5NjY3NzE3PC9jdXN0b20yPjxjdXN0
b202Pk5JSE1TMTg0MTgzOTwvY3VzdG9tNj48ZWxlY3Ryb25pYy1yZXNvdXJjZS1udW0+MTAuMTE2
MS9jaXJjaW1hZ2luZy4xMjIuMDE0NjQ1PC9lbGVjdHJvbmljLXJlc291cmNlLW51bT48cmVtb3Rl
LWRhdGFiYXNlLXByb3ZpZGVyPk5MTTwvcmVtb3RlLWRhdGFiYXNlLXByb3ZpZGVyPjxsYW5ndWFn
ZT5lbmc8L2xhbmd1YWdlPjwvcmVjb3JkPjwvQ2l0ZT48L0VuZE5vdGU+
</w:fldData>
        </w:fldChar>
      </w:r>
      <w:r w:rsidRPr="58C328A7" w:rsidR="00193CE1">
        <w:rPr>
          <w:rFonts w:ascii="Cambria" w:hAnsi="Cambria" w:eastAsia="Cambria" w:cs="Cambria" w:asciiTheme="minorAscii" w:hAnsiTheme="minorAscii"/>
          <w:b w:val="0"/>
          <w:bCs w:val="0"/>
          <w:color w:val="000000"/>
          <w:sz w:val="18"/>
          <w:szCs w:val="18"/>
        </w:rPr>
        <w:instrText xml:space="preserve"> ADDIN EN.CITE.DATA </w:instrText>
      </w:r>
      <w:r w:rsidR="00193CE1">
        <w:rPr>
          <w:rFonts w:eastAsia="Cambria" w:cs="Cambria" w:asciiTheme="minorHAnsi" w:hAnsiTheme="minorHAnsi"/>
          <w:b w:val="0"/>
          <w:color w:val="000000"/>
          <w:sz w:val="18"/>
          <w:szCs w:val="18"/>
        </w:rPr>
      </w:r>
      <w:r w:rsidRPr="58C328A7" w:rsidR="00193CE1">
        <w:rPr>
          <w:rFonts w:ascii="Cambria" w:hAnsi="Cambria" w:eastAsia="Cambria" w:cs="Cambria" w:asciiTheme="minorAscii" w:hAnsiTheme="minorAscii"/>
          <w:b w:val="0"/>
          <w:bCs w:val="0"/>
          <w:color w:val="000000"/>
          <w:sz w:val="18"/>
          <w:szCs w:val="18"/>
        </w:rPr>
        <w:fldChar w:fldCharType="end"/>
      </w:r>
      <w:r w:rsidRPr="000B06B6">
        <w:rPr>
          <w:rFonts w:eastAsia="Cambria" w:cs="Cambria" w:asciiTheme="minorHAnsi" w:hAnsiTheme="minorHAnsi"/>
          <w:b w:val="0"/>
          <w:color w:val="000000"/>
          <w:sz w:val="18"/>
          <w:szCs w:val="18"/>
        </w:rPr>
      </w:r>
      <w:r w:rsidRPr="58C328A7">
        <w:rPr>
          <w:rFonts w:ascii="Cambria" w:hAnsi="Cambria" w:eastAsia="Cambria" w:cs="Cambria" w:asciiTheme="minorAscii" w:hAnsiTheme="minorAscii"/>
          <w:b w:val="0"/>
          <w:bCs w:val="0"/>
          <w:color w:val="000000"/>
          <w:sz w:val="18"/>
          <w:szCs w:val="18"/>
        </w:rPr>
        <w:fldChar w:fldCharType="separate"/>
      </w:r>
      <w:r w:rsidRPr="58C328A7" w:rsidR="00193CE1">
        <w:rPr>
          <w:rFonts w:ascii="Cambria" w:hAnsi="Cambria" w:eastAsia="Cambria" w:cs="Cambria" w:asciiTheme="minorAscii" w:hAnsiTheme="minorAscii"/>
          <w:b w:val="0"/>
          <w:bCs w:val="0"/>
          <w:noProof/>
          <w:color w:val="000000"/>
          <w:sz w:val="18"/>
          <w:szCs w:val="18"/>
        </w:rPr>
        <w:t>(14)</w:t>
      </w:r>
      <w:r w:rsidRPr="58C328A7">
        <w:rPr>
          <w:rFonts w:ascii="Cambria" w:hAnsi="Cambria" w:eastAsia="Cambria" w:cs="Cambria" w:asciiTheme="minorAscii" w:hAnsiTheme="minorAscii"/>
          <w:b w:val="0"/>
          <w:bCs w:val="0"/>
          <w:color w:val="000000"/>
          <w:sz w:val="18"/>
          <w:szCs w:val="18"/>
        </w:rPr>
        <w:fldChar w:fldCharType="end"/>
      </w:r>
      <w:r w:rsidRPr="58C328A7">
        <w:rPr>
          <w:rFonts w:ascii="Cambria" w:hAnsi="Cambria" w:eastAsia="Cambria" w:cs="Cambria" w:asciiTheme="minorAscii" w:hAnsiTheme="minorAscii"/>
          <w:b w:val="0"/>
          <w:bCs w:val="0"/>
          <w:color w:val="000000"/>
          <w:sz w:val="18"/>
          <w:szCs w:val="18"/>
        </w:rPr>
        <w:t>.  The fact that the PYP scan may be positive before the echocardiogram provides an opportunity to screen for ATTR-C</w:t>
      </w:r>
      <w:r w:rsidRPr="58C328A7" w:rsidR="0073415C">
        <w:rPr>
          <w:rFonts w:ascii="Cambria" w:hAnsi="Cambria" w:eastAsia="Cambria" w:cs="Cambria" w:asciiTheme="minorAscii" w:hAnsiTheme="minorAscii"/>
          <w:b w:val="0"/>
          <w:bCs w:val="0"/>
          <w:color w:val="000000"/>
          <w:sz w:val="18"/>
          <w:szCs w:val="18"/>
        </w:rPr>
        <w:t>M</w:t>
      </w:r>
      <w:r w:rsidRPr="58C328A7">
        <w:rPr>
          <w:rFonts w:ascii="Cambria" w:hAnsi="Cambria" w:eastAsia="Cambria" w:cs="Cambria" w:asciiTheme="minorAscii" w:hAnsiTheme="minorAscii"/>
          <w:b w:val="0"/>
          <w:bCs w:val="0"/>
          <w:color w:val="000000"/>
          <w:sz w:val="18"/>
          <w:szCs w:val="18"/>
        </w:rPr>
        <w:t xml:space="preserve"> prior to the development of cardiac symptoms. The issue is with selecting which patients should undergo ATTR-C</w:t>
      </w:r>
      <w:r w:rsidRPr="58C328A7" w:rsidR="0073415C">
        <w:rPr>
          <w:rFonts w:ascii="Cambria" w:hAnsi="Cambria" w:eastAsia="Cambria" w:cs="Cambria" w:asciiTheme="minorAscii" w:hAnsiTheme="minorAscii"/>
          <w:b w:val="0"/>
          <w:bCs w:val="0"/>
          <w:color w:val="000000"/>
          <w:sz w:val="18"/>
          <w:szCs w:val="18"/>
        </w:rPr>
        <w:t>M</w:t>
      </w:r>
      <w:r w:rsidRPr="58C328A7">
        <w:rPr>
          <w:rFonts w:ascii="Cambria" w:hAnsi="Cambria" w:eastAsia="Cambria" w:cs="Cambria" w:asciiTheme="minorAscii" w:hAnsiTheme="minorAscii"/>
          <w:b w:val="0"/>
          <w:bCs w:val="0"/>
          <w:color w:val="000000"/>
          <w:sz w:val="18"/>
          <w:szCs w:val="18"/>
        </w:rPr>
        <w:t xml:space="preserve"> </w:t>
      </w:r>
      <w:r w:rsidRPr="58C328A7">
        <w:rPr>
          <w:rFonts w:ascii="Cambria" w:hAnsi="Cambria" w:eastAsia="Cambria" w:cs="Cambria" w:asciiTheme="minorAscii" w:hAnsiTheme="minorAscii"/>
          <w:b w:val="0"/>
          <w:bCs w:val="0"/>
          <w:color w:val="000000"/>
          <w:sz w:val="18"/>
          <w:szCs w:val="18"/>
        </w:rPr>
        <w:t xml:space="preserve">screening in the absence of classical echocardiographic findings. It is known that </w:t>
      </w:r>
      <w:r w:rsidRPr="000B06B6" w:rsidR="003339B8">
        <w:rPr>
          <w:rFonts w:asciiTheme="minorHAnsi" w:hAnsiTheme="minorHAnsi"/>
          <w:noProof/>
          <w:sz w:val="18"/>
          <w:szCs w:val="18"/>
        </w:rPr>
        <w:drawing>
          <wp:anchor distT="0" distB="0" distL="114300" distR="114300" simplePos="0" relativeHeight="251658240" behindDoc="0" locked="0" layoutInCell="1" hidden="0" allowOverlap="1" wp14:anchorId="3026699F" wp14:editId="51F88637">
            <wp:simplePos x="0" y="0"/>
            <wp:positionH relativeFrom="column">
              <wp:posOffset>4062730</wp:posOffset>
            </wp:positionH>
            <wp:positionV relativeFrom="paragraph">
              <wp:posOffset>0</wp:posOffset>
            </wp:positionV>
            <wp:extent cx="2428875" cy="2328545"/>
            <wp:effectExtent l="0" t="0" r="9525"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3177" t="23583" r="57428" b="20915"/>
                    <a:stretch>
                      <a:fillRect/>
                    </a:stretch>
                  </pic:blipFill>
                  <pic:spPr>
                    <a:xfrm>
                      <a:off x="0" y="0"/>
                      <a:ext cx="2428875" cy="2328545"/>
                    </a:xfrm>
                    <a:prstGeom prst="rect">
                      <a:avLst/>
                    </a:prstGeom>
                    <a:ln/>
                  </pic:spPr>
                </pic:pic>
              </a:graphicData>
            </a:graphic>
            <wp14:sizeRelH relativeFrom="margin">
              <wp14:pctWidth>0</wp14:pctWidth>
            </wp14:sizeRelH>
            <wp14:sizeRelV relativeFrom="margin">
              <wp14:pctHeight>0</wp14:pctHeight>
            </wp14:sizeRelV>
          </wp:anchor>
        </w:drawing>
      </w:r>
      <w:r w:rsidRPr="58C328A7">
        <w:rPr>
          <w:rFonts w:ascii="Cambria" w:hAnsi="Cambria" w:eastAsia="Cambria" w:cs="Cambria" w:asciiTheme="minorAscii" w:hAnsiTheme="minorAscii"/>
          <w:b w:val="0"/>
          <w:bCs w:val="0"/>
          <w:color w:val="000000"/>
          <w:sz w:val="18"/>
          <w:szCs w:val="18"/>
        </w:rPr>
        <w:t>extra-cardiac manifestations of systemic ATTR amyloidosis, including carpal tunnel syndrome (usually bilateral), spinal canal stenosis and spontaneous ruptured tendons may precede the cardiac involvement of systemic ATTR by up to 10 years (figures 1 and 2). Identifying other conditions that may precede overt heart failure in ATTR-C</w:t>
      </w:r>
      <w:r w:rsidRPr="58C328A7" w:rsidR="0073415C">
        <w:rPr>
          <w:rFonts w:ascii="Cambria" w:hAnsi="Cambria" w:eastAsia="Cambria" w:cs="Cambria" w:asciiTheme="minorAscii" w:hAnsiTheme="minorAscii"/>
          <w:b w:val="0"/>
          <w:bCs w:val="0"/>
          <w:color w:val="000000"/>
          <w:sz w:val="18"/>
          <w:szCs w:val="18"/>
        </w:rPr>
        <w:t>M</w:t>
      </w:r>
      <w:r w:rsidRPr="58C328A7">
        <w:rPr>
          <w:rFonts w:ascii="Cambria" w:hAnsi="Cambria" w:eastAsia="Cambria" w:cs="Cambria" w:asciiTheme="minorAscii" w:hAnsiTheme="minorAscii"/>
          <w:b w:val="0"/>
          <w:bCs w:val="0"/>
          <w:color w:val="000000"/>
          <w:sz w:val="18"/>
          <w:szCs w:val="18"/>
        </w:rPr>
        <w:t xml:space="preserve"> may also lead to earlier detection of the disease. To this end, conduction disease is a good potential candidate.  </w:t>
      </w:r>
    </w:p>
    <w:p w:rsidRPr="000B06B6" w:rsidR="003339B8" w:rsidRDefault="003339B8" w14:paraId="65BA365C" w14:textId="77777777">
      <w:pPr>
        <w:pBdr>
          <w:top w:val="nil"/>
          <w:left w:val="nil"/>
          <w:bottom w:val="nil"/>
          <w:right w:val="nil"/>
          <w:between w:val="nil"/>
        </w:pBdr>
        <w:spacing w:after="200"/>
        <w:rPr>
          <w:rFonts w:eastAsia="Cambria" w:cs="Cambria" w:asciiTheme="minorHAnsi" w:hAnsiTheme="minorHAnsi"/>
          <w:sz w:val="18"/>
          <w:szCs w:val="18"/>
        </w:rPr>
      </w:pPr>
    </w:p>
    <w:p w:rsidRPr="000B06B6" w:rsidR="0073415C" w:rsidRDefault="003339B8" w14:paraId="5495C8D4" w14:textId="789BBAD3">
      <w:pPr>
        <w:pBdr>
          <w:top w:val="nil"/>
          <w:left w:val="nil"/>
          <w:bottom w:val="nil"/>
          <w:right w:val="nil"/>
          <w:between w:val="nil"/>
        </w:pBdr>
        <w:spacing w:after="200"/>
        <w:rPr>
          <w:rFonts w:eastAsia="Cambria" w:cs="Cambria" w:asciiTheme="minorHAnsi" w:hAnsiTheme="minorHAnsi"/>
          <w:sz w:val="18"/>
          <w:szCs w:val="18"/>
        </w:rPr>
      </w:pPr>
      <w:r w:rsidRPr="000B06B6">
        <w:rPr>
          <w:rFonts w:asciiTheme="minorHAnsi" w:hAnsiTheme="minorHAnsi"/>
          <w:noProof/>
          <w:sz w:val="18"/>
          <w:szCs w:val="18"/>
        </w:rPr>
        <w:drawing>
          <wp:anchor distT="0" distB="0" distL="114300" distR="114300" simplePos="0" relativeHeight="251660288" behindDoc="0" locked="0" layoutInCell="1" hidden="0" allowOverlap="1" wp14:anchorId="2B1CD79D" wp14:editId="27968ED7">
            <wp:simplePos x="0" y="0"/>
            <wp:positionH relativeFrom="margin">
              <wp:posOffset>4069263</wp:posOffset>
            </wp:positionH>
            <wp:positionV relativeFrom="paragraph">
              <wp:posOffset>1642462</wp:posOffset>
            </wp:positionV>
            <wp:extent cx="2242185" cy="1671320"/>
            <wp:effectExtent l="0" t="0" r="5715" b="508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srcRect l="8748" t="23689" r="59535" b="18273"/>
                    <a:stretch/>
                  </pic:blipFill>
                  <pic:spPr bwMode="auto">
                    <a:xfrm>
                      <a:off x="0" y="0"/>
                      <a:ext cx="2242185" cy="167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06B6">
        <w:rPr>
          <w:rFonts w:asciiTheme="minorHAnsi" w:hAnsiTheme="minorHAnsi"/>
          <w:noProof/>
          <w:sz w:val="18"/>
          <w:szCs w:val="18"/>
        </w:rPr>
        <mc:AlternateContent>
          <mc:Choice Requires="wps">
            <w:drawing>
              <wp:anchor distT="0" distB="0" distL="114300" distR="114300" simplePos="0" relativeHeight="251663360" behindDoc="0" locked="0" layoutInCell="1" allowOverlap="1" wp14:anchorId="5A2E1F76" wp14:editId="11134767">
                <wp:simplePos x="0" y="0"/>
                <wp:positionH relativeFrom="margin">
                  <wp:align>right</wp:align>
                </wp:positionH>
                <wp:positionV relativeFrom="paragraph">
                  <wp:posOffset>1247592</wp:posOffset>
                </wp:positionV>
                <wp:extent cx="2371090" cy="635"/>
                <wp:effectExtent l="0" t="0" r="0" b="0"/>
                <wp:wrapSquare wrapText="bothSides"/>
                <wp:docPr id="1253994032" name="Text Box 1"/>
                <wp:cNvGraphicFramePr/>
                <a:graphic xmlns:a="http://schemas.openxmlformats.org/drawingml/2006/main">
                  <a:graphicData uri="http://schemas.microsoft.com/office/word/2010/wordprocessingShape">
                    <wps:wsp>
                      <wps:cNvSpPr txBox="1"/>
                      <wps:spPr>
                        <a:xfrm>
                          <a:off x="0" y="0"/>
                          <a:ext cx="2371090" cy="635"/>
                        </a:xfrm>
                        <a:prstGeom prst="rect">
                          <a:avLst/>
                        </a:prstGeom>
                        <a:solidFill>
                          <a:prstClr val="white"/>
                        </a:solidFill>
                        <a:ln>
                          <a:noFill/>
                        </a:ln>
                      </wps:spPr>
                      <wps:txbx>
                        <w:txbxContent>
                          <w:p w:rsidRPr="003215B7" w:rsidR="003215B7" w:rsidP="003215B7" w:rsidRDefault="003215B7" w14:paraId="40F39A24" w14:textId="3D0E17D9">
                            <w:pPr>
                              <w:pStyle w:val="Caption"/>
                              <w:rPr>
                                <w:noProof/>
                                <w:sz w:val="22"/>
                                <w:szCs w:val="22"/>
                              </w:rPr>
                            </w:pPr>
                            <w:r w:rsidRPr="003215B7">
                              <w:rPr>
                                <w:sz w:val="16"/>
                                <w:szCs w:val="16"/>
                              </w:rPr>
                              <w:t xml:space="preserve">Figure </w:t>
                            </w:r>
                            <w:r w:rsidRPr="003215B7">
                              <w:rPr>
                                <w:sz w:val="16"/>
                                <w:szCs w:val="16"/>
                              </w:rPr>
                              <w:fldChar w:fldCharType="begin"/>
                            </w:r>
                            <w:r w:rsidRPr="003215B7">
                              <w:rPr>
                                <w:sz w:val="16"/>
                                <w:szCs w:val="16"/>
                              </w:rPr>
                              <w:instrText xml:space="preserve"> SEQ Figure \* ARABIC </w:instrText>
                            </w:r>
                            <w:r w:rsidRPr="003215B7">
                              <w:rPr>
                                <w:sz w:val="16"/>
                                <w:szCs w:val="16"/>
                              </w:rPr>
                              <w:fldChar w:fldCharType="separate"/>
                            </w:r>
                            <w:r>
                              <w:rPr>
                                <w:noProof/>
                                <w:sz w:val="16"/>
                                <w:szCs w:val="16"/>
                              </w:rPr>
                              <w:t>1</w:t>
                            </w:r>
                            <w:r w:rsidRPr="003215B7">
                              <w:rPr>
                                <w:sz w:val="16"/>
                                <w:szCs w:val="16"/>
                              </w:rPr>
                              <w:fldChar w:fldCharType="end"/>
                            </w:r>
                            <w:r w:rsidRPr="003215B7">
                              <w:rPr>
                                <w:sz w:val="16"/>
                                <w:szCs w:val="16"/>
                              </w:rPr>
                              <w:t xml:space="preserve">.  Progression of cardiac amyloidosis from pre-cardiac stage to asymptomatic cardiac stage to clinical heart failure </w:t>
                            </w:r>
                            <w:r w:rsidRPr="003215B7">
                              <w:rPr>
                                <w:sz w:val="16"/>
                                <w:szCs w:val="16"/>
                              </w:rPr>
                              <w:fldChar w:fldCharType="begin"/>
                            </w:r>
                            <w:r w:rsidR="00193CE1">
                              <w:rPr>
                                <w:sz w:val="16"/>
                                <w:szCs w:val="16"/>
                              </w:rPr>
                              <w:instrText xml:space="preserve"> ADDIN EN.CITE &lt;EndNote&gt;&lt;Cite&gt;&lt;Author&gt;Lenihan&lt;/Author&gt;&lt;Year&gt;2022&lt;/Year&gt;&lt;RecNum&gt;86&lt;/RecNum&gt;&lt;DisplayText&gt;(1)&lt;/DisplayText&gt;&lt;record&gt;&lt;rec-number&gt;86&lt;/rec-number&gt;&lt;foreign-keys&gt;&lt;key app="EN" db-id="ssa0xad2o0dpafeffapx9vd05wxvvd99dzvp" timestamp="1706441056"&gt;86&lt;/key&gt;&lt;/foreign-keys&gt;&lt;ref-type name="Journal Article"&gt;17&lt;/ref-type&gt;&lt;contributors&gt;&lt;authors&gt;&lt;author&gt;Daniel Lenihan&lt;/author&gt;&lt;author&gt;Richard K. Cheng&lt;/author&gt;&lt;/authors&gt;&lt;/contributors&gt;&lt;titles&gt;&lt;title&gt;Early Treatment of Cardiac ATTR&lt;/title&gt;&lt;secondary-title&gt;JACC: CardioOncology&lt;/secondary-title&gt;&lt;/titles&gt;&lt;periodical&gt;&lt;full-title&gt;JACC: CardioOncology&lt;/full-title&gt;&lt;/periodical&gt;&lt;pages&gt;455-457&lt;/pages&gt;&lt;volume&gt;4&lt;/volume&gt;&lt;number&gt;4&lt;/number&gt;&lt;dates&gt;&lt;year&gt;2022&lt;/year&gt;&lt;/dates&gt;&lt;urls&gt;&lt;related-urls&gt;&lt;url&gt;https://www.jacc.org/doi/abs/10.1016/j.jaccao.2022.08.008&lt;/url&gt;&lt;/related-urls&gt;&lt;/urls&gt;&lt;electronic-resource-num&gt;doi:10.1016/j.jaccao.2022.08.008&lt;/electronic-resource-num&gt;&lt;/record&gt;&lt;/Cite&gt;&lt;/EndNote&gt;</w:instrText>
                            </w:r>
                            <w:r w:rsidRPr="003215B7">
                              <w:rPr>
                                <w:sz w:val="16"/>
                                <w:szCs w:val="16"/>
                              </w:rPr>
                              <w:fldChar w:fldCharType="separate"/>
                            </w:r>
                            <w:r w:rsidR="00193CE1">
                              <w:rPr>
                                <w:noProof/>
                                <w:sz w:val="16"/>
                                <w:szCs w:val="16"/>
                              </w:rPr>
                              <w:t>(1)</w:t>
                            </w:r>
                            <w:r w:rsidRPr="003215B7">
                              <w:rPr>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39F218D9">
              <v:shapetype id="_x0000_t202" coordsize="21600,21600" o:spt="202" path="m,l,21600r21600,l21600,xe" w14:anchorId="5A2E1F76">
                <v:stroke joinstyle="miter"/>
                <v:path gradientshapeok="t" o:connecttype="rect"/>
              </v:shapetype>
              <v:shape id="Text Box 1" style="position:absolute;margin-left:135.5pt;margin-top:98.25pt;width:186.7pt;height:.05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EGAIAAD8EAAAOAAAAZHJzL2Uyb0RvYy54bWysU8Fu2zAMvQ/YPwi6L05SrFu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751afZ9IZCkmLXVx9j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Be8owt4AAAAIAQAADwAAAGRycy9kb3ducmV2LnhtbEyPwU7DMBBE70j8g7VI&#10;XBB1ICFAiFNVFRzgUhF64eYm2zgQryPbacPfs3CB486MZt+Uy9kO4oA+9I4UXC0SEEiNa3vqFGzf&#10;ni7vQISoqdWDI1TwhQGW1elJqYvWHekVD3XsBJdQKLQCE+NYSBkag1aHhRuR2Ns7b3Xk03ey9frI&#10;5XaQ10mSS6t74g9Gj7g22HzWk1Wwyd435mLaP76sstQ/b6d1/tHVSp2fzasHEBHn+BeGH3xGh4qZ&#10;dm6iNohBAQ+JrN7nNyDYTm/TDMTuV8lBVqX8P6D6BgAA//8DAFBLAQItABQABgAIAAAAIQC2gziS&#10;/gAAAOEBAAATAAAAAAAAAAAAAAAAAAAAAABbQ29udGVudF9UeXBlc10ueG1sUEsBAi0AFAAGAAgA&#10;AAAhADj9If/WAAAAlAEAAAsAAAAAAAAAAAAAAAAALwEAAF9yZWxzLy5yZWxzUEsBAi0AFAAGAAgA&#10;AAAhABD7fMQYAgAAPwQAAA4AAAAAAAAAAAAAAAAALgIAAGRycy9lMm9Eb2MueG1sUEsBAi0AFAAG&#10;AAgAAAAhAAXvKMLeAAAACAEAAA8AAAAAAAAAAAAAAAAAcgQAAGRycy9kb3ducmV2LnhtbFBLBQYA&#10;AAAABAAEAPMAAAB9BQAAAAA=&#10;">
                <v:textbox style="mso-fit-shape-to-text:t" inset="0,0,0,0">
                  <w:txbxContent>
                    <w:p w:rsidRPr="003215B7" w:rsidR="003215B7" w:rsidP="003215B7" w:rsidRDefault="003215B7" w14:paraId="2B0B8166" w14:textId="3D0E17D9">
                      <w:pPr>
                        <w:pStyle w:val="Caption"/>
                        <w:rPr>
                          <w:noProof/>
                          <w:sz w:val="22"/>
                          <w:szCs w:val="22"/>
                        </w:rPr>
                      </w:pPr>
                      <w:r w:rsidRPr="003215B7">
                        <w:rPr>
                          <w:sz w:val="16"/>
                          <w:szCs w:val="16"/>
                        </w:rPr>
                        <w:t xml:space="preserve">Figure </w:t>
                      </w:r>
                      <w:r w:rsidRPr="003215B7">
                        <w:rPr>
                          <w:sz w:val="16"/>
                          <w:szCs w:val="16"/>
                        </w:rPr>
                        <w:fldChar w:fldCharType="begin"/>
                      </w:r>
                      <w:r w:rsidRPr="003215B7">
                        <w:rPr>
                          <w:sz w:val="16"/>
                          <w:szCs w:val="16"/>
                        </w:rPr>
                        <w:instrText xml:space="preserve"> SEQ Figure \* ARABIC </w:instrText>
                      </w:r>
                      <w:r w:rsidRPr="003215B7">
                        <w:rPr>
                          <w:sz w:val="16"/>
                          <w:szCs w:val="16"/>
                        </w:rPr>
                        <w:fldChar w:fldCharType="separate"/>
                      </w:r>
                      <w:r>
                        <w:rPr>
                          <w:noProof/>
                          <w:sz w:val="16"/>
                          <w:szCs w:val="16"/>
                        </w:rPr>
                        <w:t>1</w:t>
                      </w:r>
                      <w:r w:rsidRPr="003215B7">
                        <w:rPr>
                          <w:sz w:val="16"/>
                          <w:szCs w:val="16"/>
                        </w:rPr>
                        <w:fldChar w:fldCharType="end"/>
                      </w:r>
                      <w:r w:rsidRPr="003215B7">
                        <w:rPr>
                          <w:sz w:val="16"/>
                          <w:szCs w:val="16"/>
                        </w:rPr>
                        <w:t xml:space="preserve">.  Progression of cardiac amyloidosis from pre-cardiac stage to asymptomatic cardiac stage to clinical heart failure </w:t>
                      </w:r>
                      <w:r w:rsidRPr="003215B7">
                        <w:rPr>
                          <w:sz w:val="16"/>
                          <w:szCs w:val="16"/>
                        </w:rPr>
                        <w:fldChar w:fldCharType="begin"/>
                      </w:r>
                      <w:r w:rsidR="00193CE1">
                        <w:rPr>
                          <w:sz w:val="16"/>
                          <w:szCs w:val="16"/>
                        </w:rPr>
                        <w:instrText xml:space="preserve"> ADDIN EN.CITE &lt;EndNote&gt;&lt;Cite&gt;&lt;Author&gt;Lenihan&lt;/Author&gt;&lt;Year&gt;2022&lt;/Year&gt;&lt;RecNum&gt;86&lt;/RecNum&gt;&lt;DisplayText&gt;(1)&lt;/DisplayText&gt;&lt;record&gt;&lt;rec-number&gt;86&lt;/rec-number&gt;&lt;foreign-keys&gt;&lt;key app="EN" db-id="ssa0xad2o0dpafeffapx9vd05wxvvd99dzvp" timestamp="1706441056"&gt;86&lt;/key&gt;&lt;/foreign-keys&gt;&lt;ref-type name="Journal Article"&gt;17&lt;/ref-type&gt;&lt;contributors&gt;&lt;authors&gt;&lt;author&gt;Daniel Lenihan&lt;/author&gt;&lt;author&gt;Richard K. Cheng&lt;/author&gt;&lt;/authors&gt;&lt;/contributors&gt;&lt;titles&gt;&lt;title&gt;Early Treatment of Cardiac ATTR&lt;/title&gt;&lt;secondary-title&gt;JACC: CardioOncology&lt;/secondary-title&gt;&lt;/titles&gt;&lt;periodical&gt;&lt;full-title&gt;JACC: CardioOncology&lt;/full-title&gt;&lt;/periodical&gt;&lt;pages&gt;455-457&lt;/pages&gt;&lt;volume&gt;4&lt;/volume&gt;&lt;number&gt;4&lt;/number&gt;&lt;dates&gt;&lt;year&gt;2022&lt;/year&gt;&lt;/dates&gt;&lt;urls&gt;&lt;related-urls&gt;&lt;url&gt;https://www.jacc.org/doi/abs/10.1016/j.jaccao.2022.08.008&lt;/url&gt;&lt;/related-urls&gt;&lt;/urls&gt;&lt;electronic-resource-num&gt;doi:10.1016/j.jaccao.2022.08.008&lt;/electronic-resource-num&gt;&lt;/record&gt;&lt;/Cite&gt;&lt;/EndNote&gt;</w:instrText>
                      </w:r>
                      <w:r w:rsidRPr="003215B7">
                        <w:rPr>
                          <w:sz w:val="16"/>
                          <w:szCs w:val="16"/>
                        </w:rPr>
                        <w:fldChar w:fldCharType="separate"/>
                      </w:r>
                      <w:r w:rsidR="00193CE1">
                        <w:rPr>
                          <w:noProof/>
                          <w:sz w:val="16"/>
                          <w:szCs w:val="16"/>
                        </w:rPr>
                        <w:t>(1)</w:t>
                      </w:r>
                      <w:r w:rsidRPr="003215B7">
                        <w:rPr>
                          <w:sz w:val="16"/>
                          <w:szCs w:val="16"/>
                        </w:rPr>
                        <w:fldChar w:fldCharType="end"/>
                      </w:r>
                    </w:p>
                  </w:txbxContent>
                </v:textbox>
                <w10:wrap type="square" anchorx="margin"/>
              </v:shape>
            </w:pict>
          </mc:Fallback>
        </mc:AlternateContent>
      </w:r>
      <w:r w:rsidRPr="000B06B6">
        <w:rPr>
          <w:rFonts w:eastAsia="Cambria" w:cs="Cambria" w:asciiTheme="minorHAnsi" w:hAnsiTheme="minorHAnsi"/>
          <w:sz w:val="18"/>
          <w:szCs w:val="18"/>
        </w:rPr>
        <w:t xml:space="preserve">The development of atrial arrythmias and conduction disease are common in cardiac amyloid patients due to the deposition of amyloid fibrils into the atria. </w:t>
      </w:r>
      <w:r w:rsidRPr="000B06B6" w:rsidR="00AC7C0E">
        <w:rPr>
          <w:rFonts w:eastAsia="Cambria" w:cs="Cambria" w:asciiTheme="minorHAnsi" w:hAnsiTheme="minorHAnsi"/>
          <w:sz w:val="18"/>
          <w:szCs w:val="18"/>
        </w:rPr>
        <w:t>In a study of 782 patients with cardiac amyloidosis, c</w:t>
      </w:r>
      <w:r w:rsidRPr="000B06B6" w:rsidR="00AC7C0E">
        <w:rPr>
          <w:rFonts w:eastAsia="Roboto" w:cs="Roboto" w:asciiTheme="minorHAnsi" w:hAnsiTheme="minorHAnsi"/>
          <w:color w:val="212121"/>
          <w:sz w:val="18"/>
          <w:szCs w:val="18"/>
          <w:highlight w:val="white"/>
        </w:rPr>
        <w:t xml:space="preserve">onduction system disease requiring PPM is a common complication in CA that affects up to 20.6% of patients, with 50% of those </w:t>
      </w:r>
      <w:proofErr w:type="gramStart"/>
      <w:r w:rsidRPr="000B06B6" w:rsidR="00AC7C0E">
        <w:rPr>
          <w:rFonts w:eastAsia="Roboto" w:cs="Roboto" w:asciiTheme="minorHAnsi" w:hAnsiTheme="minorHAnsi"/>
          <w:color w:val="212121"/>
          <w:sz w:val="18"/>
          <w:szCs w:val="18"/>
          <w:highlight w:val="white"/>
        </w:rPr>
        <w:t>patients</w:t>
      </w:r>
      <w:proofErr w:type="gramEnd"/>
      <w:r w:rsidRPr="000B06B6" w:rsidR="00AC7C0E">
        <w:rPr>
          <w:rFonts w:eastAsia="Roboto" w:cs="Roboto" w:asciiTheme="minorHAnsi" w:hAnsiTheme="minorHAnsi"/>
          <w:color w:val="212121"/>
          <w:sz w:val="18"/>
          <w:szCs w:val="18"/>
          <w:highlight w:val="white"/>
        </w:rPr>
        <w:t xml:space="preserve"> requiring PPM prior to diagnosis of CA</w:t>
      </w:r>
      <w:r w:rsidRPr="000B06B6" w:rsidR="00AC7C0E">
        <w:rPr>
          <w:rFonts w:eastAsia="Roboto" w:cs="Roboto" w:asciiTheme="minorHAnsi" w:hAnsiTheme="minorHAnsi"/>
          <w:color w:val="212121"/>
          <w:sz w:val="18"/>
          <w:szCs w:val="18"/>
        </w:rPr>
        <w:t xml:space="preserve"> </w:t>
      </w:r>
      <w:r w:rsidRPr="000B06B6" w:rsidR="00AC7C0E">
        <w:rPr>
          <w:rFonts w:eastAsia="Roboto" w:cs="Roboto" w:asciiTheme="minorHAnsi" w:hAnsiTheme="minorHAnsi"/>
          <w:color w:val="212121"/>
          <w:sz w:val="18"/>
          <w:szCs w:val="18"/>
        </w:rPr>
        <w:fldChar w:fldCharType="begin">
          <w:fldData xml:space="preserve">PEVuZE5vdGU+PENpdGU+PEF1dGhvcj5TYXR1cmk8L0F1dGhvcj48WWVhcj4yMDIzPC9ZZWFyPjxS
ZWNOdW0+OTc8L1JlY051bT48RGlzcGxheVRleHQ+KDE1KTwvRGlzcGxheVRleHQ+PHJlY29yZD48
cmVjLW51bWJlcj45NzwvcmVjLW51bWJlcj48Zm9yZWlnbi1rZXlzPjxrZXkgYXBwPSJFTiIgZGIt
aWQ9InNzYTB4YWQybzBkcGFmZWZmYXB4OXZkMDV3eHZ2ZDk5ZHp2cCIgdGltZXN0YW1wPSIxNzA4
NzUwNjA4Ij45Nzwva2V5PjwvZm9yZWlnbi1rZXlzPjxyZWYtdHlwZSBuYW1lPSJKb3VybmFsIEFy
dGljbGUiPjE3PC9yZWYtdHlwZT48Y29udHJpYnV0b3JzPjxhdXRob3JzPjxhdXRob3I+U2F0dXJp
LCBHLjwvYXV0aG9yPjxhdXRob3I+RGUgRnJ1dG9zLCBGLjwvYXV0aG9yPjxhdXRob3I+U2d1YXp6
b3R0aSwgTS48L2F1dGhvcj48YXV0aG9yPkdvbnphbGV6LUxvcGV6LCBFLjwvYXV0aG9yPjxhdXRo
b3I+TmFyZGksIEUuPC9hdXRob3I+PGF1dGhvcj5Eb23DrW5ndWV6LCBGLjwvYXV0aG9yPjxhdXRo
b3I+UG9uemlhbmksIEEuPC9hdXRob3I+PGF1dGhvcj5DYWJyZXJhLCBFLjwvYXV0aG9yPjxhdXRo
b3I+Q2Fwb25ldHRpLCBBLiBHLjwvYXV0aG9yPjxhdXRob3I+TG96YW5vLCBTLjwvYXV0aG9yPjxh
dXRob3I+TWFzc2EsIFAuPC9hdXRob3I+PGF1dGhvcj5Db2JvLU1hcmNvcywgTS48L2F1dGhvcj48
YXV0aG9yPkFjY2lldHRvLCBBLjwvYXV0aG9yPjxhdXRob3I+Q2FzdHJvLVVyZGEsIFYuPC9hdXRo
b3I+PGF1dGhvcj5HaW92YW5uZXR0aSwgQS48L2F1dGhvcj48YXV0aG9yPlRvcXVlcm8sIEouPC9h
dXRob3I+PGF1dGhvcj5HYWdsaWFyZGksIEMuPC9hdXRob3I+PGF1dGhvcj5Hw7NtZXotQnVlbm8s
IE0uPC9hdXRob3I+PGF1dGhvcj5SaW9zLVRhbWF5bywgUi48L2F1dGhvcj48YXV0aG9yPkJpYWdp
bmksIEUuPC9hdXRob3I+PGF1dGhvcj5TZWdvdmlhLCBKLjwvYXV0aG9yPjxhdXRob3I+R2FsacOo
LCBOLjwvYXV0aG9yPjxhdXRob3I+R2FyY8OtYS1QYXbDrWEsIFAuPC9hdXRob3I+PGF1dGhvcj5M
b25naGksIFMuPC9hdXRob3I+PC9hdXRob3JzPjwvY29udHJpYnV0b3JzPjxhdXRoLWFkZHJlc3M+
Q2FyZGlvbG9neSBVbml0LCBDYXJkaWFjIFRob3JhY2ljIGFuZCBWYXNjdWxhciBEZXBhcnRtZW50
LCBJUkNDUyBBemllbmRhIE9zcGVkYWxpZXJvLVVuaXZlcnNpdGFyaWEgZGkgQm9sb2duYSwgQm9s
b2duYSwgSXRhbHkuJiN4RDtEZXBhcnRtZW50IG9mIEV4cGVyaW1lbnRhbCwgRGlhZ25vc3RpYyBh
bmQgU3BlY2lhbHR5IE1lZGljaW5lLCBVbml2ZXJzaXR5IG9mIEJvbG9nbmEsIEJvbG9nbmEsIEl0
YWx5LiYjeEQ7RGVwYXJ0bWVudCBvZiBDYXJkaW9sb2d5LCBIb3NwaXRhbCBVbml2ZXJzaXRhcmlv
IFB1ZXJ0YSBkZSBIaWVycm8sIElESVBISVNBLCBDSUJFUkNWLCBNYWRyaWQsIFNwYWluLiYjeEQ7
RGVwYXJ0bWVudCBvZiBIZW1hdG9sb2d5LCBIb3NwaXRhbCBVbml2ZXJzaXRhcmlvIFB1ZXJ0YSBk
ZSBIaWVycm8gTWFqYWRhaG9uZGEsIElESVBISVNBLCBNYWRyaWQsIFNwYWluLiYjeEQ7RGVwYXJ0
bWVudCBvZiBDYXJkaW9sb2d5LCBIb3NwaXRhbCBVbml2ZXJzaXRhcmlvIFB1ZXJ0YSBkZSBIaWVy
cm8sIElESVBISVNBLCBDSUJFUkNWLCBNYWRyaWQsIFNwYWluIGxvbmdoaXNpbW9uZUBnbWFpbC5j
b20gcGFibG9ncGF2aWFAeWFob28uZXMuJiN4RDtVbml2ZXJzaWRhZCBGcmFuY2lzY28gZGUgVml0
b3JpYSwgUG96dWVsbyBkZSBBbGFyY29uLCBTcGFpbi4mI3hEO0NlbnRybyBOYWNpb25hbCBkZSBJ
bnZlc3RpZ2FjaW9uZXMgQ2FyZGlvdmFzY3VsYXJlcyAoQ05JQyksIE1hZHJpZCwgU3BhaW4uJiN4
RDtDYXJkaW9sb2d5IFVuaXQsIENhcmRpYWMgVGhvcmFjaWMgYW5kIFZhc2N1bGFyIERlcGFydG1l
bnQsIElSQ0NTIEF6aWVuZGEgT3NwZWRhbGllcm8tVW5pdmVyc2l0YXJpYSBkaSBCb2xvZ25hLCBC
b2xvZ25hLCBJdGFseSBsb25naGlzaW1vbmVAZ21haWwuY29tIHBhYmxvZ3BhdmlhQHlhaG9vLmVz
LjwvYXV0aC1hZGRyZXNzPjx0aXRsZXM+PHRpdGxlPlByZWRpY3RvcnMgYW5kIG91dGNvbWVzIG9m
IHBhY2VtYWtlciBpbXBsYW50YXRpb24gaW4gcGF0aWVudHMgd2l0aCBjYXJkaWFjIGFteWxvaWRv
c2lzPC90aXRsZT48c2Vjb25kYXJ5LXRpdGxlPkhlYXJ0PC9zZWNvbmRhcnktdGl0bGU+PC90aXRs
ZXM+PHBlcmlvZGljYWw+PGZ1bGwtdGl0bGU+SGVhcnQ8L2Z1bGwtdGl0bGU+PC9wZXJpb2RpY2Fs
PjxwYWdlcz40MC00ODwvcGFnZXM+PHZvbHVtZT4xMTA8L3ZvbHVtZT48bnVtYmVyPjE8L251bWJl
cj48ZWRpdGlvbj4yMDIzMTIxNTwvZWRpdGlvbj48a2V5d29yZHM+PGtleXdvcmQ+TWFsZTwva2V5
d29yZD48a2V5d29yZD5IdW1hbnM8L2tleXdvcmQ+PGtleXdvcmQ+QWdlZDwva2V5d29yZD48a2V5
d29yZD5SZXRyb3NwZWN0aXZlIFN0dWRpZXM8L2tleXdvcmQ+PGtleXdvcmQ+KlBhY2VtYWtlciwg
QXJ0aWZpY2lhbC9hZHZlcnNlIGVmZmVjdHM8L2tleXdvcmQ+PGtleXdvcmQ+KkF0cmlvdmVudHJp
Y3VsYXIgQmxvY2svZGlhZ25vc2lzL2VwaWRlbWlvbG9neS90aGVyYXB5PC9rZXl3b3JkPjxrZXl3
b3JkPipBbXlsb2lkIE5ldXJvcGF0aGllcywgRmFtaWxpYWwvY29tcGxpY2F0aW9ucy9kaWFnbm9z
aXMvdGhlcmFweTwva2V5d29yZD48a2V5d29yZD5Qcm9nbm9zaXM8L2tleXdvcmQ+PGtleXdvcmQ+
Q2FyZGlhYyBQYWNpbmcsIEFydGlmaWNpYWwvYWR2ZXJzZSBlZmZlY3RzPC9rZXl3b3JkPjxrZXl3
b3JkPipBb3J0aWMgVmFsdmUgU3Rlbm9zaXM8L2tleXdvcmQ+PGtleXdvcmQ+UmlzayBGYWN0b3Jz
PC9rZXl3b3JkPjxrZXl3b3JkPkNhcmRpb215b3BhdGh5LCBSZXN0cmljdGl2ZTwva2V5d29yZD48
a2V5d29yZD5QYWNlbWFrZXIsIEFydGlmaWNpYWw8L2tleXdvcmQ+PC9rZXl3b3Jkcz48ZGF0ZXM+
PHllYXI+MjAyMzwveWVhcj48cHViLWRhdGVzPjxkYXRlPkRlYyAxNTwvZGF0ZT48L3B1Yi1kYXRl
cz48L2RhdGVzPjxpc2JuPjEzNTUtNjAzNzwvaXNibj48YWNjZXNzaW9uLW51bT4zNzQxNDUyMzwv
YWNjZXNzaW9uLW51bT48dXJscz48L3VybHM+PGN1c3RvbTE+Q29tcGV0aW5nIGludGVyZXN0czog
Tm9uZSBkZWNsYXJlZC48L2N1c3RvbTE+PGVsZWN0cm9uaWMtcmVzb3VyY2UtbnVtPjEwLjExMzYv
aGVhcnRqbmwtMjAyMi0zMjIzMTU8L2VsZWN0cm9uaWMtcmVzb3VyY2UtbnVtPjxyZW1vdGUtZGF0
YWJhc2UtcHJvdmlkZXI+TkxNPC9yZW1vdGUtZGF0YWJhc2UtcHJvdmlkZXI+PGxhbmd1YWdlPmVu
ZzwvbGFuZ3VhZ2U+PC9yZWNvcmQ+PC9DaXRlPjwvRW5kTm90ZT4A
</w:fldData>
        </w:fldChar>
      </w:r>
      <w:r w:rsidR="00193CE1">
        <w:rPr>
          <w:rFonts w:eastAsia="Roboto" w:cs="Roboto" w:asciiTheme="minorHAnsi" w:hAnsiTheme="minorHAnsi"/>
          <w:color w:val="212121"/>
          <w:sz w:val="18"/>
          <w:szCs w:val="18"/>
        </w:rPr>
        <w:instrText xml:space="preserve"> ADDIN EN.CITE </w:instrText>
      </w:r>
      <w:r w:rsidR="00193CE1">
        <w:rPr>
          <w:rFonts w:eastAsia="Roboto" w:cs="Roboto" w:asciiTheme="minorHAnsi" w:hAnsiTheme="minorHAnsi"/>
          <w:color w:val="212121"/>
          <w:sz w:val="18"/>
          <w:szCs w:val="18"/>
        </w:rPr>
        <w:fldChar w:fldCharType="begin">
          <w:fldData xml:space="preserve">PEVuZE5vdGU+PENpdGU+PEF1dGhvcj5TYXR1cmk8L0F1dGhvcj48WWVhcj4yMDIzPC9ZZWFyPjxS
ZWNOdW0+OTc8L1JlY051bT48RGlzcGxheVRleHQ+KDE1KTwvRGlzcGxheVRleHQ+PHJlY29yZD48
cmVjLW51bWJlcj45NzwvcmVjLW51bWJlcj48Zm9yZWlnbi1rZXlzPjxrZXkgYXBwPSJFTiIgZGIt
aWQ9InNzYTB4YWQybzBkcGFmZWZmYXB4OXZkMDV3eHZ2ZDk5ZHp2cCIgdGltZXN0YW1wPSIxNzA4
NzUwNjA4Ij45Nzwva2V5PjwvZm9yZWlnbi1rZXlzPjxyZWYtdHlwZSBuYW1lPSJKb3VybmFsIEFy
dGljbGUiPjE3PC9yZWYtdHlwZT48Y29udHJpYnV0b3JzPjxhdXRob3JzPjxhdXRob3I+U2F0dXJp
LCBHLjwvYXV0aG9yPjxhdXRob3I+RGUgRnJ1dG9zLCBGLjwvYXV0aG9yPjxhdXRob3I+U2d1YXp6
b3R0aSwgTS48L2F1dGhvcj48YXV0aG9yPkdvbnphbGV6LUxvcGV6LCBFLjwvYXV0aG9yPjxhdXRo
b3I+TmFyZGksIEUuPC9hdXRob3I+PGF1dGhvcj5Eb23DrW5ndWV6LCBGLjwvYXV0aG9yPjxhdXRo
b3I+UG9uemlhbmksIEEuPC9hdXRob3I+PGF1dGhvcj5DYWJyZXJhLCBFLjwvYXV0aG9yPjxhdXRo
b3I+Q2Fwb25ldHRpLCBBLiBHLjwvYXV0aG9yPjxhdXRob3I+TG96YW5vLCBTLjwvYXV0aG9yPjxh
dXRob3I+TWFzc2EsIFAuPC9hdXRob3I+PGF1dGhvcj5Db2JvLU1hcmNvcywgTS48L2F1dGhvcj48
YXV0aG9yPkFjY2lldHRvLCBBLjwvYXV0aG9yPjxhdXRob3I+Q2FzdHJvLVVyZGEsIFYuPC9hdXRo
b3I+PGF1dGhvcj5HaW92YW5uZXR0aSwgQS48L2F1dGhvcj48YXV0aG9yPlRvcXVlcm8sIEouPC9h
dXRob3I+PGF1dGhvcj5HYWdsaWFyZGksIEMuPC9hdXRob3I+PGF1dGhvcj5Hw7NtZXotQnVlbm8s
IE0uPC9hdXRob3I+PGF1dGhvcj5SaW9zLVRhbWF5bywgUi48L2F1dGhvcj48YXV0aG9yPkJpYWdp
bmksIEUuPC9hdXRob3I+PGF1dGhvcj5TZWdvdmlhLCBKLjwvYXV0aG9yPjxhdXRob3I+R2FsacOo
LCBOLjwvYXV0aG9yPjxhdXRob3I+R2FyY8OtYS1QYXbDrWEsIFAuPC9hdXRob3I+PGF1dGhvcj5M
b25naGksIFMuPC9hdXRob3I+PC9hdXRob3JzPjwvY29udHJpYnV0b3JzPjxhdXRoLWFkZHJlc3M+
Q2FyZGlvbG9neSBVbml0LCBDYXJkaWFjIFRob3JhY2ljIGFuZCBWYXNjdWxhciBEZXBhcnRtZW50
LCBJUkNDUyBBemllbmRhIE9zcGVkYWxpZXJvLVVuaXZlcnNpdGFyaWEgZGkgQm9sb2duYSwgQm9s
b2duYSwgSXRhbHkuJiN4RDtEZXBhcnRtZW50IG9mIEV4cGVyaW1lbnRhbCwgRGlhZ25vc3RpYyBh
bmQgU3BlY2lhbHR5IE1lZGljaW5lLCBVbml2ZXJzaXR5IG9mIEJvbG9nbmEsIEJvbG9nbmEsIEl0
YWx5LiYjeEQ7RGVwYXJ0bWVudCBvZiBDYXJkaW9sb2d5LCBIb3NwaXRhbCBVbml2ZXJzaXRhcmlv
IFB1ZXJ0YSBkZSBIaWVycm8sIElESVBISVNBLCBDSUJFUkNWLCBNYWRyaWQsIFNwYWluLiYjeEQ7
RGVwYXJ0bWVudCBvZiBIZW1hdG9sb2d5LCBIb3NwaXRhbCBVbml2ZXJzaXRhcmlvIFB1ZXJ0YSBk
ZSBIaWVycm8gTWFqYWRhaG9uZGEsIElESVBISVNBLCBNYWRyaWQsIFNwYWluLiYjeEQ7RGVwYXJ0
bWVudCBvZiBDYXJkaW9sb2d5LCBIb3NwaXRhbCBVbml2ZXJzaXRhcmlvIFB1ZXJ0YSBkZSBIaWVy
cm8sIElESVBISVNBLCBDSUJFUkNWLCBNYWRyaWQsIFNwYWluIGxvbmdoaXNpbW9uZUBnbWFpbC5j
b20gcGFibG9ncGF2aWFAeWFob28uZXMuJiN4RDtVbml2ZXJzaWRhZCBGcmFuY2lzY28gZGUgVml0
b3JpYSwgUG96dWVsbyBkZSBBbGFyY29uLCBTcGFpbi4mI3hEO0NlbnRybyBOYWNpb25hbCBkZSBJ
bnZlc3RpZ2FjaW9uZXMgQ2FyZGlvdmFzY3VsYXJlcyAoQ05JQyksIE1hZHJpZCwgU3BhaW4uJiN4
RDtDYXJkaW9sb2d5IFVuaXQsIENhcmRpYWMgVGhvcmFjaWMgYW5kIFZhc2N1bGFyIERlcGFydG1l
bnQsIElSQ0NTIEF6aWVuZGEgT3NwZWRhbGllcm8tVW5pdmVyc2l0YXJpYSBkaSBCb2xvZ25hLCBC
b2xvZ25hLCBJdGFseSBsb25naGlzaW1vbmVAZ21haWwuY29tIHBhYmxvZ3BhdmlhQHlhaG9vLmVz
LjwvYXV0aC1hZGRyZXNzPjx0aXRsZXM+PHRpdGxlPlByZWRpY3RvcnMgYW5kIG91dGNvbWVzIG9m
IHBhY2VtYWtlciBpbXBsYW50YXRpb24gaW4gcGF0aWVudHMgd2l0aCBjYXJkaWFjIGFteWxvaWRv
c2lzPC90aXRsZT48c2Vjb25kYXJ5LXRpdGxlPkhlYXJ0PC9zZWNvbmRhcnktdGl0bGU+PC90aXRs
ZXM+PHBlcmlvZGljYWw+PGZ1bGwtdGl0bGU+SGVhcnQ8L2Z1bGwtdGl0bGU+PC9wZXJpb2RpY2Fs
PjxwYWdlcz40MC00ODwvcGFnZXM+PHZvbHVtZT4xMTA8L3ZvbHVtZT48bnVtYmVyPjE8L251bWJl
cj48ZWRpdGlvbj4yMDIzMTIxNTwvZWRpdGlvbj48a2V5d29yZHM+PGtleXdvcmQ+TWFsZTwva2V5
d29yZD48a2V5d29yZD5IdW1hbnM8L2tleXdvcmQ+PGtleXdvcmQ+QWdlZDwva2V5d29yZD48a2V5
d29yZD5SZXRyb3NwZWN0aXZlIFN0dWRpZXM8L2tleXdvcmQ+PGtleXdvcmQ+KlBhY2VtYWtlciwg
QXJ0aWZpY2lhbC9hZHZlcnNlIGVmZmVjdHM8L2tleXdvcmQ+PGtleXdvcmQ+KkF0cmlvdmVudHJp
Y3VsYXIgQmxvY2svZGlhZ25vc2lzL2VwaWRlbWlvbG9neS90aGVyYXB5PC9rZXl3b3JkPjxrZXl3
b3JkPipBbXlsb2lkIE5ldXJvcGF0aGllcywgRmFtaWxpYWwvY29tcGxpY2F0aW9ucy9kaWFnbm9z
aXMvdGhlcmFweTwva2V5d29yZD48a2V5d29yZD5Qcm9nbm9zaXM8L2tleXdvcmQ+PGtleXdvcmQ+
Q2FyZGlhYyBQYWNpbmcsIEFydGlmaWNpYWwvYWR2ZXJzZSBlZmZlY3RzPC9rZXl3b3JkPjxrZXl3
b3JkPipBb3J0aWMgVmFsdmUgU3Rlbm9zaXM8L2tleXdvcmQ+PGtleXdvcmQ+UmlzayBGYWN0b3Jz
PC9rZXl3b3JkPjxrZXl3b3JkPkNhcmRpb215b3BhdGh5LCBSZXN0cmljdGl2ZTwva2V5d29yZD48
a2V5d29yZD5QYWNlbWFrZXIsIEFydGlmaWNpYWw8L2tleXdvcmQ+PC9rZXl3b3Jkcz48ZGF0ZXM+
PHllYXI+MjAyMzwveWVhcj48cHViLWRhdGVzPjxkYXRlPkRlYyAxNTwvZGF0ZT48L3B1Yi1kYXRl
cz48L2RhdGVzPjxpc2JuPjEzNTUtNjAzNzwvaXNibj48YWNjZXNzaW9uLW51bT4zNzQxNDUyMzwv
YWNjZXNzaW9uLW51bT48dXJscz48L3VybHM+PGN1c3RvbTE+Q29tcGV0aW5nIGludGVyZXN0czog
Tm9uZSBkZWNsYXJlZC48L2N1c3RvbTE+PGVsZWN0cm9uaWMtcmVzb3VyY2UtbnVtPjEwLjExMzYv
aGVhcnRqbmwtMjAyMi0zMjIzMTU8L2VsZWN0cm9uaWMtcmVzb3VyY2UtbnVtPjxyZW1vdGUtZGF0
YWJhc2UtcHJvdmlkZXI+TkxNPC9yZW1vdGUtZGF0YWJhc2UtcHJvdmlkZXI+PGxhbmd1YWdlPmVu
ZzwvbGFuZ3VhZ2U+PC9yZWNvcmQ+PC9DaXRlPjwvRW5kTm90ZT4A
</w:fldData>
        </w:fldChar>
      </w:r>
      <w:r w:rsidR="00193CE1">
        <w:rPr>
          <w:rFonts w:eastAsia="Roboto" w:cs="Roboto" w:asciiTheme="minorHAnsi" w:hAnsiTheme="minorHAnsi"/>
          <w:color w:val="212121"/>
          <w:sz w:val="18"/>
          <w:szCs w:val="18"/>
        </w:rPr>
        <w:instrText xml:space="preserve"> ADDIN EN.CITE.DATA </w:instrText>
      </w:r>
      <w:r w:rsidR="00193CE1">
        <w:rPr>
          <w:rFonts w:eastAsia="Roboto" w:cs="Roboto" w:asciiTheme="minorHAnsi" w:hAnsiTheme="minorHAnsi"/>
          <w:color w:val="212121"/>
          <w:sz w:val="18"/>
          <w:szCs w:val="18"/>
        </w:rPr>
      </w:r>
      <w:r w:rsidR="00193CE1">
        <w:rPr>
          <w:rFonts w:eastAsia="Roboto" w:cs="Roboto" w:asciiTheme="minorHAnsi" w:hAnsiTheme="minorHAnsi"/>
          <w:color w:val="212121"/>
          <w:sz w:val="18"/>
          <w:szCs w:val="18"/>
        </w:rPr>
        <w:fldChar w:fldCharType="end"/>
      </w:r>
      <w:r w:rsidRPr="000B06B6" w:rsidR="00AC7C0E">
        <w:rPr>
          <w:rFonts w:eastAsia="Roboto" w:cs="Roboto" w:asciiTheme="minorHAnsi" w:hAnsiTheme="minorHAnsi"/>
          <w:color w:val="212121"/>
          <w:sz w:val="18"/>
          <w:szCs w:val="18"/>
        </w:rPr>
      </w:r>
      <w:r w:rsidRPr="000B06B6" w:rsidR="00AC7C0E">
        <w:rPr>
          <w:rFonts w:eastAsia="Roboto" w:cs="Roboto" w:asciiTheme="minorHAnsi" w:hAnsiTheme="minorHAnsi"/>
          <w:color w:val="212121"/>
          <w:sz w:val="18"/>
          <w:szCs w:val="18"/>
        </w:rPr>
        <w:fldChar w:fldCharType="separate"/>
      </w:r>
      <w:r w:rsidR="00193CE1">
        <w:rPr>
          <w:rFonts w:eastAsia="Roboto" w:cs="Roboto" w:asciiTheme="minorHAnsi" w:hAnsiTheme="minorHAnsi"/>
          <w:noProof/>
          <w:color w:val="212121"/>
          <w:sz w:val="18"/>
          <w:szCs w:val="18"/>
        </w:rPr>
        <w:t>(15)</w:t>
      </w:r>
      <w:r w:rsidRPr="000B06B6" w:rsidR="00AC7C0E">
        <w:rPr>
          <w:rFonts w:eastAsia="Roboto" w:cs="Roboto" w:asciiTheme="minorHAnsi" w:hAnsiTheme="minorHAnsi"/>
          <w:color w:val="212121"/>
          <w:sz w:val="18"/>
          <w:szCs w:val="18"/>
        </w:rPr>
        <w:fldChar w:fldCharType="end"/>
      </w:r>
      <w:r w:rsidRPr="000B06B6" w:rsidR="00AC7C0E">
        <w:rPr>
          <w:rFonts w:eastAsia="Roboto" w:cs="Roboto" w:asciiTheme="minorHAnsi" w:hAnsiTheme="minorHAnsi"/>
          <w:color w:val="212121"/>
          <w:sz w:val="18"/>
          <w:szCs w:val="18"/>
        </w:rPr>
        <w:t>.</w:t>
      </w:r>
      <w:r w:rsidRPr="000B06B6" w:rsidR="00AC7C0E">
        <w:rPr>
          <w:rFonts w:eastAsia="Cambria" w:cs="Cambria" w:asciiTheme="minorHAnsi" w:hAnsiTheme="minorHAnsi"/>
          <w:sz w:val="18"/>
          <w:szCs w:val="18"/>
        </w:rPr>
        <w:t xml:space="preserve"> </w:t>
      </w:r>
      <w:r w:rsidRPr="000B06B6">
        <w:rPr>
          <w:rFonts w:eastAsia="Cambria" w:cs="Cambria" w:asciiTheme="minorHAnsi" w:hAnsiTheme="minorHAnsi"/>
          <w:sz w:val="18"/>
          <w:szCs w:val="18"/>
        </w:rPr>
        <w:t>At Eastern Health, 30% of patients with ATTR-C</w:t>
      </w:r>
      <w:r w:rsidRPr="000B06B6" w:rsidR="0073415C">
        <w:rPr>
          <w:rFonts w:eastAsia="Cambria" w:cs="Cambria" w:asciiTheme="minorHAnsi" w:hAnsiTheme="minorHAnsi"/>
          <w:sz w:val="18"/>
          <w:szCs w:val="18"/>
        </w:rPr>
        <w:t>M</w:t>
      </w:r>
      <w:r w:rsidRPr="000B06B6">
        <w:rPr>
          <w:rFonts w:eastAsia="Cambria" w:cs="Cambria" w:asciiTheme="minorHAnsi" w:hAnsiTheme="minorHAnsi"/>
          <w:sz w:val="18"/>
          <w:szCs w:val="18"/>
        </w:rPr>
        <w:t xml:space="preserve"> have required the placement of a pacemaker, either prior to the diagnosis of ATTR-C</w:t>
      </w:r>
      <w:r w:rsidRPr="000B06B6" w:rsidR="0073415C">
        <w:rPr>
          <w:rFonts w:eastAsia="Cambria" w:cs="Cambria" w:asciiTheme="minorHAnsi" w:hAnsiTheme="minorHAnsi"/>
          <w:sz w:val="18"/>
          <w:szCs w:val="18"/>
        </w:rPr>
        <w:t>M</w:t>
      </w:r>
      <w:r w:rsidRPr="000B06B6">
        <w:rPr>
          <w:rFonts w:eastAsia="Cambria" w:cs="Cambria" w:asciiTheme="minorHAnsi" w:hAnsiTheme="minorHAnsi"/>
          <w:sz w:val="18"/>
          <w:szCs w:val="18"/>
        </w:rPr>
        <w:t xml:space="preserve"> or during their treatment course. It has been suggested that amyloid deposits in the atria may precede amyloid infiltration into the ventricle, potentially providing an opportunity for earlier diagnosis of ATTR. To support this hypothesis, a retrospective cohort study studied patients with both cardiac amyloid and advanced conduction disease and found that in approximately 50% of cases, the implantation of a pacemaker preceded the diagnosis of ATTR-C</w:t>
      </w:r>
      <w:r w:rsidRPr="000B06B6" w:rsidR="0073415C">
        <w:rPr>
          <w:rFonts w:eastAsia="Cambria" w:cs="Cambria" w:asciiTheme="minorHAnsi" w:hAnsiTheme="minorHAnsi"/>
          <w:sz w:val="18"/>
          <w:szCs w:val="18"/>
        </w:rPr>
        <w:t>M</w:t>
      </w:r>
      <w:r w:rsidRPr="000B06B6">
        <w:rPr>
          <w:rFonts w:eastAsia="Cambria" w:cs="Cambria" w:asciiTheme="minorHAnsi" w:hAnsiTheme="minorHAnsi"/>
          <w:sz w:val="18"/>
          <w:szCs w:val="18"/>
        </w:rPr>
        <w:t xml:space="preserve"> by 4 years</w:t>
      </w:r>
      <w:r w:rsidRPr="000B06B6" w:rsidR="00E17661">
        <w:rPr>
          <w:rFonts w:eastAsia="Cambria" w:cs="Cambria" w:asciiTheme="minorHAnsi" w:hAnsiTheme="minorHAnsi"/>
          <w:sz w:val="18"/>
          <w:szCs w:val="18"/>
        </w:rPr>
        <w:t xml:space="preserve"> </w:t>
      </w:r>
      <w:r w:rsidRPr="000B06B6" w:rsidR="00E17661">
        <w:rPr>
          <w:rFonts w:eastAsia="Cambria" w:cs="Cambria" w:asciiTheme="minorHAnsi" w:hAnsiTheme="minorHAnsi"/>
          <w:sz w:val="18"/>
          <w:szCs w:val="18"/>
        </w:rPr>
        <w:fldChar w:fldCharType="begin"/>
      </w:r>
      <w:r w:rsidR="00193CE1">
        <w:rPr>
          <w:rFonts w:eastAsia="Cambria" w:cs="Cambria" w:asciiTheme="minorHAnsi" w:hAnsiTheme="minorHAnsi"/>
          <w:sz w:val="18"/>
          <w:szCs w:val="18"/>
        </w:rPr>
        <w:instrText xml:space="preserve"> ADDIN EN.CITE &lt;EndNote&gt;&lt;Cite&gt;&lt;Author&gt;Rehorn&lt;/Author&gt;&lt;Year&gt;2020&lt;/Year&gt;&lt;RecNum&gt;56&lt;/RecNum&gt;&lt;DisplayText&gt;(16)&lt;/DisplayText&gt;&lt;record&gt;&lt;rec-number&gt;56&lt;/rec-number&gt;&lt;foreign-keys&gt;&lt;key app="EN" db-id="ssa0xad2o0dpafeffapx9vd05wxvvd99dzvp" timestamp="1702129320"&gt;56&lt;/key&gt;&lt;/foreign-keys&gt;&lt;ref-type name="Journal Article"&gt;17&lt;/ref-type&gt;&lt;contributors&gt;&lt;authors&gt;&lt;author&gt;Rehorn, M. R.&lt;/author&gt;&lt;author&gt;Loungani, R. S.&lt;/author&gt;&lt;author&gt;Black-Maier, E.&lt;/author&gt;&lt;author&gt;Coniglio, A. C.&lt;/author&gt;&lt;author&gt;Karra, R.&lt;/author&gt;&lt;author&gt;Pokorney, S. D.&lt;/author&gt;&lt;author&gt;Khouri, M. G.&lt;/author&gt;&lt;/authors&gt;&lt;/contributors&gt;&lt;auth-address&gt;Division of Cardiology, Duke University Hospital, Durham, North Carolina, USA.&amp;#xD;Division of Cardiology, Duke University Hospital, Durham, North Carolina, USA. Electronic address: michel.khouri@duke.edu.&lt;/auth-address&gt;&lt;titles&gt;&lt;title&gt;Cardiac Implantable Electronic Devices: A Window Into the Evolution of Conduction Disease in Cardiac Amyloidosis&lt;/title&gt;&lt;secondary-title&gt;JACC Clin Electrophysiol&lt;/secondary-title&gt;&lt;/titles&gt;&lt;periodical&gt;&lt;full-title&gt;JACC Clin Electrophysiol&lt;/full-title&gt;&lt;/periodical&gt;&lt;pages&gt;1144-1154&lt;/pages&gt;&lt;volume&gt;6&lt;/volume&gt;&lt;number&gt;9&lt;/number&gt;&lt;edition&gt;20200826&lt;/edition&gt;&lt;keywords&gt;&lt;keyword&gt;Aged&lt;/keyword&gt;&lt;keyword&gt;*Amyloid Neuropathies, Familial&lt;/keyword&gt;&lt;keyword&gt;Arrhythmias, Cardiac/epidemiology/etiology&lt;/keyword&gt;&lt;keyword&gt;Cardiac Conduction System Disease&lt;/keyword&gt;&lt;keyword&gt;*Defibrillators, Implantable/adverse effects&lt;/keyword&gt;&lt;keyword&gt;Electronics&lt;/keyword&gt;&lt;keyword&gt;Female&lt;/keyword&gt;&lt;keyword&gt;Humans&lt;/keyword&gt;&lt;keyword&gt;Male&lt;/keyword&gt;&lt;keyword&gt;atrial fibrillation&lt;/keyword&gt;&lt;keyword&gt;cardiac amyloidosis&lt;/keyword&gt;&lt;keyword&gt;conduction disease&lt;/keyword&gt;&lt;keyword&gt;defibrillator&lt;/keyword&gt;&lt;/keywords&gt;&lt;dates&gt;&lt;year&gt;2020&lt;/year&gt;&lt;pub-dates&gt;&lt;date&gt;Sep&lt;/date&gt;&lt;/pub-dates&gt;&lt;/dates&gt;&lt;isbn&gt;2405-500x&lt;/isbn&gt;&lt;accession-num&gt;32972550&lt;/accession-num&gt;&lt;urls&gt;&lt;/urls&gt;&lt;electronic-resource-num&gt;10.1016/j.jacep.2020.04.020&lt;/electronic-resource-num&gt;&lt;remote-database-provider&gt;NLM&lt;/remote-database-provider&gt;&lt;language&gt;eng&lt;/language&gt;&lt;/record&gt;&lt;/Cite&gt;&lt;/EndNote&gt;</w:instrText>
      </w:r>
      <w:r w:rsidRPr="000B06B6" w:rsidR="00E17661">
        <w:rPr>
          <w:rFonts w:eastAsia="Cambria" w:cs="Cambria" w:asciiTheme="minorHAnsi" w:hAnsiTheme="minorHAnsi"/>
          <w:sz w:val="18"/>
          <w:szCs w:val="18"/>
        </w:rPr>
        <w:fldChar w:fldCharType="separate"/>
      </w:r>
      <w:r w:rsidR="00193CE1">
        <w:rPr>
          <w:rFonts w:eastAsia="Cambria" w:cs="Cambria" w:asciiTheme="minorHAnsi" w:hAnsiTheme="minorHAnsi"/>
          <w:noProof/>
          <w:sz w:val="18"/>
          <w:szCs w:val="18"/>
        </w:rPr>
        <w:t>(16)</w:t>
      </w:r>
      <w:r w:rsidRPr="000B06B6" w:rsidR="00E17661">
        <w:rPr>
          <w:rFonts w:eastAsia="Cambria" w:cs="Cambria" w:asciiTheme="minorHAnsi" w:hAnsiTheme="minorHAnsi"/>
          <w:sz w:val="18"/>
          <w:szCs w:val="18"/>
        </w:rPr>
        <w:fldChar w:fldCharType="end"/>
      </w:r>
      <w:r w:rsidRPr="000B06B6">
        <w:rPr>
          <w:rFonts w:eastAsia="Cambria" w:cs="Cambria" w:asciiTheme="minorHAnsi" w:hAnsiTheme="minorHAnsi"/>
          <w:sz w:val="18"/>
          <w:szCs w:val="18"/>
        </w:rPr>
        <w:t xml:space="preserve">. </w:t>
      </w:r>
      <w:r w:rsidRPr="000B06B6" w:rsidR="00AC7C0E">
        <w:rPr>
          <w:rFonts w:eastAsia="Cambria" w:cs="Cambria" w:asciiTheme="minorHAnsi" w:hAnsiTheme="minorHAnsi"/>
          <w:sz w:val="18"/>
          <w:szCs w:val="18"/>
        </w:rPr>
        <w:t>Additionally, in a retrospective study of patients with AL amyloidosis, 20% of patients diagnosed with AL amyloidosis had been diagnosed with arrhythmias 2 years preceding the diagnosis of AL amyloidosis</w:t>
      </w:r>
      <w:r w:rsidRPr="000B06B6" w:rsidR="00AC7C0E">
        <w:rPr>
          <w:rFonts w:eastAsia="Cambria" w:cs="Cambria" w:asciiTheme="minorHAnsi" w:hAnsiTheme="minorHAnsi"/>
          <w:sz w:val="18"/>
          <w:szCs w:val="18"/>
        </w:rPr>
        <w:fldChar w:fldCharType="begin"/>
      </w:r>
      <w:r w:rsidR="00193CE1">
        <w:rPr>
          <w:rFonts w:eastAsia="Cambria" w:cs="Cambria" w:asciiTheme="minorHAnsi" w:hAnsiTheme="minorHAnsi"/>
          <w:sz w:val="18"/>
          <w:szCs w:val="18"/>
        </w:rPr>
        <w:instrText xml:space="preserve"> ADDIN EN.CITE &lt;EndNote&gt;&lt;Cite&gt;&lt;Author&gt;D&amp;apos;Souza&lt;/Author&gt;&lt;Year&gt;2024&lt;/Year&gt;&lt;RecNum&gt;98&lt;/RecNum&gt;&lt;DisplayText&gt;(17)&lt;/DisplayText&gt;&lt;record&gt;&lt;rec-number&gt;98&lt;/rec-number&gt;&lt;foreign-keys&gt;&lt;key app="EN" db-id="ssa0xad2o0dpafeffapx9vd05wxvvd99dzvp" timestamp="1708750770"&gt;98&lt;/key&gt;&lt;/foreign-keys&gt;&lt;ref-type name="Journal Article"&gt;17&lt;/ref-type&gt;&lt;contributors&gt;&lt;authors&gt;&lt;author&gt;D&amp;apos;Souza, A.&lt;/author&gt;&lt;author&gt;Singh, A.&lt;/author&gt;&lt;author&gt;Szabo, A.&lt;/author&gt;&lt;author&gt;Lian, Q.&lt;/author&gt;&lt;author&gt;Pezzin, L.&lt;/author&gt;&lt;author&gt;Sparapani, R.&lt;/author&gt;&lt;/authors&gt;&lt;/contributors&gt;&lt;auth-address&gt;Medical College of Wisconsin.&lt;/auth-address&gt;&lt;titles&gt;&lt;title&gt;Timing and co-occurrence of symptoms prior to a diagnosis of light chain (AL) amyloidosis&lt;/title&gt;&lt;secondary-title&gt;Res Sq&lt;/secondary-title&gt;&lt;/titles&gt;&lt;periodical&gt;&lt;full-title&gt;Res Sq&lt;/full-title&gt;&lt;/periodical&gt;&lt;edition&gt;20240103&lt;/edition&gt;&lt;keywords&gt;&lt;keyword&gt;amyloid&lt;/keyword&gt;&lt;keyword&gt;early diagnosis&lt;/keyword&gt;&lt;keyword&gt;precursor diagnoses&lt;/keyword&gt;&lt;/keywords&gt;&lt;dates&gt;&lt;year&gt;2024&lt;/year&gt;&lt;pub-dates&gt;&lt;date&gt;Jan 3&lt;/date&gt;&lt;/pub-dates&gt;&lt;/dates&gt;&lt;accession-num&gt;38260686&lt;/accession-num&gt;&lt;urls&gt;&lt;/urls&gt;&lt;custom1&gt;Declaration of interests: The authors report no conflict of interest. Research reported in this publication was supported by R01 HL166339 from the National Heart, Lung, and Blood Institute. The content is solely the responsibility of the authors and does not necessarily represent the official views of the National Institutes of Health. The data reported here have been supplied by the Medical College of Wisconsin Clinical Research Data Warehouse. The interpretation and reporting of these data are the responsibility of the author(s) and in no way should be seen as an official policy of or interpretation by the Medical College of Wisconsin.&lt;/custom1&gt;&lt;custom2&gt;PMC10802702&lt;/custom2&gt;&lt;electronic-resource-num&gt;10.21203/rs.3.rs-3788661/v1&lt;/electronic-resource-num&gt;&lt;remote-database-provider&gt;NLM&lt;/remote-database-provider&gt;&lt;language&gt;eng&lt;/language&gt;&lt;/record&gt;&lt;/Cite&gt;&lt;/EndNote&gt;</w:instrText>
      </w:r>
      <w:r w:rsidRPr="000B06B6" w:rsidR="00AC7C0E">
        <w:rPr>
          <w:rFonts w:eastAsia="Cambria" w:cs="Cambria" w:asciiTheme="minorHAnsi" w:hAnsiTheme="minorHAnsi"/>
          <w:sz w:val="18"/>
          <w:szCs w:val="18"/>
        </w:rPr>
        <w:fldChar w:fldCharType="separate"/>
      </w:r>
      <w:r w:rsidR="00193CE1">
        <w:rPr>
          <w:rFonts w:eastAsia="Cambria" w:cs="Cambria" w:asciiTheme="minorHAnsi" w:hAnsiTheme="minorHAnsi"/>
          <w:noProof/>
          <w:sz w:val="18"/>
          <w:szCs w:val="18"/>
        </w:rPr>
        <w:t>(17)</w:t>
      </w:r>
      <w:r w:rsidRPr="000B06B6" w:rsidR="00AC7C0E">
        <w:rPr>
          <w:rFonts w:eastAsia="Cambria" w:cs="Cambria" w:asciiTheme="minorHAnsi" w:hAnsiTheme="minorHAnsi"/>
          <w:sz w:val="18"/>
          <w:szCs w:val="18"/>
        </w:rPr>
        <w:fldChar w:fldCharType="end"/>
      </w:r>
      <w:r w:rsidRPr="000B06B6" w:rsidR="00AC7C0E">
        <w:rPr>
          <w:rFonts w:eastAsia="Cambria" w:cs="Cambria" w:asciiTheme="minorHAnsi" w:hAnsiTheme="minorHAnsi"/>
          <w:sz w:val="18"/>
          <w:szCs w:val="18"/>
        </w:rPr>
        <w:t xml:space="preserve">. </w:t>
      </w:r>
    </w:p>
    <w:p w:rsidRPr="000B06B6" w:rsidR="0073415C" w:rsidP="0073415C" w:rsidRDefault="00000000" w14:paraId="30385943" w14:textId="7097DA6B">
      <w:pPr>
        <w:pBdr>
          <w:top w:val="nil"/>
          <w:left w:val="nil"/>
          <w:bottom w:val="nil"/>
          <w:right w:val="nil"/>
          <w:between w:val="nil"/>
        </w:pBdr>
        <w:tabs>
          <w:tab w:val="left" w:pos="426"/>
        </w:tabs>
        <w:spacing w:after="200"/>
        <w:rPr>
          <w:rFonts w:eastAsia="Cambria" w:cs="Cambria" w:asciiTheme="minorHAnsi" w:hAnsiTheme="minorHAnsi"/>
          <w:color w:val="000000"/>
          <w:sz w:val="18"/>
          <w:szCs w:val="18"/>
        </w:rPr>
      </w:pPr>
      <w:r w:rsidRPr="000B06B6">
        <w:rPr>
          <w:rFonts w:asciiTheme="minorHAnsi" w:hAnsiTheme="minorHAnsi"/>
          <w:noProof/>
          <w:sz w:val="18"/>
          <w:szCs w:val="18"/>
        </w:rPr>
        <mc:AlternateContent>
          <mc:Choice Requires="wps">
            <w:drawing>
              <wp:anchor distT="0" distB="0" distL="114300" distR="114300" simplePos="0" relativeHeight="251661312" behindDoc="0" locked="0" layoutInCell="1" hidden="0" allowOverlap="1" wp14:anchorId="6A195CA6" wp14:editId="6A0444B6">
                <wp:simplePos x="0" y="0"/>
                <wp:positionH relativeFrom="column">
                  <wp:posOffset>4508500</wp:posOffset>
                </wp:positionH>
                <wp:positionV relativeFrom="paragraph">
                  <wp:posOffset>1219200</wp:posOffset>
                </wp:positionV>
                <wp:extent cx="2052320" cy="1270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4319840" y="3779683"/>
                          <a:ext cx="2052320" cy="635"/>
                        </a:xfrm>
                        <a:prstGeom prst="rect">
                          <a:avLst/>
                        </a:prstGeom>
                        <a:solidFill>
                          <a:srgbClr val="FFFFFF"/>
                        </a:solidFill>
                        <a:ln>
                          <a:noFill/>
                        </a:ln>
                      </wps:spPr>
                      <wps:txbx>
                        <w:txbxContent>
                          <w:p w:rsidR="005F3EF2" w:rsidRDefault="00000000" w14:paraId="6A8FF2A7" w14:textId="77777777">
                            <w:pPr>
                              <w:spacing w:after="200"/>
                              <w:textDirection w:val="btLr"/>
                            </w:pPr>
                            <w:proofErr w:type="gramStart"/>
                            <w:r>
                              <w:rPr>
                                <w:rFonts w:ascii="Arial" w:hAnsi="Arial" w:eastAsia="Arial" w:cs="Arial"/>
                                <w:i/>
                                <w:color w:val="1F497D"/>
                                <w:sz w:val="18"/>
                              </w:rPr>
                              <w:t>Figure  SEQ</w:t>
                            </w:r>
                            <w:proofErr w:type="gramEnd"/>
                            <w:r>
                              <w:rPr>
                                <w:rFonts w:ascii="Arial" w:hAnsi="Arial" w:eastAsia="Arial" w:cs="Arial"/>
                                <w:i/>
                                <w:color w:val="1F497D"/>
                                <w:sz w:val="18"/>
                              </w:rPr>
                              <w:t xml:space="preserve"> Figure \* ARABIC 2. How to Identify Transthyretin Cardiac Amyloidosis</w:t>
                            </w:r>
                          </w:p>
                        </w:txbxContent>
                      </wps:txbx>
                      <wps:bodyPr spcFirstLastPara="1" wrap="square" lIns="0" tIns="0" rIns="0" bIns="0" anchor="t" anchorCtr="0">
                        <a:noAutofit/>
                      </wps:bodyPr>
                    </wps:wsp>
                  </a:graphicData>
                </a:graphic>
              </wp:anchor>
            </w:drawing>
          </mc:Choice>
          <mc:Fallback>
            <w:pict w14:anchorId="6DE61336">
              <v:rect id="Rectangle 2" style="position:absolute;margin-left:355pt;margin-top:96pt;width:161.6pt;height:1pt;z-index:251661312;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w14:anchorId="6A195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f+xwEAAHcDAAAOAAAAZHJzL2Uyb0RvYy54bWysU9Fu2yAUfZ+0f0C8L3acNk2tONXUKtOk&#10;aovU9QMwxjESBnYviZ2/3wUnzba+TfMDvsDx4dzD8fph7A07KkDtbMXns5wzZaVrtN1X/PXH9tOK&#10;MwzCNsI4qyp+UsgfNh8/rAdfqsJ1zjQKGJFYLAdf8S4EX2YZyk71AmfOK0ubrYNeBJrCPmtADMTe&#10;m6zI82U2OGg8OKkQafVp2uSbxN+2SobvbYsqMFNx0hbSCGms45ht1qLcg/CdlmcZ4h9U9EJbOvSN&#10;6kkEwQ6g31H1WoJD14aZdH3m2lZLlXqgbub5X928dMKr1AuZg/7NJvx/tPLb8cXvgGwYPJZIZexi&#10;bKGPb9LHxorfLOb3qxuy71Txxd3d/XK1mIxTY2CSAEV+WywKAkhCLBe3cTe70njA8EW5nsWi4kC3&#10;kswSx2cME/QCiaeiM7rZamPSBPb1owF2FHSD2/Sc2f+AGRvB1sXPJsa4kl2bilUY65HphvRGirhS&#10;u+a0A4ZebjVpexYYdgIoAXPOBkpFxfHnQYDizHy1ZHuM0KWAS1FfCmFl5yhcgbOpfAwpapO0z4fg&#10;Wp36vR591ki3mxw7JzHG5/d5Ql3/l80vAAAA//8DAFBLAwQUAAYACAAAACEAnPNxw90AAAAMAQAA&#10;DwAAAGRycy9kb3ducmV2LnhtbEyPS0/DMBCE70j8B2uRuFE7KeIR4lSIh3omgLhu4yUO+BHFTmv4&#10;9TinctvdGc1+U2+SNWxPUxi8k1CsBDBynVeD6yW8vT5f3AALEZ1C4x1J+KEAm+b0pMZK+YN7oX0b&#10;e5ZDXKhQgo5xrDgPnSaLYeVHcln79JPFmNep52rCQw63hpdCXHGLg8sfNI70oKn7bmcrYVs8Po1f&#10;/LfFrYk0v+vUmY8k5flZur8DFinFoxkW/IwOTWba+dmpwIyE60LkLjELt2UeFodYr0tgu+V0KYA3&#10;Nf9fovkDAAD//wMAUEsBAi0AFAAGAAgAAAAhALaDOJL+AAAA4QEAABMAAAAAAAAAAAAAAAAAAAAA&#10;AFtDb250ZW50X1R5cGVzXS54bWxQSwECLQAUAAYACAAAACEAOP0h/9YAAACUAQAACwAAAAAAAAAA&#10;AAAAAAAvAQAAX3JlbHMvLnJlbHNQSwECLQAUAAYACAAAACEAmrH3/scBAAB3AwAADgAAAAAAAAAA&#10;AAAAAAAuAgAAZHJzL2Uyb0RvYy54bWxQSwECLQAUAAYACAAAACEAnPNxw90AAAAMAQAADwAAAAAA&#10;AAAAAAAAAAAhBAAAZHJzL2Rvd25yZXYueG1sUEsFBgAAAAAEAAQA8wAAACsFAAAAAA==&#10;">
                <v:textbox inset="0,0,0,0">
                  <w:txbxContent>
                    <w:p w:rsidR="005F3EF2" w:rsidRDefault="00000000" w14:paraId="42F8CDC4" w14:textId="77777777">
                      <w:pPr>
                        <w:spacing w:after="200"/>
                        <w:textDirection w:val="btLr"/>
                      </w:pPr>
                      <w:proofErr w:type="gramStart"/>
                      <w:r>
                        <w:rPr>
                          <w:rFonts w:ascii="Arial" w:hAnsi="Arial" w:eastAsia="Arial" w:cs="Arial"/>
                          <w:i/>
                          <w:color w:val="1F497D"/>
                          <w:sz w:val="18"/>
                        </w:rPr>
                        <w:t>Figure  SEQ</w:t>
                      </w:r>
                      <w:proofErr w:type="gramEnd"/>
                      <w:r>
                        <w:rPr>
                          <w:rFonts w:ascii="Arial" w:hAnsi="Arial" w:eastAsia="Arial" w:cs="Arial"/>
                          <w:i/>
                          <w:color w:val="1F497D"/>
                          <w:sz w:val="18"/>
                        </w:rPr>
                        <w:t xml:space="preserve"> Figure \* ARABIC 2. How to Identify Transthyretin Cardiac Amyloidosis</w:t>
                      </w:r>
                    </w:p>
                  </w:txbxContent>
                </v:textbox>
                <w10:wrap type="square"/>
              </v:rect>
            </w:pict>
          </mc:Fallback>
        </mc:AlternateContent>
      </w:r>
      <w:r w:rsidRPr="000B06B6" w:rsidR="0073415C">
        <w:rPr>
          <w:rFonts w:eastAsia="Cambria" w:cs="Cambria" w:asciiTheme="minorHAnsi" w:hAnsiTheme="minorHAnsi"/>
          <w:color w:val="000000"/>
          <w:sz w:val="18"/>
          <w:szCs w:val="18"/>
        </w:rPr>
        <w:t>However, the feasibility of screening patients with conduction disease for cardiac amyloidosis is not known. We</w:t>
      </w:r>
      <w:r w:rsidRPr="000B06B6">
        <w:rPr>
          <w:rFonts w:eastAsia="Cambria" w:cs="Cambria" w:asciiTheme="minorHAnsi" w:hAnsiTheme="minorHAnsi"/>
          <w:color w:val="000000"/>
          <w:sz w:val="18"/>
          <w:szCs w:val="18"/>
        </w:rPr>
        <w:t xml:space="preserve"> sought to conduct </w:t>
      </w:r>
      <w:r w:rsidRPr="000B06B6" w:rsidR="0073415C">
        <w:rPr>
          <w:rFonts w:eastAsia="Cambria" w:cs="Cambria" w:asciiTheme="minorHAnsi" w:hAnsiTheme="minorHAnsi"/>
          <w:color w:val="000000"/>
          <w:sz w:val="18"/>
          <w:szCs w:val="18"/>
        </w:rPr>
        <w:t>both a</w:t>
      </w:r>
      <w:r w:rsidRPr="000B06B6">
        <w:rPr>
          <w:rFonts w:eastAsia="Cambria" w:cs="Cambria" w:asciiTheme="minorHAnsi" w:hAnsiTheme="minorHAnsi"/>
          <w:color w:val="000000"/>
          <w:sz w:val="18"/>
          <w:szCs w:val="18"/>
        </w:rPr>
        <w:t xml:space="preserve"> </w:t>
      </w:r>
      <w:r w:rsidRPr="000B06B6" w:rsidR="0073415C">
        <w:rPr>
          <w:rFonts w:eastAsia="Cambria" w:cs="Cambria" w:asciiTheme="minorHAnsi" w:hAnsiTheme="minorHAnsi"/>
          <w:color w:val="000000"/>
          <w:sz w:val="18"/>
          <w:szCs w:val="18"/>
        </w:rPr>
        <w:t xml:space="preserve">retrospective and </w:t>
      </w:r>
      <w:r w:rsidRPr="000B06B6">
        <w:rPr>
          <w:rFonts w:eastAsia="Cambria" w:cs="Cambria" w:asciiTheme="minorHAnsi" w:hAnsiTheme="minorHAnsi"/>
          <w:color w:val="000000"/>
          <w:sz w:val="18"/>
          <w:szCs w:val="18"/>
        </w:rPr>
        <w:t>prospective observational stud</w:t>
      </w:r>
      <w:r w:rsidRPr="000B06B6" w:rsidR="0073415C">
        <w:rPr>
          <w:rFonts w:eastAsia="Cambria" w:cs="Cambria" w:asciiTheme="minorHAnsi" w:hAnsiTheme="minorHAnsi"/>
          <w:color w:val="000000"/>
          <w:sz w:val="18"/>
          <w:szCs w:val="18"/>
        </w:rPr>
        <w:t>y to determine the prevalence of cardiac amyloidosis detected before and after the implantation of a targeted screening protocol.</w:t>
      </w:r>
    </w:p>
    <w:p w:rsidRPr="000B06B6" w:rsidR="005F3EF2" w:rsidP="0073415C" w:rsidRDefault="00000000" w14:paraId="4706D6B2" w14:textId="5591E36F">
      <w:pPr>
        <w:pBdr>
          <w:top w:val="nil"/>
          <w:left w:val="nil"/>
          <w:bottom w:val="nil"/>
          <w:right w:val="nil"/>
          <w:between w:val="nil"/>
        </w:pBdr>
        <w:tabs>
          <w:tab w:val="left" w:pos="426"/>
        </w:tabs>
        <w:spacing w:after="200"/>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Objectives:</w:t>
      </w:r>
    </w:p>
    <w:p w:rsidRPr="000B06B6" w:rsidR="005F3EF2" w:rsidRDefault="003339B8" w14:paraId="4E07252B" w14:textId="2A6FD6F6">
      <w:pPr>
        <w:tabs>
          <w:tab w:val="left" w:pos="0"/>
        </w:tabs>
        <w:ind w:right="720"/>
        <w:jc w:val="both"/>
        <w:rPr>
          <w:rFonts w:eastAsia="Cambria" w:cs="Cambria" w:asciiTheme="minorHAnsi" w:hAnsiTheme="minorHAnsi"/>
          <w:color w:val="000000"/>
          <w:sz w:val="18"/>
          <w:szCs w:val="18"/>
        </w:rPr>
      </w:pPr>
      <w:r w:rsidRPr="000B06B6">
        <w:rPr>
          <w:rFonts w:asciiTheme="minorHAnsi" w:hAnsiTheme="minorHAnsi"/>
          <w:noProof/>
          <w:sz w:val="18"/>
          <w:szCs w:val="18"/>
        </w:rPr>
        <mc:AlternateContent>
          <mc:Choice Requires="wps">
            <w:drawing>
              <wp:anchor distT="0" distB="0" distL="114300" distR="114300" simplePos="0" relativeHeight="251665408" behindDoc="0" locked="0" layoutInCell="1" allowOverlap="1" wp14:anchorId="37BF070E" wp14:editId="0C58AE97">
                <wp:simplePos x="0" y="0"/>
                <wp:positionH relativeFrom="column">
                  <wp:posOffset>4206240</wp:posOffset>
                </wp:positionH>
                <wp:positionV relativeFrom="paragraph">
                  <wp:posOffset>5080</wp:posOffset>
                </wp:positionV>
                <wp:extent cx="2156460" cy="391795"/>
                <wp:effectExtent l="0" t="0" r="0" b="8255"/>
                <wp:wrapSquare wrapText="bothSides"/>
                <wp:docPr id="1134800623" name="Text Box 1"/>
                <wp:cNvGraphicFramePr/>
                <a:graphic xmlns:a="http://schemas.openxmlformats.org/drawingml/2006/main">
                  <a:graphicData uri="http://schemas.microsoft.com/office/word/2010/wordprocessingShape">
                    <wps:wsp>
                      <wps:cNvSpPr txBox="1"/>
                      <wps:spPr>
                        <a:xfrm>
                          <a:off x="0" y="0"/>
                          <a:ext cx="2156460" cy="391795"/>
                        </a:xfrm>
                        <a:prstGeom prst="rect">
                          <a:avLst/>
                        </a:prstGeom>
                        <a:solidFill>
                          <a:prstClr val="white"/>
                        </a:solidFill>
                        <a:ln>
                          <a:noFill/>
                        </a:ln>
                      </wps:spPr>
                      <wps:txbx>
                        <w:txbxContent>
                          <w:p w:rsidRPr="003215B7" w:rsidR="003215B7" w:rsidP="003215B7" w:rsidRDefault="003215B7" w14:paraId="0642203E" w14:textId="51954580">
                            <w:pPr>
                              <w:pStyle w:val="Caption"/>
                              <w:rPr>
                                <w:noProof/>
                                <w:sz w:val="22"/>
                                <w:szCs w:val="22"/>
                              </w:rPr>
                            </w:pPr>
                            <w:r w:rsidRPr="003215B7">
                              <w:rPr>
                                <w:sz w:val="16"/>
                                <w:szCs w:val="16"/>
                              </w:rPr>
                              <w:t xml:space="preserve">Figure </w:t>
                            </w:r>
                            <w:r w:rsidRPr="003215B7">
                              <w:rPr>
                                <w:sz w:val="16"/>
                                <w:szCs w:val="16"/>
                              </w:rPr>
                              <w:fldChar w:fldCharType="begin"/>
                            </w:r>
                            <w:r w:rsidRPr="003215B7">
                              <w:rPr>
                                <w:sz w:val="16"/>
                                <w:szCs w:val="16"/>
                              </w:rPr>
                              <w:instrText xml:space="preserve"> SEQ Figure \* ARABIC </w:instrText>
                            </w:r>
                            <w:r w:rsidRPr="003215B7">
                              <w:rPr>
                                <w:sz w:val="16"/>
                                <w:szCs w:val="16"/>
                              </w:rPr>
                              <w:fldChar w:fldCharType="separate"/>
                            </w:r>
                            <w:r w:rsidRPr="003215B7">
                              <w:rPr>
                                <w:noProof/>
                                <w:sz w:val="16"/>
                                <w:szCs w:val="16"/>
                              </w:rPr>
                              <w:t>2</w:t>
                            </w:r>
                            <w:r w:rsidRPr="003215B7">
                              <w:rPr>
                                <w:sz w:val="16"/>
                                <w:szCs w:val="16"/>
                              </w:rPr>
                              <w:fldChar w:fldCharType="end"/>
                            </w:r>
                            <w:r w:rsidRPr="003215B7">
                              <w:rPr>
                                <w:sz w:val="16"/>
                                <w:szCs w:val="16"/>
                              </w:rPr>
                              <w:t xml:space="preserve">. Chronological relationship between known associated conditions of cardiac amyloidosis and overt cardiac failure </w:t>
                            </w:r>
                            <w:r w:rsidRPr="003215B7">
                              <w:rPr>
                                <w:sz w:val="16"/>
                                <w:szCs w:val="16"/>
                              </w:rPr>
                              <w:fldChar w:fldCharType="begin"/>
                            </w:r>
                            <w:r w:rsidRPr="003215B7">
                              <w:rPr>
                                <w:sz w:val="16"/>
                                <w:szCs w:val="16"/>
                              </w:rPr>
                              <w:instrText xml:space="preserve"> ADDIN EN.CITE &lt;EndNote&gt;&lt;Cite&gt;&lt;Author&gt;Izumiya&lt;/Author&gt;&lt;Year&gt;2021&lt;/Year&gt;&lt;RecNum&gt;87&lt;/RecNum&gt;&lt;DisplayText&gt;(5)&lt;/DisplayText&gt;&lt;record&gt;&lt;rec-number&gt;87&lt;/rec-number&gt;&lt;foreign-keys&gt;&lt;key app="EN" db-id="ssa0xad2o0dpafeffapx9vd05wxvvd99dzvp" timestamp="1706441180"&gt;87&lt;/key&gt;&lt;/foreign-keys&gt;&lt;ref-type name="Journal Article"&gt;17&lt;/ref-type&gt;&lt;contributors&gt;&lt;authors&gt;&lt;author&gt;Izumiya, Y.&lt;/author&gt;&lt;author&gt;Hayashi, H.&lt;/author&gt;&lt;author&gt;Ishikawa, H.&lt;/author&gt;&lt;author&gt;Shibata, A.&lt;/author&gt;&lt;author&gt;Yoshiyama, M.&lt;/author&gt;&lt;/authors&gt;&lt;/contributors&gt;&lt;auth-address&gt;Department of Cardiovascular Medicine, Osaka City University Graduate School of Medicine, Japan.&lt;/auth-address&gt;&lt;titles&gt;&lt;title&gt;How to Identify Transthyretin Cardiac Amyloidosis at an Early Stage&lt;/title&gt;&lt;secondary-title&gt;Intern Med&lt;/secondary-title&gt;&lt;/titles&gt;&lt;periodical&gt;&lt;full-title&gt;Intern Med&lt;/full-title&gt;&lt;/periodical&gt;&lt;pages&gt;1-7&lt;/pages&gt;&lt;volume&gt;60&lt;/volume&gt;&lt;number&gt;1&lt;/number&gt;&lt;edition&gt;20200721&lt;/edition&gt;&lt;keywords&gt;&lt;keyword&gt;*Amyloid Neuropathies, Familial/diagnosis&lt;/keyword&gt;&lt;keyword&gt;Early Diagnosis&lt;/keyword&gt;&lt;keyword&gt;*Heart Failure/diagnosis/etiology&lt;/keyword&gt;&lt;keyword&gt;Humans&lt;/keyword&gt;&lt;keyword&gt;*Immunoglobulin Light-chain Amyloidosis&lt;/keyword&gt;&lt;keyword&gt;Prealbumin/genetics&lt;/keyword&gt;&lt;keyword&gt;cardiac involvement&lt;/keyword&gt;&lt;keyword&gt;histology&lt;/keyword&gt;&lt;keyword&gt;transthyretin amyloidosis&lt;/keyword&gt;&lt;/keywords&gt;&lt;dates&gt;&lt;year&gt;2021&lt;/year&gt;&lt;pub-dates&gt;&lt;date&gt;Jan 1&lt;/date&gt;&lt;/pub-dates&gt;&lt;/dates&gt;&lt;isbn&gt;0918-2918 (Print)&amp;#xD;0918-2918&lt;/isbn&gt;&lt;accession-num&gt;32713926&lt;/accession-num&gt;&lt;urls&gt;&lt;/urls&gt;&lt;custom1&gt;Author&amp;apos;s disclosure of potential Conflicts of Interest (COI). Yasuhiro Izumiya: Honoraria, Pfizer.&lt;/custom1&gt;&lt;custom2&gt;PMC7835474&lt;/custom2&gt;&lt;electronic-resource-num&gt;10.2169/internalmedicine.5505-20&lt;/electronic-resource-num&gt;&lt;remote-database-provider&gt;NLM&lt;/remote-database-provider&gt;&lt;language&gt;eng&lt;/language&gt;&lt;/record&gt;&lt;/Cite&gt;&lt;/EndNote&gt;</w:instrText>
                            </w:r>
                            <w:r w:rsidRPr="003215B7">
                              <w:rPr>
                                <w:sz w:val="16"/>
                                <w:szCs w:val="16"/>
                              </w:rPr>
                              <w:fldChar w:fldCharType="separate"/>
                            </w:r>
                            <w:r w:rsidRPr="003215B7">
                              <w:rPr>
                                <w:noProof/>
                                <w:sz w:val="16"/>
                                <w:szCs w:val="16"/>
                              </w:rPr>
                              <w:t>(5)</w:t>
                            </w:r>
                            <w:r w:rsidRPr="003215B7">
                              <w:rPr>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F50CA4">
              <v:shape id="_x0000_s1029" style="position:absolute;left:0;text-align:left;margin-left:331.2pt;margin-top:.4pt;width:169.8pt;height:3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2CHAIAAEIEAAAOAAAAZHJzL2Uyb0RvYy54bWysU01v2zAMvQ/YfxB0X5xka7YGcYosRYYB&#10;QVsgHXpWZCkWIIsapcTOfv0ofyRbt9Owi0yLFMn3Hrm4ayrLTgqDAZfzyWjMmXISCuMOOf/2vHn3&#10;ibMQhSuEBadyflaB3y3fvlnUfq6mUIItFDJK4sK89jkvY/TzLAuyVJUII/DKkVMDViLSLx6yAkVN&#10;2SubTcfjWVYDFh5BqhDo9r5z8mWbX2sl46PWQUVmc069xfbE9tynM1suxPyAwpdG9m2If+iiEsZR&#10;0UuqexEFO6L5I1VlJEIAHUcSqgy0NlK1GAjNZPwKza4UXrVYiJzgLzSF/5dWPpx2/glZbD5DQwIm&#10;Qmof5oEuE55GY5W+1CkjP1F4vtCmmsgkXU4nN7MPM3JJ8r2/nXy8vUlpsutrjyF+UVCxZOQcSZaW&#10;LXHahtiFDiGpWABrio2xNv0kx9oiOwmSsC5NVH3y36KsS7EO0qsuYbrJrlCSFZt9w0xBTQ4w91Cc&#10;CT1CNxjBy42helsR4pNAmgRCRdMdH+nQFuqcQ29xVgL++Nt9iieByMtZTZOV8/D9KFBxZr86ki6N&#10;4WDgYOwHwx2rNRDSCe2Nl61JDzDawdQI1QsN/SpVIZdwkmrlPA7mOnbzTUsj1WrVBtGweRG3budl&#10;Sj3w+ty8CPS9KpH0fIBh5sT8lThdbMfy6hhBm1a5xGvHYk83DWqrfb9UaRN+/W+jrqu//AkAAP//&#10;AwBQSwMEFAAGAAgAAAAhAM4aGMDbAAAACAEAAA8AAABkcnMvZG93bnJldi54bWxMj8FOwzAQRO9I&#10;/IO1SFwQdbAgQiFOBS3c4NBS9ezGSxIRryPbadK/Z3uix9Ubzb4pl7PrxRFD7DxpeFhkIJBqbztq&#10;NOy+P+6fQcRkyJreE2o4YYRldX1VmsL6iTZ43KZGcAnFwmhoUxoKKWPdojNx4QckZj8+OJP4DI20&#10;wUxc7nqpsiyXznTEH1oz4KrF+nc7Og35OozThlZ36937p/kaGrV/O+21vr2ZX19AJJzTfxjO+qwO&#10;FTsd/Eg2ip47cvXIUQ084IyzTPG2AwP1BLIq5eWA6g8AAP//AwBQSwECLQAUAAYACAAAACEAtoM4&#10;kv4AAADhAQAAEwAAAAAAAAAAAAAAAAAAAAAAW0NvbnRlbnRfVHlwZXNdLnhtbFBLAQItABQABgAI&#10;AAAAIQA4/SH/1gAAAJQBAAALAAAAAAAAAAAAAAAAAC8BAABfcmVscy8ucmVsc1BLAQItABQABgAI&#10;AAAAIQDXkB2CHAIAAEIEAAAOAAAAAAAAAAAAAAAAAC4CAABkcnMvZTJvRG9jLnhtbFBLAQItABQA&#10;BgAIAAAAIQDOGhjA2wAAAAgBAAAPAAAAAAAAAAAAAAAAAHYEAABkcnMvZG93bnJldi54bWxQSwUG&#10;AAAAAAQABADzAAAAfgUAAAAA&#10;" w14:anchorId="37BF070E">
                <v:textbox inset="0,0,0,0">
                  <w:txbxContent>
                    <w:p w:rsidRPr="003215B7" w:rsidR="003215B7" w:rsidP="003215B7" w:rsidRDefault="003215B7" w14:paraId="1D793958" w14:textId="51954580">
                      <w:pPr>
                        <w:pStyle w:val="Caption"/>
                        <w:rPr>
                          <w:noProof/>
                          <w:sz w:val="22"/>
                          <w:szCs w:val="22"/>
                        </w:rPr>
                      </w:pPr>
                      <w:r w:rsidRPr="003215B7">
                        <w:rPr>
                          <w:sz w:val="16"/>
                          <w:szCs w:val="16"/>
                        </w:rPr>
                        <w:t xml:space="preserve">Figure </w:t>
                      </w:r>
                      <w:r w:rsidRPr="003215B7">
                        <w:rPr>
                          <w:sz w:val="16"/>
                          <w:szCs w:val="16"/>
                        </w:rPr>
                        <w:fldChar w:fldCharType="begin"/>
                      </w:r>
                      <w:r w:rsidRPr="003215B7">
                        <w:rPr>
                          <w:sz w:val="16"/>
                          <w:szCs w:val="16"/>
                        </w:rPr>
                        <w:instrText xml:space="preserve"> SEQ Figure \* ARABIC </w:instrText>
                      </w:r>
                      <w:r w:rsidRPr="003215B7">
                        <w:rPr>
                          <w:sz w:val="16"/>
                          <w:szCs w:val="16"/>
                        </w:rPr>
                        <w:fldChar w:fldCharType="separate"/>
                      </w:r>
                      <w:r w:rsidRPr="003215B7">
                        <w:rPr>
                          <w:noProof/>
                          <w:sz w:val="16"/>
                          <w:szCs w:val="16"/>
                        </w:rPr>
                        <w:t>2</w:t>
                      </w:r>
                      <w:r w:rsidRPr="003215B7">
                        <w:rPr>
                          <w:sz w:val="16"/>
                          <w:szCs w:val="16"/>
                        </w:rPr>
                        <w:fldChar w:fldCharType="end"/>
                      </w:r>
                      <w:r w:rsidRPr="003215B7">
                        <w:rPr>
                          <w:sz w:val="16"/>
                          <w:szCs w:val="16"/>
                        </w:rPr>
                        <w:t xml:space="preserve">. Chronological relationship between known associated conditions of cardiac amyloidosis and overt cardiac failure </w:t>
                      </w:r>
                      <w:r w:rsidRPr="003215B7">
                        <w:rPr>
                          <w:sz w:val="16"/>
                          <w:szCs w:val="16"/>
                        </w:rPr>
                        <w:fldChar w:fldCharType="begin"/>
                      </w:r>
                      <w:r w:rsidRPr="003215B7">
                        <w:rPr>
                          <w:sz w:val="16"/>
                          <w:szCs w:val="16"/>
                        </w:rPr>
                        <w:instrText xml:space="preserve"> ADDIN EN.CITE &lt;EndNote&gt;&lt;Cite&gt;&lt;Author&gt;Izumiya&lt;/Author&gt;&lt;Year&gt;2021&lt;/Year&gt;&lt;RecNum&gt;87&lt;/RecNum&gt;&lt;DisplayText&gt;(5)&lt;/DisplayText&gt;&lt;record&gt;&lt;rec-number&gt;87&lt;/rec-number&gt;&lt;foreign-keys&gt;&lt;key app="EN" db-id="ssa0xad2o0dpafeffapx9vd05wxvvd99dzvp" timestamp="1706441180"&gt;87&lt;/key&gt;&lt;/foreign-keys&gt;&lt;ref-type name="Journal Article"&gt;17&lt;/ref-type&gt;&lt;contributors&gt;&lt;authors&gt;&lt;author&gt;Izumiya, Y.&lt;/author&gt;&lt;author&gt;Hayashi, H.&lt;/author&gt;&lt;author&gt;Ishikawa, H.&lt;/author&gt;&lt;author&gt;Shibata, A.&lt;/author&gt;&lt;author&gt;Yoshiyama, M.&lt;/author&gt;&lt;/authors&gt;&lt;/contributors&gt;&lt;auth-address&gt;Department of Cardiovascular Medicine, Osaka City University Graduate School of Medicine, Japan.&lt;/auth-address&gt;&lt;titles&gt;&lt;title&gt;How to Identify Transthyretin Cardiac Amyloidosis at an Early Stage&lt;/title&gt;&lt;secondary-title&gt;Intern Med&lt;/secondary-title&gt;&lt;/titles&gt;&lt;periodical&gt;&lt;full-title&gt;Intern Med&lt;/full-title&gt;&lt;/periodical&gt;&lt;pages&gt;1-7&lt;/pages&gt;&lt;volume&gt;60&lt;/volume&gt;&lt;number&gt;1&lt;/number&gt;&lt;edition&gt;20200721&lt;/edition&gt;&lt;keywords&gt;&lt;keyword&gt;*Amyloid Neuropathies, Familial/diagnosis&lt;/keyword&gt;&lt;keyword&gt;Early Diagnosis&lt;/keyword&gt;&lt;keyword&gt;*Heart Failure/diagnosis/etiology&lt;/keyword&gt;&lt;keyword&gt;Humans&lt;/keyword&gt;&lt;keyword&gt;*Immunoglobulin Light-chain Amyloidosis&lt;/keyword&gt;&lt;keyword&gt;Prealbumin/genetics&lt;/keyword&gt;&lt;keyword&gt;cardiac involvement&lt;/keyword&gt;&lt;keyword&gt;histology&lt;/keyword&gt;&lt;keyword&gt;transthyretin amyloidosis&lt;/keyword&gt;&lt;/keywords&gt;&lt;dates&gt;&lt;year&gt;2021&lt;/year&gt;&lt;pub-dates&gt;&lt;date&gt;Jan 1&lt;/date&gt;&lt;/pub-dates&gt;&lt;/dates&gt;&lt;isbn&gt;0918-2918 (Print)&amp;#xD;0918-2918&lt;/isbn&gt;&lt;accession-num&gt;32713926&lt;/accession-num&gt;&lt;urls&gt;&lt;/urls&gt;&lt;custom1&gt;Author&amp;apos;s disclosure of potential Conflicts of Interest (COI). Yasuhiro Izumiya: Honoraria, Pfizer.&lt;/custom1&gt;&lt;custom2&gt;PMC7835474&lt;/custom2&gt;&lt;electronic-resource-num&gt;10.2169/internalmedicine.5505-20&lt;/electronic-resource-num&gt;&lt;remote-database-provider&gt;NLM&lt;/remote-database-provider&gt;&lt;language&gt;eng&lt;/language&gt;&lt;/record&gt;&lt;/Cite&gt;&lt;/EndNote&gt;</w:instrText>
                      </w:r>
                      <w:r w:rsidRPr="003215B7">
                        <w:rPr>
                          <w:sz w:val="16"/>
                          <w:szCs w:val="16"/>
                        </w:rPr>
                        <w:fldChar w:fldCharType="separate"/>
                      </w:r>
                      <w:r w:rsidRPr="003215B7">
                        <w:rPr>
                          <w:noProof/>
                          <w:sz w:val="16"/>
                          <w:szCs w:val="16"/>
                        </w:rPr>
                        <w:t>(5)</w:t>
                      </w:r>
                      <w:r w:rsidRPr="003215B7">
                        <w:rPr>
                          <w:sz w:val="16"/>
                          <w:szCs w:val="16"/>
                        </w:rPr>
                        <w:fldChar w:fldCharType="end"/>
                      </w:r>
                    </w:p>
                  </w:txbxContent>
                </v:textbox>
                <w10:wrap type="square"/>
              </v:shape>
            </w:pict>
          </mc:Fallback>
        </mc:AlternateContent>
      </w:r>
      <w:r w:rsidRPr="000B06B6">
        <w:rPr>
          <w:rFonts w:eastAsia="Cambria" w:cs="Cambria" w:asciiTheme="minorHAnsi" w:hAnsiTheme="minorHAnsi"/>
          <w:color w:val="000000"/>
          <w:sz w:val="18"/>
          <w:szCs w:val="18"/>
        </w:rPr>
        <w:t xml:space="preserve">Primary objectives </w:t>
      </w:r>
    </w:p>
    <w:p w:rsidRPr="000B06B6" w:rsidR="005F3EF2" w:rsidRDefault="005F3EF2" w14:paraId="0329AFE0" w14:textId="674B0BAB">
      <w:pPr>
        <w:tabs>
          <w:tab w:val="left" w:pos="0"/>
        </w:tabs>
        <w:ind w:right="720"/>
        <w:jc w:val="both"/>
        <w:rPr>
          <w:rFonts w:eastAsia="Cambria" w:cs="Cambria" w:asciiTheme="minorHAnsi" w:hAnsiTheme="minorHAnsi"/>
          <w:color w:val="000000"/>
          <w:sz w:val="18"/>
          <w:szCs w:val="18"/>
        </w:rPr>
      </w:pPr>
    </w:p>
    <w:p w:rsidRPr="000B06B6" w:rsidR="005F3EF2" w:rsidP="0073415C" w:rsidRDefault="00000000" w14:paraId="714CE243" w14:textId="026480C7">
      <w:pPr>
        <w:tabs>
          <w:tab w:val="left" w:pos="0"/>
          <w:tab w:val="left" w:pos="3360"/>
        </w:tabs>
        <w:ind w:right="720"/>
        <w:jc w:val="both"/>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For the prospective cohort, we seek to </w:t>
      </w:r>
      <w:r w:rsidRPr="000B06B6" w:rsidR="0073415C">
        <w:rPr>
          <w:rFonts w:eastAsia="Cambria" w:cs="Cambria" w:asciiTheme="minorHAnsi" w:hAnsiTheme="minorHAnsi"/>
          <w:color w:val="000000"/>
          <w:sz w:val="18"/>
          <w:szCs w:val="18"/>
        </w:rPr>
        <w:tab/>
      </w:r>
    </w:p>
    <w:p w:rsidRPr="000B06B6" w:rsidR="005F3EF2" w:rsidRDefault="005F3EF2" w14:paraId="34678ED8" w14:textId="0E18D3E4">
      <w:pPr>
        <w:pBdr>
          <w:top w:val="nil"/>
          <w:left w:val="nil"/>
          <w:bottom w:val="nil"/>
          <w:right w:val="nil"/>
          <w:between w:val="nil"/>
        </w:pBdr>
        <w:tabs>
          <w:tab w:val="left" w:pos="0"/>
        </w:tabs>
        <w:ind w:left="720" w:right="720"/>
        <w:jc w:val="both"/>
        <w:rPr>
          <w:rFonts w:eastAsia="Cambria" w:cs="Cambria" w:asciiTheme="minorHAnsi" w:hAnsiTheme="minorHAnsi"/>
          <w:color w:val="000000"/>
          <w:sz w:val="18"/>
          <w:szCs w:val="18"/>
        </w:rPr>
      </w:pPr>
    </w:p>
    <w:p w:rsidRPr="000B06B6" w:rsidR="005F3EF2" w:rsidRDefault="00000000" w14:paraId="03DFC758" w14:textId="7E6FC804">
      <w:pPr>
        <w:tabs>
          <w:tab w:val="left" w:pos="0"/>
        </w:tabs>
        <w:ind w:right="720"/>
        <w:jc w:val="both"/>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Primary endpoint</w:t>
      </w:r>
    </w:p>
    <w:p w:rsidRPr="000B06B6" w:rsidR="005F3EF2" w:rsidRDefault="00000000" w14:paraId="3AEF2A66" w14:textId="56955DAA">
      <w:pPr>
        <w:numPr>
          <w:ilvl w:val="0"/>
          <w:numId w:val="5"/>
        </w:numPr>
        <w:pBdr>
          <w:top w:val="nil"/>
          <w:left w:val="nil"/>
          <w:bottom w:val="nil"/>
          <w:right w:val="nil"/>
          <w:between w:val="nil"/>
        </w:pBdr>
        <w:tabs>
          <w:tab w:val="left" w:pos="0"/>
        </w:tabs>
        <w:ind w:right="720"/>
        <w:jc w:val="both"/>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Prevalence of cardiac amyloidosis </w:t>
      </w:r>
      <w:r w:rsidRPr="000B06B6">
        <w:rPr>
          <w:rFonts w:eastAsia="Cambria" w:cs="Cambria" w:asciiTheme="minorHAnsi" w:hAnsiTheme="minorHAnsi"/>
          <w:sz w:val="18"/>
          <w:szCs w:val="18"/>
        </w:rPr>
        <w:t>diagnosis</w:t>
      </w:r>
      <w:r w:rsidRPr="000B06B6">
        <w:rPr>
          <w:rFonts w:eastAsia="Cambria" w:cs="Cambria" w:asciiTheme="minorHAnsi" w:hAnsiTheme="minorHAnsi"/>
          <w:color w:val="000000"/>
          <w:sz w:val="18"/>
          <w:szCs w:val="18"/>
        </w:rPr>
        <w:t xml:space="preserve"> inpatients 65 years or older undergoing permanent pacemaker implantation. </w:t>
      </w:r>
    </w:p>
    <w:p w:rsidRPr="000B06B6" w:rsidR="005F3EF2" w:rsidRDefault="005F3EF2" w14:paraId="043A6413" w14:textId="5175A647">
      <w:pPr>
        <w:pBdr>
          <w:top w:val="nil"/>
          <w:left w:val="nil"/>
          <w:bottom w:val="nil"/>
          <w:right w:val="nil"/>
          <w:between w:val="nil"/>
        </w:pBdr>
        <w:tabs>
          <w:tab w:val="left" w:pos="0"/>
        </w:tabs>
        <w:ind w:left="720" w:right="720"/>
        <w:jc w:val="both"/>
        <w:rPr>
          <w:rFonts w:eastAsia="Cambria" w:cs="Cambria" w:asciiTheme="minorHAnsi" w:hAnsiTheme="minorHAnsi"/>
          <w:color w:val="000000"/>
          <w:sz w:val="18"/>
          <w:szCs w:val="18"/>
        </w:rPr>
      </w:pPr>
    </w:p>
    <w:p w:rsidRPr="000B06B6" w:rsidR="005F3EF2" w:rsidRDefault="00000000" w14:paraId="4F1DD849" w14:textId="543EAEC1">
      <w:pPr>
        <w:tabs>
          <w:tab w:val="left" w:pos="0"/>
        </w:tabs>
        <w:ind w:right="720"/>
        <w:jc w:val="both"/>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Secondary endpoints </w:t>
      </w:r>
    </w:p>
    <w:p w:rsidRPr="000B06B6" w:rsidR="005F3EF2" w:rsidRDefault="00000000" w14:paraId="46FF48E1" w14:textId="1A758B5B">
      <w:pPr>
        <w:numPr>
          <w:ilvl w:val="0"/>
          <w:numId w:val="7"/>
        </w:numPr>
        <w:pBdr>
          <w:top w:val="nil"/>
          <w:left w:val="nil"/>
          <w:bottom w:val="nil"/>
          <w:right w:val="nil"/>
          <w:between w:val="nil"/>
        </w:pBdr>
        <w:spacing w:line="256"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Assessment of the average timing of conduction disease in the disease course of ATTR-C</w:t>
      </w:r>
      <w:r w:rsidRPr="000B06B6" w:rsidR="0073415C">
        <w:rPr>
          <w:rFonts w:eastAsia="Cambria" w:cs="Cambria" w:asciiTheme="minorHAnsi" w:hAnsiTheme="minorHAnsi"/>
          <w:color w:val="000000"/>
          <w:sz w:val="18"/>
          <w:szCs w:val="18"/>
        </w:rPr>
        <w:t>M</w:t>
      </w:r>
      <w:r w:rsidRPr="000B06B6">
        <w:rPr>
          <w:rFonts w:eastAsia="Cambria" w:cs="Cambria" w:asciiTheme="minorHAnsi" w:hAnsiTheme="minorHAnsi"/>
          <w:color w:val="000000"/>
          <w:sz w:val="18"/>
          <w:szCs w:val="18"/>
        </w:rPr>
        <w:t>. In patients with positive PYP scintigraphy scans, assessment of the degree of cardiac involvement with traditional echocardiographic parameters, ventricular and atrial strain. In addition, grading of heart failure symptoms on NYHA class and pro-BNP.</w:t>
      </w:r>
    </w:p>
    <w:p w:rsidRPr="000B06B6" w:rsidR="005F3EF2" w:rsidRDefault="00000000" w14:paraId="4A9BA9D8" w14:textId="5BE24E91">
      <w:pPr>
        <w:numPr>
          <w:ilvl w:val="0"/>
          <w:numId w:val="7"/>
        </w:numPr>
        <w:pBdr>
          <w:top w:val="nil"/>
          <w:left w:val="nil"/>
          <w:bottom w:val="nil"/>
          <w:right w:val="nil"/>
          <w:between w:val="nil"/>
        </w:pBdr>
        <w:spacing w:line="256"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Comparison of prevalence of ATTR-C</w:t>
      </w:r>
      <w:r w:rsidRPr="000B06B6" w:rsidR="0073415C">
        <w:rPr>
          <w:rFonts w:eastAsia="Cambria" w:cs="Cambria" w:asciiTheme="minorHAnsi" w:hAnsiTheme="minorHAnsi"/>
          <w:color w:val="000000"/>
          <w:sz w:val="18"/>
          <w:szCs w:val="18"/>
        </w:rPr>
        <w:t>M</w:t>
      </w:r>
      <w:r w:rsidRPr="000B06B6">
        <w:rPr>
          <w:rFonts w:eastAsia="Cambria" w:cs="Cambria" w:asciiTheme="minorHAnsi" w:hAnsiTheme="minorHAnsi"/>
          <w:color w:val="000000"/>
          <w:sz w:val="18"/>
          <w:szCs w:val="18"/>
        </w:rPr>
        <w:t xml:space="preserve"> in historic cohort of patients over 65 years old who received PPMs over the past </w:t>
      </w:r>
      <w:r w:rsidRPr="000B06B6" w:rsidR="0073415C">
        <w:rPr>
          <w:rFonts w:eastAsia="Cambria" w:cs="Cambria" w:asciiTheme="minorHAnsi" w:hAnsiTheme="minorHAnsi"/>
          <w:color w:val="000000"/>
          <w:sz w:val="18"/>
          <w:szCs w:val="18"/>
        </w:rPr>
        <w:t xml:space="preserve">9 </w:t>
      </w:r>
      <w:r w:rsidRPr="000B06B6">
        <w:rPr>
          <w:rFonts w:eastAsia="Cambria" w:cs="Cambria" w:asciiTheme="minorHAnsi" w:hAnsiTheme="minorHAnsi"/>
          <w:color w:val="000000"/>
          <w:sz w:val="18"/>
          <w:szCs w:val="18"/>
        </w:rPr>
        <w:t xml:space="preserve">years who did not undergo routine screening. </w:t>
      </w:r>
    </w:p>
    <w:p w:rsidRPr="000B06B6" w:rsidR="005F3EF2" w:rsidRDefault="00000000" w14:paraId="50CF8F98" w14:textId="77777777">
      <w:pPr>
        <w:pBdr>
          <w:top w:val="nil"/>
          <w:left w:val="nil"/>
          <w:bottom w:val="nil"/>
          <w:right w:val="nil"/>
          <w:between w:val="nil"/>
        </w:pBdr>
        <w:spacing w:line="256"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 </w:t>
      </w:r>
    </w:p>
    <w:p w:rsidRPr="000B06B6" w:rsidR="005F3EF2" w:rsidRDefault="00000000" w14:paraId="45C4A90A" w14:textId="77777777">
      <w:pPr>
        <w:numPr>
          <w:ilvl w:val="0"/>
          <w:numId w:val="12"/>
        </w:numPr>
        <w:pBdr>
          <w:top w:val="nil"/>
          <w:left w:val="nil"/>
          <w:bottom w:val="nil"/>
          <w:right w:val="nil"/>
          <w:between w:val="nil"/>
        </w:pBdr>
        <w:tabs>
          <w:tab w:val="left" w:pos="0"/>
        </w:tabs>
        <w:ind w:right="720"/>
        <w:jc w:val="both"/>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Descriptive study design</w:t>
      </w:r>
    </w:p>
    <w:p w:rsidRPr="000B06B6" w:rsidR="005F3EF2" w:rsidRDefault="00000000" w14:paraId="2495B0E9" w14:textId="2010A9F7">
      <w:pPr>
        <w:pBdr>
          <w:top w:val="nil"/>
          <w:left w:val="nil"/>
          <w:bottom w:val="nil"/>
          <w:right w:val="nil"/>
          <w:between w:val="nil"/>
        </w:pBdr>
        <w:jc w:val="both"/>
        <w:rPr>
          <w:rFonts w:eastAsia="Cambria" w:cs="Cambria" w:asciiTheme="minorHAnsi" w:hAnsiTheme="minorHAnsi"/>
          <w:color w:val="000000"/>
          <w:sz w:val="18"/>
          <w:szCs w:val="18"/>
        </w:rPr>
      </w:pPr>
      <w:bookmarkStart w:name="_heading=h.2s8eyo1" w:colFirst="0" w:colLast="0" w:id="0"/>
      <w:bookmarkEnd w:id="0"/>
      <w:r w:rsidRPr="000B06B6">
        <w:rPr>
          <w:rFonts w:eastAsia="Cambria" w:cs="Cambria" w:asciiTheme="minorHAnsi" w:hAnsiTheme="minorHAnsi"/>
          <w:color w:val="000000"/>
          <w:sz w:val="18"/>
          <w:szCs w:val="18"/>
        </w:rPr>
        <w:t xml:space="preserve">Single-centre cohort study </w:t>
      </w:r>
      <w:r w:rsidRPr="000B06B6">
        <w:rPr>
          <w:rFonts w:eastAsia="Cambria" w:cs="Cambria" w:asciiTheme="minorHAnsi" w:hAnsiTheme="minorHAnsi"/>
          <w:sz w:val="18"/>
          <w:szCs w:val="18"/>
        </w:rPr>
        <w:t>to assess the</w:t>
      </w:r>
      <w:r w:rsidRPr="000B06B6">
        <w:rPr>
          <w:rFonts w:eastAsia="Cambria" w:cs="Cambria" w:asciiTheme="minorHAnsi" w:hAnsiTheme="minorHAnsi"/>
          <w:color w:val="000000"/>
          <w:sz w:val="18"/>
          <w:szCs w:val="18"/>
        </w:rPr>
        <w:t xml:space="preserve"> feasibility of screening older patients with new conduction disease requiring pacemaker insertion for cardiac amyloidosis. Retrospective review of similar population of patients who have received PPM implantation in past 5 years.</w:t>
      </w:r>
    </w:p>
    <w:p w:rsidRPr="000B06B6" w:rsidR="005F3EF2" w:rsidRDefault="005F3EF2" w14:paraId="1DB0B10A" w14:textId="33D5F0BD">
      <w:pPr>
        <w:pBdr>
          <w:top w:val="nil"/>
          <w:left w:val="nil"/>
          <w:bottom w:val="nil"/>
          <w:right w:val="nil"/>
          <w:between w:val="nil"/>
        </w:pBdr>
        <w:ind w:left="360"/>
        <w:jc w:val="both"/>
        <w:rPr>
          <w:rFonts w:eastAsia="Cambria" w:cs="Cambria" w:asciiTheme="minorHAnsi" w:hAnsiTheme="minorHAnsi"/>
          <w:b/>
          <w:color w:val="000000"/>
          <w:sz w:val="18"/>
          <w:szCs w:val="18"/>
        </w:rPr>
      </w:pPr>
    </w:p>
    <w:p w:rsidRPr="000B06B6" w:rsidR="005F3EF2" w:rsidRDefault="00000000" w14:paraId="1E8490AC" w14:textId="77777777">
      <w:pPr>
        <w:numPr>
          <w:ilvl w:val="0"/>
          <w:numId w:val="12"/>
        </w:numPr>
        <w:pBdr>
          <w:top w:val="nil"/>
          <w:left w:val="nil"/>
          <w:bottom w:val="nil"/>
          <w:right w:val="nil"/>
          <w:between w:val="nil"/>
        </w:pBdr>
        <w:jc w:val="both"/>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Data sources and population</w:t>
      </w:r>
    </w:p>
    <w:p w:rsidRPr="000B06B6" w:rsidR="0073415C" w:rsidP="0073415C" w:rsidRDefault="0073415C" w14:paraId="7E2C06B4" w14:textId="77777777">
      <w:pPr>
        <w:tabs>
          <w:tab w:val="left" w:pos="0"/>
        </w:tabs>
        <w:ind w:right="720"/>
        <w:jc w:val="both"/>
        <w:rPr>
          <w:rFonts w:eastAsia="Cambria" w:cs="Cambria" w:asciiTheme="minorHAnsi" w:hAnsiTheme="minorHAnsi"/>
          <w:bCs/>
          <w:color w:val="000000"/>
          <w:sz w:val="18"/>
          <w:szCs w:val="18"/>
        </w:rPr>
      </w:pPr>
      <w:r w:rsidRPr="000B06B6">
        <w:rPr>
          <w:rFonts w:eastAsia="Cambria" w:cs="Cambria" w:asciiTheme="minorHAnsi" w:hAnsiTheme="minorHAnsi"/>
          <w:bCs/>
          <w:color w:val="000000"/>
          <w:sz w:val="18"/>
          <w:szCs w:val="18"/>
        </w:rPr>
        <w:t>Prospective cohort:</w:t>
      </w:r>
    </w:p>
    <w:p w:rsidRPr="000B06B6" w:rsidR="0073415C" w:rsidP="0073415C" w:rsidRDefault="0073415C" w14:paraId="7A0A1FB9" w14:textId="77777777">
      <w:pPr>
        <w:tabs>
          <w:tab w:val="left" w:pos="0"/>
        </w:tabs>
        <w:ind w:right="720"/>
        <w:jc w:val="both"/>
        <w:rPr>
          <w:rFonts w:eastAsia="Cambria" w:cs="Cambria" w:asciiTheme="minorHAnsi" w:hAnsiTheme="minorHAnsi"/>
          <w:bCs/>
          <w:color w:val="000000"/>
          <w:sz w:val="18"/>
          <w:szCs w:val="18"/>
        </w:rPr>
      </w:pPr>
      <w:r w:rsidRPr="000B06B6">
        <w:rPr>
          <w:rFonts w:eastAsia="Cambria" w:cs="Cambria" w:asciiTheme="minorHAnsi" w:hAnsiTheme="minorHAnsi"/>
          <w:bCs/>
          <w:color w:val="000000"/>
          <w:sz w:val="18"/>
          <w:szCs w:val="18"/>
        </w:rPr>
        <w:t>Adult patients aged 65 years or older who are prospectively identified either in the clinical setting or as inpatients to have new conduction disease that requires the implantation of a cardiac implantable electronic device.</w:t>
      </w:r>
    </w:p>
    <w:p w:rsidRPr="000B06B6" w:rsidR="0073415C" w:rsidP="0073415C" w:rsidRDefault="0073415C" w14:paraId="716FF19E" w14:textId="77777777">
      <w:pPr>
        <w:pStyle w:val="ListParagraph"/>
        <w:tabs>
          <w:tab w:val="left" w:pos="0"/>
        </w:tabs>
        <w:ind w:right="720"/>
        <w:jc w:val="both"/>
        <w:rPr>
          <w:rFonts w:eastAsia="Cambria" w:cs="Cambria" w:asciiTheme="minorHAnsi" w:hAnsiTheme="minorHAnsi"/>
          <w:bCs/>
          <w:color w:val="000000"/>
          <w:sz w:val="18"/>
          <w:szCs w:val="18"/>
        </w:rPr>
      </w:pPr>
    </w:p>
    <w:p w:rsidRPr="000B06B6" w:rsidR="0073415C" w:rsidP="0073415C" w:rsidRDefault="0073415C" w14:paraId="6E952C83" w14:textId="77777777">
      <w:pPr>
        <w:tabs>
          <w:tab w:val="left" w:pos="0"/>
        </w:tabs>
        <w:ind w:right="720"/>
        <w:jc w:val="both"/>
        <w:rPr>
          <w:rFonts w:eastAsia="Cambria" w:cs="Cambria" w:asciiTheme="minorHAnsi" w:hAnsiTheme="minorHAnsi"/>
          <w:bCs/>
          <w:color w:val="000000"/>
          <w:sz w:val="18"/>
          <w:szCs w:val="18"/>
        </w:rPr>
      </w:pPr>
      <w:r w:rsidRPr="000B06B6">
        <w:rPr>
          <w:rFonts w:eastAsia="Cambria" w:cs="Cambria" w:asciiTheme="minorHAnsi" w:hAnsiTheme="minorHAnsi"/>
          <w:bCs/>
          <w:color w:val="000000"/>
          <w:sz w:val="18"/>
          <w:szCs w:val="18"/>
        </w:rPr>
        <w:t xml:space="preserve">Retrospective cohort: </w:t>
      </w:r>
    </w:p>
    <w:p w:rsidRPr="000B06B6" w:rsidR="0073415C" w:rsidP="0073415C" w:rsidRDefault="0073415C" w14:paraId="6BD99001" w14:textId="77777777">
      <w:pPr>
        <w:tabs>
          <w:tab w:val="left" w:pos="0"/>
        </w:tabs>
        <w:ind w:right="720"/>
        <w:jc w:val="both"/>
        <w:rPr>
          <w:rFonts w:eastAsia="Cambria" w:cs="Cambria" w:asciiTheme="minorHAnsi" w:hAnsiTheme="minorHAnsi"/>
          <w:bCs/>
          <w:color w:val="000000"/>
          <w:sz w:val="18"/>
          <w:szCs w:val="18"/>
        </w:rPr>
      </w:pPr>
      <w:r w:rsidRPr="000B06B6">
        <w:rPr>
          <w:rFonts w:eastAsia="Cambria" w:cs="Cambria" w:asciiTheme="minorHAnsi" w:hAnsiTheme="minorHAnsi"/>
          <w:bCs/>
          <w:color w:val="000000"/>
          <w:sz w:val="18"/>
          <w:szCs w:val="18"/>
        </w:rPr>
        <w:t>All adult patients aged 65 years or older undergoing cardiac implantable electronic device from 2014 (start of electronic records) to 2023.</w:t>
      </w:r>
    </w:p>
    <w:p w:rsidRPr="000B06B6" w:rsidR="005F3EF2" w:rsidRDefault="00000000" w14:paraId="721F38B1" w14:textId="77777777">
      <w:pPr>
        <w:pBdr>
          <w:top w:val="nil"/>
          <w:left w:val="nil"/>
          <w:bottom w:val="nil"/>
          <w:right w:val="nil"/>
          <w:between w:val="nil"/>
        </w:pBdr>
        <w:ind w:left="360"/>
        <w:jc w:val="both"/>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br/>
      </w:r>
      <w:r w:rsidRPr="000B06B6">
        <w:rPr>
          <w:rFonts w:eastAsia="Cambria" w:cs="Cambria" w:asciiTheme="minorHAnsi" w:hAnsiTheme="minorHAnsi"/>
          <w:b/>
          <w:color w:val="000000"/>
          <w:sz w:val="18"/>
          <w:szCs w:val="18"/>
        </w:rPr>
        <w:t xml:space="preserve">E. Inclusion and exclusion criteria </w:t>
      </w:r>
    </w:p>
    <w:p w:rsidRPr="000B06B6" w:rsidR="005F3EF2" w:rsidRDefault="00000000" w14:paraId="32CED8F6" w14:textId="77777777">
      <w:pPr>
        <w:numPr>
          <w:ilvl w:val="0"/>
          <w:numId w:val="3"/>
        </w:numPr>
        <w:pBdr>
          <w:top w:val="nil"/>
          <w:left w:val="nil"/>
          <w:bottom w:val="nil"/>
          <w:right w:val="nil"/>
          <w:between w:val="nil"/>
        </w:pBdr>
        <w:jc w:val="both"/>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Inclusion criteria</w:t>
      </w:r>
    </w:p>
    <w:p w:rsidRPr="000B06B6" w:rsidR="005F3EF2" w:rsidRDefault="00000000" w14:paraId="4466162E" w14:textId="6A6943B8">
      <w:pPr>
        <w:numPr>
          <w:ilvl w:val="0"/>
          <w:numId w:val="8"/>
        </w:numPr>
        <w:pBdr>
          <w:top w:val="nil"/>
          <w:left w:val="nil"/>
          <w:bottom w:val="nil"/>
          <w:right w:val="nil"/>
          <w:between w:val="nil"/>
        </w:pBdr>
        <w:jc w:val="both"/>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Adult patients 65 or older who have new conduction disease requiring the implantation of a pacemaker. </w:t>
      </w:r>
    </w:p>
    <w:p w:rsidRPr="000B06B6" w:rsidR="005F3EF2" w:rsidRDefault="005F3EF2" w14:paraId="1B6DC120" w14:textId="77777777">
      <w:pPr>
        <w:pBdr>
          <w:top w:val="nil"/>
          <w:left w:val="nil"/>
          <w:bottom w:val="nil"/>
          <w:right w:val="nil"/>
          <w:between w:val="nil"/>
        </w:pBdr>
        <w:jc w:val="both"/>
        <w:rPr>
          <w:rFonts w:eastAsia="Cambria" w:cs="Cambria" w:asciiTheme="minorHAnsi" w:hAnsiTheme="minorHAnsi"/>
          <w:sz w:val="18"/>
          <w:szCs w:val="18"/>
        </w:rPr>
      </w:pPr>
    </w:p>
    <w:p w:rsidRPr="000B06B6" w:rsidR="005F3EF2" w:rsidRDefault="00000000" w14:paraId="5C969701" w14:textId="77777777">
      <w:pPr>
        <w:numPr>
          <w:ilvl w:val="0"/>
          <w:numId w:val="10"/>
        </w:numPr>
        <w:pBdr>
          <w:top w:val="nil"/>
          <w:left w:val="nil"/>
          <w:bottom w:val="nil"/>
          <w:right w:val="nil"/>
          <w:between w:val="nil"/>
        </w:pBdr>
        <w:jc w:val="both"/>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Exclusion criteria</w:t>
      </w:r>
    </w:p>
    <w:p w:rsidRPr="000B06B6" w:rsidR="005F3EF2" w:rsidRDefault="00000000" w14:paraId="182BEBEA" w14:textId="77777777">
      <w:pPr>
        <w:numPr>
          <w:ilvl w:val="1"/>
          <w:numId w:val="3"/>
        </w:numPr>
        <w:pBdr>
          <w:top w:val="nil"/>
          <w:left w:val="nil"/>
          <w:bottom w:val="nil"/>
          <w:right w:val="nil"/>
          <w:between w:val="nil"/>
        </w:pBdr>
        <w:jc w:val="both"/>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Known cardiac amyloidosis. </w:t>
      </w:r>
    </w:p>
    <w:p w:rsidRPr="000B06B6" w:rsidR="005F3EF2" w:rsidRDefault="00000000" w14:paraId="503B4A52" w14:textId="77777777">
      <w:pPr>
        <w:numPr>
          <w:ilvl w:val="1"/>
          <w:numId w:val="3"/>
        </w:numPr>
        <w:pBdr>
          <w:top w:val="nil"/>
          <w:left w:val="nil"/>
          <w:bottom w:val="nil"/>
          <w:right w:val="nil"/>
          <w:between w:val="nil"/>
        </w:pBdr>
        <w:jc w:val="both"/>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Patients with a clear alternative cause of conduction disease including other infiltrative cardiomyopathies, ischaemia or medication induced conduction disease. </w:t>
      </w:r>
    </w:p>
    <w:p w:rsidRPr="000B06B6" w:rsidR="00775FD2" w:rsidP="00775FD2" w:rsidRDefault="00775FD2" w14:paraId="7C7EBB4A" w14:textId="4929AD31">
      <w:pPr>
        <w:numPr>
          <w:ilvl w:val="1"/>
          <w:numId w:val="3"/>
        </w:numPr>
        <w:pBdr>
          <w:top w:val="nil"/>
          <w:left w:val="nil"/>
          <w:bottom w:val="nil"/>
          <w:right w:val="nil"/>
          <w:between w:val="nil"/>
        </w:pBdr>
        <w:jc w:val="both"/>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 xml:space="preserve">Patients with life expectancy &lt; </w:t>
      </w:r>
      <w:r w:rsidR="00871416">
        <w:rPr>
          <w:rFonts w:eastAsia="Calibri" w:cs="Calibri" w:asciiTheme="minorHAnsi" w:hAnsiTheme="minorHAnsi"/>
          <w:color w:val="000000"/>
          <w:sz w:val="18"/>
          <w:szCs w:val="18"/>
        </w:rPr>
        <w:t>12</w:t>
      </w:r>
      <w:r w:rsidRPr="000B06B6">
        <w:rPr>
          <w:rFonts w:eastAsia="Calibri" w:cs="Calibri" w:asciiTheme="minorHAnsi" w:hAnsiTheme="minorHAnsi"/>
          <w:color w:val="000000"/>
          <w:sz w:val="18"/>
          <w:szCs w:val="18"/>
        </w:rPr>
        <w:t xml:space="preserve"> months or severe comorbidities where screening would not be beneficial for the individual. </w:t>
      </w:r>
    </w:p>
    <w:p w:rsidRPr="000B06B6" w:rsidR="00775FD2" w:rsidP="00775FD2" w:rsidRDefault="00775FD2" w14:paraId="39B8AAD7" w14:textId="77777777">
      <w:pPr>
        <w:pBdr>
          <w:top w:val="nil"/>
          <w:left w:val="nil"/>
          <w:bottom w:val="nil"/>
          <w:right w:val="nil"/>
          <w:between w:val="nil"/>
        </w:pBdr>
        <w:ind w:left="1440"/>
        <w:jc w:val="both"/>
        <w:rPr>
          <w:rFonts w:eastAsia="Cambria" w:cs="Cambria" w:asciiTheme="minorHAnsi" w:hAnsiTheme="minorHAnsi"/>
          <w:color w:val="000000"/>
          <w:sz w:val="18"/>
          <w:szCs w:val="18"/>
        </w:rPr>
      </w:pPr>
    </w:p>
    <w:p w:rsidRPr="000B06B6" w:rsidR="005F3EF2" w:rsidRDefault="00000000" w14:paraId="355C5C48" w14:textId="77777777">
      <w:pPr>
        <w:pBdr>
          <w:top w:val="nil"/>
          <w:left w:val="nil"/>
          <w:bottom w:val="nil"/>
          <w:right w:val="nil"/>
          <w:between w:val="nil"/>
        </w:pBdr>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 xml:space="preserve"> </w:t>
      </w:r>
      <w:r w:rsidRPr="000B06B6">
        <w:rPr>
          <w:rFonts w:eastAsia="Cambria" w:cs="Cambria" w:asciiTheme="minorHAnsi" w:hAnsiTheme="minorHAnsi"/>
          <w:b/>
          <w:color w:val="000000"/>
          <w:sz w:val="18"/>
          <w:szCs w:val="18"/>
        </w:rPr>
        <w:t xml:space="preserve">F. Sample size </w:t>
      </w:r>
    </w:p>
    <w:p w:rsidRPr="000B06B6" w:rsidR="005F3EF2" w:rsidRDefault="005F3EF2" w14:paraId="334D12C5" w14:textId="77777777">
      <w:pPr>
        <w:pBdr>
          <w:top w:val="nil"/>
          <w:left w:val="nil"/>
          <w:bottom w:val="nil"/>
          <w:right w:val="nil"/>
          <w:between w:val="nil"/>
        </w:pBdr>
        <w:rPr>
          <w:rFonts w:eastAsia="Cambria" w:cs="Cambria" w:asciiTheme="minorHAnsi" w:hAnsiTheme="minorHAnsi"/>
          <w:color w:val="000000"/>
          <w:sz w:val="18"/>
          <w:szCs w:val="18"/>
        </w:rPr>
      </w:pPr>
    </w:p>
    <w:p w:rsidRPr="000B06B6" w:rsidR="005F3EF2" w:rsidRDefault="00000000" w14:paraId="2ED5D686" w14:textId="55A4D7FE">
      <w:pPr>
        <w:pBdr>
          <w:top w:val="nil"/>
          <w:left w:val="nil"/>
          <w:bottom w:val="nil"/>
          <w:right w:val="nil"/>
          <w:between w:val="nil"/>
        </w:pBd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The exact frequency of ATTR in patients with conduction disease as the presenting complaint is unknown. The prevalence of ATTR in other </w:t>
      </w:r>
      <w:r w:rsidRPr="000B06B6" w:rsidR="001C7D3C">
        <w:rPr>
          <w:rFonts w:eastAsia="Cambria" w:cs="Cambria" w:asciiTheme="minorHAnsi" w:hAnsiTheme="minorHAnsi"/>
          <w:color w:val="000000"/>
          <w:sz w:val="18"/>
          <w:szCs w:val="18"/>
        </w:rPr>
        <w:t>high-risk</w:t>
      </w:r>
      <w:r w:rsidRPr="000B06B6">
        <w:rPr>
          <w:rFonts w:eastAsia="Cambria" w:cs="Cambria" w:asciiTheme="minorHAnsi" w:hAnsiTheme="minorHAnsi"/>
          <w:color w:val="000000"/>
          <w:sz w:val="18"/>
          <w:szCs w:val="18"/>
        </w:rPr>
        <w:t xml:space="preserve"> conditions are: HFpEF 5-17%, severe aortic stenosis (13-22%) and carpal tunnel syndrome (11.6%)</w:t>
      </w:r>
      <w:r w:rsidRPr="000B06B6" w:rsidR="00E17661">
        <w:rPr>
          <w:rFonts w:eastAsia="Cambria" w:cs="Cambria" w:asciiTheme="minorHAnsi" w:hAnsiTheme="minorHAnsi"/>
          <w:color w:val="000000"/>
          <w:sz w:val="18"/>
          <w:szCs w:val="18"/>
        </w:rPr>
        <w:fldChar w:fldCharType="begin">
          <w:fldData xml:space="preserve">PEVuZE5vdGU+PENpdGU+PEF1dGhvcj5IYWhuPC9BdXRob3I+PFllYXI+MjAxODwvWWVhcj48UmVj
TnVtPjg4PC9SZWNOdW0+PERpc3BsYXlUZXh0Pig4LCAxOCk8L0Rpc3BsYXlUZXh0PjxyZWNvcmQ+
PHJlYy1udW1iZXI+ODg8L3JlYy1udW1iZXI+PGZvcmVpZ24ta2V5cz48a2V5IGFwcD0iRU4iIGRi
LWlkPSJzc2EweGFkMm8wZHBhZmVmZmFweDl2ZDA1d3h2dmQ5OWR6dnAiIHRpbWVzdGFtcD0iMTcw
NjQ0MTk1NyI+ODg8L2tleT48L2ZvcmVpZ24ta2V5cz48cmVmLXR5cGUgbmFtZT0iSm91cm5hbCBB
cnRpY2xlIj4xNzwvcmVmLXR5cGU+PGNvbnRyaWJ1dG9ycz48YXV0aG9ycz48YXV0aG9yPkhhaG4s
IEsuPC9hdXRob3I+PGF1dGhvcj5VcmJhbiwgUC48L2F1dGhvcj48YXV0aG9yPk1lbGnDnywgUi4g
Ui48L2F1dGhvcj48YXV0aG9yPkF4bWFubiwgSC4gRC48L2F1dGhvcj48YXV0aG9yPlNpZWJlcnQs
IEYuPC9hdXRob3I+PGF1dGhvcj5Sw7Zja2VuLCBDLjwvYXV0aG9yPjwvYXV0aG9ycz48L2NvbnRy
aWJ1dG9ycz48YXV0aC1hZGRyZXNzPkluc3RpdHV0IGbDvHIgUGF0aG9sb2dpZSwgQ2hyaXN0aWFu
LUFsYnJlY2h0cy1Vbml2ZXJzaXTDpHQuJiN4RDtJbnN0aXR1dCBmw7xyIFBhdGhvbG9naWUgdW5k
IERlcm1hdG9wYXRob2xvZ2llIEhhbm5vdmVyLiYjeEQ7WmVudHJ1bSBmw7xyIEhhbmQtIHVuZCBG
dcOfY2hpcnVyZ2llIEhhbm5vdmVyLjwvYXV0aC1hZGRyZXNzPjx0aXRsZXM+PHRpdGxlPltDYXJw
YWwgdHVubmVsIHN5bmRyb21lIGFuZCBBVFRSLWFteWxvaWRvc2lzXTwvdGl0bGU+PHNlY29uZGFy
eS10aXRsZT5IYW5kY2hpciBNaWtyb2NoaXIgUGxhc3QgQ2hpcjwvc2Vjb25kYXJ5LXRpdGxlPjwv
dGl0bGVzPjxwZXJpb2RpY2FsPjxmdWxsLXRpdGxlPkhhbmRjaGlyIE1pa3JvY2hpciBQbGFzdCBD
aGlyPC9mdWxsLXRpdGxlPjwvcGVyaW9kaWNhbD48cGFnZXM+MzI5LTMzNDwvcGFnZXM+PHZvbHVt
ZT41MDwvdm9sdW1lPjxudW1iZXI+NTwvbnVtYmVyPjxlZGl0aW9uPjIwMTgxMTA3PC9lZGl0aW9u
PjxrZXl3b3Jkcz48a2V5d29yZD5BZ2VkPC9rZXl3b3JkPjxrZXl3b3JkPkFteWxvaWQ8L2tleXdv
cmQ+PGtleXdvcmQ+KkFteWxvaWRvc2lzL2NvbXBsaWNhdGlvbnM8L2tleXdvcmQ+PGtleXdvcmQ+
KkNhcnBhbCBUdW5uZWwgU3luZHJvbWUvY29tcGxpY2F0aW9uczwva2V5d29yZD48a2V5d29yZD5G
ZW1hbGU8L2tleXdvcmQ+PGtleXdvcmQ+SHVtYW5zPC9rZXl3b3JkPjxrZXl3b3JkPkxpZ2FtZW50
czwva2V5d29yZD48a2V5d29yZD5NYWxlPC9rZXl3b3JkPjxrZXl3b3JkPlByZWFsYnVtaW48L2tl
eXdvcmQ+PC9rZXl3b3Jkcz48ZGF0ZXM+PHllYXI+MjAxODwveWVhcj48cHViLWRhdGVzPjxkYXRl
PlNlcDwvZGF0ZT48L3B1Yi1kYXRlcz48L2RhdGVzPjxvcmlnLXB1Yj5LYXJwYWx0dW5uZWxzeW5k
cm9tIHVuZCBBVFRSLUFteWxvaWRvc2UuPC9vcmlnLXB1Yj48aXNibj4wNzIyLTE4MTk8L2lzYm4+
PGFjY2Vzc2lvbi1udW0+MzA0MDQxMjA8L2FjY2Vzc2lvbi1udW0+PHVybHM+PC91cmxzPjxjdXN0
b20xPkRpZSBBdXRvcmVuIGdlYmVuIGFuLCBkYXNzIGtlaW4gSW50ZXJlc3NlbmtvbmZsaWt0IGJl
c3RlaHQuPC9jdXN0b20xPjxlbGVjdHJvbmljLXJlc291cmNlLW51bT4xMC4xMDU1L2EtMDc0Ny02
MDk2PC9lbGVjdHJvbmljLXJlc291cmNlLW51bT48cmVtb3RlLWRhdGFiYXNlLXByb3ZpZGVyPk5M
TTwvcmVtb3RlLWRhdGFiYXNlLXByb3ZpZGVyPjxsYW5ndWFnZT5nZXI8L2xhbmd1YWdlPjwvcmVj
b3JkPjwvQ2l0ZT48Q2l0ZT48QXV0aG9yPkRldmVzYTwvQXV0aG9yPjxZZWFyPjIwMjE8L1llYXI+
PFJlY051bT43OTwvUmVjTnVtPjxyZWNvcmQ+PHJlYy1udW1iZXI+Nzk8L3JlYy1udW1iZXI+PGZv
cmVpZ24ta2V5cz48a2V5IGFwcD0iRU4iIGRiLWlkPSJzc2EweGFkMm8wZHBhZmVmZmFweDl2ZDA1
d3h2dmQ5OWR6dnAiIHRpbWVzdGFtcD0iMTcwNjQzODc1NCI+Nzk8L2tleT48L2ZvcmVpZ24ta2V5
cz48cmVmLXR5cGUgbmFtZT0iSm91cm5hbCBBcnRpY2xlIj4xNzwvcmVmLXR5cGU+PGNvbnRyaWJ1
dG9ycz48YXV0aG9ycz48YXV0aG9yPkRldmVzYSwgQW5hPC9hdXRob3I+PGF1dGhvcj5DYW1ibG9y
IEJsYXNjbywgQW5kcmVhPC9hdXRob3I+PGF1dGhvcj5QZWxsbyBMw6F6YXJvLCBBbmEgTWFyw61h
PC9hdXRob3I+PGF1dGhvcj5Bc2thcmksIEVsaGFtPC9hdXRob3I+PGF1dGhvcj5MYXBlw7FhLCBH
cmVnb3JpYTwvYXV0aG9yPjxhdXRob3I+R8OzbWV6IFRhbGF2ZXJhLCBTYW5kcmE8L2F1dGhvcj48
YXV0aG9yPlRhaWJvIFVycXXDrWEsIE1pa2VsPC9hdXRob3I+PGF1dGhvcj5Sb2Ryw61ndWV6IE9s
bGVyb3MsIENlbGlhPC9hdXRob3I+PGF1dGhvcj5UdcOxw7NuLCBKb3PDqTwvYXV0aG9yPjxhdXRo
b3I+SWLDocOxZXosIEJvcmphPC9hdXRob3I+PGF1dGhvcj5BY2XDsWEsIMOBbHZhcm88L2F1dGhv
cj48L2F1dGhvcnM+PC9jb250cmlidXRvcnM+PHRpdGxlcz48dGl0bGU+UHJldmFsZW5jZSBvZiB0
cmFuc3RoeXJldGluIGFteWxvaWRvc2lzIGluIHBhdGllbnRzIHdpdGggaGVhcnQgZmFpbHVyZSBh
bmQgbm8gbGVmdCB2ZW50cmljdWxhciBoeXBlcnRyb3BoeTwvdGl0bGU+PHNlY29uZGFyeS10aXRs
ZT5FU0MgSGVhcnQgRmFpbHVyZTwvc2Vjb25kYXJ5LXRpdGxlPjwvdGl0bGVzPjxwZXJpb2RpY2Fs
PjxmdWxsLXRpdGxlPkVTQyBIZWFydCBGYWlsdXJlPC9mdWxsLXRpdGxlPjwvcGVyaW9kaWNhbD48
cGFnZXM+Mjg1Ni0yODY1PC9wYWdlcz48dm9sdW1lPjg8L3ZvbHVtZT48bnVtYmVyPjQ8L251bWJl
cj48ZGF0ZXM+PHllYXI+MjAyMTwveWVhcj48L2RhdGVzPjxpc2JuPjIwNTUtNTgyMjwvaXNibj48
dXJscz48cmVsYXRlZC11cmxzPjx1cmw+aHR0cHM6Ly9vbmxpbmVsaWJyYXJ5LndpbGV5LmNvbS9k
b2kvYWJzLzEwLjEwMDIvZWhmMi4xMzM2MDwvdXJsPjwvcmVsYXRlZC11cmxzPjwvdXJscz48ZWxl
Y3Ryb25pYy1yZXNvdXJjZS1udW0+aHR0cHM6Ly9kb2kub3JnLzEwLjEwMDIvZWhmMi4xMzM2MDwv
ZWxlY3Ryb25pYy1yZXNvdXJjZS1udW0+PC9yZWNvcmQ+PC9DaXRlPjwvRW5kTm90ZT4A
</w:fldData>
        </w:fldChar>
      </w:r>
      <w:r w:rsidR="00193CE1">
        <w:rPr>
          <w:rFonts w:eastAsia="Cambria" w:cs="Cambria" w:asciiTheme="minorHAnsi" w:hAnsiTheme="minorHAnsi"/>
          <w:color w:val="000000"/>
          <w:sz w:val="18"/>
          <w:szCs w:val="18"/>
        </w:rPr>
        <w:instrText xml:space="preserve"> ADDIN EN.CITE </w:instrText>
      </w:r>
      <w:r w:rsidR="00193CE1">
        <w:rPr>
          <w:rFonts w:eastAsia="Cambria" w:cs="Cambria" w:asciiTheme="minorHAnsi" w:hAnsiTheme="minorHAnsi"/>
          <w:color w:val="000000"/>
          <w:sz w:val="18"/>
          <w:szCs w:val="18"/>
        </w:rPr>
        <w:fldChar w:fldCharType="begin">
          <w:fldData xml:space="preserve">PEVuZE5vdGU+PENpdGU+PEF1dGhvcj5IYWhuPC9BdXRob3I+PFllYXI+MjAxODwvWWVhcj48UmVj
TnVtPjg4PC9SZWNOdW0+PERpc3BsYXlUZXh0Pig4LCAxOCk8L0Rpc3BsYXlUZXh0PjxyZWNvcmQ+
PHJlYy1udW1iZXI+ODg8L3JlYy1udW1iZXI+PGZvcmVpZ24ta2V5cz48a2V5IGFwcD0iRU4iIGRi
LWlkPSJzc2EweGFkMm8wZHBhZmVmZmFweDl2ZDA1d3h2dmQ5OWR6dnAiIHRpbWVzdGFtcD0iMTcw
NjQ0MTk1NyI+ODg8L2tleT48L2ZvcmVpZ24ta2V5cz48cmVmLXR5cGUgbmFtZT0iSm91cm5hbCBB
cnRpY2xlIj4xNzwvcmVmLXR5cGU+PGNvbnRyaWJ1dG9ycz48YXV0aG9ycz48YXV0aG9yPkhhaG4s
IEsuPC9hdXRob3I+PGF1dGhvcj5VcmJhbiwgUC48L2F1dGhvcj48YXV0aG9yPk1lbGnDnywgUi4g
Ui48L2F1dGhvcj48YXV0aG9yPkF4bWFubiwgSC4gRC48L2F1dGhvcj48YXV0aG9yPlNpZWJlcnQs
IEYuPC9hdXRob3I+PGF1dGhvcj5Sw7Zja2VuLCBDLjwvYXV0aG9yPjwvYXV0aG9ycz48L2NvbnRy
aWJ1dG9ycz48YXV0aC1hZGRyZXNzPkluc3RpdHV0IGbDvHIgUGF0aG9sb2dpZSwgQ2hyaXN0aWFu
LUFsYnJlY2h0cy1Vbml2ZXJzaXTDpHQuJiN4RDtJbnN0aXR1dCBmw7xyIFBhdGhvbG9naWUgdW5k
IERlcm1hdG9wYXRob2xvZ2llIEhhbm5vdmVyLiYjeEQ7WmVudHJ1bSBmw7xyIEhhbmQtIHVuZCBG
dcOfY2hpcnVyZ2llIEhhbm5vdmVyLjwvYXV0aC1hZGRyZXNzPjx0aXRsZXM+PHRpdGxlPltDYXJw
YWwgdHVubmVsIHN5bmRyb21lIGFuZCBBVFRSLWFteWxvaWRvc2lzXTwvdGl0bGU+PHNlY29uZGFy
eS10aXRsZT5IYW5kY2hpciBNaWtyb2NoaXIgUGxhc3QgQ2hpcjwvc2Vjb25kYXJ5LXRpdGxlPjwv
dGl0bGVzPjxwZXJpb2RpY2FsPjxmdWxsLXRpdGxlPkhhbmRjaGlyIE1pa3JvY2hpciBQbGFzdCBD
aGlyPC9mdWxsLXRpdGxlPjwvcGVyaW9kaWNhbD48cGFnZXM+MzI5LTMzNDwvcGFnZXM+PHZvbHVt
ZT41MDwvdm9sdW1lPjxudW1iZXI+NTwvbnVtYmVyPjxlZGl0aW9uPjIwMTgxMTA3PC9lZGl0aW9u
PjxrZXl3b3Jkcz48a2V5d29yZD5BZ2VkPC9rZXl3b3JkPjxrZXl3b3JkPkFteWxvaWQ8L2tleXdv
cmQ+PGtleXdvcmQ+KkFteWxvaWRvc2lzL2NvbXBsaWNhdGlvbnM8L2tleXdvcmQ+PGtleXdvcmQ+
KkNhcnBhbCBUdW5uZWwgU3luZHJvbWUvY29tcGxpY2F0aW9uczwva2V5d29yZD48a2V5d29yZD5G
ZW1hbGU8L2tleXdvcmQ+PGtleXdvcmQ+SHVtYW5zPC9rZXl3b3JkPjxrZXl3b3JkPkxpZ2FtZW50
czwva2V5d29yZD48a2V5d29yZD5NYWxlPC9rZXl3b3JkPjxrZXl3b3JkPlByZWFsYnVtaW48L2tl
eXdvcmQ+PC9rZXl3b3Jkcz48ZGF0ZXM+PHllYXI+MjAxODwveWVhcj48cHViLWRhdGVzPjxkYXRl
PlNlcDwvZGF0ZT48L3B1Yi1kYXRlcz48L2RhdGVzPjxvcmlnLXB1Yj5LYXJwYWx0dW5uZWxzeW5k
cm9tIHVuZCBBVFRSLUFteWxvaWRvc2UuPC9vcmlnLXB1Yj48aXNibj4wNzIyLTE4MTk8L2lzYm4+
PGFjY2Vzc2lvbi1udW0+MzA0MDQxMjA8L2FjY2Vzc2lvbi1udW0+PHVybHM+PC91cmxzPjxjdXN0
b20xPkRpZSBBdXRvcmVuIGdlYmVuIGFuLCBkYXNzIGtlaW4gSW50ZXJlc3NlbmtvbmZsaWt0IGJl
c3RlaHQuPC9jdXN0b20xPjxlbGVjdHJvbmljLXJlc291cmNlLW51bT4xMC4xMDU1L2EtMDc0Ny02
MDk2PC9lbGVjdHJvbmljLXJlc291cmNlLW51bT48cmVtb3RlLWRhdGFiYXNlLXByb3ZpZGVyPk5M
TTwvcmVtb3RlLWRhdGFiYXNlLXByb3ZpZGVyPjxsYW5ndWFnZT5nZXI8L2xhbmd1YWdlPjwvcmVj
b3JkPjwvQ2l0ZT48Q2l0ZT48QXV0aG9yPkRldmVzYTwvQXV0aG9yPjxZZWFyPjIwMjE8L1llYXI+
PFJlY051bT43OTwvUmVjTnVtPjxyZWNvcmQ+PHJlYy1udW1iZXI+Nzk8L3JlYy1udW1iZXI+PGZv
cmVpZ24ta2V5cz48a2V5IGFwcD0iRU4iIGRiLWlkPSJzc2EweGFkMm8wZHBhZmVmZmFweDl2ZDA1
d3h2dmQ5OWR6dnAiIHRpbWVzdGFtcD0iMTcwNjQzODc1NCI+Nzk8L2tleT48L2ZvcmVpZ24ta2V5
cz48cmVmLXR5cGUgbmFtZT0iSm91cm5hbCBBcnRpY2xlIj4xNzwvcmVmLXR5cGU+PGNvbnRyaWJ1
dG9ycz48YXV0aG9ycz48YXV0aG9yPkRldmVzYSwgQW5hPC9hdXRob3I+PGF1dGhvcj5DYW1ibG9y
IEJsYXNjbywgQW5kcmVhPC9hdXRob3I+PGF1dGhvcj5QZWxsbyBMw6F6YXJvLCBBbmEgTWFyw61h
PC9hdXRob3I+PGF1dGhvcj5Bc2thcmksIEVsaGFtPC9hdXRob3I+PGF1dGhvcj5MYXBlw7FhLCBH
cmVnb3JpYTwvYXV0aG9yPjxhdXRob3I+R8OzbWV6IFRhbGF2ZXJhLCBTYW5kcmE8L2F1dGhvcj48
YXV0aG9yPlRhaWJvIFVycXXDrWEsIE1pa2VsPC9hdXRob3I+PGF1dGhvcj5Sb2Ryw61ndWV6IE9s
bGVyb3MsIENlbGlhPC9hdXRob3I+PGF1dGhvcj5UdcOxw7NuLCBKb3PDqTwvYXV0aG9yPjxhdXRo
b3I+SWLDocOxZXosIEJvcmphPC9hdXRob3I+PGF1dGhvcj5BY2XDsWEsIMOBbHZhcm88L2F1dGhv
cj48L2F1dGhvcnM+PC9jb250cmlidXRvcnM+PHRpdGxlcz48dGl0bGU+UHJldmFsZW5jZSBvZiB0
cmFuc3RoeXJldGluIGFteWxvaWRvc2lzIGluIHBhdGllbnRzIHdpdGggaGVhcnQgZmFpbHVyZSBh
bmQgbm8gbGVmdCB2ZW50cmljdWxhciBoeXBlcnRyb3BoeTwvdGl0bGU+PHNlY29uZGFyeS10aXRs
ZT5FU0MgSGVhcnQgRmFpbHVyZTwvc2Vjb25kYXJ5LXRpdGxlPjwvdGl0bGVzPjxwZXJpb2RpY2Fs
PjxmdWxsLXRpdGxlPkVTQyBIZWFydCBGYWlsdXJlPC9mdWxsLXRpdGxlPjwvcGVyaW9kaWNhbD48
cGFnZXM+Mjg1Ni0yODY1PC9wYWdlcz48dm9sdW1lPjg8L3ZvbHVtZT48bnVtYmVyPjQ8L251bWJl
cj48ZGF0ZXM+PHllYXI+MjAyMTwveWVhcj48L2RhdGVzPjxpc2JuPjIwNTUtNTgyMjwvaXNibj48
dXJscz48cmVsYXRlZC11cmxzPjx1cmw+aHR0cHM6Ly9vbmxpbmVsaWJyYXJ5LndpbGV5LmNvbS9k
b2kvYWJzLzEwLjEwMDIvZWhmMi4xMzM2MDwvdXJsPjwvcmVsYXRlZC11cmxzPjwvdXJscz48ZWxl
Y3Ryb25pYy1yZXNvdXJjZS1udW0+aHR0cHM6Ly9kb2kub3JnLzEwLjEwMDIvZWhmMi4xMzM2MDwv
ZWxlY3Ryb25pYy1yZXNvdXJjZS1udW0+PC9yZWNvcmQ+PC9DaXRlPjwvRW5kTm90ZT4A
</w:fldData>
        </w:fldChar>
      </w:r>
      <w:r w:rsidR="00193CE1">
        <w:rPr>
          <w:rFonts w:eastAsia="Cambria" w:cs="Cambria" w:asciiTheme="minorHAnsi" w:hAnsiTheme="minorHAnsi"/>
          <w:color w:val="000000"/>
          <w:sz w:val="18"/>
          <w:szCs w:val="18"/>
        </w:rPr>
        <w:instrText xml:space="preserve"> ADDIN EN.CITE.DATA </w:instrText>
      </w:r>
      <w:r w:rsidR="00193CE1">
        <w:rPr>
          <w:rFonts w:eastAsia="Cambria" w:cs="Cambria" w:asciiTheme="minorHAnsi" w:hAnsiTheme="minorHAnsi"/>
          <w:color w:val="000000"/>
          <w:sz w:val="18"/>
          <w:szCs w:val="18"/>
        </w:rPr>
      </w:r>
      <w:r w:rsidR="00193CE1">
        <w:rPr>
          <w:rFonts w:eastAsia="Cambria" w:cs="Cambria" w:asciiTheme="minorHAnsi" w:hAnsiTheme="minorHAnsi"/>
          <w:color w:val="000000"/>
          <w:sz w:val="18"/>
          <w:szCs w:val="18"/>
        </w:rPr>
        <w:fldChar w:fldCharType="end"/>
      </w:r>
      <w:r w:rsidRPr="000B06B6" w:rsidR="00E17661">
        <w:rPr>
          <w:rFonts w:eastAsia="Cambria" w:cs="Cambria" w:asciiTheme="minorHAnsi" w:hAnsiTheme="minorHAnsi"/>
          <w:color w:val="000000"/>
          <w:sz w:val="18"/>
          <w:szCs w:val="18"/>
        </w:rPr>
      </w:r>
      <w:r w:rsidRPr="000B06B6" w:rsidR="00E17661">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(8, 18)</w:t>
      </w:r>
      <w:r w:rsidRPr="000B06B6" w:rsidR="00E17661">
        <w:rPr>
          <w:rFonts w:eastAsia="Cambria" w:cs="Cambria" w:asciiTheme="minorHAnsi" w:hAnsiTheme="minorHAnsi"/>
          <w:color w:val="000000"/>
          <w:sz w:val="18"/>
          <w:szCs w:val="18"/>
        </w:rPr>
        <w:fldChar w:fldCharType="end"/>
      </w:r>
      <w:r w:rsidRPr="000B06B6" w:rsidR="00E17661">
        <w:rPr>
          <w:rFonts w:eastAsia="Cambria" w:cs="Cambria" w:asciiTheme="minorHAnsi" w:hAnsiTheme="minorHAnsi"/>
          <w:color w:val="000000"/>
          <w:sz w:val="18"/>
          <w:szCs w:val="18"/>
        </w:rPr>
        <w:t>.</w:t>
      </w:r>
      <w:r w:rsidRPr="000B06B6">
        <w:rPr>
          <w:rFonts w:eastAsia="Cambria" w:cs="Cambria" w:asciiTheme="minorHAnsi" w:hAnsiTheme="minorHAnsi"/>
          <w:color w:val="000000"/>
          <w:sz w:val="18"/>
          <w:szCs w:val="18"/>
        </w:rPr>
        <w:t>It is reasonable to presume that the prevalence of ATTR in conduction disease is similar to these other conditions. Therefore, based on an expected frequency of 5%, a 5% two-tailed alpha-risk and a precision of ± 3%, we would estimate that 203 patients would be required. Given patient refusal and lost to follow up, we would aim to recruit 220 patients</w:t>
      </w:r>
      <w:r w:rsidRPr="000B06B6" w:rsidR="000B3003">
        <w:rPr>
          <w:rFonts w:eastAsia="Cambria" w:cs="Cambria" w:asciiTheme="minorHAnsi" w:hAnsiTheme="minorHAnsi"/>
          <w:color w:val="000000"/>
          <w:sz w:val="18"/>
          <w:szCs w:val="18"/>
        </w:rPr>
        <w:fldChar w:fldCharType="begin"/>
      </w:r>
      <w:r w:rsidR="00193CE1">
        <w:rPr>
          <w:rFonts w:eastAsia="Cambria" w:cs="Cambria" w:asciiTheme="minorHAnsi" w:hAnsiTheme="minorHAnsi"/>
          <w:color w:val="000000"/>
          <w:sz w:val="18"/>
          <w:szCs w:val="18"/>
        </w:rPr>
        <w:instrText xml:space="preserve"> ADDIN EN.CITE &lt;EndNote&gt;&lt;Cite&gt;&lt;Author&gt;Pourhoseingholi&lt;/Author&gt;&lt;Year&gt;2013&lt;/Year&gt;&lt;RecNum&gt;89&lt;/RecNum&gt;&lt;DisplayText&gt;(19)&lt;/DisplayText&gt;&lt;record&gt;&lt;rec-number&gt;89&lt;/rec-number&gt;&lt;foreign-keys&gt;&lt;key app="EN" db-id="ssa0xad2o0dpafeffapx9vd05wxvvd99dzvp" timestamp="1706442021"&gt;89&lt;/key&gt;&lt;/foreign-keys&gt;&lt;ref-type name="Journal Article"&gt;17&lt;/ref-type&gt;&lt;contributors&gt;&lt;authors&gt;&lt;author&gt;Pourhoseingholi, M. A.&lt;/author&gt;&lt;author&gt;Vahedi, M.&lt;/author&gt;&lt;author&gt;Rahimzadeh, M.&lt;/author&gt;&lt;/authors&gt;&lt;/contributors&gt;&lt;auth-address&gt;Department of Biostatistics, Shahid Beheshti University of Medical Sciences, Tehran, Iran.&amp;#xD;Department of Epidemiology and Biostatistics, School of Public Health, Tehran University of Medical Sciences, Tehran, Iran.&amp;#xD;Alborz University of Medical Sciences, Karaj, Iran.&lt;/auth-address&gt;&lt;titles&gt;&lt;title&gt;Sample size calculation in medical studies&lt;/title&gt;&lt;secondary-title&gt;Gastroenterol Hepatol Bed Bench&lt;/secondary-title&gt;&lt;/titles&gt;&lt;periodical&gt;&lt;full-title&gt;Gastroenterol Hepatol Bed Bench&lt;/full-title&gt;&lt;/periodical&gt;&lt;pages&gt;14-7&lt;/pages&gt;&lt;volume&gt;6&lt;/volume&gt;&lt;number&gt;1&lt;/number&gt;&lt;keywords&gt;&lt;keyword&gt;Medical studies&lt;/keyword&gt;&lt;keyword&gt;Sample size&lt;/keyword&gt;&lt;/keywords&gt;&lt;dates&gt;&lt;year&gt;2013&lt;/year&gt;&lt;pub-dates&gt;&lt;date&gt;Winter&lt;/date&gt;&lt;/pub-dates&gt;&lt;/dates&gt;&lt;isbn&gt;2008-2258 (Print)&amp;#xD;2008-2258&lt;/isbn&gt;&lt;accession-num&gt;24834239&lt;/accession-num&gt;&lt;urls&gt;&lt;/urls&gt;&lt;custom2&gt;PMC4017493&lt;/custom2&gt;&lt;remote-database-provider&gt;NLM&lt;/remote-database-provider&gt;&lt;language&gt;eng&lt;/language&gt;&lt;/record&gt;&lt;/Cite&gt;&lt;/EndNote&gt;</w:instrText>
      </w:r>
      <w:r w:rsidRPr="000B06B6" w:rsidR="000B3003">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(19)</w:t>
      </w:r>
      <w:r w:rsidRPr="000B06B6" w:rsidR="000B3003">
        <w:rPr>
          <w:rFonts w:eastAsia="Cambria" w:cs="Cambria" w:asciiTheme="minorHAnsi" w:hAnsiTheme="minorHAnsi"/>
          <w:color w:val="000000"/>
          <w:sz w:val="18"/>
          <w:szCs w:val="18"/>
        </w:rPr>
        <w:fldChar w:fldCharType="end"/>
      </w:r>
      <w:r w:rsidRPr="000B06B6">
        <w:rPr>
          <w:rFonts w:eastAsia="Cambria" w:cs="Cambria" w:asciiTheme="minorHAnsi" w:hAnsiTheme="minorHAnsi"/>
          <w:color w:val="000000"/>
          <w:sz w:val="18"/>
          <w:szCs w:val="18"/>
        </w:rPr>
        <w:t xml:space="preserve">. </w:t>
      </w:r>
    </w:p>
    <w:p w:rsidRPr="000B06B6" w:rsidR="005F3EF2" w:rsidRDefault="005F3EF2" w14:paraId="5C93AD0B" w14:textId="77777777">
      <w:pPr>
        <w:pBdr>
          <w:top w:val="nil"/>
          <w:left w:val="nil"/>
          <w:bottom w:val="nil"/>
          <w:right w:val="nil"/>
          <w:between w:val="nil"/>
        </w:pBdr>
        <w:rPr>
          <w:rFonts w:eastAsia="Cambria" w:cs="Cambria" w:asciiTheme="minorHAnsi" w:hAnsiTheme="minorHAnsi"/>
          <w:color w:val="000000"/>
          <w:sz w:val="18"/>
          <w:szCs w:val="18"/>
        </w:rPr>
      </w:pPr>
    </w:p>
    <w:p w:rsidRPr="000B06B6" w:rsidR="005F3EF2" w:rsidRDefault="00000000" w14:paraId="28625B16"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 xml:space="preserve">G. Data analysis </w:t>
      </w:r>
    </w:p>
    <w:p w:rsidRPr="000B06B6" w:rsidR="005F3EF2" w:rsidRDefault="005F3EF2" w14:paraId="604D1788" w14:textId="77777777">
      <w:pPr>
        <w:rPr>
          <w:rFonts w:eastAsia="Cambria" w:cs="Cambria" w:asciiTheme="minorHAnsi" w:hAnsiTheme="minorHAnsi"/>
          <w:color w:val="000000"/>
          <w:sz w:val="18"/>
          <w:szCs w:val="18"/>
        </w:rPr>
      </w:pPr>
    </w:p>
    <w:p w:rsidRPr="000B06B6" w:rsidR="005F3EF2" w:rsidRDefault="00000000" w14:paraId="088CB39F" w14:textId="77777777">
      <w:pPr>
        <w:spacing w:before="100" w:after="240"/>
        <w:ind w:right="720"/>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WHAT STATISTICAL ANALYSES ARE REQUIRED FOR THIS PROPOSAL?</w:t>
      </w:r>
    </w:p>
    <w:p w:rsidRPr="000B06B6" w:rsidR="005F3EF2" w:rsidRDefault="00000000" w14:paraId="18D38DDE" w14:textId="77777777">
      <w:pPr>
        <w:numPr>
          <w:ilvl w:val="0"/>
          <w:numId w:val="11"/>
        </w:numPr>
        <w:pBdr>
          <w:top w:val="nil"/>
          <w:left w:val="nil"/>
          <w:bottom w:val="nil"/>
          <w:right w:val="nil"/>
          <w:between w:val="nil"/>
        </w:pBdr>
        <w:spacing w:before="100"/>
        <w:ind w:right="720"/>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 xml:space="preserve">Demographic data, medical history, disease status, and clinical outcomes will be presented as proportions and summarised using descriptive statistics. </w:t>
      </w:r>
    </w:p>
    <w:p w:rsidRPr="000B06B6" w:rsidR="005F3EF2" w:rsidRDefault="00000000" w14:paraId="06F62C7C" w14:textId="77777777">
      <w:pPr>
        <w:numPr>
          <w:ilvl w:val="0"/>
          <w:numId w:val="11"/>
        </w:numPr>
        <w:pBdr>
          <w:top w:val="nil"/>
          <w:left w:val="nil"/>
          <w:bottom w:val="nil"/>
          <w:right w:val="nil"/>
          <w:between w:val="nil"/>
        </w:pBdr>
        <w:spacing w:after="240"/>
        <w:ind w:right="720"/>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Data will be tested for normality and parametric or non-parametric tests applied as appropriate, with mean ± standard deviation for parametric data and median with interquartile ranges for non-parametric data.</w:t>
      </w:r>
    </w:p>
    <w:p w:rsidRPr="000B06B6" w:rsidR="00526050" w:rsidRDefault="00000000" w14:paraId="3392E317"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H. Consent</w:t>
      </w:r>
    </w:p>
    <w:p w:rsidRPr="000B06B6" w:rsidR="005F3EF2" w:rsidRDefault="00000000" w14:paraId="2D153251" w14:textId="06CC1F95">
      <w:pPr>
        <w:rPr>
          <w:rFonts w:eastAsia="Cambria" w:cs="Cambria" w:asciiTheme="minorHAnsi" w:hAnsiTheme="minorHAnsi"/>
          <w:bCs/>
          <w:color w:val="000000"/>
          <w:sz w:val="18"/>
          <w:szCs w:val="18"/>
        </w:rPr>
      </w:pPr>
      <w:r w:rsidRPr="000B06B6">
        <w:rPr>
          <w:rFonts w:eastAsia="Cambria" w:cs="Cambria" w:asciiTheme="minorHAnsi" w:hAnsiTheme="minorHAnsi"/>
          <w:bCs/>
          <w:color w:val="000000"/>
          <w:sz w:val="18"/>
          <w:szCs w:val="18"/>
        </w:rPr>
        <w:t xml:space="preserve">Prospective </w:t>
      </w:r>
      <w:r w:rsidRPr="000B06B6" w:rsidR="00526050">
        <w:rPr>
          <w:rFonts w:eastAsia="Cambria" w:cs="Cambria" w:asciiTheme="minorHAnsi" w:hAnsiTheme="minorHAnsi"/>
          <w:bCs/>
          <w:color w:val="000000"/>
          <w:sz w:val="18"/>
          <w:szCs w:val="18"/>
        </w:rPr>
        <w:t>cohort:</w:t>
      </w:r>
    </w:p>
    <w:p w:rsidRPr="000B06B6" w:rsidR="005F3EF2" w:rsidP="58C328A7" w:rsidRDefault="00000000" w14:paraId="213819C8" w14:textId="6CE9BBF2">
      <w:pPr>
        <w:rPr>
          <w:rFonts w:ascii="Cambria" w:hAnsi="Cambria" w:eastAsia="Cambria" w:cs="Cambria" w:asciiTheme="minorAscii" w:hAnsiTheme="minorAscii"/>
          <w:color w:val="000000"/>
          <w:sz w:val="18"/>
          <w:szCs w:val="18"/>
        </w:rPr>
      </w:pPr>
      <w:r w:rsidRPr="58C328A7" w:rsidR="58C328A7">
        <w:rPr>
          <w:rFonts w:ascii="Cambria" w:hAnsi="Cambria" w:eastAsia="Cambria" w:cs="Cambria" w:asciiTheme="minorAscii" w:hAnsiTheme="minorAscii"/>
          <w:color w:val="000000" w:themeColor="text1" w:themeTint="FF" w:themeShade="FF"/>
          <w:sz w:val="18"/>
          <w:szCs w:val="18"/>
        </w:rPr>
        <w:t xml:space="preserve">Consent will be obtained during admission for cardiac electronic implantable device, either on the ward or in the pre-procedural waiting room of the Box Hill cardiac </w:t>
      </w:r>
      <w:proofErr w:type="spellStart"/>
      <w:r w:rsidRPr="58C328A7" w:rsidR="58C328A7">
        <w:rPr>
          <w:rFonts w:ascii="Cambria" w:hAnsi="Cambria" w:eastAsia="Cambria" w:cs="Cambria" w:asciiTheme="minorAscii" w:hAnsiTheme="minorAscii"/>
          <w:color w:val="000000" w:themeColor="text1" w:themeTint="FF" w:themeShade="FF"/>
          <w:sz w:val="18"/>
          <w:szCs w:val="18"/>
        </w:rPr>
        <w:t>cath</w:t>
      </w:r>
      <w:proofErr w:type="spellEnd"/>
      <w:r w:rsidRPr="58C328A7" w:rsidR="58C328A7">
        <w:rPr>
          <w:rFonts w:ascii="Cambria" w:hAnsi="Cambria" w:eastAsia="Cambria" w:cs="Cambria" w:asciiTheme="minorAscii" w:hAnsiTheme="minorAscii"/>
          <w:color w:val="000000" w:themeColor="text1" w:themeTint="FF" w:themeShade="FF"/>
          <w:sz w:val="18"/>
          <w:szCs w:val="18"/>
        </w:rPr>
        <w:t xml:space="preserve"> lab. If an elective device, consent will also be sought during the clinic appointment in the Box Hill Cardiology clinic rooms on level 2, building B. Patients will be identified by review of the Cardiology booking system (Health Track) on a daily basis to assess if any patient booked for a cardiac electronic implantable device is eligible for inclusion. Patients will be consented by a member of the research team or by one of the Cardiology registrars who will be their treating doctor at Box Hill Hospital. The PICF will be supplied to the patient by the individual who consents the patient. The patient will be given the PICF and be given a reasonable time to consider if they wish to participate.  Follow up will be via phone contact or consultation in the Cardiology or Amyloidosis clinic. Those identified as positive will be offered genotyping and receive the current standard of care for cardiac amyloidosis as per the Amyloidosis clinic.</w:t>
      </w:r>
    </w:p>
    <w:p w:rsidRPr="000B06B6" w:rsidR="00526050" w:rsidRDefault="00526050" w14:paraId="7A6B53AA" w14:textId="77777777">
      <w:pPr>
        <w:rPr>
          <w:rFonts w:eastAsia="Cambria" w:cs="Cambria" w:asciiTheme="minorHAnsi" w:hAnsiTheme="minorHAnsi"/>
          <w:color w:val="000000"/>
          <w:sz w:val="18"/>
          <w:szCs w:val="18"/>
        </w:rPr>
      </w:pPr>
    </w:p>
    <w:p w:rsidRPr="000B06B6" w:rsidR="00526050" w:rsidRDefault="00526050" w14:paraId="75A42F6D" w14:textId="1DFECD31">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Retrospective cohort:</w:t>
      </w:r>
    </w:p>
    <w:p w:rsidRPr="000B06B6" w:rsidR="005F3EF2" w:rsidRDefault="00526050" w14:paraId="0041C4A8" w14:textId="3390CB18">
      <w:pPr>
        <w:rPr>
          <w:rFonts w:eastAsia="MS Mincho" w:asciiTheme="minorHAnsi" w:hAnsiTheme="minorHAnsi" w:cstheme="majorHAnsi"/>
          <w:color w:val="000000" w:themeColor="text1"/>
          <w:sz w:val="18"/>
          <w:szCs w:val="18"/>
        </w:rPr>
      </w:pPr>
      <w:r w:rsidRPr="000B06B6">
        <w:rPr>
          <w:rFonts w:eastAsia="MS Mincho" w:asciiTheme="minorHAnsi" w:hAnsiTheme="minorHAnsi" w:cstheme="majorHAnsi"/>
          <w:color w:val="000000" w:themeColor="text1"/>
          <w:sz w:val="18"/>
          <w:szCs w:val="18"/>
        </w:rPr>
        <w:t>Given the retrospective nature of this part of the study, consent is not possible.</w:t>
      </w:r>
    </w:p>
    <w:p w:rsidRPr="000B06B6" w:rsidR="00526050" w:rsidRDefault="00526050" w14:paraId="64A9AF9E" w14:textId="77777777">
      <w:pPr>
        <w:rPr>
          <w:rFonts w:eastAsia="Cambria" w:cs="Cambria" w:asciiTheme="minorHAnsi" w:hAnsiTheme="minorHAnsi"/>
          <w:b/>
          <w:color w:val="000000"/>
          <w:sz w:val="18"/>
          <w:szCs w:val="18"/>
        </w:rPr>
      </w:pPr>
    </w:p>
    <w:p w:rsidRPr="000B06B6" w:rsidR="005F3EF2" w:rsidRDefault="00000000" w14:paraId="1656BB6F" w14:textId="77777777">
      <w:pPr>
        <w:numPr>
          <w:ilvl w:val="0"/>
          <w:numId w:val="2"/>
        </w:numPr>
        <w:pBdr>
          <w:top w:val="nil"/>
          <w:left w:val="nil"/>
          <w:bottom w:val="nil"/>
          <w:right w:val="nil"/>
          <w:between w:val="nil"/>
        </w:pBdr>
        <w:ind w:left="142" w:hanging="142"/>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 xml:space="preserve">Study procedures </w:t>
      </w:r>
    </w:p>
    <w:p w:rsidRPr="000B06B6" w:rsidR="00526050" w:rsidP="00526050" w:rsidRDefault="00526050" w14:paraId="4703A1C3" w14:textId="05398728">
      <w:pPr>
        <w:pBdr>
          <w:top w:val="nil"/>
          <w:left w:val="nil"/>
          <w:bottom w:val="nil"/>
          <w:right w:val="nil"/>
          <w:between w:val="nil"/>
        </w:pBdr>
        <w:rPr>
          <w:rFonts w:eastAsia="Cambria" w:cs="Cambria" w:asciiTheme="minorHAnsi" w:hAnsiTheme="minorHAnsi"/>
          <w:bCs/>
          <w:color w:val="000000"/>
          <w:sz w:val="18"/>
          <w:szCs w:val="18"/>
        </w:rPr>
      </w:pPr>
      <w:r w:rsidRPr="000B06B6">
        <w:rPr>
          <w:rFonts w:eastAsia="Cambria" w:cs="Cambria" w:asciiTheme="minorHAnsi" w:hAnsiTheme="minorHAnsi"/>
          <w:bCs/>
          <w:color w:val="000000"/>
          <w:sz w:val="18"/>
          <w:szCs w:val="18"/>
        </w:rPr>
        <w:t>Prospective cohort:</w:t>
      </w:r>
    </w:p>
    <w:p w:rsidRPr="000B06B6" w:rsidR="0040199D" w:rsidRDefault="00AC7C0E" w14:paraId="478BB9A2" w14:textId="093B1B79">
      <w:pPr>
        <w:numPr>
          <w:ilvl w:val="0"/>
          <w:numId w:val="1"/>
        </w:numPr>
        <w:pBdr>
          <w:top w:val="nil"/>
          <w:left w:val="nil"/>
          <w:bottom w:val="nil"/>
          <w:right w:val="nil"/>
          <w:between w:val="nil"/>
        </w:pBdr>
        <w:spacing w:line="360"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65-year-old or older patients with conduction disease requiring the placement of a pacemaker will be invited to participate in the study. </w:t>
      </w:r>
      <w:r w:rsidRPr="000B06B6" w:rsidR="0040199D">
        <w:rPr>
          <w:rFonts w:eastAsia="Cambria" w:cs="Cambria" w:asciiTheme="minorHAnsi" w:hAnsiTheme="minorHAnsi"/>
          <w:color w:val="000000"/>
          <w:sz w:val="18"/>
          <w:szCs w:val="18"/>
        </w:rPr>
        <w:t xml:space="preserve">The participation in this screening study will have no impact on their regular treatment of their electrical conduction disease as there will be no delay in receiving a cardiac electronic implantable device and the screening process will not affect the devices’ function. </w:t>
      </w:r>
    </w:p>
    <w:p w:rsidRPr="000B06B6" w:rsidR="00056E0B" w:rsidRDefault="00056E0B" w14:paraId="7AE2E032" w14:textId="41208CB7">
      <w:pPr>
        <w:numPr>
          <w:ilvl w:val="0"/>
          <w:numId w:val="1"/>
        </w:numPr>
        <w:pBdr>
          <w:top w:val="nil"/>
          <w:left w:val="nil"/>
          <w:bottom w:val="nil"/>
          <w:right w:val="nil"/>
          <w:between w:val="nil"/>
        </w:pBdr>
        <w:spacing w:line="360"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Standard practice for patients receiving a cardiac electronic implantable device would </w:t>
      </w:r>
      <w:proofErr w:type="gramStart"/>
      <w:r w:rsidRPr="000B06B6">
        <w:rPr>
          <w:rFonts w:eastAsia="Cambria" w:cs="Cambria" w:asciiTheme="minorHAnsi" w:hAnsiTheme="minorHAnsi"/>
          <w:color w:val="000000"/>
          <w:sz w:val="18"/>
          <w:szCs w:val="18"/>
        </w:rPr>
        <w:t>include :</w:t>
      </w:r>
      <w:proofErr w:type="gramEnd"/>
      <w:r w:rsidRPr="000B06B6">
        <w:rPr>
          <w:rFonts w:eastAsia="Cambria" w:cs="Cambria" w:asciiTheme="minorHAnsi" w:hAnsiTheme="minorHAnsi"/>
          <w:color w:val="000000"/>
          <w:sz w:val="18"/>
          <w:szCs w:val="18"/>
        </w:rPr>
        <w:t xml:space="preserve">1) Blood tests o </w:t>
      </w:r>
      <w:proofErr w:type="spellStart"/>
      <w:r w:rsidRPr="000B06B6">
        <w:rPr>
          <w:rFonts w:eastAsia="Cambria" w:cs="Cambria" w:asciiTheme="minorHAnsi" w:hAnsiTheme="minorHAnsi"/>
          <w:color w:val="000000"/>
          <w:sz w:val="18"/>
          <w:szCs w:val="18"/>
        </w:rPr>
        <w:t>nthe</w:t>
      </w:r>
      <w:proofErr w:type="spellEnd"/>
      <w:r w:rsidRPr="000B06B6">
        <w:rPr>
          <w:rFonts w:eastAsia="Cambria" w:cs="Cambria" w:asciiTheme="minorHAnsi" w:hAnsiTheme="minorHAnsi"/>
          <w:color w:val="000000"/>
          <w:sz w:val="18"/>
          <w:szCs w:val="18"/>
        </w:rPr>
        <w:t xml:space="preserve"> day of the procedure, 2) </w:t>
      </w:r>
      <w:proofErr w:type="spellStart"/>
      <w:r w:rsidRPr="000B06B6">
        <w:rPr>
          <w:rFonts w:eastAsia="Cambria" w:cs="Cambria" w:asciiTheme="minorHAnsi" w:hAnsiTheme="minorHAnsi"/>
          <w:color w:val="000000"/>
          <w:sz w:val="18"/>
          <w:szCs w:val="18"/>
        </w:rPr>
        <w:t>a</w:t>
      </w:r>
      <w:proofErr w:type="spellEnd"/>
      <w:r w:rsidRPr="000B06B6">
        <w:rPr>
          <w:rFonts w:eastAsia="Cambria" w:cs="Cambria" w:asciiTheme="minorHAnsi" w:hAnsiTheme="minorHAnsi"/>
          <w:color w:val="000000"/>
          <w:sz w:val="18"/>
          <w:szCs w:val="18"/>
        </w:rPr>
        <w:t xml:space="preserve"> echocardiogram prior to device insertion, if feasible, 3) an ECG on the day of device insertion and 4) a 2 week device clinic appointment for a wound check and device assessment. </w:t>
      </w:r>
    </w:p>
    <w:p w:rsidRPr="000B06B6" w:rsidR="0040199D" w:rsidRDefault="00AC7C0E" w14:paraId="683E09C4" w14:textId="6799558C">
      <w:pPr>
        <w:numPr>
          <w:ilvl w:val="0"/>
          <w:numId w:val="1"/>
        </w:numPr>
        <w:pBdr>
          <w:top w:val="nil"/>
          <w:left w:val="nil"/>
          <w:bottom w:val="nil"/>
          <w:right w:val="nil"/>
          <w:between w:val="nil"/>
        </w:pBdr>
        <w:spacing w:line="360"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Patients that are included in the trial will undergo bone scintigraphy using a 99m </w:t>
      </w:r>
      <w:proofErr w:type="spellStart"/>
      <w:r w:rsidRPr="000B06B6">
        <w:rPr>
          <w:rFonts w:eastAsia="Cambria" w:cs="Cambria" w:asciiTheme="minorHAnsi" w:hAnsiTheme="minorHAnsi"/>
          <w:color w:val="000000"/>
          <w:sz w:val="18"/>
          <w:szCs w:val="18"/>
        </w:rPr>
        <w:t>Technitium</w:t>
      </w:r>
      <w:proofErr w:type="spellEnd"/>
      <w:r w:rsidRPr="000B06B6">
        <w:rPr>
          <w:rFonts w:eastAsia="Cambria" w:cs="Cambria" w:asciiTheme="minorHAnsi" w:hAnsiTheme="minorHAnsi"/>
          <w:color w:val="000000"/>
          <w:sz w:val="18"/>
          <w:szCs w:val="18"/>
        </w:rPr>
        <w:t>-labelled pyrophosphate</w:t>
      </w:r>
      <w:r w:rsidRPr="000B06B6" w:rsidR="0040199D">
        <w:rPr>
          <w:rFonts w:eastAsia="Cambria" w:cs="Cambria" w:asciiTheme="minorHAnsi" w:hAnsiTheme="minorHAnsi"/>
          <w:color w:val="000000"/>
          <w:sz w:val="18"/>
          <w:szCs w:val="18"/>
        </w:rPr>
        <w:t xml:space="preserve"> (PYP)</w:t>
      </w:r>
      <w:r w:rsidRPr="000B06B6">
        <w:rPr>
          <w:rFonts w:eastAsia="Cambria" w:cs="Cambria" w:asciiTheme="minorHAnsi" w:hAnsiTheme="minorHAnsi"/>
          <w:color w:val="000000"/>
          <w:sz w:val="18"/>
          <w:szCs w:val="18"/>
        </w:rPr>
        <w:t xml:space="preserve"> scan and assessed using the Perugini scale to establish a diagnosis of ATTR-CM [</w:t>
      </w:r>
      <w:hyperlink w:anchor="_heading=h.4d34og8">
        <w:r w:rsidRPr="000B06B6">
          <w:rPr>
            <w:rFonts w:eastAsia="Cambria" w:cs="Cambria" w:asciiTheme="minorHAnsi" w:hAnsiTheme="minorHAnsi"/>
            <w:color w:val="000000"/>
            <w:sz w:val="18"/>
            <w:szCs w:val="18"/>
          </w:rPr>
          <w:t>9</w:t>
        </w:r>
      </w:hyperlink>
      <w:r w:rsidRPr="000B06B6">
        <w:rPr>
          <w:rFonts w:eastAsia="Cambria" w:cs="Cambria" w:asciiTheme="minorHAnsi" w:hAnsiTheme="minorHAnsi"/>
          <w:color w:val="000000"/>
          <w:sz w:val="18"/>
          <w:szCs w:val="18"/>
        </w:rPr>
        <w:t xml:space="preserve">]. </w:t>
      </w:r>
      <w:r w:rsidRPr="000B06B6" w:rsidR="0040199D">
        <w:rPr>
          <w:rFonts w:eastAsia="Cambria" w:cs="Cambria" w:asciiTheme="minorHAnsi" w:hAnsiTheme="minorHAnsi"/>
          <w:color w:val="000000"/>
          <w:sz w:val="18"/>
          <w:szCs w:val="18"/>
        </w:rPr>
        <w:t xml:space="preserve">PYP bone scans take 2 hours to complete and are done on-site at Box Hill hospital. They will not be required to do the PYP scan during their admission/presentation for cardiac electronic implantable device insertion. </w:t>
      </w:r>
    </w:p>
    <w:p w:rsidRPr="000B06B6" w:rsidR="005F3EF2" w:rsidRDefault="00AC7C0E" w14:paraId="1861592F" w14:textId="71BC87B1">
      <w:pPr>
        <w:numPr>
          <w:ilvl w:val="0"/>
          <w:numId w:val="1"/>
        </w:numPr>
        <w:pBdr>
          <w:top w:val="nil"/>
          <w:left w:val="nil"/>
          <w:bottom w:val="nil"/>
          <w:right w:val="nil"/>
          <w:between w:val="nil"/>
        </w:pBdr>
        <w:spacing w:line="360"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Patients will also undergo </w:t>
      </w:r>
      <w:r w:rsidRPr="000B06B6" w:rsidR="0040199D">
        <w:rPr>
          <w:rFonts w:eastAsia="Cambria" w:cs="Cambria" w:asciiTheme="minorHAnsi" w:hAnsiTheme="minorHAnsi"/>
          <w:color w:val="000000"/>
          <w:sz w:val="18"/>
          <w:szCs w:val="18"/>
        </w:rPr>
        <w:t xml:space="preserve">blood tests including a high -sensitive troponin, pro-BNP level, </w:t>
      </w:r>
      <w:r w:rsidRPr="000B06B6">
        <w:rPr>
          <w:rFonts w:eastAsia="Cambria" w:cs="Cambria" w:asciiTheme="minorHAnsi" w:hAnsiTheme="minorHAnsi"/>
          <w:color w:val="000000"/>
          <w:sz w:val="18"/>
          <w:szCs w:val="18"/>
        </w:rPr>
        <w:t xml:space="preserve">serum free light chain assay and serum immunofixation to assess for potential AL-amyloidosis. </w:t>
      </w:r>
      <w:r w:rsidRPr="000B06B6" w:rsidR="00056E0B">
        <w:rPr>
          <w:rFonts w:eastAsia="Cambria" w:cs="Cambria" w:asciiTheme="minorHAnsi" w:hAnsiTheme="minorHAnsi"/>
          <w:color w:val="000000"/>
          <w:sz w:val="18"/>
          <w:szCs w:val="18"/>
        </w:rPr>
        <w:t>These tests can be done in addition to the standard blood tests that all patients get pre-procedurally on the day of their cardiac electronic device. These tests will not require the patient to have an additional blood test.</w:t>
      </w:r>
    </w:p>
    <w:p w:rsidRPr="000B06B6" w:rsidR="0040199D" w:rsidRDefault="0040199D" w14:paraId="2B6943FA" w14:textId="1CFA413F">
      <w:pPr>
        <w:numPr>
          <w:ilvl w:val="0"/>
          <w:numId w:val="1"/>
        </w:numPr>
        <w:pBdr>
          <w:top w:val="nil"/>
          <w:left w:val="nil"/>
          <w:bottom w:val="nil"/>
          <w:right w:val="nil"/>
          <w:between w:val="nil"/>
        </w:pBdr>
        <w:spacing w:line="360"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The ECG on the day of implantation of the cardiac electronic implantable device will be recorded and interpreted for features of ATTR-CM. The ECGs will be read by the same person for each case to reduce inter-user variability.</w:t>
      </w:r>
      <w:r w:rsidRPr="000B06B6" w:rsidR="00056E0B">
        <w:rPr>
          <w:rFonts w:eastAsia="Cambria" w:cs="Cambria" w:asciiTheme="minorHAnsi" w:hAnsiTheme="minorHAnsi"/>
          <w:color w:val="000000"/>
          <w:sz w:val="18"/>
          <w:szCs w:val="18"/>
        </w:rPr>
        <w:t xml:space="preserve"> An ECG would be done on the day of a cardiac electronic device implantation regardless of whether a patient was involved in this study.</w:t>
      </w:r>
    </w:p>
    <w:p w:rsidRPr="000B06B6" w:rsidR="00955FDC" w:rsidRDefault="00955FDC" w14:paraId="08FCC7BE" w14:textId="18369BDB">
      <w:pPr>
        <w:numPr>
          <w:ilvl w:val="0"/>
          <w:numId w:val="1"/>
        </w:numPr>
        <w:pBdr>
          <w:top w:val="nil"/>
          <w:left w:val="nil"/>
          <w:bottom w:val="nil"/>
          <w:right w:val="nil"/>
          <w:between w:val="nil"/>
        </w:pBdr>
        <w:spacing w:line="360"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Additionally, all patients will undergo a transthoracic echocardiogram to assess for signs of heart failure and other features of cardiac amyloidosis including both ventricular and atrial strain. </w:t>
      </w:r>
      <w:r w:rsidRPr="000B06B6" w:rsidR="00056E0B">
        <w:rPr>
          <w:rFonts w:eastAsia="Cambria" w:cs="Cambria" w:asciiTheme="minorHAnsi" w:hAnsiTheme="minorHAnsi"/>
          <w:color w:val="000000"/>
          <w:sz w:val="18"/>
          <w:szCs w:val="18"/>
        </w:rPr>
        <w:t xml:space="preserve">Transthoracic echocardiograms should be performed as part of the work up for all patients with conduction disease so do not represent an additional test. Transthoracic echocardiograms are non-invasive tests that do not cause any harm to the patient and do not have any side effects. They do have a 1-hour time commitment and are conducted at Box Hill hospital. </w:t>
      </w:r>
    </w:p>
    <w:p w:rsidRPr="000B06B6" w:rsidR="0040199D" w:rsidRDefault="0040199D" w14:paraId="742ACD62" w14:textId="5C9BD4D3">
      <w:pPr>
        <w:numPr>
          <w:ilvl w:val="0"/>
          <w:numId w:val="1"/>
        </w:numPr>
        <w:pBdr>
          <w:top w:val="nil"/>
          <w:left w:val="nil"/>
          <w:bottom w:val="nil"/>
          <w:right w:val="nil"/>
          <w:between w:val="nil"/>
        </w:pBdr>
        <w:spacing w:line="360"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The results of the screening test will usually be available within 1 week of all tests being completed.</w:t>
      </w:r>
    </w:p>
    <w:p w:rsidRPr="000B06B6" w:rsidR="005755E5" w:rsidRDefault="00000000" w14:paraId="0BFDB4FA" w14:textId="67878482">
      <w:pPr>
        <w:numPr>
          <w:ilvl w:val="0"/>
          <w:numId w:val="1"/>
        </w:numPr>
        <w:pBdr>
          <w:top w:val="nil"/>
          <w:left w:val="nil"/>
          <w:bottom w:val="nil"/>
          <w:right w:val="nil"/>
          <w:between w:val="nil"/>
        </w:pBdr>
        <w:spacing w:line="360"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A diagnosis of ATTR-CM is made when there is a Perugini scale of 2 or 3</w:t>
      </w:r>
      <w:r w:rsidR="00193CE1">
        <w:rPr>
          <w:rFonts w:eastAsia="Cambria" w:cs="Cambria" w:asciiTheme="minorHAnsi" w:hAnsiTheme="minorHAnsi"/>
          <w:color w:val="000000"/>
          <w:sz w:val="18"/>
          <w:szCs w:val="18"/>
        </w:rPr>
        <w:t xml:space="preserve"> or a heart to contra-lateral lung uptake ratio of &gt; 1.5</w:t>
      </w:r>
      <w:r w:rsidRPr="000B06B6" w:rsidR="005755E5">
        <w:rPr>
          <w:rFonts w:eastAsia="Cambria" w:cs="Cambria" w:asciiTheme="minorHAnsi" w:hAnsiTheme="minorHAnsi"/>
          <w:color w:val="000000"/>
          <w:sz w:val="18"/>
          <w:szCs w:val="18"/>
        </w:rPr>
        <w:t xml:space="preserve"> and no evidence of plasma cell dyscrasia</w:t>
      </w:r>
      <w:r w:rsidR="00193CE1">
        <w:rPr>
          <w:rFonts w:eastAsia="Cambria" w:cs="Cambria" w:asciiTheme="minorHAnsi" w:hAnsiTheme="minorHAnsi"/>
          <w:color w:val="000000"/>
          <w:sz w:val="18"/>
          <w:szCs w:val="18"/>
        </w:rPr>
        <w:t xml:space="preserve"> </w:t>
      </w:r>
      <w:r w:rsidR="00193CE1">
        <w:rPr>
          <w:rFonts w:eastAsia="Cambria" w:cs="Cambria" w:asciiTheme="minorHAnsi" w:hAnsiTheme="minorHAnsi"/>
          <w:color w:val="000000"/>
          <w:sz w:val="18"/>
          <w:szCs w:val="18"/>
        </w:rPr>
        <w:fldChar w:fldCharType="begin">
          <w:fldData xml:space="preserve">PEVuZE5vdGU+PENpdGU+PEF1dGhvcj5IYW5uYTwvQXV0aG9yPjxZZWFyPjIwMjA8L1llYXI+PFJl
Y051bT44NDwvUmVjTnVtPjxEaXNwbGF5VGV4dD4oMTMsIDIwKTwvRGlzcGxheVRleHQ+PHJlY29y
ZD48cmVjLW51bWJlcj44NDwvcmVjLW51bWJlcj48Zm9yZWlnbi1rZXlzPjxrZXkgYXBwPSJFTiIg
ZGItaWQ9InNzYTB4YWQybzBkcGFmZWZmYXB4OXZkMDV3eHZ2ZDk5ZHp2cCIgdGltZXN0YW1wPSIx
NzA2NDQwNzQ5Ij44NDwva2V5PjwvZm9yZWlnbi1rZXlzPjxyZWYtdHlwZSBuYW1lPSJKb3VybmFs
IEFydGljbGUiPjE3PC9yZWYtdHlwZT48Y29udHJpYnV0b3JzPjxhdXRob3JzPjxhdXRob3I+SGFu
bmEsIE0uPC9hdXRob3I+PGF1dGhvcj5SdWJlcmcsIEYuIEwuPC9hdXRob3I+PGF1dGhvcj5NYXVy
ZXIsIE0uIFMuPC9hdXRob3I+PGF1dGhvcj5EaXNwZW56aWVyaSwgQS48L2F1dGhvcj48YXV0aG9y
PkRvcmJhbGEsIFMuPC9hdXRob3I+PGF1dGhvcj5GYWxrLCBSLiBILjwvYXV0aG9yPjxhdXRob3I+
SG9mZm1hbiwgSi48L2F1dGhvcj48YXV0aG9yPkphYmVyLCBXLjwvYXV0aG9yPjxhdXRob3I+U29t
YW4sIFAuPC9hdXRob3I+PGF1dGhvcj5XaXR0ZWxlcywgUi4gTS48L2F1dGhvcj48YXV0aG9yPkdy
b2dhbiwgTS48L2F1dGhvcj48L2F1dGhvcnM+PC9jb250cmlidXRvcnM+PGF1dGgtYWRkcmVzcz5E
ZXBhcnRtZW50IG9mIENhcmRpb3Zhc2N1bGFyIE1lZGljaW5lLCBBbXlsb2lkb3NpcyBDZW50ZXIs
IENsZXZlbGFuZCBDbGluaWMsIENsZXZlbGFuZCwgT2hpby4gRWxlY3Ryb25pYyBhZGRyZXNzOiBo
dHRwczovL3R3aXR0ZXIuY29tL21hemhhbm5hLiYjeEQ7U2VjdGlvbiBvZiBDYXJkaW92YXNjdWxh
ciBNZWRpY2luZSwgRGVwYXJ0bWVudCBvZiBNZWRpY2luZSBhbmQgQW15bG9pZG9zaXMgQ2VudGVy
LCBCb3N0b24gVW5pdmVyc2l0eSBTY2hvb2wgb2YgTWVkaWNpbmUsIEJvc3RvbiBNZWRpY2FsIENl
bnRlciwgQm9zdG9uLCBNYXNzYWNodXNldHRzLiYjeEQ7RGl2aXNpb24gb2YgQ2FyZGlvbG9neSwg
RGVwYXJ0bWVudCBvZiBNZWRpY2luZSwgQ29sdW1iaWEgVW5pdmVyc2l0eSBNZWRpY2FsIENlbnRl
ciwgTmV3IFlvcmssIE5ldyBZb3JrLiYjeEQ7RGl2aXNpb24gb2YgSGVtYXRvbG9neSwgRGVwYXJ0
bWVudCBvZiBNZWRpY2luZSwgTWF5byBDbGluaWMsIFJvY2hlc3RlciwgTWlubmVzb3RhOyBEZXBh
cnRtZW50IG9mIExhYm9yYXRvcnkgTWVkaWNpbmUgYW5kIFBhdGhvbG9neSwgTWF5byBDbGluaWMs
IFJvY2hlc3RlciwgTWlubmVzb3RhLiYjeEQ7RGl2aXNpb24gb2YgQ2FyZGlvbG9neSwgYW5kIEFt
eWxvaWRvc2lzIFByb2dyYW0sIEJyaWdoYW0gYW5kIFdvbWVuJmFwb3M7cyBIb3NwaXRhbCwgSGFy
dmFyZCBNZWRpY2FsIFNjaG9vbCwgQm9zdG9uLCBNYXNzYWNodXNldHRzLiYjeEQ7RGl2aXNpb24g
b2YgSGVtYXRvbG9neSwgVW5pdmVyc2l0eSBvZiBNaWFtaSwgTWlhbWksIEZsb3JpZGEuJiN4RDtE
ZXBhcnRtZW50IG9mIENhcmRpb3Zhc2N1bGFyIE1lZGljaW5lLCBBbXlsb2lkb3NpcyBDZW50ZXIs
IENsZXZlbGFuZCBDbGluaWMsIENsZXZlbGFuZCwgT2hpby4mI3hEO0RpdmlzaW9uIG9mIENhcmRp
b2xvZ3ksIFVuaXZlcnNpdHkgb2YgUGl0dHNidXJnaCBNZWRpY2FsIENlbnRlciwgUGl0dHNidXJn
aCwgUGVubnN5bHZhbmlhLiYjeEQ7U3RhbmZvcmQgQW15bG9pZCBDZW50ZXIsIFN0YW5mb3JkIFVu
aXZlcnNpdHkgU2Nob29sIG9mIE1lZGljaW5lLCBTdGFuZm9yZCwgQ2FsaWZvcm5pYS4mI3hEO0Rl
cGFydG1lbnQgb2YgQ2FyZGlvdmFzY3VsYXIgRGlzZWFzZXMsIE1heW8gQ2xpbmljLCBSb2NoZXN0
ZXIsIE1pbm5lc290YS4gRWxlY3Ryb25pYyBhZGRyZXNzOiBncm9nYW4ubWFydGhhQG1heW8uZWR1
LjwvYXV0aC1hZGRyZXNzPjx0aXRsZXM+PHRpdGxlPkNhcmRpYWMgU2NpbnRpZ3JhcGh5IFdpdGgg
VGVjaG5ldGl1bS05OW0tTGFiZWxlZCBCb25lLVNlZWtpbmcgVHJhY2VycyBmb3IgU3VzcGVjdGVk
IEFteWxvaWRvc2lzOiBKQUNDIFJldmlldyBUb3BpYyBvZiB0aGUgV2VlazwvdGl0bGU+PHNlY29u
ZGFyeS10aXRsZT5KIEFtIENvbGwgQ2FyZGlvbDwvc2Vjb25kYXJ5LXRpdGxlPjwvdGl0bGVzPjxw
ZXJpb2RpY2FsPjxmdWxsLXRpdGxlPkogQW0gQ29sbCBDYXJkaW9sPC9mdWxsLXRpdGxlPjwvcGVy
aW9kaWNhbD48cGFnZXM+Mjg1MS0yODYyPC9wYWdlcz48dm9sdW1lPjc1PC92b2x1bWU+PG51bWJl
cj4yMjwvbnVtYmVyPjxrZXl3b3Jkcz48a2V5d29yZD5BbXlsb2lkb3Npcy9kaWFnbm9zdGljIGlt
YWdpbmcvKm1ldGFib2xpc208L2tleXdvcmQ+PGtleXdvcmQ+Q2FyZGlhYy1HYXRlZCBTaW5nbGUt
UGhvdG9uIEVtaXNzaW9uIENvbXB1dGVyLUFzc2lzdGVkIFRvbW9ncmFwaHkvKm1ldGhvZHM8L2tl
eXdvcmQ+PGtleXdvcmQ+Q2FyZGlvbXlvcGF0aGllcy9kaWFnbm9zdGljIGltYWdpbmcvKm1ldGFi
b2xpc208L2tleXdvcmQ+PGtleXdvcmQ+SGVhcnQgRmFpbHVyZS9kaWFnbm9zdGljIGltYWdpbmcv
Km1ldGFib2xpc208L2tleXdvcmQ+PGtleXdvcmQ+SHVtYW5zPC9rZXl3b3JkPjxrZXl3b3JkPk1h
Z25ldGljIFJlc29uYW5jZSBJbWFnaW5nLCBDaW5lL21ldGhvZHM8L2tleXdvcmQ+PGtleXdvcmQ+
T3JnYW5vdGVjaG5ldGl1bSBDb21wb3VuZHMvbWV0YWJvbGlzbTwva2V5d29yZD48a2V5d29yZD5S
YWRpb2FjdGl2ZSBUcmFjZXJzPC9rZXl3b3JkPjxrZXl3b3JkPlJhZGlvbnVjbGlkZSBJbWFnaW5n
L21ldGhvZHM8L2tleXdvcmQ+PGtleXdvcmQ+KlRlY2huZXRpdW0vbWV0YWJvbGlzbTwva2V5d29y
ZD48a2V5d29yZD4oOTltKVRjLURQRDwva2V5d29yZD48a2V5d29yZD4oOTltKVRjLUhNRFA8L2tl
eXdvcmQ+PGtleXdvcmQ+KDk5bSlUYy1QWVA8L2tleXdvcmQ+PGtleXdvcmQ+VGVjaG5ldGl1bS1s
YWJlbGVkIGJvbmUgc2NpbnRpZ3JhcGh5PC9rZXl3b3JkPjxrZXl3b3JkPmFteWxvaWRvc2lzPC9r
ZXl3b3JkPjxrZXl3b3JkPmNhcmRpb215b3BhdGh5PC9rZXl3b3JkPjxrZXl3b3JkPmRpYWdub3N0
aWMgdGVzdGluZzwva2V5d29yZD48a2V5d29yZD50cmFuc3RoeXJldGluPC9rZXl3b3JkPjwva2V5
d29yZHM+PGRhdGVzPjx5ZWFyPjIwMjA8L3llYXI+PHB1Yi1kYXRlcz48ZGF0ZT5KdW4gOTwvZGF0
ZT48L3B1Yi1kYXRlcz48L2RhdGVzPjxpc2JuPjA3MzUtMTA5NzwvaXNibj48YWNjZXNzaW9uLW51
bT4zMjQ5ODgxMzwvYWNjZXNzaW9uLW51bT48dXJscz48L3VybHM+PGVsZWN0cm9uaWMtcmVzb3Vy
Y2UtbnVtPjEwLjEwMTYvai5qYWNjLjIwMjAuMDQuMDIyPC9lbGVjdHJvbmljLXJlc291cmNlLW51
bT48cmVtb3RlLWRhdGFiYXNlLXByb3ZpZGVyPk5MTTwvcmVtb3RlLWRhdGFiYXNlLXByb3ZpZGVy
PjxsYW5ndWFnZT5lbmc8L2xhbmd1YWdlPjwvcmVjb3JkPjwvQ2l0ZT48Q2l0ZT48QXV0aG9yPk1p
bGxlcjwvQXV0aG9yPjxZZWFyPjIwMjE8L1llYXI+PFJlY051bT4xMDE8L1JlY051bT48cmVjb3Jk
PjxyZWMtbnVtYmVyPjEwMTwvcmVjLW51bWJlcj48Zm9yZWlnbi1rZXlzPjxrZXkgYXBwPSJFTiIg
ZGItaWQ9InNzYTB4YWQybzBkcGFmZWZmYXB4OXZkMDV3eHZ2ZDk5ZHp2cCIgdGltZXN0YW1wPSIx
NzA5MzY5NjMxIj4xMDE8L2tleT48L2ZvcmVpZ24ta2V5cz48cmVmLXR5cGUgbmFtZT0iSm91cm5h
bCBBcnRpY2xlIj4xNzwvcmVmLXR5cGU+PGNvbnRyaWJ1dG9ycz48YXV0aG9ycz48YXV0aG9yPk1p
bGxlciwgUi4gSi4gSC48L2F1dGhvcj48YXV0aG9yPkNhZGV0LCBTLjwvYXV0aG9yPjxhdXRob3I+
TWFoLCBELjwvYXV0aG9yPjxhdXRob3I+UG91cm5hemFyaSwgUC48L2F1dGhvcj48YXV0aG9yPkNo
YW4sIEQuPC9hdXRob3I+PGF1dGhvcj5GaW5lLCBOLiBNLjwvYXV0aG9yPjxhdXRob3I+QmVybWFu
LCBELiBTLjwvYXV0aG9yPjxhdXRob3I+U2xvbWthLCBQLiBKLjwvYXV0aG9yPjwvYXV0aG9ycz48
L2NvbnRyaWJ1dG9ycz48YXV0aC1hZGRyZXNzPkRlcGFydG1lbnQgb2YgQ2FyZGlhYyBTY2llbmNl
cywgVW5pdmVyc2l0eSBvZiBDYWxnYXJ5LCBHQUEwOCwgMzIzMCBIb3NwaXRhbCBEcml2ZSBOVywg
Q2FsZ2FyeSwgQUIsIFQyTiAyVDksIENhbmFkYS4gcm9iZXJ0Lm1pbGxlckBhbGJlcnRhaGVhbHRo
c2VydmljZXMuY2EuJiN4RDtEZXBhcnRtZW50IG9mIEltYWdpbmcsIE1lZGljaW5lLCBhbmQgQmlv
bWVkaWNhbCBTY2llbmNlcywgQ2VkYXJzLVNpbmFpIE1lZGljYWwgQ2VudGVyLCBMb3MgQW5nZWxl
cywgQ0EsIFVuaXRlZCBTdGF0ZXMuJiN4RDtEZXBhcnRtZW50IG9mIE51Y2xlYXIgTWVkaWNpbmUs
IFVuaXZlcnNpdHkgb2YgQ2FsZ2FyeSwgQ2FsZ2FyeSwgQUIsIENhbmFkYS4mI3hEO0RlcGFydG1l
bnQgb2YgQ2FyZGlhYyBTY2llbmNlcywgVW5pdmVyc2l0eSBvZiBDYWxnYXJ5LCBHQUEwOCwgMzIz
MCBIb3NwaXRhbCBEcml2ZSBOVywgQ2FsZ2FyeSwgQUIsIFQyTiAyVDksIENhbmFkYS48L2F1dGgt
YWRkcmVzcz48dGl0bGVzPjx0aXRsZT5EaWFnbm9zdGljIGFuZCBwcm9nbm9zdGljIHZhbHVlIG9m
IFRlY2huZXRpdW0tOTltIHB5cm9waG9zcGhhdGUgdXB0YWtlIHF1YW50aXRhdGlvbiBmb3IgdHJh
bnN0aHlyZXRpbiBjYXJkaWFjIGFteWxvaWRvc2lzPC90aXRsZT48c2Vjb25kYXJ5LXRpdGxlPkog
TnVjbCBDYXJkaW9sPC9zZWNvbmRhcnktdGl0bGU+PC90aXRsZXM+PHBlcmlvZGljYWw+PGZ1bGwt
dGl0bGU+SiBOdWNsIENhcmRpb2w8L2Z1bGwtdGl0bGU+PC9wZXJpb2RpY2FsPjxwYWdlcz4xODM1
LTE4NDU8L3BhZ2VzPjx2b2x1bWU+Mjg8L3ZvbHVtZT48bnVtYmVyPjU8L251bWJlcj48ZWRpdGlv
bj4yMDIxMDMxMDwvZWRpdGlvbj48a2V5d29yZHM+PGtleXdvcmQ+QWdlZDwva2V5d29yZD48a2V5
d29yZD5BZ2VkLCA4MCBhbmQgb3Zlcjwva2V5d29yZD48a2V5d29yZD5BbXlsb2lkIE5ldXJvcGF0
aGllcywgRmFtaWxpYWwvKmRpYWdub3N0aWMgaW1hZ2luZy8qbWV0YWJvbGlzbTwva2V5d29yZD48
a2V5d29yZD5DYXJkaW9teW9wYXRoaWVzLypkaWFnbm9zdGljIGltYWdpbmcvKm1ldGFib2xpc208
L2tleXdvcmQ+PGtleXdvcmQ+RGlwaG9zcGhhdGVzL21ldGFib2xpc208L2tleXdvcmQ+PGtleXdv
cmQ+RmVtYWxlPC9rZXl3b3JkPjxrZXl3b3JkPkh1bWFuczwva2V5d29yZD48a2V5d29yZD5NYWxl
PC9rZXl3b3JkPjxrZXl3b3JkPk1pZGRsZSBBZ2VkPC9rZXl3b3JkPjxrZXl3b3JkPk9ic2VydmVy
IFZhcmlhdGlvbjwva2V5d29yZD48a2V5d29yZD5QcmVkaWN0aXZlIFZhbHVlIG9mIFRlc3RzPC9r
ZXl3b3JkPjxrZXl3b3JkPlByb2dub3Npczwva2V5d29yZD48a2V5d29yZD5ST0MgQ3VydmU8L2tl
eXdvcmQ+PGtleXdvcmQ+UmFkaW9waGFybWFjZXV0aWNhbHMvKnBoYXJtYWNva2luZXRpY3M8L2tl
eXdvcmQ+PGtleXdvcmQ+UmV0cm9zcGVjdGl2ZSBTdHVkaWVzPC9rZXl3b3JkPjxrZXl3b3JkPlN0
cm9rZSBWb2x1bWU8L2tleXdvcmQ+PGtleXdvcmQ+VGVjaG5ldGl1bSBUYyA5OW0gUHlyb3Bob3Nw
aGF0ZS8qcGhhcm1hY29raW5ldGljczwva2V5d29yZD48a2V5d29yZD5Ub21vZ3JhcGh5LCBFbWlz
c2lvbi1Db21wdXRlZCwgU2luZ2xlLVBob3Rvbjwva2V5d29yZD48a2V5d29yZD5WZW50cmljdWxh
ciBGdW5jdGlvbiwgTGVmdDwva2V5d29yZD48a2V5d29yZD5CaW9tYXJrZXI8L2tleXdvcmQ+PGtl
eXdvcmQ+Q2FyZGlhYyBhbXlsb2lkb3Npczwva2V5d29yZD48a2V5d29yZD5EaWFnbm9zdGljIGFj
Y3VyYWN5PC9rZXl3b3JkPjxrZXl3b3JkPlF1YW50aWZpY2F0aW9uPC9rZXl3b3JkPjxrZXl3b3Jk
PlRlY2huZXRpdW0gcHlyb3Bob3NwaGF0ZTwva2V5d29yZD48L2tleXdvcmRzPjxkYXRlcz48eWVh
cj4yMDIxPC95ZWFyPjxwdWItZGF0ZXM+PGRhdGU+T2N0PC9kYXRlPjwvcHViLWRhdGVzPjwvZGF0
ZXM+PGlzYm4+MTA3MS0zNTgxIChQcmludCkmI3hEOzEwNzEtMzU4MTwvaXNibj48YWNjZXNzaW9u
LW51bT4zMzY4OTE1MjwvYWNjZXNzaW9uLW51bT48dXJscz48L3VybHM+PGN1c3RvbTI+UE1DODQ5
NzA0NzwvY3VzdG9tMj48Y3VzdG9tNj5OSUhNUzE3MTE3NDk8L2N1c3RvbTY+PGVsZWN0cm9uaWMt
cmVzb3VyY2UtbnVtPjEwLjEwMDcvczEyMzUwLTAyMS0wMjU2My00PC9lbGVjdHJvbmljLXJlc291
cmNlLW51bT48cmVtb3RlLWRhdGFiYXNlLXByb3ZpZGVyPk5MTTwvcmVtb3RlLWRhdGFiYXNlLXBy
b3ZpZGVyPjxsYW5ndWFnZT5lbmc8L2xhbmd1YWdlPjwvcmVjb3JkPjwvQ2l0ZT48L0VuZE5vdGU+
AG==
</w:fldData>
        </w:fldChar>
      </w:r>
      <w:r w:rsidR="00193CE1">
        <w:rPr>
          <w:rFonts w:eastAsia="Cambria" w:cs="Cambria" w:asciiTheme="minorHAnsi" w:hAnsiTheme="minorHAnsi"/>
          <w:color w:val="000000"/>
          <w:sz w:val="18"/>
          <w:szCs w:val="18"/>
        </w:rPr>
        <w:instrText xml:space="preserve"> ADDIN EN.CITE </w:instrText>
      </w:r>
      <w:r w:rsidR="00193CE1">
        <w:rPr>
          <w:rFonts w:eastAsia="Cambria" w:cs="Cambria" w:asciiTheme="minorHAnsi" w:hAnsiTheme="minorHAnsi"/>
          <w:color w:val="000000"/>
          <w:sz w:val="18"/>
          <w:szCs w:val="18"/>
        </w:rPr>
        <w:fldChar w:fldCharType="begin">
          <w:fldData xml:space="preserve">PEVuZE5vdGU+PENpdGU+PEF1dGhvcj5IYW5uYTwvQXV0aG9yPjxZZWFyPjIwMjA8L1llYXI+PFJl
Y051bT44NDwvUmVjTnVtPjxEaXNwbGF5VGV4dD4oMTMsIDIwKTwvRGlzcGxheVRleHQ+PHJlY29y
ZD48cmVjLW51bWJlcj44NDwvcmVjLW51bWJlcj48Zm9yZWlnbi1rZXlzPjxrZXkgYXBwPSJFTiIg
ZGItaWQ9InNzYTB4YWQybzBkcGFmZWZmYXB4OXZkMDV3eHZ2ZDk5ZHp2cCIgdGltZXN0YW1wPSIx
NzA2NDQwNzQ5Ij44NDwva2V5PjwvZm9yZWlnbi1rZXlzPjxyZWYtdHlwZSBuYW1lPSJKb3VybmFs
IEFydGljbGUiPjE3PC9yZWYtdHlwZT48Y29udHJpYnV0b3JzPjxhdXRob3JzPjxhdXRob3I+SGFu
bmEsIE0uPC9hdXRob3I+PGF1dGhvcj5SdWJlcmcsIEYuIEwuPC9hdXRob3I+PGF1dGhvcj5NYXVy
ZXIsIE0uIFMuPC9hdXRob3I+PGF1dGhvcj5EaXNwZW56aWVyaSwgQS48L2F1dGhvcj48YXV0aG9y
PkRvcmJhbGEsIFMuPC9hdXRob3I+PGF1dGhvcj5GYWxrLCBSLiBILjwvYXV0aG9yPjxhdXRob3I+
SG9mZm1hbiwgSi48L2F1dGhvcj48YXV0aG9yPkphYmVyLCBXLjwvYXV0aG9yPjxhdXRob3I+U29t
YW4sIFAuPC9hdXRob3I+PGF1dGhvcj5XaXR0ZWxlcywgUi4gTS48L2F1dGhvcj48YXV0aG9yPkdy
b2dhbiwgTS48L2F1dGhvcj48L2F1dGhvcnM+PC9jb250cmlidXRvcnM+PGF1dGgtYWRkcmVzcz5E
ZXBhcnRtZW50IG9mIENhcmRpb3Zhc2N1bGFyIE1lZGljaW5lLCBBbXlsb2lkb3NpcyBDZW50ZXIs
IENsZXZlbGFuZCBDbGluaWMsIENsZXZlbGFuZCwgT2hpby4gRWxlY3Ryb25pYyBhZGRyZXNzOiBo
dHRwczovL3R3aXR0ZXIuY29tL21hemhhbm5hLiYjeEQ7U2VjdGlvbiBvZiBDYXJkaW92YXNjdWxh
ciBNZWRpY2luZSwgRGVwYXJ0bWVudCBvZiBNZWRpY2luZSBhbmQgQW15bG9pZG9zaXMgQ2VudGVy
LCBCb3N0b24gVW5pdmVyc2l0eSBTY2hvb2wgb2YgTWVkaWNpbmUsIEJvc3RvbiBNZWRpY2FsIENl
bnRlciwgQm9zdG9uLCBNYXNzYWNodXNldHRzLiYjeEQ7RGl2aXNpb24gb2YgQ2FyZGlvbG9neSwg
RGVwYXJ0bWVudCBvZiBNZWRpY2luZSwgQ29sdW1iaWEgVW5pdmVyc2l0eSBNZWRpY2FsIENlbnRl
ciwgTmV3IFlvcmssIE5ldyBZb3JrLiYjeEQ7RGl2aXNpb24gb2YgSGVtYXRvbG9neSwgRGVwYXJ0
bWVudCBvZiBNZWRpY2luZSwgTWF5byBDbGluaWMsIFJvY2hlc3RlciwgTWlubmVzb3RhOyBEZXBh
cnRtZW50IG9mIExhYm9yYXRvcnkgTWVkaWNpbmUgYW5kIFBhdGhvbG9neSwgTWF5byBDbGluaWMs
IFJvY2hlc3RlciwgTWlubmVzb3RhLiYjeEQ7RGl2aXNpb24gb2YgQ2FyZGlvbG9neSwgYW5kIEFt
eWxvaWRvc2lzIFByb2dyYW0sIEJyaWdoYW0gYW5kIFdvbWVuJmFwb3M7cyBIb3NwaXRhbCwgSGFy
dmFyZCBNZWRpY2FsIFNjaG9vbCwgQm9zdG9uLCBNYXNzYWNodXNldHRzLiYjeEQ7RGl2aXNpb24g
b2YgSGVtYXRvbG9neSwgVW5pdmVyc2l0eSBvZiBNaWFtaSwgTWlhbWksIEZsb3JpZGEuJiN4RDtE
ZXBhcnRtZW50IG9mIENhcmRpb3Zhc2N1bGFyIE1lZGljaW5lLCBBbXlsb2lkb3NpcyBDZW50ZXIs
IENsZXZlbGFuZCBDbGluaWMsIENsZXZlbGFuZCwgT2hpby4mI3hEO0RpdmlzaW9uIG9mIENhcmRp
b2xvZ3ksIFVuaXZlcnNpdHkgb2YgUGl0dHNidXJnaCBNZWRpY2FsIENlbnRlciwgUGl0dHNidXJn
aCwgUGVubnN5bHZhbmlhLiYjeEQ7U3RhbmZvcmQgQW15bG9pZCBDZW50ZXIsIFN0YW5mb3JkIFVu
aXZlcnNpdHkgU2Nob29sIG9mIE1lZGljaW5lLCBTdGFuZm9yZCwgQ2FsaWZvcm5pYS4mI3hEO0Rl
cGFydG1lbnQgb2YgQ2FyZGlvdmFzY3VsYXIgRGlzZWFzZXMsIE1heW8gQ2xpbmljLCBSb2NoZXN0
ZXIsIE1pbm5lc290YS4gRWxlY3Ryb25pYyBhZGRyZXNzOiBncm9nYW4ubWFydGhhQG1heW8uZWR1
LjwvYXV0aC1hZGRyZXNzPjx0aXRsZXM+PHRpdGxlPkNhcmRpYWMgU2NpbnRpZ3JhcGh5IFdpdGgg
VGVjaG5ldGl1bS05OW0tTGFiZWxlZCBCb25lLVNlZWtpbmcgVHJhY2VycyBmb3IgU3VzcGVjdGVk
IEFteWxvaWRvc2lzOiBKQUNDIFJldmlldyBUb3BpYyBvZiB0aGUgV2VlazwvdGl0bGU+PHNlY29u
ZGFyeS10aXRsZT5KIEFtIENvbGwgQ2FyZGlvbDwvc2Vjb25kYXJ5LXRpdGxlPjwvdGl0bGVzPjxw
ZXJpb2RpY2FsPjxmdWxsLXRpdGxlPkogQW0gQ29sbCBDYXJkaW9sPC9mdWxsLXRpdGxlPjwvcGVy
aW9kaWNhbD48cGFnZXM+Mjg1MS0yODYyPC9wYWdlcz48dm9sdW1lPjc1PC92b2x1bWU+PG51bWJl
cj4yMjwvbnVtYmVyPjxrZXl3b3Jkcz48a2V5d29yZD5BbXlsb2lkb3Npcy9kaWFnbm9zdGljIGlt
YWdpbmcvKm1ldGFib2xpc208L2tleXdvcmQ+PGtleXdvcmQ+Q2FyZGlhYy1HYXRlZCBTaW5nbGUt
UGhvdG9uIEVtaXNzaW9uIENvbXB1dGVyLUFzc2lzdGVkIFRvbW9ncmFwaHkvKm1ldGhvZHM8L2tl
eXdvcmQ+PGtleXdvcmQ+Q2FyZGlvbXlvcGF0aGllcy9kaWFnbm9zdGljIGltYWdpbmcvKm1ldGFi
b2xpc208L2tleXdvcmQ+PGtleXdvcmQ+SGVhcnQgRmFpbHVyZS9kaWFnbm9zdGljIGltYWdpbmcv
Km1ldGFib2xpc208L2tleXdvcmQ+PGtleXdvcmQ+SHVtYW5zPC9rZXl3b3JkPjxrZXl3b3JkPk1h
Z25ldGljIFJlc29uYW5jZSBJbWFnaW5nLCBDaW5lL21ldGhvZHM8L2tleXdvcmQ+PGtleXdvcmQ+
T3JnYW5vdGVjaG5ldGl1bSBDb21wb3VuZHMvbWV0YWJvbGlzbTwva2V5d29yZD48a2V5d29yZD5S
YWRpb2FjdGl2ZSBUcmFjZXJzPC9rZXl3b3JkPjxrZXl3b3JkPlJhZGlvbnVjbGlkZSBJbWFnaW5n
L21ldGhvZHM8L2tleXdvcmQ+PGtleXdvcmQ+KlRlY2huZXRpdW0vbWV0YWJvbGlzbTwva2V5d29y
ZD48a2V5d29yZD4oOTltKVRjLURQRDwva2V5d29yZD48a2V5d29yZD4oOTltKVRjLUhNRFA8L2tl
eXdvcmQ+PGtleXdvcmQ+KDk5bSlUYy1QWVA8L2tleXdvcmQ+PGtleXdvcmQ+VGVjaG5ldGl1bS1s
YWJlbGVkIGJvbmUgc2NpbnRpZ3JhcGh5PC9rZXl3b3JkPjxrZXl3b3JkPmFteWxvaWRvc2lzPC9r
ZXl3b3JkPjxrZXl3b3JkPmNhcmRpb215b3BhdGh5PC9rZXl3b3JkPjxrZXl3b3JkPmRpYWdub3N0
aWMgdGVzdGluZzwva2V5d29yZD48a2V5d29yZD50cmFuc3RoeXJldGluPC9rZXl3b3JkPjwva2V5
d29yZHM+PGRhdGVzPjx5ZWFyPjIwMjA8L3llYXI+PHB1Yi1kYXRlcz48ZGF0ZT5KdW4gOTwvZGF0
ZT48L3B1Yi1kYXRlcz48L2RhdGVzPjxpc2JuPjA3MzUtMTA5NzwvaXNibj48YWNjZXNzaW9uLW51
bT4zMjQ5ODgxMzwvYWNjZXNzaW9uLW51bT48dXJscz48L3VybHM+PGVsZWN0cm9uaWMtcmVzb3Vy
Y2UtbnVtPjEwLjEwMTYvai5qYWNjLjIwMjAuMDQuMDIyPC9lbGVjdHJvbmljLXJlc291cmNlLW51
bT48cmVtb3RlLWRhdGFiYXNlLXByb3ZpZGVyPk5MTTwvcmVtb3RlLWRhdGFiYXNlLXByb3ZpZGVy
PjxsYW5ndWFnZT5lbmc8L2xhbmd1YWdlPjwvcmVjb3JkPjwvQ2l0ZT48Q2l0ZT48QXV0aG9yPk1p
bGxlcjwvQXV0aG9yPjxZZWFyPjIwMjE8L1llYXI+PFJlY051bT4xMDE8L1JlY051bT48cmVjb3Jk
PjxyZWMtbnVtYmVyPjEwMTwvcmVjLW51bWJlcj48Zm9yZWlnbi1rZXlzPjxrZXkgYXBwPSJFTiIg
ZGItaWQ9InNzYTB4YWQybzBkcGFmZWZmYXB4OXZkMDV3eHZ2ZDk5ZHp2cCIgdGltZXN0YW1wPSIx
NzA5MzY5NjMxIj4xMDE8L2tleT48L2ZvcmVpZ24ta2V5cz48cmVmLXR5cGUgbmFtZT0iSm91cm5h
bCBBcnRpY2xlIj4xNzwvcmVmLXR5cGU+PGNvbnRyaWJ1dG9ycz48YXV0aG9ycz48YXV0aG9yPk1p
bGxlciwgUi4gSi4gSC48L2F1dGhvcj48YXV0aG9yPkNhZGV0LCBTLjwvYXV0aG9yPjxhdXRob3I+
TWFoLCBELjwvYXV0aG9yPjxhdXRob3I+UG91cm5hemFyaSwgUC48L2F1dGhvcj48YXV0aG9yPkNo
YW4sIEQuPC9hdXRob3I+PGF1dGhvcj5GaW5lLCBOLiBNLjwvYXV0aG9yPjxhdXRob3I+QmVybWFu
LCBELiBTLjwvYXV0aG9yPjxhdXRob3I+U2xvbWthLCBQLiBKLjwvYXV0aG9yPjwvYXV0aG9ycz48
L2NvbnRyaWJ1dG9ycz48YXV0aC1hZGRyZXNzPkRlcGFydG1lbnQgb2YgQ2FyZGlhYyBTY2llbmNl
cywgVW5pdmVyc2l0eSBvZiBDYWxnYXJ5LCBHQUEwOCwgMzIzMCBIb3NwaXRhbCBEcml2ZSBOVywg
Q2FsZ2FyeSwgQUIsIFQyTiAyVDksIENhbmFkYS4gcm9iZXJ0Lm1pbGxlckBhbGJlcnRhaGVhbHRo
c2VydmljZXMuY2EuJiN4RDtEZXBhcnRtZW50IG9mIEltYWdpbmcsIE1lZGljaW5lLCBhbmQgQmlv
bWVkaWNhbCBTY2llbmNlcywgQ2VkYXJzLVNpbmFpIE1lZGljYWwgQ2VudGVyLCBMb3MgQW5nZWxl
cywgQ0EsIFVuaXRlZCBTdGF0ZXMuJiN4RDtEZXBhcnRtZW50IG9mIE51Y2xlYXIgTWVkaWNpbmUs
IFVuaXZlcnNpdHkgb2YgQ2FsZ2FyeSwgQ2FsZ2FyeSwgQUIsIENhbmFkYS4mI3hEO0RlcGFydG1l
bnQgb2YgQ2FyZGlhYyBTY2llbmNlcywgVW5pdmVyc2l0eSBvZiBDYWxnYXJ5LCBHQUEwOCwgMzIz
MCBIb3NwaXRhbCBEcml2ZSBOVywgQ2FsZ2FyeSwgQUIsIFQyTiAyVDksIENhbmFkYS48L2F1dGgt
YWRkcmVzcz48dGl0bGVzPjx0aXRsZT5EaWFnbm9zdGljIGFuZCBwcm9nbm9zdGljIHZhbHVlIG9m
IFRlY2huZXRpdW0tOTltIHB5cm9waG9zcGhhdGUgdXB0YWtlIHF1YW50aXRhdGlvbiBmb3IgdHJh
bnN0aHlyZXRpbiBjYXJkaWFjIGFteWxvaWRvc2lzPC90aXRsZT48c2Vjb25kYXJ5LXRpdGxlPkog
TnVjbCBDYXJkaW9sPC9zZWNvbmRhcnktdGl0bGU+PC90aXRsZXM+PHBlcmlvZGljYWw+PGZ1bGwt
dGl0bGU+SiBOdWNsIENhcmRpb2w8L2Z1bGwtdGl0bGU+PC9wZXJpb2RpY2FsPjxwYWdlcz4xODM1
LTE4NDU8L3BhZ2VzPjx2b2x1bWU+Mjg8L3ZvbHVtZT48bnVtYmVyPjU8L251bWJlcj48ZWRpdGlv
bj4yMDIxMDMxMDwvZWRpdGlvbj48a2V5d29yZHM+PGtleXdvcmQ+QWdlZDwva2V5d29yZD48a2V5
d29yZD5BZ2VkLCA4MCBhbmQgb3Zlcjwva2V5d29yZD48a2V5d29yZD5BbXlsb2lkIE5ldXJvcGF0
aGllcywgRmFtaWxpYWwvKmRpYWdub3N0aWMgaW1hZ2luZy8qbWV0YWJvbGlzbTwva2V5d29yZD48
a2V5d29yZD5DYXJkaW9teW9wYXRoaWVzLypkaWFnbm9zdGljIGltYWdpbmcvKm1ldGFib2xpc208
L2tleXdvcmQ+PGtleXdvcmQ+RGlwaG9zcGhhdGVzL21ldGFib2xpc208L2tleXdvcmQ+PGtleXdv
cmQ+RmVtYWxlPC9rZXl3b3JkPjxrZXl3b3JkPkh1bWFuczwva2V5d29yZD48a2V5d29yZD5NYWxl
PC9rZXl3b3JkPjxrZXl3b3JkPk1pZGRsZSBBZ2VkPC9rZXl3b3JkPjxrZXl3b3JkPk9ic2VydmVy
IFZhcmlhdGlvbjwva2V5d29yZD48a2V5d29yZD5QcmVkaWN0aXZlIFZhbHVlIG9mIFRlc3RzPC9r
ZXl3b3JkPjxrZXl3b3JkPlByb2dub3Npczwva2V5d29yZD48a2V5d29yZD5ST0MgQ3VydmU8L2tl
eXdvcmQ+PGtleXdvcmQ+UmFkaW9waGFybWFjZXV0aWNhbHMvKnBoYXJtYWNva2luZXRpY3M8L2tl
eXdvcmQ+PGtleXdvcmQ+UmV0cm9zcGVjdGl2ZSBTdHVkaWVzPC9rZXl3b3JkPjxrZXl3b3JkPlN0
cm9rZSBWb2x1bWU8L2tleXdvcmQ+PGtleXdvcmQ+VGVjaG5ldGl1bSBUYyA5OW0gUHlyb3Bob3Nw
aGF0ZS8qcGhhcm1hY29raW5ldGljczwva2V5d29yZD48a2V5d29yZD5Ub21vZ3JhcGh5LCBFbWlz
c2lvbi1Db21wdXRlZCwgU2luZ2xlLVBob3Rvbjwva2V5d29yZD48a2V5d29yZD5WZW50cmljdWxh
ciBGdW5jdGlvbiwgTGVmdDwva2V5d29yZD48a2V5d29yZD5CaW9tYXJrZXI8L2tleXdvcmQ+PGtl
eXdvcmQ+Q2FyZGlhYyBhbXlsb2lkb3Npczwva2V5d29yZD48a2V5d29yZD5EaWFnbm9zdGljIGFj
Y3VyYWN5PC9rZXl3b3JkPjxrZXl3b3JkPlF1YW50aWZpY2F0aW9uPC9rZXl3b3JkPjxrZXl3b3Jk
PlRlY2huZXRpdW0gcHlyb3Bob3NwaGF0ZTwva2V5d29yZD48L2tleXdvcmRzPjxkYXRlcz48eWVh
cj4yMDIxPC95ZWFyPjxwdWItZGF0ZXM+PGRhdGU+T2N0PC9kYXRlPjwvcHViLWRhdGVzPjwvZGF0
ZXM+PGlzYm4+MTA3MS0zNTgxIChQcmludCkmI3hEOzEwNzEtMzU4MTwvaXNibj48YWNjZXNzaW9u
LW51bT4zMzY4OTE1MjwvYWNjZXNzaW9uLW51bT48dXJscz48L3VybHM+PGN1c3RvbTI+UE1DODQ5
NzA0NzwvY3VzdG9tMj48Y3VzdG9tNj5OSUhNUzE3MTE3NDk8L2N1c3RvbTY+PGVsZWN0cm9uaWMt
cmVzb3VyY2UtbnVtPjEwLjEwMDcvczEyMzUwLTAyMS0wMjU2My00PC9lbGVjdHJvbmljLXJlc291
cmNlLW51bT48cmVtb3RlLWRhdGFiYXNlLXByb3ZpZGVyPk5MTTwvcmVtb3RlLWRhdGFiYXNlLXBy
b3ZpZGVyPjxsYW5ndWFnZT5lbmc8L2xhbmd1YWdlPjwvcmVjb3JkPjwvQ2l0ZT48L0VuZE5vdGU+
AG==
</w:fldData>
        </w:fldChar>
      </w:r>
      <w:r w:rsidR="00193CE1">
        <w:rPr>
          <w:rFonts w:eastAsia="Cambria" w:cs="Cambria" w:asciiTheme="minorHAnsi" w:hAnsiTheme="minorHAnsi"/>
          <w:color w:val="000000"/>
          <w:sz w:val="18"/>
          <w:szCs w:val="18"/>
        </w:rPr>
        <w:instrText xml:space="preserve"> ADDIN EN.CITE.DATA </w:instrText>
      </w:r>
      <w:r w:rsidR="00193CE1">
        <w:rPr>
          <w:rFonts w:eastAsia="Cambria" w:cs="Cambria" w:asciiTheme="minorHAnsi" w:hAnsiTheme="minorHAnsi"/>
          <w:color w:val="000000"/>
          <w:sz w:val="18"/>
          <w:szCs w:val="18"/>
        </w:rPr>
      </w:r>
      <w:r w:rsidR="00193CE1">
        <w:rPr>
          <w:rFonts w:eastAsia="Cambria" w:cs="Cambria" w:asciiTheme="minorHAnsi" w:hAnsiTheme="minorHAnsi"/>
          <w:color w:val="000000"/>
          <w:sz w:val="18"/>
          <w:szCs w:val="18"/>
        </w:rPr>
        <w:fldChar w:fldCharType="end"/>
      </w:r>
      <w:r w:rsidR="00193CE1">
        <w:rPr>
          <w:rFonts w:eastAsia="Cambria" w:cs="Cambria" w:asciiTheme="minorHAnsi" w:hAnsiTheme="minorHAnsi"/>
          <w:color w:val="000000"/>
          <w:sz w:val="18"/>
          <w:szCs w:val="18"/>
        </w:rPr>
      </w:r>
      <w:r w:rsidR="00193CE1">
        <w:rPr>
          <w:rFonts w:eastAsia="Cambria" w:cs="Cambria" w:asciiTheme="minorHAnsi" w:hAnsiTheme="minorHAnsi"/>
          <w:color w:val="000000"/>
          <w:sz w:val="18"/>
          <w:szCs w:val="18"/>
        </w:rPr>
        <w:fldChar w:fldCharType="separate"/>
      </w:r>
      <w:r w:rsidR="00193CE1">
        <w:rPr>
          <w:rFonts w:eastAsia="Cambria" w:cs="Cambria" w:asciiTheme="minorHAnsi" w:hAnsiTheme="minorHAnsi"/>
          <w:noProof/>
          <w:color w:val="000000"/>
          <w:sz w:val="18"/>
          <w:szCs w:val="18"/>
        </w:rPr>
        <w:t>(13, 20)</w:t>
      </w:r>
      <w:r w:rsidR="00193CE1">
        <w:rPr>
          <w:rFonts w:eastAsia="Cambria" w:cs="Cambria" w:asciiTheme="minorHAnsi" w:hAnsiTheme="minorHAnsi"/>
          <w:color w:val="000000"/>
          <w:sz w:val="18"/>
          <w:szCs w:val="18"/>
        </w:rPr>
        <w:fldChar w:fldCharType="end"/>
      </w:r>
      <w:r w:rsidRPr="000B06B6">
        <w:rPr>
          <w:rFonts w:eastAsia="Cambria" w:cs="Cambria" w:asciiTheme="minorHAnsi" w:hAnsiTheme="minorHAnsi"/>
          <w:color w:val="000000"/>
          <w:sz w:val="18"/>
          <w:szCs w:val="18"/>
        </w:rPr>
        <w:t xml:space="preserve">. </w:t>
      </w:r>
    </w:p>
    <w:p w:rsidRPr="000B06B6" w:rsidR="005755E5" w:rsidRDefault="005755E5" w14:paraId="728CE34F" w14:textId="3A02DC5A">
      <w:pPr>
        <w:numPr>
          <w:ilvl w:val="0"/>
          <w:numId w:val="1"/>
        </w:numPr>
        <w:pBdr>
          <w:top w:val="nil"/>
          <w:left w:val="nil"/>
          <w:bottom w:val="nil"/>
          <w:right w:val="nil"/>
          <w:between w:val="nil"/>
        </w:pBdr>
        <w:spacing w:line="360"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Patients with evidence of plasma cell dyscrasia identified during the screening process would be assessed by researcher BW (Amyloidosis expert/Haematologist) to guide need for either biopsy of bone marrow or other tissue to assess for the presence of potential AL amyloidosis. </w:t>
      </w:r>
    </w:p>
    <w:p w:rsidRPr="000B06B6" w:rsidR="00056E0B" w:rsidRDefault="005755E5" w14:paraId="0253D96C" w14:textId="2F4D1371">
      <w:pPr>
        <w:numPr>
          <w:ilvl w:val="0"/>
          <w:numId w:val="1"/>
        </w:numPr>
        <w:pBdr>
          <w:top w:val="nil"/>
          <w:left w:val="nil"/>
          <w:bottom w:val="nil"/>
          <w:right w:val="nil"/>
          <w:between w:val="nil"/>
        </w:pBdr>
        <w:spacing w:line="360"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In patients with no evidence of plasma cell dyscrasia but a non-diagnostic PYP scan, there is a potential for early diagnosis of ATTR-C</w:t>
      </w:r>
      <w:r w:rsidRPr="000B06B6" w:rsidR="0073415C">
        <w:rPr>
          <w:rFonts w:eastAsia="Cambria" w:cs="Cambria" w:asciiTheme="minorHAnsi" w:hAnsiTheme="minorHAnsi"/>
          <w:color w:val="000000"/>
          <w:sz w:val="18"/>
          <w:szCs w:val="18"/>
        </w:rPr>
        <w:t>M</w:t>
      </w:r>
      <w:r w:rsidRPr="000B06B6">
        <w:rPr>
          <w:rFonts w:eastAsia="Cambria" w:cs="Cambria" w:asciiTheme="minorHAnsi" w:hAnsiTheme="minorHAnsi"/>
          <w:color w:val="000000"/>
          <w:sz w:val="18"/>
          <w:szCs w:val="18"/>
        </w:rPr>
        <w:t xml:space="preserve"> with a Perugini score of 1, cardiac MRI and/or cardiac biopsy would be required on a </w:t>
      </w:r>
      <w:r w:rsidRPr="000B06B6" w:rsidR="00AC7C0E">
        <w:rPr>
          <w:rFonts w:eastAsia="Cambria" w:cs="Cambria" w:asciiTheme="minorHAnsi" w:hAnsiTheme="minorHAnsi"/>
          <w:color w:val="000000"/>
          <w:sz w:val="18"/>
          <w:szCs w:val="18"/>
        </w:rPr>
        <w:t>case-by-case</w:t>
      </w:r>
      <w:r w:rsidRPr="000B06B6">
        <w:rPr>
          <w:rFonts w:eastAsia="Cambria" w:cs="Cambria" w:asciiTheme="minorHAnsi" w:hAnsiTheme="minorHAnsi"/>
          <w:color w:val="000000"/>
          <w:sz w:val="18"/>
          <w:szCs w:val="18"/>
        </w:rPr>
        <w:t xml:space="preserve"> basis to investigate for other signs of ATTR-C</w:t>
      </w:r>
      <w:r w:rsidRPr="000B06B6" w:rsidR="0073415C">
        <w:rPr>
          <w:rFonts w:eastAsia="Cambria" w:cs="Cambria" w:asciiTheme="minorHAnsi" w:hAnsiTheme="minorHAnsi"/>
          <w:color w:val="000000"/>
          <w:sz w:val="18"/>
          <w:szCs w:val="18"/>
        </w:rPr>
        <w:t>M</w:t>
      </w:r>
      <w:r w:rsidRPr="000B06B6">
        <w:rPr>
          <w:rFonts w:eastAsia="Cambria" w:cs="Cambria" w:asciiTheme="minorHAnsi" w:hAnsiTheme="minorHAnsi"/>
          <w:color w:val="000000"/>
          <w:sz w:val="18"/>
          <w:szCs w:val="18"/>
        </w:rPr>
        <w:t>.</w:t>
      </w:r>
      <w:r w:rsidRPr="000B06B6" w:rsidR="00955FDC">
        <w:rPr>
          <w:rFonts w:eastAsia="Cambria" w:cs="Cambria" w:asciiTheme="minorHAnsi" w:hAnsiTheme="minorHAnsi"/>
          <w:color w:val="000000"/>
          <w:sz w:val="18"/>
          <w:szCs w:val="18"/>
        </w:rPr>
        <w:t xml:space="preserve"> </w:t>
      </w:r>
      <w:r w:rsidRPr="000B06B6" w:rsidR="0040199D">
        <w:rPr>
          <w:rFonts w:eastAsia="Cambria" w:cs="Cambria" w:asciiTheme="minorHAnsi" w:hAnsiTheme="minorHAnsi"/>
          <w:color w:val="000000"/>
          <w:sz w:val="18"/>
          <w:szCs w:val="18"/>
        </w:rPr>
        <w:t xml:space="preserve">If a cardiac MRI is required, patients will usually need to wait for 6 weeks until after their cardiac electronic implantable device is placed to be able to have a cardiac MRI. </w:t>
      </w:r>
      <w:r w:rsidRPr="000B06B6" w:rsidR="00056E0B">
        <w:rPr>
          <w:rFonts w:eastAsia="Cambria" w:cs="Cambria" w:asciiTheme="minorHAnsi" w:hAnsiTheme="minorHAnsi"/>
          <w:color w:val="000000"/>
          <w:sz w:val="18"/>
          <w:szCs w:val="18"/>
        </w:rPr>
        <w:t xml:space="preserve">The cardiac MRI would be conducted at the Victorian Heart Hospital as Eastern Health does not have a cardiac MRI. There are no side effects from an MRI providing a patient does not have the usual contra-indications to </w:t>
      </w:r>
      <w:proofErr w:type="gramStart"/>
      <w:r w:rsidRPr="000B06B6" w:rsidR="00056E0B">
        <w:rPr>
          <w:rFonts w:eastAsia="Cambria" w:cs="Cambria" w:asciiTheme="minorHAnsi" w:hAnsiTheme="minorHAnsi"/>
          <w:color w:val="000000"/>
          <w:sz w:val="18"/>
          <w:szCs w:val="18"/>
        </w:rPr>
        <w:t>a</w:t>
      </w:r>
      <w:proofErr w:type="gramEnd"/>
      <w:r w:rsidRPr="000B06B6" w:rsidR="00056E0B">
        <w:rPr>
          <w:rFonts w:eastAsia="Cambria" w:cs="Cambria" w:asciiTheme="minorHAnsi" w:hAnsiTheme="minorHAnsi"/>
          <w:color w:val="000000"/>
          <w:sz w:val="18"/>
          <w:szCs w:val="18"/>
        </w:rPr>
        <w:t xml:space="preserve"> MRI, including metal wear in the body that is not compatible with a MRI scanner. Unlike PYP scans, there is no Medicare rebate for cardiac MRI for investigation of cardiac amyloidosis. When required, the cost of an MRI would be covered by the research team. </w:t>
      </w:r>
    </w:p>
    <w:p w:rsidRPr="000B06B6" w:rsidR="005F3EF2" w:rsidRDefault="00056E0B" w14:paraId="69A71AF7" w14:textId="1883677C">
      <w:pPr>
        <w:numPr>
          <w:ilvl w:val="0"/>
          <w:numId w:val="1"/>
        </w:numPr>
        <w:pBdr>
          <w:top w:val="nil"/>
          <w:left w:val="nil"/>
          <w:bottom w:val="nil"/>
          <w:right w:val="nil"/>
          <w:between w:val="nil"/>
        </w:pBdr>
        <w:spacing w:line="360"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Cardiac biopsy is very rarely required to clarify a diagnosis of cardiac amyloidosis. If any are required, the patient would be referred to the Alfred Hospital and reviewed by researcher JH (Amyloidosis expert/Cardiologist) to provide detailed consent regarding cardiac biopsy. </w:t>
      </w:r>
    </w:p>
    <w:p w:rsidRPr="000B06B6" w:rsidR="005F3EF2" w:rsidRDefault="00000000" w14:paraId="4AC26D17" w14:textId="61D79898">
      <w:pPr>
        <w:numPr>
          <w:ilvl w:val="0"/>
          <w:numId w:val="1"/>
        </w:numPr>
        <w:pBdr>
          <w:top w:val="nil"/>
          <w:left w:val="nil"/>
          <w:bottom w:val="nil"/>
          <w:right w:val="nil"/>
          <w:between w:val="nil"/>
        </w:pBdr>
        <w:spacing w:line="360" w:lineRule="auto"/>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Patients diagnosed with ATTR-CM will be offered genotyping to determine if they have either variant or wild-type ATTR amyloidosis.</w:t>
      </w:r>
      <w:r w:rsidRPr="000B06B6" w:rsidR="00056E0B">
        <w:rPr>
          <w:rFonts w:eastAsia="Cambria" w:cs="Cambria" w:asciiTheme="minorHAnsi" w:hAnsiTheme="minorHAnsi"/>
          <w:color w:val="000000"/>
          <w:sz w:val="18"/>
          <w:szCs w:val="18"/>
        </w:rPr>
        <w:t xml:space="preserve"> Different medication options are available for the patient depending of if they have the wild-type or genetic form of ATTR-CM. The research team would fund the cost of the genetic testing.  </w:t>
      </w:r>
    </w:p>
    <w:p w:rsidRPr="000B06B6" w:rsidR="0040199D" w:rsidRDefault="0040199D" w14:paraId="4949DAA4" w14:textId="6316C79D">
      <w:pPr>
        <w:numPr>
          <w:ilvl w:val="0"/>
          <w:numId w:val="1"/>
        </w:numPr>
        <w:pBdr>
          <w:top w:val="nil"/>
          <w:left w:val="nil"/>
          <w:bottom w:val="nil"/>
          <w:right w:val="nil"/>
          <w:between w:val="nil"/>
        </w:pBdr>
        <w:spacing w:line="360" w:lineRule="auto"/>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Patients will have the option to opt-out at any point during the screening process.</w:t>
      </w:r>
    </w:p>
    <w:p w:rsidRPr="000B06B6" w:rsidR="00056E0B" w:rsidRDefault="00056E0B" w14:paraId="26762559" w14:textId="6CCC2DDF">
      <w:pPr>
        <w:numPr>
          <w:ilvl w:val="0"/>
          <w:numId w:val="1"/>
        </w:numPr>
        <w:pBdr>
          <w:top w:val="nil"/>
          <w:left w:val="nil"/>
          <w:bottom w:val="nil"/>
          <w:right w:val="nil"/>
          <w:between w:val="nil"/>
        </w:pBdr>
        <w:spacing w:line="360" w:lineRule="auto"/>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 xml:space="preserve">A letter explaining the tests conducted and the result of the tests will be provided to the patient’s GP to allow for continuity of care. Patients diagnosed with either ATTR-CM or AL amyloidosis will be offered referral to the Eastern Health amyloidosis clinic to facilitate further investigations and/or treatment as part of the standard of care for patients with known cardiac amyloidosis. </w:t>
      </w:r>
    </w:p>
    <w:p w:rsidRPr="000B06B6" w:rsidR="0040199D" w:rsidRDefault="0040199D" w14:paraId="04E3394F" w14:textId="4388EB45">
      <w:pPr>
        <w:numPr>
          <w:ilvl w:val="0"/>
          <w:numId w:val="1"/>
        </w:numPr>
        <w:pBdr>
          <w:top w:val="nil"/>
          <w:left w:val="nil"/>
          <w:bottom w:val="nil"/>
          <w:right w:val="nil"/>
          <w:between w:val="nil"/>
        </w:pBdr>
        <w:spacing w:line="360" w:lineRule="auto"/>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 xml:space="preserve">Figure 3 provides a flow chart for the screening process. </w:t>
      </w:r>
    </w:p>
    <w:p w:rsidRPr="000B06B6" w:rsidR="0009285A" w:rsidP="0009285A" w:rsidRDefault="0009285A" w14:paraId="0EE0E262" w14:textId="77777777">
      <w:pPr>
        <w:pBdr>
          <w:top w:val="nil"/>
          <w:left w:val="nil"/>
          <w:bottom w:val="nil"/>
          <w:right w:val="nil"/>
          <w:between w:val="nil"/>
        </w:pBdr>
        <w:spacing w:line="360" w:lineRule="auto"/>
        <w:ind w:left="1080"/>
        <w:rPr>
          <w:rFonts w:eastAsia="Cambria" w:cs="Cambria" w:asciiTheme="minorHAnsi" w:hAnsiTheme="minorHAnsi"/>
          <w:b/>
          <w:color w:val="000000"/>
          <w:sz w:val="18"/>
          <w:szCs w:val="18"/>
        </w:rPr>
      </w:pPr>
    </w:p>
    <w:p w:rsidRPr="000B06B6" w:rsidR="0009285A" w:rsidP="0009285A" w:rsidRDefault="0009285A" w14:paraId="572B6895" w14:textId="2F535204">
      <w:pPr>
        <w:pBdr>
          <w:top w:val="nil"/>
          <w:left w:val="nil"/>
          <w:bottom w:val="nil"/>
          <w:right w:val="nil"/>
          <w:between w:val="nil"/>
        </w:pBdr>
        <w:spacing w:line="360" w:lineRule="auto"/>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Retrospective cohort:</w:t>
      </w:r>
    </w:p>
    <w:p w:rsidRPr="000B06B6" w:rsidR="0009285A" w:rsidP="0009285A" w:rsidRDefault="0009285A" w14:paraId="507E79F5" w14:textId="2CC6F345">
      <w:pPr>
        <w:pStyle w:val="ListParagraph"/>
        <w:numPr>
          <w:ilvl w:val="0"/>
          <w:numId w:val="14"/>
        </w:numPr>
        <w:pBdr>
          <w:top w:val="nil"/>
          <w:left w:val="nil"/>
          <w:bottom w:val="nil"/>
          <w:right w:val="nil"/>
          <w:between w:val="nil"/>
        </w:pBdr>
        <w:spacing w:line="360" w:lineRule="auto"/>
        <w:rPr>
          <w:rFonts w:eastAsia="Cambria" w:cs="Cambria" w:asciiTheme="minorHAnsi" w:hAnsiTheme="minorHAnsi"/>
          <w:b/>
          <w:color w:val="000000"/>
          <w:sz w:val="18"/>
          <w:szCs w:val="18"/>
        </w:rPr>
      </w:pPr>
      <w:r w:rsidRPr="000B06B6">
        <w:rPr>
          <w:rFonts w:eastAsia="Cambria" w:cs="Cambria" w:asciiTheme="minorHAnsi" w:hAnsiTheme="minorHAnsi"/>
          <w:bCs/>
          <w:color w:val="000000"/>
          <w:sz w:val="18"/>
          <w:szCs w:val="18"/>
        </w:rPr>
        <w:t>Patients who have had cardiac electronic implantable devices from January 2014 to December 2023 at Eastern Health will be identified using the Health Track database. All patients who are aged 65 years and older will be included.</w:t>
      </w:r>
    </w:p>
    <w:p w:rsidRPr="000B06B6" w:rsidR="00440B69" w:rsidP="00A04F00" w:rsidRDefault="0009285A" w14:paraId="115F5752" w14:textId="42202F8D">
      <w:pPr>
        <w:pStyle w:val="ListParagraph"/>
        <w:numPr>
          <w:ilvl w:val="0"/>
          <w:numId w:val="14"/>
        </w:numPr>
        <w:pBdr>
          <w:top w:val="nil"/>
          <w:left w:val="nil"/>
          <w:bottom w:val="nil"/>
          <w:right w:val="nil"/>
          <w:between w:val="nil"/>
        </w:pBdr>
        <w:spacing w:line="360" w:lineRule="auto"/>
        <w:rPr>
          <w:rFonts w:eastAsia="Cambria" w:cs="Cambria" w:asciiTheme="minorHAnsi" w:hAnsiTheme="minorHAnsi"/>
          <w:b/>
          <w:color w:val="000000"/>
          <w:sz w:val="18"/>
          <w:szCs w:val="18"/>
          <w:u w:val="single"/>
        </w:rPr>
      </w:pPr>
      <w:r w:rsidRPr="000B06B6">
        <w:rPr>
          <w:rFonts w:eastAsia="Cambria" w:cs="Cambria" w:asciiTheme="minorHAnsi" w:hAnsiTheme="minorHAnsi"/>
          <w:bCs/>
          <w:color w:val="000000"/>
          <w:sz w:val="18"/>
          <w:szCs w:val="18"/>
        </w:rPr>
        <w:t>Information regarding the patient’s demographics and comorbidities (R-Table 1) will be collected from Eastern Health databases. Where available, patient’s medical records available through Eastern Health will be interrogated to determine the proportion of patients who were diagnosed with ATTR-CM at the time of cardiac electronic implantable device and which patients were later diagnosed with ATTR-CM following their device implantation</w:t>
      </w:r>
      <w:r w:rsidRPr="000B06B6" w:rsidR="0040199D">
        <w:rPr>
          <w:rFonts w:eastAsia="Cambria" w:cs="Cambria" w:asciiTheme="minorHAnsi" w:hAnsiTheme="minorHAnsi"/>
          <w:bCs/>
          <w:color w:val="000000"/>
          <w:sz w:val="18"/>
          <w:szCs w:val="18"/>
        </w:rPr>
        <w:t xml:space="preserve"> (R-Table 2)</w:t>
      </w:r>
      <w:r w:rsidRPr="000B06B6">
        <w:rPr>
          <w:rFonts w:eastAsia="Cambria" w:cs="Cambria" w:asciiTheme="minorHAnsi" w:hAnsiTheme="minorHAnsi"/>
          <w:bCs/>
          <w:color w:val="000000"/>
          <w:sz w:val="18"/>
          <w:szCs w:val="18"/>
        </w:rPr>
        <w:t xml:space="preserve">. </w:t>
      </w:r>
    </w:p>
    <w:p w:rsidRPr="000B06B6" w:rsidR="00440B69" w:rsidP="005755E5" w:rsidRDefault="00440B69" w14:paraId="1B58DD26" w14:textId="77777777">
      <w:pPr>
        <w:pBdr>
          <w:top w:val="nil"/>
          <w:left w:val="nil"/>
          <w:bottom w:val="nil"/>
          <w:right w:val="nil"/>
          <w:between w:val="nil"/>
        </w:pBdr>
        <w:spacing w:line="360" w:lineRule="auto"/>
        <w:rPr>
          <w:rFonts w:eastAsia="Cambria" w:cs="Cambria" w:asciiTheme="minorHAnsi" w:hAnsiTheme="minorHAnsi"/>
          <w:b/>
          <w:color w:val="000000"/>
          <w:sz w:val="18"/>
          <w:szCs w:val="18"/>
          <w:u w:val="single"/>
        </w:rPr>
      </w:pPr>
    </w:p>
    <w:p w:rsidRPr="000B06B6" w:rsidR="00440B69" w:rsidP="005755E5" w:rsidRDefault="00440B69" w14:paraId="26C922C1" w14:textId="77777777">
      <w:pPr>
        <w:pBdr>
          <w:top w:val="nil"/>
          <w:left w:val="nil"/>
          <w:bottom w:val="nil"/>
          <w:right w:val="nil"/>
          <w:between w:val="nil"/>
        </w:pBdr>
        <w:spacing w:line="360" w:lineRule="auto"/>
        <w:rPr>
          <w:rFonts w:eastAsia="Cambria" w:cs="Cambria" w:asciiTheme="minorHAnsi" w:hAnsiTheme="minorHAnsi"/>
          <w:b/>
          <w:color w:val="000000"/>
          <w:sz w:val="18"/>
          <w:szCs w:val="18"/>
          <w:u w:val="single"/>
        </w:rPr>
      </w:pPr>
    </w:p>
    <w:p w:rsidRPr="000B06B6" w:rsidR="00440B69" w:rsidP="005755E5" w:rsidRDefault="00440B69" w14:paraId="7BFAECCF" w14:textId="77777777">
      <w:pPr>
        <w:pBdr>
          <w:top w:val="nil"/>
          <w:left w:val="nil"/>
          <w:bottom w:val="nil"/>
          <w:right w:val="nil"/>
          <w:between w:val="nil"/>
        </w:pBdr>
        <w:spacing w:line="360" w:lineRule="auto"/>
        <w:rPr>
          <w:rFonts w:eastAsia="Cambria" w:cs="Cambria" w:asciiTheme="minorHAnsi" w:hAnsiTheme="minorHAnsi"/>
          <w:b/>
          <w:color w:val="000000"/>
          <w:sz w:val="18"/>
          <w:szCs w:val="18"/>
          <w:u w:val="single"/>
        </w:rPr>
      </w:pPr>
    </w:p>
    <w:p w:rsidRPr="000B06B6" w:rsidR="00440B69" w:rsidP="005755E5" w:rsidRDefault="00440B69" w14:paraId="30594FAE" w14:textId="77777777">
      <w:pPr>
        <w:pBdr>
          <w:top w:val="nil"/>
          <w:left w:val="nil"/>
          <w:bottom w:val="nil"/>
          <w:right w:val="nil"/>
          <w:between w:val="nil"/>
        </w:pBdr>
        <w:spacing w:line="360" w:lineRule="auto"/>
        <w:rPr>
          <w:rFonts w:eastAsia="Cambria" w:cs="Cambria" w:asciiTheme="minorHAnsi" w:hAnsiTheme="minorHAnsi"/>
          <w:b/>
          <w:color w:val="000000"/>
          <w:sz w:val="18"/>
          <w:szCs w:val="18"/>
          <w:u w:val="single"/>
        </w:rPr>
      </w:pPr>
    </w:p>
    <w:p w:rsidRPr="000B06B6" w:rsidR="00440B69" w:rsidP="005755E5" w:rsidRDefault="00440B69" w14:paraId="169EFB37" w14:textId="77777777">
      <w:pPr>
        <w:pBdr>
          <w:top w:val="nil"/>
          <w:left w:val="nil"/>
          <w:bottom w:val="nil"/>
          <w:right w:val="nil"/>
          <w:between w:val="nil"/>
        </w:pBdr>
        <w:spacing w:line="360" w:lineRule="auto"/>
        <w:rPr>
          <w:rFonts w:eastAsia="Cambria" w:cs="Cambria" w:asciiTheme="minorHAnsi" w:hAnsiTheme="minorHAnsi"/>
          <w:b/>
          <w:color w:val="000000"/>
          <w:sz w:val="18"/>
          <w:szCs w:val="18"/>
          <w:u w:val="single"/>
        </w:rPr>
      </w:pPr>
    </w:p>
    <w:p w:rsidRPr="000B06B6" w:rsidR="00440B69" w:rsidP="005755E5" w:rsidRDefault="00440B69" w14:paraId="76B8A21E" w14:textId="77777777">
      <w:pPr>
        <w:pBdr>
          <w:top w:val="nil"/>
          <w:left w:val="nil"/>
          <w:bottom w:val="nil"/>
          <w:right w:val="nil"/>
          <w:between w:val="nil"/>
        </w:pBdr>
        <w:spacing w:line="360" w:lineRule="auto"/>
        <w:rPr>
          <w:rFonts w:eastAsia="Cambria" w:cs="Cambria" w:asciiTheme="minorHAnsi" w:hAnsiTheme="minorHAnsi"/>
          <w:b/>
          <w:color w:val="000000"/>
          <w:sz w:val="18"/>
          <w:szCs w:val="18"/>
          <w:u w:val="single"/>
        </w:rPr>
      </w:pPr>
    </w:p>
    <w:p w:rsidRPr="000B06B6" w:rsidR="00440B69" w:rsidP="005755E5" w:rsidRDefault="00440B69" w14:paraId="6DE28BAC" w14:textId="77777777">
      <w:pPr>
        <w:pBdr>
          <w:top w:val="nil"/>
          <w:left w:val="nil"/>
          <w:bottom w:val="nil"/>
          <w:right w:val="nil"/>
          <w:between w:val="nil"/>
        </w:pBdr>
        <w:spacing w:line="360" w:lineRule="auto"/>
        <w:rPr>
          <w:rFonts w:eastAsia="Cambria" w:cs="Cambria" w:asciiTheme="minorHAnsi" w:hAnsiTheme="minorHAnsi"/>
          <w:b/>
          <w:color w:val="000000"/>
          <w:sz w:val="18"/>
          <w:szCs w:val="18"/>
          <w:u w:val="single"/>
        </w:rPr>
      </w:pPr>
    </w:p>
    <w:p w:rsidRPr="000B06B6" w:rsidR="00440B69" w:rsidP="005755E5" w:rsidRDefault="00440B69" w14:paraId="74A0F3F5" w14:textId="77777777">
      <w:pPr>
        <w:pBdr>
          <w:top w:val="nil"/>
          <w:left w:val="nil"/>
          <w:bottom w:val="nil"/>
          <w:right w:val="nil"/>
          <w:between w:val="nil"/>
        </w:pBdr>
        <w:spacing w:line="360" w:lineRule="auto"/>
        <w:rPr>
          <w:rFonts w:eastAsia="Cambria" w:cs="Cambria" w:asciiTheme="minorHAnsi" w:hAnsiTheme="minorHAnsi"/>
          <w:b/>
          <w:color w:val="000000"/>
          <w:sz w:val="18"/>
          <w:szCs w:val="18"/>
          <w:u w:val="single"/>
        </w:rPr>
      </w:pPr>
    </w:p>
    <w:p w:rsidRPr="000B06B6" w:rsidR="00440B69" w:rsidP="005755E5" w:rsidRDefault="00440B69" w14:paraId="0E004101" w14:textId="77777777">
      <w:pPr>
        <w:pBdr>
          <w:top w:val="nil"/>
          <w:left w:val="nil"/>
          <w:bottom w:val="nil"/>
          <w:right w:val="nil"/>
          <w:between w:val="nil"/>
        </w:pBdr>
        <w:spacing w:line="360" w:lineRule="auto"/>
        <w:rPr>
          <w:rFonts w:eastAsia="Cambria" w:cs="Cambria" w:asciiTheme="minorHAnsi" w:hAnsiTheme="minorHAnsi"/>
          <w:b/>
          <w:color w:val="000000"/>
          <w:sz w:val="18"/>
          <w:szCs w:val="18"/>
          <w:u w:val="single"/>
        </w:rPr>
      </w:pPr>
    </w:p>
    <w:p w:rsidRPr="000B06B6" w:rsidR="00440B69" w:rsidP="005755E5" w:rsidRDefault="00440B69" w14:paraId="058878E9" w14:textId="77777777">
      <w:pPr>
        <w:pBdr>
          <w:top w:val="nil"/>
          <w:left w:val="nil"/>
          <w:bottom w:val="nil"/>
          <w:right w:val="nil"/>
          <w:between w:val="nil"/>
        </w:pBdr>
        <w:spacing w:line="360" w:lineRule="auto"/>
        <w:rPr>
          <w:rFonts w:eastAsia="Cambria" w:cs="Cambria" w:asciiTheme="minorHAnsi" w:hAnsiTheme="minorHAnsi"/>
          <w:b/>
          <w:color w:val="000000"/>
          <w:sz w:val="18"/>
          <w:szCs w:val="18"/>
          <w:u w:val="single"/>
        </w:rPr>
      </w:pPr>
    </w:p>
    <w:p w:rsidRPr="000B06B6" w:rsidR="00440B69" w:rsidP="005755E5" w:rsidRDefault="00440B69" w14:paraId="2B768D1E" w14:textId="77777777">
      <w:pPr>
        <w:pBdr>
          <w:top w:val="nil"/>
          <w:left w:val="nil"/>
          <w:bottom w:val="nil"/>
          <w:right w:val="nil"/>
          <w:between w:val="nil"/>
        </w:pBdr>
        <w:spacing w:line="360" w:lineRule="auto"/>
        <w:rPr>
          <w:rFonts w:eastAsia="Cambria" w:cs="Cambria" w:asciiTheme="minorHAnsi" w:hAnsiTheme="minorHAnsi"/>
          <w:b/>
          <w:color w:val="000000"/>
          <w:sz w:val="18"/>
          <w:szCs w:val="18"/>
          <w:u w:val="single"/>
        </w:rPr>
      </w:pPr>
    </w:p>
    <w:p w:rsidRPr="000B06B6" w:rsidR="005755E5" w:rsidP="005755E5" w:rsidRDefault="005755E5" w14:paraId="2E0E7C82" w14:textId="5F93281B">
      <w:pPr>
        <w:pBdr>
          <w:top w:val="nil"/>
          <w:left w:val="nil"/>
          <w:bottom w:val="nil"/>
          <w:right w:val="nil"/>
          <w:between w:val="nil"/>
        </w:pBdr>
        <w:spacing w:line="360" w:lineRule="auto"/>
        <w:rPr>
          <w:rFonts w:eastAsia="Cambria" w:cs="Cambria" w:asciiTheme="minorHAnsi" w:hAnsiTheme="minorHAnsi"/>
          <w:b/>
          <w:color w:val="000000"/>
          <w:sz w:val="18"/>
          <w:szCs w:val="18"/>
          <w:u w:val="single"/>
        </w:rPr>
      </w:pPr>
      <w:r w:rsidRPr="000B06B6">
        <w:rPr>
          <w:rFonts w:eastAsia="Cambria" w:cs="Cambria" w:asciiTheme="minorHAnsi" w:hAnsiTheme="minorHAnsi"/>
          <w:b/>
          <w:color w:val="000000"/>
          <w:sz w:val="18"/>
          <w:szCs w:val="18"/>
          <w:u w:val="single"/>
        </w:rPr>
        <w:t>Figure 3. Flow chart for study procedure</w:t>
      </w:r>
    </w:p>
    <w:p w:rsidRPr="000B06B6" w:rsidR="0040199D" w:rsidP="0040199D" w:rsidRDefault="0040199D" w14:paraId="2582326D" w14:textId="77777777">
      <w:pPr>
        <w:pBdr>
          <w:top w:val="nil"/>
          <w:left w:val="nil"/>
          <w:bottom w:val="nil"/>
          <w:right w:val="nil"/>
          <w:between w:val="nil"/>
        </w:pBdr>
        <w:spacing w:line="360" w:lineRule="auto"/>
        <w:rPr>
          <w:rFonts w:eastAsia="Cambria" w:cs="Cambria" w:asciiTheme="minorHAnsi" w:hAnsiTheme="minorHAnsi"/>
          <w:b/>
          <w:color w:val="000000"/>
          <w:sz w:val="18"/>
          <w:szCs w:val="18"/>
        </w:rPr>
      </w:pPr>
    </w:p>
    <w:p w:rsidRPr="000B06B6" w:rsidR="0071018D" w:rsidP="0071018D" w:rsidRDefault="0071018D" w14:paraId="75B6FA97" w14:textId="0B728F06">
      <w:pPr>
        <w:rPr>
          <w:rFonts w:asciiTheme="minorHAnsi" w:hAnsiTheme="minorHAnsi"/>
          <w:sz w:val="18"/>
          <w:szCs w:val="18"/>
        </w:rPr>
      </w:pPr>
      <w:r w:rsidRPr="000B06B6">
        <w:rPr>
          <w:rFonts w:asciiTheme="minorHAnsi" w:hAnsiTheme="minorHAnsi"/>
          <w:noProof/>
          <w:sz w:val="18"/>
          <w:szCs w:val="18"/>
        </w:rPr>
        <w:drawing>
          <wp:inline distT="0" distB="0" distL="0" distR="0" wp14:anchorId="4BED9D43" wp14:editId="5470543B">
            <wp:extent cx="6475730" cy="5880100"/>
            <wp:effectExtent l="0" t="0" r="1270" b="6350"/>
            <wp:docPr id="1414756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5730" cy="5880100"/>
                    </a:xfrm>
                    <a:prstGeom prst="rect">
                      <a:avLst/>
                    </a:prstGeom>
                    <a:noFill/>
                    <a:ln>
                      <a:noFill/>
                    </a:ln>
                  </pic:spPr>
                </pic:pic>
              </a:graphicData>
            </a:graphic>
          </wp:inline>
        </w:drawing>
      </w:r>
    </w:p>
    <w:p w:rsidRPr="000B06B6" w:rsidR="005755E5" w:rsidP="005755E5" w:rsidRDefault="005755E5" w14:paraId="788C4835" w14:textId="30DF0CF2">
      <w:pPr>
        <w:rPr>
          <w:rFonts w:asciiTheme="minorHAnsi" w:hAnsiTheme="minorHAnsi"/>
          <w:sz w:val="18"/>
          <w:szCs w:val="18"/>
        </w:rPr>
      </w:pPr>
    </w:p>
    <w:p w:rsidRPr="000B06B6" w:rsidR="005F3EF2" w:rsidRDefault="00000000" w14:paraId="6D70C96D" w14:textId="30614ACB">
      <w:pPr>
        <w:spacing w:line="360" w:lineRule="auto"/>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J. Ethical considerations.</w:t>
      </w:r>
    </w:p>
    <w:p w:rsidRPr="00871416" w:rsidR="005F3EF2" w:rsidRDefault="00000000" w14:paraId="1AEC4958" w14:textId="4FDAE355">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There is minimal risk with this project, as this project involves screening for a condition and does not involve any active treatment or changes </w:t>
      </w:r>
      <w:r w:rsidRPr="00871416">
        <w:rPr>
          <w:rFonts w:eastAsia="Cambria" w:cs="Cambria" w:asciiTheme="minorHAnsi" w:hAnsiTheme="minorHAnsi"/>
          <w:color w:val="000000"/>
          <w:sz w:val="18"/>
          <w:szCs w:val="18"/>
        </w:rPr>
        <w:t xml:space="preserve">to their routine management of conduction disease. </w:t>
      </w:r>
      <w:r w:rsidRPr="00871416" w:rsidR="00871416">
        <w:rPr>
          <w:rStyle w:val="cf01"/>
          <w:rFonts w:asciiTheme="minorHAnsi" w:hAnsiTheme="minorHAnsi"/>
        </w:rPr>
        <w:t>All tests undergone by the patients included in this study are clinically indicated for the patient cohort. Therefore, residual risk to the patient is minimal.</w:t>
      </w:r>
      <w:r w:rsidRPr="00871416" w:rsidR="00871416">
        <w:rPr>
          <w:rStyle w:val="cf01"/>
          <w:rFonts w:asciiTheme="minorHAnsi" w:hAnsiTheme="minorHAnsi"/>
        </w:rPr>
        <w:t xml:space="preserve"> </w:t>
      </w:r>
      <w:r w:rsidRPr="00871416">
        <w:rPr>
          <w:rFonts w:eastAsia="Cambria" w:cs="Cambria" w:asciiTheme="minorHAnsi" w:hAnsiTheme="minorHAnsi"/>
          <w:color w:val="000000"/>
          <w:sz w:val="18"/>
          <w:szCs w:val="18"/>
        </w:rPr>
        <w:t xml:space="preserve">The consent process will have to </w:t>
      </w:r>
      <w:proofErr w:type="gramStart"/>
      <w:r w:rsidRPr="00871416">
        <w:rPr>
          <w:rFonts w:eastAsia="Cambria" w:cs="Cambria" w:asciiTheme="minorHAnsi" w:hAnsiTheme="minorHAnsi"/>
          <w:color w:val="000000"/>
          <w:sz w:val="18"/>
          <w:szCs w:val="18"/>
        </w:rPr>
        <w:t>take into account</w:t>
      </w:r>
      <w:proofErr w:type="gramEnd"/>
      <w:r w:rsidRPr="00871416">
        <w:rPr>
          <w:rFonts w:eastAsia="Cambria" w:cs="Cambria" w:asciiTheme="minorHAnsi" w:hAnsiTheme="minorHAnsi"/>
          <w:color w:val="000000"/>
          <w:sz w:val="18"/>
          <w:szCs w:val="18"/>
        </w:rPr>
        <w:t xml:space="preserve"> that the diagnosis of amyloidosis may be distressing to some patients and may not wish to take part in the screening process. </w:t>
      </w:r>
      <w:r w:rsidRPr="00871416" w:rsidR="005755E5">
        <w:rPr>
          <w:rFonts w:eastAsia="Cambria" w:cs="Cambria" w:asciiTheme="minorHAnsi" w:hAnsiTheme="minorHAnsi"/>
          <w:color w:val="000000"/>
          <w:sz w:val="18"/>
          <w:szCs w:val="18"/>
        </w:rPr>
        <w:t xml:space="preserve">In patients where a diagnosis is not reached in the initial screening steps (PYP scan and pathology tests), the invasive nature of tissue biopsy and/or the added burden of patient time in </w:t>
      </w:r>
      <w:r w:rsidRPr="00871416" w:rsidR="00440B69">
        <w:rPr>
          <w:rFonts w:eastAsia="Cambria" w:cs="Cambria" w:asciiTheme="minorHAnsi" w:hAnsiTheme="minorHAnsi"/>
          <w:color w:val="000000"/>
          <w:sz w:val="18"/>
          <w:szCs w:val="18"/>
        </w:rPr>
        <w:t>requiring</w:t>
      </w:r>
      <w:r w:rsidRPr="00871416" w:rsidR="005755E5">
        <w:rPr>
          <w:rFonts w:eastAsia="Cambria" w:cs="Cambria" w:asciiTheme="minorHAnsi" w:hAnsiTheme="minorHAnsi"/>
          <w:color w:val="000000"/>
          <w:sz w:val="18"/>
          <w:szCs w:val="18"/>
        </w:rPr>
        <w:t xml:space="preserve"> additional investigations would be explained and patients would have the opportunity to opt-out at this stage of the trial. It is unknown what proportion of patients would require these additional investigations but based on prior screening of cardiac amyloidosis, around 10-20% of patients may require additional tests. </w:t>
      </w:r>
      <w:r w:rsidRPr="00871416">
        <w:rPr>
          <w:rFonts w:eastAsia="Cambria" w:cs="Cambria" w:asciiTheme="minorHAnsi" w:hAnsiTheme="minorHAnsi"/>
          <w:color w:val="000000"/>
          <w:sz w:val="18"/>
          <w:szCs w:val="18"/>
        </w:rPr>
        <w:t xml:space="preserve">Additionally, some </w:t>
      </w:r>
      <w:r w:rsidRPr="00871416">
        <w:rPr>
          <w:rFonts w:eastAsia="Cambria" w:cs="Cambria" w:asciiTheme="minorHAnsi" w:hAnsiTheme="minorHAnsi"/>
          <w:sz w:val="18"/>
          <w:szCs w:val="18"/>
        </w:rPr>
        <w:t>patients</w:t>
      </w:r>
      <w:r w:rsidRPr="00871416">
        <w:rPr>
          <w:rFonts w:eastAsia="Cambria" w:cs="Cambria" w:asciiTheme="minorHAnsi" w:hAnsiTheme="minorHAnsi"/>
          <w:color w:val="000000"/>
          <w:sz w:val="18"/>
          <w:szCs w:val="18"/>
        </w:rPr>
        <w:t xml:space="preserve"> may not wish to take part in the genotyping portion of the trial and would be afforded an opt-out opportunity at this stage of the trial.</w:t>
      </w:r>
    </w:p>
    <w:p w:rsidRPr="00871416" w:rsidR="00871416" w:rsidRDefault="00871416" w14:paraId="6BC31FA4" w14:textId="77777777">
      <w:pPr>
        <w:rPr>
          <w:rFonts w:eastAsia="Cambria" w:cs="Cambria" w:asciiTheme="minorHAnsi" w:hAnsiTheme="minorHAnsi"/>
          <w:color w:val="000000"/>
          <w:sz w:val="18"/>
          <w:szCs w:val="18"/>
        </w:rPr>
      </w:pPr>
    </w:p>
    <w:p w:rsidRPr="00871416" w:rsidR="00871416" w:rsidP="00871416" w:rsidRDefault="00871416" w14:paraId="20B4BB18" w14:textId="0E375ABD">
      <w:pPr>
        <w:pStyle w:val="pf0"/>
        <w:rPr>
          <w:rFonts w:cs="Arial" w:asciiTheme="minorHAnsi" w:hAnsiTheme="minorHAnsi"/>
          <w:sz w:val="20"/>
          <w:szCs w:val="20"/>
        </w:rPr>
      </w:pPr>
      <w:r w:rsidRPr="00871416">
        <w:rPr>
          <w:rStyle w:val="cf01"/>
          <w:rFonts w:asciiTheme="minorHAnsi" w:hAnsiTheme="minorHAnsi"/>
        </w:rPr>
        <w:t xml:space="preserve">If cardiac amyloid is detected, then patient will be referred to the </w:t>
      </w:r>
      <w:proofErr w:type="gramStart"/>
      <w:r w:rsidRPr="00871416">
        <w:rPr>
          <w:rStyle w:val="cf01"/>
          <w:rFonts w:asciiTheme="minorHAnsi" w:hAnsiTheme="minorHAnsi"/>
        </w:rPr>
        <w:t>state wide</w:t>
      </w:r>
      <w:proofErr w:type="gramEnd"/>
      <w:r w:rsidRPr="00871416">
        <w:rPr>
          <w:rStyle w:val="cf01"/>
          <w:rFonts w:asciiTheme="minorHAnsi" w:hAnsiTheme="minorHAnsi"/>
        </w:rPr>
        <w:t xml:space="preserve"> amyloid service that is based at Eastern Health. </w:t>
      </w:r>
      <w:r w:rsidRPr="00871416">
        <w:rPr>
          <w:rFonts w:cs="Segoe UI" w:asciiTheme="minorHAnsi" w:hAnsiTheme="minorHAnsi"/>
          <w:sz w:val="18"/>
          <w:szCs w:val="18"/>
        </w:rPr>
        <w:br/>
      </w:r>
      <w:r w:rsidRPr="00871416">
        <w:rPr>
          <w:rStyle w:val="cf01"/>
          <w:rFonts w:asciiTheme="minorHAnsi" w:hAnsiTheme="minorHAnsi"/>
        </w:rPr>
        <w:t xml:space="preserve">If unexpected alternative diagnosis </w:t>
      </w:r>
      <w:proofErr w:type="gramStart"/>
      <w:r w:rsidRPr="00871416">
        <w:rPr>
          <w:rStyle w:val="cf01"/>
          <w:rFonts w:asciiTheme="minorHAnsi" w:hAnsiTheme="minorHAnsi"/>
        </w:rPr>
        <w:t>are</w:t>
      </w:r>
      <w:proofErr w:type="gramEnd"/>
      <w:r w:rsidRPr="00871416">
        <w:rPr>
          <w:rStyle w:val="cf01"/>
          <w:rFonts w:asciiTheme="minorHAnsi" w:hAnsiTheme="minorHAnsi"/>
        </w:rPr>
        <w:t xml:space="preserve"> identified, then clinical referrals will be made with patient consent as appropriate to the relevant medical team. </w:t>
      </w:r>
    </w:p>
    <w:p w:rsidRPr="000B06B6" w:rsidR="00871416" w:rsidRDefault="00871416" w14:paraId="51F99F08" w14:textId="77777777">
      <w:pPr>
        <w:rPr>
          <w:rFonts w:eastAsia="Cambria" w:cs="Cambria" w:asciiTheme="minorHAnsi" w:hAnsiTheme="minorHAnsi"/>
          <w:color w:val="000000"/>
          <w:sz w:val="18"/>
          <w:szCs w:val="18"/>
        </w:rPr>
      </w:pPr>
    </w:p>
    <w:p w:rsidRPr="000B06B6" w:rsidR="005F3EF2" w:rsidRDefault="005F3EF2" w14:paraId="75C67A6D" w14:textId="77777777">
      <w:pPr>
        <w:rPr>
          <w:rFonts w:eastAsia="Cambria" w:cs="Cambria" w:asciiTheme="minorHAnsi" w:hAnsiTheme="minorHAnsi"/>
          <w:color w:val="000000"/>
          <w:sz w:val="18"/>
          <w:szCs w:val="18"/>
        </w:rPr>
      </w:pPr>
    </w:p>
    <w:p w:rsidRPr="000B06B6" w:rsidR="005F3EF2" w:rsidRDefault="0040199D" w14:paraId="5A53900C" w14:textId="6494828D">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Patient consents will be kept on site at Eastern Health in a secure location. At time of enrolment, each patient will be assigned a unique study code that will be linked to their Eastern Health UR. The master sheet that codes for each patient will be kept on site in a secure location. All data obtained for each patient will be entered into a password protected </w:t>
      </w:r>
      <w:proofErr w:type="spellStart"/>
      <w:r w:rsidRPr="000B06B6">
        <w:rPr>
          <w:rFonts w:eastAsia="Cambria" w:cs="Cambria" w:asciiTheme="minorHAnsi" w:hAnsiTheme="minorHAnsi"/>
          <w:color w:val="000000"/>
          <w:sz w:val="18"/>
          <w:szCs w:val="18"/>
        </w:rPr>
        <w:t>REDCaps</w:t>
      </w:r>
      <w:proofErr w:type="spellEnd"/>
      <w:r w:rsidRPr="000B06B6">
        <w:rPr>
          <w:rFonts w:eastAsia="Cambria" w:cs="Cambria" w:asciiTheme="minorHAnsi" w:hAnsiTheme="minorHAnsi"/>
          <w:color w:val="000000"/>
          <w:sz w:val="18"/>
          <w:szCs w:val="18"/>
        </w:rPr>
        <w:t xml:space="preserve"> database that only members of the research team can access, using the unique study code so the data is not identifiable.  </w:t>
      </w:r>
    </w:p>
    <w:p w:rsidRPr="000B06B6" w:rsidR="005F3EF2" w:rsidRDefault="005F3EF2" w14:paraId="52C9FE4A" w14:textId="77777777">
      <w:pPr>
        <w:rPr>
          <w:rFonts w:eastAsia="Cambria" w:cs="Cambria" w:asciiTheme="minorHAnsi" w:hAnsiTheme="minorHAnsi"/>
          <w:color w:val="000000"/>
          <w:sz w:val="18"/>
          <w:szCs w:val="18"/>
        </w:rPr>
      </w:pPr>
    </w:p>
    <w:p w:rsidRPr="000B06B6" w:rsidR="005F3EF2" w:rsidRDefault="00000000" w14:paraId="2A2D463C" w14:textId="77777777">
      <w:pPr>
        <w:widowControl w:val="0"/>
        <w:pBdr>
          <w:top w:val="nil"/>
          <w:left w:val="nil"/>
          <w:bottom w:val="nil"/>
          <w:right w:val="nil"/>
          <w:between w:val="nil"/>
        </w:pBdr>
        <w:spacing w:after="180"/>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The data obtained will be stored in accordance with the Victorian </w:t>
      </w:r>
      <w:r w:rsidRPr="000B06B6">
        <w:rPr>
          <w:rFonts w:eastAsia="Cambria" w:cs="Cambria" w:asciiTheme="minorHAnsi" w:hAnsiTheme="minorHAnsi"/>
          <w:i/>
          <w:color w:val="000000"/>
          <w:sz w:val="18"/>
          <w:szCs w:val="18"/>
        </w:rPr>
        <w:t>Health Records Act 2001</w:t>
      </w:r>
      <w:r w:rsidRPr="000B06B6">
        <w:rPr>
          <w:rFonts w:eastAsia="Cambria" w:cs="Cambria" w:asciiTheme="minorHAnsi" w:hAnsiTheme="minorHAnsi"/>
          <w:color w:val="000000"/>
          <w:sz w:val="18"/>
          <w:szCs w:val="18"/>
        </w:rPr>
        <w:t>.</w:t>
      </w:r>
    </w:p>
    <w:p w:rsidRPr="000B06B6" w:rsidR="005F3EF2" w:rsidRDefault="00000000" w14:paraId="25EC2E1C" w14:textId="77777777">
      <w:pPr>
        <w:widowControl w:val="0"/>
        <w:pBdr>
          <w:top w:val="nil"/>
          <w:left w:val="nil"/>
          <w:bottom w:val="nil"/>
          <w:right w:val="nil"/>
          <w:between w:val="nil"/>
        </w:pBdr>
        <w:spacing w:after="180"/>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The data will be destroyed according to Eastern Health policy.</w:t>
      </w:r>
    </w:p>
    <w:p w:rsidRPr="000B06B6" w:rsidR="005F3EF2" w:rsidRDefault="00000000" w14:paraId="70B1B87E" w14:textId="77777777">
      <w:pPr>
        <w:widowControl w:val="0"/>
        <w:pBdr>
          <w:top w:val="nil"/>
          <w:left w:val="nil"/>
          <w:bottom w:val="nil"/>
          <w:right w:val="nil"/>
          <w:between w:val="nil"/>
        </w:pBdr>
        <w:spacing w:after="180"/>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 xml:space="preserve">K. Presentation/ Publication </w:t>
      </w:r>
    </w:p>
    <w:p w:rsidRPr="000B06B6" w:rsidR="0009285A" w:rsidP="0009285A" w:rsidRDefault="00000000" w14:paraId="6A164525" w14:textId="7E1094A8">
      <w:pPr>
        <w:widowControl w:val="0"/>
        <w:pBdr>
          <w:top w:val="nil"/>
          <w:left w:val="nil"/>
          <w:bottom w:val="nil"/>
          <w:right w:val="nil"/>
          <w:between w:val="nil"/>
        </w:pBdr>
        <w:spacing w:after="180"/>
        <w:rPr>
          <w:rFonts w:eastAsia="Cambria" w:cs="Cambria" w:asciiTheme="minorHAnsi" w:hAnsiTheme="minorHAnsi"/>
          <w:b/>
          <w:bCs/>
          <w:color w:val="000000"/>
          <w:sz w:val="18"/>
          <w:szCs w:val="18"/>
          <w:u w:val="single"/>
        </w:rPr>
      </w:pPr>
      <w:r w:rsidRPr="000B06B6">
        <w:rPr>
          <w:rFonts w:eastAsia="Cambria" w:cs="Cambria" w:asciiTheme="minorHAnsi" w:hAnsiTheme="minorHAnsi"/>
          <w:color w:val="000000"/>
          <w:sz w:val="18"/>
          <w:szCs w:val="18"/>
        </w:rPr>
        <w:t xml:space="preserve">It is intended that this research will be submitted for publication in a peer-reviewed journal and presentation at local/ national and international congresses. </w:t>
      </w:r>
    </w:p>
    <w:p w:rsidRPr="000B06B6" w:rsidR="0009285A" w:rsidP="0009285A" w:rsidRDefault="0009285A" w14:paraId="6687336B" w14:textId="73037F2F">
      <w:pPr>
        <w:widowControl w:val="0"/>
        <w:pBdr>
          <w:top w:val="nil"/>
          <w:left w:val="nil"/>
          <w:bottom w:val="nil"/>
          <w:right w:val="nil"/>
          <w:between w:val="nil"/>
        </w:pBdr>
        <w:spacing w:after="180"/>
        <w:rPr>
          <w:rFonts w:eastAsia="Cambria" w:cs="Cambria" w:asciiTheme="minorHAnsi" w:hAnsiTheme="minorHAnsi"/>
          <w:b/>
          <w:bCs/>
          <w:color w:val="000000"/>
          <w:sz w:val="18"/>
          <w:szCs w:val="18"/>
          <w:u w:val="single"/>
        </w:rPr>
      </w:pPr>
      <w:r w:rsidRPr="000B06B6">
        <w:rPr>
          <w:rFonts w:eastAsia="Cambria" w:cs="Cambria" w:asciiTheme="minorHAnsi" w:hAnsiTheme="minorHAnsi"/>
          <w:b/>
          <w:bCs/>
          <w:color w:val="000000"/>
          <w:sz w:val="18"/>
          <w:szCs w:val="18"/>
          <w:u w:val="single"/>
        </w:rPr>
        <w:t xml:space="preserve">Prospective data collection </w:t>
      </w:r>
    </w:p>
    <w:p w:rsidRPr="000B06B6" w:rsidR="0009285A" w:rsidRDefault="0009285A" w14:paraId="38F6CFC5" w14:textId="77777777">
      <w:pPr>
        <w:ind w:left="360"/>
        <w:rPr>
          <w:rFonts w:eastAsia="Cambria" w:cs="Cambria" w:asciiTheme="minorHAnsi" w:hAnsiTheme="minorHAnsi"/>
          <w:color w:val="000000"/>
          <w:sz w:val="18"/>
          <w:szCs w:val="18"/>
        </w:rPr>
      </w:pPr>
    </w:p>
    <w:p w:rsidRPr="000B06B6" w:rsidR="005F3EF2" w:rsidRDefault="00000000" w14:paraId="52D873DA"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Table 1: Baseline Characteristics</w:t>
      </w:r>
    </w:p>
    <w:p w:rsidRPr="000B06B6" w:rsidR="005F3EF2" w:rsidRDefault="005F3EF2" w14:paraId="54E15A0C" w14:textId="77777777">
      <w:pPr>
        <w:pBdr>
          <w:top w:val="nil"/>
          <w:left w:val="nil"/>
          <w:bottom w:val="nil"/>
          <w:right w:val="nil"/>
          <w:between w:val="nil"/>
        </w:pBdr>
        <w:rPr>
          <w:rFonts w:eastAsia="Cambria" w:cs="Cambria" w:asciiTheme="minorHAnsi" w:hAnsiTheme="minorHAnsi"/>
          <w:b/>
          <w:color w:val="000000"/>
          <w:sz w:val="18"/>
          <w:szCs w:val="18"/>
        </w:rPr>
      </w:pPr>
    </w:p>
    <w:tbl>
      <w:tblPr>
        <w:tblStyle w:val="a0"/>
        <w:tblW w:w="9740" w:type="dxa"/>
        <w:tblInd w:w="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320"/>
        <w:gridCol w:w="2585"/>
        <w:gridCol w:w="2835"/>
      </w:tblGrid>
      <w:tr w:rsidRPr="000B06B6" w:rsidR="0040199D" w:rsidTr="0040199D" w14:paraId="022455B3" w14:textId="3B4B03E5">
        <w:trPr>
          <w:trHeight w:val="313"/>
        </w:trPr>
        <w:tc>
          <w:tcPr>
            <w:tcW w:w="4320" w:type="dxa"/>
          </w:tcPr>
          <w:p w:rsidRPr="000B06B6" w:rsidR="0040199D" w:rsidRDefault="0040199D" w14:paraId="64484EC1" w14:textId="77777777">
            <w:pPr>
              <w:rPr>
                <w:rFonts w:eastAsia="Cambria" w:cs="Cambria" w:asciiTheme="minorHAnsi" w:hAnsiTheme="minorHAnsi"/>
                <w:b/>
                <w:color w:val="000000"/>
                <w:sz w:val="18"/>
                <w:szCs w:val="18"/>
              </w:rPr>
            </w:pPr>
          </w:p>
        </w:tc>
        <w:tc>
          <w:tcPr>
            <w:tcW w:w="2585" w:type="dxa"/>
          </w:tcPr>
          <w:p w:rsidRPr="000B06B6" w:rsidR="0040199D" w:rsidRDefault="0040199D" w14:paraId="45023E7F" w14:textId="309DBCCA">
            <w:pPr>
              <w:jc w:val="cente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Patients with ATTR-CM</w:t>
            </w:r>
          </w:p>
        </w:tc>
        <w:tc>
          <w:tcPr>
            <w:tcW w:w="2835" w:type="dxa"/>
          </w:tcPr>
          <w:p w:rsidRPr="000B06B6" w:rsidR="0040199D" w:rsidRDefault="0040199D" w14:paraId="47E12A34" w14:textId="5D2F2B9D">
            <w:pPr>
              <w:jc w:val="cente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Patients without ATTR-CM</w:t>
            </w:r>
          </w:p>
        </w:tc>
      </w:tr>
      <w:tr w:rsidRPr="000B06B6" w:rsidR="0040199D" w:rsidTr="0040199D" w14:paraId="18703903" w14:textId="241CE7B5">
        <w:trPr>
          <w:trHeight w:val="313"/>
        </w:trPr>
        <w:tc>
          <w:tcPr>
            <w:tcW w:w="4320" w:type="dxa"/>
          </w:tcPr>
          <w:p w:rsidRPr="000B06B6" w:rsidR="0040199D" w:rsidRDefault="0040199D" w14:paraId="46F8530C"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Age (years), mean ± SD</w:t>
            </w:r>
          </w:p>
        </w:tc>
        <w:tc>
          <w:tcPr>
            <w:tcW w:w="2585" w:type="dxa"/>
          </w:tcPr>
          <w:p w:rsidRPr="000B06B6" w:rsidR="0040199D" w:rsidRDefault="0040199D" w14:paraId="3F96D4D8"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03F1C3EE" w14:textId="77777777">
            <w:pPr>
              <w:jc w:val="center"/>
              <w:rPr>
                <w:rFonts w:eastAsia="Cambria" w:cs="Cambria" w:asciiTheme="minorHAnsi" w:hAnsiTheme="minorHAnsi"/>
                <w:color w:val="000000"/>
                <w:sz w:val="18"/>
                <w:szCs w:val="18"/>
              </w:rPr>
            </w:pPr>
          </w:p>
        </w:tc>
      </w:tr>
      <w:tr w:rsidRPr="000B06B6" w:rsidR="0040199D" w:rsidTr="0040199D" w14:paraId="577B5838" w14:textId="6CF62546">
        <w:trPr>
          <w:trHeight w:val="313"/>
        </w:trPr>
        <w:tc>
          <w:tcPr>
            <w:tcW w:w="4320" w:type="dxa"/>
          </w:tcPr>
          <w:p w:rsidRPr="000B06B6" w:rsidR="0040199D" w:rsidRDefault="0040199D" w14:paraId="2447FA10"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Males, n (%)</w:t>
            </w:r>
          </w:p>
        </w:tc>
        <w:tc>
          <w:tcPr>
            <w:tcW w:w="2585" w:type="dxa"/>
          </w:tcPr>
          <w:p w:rsidRPr="000B06B6" w:rsidR="0040199D" w:rsidRDefault="0040199D" w14:paraId="785106B5"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3A00E7E4" w14:textId="77777777">
            <w:pPr>
              <w:jc w:val="center"/>
              <w:rPr>
                <w:rFonts w:eastAsia="Cambria" w:cs="Cambria" w:asciiTheme="minorHAnsi" w:hAnsiTheme="minorHAnsi"/>
                <w:color w:val="000000"/>
                <w:sz w:val="18"/>
                <w:szCs w:val="18"/>
              </w:rPr>
            </w:pPr>
          </w:p>
        </w:tc>
      </w:tr>
      <w:tr w:rsidRPr="000B06B6" w:rsidR="0040199D" w:rsidTr="0040199D" w14:paraId="6143152A" w14:textId="4FCCDA3D">
        <w:tc>
          <w:tcPr>
            <w:tcW w:w="4320" w:type="dxa"/>
          </w:tcPr>
          <w:p w:rsidRPr="000B06B6" w:rsidR="0040199D" w:rsidRDefault="0040199D" w14:paraId="31F44FF6"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Body Mass Index (kg/m</w:t>
            </w:r>
            <w:r w:rsidRPr="000B06B6">
              <w:rPr>
                <w:rFonts w:eastAsia="Cambria" w:cs="Cambria" w:asciiTheme="minorHAnsi" w:hAnsiTheme="minorHAnsi"/>
                <w:color w:val="000000"/>
                <w:sz w:val="18"/>
                <w:szCs w:val="18"/>
                <w:vertAlign w:val="superscript"/>
              </w:rPr>
              <w:t>2</w:t>
            </w:r>
            <w:r w:rsidRPr="000B06B6">
              <w:rPr>
                <w:rFonts w:eastAsia="Cambria" w:cs="Cambria" w:asciiTheme="minorHAnsi" w:hAnsiTheme="minorHAnsi"/>
                <w:color w:val="000000"/>
                <w:sz w:val="18"/>
                <w:szCs w:val="18"/>
              </w:rPr>
              <w:t>), mean ± SD</w:t>
            </w:r>
          </w:p>
        </w:tc>
        <w:tc>
          <w:tcPr>
            <w:tcW w:w="2585" w:type="dxa"/>
          </w:tcPr>
          <w:p w:rsidRPr="000B06B6" w:rsidR="0040199D" w:rsidRDefault="0040199D" w14:paraId="04AC4E43"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00DD29C9" w14:textId="77777777">
            <w:pPr>
              <w:jc w:val="center"/>
              <w:rPr>
                <w:rFonts w:eastAsia="Cambria" w:cs="Cambria" w:asciiTheme="minorHAnsi" w:hAnsiTheme="minorHAnsi"/>
                <w:color w:val="000000"/>
                <w:sz w:val="18"/>
                <w:szCs w:val="18"/>
              </w:rPr>
            </w:pPr>
          </w:p>
        </w:tc>
      </w:tr>
      <w:tr w:rsidRPr="000B06B6" w:rsidR="0040199D" w:rsidTr="0040199D" w14:paraId="00988A56" w14:textId="3F98AC68">
        <w:tc>
          <w:tcPr>
            <w:tcW w:w="4320" w:type="dxa"/>
          </w:tcPr>
          <w:p w:rsidRPr="000B06B6" w:rsidR="0040199D" w:rsidRDefault="0040199D" w14:paraId="658FC845"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Comorbidities</w:t>
            </w:r>
          </w:p>
        </w:tc>
        <w:tc>
          <w:tcPr>
            <w:tcW w:w="2585" w:type="dxa"/>
          </w:tcPr>
          <w:p w:rsidRPr="000B06B6" w:rsidR="0040199D" w:rsidRDefault="0040199D" w14:paraId="5802DB01"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5F1AE7F3" w14:textId="77777777">
            <w:pPr>
              <w:jc w:val="center"/>
              <w:rPr>
                <w:rFonts w:eastAsia="Cambria" w:cs="Cambria" w:asciiTheme="minorHAnsi" w:hAnsiTheme="minorHAnsi"/>
                <w:color w:val="000000"/>
                <w:sz w:val="18"/>
                <w:szCs w:val="18"/>
              </w:rPr>
            </w:pPr>
          </w:p>
        </w:tc>
      </w:tr>
      <w:tr w:rsidRPr="000B06B6" w:rsidR="0040199D" w:rsidTr="0040199D" w14:paraId="2A8455FA" w14:textId="2641363D">
        <w:tc>
          <w:tcPr>
            <w:tcW w:w="4320" w:type="dxa"/>
          </w:tcPr>
          <w:p w:rsidRPr="000B06B6" w:rsidR="0040199D" w:rsidRDefault="0040199D" w14:paraId="76FFB7F7"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Coronary artery disease, n (%)</w:t>
            </w:r>
          </w:p>
        </w:tc>
        <w:tc>
          <w:tcPr>
            <w:tcW w:w="2585" w:type="dxa"/>
          </w:tcPr>
          <w:p w:rsidRPr="000B06B6" w:rsidR="0040199D" w:rsidRDefault="0040199D" w14:paraId="4B417DCF"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2ECA7749" w14:textId="77777777">
            <w:pPr>
              <w:jc w:val="center"/>
              <w:rPr>
                <w:rFonts w:eastAsia="Cambria" w:cs="Cambria" w:asciiTheme="minorHAnsi" w:hAnsiTheme="minorHAnsi"/>
                <w:color w:val="000000"/>
                <w:sz w:val="18"/>
                <w:szCs w:val="18"/>
              </w:rPr>
            </w:pPr>
          </w:p>
        </w:tc>
      </w:tr>
      <w:tr w:rsidRPr="000B06B6" w:rsidR="0040199D" w:rsidTr="0040199D" w14:paraId="40BAB983" w14:textId="284EFD0B">
        <w:tc>
          <w:tcPr>
            <w:tcW w:w="4320" w:type="dxa"/>
          </w:tcPr>
          <w:p w:rsidRPr="000B06B6" w:rsidR="0040199D" w:rsidRDefault="0040199D" w14:paraId="31E32140"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Hypertension, n (%)</w:t>
            </w:r>
          </w:p>
        </w:tc>
        <w:tc>
          <w:tcPr>
            <w:tcW w:w="2585" w:type="dxa"/>
          </w:tcPr>
          <w:p w:rsidRPr="000B06B6" w:rsidR="0040199D" w:rsidRDefault="0040199D" w14:paraId="717F6E63"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794E5A72" w14:textId="77777777">
            <w:pPr>
              <w:jc w:val="center"/>
              <w:rPr>
                <w:rFonts w:eastAsia="Cambria" w:cs="Cambria" w:asciiTheme="minorHAnsi" w:hAnsiTheme="minorHAnsi"/>
                <w:color w:val="000000"/>
                <w:sz w:val="18"/>
                <w:szCs w:val="18"/>
              </w:rPr>
            </w:pPr>
          </w:p>
        </w:tc>
      </w:tr>
      <w:tr w:rsidRPr="000B06B6" w:rsidR="0040199D" w:rsidTr="0040199D" w14:paraId="7C18A1BB" w14:textId="4DF0C43E">
        <w:tc>
          <w:tcPr>
            <w:tcW w:w="4320" w:type="dxa"/>
          </w:tcPr>
          <w:p w:rsidRPr="000B06B6" w:rsidR="0040199D" w:rsidRDefault="0040199D" w14:paraId="566B9FA5"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Dyslipidaemia, n (%)</w:t>
            </w:r>
          </w:p>
        </w:tc>
        <w:tc>
          <w:tcPr>
            <w:tcW w:w="2585" w:type="dxa"/>
          </w:tcPr>
          <w:p w:rsidRPr="000B06B6" w:rsidR="0040199D" w:rsidRDefault="0040199D" w14:paraId="79D85A99"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28A5700B" w14:textId="77777777">
            <w:pPr>
              <w:jc w:val="center"/>
              <w:rPr>
                <w:rFonts w:eastAsia="Cambria" w:cs="Cambria" w:asciiTheme="minorHAnsi" w:hAnsiTheme="minorHAnsi"/>
                <w:color w:val="000000"/>
                <w:sz w:val="18"/>
                <w:szCs w:val="18"/>
              </w:rPr>
            </w:pPr>
          </w:p>
        </w:tc>
      </w:tr>
      <w:tr w:rsidRPr="000B06B6" w:rsidR="0040199D" w:rsidTr="0040199D" w14:paraId="4A9D912A" w14:textId="6DC81096">
        <w:trPr>
          <w:trHeight w:val="1000"/>
        </w:trPr>
        <w:tc>
          <w:tcPr>
            <w:tcW w:w="4320" w:type="dxa"/>
          </w:tcPr>
          <w:p w:rsidRPr="000B06B6" w:rsidR="0040199D" w:rsidRDefault="0040199D" w14:paraId="58017067"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Diabetes, n (%)</w:t>
            </w:r>
          </w:p>
          <w:p w:rsidRPr="000B06B6" w:rsidR="0040199D" w:rsidRDefault="0040199D" w14:paraId="4A4207CB"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-Diet controlled, n (%)</w:t>
            </w:r>
          </w:p>
          <w:p w:rsidRPr="000B06B6" w:rsidR="0040199D" w:rsidRDefault="0040199D" w14:paraId="6231D18F"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-Oral hypoglycaemics, n (%)</w:t>
            </w:r>
          </w:p>
          <w:p w:rsidRPr="000B06B6" w:rsidR="0040199D" w:rsidRDefault="0040199D" w14:paraId="2C413A7C"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-Insulin treated diabetes, n (%)</w:t>
            </w:r>
          </w:p>
        </w:tc>
        <w:tc>
          <w:tcPr>
            <w:tcW w:w="2585" w:type="dxa"/>
          </w:tcPr>
          <w:p w:rsidRPr="000B06B6" w:rsidR="0040199D" w:rsidRDefault="0040199D" w14:paraId="5D6D7139"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2F314C58" w14:textId="77777777">
            <w:pPr>
              <w:jc w:val="center"/>
              <w:rPr>
                <w:rFonts w:eastAsia="Cambria" w:cs="Cambria" w:asciiTheme="minorHAnsi" w:hAnsiTheme="minorHAnsi"/>
                <w:color w:val="000000"/>
                <w:sz w:val="18"/>
                <w:szCs w:val="18"/>
              </w:rPr>
            </w:pPr>
          </w:p>
        </w:tc>
      </w:tr>
      <w:tr w:rsidRPr="000B06B6" w:rsidR="0040199D" w:rsidTr="0040199D" w14:paraId="622608E6" w14:textId="114A9D92">
        <w:trPr>
          <w:trHeight w:val="341"/>
        </w:trPr>
        <w:tc>
          <w:tcPr>
            <w:tcW w:w="4320" w:type="dxa"/>
          </w:tcPr>
          <w:p w:rsidRPr="000B06B6" w:rsidR="0040199D" w:rsidRDefault="0040199D" w14:paraId="19D6E2F5"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Smoking history, n (%)</w:t>
            </w:r>
          </w:p>
        </w:tc>
        <w:tc>
          <w:tcPr>
            <w:tcW w:w="2585" w:type="dxa"/>
          </w:tcPr>
          <w:p w:rsidRPr="000B06B6" w:rsidR="0040199D" w:rsidRDefault="0040199D" w14:paraId="63CD9DA7"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768B9618" w14:textId="77777777">
            <w:pPr>
              <w:jc w:val="center"/>
              <w:rPr>
                <w:rFonts w:eastAsia="Cambria" w:cs="Cambria" w:asciiTheme="minorHAnsi" w:hAnsiTheme="minorHAnsi"/>
                <w:color w:val="000000"/>
                <w:sz w:val="18"/>
                <w:szCs w:val="18"/>
              </w:rPr>
            </w:pPr>
          </w:p>
        </w:tc>
      </w:tr>
      <w:tr w:rsidRPr="000B06B6" w:rsidR="0040199D" w:rsidTr="0040199D" w14:paraId="5365A019" w14:textId="640A0F6D">
        <w:trPr>
          <w:trHeight w:val="341"/>
        </w:trPr>
        <w:tc>
          <w:tcPr>
            <w:tcW w:w="4320" w:type="dxa"/>
          </w:tcPr>
          <w:p w:rsidRPr="000B06B6" w:rsidR="0040199D" w:rsidRDefault="0040199D" w14:paraId="68305BB5"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Current (smoking within 1 month prior to procedure), n (%)</w:t>
            </w:r>
          </w:p>
        </w:tc>
        <w:tc>
          <w:tcPr>
            <w:tcW w:w="2585" w:type="dxa"/>
          </w:tcPr>
          <w:p w:rsidRPr="000B06B6" w:rsidR="0040199D" w:rsidRDefault="0040199D" w14:paraId="223B2E22"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70FEBA69" w14:textId="77777777">
            <w:pPr>
              <w:jc w:val="center"/>
              <w:rPr>
                <w:rFonts w:eastAsia="Cambria" w:cs="Cambria" w:asciiTheme="minorHAnsi" w:hAnsiTheme="minorHAnsi"/>
                <w:color w:val="000000"/>
                <w:sz w:val="18"/>
                <w:szCs w:val="18"/>
              </w:rPr>
            </w:pPr>
          </w:p>
        </w:tc>
      </w:tr>
      <w:tr w:rsidRPr="000B06B6" w:rsidR="0040199D" w:rsidTr="0040199D" w14:paraId="6AC0F6BB" w14:textId="77424AF9">
        <w:trPr>
          <w:trHeight w:val="341"/>
        </w:trPr>
        <w:tc>
          <w:tcPr>
            <w:tcW w:w="4320" w:type="dxa"/>
          </w:tcPr>
          <w:p w:rsidRPr="000B06B6" w:rsidR="0040199D" w:rsidRDefault="0040199D" w14:paraId="7CBBBF70"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Previously smoked, n (%)</w:t>
            </w:r>
          </w:p>
        </w:tc>
        <w:tc>
          <w:tcPr>
            <w:tcW w:w="2585" w:type="dxa"/>
          </w:tcPr>
          <w:p w:rsidRPr="000B06B6" w:rsidR="0040199D" w:rsidRDefault="0040199D" w14:paraId="49AC1C28"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454323F9" w14:textId="77777777">
            <w:pPr>
              <w:jc w:val="center"/>
              <w:rPr>
                <w:rFonts w:eastAsia="Cambria" w:cs="Cambria" w:asciiTheme="minorHAnsi" w:hAnsiTheme="minorHAnsi"/>
                <w:color w:val="000000"/>
                <w:sz w:val="18"/>
                <w:szCs w:val="18"/>
              </w:rPr>
            </w:pPr>
          </w:p>
        </w:tc>
      </w:tr>
      <w:tr w:rsidRPr="000B06B6" w:rsidR="0040199D" w:rsidTr="0040199D" w14:paraId="6D68848D" w14:textId="3BC7E87D">
        <w:trPr>
          <w:trHeight w:val="341"/>
        </w:trPr>
        <w:tc>
          <w:tcPr>
            <w:tcW w:w="4320" w:type="dxa"/>
          </w:tcPr>
          <w:p w:rsidRPr="000B06B6" w:rsidR="0040199D" w:rsidRDefault="0040199D" w14:paraId="07C659BA"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Never smoked, n (%)</w:t>
            </w:r>
          </w:p>
        </w:tc>
        <w:tc>
          <w:tcPr>
            <w:tcW w:w="2585" w:type="dxa"/>
          </w:tcPr>
          <w:p w:rsidRPr="000B06B6" w:rsidR="0040199D" w:rsidRDefault="0040199D" w14:paraId="5F6CD65D"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7F2EE5DD" w14:textId="77777777">
            <w:pPr>
              <w:jc w:val="center"/>
              <w:rPr>
                <w:rFonts w:eastAsia="Cambria" w:cs="Cambria" w:asciiTheme="minorHAnsi" w:hAnsiTheme="minorHAnsi"/>
                <w:color w:val="000000"/>
                <w:sz w:val="18"/>
                <w:szCs w:val="18"/>
              </w:rPr>
            </w:pPr>
          </w:p>
        </w:tc>
      </w:tr>
      <w:tr w:rsidRPr="000B06B6" w:rsidR="0040199D" w:rsidTr="0040199D" w14:paraId="64D6E948" w14:textId="4535430D">
        <w:trPr>
          <w:trHeight w:val="341"/>
        </w:trPr>
        <w:tc>
          <w:tcPr>
            <w:tcW w:w="4320" w:type="dxa"/>
          </w:tcPr>
          <w:p w:rsidRPr="000B06B6" w:rsidR="0040199D" w:rsidRDefault="0040199D" w14:paraId="5DB1FC19"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Chronic lung disease </w:t>
            </w:r>
          </w:p>
        </w:tc>
        <w:tc>
          <w:tcPr>
            <w:tcW w:w="2585" w:type="dxa"/>
          </w:tcPr>
          <w:p w:rsidRPr="000B06B6" w:rsidR="0040199D" w:rsidRDefault="0040199D" w14:paraId="1021340F"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275A15A0" w14:textId="77777777">
            <w:pPr>
              <w:jc w:val="center"/>
              <w:rPr>
                <w:rFonts w:eastAsia="Cambria" w:cs="Cambria" w:asciiTheme="minorHAnsi" w:hAnsiTheme="minorHAnsi"/>
                <w:color w:val="000000"/>
                <w:sz w:val="18"/>
                <w:szCs w:val="18"/>
              </w:rPr>
            </w:pPr>
          </w:p>
        </w:tc>
      </w:tr>
      <w:tr w:rsidRPr="000B06B6" w:rsidR="0040199D" w:rsidTr="0040199D" w14:paraId="0FA857E9" w14:textId="45FC750A">
        <w:tc>
          <w:tcPr>
            <w:tcW w:w="4320" w:type="dxa"/>
          </w:tcPr>
          <w:p w:rsidRPr="000B06B6" w:rsidR="0040199D" w:rsidRDefault="0040199D" w14:paraId="23C05416"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Previous valvular surgery, n (%)</w:t>
            </w:r>
          </w:p>
        </w:tc>
        <w:tc>
          <w:tcPr>
            <w:tcW w:w="2585" w:type="dxa"/>
          </w:tcPr>
          <w:p w:rsidRPr="000B06B6" w:rsidR="0040199D" w:rsidRDefault="0040199D" w14:paraId="24669D2C"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0122D947" w14:textId="77777777">
            <w:pPr>
              <w:jc w:val="center"/>
              <w:rPr>
                <w:rFonts w:eastAsia="Cambria" w:cs="Cambria" w:asciiTheme="minorHAnsi" w:hAnsiTheme="minorHAnsi"/>
                <w:color w:val="000000"/>
                <w:sz w:val="18"/>
                <w:szCs w:val="18"/>
              </w:rPr>
            </w:pPr>
          </w:p>
        </w:tc>
      </w:tr>
      <w:tr w:rsidRPr="000B06B6" w:rsidR="0040199D" w:rsidTr="0040199D" w14:paraId="636B7B3B" w14:textId="30F627B3">
        <w:tc>
          <w:tcPr>
            <w:tcW w:w="4320" w:type="dxa"/>
          </w:tcPr>
          <w:p w:rsidRPr="000B06B6" w:rsidR="0040199D" w:rsidRDefault="0040199D" w14:paraId="48413E97"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Family history of coronary artery disease, n (%)</w:t>
            </w:r>
          </w:p>
        </w:tc>
        <w:tc>
          <w:tcPr>
            <w:tcW w:w="2585" w:type="dxa"/>
          </w:tcPr>
          <w:p w:rsidRPr="000B06B6" w:rsidR="0040199D" w:rsidRDefault="0040199D" w14:paraId="0A0B027F"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6E5DCCA0" w14:textId="77777777">
            <w:pPr>
              <w:jc w:val="center"/>
              <w:rPr>
                <w:rFonts w:eastAsia="Cambria" w:cs="Cambria" w:asciiTheme="minorHAnsi" w:hAnsiTheme="minorHAnsi"/>
                <w:color w:val="000000"/>
                <w:sz w:val="18"/>
                <w:szCs w:val="18"/>
              </w:rPr>
            </w:pPr>
          </w:p>
        </w:tc>
      </w:tr>
      <w:tr w:rsidRPr="000B06B6" w:rsidR="0040199D" w:rsidTr="0040199D" w14:paraId="7EEBAEDF" w14:textId="1F801039">
        <w:tc>
          <w:tcPr>
            <w:tcW w:w="4320" w:type="dxa"/>
          </w:tcPr>
          <w:p w:rsidRPr="000B06B6" w:rsidR="0040199D" w:rsidRDefault="0040199D" w14:paraId="2D637002"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Peripheral vascular disease, n (%)</w:t>
            </w:r>
          </w:p>
        </w:tc>
        <w:tc>
          <w:tcPr>
            <w:tcW w:w="2585" w:type="dxa"/>
          </w:tcPr>
          <w:p w:rsidRPr="000B06B6" w:rsidR="0040199D" w:rsidRDefault="0040199D" w14:paraId="5ACCD3F1"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0EFB20C5" w14:textId="77777777">
            <w:pPr>
              <w:jc w:val="center"/>
              <w:rPr>
                <w:rFonts w:eastAsia="Cambria" w:cs="Cambria" w:asciiTheme="minorHAnsi" w:hAnsiTheme="minorHAnsi"/>
                <w:color w:val="000000"/>
                <w:sz w:val="18"/>
                <w:szCs w:val="18"/>
              </w:rPr>
            </w:pPr>
          </w:p>
        </w:tc>
      </w:tr>
      <w:tr w:rsidRPr="000B06B6" w:rsidR="0040199D" w:rsidTr="0040199D" w14:paraId="768C1FE6" w14:textId="5324D2AC">
        <w:tc>
          <w:tcPr>
            <w:tcW w:w="4320" w:type="dxa"/>
          </w:tcPr>
          <w:p w:rsidRPr="000B06B6" w:rsidR="0040199D" w:rsidRDefault="0040199D" w14:paraId="32A0978D"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Prior heart failure, n (%)</w:t>
            </w:r>
          </w:p>
        </w:tc>
        <w:tc>
          <w:tcPr>
            <w:tcW w:w="2585" w:type="dxa"/>
          </w:tcPr>
          <w:p w:rsidRPr="000B06B6" w:rsidR="0040199D" w:rsidRDefault="0040199D" w14:paraId="55E2BD7C"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46B2F7A9" w14:textId="77777777">
            <w:pPr>
              <w:jc w:val="center"/>
              <w:rPr>
                <w:rFonts w:eastAsia="Cambria" w:cs="Cambria" w:asciiTheme="minorHAnsi" w:hAnsiTheme="minorHAnsi"/>
                <w:color w:val="000000"/>
                <w:sz w:val="18"/>
                <w:szCs w:val="18"/>
              </w:rPr>
            </w:pPr>
          </w:p>
        </w:tc>
      </w:tr>
      <w:tr w:rsidRPr="000B06B6" w:rsidR="0040199D" w:rsidTr="0040199D" w14:paraId="4E9470AD" w14:textId="5AD3ECCE">
        <w:tc>
          <w:tcPr>
            <w:tcW w:w="4320" w:type="dxa"/>
          </w:tcPr>
          <w:p w:rsidRPr="000B06B6" w:rsidR="0040199D" w:rsidRDefault="0040199D" w14:paraId="78B0C34C"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Cerebrovascular Disease, n (%)</w:t>
            </w:r>
          </w:p>
        </w:tc>
        <w:tc>
          <w:tcPr>
            <w:tcW w:w="2585" w:type="dxa"/>
          </w:tcPr>
          <w:p w:rsidRPr="000B06B6" w:rsidR="0040199D" w:rsidRDefault="0040199D" w14:paraId="3041277B"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0F306F95" w14:textId="77777777">
            <w:pPr>
              <w:jc w:val="center"/>
              <w:rPr>
                <w:rFonts w:eastAsia="Cambria" w:cs="Cambria" w:asciiTheme="minorHAnsi" w:hAnsiTheme="minorHAnsi"/>
                <w:color w:val="000000"/>
                <w:sz w:val="18"/>
                <w:szCs w:val="18"/>
              </w:rPr>
            </w:pPr>
          </w:p>
        </w:tc>
      </w:tr>
      <w:tr w:rsidRPr="000B06B6" w:rsidR="0040199D" w:rsidTr="0040199D" w14:paraId="5B724583" w14:textId="50356B50">
        <w:tc>
          <w:tcPr>
            <w:tcW w:w="4320" w:type="dxa"/>
          </w:tcPr>
          <w:p w:rsidRPr="000B06B6" w:rsidR="0040199D" w:rsidRDefault="0040199D" w14:paraId="2FB37244"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Chronic oral anticoagulant use, n (%)</w:t>
            </w:r>
          </w:p>
        </w:tc>
        <w:tc>
          <w:tcPr>
            <w:tcW w:w="2585" w:type="dxa"/>
          </w:tcPr>
          <w:p w:rsidRPr="000B06B6" w:rsidR="0040199D" w:rsidRDefault="0040199D" w14:paraId="1233773E"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2C62C124" w14:textId="77777777">
            <w:pPr>
              <w:jc w:val="center"/>
              <w:rPr>
                <w:rFonts w:eastAsia="Cambria" w:cs="Cambria" w:asciiTheme="minorHAnsi" w:hAnsiTheme="minorHAnsi"/>
                <w:color w:val="000000"/>
                <w:sz w:val="18"/>
                <w:szCs w:val="18"/>
              </w:rPr>
            </w:pPr>
          </w:p>
        </w:tc>
      </w:tr>
      <w:tr w:rsidRPr="000B06B6" w:rsidR="0040199D" w:rsidTr="0040199D" w14:paraId="7DB8AA75" w14:textId="63985D30">
        <w:tc>
          <w:tcPr>
            <w:tcW w:w="4320" w:type="dxa"/>
          </w:tcPr>
          <w:p w:rsidRPr="000B06B6" w:rsidR="0040199D" w:rsidRDefault="0040199D" w14:paraId="49E19113" w14:textId="15424989">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Carpal tunnel syndrome, n (%)</w:t>
            </w:r>
          </w:p>
        </w:tc>
        <w:tc>
          <w:tcPr>
            <w:tcW w:w="2585" w:type="dxa"/>
          </w:tcPr>
          <w:p w:rsidRPr="000B06B6" w:rsidR="0040199D" w:rsidRDefault="0040199D" w14:paraId="6D87619D" w14:textId="77777777">
            <w:pPr>
              <w:jc w:val="center"/>
              <w:rPr>
                <w:rFonts w:eastAsia="Cambria" w:cs="Cambria" w:asciiTheme="minorHAnsi" w:hAnsiTheme="minorHAnsi"/>
                <w:b/>
                <w:color w:val="000000"/>
                <w:sz w:val="18"/>
                <w:szCs w:val="18"/>
              </w:rPr>
            </w:pPr>
          </w:p>
        </w:tc>
        <w:tc>
          <w:tcPr>
            <w:tcW w:w="2835" w:type="dxa"/>
          </w:tcPr>
          <w:p w:rsidRPr="000B06B6" w:rsidR="0040199D" w:rsidRDefault="0040199D" w14:paraId="673BF5D8" w14:textId="77777777">
            <w:pPr>
              <w:jc w:val="center"/>
              <w:rPr>
                <w:rFonts w:eastAsia="Cambria" w:cs="Cambria" w:asciiTheme="minorHAnsi" w:hAnsiTheme="minorHAnsi"/>
                <w:b/>
                <w:color w:val="000000"/>
                <w:sz w:val="18"/>
                <w:szCs w:val="18"/>
              </w:rPr>
            </w:pPr>
          </w:p>
        </w:tc>
      </w:tr>
      <w:tr w:rsidRPr="000B06B6" w:rsidR="0040199D" w:rsidTr="0040199D" w14:paraId="3E1D3CCD" w14:textId="02533F88">
        <w:tc>
          <w:tcPr>
            <w:tcW w:w="4320" w:type="dxa"/>
          </w:tcPr>
          <w:p w:rsidRPr="000B06B6" w:rsidR="0040199D" w:rsidRDefault="0040199D" w14:paraId="30705665"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History of spinal stenosis or laminectomy, n (%)</w:t>
            </w:r>
          </w:p>
        </w:tc>
        <w:tc>
          <w:tcPr>
            <w:tcW w:w="2585" w:type="dxa"/>
          </w:tcPr>
          <w:p w:rsidRPr="000B06B6" w:rsidR="0040199D" w:rsidRDefault="0040199D" w14:paraId="60AF3F53"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4EB8F2A3" w14:textId="77777777">
            <w:pPr>
              <w:jc w:val="center"/>
              <w:rPr>
                <w:rFonts w:eastAsia="Cambria" w:cs="Cambria" w:asciiTheme="minorHAnsi" w:hAnsiTheme="minorHAnsi"/>
                <w:color w:val="000000"/>
                <w:sz w:val="18"/>
                <w:szCs w:val="18"/>
              </w:rPr>
            </w:pPr>
          </w:p>
        </w:tc>
      </w:tr>
      <w:tr w:rsidRPr="000B06B6" w:rsidR="0040199D" w:rsidTr="0040199D" w14:paraId="0D25A75A" w14:textId="284133D5">
        <w:tc>
          <w:tcPr>
            <w:tcW w:w="4320" w:type="dxa"/>
          </w:tcPr>
          <w:p w:rsidRPr="000B06B6" w:rsidR="0040199D" w:rsidRDefault="0040199D" w14:paraId="02B262A9" w14:textId="12B629FC">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Baseline bloods at time of cardiac electronic implantable device</w:t>
            </w:r>
          </w:p>
        </w:tc>
        <w:tc>
          <w:tcPr>
            <w:tcW w:w="2585" w:type="dxa"/>
          </w:tcPr>
          <w:p w:rsidRPr="000B06B6" w:rsidR="0040199D" w:rsidRDefault="0040199D" w14:paraId="107FAD3D" w14:textId="77777777">
            <w:pPr>
              <w:jc w:val="center"/>
              <w:rPr>
                <w:rFonts w:eastAsia="Cambria" w:cs="Cambria" w:asciiTheme="minorHAnsi" w:hAnsiTheme="minorHAnsi"/>
                <w:b/>
                <w:color w:val="000000"/>
                <w:sz w:val="18"/>
                <w:szCs w:val="18"/>
              </w:rPr>
            </w:pPr>
          </w:p>
        </w:tc>
        <w:tc>
          <w:tcPr>
            <w:tcW w:w="2835" w:type="dxa"/>
          </w:tcPr>
          <w:p w:rsidRPr="000B06B6" w:rsidR="0040199D" w:rsidRDefault="0040199D" w14:paraId="686E29F9" w14:textId="77777777">
            <w:pPr>
              <w:jc w:val="center"/>
              <w:rPr>
                <w:rFonts w:eastAsia="Cambria" w:cs="Cambria" w:asciiTheme="minorHAnsi" w:hAnsiTheme="minorHAnsi"/>
                <w:b/>
                <w:color w:val="000000"/>
                <w:sz w:val="18"/>
                <w:szCs w:val="18"/>
              </w:rPr>
            </w:pPr>
          </w:p>
        </w:tc>
      </w:tr>
      <w:tr w:rsidRPr="000B06B6" w:rsidR="0040199D" w:rsidTr="0040199D" w14:paraId="69BC2A12" w14:textId="654D2D1E">
        <w:tc>
          <w:tcPr>
            <w:tcW w:w="4320" w:type="dxa"/>
          </w:tcPr>
          <w:p w:rsidRPr="000B06B6" w:rsidR="0040199D" w:rsidRDefault="0040199D" w14:paraId="7891D5EC"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Baseline creatinine (µmol/L), mean ± SD</w:t>
            </w:r>
          </w:p>
        </w:tc>
        <w:tc>
          <w:tcPr>
            <w:tcW w:w="2585" w:type="dxa"/>
          </w:tcPr>
          <w:p w:rsidRPr="000B06B6" w:rsidR="0040199D" w:rsidRDefault="0040199D" w14:paraId="0DC8C1B6"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5CC8B4CF" w14:textId="77777777">
            <w:pPr>
              <w:jc w:val="center"/>
              <w:rPr>
                <w:rFonts w:eastAsia="Cambria" w:cs="Cambria" w:asciiTheme="minorHAnsi" w:hAnsiTheme="minorHAnsi"/>
                <w:color w:val="000000"/>
                <w:sz w:val="18"/>
                <w:szCs w:val="18"/>
              </w:rPr>
            </w:pPr>
          </w:p>
        </w:tc>
      </w:tr>
      <w:tr w:rsidRPr="000B06B6" w:rsidR="0040199D" w:rsidTr="0040199D" w14:paraId="32E43574" w14:textId="1ACD4C08">
        <w:trPr>
          <w:trHeight w:val="1007"/>
        </w:trPr>
        <w:tc>
          <w:tcPr>
            <w:tcW w:w="4320" w:type="dxa"/>
          </w:tcPr>
          <w:p w:rsidRPr="000B06B6" w:rsidR="0040199D" w:rsidRDefault="0040199D" w14:paraId="72A6F543"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eGFR (mL/min/1.73m</w:t>
            </w:r>
            <w:r w:rsidRPr="000B06B6">
              <w:rPr>
                <w:rFonts w:eastAsia="Cambria" w:cs="Cambria" w:asciiTheme="minorHAnsi" w:hAnsiTheme="minorHAnsi"/>
                <w:color w:val="000000"/>
                <w:sz w:val="18"/>
                <w:szCs w:val="18"/>
                <w:vertAlign w:val="superscript"/>
              </w:rPr>
              <w:t>2</w:t>
            </w:r>
            <w:r w:rsidRPr="000B06B6">
              <w:rPr>
                <w:rFonts w:eastAsia="Cambria" w:cs="Cambria" w:asciiTheme="minorHAnsi" w:hAnsiTheme="minorHAnsi"/>
                <w:color w:val="000000"/>
                <w:sz w:val="18"/>
                <w:szCs w:val="18"/>
              </w:rPr>
              <w:t>), n (%)</w:t>
            </w:r>
          </w:p>
          <w:p w:rsidRPr="000B06B6" w:rsidR="0040199D" w:rsidRDefault="0040199D" w14:paraId="0A1C0DCB"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&gt;60, n (%)</w:t>
            </w:r>
          </w:p>
          <w:p w:rsidRPr="000B06B6" w:rsidR="0040199D" w:rsidRDefault="0040199D" w14:paraId="7149E15C"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30-60, n (%)</w:t>
            </w:r>
          </w:p>
          <w:p w:rsidRPr="000B06B6" w:rsidR="0040199D" w:rsidRDefault="0040199D" w14:paraId="3A57849A"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&lt;30, n (%)</w:t>
            </w:r>
          </w:p>
        </w:tc>
        <w:tc>
          <w:tcPr>
            <w:tcW w:w="2585" w:type="dxa"/>
          </w:tcPr>
          <w:p w:rsidRPr="000B06B6" w:rsidR="0040199D" w:rsidRDefault="0040199D" w14:paraId="4A86DD4A"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50EA98C9" w14:textId="77777777">
            <w:pPr>
              <w:jc w:val="center"/>
              <w:rPr>
                <w:rFonts w:eastAsia="Cambria" w:cs="Cambria" w:asciiTheme="minorHAnsi" w:hAnsiTheme="minorHAnsi"/>
                <w:color w:val="000000"/>
                <w:sz w:val="18"/>
                <w:szCs w:val="18"/>
              </w:rPr>
            </w:pPr>
          </w:p>
        </w:tc>
      </w:tr>
      <w:tr w:rsidRPr="000B06B6" w:rsidR="0040199D" w:rsidTr="0040199D" w14:paraId="253808A8" w14:textId="52F4349B">
        <w:trPr>
          <w:trHeight w:val="257"/>
        </w:trPr>
        <w:tc>
          <w:tcPr>
            <w:tcW w:w="4320" w:type="dxa"/>
          </w:tcPr>
          <w:p w:rsidRPr="000B06B6" w:rsidR="0040199D" w:rsidRDefault="0040199D" w14:paraId="77E3673F" w14:textId="77777777">
            <w:pPr>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Hb (g/L)</w:t>
            </w:r>
          </w:p>
        </w:tc>
        <w:tc>
          <w:tcPr>
            <w:tcW w:w="2585" w:type="dxa"/>
          </w:tcPr>
          <w:p w:rsidRPr="000B06B6" w:rsidR="0040199D" w:rsidRDefault="0040199D" w14:paraId="69FCE05C"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7D92F320" w14:textId="77777777">
            <w:pPr>
              <w:jc w:val="center"/>
              <w:rPr>
                <w:rFonts w:eastAsia="Cambria" w:cs="Cambria" w:asciiTheme="minorHAnsi" w:hAnsiTheme="minorHAnsi"/>
                <w:color w:val="000000"/>
                <w:sz w:val="18"/>
                <w:szCs w:val="18"/>
              </w:rPr>
            </w:pPr>
          </w:p>
        </w:tc>
      </w:tr>
      <w:tr w:rsidRPr="000B06B6" w:rsidR="0040199D" w:rsidTr="0040199D" w14:paraId="14813296" w14:textId="09860425">
        <w:trPr>
          <w:trHeight w:val="257"/>
        </w:trPr>
        <w:tc>
          <w:tcPr>
            <w:tcW w:w="4320" w:type="dxa"/>
          </w:tcPr>
          <w:p w:rsidRPr="000B06B6" w:rsidR="0040199D" w:rsidRDefault="0040199D" w14:paraId="71B0E9B3"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Hct (%)</w:t>
            </w:r>
          </w:p>
        </w:tc>
        <w:tc>
          <w:tcPr>
            <w:tcW w:w="2585" w:type="dxa"/>
          </w:tcPr>
          <w:p w:rsidRPr="000B06B6" w:rsidR="0040199D" w:rsidRDefault="0040199D" w14:paraId="2B025B9C"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7559BA1B" w14:textId="77777777">
            <w:pPr>
              <w:jc w:val="center"/>
              <w:rPr>
                <w:rFonts w:eastAsia="Cambria" w:cs="Cambria" w:asciiTheme="minorHAnsi" w:hAnsiTheme="minorHAnsi"/>
                <w:color w:val="000000"/>
                <w:sz w:val="18"/>
                <w:szCs w:val="18"/>
              </w:rPr>
            </w:pPr>
          </w:p>
        </w:tc>
      </w:tr>
      <w:tr w:rsidRPr="000B06B6" w:rsidR="0040199D" w:rsidTr="0040199D" w14:paraId="07E3251E" w14:textId="0E45A6A2">
        <w:trPr>
          <w:trHeight w:val="257"/>
        </w:trPr>
        <w:tc>
          <w:tcPr>
            <w:tcW w:w="4320" w:type="dxa"/>
          </w:tcPr>
          <w:p w:rsidRPr="000B06B6" w:rsidR="0040199D" w:rsidRDefault="0040199D" w14:paraId="3B7E5FD6"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WCC (10</w:t>
            </w:r>
            <w:r w:rsidRPr="000B06B6">
              <w:rPr>
                <w:rFonts w:eastAsia="Cambria" w:cs="Cambria" w:asciiTheme="minorHAnsi" w:hAnsiTheme="minorHAnsi"/>
                <w:color w:val="000000"/>
                <w:sz w:val="18"/>
                <w:szCs w:val="18"/>
                <w:vertAlign w:val="superscript"/>
              </w:rPr>
              <w:t>9</w:t>
            </w:r>
            <w:r w:rsidRPr="000B06B6">
              <w:rPr>
                <w:rFonts w:eastAsia="Cambria" w:cs="Cambria" w:asciiTheme="minorHAnsi" w:hAnsiTheme="minorHAnsi"/>
                <w:color w:val="000000"/>
                <w:sz w:val="18"/>
                <w:szCs w:val="18"/>
              </w:rPr>
              <w:t>/L)</w:t>
            </w:r>
          </w:p>
        </w:tc>
        <w:tc>
          <w:tcPr>
            <w:tcW w:w="2585" w:type="dxa"/>
          </w:tcPr>
          <w:p w:rsidRPr="000B06B6" w:rsidR="0040199D" w:rsidRDefault="0040199D" w14:paraId="7A2F692F"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21163C0B" w14:textId="77777777">
            <w:pPr>
              <w:jc w:val="center"/>
              <w:rPr>
                <w:rFonts w:eastAsia="Cambria" w:cs="Cambria" w:asciiTheme="minorHAnsi" w:hAnsiTheme="minorHAnsi"/>
                <w:color w:val="000000"/>
                <w:sz w:val="18"/>
                <w:szCs w:val="18"/>
              </w:rPr>
            </w:pPr>
          </w:p>
        </w:tc>
      </w:tr>
      <w:tr w:rsidRPr="000B06B6" w:rsidR="0040199D" w:rsidTr="0040199D" w14:paraId="0AFBCA8F" w14:textId="6D0A2565">
        <w:trPr>
          <w:trHeight w:val="257"/>
        </w:trPr>
        <w:tc>
          <w:tcPr>
            <w:tcW w:w="4320" w:type="dxa"/>
          </w:tcPr>
          <w:p w:rsidRPr="000B06B6" w:rsidR="0040199D" w:rsidRDefault="0040199D" w14:paraId="301398E3"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Platelet count (10</w:t>
            </w:r>
            <w:r w:rsidRPr="000B06B6">
              <w:rPr>
                <w:rFonts w:eastAsia="Cambria" w:cs="Cambria" w:asciiTheme="minorHAnsi" w:hAnsiTheme="minorHAnsi"/>
                <w:color w:val="000000"/>
                <w:sz w:val="18"/>
                <w:szCs w:val="18"/>
                <w:vertAlign w:val="superscript"/>
              </w:rPr>
              <w:t>12</w:t>
            </w:r>
            <w:r w:rsidRPr="000B06B6">
              <w:rPr>
                <w:rFonts w:eastAsia="Cambria" w:cs="Cambria" w:asciiTheme="minorHAnsi" w:hAnsiTheme="minorHAnsi"/>
                <w:color w:val="000000"/>
                <w:sz w:val="18"/>
                <w:szCs w:val="18"/>
              </w:rPr>
              <w:t>/L)</w:t>
            </w:r>
          </w:p>
        </w:tc>
        <w:tc>
          <w:tcPr>
            <w:tcW w:w="2585" w:type="dxa"/>
          </w:tcPr>
          <w:p w:rsidRPr="000B06B6" w:rsidR="0040199D" w:rsidRDefault="0040199D" w14:paraId="7ADCFDA6"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394984C2" w14:textId="77777777">
            <w:pPr>
              <w:jc w:val="center"/>
              <w:rPr>
                <w:rFonts w:eastAsia="Cambria" w:cs="Cambria" w:asciiTheme="minorHAnsi" w:hAnsiTheme="minorHAnsi"/>
                <w:color w:val="000000"/>
                <w:sz w:val="18"/>
                <w:szCs w:val="18"/>
              </w:rPr>
            </w:pPr>
          </w:p>
        </w:tc>
      </w:tr>
      <w:tr w:rsidRPr="000B06B6" w:rsidR="0040199D" w:rsidTr="0040199D" w14:paraId="0D1E87DF" w14:textId="5476E410">
        <w:trPr>
          <w:trHeight w:val="257"/>
        </w:trPr>
        <w:tc>
          <w:tcPr>
            <w:tcW w:w="4320" w:type="dxa"/>
          </w:tcPr>
          <w:p w:rsidRPr="000B06B6" w:rsidR="0040199D" w:rsidRDefault="0040199D" w14:paraId="78969029"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Troponin I ng/L</w:t>
            </w:r>
          </w:p>
        </w:tc>
        <w:tc>
          <w:tcPr>
            <w:tcW w:w="2585" w:type="dxa"/>
          </w:tcPr>
          <w:p w:rsidRPr="000B06B6" w:rsidR="0040199D" w:rsidRDefault="0040199D" w14:paraId="43256849"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70180EA1" w14:textId="77777777">
            <w:pPr>
              <w:jc w:val="center"/>
              <w:rPr>
                <w:rFonts w:eastAsia="Cambria" w:cs="Cambria" w:asciiTheme="minorHAnsi" w:hAnsiTheme="minorHAnsi"/>
                <w:color w:val="000000"/>
                <w:sz w:val="18"/>
                <w:szCs w:val="18"/>
              </w:rPr>
            </w:pPr>
          </w:p>
        </w:tc>
      </w:tr>
      <w:tr w:rsidRPr="000B06B6" w:rsidR="0040199D" w:rsidTr="0040199D" w14:paraId="1E361B03" w14:textId="65F62801">
        <w:trPr>
          <w:trHeight w:val="257"/>
        </w:trPr>
        <w:tc>
          <w:tcPr>
            <w:tcW w:w="4320" w:type="dxa"/>
          </w:tcPr>
          <w:p w:rsidRPr="000B06B6" w:rsidR="0040199D" w:rsidRDefault="0040199D" w14:paraId="674F3732"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NT-proBNP, pg/mL</w:t>
            </w:r>
          </w:p>
        </w:tc>
        <w:tc>
          <w:tcPr>
            <w:tcW w:w="2585" w:type="dxa"/>
          </w:tcPr>
          <w:p w:rsidRPr="000B06B6" w:rsidR="0040199D" w:rsidRDefault="0040199D" w14:paraId="65057A6A"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2F698F66" w14:textId="77777777">
            <w:pPr>
              <w:jc w:val="center"/>
              <w:rPr>
                <w:rFonts w:eastAsia="Cambria" w:cs="Cambria" w:asciiTheme="minorHAnsi" w:hAnsiTheme="minorHAnsi"/>
                <w:color w:val="000000"/>
                <w:sz w:val="18"/>
                <w:szCs w:val="18"/>
              </w:rPr>
            </w:pPr>
          </w:p>
        </w:tc>
      </w:tr>
      <w:tr w:rsidRPr="000B06B6" w:rsidR="0040199D" w:rsidTr="0040199D" w14:paraId="552CFD9B" w14:textId="7FAEF825">
        <w:trPr>
          <w:trHeight w:val="257"/>
        </w:trPr>
        <w:tc>
          <w:tcPr>
            <w:tcW w:w="4320" w:type="dxa"/>
          </w:tcPr>
          <w:p w:rsidRPr="000B06B6" w:rsidR="0040199D" w:rsidRDefault="0040199D" w14:paraId="1CB70826"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HbA1c (%)</w:t>
            </w:r>
          </w:p>
        </w:tc>
        <w:tc>
          <w:tcPr>
            <w:tcW w:w="2585" w:type="dxa"/>
          </w:tcPr>
          <w:p w:rsidRPr="000B06B6" w:rsidR="0040199D" w:rsidRDefault="0040199D" w14:paraId="34C06D47"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76729734" w14:textId="77777777">
            <w:pPr>
              <w:jc w:val="center"/>
              <w:rPr>
                <w:rFonts w:eastAsia="Cambria" w:cs="Cambria" w:asciiTheme="minorHAnsi" w:hAnsiTheme="minorHAnsi"/>
                <w:color w:val="000000"/>
                <w:sz w:val="18"/>
                <w:szCs w:val="18"/>
              </w:rPr>
            </w:pPr>
          </w:p>
        </w:tc>
      </w:tr>
      <w:tr w:rsidRPr="000B06B6" w:rsidR="0040199D" w:rsidTr="0040199D" w14:paraId="2BB2990B" w14:textId="251F9829">
        <w:trPr>
          <w:trHeight w:val="257"/>
        </w:trPr>
        <w:tc>
          <w:tcPr>
            <w:tcW w:w="4320" w:type="dxa"/>
          </w:tcPr>
          <w:p w:rsidRPr="000B06B6" w:rsidR="0040199D" w:rsidRDefault="0040199D" w14:paraId="3A0A01B8"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ECG</w:t>
            </w:r>
          </w:p>
        </w:tc>
        <w:tc>
          <w:tcPr>
            <w:tcW w:w="2585" w:type="dxa"/>
          </w:tcPr>
          <w:p w:rsidRPr="000B06B6" w:rsidR="0040199D" w:rsidRDefault="0040199D" w14:paraId="2CF0C497"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481D1085" w14:textId="77777777">
            <w:pPr>
              <w:jc w:val="center"/>
              <w:rPr>
                <w:rFonts w:eastAsia="Cambria" w:cs="Cambria" w:asciiTheme="minorHAnsi" w:hAnsiTheme="minorHAnsi"/>
                <w:color w:val="000000"/>
                <w:sz w:val="18"/>
                <w:szCs w:val="18"/>
              </w:rPr>
            </w:pPr>
          </w:p>
        </w:tc>
      </w:tr>
      <w:tr w:rsidRPr="000B06B6" w:rsidR="0040199D" w:rsidTr="0040199D" w14:paraId="64B52A7A" w14:textId="1E0F9DED">
        <w:trPr>
          <w:trHeight w:val="257"/>
        </w:trPr>
        <w:tc>
          <w:tcPr>
            <w:tcW w:w="4320" w:type="dxa"/>
          </w:tcPr>
          <w:p w:rsidRPr="000B06B6" w:rsidR="0040199D" w:rsidRDefault="0040199D" w14:paraId="7DA5F9B5"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Low voltage criteria, n (%)</w:t>
            </w:r>
          </w:p>
        </w:tc>
        <w:tc>
          <w:tcPr>
            <w:tcW w:w="2585" w:type="dxa"/>
          </w:tcPr>
          <w:p w:rsidRPr="000B06B6" w:rsidR="0040199D" w:rsidRDefault="0040199D" w14:paraId="6369963A"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582A5E3E" w14:textId="77777777">
            <w:pPr>
              <w:jc w:val="center"/>
              <w:rPr>
                <w:rFonts w:eastAsia="Cambria" w:cs="Cambria" w:asciiTheme="minorHAnsi" w:hAnsiTheme="minorHAnsi"/>
                <w:color w:val="000000"/>
                <w:sz w:val="18"/>
                <w:szCs w:val="18"/>
              </w:rPr>
            </w:pPr>
          </w:p>
        </w:tc>
      </w:tr>
      <w:tr w:rsidRPr="000B06B6" w:rsidR="0040199D" w:rsidTr="0040199D" w14:paraId="4643CAFD" w14:textId="6C6E65DC">
        <w:trPr>
          <w:trHeight w:val="257"/>
        </w:trPr>
        <w:tc>
          <w:tcPr>
            <w:tcW w:w="4320" w:type="dxa"/>
          </w:tcPr>
          <w:p w:rsidRPr="000B06B6" w:rsidR="0040199D" w:rsidRDefault="0040199D" w14:paraId="152B6A62"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Right bundle branch block n (%)</w:t>
            </w:r>
          </w:p>
        </w:tc>
        <w:tc>
          <w:tcPr>
            <w:tcW w:w="2585" w:type="dxa"/>
          </w:tcPr>
          <w:p w:rsidRPr="000B06B6" w:rsidR="0040199D" w:rsidRDefault="0040199D" w14:paraId="3D9CDFD5"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624693FE" w14:textId="77777777">
            <w:pPr>
              <w:jc w:val="center"/>
              <w:rPr>
                <w:rFonts w:eastAsia="Cambria" w:cs="Cambria" w:asciiTheme="minorHAnsi" w:hAnsiTheme="minorHAnsi"/>
                <w:color w:val="000000"/>
                <w:sz w:val="18"/>
                <w:szCs w:val="18"/>
              </w:rPr>
            </w:pPr>
          </w:p>
        </w:tc>
      </w:tr>
      <w:tr w:rsidRPr="000B06B6" w:rsidR="0040199D" w:rsidTr="0040199D" w14:paraId="4A1B7C32" w14:textId="48A866D7">
        <w:trPr>
          <w:trHeight w:val="257"/>
        </w:trPr>
        <w:tc>
          <w:tcPr>
            <w:tcW w:w="4320" w:type="dxa"/>
          </w:tcPr>
          <w:p w:rsidRPr="000B06B6" w:rsidR="0040199D" w:rsidRDefault="0040199D" w14:paraId="31CF393B"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Left bundle branch block n (%)</w:t>
            </w:r>
          </w:p>
        </w:tc>
        <w:tc>
          <w:tcPr>
            <w:tcW w:w="2585" w:type="dxa"/>
          </w:tcPr>
          <w:p w:rsidRPr="000B06B6" w:rsidR="0040199D" w:rsidRDefault="0040199D" w14:paraId="75D366CB"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7F7E31B3" w14:textId="77777777">
            <w:pPr>
              <w:jc w:val="center"/>
              <w:rPr>
                <w:rFonts w:eastAsia="Cambria" w:cs="Cambria" w:asciiTheme="minorHAnsi" w:hAnsiTheme="minorHAnsi"/>
                <w:color w:val="000000"/>
                <w:sz w:val="18"/>
                <w:szCs w:val="18"/>
              </w:rPr>
            </w:pPr>
          </w:p>
        </w:tc>
      </w:tr>
      <w:tr w:rsidRPr="000B06B6" w:rsidR="0040199D" w:rsidTr="0040199D" w14:paraId="787D4551" w14:textId="274599F0">
        <w:trPr>
          <w:trHeight w:val="257"/>
        </w:trPr>
        <w:tc>
          <w:tcPr>
            <w:tcW w:w="4320" w:type="dxa"/>
          </w:tcPr>
          <w:p w:rsidRPr="000B06B6" w:rsidR="0040199D" w:rsidRDefault="0040199D" w14:paraId="1B786D26"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QRS duration, ms</w:t>
            </w:r>
          </w:p>
        </w:tc>
        <w:tc>
          <w:tcPr>
            <w:tcW w:w="2585" w:type="dxa"/>
          </w:tcPr>
          <w:p w:rsidRPr="000B06B6" w:rsidR="0040199D" w:rsidRDefault="0040199D" w14:paraId="75FFFC41"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342F540B" w14:textId="77777777">
            <w:pPr>
              <w:jc w:val="center"/>
              <w:rPr>
                <w:rFonts w:eastAsia="Cambria" w:cs="Cambria" w:asciiTheme="minorHAnsi" w:hAnsiTheme="minorHAnsi"/>
                <w:color w:val="000000"/>
                <w:sz w:val="18"/>
                <w:szCs w:val="18"/>
              </w:rPr>
            </w:pPr>
          </w:p>
        </w:tc>
      </w:tr>
      <w:tr w:rsidRPr="000B06B6" w:rsidR="0040199D" w:rsidTr="0040199D" w14:paraId="5DF4725A" w14:textId="16B80B42">
        <w:trPr>
          <w:trHeight w:val="257"/>
        </w:trPr>
        <w:tc>
          <w:tcPr>
            <w:tcW w:w="4320" w:type="dxa"/>
          </w:tcPr>
          <w:p w:rsidRPr="000B06B6" w:rsidR="0040199D" w:rsidRDefault="0040199D" w14:paraId="78D9306E"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Atrial Fibrillation, n (%)</w:t>
            </w:r>
          </w:p>
        </w:tc>
        <w:tc>
          <w:tcPr>
            <w:tcW w:w="2585" w:type="dxa"/>
          </w:tcPr>
          <w:p w:rsidRPr="000B06B6" w:rsidR="0040199D" w:rsidRDefault="0040199D" w14:paraId="3F23DD7A"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2D948D9D" w14:textId="77777777">
            <w:pPr>
              <w:jc w:val="center"/>
              <w:rPr>
                <w:rFonts w:eastAsia="Cambria" w:cs="Cambria" w:asciiTheme="minorHAnsi" w:hAnsiTheme="minorHAnsi"/>
                <w:color w:val="000000"/>
                <w:sz w:val="18"/>
                <w:szCs w:val="18"/>
              </w:rPr>
            </w:pPr>
          </w:p>
        </w:tc>
      </w:tr>
      <w:tr w:rsidRPr="000B06B6" w:rsidR="0040199D" w:rsidTr="0040199D" w14:paraId="1B146EDE" w14:textId="37098113">
        <w:trPr>
          <w:trHeight w:val="257"/>
        </w:trPr>
        <w:tc>
          <w:tcPr>
            <w:tcW w:w="4320" w:type="dxa"/>
          </w:tcPr>
          <w:p w:rsidRPr="000B06B6" w:rsidR="0040199D" w:rsidRDefault="0040199D" w14:paraId="05D3C928"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Sinus rhythm, n (%) </w:t>
            </w:r>
          </w:p>
        </w:tc>
        <w:tc>
          <w:tcPr>
            <w:tcW w:w="2585" w:type="dxa"/>
          </w:tcPr>
          <w:p w:rsidRPr="000B06B6" w:rsidR="0040199D" w:rsidRDefault="0040199D" w14:paraId="28D8AA92"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02A982DC" w14:textId="77777777">
            <w:pPr>
              <w:jc w:val="center"/>
              <w:rPr>
                <w:rFonts w:eastAsia="Cambria" w:cs="Cambria" w:asciiTheme="minorHAnsi" w:hAnsiTheme="minorHAnsi"/>
                <w:color w:val="000000"/>
                <w:sz w:val="18"/>
                <w:szCs w:val="18"/>
              </w:rPr>
            </w:pPr>
          </w:p>
        </w:tc>
      </w:tr>
      <w:tr w:rsidRPr="000B06B6" w:rsidR="0040199D" w:rsidTr="0040199D" w14:paraId="52BC1B61" w14:textId="3C0DD3F1">
        <w:trPr>
          <w:trHeight w:val="257"/>
        </w:trPr>
        <w:tc>
          <w:tcPr>
            <w:tcW w:w="4320" w:type="dxa"/>
          </w:tcPr>
          <w:p w:rsidRPr="000B06B6" w:rsidR="0040199D" w:rsidRDefault="0040199D" w14:paraId="3E312043" w14:textId="21B3AFE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Sinus node dysfunction, n (%)</w:t>
            </w:r>
          </w:p>
        </w:tc>
        <w:tc>
          <w:tcPr>
            <w:tcW w:w="2585" w:type="dxa"/>
          </w:tcPr>
          <w:p w:rsidRPr="000B06B6" w:rsidR="0040199D" w:rsidRDefault="0040199D" w14:paraId="7DAF8CDE"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798889DC" w14:textId="77777777">
            <w:pPr>
              <w:jc w:val="center"/>
              <w:rPr>
                <w:rFonts w:eastAsia="Cambria" w:cs="Cambria" w:asciiTheme="minorHAnsi" w:hAnsiTheme="minorHAnsi"/>
                <w:color w:val="000000"/>
                <w:sz w:val="18"/>
                <w:szCs w:val="18"/>
              </w:rPr>
            </w:pPr>
          </w:p>
        </w:tc>
      </w:tr>
      <w:tr w:rsidRPr="000B06B6" w:rsidR="0040199D" w:rsidTr="0040199D" w14:paraId="74030CE9" w14:textId="061DAE71">
        <w:trPr>
          <w:trHeight w:val="257"/>
        </w:trPr>
        <w:tc>
          <w:tcPr>
            <w:tcW w:w="4320" w:type="dxa"/>
          </w:tcPr>
          <w:p w:rsidRPr="000B06B6" w:rsidR="0040199D" w:rsidRDefault="0040199D" w14:paraId="79EE0D97"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AV Block</w:t>
            </w:r>
          </w:p>
          <w:p w:rsidRPr="000B06B6" w:rsidR="0040199D" w:rsidRDefault="0040199D" w14:paraId="3C8C5CFB"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Type 1, n (%)</w:t>
            </w:r>
          </w:p>
          <w:p w:rsidRPr="000B06B6" w:rsidR="0040199D" w:rsidRDefault="0040199D" w14:paraId="6FD7DE3A"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Type 2a, n (%)</w:t>
            </w:r>
          </w:p>
          <w:p w:rsidRPr="000B06B6" w:rsidR="0040199D" w:rsidRDefault="0040199D" w14:paraId="47753721"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Type 2b, n (%)</w:t>
            </w:r>
          </w:p>
          <w:p w:rsidRPr="000B06B6" w:rsidR="0040199D" w:rsidRDefault="0040199D" w14:paraId="76D0C1BB"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Type 3, n (%) </w:t>
            </w:r>
          </w:p>
        </w:tc>
        <w:tc>
          <w:tcPr>
            <w:tcW w:w="2585" w:type="dxa"/>
          </w:tcPr>
          <w:p w:rsidRPr="000B06B6" w:rsidR="0040199D" w:rsidRDefault="0040199D" w14:paraId="41A50D7B" w14:textId="77777777">
            <w:pPr>
              <w:jc w:val="center"/>
              <w:rPr>
                <w:rFonts w:eastAsia="Cambria" w:cs="Cambria" w:asciiTheme="minorHAnsi" w:hAnsiTheme="minorHAnsi"/>
                <w:color w:val="000000"/>
                <w:sz w:val="18"/>
                <w:szCs w:val="18"/>
              </w:rPr>
            </w:pPr>
          </w:p>
        </w:tc>
        <w:tc>
          <w:tcPr>
            <w:tcW w:w="2835" w:type="dxa"/>
          </w:tcPr>
          <w:p w:rsidRPr="000B06B6" w:rsidR="0040199D" w:rsidRDefault="0040199D" w14:paraId="3BB9DFB8" w14:textId="77777777">
            <w:pPr>
              <w:jc w:val="center"/>
              <w:rPr>
                <w:rFonts w:eastAsia="Cambria" w:cs="Cambria" w:asciiTheme="minorHAnsi" w:hAnsiTheme="minorHAnsi"/>
                <w:color w:val="000000"/>
                <w:sz w:val="18"/>
                <w:szCs w:val="18"/>
              </w:rPr>
            </w:pPr>
          </w:p>
        </w:tc>
      </w:tr>
      <w:tr w:rsidRPr="000B06B6" w:rsidR="000B06B6" w:rsidTr="0040199D" w14:paraId="79C81433" w14:textId="77777777">
        <w:trPr>
          <w:trHeight w:val="257"/>
        </w:trPr>
        <w:tc>
          <w:tcPr>
            <w:tcW w:w="4320" w:type="dxa"/>
          </w:tcPr>
          <w:p w:rsidRPr="000B06B6" w:rsidR="000B06B6" w:rsidRDefault="000B06B6" w14:paraId="41F5D4D5" w14:textId="77777777">
            <w:pPr>
              <w:rPr>
                <w:rFonts w:eastAsia="Cambria" w:cs="Cambria" w:asciiTheme="minorHAnsi" w:hAnsiTheme="minorHAnsi"/>
                <w:color w:val="000000"/>
                <w:sz w:val="18"/>
                <w:szCs w:val="18"/>
              </w:rPr>
            </w:pPr>
          </w:p>
        </w:tc>
        <w:tc>
          <w:tcPr>
            <w:tcW w:w="2585" w:type="dxa"/>
          </w:tcPr>
          <w:p w:rsidRPr="000B06B6" w:rsidR="000B06B6" w:rsidRDefault="000B06B6" w14:paraId="0EF2D34D" w14:textId="77777777">
            <w:pPr>
              <w:jc w:val="center"/>
              <w:rPr>
                <w:rFonts w:eastAsia="Cambria" w:cs="Cambria" w:asciiTheme="minorHAnsi" w:hAnsiTheme="minorHAnsi"/>
                <w:color w:val="000000"/>
                <w:sz w:val="18"/>
                <w:szCs w:val="18"/>
              </w:rPr>
            </w:pPr>
          </w:p>
        </w:tc>
        <w:tc>
          <w:tcPr>
            <w:tcW w:w="2835" w:type="dxa"/>
          </w:tcPr>
          <w:p w:rsidRPr="000B06B6" w:rsidR="000B06B6" w:rsidRDefault="000B06B6" w14:paraId="14A0D996" w14:textId="77777777">
            <w:pPr>
              <w:jc w:val="center"/>
              <w:rPr>
                <w:rFonts w:eastAsia="Cambria" w:cs="Cambria" w:asciiTheme="minorHAnsi" w:hAnsiTheme="minorHAnsi"/>
                <w:color w:val="000000"/>
                <w:sz w:val="18"/>
                <w:szCs w:val="18"/>
              </w:rPr>
            </w:pPr>
          </w:p>
        </w:tc>
      </w:tr>
    </w:tbl>
    <w:p w:rsidRPr="000B06B6" w:rsidR="005F3EF2" w:rsidRDefault="005F3EF2" w14:paraId="34132FB2" w14:textId="77777777">
      <w:pPr>
        <w:rPr>
          <w:rFonts w:eastAsia="Cambria" w:cs="Cambria" w:asciiTheme="minorHAnsi" w:hAnsiTheme="minorHAnsi"/>
          <w:b/>
          <w:color w:val="000000"/>
          <w:sz w:val="18"/>
          <w:szCs w:val="18"/>
        </w:rPr>
      </w:pPr>
    </w:p>
    <w:p w:rsidRPr="000B06B6" w:rsidR="005F3EF2" w:rsidRDefault="00000000" w14:paraId="5F198C9D" w14:textId="77777777">
      <w:pPr>
        <w:pBdr>
          <w:top w:val="nil"/>
          <w:left w:val="nil"/>
          <w:bottom w:val="nil"/>
          <w:right w:val="nil"/>
          <w:between w:val="nil"/>
        </w:pBd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 xml:space="preserve">Table 2: Screening for amyloidosis  </w:t>
      </w:r>
    </w:p>
    <w:tbl>
      <w:tblPr>
        <w:tblStyle w:val="a1"/>
        <w:tblW w:w="9807" w:type="dxa"/>
        <w:tblInd w:w="-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421"/>
        <w:gridCol w:w="2551"/>
        <w:gridCol w:w="2835"/>
      </w:tblGrid>
      <w:tr w:rsidRPr="000B06B6" w:rsidR="0040199D" w:rsidTr="58C328A7" w14:paraId="0BA72053" w14:textId="4BE4A386">
        <w:tc>
          <w:tcPr>
            <w:tcW w:w="4421" w:type="dxa"/>
            <w:tcMar/>
          </w:tcPr>
          <w:p w:rsidRPr="000B06B6" w:rsidR="0040199D" w:rsidP="0040199D" w:rsidRDefault="0040199D" w14:paraId="723451C7" w14:textId="77777777">
            <w:pPr>
              <w:rPr>
                <w:rFonts w:eastAsia="Cambria" w:cs="Cambria" w:asciiTheme="minorHAnsi" w:hAnsiTheme="minorHAnsi"/>
                <w:color w:val="000000"/>
                <w:sz w:val="18"/>
                <w:szCs w:val="18"/>
              </w:rPr>
            </w:pPr>
          </w:p>
        </w:tc>
        <w:tc>
          <w:tcPr>
            <w:tcW w:w="2551" w:type="dxa"/>
            <w:tcMar/>
          </w:tcPr>
          <w:p w:rsidRPr="000B06B6" w:rsidR="0040199D" w:rsidP="0040199D" w:rsidRDefault="0040199D" w14:paraId="5C322AF7" w14:textId="5D64C9F7">
            <w:pPr>
              <w:jc w:val="cente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Patients with ATTR-CM</w:t>
            </w:r>
          </w:p>
        </w:tc>
        <w:tc>
          <w:tcPr>
            <w:tcW w:w="2835" w:type="dxa"/>
            <w:tcMar/>
          </w:tcPr>
          <w:p w:rsidRPr="000B06B6" w:rsidR="0040199D" w:rsidP="0040199D" w:rsidRDefault="0040199D" w14:paraId="1D622E70" w14:textId="7EA4FCB7">
            <w:pPr>
              <w:jc w:val="cente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Patients without ATTR-CM</w:t>
            </w:r>
          </w:p>
        </w:tc>
      </w:tr>
      <w:tr w:rsidRPr="000B06B6" w:rsidR="0040199D" w:rsidTr="58C328A7" w14:paraId="1F6C0B7B" w14:textId="5A9C4199">
        <w:tc>
          <w:tcPr>
            <w:tcW w:w="4421" w:type="dxa"/>
            <w:tcMar/>
          </w:tcPr>
          <w:p w:rsidRPr="000B06B6" w:rsidR="0040199D" w:rsidP="0040199D" w:rsidRDefault="0040199D" w14:paraId="258FB46B"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 xml:space="preserve">Bone scintigraphy </w:t>
            </w:r>
          </w:p>
        </w:tc>
        <w:tc>
          <w:tcPr>
            <w:tcW w:w="2551" w:type="dxa"/>
            <w:tcMar/>
          </w:tcPr>
          <w:p w:rsidRPr="000B06B6" w:rsidR="0040199D" w:rsidP="0040199D" w:rsidRDefault="0040199D" w14:paraId="1509436B"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378D6C4A" w14:textId="77777777">
            <w:pPr>
              <w:jc w:val="center"/>
              <w:rPr>
                <w:rFonts w:eastAsia="Cambria" w:cs="Cambria" w:asciiTheme="minorHAnsi" w:hAnsiTheme="minorHAnsi"/>
                <w:color w:val="000000"/>
                <w:sz w:val="18"/>
                <w:szCs w:val="18"/>
              </w:rPr>
            </w:pPr>
          </w:p>
        </w:tc>
      </w:tr>
      <w:tr w:rsidRPr="000B06B6" w:rsidR="0040199D" w:rsidTr="58C328A7" w14:paraId="26753F0D" w14:textId="47802754">
        <w:tc>
          <w:tcPr>
            <w:tcW w:w="4421" w:type="dxa"/>
            <w:tcMar/>
          </w:tcPr>
          <w:p w:rsidRPr="000B06B6" w:rsidR="0040199D" w:rsidP="0040199D" w:rsidRDefault="0040199D" w14:paraId="0F013C96"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Completed bone scintigraphy </w:t>
            </w:r>
          </w:p>
        </w:tc>
        <w:tc>
          <w:tcPr>
            <w:tcW w:w="2551" w:type="dxa"/>
            <w:tcMar/>
          </w:tcPr>
          <w:p w:rsidRPr="000B06B6" w:rsidR="0040199D" w:rsidP="0040199D" w:rsidRDefault="0040199D" w14:paraId="3D7E043C"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1A719031" w14:textId="77777777">
            <w:pPr>
              <w:jc w:val="center"/>
              <w:rPr>
                <w:rFonts w:eastAsia="Cambria" w:cs="Cambria" w:asciiTheme="minorHAnsi" w:hAnsiTheme="minorHAnsi"/>
                <w:color w:val="000000"/>
                <w:sz w:val="18"/>
                <w:szCs w:val="18"/>
              </w:rPr>
            </w:pPr>
          </w:p>
        </w:tc>
      </w:tr>
      <w:tr w:rsidRPr="000B06B6" w:rsidR="0040199D" w:rsidTr="58C328A7" w14:paraId="0AD36BCC" w14:textId="11B57701">
        <w:tc>
          <w:tcPr>
            <w:tcW w:w="4421" w:type="dxa"/>
            <w:tcMar/>
          </w:tcPr>
          <w:p w:rsidRPr="000B06B6" w:rsidR="0040199D" w:rsidP="0040199D" w:rsidRDefault="0040199D" w14:paraId="7B00939C"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PYP- Perugini grade 0 </w:t>
            </w:r>
          </w:p>
        </w:tc>
        <w:tc>
          <w:tcPr>
            <w:tcW w:w="2551" w:type="dxa"/>
            <w:tcMar/>
          </w:tcPr>
          <w:p w:rsidRPr="000B06B6" w:rsidR="0040199D" w:rsidP="0040199D" w:rsidRDefault="0040199D" w14:paraId="602BC939"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79A3149C" w14:textId="77777777">
            <w:pPr>
              <w:jc w:val="center"/>
              <w:rPr>
                <w:rFonts w:eastAsia="Cambria" w:cs="Cambria" w:asciiTheme="minorHAnsi" w:hAnsiTheme="minorHAnsi"/>
                <w:color w:val="000000"/>
                <w:sz w:val="18"/>
                <w:szCs w:val="18"/>
              </w:rPr>
            </w:pPr>
          </w:p>
        </w:tc>
      </w:tr>
      <w:tr w:rsidRPr="000B06B6" w:rsidR="0040199D" w:rsidTr="58C328A7" w14:paraId="2819117F" w14:textId="005AAE2B">
        <w:tc>
          <w:tcPr>
            <w:tcW w:w="4421" w:type="dxa"/>
            <w:tcMar/>
          </w:tcPr>
          <w:p w:rsidRPr="000B06B6" w:rsidR="0040199D" w:rsidP="0040199D" w:rsidRDefault="0040199D" w14:paraId="6BDB2DA6" w14:textId="77777777">
            <w:pPr>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PYP- Perugini grade 1</w:t>
            </w:r>
          </w:p>
        </w:tc>
        <w:tc>
          <w:tcPr>
            <w:tcW w:w="2551" w:type="dxa"/>
            <w:tcMar/>
          </w:tcPr>
          <w:p w:rsidRPr="000B06B6" w:rsidR="0040199D" w:rsidP="0040199D" w:rsidRDefault="0040199D" w14:paraId="52733084"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31D86716" w14:textId="77777777">
            <w:pPr>
              <w:jc w:val="center"/>
              <w:rPr>
                <w:rFonts w:eastAsia="Cambria" w:cs="Cambria" w:asciiTheme="minorHAnsi" w:hAnsiTheme="minorHAnsi"/>
                <w:color w:val="000000"/>
                <w:sz w:val="18"/>
                <w:szCs w:val="18"/>
              </w:rPr>
            </w:pPr>
          </w:p>
        </w:tc>
      </w:tr>
      <w:tr w:rsidRPr="000B06B6" w:rsidR="0040199D" w:rsidTr="58C328A7" w14:paraId="55B0EBC1" w14:textId="55F78B10">
        <w:tc>
          <w:tcPr>
            <w:tcW w:w="4421" w:type="dxa"/>
            <w:tcMar/>
          </w:tcPr>
          <w:p w:rsidRPr="000B06B6" w:rsidR="0040199D" w:rsidP="0040199D" w:rsidRDefault="0040199D" w14:paraId="64C0EAEF" w14:textId="77777777">
            <w:pPr>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PYP- Perugini grade 2-3</w:t>
            </w:r>
          </w:p>
        </w:tc>
        <w:tc>
          <w:tcPr>
            <w:tcW w:w="2551" w:type="dxa"/>
            <w:tcMar/>
          </w:tcPr>
          <w:p w:rsidRPr="000B06B6" w:rsidR="0040199D" w:rsidP="0040199D" w:rsidRDefault="0040199D" w14:paraId="5801BCB2"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149EC566" w14:textId="77777777">
            <w:pPr>
              <w:jc w:val="center"/>
              <w:rPr>
                <w:rFonts w:eastAsia="Cambria" w:cs="Cambria" w:asciiTheme="minorHAnsi" w:hAnsiTheme="minorHAnsi"/>
                <w:color w:val="000000"/>
                <w:sz w:val="18"/>
                <w:szCs w:val="18"/>
              </w:rPr>
            </w:pPr>
          </w:p>
        </w:tc>
      </w:tr>
      <w:tr w:rsidRPr="000B06B6" w:rsidR="0040199D" w:rsidTr="58C328A7" w14:paraId="0ADEB49B" w14:textId="2A0792B4">
        <w:tc>
          <w:tcPr>
            <w:tcW w:w="4421" w:type="dxa"/>
            <w:tcMar/>
          </w:tcPr>
          <w:p w:rsidRPr="000B06B6" w:rsidR="0040199D" w:rsidP="0040199D" w:rsidRDefault="0040199D" w14:paraId="7F5124F3"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AL amyloidosis screen</w:t>
            </w:r>
          </w:p>
        </w:tc>
        <w:tc>
          <w:tcPr>
            <w:tcW w:w="2551" w:type="dxa"/>
            <w:tcMar/>
          </w:tcPr>
          <w:p w:rsidRPr="000B06B6" w:rsidR="0040199D" w:rsidP="0040199D" w:rsidRDefault="0040199D" w14:paraId="6703764F"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7F93C327" w14:textId="77777777">
            <w:pPr>
              <w:jc w:val="center"/>
              <w:rPr>
                <w:rFonts w:eastAsia="Cambria" w:cs="Cambria" w:asciiTheme="minorHAnsi" w:hAnsiTheme="minorHAnsi"/>
                <w:color w:val="000000"/>
                <w:sz w:val="18"/>
                <w:szCs w:val="18"/>
              </w:rPr>
            </w:pPr>
          </w:p>
        </w:tc>
      </w:tr>
      <w:tr w:rsidRPr="000B06B6" w:rsidR="0040199D" w:rsidTr="58C328A7" w14:paraId="6B0EFB4C" w14:textId="62B29F1C">
        <w:tc>
          <w:tcPr>
            <w:tcW w:w="4421" w:type="dxa"/>
            <w:tcMar/>
          </w:tcPr>
          <w:p w:rsidRPr="000B06B6" w:rsidR="0040199D" w:rsidP="0040199D" w:rsidRDefault="0040199D" w14:paraId="1CC3541C"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Serum immunofixation</w:t>
            </w:r>
          </w:p>
        </w:tc>
        <w:tc>
          <w:tcPr>
            <w:tcW w:w="2551" w:type="dxa"/>
            <w:tcMar/>
          </w:tcPr>
          <w:p w:rsidRPr="000B06B6" w:rsidR="0040199D" w:rsidP="0040199D" w:rsidRDefault="0040199D" w14:paraId="0C7E79B0"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798EDD65" w14:textId="77777777">
            <w:pPr>
              <w:jc w:val="center"/>
              <w:rPr>
                <w:rFonts w:eastAsia="Cambria" w:cs="Cambria" w:asciiTheme="minorHAnsi" w:hAnsiTheme="minorHAnsi"/>
                <w:color w:val="000000"/>
                <w:sz w:val="18"/>
                <w:szCs w:val="18"/>
              </w:rPr>
            </w:pPr>
          </w:p>
        </w:tc>
      </w:tr>
      <w:tr w:rsidRPr="000B06B6" w:rsidR="0040199D" w:rsidTr="58C328A7" w14:paraId="5241420E" w14:textId="78D05EEE">
        <w:tc>
          <w:tcPr>
            <w:tcW w:w="4421" w:type="dxa"/>
            <w:tcMar/>
          </w:tcPr>
          <w:p w:rsidRPr="000B06B6" w:rsidR="0040199D" w:rsidP="0040199D" w:rsidRDefault="0040199D" w14:paraId="38CB92D0"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Presence of monoclonal protein</w:t>
            </w:r>
          </w:p>
        </w:tc>
        <w:tc>
          <w:tcPr>
            <w:tcW w:w="2551" w:type="dxa"/>
            <w:tcMar/>
          </w:tcPr>
          <w:p w:rsidRPr="000B06B6" w:rsidR="0040199D" w:rsidP="0040199D" w:rsidRDefault="0040199D" w14:paraId="74CC074E"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6CD6B862" w14:textId="77777777">
            <w:pPr>
              <w:jc w:val="center"/>
              <w:rPr>
                <w:rFonts w:eastAsia="Cambria" w:cs="Cambria" w:asciiTheme="minorHAnsi" w:hAnsiTheme="minorHAnsi"/>
                <w:color w:val="000000"/>
                <w:sz w:val="18"/>
                <w:szCs w:val="18"/>
              </w:rPr>
            </w:pPr>
          </w:p>
        </w:tc>
      </w:tr>
      <w:tr w:rsidRPr="000B06B6" w:rsidR="0040199D" w:rsidTr="58C328A7" w14:paraId="6E314AB7" w14:textId="046C8569">
        <w:tc>
          <w:tcPr>
            <w:tcW w:w="4421" w:type="dxa"/>
            <w:tcMar/>
          </w:tcPr>
          <w:p w:rsidRPr="000B06B6" w:rsidR="0040199D" w:rsidP="58C328A7" w:rsidRDefault="0040199D" w14:paraId="2C9003B4" w14:textId="16D7E5D5">
            <w:pPr>
              <w:rPr>
                <w:rFonts w:ascii="Cambria" w:hAnsi="Cambria" w:eastAsia="Cambria" w:cs="Cambria" w:asciiTheme="minorAscii" w:hAnsiTheme="minorAscii"/>
                <w:color w:val="000000"/>
                <w:sz w:val="18"/>
                <w:szCs w:val="18"/>
              </w:rPr>
            </w:pPr>
            <w:r w:rsidRPr="58C328A7" w:rsidR="58C328A7">
              <w:rPr>
                <w:rFonts w:ascii="Cambria" w:hAnsi="Cambria" w:eastAsia="Cambria" w:cs="Cambria" w:asciiTheme="minorAscii" w:hAnsiTheme="minorAscii"/>
                <w:color w:val="000000" w:themeColor="text1" w:themeTint="FF" w:themeShade="FF"/>
                <w:sz w:val="18"/>
                <w:szCs w:val="18"/>
              </w:rPr>
              <w:t>Serum Kappa and Lambda free light chains</w:t>
            </w:r>
          </w:p>
        </w:tc>
        <w:tc>
          <w:tcPr>
            <w:tcW w:w="2551" w:type="dxa"/>
            <w:tcMar/>
          </w:tcPr>
          <w:p w:rsidRPr="000B06B6" w:rsidR="0040199D" w:rsidP="0040199D" w:rsidRDefault="0040199D" w14:paraId="2BEAEA75"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5246BFB8" w14:textId="77777777">
            <w:pPr>
              <w:jc w:val="center"/>
              <w:rPr>
                <w:rFonts w:eastAsia="Cambria" w:cs="Cambria" w:asciiTheme="minorHAnsi" w:hAnsiTheme="minorHAnsi"/>
                <w:color w:val="000000"/>
                <w:sz w:val="18"/>
                <w:szCs w:val="18"/>
              </w:rPr>
            </w:pPr>
          </w:p>
        </w:tc>
      </w:tr>
      <w:tr w:rsidRPr="000B06B6" w:rsidR="0040199D" w:rsidTr="58C328A7" w14:paraId="001DCC0D" w14:textId="7F35E6FB">
        <w:tc>
          <w:tcPr>
            <w:tcW w:w="4421" w:type="dxa"/>
            <w:tcMar/>
          </w:tcPr>
          <w:p w:rsidRPr="000B06B6" w:rsidR="0040199D" w:rsidP="58C328A7" w:rsidRDefault="0040199D" w14:paraId="740C41DE" w14:textId="08E35FA2">
            <w:pPr>
              <w:rPr>
                <w:rFonts w:ascii="Cambria" w:hAnsi="Cambria" w:eastAsia="Cambria" w:cs="Cambria" w:asciiTheme="minorAscii" w:hAnsiTheme="minorAscii"/>
                <w:color w:val="000000"/>
                <w:sz w:val="18"/>
                <w:szCs w:val="18"/>
              </w:rPr>
            </w:pPr>
            <w:r w:rsidRPr="58C328A7" w:rsidR="58C328A7">
              <w:rPr>
                <w:rFonts w:ascii="Cambria" w:hAnsi="Cambria" w:eastAsia="Cambria" w:cs="Cambria" w:asciiTheme="minorAscii" w:hAnsiTheme="minorAscii"/>
                <w:color w:val="000000" w:themeColor="text1" w:themeTint="FF" w:themeShade="FF"/>
                <w:sz w:val="18"/>
                <w:szCs w:val="18"/>
              </w:rPr>
              <w:t>Serum free light chain ratio</w:t>
            </w:r>
          </w:p>
        </w:tc>
        <w:tc>
          <w:tcPr>
            <w:tcW w:w="2551" w:type="dxa"/>
            <w:tcMar/>
          </w:tcPr>
          <w:p w:rsidRPr="000B06B6" w:rsidR="0040199D" w:rsidP="0040199D" w:rsidRDefault="0040199D" w14:paraId="1547D75D"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51EB3606" w14:textId="77777777">
            <w:pPr>
              <w:jc w:val="center"/>
              <w:rPr>
                <w:rFonts w:eastAsia="Cambria" w:cs="Cambria" w:asciiTheme="minorHAnsi" w:hAnsiTheme="minorHAnsi"/>
                <w:color w:val="000000"/>
                <w:sz w:val="18"/>
                <w:szCs w:val="18"/>
              </w:rPr>
            </w:pPr>
          </w:p>
        </w:tc>
      </w:tr>
      <w:tr w:rsidRPr="000B06B6" w:rsidR="000B06B6" w:rsidTr="58C328A7" w14:paraId="67CB5E1E" w14:textId="77777777">
        <w:tc>
          <w:tcPr>
            <w:tcW w:w="4421" w:type="dxa"/>
            <w:tcMar/>
          </w:tcPr>
          <w:p w:rsidRPr="000B06B6" w:rsidR="000B06B6" w:rsidP="0040199D" w:rsidRDefault="000B06B6" w14:paraId="7A34A80E" w14:textId="1B1581D5">
            <w:pPr>
              <w:rPr>
                <w:rFonts w:eastAsia="Cambria" w:cs="Cambria" w:asciiTheme="minorHAnsi" w:hAnsiTheme="minorHAnsi"/>
                <w:bCs/>
                <w:color w:val="000000"/>
                <w:sz w:val="18"/>
                <w:szCs w:val="18"/>
              </w:rPr>
            </w:pPr>
            <w:r w:rsidRPr="000B06B6">
              <w:rPr>
                <w:rFonts w:eastAsia="Cambria" w:cs="Cambria" w:asciiTheme="minorHAnsi" w:hAnsiTheme="minorHAnsi"/>
                <w:bCs/>
                <w:color w:val="000000"/>
                <w:sz w:val="18"/>
                <w:szCs w:val="18"/>
              </w:rPr>
              <w:t>Was bone marrow biopsy or fat pad biopsy required</w:t>
            </w:r>
          </w:p>
        </w:tc>
        <w:tc>
          <w:tcPr>
            <w:tcW w:w="2551" w:type="dxa"/>
            <w:tcMar/>
          </w:tcPr>
          <w:p w:rsidRPr="000B06B6" w:rsidR="000B06B6" w:rsidP="0040199D" w:rsidRDefault="000B06B6" w14:paraId="512010A7" w14:textId="77777777">
            <w:pPr>
              <w:jc w:val="center"/>
              <w:rPr>
                <w:rFonts w:eastAsia="Cambria" w:cs="Cambria" w:asciiTheme="minorHAnsi" w:hAnsiTheme="minorHAnsi"/>
                <w:color w:val="000000"/>
                <w:sz w:val="18"/>
                <w:szCs w:val="18"/>
              </w:rPr>
            </w:pPr>
          </w:p>
        </w:tc>
        <w:tc>
          <w:tcPr>
            <w:tcW w:w="2835" w:type="dxa"/>
            <w:tcMar/>
          </w:tcPr>
          <w:p w:rsidRPr="000B06B6" w:rsidR="000B06B6" w:rsidP="0040199D" w:rsidRDefault="000B06B6" w14:paraId="562BC257" w14:textId="77777777">
            <w:pPr>
              <w:jc w:val="center"/>
              <w:rPr>
                <w:rFonts w:eastAsia="Cambria" w:cs="Cambria" w:asciiTheme="minorHAnsi" w:hAnsiTheme="minorHAnsi"/>
                <w:color w:val="000000"/>
                <w:sz w:val="18"/>
                <w:szCs w:val="18"/>
              </w:rPr>
            </w:pPr>
          </w:p>
        </w:tc>
      </w:tr>
      <w:tr w:rsidRPr="000B06B6" w:rsidR="0040199D" w:rsidTr="58C328A7" w14:paraId="6778FE95" w14:textId="47847459">
        <w:tc>
          <w:tcPr>
            <w:tcW w:w="4421" w:type="dxa"/>
            <w:tcMar/>
          </w:tcPr>
          <w:p w:rsidRPr="000B06B6" w:rsidR="0040199D" w:rsidP="0040199D" w:rsidRDefault="0040199D" w14:paraId="1229CA38"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 xml:space="preserve">Genotyping </w:t>
            </w:r>
          </w:p>
        </w:tc>
        <w:tc>
          <w:tcPr>
            <w:tcW w:w="2551" w:type="dxa"/>
            <w:tcMar/>
          </w:tcPr>
          <w:p w:rsidRPr="000B06B6" w:rsidR="0040199D" w:rsidP="0040199D" w:rsidRDefault="0040199D" w14:paraId="683F825C"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3F7050F3" w14:textId="77777777">
            <w:pPr>
              <w:jc w:val="center"/>
              <w:rPr>
                <w:rFonts w:eastAsia="Cambria" w:cs="Cambria" w:asciiTheme="minorHAnsi" w:hAnsiTheme="minorHAnsi"/>
                <w:color w:val="000000"/>
                <w:sz w:val="18"/>
                <w:szCs w:val="18"/>
              </w:rPr>
            </w:pPr>
          </w:p>
        </w:tc>
      </w:tr>
      <w:tr w:rsidRPr="000B06B6" w:rsidR="0040199D" w:rsidTr="58C328A7" w14:paraId="0104D691" w14:textId="52DE5337">
        <w:tc>
          <w:tcPr>
            <w:tcW w:w="4421" w:type="dxa"/>
            <w:tcMar/>
          </w:tcPr>
          <w:p w:rsidRPr="000B06B6" w:rsidR="0040199D" w:rsidP="0040199D" w:rsidRDefault="0040199D" w14:paraId="27CB9384"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Underwent genotyping </w:t>
            </w:r>
          </w:p>
        </w:tc>
        <w:tc>
          <w:tcPr>
            <w:tcW w:w="2551" w:type="dxa"/>
            <w:tcMar/>
          </w:tcPr>
          <w:p w:rsidRPr="000B06B6" w:rsidR="0040199D" w:rsidP="0040199D" w:rsidRDefault="0040199D" w14:paraId="47E6EC52"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362B5620" w14:textId="77777777">
            <w:pPr>
              <w:jc w:val="center"/>
              <w:rPr>
                <w:rFonts w:eastAsia="Cambria" w:cs="Cambria" w:asciiTheme="minorHAnsi" w:hAnsiTheme="minorHAnsi"/>
                <w:color w:val="000000"/>
                <w:sz w:val="18"/>
                <w:szCs w:val="18"/>
              </w:rPr>
            </w:pPr>
          </w:p>
        </w:tc>
      </w:tr>
      <w:tr w:rsidRPr="000B06B6" w:rsidR="0040199D" w:rsidTr="58C328A7" w14:paraId="789C84B5" w14:textId="3793C7BE">
        <w:tc>
          <w:tcPr>
            <w:tcW w:w="4421" w:type="dxa"/>
            <w:tcMar/>
          </w:tcPr>
          <w:p w:rsidRPr="000B06B6" w:rsidR="0040199D" w:rsidP="0040199D" w:rsidRDefault="0040199D" w14:paraId="31A824CF"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Result</w:t>
            </w:r>
          </w:p>
        </w:tc>
        <w:tc>
          <w:tcPr>
            <w:tcW w:w="2551" w:type="dxa"/>
            <w:tcMar/>
          </w:tcPr>
          <w:p w:rsidRPr="000B06B6" w:rsidR="0040199D" w:rsidP="0040199D" w:rsidRDefault="0040199D" w14:paraId="1A98F284"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3B628DC1" w14:textId="77777777">
            <w:pPr>
              <w:jc w:val="center"/>
              <w:rPr>
                <w:rFonts w:eastAsia="Cambria" w:cs="Cambria" w:asciiTheme="minorHAnsi" w:hAnsiTheme="minorHAnsi"/>
                <w:color w:val="000000"/>
                <w:sz w:val="18"/>
                <w:szCs w:val="18"/>
              </w:rPr>
            </w:pPr>
          </w:p>
        </w:tc>
      </w:tr>
      <w:tr w:rsidRPr="000B06B6" w:rsidR="0040199D" w:rsidTr="58C328A7" w14:paraId="43196357" w14:textId="4EE4F4C3">
        <w:tc>
          <w:tcPr>
            <w:tcW w:w="4421" w:type="dxa"/>
            <w:tcMar/>
          </w:tcPr>
          <w:p w:rsidRPr="000B06B6" w:rsidR="0040199D" w:rsidP="0040199D" w:rsidRDefault="0040199D" w14:paraId="279C18A4"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CMR and cardiac biopsy</w:t>
            </w:r>
          </w:p>
        </w:tc>
        <w:tc>
          <w:tcPr>
            <w:tcW w:w="2551" w:type="dxa"/>
            <w:tcMar/>
          </w:tcPr>
          <w:p w:rsidRPr="000B06B6" w:rsidR="0040199D" w:rsidP="0040199D" w:rsidRDefault="0040199D" w14:paraId="2A6A17A2"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408EB9E7" w14:textId="77777777">
            <w:pPr>
              <w:jc w:val="center"/>
              <w:rPr>
                <w:rFonts w:eastAsia="Cambria" w:cs="Cambria" w:asciiTheme="minorHAnsi" w:hAnsiTheme="minorHAnsi"/>
                <w:color w:val="000000"/>
                <w:sz w:val="18"/>
                <w:szCs w:val="18"/>
              </w:rPr>
            </w:pPr>
          </w:p>
        </w:tc>
      </w:tr>
      <w:tr w:rsidRPr="000B06B6" w:rsidR="0040199D" w:rsidTr="58C328A7" w14:paraId="1D501C29" w14:textId="3E7E9D52">
        <w:tc>
          <w:tcPr>
            <w:tcW w:w="4421" w:type="dxa"/>
            <w:tcMar/>
          </w:tcPr>
          <w:p w:rsidRPr="000B06B6" w:rsidR="0040199D" w:rsidP="0040199D" w:rsidRDefault="0040199D" w14:paraId="4004D101"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Was CMR required for diagnosis</w:t>
            </w:r>
          </w:p>
        </w:tc>
        <w:tc>
          <w:tcPr>
            <w:tcW w:w="2551" w:type="dxa"/>
            <w:tcMar/>
          </w:tcPr>
          <w:p w:rsidRPr="000B06B6" w:rsidR="0040199D" w:rsidP="0040199D" w:rsidRDefault="0040199D" w14:paraId="13D2E962"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1A663ACB" w14:textId="77777777">
            <w:pPr>
              <w:jc w:val="center"/>
              <w:rPr>
                <w:rFonts w:eastAsia="Cambria" w:cs="Cambria" w:asciiTheme="minorHAnsi" w:hAnsiTheme="minorHAnsi"/>
                <w:color w:val="000000"/>
                <w:sz w:val="18"/>
                <w:szCs w:val="18"/>
              </w:rPr>
            </w:pPr>
          </w:p>
        </w:tc>
      </w:tr>
      <w:tr w:rsidRPr="000B06B6" w:rsidR="0040199D" w:rsidTr="58C328A7" w14:paraId="7B6CFA54" w14:textId="5EEA35B7">
        <w:tc>
          <w:tcPr>
            <w:tcW w:w="4421" w:type="dxa"/>
            <w:tcMar/>
          </w:tcPr>
          <w:p w:rsidRPr="000B06B6" w:rsidR="0040199D" w:rsidP="0040199D" w:rsidRDefault="0040199D" w14:paraId="25551648"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Was cardiac biopsy required for diagnosis</w:t>
            </w:r>
          </w:p>
        </w:tc>
        <w:tc>
          <w:tcPr>
            <w:tcW w:w="2551" w:type="dxa"/>
            <w:tcMar/>
          </w:tcPr>
          <w:p w:rsidRPr="000B06B6" w:rsidR="0040199D" w:rsidP="0040199D" w:rsidRDefault="0040199D" w14:paraId="4C448346"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5A1BA19E" w14:textId="77777777">
            <w:pPr>
              <w:jc w:val="center"/>
              <w:rPr>
                <w:rFonts w:eastAsia="Cambria" w:cs="Cambria" w:asciiTheme="minorHAnsi" w:hAnsiTheme="minorHAnsi"/>
                <w:color w:val="000000"/>
                <w:sz w:val="18"/>
                <w:szCs w:val="18"/>
              </w:rPr>
            </w:pPr>
          </w:p>
        </w:tc>
      </w:tr>
      <w:tr w:rsidRPr="000B06B6" w:rsidR="0040199D" w:rsidTr="58C328A7" w14:paraId="0B541B78" w14:textId="71141911">
        <w:tc>
          <w:tcPr>
            <w:tcW w:w="4421" w:type="dxa"/>
            <w:tcMar/>
          </w:tcPr>
          <w:p w:rsidRPr="000B06B6" w:rsidR="0040199D" w:rsidP="0040199D" w:rsidRDefault="0040199D" w14:paraId="1ECC69EB"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 xml:space="preserve">Diagnosis </w:t>
            </w:r>
          </w:p>
        </w:tc>
        <w:tc>
          <w:tcPr>
            <w:tcW w:w="2551" w:type="dxa"/>
            <w:tcMar/>
          </w:tcPr>
          <w:p w:rsidRPr="000B06B6" w:rsidR="0040199D" w:rsidP="0040199D" w:rsidRDefault="0040199D" w14:paraId="23082A86"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2B1285E2" w14:textId="77777777">
            <w:pPr>
              <w:jc w:val="center"/>
              <w:rPr>
                <w:rFonts w:eastAsia="Cambria" w:cs="Cambria" w:asciiTheme="minorHAnsi" w:hAnsiTheme="minorHAnsi"/>
                <w:color w:val="000000"/>
                <w:sz w:val="18"/>
                <w:szCs w:val="18"/>
              </w:rPr>
            </w:pPr>
          </w:p>
        </w:tc>
      </w:tr>
      <w:tr w:rsidRPr="000B06B6" w:rsidR="0040199D" w:rsidTr="58C328A7" w14:paraId="6F950D38" w14:textId="00A6E760">
        <w:tc>
          <w:tcPr>
            <w:tcW w:w="4421" w:type="dxa"/>
            <w:tcMar/>
          </w:tcPr>
          <w:p w:rsidRPr="000B06B6" w:rsidR="0040199D" w:rsidP="0040199D" w:rsidRDefault="0040199D" w14:paraId="34AE7454"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No evidence of cardiac amyloidosis</w:t>
            </w:r>
          </w:p>
        </w:tc>
        <w:tc>
          <w:tcPr>
            <w:tcW w:w="2551" w:type="dxa"/>
            <w:tcMar/>
          </w:tcPr>
          <w:p w:rsidRPr="000B06B6" w:rsidR="0040199D" w:rsidP="0040199D" w:rsidRDefault="0040199D" w14:paraId="23B19B06"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1E07112A" w14:textId="77777777">
            <w:pPr>
              <w:jc w:val="center"/>
              <w:rPr>
                <w:rFonts w:eastAsia="Cambria" w:cs="Cambria" w:asciiTheme="minorHAnsi" w:hAnsiTheme="minorHAnsi"/>
                <w:color w:val="000000"/>
                <w:sz w:val="18"/>
                <w:szCs w:val="18"/>
              </w:rPr>
            </w:pPr>
          </w:p>
        </w:tc>
      </w:tr>
      <w:tr w:rsidRPr="000B06B6" w:rsidR="0040199D" w:rsidTr="58C328A7" w14:paraId="45CFA993" w14:textId="102A3015">
        <w:tc>
          <w:tcPr>
            <w:tcW w:w="4421" w:type="dxa"/>
            <w:tcMar/>
          </w:tcPr>
          <w:p w:rsidRPr="000B06B6" w:rsidR="0040199D" w:rsidP="0040199D" w:rsidRDefault="0040199D" w14:paraId="44290798"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AL amyloidosis </w:t>
            </w:r>
          </w:p>
        </w:tc>
        <w:tc>
          <w:tcPr>
            <w:tcW w:w="2551" w:type="dxa"/>
            <w:tcMar/>
          </w:tcPr>
          <w:p w:rsidRPr="000B06B6" w:rsidR="0040199D" w:rsidP="0040199D" w:rsidRDefault="0040199D" w14:paraId="75151B92"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3D8360F8" w14:textId="77777777">
            <w:pPr>
              <w:jc w:val="center"/>
              <w:rPr>
                <w:rFonts w:eastAsia="Cambria" w:cs="Cambria" w:asciiTheme="minorHAnsi" w:hAnsiTheme="minorHAnsi"/>
                <w:color w:val="000000"/>
                <w:sz w:val="18"/>
                <w:szCs w:val="18"/>
              </w:rPr>
            </w:pPr>
          </w:p>
        </w:tc>
      </w:tr>
      <w:tr w:rsidRPr="000B06B6" w:rsidR="0040199D" w:rsidTr="58C328A7" w14:paraId="570B0E8C" w14:textId="742BE94A">
        <w:tc>
          <w:tcPr>
            <w:tcW w:w="4421" w:type="dxa"/>
            <w:tcMar/>
          </w:tcPr>
          <w:p w:rsidRPr="000B06B6" w:rsidR="0040199D" w:rsidP="0040199D" w:rsidRDefault="0040199D" w14:paraId="4AA937DB"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ATTR wild-type amyloidosis </w:t>
            </w:r>
          </w:p>
        </w:tc>
        <w:tc>
          <w:tcPr>
            <w:tcW w:w="2551" w:type="dxa"/>
            <w:tcMar/>
          </w:tcPr>
          <w:p w:rsidRPr="000B06B6" w:rsidR="0040199D" w:rsidP="0040199D" w:rsidRDefault="0040199D" w14:paraId="58D0A306"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53A1A049" w14:textId="77777777">
            <w:pPr>
              <w:jc w:val="center"/>
              <w:rPr>
                <w:rFonts w:eastAsia="Cambria" w:cs="Cambria" w:asciiTheme="minorHAnsi" w:hAnsiTheme="minorHAnsi"/>
                <w:color w:val="000000"/>
                <w:sz w:val="18"/>
                <w:szCs w:val="18"/>
              </w:rPr>
            </w:pPr>
          </w:p>
        </w:tc>
      </w:tr>
      <w:tr w:rsidRPr="000B06B6" w:rsidR="0040199D" w:rsidTr="58C328A7" w14:paraId="7B19565D" w14:textId="7A8EF9A4">
        <w:tc>
          <w:tcPr>
            <w:tcW w:w="4421" w:type="dxa"/>
            <w:tcMar/>
          </w:tcPr>
          <w:p w:rsidRPr="000B06B6" w:rsidR="0040199D" w:rsidP="0040199D" w:rsidRDefault="0040199D" w14:paraId="5E39E3E1" w14:textId="77777777">
            <w:pPr>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 xml:space="preserve">Variant ATTR amyloidosis </w:t>
            </w:r>
          </w:p>
        </w:tc>
        <w:tc>
          <w:tcPr>
            <w:tcW w:w="2551" w:type="dxa"/>
            <w:tcMar/>
          </w:tcPr>
          <w:p w:rsidRPr="000B06B6" w:rsidR="0040199D" w:rsidP="0040199D" w:rsidRDefault="0040199D" w14:paraId="6DE81277" w14:textId="77777777">
            <w:pPr>
              <w:jc w:val="center"/>
              <w:rPr>
                <w:rFonts w:eastAsia="Cambria" w:cs="Cambria" w:asciiTheme="minorHAnsi" w:hAnsiTheme="minorHAnsi"/>
                <w:color w:val="000000"/>
                <w:sz w:val="18"/>
                <w:szCs w:val="18"/>
              </w:rPr>
            </w:pPr>
          </w:p>
        </w:tc>
        <w:tc>
          <w:tcPr>
            <w:tcW w:w="2835" w:type="dxa"/>
            <w:tcMar/>
          </w:tcPr>
          <w:p w:rsidRPr="000B06B6" w:rsidR="0040199D" w:rsidP="0040199D" w:rsidRDefault="0040199D" w14:paraId="5A0C02B6" w14:textId="77777777">
            <w:pPr>
              <w:jc w:val="center"/>
              <w:rPr>
                <w:rFonts w:eastAsia="Cambria" w:cs="Cambria" w:asciiTheme="minorHAnsi" w:hAnsiTheme="minorHAnsi"/>
                <w:color w:val="000000"/>
                <w:sz w:val="18"/>
                <w:szCs w:val="18"/>
              </w:rPr>
            </w:pPr>
          </w:p>
        </w:tc>
      </w:tr>
    </w:tbl>
    <w:p w:rsidRPr="000B06B6" w:rsidR="005F3EF2" w:rsidRDefault="005F3EF2" w14:paraId="161326CC" w14:textId="77777777">
      <w:pPr>
        <w:rPr>
          <w:rFonts w:eastAsia="Cambria" w:cs="Cambria" w:asciiTheme="minorHAnsi" w:hAnsiTheme="minorHAnsi"/>
          <w:b/>
          <w:color w:val="000000"/>
          <w:sz w:val="18"/>
          <w:szCs w:val="18"/>
        </w:rPr>
      </w:pPr>
    </w:p>
    <w:p w:rsidRPr="000B06B6" w:rsidR="005F3EF2" w:rsidRDefault="005F3EF2" w14:paraId="77C42112" w14:textId="77777777">
      <w:pPr>
        <w:rPr>
          <w:rFonts w:eastAsia="Cambria" w:cs="Cambria" w:asciiTheme="minorHAnsi" w:hAnsiTheme="minorHAnsi"/>
          <w:b/>
          <w:color w:val="000000"/>
          <w:sz w:val="18"/>
          <w:szCs w:val="18"/>
        </w:rPr>
      </w:pPr>
    </w:p>
    <w:p w:rsidRPr="000B06B6" w:rsidR="005F3EF2" w:rsidRDefault="005F3EF2" w14:paraId="3A359BE3" w14:textId="77777777">
      <w:pPr>
        <w:rPr>
          <w:rFonts w:eastAsia="Cambria" w:cs="Cambria" w:asciiTheme="minorHAnsi" w:hAnsiTheme="minorHAnsi"/>
          <w:b/>
          <w:color w:val="000000"/>
          <w:sz w:val="18"/>
          <w:szCs w:val="18"/>
        </w:rPr>
      </w:pPr>
    </w:p>
    <w:p w:rsidRPr="000B06B6" w:rsidR="005F3EF2" w:rsidRDefault="00000000" w14:paraId="35AA201E" w14:textId="3F78EDA0">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Table 3. Patients diagnosed with ATTR-C</w:t>
      </w:r>
      <w:r w:rsidRPr="000B06B6" w:rsidR="0073415C">
        <w:rPr>
          <w:rFonts w:eastAsia="Cambria" w:cs="Cambria" w:asciiTheme="minorHAnsi" w:hAnsiTheme="minorHAnsi"/>
          <w:b/>
          <w:color w:val="000000"/>
          <w:sz w:val="18"/>
          <w:szCs w:val="18"/>
        </w:rPr>
        <w:t>M</w:t>
      </w:r>
      <w:r w:rsidRPr="000B06B6">
        <w:rPr>
          <w:rFonts w:eastAsia="Cambria" w:cs="Cambria" w:asciiTheme="minorHAnsi" w:hAnsiTheme="minorHAnsi"/>
          <w:b/>
          <w:color w:val="000000"/>
          <w:sz w:val="18"/>
          <w:szCs w:val="18"/>
        </w:rPr>
        <w:t xml:space="preserve"> </w:t>
      </w:r>
    </w:p>
    <w:p w:rsidRPr="000B06B6" w:rsidR="005F3EF2" w:rsidRDefault="005F3EF2" w14:paraId="5A9EF1C5" w14:textId="77777777">
      <w:pPr>
        <w:pBdr>
          <w:top w:val="nil"/>
          <w:left w:val="nil"/>
          <w:bottom w:val="nil"/>
          <w:right w:val="nil"/>
          <w:between w:val="nil"/>
        </w:pBdr>
        <w:ind w:left="720"/>
        <w:rPr>
          <w:rFonts w:eastAsia="Cambria" w:cs="Cambria" w:asciiTheme="minorHAnsi" w:hAnsiTheme="minorHAnsi"/>
          <w:b/>
          <w:color w:val="000000"/>
          <w:sz w:val="18"/>
          <w:szCs w:val="18"/>
        </w:rPr>
      </w:pPr>
    </w:p>
    <w:tbl>
      <w:tblPr>
        <w:tblStyle w:val="a2"/>
        <w:tblW w:w="9776" w:type="dxa"/>
        <w:tblLayout w:type="fixed"/>
        <w:tblLook w:val="0400" w:firstRow="0" w:lastRow="0" w:firstColumn="0" w:lastColumn="0" w:noHBand="0" w:noVBand="1"/>
      </w:tblPr>
      <w:tblGrid>
        <w:gridCol w:w="4390"/>
        <w:gridCol w:w="2551"/>
        <w:gridCol w:w="2835"/>
      </w:tblGrid>
      <w:tr w:rsidRPr="000B06B6" w:rsidR="000B06B6" w:rsidTr="58C328A7" w14:paraId="7AA99C6E"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58C328A7" w:rsidRDefault="000B06B6" w14:paraId="1EADE85D" w14:textId="783ABA3C">
            <w:pPr>
              <w:pBdr>
                <w:top w:val="nil" w:color="000000" w:sz="0" w:space="0"/>
                <w:left w:val="nil" w:color="000000" w:sz="0" w:space="0"/>
                <w:bottom w:val="nil" w:color="000000" w:sz="0" w:space="0"/>
                <w:right w:val="nil" w:color="000000" w:sz="0" w:space="0"/>
                <w:between w:val="nil" w:color="000000" w:sz="0" w:space="0"/>
              </w:pBdr>
              <w:rPr>
                <w:rFonts w:ascii="Cambria" w:hAnsi="Cambria" w:eastAsia="Calibri" w:cs="Calibri" w:asciiTheme="minorAscii" w:hAnsiTheme="minorAscii"/>
                <w:b w:val="1"/>
                <w:bCs w:val="1"/>
                <w:color w:val="000000"/>
                <w:sz w:val="18"/>
                <w:szCs w:val="18"/>
              </w:rPr>
            </w:pPr>
            <w:r w:rsidRPr="58C328A7" w:rsidR="58C328A7">
              <w:rPr>
                <w:rFonts w:ascii="Cambria" w:hAnsi="Cambria" w:eastAsia="Calibri" w:cs="Calibri" w:asciiTheme="minorAscii" w:hAnsiTheme="minorAscii"/>
                <w:b w:val="1"/>
                <w:bCs w:val="1"/>
                <w:color w:val="000000" w:themeColor="text1" w:themeTint="FF" w:themeShade="FF"/>
                <w:sz w:val="18"/>
                <w:szCs w:val="18"/>
              </w:rPr>
              <w:t>Staging of ATTR-CM – At time of diagnosis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37CAC85C" w14:textId="6076E2AB">
            <w:pPr>
              <w:rPr>
                <w:rFonts w:asciiTheme="minorHAnsi" w:hAnsiTheme="minorHAnsi"/>
                <w:sz w:val="18"/>
                <w:szCs w:val="18"/>
              </w:rPr>
            </w:pPr>
            <w:r w:rsidRPr="000B06B6">
              <w:rPr>
                <w:rFonts w:eastAsia="Cambria" w:cs="Cambria" w:asciiTheme="minorHAnsi" w:hAnsiTheme="minorHAnsi"/>
                <w:b/>
                <w:color w:val="000000"/>
                <w:sz w:val="18"/>
                <w:szCs w:val="18"/>
              </w:rPr>
              <w:t>Patients with ATTR-CM</w:t>
            </w: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0B7EA71" w14:textId="4BE2AF29">
            <w:pPr>
              <w:rPr>
                <w:rFonts w:asciiTheme="minorHAnsi" w:hAnsiTheme="minorHAnsi"/>
                <w:sz w:val="18"/>
                <w:szCs w:val="18"/>
              </w:rPr>
            </w:pPr>
            <w:r w:rsidRPr="000B06B6">
              <w:rPr>
                <w:rFonts w:eastAsia="Cambria" w:cs="Cambria" w:asciiTheme="minorHAnsi" w:hAnsiTheme="minorHAnsi"/>
                <w:b/>
                <w:color w:val="000000"/>
                <w:sz w:val="18"/>
                <w:szCs w:val="18"/>
              </w:rPr>
              <w:t>Patients without ATTR-CM</w:t>
            </w:r>
          </w:p>
        </w:tc>
      </w:tr>
      <w:tr w:rsidRPr="000B06B6" w:rsidR="000B06B6" w:rsidTr="58C328A7" w14:paraId="4F1FD414"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57E32EAE" w14:textId="77777777">
            <w:p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Pro-BNP at time of diagnosis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2530EB5D"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182B9D4" w14:textId="79755453">
            <w:pPr>
              <w:rPr>
                <w:rFonts w:asciiTheme="minorHAnsi" w:hAnsiTheme="minorHAnsi"/>
                <w:sz w:val="18"/>
                <w:szCs w:val="18"/>
              </w:rPr>
            </w:pPr>
          </w:p>
        </w:tc>
      </w:tr>
      <w:tr w:rsidRPr="000B06B6" w:rsidR="000B06B6" w:rsidTr="58C328A7" w14:paraId="2AB5677D"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317E9D8" w14:textId="77777777">
            <w:p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Creatinine at time of diagnosis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1391D451"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772D07F" w14:textId="60C22853">
            <w:pPr>
              <w:rPr>
                <w:rFonts w:asciiTheme="minorHAnsi" w:hAnsiTheme="minorHAnsi"/>
                <w:sz w:val="18"/>
                <w:szCs w:val="18"/>
              </w:rPr>
            </w:pPr>
          </w:p>
        </w:tc>
      </w:tr>
      <w:tr w:rsidRPr="000B06B6" w:rsidR="000B06B6" w:rsidTr="58C328A7" w14:paraId="4815E918"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C4FE79A" w14:textId="77777777">
            <w:p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eGFR at time of diagnosis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5863C5EA"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074B378" w14:textId="5C8AEAEF">
            <w:pPr>
              <w:rPr>
                <w:rFonts w:asciiTheme="minorHAnsi" w:hAnsiTheme="minorHAnsi"/>
                <w:sz w:val="18"/>
                <w:szCs w:val="18"/>
              </w:rPr>
            </w:pPr>
          </w:p>
        </w:tc>
      </w:tr>
      <w:tr w:rsidRPr="000B06B6" w:rsidR="000B06B6" w:rsidTr="58C328A7" w14:paraId="63AF3409"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B9C2A25" w14:textId="77777777">
            <w:p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 xml:space="preserve">Troponin at time of diagnosis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22180582"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1097A8D" w14:textId="06AC7BDA">
            <w:pPr>
              <w:rPr>
                <w:rFonts w:asciiTheme="minorHAnsi" w:hAnsiTheme="minorHAnsi"/>
                <w:sz w:val="18"/>
                <w:szCs w:val="18"/>
              </w:rPr>
            </w:pPr>
          </w:p>
        </w:tc>
      </w:tr>
      <w:tr w:rsidRPr="000B06B6" w:rsidR="000B06B6" w:rsidTr="58C328A7" w14:paraId="35256567"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536C1BAE" w14:textId="77777777">
            <w:p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 xml:space="preserve">Albumin at time of diagnosis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78282ED6"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56EC26A" w14:textId="0E97FF42">
            <w:pPr>
              <w:rPr>
                <w:rFonts w:asciiTheme="minorHAnsi" w:hAnsiTheme="minorHAnsi"/>
                <w:sz w:val="18"/>
                <w:szCs w:val="18"/>
              </w:rPr>
            </w:pPr>
          </w:p>
        </w:tc>
      </w:tr>
      <w:tr w:rsidRPr="000B06B6" w:rsidR="000B06B6" w:rsidTr="58C328A7" w14:paraId="6F32FCB7"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6AFF4DC" w14:textId="77777777">
            <w:p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 xml:space="preserve">Gilmore stage at time of diagnosis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7C7BF8F9"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575190F5" w14:textId="3899B9DC">
            <w:pPr>
              <w:rPr>
                <w:rFonts w:asciiTheme="minorHAnsi" w:hAnsiTheme="minorHAnsi"/>
                <w:sz w:val="18"/>
                <w:szCs w:val="18"/>
              </w:rPr>
            </w:pPr>
          </w:p>
        </w:tc>
      </w:tr>
      <w:tr w:rsidRPr="000B06B6" w:rsidR="000B06B6" w:rsidTr="58C328A7" w14:paraId="7EC6AAFC"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215E009" w14:textId="77777777">
            <w:p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 xml:space="preserve">NYHA class at time of diagnosis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3C14B73F"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6C406DF1" w14:textId="3B0B504F">
            <w:pPr>
              <w:rPr>
                <w:rFonts w:asciiTheme="minorHAnsi" w:hAnsiTheme="minorHAnsi"/>
                <w:sz w:val="18"/>
                <w:szCs w:val="18"/>
              </w:rPr>
            </w:pPr>
          </w:p>
        </w:tc>
      </w:tr>
      <w:tr w:rsidRPr="000B06B6" w:rsidR="000B06B6" w:rsidTr="58C328A7" w14:paraId="12AB1931"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69A903E" w14:textId="77777777">
            <w:p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Prior hospitalizations for HF at time of diagnosis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432050C9"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29C5665" w14:textId="01C6CFD8">
            <w:pPr>
              <w:rPr>
                <w:rFonts w:asciiTheme="minorHAnsi" w:hAnsiTheme="minorHAnsi"/>
                <w:sz w:val="18"/>
                <w:szCs w:val="18"/>
              </w:rPr>
            </w:pPr>
          </w:p>
        </w:tc>
      </w:tr>
      <w:tr w:rsidRPr="000B06B6" w:rsidR="000B06B6" w:rsidTr="58C328A7" w14:paraId="5BB03606"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8F21EA1" w14:textId="77777777">
            <w:p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 xml:space="preserve">Lasix dose at time of diagnosis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1714CA9D"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B8DD850" w14:textId="49C7F528">
            <w:pPr>
              <w:rPr>
                <w:rFonts w:asciiTheme="minorHAnsi" w:hAnsiTheme="minorHAnsi"/>
                <w:sz w:val="18"/>
                <w:szCs w:val="18"/>
              </w:rPr>
            </w:pPr>
          </w:p>
        </w:tc>
      </w:tr>
      <w:tr w:rsidRPr="000B06B6" w:rsidR="000B06B6" w:rsidTr="58C328A7" w14:paraId="73B03ACA"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2157087"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b/>
                <w:color w:val="000000"/>
                <w:sz w:val="18"/>
                <w:szCs w:val="18"/>
              </w:rPr>
              <w:t>Echocardiogram parameters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065FDF02"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5B8AB78B" w14:textId="13AD9CAA">
            <w:pPr>
              <w:rPr>
                <w:rFonts w:asciiTheme="minorHAnsi" w:hAnsiTheme="minorHAnsi"/>
                <w:sz w:val="18"/>
                <w:szCs w:val="18"/>
              </w:rPr>
            </w:pPr>
          </w:p>
        </w:tc>
      </w:tr>
      <w:tr w:rsidRPr="000B06B6" w:rsidR="000B06B6" w:rsidTr="58C328A7" w14:paraId="3ECFC173"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ACC5BC8"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LV function (subjective)</w:t>
            </w:r>
          </w:p>
          <w:p w:rsidRPr="000B06B6" w:rsidR="000B06B6" w:rsidP="000B06B6" w:rsidRDefault="000B06B6" w14:paraId="1CE9E000" w14:textId="77777777">
            <w:pPr>
              <w:numPr>
                <w:ilvl w:val="0"/>
                <w:numId w:val="9"/>
              </w:num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Normal, n (%)</w:t>
            </w:r>
          </w:p>
          <w:p w:rsidRPr="000B06B6" w:rsidR="000B06B6" w:rsidP="000B06B6" w:rsidRDefault="000B06B6" w14:paraId="53431965" w14:textId="77777777">
            <w:pPr>
              <w:numPr>
                <w:ilvl w:val="0"/>
                <w:numId w:val="9"/>
              </w:num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Mild &gt;40, n (%)</w:t>
            </w:r>
          </w:p>
          <w:p w:rsidRPr="000B06B6" w:rsidR="000B06B6" w:rsidP="000B06B6" w:rsidRDefault="000B06B6" w14:paraId="503216C6" w14:textId="77777777">
            <w:pPr>
              <w:numPr>
                <w:ilvl w:val="0"/>
                <w:numId w:val="9"/>
              </w:num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Moderate 36-40, n (%)</w:t>
            </w:r>
          </w:p>
          <w:p w:rsidRPr="000B06B6" w:rsidR="000B06B6" w:rsidP="000B06B6" w:rsidRDefault="000B06B6" w14:paraId="2CA09707" w14:textId="77777777">
            <w:pPr>
              <w:numPr>
                <w:ilvl w:val="0"/>
                <w:numId w:val="9"/>
              </w:num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Severe &lt; 35, n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05694291"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7CEAD01" w14:textId="26FAFA83">
            <w:pPr>
              <w:rPr>
                <w:rFonts w:asciiTheme="minorHAnsi" w:hAnsiTheme="minorHAnsi"/>
                <w:sz w:val="18"/>
                <w:szCs w:val="18"/>
              </w:rPr>
            </w:pPr>
          </w:p>
        </w:tc>
      </w:tr>
      <w:tr w:rsidRPr="000B06B6" w:rsidR="000B06B6" w:rsidTr="58C328A7" w14:paraId="5249C957"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33D3A8F"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LV EF (Objective),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48DC9418"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EFC5B5D" w14:textId="322B7963">
            <w:pPr>
              <w:rPr>
                <w:rFonts w:asciiTheme="minorHAnsi" w:hAnsiTheme="minorHAnsi"/>
                <w:sz w:val="18"/>
                <w:szCs w:val="18"/>
              </w:rPr>
            </w:pPr>
          </w:p>
        </w:tc>
      </w:tr>
      <w:tr w:rsidRPr="000B06B6" w:rsidR="000B06B6" w:rsidTr="58C328A7" w14:paraId="0DEB8D70"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3BDDE2D"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LVEDD (cm)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5D19CAFF"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560160CD" w14:textId="512A4159">
            <w:pPr>
              <w:rPr>
                <w:rFonts w:asciiTheme="minorHAnsi" w:hAnsiTheme="minorHAnsi"/>
                <w:sz w:val="18"/>
                <w:szCs w:val="18"/>
              </w:rPr>
            </w:pPr>
          </w:p>
        </w:tc>
      </w:tr>
      <w:tr w:rsidRPr="000B06B6" w:rsidR="000B06B6" w:rsidTr="58C328A7" w14:paraId="2EEE6091"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09DC9EC"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LV ESD (cm)</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6D6A2197"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60581A1B" w14:textId="418D8668">
            <w:pPr>
              <w:rPr>
                <w:rFonts w:asciiTheme="minorHAnsi" w:hAnsiTheme="minorHAnsi"/>
                <w:sz w:val="18"/>
                <w:szCs w:val="18"/>
              </w:rPr>
            </w:pPr>
          </w:p>
        </w:tc>
      </w:tr>
      <w:tr w:rsidRPr="000B06B6" w:rsidR="000B06B6" w:rsidTr="58C328A7" w14:paraId="0399E9FA"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9FB5D97"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IV septum (cm)</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1F391DFF"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B422534" w14:textId="1B978795">
            <w:pPr>
              <w:rPr>
                <w:rFonts w:asciiTheme="minorHAnsi" w:hAnsiTheme="minorHAnsi"/>
                <w:sz w:val="18"/>
                <w:szCs w:val="18"/>
              </w:rPr>
            </w:pPr>
          </w:p>
        </w:tc>
      </w:tr>
      <w:tr w:rsidRPr="000B06B6" w:rsidR="000B06B6" w:rsidTr="58C328A7" w14:paraId="7033C9D6"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2B1C422"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Inferolateral wall (cm)</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5ED476F4"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38BE1B8D" w14:textId="6D408252">
            <w:pPr>
              <w:rPr>
                <w:rFonts w:asciiTheme="minorHAnsi" w:hAnsiTheme="minorHAnsi"/>
                <w:sz w:val="18"/>
                <w:szCs w:val="18"/>
              </w:rPr>
            </w:pPr>
          </w:p>
        </w:tc>
      </w:tr>
      <w:tr w:rsidRPr="000B06B6" w:rsidR="000B06B6" w:rsidTr="58C328A7" w14:paraId="3E5A9D2D"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DD2F9E0"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RV diameter (cm)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2CCB9C33"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1C8C5D6" w14:textId="17E44F87">
            <w:pPr>
              <w:rPr>
                <w:rFonts w:asciiTheme="minorHAnsi" w:hAnsiTheme="minorHAnsi"/>
                <w:sz w:val="18"/>
                <w:szCs w:val="18"/>
              </w:rPr>
            </w:pPr>
          </w:p>
        </w:tc>
      </w:tr>
      <w:tr w:rsidRPr="000B06B6" w:rsidR="000B06B6" w:rsidTr="58C328A7" w14:paraId="614E2E7E"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354C99B2"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TAPSE (cm)</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5DA93110"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56B10D0A" w14:textId="1A34262C">
            <w:pPr>
              <w:rPr>
                <w:rFonts w:asciiTheme="minorHAnsi" w:hAnsiTheme="minorHAnsi"/>
                <w:sz w:val="18"/>
                <w:szCs w:val="18"/>
              </w:rPr>
            </w:pPr>
          </w:p>
        </w:tc>
      </w:tr>
      <w:tr w:rsidRPr="000B06B6" w:rsidR="000B06B6" w:rsidTr="58C328A7" w14:paraId="725A4BCC"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F5A8D44"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LV mass indexed, g/m</w:t>
            </w:r>
            <w:r w:rsidRPr="000B06B6">
              <w:rPr>
                <w:rFonts w:eastAsia="Calibri" w:cs="Calibri" w:asciiTheme="minorHAnsi" w:hAnsiTheme="minorHAnsi"/>
                <w:color w:val="000000"/>
                <w:sz w:val="18"/>
                <w:szCs w:val="18"/>
                <w:vertAlign w:val="superscript"/>
              </w:rPr>
              <w:t>2</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3513F415"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FEA15FD" w14:textId="3ECC0CCD">
            <w:pPr>
              <w:rPr>
                <w:rFonts w:asciiTheme="minorHAnsi" w:hAnsiTheme="minorHAnsi"/>
                <w:sz w:val="18"/>
                <w:szCs w:val="18"/>
              </w:rPr>
            </w:pPr>
          </w:p>
        </w:tc>
      </w:tr>
      <w:tr w:rsidRPr="000B06B6" w:rsidR="000B06B6" w:rsidTr="58C328A7" w14:paraId="70A5BFB2" w14:textId="77777777">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D1AB67E"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GLS,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42499344"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54D7AA1B" w14:textId="59879AC6">
            <w:pPr>
              <w:rPr>
                <w:rFonts w:asciiTheme="minorHAnsi" w:hAnsiTheme="minorHAnsi"/>
                <w:sz w:val="18"/>
                <w:szCs w:val="18"/>
              </w:rPr>
            </w:pPr>
          </w:p>
        </w:tc>
      </w:tr>
      <w:tr w:rsidRPr="000B06B6" w:rsidR="000B06B6" w:rsidTr="58C328A7" w14:paraId="0CE8A2CE"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1B81377"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LA area, cm</w:t>
            </w:r>
            <w:r w:rsidRPr="000B06B6">
              <w:rPr>
                <w:rFonts w:eastAsia="Calibri" w:cs="Calibri" w:asciiTheme="minorHAnsi" w:hAnsiTheme="minorHAnsi"/>
                <w:color w:val="000000"/>
                <w:sz w:val="18"/>
                <w:szCs w:val="18"/>
                <w:vertAlign w:val="superscript"/>
              </w:rPr>
              <w:t>2</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6ADCD56C"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DCF8330" w14:textId="1BA382C7">
            <w:pPr>
              <w:rPr>
                <w:rFonts w:asciiTheme="minorHAnsi" w:hAnsiTheme="minorHAnsi"/>
                <w:sz w:val="18"/>
                <w:szCs w:val="18"/>
              </w:rPr>
            </w:pPr>
          </w:p>
        </w:tc>
      </w:tr>
      <w:tr w:rsidRPr="000B06B6" w:rsidR="000B06B6" w:rsidTr="58C328A7" w14:paraId="011B1069"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53BA6E8F"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LA volume, mL</w:t>
            </w:r>
            <w:r w:rsidRPr="000B06B6">
              <w:rPr>
                <w:rFonts w:eastAsia="Calibri" w:cs="Calibri" w:asciiTheme="minorHAnsi" w:hAnsiTheme="minorHAnsi"/>
                <w:color w:val="000000"/>
                <w:sz w:val="18"/>
                <w:szCs w:val="18"/>
                <w:vertAlign w:val="superscript"/>
              </w:rPr>
              <w:t>3</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21341A07"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323046DB" w14:textId="34F474DD">
            <w:pPr>
              <w:rPr>
                <w:rFonts w:asciiTheme="minorHAnsi" w:hAnsiTheme="minorHAnsi"/>
                <w:sz w:val="18"/>
                <w:szCs w:val="18"/>
              </w:rPr>
            </w:pPr>
          </w:p>
        </w:tc>
      </w:tr>
      <w:tr w:rsidRPr="000B06B6" w:rsidR="000B06B6" w:rsidTr="58C328A7" w14:paraId="32D8DDC2"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6513F40"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RA area, cm</w:t>
            </w:r>
            <w:r w:rsidRPr="000B06B6">
              <w:rPr>
                <w:rFonts w:eastAsia="Calibri" w:cs="Calibri" w:asciiTheme="minorHAnsi" w:hAnsiTheme="minorHAnsi"/>
                <w:color w:val="000000"/>
                <w:sz w:val="18"/>
                <w:szCs w:val="18"/>
                <w:vertAlign w:val="superscript"/>
              </w:rPr>
              <w:t>2</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6CAEAD0F"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5F42914" w14:textId="66D74CEA">
            <w:pPr>
              <w:rPr>
                <w:rFonts w:asciiTheme="minorHAnsi" w:hAnsiTheme="minorHAnsi"/>
                <w:sz w:val="18"/>
                <w:szCs w:val="18"/>
              </w:rPr>
            </w:pPr>
          </w:p>
        </w:tc>
      </w:tr>
      <w:tr w:rsidRPr="000B06B6" w:rsidR="000B06B6" w:rsidTr="58C328A7" w14:paraId="08E2A3E1"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4C02EDF"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E velocity, m/s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0D98967F"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BD30139" w14:textId="0432028D">
            <w:pPr>
              <w:rPr>
                <w:rFonts w:asciiTheme="minorHAnsi" w:hAnsiTheme="minorHAnsi"/>
                <w:sz w:val="18"/>
                <w:szCs w:val="18"/>
              </w:rPr>
            </w:pPr>
          </w:p>
        </w:tc>
      </w:tr>
      <w:tr w:rsidRPr="000B06B6" w:rsidR="000B06B6" w:rsidTr="58C328A7" w14:paraId="2628531E"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9B59CBE"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A velocity, m/s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671EC30B"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74B1318" w14:textId="31D22D40">
            <w:pPr>
              <w:rPr>
                <w:rFonts w:asciiTheme="minorHAnsi" w:hAnsiTheme="minorHAnsi"/>
                <w:sz w:val="18"/>
                <w:szCs w:val="18"/>
              </w:rPr>
            </w:pPr>
          </w:p>
        </w:tc>
      </w:tr>
      <w:tr w:rsidRPr="000B06B6" w:rsidR="000B06B6" w:rsidTr="58C328A7" w14:paraId="0428C209"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4095FBD"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E:A ratio</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44825236"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6AADE8E" w14:textId="222D7230">
            <w:pPr>
              <w:rPr>
                <w:rFonts w:asciiTheme="minorHAnsi" w:hAnsiTheme="minorHAnsi"/>
                <w:sz w:val="18"/>
                <w:szCs w:val="18"/>
              </w:rPr>
            </w:pPr>
          </w:p>
        </w:tc>
      </w:tr>
      <w:tr w:rsidRPr="000B06B6" w:rsidR="000B06B6" w:rsidTr="58C328A7" w14:paraId="5426BA21"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AA87B95"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Deceleration time, ms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3B1777CA"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C99D255" w14:textId="5698B2FD">
            <w:pPr>
              <w:rPr>
                <w:rFonts w:asciiTheme="minorHAnsi" w:hAnsiTheme="minorHAnsi"/>
                <w:sz w:val="18"/>
                <w:szCs w:val="18"/>
              </w:rPr>
            </w:pPr>
          </w:p>
        </w:tc>
      </w:tr>
      <w:tr w:rsidRPr="000B06B6" w:rsidR="000B06B6" w:rsidTr="58C328A7" w14:paraId="0FA206EC"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6CBF671E"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Medial e’, m/s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625BE5F9"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5E3CFA8" w14:textId="0E5B5F18">
            <w:pPr>
              <w:rPr>
                <w:rFonts w:asciiTheme="minorHAnsi" w:hAnsiTheme="minorHAnsi"/>
                <w:sz w:val="18"/>
                <w:szCs w:val="18"/>
              </w:rPr>
            </w:pPr>
          </w:p>
        </w:tc>
      </w:tr>
      <w:tr w:rsidRPr="000B06B6" w:rsidR="000B06B6" w:rsidTr="58C328A7" w14:paraId="45A68B13"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55F049A0"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Lateral e’, m/s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5BCDE3E4"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E455A4F" w14:textId="7A925B85">
            <w:pPr>
              <w:rPr>
                <w:rFonts w:asciiTheme="minorHAnsi" w:hAnsiTheme="minorHAnsi"/>
                <w:sz w:val="18"/>
                <w:szCs w:val="18"/>
              </w:rPr>
            </w:pPr>
          </w:p>
        </w:tc>
      </w:tr>
      <w:tr w:rsidRPr="000B06B6" w:rsidR="000B06B6" w:rsidTr="58C328A7" w14:paraId="576C75FE"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13233D7" w14:textId="77777777">
            <w:pPr>
              <w:pBdr>
                <w:top w:val="nil"/>
                <w:left w:val="nil"/>
                <w:bottom w:val="nil"/>
                <w:right w:val="nil"/>
                <w:between w:val="nil"/>
              </w:pBdr>
              <w:rPr>
                <w:rFonts w:asciiTheme="minorHAnsi" w:hAnsiTheme="minorHAnsi"/>
                <w:color w:val="000000"/>
                <w:sz w:val="18"/>
                <w:szCs w:val="18"/>
              </w:rPr>
            </w:pPr>
            <w:proofErr w:type="gramStart"/>
            <w:r w:rsidRPr="000B06B6">
              <w:rPr>
                <w:rFonts w:eastAsia="Calibri" w:cs="Calibri" w:asciiTheme="minorHAnsi" w:hAnsiTheme="minorHAnsi"/>
                <w:color w:val="000000"/>
                <w:sz w:val="18"/>
                <w:szCs w:val="18"/>
              </w:rPr>
              <w:t>E:e</w:t>
            </w:r>
            <w:proofErr w:type="gramEnd"/>
            <w:r w:rsidRPr="000B06B6">
              <w:rPr>
                <w:rFonts w:eastAsia="Calibri" w:cs="Calibri" w:asciiTheme="minorHAnsi" w:hAnsiTheme="minorHAnsi"/>
                <w:color w:val="000000"/>
                <w:sz w:val="18"/>
                <w:szCs w:val="18"/>
              </w:rPr>
              <w:t>’ medial</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6BE83490"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DFB9414" w14:textId="04AC954C">
            <w:pPr>
              <w:rPr>
                <w:rFonts w:asciiTheme="minorHAnsi" w:hAnsiTheme="minorHAnsi"/>
                <w:sz w:val="18"/>
                <w:szCs w:val="18"/>
              </w:rPr>
            </w:pPr>
          </w:p>
        </w:tc>
      </w:tr>
      <w:tr w:rsidRPr="000B06B6" w:rsidR="000B06B6" w:rsidTr="58C328A7" w14:paraId="6DAEDB5B"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6F769FC" w14:textId="77777777">
            <w:pPr>
              <w:pBdr>
                <w:top w:val="nil"/>
                <w:left w:val="nil"/>
                <w:bottom w:val="nil"/>
                <w:right w:val="nil"/>
                <w:between w:val="nil"/>
              </w:pBdr>
              <w:rPr>
                <w:rFonts w:asciiTheme="minorHAnsi" w:hAnsiTheme="minorHAnsi"/>
                <w:color w:val="000000"/>
                <w:sz w:val="18"/>
                <w:szCs w:val="18"/>
              </w:rPr>
            </w:pPr>
            <w:proofErr w:type="gramStart"/>
            <w:r w:rsidRPr="000B06B6">
              <w:rPr>
                <w:rFonts w:eastAsia="Calibri" w:cs="Calibri" w:asciiTheme="minorHAnsi" w:hAnsiTheme="minorHAnsi"/>
                <w:color w:val="000000"/>
                <w:sz w:val="18"/>
                <w:szCs w:val="18"/>
              </w:rPr>
              <w:t>E:e</w:t>
            </w:r>
            <w:proofErr w:type="gramEnd"/>
            <w:r w:rsidRPr="000B06B6">
              <w:rPr>
                <w:rFonts w:eastAsia="Calibri" w:cs="Calibri" w:asciiTheme="minorHAnsi" w:hAnsiTheme="minorHAnsi"/>
                <w:color w:val="000000"/>
                <w:sz w:val="18"/>
                <w:szCs w:val="18"/>
              </w:rPr>
              <w:t>’ lateral</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080D635D"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CA9EB26" w14:textId="46355BBE">
            <w:pPr>
              <w:rPr>
                <w:rFonts w:asciiTheme="minorHAnsi" w:hAnsiTheme="minorHAnsi"/>
                <w:sz w:val="18"/>
                <w:szCs w:val="18"/>
              </w:rPr>
            </w:pPr>
          </w:p>
        </w:tc>
      </w:tr>
      <w:tr w:rsidRPr="000B06B6" w:rsidR="000B06B6" w:rsidTr="58C328A7" w14:paraId="231D8F34"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682227FE" w14:textId="77777777">
            <w:pPr>
              <w:pBdr>
                <w:top w:val="nil"/>
                <w:left w:val="nil"/>
                <w:bottom w:val="nil"/>
                <w:right w:val="nil"/>
                <w:between w:val="nil"/>
              </w:pBdr>
              <w:rPr>
                <w:rFonts w:asciiTheme="minorHAnsi" w:hAnsiTheme="minorHAnsi"/>
                <w:color w:val="000000"/>
                <w:sz w:val="18"/>
                <w:szCs w:val="18"/>
              </w:rPr>
            </w:pPr>
            <w:proofErr w:type="gramStart"/>
            <w:r w:rsidRPr="000B06B6">
              <w:rPr>
                <w:rFonts w:eastAsia="Calibri" w:cs="Calibri" w:asciiTheme="minorHAnsi" w:hAnsiTheme="minorHAnsi"/>
                <w:color w:val="000000"/>
                <w:sz w:val="18"/>
                <w:szCs w:val="18"/>
              </w:rPr>
              <w:t>E:e</w:t>
            </w:r>
            <w:proofErr w:type="gramEnd"/>
            <w:r w:rsidRPr="000B06B6">
              <w:rPr>
                <w:rFonts w:eastAsia="Calibri" w:cs="Calibri" w:asciiTheme="minorHAnsi" w:hAnsiTheme="minorHAnsi"/>
                <w:color w:val="000000"/>
                <w:sz w:val="18"/>
                <w:szCs w:val="18"/>
              </w:rPr>
              <w:t>’ average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7BF9D234"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16537E2" w14:textId="04A9AA60">
            <w:pPr>
              <w:rPr>
                <w:rFonts w:asciiTheme="minorHAnsi" w:hAnsiTheme="minorHAnsi"/>
                <w:sz w:val="18"/>
                <w:szCs w:val="18"/>
              </w:rPr>
            </w:pPr>
          </w:p>
        </w:tc>
      </w:tr>
      <w:tr w:rsidRPr="000B06B6" w:rsidR="000B06B6" w:rsidTr="58C328A7" w14:paraId="5EB8CDB2"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00B76EA"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MR at least moderate, n (%)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7C51F280"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2DDB6C1" w14:textId="3A0210F9">
            <w:pPr>
              <w:rPr>
                <w:rFonts w:asciiTheme="minorHAnsi" w:hAnsiTheme="minorHAnsi"/>
                <w:sz w:val="18"/>
                <w:szCs w:val="18"/>
              </w:rPr>
            </w:pPr>
          </w:p>
        </w:tc>
      </w:tr>
      <w:tr w:rsidRPr="000B06B6" w:rsidR="000B06B6" w:rsidTr="58C328A7" w14:paraId="20734325"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2B81FB8"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LVOT diameter, cm</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66152A11"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CA5D1ED" w14:textId="6ED114BB">
            <w:pPr>
              <w:rPr>
                <w:rFonts w:asciiTheme="minorHAnsi" w:hAnsiTheme="minorHAnsi"/>
                <w:sz w:val="18"/>
                <w:szCs w:val="18"/>
              </w:rPr>
            </w:pPr>
          </w:p>
        </w:tc>
      </w:tr>
      <w:tr w:rsidRPr="000B06B6" w:rsidR="000B06B6" w:rsidTr="58C328A7" w14:paraId="37C89D34"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0E3B850"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LVOT VTI, cm</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55AE7005"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3B228EAF" w14:textId="54FBA9D0">
            <w:pPr>
              <w:rPr>
                <w:rFonts w:asciiTheme="minorHAnsi" w:hAnsiTheme="minorHAnsi"/>
                <w:sz w:val="18"/>
                <w:szCs w:val="18"/>
              </w:rPr>
            </w:pPr>
          </w:p>
        </w:tc>
      </w:tr>
      <w:tr w:rsidRPr="000B06B6" w:rsidR="000B06B6" w:rsidTr="58C328A7" w14:paraId="1A4F92E5"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64399BA"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Aortic peak velocity, m/s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14CE288C"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A6D3324" w14:textId="200C5965">
            <w:pPr>
              <w:rPr>
                <w:rFonts w:asciiTheme="minorHAnsi" w:hAnsiTheme="minorHAnsi"/>
                <w:sz w:val="18"/>
                <w:szCs w:val="18"/>
              </w:rPr>
            </w:pPr>
          </w:p>
        </w:tc>
      </w:tr>
      <w:tr w:rsidRPr="000B06B6" w:rsidR="000B06B6" w:rsidTr="58C328A7" w14:paraId="0B0B571C"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9C3121C"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Aortic peak gradient, mmHg</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5A07B676"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B9AC1D8" w14:textId="43F646D2">
            <w:pPr>
              <w:rPr>
                <w:rFonts w:asciiTheme="minorHAnsi" w:hAnsiTheme="minorHAnsi"/>
                <w:sz w:val="18"/>
                <w:szCs w:val="18"/>
              </w:rPr>
            </w:pPr>
          </w:p>
        </w:tc>
      </w:tr>
      <w:tr w:rsidRPr="000B06B6" w:rsidR="000B06B6" w:rsidTr="58C328A7" w14:paraId="3B502303"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D198644"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Aortic mean gradient, mmHg</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2AE667E4"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6740C846" w14:textId="74EFB457">
            <w:pPr>
              <w:rPr>
                <w:rFonts w:asciiTheme="minorHAnsi" w:hAnsiTheme="minorHAnsi"/>
                <w:sz w:val="18"/>
                <w:szCs w:val="18"/>
              </w:rPr>
            </w:pPr>
          </w:p>
        </w:tc>
      </w:tr>
      <w:tr w:rsidRPr="000B06B6" w:rsidR="000B06B6" w:rsidTr="58C328A7" w14:paraId="453B90AB"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C5BEE0E"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LV stroke volume index, mL/m</w:t>
            </w:r>
            <w:r w:rsidRPr="000B06B6">
              <w:rPr>
                <w:rFonts w:eastAsia="Calibri" w:cs="Calibri" w:asciiTheme="minorHAnsi" w:hAnsiTheme="minorHAnsi"/>
                <w:color w:val="000000"/>
                <w:sz w:val="18"/>
                <w:szCs w:val="18"/>
                <w:vertAlign w:val="superscript"/>
              </w:rPr>
              <w:t>2</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1488EA0B"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3DC838E5" w14:textId="642C5A16">
            <w:pPr>
              <w:rPr>
                <w:rFonts w:asciiTheme="minorHAnsi" w:hAnsiTheme="minorHAnsi"/>
                <w:sz w:val="18"/>
                <w:szCs w:val="18"/>
              </w:rPr>
            </w:pPr>
          </w:p>
        </w:tc>
      </w:tr>
      <w:tr w:rsidRPr="000B06B6" w:rsidR="000B06B6" w:rsidTr="58C328A7" w14:paraId="668E0FA8"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929C40B"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Aortic valve area, cm</w:t>
            </w:r>
            <w:r w:rsidRPr="000B06B6">
              <w:rPr>
                <w:rFonts w:eastAsia="Calibri" w:cs="Calibri" w:asciiTheme="minorHAnsi" w:hAnsiTheme="minorHAnsi"/>
                <w:color w:val="000000"/>
                <w:sz w:val="18"/>
                <w:szCs w:val="18"/>
                <w:vertAlign w:val="superscript"/>
              </w:rPr>
              <w:t>2</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5A5FC78B"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2529E41" w14:textId="6387589F">
            <w:pPr>
              <w:rPr>
                <w:rFonts w:asciiTheme="minorHAnsi" w:hAnsiTheme="minorHAnsi"/>
                <w:sz w:val="18"/>
                <w:szCs w:val="18"/>
              </w:rPr>
            </w:pPr>
          </w:p>
        </w:tc>
      </w:tr>
      <w:tr w:rsidRPr="000B06B6" w:rsidR="000B06B6" w:rsidTr="58C328A7" w14:paraId="198EC412"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2FB9D89"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Aortic valve area index, cm</w:t>
            </w:r>
            <w:r w:rsidRPr="000B06B6">
              <w:rPr>
                <w:rFonts w:eastAsia="Calibri" w:cs="Calibri" w:asciiTheme="minorHAnsi" w:hAnsiTheme="minorHAnsi"/>
                <w:color w:val="000000"/>
                <w:sz w:val="18"/>
                <w:szCs w:val="18"/>
                <w:vertAlign w:val="superscript"/>
              </w:rPr>
              <w:t>2</w:t>
            </w:r>
            <w:r w:rsidRPr="000B06B6">
              <w:rPr>
                <w:rFonts w:eastAsia="Calibri" w:cs="Calibri" w:asciiTheme="minorHAnsi" w:hAnsiTheme="minorHAnsi"/>
                <w:color w:val="000000"/>
                <w:sz w:val="18"/>
                <w:szCs w:val="18"/>
              </w:rPr>
              <w:t>/m</w:t>
            </w:r>
            <w:r w:rsidRPr="000B06B6">
              <w:rPr>
                <w:rFonts w:eastAsia="Calibri" w:cs="Calibri" w:asciiTheme="minorHAnsi" w:hAnsiTheme="minorHAnsi"/>
                <w:color w:val="000000"/>
                <w:sz w:val="18"/>
                <w:szCs w:val="18"/>
                <w:vertAlign w:val="superscript"/>
              </w:rPr>
              <w:t>2</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1AAFA543"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39D77420" w14:textId="2776FC09">
            <w:pPr>
              <w:rPr>
                <w:rFonts w:asciiTheme="minorHAnsi" w:hAnsiTheme="minorHAnsi"/>
                <w:sz w:val="18"/>
                <w:szCs w:val="18"/>
              </w:rPr>
            </w:pPr>
          </w:p>
        </w:tc>
      </w:tr>
      <w:tr w:rsidRPr="000B06B6" w:rsidR="000B06B6" w:rsidTr="58C328A7" w14:paraId="16FA9454"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504B537"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Aortic stenosis high gradient, n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0EE89195"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0A8CE2D" w14:textId="5F63B376">
            <w:pPr>
              <w:rPr>
                <w:rFonts w:asciiTheme="minorHAnsi" w:hAnsiTheme="minorHAnsi"/>
                <w:sz w:val="18"/>
                <w:szCs w:val="18"/>
              </w:rPr>
            </w:pPr>
          </w:p>
        </w:tc>
      </w:tr>
      <w:tr w:rsidRPr="000B06B6" w:rsidR="000B06B6" w:rsidTr="58C328A7" w14:paraId="0F7259C0"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6191749"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Low flow low gradient with EF &lt; 50%, n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42715A41"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B9F0AE9" w14:textId="0B25C132">
            <w:pPr>
              <w:rPr>
                <w:rFonts w:asciiTheme="minorHAnsi" w:hAnsiTheme="minorHAnsi"/>
                <w:sz w:val="18"/>
                <w:szCs w:val="18"/>
              </w:rPr>
            </w:pPr>
          </w:p>
        </w:tc>
      </w:tr>
      <w:tr w:rsidRPr="000B06B6" w:rsidR="000B06B6" w:rsidTr="58C328A7" w14:paraId="1B00D98E"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30E9CAB5"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Low flow low gradient with EF ≥ 50%, n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4CD87CB1"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4123ED3" w14:textId="11A04735">
            <w:pPr>
              <w:rPr>
                <w:rFonts w:asciiTheme="minorHAnsi" w:hAnsiTheme="minorHAnsi"/>
                <w:sz w:val="18"/>
                <w:szCs w:val="18"/>
              </w:rPr>
            </w:pPr>
          </w:p>
        </w:tc>
      </w:tr>
      <w:tr w:rsidRPr="000B06B6" w:rsidR="000B06B6" w:rsidTr="58C328A7" w14:paraId="73E83018"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AA6D935"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Peak TR velocity, m/s</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7F5BE4C7"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3DE777B5" w14:textId="2834743C">
            <w:pPr>
              <w:rPr>
                <w:rFonts w:asciiTheme="minorHAnsi" w:hAnsiTheme="minorHAnsi"/>
                <w:sz w:val="18"/>
                <w:szCs w:val="18"/>
              </w:rPr>
            </w:pPr>
          </w:p>
        </w:tc>
      </w:tr>
      <w:tr w:rsidRPr="000B06B6" w:rsidR="000B06B6" w:rsidTr="58C328A7" w14:paraId="3637F625"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D8A04A7"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TR at least moderate, n (%)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498D4E47"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2E13EEE" w14:textId="0364B556">
            <w:pPr>
              <w:rPr>
                <w:rFonts w:asciiTheme="minorHAnsi" w:hAnsiTheme="minorHAnsi"/>
                <w:sz w:val="18"/>
                <w:szCs w:val="18"/>
              </w:rPr>
            </w:pPr>
          </w:p>
        </w:tc>
      </w:tr>
      <w:tr w:rsidRPr="000B06B6" w:rsidR="000B06B6" w:rsidTr="58C328A7" w14:paraId="4F98508F" w14:textId="77777777">
        <w:trPr>
          <w:trHeight w:val="285"/>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BEAC070"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RVSP, mmHg</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3331261F"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7E537BF" w14:textId="4D00CFCF">
            <w:pPr>
              <w:rPr>
                <w:rFonts w:asciiTheme="minorHAnsi" w:hAnsiTheme="minorHAnsi"/>
                <w:sz w:val="18"/>
                <w:szCs w:val="18"/>
              </w:rPr>
            </w:pPr>
          </w:p>
        </w:tc>
      </w:tr>
      <w:tr w:rsidRPr="000B06B6" w:rsidR="000B06B6" w:rsidTr="58C328A7" w14:paraId="60DDB037"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157644E"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b/>
                <w:color w:val="000000"/>
                <w:sz w:val="18"/>
                <w:szCs w:val="18"/>
              </w:rPr>
              <w:t>Amyloid specific parameters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5AD9F36C"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30AFBC75" w14:textId="7F9038A4">
            <w:pPr>
              <w:rPr>
                <w:rFonts w:asciiTheme="minorHAnsi" w:hAnsiTheme="minorHAnsi"/>
                <w:sz w:val="18"/>
                <w:szCs w:val="18"/>
              </w:rPr>
            </w:pPr>
          </w:p>
        </w:tc>
      </w:tr>
      <w:tr w:rsidRPr="000B06B6" w:rsidR="000B06B6" w:rsidTr="58C328A7" w14:paraId="0FB23864" w14:textId="77777777">
        <w:trPr>
          <w:trHeight w:val="300"/>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33BE1469"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Low flow low gradient AS, n (%)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504A659F"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E21BF3D" w14:textId="765C5C35">
            <w:pPr>
              <w:rPr>
                <w:rFonts w:asciiTheme="minorHAnsi" w:hAnsiTheme="minorHAnsi"/>
                <w:sz w:val="18"/>
                <w:szCs w:val="18"/>
              </w:rPr>
            </w:pPr>
          </w:p>
        </w:tc>
      </w:tr>
      <w:tr w:rsidRPr="000B06B6" w:rsidR="000B06B6" w:rsidTr="58C328A7" w14:paraId="77DF52B3"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32A14C4"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LA volume indexed ≥ 60cm</w:t>
            </w:r>
            <w:proofErr w:type="gramStart"/>
            <w:r w:rsidRPr="000B06B6">
              <w:rPr>
                <w:rFonts w:eastAsia="Calibri" w:cs="Calibri" w:asciiTheme="minorHAnsi" w:hAnsiTheme="minorHAnsi"/>
                <w:color w:val="000000"/>
                <w:sz w:val="18"/>
                <w:szCs w:val="18"/>
                <w:vertAlign w:val="superscript"/>
              </w:rPr>
              <w:t>3</w:t>
            </w:r>
            <w:r w:rsidRPr="000B06B6">
              <w:rPr>
                <w:rFonts w:eastAsia="Calibri" w:cs="Calibri" w:asciiTheme="minorHAnsi" w:hAnsiTheme="minorHAnsi"/>
                <w:color w:val="000000"/>
                <w:sz w:val="18"/>
                <w:szCs w:val="18"/>
              </w:rPr>
              <w:t>,m</w:t>
            </w:r>
            <w:proofErr w:type="gramEnd"/>
            <w:r w:rsidRPr="000B06B6">
              <w:rPr>
                <w:rFonts w:eastAsia="Calibri" w:cs="Calibri" w:asciiTheme="minorHAnsi" w:hAnsiTheme="minorHAnsi"/>
                <w:color w:val="000000"/>
                <w:sz w:val="18"/>
                <w:szCs w:val="18"/>
                <w:vertAlign w:val="superscript"/>
              </w:rPr>
              <w:t>2</w:t>
            </w:r>
            <w:r w:rsidRPr="000B06B6">
              <w:rPr>
                <w:rFonts w:eastAsia="Calibri" w:cs="Calibri" w:asciiTheme="minorHAnsi" w:hAnsiTheme="minorHAnsi"/>
                <w:color w:val="000000"/>
                <w:sz w:val="18"/>
                <w:szCs w:val="18"/>
              </w:rPr>
              <w:t xml:space="preserve"> , n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3E7D64D2"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06B8522" w14:textId="51297514">
            <w:pPr>
              <w:rPr>
                <w:rFonts w:asciiTheme="minorHAnsi" w:hAnsiTheme="minorHAnsi"/>
                <w:sz w:val="18"/>
                <w:szCs w:val="18"/>
              </w:rPr>
            </w:pPr>
          </w:p>
        </w:tc>
      </w:tr>
      <w:tr w:rsidRPr="000B06B6" w:rsidR="000B06B6" w:rsidTr="58C328A7" w14:paraId="72228D66"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D7485B4"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IVS septum &gt; 1.1 cm, n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4C406170"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A3A1ACB" w14:textId="6B919CFC">
            <w:pPr>
              <w:rPr>
                <w:rFonts w:asciiTheme="minorHAnsi" w:hAnsiTheme="minorHAnsi"/>
                <w:sz w:val="18"/>
                <w:szCs w:val="18"/>
              </w:rPr>
            </w:pPr>
          </w:p>
        </w:tc>
      </w:tr>
      <w:tr w:rsidRPr="000B06B6" w:rsidR="000B06B6" w:rsidTr="58C328A7" w14:paraId="48187F3E"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32976FFA"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Increased LV mass indexed, n (%)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20A40982"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6AF8F47" w14:textId="5CE6E31F">
            <w:pPr>
              <w:rPr>
                <w:rFonts w:asciiTheme="minorHAnsi" w:hAnsiTheme="minorHAnsi"/>
                <w:sz w:val="18"/>
                <w:szCs w:val="18"/>
              </w:rPr>
            </w:pPr>
          </w:p>
        </w:tc>
      </w:tr>
      <w:tr w:rsidRPr="000B06B6" w:rsidR="000B06B6" w:rsidTr="58C328A7" w14:paraId="23D9EA3D"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6ED64F74"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Myocardial contraction fraction,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33E51AF9"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EB2FE7E" w14:textId="500D939F">
            <w:pPr>
              <w:rPr>
                <w:rFonts w:asciiTheme="minorHAnsi" w:hAnsiTheme="minorHAnsi"/>
                <w:sz w:val="18"/>
                <w:szCs w:val="18"/>
              </w:rPr>
            </w:pPr>
          </w:p>
        </w:tc>
      </w:tr>
      <w:tr w:rsidRPr="000B06B6" w:rsidR="000B06B6" w:rsidTr="58C328A7" w14:paraId="06172C7B"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9FBDE0E"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Myocardial contraction fraction &lt; 30%, n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332E947F"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E82AC42" w14:textId="77487E9F">
            <w:pPr>
              <w:rPr>
                <w:rFonts w:asciiTheme="minorHAnsi" w:hAnsiTheme="minorHAnsi"/>
                <w:sz w:val="18"/>
                <w:szCs w:val="18"/>
              </w:rPr>
            </w:pPr>
          </w:p>
        </w:tc>
      </w:tr>
      <w:tr w:rsidRPr="000B06B6" w:rsidR="000B06B6" w:rsidTr="58C328A7" w14:paraId="41FFE097"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2122F9E"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Mitral S’ &lt; 7cm/s, n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2D515888"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EB99E6F" w14:textId="1D0393FF">
            <w:pPr>
              <w:rPr>
                <w:rFonts w:asciiTheme="minorHAnsi" w:hAnsiTheme="minorHAnsi"/>
                <w:sz w:val="18"/>
                <w:szCs w:val="18"/>
              </w:rPr>
            </w:pPr>
          </w:p>
        </w:tc>
      </w:tr>
      <w:tr w:rsidRPr="000B06B6" w:rsidR="000B06B6" w:rsidTr="58C328A7" w14:paraId="2438E22A"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057D9A6"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Pericardial effusion, n (%)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2E6D98D2"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15457226" w14:textId="24BE2A68">
            <w:pPr>
              <w:rPr>
                <w:rFonts w:asciiTheme="minorHAnsi" w:hAnsiTheme="minorHAnsi"/>
                <w:sz w:val="18"/>
                <w:szCs w:val="18"/>
              </w:rPr>
            </w:pPr>
          </w:p>
        </w:tc>
      </w:tr>
      <w:tr w:rsidRPr="000B06B6" w:rsidR="000B06B6" w:rsidTr="58C328A7" w14:paraId="64B07B1A"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35492E3D"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Abnormal GLS ≥ -15%, n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51AD7BE7"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537FB0DA" w14:textId="3D8C7D3E">
            <w:pPr>
              <w:rPr>
                <w:rFonts w:asciiTheme="minorHAnsi" w:hAnsiTheme="minorHAnsi"/>
                <w:sz w:val="18"/>
                <w:szCs w:val="18"/>
              </w:rPr>
            </w:pPr>
          </w:p>
        </w:tc>
      </w:tr>
      <w:tr w:rsidRPr="000B06B6" w:rsidR="000B06B6" w:rsidTr="58C328A7" w14:paraId="169EED34"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616F8177"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Relative apical sparing on GLS, n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03C2D35F"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DC69716" w14:textId="07773898">
            <w:pPr>
              <w:rPr>
                <w:rFonts w:asciiTheme="minorHAnsi" w:hAnsiTheme="minorHAnsi"/>
                <w:sz w:val="18"/>
                <w:szCs w:val="18"/>
              </w:rPr>
            </w:pPr>
          </w:p>
        </w:tc>
      </w:tr>
      <w:tr w:rsidRPr="000B06B6" w:rsidR="000B06B6" w:rsidTr="58C328A7" w14:paraId="4B6392A3"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69FE9EEF"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Apical LS,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2CA11DA6"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682415C2" w14:textId="6433A72C">
            <w:pPr>
              <w:rPr>
                <w:rFonts w:asciiTheme="minorHAnsi" w:hAnsiTheme="minorHAnsi"/>
                <w:sz w:val="18"/>
                <w:szCs w:val="18"/>
              </w:rPr>
            </w:pPr>
          </w:p>
        </w:tc>
      </w:tr>
      <w:tr w:rsidRPr="000B06B6" w:rsidR="000B06B6" w:rsidTr="58C328A7" w14:paraId="45738494"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45FD44EA"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Mid LS,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300F8257"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2049ACB6" w14:textId="3BFB3AE7">
            <w:pPr>
              <w:rPr>
                <w:rFonts w:asciiTheme="minorHAnsi" w:hAnsiTheme="minorHAnsi"/>
                <w:sz w:val="18"/>
                <w:szCs w:val="18"/>
              </w:rPr>
            </w:pPr>
          </w:p>
        </w:tc>
      </w:tr>
      <w:tr w:rsidRPr="000B06B6" w:rsidR="000B06B6" w:rsidTr="58C328A7" w14:paraId="0533F033"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BB20006" w14:textId="77777777">
            <w:pPr>
              <w:pBdr>
                <w:top w:val="nil"/>
                <w:left w:val="nil"/>
                <w:bottom w:val="nil"/>
                <w:right w:val="nil"/>
                <w:between w:val="nil"/>
              </w:pBdr>
              <w:rPr>
                <w:rFonts w:asciiTheme="minorHAnsi" w:hAnsiTheme="minorHAnsi"/>
                <w:color w:val="000000"/>
                <w:sz w:val="18"/>
                <w:szCs w:val="18"/>
              </w:rPr>
            </w:pPr>
            <w:r w:rsidRPr="000B06B6">
              <w:rPr>
                <w:rFonts w:eastAsia="Calibri" w:cs="Calibri" w:asciiTheme="minorHAnsi" w:hAnsiTheme="minorHAnsi"/>
                <w:color w:val="000000"/>
                <w:sz w:val="18"/>
                <w:szCs w:val="18"/>
              </w:rPr>
              <w:t>Basal LS,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773EFD04"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76B7D359" w14:textId="5E0815F3">
            <w:pPr>
              <w:rPr>
                <w:rFonts w:asciiTheme="minorHAnsi" w:hAnsiTheme="minorHAnsi"/>
                <w:sz w:val="18"/>
                <w:szCs w:val="18"/>
              </w:rPr>
            </w:pPr>
          </w:p>
        </w:tc>
      </w:tr>
      <w:tr w:rsidRPr="000B06B6" w:rsidR="000B06B6" w:rsidTr="58C328A7" w14:paraId="3711F5AF" w14:textId="77777777">
        <w:trPr>
          <w:trHeight w:val="268"/>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0F7330A1" w14:textId="6885DD04">
            <w:pPr>
              <w:pBdr>
                <w:top w:val="nil"/>
                <w:left w:val="nil"/>
                <w:bottom w:val="nil"/>
                <w:right w:val="nil"/>
                <w:between w:val="nil"/>
              </w:pBdr>
              <w:rPr>
                <w:rFonts w:eastAsia="Calibri" w:cs="Calibri" w:asciiTheme="minorHAnsi" w:hAnsiTheme="minorHAnsi"/>
                <w:color w:val="000000"/>
                <w:sz w:val="18"/>
                <w:szCs w:val="18"/>
              </w:rPr>
            </w:pPr>
            <w:r w:rsidRPr="000B06B6">
              <w:rPr>
                <w:rFonts w:eastAsia="Calibri" w:cs="Calibri" w:asciiTheme="minorHAnsi" w:hAnsiTheme="minorHAnsi"/>
                <w:color w:val="000000"/>
                <w:sz w:val="18"/>
                <w:szCs w:val="18"/>
              </w:rPr>
              <w:t>Atrial strain,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B06B6" w:rsidR="000B06B6" w:rsidP="000B06B6" w:rsidRDefault="000B06B6" w14:paraId="511D435D" w14:textId="77777777">
            <w:pPr>
              <w:rPr>
                <w:rFonts w:asciiTheme="minorHAnsi" w:hAnsiTheme="minorHAnsi"/>
                <w:sz w:val="18"/>
                <w:szCs w:val="18"/>
              </w:rPr>
            </w:pPr>
          </w:p>
        </w:tc>
        <w:tc>
          <w:tcPr>
            <w:tcW w:w="2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Pr="000B06B6" w:rsidR="000B06B6" w:rsidP="000B06B6" w:rsidRDefault="000B06B6" w14:paraId="6AAE2D6F" w14:textId="77777777">
            <w:pPr>
              <w:rPr>
                <w:rFonts w:asciiTheme="minorHAnsi" w:hAnsiTheme="minorHAnsi"/>
                <w:sz w:val="18"/>
                <w:szCs w:val="18"/>
              </w:rPr>
            </w:pPr>
          </w:p>
        </w:tc>
      </w:tr>
    </w:tbl>
    <w:p w:rsidRPr="000B06B6" w:rsidR="005F3EF2" w:rsidRDefault="005F3EF2" w14:paraId="3492998A" w14:textId="77777777">
      <w:pPr>
        <w:ind w:right="720"/>
        <w:rPr>
          <w:rFonts w:eastAsia="Cambria" w:cs="Cambria" w:asciiTheme="minorHAnsi" w:hAnsiTheme="minorHAnsi"/>
          <w:b/>
          <w:color w:val="000000"/>
          <w:sz w:val="18"/>
          <w:szCs w:val="18"/>
        </w:rPr>
      </w:pPr>
    </w:p>
    <w:p w:rsidRPr="000B06B6" w:rsidR="0009285A" w:rsidRDefault="0009285A" w14:paraId="0E01D170" w14:textId="5CD660E3">
      <w:pPr>
        <w:ind w:right="720"/>
        <w:rPr>
          <w:rFonts w:eastAsia="Cambria" w:cs="Cambria" w:asciiTheme="minorHAnsi" w:hAnsiTheme="minorHAnsi"/>
          <w:b/>
          <w:color w:val="000000"/>
          <w:sz w:val="18"/>
          <w:szCs w:val="18"/>
          <w:u w:val="single"/>
        </w:rPr>
      </w:pPr>
      <w:r w:rsidRPr="000B06B6">
        <w:rPr>
          <w:rFonts w:eastAsia="Cambria" w:cs="Cambria" w:asciiTheme="minorHAnsi" w:hAnsiTheme="minorHAnsi"/>
          <w:b/>
          <w:color w:val="000000"/>
          <w:sz w:val="18"/>
          <w:szCs w:val="18"/>
          <w:u w:val="single"/>
        </w:rPr>
        <w:t>Retrospective data collection</w:t>
      </w:r>
    </w:p>
    <w:p w:rsidRPr="000B06B6" w:rsidR="0009285A" w:rsidRDefault="0009285A" w14:paraId="1BFC55A5" w14:textId="77777777">
      <w:pPr>
        <w:ind w:right="720"/>
        <w:rPr>
          <w:rFonts w:eastAsia="Cambria" w:cs="Cambria" w:asciiTheme="minorHAnsi" w:hAnsiTheme="minorHAnsi"/>
          <w:b/>
          <w:color w:val="000000"/>
          <w:sz w:val="18"/>
          <w:szCs w:val="18"/>
        </w:rPr>
      </w:pPr>
    </w:p>
    <w:p w:rsidRPr="000B06B6" w:rsidR="0009285A" w:rsidP="0009285A" w:rsidRDefault="0009285A" w14:paraId="3B892DE2" w14:textId="442E96CA">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R- Table 1: Baseline Characteristics</w:t>
      </w:r>
    </w:p>
    <w:p w:rsidRPr="000B06B6" w:rsidR="00440B69" w:rsidP="00440B69" w:rsidRDefault="00440B69" w14:paraId="596BAAEB" w14:textId="77777777">
      <w:pPr>
        <w:ind w:left="360"/>
        <w:rPr>
          <w:rFonts w:eastAsia="Cambria" w:cs="Cambria" w:asciiTheme="minorHAnsi" w:hAnsiTheme="minorHAnsi"/>
          <w:color w:val="000000"/>
          <w:sz w:val="18"/>
          <w:szCs w:val="18"/>
        </w:rPr>
      </w:pPr>
    </w:p>
    <w:p w:rsidRPr="000B06B6" w:rsidR="00440B69" w:rsidP="00440B69" w:rsidRDefault="00440B69" w14:paraId="294BEB90" w14:textId="77777777">
      <w:pPr>
        <w:pBdr>
          <w:top w:val="nil"/>
          <w:left w:val="nil"/>
          <w:bottom w:val="nil"/>
          <w:right w:val="nil"/>
          <w:between w:val="nil"/>
        </w:pBdr>
        <w:rPr>
          <w:rFonts w:eastAsia="Cambria" w:cs="Cambria" w:asciiTheme="minorHAnsi" w:hAnsiTheme="minorHAnsi"/>
          <w:b/>
          <w:color w:val="000000"/>
          <w:sz w:val="18"/>
          <w:szCs w:val="18"/>
        </w:rPr>
      </w:pPr>
    </w:p>
    <w:tbl>
      <w:tblPr>
        <w:tblStyle w:val="a0"/>
        <w:tblW w:w="9740" w:type="dxa"/>
        <w:tblInd w:w="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320"/>
        <w:gridCol w:w="2585"/>
        <w:gridCol w:w="2835"/>
      </w:tblGrid>
      <w:tr w:rsidRPr="000B06B6" w:rsidR="00440B69" w:rsidTr="00E05858" w14:paraId="17495F6E" w14:textId="77777777">
        <w:trPr>
          <w:trHeight w:val="313"/>
        </w:trPr>
        <w:tc>
          <w:tcPr>
            <w:tcW w:w="4320" w:type="dxa"/>
          </w:tcPr>
          <w:p w:rsidRPr="000B06B6" w:rsidR="00440B69" w:rsidP="00E05858" w:rsidRDefault="00440B69" w14:paraId="6098B938" w14:textId="77777777">
            <w:pPr>
              <w:rPr>
                <w:rFonts w:eastAsia="Cambria" w:cs="Cambria" w:asciiTheme="minorHAnsi" w:hAnsiTheme="minorHAnsi"/>
                <w:b/>
                <w:color w:val="000000"/>
                <w:sz w:val="18"/>
                <w:szCs w:val="18"/>
              </w:rPr>
            </w:pPr>
          </w:p>
        </w:tc>
        <w:tc>
          <w:tcPr>
            <w:tcW w:w="2585" w:type="dxa"/>
          </w:tcPr>
          <w:p w:rsidRPr="000B06B6" w:rsidR="00440B69" w:rsidP="00E05858" w:rsidRDefault="00440B69" w14:paraId="5E06853D" w14:textId="77777777">
            <w:pPr>
              <w:jc w:val="cente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Patients with ATTR-CM</w:t>
            </w:r>
          </w:p>
        </w:tc>
        <w:tc>
          <w:tcPr>
            <w:tcW w:w="2835" w:type="dxa"/>
          </w:tcPr>
          <w:p w:rsidRPr="000B06B6" w:rsidR="00440B69" w:rsidP="00E05858" w:rsidRDefault="00440B69" w14:paraId="3B326494" w14:textId="77777777">
            <w:pPr>
              <w:jc w:val="cente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Patients without ATTR-CM</w:t>
            </w:r>
          </w:p>
        </w:tc>
      </w:tr>
      <w:tr w:rsidRPr="000B06B6" w:rsidR="00440B69" w:rsidTr="00E05858" w14:paraId="41FE5D0F" w14:textId="77777777">
        <w:trPr>
          <w:trHeight w:val="313"/>
        </w:trPr>
        <w:tc>
          <w:tcPr>
            <w:tcW w:w="4320" w:type="dxa"/>
          </w:tcPr>
          <w:p w:rsidRPr="000B06B6" w:rsidR="00440B69" w:rsidP="00E05858" w:rsidRDefault="00440B69" w14:paraId="74DEB462"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Age (years), mean ± SD</w:t>
            </w:r>
          </w:p>
        </w:tc>
        <w:tc>
          <w:tcPr>
            <w:tcW w:w="2585" w:type="dxa"/>
          </w:tcPr>
          <w:p w:rsidRPr="000B06B6" w:rsidR="00440B69" w:rsidP="00E05858" w:rsidRDefault="00440B69" w14:paraId="1EBB0100"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072217F9" w14:textId="77777777">
            <w:pPr>
              <w:jc w:val="center"/>
              <w:rPr>
                <w:rFonts w:eastAsia="Cambria" w:cs="Cambria" w:asciiTheme="minorHAnsi" w:hAnsiTheme="minorHAnsi"/>
                <w:color w:val="000000"/>
                <w:sz w:val="18"/>
                <w:szCs w:val="18"/>
              </w:rPr>
            </w:pPr>
          </w:p>
        </w:tc>
      </w:tr>
      <w:tr w:rsidRPr="000B06B6" w:rsidR="00440B69" w:rsidTr="00E05858" w14:paraId="70DCF097" w14:textId="77777777">
        <w:trPr>
          <w:trHeight w:val="313"/>
        </w:trPr>
        <w:tc>
          <w:tcPr>
            <w:tcW w:w="4320" w:type="dxa"/>
          </w:tcPr>
          <w:p w:rsidRPr="000B06B6" w:rsidR="00440B69" w:rsidP="00E05858" w:rsidRDefault="00440B69" w14:paraId="5644EBBA"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Males, n (%)</w:t>
            </w:r>
          </w:p>
        </w:tc>
        <w:tc>
          <w:tcPr>
            <w:tcW w:w="2585" w:type="dxa"/>
          </w:tcPr>
          <w:p w:rsidRPr="000B06B6" w:rsidR="00440B69" w:rsidP="00E05858" w:rsidRDefault="00440B69" w14:paraId="2D143243"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7AD8F932" w14:textId="77777777">
            <w:pPr>
              <w:jc w:val="center"/>
              <w:rPr>
                <w:rFonts w:eastAsia="Cambria" w:cs="Cambria" w:asciiTheme="minorHAnsi" w:hAnsiTheme="minorHAnsi"/>
                <w:color w:val="000000"/>
                <w:sz w:val="18"/>
                <w:szCs w:val="18"/>
              </w:rPr>
            </w:pPr>
          </w:p>
        </w:tc>
      </w:tr>
      <w:tr w:rsidRPr="000B06B6" w:rsidR="00440B69" w:rsidTr="00E05858" w14:paraId="1501BA16" w14:textId="77777777">
        <w:tc>
          <w:tcPr>
            <w:tcW w:w="4320" w:type="dxa"/>
          </w:tcPr>
          <w:p w:rsidRPr="000B06B6" w:rsidR="00440B69" w:rsidP="00E05858" w:rsidRDefault="00440B69" w14:paraId="6706D3C1"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Body Mass Index (kg/m</w:t>
            </w:r>
            <w:r w:rsidRPr="000B06B6">
              <w:rPr>
                <w:rFonts w:eastAsia="Cambria" w:cs="Cambria" w:asciiTheme="minorHAnsi" w:hAnsiTheme="minorHAnsi"/>
                <w:color w:val="000000"/>
                <w:sz w:val="18"/>
                <w:szCs w:val="18"/>
                <w:vertAlign w:val="superscript"/>
              </w:rPr>
              <w:t>2</w:t>
            </w:r>
            <w:r w:rsidRPr="000B06B6">
              <w:rPr>
                <w:rFonts w:eastAsia="Cambria" w:cs="Cambria" w:asciiTheme="minorHAnsi" w:hAnsiTheme="minorHAnsi"/>
                <w:color w:val="000000"/>
                <w:sz w:val="18"/>
                <w:szCs w:val="18"/>
              </w:rPr>
              <w:t>), mean ± SD</w:t>
            </w:r>
          </w:p>
        </w:tc>
        <w:tc>
          <w:tcPr>
            <w:tcW w:w="2585" w:type="dxa"/>
          </w:tcPr>
          <w:p w:rsidRPr="000B06B6" w:rsidR="00440B69" w:rsidP="00E05858" w:rsidRDefault="00440B69" w14:paraId="0BF6798B"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09A18897" w14:textId="77777777">
            <w:pPr>
              <w:jc w:val="center"/>
              <w:rPr>
                <w:rFonts w:eastAsia="Cambria" w:cs="Cambria" w:asciiTheme="minorHAnsi" w:hAnsiTheme="minorHAnsi"/>
                <w:color w:val="000000"/>
                <w:sz w:val="18"/>
                <w:szCs w:val="18"/>
              </w:rPr>
            </w:pPr>
          </w:p>
        </w:tc>
      </w:tr>
      <w:tr w:rsidRPr="000B06B6" w:rsidR="00440B69" w:rsidTr="00E05858" w14:paraId="5FCEE5E4" w14:textId="77777777">
        <w:tc>
          <w:tcPr>
            <w:tcW w:w="4320" w:type="dxa"/>
          </w:tcPr>
          <w:p w:rsidRPr="000B06B6" w:rsidR="00440B69" w:rsidP="00E05858" w:rsidRDefault="00440B69" w14:paraId="7E4C9E6D"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Comorbidities</w:t>
            </w:r>
          </w:p>
        </w:tc>
        <w:tc>
          <w:tcPr>
            <w:tcW w:w="2585" w:type="dxa"/>
          </w:tcPr>
          <w:p w:rsidRPr="000B06B6" w:rsidR="00440B69" w:rsidP="00E05858" w:rsidRDefault="00440B69" w14:paraId="5C66C3E4"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6D75EB40" w14:textId="77777777">
            <w:pPr>
              <w:jc w:val="center"/>
              <w:rPr>
                <w:rFonts w:eastAsia="Cambria" w:cs="Cambria" w:asciiTheme="minorHAnsi" w:hAnsiTheme="minorHAnsi"/>
                <w:color w:val="000000"/>
                <w:sz w:val="18"/>
                <w:szCs w:val="18"/>
              </w:rPr>
            </w:pPr>
          </w:p>
        </w:tc>
      </w:tr>
      <w:tr w:rsidRPr="000B06B6" w:rsidR="00440B69" w:rsidTr="00E05858" w14:paraId="53B2E342" w14:textId="77777777">
        <w:tc>
          <w:tcPr>
            <w:tcW w:w="4320" w:type="dxa"/>
          </w:tcPr>
          <w:p w:rsidRPr="000B06B6" w:rsidR="00440B69" w:rsidP="00E05858" w:rsidRDefault="00440B69" w14:paraId="1F564E8C"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Coronary artery disease, n (%)</w:t>
            </w:r>
          </w:p>
        </w:tc>
        <w:tc>
          <w:tcPr>
            <w:tcW w:w="2585" w:type="dxa"/>
          </w:tcPr>
          <w:p w:rsidRPr="000B06B6" w:rsidR="00440B69" w:rsidP="00E05858" w:rsidRDefault="00440B69" w14:paraId="4D1007DB"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7B0A42D5" w14:textId="77777777">
            <w:pPr>
              <w:jc w:val="center"/>
              <w:rPr>
                <w:rFonts w:eastAsia="Cambria" w:cs="Cambria" w:asciiTheme="minorHAnsi" w:hAnsiTheme="minorHAnsi"/>
                <w:color w:val="000000"/>
                <w:sz w:val="18"/>
                <w:szCs w:val="18"/>
              </w:rPr>
            </w:pPr>
          </w:p>
        </w:tc>
      </w:tr>
      <w:tr w:rsidRPr="000B06B6" w:rsidR="00440B69" w:rsidTr="00E05858" w14:paraId="17669BFB" w14:textId="77777777">
        <w:tc>
          <w:tcPr>
            <w:tcW w:w="4320" w:type="dxa"/>
          </w:tcPr>
          <w:p w:rsidRPr="000B06B6" w:rsidR="00440B69" w:rsidP="00E05858" w:rsidRDefault="00440B69" w14:paraId="10C53AD0"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Hypertension, n (%)</w:t>
            </w:r>
          </w:p>
        </w:tc>
        <w:tc>
          <w:tcPr>
            <w:tcW w:w="2585" w:type="dxa"/>
          </w:tcPr>
          <w:p w:rsidRPr="000B06B6" w:rsidR="00440B69" w:rsidP="00E05858" w:rsidRDefault="00440B69" w14:paraId="796DFD40"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0B99693A" w14:textId="77777777">
            <w:pPr>
              <w:jc w:val="center"/>
              <w:rPr>
                <w:rFonts w:eastAsia="Cambria" w:cs="Cambria" w:asciiTheme="minorHAnsi" w:hAnsiTheme="minorHAnsi"/>
                <w:color w:val="000000"/>
                <w:sz w:val="18"/>
                <w:szCs w:val="18"/>
              </w:rPr>
            </w:pPr>
          </w:p>
        </w:tc>
      </w:tr>
      <w:tr w:rsidRPr="000B06B6" w:rsidR="00440B69" w:rsidTr="00E05858" w14:paraId="7270E2C4" w14:textId="77777777">
        <w:tc>
          <w:tcPr>
            <w:tcW w:w="4320" w:type="dxa"/>
          </w:tcPr>
          <w:p w:rsidRPr="000B06B6" w:rsidR="00440B69" w:rsidP="00E05858" w:rsidRDefault="00440B69" w14:paraId="567AB1B7"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Dyslipidaemia, n (%)</w:t>
            </w:r>
          </w:p>
        </w:tc>
        <w:tc>
          <w:tcPr>
            <w:tcW w:w="2585" w:type="dxa"/>
          </w:tcPr>
          <w:p w:rsidRPr="000B06B6" w:rsidR="00440B69" w:rsidP="00E05858" w:rsidRDefault="00440B69" w14:paraId="3C00A8E6"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005C5D38" w14:textId="77777777">
            <w:pPr>
              <w:jc w:val="center"/>
              <w:rPr>
                <w:rFonts w:eastAsia="Cambria" w:cs="Cambria" w:asciiTheme="minorHAnsi" w:hAnsiTheme="minorHAnsi"/>
                <w:color w:val="000000"/>
                <w:sz w:val="18"/>
                <w:szCs w:val="18"/>
              </w:rPr>
            </w:pPr>
          </w:p>
        </w:tc>
      </w:tr>
      <w:tr w:rsidRPr="000B06B6" w:rsidR="00440B69" w:rsidTr="00E05858" w14:paraId="107E020B" w14:textId="77777777">
        <w:trPr>
          <w:trHeight w:val="1000"/>
        </w:trPr>
        <w:tc>
          <w:tcPr>
            <w:tcW w:w="4320" w:type="dxa"/>
          </w:tcPr>
          <w:p w:rsidRPr="000B06B6" w:rsidR="00440B69" w:rsidP="00E05858" w:rsidRDefault="00440B69" w14:paraId="6FB86699"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Diabetes, n (%)</w:t>
            </w:r>
          </w:p>
          <w:p w:rsidRPr="000B06B6" w:rsidR="00440B69" w:rsidP="00E05858" w:rsidRDefault="00440B69" w14:paraId="1044EB4E"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-Diet controlled, n (%)</w:t>
            </w:r>
          </w:p>
          <w:p w:rsidRPr="000B06B6" w:rsidR="00440B69" w:rsidP="00E05858" w:rsidRDefault="00440B69" w14:paraId="3F03BC38"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-Oral hypoglycaemics, n (%)</w:t>
            </w:r>
          </w:p>
          <w:p w:rsidRPr="000B06B6" w:rsidR="00440B69" w:rsidP="00E05858" w:rsidRDefault="00440B69" w14:paraId="0D58829E"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-Insulin treated diabetes, n (%)</w:t>
            </w:r>
          </w:p>
        </w:tc>
        <w:tc>
          <w:tcPr>
            <w:tcW w:w="2585" w:type="dxa"/>
          </w:tcPr>
          <w:p w:rsidRPr="000B06B6" w:rsidR="00440B69" w:rsidP="00E05858" w:rsidRDefault="00440B69" w14:paraId="1797ABD0"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30A6F7D2" w14:textId="77777777">
            <w:pPr>
              <w:jc w:val="center"/>
              <w:rPr>
                <w:rFonts w:eastAsia="Cambria" w:cs="Cambria" w:asciiTheme="minorHAnsi" w:hAnsiTheme="minorHAnsi"/>
                <w:color w:val="000000"/>
                <w:sz w:val="18"/>
                <w:szCs w:val="18"/>
              </w:rPr>
            </w:pPr>
          </w:p>
        </w:tc>
      </w:tr>
      <w:tr w:rsidRPr="000B06B6" w:rsidR="00440B69" w:rsidTr="00E05858" w14:paraId="4628CB07" w14:textId="77777777">
        <w:trPr>
          <w:trHeight w:val="341"/>
        </w:trPr>
        <w:tc>
          <w:tcPr>
            <w:tcW w:w="4320" w:type="dxa"/>
          </w:tcPr>
          <w:p w:rsidRPr="000B06B6" w:rsidR="00440B69" w:rsidP="00E05858" w:rsidRDefault="00440B69" w14:paraId="4D210FCD"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Smoking history, n (%)</w:t>
            </w:r>
          </w:p>
        </w:tc>
        <w:tc>
          <w:tcPr>
            <w:tcW w:w="2585" w:type="dxa"/>
          </w:tcPr>
          <w:p w:rsidRPr="000B06B6" w:rsidR="00440B69" w:rsidP="00E05858" w:rsidRDefault="00440B69" w14:paraId="086800F8"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18F9E73D" w14:textId="77777777">
            <w:pPr>
              <w:jc w:val="center"/>
              <w:rPr>
                <w:rFonts w:eastAsia="Cambria" w:cs="Cambria" w:asciiTheme="minorHAnsi" w:hAnsiTheme="minorHAnsi"/>
                <w:color w:val="000000"/>
                <w:sz w:val="18"/>
                <w:szCs w:val="18"/>
              </w:rPr>
            </w:pPr>
          </w:p>
        </w:tc>
      </w:tr>
      <w:tr w:rsidRPr="000B06B6" w:rsidR="00440B69" w:rsidTr="00E05858" w14:paraId="2229041A" w14:textId="77777777">
        <w:trPr>
          <w:trHeight w:val="341"/>
        </w:trPr>
        <w:tc>
          <w:tcPr>
            <w:tcW w:w="4320" w:type="dxa"/>
          </w:tcPr>
          <w:p w:rsidRPr="000B06B6" w:rsidR="00440B69" w:rsidP="00E05858" w:rsidRDefault="00440B69" w14:paraId="2601AA67"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Current (smoking within 1 month prior to procedure), n (%)</w:t>
            </w:r>
          </w:p>
        </w:tc>
        <w:tc>
          <w:tcPr>
            <w:tcW w:w="2585" w:type="dxa"/>
          </w:tcPr>
          <w:p w:rsidRPr="000B06B6" w:rsidR="00440B69" w:rsidP="00E05858" w:rsidRDefault="00440B69" w14:paraId="28F3099C"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0EC4777F" w14:textId="77777777">
            <w:pPr>
              <w:jc w:val="center"/>
              <w:rPr>
                <w:rFonts w:eastAsia="Cambria" w:cs="Cambria" w:asciiTheme="minorHAnsi" w:hAnsiTheme="minorHAnsi"/>
                <w:color w:val="000000"/>
                <w:sz w:val="18"/>
                <w:szCs w:val="18"/>
              </w:rPr>
            </w:pPr>
          </w:p>
        </w:tc>
      </w:tr>
      <w:tr w:rsidRPr="000B06B6" w:rsidR="00440B69" w:rsidTr="00E05858" w14:paraId="02363E4C" w14:textId="77777777">
        <w:trPr>
          <w:trHeight w:val="341"/>
        </w:trPr>
        <w:tc>
          <w:tcPr>
            <w:tcW w:w="4320" w:type="dxa"/>
          </w:tcPr>
          <w:p w:rsidRPr="000B06B6" w:rsidR="00440B69" w:rsidP="00E05858" w:rsidRDefault="00440B69" w14:paraId="1A8F1F6E"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Previously smoked, n (%)</w:t>
            </w:r>
          </w:p>
        </w:tc>
        <w:tc>
          <w:tcPr>
            <w:tcW w:w="2585" w:type="dxa"/>
          </w:tcPr>
          <w:p w:rsidRPr="000B06B6" w:rsidR="00440B69" w:rsidP="00E05858" w:rsidRDefault="00440B69" w14:paraId="7FB58B76"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72B41929" w14:textId="77777777">
            <w:pPr>
              <w:jc w:val="center"/>
              <w:rPr>
                <w:rFonts w:eastAsia="Cambria" w:cs="Cambria" w:asciiTheme="minorHAnsi" w:hAnsiTheme="minorHAnsi"/>
                <w:color w:val="000000"/>
                <w:sz w:val="18"/>
                <w:szCs w:val="18"/>
              </w:rPr>
            </w:pPr>
          </w:p>
        </w:tc>
      </w:tr>
      <w:tr w:rsidRPr="000B06B6" w:rsidR="00440B69" w:rsidTr="00E05858" w14:paraId="618A9124" w14:textId="77777777">
        <w:trPr>
          <w:trHeight w:val="341"/>
        </w:trPr>
        <w:tc>
          <w:tcPr>
            <w:tcW w:w="4320" w:type="dxa"/>
          </w:tcPr>
          <w:p w:rsidRPr="000B06B6" w:rsidR="00440B69" w:rsidP="00E05858" w:rsidRDefault="00440B69" w14:paraId="76009B95"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Never smoked, n (%)</w:t>
            </w:r>
          </w:p>
        </w:tc>
        <w:tc>
          <w:tcPr>
            <w:tcW w:w="2585" w:type="dxa"/>
          </w:tcPr>
          <w:p w:rsidRPr="000B06B6" w:rsidR="00440B69" w:rsidP="00E05858" w:rsidRDefault="00440B69" w14:paraId="105DA942"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7432F269" w14:textId="77777777">
            <w:pPr>
              <w:jc w:val="center"/>
              <w:rPr>
                <w:rFonts w:eastAsia="Cambria" w:cs="Cambria" w:asciiTheme="minorHAnsi" w:hAnsiTheme="minorHAnsi"/>
                <w:color w:val="000000"/>
                <w:sz w:val="18"/>
                <w:szCs w:val="18"/>
              </w:rPr>
            </w:pPr>
          </w:p>
        </w:tc>
      </w:tr>
      <w:tr w:rsidRPr="000B06B6" w:rsidR="00440B69" w:rsidTr="00E05858" w14:paraId="0745D6F0" w14:textId="77777777">
        <w:trPr>
          <w:trHeight w:val="341"/>
        </w:trPr>
        <w:tc>
          <w:tcPr>
            <w:tcW w:w="4320" w:type="dxa"/>
          </w:tcPr>
          <w:p w:rsidRPr="000B06B6" w:rsidR="00440B69" w:rsidP="00E05858" w:rsidRDefault="00440B69" w14:paraId="1BEEFA9B"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Chronic lung disease </w:t>
            </w:r>
          </w:p>
        </w:tc>
        <w:tc>
          <w:tcPr>
            <w:tcW w:w="2585" w:type="dxa"/>
          </w:tcPr>
          <w:p w:rsidRPr="000B06B6" w:rsidR="00440B69" w:rsidP="00E05858" w:rsidRDefault="00440B69" w14:paraId="3A10CEB2"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31D659F5" w14:textId="77777777">
            <w:pPr>
              <w:jc w:val="center"/>
              <w:rPr>
                <w:rFonts w:eastAsia="Cambria" w:cs="Cambria" w:asciiTheme="minorHAnsi" w:hAnsiTheme="minorHAnsi"/>
                <w:color w:val="000000"/>
                <w:sz w:val="18"/>
                <w:szCs w:val="18"/>
              </w:rPr>
            </w:pPr>
          </w:p>
        </w:tc>
      </w:tr>
      <w:tr w:rsidRPr="000B06B6" w:rsidR="00440B69" w:rsidTr="00E05858" w14:paraId="6FD7719C" w14:textId="77777777">
        <w:tc>
          <w:tcPr>
            <w:tcW w:w="4320" w:type="dxa"/>
          </w:tcPr>
          <w:p w:rsidRPr="000B06B6" w:rsidR="00440B69" w:rsidP="00E05858" w:rsidRDefault="00440B69" w14:paraId="1D535AE1"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Previous valvular surgery, n (%)</w:t>
            </w:r>
          </w:p>
        </w:tc>
        <w:tc>
          <w:tcPr>
            <w:tcW w:w="2585" w:type="dxa"/>
          </w:tcPr>
          <w:p w:rsidRPr="000B06B6" w:rsidR="00440B69" w:rsidP="00E05858" w:rsidRDefault="00440B69" w14:paraId="21D22B3A"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16D12079" w14:textId="77777777">
            <w:pPr>
              <w:jc w:val="center"/>
              <w:rPr>
                <w:rFonts w:eastAsia="Cambria" w:cs="Cambria" w:asciiTheme="minorHAnsi" w:hAnsiTheme="minorHAnsi"/>
                <w:color w:val="000000"/>
                <w:sz w:val="18"/>
                <w:szCs w:val="18"/>
              </w:rPr>
            </w:pPr>
          </w:p>
        </w:tc>
      </w:tr>
      <w:tr w:rsidRPr="000B06B6" w:rsidR="00440B69" w:rsidTr="00E05858" w14:paraId="09165965" w14:textId="77777777">
        <w:tc>
          <w:tcPr>
            <w:tcW w:w="4320" w:type="dxa"/>
          </w:tcPr>
          <w:p w:rsidRPr="000B06B6" w:rsidR="00440B69" w:rsidP="00E05858" w:rsidRDefault="00440B69" w14:paraId="372E5B98"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Family history of coronary artery disease, n (%)</w:t>
            </w:r>
          </w:p>
        </w:tc>
        <w:tc>
          <w:tcPr>
            <w:tcW w:w="2585" w:type="dxa"/>
          </w:tcPr>
          <w:p w:rsidRPr="000B06B6" w:rsidR="00440B69" w:rsidP="00E05858" w:rsidRDefault="00440B69" w14:paraId="087C9BAE"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2F6D244D" w14:textId="77777777">
            <w:pPr>
              <w:jc w:val="center"/>
              <w:rPr>
                <w:rFonts w:eastAsia="Cambria" w:cs="Cambria" w:asciiTheme="minorHAnsi" w:hAnsiTheme="minorHAnsi"/>
                <w:color w:val="000000"/>
                <w:sz w:val="18"/>
                <w:szCs w:val="18"/>
              </w:rPr>
            </w:pPr>
          </w:p>
        </w:tc>
      </w:tr>
      <w:tr w:rsidRPr="000B06B6" w:rsidR="00440B69" w:rsidTr="00E05858" w14:paraId="74CB3FB2" w14:textId="77777777">
        <w:tc>
          <w:tcPr>
            <w:tcW w:w="4320" w:type="dxa"/>
          </w:tcPr>
          <w:p w:rsidRPr="000B06B6" w:rsidR="00440B69" w:rsidP="00E05858" w:rsidRDefault="00440B69" w14:paraId="39702CBE"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Peripheral vascular disease, n (%)</w:t>
            </w:r>
          </w:p>
        </w:tc>
        <w:tc>
          <w:tcPr>
            <w:tcW w:w="2585" w:type="dxa"/>
          </w:tcPr>
          <w:p w:rsidRPr="000B06B6" w:rsidR="00440B69" w:rsidP="00E05858" w:rsidRDefault="00440B69" w14:paraId="1F713F94"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56A0E057" w14:textId="77777777">
            <w:pPr>
              <w:jc w:val="center"/>
              <w:rPr>
                <w:rFonts w:eastAsia="Cambria" w:cs="Cambria" w:asciiTheme="minorHAnsi" w:hAnsiTheme="minorHAnsi"/>
                <w:color w:val="000000"/>
                <w:sz w:val="18"/>
                <w:szCs w:val="18"/>
              </w:rPr>
            </w:pPr>
          </w:p>
        </w:tc>
      </w:tr>
      <w:tr w:rsidRPr="000B06B6" w:rsidR="00440B69" w:rsidTr="00E05858" w14:paraId="4E3F2C51" w14:textId="77777777">
        <w:tc>
          <w:tcPr>
            <w:tcW w:w="4320" w:type="dxa"/>
          </w:tcPr>
          <w:p w:rsidRPr="000B06B6" w:rsidR="00440B69" w:rsidP="00E05858" w:rsidRDefault="00440B69" w14:paraId="3457848E"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Prior heart failure, n (%)</w:t>
            </w:r>
          </w:p>
        </w:tc>
        <w:tc>
          <w:tcPr>
            <w:tcW w:w="2585" w:type="dxa"/>
          </w:tcPr>
          <w:p w:rsidRPr="000B06B6" w:rsidR="00440B69" w:rsidP="00E05858" w:rsidRDefault="00440B69" w14:paraId="1C84FCDA"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34E4F2B0" w14:textId="77777777">
            <w:pPr>
              <w:jc w:val="center"/>
              <w:rPr>
                <w:rFonts w:eastAsia="Cambria" w:cs="Cambria" w:asciiTheme="minorHAnsi" w:hAnsiTheme="minorHAnsi"/>
                <w:color w:val="000000"/>
                <w:sz w:val="18"/>
                <w:szCs w:val="18"/>
              </w:rPr>
            </w:pPr>
          </w:p>
        </w:tc>
      </w:tr>
      <w:tr w:rsidRPr="000B06B6" w:rsidR="00440B69" w:rsidTr="00E05858" w14:paraId="61457D3A" w14:textId="77777777">
        <w:tc>
          <w:tcPr>
            <w:tcW w:w="4320" w:type="dxa"/>
          </w:tcPr>
          <w:p w:rsidRPr="000B06B6" w:rsidR="00440B69" w:rsidP="00E05858" w:rsidRDefault="00440B69" w14:paraId="68940C38"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Cerebrovascular Disease, n (%)</w:t>
            </w:r>
          </w:p>
        </w:tc>
        <w:tc>
          <w:tcPr>
            <w:tcW w:w="2585" w:type="dxa"/>
          </w:tcPr>
          <w:p w:rsidRPr="000B06B6" w:rsidR="00440B69" w:rsidP="00E05858" w:rsidRDefault="00440B69" w14:paraId="12A5B6A9"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7A5D1D99" w14:textId="77777777">
            <w:pPr>
              <w:jc w:val="center"/>
              <w:rPr>
                <w:rFonts w:eastAsia="Cambria" w:cs="Cambria" w:asciiTheme="minorHAnsi" w:hAnsiTheme="minorHAnsi"/>
                <w:color w:val="000000"/>
                <w:sz w:val="18"/>
                <w:szCs w:val="18"/>
              </w:rPr>
            </w:pPr>
          </w:p>
        </w:tc>
      </w:tr>
      <w:tr w:rsidRPr="000B06B6" w:rsidR="00440B69" w:rsidTr="00E05858" w14:paraId="4FC9D1BB" w14:textId="77777777">
        <w:tc>
          <w:tcPr>
            <w:tcW w:w="4320" w:type="dxa"/>
          </w:tcPr>
          <w:p w:rsidRPr="000B06B6" w:rsidR="00440B69" w:rsidP="00E05858" w:rsidRDefault="00440B69" w14:paraId="41E203A5"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Chronic oral anticoagulant use, n (%)</w:t>
            </w:r>
          </w:p>
        </w:tc>
        <w:tc>
          <w:tcPr>
            <w:tcW w:w="2585" w:type="dxa"/>
          </w:tcPr>
          <w:p w:rsidRPr="000B06B6" w:rsidR="00440B69" w:rsidP="00E05858" w:rsidRDefault="00440B69" w14:paraId="16B2A829"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5EE9F0DA" w14:textId="77777777">
            <w:pPr>
              <w:jc w:val="center"/>
              <w:rPr>
                <w:rFonts w:eastAsia="Cambria" w:cs="Cambria" w:asciiTheme="minorHAnsi" w:hAnsiTheme="minorHAnsi"/>
                <w:color w:val="000000"/>
                <w:sz w:val="18"/>
                <w:szCs w:val="18"/>
              </w:rPr>
            </w:pPr>
          </w:p>
        </w:tc>
      </w:tr>
      <w:tr w:rsidRPr="000B06B6" w:rsidR="00440B69" w:rsidTr="00E05858" w14:paraId="5419F05F" w14:textId="77777777">
        <w:tc>
          <w:tcPr>
            <w:tcW w:w="4320" w:type="dxa"/>
          </w:tcPr>
          <w:p w:rsidRPr="000B06B6" w:rsidR="00440B69" w:rsidP="00E05858" w:rsidRDefault="00440B69" w14:paraId="0C7FDA6A"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Carpal tunnel syndrome, n (%)</w:t>
            </w:r>
          </w:p>
        </w:tc>
        <w:tc>
          <w:tcPr>
            <w:tcW w:w="2585" w:type="dxa"/>
          </w:tcPr>
          <w:p w:rsidRPr="000B06B6" w:rsidR="00440B69" w:rsidP="00E05858" w:rsidRDefault="00440B69" w14:paraId="1FEAC211" w14:textId="77777777">
            <w:pPr>
              <w:jc w:val="center"/>
              <w:rPr>
                <w:rFonts w:eastAsia="Cambria" w:cs="Cambria" w:asciiTheme="minorHAnsi" w:hAnsiTheme="minorHAnsi"/>
                <w:b/>
                <w:color w:val="000000"/>
                <w:sz w:val="18"/>
                <w:szCs w:val="18"/>
              </w:rPr>
            </w:pPr>
          </w:p>
        </w:tc>
        <w:tc>
          <w:tcPr>
            <w:tcW w:w="2835" w:type="dxa"/>
          </w:tcPr>
          <w:p w:rsidRPr="000B06B6" w:rsidR="00440B69" w:rsidP="00E05858" w:rsidRDefault="00440B69" w14:paraId="0C23CA70" w14:textId="77777777">
            <w:pPr>
              <w:jc w:val="center"/>
              <w:rPr>
                <w:rFonts w:eastAsia="Cambria" w:cs="Cambria" w:asciiTheme="minorHAnsi" w:hAnsiTheme="minorHAnsi"/>
                <w:b/>
                <w:color w:val="000000"/>
                <w:sz w:val="18"/>
                <w:szCs w:val="18"/>
              </w:rPr>
            </w:pPr>
          </w:p>
        </w:tc>
      </w:tr>
      <w:tr w:rsidRPr="000B06B6" w:rsidR="00440B69" w:rsidTr="00E05858" w14:paraId="46C21AA8" w14:textId="77777777">
        <w:tc>
          <w:tcPr>
            <w:tcW w:w="4320" w:type="dxa"/>
          </w:tcPr>
          <w:p w:rsidRPr="000B06B6" w:rsidR="00440B69" w:rsidP="00E05858" w:rsidRDefault="00440B69" w14:paraId="02274382"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History of spinal stenosis or laminectomy, n (%)</w:t>
            </w:r>
          </w:p>
        </w:tc>
        <w:tc>
          <w:tcPr>
            <w:tcW w:w="2585" w:type="dxa"/>
          </w:tcPr>
          <w:p w:rsidRPr="000B06B6" w:rsidR="00440B69" w:rsidP="00E05858" w:rsidRDefault="00440B69" w14:paraId="37558148"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664D83B1" w14:textId="77777777">
            <w:pPr>
              <w:jc w:val="center"/>
              <w:rPr>
                <w:rFonts w:eastAsia="Cambria" w:cs="Cambria" w:asciiTheme="minorHAnsi" w:hAnsiTheme="minorHAnsi"/>
                <w:color w:val="000000"/>
                <w:sz w:val="18"/>
                <w:szCs w:val="18"/>
              </w:rPr>
            </w:pPr>
          </w:p>
        </w:tc>
      </w:tr>
      <w:tr w:rsidRPr="000B06B6" w:rsidR="00440B69" w:rsidTr="00E05858" w14:paraId="0B6D53FF" w14:textId="77777777">
        <w:tc>
          <w:tcPr>
            <w:tcW w:w="4320" w:type="dxa"/>
          </w:tcPr>
          <w:p w:rsidRPr="000B06B6" w:rsidR="00440B69" w:rsidP="00E05858" w:rsidRDefault="00440B69" w14:paraId="1F857474"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Baseline bloods at time of cardiac electronic implantable device</w:t>
            </w:r>
          </w:p>
        </w:tc>
        <w:tc>
          <w:tcPr>
            <w:tcW w:w="2585" w:type="dxa"/>
          </w:tcPr>
          <w:p w:rsidRPr="000B06B6" w:rsidR="00440B69" w:rsidP="00E05858" w:rsidRDefault="00440B69" w14:paraId="5DD13C50" w14:textId="77777777">
            <w:pPr>
              <w:jc w:val="center"/>
              <w:rPr>
                <w:rFonts w:eastAsia="Cambria" w:cs="Cambria" w:asciiTheme="minorHAnsi" w:hAnsiTheme="minorHAnsi"/>
                <w:b/>
                <w:color w:val="000000"/>
                <w:sz w:val="18"/>
                <w:szCs w:val="18"/>
              </w:rPr>
            </w:pPr>
          </w:p>
        </w:tc>
        <w:tc>
          <w:tcPr>
            <w:tcW w:w="2835" w:type="dxa"/>
          </w:tcPr>
          <w:p w:rsidRPr="000B06B6" w:rsidR="00440B69" w:rsidP="00E05858" w:rsidRDefault="00440B69" w14:paraId="3F03AF6A" w14:textId="77777777">
            <w:pPr>
              <w:jc w:val="center"/>
              <w:rPr>
                <w:rFonts w:eastAsia="Cambria" w:cs="Cambria" w:asciiTheme="minorHAnsi" w:hAnsiTheme="minorHAnsi"/>
                <w:b/>
                <w:color w:val="000000"/>
                <w:sz w:val="18"/>
                <w:szCs w:val="18"/>
              </w:rPr>
            </w:pPr>
          </w:p>
        </w:tc>
      </w:tr>
      <w:tr w:rsidRPr="000B06B6" w:rsidR="00440B69" w:rsidTr="00E05858" w14:paraId="7A15EE1A" w14:textId="77777777">
        <w:tc>
          <w:tcPr>
            <w:tcW w:w="4320" w:type="dxa"/>
          </w:tcPr>
          <w:p w:rsidRPr="000B06B6" w:rsidR="00440B69" w:rsidP="00E05858" w:rsidRDefault="00440B69" w14:paraId="7C3C12FB"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Baseline creatinine (µmol/L), mean ± SD</w:t>
            </w:r>
          </w:p>
        </w:tc>
        <w:tc>
          <w:tcPr>
            <w:tcW w:w="2585" w:type="dxa"/>
          </w:tcPr>
          <w:p w:rsidRPr="000B06B6" w:rsidR="00440B69" w:rsidP="00E05858" w:rsidRDefault="00440B69" w14:paraId="27B133FA"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5423BCFC" w14:textId="77777777">
            <w:pPr>
              <w:jc w:val="center"/>
              <w:rPr>
                <w:rFonts w:eastAsia="Cambria" w:cs="Cambria" w:asciiTheme="minorHAnsi" w:hAnsiTheme="minorHAnsi"/>
                <w:color w:val="000000"/>
                <w:sz w:val="18"/>
                <w:szCs w:val="18"/>
              </w:rPr>
            </w:pPr>
          </w:p>
        </w:tc>
      </w:tr>
      <w:tr w:rsidRPr="000B06B6" w:rsidR="00440B69" w:rsidTr="00E05858" w14:paraId="6E83B096" w14:textId="77777777">
        <w:trPr>
          <w:trHeight w:val="1007"/>
        </w:trPr>
        <w:tc>
          <w:tcPr>
            <w:tcW w:w="4320" w:type="dxa"/>
          </w:tcPr>
          <w:p w:rsidRPr="000B06B6" w:rsidR="00440B69" w:rsidP="00E05858" w:rsidRDefault="00440B69" w14:paraId="365C647D"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eGFR (mL/min/1.73m</w:t>
            </w:r>
            <w:r w:rsidRPr="000B06B6">
              <w:rPr>
                <w:rFonts w:eastAsia="Cambria" w:cs="Cambria" w:asciiTheme="minorHAnsi" w:hAnsiTheme="minorHAnsi"/>
                <w:color w:val="000000"/>
                <w:sz w:val="18"/>
                <w:szCs w:val="18"/>
                <w:vertAlign w:val="superscript"/>
              </w:rPr>
              <w:t>2</w:t>
            </w:r>
            <w:r w:rsidRPr="000B06B6">
              <w:rPr>
                <w:rFonts w:eastAsia="Cambria" w:cs="Cambria" w:asciiTheme="minorHAnsi" w:hAnsiTheme="minorHAnsi"/>
                <w:color w:val="000000"/>
                <w:sz w:val="18"/>
                <w:szCs w:val="18"/>
              </w:rPr>
              <w:t>), n (%)</w:t>
            </w:r>
          </w:p>
          <w:p w:rsidRPr="000B06B6" w:rsidR="00440B69" w:rsidP="00E05858" w:rsidRDefault="00440B69" w14:paraId="1187F1CB"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&gt;60, n (%)</w:t>
            </w:r>
          </w:p>
          <w:p w:rsidRPr="000B06B6" w:rsidR="00440B69" w:rsidP="00E05858" w:rsidRDefault="00440B69" w14:paraId="2753BF2E"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30-60, n (%)</w:t>
            </w:r>
          </w:p>
          <w:p w:rsidRPr="000B06B6" w:rsidR="00440B69" w:rsidP="00E05858" w:rsidRDefault="00440B69" w14:paraId="52DA17A9"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&lt;30, n (%)</w:t>
            </w:r>
          </w:p>
        </w:tc>
        <w:tc>
          <w:tcPr>
            <w:tcW w:w="2585" w:type="dxa"/>
          </w:tcPr>
          <w:p w:rsidRPr="000B06B6" w:rsidR="00440B69" w:rsidP="00E05858" w:rsidRDefault="00440B69" w14:paraId="13CA80F8"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5AC26403" w14:textId="77777777">
            <w:pPr>
              <w:jc w:val="center"/>
              <w:rPr>
                <w:rFonts w:eastAsia="Cambria" w:cs="Cambria" w:asciiTheme="minorHAnsi" w:hAnsiTheme="minorHAnsi"/>
                <w:color w:val="000000"/>
                <w:sz w:val="18"/>
                <w:szCs w:val="18"/>
              </w:rPr>
            </w:pPr>
          </w:p>
        </w:tc>
      </w:tr>
      <w:tr w:rsidRPr="000B06B6" w:rsidR="00440B69" w:rsidTr="00E05858" w14:paraId="0BE0B104" w14:textId="77777777">
        <w:trPr>
          <w:trHeight w:val="257"/>
        </w:trPr>
        <w:tc>
          <w:tcPr>
            <w:tcW w:w="4320" w:type="dxa"/>
          </w:tcPr>
          <w:p w:rsidRPr="000B06B6" w:rsidR="00440B69" w:rsidP="00E05858" w:rsidRDefault="00440B69" w14:paraId="4D1A611A" w14:textId="77777777">
            <w:pPr>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Hb (g/L)</w:t>
            </w:r>
          </w:p>
        </w:tc>
        <w:tc>
          <w:tcPr>
            <w:tcW w:w="2585" w:type="dxa"/>
          </w:tcPr>
          <w:p w:rsidRPr="000B06B6" w:rsidR="00440B69" w:rsidP="00E05858" w:rsidRDefault="00440B69" w14:paraId="080C10F8"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51F3AA7F" w14:textId="77777777">
            <w:pPr>
              <w:jc w:val="center"/>
              <w:rPr>
                <w:rFonts w:eastAsia="Cambria" w:cs="Cambria" w:asciiTheme="minorHAnsi" w:hAnsiTheme="minorHAnsi"/>
                <w:color w:val="000000"/>
                <w:sz w:val="18"/>
                <w:szCs w:val="18"/>
              </w:rPr>
            </w:pPr>
          </w:p>
        </w:tc>
      </w:tr>
      <w:tr w:rsidRPr="000B06B6" w:rsidR="00440B69" w:rsidTr="00E05858" w14:paraId="22462602" w14:textId="77777777">
        <w:trPr>
          <w:trHeight w:val="257"/>
        </w:trPr>
        <w:tc>
          <w:tcPr>
            <w:tcW w:w="4320" w:type="dxa"/>
          </w:tcPr>
          <w:p w:rsidRPr="000B06B6" w:rsidR="00440B69" w:rsidP="00E05858" w:rsidRDefault="00440B69" w14:paraId="45F3A8FD"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Hct (%)</w:t>
            </w:r>
          </w:p>
        </w:tc>
        <w:tc>
          <w:tcPr>
            <w:tcW w:w="2585" w:type="dxa"/>
          </w:tcPr>
          <w:p w:rsidRPr="000B06B6" w:rsidR="00440B69" w:rsidP="00E05858" w:rsidRDefault="00440B69" w14:paraId="2FA6D724"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2E9842C4" w14:textId="77777777">
            <w:pPr>
              <w:jc w:val="center"/>
              <w:rPr>
                <w:rFonts w:eastAsia="Cambria" w:cs="Cambria" w:asciiTheme="minorHAnsi" w:hAnsiTheme="minorHAnsi"/>
                <w:color w:val="000000"/>
                <w:sz w:val="18"/>
                <w:szCs w:val="18"/>
              </w:rPr>
            </w:pPr>
          </w:p>
        </w:tc>
      </w:tr>
      <w:tr w:rsidRPr="000B06B6" w:rsidR="00440B69" w:rsidTr="00E05858" w14:paraId="47BDE56B" w14:textId="77777777">
        <w:trPr>
          <w:trHeight w:val="257"/>
        </w:trPr>
        <w:tc>
          <w:tcPr>
            <w:tcW w:w="4320" w:type="dxa"/>
          </w:tcPr>
          <w:p w:rsidRPr="000B06B6" w:rsidR="00440B69" w:rsidP="00E05858" w:rsidRDefault="00440B69" w14:paraId="782CD52B"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WCC (10</w:t>
            </w:r>
            <w:r w:rsidRPr="000B06B6">
              <w:rPr>
                <w:rFonts w:eastAsia="Cambria" w:cs="Cambria" w:asciiTheme="minorHAnsi" w:hAnsiTheme="minorHAnsi"/>
                <w:color w:val="000000"/>
                <w:sz w:val="18"/>
                <w:szCs w:val="18"/>
                <w:vertAlign w:val="superscript"/>
              </w:rPr>
              <w:t>9</w:t>
            </w:r>
            <w:r w:rsidRPr="000B06B6">
              <w:rPr>
                <w:rFonts w:eastAsia="Cambria" w:cs="Cambria" w:asciiTheme="minorHAnsi" w:hAnsiTheme="minorHAnsi"/>
                <w:color w:val="000000"/>
                <w:sz w:val="18"/>
                <w:szCs w:val="18"/>
              </w:rPr>
              <w:t>/L)</w:t>
            </w:r>
          </w:p>
        </w:tc>
        <w:tc>
          <w:tcPr>
            <w:tcW w:w="2585" w:type="dxa"/>
          </w:tcPr>
          <w:p w:rsidRPr="000B06B6" w:rsidR="00440B69" w:rsidP="00E05858" w:rsidRDefault="00440B69" w14:paraId="6AFAC688"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319F4F9C" w14:textId="77777777">
            <w:pPr>
              <w:jc w:val="center"/>
              <w:rPr>
                <w:rFonts w:eastAsia="Cambria" w:cs="Cambria" w:asciiTheme="minorHAnsi" w:hAnsiTheme="minorHAnsi"/>
                <w:color w:val="000000"/>
                <w:sz w:val="18"/>
                <w:szCs w:val="18"/>
              </w:rPr>
            </w:pPr>
          </w:p>
        </w:tc>
      </w:tr>
      <w:tr w:rsidRPr="000B06B6" w:rsidR="00440B69" w:rsidTr="00E05858" w14:paraId="0AF80FCD" w14:textId="77777777">
        <w:trPr>
          <w:trHeight w:val="257"/>
        </w:trPr>
        <w:tc>
          <w:tcPr>
            <w:tcW w:w="4320" w:type="dxa"/>
          </w:tcPr>
          <w:p w:rsidRPr="000B06B6" w:rsidR="00440B69" w:rsidP="00E05858" w:rsidRDefault="00440B69" w14:paraId="5B171A3A"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Platelet count (10</w:t>
            </w:r>
            <w:r w:rsidRPr="000B06B6">
              <w:rPr>
                <w:rFonts w:eastAsia="Cambria" w:cs="Cambria" w:asciiTheme="minorHAnsi" w:hAnsiTheme="minorHAnsi"/>
                <w:color w:val="000000"/>
                <w:sz w:val="18"/>
                <w:szCs w:val="18"/>
                <w:vertAlign w:val="superscript"/>
              </w:rPr>
              <w:t>12</w:t>
            </w:r>
            <w:r w:rsidRPr="000B06B6">
              <w:rPr>
                <w:rFonts w:eastAsia="Cambria" w:cs="Cambria" w:asciiTheme="minorHAnsi" w:hAnsiTheme="minorHAnsi"/>
                <w:color w:val="000000"/>
                <w:sz w:val="18"/>
                <w:szCs w:val="18"/>
              </w:rPr>
              <w:t>/L)</w:t>
            </w:r>
          </w:p>
        </w:tc>
        <w:tc>
          <w:tcPr>
            <w:tcW w:w="2585" w:type="dxa"/>
          </w:tcPr>
          <w:p w:rsidRPr="000B06B6" w:rsidR="00440B69" w:rsidP="00E05858" w:rsidRDefault="00440B69" w14:paraId="2056138A"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21386143" w14:textId="77777777">
            <w:pPr>
              <w:jc w:val="center"/>
              <w:rPr>
                <w:rFonts w:eastAsia="Cambria" w:cs="Cambria" w:asciiTheme="minorHAnsi" w:hAnsiTheme="minorHAnsi"/>
                <w:color w:val="000000"/>
                <w:sz w:val="18"/>
                <w:szCs w:val="18"/>
              </w:rPr>
            </w:pPr>
          </w:p>
        </w:tc>
      </w:tr>
      <w:tr w:rsidRPr="000B06B6" w:rsidR="00440B69" w:rsidTr="00E05858" w14:paraId="753DB9A5" w14:textId="77777777">
        <w:trPr>
          <w:trHeight w:val="257"/>
        </w:trPr>
        <w:tc>
          <w:tcPr>
            <w:tcW w:w="4320" w:type="dxa"/>
          </w:tcPr>
          <w:p w:rsidRPr="000B06B6" w:rsidR="00440B69" w:rsidP="00E05858" w:rsidRDefault="00440B69" w14:paraId="6982D162"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Troponin I ng/L</w:t>
            </w:r>
          </w:p>
        </w:tc>
        <w:tc>
          <w:tcPr>
            <w:tcW w:w="2585" w:type="dxa"/>
          </w:tcPr>
          <w:p w:rsidRPr="000B06B6" w:rsidR="00440B69" w:rsidP="00E05858" w:rsidRDefault="00440B69" w14:paraId="5AA7995B"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6AB32274" w14:textId="77777777">
            <w:pPr>
              <w:jc w:val="center"/>
              <w:rPr>
                <w:rFonts w:eastAsia="Cambria" w:cs="Cambria" w:asciiTheme="minorHAnsi" w:hAnsiTheme="minorHAnsi"/>
                <w:color w:val="000000"/>
                <w:sz w:val="18"/>
                <w:szCs w:val="18"/>
              </w:rPr>
            </w:pPr>
          </w:p>
        </w:tc>
      </w:tr>
      <w:tr w:rsidRPr="000B06B6" w:rsidR="00440B69" w:rsidTr="00E05858" w14:paraId="1371050B" w14:textId="77777777">
        <w:trPr>
          <w:trHeight w:val="257"/>
        </w:trPr>
        <w:tc>
          <w:tcPr>
            <w:tcW w:w="4320" w:type="dxa"/>
          </w:tcPr>
          <w:p w:rsidRPr="000B06B6" w:rsidR="00440B69" w:rsidP="00E05858" w:rsidRDefault="00440B69" w14:paraId="5C07D24C"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NT-proBNP, pg/mL</w:t>
            </w:r>
          </w:p>
        </w:tc>
        <w:tc>
          <w:tcPr>
            <w:tcW w:w="2585" w:type="dxa"/>
          </w:tcPr>
          <w:p w:rsidRPr="000B06B6" w:rsidR="00440B69" w:rsidP="00E05858" w:rsidRDefault="00440B69" w14:paraId="331B820E"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415921C3" w14:textId="77777777">
            <w:pPr>
              <w:jc w:val="center"/>
              <w:rPr>
                <w:rFonts w:eastAsia="Cambria" w:cs="Cambria" w:asciiTheme="minorHAnsi" w:hAnsiTheme="minorHAnsi"/>
                <w:color w:val="000000"/>
                <w:sz w:val="18"/>
                <w:szCs w:val="18"/>
              </w:rPr>
            </w:pPr>
          </w:p>
        </w:tc>
      </w:tr>
      <w:tr w:rsidRPr="000B06B6" w:rsidR="00440B69" w:rsidTr="00E05858" w14:paraId="6C7C874C" w14:textId="77777777">
        <w:trPr>
          <w:trHeight w:val="257"/>
        </w:trPr>
        <w:tc>
          <w:tcPr>
            <w:tcW w:w="4320" w:type="dxa"/>
          </w:tcPr>
          <w:p w:rsidRPr="000B06B6" w:rsidR="00440B69" w:rsidP="00E05858" w:rsidRDefault="00440B69" w14:paraId="71DB2A3F"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HbA1c (%)</w:t>
            </w:r>
          </w:p>
        </w:tc>
        <w:tc>
          <w:tcPr>
            <w:tcW w:w="2585" w:type="dxa"/>
          </w:tcPr>
          <w:p w:rsidRPr="000B06B6" w:rsidR="00440B69" w:rsidP="00E05858" w:rsidRDefault="00440B69" w14:paraId="7FF09603"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4BB7FD48" w14:textId="77777777">
            <w:pPr>
              <w:jc w:val="center"/>
              <w:rPr>
                <w:rFonts w:eastAsia="Cambria" w:cs="Cambria" w:asciiTheme="minorHAnsi" w:hAnsiTheme="minorHAnsi"/>
                <w:color w:val="000000"/>
                <w:sz w:val="18"/>
                <w:szCs w:val="18"/>
              </w:rPr>
            </w:pPr>
          </w:p>
        </w:tc>
      </w:tr>
      <w:tr w:rsidRPr="000B06B6" w:rsidR="00440B69" w:rsidTr="00E05858" w14:paraId="3AEAF602" w14:textId="77777777">
        <w:trPr>
          <w:trHeight w:val="257"/>
        </w:trPr>
        <w:tc>
          <w:tcPr>
            <w:tcW w:w="4320" w:type="dxa"/>
          </w:tcPr>
          <w:p w:rsidRPr="000B06B6" w:rsidR="00440B69" w:rsidP="00E05858" w:rsidRDefault="00440B69" w14:paraId="005F6E24"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ECG</w:t>
            </w:r>
          </w:p>
        </w:tc>
        <w:tc>
          <w:tcPr>
            <w:tcW w:w="2585" w:type="dxa"/>
          </w:tcPr>
          <w:p w:rsidRPr="000B06B6" w:rsidR="00440B69" w:rsidP="00E05858" w:rsidRDefault="00440B69" w14:paraId="6811148C"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724E24E9" w14:textId="77777777">
            <w:pPr>
              <w:jc w:val="center"/>
              <w:rPr>
                <w:rFonts w:eastAsia="Cambria" w:cs="Cambria" w:asciiTheme="minorHAnsi" w:hAnsiTheme="minorHAnsi"/>
                <w:color w:val="000000"/>
                <w:sz w:val="18"/>
                <w:szCs w:val="18"/>
              </w:rPr>
            </w:pPr>
          </w:p>
        </w:tc>
      </w:tr>
      <w:tr w:rsidRPr="000B06B6" w:rsidR="00440B69" w:rsidTr="00E05858" w14:paraId="5B80B785" w14:textId="77777777">
        <w:trPr>
          <w:trHeight w:val="257"/>
        </w:trPr>
        <w:tc>
          <w:tcPr>
            <w:tcW w:w="4320" w:type="dxa"/>
          </w:tcPr>
          <w:p w:rsidRPr="000B06B6" w:rsidR="00440B69" w:rsidP="00E05858" w:rsidRDefault="00440B69" w14:paraId="62EC6BD6"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Low voltage criteria, n (%)</w:t>
            </w:r>
          </w:p>
        </w:tc>
        <w:tc>
          <w:tcPr>
            <w:tcW w:w="2585" w:type="dxa"/>
          </w:tcPr>
          <w:p w:rsidRPr="000B06B6" w:rsidR="00440B69" w:rsidP="00E05858" w:rsidRDefault="00440B69" w14:paraId="22F1EB07"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35D22FCE" w14:textId="77777777">
            <w:pPr>
              <w:jc w:val="center"/>
              <w:rPr>
                <w:rFonts w:eastAsia="Cambria" w:cs="Cambria" w:asciiTheme="minorHAnsi" w:hAnsiTheme="minorHAnsi"/>
                <w:color w:val="000000"/>
                <w:sz w:val="18"/>
                <w:szCs w:val="18"/>
              </w:rPr>
            </w:pPr>
          </w:p>
        </w:tc>
      </w:tr>
      <w:tr w:rsidRPr="000B06B6" w:rsidR="00440B69" w:rsidTr="00E05858" w14:paraId="338AE3AD" w14:textId="77777777">
        <w:trPr>
          <w:trHeight w:val="257"/>
        </w:trPr>
        <w:tc>
          <w:tcPr>
            <w:tcW w:w="4320" w:type="dxa"/>
          </w:tcPr>
          <w:p w:rsidRPr="000B06B6" w:rsidR="00440B69" w:rsidP="00E05858" w:rsidRDefault="00440B69" w14:paraId="740D404E"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Right bundle branch block n (%)</w:t>
            </w:r>
          </w:p>
        </w:tc>
        <w:tc>
          <w:tcPr>
            <w:tcW w:w="2585" w:type="dxa"/>
          </w:tcPr>
          <w:p w:rsidRPr="000B06B6" w:rsidR="00440B69" w:rsidP="00E05858" w:rsidRDefault="00440B69" w14:paraId="3B68EC1E"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4337176F" w14:textId="77777777">
            <w:pPr>
              <w:jc w:val="center"/>
              <w:rPr>
                <w:rFonts w:eastAsia="Cambria" w:cs="Cambria" w:asciiTheme="minorHAnsi" w:hAnsiTheme="minorHAnsi"/>
                <w:color w:val="000000"/>
                <w:sz w:val="18"/>
                <w:szCs w:val="18"/>
              </w:rPr>
            </w:pPr>
          </w:p>
        </w:tc>
      </w:tr>
      <w:tr w:rsidRPr="000B06B6" w:rsidR="00440B69" w:rsidTr="00E05858" w14:paraId="4E6C5C9C" w14:textId="77777777">
        <w:trPr>
          <w:trHeight w:val="257"/>
        </w:trPr>
        <w:tc>
          <w:tcPr>
            <w:tcW w:w="4320" w:type="dxa"/>
          </w:tcPr>
          <w:p w:rsidRPr="000B06B6" w:rsidR="00440B69" w:rsidP="00E05858" w:rsidRDefault="00440B69" w14:paraId="724D4254"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Left bundle branch block n (%)</w:t>
            </w:r>
          </w:p>
        </w:tc>
        <w:tc>
          <w:tcPr>
            <w:tcW w:w="2585" w:type="dxa"/>
          </w:tcPr>
          <w:p w:rsidRPr="000B06B6" w:rsidR="00440B69" w:rsidP="00E05858" w:rsidRDefault="00440B69" w14:paraId="18F69298"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46629148" w14:textId="77777777">
            <w:pPr>
              <w:jc w:val="center"/>
              <w:rPr>
                <w:rFonts w:eastAsia="Cambria" w:cs="Cambria" w:asciiTheme="minorHAnsi" w:hAnsiTheme="minorHAnsi"/>
                <w:color w:val="000000"/>
                <w:sz w:val="18"/>
                <w:szCs w:val="18"/>
              </w:rPr>
            </w:pPr>
          </w:p>
        </w:tc>
      </w:tr>
      <w:tr w:rsidRPr="000B06B6" w:rsidR="00440B69" w:rsidTr="00E05858" w14:paraId="461B6E13" w14:textId="77777777">
        <w:trPr>
          <w:trHeight w:val="257"/>
        </w:trPr>
        <w:tc>
          <w:tcPr>
            <w:tcW w:w="4320" w:type="dxa"/>
          </w:tcPr>
          <w:p w:rsidRPr="000B06B6" w:rsidR="00440B69" w:rsidP="00E05858" w:rsidRDefault="00440B69" w14:paraId="2E29A444"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QRS duration, ms</w:t>
            </w:r>
          </w:p>
        </w:tc>
        <w:tc>
          <w:tcPr>
            <w:tcW w:w="2585" w:type="dxa"/>
          </w:tcPr>
          <w:p w:rsidRPr="000B06B6" w:rsidR="00440B69" w:rsidP="00E05858" w:rsidRDefault="00440B69" w14:paraId="0E8F8525"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32F39803" w14:textId="77777777">
            <w:pPr>
              <w:jc w:val="center"/>
              <w:rPr>
                <w:rFonts w:eastAsia="Cambria" w:cs="Cambria" w:asciiTheme="minorHAnsi" w:hAnsiTheme="minorHAnsi"/>
                <w:color w:val="000000"/>
                <w:sz w:val="18"/>
                <w:szCs w:val="18"/>
              </w:rPr>
            </w:pPr>
          </w:p>
        </w:tc>
      </w:tr>
      <w:tr w:rsidRPr="000B06B6" w:rsidR="00440B69" w:rsidTr="00E05858" w14:paraId="6E66FF75" w14:textId="77777777">
        <w:trPr>
          <w:trHeight w:val="257"/>
        </w:trPr>
        <w:tc>
          <w:tcPr>
            <w:tcW w:w="4320" w:type="dxa"/>
          </w:tcPr>
          <w:p w:rsidRPr="000B06B6" w:rsidR="00440B69" w:rsidP="00E05858" w:rsidRDefault="00440B69" w14:paraId="255AB794"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Atrial Fibrillation, n (%)</w:t>
            </w:r>
          </w:p>
        </w:tc>
        <w:tc>
          <w:tcPr>
            <w:tcW w:w="2585" w:type="dxa"/>
          </w:tcPr>
          <w:p w:rsidRPr="000B06B6" w:rsidR="00440B69" w:rsidP="00E05858" w:rsidRDefault="00440B69" w14:paraId="24417917"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7ECF3667" w14:textId="77777777">
            <w:pPr>
              <w:jc w:val="center"/>
              <w:rPr>
                <w:rFonts w:eastAsia="Cambria" w:cs="Cambria" w:asciiTheme="minorHAnsi" w:hAnsiTheme="minorHAnsi"/>
                <w:color w:val="000000"/>
                <w:sz w:val="18"/>
                <w:szCs w:val="18"/>
              </w:rPr>
            </w:pPr>
          </w:p>
        </w:tc>
      </w:tr>
      <w:tr w:rsidRPr="000B06B6" w:rsidR="00440B69" w:rsidTr="00E05858" w14:paraId="34717E73" w14:textId="77777777">
        <w:trPr>
          <w:trHeight w:val="257"/>
        </w:trPr>
        <w:tc>
          <w:tcPr>
            <w:tcW w:w="4320" w:type="dxa"/>
          </w:tcPr>
          <w:p w:rsidRPr="000B06B6" w:rsidR="00440B69" w:rsidP="00E05858" w:rsidRDefault="00440B69" w14:paraId="00631708"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Sinus rhythm, n (%) </w:t>
            </w:r>
          </w:p>
        </w:tc>
        <w:tc>
          <w:tcPr>
            <w:tcW w:w="2585" w:type="dxa"/>
          </w:tcPr>
          <w:p w:rsidRPr="000B06B6" w:rsidR="00440B69" w:rsidP="00E05858" w:rsidRDefault="00440B69" w14:paraId="74773431"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1C1A350A" w14:textId="77777777">
            <w:pPr>
              <w:jc w:val="center"/>
              <w:rPr>
                <w:rFonts w:eastAsia="Cambria" w:cs="Cambria" w:asciiTheme="minorHAnsi" w:hAnsiTheme="minorHAnsi"/>
                <w:color w:val="000000"/>
                <w:sz w:val="18"/>
                <w:szCs w:val="18"/>
              </w:rPr>
            </w:pPr>
          </w:p>
        </w:tc>
      </w:tr>
      <w:tr w:rsidRPr="000B06B6" w:rsidR="00440B69" w:rsidTr="00E05858" w14:paraId="5ADF81F1" w14:textId="77777777">
        <w:trPr>
          <w:trHeight w:val="257"/>
        </w:trPr>
        <w:tc>
          <w:tcPr>
            <w:tcW w:w="4320" w:type="dxa"/>
          </w:tcPr>
          <w:p w:rsidRPr="000B06B6" w:rsidR="00440B69" w:rsidP="00E05858" w:rsidRDefault="00440B69" w14:paraId="010CD600"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Sinus node dysfunction, n (%)</w:t>
            </w:r>
          </w:p>
        </w:tc>
        <w:tc>
          <w:tcPr>
            <w:tcW w:w="2585" w:type="dxa"/>
          </w:tcPr>
          <w:p w:rsidRPr="000B06B6" w:rsidR="00440B69" w:rsidP="00E05858" w:rsidRDefault="00440B69" w14:paraId="647A77C5"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49519C21" w14:textId="77777777">
            <w:pPr>
              <w:jc w:val="center"/>
              <w:rPr>
                <w:rFonts w:eastAsia="Cambria" w:cs="Cambria" w:asciiTheme="minorHAnsi" w:hAnsiTheme="minorHAnsi"/>
                <w:color w:val="000000"/>
                <w:sz w:val="18"/>
                <w:szCs w:val="18"/>
              </w:rPr>
            </w:pPr>
          </w:p>
        </w:tc>
      </w:tr>
      <w:tr w:rsidRPr="000B06B6" w:rsidR="00440B69" w:rsidTr="00E05858" w14:paraId="3DA7995A" w14:textId="77777777">
        <w:trPr>
          <w:trHeight w:val="257"/>
        </w:trPr>
        <w:tc>
          <w:tcPr>
            <w:tcW w:w="4320" w:type="dxa"/>
          </w:tcPr>
          <w:p w:rsidRPr="000B06B6" w:rsidR="00440B69" w:rsidP="00E05858" w:rsidRDefault="00440B69" w14:paraId="4B88E03A"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AV Block</w:t>
            </w:r>
          </w:p>
          <w:p w:rsidRPr="000B06B6" w:rsidR="00440B69" w:rsidP="00E05858" w:rsidRDefault="00440B69" w14:paraId="5D0EFD91"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Type 1, n (%)</w:t>
            </w:r>
          </w:p>
          <w:p w:rsidRPr="000B06B6" w:rsidR="00440B69" w:rsidP="00E05858" w:rsidRDefault="00440B69" w14:paraId="23227E1E"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Type 2a, n (%)</w:t>
            </w:r>
          </w:p>
          <w:p w:rsidRPr="000B06B6" w:rsidR="00440B69" w:rsidP="00E05858" w:rsidRDefault="00440B69" w14:paraId="7D4D0196"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Type 2b, n (%)</w:t>
            </w:r>
          </w:p>
          <w:p w:rsidRPr="000B06B6" w:rsidR="00440B69" w:rsidP="00E05858" w:rsidRDefault="00440B69" w14:paraId="0E42DCA5"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Type 3, n (%) </w:t>
            </w:r>
          </w:p>
        </w:tc>
        <w:tc>
          <w:tcPr>
            <w:tcW w:w="2585" w:type="dxa"/>
          </w:tcPr>
          <w:p w:rsidRPr="000B06B6" w:rsidR="00440B69" w:rsidP="00E05858" w:rsidRDefault="00440B69" w14:paraId="361750E0"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37867E49" w14:textId="77777777">
            <w:pPr>
              <w:jc w:val="center"/>
              <w:rPr>
                <w:rFonts w:eastAsia="Cambria" w:cs="Cambria" w:asciiTheme="minorHAnsi" w:hAnsiTheme="minorHAnsi"/>
                <w:color w:val="000000"/>
                <w:sz w:val="18"/>
                <w:szCs w:val="18"/>
              </w:rPr>
            </w:pPr>
          </w:p>
        </w:tc>
      </w:tr>
    </w:tbl>
    <w:p w:rsidRPr="000B06B6" w:rsidR="00440B69" w:rsidP="00440B69" w:rsidRDefault="00440B69" w14:paraId="61B2DB93" w14:textId="77777777">
      <w:pPr>
        <w:rPr>
          <w:rFonts w:eastAsia="Cambria" w:cs="Cambria" w:asciiTheme="minorHAnsi" w:hAnsiTheme="minorHAnsi"/>
          <w:b/>
          <w:color w:val="000000"/>
          <w:sz w:val="18"/>
          <w:szCs w:val="18"/>
        </w:rPr>
      </w:pPr>
    </w:p>
    <w:p w:rsidRPr="000B06B6" w:rsidR="00440B69" w:rsidP="00440B69" w:rsidRDefault="00440B69" w14:paraId="3CA8DC16"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R- Table 2: Presence of ATTR-CM</w:t>
      </w:r>
    </w:p>
    <w:tbl>
      <w:tblPr>
        <w:tblStyle w:val="a1"/>
        <w:tblW w:w="9807" w:type="dxa"/>
        <w:tblInd w:w="-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421"/>
        <w:gridCol w:w="2551"/>
        <w:gridCol w:w="2835"/>
      </w:tblGrid>
      <w:tr w:rsidRPr="000B06B6" w:rsidR="00440B69" w:rsidTr="00E05858" w14:paraId="5800F3C3" w14:textId="77777777">
        <w:tc>
          <w:tcPr>
            <w:tcW w:w="4421" w:type="dxa"/>
          </w:tcPr>
          <w:p w:rsidRPr="000B06B6" w:rsidR="00440B69" w:rsidP="00E05858" w:rsidRDefault="00440B69" w14:paraId="4AD485BB" w14:textId="77777777">
            <w:pPr>
              <w:rPr>
                <w:rFonts w:eastAsia="Cambria" w:cs="Cambria" w:asciiTheme="minorHAnsi" w:hAnsiTheme="minorHAnsi"/>
                <w:color w:val="000000"/>
                <w:sz w:val="18"/>
                <w:szCs w:val="18"/>
              </w:rPr>
            </w:pPr>
          </w:p>
        </w:tc>
        <w:tc>
          <w:tcPr>
            <w:tcW w:w="2551" w:type="dxa"/>
          </w:tcPr>
          <w:p w:rsidRPr="000B06B6" w:rsidR="00440B69" w:rsidP="00E05858" w:rsidRDefault="00440B69" w14:paraId="561B2216" w14:textId="77777777">
            <w:pPr>
              <w:jc w:val="cente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Patients with ATTR-CM</w:t>
            </w:r>
          </w:p>
        </w:tc>
        <w:tc>
          <w:tcPr>
            <w:tcW w:w="2835" w:type="dxa"/>
          </w:tcPr>
          <w:p w:rsidRPr="000B06B6" w:rsidR="00440B69" w:rsidP="00E05858" w:rsidRDefault="00440B69" w14:paraId="69F786F2" w14:textId="77777777">
            <w:pPr>
              <w:jc w:val="cente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Patients without ATTR-CM</w:t>
            </w:r>
          </w:p>
        </w:tc>
      </w:tr>
      <w:tr w:rsidRPr="000B06B6" w:rsidR="00440B69" w:rsidTr="00E05858" w14:paraId="0F168D50" w14:textId="77777777">
        <w:tc>
          <w:tcPr>
            <w:tcW w:w="4421" w:type="dxa"/>
          </w:tcPr>
          <w:p w:rsidRPr="000B06B6" w:rsidR="00440B69" w:rsidP="00E05858" w:rsidRDefault="00440B69" w14:paraId="379477BA"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 xml:space="preserve">Bone scintigraphy </w:t>
            </w:r>
          </w:p>
        </w:tc>
        <w:tc>
          <w:tcPr>
            <w:tcW w:w="2551" w:type="dxa"/>
          </w:tcPr>
          <w:p w:rsidRPr="000B06B6" w:rsidR="00440B69" w:rsidP="00E05858" w:rsidRDefault="00440B69" w14:paraId="55C1E606"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0AA24AA7" w14:textId="77777777">
            <w:pPr>
              <w:jc w:val="center"/>
              <w:rPr>
                <w:rFonts w:eastAsia="Cambria" w:cs="Cambria" w:asciiTheme="minorHAnsi" w:hAnsiTheme="minorHAnsi"/>
                <w:color w:val="000000"/>
                <w:sz w:val="18"/>
                <w:szCs w:val="18"/>
              </w:rPr>
            </w:pPr>
          </w:p>
        </w:tc>
      </w:tr>
      <w:tr w:rsidRPr="000B06B6" w:rsidR="00440B69" w:rsidTr="00E05858" w14:paraId="7958F8B6" w14:textId="77777777">
        <w:tc>
          <w:tcPr>
            <w:tcW w:w="4421" w:type="dxa"/>
          </w:tcPr>
          <w:p w:rsidRPr="000B06B6" w:rsidR="00440B69" w:rsidP="00E05858" w:rsidRDefault="00440B69" w14:paraId="6F37E2B8"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Completed bone scintigraphy </w:t>
            </w:r>
          </w:p>
        </w:tc>
        <w:tc>
          <w:tcPr>
            <w:tcW w:w="2551" w:type="dxa"/>
          </w:tcPr>
          <w:p w:rsidRPr="000B06B6" w:rsidR="00440B69" w:rsidP="00E05858" w:rsidRDefault="00440B69" w14:paraId="4E019093"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2D142840" w14:textId="77777777">
            <w:pPr>
              <w:jc w:val="center"/>
              <w:rPr>
                <w:rFonts w:eastAsia="Cambria" w:cs="Cambria" w:asciiTheme="minorHAnsi" w:hAnsiTheme="minorHAnsi"/>
                <w:color w:val="000000"/>
                <w:sz w:val="18"/>
                <w:szCs w:val="18"/>
              </w:rPr>
            </w:pPr>
          </w:p>
        </w:tc>
      </w:tr>
      <w:tr w:rsidRPr="000B06B6" w:rsidR="00440B69" w:rsidTr="00E05858" w14:paraId="21B22086" w14:textId="77777777">
        <w:tc>
          <w:tcPr>
            <w:tcW w:w="4421" w:type="dxa"/>
          </w:tcPr>
          <w:p w:rsidRPr="000B06B6" w:rsidR="00440B69" w:rsidP="00E05858" w:rsidRDefault="00440B69" w14:paraId="654A59AC"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PYP- Perugini grade 0 </w:t>
            </w:r>
          </w:p>
        </w:tc>
        <w:tc>
          <w:tcPr>
            <w:tcW w:w="2551" w:type="dxa"/>
          </w:tcPr>
          <w:p w:rsidRPr="000B06B6" w:rsidR="00440B69" w:rsidP="00E05858" w:rsidRDefault="00440B69" w14:paraId="705F098D"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08FE5FE9" w14:textId="77777777">
            <w:pPr>
              <w:jc w:val="center"/>
              <w:rPr>
                <w:rFonts w:eastAsia="Cambria" w:cs="Cambria" w:asciiTheme="minorHAnsi" w:hAnsiTheme="minorHAnsi"/>
                <w:color w:val="000000"/>
                <w:sz w:val="18"/>
                <w:szCs w:val="18"/>
              </w:rPr>
            </w:pPr>
          </w:p>
        </w:tc>
      </w:tr>
      <w:tr w:rsidRPr="000B06B6" w:rsidR="00440B69" w:rsidTr="00E05858" w14:paraId="346E170E" w14:textId="77777777">
        <w:tc>
          <w:tcPr>
            <w:tcW w:w="4421" w:type="dxa"/>
          </w:tcPr>
          <w:p w:rsidRPr="000B06B6" w:rsidR="00440B69" w:rsidP="00E05858" w:rsidRDefault="00440B69" w14:paraId="499674F8" w14:textId="77777777">
            <w:pPr>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PYP- Perugini grade 1</w:t>
            </w:r>
          </w:p>
        </w:tc>
        <w:tc>
          <w:tcPr>
            <w:tcW w:w="2551" w:type="dxa"/>
          </w:tcPr>
          <w:p w:rsidRPr="000B06B6" w:rsidR="00440B69" w:rsidP="00E05858" w:rsidRDefault="00440B69" w14:paraId="2C122217"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4EB29795" w14:textId="77777777">
            <w:pPr>
              <w:jc w:val="center"/>
              <w:rPr>
                <w:rFonts w:eastAsia="Cambria" w:cs="Cambria" w:asciiTheme="minorHAnsi" w:hAnsiTheme="minorHAnsi"/>
                <w:color w:val="000000"/>
                <w:sz w:val="18"/>
                <w:szCs w:val="18"/>
              </w:rPr>
            </w:pPr>
          </w:p>
        </w:tc>
      </w:tr>
      <w:tr w:rsidRPr="000B06B6" w:rsidR="00440B69" w:rsidTr="00E05858" w14:paraId="6CE67268" w14:textId="77777777">
        <w:tc>
          <w:tcPr>
            <w:tcW w:w="4421" w:type="dxa"/>
          </w:tcPr>
          <w:p w:rsidRPr="000B06B6" w:rsidR="00440B69" w:rsidP="00E05858" w:rsidRDefault="00440B69" w14:paraId="7E774B73" w14:textId="77777777">
            <w:pPr>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PYP- Perugini grade 2-3</w:t>
            </w:r>
          </w:p>
        </w:tc>
        <w:tc>
          <w:tcPr>
            <w:tcW w:w="2551" w:type="dxa"/>
          </w:tcPr>
          <w:p w:rsidRPr="000B06B6" w:rsidR="00440B69" w:rsidP="00E05858" w:rsidRDefault="00440B69" w14:paraId="4196730A"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43C80EA4" w14:textId="77777777">
            <w:pPr>
              <w:jc w:val="center"/>
              <w:rPr>
                <w:rFonts w:eastAsia="Cambria" w:cs="Cambria" w:asciiTheme="minorHAnsi" w:hAnsiTheme="minorHAnsi"/>
                <w:color w:val="000000"/>
                <w:sz w:val="18"/>
                <w:szCs w:val="18"/>
              </w:rPr>
            </w:pPr>
          </w:p>
        </w:tc>
      </w:tr>
      <w:tr w:rsidRPr="000B06B6" w:rsidR="00440B69" w:rsidTr="00E05858" w14:paraId="7FED172E" w14:textId="77777777">
        <w:tc>
          <w:tcPr>
            <w:tcW w:w="4421" w:type="dxa"/>
          </w:tcPr>
          <w:p w:rsidRPr="000B06B6" w:rsidR="00440B69" w:rsidP="00E05858" w:rsidRDefault="00440B69" w14:paraId="5FBFEEE6"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AL amyloidosis screen</w:t>
            </w:r>
          </w:p>
        </w:tc>
        <w:tc>
          <w:tcPr>
            <w:tcW w:w="2551" w:type="dxa"/>
          </w:tcPr>
          <w:p w:rsidRPr="000B06B6" w:rsidR="00440B69" w:rsidP="00E05858" w:rsidRDefault="00440B69" w14:paraId="613CD5C7"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75E22688" w14:textId="77777777">
            <w:pPr>
              <w:jc w:val="center"/>
              <w:rPr>
                <w:rFonts w:eastAsia="Cambria" w:cs="Cambria" w:asciiTheme="minorHAnsi" w:hAnsiTheme="minorHAnsi"/>
                <w:color w:val="000000"/>
                <w:sz w:val="18"/>
                <w:szCs w:val="18"/>
              </w:rPr>
            </w:pPr>
          </w:p>
        </w:tc>
      </w:tr>
      <w:tr w:rsidRPr="000B06B6" w:rsidR="00440B69" w:rsidTr="00E05858" w14:paraId="616068DB" w14:textId="77777777">
        <w:tc>
          <w:tcPr>
            <w:tcW w:w="4421" w:type="dxa"/>
          </w:tcPr>
          <w:p w:rsidRPr="000B06B6" w:rsidR="00440B69" w:rsidP="00E05858" w:rsidRDefault="00440B69" w14:paraId="459F2F94"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Serum immunofixation</w:t>
            </w:r>
          </w:p>
        </w:tc>
        <w:tc>
          <w:tcPr>
            <w:tcW w:w="2551" w:type="dxa"/>
          </w:tcPr>
          <w:p w:rsidRPr="000B06B6" w:rsidR="00440B69" w:rsidP="00E05858" w:rsidRDefault="00440B69" w14:paraId="06F121F4"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6BB0314E" w14:textId="77777777">
            <w:pPr>
              <w:jc w:val="center"/>
              <w:rPr>
                <w:rFonts w:eastAsia="Cambria" w:cs="Cambria" w:asciiTheme="minorHAnsi" w:hAnsiTheme="minorHAnsi"/>
                <w:color w:val="000000"/>
                <w:sz w:val="18"/>
                <w:szCs w:val="18"/>
              </w:rPr>
            </w:pPr>
          </w:p>
        </w:tc>
      </w:tr>
      <w:tr w:rsidRPr="000B06B6" w:rsidR="00440B69" w:rsidTr="00E05858" w14:paraId="36C170CC" w14:textId="77777777">
        <w:tc>
          <w:tcPr>
            <w:tcW w:w="4421" w:type="dxa"/>
          </w:tcPr>
          <w:p w:rsidRPr="000B06B6" w:rsidR="00440B69" w:rsidP="00E05858" w:rsidRDefault="00440B69" w14:paraId="4AA38C93"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Presence of monoclonal protein</w:t>
            </w:r>
          </w:p>
        </w:tc>
        <w:tc>
          <w:tcPr>
            <w:tcW w:w="2551" w:type="dxa"/>
          </w:tcPr>
          <w:p w:rsidRPr="000B06B6" w:rsidR="00440B69" w:rsidP="00E05858" w:rsidRDefault="00440B69" w14:paraId="7F54B645"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6FE17138" w14:textId="77777777">
            <w:pPr>
              <w:jc w:val="center"/>
              <w:rPr>
                <w:rFonts w:eastAsia="Cambria" w:cs="Cambria" w:asciiTheme="minorHAnsi" w:hAnsiTheme="minorHAnsi"/>
                <w:color w:val="000000"/>
                <w:sz w:val="18"/>
                <w:szCs w:val="18"/>
              </w:rPr>
            </w:pPr>
          </w:p>
        </w:tc>
      </w:tr>
      <w:tr w:rsidRPr="000B06B6" w:rsidR="00440B69" w:rsidTr="00E05858" w14:paraId="01753C83" w14:textId="77777777">
        <w:tc>
          <w:tcPr>
            <w:tcW w:w="4421" w:type="dxa"/>
          </w:tcPr>
          <w:p w:rsidRPr="000B06B6" w:rsidR="00440B69" w:rsidP="00E05858" w:rsidRDefault="00440B69" w14:paraId="36111AE6"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Serum free light chain ratio</w:t>
            </w:r>
          </w:p>
        </w:tc>
        <w:tc>
          <w:tcPr>
            <w:tcW w:w="2551" w:type="dxa"/>
          </w:tcPr>
          <w:p w:rsidRPr="000B06B6" w:rsidR="00440B69" w:rsidP="00E05858" w:rsidRDefault="00440B69" w14:paraId="4941CCC2"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7C591B32" w14:textId="77777777">
            <w:pPr>
              <w:jc w:val="center"/>
              <w:rPr>
                <w:rFonts w:eastAsia="Cambria" w:cs="Cambria" w:asciiTheme="minorHAnsi" w:hAnsiTheme="minorHAnsi"/>
                <w:color w:val="000000"/>
                <w:sz w:val="18"/>
                <w:szCs w:val="18"/>
              </w:rPr>
            </w:pPr>
          </w:p>
        </w:tc>
      </w:tr>
      <w:tr w:rsidRPr="000B06B6" w:rsidR="00440B69" w:rsidTr="00E05858" w14:paraId="62EDDD01" w14:textId="77777777">
        <w:tc>
          <w:tcPr>
            <w:tcW w:w="4421" w:type="dxa"/>
          </w:tcPr>
          <w:p w:rsidRPr="000B06B6" w:rsidR="00440B69" w:rsidP="00E05858" w:rsidRDefault="00440B69" w14:paraId="099F1E12"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Abnormal serum free light chain ratio</w:t>
            </w:r>
          </w:p>
        </w:tc>
        <w:tc>
          <w:tcPr>
            <w:tcW w:w="2551" w:type="dxa"/>
          </w:tcPr>
          <w:p w:rsidRPr="000B06B6" w:rsidR="00440B69" w:rsidP="00E05858" w:rsidRDefault="00440B69" w14:paraId="38516006"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24DD9019" w14:textId="77777777">
            <w:pPr>
              <w:jc w:val="center"/>
              <w:rPr>
                <w:rFonts w:eastAsia="Cambria" w:cs="Cambria" w:asciiTheme="minorHAnsi" w:hAnsiTheme="minorHAnsi"/>
                <w:color w:val="000000"/>
                <w:sz w:val="18"/>
                <w:szCs w:val="18"/>
              </w:rPr>
            </w:pPr>
          </w:p>
        </w:tc>
      </w:tr>
      <w:tr w:rsidRPr="000B06B6" w:rsidR="00440B69" w:rsidTr="00E05858" w14:paraId="32E0A7B3" w14:textId="77777777">
        <w:tc>
          <w:tcPr>
            <w:tcW w:w="4421" w:type="dxa"/>
          </w:tcPr>
          <w:p w:rsidRPr="000B06B6" w:rsidR="00440B69" w:rsidP="00E05858" w:rsidRDefault="00440B69" w14:paraId="5A446BF8"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 xml:space="preserve">Genotyping </w:t>
            </w:r>
          </w:p>
        </w:tc>
        <w:tc>
          <w:tcPr>
            <w:tcW w:w="2551" w:type="dxa"/>
          </w:tcPr>
          <w:p w:rsidRPr="000B06B6" w:rsidR="00440B69" w:rsidP="00E05858" w:rsidRDefault="00440B69" w14:paraId="0DEEE58F"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20E957F9" w14:textId="77777777">
            <w:pPr>
              <w:jc w:val="center"/>
              <w:rPr>
                <w:rFonts w:eastAsia="Cambria" w:cs="Cambria" w:asciiTheme="minorHAnsi" w:hAnsiTheme="minorHAnsi"/>
                <w:color w:val="000000"/>
                <w:sz w:val="18"/>
                <w:szCs w:val="18"/>
              </w:rPr>
            </w:pPr>
          </w:p>
        </w:tc>
      </w:tr>
      <w:tr w:rsidRPr="000B06B6" w:rsidR="00440B69" w:rsidTr="00E05858" w14:paraId="4E9066BB" w14:textId="77777777">
        <w:tc>
          <w:tcPr>
            <w:tcW w:w="4421" w:type="dxa"/>
          </w:tcPr>
          <w:p w:rsidRPr="000B06B6" w:rsidR="00440B69" w:rsidP="00E05858" w:rsidRDefault="00440B69" w14:paraId="6F8E595D"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Underwent genotyping </w:t>
            </w:r>
          </w:p>
        </w:tc>
        <w:tc>
          <w:tcPr>
            <w:tcW w:w="2551" w:type="dxa"/>
          </w:tcPr>
          <w:p w:rsidRPr="000B06B6" w:rsidR="00440B69" w:rsidP="00E05858" w:rsidRDefault="00440B69" w14:paraId="43072EBC"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0598B625" w14:textId="77777777">
            <w:pPr>
              <w:jc w:val="center"/>
              <w:rPr>
                <w:rFonts w:eastAsia="Cambria" w:cs="Cambria" w:asciiTheme="minorHAnsi" w:hAnsiTheme="minorHAnsi"/>
                <w:color w:val="000000"/>
                <w:sz w:val="18"/>
                <w:szCs w:val="18"/>
              </w:rPr>
            </w:pPr>
          </w:p>
        </w:tc>
      </w:tr>
      <w:tr w:rsidRPr="000B06B6" w:rsidR="00440B69" w:rsidTr="00E05858" w14:paraId="58C0ECF7" w14:textId="77777777">
        <w:tc>
          <w:tcPr>
            <w:tcW w:w="4421" w:type="dxa"/>
          </w:tcPr>
          <w:p w:rsidRPr="000B06B6" w:rsidR="00440B69" w:rsidP="00E05858" w:rsidRDefault="00440B69" w14:paraId="14C2041B"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Result</w:t>
            </w:r>
          </w:p>
        </w:tc>
        <w:tc>
          <w:tcPr>
            <w:tcW w:w="2551" w:type="dxa"/>
          </w:tcPr>
          <w:p w:rsidRPr="000B06B6" w:rsidR="00440B69" w:rsidP="00E05858" w:rsidRDefault="00440B69" w14:paraId="7224300F"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7154AEC0" w14:textId="77777777">
            <w:pPr>
              <w:jc w:val="center"/>
              <w:rPr>
                <w:rFonts w:eastAsia="Cambria" w:cs="Cambria" w:asciiTheme="minorHAnsi" w:hAnsiTheme="minorHAnsi"/>
                <w:color w:val="000000"/>
                <w:sz w:val="18"/>
                <w:szCs w:val="18"/>
              </w:rPr>
            </w:pPr>
          </w:p>
        </w:tc>
      </w:tr>
      <w:tr w:rsidRPr="000B06B6" w:rsidR="00440B69" w:rsidTr="00E05858" w14:paraId="696AFB0B" w14:textId="77777777">
        <w:tc>
          <w:tcPr>
            <w:tcW w:w="4421" w:type="dxa"/>
          </w:tcPr>
          <w:p w:rsidRPr="000B06B6" w:rsidR="00440B69" w:rsidP="00E05858" w:rsidRDefault="00440B69" w14:paraId="7C4FAB40"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CMR and cardiac biopsy</w:t>
            </w:r>
          </w:p>
        </w:tc>
        <w:tc>
          <w:tcPr>
            <w:tcW w:w="2551" w:type="dxa"/>
          </w:tcPr>
          <w:p w:rsidRPr="000B06B6" w:rsidR="00440B69" w:rsidP="00E05858" w:rsidRDefault="00440B69" w14:paraId="1769A931"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4B8C88DA" w14:textId="77777777">
            <w:pPr>
              <w:jc w:val="center"/>
              <w:rPr>
                <w:rFonts w:eastAsia="Cambria" w:cs="Cambria" w:asciiTheme="minorHAnsi" w:hAnsiTheme="minorHAnsi"/>
                <w:color w:val="000000"/>
                <w:sz w:val="18"/>
                <w:szCs w:val="18"/>
              </w:rPr>
            </w:pPr>
          </w:p>
        </w:tc>
      </w:tr>
      <w:tr w:rsidRPr="000B06B6" w:rsidR="00440B69" w:rsidTr="00E05858" w14:paraId="0B1BC40D" w14:textId="77777777">
        <w:tc>
          <w:tcPr>
            <w:tcW w:w="4421" w:type="dxa"/>
          </w:tcPr>
          <w:p w:rsidRPr="000B06B6" w:rsidR="00440B69" w:rsidP="00E05858" w:rsidRDefault="00440B69" w14:paraId="482DCBC2"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Was CMR required for diagnosis</w:t>
            </w:r>
          </w:p>
        </w:tc>
        <w:tc>
          <w:tcPr>
            <w:tcW w:w="2551" w:type="dxa"/>
          </w:tcPr>
          <w:p w:rsidRPr="000B06B6" w:rsidR="00440B69" w:rsidP="00E05858" w:rsidRDefault="00440B69" w14:paraId="1FEEA77F"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219C7AB2" w14:textId="77777777">
            <w:pPr>
              <w:jc w:val="center"/>
              <w:rPr>
                <w:rFonts w:eastAsia="Cambria" w:cs="Cambria" w:asciiTheme="minorHAnsi" w:hAnsiTheme="minorHAnsi"/>
                <w:color w:val="000000"/>
                <w:sz w:val="18"/>
                <w:szCs w:val="18"/>
              </w:rPr>
            </w:pPr>
          </w:p>
        </w:tc>
      </w:tr>
      <w:tr w:rsidRPr="000B06B6" w:rsidR="00440B69" w:rsidTr="00E05858" w14:paraId="3D464B47" w14:textId="77777777">
        <w:tc>
          <w:tcPr>
            <w:tcW w:w="4421" w:type="dxa"/>
          </w:tcPr>
          <w:p w:rsidRPr="000B06B6" w:rsidR="00440B69" w:rsidP="00E05858" w:rsidRDefault="00440B69" w14:paraId="433CE1D7"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Was cardiac biopsy required for diagnosis</w:t>
            </w:r>
          </w:p>
        </w:tc>
        <w:tc>
          <w:tcPr>
            <w:tcW w:w="2551" w:type="dxa"/>
          </w:tcPr>
          <w:p w:rsidRPr="000B06B6" w:rsidR="00440B69" w:rsidP="00E05858" w:rsidRDefault="00440B69" w14:paraId="11B0DB03"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48CEB6C4" w14:textId="77777777">
            <w:pPr>
              <w:jc w:val="center"/>
              <w:rPr>
                <w:rFonts w:eastAsia="Cambria" w:cs="Cambria" w:asciiTheme="minorHAnsi" w:hAnsiTheme="minorHAnsi"/>
                <w:color w:val="000000"/>
                <w:sz w:val="18"/>
                <w:szCs w:val="18"/>
              </w:rPr>
            </w:pPr>
          </w:p>
        </w:tc>
      </w:tr>
      <w:tr w:rsidRPr="000B06B6" w:rsidR="00440B69" w:rsidTr="00E05858" w14:paraId="5202B6BF" w14:textId="77777777">
        <w:tc>
          <w:tcPr>
            <w:tcW w:w="4421" w:type="dxa"/>
          </w:tcPr>
          <w:p w:rsidRPr="000B06B6" w:rsidR="00440B69" w:rsidP="00E05858" w:rsidRDefault="00440B69" w14:paraId="4CC2C6F9" w14:textId="77777777">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t xml:space="preserve">Diagnosis </w:t>
            </w:r>
          </w:p>
        </w:tc>
        <w:tc>
          <w:tcPr>
            <w:tcW w:w="2551" w:type="dxa"/>
          </w:tcPr>
          <w:p w:rsidRPr="000B06B6" w:rsidR="00440B69" w:rsidP="00E05858" w:rsidRDefault="00440B69" w14:paraId="675812AD"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38D156FB" w14:textId="77777777">
            <w:pPr>
              <w:jc w:val="center"/>
              <w:rPr>
                <w:rFonts w:eastAsia="Cambria" w:cs="Cambria" w:asciiTheme="minorHAnsi" w:hAnsiTheme="minorHAnsi"/>
                <w:color w:val="000000"/>
                <w:sz w:val="18"/>
                <w:szCs w:val="18"/>
              </w:rPr>
            </w:pPr>
          </w:p>
        </w:tc>
      </w:tr>
      <w:tr w:rsidRPr="000B06B6" w:rsidR="00440B69" w:rsidTr="00E05858" w14:paraId="7792DC15" w14:textId="77777777">
        <w:tc>
          <w:tcPr>
            <w:tcW w:w="4421" w:type="dxa"/>
          </w:tcPr>
          <w:p w:rsidRPr="000B06B6" w:rsidR="00440B69" w:rsidP="00E05858" w:rsidRDefault="00440B69" w14:paraId="4D2995E0"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No evidence of cardiac amyloidosis</w:t>
            </w:r>
          </w:p>
        </w:tc>
        <w:tc>
          <w:tcPr>
            <w:tcW w:w="2551" w:type="dxa"/>
          </w:tcPr>
          <w:p w:rsidRPr="000B06B6" w:rsidR="00440B69" w:rsidP="00E05858" w:rsidRDefault="00440B69" w14:paraId="4F67A012"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5574A961" w14:textId="77777777">
            <w:pPr>
              <w:jc w:val="center"/>
              <w:rPr>
                <w:rFonts w:eastAsia="Cambria" w:cs="Cambria" w:asciiTheme="minorHAnsi" w:hAnsiTheme="minorHAnsi"/>
                <w:color w:val="000000"/>
                <w:sz w:val="18"/>
                <w:szCs w:val="18"/>
              </w:rPr>
            </w:pPr>
          </w:p>
        </w:tc>
      </w:tr>
      <w:tr w:rsidRPr="000B06B6" w:rsidR="00440B69" w:rsidTr="00E05858" w14:paraId="1230BC71" w14:textId="77777777">
        <w:tc>
          <w:tcPr>
            <w:tcW w:w="4421" w:type="dxa"/>
          </w:tcPr>
          <w:p w:rsidRPr="000B06B6" w:rsidR="00440B69" w:rsidP="00E05858" w:rsidRDefault="00440B69" w14:paraId="5811F668"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AL amyloidosis </w:t>
            </w:r>
          </w:p>
        </w:tc>
        <w:tc>
          <w:tcPr>
            <w:tcW w:w="2551" w:type="dxa"/>
          </w:tcPr>
          <w:p w:rsidRPr="000B06B6" w:rsidR="00440B69" w:rsidP="00E05858" w:rsidRDefault="00440B69" w14:paraId="4426D976"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21714A01" w14:textId="77777777">
            <w:pPr>
              <w:jc w:val="center"/>
              <w:rPr>
                <w:rFonts w:eastAsia="Cambria" w:cs="Cambria" w:asciiTheme="minorHAnsi" w:hAnsiTheme="minorHAnsi"/>
                <w:color w:val="000000"/>
                <w:sz w:val="18"/>
                <w:szCs w:val="18"/>
              </w:rPr>
            </w:pPr>
          </w:p>
        </w:tc>
      </w:tr>
      <w:tr w:rsidRPr="000B06B6" w:rsidR="00440B69" w:rsidTr="00E05858" w14:paraId="591AC50C" w14:textId="77777777">
        <w:tc>
          <w:tcPr>
            <w:tcW w:w="4421" w:type="dxa"/>
          </w:tcPr>
          <w:p w:rsidRPr="000B06B6" w:rsidR="00440B69" w:rsidP="00E05858" w:rsidRDefault="00440B69" w14:paraId="72B9F7BD" w14:textId="77777777">
            <w:pPr>
              <w:rPr>
                <w:rFonts w:eastAsia="Cambria" w:cs="Cambria" w:asciiTheme="minorHAnsi" w:hAnsiTheme="minorHAnsi"/>
                <w:color w:val="000000"/>
                <w:sz w:val="18"/>
                <w:szCs w:val="18"/>
              </w:rPr>
            </w:pPr>
            <w:r w:rsidRPr="000B06B6">
              <w:rPr>
                <w:rFonts w:eastAsia="Cambria" w:cs="Cambria" w:asciiTheme="minorHAnsi" w:hAnsiTheme="minorHAnsi"/>
                <w:color w:val="000000"/>
                <w:sz w:val="18"/>
                <w:szCs w:val="18"/>
              </w:rPr>
              <w:t xml:space="preserve">ATTR wild-type amyloidosis </w:t>
            </w:r>
          </w:p>
        </w:tc>
        <w:tc>
          <w:tcPr>
            <w:tcW w:w="2551" w:type="dxa"/>
          </w:tcPr>
          <w:p w:rsidRPr="000B06B6" w:rsidR="00440B69" w:rsidP="00E05858" w:rsidRDefault="00440B69" w14:paraId="636212CE"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4478607F" w14:textId="77777777">
            <w:pPr>
              <w:jc w:val="center"/>
              <w:rPr>
                <w:rFonts w:eastAsia="Cambria" w:cs="Cambria" w:asciiTheme="minorHAnsi" w:hAnsiTheme="minorHAnsi"/>
                <w:color w:val="000000"/>
                <w:sz w:val="18"/>
                <w:szCs w:val="18"/>
              </w:rPr>
            </w:pPr>
          </w:p>
        </w:tc>
      </w:tr>
      <w:tr w:rsidRPr="000B06B6" w:rsidR="00440B69" w:rsidTr="00E05858" w14:paraId="5F407FAB" w14:textId="77777777">
        <w:tc>
          <w:tcPr>
            <w:tcW w:w="4421" w:type="dxa"/>
          </w:tcPr>
          <w:p w:rsidRPr="000B06B6" w:rsidR="00440B69" w:rsidP="00E05858" w:rsidRDefault="00440B69" w14:paraId="73064030" w14:textId="77777777">
            <w:pPr>
              <w:rPr>
                <w:rFonts w:eastAsia="Cambria" w:cs="Cambria" w:asciiTheme="minorHAnsi" w:hAnsiTheme="minorHAnsi"/>
                <w:b/>
                <w:color w:val="000000"/>
                <w:sz w:val="18"/>
                <w:szCs w:val="18"/>
              </w:rPr>
            </w:pPr>
            <w:r w:rsidRPr="000B06B6">
              <w:rPr>
                <w:rFonts w:eastAsia="Cambria" w:cs="Cambria" w:asciiTheme="minorHAnsi" w:hAnsiTheme="minorHAnsi"/>
                <w:color w:val="000000"/>
                <w:sz w:val="18"/>
                <w:szCs w:val="18"/>
              </w:rPr>
              <w:t xml:space="preserve">Variant ATTR amyloidosis </w:t>
            </w:r>
          </w:p>
        </w:tc>
        <w:tc>
          <w:tcPr>
            <w:tcW w:w="2551" w:type="dxa"/>
          </w:tcPr>
          <w:p w:rsidRPr="000B06B6" w:rsidR="00440B69" w:rsidP="00E05858" w:rsidRDefault="00440B69" w14:paraId="51D961AE" w14:textId="77777777">
            <w:pPr>
              <w:jc w:val="center"/>
              <w:rPr>
                <w:rFonts w:eastAsia="Cambria" w:cs="Cambria" w:asciiTheme="minorHAnsi" w:hAnsiTheme="minorHAnsi"/>
                <w:color w:val="000000"/>
                <w:sz w:val="18"/>
                <w:szCs w:val="18"/>
              </w:rPr>
            </w:pPr>
          </w:p>
        </w:tc>
        <w:tc>
          <w:tcPr>
            <w:tcW w:w="2835" w:type="dxa"/>
          </w:tcPr>
          <w:p w:rsidRPr="000B06B6" w:rsidR="00440B69" w:rsidP="00E05858" w:rsidRDefault="00440B69" w14:paraId="1B852DF3" w14:textId="77777777">
            <w:pPr>
              <w:jc w:val="center"/>
              <w:rPr>
                <w:rFonts w:eastAsia="Cambria" w:cs="Cambria" w:asciiTheme="minorHAnsi" w:hAnsiTheme="minorHAnsi"/>
                <w:color w:val="000000"/>
                <w:sz w:val="18"/>
                <w:szCs w:val="18"/>
              </w:rPr>
            </w:pPr>
          </w:p>
        </w:tc>
      </w:tr>
    </w:tbl>
    <w:p w:rsidRPr="000B06B6" w:rsidR="00440B69" w:rsidP="00440B69" w:rsidRDefault="00440B69" w14:paraId="486EAC65" w14:textId="77777777">
      <w:pPr>
        <w:rPr>
          <w:rFonts w:eastAsia="Cambria" w:cs="Cambria" w:asciiTheme="minorHAnsi" w:hAnsiTheme="minorHAnsi"/>
          <w:b/>
          <w:color w:val="000000"/>
          <w:sz w:val="18"/>
          <w:szCs w:val="18"/>
        </w:rPr>
      </w:pPr>
    </w:p>
    <w:p w:rsidRPr="000B06B6" w:rsidR="00440B69" w:rsidP="00440B69" w:rsidRDefault="00440B69" w14:paraId="58D88066" w14:textId="77777777">
      <w:pPr>
        <w:rPr>
          <w:rFonts w:eastAsia="Cambria" w:cs="Cambria" w:asciiTheme="minorHAnsi" w:hAnsiTheme="minorHAnsi"/>
          <w:b/>
          <w:color w:val="000000"/>
          <w:sz w:val="18"/>
          <w:szCs w:val="18"/>
        </w:rPr>
      </w:pPr>
    </w:p>
    <w:p w:rsidRPr="000B06B6" w:rsidR="005F3EF2" w:rsidRDefault="00000000" w14:paraId="771901C5" w14:textId="77777777">
      <w:pPr>
        <w:ind w:right="720"/>
        <w:rPr>
          <w:rFonts w:eastAsia="Cambria" w:cs="Cambria" w:asciiTheme="minorHAnsi" w:hAnsiTheme="minorHAnsi"/>
          <w:color w:val="000000"/>
          <w:sz w:val="18"/>
          <w:szCs w:val="18"/>
        </w:rPr>
      </w:pPr>
      <w:r w:rsidRPr="000B06B6">
        <w:rPr>
          <w:rFonts w:eastAsia="Cambria" w:cs="Cambria" w:asciiTheme="minorHAnsi" w:hAnsiTheme="minorHAnsi"/>
          <w:b/>
          <w:color w:val="000000"/>
          <w:sz w:val="18"/>
          <w:szCs w:val="18"/>
        </w:rPr>
        <w:t>References</w:t>
      </w:r>
    </w:p>
    <w:p w:rsidRPr="000B06B6" w:rsidR="005F3EF2" w:rsidRDefault="005F3EF2" w14:paraId="1565DD14" w14:textId="77777777">
      <w:pPr>
        <w:ind w:right="720"/>
        <w:rPr>
          <w:rFonts w:eastAsia="Cambria" w:cs="Cambria" w:asciiTheme="minorHAnsi" w:hAnsiTheme="minorHAnsi"/>
          <w:color w:val="000000"/>
          <w:sz w:val="18"/>
          <w:szCs w:val="18"/>
        </w:rPr>
      </w:pPr>
    </w:p>
    <w:p w:rsidRPr="000B06B6" w:rsidR="000F533E" w:rsidRDefault="000F533E" w14:paraId="352AAE9C" w14:textId="77777777">
      <w:pPr>
        <w:rPr>
          <w:rFonts w:eastAsia="Cambria" w:cs="Cambria" w:asciiTheme="minorHAnsi" w:hAnsiTheme="minorHAnsi"/>
          <w:b/>
          <w:color w:val="000000"/>
          <w:sz w:val="18"/>
          <w:szCs w:val="18"/>
        </w:rPr>
      </w:pPr>
      <w:bookmarkStart w:name="_heading=h.gjdgxs" w:colFirst="0" w:colLast="0" w:id="1"/>
      <w:bookmarkEnd w:id="1"/>
    </w:p>
    <w:p w:rsidRPr="00193CE1" w:rsidR="00193CE1" w:rsidP="00193CE1" w:rsidRDefault="000F533E" w14:paraId="253DF824" w14:textId="77777777">
      <w:pPr>
        <w:pStyle w:val="EndNoteBibliography"/>
      </w:pPr>
      <w:r w:rsidRPr="000B06B6">
        <w:rPr>
          <w:rFonts w:eastAsia="Cambria" w:cs="Cambria" w:asciiTheme="minorHAnsi" w:hAnsiTheme="minorHAnsi"/>
          <w:b/>
          <w:color w:val="000000"/>
          <w:sz w:val="18"/>
          <w:szCs w:val="18"/>
        </w:rPr>
        <w:fldChar w:fldCharType="begin"/>
      </w:r>
      <w:r w:rsidRPr="000B06B6">
        <w:rPr>
          <w:rFonts w:eastAsia="Cambria" w:cs="Cambria" w:asciiTheme="minorHAnsi" w:hAnsiTheme="minorHAnsi"/>
          <w:b/>
          <w:color w:val="000000"/>
          <w:sz w:val="18"/>
          <w:szCs w:val="18"/>
        </w:rPr>
        <w:instrText xml:space="preserve"> ADDIN EN.REFLIST </w:instrText>
      </w:r>
      <w:r w:rsidRPr="000B06B6">
        <w:rPr>
          <w:rFonts w:eastAsia="Cambria" w:cs="Cambria" w:asciiTheme="minorHAnsi" w:hAnsiTheme="minorHAnsi"/>
          <w:b/>
          <w:color w:val="000000"/>
          <w:sz w:val="18"/>
          <w:szCs w:val="18"/>
        </w:rPr>
        <w:fldChar w:fldCharType="separate"/>
      </w:r>
      <w:r w:rsidRPr="00193CE1" w:rsidR="00193CE1">
        <w:t>1.</w:t>
      </w:r>
      <w:r w:rsidRPr="00193CE1" w:rsidR="00193CE1">
        <w:tab/>
      </w:r>
      <w:r w:rsidRPr="00193CE1" w:rsidR="00193CE1">
        <w:t>Lenihan D, Cheng RK. Early Treatment of Cardiac ATTR. JACC: CardioOncology. 2022;4(4):455-7. doi: doi:10.1016/j.jaccao.2022.08.008.</w:t>
      </w:r>
    </w:p>
    <w:p w:rsidRPr="00193CE1" w:rsidR="00193CE1" w:rsidP="00193CE1" w:rsidRDefault="00193CE1" w14:paraId="7A9F54DD" w14:textId="77777777">
      <w:pPr>
        <w:pStyle w:val="EndNoteBibliography"/>
      </w:pPr>
      <w:r w:rsidRPr="00193CE1">
        <w:t>2.</w:t>
      </w:r>
      <w:r w:rsidRPr="00193CE1">
        <w:tab/>
      </w:r>
      <w:r w:rsidRPr="00193CE1">
        <w:t>Ichikawa Y, Oota E, Odajima S, Kintsu M, Todo S, Takeuchi K, et al. Impact of Tafamidis on Echocardiographic Cardiac Function of Patients With Transthyretin Cardiac Amyloidosis. Circulation Journal. 2023;87(4):508-16. doi: 10.1253/circj.CJ-22-0683.</w:t>
      </w:r>
    </w:p>
    <w:p w:rsidRPr="00193CE1" w:rsidR="00193CE1" w:rsidP="00193CE1" w:rsidRDefault="00193CE1" w14:paraId="7E5E2944" w14:textId="77777777">
      <w:pPr>
        <w:pStyle w:val="EndNoteBibliography"/>
      </w:pPr>
      <w:r w:rsidRPr="00193CE1">
        <w:t>3.</w:t>
      </w:r>
      <w:r w:rsidRPr="00193CE1">
        <w:tab/>
      </w:r>
      <w:r w:rsidRPr="00193CE1">
        <w:t>Rettl R, Mann C, Duca F, Dachs T-M, Binder C, Ligios LC, et al. Tafamidis treatment delays structural and functional changes of the left ventricle in patients with transthyretin amyloid cardiomyopathy. European Heart Journal - Cardiovascular Imaging. 2021;23(6):767-80. doi: 10.1093/ehjci/jeab226.</w:t>
      </w:r>
    </w:p>
    <w:p w:rsidRPr="00193CE1" w:rsidR="00193CE1" w:rsidP="00193CE1" w:rsidRDefault="00193CE1" w14:paraId="70929FD1" w14:textId="77777777">
      <w:pPr>
        <w:pStyle w:val="EndNoteBibliography"/>
      </w:pPr>
      <w:r w:rsidRPr="00193CE1">
        <w:t>4.</w:t>
      </w:r>
      <w:r w:rsidRPr="00193CE1">
        <w:tab/>
      </w:r>
      <w:r w:rsidRPr="00193CE1">
        <w:t>Maurer MS, Schwartz JH, Gundapaneni B, Elliott PM, Merlini G, Waddington-Cruz M, et al. Tafamidis Treatment for Patients with Transthyretin Amyloid Cardiomyopathy. New England Journal of Medicine. 2018;379(11):1007-16. doi: 10.1056/NEJMoa1805689. PubMed PMID: 30145929.</w:t>
      </w:r>
    </w:p>
    <w:p w:rsidRPr="00193CE1" w:rsidR="00193CE1" w:rsidP="00193CE1" w:rsidRDefault="00193CE1" w14:paraId="0E0BB2CE" w14:textId="77777777">
      <w:pPr>
        <w:pStyle w:val="EndNoteBibliography"/>
      </w:pPr>
      <w:r w:rsidRPr="00193CE1">
        <w:t>5.</w:t>
      </w:r>
      <w:r w:rsidRPr="00193CE1">
        <w:tab/>
      </w:r>
      <w:r w:rsidRPr="00193CE1">
        <w:t>Izumiya Y, Hayashi H, Ishikawa H, Shibata A, Yoshiyama M. How to Identify Transthyretin Cardiac Amyloidosis at an Early Stage. Intern Med. 2021;60(1):1-7. Epub 20200721. doi: 10.2169/internalmedicine.5505-20. PubMed PMID: 32713926; PubMed Central PMCID: PMC7835474.</w:t>
      </w:r>
    </w:p>
    <w:p w:rsidRPr="00193CE1" w:rsidR="00193CE1" w:rsidP="00193CE1" w:rsidRDefault="00193CE1" w14:paraId="6109B3D1" w14:textId="77777777">
      <w:pPr>
        <w:pStyle w:val="EndNoteBibliography"/>
      </w:pPr>
      <w:r w:rsidRPr="00193CE1">
        <w:t>6.</w:t>
      </w:r>
      <w:r w:rsidRPr="00193CE1">
        <w:tab/>
      </w:r>
      <w:r w:rsidRPr="00193CE1">
        <w:t>Mohammed SF, Mirzoyev SA, Edwards WD, Dogan A, Grogan DR, Dunlay SM, et al. Left ventricular amyloid deposition in patients with heart failure and preserved ejection fraction. JACC Heart Fail. 2014;2(2):113-22. doi: 10.1016/j.jchf.2013.11.004. PubMed PMID: 24720917; PubMed Central PMCID: PMC3984539.</w:t>
      </w:r>
    </w:p>
    <w:p w:rsidRPr="00193CE1" w:rsidR="00193CE1" w:rsidP="00193CE1" w:rsidRDefault="00193CE1" w14:paraId="3ABADCB3" w14:textId="77777777">
      <w:pPr>
        <w:pStyle w:val="EndNoteBibliography"/>
      </w:pPr>
      <w:r w:rsidRPr="00193CE1">
        <w:t>7.</w:t>
      </w:r>
      <w:r w:rsidRPr="00193CE1">
        <w:tab/>
      </w:r>
      <w:r w:rsidRPr="00193CE1">
        <w:t>AbouEzzeddine OF, Davies DR, Scott CG, Fayyaz AU, Askew JW, McKie PM, et al. Prevalence of Transthyretin Amyloid Cardiomyopathy in Heart Failure With Preserved Ejection Fraction. JAMA Cardiol. 2021;6(11):1267-74. doi: 10.1001/jamacardio.2021.3070. PubMed PMID: 34431962; PubMed Central PMCID: PMC8387947.</w:t>
      </w:r>
    </w:p>
    <w:p w:rsidRPr="00193CE1" w:rsidR="00193CE1" w:rsidP="00193CE1" w:rsidRDefault="00193CE1" w14:paraId="18D8C3BB" w14:textId="60AA505E">
      <w:pPr>
        <w:pStyle w:val="EndNoteBibliography"/>
      </w:pPr>
      <w:r w:rsidRPr="00193CE1">
        <w:t>8.</w:t>
      </w:r>
      <w:r w:rsidRPr="00193CE1">
        <w:tab/>
      </w:r>
      <w:r w:rsidRPr="00193CE1">
        <w:t xml:space="preserve">Devesa A, Camblor Blasco A, Pello Lázaro AM, Askari E, Lapeña G, Gómez Talavera S, et al. Prevalence of transthyretin amyloidosis in patients with heart failure and no left ventricular hypertrophy. ESC Heart Failure. 2021;8(4):2856-65. doi: </w:t>
      </w:r>
      <w:hyperlink w:history="1" r:id="rId12">
        <w:r w:rsidRPr="00193CE1">
          <w:rPr>
            <w:rStyle w:val="Hyperlink"/>
          </w:rPr>
          <w:t>https://doi.org/10.1002/ehf2.13360</w:t>
        </w:r>
      </w:hyperlink>
      <w:r w:rsidRPr="00193CE1">
        <w:t>.</w:t>
      </w:r>
    </w:p>
    <w:p w:rsidRPr="00193CE1" w:rsidR="00193CE1" w:rsidP="00193CE1" w:rsidRDefault="00193CE1" w14:paraId="7DB2EC17" w14:textId="77777777">
      <w:pPr>
        <w:pStyle w:val="EndNoteBibliography"/>
      </w:pPr>
      <w:r w:rsidRPr="00193CE1">
        <w:t>9.</w:t>
      </w:r>
      <w:r w:rsidRPr="00193CE1">
        <w:tab/>
      </w:r>
      <w:r w:rsidRPr="00193CE1">
        <w:t>Law S, Bezard M, Petrie A, Chacko L, Cohen OC, Ravichandran S, et al. Characteristics and natural history of early-stage cardiac transthyretin amyloidosis. European Heart Journal. 2022;43(27):2622-32. doi: 10.1093/eurheartj/ehac259.</w:t>
      </w:r>
    </w:p>
    <w:p w:rsidRPr="00193CE1" w:rsidR="00193CE1" w:rsidP="00193CE1" w:rsidRDefault="00193CE1" w14:paraId="783C6FCC" w14:textId="77777777">
      <w:pPr>
        <w:pStyle w:val="EndNoteBibliography"/>
      </w:pPr>
      <w:r w:rsidRPr="00193CE1">
        <w:t>10.</w:t>
      </w:r>
      <w:r w:rsidRPr="00193CE1">
        <w:tab/>
      </w:r>
      <w:r w:rsidRPr="00193CE1">
        <w:t>Gonzalez-Lopez E, Escobar-Lopez L, Obici L, Saturi G, Bezard M, Saith SE, et al. Prognosis of Transthyretin Cardiac Amyloidosis Without Heart Failure Symptoms. JACC CardioOncol. 2022;4(4):442-54. Epub 20221115. doi: 10.1016/j.jaccao.2022.07.007. PubMed PMID: 36444226; PubMed Central PMCID: PMC9700255.</w:t>
      </w:r>
    </w:p>
    <w:p w:rsidRPr="00193CE1" w:rsidR="00193CE1" w:rsidP="00193CE1" w:rsidRDefault="00193CE1" w14:paraId="5270DC6B" w14:textId="77777777">
      <w:pPr>
        <w:pStyle w:val="EndNoteBibliography"/>
      </w:pPr>
      <w:r w:rsidRPr="00193CE1">
        <w:t>11.</w:t>
      </w:r>
      <w:r w:rsidRPr="00193CE1">
        <w:tab/>
      </w:r>
      <w:r w:rsidRPr="00193CE1">
        <w:t xml:space="preserve">Ioannou A, Patel RK, Razvi Y, Porcari A, Sinagra G, Venneri L, et al. Impact of Earlier Diagnosis in Cardiac ATTR Amyloidosis Over the Course of 20 Years. Circulation. 2022;146(22):1657-70. Epub </w:t>
      </w:r>
      <w:r w:rsidRPr="00193CE1">
        <w:t>20221103. doi: 10.1161/circulationaha.122.060852. PubMed PMID: 36325894; PubMed Central PMCID: PMC9698091.</w:t>
      </w:r>
    </w:p>
    <w:p w:rsidRPr="00193CE1" w:rsidR="00193CE1" w:rsidP="00193CE1" w:rsidRDefault="00193CE1" w14:paraId="0D371E21" w14:textId="77777777">
      <w:pPr>
        <w:pStyle w:val="EndNoteBibliography"/>
      </w:pPr>
      <w:r w:rsidRPr="00193CE1">
        <w:t>12.</w:t>
      </w:r>
      <w:r w:rsidRPr="00193CE1">
        <w:tab/>
      </w:r>
      <w:r w:rsidRPr="00193CE1">
        <w:t>Gillmore JD, Damy T, Fontana M, Hutchinson M, Lachmann HJ, Martinez-Naharro A, et al. A new staging system for cardiac transthyretin amyloidosis. European Heart Journal. 2017;39(30):2799-806. doi: 10.1093/eurheartj/ehx589.</w:t>
      </w:r>
    </w:p>
    <w:p w:rsidRPr="00193CE1" w:rsidR="00193CE1" w:rsidP="00193CE1" w:rsidRDefault="00193CE1" w14:paraId="746F24DC" w14:textId="77777777">
      <w:pPr>
        <w:pStyle w:val="EndNoteBibliography"/>
      </w:pPr>
      <w:r w:rsidRPr="00193CE1">
        <w:t>13.</w:t>
      </w:r>
      <w:r w:rsidRPr="00193CE1">
        <w:tab/>
      </w:r>
      <w:r w:rsidRPr="00193CE1">
        <w:t>Hanna M, Ruberg FL, Maurer MS, Dispenzieri A, Dorbala S, Falk RH, et al. Cardiac Scintigraphy With Technetium-99m-Labeled Bone-Seeking Tracers for Suspected Amyloidosis: JACC Review Topic of the Week. J Am Coll Cardiol. 2020;75(22):2851-62. doi: 10.1016/j.jacc.2020.04.022. PubMed PMID: 32498813.</w:t>
      </w:r>
    </w:p>
    <w:p w:rsidRPr="00193CE1" w:rsidR="00193CE1" w:rsidP="00193CE1" w:rsidRDefault="00193CE1" w14:paraId="5B29A4D6" w14:textId="77777777">
      <w:pPr>
        <w:pStyle w:val="EndNoteBibliography"/>
      </w:pPr>
      <w:r w:rsidRPr="00193CE1">
        <w:t>14.</w:t>
      </w:r>
      <w:r w:rsidRPr="00193CE1">
        <w:tab/>
      </w:r>
      <w:r w:rsidRPr="00193CE1">
        <w:t>Cuddy SA, Datar Y, Ovsak G, Saith S, Murphy SP, Bay CP, et al. Optimal Echocardiographic Parameters to Improve the Diagnostic Yield of Tc-99m-Bone Avid Tracer Cardiac Scintigraphy for Transthyretin Cardiac Amyloidosis. Circ Cardiovasc Imaging. 2022;15(11):e014645. Epub 20221115. doi: 10.1161/circimaging.122.014645. PubMed PMID: 36378779; PubMed Central PMCID: PMC9667717.</w:t>
      </w:r>
    </w:p>
    <w:p w:rsidRPr="00193CE1" w:rsidR="00193CE1" w:rsidP="00193CE1" w:rsidRDefault="00193CE1" w14:paraId="18B51A72" w14:textId="77777777">
      <w:pPr>
        <w:pStyle w:val="EndNoteBibliography"/>
      </w:pPr>
      <w:r w:rsidRPr="00193CE1">
        <w:t>15.</w:t>
      </w:r>
      <w:r w:rsidRPr="00193CE1">
        <w:tab/>
      </w:r>
      <w:r w:rsidRPr="00193CE1">
        <w:t>Saturi G, De Frutos F, Sguazzotti M, Gonzalez-Lopez E, Nardi E, Domínguez F, et al. Predictors and outcomes of pacemaker implantation in patients with cardiac amyloidosis. Heart. 2023;110(1):40-8. Epub 20231215. doi: 10.1136/heartjnl-2022-322315. PubMed PMID: 37414523.</w:t>
      </w:r>
    </w:p>
    <w:p w:rsidRPr="00193CE1" w:rsidR="00193CE1" w:rsidP="00193CE1" w:rsidRDefault="00193CE1" w14:paraId="14BBE3BC" w14:textId="77777777">
      <w:pPr>
        <w:pStyle w:val="EndNoteBibliography"/>
      </w:pPr>
      <w:r w:rsidRPr="00193CE1">
        <w:t>16.</w:t>
      </w:r>
      <w:r w:rsidRPr="00193CE1">
        <w:tab/>
      </w:r>
      <w:r w:rsidRPr="00193CE1">
        <w:t>Rehorn MR, Loungani RS, Black-Maier E, Coniglio AC, Karra R, Pokorney SD, et al. Cardiac Implantable Electronic Devices: A Window Into the Evolution of Conduction Disease in Cardiac Amyloidosis. JACC Clin Electrophysiol. 2020;6(9):1144-54. Epub 20200826. doi: 10.1016/j.jacep.2020.04.020. PubMed PMID: 32972550.</w:t>
      </w:r>
    </w:p>
    <w:p w:rsidRPr="00193CE1" w:rsidR="00193CE1" w:rsidP="00193CE1" w:rsidRDefault="00193CE1" w14:paraId="634A6480" w14:textId="77777777">
      <w:pPr>
        <w:pStyle w:val="EndNoteBibliography"/>
      </w:pPr>
      <w:r w:rsidRPr="00193CE1">
        <w:t>17.</w:t>
      </w:r>
      <w:r w:rsidRPr="00193CE1">
        <w:tab/>
      </w:r>
      <w:r w:rsidRPr="00193CE1">
        <w:t>D'Souza A, Singh A, Szabo A, Lian Q, Pezzin L, Sparapani R. Timing and co-occurrence of symptoms prior to a diagnosis of light chain (AL) amyloidosis. Res Sq. 2024. Epub 20240103. doi: 10.21203/rs.3.rs-3788661/v1. PubMed PMID: 38260686; PubMed Central PMCID: PMC10802702.</w:t>
      </w:r>
    </w:p>
    <w:p w:rsidRPr="00193CE1" w:rsidR="00193CE1" w:rsidP="00193CE1" w:rsidRDefault="00193CE1" w14:paraId="35BF6403" w14:textId="77777777">
      <w:pPr>
        <w:pStyle w:val="EndNoteBibliography"/>
      </w:pPr>
      <w:r w:rsidRPr="00193CE1">
        <w:t>18.</w:t>
      </w:r>
      <w:r w:rsidRPr="00193CE1">
        <w:tab/>
      </w:r>
      <w:r w:rsidRPr="00193CE1">
        <w:t>Hahn K, Urban P, Meliß RR, Axmann HD, Siebert F, Röcken C. [Carpal tunnel syndrome and ATTR-amyloidosis]. Handchir Mikrochir Plast Chir. 2018;50(5):329-34. Epub 20181107. doi: 10.1055/a-0747-6096. PubMed PMID: 30404120.</w:t>
      </w:r>
    </w:p>
    <w:p w:rsidRPr="00193CE1" w:rsidR="00193CE1" w:rsidP="00193CE1" w:rsidRDefault="00193CE1" w14:paraId="1B2AEBC1" w14:textId="77777777">
      <w:pPr>
        <w:pStyle w:val="EndNoteBibliography"/>
      </w:pPr>
      <w:r w:rsidRPr="00193CE1">
        <w:t>19.</w:t>
      </w:r>
      <w:r w:rsidRPr="00193CE1">
        <w:tab/>
      </w:r>
      <w:r w:rsidRPr="00193CE1">
        <w:t>Pourhoseingholi MA, Vahedi M, Rahimzadeh M. Sample size calculation in medical studies. Gastroenterol Hepatol Bed Bench. 2013;6(1):14-7. PubMed PMID: 24834239; PubMed Central PMCID: PMC4017493.</w:t>
      </w:r>
    </w:p>
    <w:p w:rsidRPr="00193CE1" w:rsidR="00193CE1" w:rsidP="00193CE1" w:rsidRDefault="00193CE1" w14:paraId="5C385DC2" w14:textId="77777777">
      <w:pPr>
        <w:pStyle w:val="EndNoteBibliography"/>
      </w:pPr>
      <w:r w:rsidRPr="00193CE1">
        <w:t>20.</w:t>
      </w:r>
      <w:r w:rsidRPr="00193CE1">
        <w:tab/>
      </w:r>
      <w:r w:rsidRPr="00193CE1">
        <w:t>Miller RJH, Cadet S, Mah D, Pournazari P, Chan D, Fine NM, et al. Diagnostic and prognostic value of Technetium-99m pyrophosphate uptake quantitation for transthyretin cardiac amyloidosis. J Nucl Cardiol. 2021;28(5):1835-45. Epub 20210310. doi: 10.1007/s12350-021-02563-4. PubMed PMID: 33689152; PubMed Central PMCID: PMC8497047.</w:t>
      </w:r>
    </w:p>
    <w:p w:rsidRPr="000B06B6" w:rsidR="005F3EF2" w:rsidRDefault="000F533E" w14:paraId="792F8C4D" w14:textId="7F89957A">
      <w:pPr>
        <w:rPr>
          <w:rFonts w:eastAsia="Cambria" w:cs="Cambria" w:asciiTheme="minorHAnsi" w:hAnsiTheme="minorHAnsi"/>
          <w:b/>
          <w:color w:val="000000"/>
          <w:sz w:val="18"/>
          <w:szCs w:val="18"/>
        </w:rPr>
      </w:pPr>
      <w:r w:rsidRPr="000B06B6">
        <w:rPr>
          <w:rFonts w:eastAsia="Cambria" w:cs="Cambria" w:asciiTheme="minorHAnsi" w:hAnsiTheme="minorHAnsi"/>
          <w:b/>
          <w:color w:val="000000"/>
          <w:sz w:val="18"/>
          <w:szCs w:val="18"/>
        </w:rPr>
        <w:fldChar w:fldCharType="end"/>
      </w:r>
    </w:p>
    <w:sectPr w:rsidRPr="000B06B6" w:rsidR="005F3EF2">
      <w:footerReference w:type="default" r:id="rId13"/>
      <w:pgSz w:w="11900" w:h="16840" w:orient="portrait"/>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4E51" w:rsidRDefault="002B4E51" w14:paraId="41087BBF" w14:textId="77777777">
      <w:r>
        <w:separator/>
      </w:r>
    </w:p>
  </w:endnote>
  <w:endnote w:type="continuationSeparator" w:id="0">
    <w:p w:rsidR="002B4E51" w:rsidRDefault="002B4E51" w14:paraId="397A006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3EF2" w:rsidRDefault="00000000" w14:paraId="5B5CC963" w14:textId="77777777">
    <w:pPr>
      <w:pBdr>
        <w:top w:val="nil"/>
        <w:left w:val="nil"/>
        <w:bottom w:val="nil"/>
        <w:right w:val="nil"/>
        <w:between w:val="nil"/>
      </w:pBdr>
      <w:tabs>
        <w:tab w:val="center" w:pos="4513"/>
        <w:tab w:val="right" w:pos="9026"/>
      </w:tabs>
      <w:rPr>
        <w:color w:val="000000"/>
      </w:rPr>
    </w:pPr>
    <w:r>
      <w:rPr>
        <w:color w:val="000000"/>
      </w:rPr>
      <w:t>Version 1 3/11/23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4E51" w:rsidRDefault="002B4E51" w14:paraId="3C672129" w14:textId="77777777">
      <w:r>
        <w:separator/>
      </w:r>
    </w:p>
  </w:footnote>
  <w:footnote w:type="continuationSeparator" w:id="0">
    <w:p w:rsidR="002B4E51" w:rsidRDefault="002B4E51" w14:paraId="7266C97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FA1"/>
    <w:multiLevelType w:val="multilevel"/>
    <w:tmpl w:val="5656A30E"/>
    <w:lvl w:ilvl="0">
      <w:start w:val="1"/>
      <w:numFmt w:val="bullet"/>
      <w:lvlText w:val="•"/>
      <w:lvlJc w:val="left"/>
      <w:pPr>
        <w:ind w:left="720" w:hanging="360"/>
      </w:pPr>
      <w:rPr>
        <w:rFonts w:ascii="Arial" w:hAnsi="Arial" w:eastAsia="Arial" w:cs="Arial"/>
      </w:rPr>
    </w:lvl>
    <w:lvl w:ilv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1" w15:restartNumberingAfterBreak="0">
    <w:nsid w:val="060F1164"/>
    <w:multiLevelType w:val="multilevel"/>
    <w:tmpl w:val="9C12D302"/>
    <w:lvl w:ilvl="0">
      <w:start w:val="1"/>
      <w:numFmt w:val="bullet"/>
      <w:lvlText w:val="●"/>
      <w:lvlJc w:val="left"/>
      <w:pPr>
        <w:ind w:left="1080" w:hanging="720"/>
      </w:pPr>
      <w:rPr>
        <w:rFonts w:ascii="Calibri" w:hAnsi="Calibri" w:eastAsia="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2A5D9F"/>
    <w:multiLevelType w:val="hybridMultilevel"/>
    <w:tmpl w:val="C5CA6E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AC24AA7"/>
    <w:multiLevelType w:val="multilevel"/>
    <w:tmpl w:val="7A220D58"/>
    <w:lvl w:ilvl="0">
      <w:numFmt w:val="bullet"/>
      <w:lvlText w:val="-"/>
      <w:lvlJc w:val="left"/>
      <w:pPr>
        <w:ind w:left="720" w:hanging="360"/>
      </w:pPr>
      <w:rPr>
        <w:rFonts w:ascii="Cambria" w:hAnsi="Cambria" w:eastAsia="Cambria" w:cs="Cambria"/>
        <w:sz w:val="24"/>
        <w:szCs w:val="24"/>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24E812E9"/>
    <w:multiLevelType w:val="multilevel"/>
    <w:tmpl w:val="525AA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642B61"/>
    <w:multiLevelType w:val="multilevel"/>
    <w:tmpl w:val="B1D2487A"/>
    <w:lvl w:ilvl="0">
      <w:start w:val="1"/>
      <w:numFmt w:val="upperRoman"/>
      <w:lvlText w:val="%1."/>
      <w:lvlJc w:val="left"/>
      <w:pPr>
        <w:ind w:left="1080" w:hanging="720"/>
      </w:pPr>
      <w:rPr>
        <w:rFonts w:ascii="Calibri" w:hAnsi="Calibri" w:eastAsia="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2B287A"/>
    <w:multiLevelType w:val="multilevel"/>
    <w:tmpl w:val="14181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6EA475E"/>
    <w:multiLevelType w:val="multilevel"/>
    <w:tmpl w:val="45E00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276444D"/>
    <w:multiLevelType w:val="multilevel"/>
    <w:tmpl w:val="16B6A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F7D79C7"/>
    <w:multiLevelType w:val="multilevel"/>
    <w:tmpl w:val="1D12BBB2"/>
    <w:lvl w:ilvl="0">
      <w:start w:val="1"/>
      <w:numFmt w:val="bullet"/>
      <w:lvlText w:val="•"/>
      <w:lvlJc w:val="left"/>
      <w:pPr>
        <w:ind w:left="720" w:hanging="360"/>
      </w:pPr>
      <w:rPr>
        <w:rFonts w:ascii="Arial" w:hAnsi="Arial" w:eastAsia="Arial" w:cs="Arial"/>
      </w:rPr>
    </w:lvl>
    <w:lvl w:ilv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10" w15:restartNumberingAfterBreak="0">
    <w:nsid w:val="70570D2B"/>
    <w:multiLevelType w:val="multilevel"/>
    <w:tmpl w:val="D990F60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 w15:restartNumberingAfterBreak="0">
    <w:nsid w:val="74D27512"/>
    <w:multiLevelType w:val="multilevel"/>
    <w:tmpl w:val="06263A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76B55A58"/>
    <w:multiLevelType w:val="multilevel"/>
    <w:tmpl w:val="3A4E3E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76EF745C"/>
    <w:multiLevelType w:val="multilevel"/>
    <w:tmpl w:val="5BFAE2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81376091">
    <w:abstractNumId w:val="1"/>
  </w:num>
  <w:num w:numId="2" w16cid:durableId="353387798">
    <w:abstractNumId w:val="5"/>
  </w:num>
  <w:num w:numId="3" w16cid:durableId="115756512">
    <w:abstractNumId w:val="9"/>
  </w:num>
  <w:num w:numId="4" w16cid:durableId="1114442204">
    <w:abstractNumId w:val="8"/>
  </w:num>
  <w:num w:numId="5" w16cid:durableId="296643042">
    <w:abstractNumId w:val="11"/>
  </w:num>
  <w:num w:numId="6" w16cid:durableId="91630039">
    <w:abstractNumId w:val="7"/>
  </w:num>
  <w:num w:numId="7" w16cid:durableId="1730106109">
    <w:abstractNumId w:val="6"/>
  </w:num>
  <w:num w:numId="8" w16cid:durableId="893003262">
    <w:abstractNumId w:val="4"/>
  </w:num>
  <w:num w:numId="9" w16cid:durableId="1600286956">
    <w:abstractNumId w:val="10"/>
  </w:num>
  <w:num w:numId="10" w16cid:durableId="1893349182">
    <w:abstractNumId w:val="12"/>
  </w:num>
  <w:num w:numId="11" w16cid:durableId="1039162905">
    <w:abstractNumId w:val="3"/>
  </w:num>
  <w:num w:numId="12" w16cid:durableId="1102728933">
    <w:abstractNumId w:val="13"/>
  </w:num>
  <w:num w:numId="13" w16cid:durableId="96874120">
    <w:abstractNumId w:val="0"/>
  </w:num>
  <w:num w:numId="14" w16cid:durableId="171765732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a0xad2o0dpafeffapx9vd05wxvvd99dzvp&quot;&gt;PhD&lt;record-ids&gt;&lt;item&gt;2&lt;/item&gt;&lt;item&gt;35&lt;/item&gt;&lt;item&gt;37&lt;/item&gt;&lt;item&gt;45&lt;/item&gt;&lt;item&gt;49&lt;/item&gt;&lt;item&gt;56&lt;/item&gt;&lt;item&gt;79&lt;/item&gt;&lt;item&gt;80&lt;/item&gt;&lt;item&gt;81&lt;/item&gt;&lt;item&gt;82&lt;/item&gt;&lt;item&gt;83&lt;/item&gt;&lt;item&gt;84&lt;/item&gt;&lt;item&gt;85&lt;/item&gt;&lt;item&gt;86&lt;/item&gt;&lt;item&gt;87&lt;/item&gt;&lt;item&gt;88&lt;/item&gt;&lt;item&gt;89&lt;/item&gt;&lt;item&gt;97&lt;/item&gt;&lt;item&gt;98&lt;/item&gt;&lt;item&gt;101&lt;/item&gt;&lt;/record-ids&gt;&lt;/item&gt;&lt;/Libraries&gt;"/>
  </w:docVars>
  <w:rsids>
    <w:rsidRoot w:val="005F3EF2"/>
    <w:rsid w:val="00024980"/>
    <w:rsid w:val="00056E0B"/>
    <w:rsid w:val="0009285A"/>
    <w:rsid w:val="000B06B6"/>
    <w:rsid w:val="000B3003"/>
    <w:rsid w:val="000F533E"/>
    <w:rsid w:val="00193CE1"/>
    <w:rsid w:val="001C7D3C"/>
    <w:rsid w:val="002B4E51"/>
    <w:rsid w:val="003215B7"/>
    <w:rsid w:val="003339B8"/>
    <w:rsid w:val="00371DB6"/>
    <w:rsid w:val="0040199D"/>
    <w:rsid w:val="00440B69"/>
    <w:rsid w:val="00526050"/>
    <w:rsid w:val="005755E5"/>
    <w:rsid w:val="005B62FD"/>
    <w:rsid w:val="005F198A"/>
    <w:rsid w:val="005F3EF2"/>
    <w:rsid w:val="0071018D"/>
    <w:rsid w:val="00733BBF"/>
    <w:rsid w:val="0073415C"/>
    <w:rsid w:val="00775FD2"/>
    <w:rsid w:val="007815C7"/>
    <w:rsid w:val="00816C44"/>
    <w:rsid w:val="00871416"/>
    <w:rsid w:val="00955FDC"/>
    <w:rsid w:val="009E7ECF"/>
    <w:rsid w:val="009F24A4"/>
    <w:rsid w:val="00AC7C0E"/>
    <w:rsid w:val="00E10B89"/>
    <w:rsid w:val="00E17661"/>
    <w:rsid w:val="00EE0297"/>
    <w:rsid w:val="00EF2CF5"/>
    <w:rsid w:val="58C32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A5622"/>
  <w15:docId w15:val="{88840903-65B1-4127-A8F8-DB94848835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top w:w="15" w:type="dxa"/>
        <w:left w:w="15" w:type="dxa"/>
        <w:bottom w:w="15" w:type="dxa"/>
        <w:right w:w="15" w:type="dxa"/>
      </w:tblCellMar>
    </w:tblPr>
  </w:style>
  <w:style w:type="paragraph" w:styleId="EndNoteBibliographyTitle" w:customStyle="1">
    <w:name w:val="EndNote Bibliography Title"/>
    <w:basedOn w:val="Normal"/>
    <w:link w:val="EndNoteBibliographyTitleChar"/>
    <w:rsid w:val="000F533E"/>
    <w:pPr>
      <w:tabs>
        <w:tab w:val="left" w:pos="426"/>
      </w:tabs>
      <w:jc w:val="center"/>
    </w:pPr>
    <w:rPr>
      <w:noProof/>
      <w:lang w:val="en-US"/>
    </w:rPr>
  </w:style>
  <w:style w:type="character" w:styleId="EndNoteBibliographyTitleChar" w:customStyle="1">
    <w:name w:val="EndNote Bibliography Title Char"/>
    <w:basedOn w:val="DefaultParagraphFont"/>
    <w:link w:val="EndNoteBibliographyTitle"/>
    <w:rsid w:val="000F533E"/>
    <w:rPr>
      <w:noProof/>
      <w:lang w:val="en-US"/>
    </w:rPr>
  </w:style>
  <w:style w:type="paragraph" w:styleId="EndNoteBibliography" w:customStyle="1">
    <w:name w:val="EndNote Bibliography"/>
    <w:basedOn w:val="Normal"/>
    <w:link w:val="EndNoteBibliographyChar"/>
    <w:rsid w:val="000F533E"/>
    <w:pPr>
      <w:tabs>
        <w:tab w:val="left" w:pos="426"/>
      </w:tabs>
    </w:pPr>
    <w:rPr>
      <w:noProof/>
      <w:lang w:val="en-US"/>
    </w:rPr>
  </w:style>
  <w:style w:type="character" w:styleId="EndNoteBibliographyChar" w:customStyle="1">
    <w:name w:val="EndNote Bibliography Char"/>
    <w:basedOn w:val="DefaultParagraphFont"/>
    <w:link w:val="EndNoteBibliography"/>
    <w:rsid w:val="000F533E"/>
    <w:rPr>
      <w:noProof/>
      <w:lang w:val="en-US"/>
    </w:rPr>
  </w:style>
  <w:style w:type="character" w:styleId="Hyperlink">
    <w:name w:val="Hyperlink"/>
    <w:basedOn w:val="DefaultParagraphFont"/>
    <w:uiPriority w:val="99"/>
    <w:unhideWhenUsed/>
    <w:rsid w:val="000F533E"/>
    <w:rPr>
      <w:color w:val="0000FF" w:themeColor="hyperlink"/>
      <w:u w:val="single"/>
    </w:rPr>
  </w:style>
  <w:style w:type="character" w:styleId="UnresolvedMention">
    <w:name w:val="Unresolved Mention"/>
    <w:basedOn w:val="DefaultParagraphFont"/>
    <w:uiPriority w:val="99"/>
    <w:semiHidden/>
    <w:unhideWhenUsed/>
    <w:rsid w:val="000F533E"/>
    <w:rPr>
      <w:color w:val="605E5C"/>
      <w:shd w:val="clear" w:color="auto" w:fill="E1DFDD"/>
    </w:rPr>
  </w:style>
  <w:style w:type="paragraph" w:styleId="Caption">
    <w:name w:val="caption"/>
    <w:basedOn w:val="Normal"/>
    <w:next w:val="Normal"/>
    <w:uiPriority w:val="35"/>
    <w:unhideWhenUsed/>
    <w:qFormat/>
    <w:rsid w:val="003215B7"/>
    <w:pPr>
      <w:spacing w:after="200"/>
    </w:pPr>
    <w:rPr>
      <w:i/>
      <w:iCs/>
      <w:color w:val="1F497D" w:themeColor="text2"/>
      <w:sz w:val="18"/>
      <w:szCs w:val="18"/>
    </w:rPr>
  </w:style>
  <w:style w:type="paragraph" w:styleId="ListParagraph">
    <w:name w:val="List Paragraph"/>
    <w:basedOn w:val="Normal"/>
    <w:uiPriority w:val="34"/>
    <w:qFormat/>
    <w:rsid w:val="0073415C"/>
    <w:pPr>
      <w:ind w:left="720"/>
      <w:contextualSpacing/>
    </w:pPr>
  </w:style>
  <w:style w:type="character" w:styleId="cf01" w:customStyle="1">
    <w:name w:val="cf01"/>
    <w:basedOn w:val="DefaultParagraphFont"/>
    <w:rsid w:val="00871416"/>
    <w:rPr>
      <w:rFonts w:hint="default" w:ascii="Segoe UI" w:hAnsi="Segoe UI" w:cs="Segoe UI"/>
      <w:sz w:val="18"/>
      <w:szCs w:val="18"/>
    </w:rPr>
  </w:style>
  <w:style w:type="paragraph" w:styleId="pf0" w:customStyle="1">
    <w:name w:val="pf0"/>
    <w:basedOn w:val="Normal"/>
    <w:rsid w:val="00871416"/>
    <w:pPr>
      <w:spacing w:before="100" w:beforeAutospacing="1" w:after="100" w:afterAutospacing="1"/>
    </w:pPr>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8">
      <w:bodyDiv w:val="1"/>
      <w:marLeft w:val="0"/>
      <w:marRight w:val="0"/>
      <w:marTop w:val="0"/>
      <w:marBottom w:val="0"/>
      <w:divBdr>
        <w:top w:val="none" w:sz="0" w:space="0" w:color="auto"/>
        <w:left w:val="none" w:sz="0" w:space="0" w:color="auto"/>
        <w:bottom w:val="none" w:sz="0" w:space="0" w:color="auto"/>
        <w:right w:val="none" w:sz="0" w:space="0" w:color="auto"/>
      </w:divBdr>
      <w:divsChild>
        <w:div w:id="875043339">
          <w:marLeft w:val="0"/>
          <w:marRight w:val="0"/>
          <w:marTop w:val="0"/>
          <w:marBottom w:val="0"/>
          <w:divBdr>
            <w:top w:val="none" w:sz="0" w:space="0" w:color="auto"/>
            <w:left w:val="none" w:sz="0" w:space="0" w:color="auto"/>
            <w:bottom w:val="none" w:sz="0" w:space="0" w:color="auto"/>
            <w:right w:val="none" w:sz="0" w:space="0" w:color="auto"/>
          </w:divBdr>
        </w:div>
      </w:divsChild>
    </w:div>
    <w:div w:id="479929886">
      <w:bodyDiv w:val="1"/>
      <w:marLeft w:val="0"/>
      <w:marRight w:val="0"/>
      <w:marTop w:val="0"/>
      <w:marBottom w:val="0"/>
      <w:divBdr>
        <w:top w:val="none" w:sz="0" w:space="0" w:color="auto"/>
        <w:left w:val="none" w:sz="0" w:space="0" w:color="auto"/>
        <w:bottom w:val="none" w:sz="0" w:space="0" w:color="auto"/>
        <w:right w:val="none" w:sz="0" w:space="0" w:color="auto"/>
      </w:divBdr>
      <w:divsChild>
        <w:div w:id="1667437590">
          <w:marLeft w:val="0"/>
          <w:marRight w:val="0"/>
          <w:marTop w:val="0"/>
          <w:marBottom w:val="0"/>
          <w:divBdr>
            <w:top w:val="none" w:sz="0" w:space="0" w:color="auto"/>
            <w:left w:val="none" w:sz="0" w:space="0" w:color="auto"/>
            <w:bottom w:val="none" w:sz="0" w:space="0" w:color="auto"/>
            <w:right w:val="none" w:sz="0" w:space="0" w:color="auto"/>
          </w:divBdr>
        </w:div>
      </w:divsChild>
    </w:div>
    <w:div w:id="840588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yperlink" Target="https://doi.org/10.1002/ehf2.13360"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fontTable" Target="fontTable.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pGoXS5jSTCNcrTQBQ06ghY1sAA==">CgMxLjAyCWguMnM4ZXlvMTIIaC5namRneHMyCWguMzBqMHpsbDIJaC4xZm9iOXRlMgloLjN6bnlzaDcyCWguMmV0OTJwMDIIaC50eWpjd3QyCWguM2R5NnZrbTIJaC4xdDNoNXNmMgloLjRkMzRvZzg4AHIhMUJxM29RLWNveWt5bmx4S29PUXlSVWpyUmptdHhEVWV0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DDBB83-3CDC-4DA7-90F1-1364AD73E67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Tim</dc:creator>
  <lastModifiedBy>Timothy Scully</lastModifiedBy>
  <revision>21</revision>
  <dcterms:created xsi:type="dcterms:W3CDTF">2024-02-24T05:04:00.0000000Z</dcterms:created>
  <dcterms:modified xsi:type="dcterms:W3CDTF">2024-04-04T00:27:06.0881691Z</dcterms:modified>
</coreProperties>
</file>