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pPr w:leftFromText="180" w:rightFromText="180" w:vertAnchor="page" w:horzAnchor="margin" w:tblpY="14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36"/>
        <w:gridCol w:w="7627"/>
      </w:tblGrid>
      <w:tr w:rsidR="00550C49" w:rsidRPr="00EB132F" w14:paraId="1A591C9C" w14:textId="77777777" w:rsidTr="00020A32">
        <w:trPr>
          <w:trHeight w:val="416"/>
        </w:trPr>
        <w:tc>
          <w:tcPr>
            <w:tcW w:w="1336" w:type="pct"/>
            <w:shd w:val="clear" w:color="auto" w:fill="F2F2F2" w:themeFill="background1" w:themeFillShade="F2"/>
          </w:tcPr>
          <w:p w14:paraId="7C17AAAA" w14:textId="77777777" w:rsidR="00550C49" w:rsidRPr="00E01DE8" w:rsidRDefault="00550C49" w:rsidP="00F4058D">
            <w:pPr>
              <w:rPr>
                <w:rFonts w:cstheme="minorHAnsi"/>
              </w:rPr>
            </w:pPr>
            <w:bookmarkStart w:id="0" w:name="_Hlk87602689"/>
            <w:r w:rsidRPr="00E01DE8">
              <w:rPr>
                <w:rFonts w:cstheme="minorHAnsi"/>
              </w:rPr>
              <w:t>Project Title</w:t>
            </w:r>
          </w:p>
        </w:tc>
        <w:tc>
          <w:tcPr>
            <w:tcW w:w="3664" w:type="pct"/>
            <w:gridSpan w:val="2"/>
          </w:tcPr>
          <w:p w14:paraId="32FB2FD3" w14:textId="324AE297" w:rsidR="00550C49" w:rsidRPr="00C91ACE" w:rsidRDefault="00C91ACE" w:rsidP="00C91ACE">
            <w:pPr>
              <w:pStyle w:val="NoSpacing"/>
              <w:rPr>
                <w:rFonts w:asciiTheme="minorHAnsi" w:hAnsiTheme="minorHAnsi" w:cstheme="minorHAnsi"/>
                <w:bCs/>
              </w:rPr>
            </w:pPr>
            <w:r w:rsidRPr="00C91ACE">
              <w:rPr>
                <w:rFonts w:asciiTheme="minorHAnsi" w:hAnsiTheme="minorHAnsi" w:cstheme="minorHAnsi"/>
                <w:bCs/>
              </w:rPr>
              <w:t xml:space="preserve">Comparison of demographics, clinical symptoms, and urodynamic findings between </w:t>
            </w:r>
            <w:r w:rsidR="00366FDF">
              <w:rPr>
                <w:rFonts w:asciiTheme="minorHAnsi" w:hAnsiTheme="minorHAnsi" w:cstheme="minorHAnsi"/>
                <w:bCs/>
              </w:rPr>
              <w:t>detrusor overactivity with detrusor underactivity</w:t>
            </w:r>
            <w:r w:rsidRPr="00C91ACE">
              <w:rPr>
                <w:rFonts w:asciiTheme="minorHAnsi" w:hAnsiTheme="minorHAnsi" w:cstheme="minorHAnsi"/>
                <w:bCs/>
              </w:rPr>
              <w:t xml:space="preserve"> patients under the age of 70 and those aged 70 or older</w:t>
            </w:r>
          </w:p>
          <w:p w14:paraId="69667310" w14:textId="77777777" w:rsidR="00550C49" w:rsidRPr="00E01DE8" w:rsidRDefault="00550C49" w:rsidP="00F4058D">
            <w:pPr>
              <w:rPr>
                <w:rFonts w:cstheme="minorHAnsi"/>
              </w:rPr>
            </w:pPr>
          </w:p>
        </w:tc>
      </w:tr>
      <w:tr w:rsidR="00550C49" w:rsidRPr="00EB132F" w14:paraId="7D19A045" w14:textId="77777777" w:rsidTr="00020A32">
        <w:trPr>
          <w:trHeight w:val="439"/>
        </w:trPr>
        <w:tc>
          <w:tcPr>
            <w:tcW w:w="1336" w:type="pct"/>
            <w:shd w:val="clear" w:color="auto" w:fill="F2F2F2" w:themeFill="background1" w:themeFillShade="F2"/>
          </w:tcPr>
          <w:p w14:paraId="67AB4072" w14:textId="14EA36B1" w:rsidR="00550C49" w:rsidRPr="00E01DE8" w:rsidRDefault="00550C49" w:rsidP="00F4058D">
            <w:pPr>
              <w:rPr>
                <w:rFonts w:cstheme="minorHAnsi"/>
              </w:rPr>
            </w:pPr>
            <w:r w:rsidRPr="00E01DE8">
              <w:rPr>
                <w:rFonts w:cstheme="minorHAnsi"/>
              </w:rPr>
              <w:t>Version Date</w:t>
            </w:r>
          </w:p>
        </w:tc>
        <w:tc>
          <w:tcPr>
            <w:tcW w:w="3664" w:type="pct"/>
            <w:gridSpan w:val="2"/>
          </w:tcPr>
          <w:p w14:paraId="2FD442F6" w14:textId="1B8AA7D8" w:rsidR="00550C49" w:rsidRPr="00E01DE8" w:rsidRDefault="00366FDF" w:rsidP="00F4058D">
            <w:pPr>
              <w:rPr>
                <w:rFonts w:cstheme="minorHAnsi"/>
              </w:rPr>
            </w:pPr>
            <w:r>
              <w:rPr>
                <w:rFonts w:cstheme="minorHAnsi"/>
              </w:rPr>
              <w:t>09</w:t>
            </w:r>
            <w:r w:rsidR="00550C49">
              <w:rPr>
                <w:rFonts w:cstheme="minorHAnsi"/>
              </w:rPr>
              <w:t>/</w:t>
            </w:r>
            <w:r>
              <w:rPr>
                <w:rFonts w:cstheme="minorHAnsi"/>
              </w:rPr>
              <w:t>11</w:t>
            </w:r>
            <w:r w:rsidR="00550C49">
              <w:rPr>
                <w:rFonts w:cstheme="minorHAnsi"/>
              </w:rPr>
              <w:t>/</w:t>
            </w:r>
            <w:r w:rsidR="00C91ACE">
              <w:rPr>
                <w:rFonts w:cstheme="minorHAnsi"/>
              </w:rPr>
              <w:t>2023</w:t>
            </w:r>
          </w:p>
        </w:tc>
      </w:tr>
      <w:tr w:rsidR="00020A32" w:rsidRPr="00EB132F" w14:paraId="18E9682F" w14:textId="77777777" w:rsidTr="00020A32">
        <w:trPr>
          <w:trHeight w:val="231"/>
        </w:trPr>
        <w:tc>
          <w:tcPr>
            <w:tcW w:w="5000" w:type="pct"/>
            <w:gridSpan w:val="3"/>
            <w:shd w:val="clear" w:color="auto" w:fill="F2F2F2" w:themeFill="background1" w:themeFillShade="F2"/>
          </w:tcPr>
          <w:p w14:paraId="59F7F7C7" w14:textId="179340EA" w:rsidR="00020A32" w:rsidRPr="00020A32" w:rsidRDefault="00020A32" w:rsidP="00D16E5D">
            <w:pPr>
              <w:rPr>
                <w:rFonts w:cstheme="minorHAnsi"/>
                <w:sz w:val="14"/>
                <w:szCs w:val="14"/>
                <w:lang w:val="en-US"/>
              </w:rPr>
            </w:pPr>
            <w:r w:rsidRPr="00E94703">
              <w:rPr>
                <w:rFonts w:cstheme="minorHAnsi"/>
                <w:b/>
              </w:rPr>
              <w:t>This document is a protocol for a research project.</w:t>
            </w:r>
            <w:r w:rsidRPr="00991B04">
              <w:rPr>
                <w:rFonts w:cstheme="minorHAnsi"/>
              </w:rPr>
              <w:t xml:space="preserve"> This study will be conducted in compliance </w:t>
            </w:r>
            <w:r w:rsidRPr="00020A32">
              <w:rPr>
                <w:rFonts w:cstheme="minorHAnsi"/>
              </w:rPr>
              <w:t xml:space="preserve">with </w:t>
            </w:r>
            <w:r w:rsidRPr="00991B04">
              <w:rPr>
                <w:rFonts w:cstheme="minorHAnsi"/>
              </w:rPr>
              <w:t>the NHMRC National Statement on ethical Conduct in Human Research (2007)</w:t>
            </w:r>
            <w:r w:rsidRPr="00020A32">
              <w:rPr>
                <w:rFonts w:cstheme="minorHAnsi"/>
              </w:rPr>
              <w:t>,</w:t>
            </w:r>
            <w:r w:rsidRPr="00991B04">
              <w:rPr>
                <w:rFonts w:cstheme="minorHAnsi"/>
              </w:rPr>
              <w:t xml:space="preserve"> the Note for Guidance on Good Clinical Practice (CPMP/ICH-135/95)</w:t>
            </w:r>
            <w:r w:rsidRPr="00020A32">
              <w:rPr>
                <w:rFonts w:cstheme="minorHAnsi"/>
              </w:rPr>
              <w:t xml:space="preserve"> and any stipulations as outlined by the reviewing Human Research Ethics Committee</w:t>
            </w:r>
            <w:r>
              <w:rPr>
                <w:rFonts w:cstheme="minorHAnsi"/>
              </w:rPr>
              <w:t>.</w:t>
            </w:r>
          </w:p>
        </w:tc>
      </w:tr>
      <w:tr w:rsidR="00360942" w:rsidRPr="00EB132F" w14:paraId="6E8BC871" w14:textId="77777777" w:rsidTr="00360942">
        <w:trPr>
          <w:trHeight w:val="442"/>
        </w:trPr>
        <w:tc>
          <w:tcPr>
            <w:tcW w:w="1353" w:type="pct"/>
            <w:gridSpan w:val="2"/>
            <w:shd w:val="clear" w:color="auto" w:fill="F2F2F2" w:themeFill="background1" w:themeFillShade="F2"/>
          </w:tcPr>
          <w:p w14:paraId="2A619AC0" w14:textId="5BCAFCA3" w:rsidR="00360942" w:rsidRDefault="00824AB4" w:rsidP="00360942">
            <w:pPr>
              <w:rPr>
                <w:rFonts w:cstheme="minorHAnsi"/>
              </w:rPr>
            </w:pPr>
            <w:r>
              <w:rPr>
                <w:rFonts w:cstheme="minorHAnsi"/>
              </w:rPr>
              <w:t xml:space="preserve">Project </w:t>
            </w:r>
            <w:r w:rsidR="00360942">
              <w:rPr>
                <w:rFonts w:cstheme="minorHAnsi"/>
              </w:rPr>
              <w:t>Ethics Number</w:t>
            </w:r>
          </w:p>
          <w:p w14:paraId="0722A13E" w14:textId="18E02445" w:rsidR="00360942" w:rsidRPr="00020A32" w:rsidRDefault="006E7B9E" w:rsidP="00360942">
            <w:pPr>
              <w:rPr>
                <w:rFonts w:cstheme="minorHAnsi"/>
              </w:rPr>
            </w:pPr>
            <w:r>
              <w:rPr>
                <w:rFonts w:cstheme="minorHAnsi"/>
              </w:rPr>
              <w:t>(</w:t>
            </w:r>
            <w:r w:rsidR="00360942">
              <w:rPr>
                <w:rFonts w:cstheme="minorHAnsi"/>
              </w:rPr>
              <w:t>Office Use Only</w:t>
            </w:r>
            <w:r>
              <w:rPr>
                <w:rFonts w:cstheme="minorHAnsi"/>
              </w:rPr>
              <w:t>)</w:t>
            </w:r>
          </w:p>
        </w:tc>
        <w:tc>
          <w:tcPr>
            <w:tcW w:w="3647" w:type="pct"/>
            <w:shd w:val="clear" w:color="auto" w:fill="F2F2F2" w:themeFill="background1" w:themeFillShade="F2"/>
          </w:tcPr>
          <w:p w14:paraId="009EFE3B" w14:textId="2538FB0F" w:rsidR="00360942" w:rsidRPr="00020A32" w:rsidRDefault="006E7B9E" w:rsidP="006E7B9E">
            <w:pPr>
              <w:rPr>
                <w:rFonts w:cstheme="minorHAnsi"/>
              </w:rPr>
            </w:pPr>
            <w:r>
              <w:rPr>
                <w:rFonts w:cstheme="minorHAnsi"/>
              </w:rPr>
              <w:t>HREC/</w:t>
            </w:r>
            <w:r w:rsidR="003A642D">
              <w:rPr>
                <w:rFonts w:cstheme="minorHAnsi"/>
              </w:rPr>
              <w:t>103156</w:t>
            </w:r>
            <w:r>
              <w:rPr>
                <w:rFonts w:cstheme="minorHAnsi"/>
              </w:rPr>
              <w:t>/Austin-202</w:t>
            </w:r>
            <w:r w:rsidR="003A642D">
              <w:rPr>
                <w:rFonts w:cstheme="minorHAnsi"/>
              </w:rPr>
              <w:t>3</w:t>
            </w:r>
          </w:p>
        </w:tc>
      </w:tr>
      <w:bookmarkEnd w:id="0"/>
    </w:tbl>
    <w:p w14:paraId="092F2BB6" w14:textId="77777777" w:rsidR="00020A32" w:rsidRPr="00550C49" w:rsidRDefault="00020A32" w:rsidP="00550C49">
      <w:pPr>
        <w:rPr>
          <w:rFonts w:cstheme="minorHAnsi"/>
          <w:sz w:val="24"/>
          <w:szCs w:val="24"/>
        </w:rPr>
      </w:pPr>
    </w:p>
    <w:tbl>
      <w:tblPr>
        <w:tblStyle w:val="TableGrid"/>
        <w:tblpPr w:leftFromText="180" w:rightFromText="180" w:vertAnchor="page" w:horzAnchor="page" w:tblpX="1" w:tblpY="4276"/>
        <w:tblW w:w="12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76"/>
      </w:tblGrid>
      <w:tr w:rsidR="00550C49" w:rsidRPr="00D2091F" w14:paraId="692A0977" w14:textId="77777777" w:rsidTr="00D16E5D">
        <w:trPr>
          <w:trHeight w:val="709"/>
        </w:trPr>
        <w:tc>
          <w:tcPr>
            <w:tcW w:w="12276" w:type="dxa"/>
          </w:tcPr>
          <w:p w14:paraId="755C18A3" w14:textId="77777777" w:rsidR="00550C49" w:rsidRPr="00D2091F" w:rsidRDefault="00550C49" w:rsidP="00D16E5D">
            <w:pPr>
              <w:rPr>
                <w:rFonts w:cstheme="minorHAnsi"/>
                <w:noProof/>
                <w:sz w:val="24"/>
                <w:szCs w:val="24"/>
              </w:rPr>
            </w:pPr>
            <w:r w:rsidRPr="00D2091F">
              <w:rPr>
                <w:rFonts w:cstheme="minorHAnsi"/>
                <w:noProof/>
                <w:sz w:val="24"/>
                <w:szCs w:val="24"/>
              </w:rPr>
              <w:drawing>
                <wp:anchor distT="0" distB="0" distL="114300" distR="114300" simplePos="0" relativeHeight="251674624" behindDoc="0" locked="0" layoutInCell="1" allowOverlap="1" wp14:anchorId="0CBA1BEF" wp14:editId="6F01D3A4">
                  <wp:simplePos x="0" y="0"/>
                  <wp:positionH relativeFrom="page">
                    <wp:posOffset>0</wp:posOffset>
                  </wp:positionH>
                  <wp:positionV relativeFrom="paragraph">
                    <wp:posOffset>76835</wp:posOffset>
                  </wp:positionV>
                  <wp:extent cx="7649845" cy="358140"/>
                  <wp:effectExtent l="0" t="0" r="8255"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9845" cy="358140"/>
                          </a:xfrm>
                          <a:prstGeom prst="rect">
                            <a:avLst/>
                          </a:prstGeom>
                          <a:noFill/>
                        </pic:spPr>
                      </pic:pic>
                    </a:graphicData>
                  </a:graphic>
                  <wp14:sizeRelH relativeFrom="page">
                    <wp14:pctWidth>0</wp14:pctWidth>
                  </wp14:sizeRelH>
                  <wp14:sizeRelV relativeFrom="page">
                    <wp14:pctHeight>0</wp14:pctHeight>
                  </wp14:sizeRelV>
                </wp:anchor>
              </w:drawing>
            </w:r>
          </w:p>
        </w:tc>
      </w:tr>
    </w:tbl>
    <w:p w14:paraId="7F162141" w14:textId="6E3CB0F3" w:rsidR="0024791E" w:rsidRPr="002E4B89" w:rsidRDefault="0024791E" w:rsidP="0024791E">
      <w:pPr>
        <w:pStyle w:val="HeadingFabulous"/>
        <w:ind w:left="0" w:firstLine="0"/>
      </w:pPr>
      <w:r w:rsidRPr="00D2091F">
        <w:rPr>
          <w:rFonts w:cstheme="minorHAnsi"/>
        </w:rPr>
        <w:t>1.</w:t>
      </w:r>
      <w:r>
        <w:rPr>
          <w:rFonts w:cstheme="minorHAnsi"/>
        </w:rPr>
        <w:t>1</w:t>
      </w:r>
      <w:r w:rsidRPr="00D2091F">
        <w:rPr>
          <w:rFonts w:cstheme="minorHAnsi"/>
        </w:rPr>
        <w:t xml:space="preserve"> – Project Classification</w:t>
      </w:r>
    </w:p>
    <w:tbl>
      <w:tblPr>
        <w:tblStyle w:val="TableGrid"/>
        <w:tblpPr w:leftFromText="180" w:rightFromText="180" w:vertAnchor="text" w:horzAnchor="margin" w:tblpY="117"/>
        <w:tblW w:w="0" w:type="auto"/>
        <w:tblLook w:val="04A0" w:firstRow="1" w:lastRow="0" w:firstColumn="1" w:lastColumn="0" w:noHBand="0" w:noVBand="1"/>
      </w:tblPr>
      <w:tblGrid>
        <w:gridCol w:w="2689"/>
        <w:gridCol w:w="7767"/>
      </w:tblGrid>
      <w:tr w:rsidR="0024791E" w:rsidRPr="00D2091F" w14:paraId="2B6A3C21" w14:textId="77777777" w:rsidTr="00FA092C">
        <w:trPr>
          <w:trHeight w:val="699"/>
        </w:trPr>
        <w:tc>
          <w:tcPr>
            <w:tcW w:w="2689" w:type="dxa"/>
            <w:vMerge w:val="restart"/>
            <w:shd w:val="clear" w:color="auto" w:fill="F2F2F2" w:themeFill="background1" w:themeFillShade="F2"/>
          </w:tcPr>
          <w:p w14:paraId="0F06C9CE" w14:textId="77777777" w:rsidR="0024791E" w:rsidRPr="00E01DE8" w:rsidRDefault="0024791E" w:rsidP="0088192E">
            <w:pPr>
              <w:rPr>
                <w:rFonts w:cstheme="minorHAnsi"/>
              </w:rPr>
            </w:pPr>
            <w:r w:rsidRPr="00E01DE8">
              <w:rPr>
                <w:rFonts w:cstheme="minorHAnsi"/>
              </w:rPr>
              <w:t>Please tick the correct classification for your project</w:t>
            </w:r>
          </w:p>
        </w:tc>
        <w:tc>
          <w:tcPr>
            <w:tcW w:w="7767" w:type="dxa"/>
          </w:tcPr>
          <w:p w14:paraId="37FE21FA" w14:textId="41A99EDE" w:rsidR="0024791E" w:rsidRPr="00E01DE8" w:rsidRDefault="00000000" w:rsidP="0088192E">
            <w:pPr>
              <w:rPr>
                <w:rFonts w:eastAsia="MS Gothic" w:cstheme="minorHAnsi"/>
              </w:rPr>
            </w:pPr>
            <w:sdt>
              <w:sdtPr>
                <w:rPr>
                  <w:rFonts w:eastAsia="MS Gothic" w:cstheme="minorHAnsi"/>
                </w:rPr>
                <w:id w:val="1954440458"/>
                <w14:checkbox>
                  <w14:checked w14:val="1"/>
                  <w14:checkedState w14:val="2612" w14:font="MS Gothic"/>
                  <w14:uncheckedState w14:val="2610" w14:font="MS Gothic"/>
                </w14:checkbox>
              </w:sdtPr>
              <w:sdtContent>
                <w:r w:rsidR="00C91ACE">
                  <w:rPr>
                    <w:rFonts w:ascii="MS Gothic" w:eastAsia="MS Gothic" w:hAnsi="MS Gothic" w:cstheme="minorHAnsi" w:hint="eastAsia"/>
                  </w:rPr>
                  <w:t>☒</w:t>
                </w:r>
              </w:sdtContent>
            </w:sdt>
            <w:r w:rsidR="0024791E" w:rsidRPr="00E01DE8">
              <w:rPr>
                <w:rFonts w:eastAsia="MS Gothic" w:cstheme="minorHAnsi"/>
              </w:rPr>
              <w:t xml:space="preserve"> </w:t>
            </w:r>
            <w:r w:rsidR="0024791E" w:rsidRPr="00E01DE8">
              <w:rPr>
                <w:rFonts w:cstheme="minorHAnsi"/>
              </w:rPr>
              <w:t>Intention to publish in scientific journal and any samples taken are part of standard of care. This is classified as research, therefore requiring approval from Ethics Committee or their delegate.</w:t>
            </w:r>
          </w:p>
        </w:tc>
      </w:tr>
      <w:tr w:rsidR="0024791E" w:rsidRPr="00D2091F" w14:paraId="26767875" w14:textId="77777777" w:rsidTr="00FA092C">
        <w:trPr>
          <w:trHeight w:val="866"/>
        </w:trPr>
        <w:tc>
          <w:tcPr>
            <w:tcW w:w="2689" w:type="dxa"/>
            <w:vMerge/>
            <w:shd w:val="clear" w:color="auto" w:fill="F2F2F2" w:themeFill="background1" w:themeFillShade="F2"/>
          </w:tcPr>
          <w:p w14:paraId="25917C55" w14:textId="77777777" w:rsidR="0024791E" w:rsidRPr="00E01DE8" w:rsidRDefault="0024791E" w:rsidP="0088192E">
            <w:pPr>
              <w:rPr>
                <w:rFonts w:cstheme="minorHAnsi"/>
              </w:rPr>
            </w:pPr>
          </w:p>
        </w:tc>
        <w:tc>
          <w:tcPr>
            <w:tcW w:w="7767" w:type="dxa"/>
          </w:tcPr>
          <w:p w14:paraId="595B8126" w14:textId="5FDF5F24" w:rsidR="0024791E" w:rsidRPr="00E01DE8" w:rsidRDefault="00000000" w:rsidP="0088192E">
            <w:pPr>
              <w:rPr>
                <w:rFonts w:eastAsia="MS Gothic" w:cstheme="minorHAnsi"/>
              </w:rPr>
            </w:pPr>
            <w:sdt>
              <w:sdtPr>
                <w:rPr>
                  <w:rFonts w:cstheme="minorHAnsi"/>
                </w:rPr>
                <w:id w:val="-2101855997"/>
                <w14:checkbox>
                  <w14:checked w14:val="0"/>
                  <w14:checkedState w14:val="2612" w14:font="MS Gothic"/>
                  <w14:uncheckedState w14:val="2610" w14:font="MS Gothic"/>
                </w14:checkbox>
              </w:sdtPr>
              <w:sdtContent>
                <w:r w:rsidR="0024791E" w:rsidRPr="00E01DE8">
                  <w:rPr>
                    <w:rFonts w:ascii="Segoe UI Symbol" w:eastAsia="MS Gothic" w:hAnsi="Segoe UI Symbol" w:cs="Segoe UI Symbol"/>
                  </w:rPr>
                  <w:t>☐</w:t>
                </w:r>
              </w:sdtContent>
            </w:sdt>
            <w:r w:rsidR="0024791E" w:rsidRPr="00E01DE8">
              <w:rPr>
                <w:rFonts w:cstheme="minorHAnsi"/>
              </w:rPr>
              <w:t xml:space="preserve"> No intention to publish, part of Organisation’s “Quality and Safety” continuous improvement processes</w:t>
            </w:r>
            <w:r w:rsidR="0024791E">
              <w:rPr>
                <w:rFonts w:cstheme="minorHAnsi"/>
              </w:rPr>
              <w:t xml:space="preserve"> and to be registere</w:t>
            </w:r>
            <w:r w:rsidR="00186712">
              <w:rPr>
                <w:rFonts w:cstheme="minorHAnsi"/>
              </w:rPr>
              <w:t>d in the Projects</w:t>
            </w:r>
            <w:r w:rsidR="00FB30CA">
              <w:rPr>
                <w:rFonts w:cstheme="minorHAnsi"/>
              </w:rPr>
              <w:t xml:space="preserve"> and Improvements Database</w:t>
            </w:r>
            <w:r w:rsidR="0024791E" w:rsidRPr="00E01DE8">
              <w:rPr>
                <w:rFonts w:cstheme="minorHAnsi"/>
              </w:rPr>
              <w:t>. This means you are exempt from Ethical Re</w:t>
            </w:r>
            <w:r w:rsidR="0024791E">
              <w:rPr>
                <w:rFonts w:cstheme="minorHAnsi"/>
              </w:rPr>
              <w:t>v</w:t>
            </w:r>
            <w:r w:rsidR="0024791E" w:rsidRPr="00E01DE8">
              <w:rPr>
                <w:rFonts w:cstheme="minorHAnsi"/>
              </w:rPr>
              <w:t>iew but you cannot publish in a scientific forum.</w:t>
            </w:r>
            <w:r w:rsidR="0024791E">
              <w:rPr>
                <w:rFonts w:cstheme="minorHAnsi"/>
              </w:rPr>
              <w:t xml:space="preserve"> </w:t>
            </w:r>
            <w:r w:rsidR="008F7BA5" w:rsidRPr="008F7BA5">
              <w:rPr>
                <w:rFonts w:cstheme="minorHAnsi"/>
              </w:rPr>
              <w:t xml:space="preserve">Register your QI project via </w:t>
            </w:r>
            <w:r w:rsidR="008F7BA5" w:rsidRPr="00DB0E23">
              <w:rPr>
                <w:rFonts w:cstheme="minorHAnsi"/>
              </w:rPr>
              <w:t>Quality &amp; Safety</w:t>
            </w:r>
            <w:r w:rsidR="00DB0E23">
              <w:rPr>
                <w:rFonts w:cstheme="minorHAnsi"/>
              </w:rPr>
              <w:t xml:space="preserve"> on the Projects and Improvement</w:t>
            </w:r>
            <w:r w:rsidR="00CC0315">
              <w:rPr>
                <w:rFonts w:cstheme="minorHAnsi"/>
              </w:rPr>
              <w:t>s</w:t>
            </w:r>
            <w:r w:rsidR="00DB0E23">
              <w:rPr>
                <w:rFonts w:cstheme="minorHAnsi"/>
              </w:rPr>
              <w:t xml:space="preserve"> Database</w:t>
            </w:r>
            <w:r w:rsidR="008F7BA5" w:rsidRPr="00DB0E23">
              <w:rPr>
                <w:rFonts w:cstheme="minorHAnsi"/>
              </w:rPr>
              <w:t>.</w:t>
            </w:r>
            <w:r w:rsidR="008F7BA5" w:rsidRPr="008F7BA5">
              <w:rPr>
                <w:rFonts w:cstheme="minorHAnsi"/>
              </w:rPr>
              <w:t xml:space="preserve"> </w:t>
            </w:r>
          </w:p>
        </w:tc>
      </w:tr>
    </w:tbl>
    <w:p w14:paraId="4A535C01" w14:textId="79756FCB" w:rsidR="006D56FB" w:rsidRPr="00D2091F" w:rsidRDefault="006D56FB" w:rsidP="00BA7091">
      <w:pPr>
        <w:pStyle w:val="HeadingFabulous"/>
        <w:ind w:left="0" w:firstLine="0"/>
        <w:rPr>
          <w:rFonts w:cstheme="minorHAnsi"/>
        </w:rPr>
      </w:pPr>
      <w:r w:rsidRPr="00D2091F">
        <w:rPr>
          <w:rFonts w:cstheme="minorHAnsi"/>
        </w:rPr>
        <w:t>1.</w:t>
      </w:r>
      <w:r w:rsidR="0024791E">
        <w:rPr>
          <w:rFonts w:cstheme="minorHAnsi"/>
        </w:rPr>
        <w:t>2</w:t>
      </w:r>
      <w:r w:rsidRPr="00D2091F">
        <w:rPr>
          <w:rFonts w:cstheme="minorHAnsi"/>
        </w:rPr>
        <w:t xml:space="preserve">- </w:t>
      </w:r>
      <w:r>
        <w:rPr>
          <w:rFonts w:cstheme="minorHAnsi"/>
        </w:rPr>
        <w:t xml:space="preserve">Site Specific </w:t>
      </w:r>
      <w:r w:rsidRPr="00D2091F">
        <w:rPr>
          <w:rFonts w:cstheme="minorHAnsi"/>
        </w:rPr>
        <w:t>Investigators</w:t>
      </w:r>
    </w:p>
    <w:tbl>
      <w:tblPr>
        <w:tblStyle w:val="TableGrid"/>
        <w:tblpPr w:leftFromText="180" w:rightFromText="180" w:vertAnchor="text" w:horzAnchor="margin" w:tblpY="72"/>
        <w:tblW w:w="4971" w:type="pct"/>
        <w:tblLayout w:type="fixed"/>
        <w:tblLook w:val="04A0" w:firstRow="1" w:lastRow="0" w:firstColumn="1" w:lastColumn="0" w:noHBand="0" w:noVBand="1"/>
      </w:tblPr>
      <w:tblGrid>
        <w:gridCol w:w="1555"/>
        <w:gridCol w:w="3241"/>
        <w:gridCol w:w="2146"/>
        <w:gridCol w:w="3453"/>
      </w:tblGrid>
      <w:tr w:rsidR="007974CA" w:rsidRPr="002E4B89" w14:paraId="52D2BD32" w14:textId="77777777" w:rsidTr="00C91ACE">
        <w:trPr>
          <w:trHeight w:val="1085"/>
        </w:trPr>
        <w:tc>
          <w:tcPr>
            <w:tcW w:w="748" w:type="pct"/>
            <w:shd w:val="clear" w:color="auto" w:fill="F2F2F2" w:themeFill="background1" w:themeFillShade="F2"/>
          </w:tcPr>
          <w:p w14:paraId="7AFD6C93" w14:textId="77777777" w:rsidR="007974CA" w:rsidRPr="00581188" w:rsidRDefault="007974CA" w:rsidP="008F7BC0">
            <w:pPr>
              <w:rPr>
                <w:rFonts w:cstheme="minorHAnsi"/>
                <w:bCs/>
              </w:rPr>
            </w:pPr>
            <w:r w:rsidRPr="00581188">
              <w:rPr>
                <w:rFonts w:cstheme="minorHAnsi"/>
                <w:bCs/>
              </w:rPr>
              <w:t>Name</w:t>
            </w:r>
          </w:p>
        </w:tc>
        <w:tc>
          <w:tcPr>
            <w:tcW w:w="1559" w:type="pct"/>
            <w:shd w:val="clear" w:color="auto" w:fill="F2F2F2" w:themeFill="background1" w:themeFillShade="F2"/>
          </w:tcPr>
          <w:p w14:paraId="673B37EA" w14:textId="77777777" w:rsidR="007974CA" w:rsidRPr="00581188" w:rsidRDefault="007974CA" w:rsidP="008F7BC0">
            <w:pPr>
              <w:rPr>
                <w:rFonts w:cstheme="minorHAnsi"/>
              </w:rPr>
            </w:pPr>
            <w:r w:rsidRPr="00581188">
              <w:rPr>
                <w:rFonts w:cstheme="minorHAnsi"/>
              </w:rPr>
              <w:t>Site Department</w:t>
            </w:r>
          </w:p>
        </w:tc>
        <w:tc>
          <w:tcPr>
            <w:tcW w:w="1032" w:type="pct"/>
            <w:shd w:val="clear" w:color="auto" w:fill="F2F2F2" w:themeFill="background1" w:themeFillShade="F2"/>
          </w:tcPr>
          <w:p w14:paraId="65DCF73A" w14:textId="40E52DB3" w:rsidR="007974CA" w:rsidRPr="00581188" w:rsidRDefault="007974CA" w:rsidP="008F7BC0">
            <w:pPr>
              <w:rPr>
                <w:rFonts w:cstheme="minorHAnsi"/>
              </w:rPr>
            </w:pPr>
            <w:r w:rsidRPr="00581188">
              <w:rPr>
                <w:rFonts w:cstheme="minorHAnsi"/>
              </w:rPr>
              <w:t xml:space="preserve">Role </w:t>
            </w:r>
            <w:proofErr w:type="gramStart"/>
            <w:r w:rsidRPr="00581188">
              <w:rPr>
                <w:rFonts w:cstheme="minorHAnsi"/>
              </w:rPr>
              <w:t>e.g.</w:t>
            </w:r>
            <w:proofErr w:type="gramEnd"/>
            <w:r w:rsidRPr="00581188">
              <w:rPr>
                <w:rFonts w:cstheme="minorHAnsi"/>
              </w:rPr>
              <w:t xml:space="preserve"> </w:t>
            </w:r>
            <w:r>
              <w:rPr>
                <w:rFonts w:cstheme="minorHAnsi"/>
              </w:rPr>
              <w:t xml:space="preserve">Associate </w:t>
            </w:r>
            <w:r w:rsidRPr="00581188">
              <w:rPr>
                <w:rFonts w:cstheme="minorHAnsi"/>
              </w:rPr>
              <w:t>Investigator</w:t>
            </w:r>
          </w:p>
        </w:tc>
        <w:tc>
          <w:tcPr>
            <w:tcW w:w="1661" w:type="pct"/>
            <w:shd w:val="clear" w:color="auto" w:fill="F2F2F2" w:themeFill="background1" w:themeFillShade="F2"/>
          </w:tcPr>
          <w:p w14:paraId="69056980" w14:textId="77777777" w:rsidR="007974CA" w:rsidRPr="00581188" w:rsidRDefault="007974CA" w:rsidP="008F7BC0">
            <w:pPr>
              <w:rPr>
                <w:rFonts w:cstheme="minorHAnsi"/>
              </w:rPr>
            </w:pPr>
            <w:r w:rsidRPr="00581188">
              <w:rPr>
                <w:rFonts w:cstheme="minorHAnsi"/>
              </w:rPr>
              <w:t>Email</w:t>
            </w:r>
          </w:p>
        </w:tc>
      </w:tr>
      <w:tr w:rsidR="007974CA" w:rsidRPr="002E4B89" w14:paraId="1D285503" w14:textId="77777777" w:rsidTr="00C91ACE">
        <w:trPr>
          <w:trHeight w:val="550"/>
        </w:trPr>
        <w:tc>
          <w:tcPr>
            <w:tcW w:w="748" w:type="pct"/>
            <w:shd w:val="clear" w:color="auto" w:fill="FFFFFF" w:themeFill="background1"/>
          </w:tcPr>
          <w:p w14:paraId="79B10545" w14:textId="633F10E7" w:rsidR="007974CA" w:rsidRPr="00DB0583" w:rsidRDefault="00C91ACE" w:rsidP="008F7BC0">
            <w:pPr>
              <w:rPr>
                <w:rFonts w:cstheme="minorHAnsi"/>
                <w:bCs/>
              </w:rPr>
            </w:pPr>
            <w:proofErr w:type="spellStart"/>
            <w:r>
              <w:rPr>
                <w:rFonts w:cstheme="minorHAnsi"/>
                <w:bCs/>
              </w:rPr>
              <w:t>Jaraspong</w:t>
            </w:r>
            <w:proofErr w:type="spellEnd"/>
            <w:r>
              <w:rPr>
                <w:rFonts w:cstheme="minorHAnsi"/>
                <w:bCs/>
              </w:rPr>
              <w:t xml:space="preserve"> </w:t>
            </w:r>
            <w:proofErr w:type="spellStart"/>
            <w:r>
              <w:rPr>
                <w:rFonts w:cstheme="minorHAnsi"/>
                <w:bCs/>
              </w:rPr>
              <w:t>Vuthiwong</w:t>
            </w:r>
            <w:proofErr w:type="spellEnd"/>
          </w:p>
        </w:tc>
        <w:tc>
          <w:tcPr>
            <w:tcW w:w="1559" w:type="pct"/>
          </w:tcPr>
          <w:p w14:paraId="6F29669F" w14:textId="10643332" w:rsidR="00C91ACE" w:rsidRPr="00982CF6" w:rsidRDefault="00C91ACE" w:rsidP="00C91ACE">
            <w:pPr>
              <w:pStyle w:val="NoSpacing"/>
              <w:rPr>
                <w:rFonts w:asciiTheme="minorHAnsi" w:hAnsiTheme="minorHAnsi" w:cstheme="minorHAnsi"/>
                <w:color w:val="000000"/>
              </w:rPr>
            </w:pPr>
            <w:r>
              <w:rPr>
                <w:rFonts w:asciiTheme="minorHAnsi" w:hAnsiTheme="minorHAnsi" w:cstheme="minorHAnsi"/>
                <w:color w:val="000000"/>
              </w:rPr>
              <w:t xml:space="preserve">- </w:t>
            </w:r>
            <w:r w:rsidRPr="00982CF6">
              <w:rPr>
                <w:rFonts w:asciiTheme="minorHAnsi" w:hAnsiTheme="minorHAnsi" w:cstheme="minorHAnsi"/>
                <w:color w:val="000000"/>
              </w:rPr>
              <w:t xml:space="preserve">Department of Urology, Austin Hospital, </w:t>
            </w:r>
            <w:r w:rsidRPr="00982CF6">
              <w:rPr>
                <w:rFonts w:asciiTheme="minorHAnsi" w:hAnsiTheme="minorHAnsi" w:cstheme="minorHAnsi"/>
                <w:color w:val="000000"/>
                <w:shd w:val="clear" w:color="auto" w:fill="FFFFFF"/>
              </w:rPr>
              <w:t>Heidelberg</w:t>
            </w:r>
            <w:r w:rsidRPr="00982CF6">
              <w:rPr>
                <w:rFonts w:asciiTheme="minorHAnsi" w:hAnsiTheme="minorHAnsi" w:cstheme="minorHAnsi"/>
                <w:color w:val="000000"/>
              </w:rPr>
              <w:t>, Victoria, Australia</w:t>
            </w:r>
          </w:p>
          <w:p w14:paraId="17242DAB" w14:textId="5B499C9D" w:rsidR="007974CA" w:rsidRPr="00C91ACE" w:rsidRDefault="00C91ACE" w:rsidP="00C91ACE">
            <w:pPr>
              <w:pStyle w:val="NoSpacing"/>
              <w:rPr>
                <w:rFonts w:asciiTheme="minorHAnsi" w:hAnsiTheme="minorHAnsi" w:cstheme="minorHAnsi"/>
                <w:color w:val="000000"/>
                <w:vertAlign w:val="superscript"/>
              </w:rPr>
            </w:pPr>
            <w:r>
              <w:rPr>
                <w:rFonts w:cstheme="minorHAnsi"/>
              </w:rPr>
              <w:t xml:space="preserve">- </w:t>
            </w:r>
            <w:r w:rsidRPr="00982CF6">
              <w:rPr>
                <w:rFonts w:cstheme="minorHAnsi"/>
                <w:color w:val="000000"/>
              </w:rPr>
              <w:t xml:space="preserve"> </w:t>
            </w:r>
            <w:r w:rsidRPr="00982CF6">
              <w:rPr>
                <w:rFonts w:asciiTheme="minorHAnsi" w:hAnsiTheme="minorHAnsi" w:cstheme="minorHAnsi"/>
                <w:color w:val="000000"/>
              </w:rPr>
              <w:t xml:space="preserve">Department of </w:t>
            </w:r>
            <w:r>
              <w:rPr>
                <w:rFonts w:asciiTheme="minorHAnsi" w:hAnsiTheme="minorHAnsi" w:cstheme="minorHAnsi"/>
                <w:color w:val="000000"/>
              </w:rPr>
              <w:t>surgery</w:t>
            </w:r>
            <w:r w:rsidRPr="00982CF6">
              <w:rPr>
                <w:rFonts w:asciiTheme="minorHAnsi" w:hAnsiTheme="minorHAnsi" w:cstheme="minorHAnsi"/>
                <w:color w:val="000000"/>
              </w:rPr>
              <w:t>,</w:t>
            </w:r>
            <w:r>
              <w:rPr>
                <w:rFonts w:asciiTheme="minorHAnsi" w:hAnsiTheme="minorHAnsi" w:cstheme="minorHAnsi"/>
                <w:color w:val="000000"/>
              </w:rPr>
              <w:t xml:space="preserve"> Faculty of medicine, Chiang Mai University</w:t>
            </w:r>
            <w:r w:rsidRPr="00982CF6">
              <w:rPr>
                <w:rFonts w:asciiTheme="minorHAnsi" w:hAnsiTheme="minorHAnsi" w:cstheme="minorHAnsi"/>
                <w:color w:val="000000"/>
              </w:rPr>
              <w:t xml:space="preserve">, </w:t>
            </w:r>
            <w:r>
              <w:rPr>
                <w:rFonts w:asciiTheme="minorHAnsi" w:hAnsiTheme="minorHAnsi" w:cstheme="minorHAnsi"/>
                <w:color w:val="000000"/>
              </w:rPr>
              <w:t>Chiang Mai</w:t>
            </w:r>
            <w:r w:rsidRPr="00982CF6">
              <w:rPr>
                <w:rFonts w:asciiTheme="minorHAnsi" w:hAnsiTheme="minorHAnsi" w:cstheme="minorHAnsi"/>
                <w:color w:val="000000"/>
              </w:rPr>
              <w:t xml:space="preserve">, </w:t>
            </w:r>
            <w:r>
              <w:rPr>
                <w:rFonts w:asciiTheme="minorHAnsi" w:hAnsiTheme="minorHAnsi" w:cstheme="minorHAnsi"/>
                <w:color w:val="000000"/>
              </w:rPr>
              <w:t>Thailand</w:t>
            </w:r>
          </w:p>
        </w:tc>
        <w:tc>
          <w:tcPr>
            <w:tcW w:w="1032" w:type="pct"/>
          </w:tcPr>
          <w:p w14:paraId="61F8A780" w14:textId="77777777" w:rsidR="007974CA" w:rsidRPr="00DB0583" w:rsidRDefault="007974CA" w:rsidP="008F7BC0">
            <w:pPr>
              <w:rPr>
                <w:rFonts w:cstheme="minorHAnsi"/>
              </w:rPr>
            </w:pPr>
            <w:r w:rsidRPr="00DB0583">
              <w:rPr>
                <w:rFonts w:cstheme="minorHAnsi"/>
                <w:bCs/>
              </w:rPr>
              <w:t>Principal Investigator</w:t>
            </w:r>
          </w:p>
        </w:tc>
        <w:tc>
          <w:tcPr>
            <w:tcW w:w="1661" w:type="pct"/>
          </w:tcPr>
          <w:p w14:paraId="2A274698" w14:textId="266FCA13" w:rsidR="007974CA" w:rsidRDefault="00ED2038" w:rsidP="008F7BC0">
            <w:pPr>
              <w:rPr>
                <w:rFonts w:cstheme="minorHAnsi"/>
              </w:rPr>
            </w:pPr>
            <w:r w:rsidRPr="00ED2038">
              <w:rPr>
                <w:rFonts w:cstheme="minorHAnsi"/>
              </w:rPr>
              <w:t>jaraspong.vuthiwong@austin.org.au</w:t>
            </w:r>
          </w:p>
          <w:p w14:paraId="7EB66E4D" w14:textId="3BB22F25" w:rsidR="00ED2038" w:rsidRDefault="00ED2038" w:rsidP="008F7BC0">
            <w:pPr>
              <w:rPr>
                <w:rFonts w:cstheme="minorHAnsi"/>
              </w:rPr>
            </w:pPr>
            <w:r>
              <w:rPr>
                <w:rFonts w:cstheme="minorHAnsi"/>
              </w:rPr>
              <w:t>jaraspong.vuthiwong@cmu.ac.th</w:t>
            </w:r>
          </w:p>
          <w:p w14:paraId="1B3EC40D" w14:textId="0BEBEBEF" w:rsidR="00ED2038" w:rsidRPr="00DB0583" w:rsidRDefault="00ED2038" w:rsidP="008F7BC0">
            <w:pPr>
              <w:rPr>
                <w:rFonts w:cstheme="minorHAnsi"/>
              </w:rPr>
            </w:pPr>
          </w:p>
        </w:tc>
      </w:tr>
      <w:tr w:rsidR="007974CA" w:rsidRPr="002E4B89" w14:paraId="307E42E3" w14:textId="77777777" w:rsidTr="00C91ACE">
        <w:trPr>
          <w:trHeight w:val="259"/>
        </w:trPr>
        <w:tc>
          <w:tcPr>
            <w:tcW w:w="748" w:type="pct"/>
            <w:shd w:val="clear" w:color="auto" w:fill="FFFFFF" w:themeFill="background1"/>
          </w:tcPr>
          <w:p w14:paraId="2F5228AF" w14:textId="30A37AA6" w:rsidR="007974CA" w:rsidRPr="00DB0583" w:rsidRDefault="00C91ACE" w:rsidP="008F7BC0">
            <w:pPr>
              <w:rPr>
                <w:rFonts w:cstheme="minorHAnsi"/>
                <w:bCs/>
              </w:rPr>
            </w:pPr>
            <w:r>
              <w:rPr>
                <w:rFonts w:cstheme="minorHAnsi"/>
                <w:bCs/>
              </w:rPr>
              <w:t xml:space="preserve">Johan </w:t>
            </w:r>
            <w:proofErr w:type="spellStart"/>
            <w:r>
              <w:rPr>
                <w:rFonts w:cstheme="minorHAnsi"/>
                <w:bCs/>
              </w:rPr>
              <w:t>Gani</w:t>
            </w:r>
            <w:proofErr w:type="spellEnd"/>
          </w:p>
        </w:tc>
        <w:tc>
          <w:tcPr>
            <w:tcW w:w="1559" w:type="pct"/>
          </w:tcPr>
          <w:p w14:paraId="77ECA354" w14:textId="77777777" w:rsidR="00C91ACE" w:rsidRPr="00982CF6" w:rsidRDefault="00C91ACE" w:rsidP="00C91ACE">
            <w:pPr>
              <w:pStyle w:val="NoSpacing"/>
              <w:rPr>
                <w:rFonts w:asciiTheme="minorHAnsi" w:hAnsiTheme="minorHAnsi" w:cstheme="minorHAnsi"/>
                <w:color w:val="000000"/>
              </w:rPr>
            </w:pPr>
            <w:r>
              <w:rPr>
                <w:rFonts w:asciiTheme="minorHAnsi" w:hAnsiTheme="minorHAnsi" w:cstheme="minorHAnsi"/>
                <w:color w:val="000000"/>
              </w:rPr>
              <w:t xml:space="preserve">- </w:t>
            </w:r>
            <w:r w:rsidRPr="00982CF6">
              <w:rPr>
                <w:rFonts w:asciiTheme="minorHAnsi" w:hAnsiTheme="minorHAnsi" w:cstheme="minorHAnsi"/>
                <w:color w:val="000000"/>
              </w:rPr>
              <w:t xml:space="preserve">Department of Urology, Austin Hospital, </w:t>
            </w:r>
            <w:r w:rsidRPr="00982CF6">
              <w:rPr>
                <w:rFonts w:asciiTheme="minorHAnsi" w:hAnsiTheme="minorHAnsi" w:cstheme="minorHAnsi"/>
                <w:color w:val="000000"/>
                <w:shd w:val="clear" w:color="auto" w:fill="FFFFFF"/>
              </w:rPr>
              <w:t>Heidelberg</w:t>
            </w:r>
            <w:r w:rsidRPr="00982CF6">
              <w:rPr>
                <w:rFonts w:asciiTheme="minorHAnsi" w:hAnsiTheme="minorHAnsi" w:cstheme="minorHAnsi"/>
                <w:color w:val="000000"/>
              </w:rPr>
              <w:t>, Victoria, Australia</w:t>
            </w:r>
          </w:p>
          <w:p w14:paraId="7DEF9E2F" w14:textId="77777777" w:rsidR="007974CA" w:rsidRPr="00DB0583" w:rsidRDefault="007974CA" w:rsidP="008F7BC0">
            <w:pPr>
              <w:rPr>
                <w:rFonts w:cstheme="minorHAnsi"/>
              </w:rPr>
            </w:pPr>
          </w:p>
        </w:tc>
        <w:tc>
          <w:tcPr>
            <w:tcW w:w="1032" w:type="pct"/>
          </w:tcPr>
          <w:p w14:paraId="6C945E64" w14:textId="10A6151F" w:rsidR="007974CA" w:rsidRPr="00DB0583" w:rsidRDefault="007974CA" w:rsidP="008F7BC0">
            <w:pPr>
              <w:rPr>
                <w:rFonts w:cstheme="minorHAnsi"/>
              </w:rPr>
            </w:pPr>
            <w:r w:rsidRPr="00DB0583">
              <w:rPr>
                <w:rFonts w:cstheme="minorHAnsi"/>
              </w:rPr>
              <w:t>Associate Investigator</w:t>
            </w:r>
          </w:p>
        </w:tc>
        <w:tc>
          <w:tcPr>
            <w:tcW w:w="1661" w:type="pct"/>
          </w:tcPr>
          <w:p w14:paraId="12F62322" w14:textId="74C6E29F" w:rsidR="007974CA" w:rsidRPr="00DB0583" w:rsidRDefault="003A642D" w:rsidP="008F7BC0">
            <w:pPr>
              <w:rPr>
                <w:rFonts w:cstheme="minorHAnsi"/>
              </w:rPr>
            </w:pPr>
            <w:r w:rsidRPr="003A642D">
              <w:rPr>
                <w:rFonts w:cstheme="minorHAnsi"/>
              </w:rPr>
              <w:t>johan.gani@austin.org.au</w:t>
            </w:r>
          </w:p>
        </w:tc>
      </w:tr>
      <w:tr w:rsidR="00C91ACE" w:rsidRPr="002E4B89" w14:paraId="2963F884" w14:textId="77777777" w:rsidTr="00C91ACE">
        <w:trPr>
          <w:trHeight w:val="275"/>
        </w:trPr>
        <w:tc>
          <w:tcPr>
            <w:tcW w:w="748" w:type="pct"/>
            <w:shd w:val="clear" w:color="auto" w:fill="FFFFFF" w:themeFill="background1"/>
          </w:tcPr>
          <w:p w14:paraId="76D8BB87" w14:textId="15A4FACC" w:rsidR="00C91ACE" w:rsidRPr="00DB0583" w:rsidRDefault="00C91ACE" w:rsidP="00C91ACE">
            <w:pPr>
              <w:rPr>
                <w:rFonts w:cstheme="minorHAnsi"/>
                <w:bCs/>
              </w:rPr>
            </w:pPr>
            <w:r>
              <w:rPr>
                <w:rFonts w:cstheme="minorHAnsi"/>
                <w:bCs/>
              </w:rPr>
              <w:t>Liang G Qu</w:t>
            </w:r>
          </w:p>
        </w:tc>
        <w:tc>
          <w:tcPr>
            <w:tcW w:w="1559" w:type="pct"/>
          </w:tcPr>
          <w:p w14:paraId="3B119738" w14:textId="77777777" w:rsidR="00C91ACE" w:rsidRPr="00982CF6" w:rsidRDefault="00C91ACE" w:rsidP="00C91ACE">
            <w:pPr>
              <w:pStyle w:val="NoSpacing"/>
              <w:rPr>
                <w:rFonts w:asciiTheme="minorHAnsi" w:hAnsiTheme="minorHAnsi" w:cstheme="minorHAnsi"/>
                <w:color w:val="000000"/>
              </w:rPr>
            </w:pPr>
            <w:r>
              <w:rPr>
                <w:rFonts w:asciiTheme="minorHAnsi" w:hAnsiTheme="minorHAnsi" w:cstheme="minorHAnsi"/>
                <w:color w:val="000000"/>
              </w:rPr>
              <w:t xml:space="preserve">- </w:t>
            </w:r>
            <w:r w:rsidRPr="00982CF6">
              <w:rPr>
                <w:rFonts w:asciiTheme="minorHAnsi" w:hAnsiTheme="minorHAnsi" w:cstheme="minorHAnsi"/>
                <w:color w:val="000000"/>
              </w:rPr>
              <w:t xml:space="preserve">Department of Urology, Austin Hospital, </w:t>
            </w:r>
            <w:r w:rsidRPr="00982CF6">
              <w:rPr>
                <w:rFonts w:asciiTheme="minorHAnsi" w:hAnsiTheme="minorHAnsi" w:cstheme="minorHAnsi"/>
                <w:color w:val="000000"/>
                <w:shd w:val="clear" w:color="auto" w:fill="FFFFFF"/>
              </w:rPr>
              <w:t>Heidelberg</w:t>
            </w:r>
            <w:r w:rsidRPr="00982CF6">
              <w:rPr>
                <w:rFonts w:asciiTheme="minorHAnsi" w:hAnsiTheme="minorHAnsi" w:cstheme="minorHAnsi"/>
                <w:color w:val="000000"/>
              </w:rPr>
              <w:t>, Victoria, Australia</w:t>
            </w:r>
          </w:p>
          <w:p w14:paraId="739F2BAB" w14:textId="77777777" w:rsidR="00C91ACE" w:rsidRPr="00DB0583" w:rsidRDefault="00C91ACE" w:rsidP="00C91ACE">
            <w:pPr>
              <w:rPr>
                <w:rFonts w:cstheme="minorHAnsi"/>
              </w:rPr>
            </w:pPr>
          </w:p>
        </w:tc>
        <w:tc>
          <w:tcPr>
            <w:tcW w:w="1032" w:type="pct"/>
          </w:tcPr>
          <w:p w14:paraId="3C5B2240" w14:textId="1EAEB8BB" w:rsidR="00C91ACE" w:rsidRPr="00DB0583" w:rsidRDefault="00C91ACE" w:rsidP="00C91ACE">
            <w:pPr>
              <w:rPr>
                <w:rFonts w:cstheme="minorHAnsi"/>
              </w:rPr>
            </w:pPr>
            <w:r w:rsidRPr="00DB0583">
              <w:rPr>
                <w:rFonts w:cstheme="minorHAnsi"/>
              </w:rPr>
              <w:t>Associate Investigator</w:t>
            </w:r>
          </w:p>
        </w:tc>
        <w:tc>
          <w:tcPr>
            <w:tcW w:w="1661" w:type="pct"/>
          </w:tcPr>
          <w:p w14:paraId="0F3DD715" w14:textId="4E3CF3D2" w:rsidR="00C91ACE" w:rsidRPr="00DB0583" w:rsidRDefault="00ED2038" w:rsidP="00C91ACE">
            <w:pPr>
              <w:rPr>
                <w:rFonts w:cstheme="minorHAnsi"/>
              </w:rPr>
            </w:pPr>
            <w:r w:rsidRPr="00C91ACE">
              <w:rPr>
                <w:rFonts w:cstheme="minorHAnsi"/>
              </w:rPr>
              <w:t>liang.qu@</w:t>
            </w:r>
            <w:r>
              <w:rPr>
                <w:rFonts w:cstheme="minorHAnsi"/>
              </w:rPr>
              <w:t>austin.org.au</w:t>
            </w:r>
          </w:p>
        </w:tc>
      </w:tr>
      <w:tr w:rsidR="00C91ACE" w:rsidRPr="002E4B89" w14:paraId="26A7E990" w14:textId="77777777" w:rsidTr="00C91ACE">
        <w:trPr>
          <w:trHeight w:val="259"/>
        </w:trPr>
        <w:tc>
          <w:tcPr>
            <w:tcW w:w="748" w:type="pct"/>
            <w:shd w:val="clear" w:color="auto" w:fill="FFFFFF" w:themeFill="background1"/>
          </w:tcPr>
          <w:p w14:paraId="7B41AE66" w14:textId="44CC2862" w:rsidR="00C91ACE" w:rsidRPr="00DB0583" w:rsidRDefault="00C91ACE" w:rsidP="00C91ACE">
            <w:pPr>
              <w:rPr>
                <w:rFonts w:cstheme="minorHAnsi"/>
                <w:bCs/>
              </w:rPr>
            </w:pPr>
            <w:r>
              <w:rPr>
                <w:rFonts w:cstheme="minorHAnsi"/>
                <w:bCs/>
              </w:rPr>
              <w:t>Stewart Whalen</w:t>
            </w:r>
          </w:p>
        </w:tc>
        <w:tc>
          <w:tcPr>
            <w:tcW w:w="1559" w:type="pct"/>
          </w:tcPr>
          <w:p w14:paraId="1FF7F169" w14:textId="77777777" w:rsidR="00C91ACE" w:rsidRPr="00982CF6" w:rsidRDefault="00C91ACE" w:rsidP="00C91ACE">
            <w:pPr>
              <w:pStyle w:val="NoSpacing"/>
              <w:rPr>
                <w:rFonts w:asciiTheme="minorHAnsi" w:hAnsiTheme="minorHAnsi" w:cstheme="minorHAnsi"/>
                <w:color w:val="000000"/>
              </w:rPr>
            </w:pPr>
            <w:r>
              <w:rPr>
                <w:rFonts w:asciiTheme="minorHAnsi" w:hAnsiTheme="minorHAnsi" w:cstheme="minorHAnsi"/>
                <w:color w:val="000000"/>
              </w:rPr>
              <w:t xml:space="preserve">- </w:t>
            </w:r>
            <w:r w:rsidRPr="00982CF6">
              <w:rPr>
                <w:rFonts w:asciiTheme="minorHAnsi" w:hAnsiTheme="minorHAnsi" w:cstheme="minorHAnsi"/>
                <w:color w:val="000000"/>
              </w:rPr>
              <w:t xml:space="preserve">Department of Urology, Austin Hospital, </w:t>
            </w:r>
            <w:r w:rsidRPr="00982CF6">
              <w:rPr>
                <w:rFonts w:asciiTheme="minorHAnsi" w:hAnsiTheme="minorHAnsi" w:cstheme="minorHAnsi"/>
                <w:color w:val="000000"/>
                <w:shd w:val="clear" w:color="auto" w:fill="FFFFFF"/>
              </w:rPr>
              <w:t>Heidelberg</w:t>
            </w:r>
            <w:r w:rsidRPr="00982CF6">
              <w:rPr>
                <w:rFonts w:asciiTheme="minorHAnsi" w:hAnsiTheme="minorHAnsi" w:cstheme="minorHAnsi"/>
                <w:color w:val="000000"/>
              </w:rPr>
              <w:t>, Victoria, Australia</w:t>
            </w:r>
          </w:p>
          <w:p w14:paraId="21CC8614" w14:textId="77777777" w:rsidR="00C91ACE" w:rsidRPr="00DB0583" w:rsidRDefault="00C91ACE" w:rsidP="00C91ACE">
            <w:pPr>
              <w:rPr>
                <w:rFonts w:cstheme="minorHAnsi"/>
              </w:rPr>
            </w:pPr>
          </w:p>
        </w:tc>
        <w:tc>
          <w:tcPr>
            <w:tcW w:w="1032" w:type="pct"/>
          </w:tcPr>
          <w:p w14:paraId="3E406D08" w14:textId="52906709" w:rsidR="00C91ACE" w:rsidRPr="00DB0583" w:rsidRDefault="00C91ACE" w:rsidP="00C91ACE">
            <w:pPr>
              <w:rPr>
                <w:rFonts w:cstheme="minorHAnsi"/>
              </w:rPr>
            </w:pPr>
            <w:r w:rsidRPr="00DB0583">
              <w:rPr>
                <w:rFonts w:cstheme="minorHAnsi"/>
              </w:rPr>
              <w:t>Associate Investigator</w:t>
            </w:r>
          </w:p>
        </w:tc>
        <w:tc>
          <w:tcPr>
            <w:tcW w:w="1661" w:type="pct"/>
          </w:tcPr>
          <w:p w14:paraId="48A3957C" w14:textId="12C62465" w:rsidR="00C91ACE" w:rsidRPr="00DB0583" w:rsidRDefault="003A642D" w:rsidP="00C91ACE">
            <w:pPr>
              <w:rPr>
                <w:rFonts w:cstheme="minorHAnsi"/>
              </w:rPr>
            </w:pPr>
            <w:r w:rsidRPr="003A642D">
              <w:rPr>
                <w:rFonts w:cstheme="minorHAnsi"/>
              </w:rPr>
              <w:t>stew.whalen@austin.org.au</w:t>
            </w:r>
          </w:p>
        </w:tc>
      </w:tr>
    </w:tbl>
    <w:p w14:paraId="1756EEA0" w14:textId="38508901" w:rsidR="006D56FB" w:rsidRPr="00D2091F" w:rsidRDefault="006D56FB" w:rsidP="006D56FB">
      <w:pPr>
        <w:pStyle w:val="HeadingFabulous"/>
        <w:rPr>
          <w:rFonts w:cstheme="minorHAnsi"/>
        </w:rPr>
      </w:pPr>
      <w:r w:rsidRPr="00D2091F">
        <w:rPr>
          <w:rFonts w:cstheme="minorHAnsi"/>
        </w:rPr>
        <w:lastRenderedPageBreak/>
        <w:t>1.</w:t>
      </w:r>
      <w:r w:rsidR="0024791E">
        <w:rPr>
          <w:rFonts w:cstheme="minorHAnsi"/>
        </w:rPr>
        <w:t>3</w:t>
      </w:r>
      <w:r w:rsidRPr="00D2091F">
        <w:rPr>
          <w:rFonts w:cstheme="minorHAnsi"/>
        </w:rPr>
        <w:t xml:space="preserve"> - Will you be working with anyone outside of </w:t>
      </w:r>
      <w:r>
        <w:rPr>
          <w:rFonts w:cstheme="minorHAnsi"/>
        </w:rPr>
        <w:t>the lead Site</w:t>
      </w:r>
      <w:r w:rsidRPr="00D2091F">
        <w:rPr>
          <w:rFonts w:cstheme="minorHAnsi"/>
        </w:rPr>
        <w:t>?</w:t>
      </w:r>
    </w:p>
    <w:p w14:paraId="31E619FA" w14:textId="4E1596D5" w:rsidR="00894D46" w:rsidRPr="00894D46" w:rsidRDefault="006D56FB" w:rsidP="00C91ACE">
      <w:pPr>
        <w:rPr>
          <w:rFonts w:cstheme="minorHAnsi"/>
          <w:szCs w:val="16"/>
        </w:rPr>
      </w:pPr>
      <w:r w:rsidRPr="00E01DE8">
        <w:rPr>
          <w:rFonts w:cstheme="minorHAnsi"/>
          <w:szCs w:val="16"/>
        </w:rPr>
        <w:t xml:space="preserve">Please add any collaborators or stakeholders who are not based at and clearly state who will be the principal investigator at each additional site.  </w:t>
      </w:r>
    </w:p>
    <w:tbl>
      <w:tblPr>
        <w:tblStyle w:val="TableGrid"/>
        <w:tblpPr w:leftFromText="180" w:rightFromText="180" w:vertAnchor="text" w:horzAnchor="margin" w:tblpY="72"/>
        <w:tblW w:w="4955" w:type="pct"/>
        <w:tblLook w:val="04A0" w:firstRow="1" w:lastRow="0" w:firstColumn="1" w:lastColumn="0" w:noHBand="0" w:noVBand="1"/>
      </w:tblPr>
      <w:tblGrid>
        <w:gridCol w:w="2623"/>
        <w:gridCol w:w="2191"/>
        <w:gridCol w:w="1418"/>
        <w:gridCol w:w="4130"/>
      </w:tblGrid>
      <w:tr w:rsidR="007974CA" w:rsidRPr="002E4B89" w14:paraId="03AA29F1" w14:textId="77777777" w:rsidTr="00CC6159">
        <w:trPr>
          <w:trHeight w:val="962"/>
        </w:trPr>
        <w:tc>
          <w:tcPr>
            <w:tcW w:w="1266" w:type="pct"/>
            <w:shd w:val="clear" w:color="auto" w:fill="F2F2F2" w:themeFill="background1" w:themeFillShade="F2"/>
          </w:tcPr>
          <w:p w14:paraId="7ECA9DB4" w14:textId="77777777" w:rsidR="007974CA" w:rsidRPr="00581188" w:rsidRDefault="007974CA" w:rsidP="008F7BC0">
            <w:pPr>
              <w:rPr>
                <w:rFonts w:cstheme="minorHAnsi"/>
                <w:bCs/>
              </w:rPr>
            </w:pPr>
            <w:r w:rsidRPr="00581188">
              <w:rPr>
                <w:rFonts w:cstheme="minorHAnsi"/>
                <w:bCs/>
              </w:rPr>
              <w:t>Name</w:t>
            </w:r>
          </w:p>
        </w:tc>
        <w:tc>
          <w:tcPr>
            <w:tcW w:w="1057" w:type="pct"/>
            <w:shd w:val="clear" w:color="auto" w:fill="F2F2F2" w:themeFill="background1" w:themeFillShade="F2"/>
          </w:tcPr>
          <w:p w14:paraId="3E110EBB" w14:textId="77777777" w:rsidR="007974CA" w:rsidRPr="00581188" w:rsidRDefault="007974CA" w:rsidP="008F7BC0">
            <w:pPr>
              <w:rPr>
                <w:rFonts w:cstheme="minorHAnsi"/>
              </w:rPr>
            </w:pPr>
            <w:r w:rsidRPr="00581188">
              <w:rPr>
                <w:rFonts w:cstheme="minorHAnsi"/>
              </w:rPr>
              <w:t>Institution</w:t>
            </w:r>
          </w:p>
        </w:tc>
        <w:tc>
          <w:tcPr>
            <w:tcW w:w="684" w:type="pct"/>
            <w:shd w:val="clear" w:color="auto" w:fill="F2F2F2" w:themeFill="background1" w:themeFillShade="F2"/>
          </w:tcPr>
          <w:p w14:paraId="2F6EFE04" w14:textId="126569DC" w:rsidR="007974CA" w:rsidRPr="00581188" w:rsidRDefault="007974CA" w:rsidP="008F7BC0">
            <w:pPr>
              <w:rPr>
                <w:rFonts w:cstheme="minorHAnsi"/>
              </w:rPr>
            </w:pPr>
            <w:r w:rsidRPr="00581188">
              <w:rPr>
                <w:rFonts w:cstheme="minorHAnsi"/>
              </w:rPr>
              <w:t xml:space="preserve">Role e.g. </w:t>
            </w:r>
            <w:r w:rsidR="00FE0F85">
              <w:rPr>
                <w:rFonts w:cstheme="minorHAnsi"/>
              </w:rPr>
              <w:t xml:space="preserve"> Associate </w:t>
            </w:r>
            <w:r w:rsidR="00FE0F85" w:rsidRPr="00581188">
              <w:rPr>
                <w:rFonts w:cstheme="minorHAnsi"/>
              </w:rPr>
              <w:t>Investigator</w:t>
            </w:r>
          </w:p>
        </w:tc>
        <w:tc>
          <w:tcPr>
            <w:tcW w:w="1993" w:type="pct"/>
            <w:shd w:val="clear" w:color="auto" w:fill="F2F2F2" w:themeFill="background1" w:themeFillShade="F2"/>
          </w:tcPr>
          <w:p w14:paraId="5013B060" w14:textId="77777777" w:rsidR="007974CA" w:rsidRPr="00581188" w:rsidRDefault="007974CA" w:rsidP="008F7BC0">
            <w:pPr>
              <w:rPr>
                <w:rFonts w:cstheme="minorHAnsi"/>
              </w:rPr>
            </w:pPr>
            <w:r w:rsidRPr="00581188">
              <w:rPr>
                <w:rFonts w:cstheme="minorHAnsi"/>
              </w:rPr>
              <w:t>Email</w:t>
            </w:r>
          </w:p>
        </w:tc>
      </w:tr>
      <w:tr w:rsidR="007974CA" w:rsidRPr="002E4B89" w14:paraId="741149B8" w14:textId="77777777" w:rsidTr="00CC6159">
        <w:trPr>
          <w:trHeight w:val="236"/>
        </w:trPr>
        <w:tc>
          <w:tcPr>
            <w:tcW w:w="1266" w:type="pct"/>
            <w:shd w:val="clear" w:color="auto" w:fill="FFFFFF" w:themeFill="background1"/>
          </w:tcPr>
          <w:p w14:paraId="3217A505" w14:textId="2D483B34" w:rsidR="007974CA" w:rsidRPr="0087504E" w:rsidRDefault="00C91ACE" w:rsidP="008F7BC0">
            <w:pPr>
              <w:rPr>
                <w:rFonts w:cstheme="minorHAnsi"/>
                <w:bCs/>
              </w:rPr>
            </w:pPr>
            <w:r>
              <w:rPr>
                <w:rFonts w:cstheme="minorHAnsi"/>
                <w:bCs/>
              </w:rPr>
              <w:t>-</w:t>
            </w:r>
          </w:p>
        </w:tc>
        <w:tc>
          <w:tcPr>
            <w:tcW w:w="1057" w:type="pct"/>
          </w:tcPr>
          <w:p w14:paraId="50227992" w14:textId="77777777" w:rsidR="007974CA" w:rsidRPr="0087504E" w:rsidRDefault="007974CA" w:rsidP="008F7BC0">
            <w:pPr>
              <w:rPr>
                <w:rFonts w:cstheme="minorHAnsi"/>
              </w:rPr>
            </w:pPr>
          </w:p>
        </w:tc>
        <w:tc>
          <w:tcPr>
            <w:tcW w:w="684" w:type="pct"/>
          </w:tcPr>
          <w:p w14:paraId="559EBE30" w14:textId="77777777" w:rsidR="007974CA" w:rsidRPr="0087504E" w:rsidRDefault="007974CA" w:rsidP="008F7BC0">
            <w:pPr>
              <w:rPr>
                <w:rFonts w:cstheme="minorHAnsi"/>
              </w:rPr>
            </w:pPr>
          </w:p>
        </w:tc>
        <w:tc>
          <w:tcPr>
            <w:tcW w:w="1993" w:type="pct"/>
          </w:tcPr>
          <w:p w14:paraId="45F323B5" w14:textId="77777777" w:rsidR="007974CA" w:rsidRPr="0087504E" w:rsidRDefault="007974CA" w:rsidP="008F7BC0">
            <w:pPr>
              <w:rPr>
                <w:rFonts w:cstheme="minorHAnsi"/>
              </w:rPr>
            </w:pPr>
          </w:p>
        </w:tc>
      </w:tr>
      <w:tr w:rsidR="007974CA" w:rsidRPr="002E4B89" w14:paraId="13B4EAF4" w14:textId="77777777" w:rsidTr="00CC6159">
        <w:trPr>
          <w:trHeight w:val="236"/>
        </w:trPr>
        <w:tc>
          <w:tcPr>
            <w:tcW w:w="1266" w:type="pct"/>
            <w:shd w:val="clear" w:color="auto" w:fill="FFFFFF" w:themeFill="background1"/>
          </w:tcPr>
          <w:p w14:paraId="56461BDE" w14:textId="77777777" w:rsidR="007974CA" w:rsidRPr="0087504E" w:rsidRDefault="007974CA" w:rsidP="008F7BC0">
            <w:pPr>
              <w:rPr>
                <w:rFonts w:cstheme="minorHAnsi"/>
                <w:bCs/>
                <w:highlight w:val="lightGray"/>
              </w:rPr>
            </w:pPr>
          </w:p>
        </w:tc>
        <w:tc>
          <w:tcPr>
            <w:tcW w:w="1057" w:type="pct"/>
          </w:tcPr>
          <w:p w14:paraId="5AA7EF96" w14:textId="77777777" w:rsidR="007974CA" w:rsidRPr="0087504E" w:rsidRDefault="007974CA" w:rsidP="008F7BC0">
            <w:pPr>
              <w:rPr>
                <w:rFonts w:cstheme="minorHAnsi"/>
              </w:rPr>
            </w:pPr>
          </w:p>
        </w:tc>
        <w:tc>
          <w:tcPr>
            <w:tcW w:w="684" w:type="pct"/>
          </w:tcPr>
          <w:p w14:paraId="779F2275" w14:textId="77777777" w:rsidR="007974CA" w:rsidRPr="0087504E" w:rsidRDefault="007974CA" w:rsidP="008F7BC0">
            <w:pPr>
              <w:rPr>
                <w:rFonts w:cstheme="minorHAnsi"/>
              </w:rPr>
            </w:pPr>
          </w:p>
        </w:tc>
        <w:tc>
          <w:tcPr>
            <w:tcW w:w="1993" w:type="pct"/>
          </w:tcPr>
          <w:p w14:paraId="2EF9E1F5" w14:textId="77777777" w:rsidR="007974CA" w:rsidRPr="0087504E" w:rsidRDefault="007974CA" w:rsidP="008F7BC0">
            <w:pPr>
              <w:rPr>
                <w:rFonts w:cstheme="minorHAnsi"/>
              </w:rPr>
            </w:pPr>
          </w:p>
        </w:tc>
      </w:tr>
      <w:tr w:rsidR="007974CA" w:rsidRPr="002E4B89" w14:paraId="521D2D17" w14:textId="77777777" w:rsidTr="00CC6159">
        <w:trPr>
          <w:trHeight w:val="217"/>
        </w:trPr>
        <w:tc>
          <w:tcPr>
            <w:tcW w:w="1266" w:type="pct"/>
            <w:shd w:val="clear" w:color="auto" w:fill="FFFFFF" w:themeFill="background1"/>
          </w:tcPr>
          <w:p w14:paraId="1EA65900" w14:textId="77777777" w:rsidR="007974CA" w:rsidRPr="0087504E" w:rsidRDefault="007974CA" w:rsidP="008F7BC0">
            <w:pPr>
              <w:rPr>
                <w:rFonts w:cstheme="minorHAnsi"/>
                <w:bCs/>
              </w:rPr>
            </w:pPr>
          </w:p>
        </w:tc>
        <w:tc>
          <w:tcPr>
            <w:tcW w:w="1057" w:type="pct"/>
          </w:tcPr>
          <w:p w14:paraId="6EB11DFA" w14:textId="77777777" w:rsidR="007974CA" w:rsidRPr="0087504E" w:rsidRDefault="007974CA" w:rsidP="008F7BC0">
            <w:pPr>
              <w:rPr>
                <w:rFonts w:cstheme="minorHAnsi"/>
              </w:rPr>
            </w:pPr>
          </w:p>
        </w:tc>
        <w:tc>
          <w:tcPr>
            <w:tcW w:w="684" w:type="pct"/>
          </w:tcPr>
          <w:p w14:paraId="1BD7FCE1" w14:textId="77777777" w:rsidR="007974CA" w:rsidRPr="0087504E" w:rsidRDefault="007974CA" w:rsidP="008F7BC0">
            <w:pPr>
              <w:rPr>
                <w:rFonts w:cstheme="minorHAnsi"/>
              </w:rPr>
            </w:pPr>
          </w:p>
        </w:tc>
        <w:tc>
          <w:tcPr>
            <w:tcW w:w="1993" w:type="pct"/>
          </w:tcPr>
          <w:p w14:paraId="480CFD5C" w14:textId="77777777" w:rsidR="007974CA" w:rsidRPr="0087504E" w:rsidRDefault="007974CA" w:rsidP="008F7BC0">
            <w:pPr>
              <w:rPr>
                <w:rFonts w:cstheme="minorHAnsi"/>
              </w:rPr>
            </w:pPr>
          </w:p>
        </w:tc>
      </w:tr>
    </w:tbl>
    <w:p w14:paraId="5345F141" w14:textId="77777777" w:rsidR="006D56FB" w:rsidRDefault="006D56FB" w:rsidP="006D56FB">
      <w:pPr>
        <w:rPr>
          <w:rFonts w:cstheme="minorHAnsi"/>
        </w:rPr>
      </w:pPr>
    </w:p>
    <w:p w14:paraId="3D453BAE" w14:textId="136F0950" w:rsidR="006D56FB" w:rsidRPr="002E4B89" w:rsidRDefault="006D56FB" w:rsidP="006D56FB">
      <w:pPr>
        <w:pStyle w:val="HeadingFabulous"/>
        <w:rPr>
          <w:rFonts w:cstheme="minorHAnsi"/>
        </w:rPr>
      </w:pPr>
      <w:r w:rsidRPr="002E4B89">
        <w:rPr>
          <w:rFonts w:cstheme="minorHAnsi"/>
        </w:rPr>
        <w:t>1.</w:t>
      </w:r>
      <w:r w:rsidR="0024791E">
        <w:rPr>
          <w:rFonts w:cstheme="minorHAnsi"/>
        </w:rPr>
        <w:t>4</w:t>
      </w:r>
      <w:r w:rsidRPr="002E4B89">
        <w:rPr>
          <w:rFonts w:cstheme="minorHAnsi"/>
        </w:rPr>
        <w:t xml:space="preserve"> - Conflicts of Interest</w:t>
      </w:r>
    </w:p>
    <w:p w14:paraId="240F5FB9" w14:textId="77777777" w:rsidR="006D56FB" w:rsidRPr="00E01DE8" w:rsidRDefault="006D56FB" w:rsidP="006D56FB">
      <w:pPr>
        <w:spacing w:after="120"/>
        <w:rPr>
          <w:rFonts w:cstheme="minorHAnsi"/>
          <w:szCs w:val="16"/>
        </w:rPr>
      </w:pPr>
      <w:r w:rsidRPr="00E01DE8">
        <w:rPr>
          <w:rFonts w:cstheme="minorHAnsi"/>
          <w:bCs/>
          <w:szCs w:val="16"/>
        </w:rPr>
        <w:t>Is there any affiliation or financial interest for any researcher in this project which might represent a perceived, potential or actual conflict of interest?</w:t>
      </w:r>
    </w:p>
    <w:tbl>
      <w:tblPr>
        <w:tblStyle w:val="TableGrid"/>
        <w:tblpPr w:leftFromText="180" w:rightFromText="180" w:vertAnchor="text" w:horzAnchor="margin" w:tblpY="117"/>
        <w:tblW w:w="0" w:type="auto"/>
        <w:tblLook w:val="04A0" w:firstRow="1" w:lastRow="0" w:firstColumn="1" w:lastColumn="0" w:noHBand="0" w:noVBand="1"/>
      </w:tblPr>
      <w:tblGrid>
        <w:gridCol w:w="2689"/>
        <w:gridCol w:w="7767"/>
      </w:tblGrid>
      <w:tr w:rsidR="006D56FB" w:rsidRPr="002E4B89" w14:paraId="1D235B3D" w14:textId="77777777" w:rsidTr="004B4329">
        <w:tc>
          <w:tcPr>
            <w:tcW w:w="2689" w:type="dxa"/>
            <w:shd w:val="clear" w:color="auto" w:fill="F2F2F2" w:themeFill="background1" w:themeFillShade="F2"/>
          </w:tcPr>
          <w:p w14:paraId="7CD80A0E" w14:textId="77777777" w:rsidR="006D56FB" w:rsidRPr="00E01DE8" w:rsidRDefault="00000000" w:rsidP="008F7BC0">
            <w:pPr>
              <w:rPr>
                <w:rFonts w:cstheme="minorHAnsi"/>
              </w:rPr>
            </w:pPr>
            <w:sdt>
              <w:sdtPr>
                <w:rPr>
                  <w:rFonts w:eastAsia="MS Gothic" w:cstheme="minorHAnsi"/>
                </w:rPr>
                <w:id w:val="-1808313320"/>
                <w14:checkbox>
                  <w14:checked w14:val="0"/>
                  <w14:checkedState w14:val="2612" w14:font="MS Gothic"/>
                  <w14:uncheckedState w14:val="2610" w14:font="MS Gothic"/>
                </w14:checkbox>
              </w:sdtPr>
              <w:sdtContent>
                <w:r w:rsidR="006D56FB" w:rsidRPr="00E01DE8">
                  <w:rPr>
                    <w:rFonts w:ascii="Segoe UI Symbol" w:eastAsia="MS Gothic" w:hAnsi="Segoe UI Symbol" w:cs="Segoe UI Symbol"/>
                  </w:rPr>
                  <w:t>☐</w:t>
                </w:r>
              </w:sdtContent>
            </w:sdt>
            <w:r w:rsidR="006D56FB" w:rsidRPr="00E01DE8">
              <w:rPr>
                <w:rFonts w:cstheme="minorHAnsi"/>
              </w:rPr>
              <w:t>Yes</w:t>
            </w:r>
          </w:p>
          <w:p w14:paraId="0706B0BA" w14:textId="648B698A" w:rsidR="006D56FB" w:rsidRPr="00E01DE8" w:rsidRDefault="00000000" w:rsidP="008F7BC0">
            <w:pPr>
              <w:rPr>
                <w:rFonts w:cstheme="minorHAnsi"/>
                <w:bCs/>
              </w:rPr>
            </w:pPr>
            <w:sdt>
              <w:sdtPr>
                <w:rPr>
                  <w:rFonts w:cstheme="minorHAnsi"/>
                </w:rPr>
                <w:id w:val="2063904923"/>
                <w14:checkbox>
                  <w14:checked w14:val="1"/>
                  <w14:checkedState w14:val="2612" w14:font="MS Gothic"/>
                  <w14:uncheckedState w14:val="2610" w14:font="MS Gothic"/>
                </w14:checkbox>
              </w:sdtPr>
              <w:sdtContent>
                <w:r w:rsidR="00C91ACE">
                  <w:rPr>
                    <w:rFonts w:ascii="MS Gothic" w:eastAsia="MS Gothic" w:hAnsi="MS Gothic" w:cstheme="minorHAnsi" w:hint="eastAsia"/>
                  </w:rPr>
                  <w:t>☒</w:t>
                </w:r>
              </w:sdtContent>
            </w:sdt>
            <w:r w:rsidR="006D56FB" w:rsidRPr="00E01DE8">
              <w:rPr>
                <w:rFonts w:cstheme="minorHAnsi"/>
              </w:rPr>
              <w:t>No</w:t>
            </w:r>
          </w:p>
        </w:tc>
        <w:tc>
          <w:tcPr>
            <w:tcW w:w="7767" w:type="dxa"/>
          </w:tcPr>
          <w:p w14:paraId="26B689F1" w14:textId="77777777" w:rsidR="006D56FB" w:rsidRPr="00E01DE8" w:rsidRDefault="006D56FB" w:rsidP="008F7BC0">
            <w:pPr>
              <w:rPr>
                <w:rFonts w:cstheme="minorHAnsi"/>
              </w:rPr>
            </w:pPr>
            <w:r w:rsidRPr="00E01DE8">
              <w:rPr>
                <w:rFonts w:cstheme="minorHAnsi"/>
              </w:rPr>
              <w:t>If yes, please explain.</w:t>
            </w:r>
          </w:p>
          <w:p w14:paraId="43D6A922" w14:textId="77777777" w:rsidR="006D56FB" w:rsidRPr="00E01DE8" w:rsidRDefault="006D56FB" w:rsidP="008F7BC0">
            <w:pPr>
              <w:rPr>
                <w:rFonts w:cstheme="minorHAnsi"/>
              </w:rPr>
            </w:pPr>
          </w:p>
        </w:tc>
      </w:tr>
    </w:tbl>
    <w:p w14:paraId="5154614B" w14:textId="77777777" w:rsidR="006D56FB" w:rsidRPr="00D2091F" w:rsidRDefault="006D56FB" w:rsidP="006D56FB">
      <w:pPr>
        <w:pStyle w:val="HeadingFabulous"/>
        <w:rPr>
          <w:rFonts w:cstheme="minorHAnsi"/>
        </w:rPr>
      </w:pPr>
      <w:r w:rsidRPr="00D2091F">
        <w:rPr>
          <w:rFonts w:cstheme="minorHAnsi"/>
        </w:rPr>
        <w:t>1.</w:t>
      </w:r>
      <w:r>
        <w:rPr>
          <w:rFonts w:cstheme="minorHAnsi"/>
        </w:rPr>
        <w:t>5</w:t>
      </w:r>
      <w:r w:rsidRPr="00D2091F">
        <w:rPr>
          <w:rFonts w:cstheme="minorHAnsi"/>
        </w:rPr>
        <w:t xml:space="preserve"> - Funding and Licence</w:t>
      </w:r>
    </w:p>
    <w:tbl>
      <w:tblPr>
        <w:tblStyle w:val="TableGrid"/>
        <w:tblpPr w:leftFromText="180" w:rightFromText="180" w:vertAnchor="text" w:horzAnchor="margin" w:tblpY="117"/>
        <w:tblW w:w="0" w:type="auto"/>
        <w:tblLook w:val="04A0" w:firstRow="1" w:lastRow="0" w:firstColumn="1" w:lastColumn="0" w:noHBand="0" w:noVBand="1"/>
      </w:tblPr>
      <w:tblGrid>
        <w:gridCol w:w="2689"/>
        <w:gridCol w:w="7767"/>
      </w:tblGrid>
      <w:tr w:rsidR="006D56FB" w:rsidRPr="002E4B89" w14:paraId="6EEDF7AD" w14:textId="77777777" w:rsidTr="004B4329">
        <w:tc>
          <w:tcPr>
            <w:tcW w:w="2689" w:type="dxa"/>
            <w:shd w:val="clear" w:color="auto" w:fill="F2F2F2" w:themeFill="background1" w:themeFillShade="F2"/>
          </w:tcPr>
          <w:p w14:paraId="2D25604D" w14:textId="77777777" w:rsidR="006D56FB" w:rsidRPr="00E01DE8" w:rsidRDefault="006D56FB" w:rsidP="008F7BC0">
            <w:pPr>
              <w:rPr>
                <w:rFonts w:cstheme="minorHAnsi"/>
              </w:rPr>
            </w:pPr>
            <w:r w:rsidRPr="00E01DE8">
              <w:rPr>
                <w:rFonts w:cstheme="minorHAnsi"/>
              </w:rPr>
              <w:t>Funding Source and Study Budget</w:t>
            </w:r>
          </w:p>
        </w:tc>
        <w:tc>
          <w:tcPr>
            <w:tcW w:w="7767" w:type="dxa"/>
          </w:tcPr>
          <w:p w14:paraId="0DEC2C96" w14:textId="2924B2F0" w:rsidR="006D56FB" w:rsidRPr="00E01DE8" w:rsidRDefault="00000000" w:rsidP="008F7BC0">
            <w:pPr>
              <w:rPr>
                <w:rFonts w:cstheme="minorHAnsi"/>
              </w:rPr>
            </w:pPr>
            <w:sdt>
              <w:sdtPr>
                <w:rPr>
                  <w:rFonts w:eastAsia="MS Gothic" w:cstheme="minorHAnsi"/>
                </w:rPr>
                <w:id w:val="763506258"/>
                <w14:checkbox>
                  <w14:checked w14:val="1"/>
                  <w14:checkedState w14:val="2612" w14:font="MS Gothic"/>
                  <w14:uncheckedState w14:val="2610" w14:font="MS Gothic"/>
                </w14:checkbox>
              </w:sdtPr>
              <w:sdtContent>
                <w:r w:rsidR="00C91ACE">
                  <w:rPr>
                    <w:rFonts w:ascii="MS Gothic" w:eastAsia="MS Gothic" w:hAnsi="MS Gothic" w:cstheme="minorHAnsi" w:hint="eastAsia"/>
                  </w:rPr>
                  <w:t>☒</w:t>
                </w:r>
              </w:sdtContent>
            </w:sdt>
            <w:r w:rsidR="006D56FB" w:rsidRPr="00E01DE8">
              <w:rPr>
                <w:rFonts w:cstheme="minorHAnsi"/>
              </w:rPr>
              <w:t xml:space="preserve">No budget required as supported by site funds or in-kind </w:t>
            </w:r>
            <w:proofErr w:type="gramStart"/>
            <w:r w:rsidR="006D56FB" w:rsidRPr="00E01DE8">
              <w:rPr>
                <w:rFonts w:cstheme="minorHAnsi"/>
              </w:rPr>
              <w:t>support</w:t>
            </w:r>
            <w:proofErr w:type="gramEnd"/>
          </w:p>
          <w:p w14:paraId="38773C53" w14:textId="77777777" w:rsidR="006D56FB" w:rsidRPr="00E01DE8" w:rsidRDefault="00000000" w:rsidP="008F7BC0">
            <w:pPr>
              <w:rPr>
                <w:rFonts w:eastAsia="MS Gothic" w:cstheme="minorHAnsi"/>
              </w:rPr>
            </w:pPr>
            <w:sdt>
              <w:sdtPr>
                <w:rPr>
                  <w:rFonts w:eastAsia="MS Gothic" w:cstheme="minorHAnsi"/>
                </w:rPr>
                <w:id w:val="1220873255"/>
                <w14:checkbox>
                  <w14:checked w14:val="0"/>
                  <w14:checkedState w14:val="2612" w14:font="MS Gothic"/>
                  <w14:uncheckedState w14:val="2610" w14:font="MS Gothic"/>
                </w14:checkbox>
              </w:sdtPr>
              <w:sdtContent>
                <w:r w:rsidR="006D56FB" w:rsidRPr="00E01DE8">
                  <w:rPr>
                    <w:rFonts w:ascii="Segoe UI Symbol" w:eastAsia="MS Gothic" w:hAnsi="Segoe UI Symbol" w:cs="Segoe UI Symbol"/>
                  </w:rPr>
                  <w:t>☐</w:t>
                </w:r>
              </w:sdtContent>
            </w:sdt>
            <w:r w:rsidR="006D56FB" w:rsidRPr="00E01DE8">
              <w:rPr>
                <w:rFonts w:eastAsia="MS Gothic" w:cstheme="minorHAnsi"/>
              </w:rPr>
              <w:t xml:space="preserve">Budget required, funded via external competitive grant (NHMRC, ARC, MRFF) </w:t>
            </w:r>
          </w:p>
          <w:p w14:paraId="7E6E7791" w14:textId="319EBB72" w:rsidR="006D56FB" w:rsidRPr="00E01DE8" w:rsidRDefault="00000000" w:rsidP="00F708EC">
            <w:pPr>
              <w:rPr>
                <w:rFonts w:cstheme="minorHAnsi"/>
              </w:rPr>
            </w:pPr>
            <w:sdt>
              <w:sdtPr>
                <w:rPr>
                  <w:rFonts w:cstheme="minorHAnsi"/>
                </w:rPr>
                <w:id w:val="-1920705916"/>
                <w14:checkbox>
                  <w14:checked w14:val="0"/>
                  <w14:checkedState w14:val="2612" w14:font="MS Gothic"/>
                  <w14:uncheckedState w14:val="2610" w14:font="MS Gothic"/>
                </w14:checkbox>
              </w:sdtPr>
              <w:sdtContent>
                <w:r w:rsidR="006D56FB" w:rsidRPr="00E01DE8">
                  <w:rPr>
                    <w:rFonts w:ascii="Segoe UI Symbol" w:eastAsia="MS Gothic" w:hAnsi="Segoe UI Symbol" w:cs="Segoe UI Symbol"/>
                  </w:rPr>
                  <w:t>☐</w:t>
                </w:r>
              </w:sdtContent>
            </w:sdt>
            <w:r w:rsidR="006D56FB" w:rsidRPr="00E01DE8">
              <w:rPr>
                <w:rFonts w:cstheme="minorHAnsi"/>
              </w:rPr>
              <w:t>Budget required, funded by a commercial sponsor</w:t>
            </w:r>
          </w:p>
        </w:tc>
      </w:tr>
      <w:tr w:rsidR="006D56FB" w:rsidRPr="002E4B89" w14:paraId="43CE7D57" w14:textId="77777777" w:rsidTr="004B4329">
        <w:tc>
          <w:tcPr>
            <w:tcW w:w="2689" w:type="dxa"/>
            <w:shd w:val="clear" w:color="auto" w:fill="F2F2F2" w:themeFill="background1" w:themeFillShade="F2"/>
          </w:tcPr>
          <w:p w14:paraId="3A438762" w14:textId="77777777" w:rsidR="006D56FB" w:rsidRPr="00E01DE8" w:rsidRDefault="006D56FB" w:rsidP="008F7BC0">
            <w:pPr>
              <w:rPr>
                <w:rFonts w:cstheme="minorHAnsi"/>
                <w:bCs/>
              </w:rPr>
            </w:pPr>
            <w:r w:rsidRPr="00E01DE8">
              <w:rPr>
                <w:rFonts w:cstheme="minorHAnsi"/>
              </w:rPr>
              <w:t>Commercial in Confidence</w:t>
            </w:r>
          </w:p>
        </w:tc>
        <w:tc>
          <w:tcPr>
            <w:tcW w:w="7767" w:type="dxa"/>
          </w:tcPr>
          <w:p w14:paraId="4BAD84DB" w14:textId="77777777" w:rsidR="006D56FB" w:rsidRPr="00E01DE8" w:rsidRDefault="00000000" w:rsidP="008F7BC0">
            <w:pPr>
              <w:rPr>
                <w:rFonts w:cstheme="minorHAnsi"/>
              </w:rPr>
            </w:pPr>
            <w:sdt>
              <w:sdtPr>
                <w:rPr>
                  <w:rFonts w:eastAsia="MS Gothic" w:cstheme="minorHAnsi"/>
                </w:rPr>
                <w:id w:val="490766005"/>
                <w14:checkbox>
                  <w14:checked w14:val="0"/>
                  <w14:checkedState w14:val="2612" w14:font="MS Gothic"/>
                  <w14:uncheckedState w14:val="2610" w14:font="MS Gothic"/>
                </w14:checkbox>
              </w:sdtPr>
              <w:sdtContent>
                <w:r w:rsidR="006D56FB" w:rsidRPr="00E01DE8">
                  <w:rPr>
                    <w:rFonts w:ascii="Segoe UI Symbol" w:eastAsia="MS Gothic" w:hAnsi="Segoe UI Symbol" w:cs="Segoe UI Symbol"/>
                  </w:rPr>
                  <w:t>☐</w:t>
                </w:r>
              </w:sdtContent>
            </w:sdt>
            <w:r w:rsidR="006D56FB" w:rsidRPr="00E01DE8">
              <w:rPr>
                <w:rFonts w:cstheme="minorHAnsi"/>
              </w:rPr>
              <w:t>Yes</w:t>
            </w:r>
          </w:p>
          <w:p w14:paraId="5ACE9F9F" w14:textId="1B9C5BF2" w:rsidR="006D56FB" w:rsidRPr="00E01DE8" w:rsidRDefault="00000000" w:rsidP="008F7BC0">
            <w:pPr>
              <w:rPr>
                <w:rFonts w:eastAsia="MS Gothic" w:cstheme="minorHAnsi"/>
              </w:rPr>
            </w:pPr>
            <w:sdt>
              <w:sdtPr>
                <w:rPr>
                  <w:rFonts w:cstheme="minorHAnsi"/>
                </w:rPr>
                <w:id w:val="1828777868"/>
                <w14:checkbox>
                  <w14:checked w14:val="1"/>
                  <w14:checkedState w14:val="2612" w14:font="MS Gothic"/>
                  <w14:uncheckedState w14:val="2610" w14:font="MS Gothic"/>
                </w14:checkbox>
              </w:sdtPr>
              <w:sdtContent>
                <w:r w:rsidR="005031D4">
                  <w:rPr>
                    <w:rFonts w:ascii="MS Gothic" w:eastAsia="MS Gothic" w:hAnsi="MS Gothic" w:cstheme="minorHAnsi" w:hint="eastAsia"/>
                  </w:rPr>
                  <w:t>☒</w:t>
                </w:r>
              </w:sdtContent>
            </w:sdt>
            <w:r w:rsidR="006D56FB" w:rsidRPr="00E01DE8">
              <w:rPr>
                <w:rFonts w:cstheme="minorHAnsi"/>
              </w:rPr>
              <w:t>No</w:t>
            </w:r>
          </w:p>
        </w:tc>
      </w:tr>
    </w:tbl>
    <w:p w14:paraId="63AB3FA1" w14:textId="77777777" w:rsidR="006D56FB" w:rsidRPr="00D2091F" w:rsidRDefault="006D56FB" w:rsidP="006D56FB">
      <w:pPr>
        <w:pStyle w:val="HeadingFabulous"/>
        <w:rPr>
          <w:rFonts w:cstheme="minorHAnsi"/>
          <w:bCs/>
          <w:szCs w:val="24"/>
        </w:rPr>
      </w:pPr>
      <w:r w:rsidRPr="00D2091F">
        <w:rPr>
          <w:rFonts w:cstheme="minorHAnsi"/>
          <w:bCs/>
          <w:szCs w:val="24"/>
        </w:rPr>
        <w:t xml:space="preserve">1.6 – </w:t>
      </w:r>
      <w:r w:rsidRPr="00D2091F">
        <w:rPr>
          <w:rStyle w:val="HeadingFabulousChar"/>
          <w:rFonts w:asciiTheme="minorHAnsi" w:hAnsiTheme="minorHAnsi" w:cstheme="minorHAnsi"/>
          <w:b/>
          <w:color w:val="auto"/>
        </w:rPr>
        <w:t>Site Specific Authorisation</w:t>
      </w:r>
    </w:p>
    <w:p w14:paraId="3BB4F934" w14:textId="77777777" w:rsidR="006D56FB" w:rsidRPr="002E4B89" w:rsidRDefault="006D56FB" w:rsidP="006D56FB">
      <w:pPr>
        <w:spacing w:after="0" w:line="240" w:lineRule="auto"/>
        <w:rPr>
          <w:rFonts w:cstheme="minorHAnsi"/>
          <w:sz w:val="16"/>
          <w:szCs w:val="16"/>
        </w:rPr>
      </w:pPr>
    </w:p>
    <w:tbl>
      <w:tblPr>
        <w:tblStyle w:val="TableGrid"/>
        <w:tblpPr w:leftFromText="180" w:rightFromText="180" w:vertAnchor="text" w:horzAnchor="margin" w:tblpY="72"/>
        <w:tblW w:w="0" w:type="auto"/>
        <w:tblLook w:val="04A0" w:firstRow="1" w:lastRow="0" w:firstColumn="1" w:lastColumn="0" w:noHBand="0" w:noVBand="1"/>
      </w:tblPr>
      <w:tblGrid>
        <w:gridCol w:w="2689"/>
        <w:gridCol w:w="7767"/>
      </w:tblGrid>
      <w:tr w:rsidR="006D56FB" w:rsidRPr="002E4B89" w14:paraId="74BFB9AB" w14:textId="77777777" w:rsidTr="004B4329">
        <w:tc>
          <w:tcPr>
            <w:tcW w:w="2689" w:type="dxa"/>
            <w:shd w:val="clear" w:color="auto" w:fill="F2F2F2" w:themeFill="background1" w:themeFillShade="F2"/>
          </w:tcPr>
          <w:p w14:paraId="28C90114" w14:textId="77777777" w:rsidR="006D56FB" w:rsidRPr="00E01DE8" w:rsidDel="00902300" w:rsidRDefault="006D56FB" w:rsidP="008F7BC0">
            <w:pPr>
              <w:rPr>
                <w:rFonts w:cstheme="minorHAnsi"/>
                <w:b/>
                <w:bCs/>
              </w:rPr>
            </w:pPr>
            <w:r w:rsidRPr="00E01DE8">
              <w:rPr>
                <w:rFonts w:cstheme="minorHAnsi"/>
                <w:b/>
                <w:bCs/>
              </w:rPr>
              <w:t>Situation</w:t>
            </w:r>
          </w:p>
        </w:tc>
        <w:tc>
          <w:tcPr>
            <w:tcW w:w="7767" w:type="dxa"/>
          </w:tcPr>
          <w:p w14:paraId="423B3727" w14:textId="77777777" w:rsidR="006D56FB" w:rsidRPr="00E01DE8" w:rsidRDefault="006D56FB" w:rsidP="008F7BC0">
            <w:pPr>
              <w:rPr>
                <w:rFonts w:eastAsia="MS Gothic" w:cstheme="minorHAnsi"/>
                <w:b/>
              </w:rPr>
            </w:pPr>
            <w:r w:rsidRPr="00E01DE8">
              <w:rPr>
                <w:rFonts w:eastAsia="MS Gothic" w:cstheme="minorHAnsi"/>
                <w:b/>
              </w:rPr>
              <w:t>Agreements Required</w:t>
            </w:r>
          </w:p>
        </w:tc>
      </w:tr>
      <w:tr w:rsidR="006D56FB" w:rsidRPr="002E4B89" w14:paraId="2F23D287" w14:textId="77777777" w:rsidTr="004B4329">
        <w:trPr>
          <w:trHeight w:val="976"/>
        </w:trPr>
        <w:tc>
          <w:tcPr>
            <w:tcW w:w="2689" w:type="dxa"/>
            <w:shd w:val="clear" w:color="auto" w:fill="F2F2F2" w:themeFill="background1" w:themeFillShade="F2"/>
          </w:tcPr>
          <w:p w14:paraId="7A42C18A" w14:textId="31DC25ED" w:rsidR="006D56FB" w:rsidRPr="00E01DE8" w:rsidRDefault="00F93196" w:rsidP="008F7BC0">
            <w:pPr>
              <w:rPr>
                <w:rFonts w:cstheme="minorHAnsi"/>
                <w:bCs/>
              </w:rPr>
            </w:pPr>
            <w:r>
              <w:rPr>
                <w:rFonts w:cstheme="minorHAnsi"/>
                <w:bCs/>
              </w:rPr>
              <w:t>Data to be shared outside of Austin Health</w:t>
            </w:r>
            <w:r w:rsidR="00245623">
              <w:rPr>
                <w:rFonts w:cstheme="minorHAnsi"/>
                <w:bCs/>
              </w:rPr>
              <w:t xml:space="preserve"> </w:t>
            </w:r>
          </w:p>
        </w:tc>
        <w:tc>
          <w:tcPr>
            <w:tcW w:w="7767" w:type="dxa"/>
          </w:tcPr>
          <w:p w14:paraId="184EA330" w14:textId="1902A455" w:rsidR="00F93196" w:rsidRDefault="00000000" w:rsidP="008F7BC0">
            <w:pPr>
              <w:rPr>
                <w:rFonts w:cstheme="minorHAnsi"/>
              </w:rPr>
            </w:pPr>
            <w:sdt>
              <w:sdtPr>
                <w:rPr>
                  <w:rFonts w:eastAsia="MS Gothic" w:cstheme="minorHAnsi"/>
                </w:rPr>
                <w:id w:val="-1659770092"/>
                <w14:checkbox>
                  <w14:checked w14:val="0"/>
                  <w14:checkedState w14:val="2612" w14:font="MS Gothic"/>
                  <w14:uncheckedState w14:val="2610" w14:font="MS Gothic"/>
                </w14:checkbox>
              </w:sdtPr>
              <w:sdtContent>
                <w:r w:rsidR="006D56FB" w:rsidRPr="00E01DE8">
                  <w:rPr>
                    <w:rFonts w:ascii="Segoe UI Symbol" w:eastAsia="MS Gothic" w:hAnsi="Segoe UI Symbol" w:cs="Segoe UI Symbol"/>
                  </w:rPr>
                  <w:t>☐</w:t>
                </w:r>
              </w:sdtContent>
            </w:sdt>
            <w:r w:rsidR="00F93196">
              <w:rPr>
                <w:rFonts w:eastAsia="MS Gothic" w:cstheme="minorHAnsi"/>
              </w:rPr>
              <w:t xml:space="preserve"> </w:t>
            </w:r>
            <w:r w:rsidR="00F93196">
              <w:rPr>
                <w:rFonts w:cstheme="minorHAnsi"/>
              </w:rPr>
              <w:t>Yes</w:t>
            </w:r>
            <w:r w:rsidR="00DA2DA9">
              <w:rPr>
                <w:rFonts w:cstheme="minorHAnsi"/>
              </w:rPr>
              <w:t xml:space="preserve">, please contact the Office for Research to discuss whether an agreement is </w:t>
            </w:r>
            <w:proofErr w:type="gramStart"/>
            <w:r w:rsidR="00DA2DA9">
              <w:rPr>
                <w:rFonts w:cstheme="minorHAnsi"/>
              </w:rPr>
              <w:t>needed</w:t>
            </w:r>
            <w:proofErr w:type="gramEnd"/>
          </w:p>
          <w:p w14:paraId="3B1EFEDA" w14:textId="433713DA" w:rsidR="006D56FB" w:rsidRPr="004B4329" w:rsidRDefault="00000000" w:rsidP="008F7BC0">
            <w:pPr>
              <w:rPr>
                <w:rFonts w:cstheme="minorHAnsi"/>
              </w:rPr>
            </w:pPr>
            <w:sdt>
              <w:sdtPr>
                <w:rPr>
                  <w:rFonts w:eastAsia="MS Gothic" w:cstheme="minorHAnsi"/>
                </w:rPr>
                <w:id w:val="-733697885"/>
                <w14:checkbox>
                  <w14:checked w14:val="1"/>
                  <w14:checkedState w14:val="2612" w14:font="MS Gothic"/>
                  <w14:uncheckedState w14:val="2610" w14:font="MS Gothic"/>
                </w14:checkbox>
              </w:sdtPr>
              <w:sdtContent>
                <w:r w:rsidR="005031D4">
                  <w:rPr>
                    <w:rFonts w:ascii="MS Gothic" w:eastAsia="MS Gothic" w:hAnsi="MS Gothic" w:cstheme="minorHAnsi" w:hint="eastAsia"/>
                  </w:rPr>
                  <w:t>☒</w:t>
                </w:r>
              </w:sdtContent>
            </w:sdt>
            <w:r w:rsidR="00F93196">
              <w:rPr>
                <w:rFonts w:eastAsia="MS Gothic" w:cstheme="minorHAnsi"/>
              </w:rPr>
              <w:t xml:space="preserve"> </w:t>
            </w:r>
            <w:r w:rsidR="00F93196">
              <w:rPr>
                <w:rFonts w:cstheme="minorHAnsi"/>
              </w:rPr>
              <w:t>No</w:t>
            </w:r>
            <w:r w:rsidR="00F076F3">
              <w:rPr>
                <w:rFonts w:cstheme="minorHAnsi"/>
              </w:rPr>
              <w:t xml:space="preserve"> </w:t>
            </w:r>
          </w:p>
        </w:tc>
      </w:tr>
      <w:tr w:rsidR="006D56FB" w:rsidRPr="002E4B89" w14:paraId="46B98F0D" w14:textId="77777777" w:rsidTr="004B4329">
        <w:tc>
          <w:tcPr>
            <w:tcW w:w="2689" w:type="dxa"/>
            <w:shd w:val="clear" w:color="auto" w:fill="F2F2F2" w:themeFill="background1" w:themeFillShade="F2"/>
          </w:tcPr>
          <w:p w14:paraId="0C505D03" w14:textId="77777777" w:rsidR="006D56FB" w:rsidRPr="00E01DE8" w:rsidRDefault="006D56FB" w:rsidP="008F7BC0">
            <w:pPr>
              <w:rPr>
                <w:rFonts w:cstheme="minorHAnsi"/>
                <w:bCs/>
              </w:rPr>
            </w:pPr>
            <w:r w:rsidRPr="00E01DE8">
              <w:rPr>
                <w:rFonts w:cstheme="minorHAnsi"/>
                <w:bCs/>
              </w:rPr>
              <w:t xml:space="preserve">PhD or </w:t>
            </w:r>
            <w:proofErr w:type="gramStart"/>
            <w:r w:rsidRPr="00E01DE8">
              <w:rPr>
                <w:rFonts w:cstheme="minorHAnsi"/>
                <w:bCs/>
              </w:rPr>
              <w:t>Masters</w:t>
            </w:r>
            <w:proofErr w:type="gramEnd"/>
            <w:r w:rsidRPr="00E01DE8">
              <w:rPr>
                <w:rFonts w:cstheme="minorHAnsi"/>
                <w:bCs/>
              </w:rPr>
              <w:t xml:space="preserve"> student using data towards their degree</w:t>
            </w:r>
          </w:p>
        </w:tc>
        <w:tc>
          <w:tcPr>
            <w:tcW w:w="7767" w:type="dxa"/>
          </w:tcPr>
          <w:p w14:paraId="2A580CBA" w14:textId="2E8E9551" w:rsidR="009F3740" w:rsidRPr="00DA2DA9" w:rsidRDefault="00000000" w:rsidP="00DA2DA9">
            <w:pPr>
              <w:rPr>
                <w:rFonts w:cstheme="minorHAnsi"/>
              </w:rPr>
            </w:pPr>
            <w:sdt>
              <w:sdtPr>
                <w:rPr>
                  <w:rFonts w:eastAsia="MS Gothic" w:cstheme="minorHAnsi"/>
                </w:rPr>
                <w:id w:val="-459879790"/>
                <w14:checkbox>
                  <w14:checked w14:val="0"/>
                  <w14:checkedState w14:val="2612" w14:font="MS Gothic"/>
                  <w14:uncheckedState w14:val="2610" w14:font="MS Gothic"/>
                </w14:checkbox>
              </w:sdtPr>
              <w:sdtContent>
                <w:r w:rsidR="006D56FB" w:rsidRPr="00E01DE8">
                  <w:rPr>
                    <w:rFonts w:ascii="MS Gothic" w:eastAsia="MS Gothic" w:hAnsi="MS Gothic" w:cstheme="minorHAnsi"/>
                  </w:rPr>
                  <w:t>☐</w:t>
                </w:r>
              </w:sdtContent>
            </w:sdt>
            <w:r w:rsidR="009F3740">
              <w:rPr>
                <w:rFonts w:eastAsia="MS Gothic" w:cstheme="minorHAnsi"/>
              </w:rPr>
              <w:t xml:space="preserve"> Yes</w:t>
            </w:r>
            <w:r w:rsidR="00DA2DA9">
              <w:rPr>
                <w:rFonts w:eastAsia="MS Gothic" w:cstheme="minorHAnsi"/>
              </w:rPr>
              <w:t xml:space="preserve">, </w:t>
            </w:r>
            <w:r w:rsidR="00DA2DA9">
              <w:rPr>
                <w:rFonts w:cstheme="minorHAnsi"/>
              </w:rPr>
              <w:t xml:space="preserve">please contact the Office for Research to discuss whether an agreement is </w:t>
            </w:r>
            <w:proofErr w:type="gramStart"/>
            <w:r w:rsidR="00DA2DA9">
              <w:rPr>
                <w:rFonts w:cstheme="minorHAnsi"/>
              </w:rPr>
              <w:t>needed</w:t>
            </w:r>
            <w:proofErr w:type="gramEnd"/>
            <w:r w:rsidR="00F076F3">
              <w:rPr>
                <w:rFonts w:eastAsia="MS Gothic" w:cstheme="minorHAnsi"/>
              </w:rPr>
              <w:t xml:space="preserve"> </w:t>
            </w:r>
            <w:r w:rsidR="009F3740">
              <w:rPr>
                <w:rFonts w:eastAsia="MS Gothic" w:cstheme="minorHAnsi"/>
              </w:rPr>
              <w:t xml:space="preserve"> </w:t>
            </w:r>
          </w:p>
          <w:p w14:paraId="020CF903" w14:textId="59DF3854" w:rsidR="006D56FB" w:rsidRPr="00E01DE8" w:rsidRDefault="00000000" w:rsidP="008F7BC0">
            <w:pPr>
              <w:rPr>
                <w:rFonts w:eastAsia="MS Gothic" w:cstheme="minorHAnsi"/>
              </w:rPr>
            </w:pPr>
            <w:sdt>
              <w:sdtPr>
                <w:rPr>
                  <w:rFonts w:eastAsia="MS Gothic" w:cstheme="minorHAnsi"/>
                </w:rPr>
                <w:id w:val="1726259072"/>
                <w14:checkbox>
                  <w14:checked w14:val="1"/>
                  <w14:checkedState w14:val="2612" w14:font="MS Gothic"/>
                  <w14:uncheckedState w14:val="2610" w14:font="MS Gothic"/>
                </w14:checkbox>
              </w:sdtPr>
              <w:sdtContent>
                <w:r w:rsidR="005031D4">
                  <w:rPr>
                    <w:rFonts w:ascii="MS Gothic" w:eastAsia="MS Gothic" w:hAnsi="MS Gothic" w:cstheme="minorHAnsi" w:hint="eastAsia"/>
                  </w:rPr>
                  <w:t>☒</w:t>
                </w:r>
              </w:sdtContent>
            </w:sdt>
            <w:r w:rsidR="009F3740">
              <w:rPr>
                <w:rFonts w:eastAsia="MS Gothic" w:cstheme="minorHAnsi"/>
              </w:rPr>
              <w:t xml:space="preserve"> No </w:t>
            </w:r>
          </w:p>
        </w:tc>
      </w:tr>
      <w:tr w:rsidR="006D56FB" w:rsidRPr="002E4B89" w:rsidDel="001E734A" w14:paraId="499824E3" w14:textId="77777777" w:rsidTr="004B4329">
        <w:tc>
          <w:tcPr>
            <w:tcW w:w="2689" w:type="dxa"/>
            <w:shd w:val="clear" w:color="auto" w:fill="F2F2F2" w:themeFill="background1" w:themeFillShade="F2"/>
          </w:tcPr>
          <w:p w14:paraId="57B1D0F2" w14:textId="7CB4D13C" w:rsidR="006D56FB" w:rsidRPr="00E01DE8" w:rsidDel="001E734A" w:rsidRDefault="006D56FB" w:rsidP="008F7BC0">
            <w:pPr>
              <w:rPr>
                <w:rFonts w:cstheme="minorHAnsi"/>
                <w:bCs/>
              </w:rPr>
            </w:pPr>
            <w:r w:rsidRPr="00E01DE8">
              <w:rPr>
                <w:rFonts w:cstheme="minorHAnsi"/>
                <w:bCs/>
              </w:rPr>
              <w:t xml:space="preserve">Access to </w:t>
            </w:r>
            <w:r w:rsidR="00B27AEE">
              <w:rPr>
                <w:rFonts w:cstheme="minorHAnsi"/>
                <w:bCs/>
              </w:rPr>
              <w:t>b</w:t>
            </w:r>
            <w:r w:rsidRPr="00E01DE8">
              <w:rPr>
                <w:rFonts w:cstheme="minorHAnsi"/>
                <w:bCs/>
              </w:rPr>
              <w:t>iobank</w:t>
            </w:r>
            <w:r w:rsidR="009F3740">
              <w:rPr>
                <w:rFonts w:cstheme="minorHAnsi"/>
                <w:bCs/>
              </w:rPr>
              <w:t xml:space="preserve">/ </w:t>
            </w:r>
            <w:r w:rsidR="00B27AEE">
              <w:rPr>
                <w:rFonts w:cstheme="minorHAnsi"/>
                <w:bCs/>
              </w:rPr>
              <w:t>r</w:t>
            </w:r>
            <w:r w:rsidR="009F3740">
              <w:rPr>
                <w:rFonts w:cstheme="minorHAnsi"/>
                <w:bCs/>
              </w:rPr>
              <w:t xml:space="preserve">esearch </w:t>
            </w:r>
            <w:r w:rsidR="00B27AEE">
              <w:rPr>
                <w:rFonts w:cstheme="minorHAnsi"/>
                <w:bCs/>
              </w:rPr>
              <w:t>d</w:t>
            </w:r>
            <w:r w:rsidR="009F3740">
              <w:rPr>
                <w:rFonts w:cstheme="minorHAnsi"/>
                <w:bCs/>
              </w:rPr>
              <w:t>atabase outside of Austin Health</w:t>
            </w:r>
          </w:p>
        </w:tc>
        <w:tc>
          <w:tcPr>
            <w:tcW w:w="7767" w:type="dxa"/>
          </w:tcPr>
          <w:p w14:paraId="5BA9C1FB" w14:textId="79620042" w:rsidR="006D56FB" w:rsidRDefault="00000000" w:rsidP="008F7BC0">
            <w:pPr>
              <w:rPr>
                <w:rFonts w:eastAsia="MS Gothic" w:cstheme="minorHAnsi"/>
              </w:rPr>
            </w:pPr>
            <w:sdt>
              <w:sdtPr>
                <w:rPr>
                  <w:rFonts w:eastAsia="MS Gothic" w:cstheme="minorHAnsi"/>
                </w:rPr>
                <w:id w:val="-1707098521"/>
                <w14:checkbox>
                  <w14:checked w14:val="0"/>
                  <w14:checkedState w14:val="2612" w14:font="MS Gothic"/>
                  <w14:uncheckedState w14:val="2610" w14:font="MS Gothic"/>
                </w14:checkbox>
              </w:sdtPr>
              <w:sdtContent>
                <w:r w:rsidR="006D56FB" w:rsidRPr="00E01DE8">
                  <w:rPr>
                    <w:rFonts w:ascii="MS Gothic" w:eastAsia="MS Gothic" w:hAnsi="MS Gothic" w:cstheme="minorHAnsi"/>
                  </w:rPr>
                  <w:t>☐</w:t>
                </w:r>
              </w:sdtContent>
            </w:sdt>
            <w:r w:rsidR="00D00093">
              <w:rPr>
                <w:rFonts w:eastAsia="MS Gothic" w:cstheme="minorHAnsi"/>
              </w:rPr>
              <w:t xml:space="preserve">Yes, </w:t>
            </w:r>
            <w:r w:rsidR="002D438B">
              <w:rPr>
                <w:rFonts w:eastAsia="MS Gothic" w:cstheme="minorHAnsi"/>
              </w:rPr>
              <w:t>I have a l</w:t>
            </w:r>
            <w:r w:rsidR="006D56FB" w:rsidRPr="00E01DE8">
              <w:rPr>
                <w:rFonts w:eastAsia="MS Gothic" w:cstheme="minorHAnsi"/>
              </w:rPr>
              <w:t>etter of support from the biobank</w:t>
            </w:r>
            <w:r w:rsidR="002D438B">
              <w:rPr>
                <w:rFonts w:eastAsia="MS Gothic" w:cstheme="minorHAnsi"/>
              </w:rPr>
              <w:t>/research database</w:t>
            </w:r>
            <w:r w:rsidR="006D56FB" w:rsidRPr="00E01DE8">
              <w:rPr>
                <w:rFonts w:eastAsia="MS Gothic" w:cstheme="minorHAnsi"/>
              </w:rPr>
              <w:t xml:space="preserve"> to use their </w:t>
            </w:r>
            <w:proofErr w:type="gramStart"/>
            <w:r w:rsidR="002D438B">
              <w:rPr>
                <w:rFonts w:eastAsia="MS Gothic" w:cstheme="minorHAnsi"/>
              </w:rPr>
              <w:t>data</w:t>
            </w:r>
            <w:proofErr w:type="gramEnd"/>
          </w:p>
          <w:p w14:paraId="0A6477F6" w14:textId="77777777" w:rsidR="006D56FB" w:rsidRDefault="00000000" w:rsidP="008F7BC0">
            <w:pPr>
              <w:rPr>
                <w:rFonts w:eastAsia="MS Gothic" w:cstheme="minorHAnsi"/>
              </w:rPr>
            </w:pPr>
            <w:sdt>
              <w:sdtPr>
                <w:rPr>
                  <w:rFonts w:eastAsia="MS Gothic" w:cstheme="minorHAnsi"/>
                </w:rPr>
                <w:id w:val="6720449"/>
                <w14:checkbox>
                  <w14:checked w14:val="0"/>
                  <w14:checkedState w14:val="2612" w14:font="MS Gothic"/>
                  <w14:uncheckedState w14:val="2610" w14:font="MS Gothic"/>
                </w14:checkbox>
              </w:sdtPr>
              <w:sdtContent>
                <w:r w:rsidR="002D438B" w:rsidRPr="00E01DE8">
                  <w:rPr>
                    <w:rFonts w:ascii="MS Gothic" w:eastAsia="MS Gothic" w:hAnsi="MS Gothic" w:cstheme="minorHAnsi"/>
                  </w:rPr>
                  <w:t>☐</w:t>
                </w:r>
              </w:sdtContent>
            </w:sdt>
            <w:r w:rsidR="00D00093">
              <w:rPr>
                <w:rFonts w:eastAsia="MS Gothic" w:cstheme="minorHAnsi"/>
              </w:rPr>
              <w:t xml:space="preserve">No, </w:t>
            </w:r>
            <w:r w:rsidR="002D438B">
              <w:rPr>
                <w:rFonts w:eastAsia="MS Gothic" w:cstheme="minorHAnsi"/>
              </w:rPr>
              <w:t xml:space="preserve">I am in the process of obtaining a letter of </w:t>
            </w:r>
            <w:r w:rsidR="008B4545">
              <w:rPr>
                <w:rFonts w:eastAsia="MS Gothic" w:cstheme="minorHAnsi"/>
              </w:rPr>
              <w:t xml:space="preserve">support </w:t>
            </w:r>
            <w:r w:rsidR="008B4545" w:rsidRPr="00E01DE8">
              <w:rPr>
                <w:rFonts w:eastAsia="MS Gothic" w:cstheme="minorHAnsi"/>
              </w:rPr>
              <w:t>to</w:t>
            </w:r>
            <w:r w:rsidR="002D438B" w:rsidRPr="00E01DE8">
              <w:rPr>
                <w:rFonts w:eastAsia="MS Gothic" w:cstheme="minorHAnsi"/>
              </w:rPr>
              <w:t xml:space="preserve"> use their </w:t>
            </w:r>
            <w:proofErr w:type="gramStart"/>
            <w:r w:rsidR="002D438B">
              <w:rPr>
                <w:rFonts w:eastAsia="MS Gothic" w:cstheme="minorHAnsi"/>
              </w:rPr>
              <w:t>data</w:t>
            </w:r>
            <w:proofErr w:type="gramEnd"/>
          </w:p>
          <w:p w14:paraId="1A83B3DF" w14:textId="5DB5C6B0" w:rsidR="0087504E" w:rsidRPr="00E01DE8" w:rsidDel="001E734A" w:rsidRDefault="00000000" w:rsidP="0087504E">
            <w:pPr>
              <w:tabs>
                <w:tab w:val="left" w:pos="2445"/>
              </w:tabs>
              <w:rPr>
                <w:rFonts w:eastAsia="MS Gothic" w:cstheme="minorHAnsi"/>
              </w:rPr>
            </w:pPr>
            <w:sdt>
              <w:sdtPr>
                <w:rPr>
                  <w:rFonts w:eastAsia="MS Gothic" w:cstheme="minorHAnsi"/>
                </w:rPr>
                <w:id w:val="1079022717"/>
                <w14:checkbox>
                  <w14:checked w14:val="1"/>
                  <w14:checkedState w14:val="2612" w14:font="MS Gothic"/>
                  <w14:uncheckedState w14:val="2610" w14:font="MS Gothic"/>
                </w14:checkbox>
              </w:sdtPr>
              <w:sdtContent>
                <w:r w:rsidR="005031D4">
                  <w:rPr>
                    <w:rFonts w:ascii="MS Gothic" w:eastAsia="MS Gothic" w:hAnsi="MS Gothic" w:cstheme="minorHAnsi" w:hint="eastAsia"/>
                  </w:rPr>
                  <w:t>☒</w:t>
                </w:r>
              </w:sdtContent>
            </w:sdt>
            <w:r w:rsidR="0087504E">
              <w:rPr>
                <w:rFonts w:eastAsia="MS Gothic" w:cstheme="minorHAnsi"/>
              </w:rPr>
              <w:t>No</w:t>
            </w:r>
            <w:r w:rsidR="00744CF2">
              <w:rPr>
                <w:rFonts w:eastAsia="MS Gothic" w:cstheme="minorHAnsi"/>
              </w:rPr>
              <w:t>, I am not accessing a biobank/research database outside of Austin Health</w:t>
            </w:r>
          </w:p>
        </w:tc>
      </w:tr>
      <w:tr w:rsidR="007974CA" w:rsidRPr="002E4B89" w14:paraId="6C636925" w14:textId="77777777" w:rsidTr="004B4329">
        <w:tc>
          <w:tcPr>
            <w:tcW w:w="2689" w:type="dxa"/>
            <w:shd w:val="clear" w:color="auto" w:fill="F2F2F2" w:themeFill="background1" w:themeFillShade="F2"/>
          </w:tcPr>
          <w:p w14:paraId="000BE333" w14:textId="1A78CB49" w:rsidR="007974CA" w:rsidRDefault="00576BDC" w:rsidP="008F7BC0">
            <w:pPr>
              <w:rPr>
                <w:rFonts w:cstheme="minorHAnsi"/>
                <w:bCs/>
              </w:rPr>
            </w:pPr>
            <w:r>
              <w:rPr>
                <w:rFonts w:cstheme="minorHAnsi"/>
                <w:bCs/>
              </w:rPr>
              <w:t xml:space="preserve">Investigator </w:t>
            </w:r>
            <w:r w:rsidR="00B27AEE">
              <w:rPr>
                <w:rFonts w:cstheme="minorHAnsi"/>
                <w:bCs/>
              </w:rPr>
              <w:t>c</w:t>
            </w:r>
            <w:r>
              <w:rPr>
                <w:rFonts w:cstheme="minorHAnsi"/>
                <w:bCs/>
              </w:rPr>
              <w:t xml:space="preserve">ompetency </w:t>
            </w:r>
            <w:r w:rsidR="00B27AEE">
              <w:rPr>
                <w:rFonts w:cstheme="minorHAnsi"/>
                <w:bCs/>
              </w:rPr>
              <w:t>c</w:t>
            </w:r>
            <w:r>
              <w:rPr>
                <w:rFonts w:cstheme="minorHAnsi"/>
                <w:bCs/>
              </w:rPr>
              <w:t>heck</w:t>
            </w:r>
          </w:p>
          <w:p w14:paraId="0C7A1222" w14:textId="2ACB7F6B" w:rsidR="002D438B" w:rsidRPr="00E01DE8" w:rsidRDefault="002D438B" w:rsidP="008F7BC0">
            <w:pPr>
              <w:rPr>
                <w:rFonts w:cstheme="minorHAnsi"/>
                <w:bCs/>
              </w:rPr>
            </w:pPr>
          </w:p>
        </w:tc>
        <w:tc>
          <w:tcPr>
            <w:tcW w:w="7767" w:type="dxa"/>
          </w:tcPr>
          <w:p w14:paraId="015CC14F" w14:textId="3ECECCF3" w:rsidR="00E348FD" w:rsidRDefault="00E348FD" w:rsidP="008F7BC0">
            <w:pPr>
              <w:rPr>
                <w:rFonts w:eastAsia="MS Gothic" w:cstheme="minorHAnsi"/>
                <w:b/>
                <w:bCs/>
              </w:rPr>
            </w:pPr>
            <w:r>
              <w:rPr>
                <w:rFonts w:eastAsia="MS Gothic" w:cstheme="minorHAnsi"/>
                <w:b/>
                <w:bCs/>
              </w:rPr>
              <w:t>Only provide the following if you are recruiting patients and/or staff:</w:t>
            </w:r>
          </w:p>
          <w:p w14:paraId="1A86379F" w14:textId="77777777" w:rsidR="00E348FD" w:rsidRDefault="00000000" w:rsidP="00E348FD">
            <w:pPr>
              <w:rPr>
                <w:rFonts w:eastAsia="MS Gothic" w:cstheme="minorHAnsi"/>
              </w:rPr>
            </w:pPr>
            <w:sdt>
              <w:sdtPr>
                <w:rPr>
                  <w:rFonts w:eastAsia="MS Gothic" w:cstheme="minorHAnsi"/>
                </w:rPr>
                <w:id w:val="393400408"/>
                <w14:checkbox>
                  <w14:checked w14:val="0"/>
                  <w14:checkedState w14:val="2612" w14:font="MS Gothic"/>
                  <w14:uncheckedState w14:val="2610" w14:font="MS Gothic"/>
                </w14:checkbox>
              </w:sdtPr>
              <w:sdtContent>
                <w:r w:rsidR="00E348FD">
                  <w:rPr>
                    <w:rFonts w:ascii="MS Gothic" w:eastAsia="MS Gothic" w:hAnsi="MS Gothic" w:cstheme="minorHAnsi" w:hint="eastAsia"/>
                  </w:rPr>
                  <w:t>☐</w:t>
                </w:r>
              </w:sdtContent>
            </w:sdt>
            <w:r w:rsidR="00E348FD" w:rsidRPr="00CC6159">
              <w:rPr>
                <w:rFonts w:eastAsia="MS Gothic" w:cstheme="minorHAnsi"/>
              </w:rPr>
              <w:t>CVs</w:t>
            </w:r>
            <w:r w:rsidR="00E348FD">
              <w:rPr>
                <w:rFonts w:eastAsia="MS Gothic" w:cstheme="minorHAnsi"/>
              </w:rPr>
              <w:t xml:space="preserve"> attached or</w:t>
            </w:r>
            <w:r w:rsidR="00E348FD" w:rsidRPr="00CC6159">
              <w:rPr>
                <w:rFonts w:eastAsia="MS Gothic" w:cstheme="minorHAnsi"/>
              </w:rPr>
              <w:t xml:space="preserve"> submitted </w:t>
            </w:r>
            <w:r w:rsidR="00E348FD">
              <w:rPr>
                <w:rFonts w:eastAsia="MS Gothic" w:cstheme="minorHAnsi"/>
              </w:rPr>
              <w:t xml:space="preserve">in the last 2 </w:t>
            </w:r>
            <w:proofErr w:type="gramStart"/>
            <w:r w:rsidR="00E348FD">
              <w:rPr>
                <w:rFonts w:eastAsia="MS Gothic" w:cstheme="minorHAnsi"/>
              </w:rPr>
              <w:t>years</w:t>
            </w:r>
            <w:proofErr w:type="gramEnd"/>
          </w:p>
          <w:p w14:paraId="05DD9D73" w14:textId="5C97C08B" w:rsidR="00A34F41" w:rsidRDefault="00000000" w:rsidP="008F7BC0">
            <w:pPr>
              <w:rPr>
                <w:rFonts w:eastAsia="MS Gothic" w:cstheme="minorHAnsi"/>
              </w:rPr>
            </w:pPr>
            <w:sdt>
              <w:sdtPr>
                <w:rPr>
                  <w:rFonts w:eastAsia="MS Gothic" w:cstheme="minorHAnsi"/>
                </w:rPr>
                <w:id w:val="-1930879733"/>
                <w14:checkbox>
                  <w14:checked w14:val="0"/>
                  <w14:checkedState w14:val="2612" w14:font="MS Gothic"/>
                  <w14:uncheckedState w14:val="2610" w14:font="MS Gothic"/>
                </w14:checkbox>
              </w:sdtPr>
              <w:sdtContent>
                <w:r w:rsidR="00576BDC">
                  <w:rPr>
                    <w:rFonts w:ascii="MS Gothic" w:eastAsia="MS Gothic" w:hAnsi="MS Gothic" w:cstheme="minorHAnsi" w:hint="eastAsia"/>
                  </w:rPr>
                  <w:t>☐</w:t>
                </w:r>
              </w:sdtContent>
            </w:sdt>
            <w:hyperlink r:id="rId9" w:history="1">
              <w:r w:rsidR="00A34F41" w:rsidRPr="005F22AB">
                <w:rPr>
                  <w:rStyle w:val="Hyperlink"/>
                  <w:rFonts w:eastAsia="MS Gothic" w:cstheme="minorHAnsi"/>
                </w:rPr>
                <w:t>Good Clinical Practice (GCP)</w:t>
              </w:r>
            </w:hyperlink>
            <w:r w:rsidR="00A34F41">
              <w:rPr>
                <w:rFonts w:eastAsia="MS Gothic" w:cstheme="minorHAnsi"/>
              </w:rPr>
              <w:t xml:space="preserve"> certificates </w:t>
            </w:r>
            <w:r w:rsidR="00125900">
              <w:rPr>
                <w:rFonts w:eastAsia="MS Gothic" w:cstheme="minorHAnsi"/>
              </w:rPr>
              <w:t xml:space="preserve">attached or </w:t>
            </w:r>
            <w:r w:rsidR="00A34F41">
              <w:rPr>
                <w:rFonts w:eastAsia="MS Gothic" w:cstheme="minorHAnsi"/>
              </w:rPr>
              <w:t xml:space="preserve">submitted </w:t>
            </w:r>
            <w:r w:rsidR="00125900">
              <w:rPr>
                <w:rFonts w:eastAsia="MS Gothic" w:cstheme="minorHAnsi"/>
              </w:rPr>
              <w:t xml:space="preserve">in the last 2 </w:t>
            </w:r>
            <w:proofErr w:type="gramStart"/>
            <w:r w:rsidR="00125900">
              <w:rPr>
                <w:rFonts w:eastAsia="MS Gothic" w:cstheme="minorHAnsi"/>
              </w:rPr>
              <w:t>years</w:t>
            </w:r>
            <w:proofErr w:type="gramEnd"/>
          </w:p>
          <w:p w14:paraId="18053EA1" w14:textId="77777777" w:rsidR="00B06DD4" w:rsidRDefault="00000000" w:rsidP="008F7BC0">
            <w:pPr>
              <w:rPr>
                <w:rFonts w:eastAsia="MS Gothic" w:cstheme="minorHAnsi"/>
              </w:rPr>
            </w:pPr>
            <w:sdt>
              <w:sdtPr>
                <w:rPr>
                  <w:rFonts w:eastAsia="MS Gothic" w:cstheme="minorHAnsi"/>
                </w:rPr>
                <w:id w:val="1627964440"/>
                <w14:checkbox>
                  <w14:checked w14:val="0"/>
                  <w14:checkedState w14:val="2612" w14:font="MS Gothic"/>
                  <w14:uncheckedState w14:val="2610" w14:font="MS Gothic"/>
                </w14:checkbox>
              </w:sdtPr>
              <w:sdtContent>
                <w:r w:rsidR="00576BDC">
                  <w:rPr>
                    <w:rFonts w:ascii="MS Gothic" w:eastAsia="MS Gothic" w:hAnsi="MS Gothic" w:cstheme="minorHAnsi" w:hint="eastAsia"/>
                  </w:rPr>
                  <w:t>☐</w:t>
                </w:r>
              </w:sdtContent>
            </w:sdt>
            <w:r w:rsidR="00B06DD4">
              <w:rPr>
                <w:rFonts w:eastAsia="MS Gothic" w:cstheme="minorHAnsi"/>
              </w:rPr>
              <w:t xml:space="preserve">Working with Children’s Check attached for projects working with people under 18 years of </w:t>
            </w:r>
            <w:proofErr w:type="gramStart"/>
            <w:r w:rsidR="00B06DD4">
              <w:rPr>
                <w:rFonts w:eastAsia="MS Gothic" w:cstheme="minorHAnsi"/>
              </w:rPr>
              <w:t>age</w:t>
            </w:r>
            <w:proofErr w:type="gramEnd"/>
          </w:p>
          <w:p w14:paraId="42164BB6" w14:textId="5BC8354D" w:rsidR="00C51BFC" w:rsidRPr="00CC6159" w:rsidRDefault="00C51BFC" w:rsidP="008F7BC0">
            <w:pPr>
              <w:rPr>
                <w:rFonts w:eastAsia="MS Gothic" w:cstheme="minorHAnsi"/>
              </w:rPr>
            </w:pPr>
          </w:p>
        </w:tc>
      </w:tr>
    </w:tbl>
    <w:p w14:paraId="5FD8BF42" w14:textId="3CA5A30C" w:rsidR="00E40E21" w:rsidRPr="00D2091F" w:rsidRDefault="00E40E21" w:rsidP="000D5B05">
      <w:pPr>
        <w:spacing w:after="120"/>
        <w:rPr>
          <w:rFonts w:cstheme="minorHAnsi"/>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76"/>
      </w:tblGrid>
      <w:tr w:rsidR="0001466E" w:rsidRPr="00D2091F" w14:paraId="7A299B6C" w14:textId="77777777" w:rsidTr="00581188">
        <w:trPr>
          <w:trHeight w:val="207"/>
          <w:jc w:val="center"/>
        </w:trPr>
        <w:tc>
          <w:tcPr>
            <w:tcW w:w="10773" w:type="dxa"/>
          </w:tcPr>
          <w:p w14:paraId="1C5168AE" w14:textId="4CDA05CF" w:rsidR="0001466E" w:rsidRPr="00D2091F" w:rsidRDefault="00581188" w:rsidP="0001466E">
            <w:pPr>
              <w:spacing w:after="120"/>
              <w:rPr>
                <w:rFonts w:cstheme="minorHAnsi"/>
                <w:b/>
                <w:bCs/>
                <w:sz w:val="24"/>
                <w:szCs w:val="24"/>
              </w:rPr>
            </w:pPr>
            <w:r w:rsidRPr="00D2091F">
              <w:rPr>
                <w:rFonts w:cstheme="minorHAnsi"/>
                <w:noProof/>
                <w:sz w:val="24"/>
                <w:szCs w:val="24"/>
              </w:rPr>
              <w:drawing>
                <wp:anchor distT="0" distB="0" distL="114300" distR="114300" simplePos="0" relativeHeight="251665408" behindDoc="1" locked="0" layoutInCell="1" allowOverlap="0" wp14:anchorId="293C71A0" wp14:editId="4A50D8DD">
                  <wp:simplePos x="0" y="0"/>
                  <wp:positionH relativeFrom="page">
                    <wp:posOffset>26035</wp:posOffset>
                  </wp:positionH>
                  <wp:positionV relativeFrom="paragraph">
                    <wp:posOffset>76200</wp:posOffset>
                  </wp:positionV>
                  <wp:extent cx="7653020" cy="367030"/>
                  <wp:effectExtent l="0" t="0" r="508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572" b="8571"/>
                          <a:stretch/>
                        </pic:blipFill>
                        <pic:spPr bwMode="auto">
                          <a:xfrm>
                            <a:off x="0" y="0"/>
                            <a:ext cx="7653020" cy="367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100F69B" w14:textId="652423D7" w:rsidR="003E5D78" w:rsidRPr="00D2091F" w:rsidRDefault="003E5D78" w:rsidP="003E5D78">
      <w:pPr>
        <w:pStyle w:val="HeadingIncredible"/>
        <w:numPr>
          <w:ilvl w:val="0"/>
          <w:numId w:val="0"/>
        </w:numPr>
        <w:ind w:left="360" w:hanging="360"/>
        <w:rPr>
          <w:rFonts w:cstheme="minorHAnsi"/>
        </w:rPr>
      </w:pPr>
      <w:r w:rsidRPr="00D2091F">
        <w:rPr>
          <w:rFonts w:cstheme="minorHAnsi"/>
        </w:rPr>
        <w:lastRenderedPageBreak/>
        <w:t xml:space="preserve">2.1- </w:t>
      </w:r>
      <w:r w:rsidR="006A5B77">
        <w:rPr>
          <w:rFonts w:cstheme="minorHAnsi"/>
        </w:rPr>
        <w:t xml:space="preserve">Aims and </w:t>
      </w:r>
      <w:r w:rsidRPr="00D2091F">
        <w:rPr>
          <w:rFonts w:cstheme="minorHAnsi"/>
        </w:rPr>
        <w:t xml:space="preserve">Background </w:t>
      </w:r>
    </w:p>
    <w:p w14:paraId="4D018195" w14:textId="132601A6" w:rsidR="003E5D78" w:rsidRPr="00D2091F" w:rsidRDefault="003E5D78" w:rsidP="003E5D78">
      <w:pPr>
        <w:tabs>
          <w:tab w:val="left" w:pos="840"/>
        </w:tabs>
        <w:spacing w:after="120"/>
        <w:rPr>
          <w:rFonts w:cstheme="minorHAnsi"/>
        </w:rPr>
      </w:pPr>
      <w:r w:rsidRPr="00D2091F">
        <w:rPr>
          <w:rFonts w:cstheme="minorHAnsi"/>
        </w:rPr>
        <w:t>Use referenced literature to describe the gap in knowledge</w:t>
      </w:r>
      <w:r w:rsidR="00917F2D">
        <w:rPr>
          <w:rFonts w:cstheme="minorHAnsi"/>
        </w:rPr>
        <w:t xml:space="preserve"> that your project will address. </w:t>
      </w:r>
    </w:p>
    <w:tbl>
      <w:tblPr>
        <w:tblStyle w:val="TableGrid"/>
        <w:tblW w:w="0" w:type="auto"/>
        <w:tblLook w:val="04A0" w:firstRow="1" w:lastRow="0" w:firstColumn="1" w:lastColumn="0" w:noHBand="0" w:noVBand="1"/>
      </w:tblPr>
      <w:tblGrid>
        <w:gridCol w:w="10456"/>
      </w:tblGrid>
      <w:tr w:rsidR="003E5D78" w:rsidRPr="00D2091F" w14:paraId="6B631A00" w14:textId="77777777" w:rsidTr="006A5B77">
        <w:trPr>
          <w:trHeight w:val="699"/>
        </w:trPr>
        <w:tc>
          <w:tcPr>
            <w:tcW w:w="10456" w:type="dxa"/>
          </w:tcPr>
          <w:p w14:paraId="25E1CD32" w14:textId="2BAA8DD3" w:rsidR="00366FDF" w:rsidRPr="000969B3" w:rsidRDefault="005A6D86" w:rsidP="00366FDF">
            <w:pPr>
              <w:rPr>
                <w:rFonts w:cstheme="minorHAnsi"/>
                <w:bCs/>
              </w:rPr>
            </w:pPr>
            <w:r w:rsidRPr="00543820">
              <w:rPr>
                <w:rFonts w:eastAsia="Calibri" w:cstheme="minorHAnsi"/>
                <w:bCs/>
                <w:lang w:bidi="en-US"/>
              </w:rPr>
              <w:t>Within our project we plan</w:t>
            </w:r>
            <w:r w:rsidR="006A5B77">
              <w:rPr>
                <w:rFonts w:eastAsia="Calibri" w:cstheme="minorHAnsi"/>
                <w:bCs/>
                <w:lang w:bidi="en-US"/>
              </w:rPr>
              <w:t xml:space="preserve"> aim</w:t>
            </w:r>
            <w:r w:rsidRPr="00543820">
              <w:rPr>
                <w:rFonts w:eastAsia="Calibri" w:cstheme="minorHAnsi"/>
                <w:bCs/>
                <w:lang w:bidi="en-US"/>
              </w:rPr>
              <w:t xml:space="preserve"> to </w:t>
            </w:r>
            <w:r w:rsidR="001F314A">
              <w:rPr>
                <w:rFonts w:eastAsia="Calibri" w:cstheme="minorHAnsi"/>
                <w:bCs/>
                <w:lang w:bidi="en-US"/>
              </w:rPr>
              <w:t>r</w:t>
            </w:r>
            <w:r w:rsidR="001F314A">
              <w:rPr>
                <w:rFonts w:eastAsia="Calibri"/>
                <w:bCs/>
                <w:lang w:bidi="en-US"/>
              </w:rPr>
              <w:t xml:space="preserve">etrospectively </w:t>
            </w:r>
            <w:r w:rsidR="005031D4" w:rsidRPr="009402A4">
              <w:rPr>
                <w:rFonts w:cstheme="minorHAnsi"/>
                <w:iCs/>
                <w:shd w:val="clear" w:color="auto" w:fill="FFFFFF"/>
              </w:rPr>
              <w:t>compare demographic characteristics, clinical presentations, and urodynamic findings between two age groups of DO-DU patients:</w:t>
            </w:r>
            <w:r w:rsidR="005031D4">
              <w:rPr>
                <w:rFonts w:cstheme="minorHAnsi"/>
                <w:iCs/>
                <w:shd w:val="clear" w:color="auto" w:fill="FFFFFF"/>
              </w:rPr>
              <w:t xml:space="preserve"> those</w:t>
            </w:r>
            <w:r w:rsidR="005031D4" w:rsidRPr="009402A4">
              <w:rPr>
                <w:rFonts w:cstheme="minorHAnsi"/>
                <w:iCs/>
                <w:shd w:val="clear" w:color="auto" w:fill="FFFFFF"/>
              </w:rPr>
              <w:t xml:space="preserve"> younger than 70 years</w:t>
            </w:r>
            <w:r w:rsidR="005031D4">
              <w:rPr>
                <w:rFonts w:cstheme="minorHAnsi"/>
                <w:iCs/>
                <w:shd w:val="clear" w:color="auto" w:fill="FFFFFF"/>
              </w:rPr>
              <w:t xml:space="preserve"> and </w:t>
            </w:r>
            <w:r w:rsidR="005031D4" w:rsidRPr="009402A4">
              <w:rPr>
                <w:rFonts w:cstheme="minorHAnsi"/>
                <w:iCs/>
                <w:shd w:val="clear" w:color="auto" w:fill="FFFFFF"/>
              </w:rPr>
              <w:t>those aged 70 years or older</w:t>
            </w:r>
            <w:r w:rsidR="005031D4">
              <w:rPr>
                <w:rFonts w:cstheme="minorHAnsi"/>
                <w:iCs/>
                <w:shd w:val="clear" w:color="auto" w:fill="FFFFFF"/>
              </w:rPr>
              <w:t>.</w:t>
            </w:r>
            <w:r w:rsidR="00C76407" w:rsidRPr="000E001E">
              <w:rPr>
                <w:rFonts w:cstheme="minorHAnsi"/>
                <w:color w:val="000000" w:themeColor="text1"/>
                <w:lang w:val="en-US" w:bidi="en-US"/>
              </w:rPr>
              <w:t>The current literature demonstrates that</w:t>
            </w:r>
            <w:r w:rsidR="005031D4">
              <w:rPr>
                <w:rFonts w:cstheme="minorHAnsi"/>
                <w:color w:val="000000" w:themeColor="text1"/>
                <w:lang w:val="en-US" w:bidi="en-US"/>
              </w:rPr>
              <w:t xml:space="preserve"> </w:t>
            </w:r>
            <w:r w:rsidR="005031D4" w:rsidRPr="00EC46C1">
              <w:rPr>
                <w:rFonts w:cstheme="minorHAnsi"/>
                <w:bCs/>
              </w:rPr>
              <w:t>detrusor overactivity with detrusor underactivity (DO-DU)</w:t>
            </w:r>
            <w:r w:rsidR="005031D4" w:rsidRPr="00655D51">
              <w:rPr>
                <w:rFonts w:cstheme="minorHAnsi"/>
                <w:bCs/>
              </w:rPr>
              <w:t>,</w:t>
            </w:r>
            <w:r w:rsidR="005031D4">
              <w:rPr>
                <w:rFonts w:cstheme="minorHAnsi"/>
                <w:bCs/>
              </w:rPr>
              <w:t xml:space="preserve"> </w:t>
            </w:r>
            <w:r w:rsidR="005031D4" w:rsidRPr="00655D51">
              <w:rPr>
                <w:rFonts w:cstheme="minorHAnsi"/>
                <w:bCs/>
              </w:rPr>
              <w:t xml:space="preserve">originally characterized in 1987 as a leading cause of urinary incontinence in frail </w:t>
            </w:r>
            <w:r w:rsidR="005031D4">
              <w:rPr>
                <w:rFonts w:cstheme="minorHAnsi"/>
                <w:bCs/>
              </w:rPr>
              <w:t>patients</w:t>
            </w:r>
            <w:r w:rsidR="007F6B4C">
              <w:rPr>
                <w:rFonts w:cstheme="minorHAnsi"/>
                <w:bCs/>
                <w:vertAlign w:val="superscript"/>
              </w:rPr>
              <w:t>1</w:t>
            </w:r>
            <w:r w:rsidR="005031D4" w:rsidRPr="002E7A18">
              <w:rPr>
                <w:rFonts w:cstheme="minorHAnsi"/>
                <w:bCs/>
              </w:rPr>
              <w:t xml:space="preserve">, continues to pose challenges in terms of understanding its demographics, clinical characteristics, and urodynamic findings. </w:t>
            </w:r>
            <w:r w:rsidR="00DD6E60">
              <w:rPr>
                <w:rFonts w:cstheme="minorHAnsi"/>
                <w:bCs/>
              </w:rPr>
              <w:t xml:space="preserve">The </w:t>
            </w:r>
            <w:r w:rsidR="00DD6E60" w:rsidRPr="005E53F8">
              <w:rPr>
                <w:rFonts w:cstheme="minorHAnsi"/>
                <w:bCs/>
              </w:rPr>
              <w:t xml:space="preserve">pathophysiology and </w:t>
            </w:r>
            <w:proofErr w:type="spellStart"/>
            <w:r w:rsidR="00DD6E60" w:rsidRPr="005E53F8">
              <w:rPr>
                <w:rFonts w:cstheme="minorHAnsi"/>
                <w:bCs/>
              </w:rPr>
              <w:t>etiology</w:t>
            </w:r>
            <w:proofErr w:type="spellEnd"/>
            <w:r w:rsidR="00DD6E60" w:rsidRPr="005E53F8">
              <w:rPr>
                <w:rFonts w:cstheme="minorHAnsi"/>
                <w:bCs/>
              </w:rPr>
              <w:t xml:space="preserve"> </w:t>
            </w:r>
            <w:r w:rsidR="00DD6E60">
              <w:rPr>
                <w:rFonts w:cstheme="minorHAnsi"/>
                <w:bCs/>
              </w:rPr>
              <w:t>have not been well defined due to insufficient research.</w:t>
            </w:r>
            <w:r w:rsidR="007F6B4C">
              <w:rPr>
                <w:rFonts w:cstheme="minorHAnsi"/>
                <w:bCs/>
              </w:rPr>
              <w:t xml:space="preserve"> </w:t>
            </w:r>
            <w:r w:rsidR="001F314A">
              <w:rPr>
                <w:rFonts w:cstheme="minorHAnsi"/>
                <w:bCs/>
              </w:rPr>
              <w:t>A</w:t>
            </w:r>
            <w:r w:rsidR="007F6B4C" w:rsidRPr="002E7A18">
              <w:rPr>
                <w:rFonts w:cstheme="minorHAnsi"/>
                <w:bCs/>
              </w:rPr>
              <w:t xml:space="preserve"> comprehensive profile of DO-DU</w:t>
            </w:r>
            <w:r w:rsidR="001F314A">
              <w:rPr>
                <w:rFonts w:cstheme="minorHAnsi"/>
                <w:bCs/>
              </w:rPr>
              <w:t xml:space="preserve"> also</w:t>
            </w:r>
            <w:r w:rsidR="007F6B4C" w:rsidRPr="002E7A18">
              <w:rPr>
                <w:rFonts w:cstheme="minorHAnsi"/>
                <w:bCs/>
              </w:rPr>
              <w:t xml:space="preserve"> remains elusive</w:t>
            </w:r>
            <w:r w:rsidR="007F6B4C">
              <w:rPr>
                <w:rFonts w:cstheme="minorHAnsi"/>
                <w:bCs/>
              </w:rPr>
              <w:t xml:space="preserve">. </w:t>
            </w:r>
            <w:r w:rsidR="00DD6E60" w:rsidRPr="00096FBD">
              <w:rPr>
                <w:rFonts w:cstheme="minorHAnsi"/>
                <w:bCs/>
              </w:rPr>
              <w:t>DO-DU represents a complex form of voiding dysfunction. It can lead to severe lower urinary tract symptoms; nevertheless,</w:t>
            </w:r>
            <w:r w:rsidR="00DD6E60">
              <w:rPr>
                <w:rFonts w:cstheme="minorHAnsi"/>
                <w:noProof/>
                <w:color w:val="000000"/>
              </w:rPr>
              <w:t xml:space="preserve"> there is little published research describing the clinical course of DO-DU.</w:t>
            </w:r>
            <w:r w:rsidR="005031D4">
              <w:rPr>
                <w:rFonts w:cstheme="minorHAnsi"/>
                <w:bCs/>
              </w:rPr>
              <w:t xml:space="preserve"> </w:t>
            </w:r>
            <w:r w:rsidR="005031D4" w:rsidRPr="002E7A18">
              <w:rPr>
                <w:rFonts w:cstheme="minorHAnsi"/>
                <w:bCs/>
              </w:rPr>
              <w:t>DO-DU diagnoses have predominantly occurred in individuals in their late 70s, with up to 35% of women aged 80 years or older exhibiting DO-DU in urodynamic assessments</w:t>
            </w:r>
            <w:r w:rsidR="005031D4">
              <w:rPr>
                <w:rFonts w:cstheme="minorHAnsi"/>
                <w:bCs/>
                <w:vertAlign w:val="superscript"/>
              </w:rPr>
              <w:t>2</w:t>
            </w:r>
            <w:r w:rsidR="005031D4">
              <w:rPr>
                <w:rFonts w:cstheme="minorHAnsi"/>
                <w:bCs/>
              </w:rPr>
              <w:t>.</w:t>
            </w:r>
            <w:r w:rsidR="00DD6E60">
              <w:rPr>
                <w:rFonts w:cstheme="minorHAnsi"/>
                <w:bCs/>
              </w:rPr>
              <w:t xml:space="preserve"> </w:t>
            </w:r>
            <w:r w:rsidR="00DD6E60" w:rsidRPr="002E7A18">
              <w:rPr>
                <w:rFonts w:cstheme="minorHAnsi"/>
                <w:bCs/>
              </w:rPr>
              <w:t>Griffith et al</w:t>
            </w:r>
            <w:r w:rsidR="00DD6E60">
              <w:rPr>
                <w:rFonts w:cstheme="minorHAnsi"/>
                <w:bCs/>
                <w:vertAlign w:val="superscript"/>
              </w:rPr>
              <w:t>3</w:t>
            </w:r>
            <w:r w:rsidR="00DD6E60" w:rsidRPr="002E7A18">
              <w:rPr>
                <w:rFonts w:cstheme="minorHAnsi"/>
                <w:bCs/>
              </w:rPr>
              <w:t>. reported on 73 elderly incontinent DO-DU patients, with a mean age of 79 years (ranging from 60 to 98 years). Similarly, Stav et al.</w:t>
            </w:r>
            <w:r w:rsidR="00DD6E60">
              <w:rPr>
                <w:rFonts w:cstheme="minorHAnsi"/>
                <w:bCs/>
                <w:vertAlign w:val="superscript"/>
              </w:rPr>
              <w:t>4</w:t>
            </w:r>
            <w:r w:rsidR="00DD6E60" w:rsidRPr="002E7A18">
              <w:rPr>
                <w:rFonts w:cstheme="minorHAnsi"/>
                <w:bCs/>
              </w:rPr>
              <w:t xml:space="preserve"> documented 151 women with DO-DU, demonstrating a mean age of 73.2 (+/-17.3) years. Furthermore, Gammie et al.</w:t>
            </w:r>
            <w:r w:rsidR="00DD6E60">
              <w:rPr>
                <w:rFonts w:cstheme="minorHAnsi"/>
                <w:bCs/>
                <w:vertAlign w:val="superscript"/>
              </w:rPr>
              <w:t>5</w:t>
            </w:r>
            <w:r w:rsidR="00DD6E60" w:rsidRPr="002E7A18">
              <w:rPr>
                <w:rFonts w:cstheme="minorHAnsi"/>
                <w:bCs/>
              </w:rPr>
              <w:t xml:space="preserve">examined 123 men and 136 women with DO-DU, revealing median ages of 70 (62-76) years and 64 (53.4-74.5) years, respectively. </w:t>
            </w:r>
            <w:r w:rsidR="00DD6E60">
              <w:rPr>
                <w:rFonts w:cstheme="minorHAnsi"/>
                <w:bCs/>
              </w:rPr>
              <w:t xml:space="preserve">Despite initially described in frail institutionalized elderly, we have observed </w:t>
            </w:r>
            <w:r w:rsidR="00DD6E60" w:rsidRPr="0056517A">
              <w:rPr>
                <w:rFonts w:cstheme="minorHAnsi"/>
              </w:rPr>
              <w:t>a rising incidence of DO-DU diagnoses in younger populations, a phenomenon that merits further investigation</w:t>
            </w:r>
            <w:r w:rsidR="00DD6E60">
              <w:rPr>
                <w:rFonts w:cstheme="minorHAnsi"/>
                <w:bCs/>
              </w:rPr>
              <w:t xml:space="preserve">. </w:t>
            </w:r>
            <w:r w:rsidR="00DD6E60" w:rsidRPr="002134E9">
              <w:rPr>
                <w:rFonts w:cstheme="minorHAnsi"/>
                <w:bCs/>
              </w:rPr>
              <w:t xml:space="preserve">Therefore, the objective of this study was to conduct a comparative analysis of the demographics, clinical manifestations, and urodynamic observations among patients diagnosed with DO-DU, dividing them into two age groups: individuals aged younger than 70 years </w:t>
            </w:r>
            <w:r w:rsidR="00DD6E60">
              <w:rPr>
                <w:rFonts w:cstheme="minorHAnsi"/>
                <w:bCs/>
              </w:rPr>
              <w:t xml:space="preserve">and those </w:t>
            </w:r>
            <w:r w:rsidR="00DD6E60" w:rsidRPr="002134E9">
              <w:rPr>
                <w:rFonts w:cstheme="minorHAnsi"/>
                <w:bCs/>
              </w:rPr>
              <w:t>70 years or older</w:t>
            </w:r>
            <w:r w:rsidR="00DD6E60">
              <w:rPr>
                <w:rFonts w:cstheme="minorHAnsi"/>
                <w:bCs/>
              </w:rPr>
              <w:t>.</w:t>
            </w:r>
            <w:r w:rsidR="00366FDF">
              <w:rPr>
                <w:rFonts w:cstheme="minorHAnsi"/>
                <w:bCs/>
              </w:rPr>
              <w:t xml:space="preserve"> Our hypothesis </w:t>
            </w:r>
            <w:r w:rsidR="00366FDF" w:rsidRPr="000969B3">
              <w:rPr>
                <w:rFonts w:cstheme="minorHAnsi"/>
                <w:bCs/>
              </w:rPr>
              <w:t>predicts that the younger group would exhibit a higher prevalence of risk factors in their demographic data, while the elderly group will demonstrate a greater incidence of urgency and urge incontinence, likely attributed to limited mobility. Additionally, the urodynamic findings are expected to reveal less bladder contraction in the elderly group, which can be attributed to the effects of advanced age.</w:t>
            </w:r>
          </w:p>
          <w:p w14:paraId="17CF3A1E" w14:textId="6289CC48" w:rsidR="005031D4" w:rsidRPr="00DD6E60" w:rsidRDefault="005031D4" w:rsidP="001F314A">
            <w:pPr>
              <w:spacing w:line="276" w:lineRule="auto"/>
              <w:jc w:val="thaiDistribute"/>
              <w:rPr>
                <w:rFonts w:cstheme="minorHAnsi"/>
              </w:rPr>
            </w:pPr>
          </w:p>
          <w:p w14:paraId="5392B5F6" w14:textId="03F549A0" w:rsidR="005031D4" w:rsidRPr="005031D4" w:rsidRDefault="005031D4" w:rsidP="00BF147E">
            <w:pPr>
              <w:rPr>
                <w:rFonts w:cstheme="minorHAnsi"/>
                <w:color w:val="000000" w:themeColor="text1"/>
                <w:lang w:bidi="en-US"/>
              </w:rPr>
            </w:pPr>
          </w:p>
          <w:p w14:paraId="5A1BCD04" w14:textId="3A053411" w:rsidR="005031D4" w:rsidRDefault="005031D4" w:rsidP="001F314A">
            <w:pPr>
              <w:spacing w:line="276" w:lineRule="auto"/>
              <w:rPr>
                <w:rFonts w:cstheme="minorHAnsi"/>
                <w:color w:val="000000" w:themeColor="text1"/>
                <w:lang w:val="en-US" w:bidi="en-US"/>
              </w:rPr>
            </w:pPr>
            <w:r>
              <w:rPr>
                <w:rFonts w:cstheme="minorHAnsi"/>
                <w:color w:val="000000" w:themeColor="text1"/>
                <w:lang w:val="en-US" w:bidi="en-US"/>
              </w:rPr>
              <w:t>Reference</w:t>
            </w:r>
          </w:p>
          <w:p w14:paraId="3D51C05F" w14:textId="77777777" w:rsidR="005031D4" w:rsidRPr="00DD6E60" w:rsidRDefault="005031D4" w:rsidP="001F314A">
            <w:pPr>
              <w:pStyle w:val="NormalWeb"/>
              <w:numPr>
                <w:ilvl w:val="0"/>
                <w:numId w:val="37"/>
              </w:numPr>
              <w:spacing w:line="276" w:lineRule="auto"/>
              <w:rPr>
                <w:rFonts w:asciiTheme="minorHAnsi" w:hAnsiTheme="minorHAnsi" w:cstheme="minorHAnsi"/>
                <w:sz w:val="22"/>
                <w:szCs w:val="22"/>
              </w:rPr>
            </w:pPr>
            <w:r w:rsidRPr="00DD6E60">
              <w:rPr>
                <w:rFonts w:asciiTheme="minorHAnsi" w:hAnsiTheme="minorHAnsi" w:cstheme="minorHAnsi"/>
                <w:sz w:val="22"/>
                <w:szCs w:val="22"/>
              </w:rPr>
              <w:t xml:space="preserve">Resnick NM, </w:t>
            </w:r>
            <w:proofErr w:type="spellStart"/>
            <w:r w:rsidRPr="00DD6E60">
              <w:rPr>
                <w:rFonts w:asciiTheme="minorHAnsi" w:hAnsiTheme="minorHAnsi" w:cstheme="minorHAnsi"/>
                <w:sz w:val="22"/>
                <w:szCs w:val="22"/>
              </w:rPr>
              <w:t>Yalla</w:t>
            </w:r>
            <w:proofErr w:type="spellEnd"/>
            <w:r w:rsidRPr="00DD6E60">
              <w:rPr>
                <w:rFonts w:asciiTheme="minorHAnsi" w:hAnsiTheme="minorHAnsi" w:cstheme="minorHAnsi"/>
                <w:sz w:val="22"/>
                <w:szCs w:val="22"/>
              </w:rPr>
              <w:t xml:space="preserve"> SV. Detrusor hyperactivity with impaired contractile function</w:t>
            </w:r>
            <w:r w:rsidRPr="00DD6E60">
              <w:rPr>
                <w:rFonts w:asciiTheme="minorHAnsi" w:hAnsiTheme="minorHAnsi" w:cstheme="minorHAnsi"/>
                <w:sz w:val="22"/>
                <w:szCs w:val="22"/>
                <w:lang w:val="en-US"/>
              </w:rPr>
              <w:t>.</w:t>
            </w:r>
            <w:r w:rsidRPr="00DD6E60">
              <w:rPr>
                <w:rFonts w:asciiTheme="minorHAnsi" w:hAnsiTheme="minorHAnsi" w:cstheme="minorHAnsi"/>
                <w:sz w:val="22"/>
                <w:szCs w:val="22"/>
              </w:rPr>
              <w:t xml:space="preserve"> An unrecognized but common cause of incontinence in elderly patients. JAMA </w:t>
            </w:r>
            <w:proofErr w:type="gramStart"/>
            <w:r w:rsidRPr="00DD6E60">
              <w:rPr>
                <w:rFonts w:asciiTheme="minorHAnsi" w:hAnsiTheme="minorHAnsi" w:cstheme="minorHAnsi"/>
                <w:sz w:val="22"/>
                <w:szCs w:val="22"/>
              </w:rPr>
              <w:t>1987;257:3076</w:t>
            </w:r>
            <w:proofErr w:type="gramEnd"/>
            <w:r w:rsidRPr="00DD6E60">
              <w:rPr>
                <w:rFonts w:asciiTheme="minorHAnsi" w:hAnsiTheme="minorHAnsi" w:cstheme="minorHAnsi"/>
                <w:sz w:val="22"/>
                <w:szCs w:val="22"/>
              </w:rPr>
              <w:t xml:space="preserve">-81. </w:t>
            </w:r>
          </w:p>
          <w:p w14:paraId="60F78014" w14:textId="77777777" w:rsidR="00DD6E60" w:rsidRPr="00DD6E60" w:rsidRDefault="005031D4" w:rsidP="001F314A">
            <w:pPr>
              <w:pStyle w:val="NormalWeb"/>
              <w:numPr>
                <w:ilvl w:val="0"/>
                <w:numId w:val="37"/>
              </w:numPr>
              <w:spacing w:line="276" w:lineRule="auto"/>
              <w:rPr>
                <w:rStyle w:val="Hyperlink"/>
                <w:rFonts w:asciiTheme="minorHAnsi" w:hAnsiTheme="minorHAnsi" w:cstheme="minorHAnsi"/>
                <w:color w:val="auto"/>
                <w:sz w:val="22"/>
                <w:szCs w:val="22"/>
                <w:u w:val="none"/>
              </w:rPr>
            </w:pPr>
            <w:proofErr w:type="spellStart"/>
            <w:r w:rsidRPr="00DD6E60">
              <w:rPr>
                <w:rFonts w:asciiTheme="minorHAnsi" w:hAnsiTheme="minorHAnsi" w:cstheme="minorHAnsi"/>
                <w:sz w:val="22"/>
                <w:szCs w:val="22"/>
                <w:shd w:val="clear" w:color="auto" w:fill="FFFFFF"/>
              </w:rPr>
              <w:t>Valentini</w:t>
            </w:r>
            <w:proofErr w:type="spellEnd"/>
            <w:r w:rsidRPr="00DD6E60">
              <w:rPr>
                <w:rFonts w:asciiTheme="minorHAnsi" w:hAnsiTheme="minorHAnsi" w:cstheme="minorHAnsi"/>
                <w:sz w:val="22"/>
                <w:szCs w:val="22"/>
                <w:shd w:val="clear" w:color="auto" w:fill="FFFFFF"/>
              </w:rPr>
              <w:t xml:space="preserve"> FA, </w:t>
            </w:r>
            <w:proofErr w:type="spellStart"/>
            <w:r w:rsidRPr="00DD6E60">
              <w:rPr>
                <w:rFonts w:asciiTheme="minorHAnsi" w:hAnsiTheme="minorHAnsi" w:cstheme="minorHAnsi"/>
                <w:sz w:val="22"/>
                <w:szCs w:val="22"/>
                <w:shd w:val="clear" w:color="auto" w:fill="FFFFFF"/>
              </w:rPr>
              <w:t>Robain</w:t>
            </w:r>
            <w:proofErr w:type="spellEnd"/>
            <w:r w:rsidRPr="00DD6E60">
              <w:rPr>
                <w:rFonts w:asciiTheme="minorHAnsi" w:hAnsiTheme="minorHAnsi" w:cstheme="minorHAnsi"/>
                <w:sz w:val="22"/>
                <w:szCs w:val="22"/>
                <w:shd w:val="clear" w:color="auto" w:fill="FFFFFF"/>
              </w:rPr>
              <w:t xml:space="preserve"> G, Marti BG. Urodynamics in women from menopause to oldest age: what motive? What diagnosis? Int </w:t>
            </w:r>
            <w:proofErr w:type="spellStart"/>
            <w:r w:rsidRPr="00DD6E60">
              <w:rPr>
                <w:rFonts w:asciiTheme="minorHAnsi" w:hAnsiTheme="minorHAnsi" w:cstheme="minorHAnsi"/>
                <w:sz w:val="22"/>
                <w:szCs w:val="22"/>
                <w:shd w:val="clear" w:color="auto" w:fill="FFFFFF"/>
              </w:rPr>
              <w:t>Braz</w:t>
            </w:r>
            <w:proofErr w:type="spellEnd"/>
            <w:r w:rsidRPr="00DD6E60">
              <w:rPr>
                <w:rFonts w:asciiTheme="minorHAnsi" w:hAnsiTheme="minorHAnsi" w:cstheme="minorHAnsi"/>
                <w:sz w:val="22"/>
                <w:szCs w:val="22"/>
                <w:shd w:val="clear" w:color="auto" w:fill="FFFFFF"/>
              </w:rPr>
              <w:t xml:space="preserve"> J </w:t>
            </w:r>
            <w:proofErr w:type="spellStart"/>
            <w:r w:rsidRPr="00DD6E60">
              <w:rPr>
                <w:rFonts w:asciiTheme="minorHAnsi" w:hAnsiTheme="minorHAnsi" w:cstheme="minorHAnsi"/>
                <w:sz w:val="22"/>
                <w:szCs w:val="22"/>
                <w:shd w:val="clear" w:color="auto" w:fill="FFFFFF"/>
              </w:rPr>
              <w:t>Urol</w:t>
            </w:r>
            <w:proofErr w:type="spellEnd"/>
            <w:r w:rsidRPr="00DD6E60">
              <w:rPr>
                <w:rFonts w:asciiTheme="minorHAnsi" w:hAnsiTheme="minorHAnsi" w:cstheme="minorHAnsi"/>
                <w:sz w:val="22"/>
                <w:szCs w:val="22"/>
                <w:shd w:val="clear" w:color="auto" w:fill="FFFFFF"/>
              </w:rPr>
              <w:t xml:space="preserve"> [Internet]. 2011;37(1):100–7. Available from: </w:t>
            </w:r>
            <w:hyperlink r:id="rId11" w:history="1">
              <w:r w:rsidRPr="00DD6E60">
                <w:rPr>
                  <w:rStyle w:val="Hyperlink"/>
                  <w:rFonts w:asciiTheme="minorHAnsi" w:hAnsiTheme="minorHAnsi" w:cstheme="minorHAnsi"/>
                  <w:color w:val="auto"/>
                  <w:sz w:val="22"/>
                  <w:szCs w:val="22"/>
                  <w:u w:val="none"/>
                  <w:shd w:val="clear" w:color="auto" w:fill="FFFFFF"/>
                </w:rPr>
                <w:t>http://dx.doi.org/10.1590/s1677-55382011000100013</w:t>
              </w:r>
            </w:hyperlink>
          </w:p>
          <w:p w14:paraId="6B50DF4A" w14:textId="77777777" w:rsidR="00DD6E60" w:rsidRPr="00DD6E60" w:rsidRDefault="00DD6E60" w:rsidP="001F314A">
            <w:pPr>
              <w:pStyle w:val="NormalWeb"/>
              <w:numPr>
                <w:ilvl w:val="0"/>
                <w:numId w:val="37"/>
              </w:numPr>
              <w:spacing w:line="276" w:lineRule="auto"/>
              <w:rPr>
                <w:rFonts w:asciiTheme="minorHAnsi" w:hAnsiTheme="minorHAnsi" w:cstheme="minorHAnsi"/>
                <w:sz w:val="22"/>
                <w:szCs w:val="22"/>
              </w:rPr>
            </w:pPr>
            <w:r w:rsidRPr="00DD6E60">
              <w:rPr>
                <w:rFonts w:asciiTheme="minorHAnsi" w:hAnsiTheme="minorHAnsi" w:cstheme="minorHAnsi"/>
                <w:sz w:val="22"/>
                <w:szCs w:val="22"/>
                <w:shd w:val="clear" w:color="auto" w:fill="FFFFFF"/>
              </w:rPr>
              <w:t xml:space="preserve">Griffiths DJ, McCracken PN, Harrison GM, Gormley EA, Moore KN. Urge incontinence and impaired detrusor contractility in the elderly. </w:t>
            </w:r>
            <w:proofErr w:type="spellStart"/>
            <w:r w:rsidRPr="00DD6E60">
              <w:rPr>
                <w:rFonts w:asciiTheme="minorHAnsi" w:hAnsiTheme="minorHAnsi" w:cstheme="minorHAnsi"/>
                <w:sz w:val="22"/>
                <w:szCs w:val="22"/>
                <w:shd w:val="clear" w:color="auto" w:fill="FFFFFF"/>
              </w:rPr>
              <w:t>Neurourol</w:t>
            </w:r>
            <w:proofErr w:type="spellEnd"/>
            <w:r w:rsidRPr="00DD6E60">
              <w:rPr>
                <w:rFonts w:asciiTheme="minorHAnsi" w:hAnsiTheme="minorHAnsi" w:cstheme="minorHAnsi"/>
                <w:sz w:val="22"/>
                <w:szCs w:val="22"/>
                <w:shd w:val="clear" w:color="auto" w:fill="FFFFFF"/>
              </w:rPr>
              <w:t xml:space="preserve"> </w:t>
            </w:r>
            <w:proofErr w:type="spellStart"/>
            <w:r w:rsidRPr="00DD6E60">
              <w:rPr>
                <w:rFonts w:asciiTheme="minorHAnsi" w:hAnsiTheme="minorHAnsi" w:cstheme="minorHAnsi"/>
                <w:sz w:val="22"/>
                <w:szCs w:val="22"/>
                <w:shd w:val="clear" w:color="auto" w:fill="FFFFFF"/>
              </w:rPr>
              <w:t>Urodyn</w:t>
            </w:r>
            <w:proofErr w:type="spellEnd"/>
            <w:r w:rsidRPr="00DD6E60">
              <w:rPr>
                <w:rFonts w:asciiTheme="minorHAnsi" w:hAnsiTheme="minorHAnsi" w:cstheme="minorHAnsi"/>
                <w:sz w:val="22"/>
                <w:szCs w:val="22"/>
                <w:shd w:val="clear" w:color="auto" w:fill="FFFFFF"/>
              </w:rPr>
              <w:t xml:space="preserve"> 2002;21(2):126-31. </w:t>
            </w:r>
          </w:p>
          <w:p w14:paraId="7869A18B" w14:textId="77777777" w:rsidR="00DD6E60" w:rsidRPr="00DD6E60" w:rsidRDefault="00DD6E60" w:rsidP="001F314A">
            <w:pPr>
              <w:pStyle w:val="NormalWeb"/>
              <w:numPr>
                <w:ilvl w:val="0"/>
                <w:numId w:val="37"/>
              </w:numPr>
              <w:spacing w:line="276" w:lineRule="auto"/>
              <w:rPr>
                <w:rFonts w:asciiTheme="minorHAnsi" w:hAnsiTheme="minorHAnsi" w:cstheme="minorHAnsi"/>
                <w:sz w:val="22"/>
                <w:szCs w:val="22"/>
              </w:rPr>
            </w:pPr>
            <w:r w:rsidRPr="00DD6E60">
              <w:rPr>
                <w:rFonts w:asciiTheme="minorHAnsi" w:hAnsiTheme="minorHAnsi" w:cstheme="minorHAnsi"/>
                <w:sz w:val="22"/>
                <w:szCs w:val="22"/>
                <w:shd w:val="clear" w:color="auto" w:fill="FFFFFF"/>
              </w:rPr>
              <w:t xml:space="preserve">Stav K, </w:t>
            </w:r>
            <w:proofErr w:type="spellStart"/>
            <w:r w:rsidRPr="00DD6E60">
              <w:rPr>
                <w:rFonts w:asciiTheme="minorHAnsi" w:hAnsiTheme="minorHAnsi" w:cstheme="minorHAnsi"/>
                <w:sz w:val="22"/>
                <w:szCs w:val="22"/>
                <w:shd w:val="clear" w:color="auto" w:fill="FFFFFF"/>
              </w:rPr>
              <w:t>Shilo</w:t>
            </w:r>
            <w:proofErr w:type="spellEnd"/>
            <w:r w:rsidRPr="00DD6E60">
              <w:rPr>
                <w:rFonts w:asciiTheme="minorHAnsi" w:hAnsiTheme="minorHAnsi" w:cstheme="minorHAnsi"/>
                <w:sz w:val="22"/>
                <w:szCs w:val="22"/>
                <w:shd w:val="clear" w:color="auto" w:fill="FFFFFF"/>
              </w:rPr>
              <w:t xml:space="preserve"> Y, Zisman A, Lindner A, </w:t>
            </w:r>
            <w:proofErr w:type="spellStart"/>
            <w:r w:rsidRPr="00DD6E60">
              <w:rPr>
                <w:rFonts w:asciiTheme="minorHAnsi" w:hAnsiTheme="minorHAnsi" w:cstheme="minorHAnsi"/>
                <w:sz w:val="22"/>
                <w:szCs w:val="22"/>
                <w:shd w:val="clear" w:color="auto" w:fill="FFFFFF"/>
              </w:rPr>
              <w:t>Leibovici</w:t>
            </w:r>
            <w:proofErr w:type="spellEnd"/>
            <w:r w:rsidRPr="00DD6E60">
              <w:rPr>
                <w:rFonts w:asciiTheme="minorHAnsi" w:hAnsiTheme="minorHAnsi" w:cstheme="minorHAnsi"/>
                <w:sz w:val="22"/>
                <w:szCs w:val="22"/>
                <w:shd w:val="clear" w:color="auto" w:fill="FFFFFF"/>
              </w:rPr>
              <w:t xml:space="preserve"> D. Comparison of lower urinary tract symptoms between women with detrusor overactivity and impaired contractility, and detrusor overactivity and preserved contractility. J </w:t>
            </w:r>
            <w:proofErr w:type="spellStart"/>
            <w:r w:rsidRPr="00DD6E60">
              <w:rPr>
                <w:rFonts w:asciiTheme="minorHAnsi" w:hAnsiTheme="minorHAnsi" w:cstheme="minorHAnsi"/>
                <w:sz w:val="22"/>
                <w:szCs w:val="22"/>
                <w:shd w:val="clear" w:color="auto" w:fill="FFFFFF"/>
              </w:rPr>
              <w:t>Urol</w:t>
            </w:r>
            <w:proofErr w:type="spellEnd"/>
            <w:r w:rsidRPr="00DD6E60">
              <w:rPr>
                <w:rFonts w:asciiTheme="minorHAnsi" w:hAnsiTheme="minorHAnsi" w:cstheme="minorHAnsi"/>
                <w:sz w:val="22"/>
                <w:szCs w:val="22"/>
                <w:shd w:val="clear" w:color="auto" w:fill="FFFFFF"/>
              </w:rPr>
              <w:t xml:space="preserve"> 2013;189(6):2175-8.</w:t>
            </w:r>
          </w:p>
          <w:p w14:paraId="02435010" w14:textId="55194526" w:rsidR="003E5D78" w:rsidRPr="001F314A" w:rsidRDefault="00DD6E60" w:rsidP="001F314A">
            <w:pPr>
              <w:pStyle w:val="NormalWeb"/>
              <w:numPr>
                <w:ilvl w:val="0"/>
                <w:numId w:val="37"/>
              </w:numPr>
              <w:spacing w:line="276" w:lineRule="auto"/>
              <w:rPr>
                <w:rFonts w:asciiTheme="minorHAnsi" w:hAnsiTheme="minorHAnsi" w:cstheme="minorHAnsi"/>
                <w:sz w:val="22"/>
                <w:szCs w:val="22"/>
              </w:rPr>
            </w:pPr>
            <w:r w:rsidRPr="00DD6E60">
              <w:rPr>
                <w:rFonts w:asciiTheme="minorHAnsi" w:hAnsiTheme="minorHAnsi" w:cstheme="minorHAnsi"/>
                <w:sz w:val="22"/>
                <w:szCs w:val="22"/>
                <w:shd w:val="clear" w:color="auto" w:fill="FFFFFF"/>
              </w:rPr>
              <w:t xml:space="preserve">Gammie A, </w:t>
            </w:r>
            <w:proofErr w:type="spellStart"/>
            <w:r w:rsidRPr="00DD6E60">
              <w:rPr>
                <w:rFonts w:asciiTheme="minorHAnsi" w:hAnsiTheme="minorHAnsi" w:cstheme="minorHAnsi"/>
                <w:sz w:val="22"/>
                <w:szCs w:val="22"/>
                <w:shd w:val="clear" w:color="auto" w:fill="FFFFFF"/>
              </w:rPr>
              <w:t>Kaper</w:t>
            </w:r>
            <w:proofErr w:type="spellEnd"/>
            <w:r w:rsidRPr="00DD6E60">
              <w:rPr>
                <w:rFonts w:asciiTheme="minorHAnsi" w:hAnsiTheme="minorHAnsi" w:cstheme="minorHAnsi"/>
                <w:sz w:val="22"/>
                <w:szCs w:val="22"/>
                <w:shd w:val="clear" w:color="auto" w:fill="FFFFFF"/>
              </w:rPr>
              <w:t xml:space="preserve"> M, </w:t>
            </w:r>
            <w:proofErr w:type="spellStart"/>
            <w:r w:rsidRPr="00DD6E60">
              <w:rPr>
                <w:rFonts w:asciiTheme="minorHAnsi" w:hAnsiTheme="minorHAnsi" w:cstheme="minorHAnsi"/>
                <w:sz w:val="22"/>
                <w:szCs w:val="22"/>
                <w:shd w:val="clear" w:color="auto" w:fill="FFFFFF"/>
              </w:rPr>
              <w:t>Steup</w:t>
            </w:r>
            <w:proofErr w:type="spellEnd"/>
            <w:r w:rsidRPr="00DD6E60">
              <w:rPr>
                <w:rFonts w:asciiTheme="minorHAnsi" w:hAnsiTheme="minorHAnsi" w:cstheme="minorHAnsi"/>
                <w:sz w:val="22"/>
                <w:szCs w:val="22"/>
                <w:shd w:val="clear" w:color="auto" w:fill="FFFFFF"/>
              </w:rPr>
              <w:t xml:space="preserve"> A, Yoshida S, </w:t>
            </w:r>
            <w:proofErr w:type="spellStart"/>
            <w:r w:rsidRPr="00DD6E60">
              <w:rPr>
                <w:rFonts w:asciiTheme="minorHAnsi" w:hAnsiTheme="minorHAnsi" w:cstheme="minorHAnsi"/>
                <w:sz w:val="22"/>
                <w:szCs w:val="22"/>
                <w:shd w:val="clear" w:color="auto" w:fill="FFFFFF"/>
              </w:rPr>
              <w:t>Dorrepaal</w:t>
            </w:r>
            <w:proofErr w:type="spellEnd"/>
            <w:r w:rsidRPr="00DD6E60">
              <w:rPr>
                <w:rFonts w:asciiTheme="minorHAnsi" w:hAnsiTheme="minorHAnsi" w:cstheme="minorHAnsi"/>
                <w:sz w:val="22"/>
                <w:szCs w:val="22"/>
                <w:shd w:val="clear" w:color="auto" w:fill="FFFFFF"/>
              </w:rPr>
              <w:t xml:space="preserve"> C, Kos T, et al. What are the additional signs and symptoms in patients with detrusor underactivity and coexisting detrusor overactivity? </w:t>
            </w:r>
            <w:proofErr w:type="spellStart"/>
            <w:r w:rsidRPr="00DD6E60">
              <w:rPr>
                <w:rFonts w:asciiTheme="minorHAnsi" w:hAnsiTheme="minorHAnsi" w:cstheme="minorHAnsi"/>
                <w:sz w:val="22"/>
                <w:szCs w:val="22"/>
                <w:shd w:val="clear" w:color="auto" w:fill="FFFFFF"/>
              </w:rPr>
              <w:t>Neurourol</w:t>
            </w:r>
            <w:proofErr w:type="spellEnd"/>
            <w:r w:rsidRPr="00DD6E60">
              <w:rPr>
                <w:rFonts w:asciiTheme="minorHAnsi" w:hAnsiTheme="minorHAnsi" w:cstheme="minorHAnsi"/>
                <w:sz w:val="22"/>
                <w:szCs w:val="22"/>
                <w:shd w:val="clear" w:color="auto" w:fill="FFFFFF"/>
              </w:rPr>
              <w:t xml:space="preserve"> </w:t>
            </w:r>
            <w:proofErr w:type="spellStart"/>
            <w:r w:rsidRPr="00DD6E60">
              <w:rPr>
                <w:rFonts w:asciiTheme="minorHAnsi" w:hAnsiTheme="minorHAnsi" w:cstheme="minorHAnsi"/>
                <w:sz w:val="22"/>
                <w:szCs w:val="22"/>
                <w:shd w:val="clear" w:color="auto" w:fill="FFFFFF"/>
              </w:rPr>
              <w:t>Urodyn</w:t>
            </w:r>
            <w:proofErr w:type="spellEnd"/>
            <w:r w:rsidRPr="00DD6E60">
              <w:rPr>
                <w:rFonts w:asciiTheme="minorHAnsi" w:hAnsiTheme="minorHAnsi" w:cstheme="minorHAnsi"/>
                <w:sz w:val="22"/>
                <w:szCs w:val="22"/>
                <w:shd w:val="clear" w:color="auto" w:fill="FFFFFF"/>
              </w:rPr>
              <w:t xml:space="preserve"> [Internet]. 2018;37(7):2220–5. Available from: </w:t>
            </w:r>
            <w:hyperlink r:id="rId12" w:history="1">
              <w:r w:rsidRPr="00DD6E60">
                <w:rPr>
                  <w:rStyle w:val="Hyperlink"/>
                  <w:rFonts w:asciiTheme="minorHAnsi" w:hAnsiTheme="minorHAnsi" w:cstheme="minorHAnsi"/>
                  <w:color w:val="auto"/>
                  <w:sz w:val="22"/>
                  <w:szCs w:val="22"/>
                  <w:u w:val="none"/>
                  <w:shd w:val="clear" w:color="auto" w:fill="FFFFFF"/>
                </w:rPr>
                <w:t>http://dx.doi.org/10.1002/nau.23565</w:t>
              </w:r>
            </w:hyperlink>
          </w:p>
        </w:tc>
      </w:tr>
    </w:tbl>
    <w:p w14:paraId="53E967F0" w14:textId="609DF9E8" w:rsidR="003E5D78" w:rsidRPr="00D2091F" w:rsidRDefault="003E5D78" w:rsidP="005C69B7">
      <w:pPr>
        <w:tabs>
          <w:tab w:val="left" w:pos="840"/>
          <w:tab w:val="left" w:pos="2850"/>
        </w:tabs>
        <w:rPr>
          <w:rFonts w:cstheme="minorHAnsi"/>
          <w:sz w:val="24"/>
          <w:szCs w:val="24"/>
        </w:rPr>
      </w:pPr>
      <w:r w:rsidRPr="00D2091F">
        <w:rPr>
          <w:rFonts w:cstheme="minorHAnsi"/>
          <w:sz w:val="24"/>
          <w:szCs w:val="24"/>
        </w:rPr>
        <w:tab/>
      </w:r>
      <w:r w:rsidR="005C69B7">
        <w:rPr>
          <w:rFonts w:cstheme="minorHAnsi"/>
          <w:sz w:val="24"/>
          <w:szCs w:val="24"/>
        </w:rPr>
        <w:tab/>
      </w:r>
    </w:p>
    <w:p w14:paraId="6F3BD090" w14:textId="2E6742EC" w:rsidR="00B57C78" w:rsidRPr="00D2091F" w:rsidRDefault="00993901" w:rsidP="006A5B77">
      <w:pPr>
        <w:pStyle w:val="HeadingIncredible"/>
        <w:numPr>
          <w:ilvl w:val="0"/>
          <w:numId w:val="0"/>
        </w:numPr>
        <w:rPr>
          <w:rFonts w:cstheme="minorHAnsi"/>
        </w:rPr>
      </w:pPr>
      <w:r w:rsidRPr="00D2091F">
        <w:rPr>
          <w:rFonts w:cstheme="minorHAnsi"/>
        </w:rPr>
        <w:t>2.</w:t>
      </w:r>
      <w:r w:rsidR="007920E3">
        <w:rPr>
          <w:rFonts w:cstheme="minorHAnsi"/>
        </w:rPr>
        <w:t>2</w:t>
      </w:r>
      <w:r w:rsidRPr="00D2091F">
        <w:rPr>
          <w:rFonts w:cstheme="minorHAnsi"/>
        </w:rPr>
        <w:t xml:space="preserve"> </w:t>
      </w:r>
      <w:r w:rsidR="00900747" w:rsidRPr="00D2091F">
        <w:rPr>
          <w:rFonts w:cstheme="minorHAnsi"/>
        </w:rPr>
        <w:t xml:space="preserve">– </w:t>
      </w:r>
      <w:r w:rsidR="00BF3AB3">
        <w:rPr>
          <w:rFonts w:cstheme="minorHAnsi"/>
        </w:rPr>
        <w:t>Project Description</w:t>
      </w:r>
    </w:p>
    <w:p w14:paraId="5386D813" w14:textId="78C07811" w:rsidR="00900747" w:rsidRPr="000E001E" w:rsidRDefault="003E0BC2" w:rsidP="00900747">
      <w:pPr>
        <w:rPr>
          <w:rFonts w:cstheme="minorHAnsi"/>
          <w:lang w:val="en-US" w:bidi="en-US"/>
        </w:rPr>
      </w:pPr>
      <w:r>
        <w:rPr>
          <w:rFonts w:cstheme="minorHAnsi"/>
          <w:lang w:val="en-US" w:bidi="en-US"/>
        </w:rPr>
        <w:t xml:space="preserve">This section is </w:t>
      </w:r>
      <w:r w:rsidR="00900747" w:rsidRPr="000E001E">
        <w:rPr>
          <w:rFonts w:cstheme="minorHAnsi"/>
          <w:lang w:val="en-US" w:bidi="en-US"/>
        </w:rPr>
        <w:t xml:space="preserve">in line with </w:t>
      </w:r>
      <w:hyperlink r:id="rId13" w:anchor="toc__95" w:history="1">
        <w:r w:rsidR="00900747" w:rsidRPr="000E001E">
          <w:rPr>
            <w:rStyle w:val="Hyperlink"/>
            <w:rFonts w:cstheme="minorHAnsi"/>
            <w:lang w:val="en-US" w:bidi="en-US"/>
          </w:rPr>
          <w:t>National Statement 1.1 (b), (d), (e) and (f)</w:t>
        </w:r>
      </w:hyperlink>
      <w:r w:rsidR="00900747" w:rsidRPr="000E001E">
        <w:rPr>
          <w:rFonts w:cstheme="minorHAnsi"/>
          <w:lang w:val="en-US" w:bidi="en-US"/>
        </w:rPr>
        <w:t xml:space="preserve"> to demonstrate that the research has merit. </w:t>
      </w:r>
    </w:p>
    <w:p w14:paraId="3F9BC847" w14:textId="77777777" w:rsidR="00900747" w:rsidRPr="000E001E" w:rsidRDefault="00900747" w:rsidP="00900747">
      <w:pPr>
        <w:pStyle w:val="ListParagraph"/>
        <w:spacing w:after="0" w:line="240" w:lineRule="auto"/>
        <w:ind w:left="360"/>
        <w:rPr>
          <w:rFonts w:cstheme="minorHAnsi"/>
          <w:sz w:val="16"/>
          <w:szCs w:val="16"/>
          <w:lang w:val="en-US" w:bidi="en-US"/>
        </w:rPr>
      </w:pPr>
    </w:p>
    <w:tbl>
      <w:tblPr>
        <w:tblStyle w:val="TableGrid"/>
        <w:tblW w:w="0" w:type="auto"/>
        <w:tblLook w:val="04A0" w:firstRow="1" w:lastRow="0" w:firstColumn="1" w:lastColumn="0" w:noHBand="0" w:noVBand="1"/>
      </w:tblPr>
      <w:tblGrid>
        <w:gridCol w:w="10456"/>
      </w:tblGrid>
      <w:tr w:rsidR="00BA1C76" w:rsidRPr="00D2091F" w14:paraId="679E45C5" w14:textId="77777777" w:rsidTr="00BA1C76">
        <w:trPr>
          <w:trHeight w:val="2538"/>
        </w:trPr>
        <w:tc>
          <w:tcPr>
            <w:tcW w:w="10456" w:type="dxa"/>
          </w:tcPr>
          <w:p w14:paraId="39EC254D" w14:textId="54C6C36A" w:rsidR="00900747" w:rsidRPr="00F10C26" w:rsidRDefault="00900747" w:rsidP="00900747">
            <w:pPr>
              <w:rPr>
                <w:rFonts w:eastAsia="Calibri" w:cstheme="minorHAnsi"/>
                <w:bCs/>
              </w:rPr>
            </w:pPr>
            <w:r w:rsidRPr="000E001E">
              <w:rPr>
                <w:rFonts w:eastAsia="Calibri" w:cstheme="minorHAnsi"/>
                <w:bCs/>
                <w:color w:val="000000" w:themeColor="text1"/>
              </w:rPr>
              <w:lastRenderedPageBreak/>
              <w:t xml:space="preserve">This </w:t>
            </w:r>
            <w:r w:rsidRPr="00F10C26">
              <w:rPr>
                <w:rFonts w:eastAsia="Calibri" w:cstheme="minorHAnsi"/>
                <w:bCs/>
              </w:rPr>
              <w:t xml:space="preserve">project uses a quantitative research methodology that will include the following data collection method/s: </w:t>
            </w:r>
          </w:p>
          <w:p w14:paraId="42C3730C" w14:textId="520AA9EB" w:rsidR="007A5C25" w:rsidRPr="00F10C26" w:rsidRDefault="007A5C25" w:rsidP="00D04E73">
            <w:pPr>
              <w:pStyle w:val="ListParagraph"/>
              <w:rPr>
                <w:rFonts w:eastAsia="Calibri" w:cstheme="minorHAnsi"/>
                <w:bCs/>
              </w:rPr>
            </w:pPr>
            <w:r w:rsidRPr="00F10C26">
              <w:rPr>
                <w:rFonts w:eastAsia="Calibri" w:cstheme="minorHAnsi"/>
                <w:bCs/>
              </w:rPr>
              <w:t>Retrospective audit of medical records</w:t>
            </w:r>
          </w:p>
          <w:p w14:paraId="4F3356FE" w14:textId="77777777" w:rsidR="00900747" w:rsidRPr="00F10C26" w:rsidRDefault="00900747" w:rsidP="00900747">
            <w:pPr>
              <w:rPr>
                <w:rFonts w:eastAsia="Calibri" w:cstheme="minorHAnsi"/>
                <w:bCs/>
              </w:rPr>
            </w:pPr>
          </w:p>
          <w:p w14:paraId="7F9D3DB0" w14:textId="70C0B26A" w:rsidR="00900747" w:rsidRPr="00F10C26" w:rsidRDefault="00900747" w:rsidP="00900747">
            <w:pPr>
              <w:rPr>
                <w:rFonts w:eastAsia="Calibri" w:cstheme="minorHAnsi"/>
                <w:bCs/>
              </w:rPr>
            </w:pPr>
            <w:r w:rsidRPr="00F10C26">
              <w:rPr>
                <w:rFonts w:eastAsia="Calibri" w:cstheme="minorHAnsi"/>
                <w:bCs/>
              </w:rPr>
              <w:t xml:space="preserve">This methodology is appropriate to answer the research questions/meet the research aims because </w:t>
            </w:r>
            <w:r w:rsidR="00D04E73" w:rsidRPr="00F10C26">
              <w:rPr>
                <w:rFonts w:eastAsia="Calibri" w:cstheme="minorHAnsi"/>
                <w:bCs/>
              </w:rPr>
              <w:t xml:space="preserve">it can </w:t>
            </w:r>
            <w:r w:rsidR="00D04E73" w:rsidRPr="00F10C26">
              <w:rPr>
                <w:rFonts w:cstheme="minorHAnsi"/>
                <w:iCs/>
                <w:shd w:val="clear" w:color="auto" w:fill="FFFFFF"/>
              </w:rPr>
              <w:t>compare demographic characteristics, clinical presentations, and urodynamic findings between two age groups of DO-DU patients: those younger than 70 years and those aged 70 years or older.</w:t>
            </w:r>
          </w:p>
          <w:p w14:paraId="4E548CF6" w14:textId="597E1037" w:rsidR="00900747" w:rsidRPr="00F10C26" w:rsidRDefault="00900747" w:rsidP="00900747">
            <w:pPr>
              <w:rPr>
                <w:rFonts w:eastAsia="Calibri" w:cstheme="minorHAnsi"/>
                <w:bCs/>
              </w:rPr>
            </w:pPr>
          </w:p>
          <w:p w14:paraId="5D3D4497" w14:textId="77777777" w:rsidR="00422C25" w:rsidRPr="0000080B" w:rsidRDefault="00422C25" w:rsidP="00422C25">
            <w:pPr>
              <w:rPr>
                <w:rFonts w:eastAsia="Calibri" w:cstheme="minorHAnsi"/>
                <w:b/>
                <w:bCs/>
              </w:rPr>
            </w:pPr>
            <w:r w:rsidRPr="0000080B">
              <w:rPr>
                <w:rFonts w:eastAsia="Calibri" w:cstheme="minorHAnsi"/>
                <w:b/>
                <w:bCs/>
              </w:rPr>
              <w:t>Retrospective audit of medical records</w:t>
            </w:r>
          </w:p>
          <w:p w14:paraId="25235AE5" w14:textId="1ABA6091" w:rsidR="00E87373" w:rsidRPr="00F10C26" w:rsidRDefault="00422C25" w:rsidP="00E87373">
            <w:pPr>
              <w:pStyle w:val="NoSpacing"/>
              <w:rPr>
                <w:rFonts w:cstheme="minorHAnsi"/>
                <w:bCs/>
              </w:rPr>
            </w:pPr>
            <w:r w:rsidRPr="0000080B">
              <w:rPr>
                <w:rFonts w:cstheme="minorHAnsi"/>
                <w:bCs/>
              </w:rPr>
              <w:t xml:space="preserve">Data will be collected </w:t>
            </w:r>
            <w:r w:rsidR="00B07FB0" w:rsidRPr="0000080B">
              <w:rPr>
                <w:rFonts w:cstheme="minorHAnsi"/>
                <w:bCs/>
              </w:rPr>
              <w:t xml:space="preserve">using review of </w:t>
            </w:r>
            <w:r w:rsidR="00B07FB0" w:rsidRPr="00F10C26">
              <w:rPr>
                <w:rFonts w:cstheme="minorHAnsi"/>
                <w:bCs/>
              </w:rPr>
              <w:t>electronic</w:t>
            </w:r>
            <w:r w:rsidR="00D04E73" w:rsidRPr="00F10C26">
              <w:rPr>
                <w:rFonts w:cstheme="minorHAnsi"/>
                <w:bCs/>
              </w:rPr>
              <w:t xml:space="preserve"> and </w:t>
            </w:r>
            <w:r w:rsidR="00B07FB0" w:rsidRPr="00F10C26">
              <w:rPr>
                <w:rFonts w:cstheme="minorHAnsi"/>
                <w:bCs/>
              </w:rPr>
              <w:t>paper medical records</w:t>
            </w:r>
            <w:r w:rsidR="00D04E73" w:rsidRPr="00F10C26">
              <w:rPr>
                <w:rFonts w:cstheme="minorHAnsi"/>
                <w:bCs/>
              </w:rPr>
              <w:t xml:space="preserve">. </w:t>
            </w:r>
            <w:r w:rsidR="00B07FB0" w:rsidRPr="00F10C26">
              <w:rPr>
                <w:rFonts w:cstheme="minorHAnsi"/>
                <w:bCs/>
              </w:rPr>
              <w:t xml:space="preserve">Medical Records and/or </w:t>
            </w:r>
            <w:r w:rsidR="0000080B" w:rsidRPr="0000080B">
              <w:rPr>
                <w:rFonts w:cstheme="minorHAnsi"/>
                <w:bCs/>
              </w:rPr>
              <w:t>medical</w:t>
            </w:r>
            <w:r w:rsidR="00B07FB0" w:rsidRPr="00F10C26">
              <w:rPr>
                <w:rFonts w:cstheme="minorHAnsi"/>
                <w:bCs/>
              </w:rPr>
              <w:t xml:space="preserve"> databases will be accessed by </w:t>
            </w:r>
            <w:proofErr w:type="spellStart"/>
            <w:r w:rsidR="00D04E73" w:rsidRPr="00F10C26">
              <w:rPr>
                <w:rFonts w:cstheme="minorHAnsi"/>
                <w:bCs/>
              </w:rPr>
              <w:t>Jaraspong</w:t>
            </w:r>
            <w:proofErr w:type="spellEnd"/>
            <w:r w:rsidR="00D04E73" w:rsidRPr="00F10C26">
              <w:rPr>
                <w:rFonts w:cstheme="minorHAnsi"/>
                <w:bCs/>
              </w:rPr>
              <w:t xml:space="preserve"> </w:t>
            </w:r>
            <w:proofErr w:type="spellStart"/>
            <w:r w:rsidR="00D04E73" w:rsidRPr="00F10C26">
              <w:rPr>
                <w:rFonts w:cstheme="minorHAnsi"/>
                <w:bCs/>
              </w:rPr>
              <w:t>Vuth</w:t>
            </w:r>
            <w:r w:rsidR="00E87373" w:rsidRPr="00F10C26">
              <w:rPr>
                <w:rFonts w:cstheme="minorHAnsi"/>
                <w:bCs/>
              </w:rPr>
              <w:t>i</w:t>
            </w:r>
            <w:r w:rsidR="00D04E73" w:rsidRPr="00F10C26">
              <w:rPr>
                <w:rFonts w:cstheme="minorHAnsi"/>
                <w:bCs/>
              </w:rPr>
              <w:t>wong</w:t>
            </w:r>
            <w:proofErr w:type="spellEnd"/>
            <w:r w:rsidR="00E87373" w:rsidRPr="00F10C26">
              <w:rPr>
                <w:rFonts w:cstheme="minorHAnsi"/>
                <w:bCs/>
              </w:rPr>
              <w:t xml:space="preserve"> using electronic and paper medical records from urodynamic room, </w:t>
            </w:r>
            <w:r w:rsidR="00E87373" w:rsidRPr="00F10C26">
              <w:rPr>
                <w:rFonts w:asciiTheme="minorHAnsi" w:hAnsiTheme="minorHAnsi" w:cstheme="minorHAnsi"/>
              </w:rPr>
              <w:t xml:space="preserve">Department of Urology, Austin Hospital, </w:t>
            </w:r>
            <w:r w:rsidR="00E87373" w:rsidRPr="00F10C26">
              <w:rPr>
                <w:rFonts w:asciiTheme="minorHAnsi" w:hAnsiTheme="minorHAnsi" w:cstheme="minorHAnsi"/>
                <w:shd w:val="clear" w:color="auto" w:fill="FFFFFF"/>
              </w:rPr>
              <w:t>Heidelberg</w:t>
            </w:r>
            <w:r w:rsidR="00E87373" w:rsidRPr="00F10C26">
              <w:rPr>
                <w:rFonts w:asciiTheme="minorHAnsi" w:hAnsiTheme="minorHAnsi" w:cstheme="minorHAnsi"/>
              </w:rPr>
              <w:t xml:space="preserve">, Victoria </w:t>
            </w:r>
            <w:r w:rsidR="00B07FB0" w:rsidRPr="0000080B">
              <w:rPr>
                <w:rFonts w:cstheme="minorHAnsi"/>
                <w:bCs/>
              </w:rPr>
              <w:t>and will be stored in</w:t>
            </w:r>
            <w:r w:rsidR="0000080B" w:rsidRPr="0000080B">
              <w:rPr>
                <w:rFonts w:cstheme="minorHAnsi"/>
                <w:bCs/>
              </w:rPr>
              <w:t xml:space="preserve"> </w:t>
            </w:r>
            <w:r w:rsidR="0000080B" w:rsidRPr="00455B03">
              <w:rPr>
                <w:rFonts w:cstheme="minorHAnsi"/>
                <w:bCs/>
              </w:rPr>
              <w:t>password</w:t>
            </w:r>
            <w:r w:rsidR="0000080B" w:rsidRPr="0000080B">
              <w:rPr>
                <w:rFonts w:cstheme="minorHAnsi"/>
                <w:bCs/>
              </w:rPr>
              <w:t xml:space="preserve"> protected</w:t>
            </w:r>
            <w:r w:rsidR="00B07FB0" w:rsidRPr="0000080B">
              <w:rPr>
                <w:rFonts w:cstheme="minorHAnsi"/>
                <w:bCs/>
              </w:rPr>
              <w:t xml:space="preserve"> </w:t>
            </w:r>
            <w:r w:rsidR="00B07FB0" w:rsidRPr="00F10C26">
              <w:rPr>
                <w:rFonts w:cstheme="minorHAnsi"/>
                <w:bCs/>
              </w:rPr>
              <w:t>Excel</w:t>
            </w:r>
            <w:r w:rsidR="0000080B" w:rsidRPr="00F10C26">
              <w:rPr>
                <w:rFonts w:cstheme="minorHAnsi"/>
                <w:bCs/>
              </w:rPr>
              <w:t xml:space="preserve"> spreadsheet</w:t>
            </w:r>
            <w:r w:rsidR="00B07FB0" w:rsidRPr="00F10C26">
              <w:rPr>
                <w:rFonts w:cstheme="minorHAnsi"/>
                <w:bCs/>
              </w:rPr>
              <w:t>. The following data points will be obtained:</w:t>
            </w:r>
          </w:p>
          <w:p w14:paraId="6F91DF3E" w14:textId="77777777" w:rsidR="00E87373" w:rsidRPr="00F10C26" w:rsidRDefault="00E87373" w:rsidP="00E87373">
            <w:pPr>
              <w:pStyle w:val="NoSpacing"/>
              <w:numPr>
                <w:ilvl w:val="0"/>
                <w:numId w:val="42"/>
              </w:numPr>
              <w:rPr>
                <w:rFonts w:asciiTheme="minorHAnsi" w:hAnsiTheme="minorHAnsi" w:cstheme="minorHAnsi"/>
              </w:rPr>
            </w:pPr>
            <w:r w:rsidRPr="00F10C26">
              <w:rPr>
                <w:rFonts w:asciiTheme="minorHAnsi" w:hAnsiTheme="minorHAnsi" w:cstheme="minorHAnsi"/>
                <w:iCs/>
              </w:rPr>
              <w:t xml:space="preserve">Age </w:t>
            </w:r>
          </w:p>
          <w:p w14:paraId="5AF60EB6" w14:textId="77777777" w:rsidR="00E87373" w:rsidRPr="00F10C26" w:rsidRDefault="00E87373" w:rsidP="00E87373">
            <w:pPr>
              <w:pStyle w:val="NoSpacing"/>
              <w:numPr>
                <w:ilvl w:val="0"/>
                <w:numId w:val="42"/>
              </w:numPr>
              <w:rPr>
                <w:rFonts w:asciiTheme="minorHAnsi" w:hAnsiTheme="minorHAnsi" w:cstheme="minorHAnsi"/>
              </w:rPr>
            </w:pPr>
            <w:r w:rsidRPr="00F10C26">
              <w:rPr>
                <w:rFonts w:asciiTheme="minorHAnsi" w:hAnsiTheme="minorHAnsi" w:cstheme="minorHAnsi"/>
                <w:iCs/>
              </w:rPr>
              <w:t>Gender</w:t>
            </w:r>
          </w:p>
          <w:p w14:paraId="30A30F81" w14:textId="77777777" w:rsidR="0000080B" w:rsidRPr="00F10C26" w:rsidRDefault="00E87373" w:rsidP="00E87373">
            <w:pPr>
              <w:pStyle w:val="NoSpacing"/>
              <w:numPr>
                <w:ilvl w:val="0"/>
                <w:numId w:val="42"/>
              </w:numPr>
              <w:rPr>
                <w:rFonts w:asciiTheme="minorHAnsi" w:hAnsiTheme="minorHAnsi" w:cstheme="minorHAnsi"/>
              </w:rPr>
            </w:pPr>
            <w:r w:rsidRPr="00F10C26">
              <w:rPr>
                <w:rFonts w:asciiTheme="minorHAnsi" w:hAnsiTheme="minorHAnsi" w:cstheme="minorHAnsi"/>
                <w:iCs/>
              </w:rPr>
              <w:t>Past medical history components such as</w:t>
            </w:r>
          </w:p>
          <w:p w14:paraId="671E0C2A" w14:textId="7B174EBF" w:rsidR="0000080B" w:rsidRPr="00F10C26" w:rsidRDefault="00E87373" w:rsidP="00976D57">
            <w:pPr>
              <w:pStyle w:val="NoSpacing"/>
              <w:numPr>
                <w:ilvl w:val="0"/>
                <w:numId w:val="44"/>
              </w:numPr>
              <w:rPr>
                <w:rFonts w:asciiTheme="minorHAnsi" w:hAnsiTheme="minorHAnsi" w:cstheme="minorHAnsi"/>
              </w:rPr>
            </w:pPr>
            <w:r w:rsidRPr="00F10C26">
              <w:rPr>
                <w:rFonts w:asciiTheme="minorHAnsi" w:hAnsiTheme="minorHAnsi" w:cstheme="minorHAnsi"/>
                <w:iCs/>
              </w:rPr>
              <w:t>diabetes mellitus</w:t>
            </w:r>
          </w:p>
          <w:p w14:paraId="1280C5D3" w14:textId="4834FECE" w:rsidR="0000080B" w:rsidRPr="00F10C26" w:rsidRDefault="00E87373" w:rsidP="00976D57">
            <w:pPr>
              <w:pStyle w:val="NoSpacing"/>
              <w:numPr>
                <w:ilvl w:val="0"/>
                <w:numId w:val="44"/>
              </w:numPr>
              <w:rPr>
                <w:rFonts w:asciiTheme="minorHAnsi" w:hAnsiTheme="minorHAnsi" w:cstheme="minorHAnsi"/>
              </w:rPr>
            </w:pPr>
            <w:r w:rsidRPr="00F10C26">
              <w:rPr>
                <w:rFonts w:asciiTheme="minorHAnsi" w:hAnsiTheme="minorHAnsi" w:cstheme="minorHAnsi"/>
                <w:iCs/>
              </w:rPr>
              <w:t>stroke</w:t>
            </w:r>
          </w:p>
          <w:p w14:paraId="7D66AA46" w14:textId="342003C5" w:rsidR="0000080B" w:rsidRPr="00F10C26" w:rsidRDefault="00E87373" w:rsidP="00976D57">
            <w:pPr>
              <w:pStyle w:val="NoSpacing"/>
              <w:numPr>
                <w:ilvl w:val="0"/>
                <w:numId w:val="44"/>
              </w:numPr>
              <w:rPr>
                <w:rFonts w:asciiTheme="minorHAnsi" w:hAnsiTheme="minorHAnsi" w:cstheme="minorHAnsi"/>
              </w:rPr>
            </w:pPr>
            <w:r w:rsidRPr="00F10C26">
              <w:rPr>
                <w:rFonts w:asciiTheme="minorHAnsi" w:hAnsiTheme="minorHAnsi" w:cstheme="minorHAnsi"/>
                <w:iCs/>
              </w:rPr>
              <w:t>multiple sclerosis</w:t>
            </w:r>
          </w:p>
          <w:p w14:paraId="490C023E" w14:textId="4B3D7BBA" w:rsidR="0000080B" w:rsidRPr="00F10C26" w:rsidRDefault="00E87373" w:rsidP="00976D57">
            <w:pPr>
              <w:pStyle w:val="NoSpacing"/>
              <w:numPr>
                <w:ilvl w:val="0"/>
                <w:numId w:val="44"/>
              </w:numPr>
              <w:rPr>
                <w:rFonts w:asciiTheme="minorHAnsi" w:hAnsiTheme="minorHAnsi" w:cstheme="minorHAnsi"/>
              </w:rPr>
            </w:pPr>
            <w:r w:rsidRPr="00F10C26">
              <w:rPr>
                <w:rFonts w:asciiTheme="minorHAnsi" w:hAnsiTheme="minorHAnsi" w:cstheme="minorHAnsi"/>
                <w:iCs/>
              </w:rPr>
              <w:t>spinal disease</w:t>
            </w:r>
          </w:p>
          <w:p w14:paraId="75F0EBE9" w14:textId="10C05C46" w:rsidR="0000080B" w:rsidRPr="00F10C26" w:rsidRDefault="00E87373" w:rsidP="00976D57">
            <w:pPr>
              <w:pStyle w:val="NoSpacing"/>
              <w:numPr>
                <w:ilvl w:val="0"/>
                <w:numId w:val="44"/>
              </w:numPr>
              <w:rPr>
                <w:rFonts w:asciiTheme="minorHAnsi" w:hAnsiTheme="minorHAnsi" w:cstheme="minorHAnsi"/>
              </w:rPr>
            </w:pPr>
            <w:r w:rsidRPr="00F10C26">
              <w:rPr>
                <w:rFonts w:asciiTheme="minorHAnsi" w:hAnsiTheme="minorHAnsi" w:cstheme="minorHAnsi"/>
                <w:iCs/>
              </w:rPr>
              <w:t>Parkinson's disease</w:t>
            </w:r>
          </w:p>
          <w:p w14:paraId="1E71120B" w14:textId="3EA0AAC4" w:rsidR="0000080B" w:rsidRPr="00F10C26" w:rsidRDefault="00E87373" w:rsidP="00976D57">
            <w:pPr>
              <w:pStyle w:val="NoSpacing"/>
              <w:numPr>
                <w:ilvl w:val="0"/>
                <w:numId w:val="44"/>
              </w:numPr>
              <w:rPr>
                <w:rFonts w:asciiTheme="minorHAnsi" w:hAnsiTheme="minorHAnsi" w:cstheme="minorHAnsi"/>
              </w:rPr>
            </w:pPr>
            <w:r w:rsidRPr="00F10C26">
              <w:rPr>
                <w:rFonts w:asciiTheme="minorHAnsi" w:hAnsiTheme="minorHAnsi" w:cstheme="minorHAnsi"/>
                <w:iCs/>
              </w:rPr>
              <w:t>neurogenic disorders</w:t>
            </w:r>
          </w:p>
          <w:p w14:paraId="291943E2" w14:textId="34C40A07" w:rsidR="0000080B" w:rsidRPr="00F10C26" w:rsidRDefault="00E87373" w:rsidP="00976D57">
            <w:pPr>
              <w:pStyle w:val="NoSpacing"/>
              <w:numPr>
                <w:ilvl w:val="0"/>
                <w:numId w:val="44"/>
              </w:numPr>
              <w:rPr>
                <w:rFonts w:asciiTheme="minorHAnsi" w:hAnsiTheme="minorHAnsi" w:cstheme="minorHAnsi"/>
              </w:rPr>
            </w:pPr>
            <w:r w:rsidRPr="00F10C26">
              <w:rPr>
                <w:rFonts w:asciiTheme="minorHAnsi" w:hAnsiTheme="minorHAnsi" w:cstheme="minorHAnsi"/>
                <w:iCs/>
              </w:rPr>
              <w:t>prior pelvic surgeries</w:t>
            </w:r>
          </w:p>
          <w:p w14:paraId="739287F8" w14:textId="5FC18CCD" w:rsidR="0000080B" w:rsidRPr="00F10C26" w:rsidRDefault="00E87373" w:rsidP="00976D57">
            <w:pPr>
              <w:pStyle w:val="NoSpacing"/>
              <w:numPr>
                <w:ilvl w:val="0"/>
                <w:numId w:val="44"/>
              </w:numPr>
              <w:rPr>
                <w:rFonts w:asciiTheme="minorHAnsi" w:hAnsiTheme="minorHAnsi" w:cstheme="minorHAnsi"/>
              </w:rPr>
            </w:pPr>
            <w:r w:rsidRPr="00F10C26">
              <w:rPr>
                <w:rFonts w:asciiTheme="minorHAnsi" w:hAnsiTheme="minorHAnsi" w:cstheme="minorHAnsi"/>
                <w:iCs/>
              </w:rPr>
              <w:t>prior incontinence surgery</w:t>
            </w:r>
          </w:p>
          <w:p w14:paraId="35D86A1F" w14:textId="1F4381A5" w:rsidR="00E87373" w:rsidRPr="00F10C26" w:rsidRDefault="00E87373" w:rsidP="00F10C26">
            <w:pPr>
              <w:pStyle w:val="NoSpacing"/>
              <w:numPr>
                <w:ilvl w:val="0"/>
                <w:numId w:val="44"/>
              </w:numPr>
              <w:rPr>
                <w:rFonts w:asciiTheme="minorHAnsi" w:hAnsiTheme="minorHAnsi" w:cstheme="minorHAnsi"/>
              </w:rPr>
            </w:pPr>
            <w:r w:rsidRPr="00F10C26">
              <w:rPr>
                <w:rFonts w:asciiTheme="minorHAnsi" w:hAnsiTheme="minorHAnsi" w:cstheme="minorHAnsi"/>
                <w:iCs/>
              </w:rPr>
              <w:t>a history of pelvic radiation.</w:t>
            </w:r>
            <w:r w:rsidRPr="00F10C26">
              <w:rPr>
                <w:rFonts w:ascii="Segoe UI" w:hAnsi="Segoe UI" w:cs="Segoe UI"/>
                <w:shd w:val="clear" w:color="auto" w:fill="F7F7F8"/>
              </w:rPr>
              <w:t xml:space="preserve"> </w:t>
            </w:r>
          </w:p>
          <w:p w14:paraId="5720FC8B" w14:textId="7BD1635D" w:rsidR="00E87373" w:rsidRPr="00F10C26" w:rsidRDefault="00E87373" w:rsidP="00E87373">
            <w:pPr>
              <w:pStyle w:val="NoSpacing"/>
              <w:numPr>
                <w:ilvl w:val="0"/>
                <w:numId w:val="42"/>
              </w:numPr>
              <w:rPr>
                <w:rFonts w:asciiTheme="minorHAnsi" w:hAnsiTheme="minorHAnsi" w:cstheme="minorHAnsi"/>
              </w:rPr>
            </w:pPr>
            <w:r w:rsidRPr="00F10C26">
              <w:rPr>
                <w:rFonts w:asciiTheme="minorHAnsi" w:hAnsiTheme="minorHAnsi" w:cstheme="minorHAnsi"/>
                <w:iCs/>
              </w:rPr>
              <w:t xml:space="preserve">The presence of lower urinary tract </w:t>
            </w:r>
            <w:r w:rsidR="0000080B" w:rsidRPr="00F10C26">
              <w:rPr>
                <w:rFonts w:asciiTheme="minorHAnsi" w:hAnsiTheme="minorHAnsi" w:cstheme="minorHAnsi"/>
                <w:iCs/>
              </w:rPr>
              <w:t>symptoms</w:t>
            </w:r>
            <w:r w:rsidRPr="00F10C26">
              <w:rPr>
                <w:rFonts w:asciiTheme="minorHAnsi" w:hAnsiTheme="minorHAnsi" w:cstheme="minorHAnsi"/>
                <w:iCs/>
              </w:rPr>
              <w:t>, including both storage and voiding symptoms</w:t>
            </w:r>
          </w:p>
          <w:p w14:paraId="0EE3FD64" w14:textId="77777777" w:rsidR="00E87373" w:rsidRPr="00F10C26" w:rsidRDefault="00E87373" w:rsidP="00E87373">
            <w:pPr>
              <w:pStyle w:val="NoSpacing"/>
              <w:numPr>
                <w:ilvl w:val="0"/>
                <w:numId w:val="42"/>
              </w:numPr>
              <w:rPr>
                <w:rFonts w:asciiTheme="minorHAnsi" w:hAnsiTheme="minorHAnsi" w:cstheme="minorHAnsi"/>
              </w:rPr>
            </w:pPr>
            <w:r w:rsidRPr="00F10C26">
              <w:rPr>
                <w:rFonts w:asciiTheme="minorHAnsi" w:hAnsiTheme="minorHAnsi" w:cstheme="minorHAnsi"/>
                <w:iCs/>
              </w:rPr>
              <w:t xml:space="preserve">Self-reported instances of abdominal straining </w:t>
            </w:r>
          </w:p>
          <w:p w14:paraId="604C1DBE" w14:textId="77777777" w:rsidR="00E87373" w:rsidRPr="00F10C26" w:rsidRDefault="00E87373" w:rsidP="00E87373">
            <w:pPr>
              <w:pStyle w:val="NoSpacing"/>
              <w:numPr>
                <w:ilvl w:val="0"/>
                <w:numId w:val="42"/>
              </w:numPr>
              <w:rPr>
                <w:rFonts w:asciiTheme="minorHAnsi" w:hAnsiTheme="minorHAnsi" w:cstheme="minorHAnsi"/>
              </w:rPr>
            </w:pPr>
            <w:r w:rsidRPr="00F10C26">
              <w:rPr>
                <w:rFonts w:asciiTheme="minorHAnsi" w:hAnsiTheme="minorHAnsi" w:cstheme="minorHAnsi"/>
                <w:iCs/>
              </w:rPr>
              <w:t xml:space="preserve">Recurrent UTIs </w:t>
            </w:r>
          </w:p>
          <w:p w14:paraId="19B6C443" w14:textId="2ADDF17B" w:rsidR="00900747" w:rsidRPr="00F10C26" w:rsidRDefault="00E87373" w:rsidP="00E87373">
            <w:pPr>
              <w:pStyle w:val="NoSpacing"/>
              <w:numPr>
                <w:ilvl w:val="0"/>
                <w:numId w:val="42"/>
              </w:numPr>
              <w:rPr>
                <w:rFonts w:asciiTheme="minorHAnsi" w:hAnsiTheme="minorHAnsi" w:cstheme="minorHAnsi"/>
              </w:rPr>
            </w:pPr>
            <w:r w:rsidRPr="00F10C26">
              <w:rPr>
                <w:rFonts w:asciiTheme="minorHAnsi" w:hAnsiTheme="minorHAnsi" w:cstheme="minorHAnsi"/>
                <w:iCs/>
              </w:rPr>
              <w:t xml:space="preserve">Urodynamic parameters, </w:t>
            </w:r>
            <w:r w:rsidR="0000080B" w:rsidRPr="00F10C26">
              <w:rPr>
                <w:rFonts w:asciiTheme="minorHAnsi" w:hAnsiTheme="minorHAnsi" w:cstheme="minorHAnsi"/>
                <w:iCs/>
              </w:rPr>
              <w:t>including first</w:t>
            </w:r>
            <w:r w:rsidRPr="00F10C26">
              <w:rPr>
                <w:rFonts w:asciiTheme="minorHAnsi" w:hAnsiTheme="minorHAnsi" w:cstheme="minorHAnsi"/>
                <w:iCs/>
              </w:rPr>
              <w:t xml:space="preserve"> sensation of bladder filling, volume of normal desire to </w:t>
            </w:r>
            <w:proofErr w:type="gramStart"/>
            <w:r w:rsidRPr="00F10C26">
              <w:rPr>
                <w:rFonts w:asciiTheme="minorHAnsi" w:hAnsiTheme="minorHAnsi" w:cstheme="minorHAnsi"/>
                <w:iCs/>
              </w:rPr>
              <w:t>void,  volume</w:t>
            </w:r>
            <w:proofErr w:type="gramEnd"/>
            <w:r w:rsidRPr="00F10C26">
              <w:rPr>
                <w:rFonts w:asciiTheme="minorHAnsi" w:hAnsiTheme="minorHAnsi" w:cstheme="minorHAnsi"/>
                <w:iCs/>
              </w:rPr>
              <w:t xml:space="preserve"> of strong desire to void,  maximum </w:t>
            </w:r>
            <w:proofErr w:type="spellStart"/>
            <w:r w:rsidRPr="00F10C26">
              <w:rPr>
                <w:rFonts w:asciiTheme="minorHAnsi" w:hAnsiTheme="minorHAnsi" w:cstheme="minorHAnsi"/>
                <w:iCs/>
              </w:rPr>
              <w:t>cystometric</w:t>
            </w:r>
            <w:proofErr w:type="spellEnd"/>
            <w:r w:rsidRPr="00F10C26">
              <w:rPr>
                <w:rFonts w:asciiTheme="minorHAnsi" w:hAnsiTheme="minorHAnsi" w:cstheme="minorHAnsi"/>
                <w:iCs/>
              </w:rPr>
              <w:t xml:space="preserve"> capacity, compliance of the bladder, maximum flow rate during voiding (</w:t>
            </w:r>
            <w:proofErr w:type="spellStart"/>
            <w:r w:rsidRPr="00F10C26">
              <w:rPr>
                <w:rFonts w:asciiTheme="minorHAnsi" w:hAnsiTheme="minorHAnsi" w:cstheme="minorHAnsi"/>
                <w:iCs/>
              </w:rPr>
              <w:t>Qmax</w:t>
            </w:r>
            <w:proofErr w:type="spellEnd"/>
            <w:r w:rsidRPr="00F10C26">
              <w:rPr>
                <w:rFonts w:asciiTheme="minorHAnsi" w:hAnsiTheme="minorHAnsi" w:cstheme="minorHAnsi"/>
                <w:iCs/>
              </w:rPr>
              <w:t>), detrusor pressure at the point of maximum flow (</w:t>
            </w:r>
            <w:proofErr w:type="spellStart"/>
            <w:r w:rsidRPr="00F10C26">
              <w:rPr>
                <w:rFonts w:asciiTheme="minorHAnsi" w:hAnsiTheme="minorHAnsi" w:cstheme="minorHAnsi"/>
                <w:iCs/>
              </w:rPr>
              <w:t>PdetQmax</w:t>
            </w:r>
            <w:proofErr w:type="spellEnd"/>
            <w:r w:rsidRPr="00F10C26">
              <w:rPr>
                <w:rFonts w:asciiTheme="minorHAnsi" w:hAnsiTheme="minorHAnsi" w:cstheme="minorHAnsi"/>
                <w:iCs/>
              </w:rPr>
              <w:t>), voiding volume (VV), postvoid residual urine (PVR),  voiding efficiency (VE), bladder contractility index (BCI) presence of urodynamic abdominal straining.</w:t>
            </w:r>
          </w:p>
          <w:p w14:paraId="4C2CF3C0" w14:textId="77777777" w:rsidR="00E87373" w:rsidRPr="00F10C26" w:rsidRDefault="00E87373" w:rsidP="00E87373">
            <w:pPr>
              <w:pStyle w:val="NoSpacing"/>
              <w:ind w:left="360"/>
              <w:rPr>
                <w:rFonts w:asciiTheme="minorHAnsi" w:hAnsiTheme="minorHAnsi" w:cstheme="minorHAnsi"/>
              </w:rPr>
            </w:pPr>
          </w:p>
          <w:p w14:paraId="1393EBF9" w14:textId="59046007" w:rsidR="00900747" w:rsidRPr="0000080B" w:rsidRDefault="00900747" w:rsidP="00900747">
            <w:pPr>
              <w:rPr>
                <w:rFonts w:eastAsia="Calibri" w:cstheme="minorHAnsi"/>
                <w:b/>
              </w:rPr>
            </w:pPr>
            <w:r w:rsidRPr="0000080B">
              <w:rPr>
                <w:rFonts w:eastAsia="Calibri" w:cstheme="minorHAnsi"/>
                <w:b/>
              </w:rPr>
              <w:t xml:space="preserve">Data </w:t>
            </w:r>
            <w:r w:rsidR="001700BA" w:rsidRPr="0000080B">
              <w:rPr>
                <w:rFonts w:eastAsia="Calibri" w:cstheme="minorHAnsi"/>
                <w:b/>
              </w:rPr>
              <w:t xml:space="preserve">&amp; Statistical </w:t>
            </w:r>
            <w:r w:rsidR="008F7BA5" w:rsidRPr="0000080B">
              <w:rPr>
                <w:rFonts w:eastAsia="Calibri" w:cstheme="minorHAnsi"/>
                <w:b/>
              </w:rPr>
              <w:t>Analysis</w:t>
            </w:r>
            <w:r w:rsidRPr="0000080B">
              <w:rPr>
                <w:rFonts w:eastAsia="Calibri" w:cstheme="minorHAnsi"/>
                <w:b/>
              </w:rPr>
              <w:t xml:space="preserve"> Plan </w:t>
            </w:r>
          </w:p>
          <w:p w14:paraId="0F6DEBE0" w14:textId="75F98796" w:rsidR="00900747" w:rsidRPr="00F10C26" w:rsidRDefault="00ED2038" w:rsidP="00900747">
            <w:pPr>
              <w:rPr>
                <w:rFonts w:cstheme="minorHAnsi"/>
                <w:bCs/>
                <w:lang w:val="en-US" w:bidi="en-US"/>
              </w:rPr>
            </w:pPr>
            <w:r>
              <w:rPr>
                <w:rFonts w:cstheme="minorHAnsi"/>
                <w:bCs/>
                <w:lang w:val="en-US" w:bidi="en-US"/>
              </w:rPr>
              <w:t>By reviewing 2500 medical records, t</w:t>
            </w:r>
            <w:r w:rsidR="00900747" w:rsidRPr="00F10C26">
              <w:rPr>
                <w:rFonts w:cstheme="minorHAnsi"/>
                <w:bCs/>
                <w:lang w:val="en-US" w:bidi="en-US"/>
              </w:rPr>
              <w:t xml:space="preserve">he total sample size for the project is </w:t>
            </w:r>
            <w:r w:rsidR="004B665B" w:rsidRPr="00F10C26">
              <w:rPr>
                <w:rFonts w:cstheme="minorHAnsi"/>
                <w:bCs/>
                <w:lang w:val="en-US" w:bidi="en-US"/>
              </w:rPr>
              <w:t xml:space="preserve">approximately </w:t>
            </w:r>
            <w:r>
              <w:rPr>
                <w:rFonts w:cstheme="minorHAnsi"/>
                <w:bCs/>
                <w:lang w:val="en-US" w:bidi="en-US"/>
              </w:rPr>
              <w:t>200 cases</w:t>
            </w:r>
            <w:r w:rsidR="005441AB" w:rsidRPr="00F10C26">
              <w:rPr>
                <w:rFonts w:cstheme="minorHAnsi"/>
                <w:bCs/>
                <w:lang w:val="en-US" w:bidi="en-US"/>
              </w:rPr>
              <w:t>.</w:t>
            </w:r>
          </w:p>
          <w:p w14:paraId="06FEAE45" w14:textId="77934861" w:rsidR="00900747" w:rsidRPr="00F10C26" w:rsidRDefault="00900747" w:rsidP="00900747">
            <w:pPr>
              <w:rPr>
                <w:rFonts w:cstheme="minorHAnsi"/>
                <w:bCs/>
                <w:lang w:val="en-US" w:bidi="en-US"/>
              </w:rPr>
            </w:pPr>
            <w:r w:rsidRPr="00F10C26">
              <w:rPr>
                <w:rFonts w:cstheme="minorHAnsi"/>
                <w:bCs/>
                <w:lang w:val="en-US" w:bidi="en-US"/>
              </w:rPr>
              <w:t>Specifically, this sample size is comprised of the following samples from each of the participant groups:</w:t>
            </w:r>
          </w:p>
          <w:p w14:paraId="737041E3" w14:textId="5C0C9CD0" w:rsidR="00900747" w:rsidRPr="00F10C26" w:rsidRDefault="00900747" w:rsidP="008D2523">
            <w:pPr>
              <w:pStyle w:val="ListParagraph"/>
              <w:numPr>
                <w:ilvl w:val="0"/>
                <w:numId w:val="12"/>
              </w:numPr>
              <w:rPr>
                <w:rFonts w:cstheme="minorHAnsi"/>
                <w:bCs/>
                <w:lang w:val="en-US" w:bidi="en-US"/>
              </w:rPr>
            </w:pPr>
            <w:r w:rsidRPr="00F10C26">
              <w:rPr>
                <w:rFonts w:cstheme="minorHAnsi"/>
                <w:bCs/>
                <w:lang w:val="en-US" w:bidi="en-US"/>
              </w:rPr>
              <w:t xml:space="preserve">Participant Group 1 </w:t>
            </w:r>
            <w:r w:rsidR="005441AB" w:rsidRPr="00F10C26">
              <w:rPr>
                <w:rFonts w:cstheme="minorHAnsi"/>
                <w:bCs/>
              </w:rPr>
              <w:t>DO-DU patients under the age of 70: approximately 100</w:t>
            </w:r>
            <w:r w:rsidR="00ED2038">
              <w:rPr>
                <w:rFonts w:cstheme="minorHAnsi"/>
                <w:bCs/>
              </w:rPr>
              <w:t xml:space="preserve"> cases</w:t>
            </w:r>
          </w:p>
          <w:p w14:paraId="78464B0A" w14:textId="6A6090DD" w:rsidR="00900747" w:rsidRPr="00F10C26" w:rsidRDefault="00900747" w:rsidP="008D2523">
            <w:pPr>
              <w:pStyle w:val="ListParagraph"/>
              <w:numPr>
                <w:ilvl w:val="0"/>
                <w:numId w:val="12"/>
              </w:numPr>
              <w:rPr>
                <w:rFonts w:cstheme="minorHAnsi"/>
                <w:bCs/>
                <w:lang w:val="en-US" w:bidi="en-US"/>
              </w:rPr>
            </w:pPr>
            <w:r w:rsidRPr="00F10C26">
              <w:rPr>
                <w:rFonts w:cstheme="minorHAnsi"/>
                <w:bCs/>
                <w:lang w:val="en-US" w:bidi="en-US"/>
              </w:rPr>
              <w:t xml:space="preserve">Participant Group 2 </w:t>
            </w:r>
            <w:r w:rsidR="005441AB" w:rsidRPr="00F10C26">
              <w:rPr>
                <w:rFonts w:cstheme="minorHAnsi"/>
                <w:bCs/>
              </w:rPr>
              <w:t>DO-DU patients under the aged 70 or older: approximately 100</w:t>
            </w:r>
            <w:r w:rsidR="00ED2038">
              <w:rPr>
                <w:rFonts w:cstheme="minorHAnsi"/>
                <w:bCs/>
              </w:rPr>
              <w:t xml:space="preserve"> cases</w:t>
            </w:r>
          </w:p>
          <w:p w14:paraId="23284124" w14:textId="77777777" w:rsidR="00B07FB0" w:rsidRPr="00F10C26" w:rsidRDefault="00B07FB0" w:rsidP="00B07FB0">
            <w:pPr>
              <w:pStyle w:val="ListParagraph"/>
              <w:rPr>
                <w:rFonts w:cstheme="minorHAnsi"/>
                <w:bCs/>
                <w:lang w:val="en-US" w:bidi="en-US"/>
              </w:rPr>
            </w:pPr>
          </w:p>
          <w:p w14:paraId="5D865531" w14:textId="77777777" w:rsidR="00FF6A63" w:rsidRDefault="00900747" w:rsidP="00B07FB0">
            <w:pPr>
              <w:rPr>
                <w:rFonts w:cstheme="minorHAnsi"/>
                <w:bCs/>
                <w:lang w:val="en-US" w:bidi="en-US"/>
              </w:rPr>
            </w:pPr>
            <w:r w:rsidRPr="00F10C26">
              <w:rPr>
                <w:rFonts w:cstheme="minorHAnsi"/>
                <w:bCs/>
                <w:lang w:val="en-US" w:bidi="en-US"/>
              </w:rPr>
              <w:t>This sample size is sufficient to meet the research aims and answer the research questions because</w:t>
            </w:r>
            <w:r w:rsidR="005441AB" w:rsidRPr="00F10C26">
              <w:rPr>
                <w:rFonts w:cstheme="minorHAnsi"/>
                <w:bCs/>
                <w:lang w:val="en-US" w:bidi="en-US"/>
              </w:rPr>
              <w:t xml:space="preserve"> </w:t>
            </w:r>
            <w:r w:rsidRPr="00F10C26">
              <w:rPr>
                <w:rFonts w:cstheme="minorHAnsi"/>
                <w:bCs/>
                <w:lang w:val="en-US" w:bidi="en-US"/>
              </w:rPr>
              <w:t xml:space="preserve">this study does not intend to </w:t>
            </w:r>
            <w:proofErr w:type="spellStart"/>
            <w:r w:rsidRPr="00F10C26">
              <w:rPr>
                <w:rFonts w:cstheme="minorHAnsi"/>
                <w:bCs/>
                <w:lang w:val="en-US" w:bidi="en-US"/>
              </w:rPr>
              <w:t>generalise</w:t>
            </w:r>
            <w:proofErr w:type="spellEnd"/>
            <w:r w:rsidRPr="00F10C26">
              <w:rPr>
                <w:rFonts w:cstheme="minorHAnsi"/>
                <w:bCs/>
                <w:lang w:val="en-US" w:bidi="en-US"/>
              </w:rPr>
              <w:t xml:space="preserve"> to broader populations, but to gain an in-depth understanding of the topic</w:t>
            </w:r>
            <w:r w:rsidR="005441AB" w:rsidRPr="00F10C26">
              <w:rPr>
                <w:rFonts w:cstheme="minorHAnsi"/>
                <w:bCs/>
                <w:lang w:val="en-US" w:bidi="en-US"/>
              </w:rPr>
              <w:t xml:space="preserve"> and t</w:t>
            </w:r>
            <w:r w:rsidRPr="00F10C26">
              <w:rPr>
                <w:rFonts w:cstheme="minorHAnsi"/>
                <w:bCs/>
                <w:lang w:val="en-US" w:bidi="en-US"/>
              </w:rPr>
              <w:t>his sample size will allow for broad representation of perspectives on the topic</w:t>
            </w:r>
            <w:r w:rsidR="0000080B" w:rsidRPr="00F10C26">
              <w:rPr>
                <w:rFonts w:cstheme="minorHAnsi"/>
                <w:bCs/>
                <w:lang w:val="en-US" w:bidi="en-US"/>
              </w:rPr>
              <w:t>.</w:t>
            </w:r>
          </w:p>
          <w:p w14:paraId="78EC38E0" w14:textId="77777777" w:rsidR="00366FDF" w:rsidRDefault="00366FDF" w:rsidP="00B07FB0">
            <w:pPr>
              <w:rPr>
                <w:rFonts w:cstheme="minorHAnsi"/>
                <w:b/>
                <w:bCs/>
                <w:lang w:val="en-US" w:bidi="en-US"/>
              </w:rPr>
            </w:pPr>
          </w:p>
          <w:p w14:paraId="66661161" w14:textId="77777777" w:rsidR="00366FDF" w:rsidRPr="000969B3" w:rsidRDefault="00366FDF" w:rsidP="00366FDF">
            <w:pPr>
              <w:spacing w:line="205" w:lineRule="atLeast"/>
              <w:rPr>
                <w:rFonts w:cstheme="minorHAnsi"/>
                <w:lang w:val="en-GB"/>
              </w:rPr>
            </w:pPr>
            <w:r w:rsidRPr="000969B3">
              <w:rPr>
                <w:rFonts w:cstheme="minorHAnsi"/>
                <w:lang w:val="en-GB"/>
              </w:rPr>
              <w:t xml:space="preserve">The distribution of baseline characteristics, clinical symptoms, and urodynamic parameters were compared between patients &lt;70 years and ≥70 years. Chi-square statistics were calculated for comparing proportions, and Wilcoxon rank sums were calculated for continuous and ordinal data. The calculations were conducted using STATA version 15.1, developed by </w:t>
            </w:r>
            <w:proofErr w:type="spellStart"/>
            <w:r w:rsidRPr="000969B3">
              <w:rPr>
                <w:rFonts w:cstheme="minorHAnsi"/>
                <w:lang w:val="en-GB"/>
              </w:rPr>
              <w:t>StataCorp</w:t>
            </w:r>
            <w:proofErr w:type="spellEnd"/>
            <w:r w:rsidRPr="000969B3">
              <w:rPr>
                <w:rFonts w:cstheme="minorHAnsi"/>
                <w:lang w:val="en-GB"/>
              </w:rPr>
              <w:t xml:space="preserve"> in College Station, TX, USA. In this study, a significance level of 0.05 was used to determine statistical significance.</w:t>
            </w:r>
          </w:p>
          <w:p w14:paraId="086D63E7" w14:textId="7130ED7E" w:rsidR="00366FDF" w:rsidRPr="00366FDF" w:rsidRDefault="00366FDF" w:rsidP="00366FDF">
            <w:pPr>
              <w:spacing w:line="205" w:lineRule="atLeast"/>
              <w:rPr>
                <w:rFonts w:cstheme="minorHAnsi"/>
                <w:b/>
                <w:bCs/>
                <w:lang w:val="en-GB"/>
              </w:rPr>
            </w:pPr>
          </w:p>
        </w:tc>
      </w:tr>
    </w:tbl>
    <w:p w14:paraId="6787CC63" w14:textId="13586D3E" w:rsidR="00721921" w:rsidRDefault="00721921" w:rsidP="00721921">
      <w:pPr>
        <w:tabs>
          <w:tab w:val="left" w:pos="840"/>
        </w:tabs>
        <w:rPr>
          <w:rFonts w:cstheme="minorHAnsi"/>
          <w:b/>
          <w:bCs/>
          <w:sz w:val="24"/>
          <w:szCs w:val="24"/>
        </w:rPr>
      </w:pPr>
    </w:p>
    <w:p w14:paraId="06F947F8" w14:textId="77777777" w:rsidR="00366FDF" w:rsidRDefault="00366FDF" w:rsidP="005318E4">
      <w:pPr>
        <w:tabs>
          <w:tab w:val="left" w:pos="840"/>
        </w:tabs>
        <w:rPr>
          <w:rFonts w:cstheme="minorHAnsi"/>
          <w:b/>
          <w:bCs/>
          <w:sz w:val="24"/>
          <w:szCs w:val="24"/>
        </w:rPr>
      </w:pPr>
    </w:p>
    <w:p w14:paraId="5EFDFD0A" w14:textId="77777777" w:rsidR="00366FDF" w:rsidRDefault="00366FDF" w:rsidP="005318E4">
      <w:pPr>
        <w:tabs>
          <w:tab w:val="left" w:pos="840"/>
        </w:tabs>
        <w:rPr>
          <w:rFonts w:cstheme="minorHAnsi"/>
          <w:b/>
          <w:bCs/>
          <w:sz w:val="24"/>
          <w:szCs w:val="24"/>
        </w:rPr>
      </w:pPr>
    </w:p>
    <w:p w14:paraId="2F35188A" w14:textId="244AA739" w:rsidR="005318E4" w:rsidRDefault="005318E4" w:rsidP="005318E4">
      <w:pPr>
        <w:tabs>
          <w:tab w:val="left" w:pos="840"/>
        </w:tabs>
        <w:rPr>
          <w:rFonts w:cstheme="minorHAnsi"/>
          <w:b/>
          <w:bCs/>
          <w:sz w:val="24"/>
          <w:szCs w:val="24"/>
        </w:rPr>
      </w:pPr>
      <w:r>
        <w:rPr>
          <w:rFonts w:cstheme="minorHAnsi"/>
          <w:b/>
          <w:bCs/>
          <w:sz w:val="24"/>
          <w:szCs w:val="24"/>
        </w:rPr>
        <w:lastRenderedPageBreak/>
        <w:t>2.</w:t>
      </w:r>
      <w:r w:rsidR="007920E3">
        <w:rPr>
          <w:rFonts w:cstheme="minorHAnsi"/>
          <w:b/>
          <w:bCs/>
          <w:sz w:val="24"/>
          <w:szCs w:val="24"/>
        </w:rPr>
        <w:t>3</w:t>
      </w:r>
      <w:r>
        <w:rPr>
          <w:rFonts w:cstheme="minorHAnsi"/>
          <w:b/>
          <w:bCs/>
          <w:sz w:val="24"/>
          <w:szCs w:val="24"/>
        </w:rPr>
        <w:t xml:space="preserve"> Sustainability and Scalability Plan</w:t>
      </w:r>
    </w:p>
    <w:p w14:paraId="22FB3E07" w14:textId="33257C4C" w:rsidR="005318E4" w:rsidRPr="00E01DE8" w:rsidRDefault="003A642D" w:rsidP="005318E4">
      <w:pPr>
        <w:tabs>
          <w:tab w:val="left" w:pos="840"/>
        </w:tabs>
        <w:rPr>
          <w:rFonts w:cstheme="minorHAnsi"/>
          <w:szCs w:val="24"/>
        </w:rPr>
      </w:pPr>
      <w:r w:rsidRPr="00E01DE8">
        <w:rPr>
          <w:noProof/>
          <w:sz w:val="20"/>
        </w:rPr>
        <mc:AlternateContent>
          <mc:Choice Requires="wps">
            <w:drawing>
              <wp:anchor distT="0" distB="0" distL="114300" distR="114300" simplePos="0" relativeHeight="251670528" behindDoc="0" locked="0" layoutInCell="1" allowOverlap="1" wp14:anchorId="5F8ADE31" wp14:editId="401E4241">
                <wp:simplePos x="0" y="0"/>
                <wp:positionH relativeFrom="margin">
                  <wp:align>right</wp:align>
                </wp:positionH>
                <wp:positionV relativeFrom="paragraph">
                  <wp:posOffset>512445</wp:posOffset>
                </wp:positionV>
                <wp:extent cx="6724650" cy="704850"/>
                <wp:effectExtent l="0" t="0" r="19050" b="19050"/>
                <wp:wrapSquare wrapText="bothSides"/>
                <wp:docPr id="4" name="Text Box 4"/>
                <wp:cNvGraphicFramePr/>
                <a:graphic xmlns:a="http://schemas.openxmlformats.org/drawingml/2006/main">
                  <a:graphicData uri="http://schemas.microsoft.com/office/word/2010/wordprocessingShape">
                    <wps:wsp>
                      <wps:cNvSpPr txBox="1"/>
                      <wps:spPr>
                        <a:xfrm>
                          <a:off x="0" y="0"/>
                          <a:ext cx="6724650" cy="704850"/>
                        </a:xfrm>
                        <a:prstGeom prst="rect">
                          <a:avLst/>
                        </a:prstGeom>
                        <a:noFill/>
                        <a:ln w="6350">
                          <a:solidFill>
                            <a:prstClr val="black"/>
                          </a:solidFill>
                        </a:ln>
                      </wps:spPr>
                      <wps:txbx>
                        <w:txbxContent>
                          <w:p w14:paraId="5A147B74" w14:textId="2D666FCD" w:rsidR="00814BCD" w:rsidRPr="005441AB" w:rsidRDefault="00B34F65" w:rsidP="005318E4">
                            <w:pPr>
                              <w:rPr>
                                <w:rFonts w:cstheme="minorHAnsi"/>
                                <w:color w:val="0070C0"/>
                              </w:rPr>
                            </w:pPr>
                            <w:r w:rsidRPr="00B34F65">
                              <w:rPr>
                                <w:rFonts w:cstheme="minorHAnsi"/>
                              </w:rPr>
                              <w:t>T</w:t>
                            </w:r>
                            <w:r w:rsidRPr="005D58FB">
                              <w:rPr>
                                <w:rFonts w:cstheme="minorHAnsi"/>
                              </w:rPr>
                              <w:t xml:space="preserve">his project will be able to </w:t>
                            </w:r>
                            <w:r w:rsidRPr="003A642D">
                              <w:rPr>
                                <w:rFonts w:cstheme="minorHAnsi"/>
                              </w:rPr>
                              <w:t xml:space="preserve">inform </w:t>
                            </w:r>
                            <w:r w:rsidR="005441AB" w:rsidRPr="00F10C26">
                              <w:rPr>
                                <w:rFonts w:cstheme="minorHAnsi"/>
                                <w:iCs/>
                                <w:shd w:val="clear" w:color="auto" w:fill="FFFFFF"/>
                              </w:rPr>
                              <w:t xml:space="preserve">the demographic characteristics, clinical presentations, and urodynamic findings </w:t>
                            </w:r>
                            <w:r w:rsidR="003A642D" w:rsidRPr="00F10C26">
                              <w:rPr>
                                <w:rFonts w:cstheme="minorHAnsi"/>
                                <w:iCs/>
                                <w:shd w:val="clear" w:color="auto" w:fill="FFFFFF"/>
                              </w:rPr>
                              <w:t xml:space="preserve">for </w:t>
                            </w:r>
                            <w:r w:rsidR="005441AB" w:rsidRPr="00F10C26">
                              <w:rPr>
                                <w:rFonts w:cstheme="minorHAnsi"/>
                                <w:iCs/>
                                <w:shd w:val="clear" w:color="auto" w:fill="FFFFFF"/>
                              </w:rPr>
                              <w:t>DO-DU patients</w:t>
                            </w:r>
                            <w:r w:rsidR="004B665B" w:rsidRPr="00F10C26">
                              <w:rPr>
                                <w:rFonts w:cstheme="minorHAnsi"/>
                                <w:iCs/>
                                <w:shd w:val="clear" w:color="auto" w:fill="FFFFFF"/>
                              </w:rPr>
                              <w:t>. These findings</w:t>
                            </w:r>
                            <w:r w:rsidR="004B665B" w:rsidRPr="00F10C26">
                              <w:rPr>
                                <w:rFonts w:cstheme="minorHAnsi"/>
                              </w:rPr>
                              <w:t xml:space="preserve"> are essential for providing effective care, improving patient outcomes, and advancing research and treatment options in the field of urology.</w:t>
                            </w:r>
                          </w:p>
                          <w:p w14:paraId="13E0F7B3" w14:textId="388B4361" w:rsidR="002803AB" w:rsidRDefault="002803AB" w:rsidP="005318E4">
                            <w:pPr>
                              <w:rPr>
                                <w:rFonts w:cstheme="minorHAnsi"/>
                              </w:rPr>
                            </w:pPr>
                          </w:p>
                          <w:p w14:paraId="51A4A04D" w14:textId="77777777" w:rsidR="002803AB" w:rsidRPr="00CC6159" w:rsidRDefault="002803AB" w:rsidP="005318E4">
                            <w:pPr>
                              <w:rPr>
                                <w:rFonts w:cstheme="minorHAnsi"/>
                              </w:rPr>
                            </w:pPr>
                          </w:p>
                          <w:p w14:paraId="5ED103EE" w14:textId="77777777" w:rsidR="00814BCD" w:rsidRPr="006B1BED" w:rsidRDefault="00814BCD" w:rsidP="005318E4">
                            <w:pPr>
                              <w:tabs>
                                <w:tab w:val="left" w:pos="840"/>
                              </w:tabs>
                              <w:rPr>
                                <w:rFonts w:cstheme="minorHAns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ADE31" id="_x0000_t202" coordsize="21600,21600" o:spt="202" path="m,l,21600r21600,l21600,xe">
                <v:stroke joinstyle="miter"/>
                <v:path gradientshapeok="t" o:connecttype="rect"/>
              </v:shapetype>
              <v:shape id="Text Box 4" o:spid="_x0000_s1026" type="#_x0000_t202" style="position:absolute;margin-left:478.3pt;margin-top:40.35pt;width:529.5pt;height:55.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" filled="f" strokeweight=".5pt">
                <v:textbox>
                  <w:txbxContent>
                    <w:p w14:paraId="5A147B74" w14:textId="2D666FCD" w:rsidR="00814BCD" w:rsidRPr="005441AB" w:rsidRDefault="00B34F65" w:rsidP="005318E4">
                      <w:pPr>
                        <w:rPr>
                          <w:rFonts w:cstheme="minorHAnsi"/>
                          <w:color w:val="0070C0"/>
                        </w:rPr>
                      </w:pPr>
                      <w:r w:rsidRPr="00B34F65">
                        <w:rPr>
                          <w:rFonts w:cstheme="minorHAnsi"/>
                        </w:rPr>
                        <w:t>T</w:t>
                      </w:r>
                      <w:r w:rsidRPr="005D58FB">
                        <w:rPr>
                          <w:rFonts w:cstheme="minorHAnsi"/>
                        </w:rPr>
                        <w:t xml:space="preserve">his project will be able to </w:t>
                      </w:r>
                      <w:r w:rsidRPr="003A642D">
                        <w:rPr>
                          <w:rFonts w:cstheme="minorHAnsi"/>
                        </w:rPr>
                        <w:t xml:space="preserve">inform </w:t>
                      </w:r>
                      <w:r w:rsidR="005441AB" w:rsidRPr="00F10C26">
                        <w:rPr>
                          <w:rFonts w:cstheme="minorHAnsi"/>
                          <w:iCs/>
                          <w:shd w:val="clear" w:color="auto" w:fill="FFFFFF"/>
                        </w:rPr>
                        <w:t xml:space="preserve">the demographic characteristics, clinical presentations, and urodynamic findings </w:t>
                      </w:r>
                      <w:r w:rsidR="003A642D" w:rsidRPr="00F10C26">
                        <w:rPr>
                          <w:rFonts w:cstheme="minorHAnsi"/>
                          <w:iCs/>
                          <w:shd w:val="clear" w:color="auto" w:fill="FFFFFF"/>
                        </w:rPr>
                        <w:t xml:space="preserve">for </w:t>
                      </w:r>
                      <w:r w:rsidR="005441AB" w:rsidRPr="00F10C26">
                        <w:rPr>
                          <w:rFonts w:cstheme="minorHAnsi"/>
                          <w:iCs/>
                          <w:shd w:val="clear" w:color="auto" w:fill="FFFFFF"/>
                        </w:rPr>
                        <w:t>DO-DU patients</w:t>
                      </w:r>
                      <w:r w:rsidR="004B665B" w:rsidRPr="00F10C26">
                        <w:rPr>
                          <w:rFonts w:cstheme="minorHAnsi"/>
                          <w:iCs/>
                          <w:shd w:val="clear" w:color="auto" w:fill="FFFFFF"/>
                        </w:rPr>
                        <w:t>. These findings</w:t>
                      </w:r>
                      <w:r w:rsidR="004B665B" w:rsidRPr="00F10C26">
                        <w:rPr>
                          <w:rFonts w:cstheme="minorHAnsi"/>
                        </w:rPr>
                        <w:t xml:space="preserve"> are essential for providing effective care, improving patient outcomes, and advancing research and treatment options in the field of urology.</w:t>
                      </w:r>
                    </w:p>
                    <w:p w14:paraId="13E0F7B3" w14:textId="388B4361" w:rsidR="002803AB" w:rsidRDefault="002803AB" w:rsidP="005318E4">
                      <w:pPr>
                        <w:rPr>
                          <w:rFonts w:cstheme="minorHAnsi"/>
                        </w:rPr>
                      </w:pPr>
                    </w:p>
                    <w:p w14:paraId="51A4A04D" w14:textId="77777777" w:rsidR="002803AB" w:rsidRPr="00CC6159" w:rsidRDefault="002803AB" w:rsidP="005318E4">
                      <w:pPr>
                        <w:rPr>
                          <w:rFonts w:cstheme="minorHAnsi"/>
                        </w:rPr>
                      </w:pPr>
                    </w:p>
                    <w:p w14:paraId="5ED103EE" w14:textId="77777777" w:rsidR="00814BCD" w:rsidRPr="006B1BED" w:rsidRDefault="00814BCD" w:rsidP="005318E4">
                      <w:pPr>
                        <w:tabs>
                          <w:tab w:val="left" w:pos="840"/>
                        </w:tabs>
                        <w:rPr>
                          <w:rFonts w:cstheme="minorHAnsi"/>
                          <w:b/>
                          <w:bCs/>
                        </w:rPr>
                      </w:pPr>
                    </w:p>
                  </w:txbxContent>
                </v:textbox>
                <w10:wrap type="square" anchorx="margin"/>
              </v:shape>
            </w:pict>
          </mc:Fallback>
        </mc:AlternateContent>
      </w:r>
      <w:r w:rsidR="005318E4" w:rsidRPr="00E01DE8">
        <w:rPr>
          <w:rFonts w:cstheme="minorHAnsi"/>
          <w:szCs w:val="24"/>
        </w:rPr>
        <w:t>Please state how, if successful, the project can be embedded into business as usual and/or how it would benefit other clinical groups.</w:t>
      </w:r>
    </w:p>
    <w:p w14:paraId="4263A5FC" w14:textId="77777777" w:rsidR="005318E4" w:rsidRPr="00D2091F" w:rsidRDefault="005318E4" w:rsidP="00721921">
      <w:pPr>
        <w:tabs>
          <w:tab w:val="left" w:pos="840"/>
        </w:tabs>
        <w:rPr>
          <w:rFonts w:cstheme="minorHAnsi"/>
          <w:b/>
          <w:bCs/>
          <w:sz w:val="24"/>
          <w:szCs w:val="24"/>
        </w:rPr>
      </w:pPr>
    </w:p>
    <w:tbl>
      <w:tblPr>
        <w:tblStyle w:val="TableGrid"/>
        <w:tblpPr w:leftFromText="180" w:rightFromText="180" w:vertAnchor="text" w:horzAnchor="page" w:tblpX="1" w:tblpY="227"/>
        <w:tblW w:w="12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0"/>
      </w:tblGrid>
      <w:tr w:rsidR="00BA335C" w:rsidRPr="00D2091F" w14:paraId="1C2C11FD" w14:textId="77777777" w:rsidTr="00C81C43">
        <w:trPr>
          <w:trHeight w:val="700"/>
        </w:trPr>
        <w:tc>
          <w:tcPr>
            <w:tcW w:w="12320" w:type="dxa"/>
          </w:tcPr>
          <w:p w14:paraId="7B26D7A7" w14:textId="34CACB19" w:rsidR="00BA335C" w:rsidRPr="00D2091F" w:rsidRDefault="00DF5C11" w:rsidP="00BA335C">
            <w:pPr>
              <w:tabs>
                <w:tab w:val="left" w:pos="840"/>
              </w:tabs>
              <w:rPr>
                <w:rFonts w:cstheme="minorHAnsi"/>
                <w:b/>
                <w:bCs/>
                <w:sz w:val="24"/>
                <w:szCs w:val="24"/>
              </w:rPr>
            </w:pPr>
            <w:r w:rsidRPr="00DF5C11">
              <w:rPr>
                <w:rFonts w:cstheme="minorHAnsi"/>
                <w:b/>
                <w:bCs/>
                <w:noProof/>
                <w:sz w:val="24"/>
                <w:szCs w:val="24"/>
              </w:rPr>
              <w:drawing>
                <wp:anchor distT="0" distB="0" distL="114300" distR="114300" simplePos="0" relativeHeight="251666432" behindDoc="1" locked="0" layoutInCell="1" allowOverlap="1" wp14:anchorId="62DE3DEB" wp14:editId="396597E7">
                  <wp:simplePos x="0" y="0"/>
                  <wp:positionH relativeFrom="column">
                    <wp:posOffset>-61595</wp:posOffset>
                  </wp:positionH>
                  <wp:positionV relativeFrom="paragraph">
                    <wp:posOffset>21590</wp:posOffset>
                  </wp:positionV>
                  <wp:extent cx="7543800" cy="365760"/>
                  <wp:effectExtent l="0" t="0" r="0" b="0"/>
                  <wp:wrapTight wrapText="bothSides">
                    <wp:wrapPolygon edited="0">
                      <wp:start x="0" y="0"/>
                      <wp:lineTo x="0" y="20250"/>
                      <wp:lineTo x="21545" y="20250"/>
                      <wp:lineTo x="2154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b="15295"/>
                          <a:stretch/>
                        </pic:blipFill>
                        <pic:spPr bwMode="auto">
                          <a:xfrm>
                            <a:off x="0" y="0"/>
                            <a:ext cx="7543800" cy="365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6C6FDEF" w14:textId="7CA2AAAC" w:rsidR="00F5761D" w:rsidRPr="00D2091F" w:rsidRDefault="00993901" w:rsidP="00B65476">
      <w:pPr>
        <w:pStyle w:val="HeadingTriumphant"/>
        <w:numPr>
          <w:ilvl w:val="0"/>
          <w:numId w:val="0"/>
        </w:numPr>
        <w:rPr>
          <w:rFonts w:cstheme="minorHAnsi"/>
          <w:bCs/>
        </w:rPr>
      </w:pPr>
      <w:r w:rsidRPr="00D2091F">
        <w:rPr>
          <w:rFonts w:cstheme="minorHAnsi"/>
          <w:bCs/>
        </w:rPr>
        <w:t xml:space="preserve">3.1 </w:t>
      </w:r>
      <w:r w:rsidR="00AE0C64" w:rsidRPr="00D2091F">
        <w:rPr>
          <w:rFonts w:cstheme="minorHAnsi"/>
          <w:bCs/>
        </w:rPr>
        <w:t>–</w:t>
      </w:r>
      <w:r w:rsidR="00F5761D" w:rsidRPr="00D2091F">
        <w:rPr>
          <w:rFonts w:cstheme="minorHAnsi"/>
          <w:bCs/>
        </w:rPr>
        <w:t xml:space="preserve"> </w:t>
      </w:r>
      <w:r w:rsidR="00276608">
        <w:rPr>
          <w:rStyle w:val="HeadingTriumphantChar"/>
          <w:rFonts w:cstheme="minorHAnsi"/>
          <w:b/>
        </w:rPr>
        <w:t>Inclu</w:t>
      </w:r>
      <w:r w:rsidR="000C5A97">
        <w:rPr>
          <w:rStyle w:val="HeadingTriumphantChar"/>
          <w:rFonts w:cstheme="minorHAnsi"/>
          <w:b/>
        </w:rPr>
        <w:t>sion and Exclusion Criteria</w:t>
      </w:r>
    </w:p>
    <w:p w14:paraId="4E196D9A" w14:textId="10225A35" w:rsidR="001E11FE" w:rsidRPr="000E001E" w:rsidRDefault="00BF4EFF" w:rsidP="00AE0C64">
      <w:pPr>
        <w:rPr>
          <w:rFonts w:cstheme="minorHAnsi"/>
          <w:bCs/>
          <w:sz w:val="20"/>
          <w:szCs w:val="20"/>
          <w:lang w:bidi="en-US"/>
        </w:rPr>
      </w:pPr>
      <w:r>
        <w:rPr>
          <w:rFonts w:cstheme="minorHAnsi"/>
          <w:bCs/>
          <w:sz w:val="20"/>
          <w:szCs w:val="20"/>
          <w:lang w:bidi="en-US"/>
        </w:rPr>
        <w:t>Please o</w:t>
      </w:r>
      <w:r w:rsidR="00AE0C64" w:rsidRPr="000E001E">
        <w:rPr>
          <w:rFonts w:cstheme="minorHAnsi"/>
          <w:bCs/>
          <w:sz w:val="20"/>
          <w:szCs w:val="20"/>
          <w:lang w:bidi="en-US"/>
        </w:rPr>
        <w:t xml:space="preserve">utline the criteria that will be used to select potential participants. In line with the National Statement, items </w:t>
      </w:r>
      <w:hyperlink r:id="rId15" w:anchor="toc__95" w:history="1">
        <w:r w:rsidR="00AE0C64" w:rsidRPr="000E001E">
          <w:rPr>
            <w:rStyle w:val="Hyperlink"/>
            <w:rFonts w:cstheme="minorHAnsi"/>
            <w:bCs/>
            <w:sz w:val="20"/>
            <w:szCs w:val="20"/>
            <w:lang w:bidi="en-US"/>
          </w:rPr>
          <w:t>1.4 (a)</w:t>
        </w:r>
      </w:hyperlink>
      <w:r w:rsidR="00AE0C64" w:rsidRPr="000E001E">
        <w:rPr>
          <w:rFonts w:cstheme="minorHAnsi"/>
          <w:bCs/>
          <w:sz w:val="20"/>
          <w:szCs w:val="20"/>
          <w:lang w:bidi="en-US"/>
        </w:rPr>
        <w:t xml:space="preserve"> </w:t>
      </w:r>
      <w:hyperlink r:id="rId16" w:anchor="toc__438" w:history="1">
        <w:r w:rsidR="00AE0C64" w:rsidRPr="000E001E">
          <w:rPr>
            <w:rStyle w:val="Hyperlink"/>
            <w:rFonts w:cstheme="minorHAnsi"/>
            <w:bCs/>
            <w:sz w:val="20"/>
            <w:szCs w:val="20"/>
            <w:lang w:bidi="en-US"/>
          </w:rPr>
          <w:t>3.1.12</w:t>
        </w:r>
      </w:hyperlink>
      <w:r w:rsidR="00AE0C64" w:rsidRPr="000E001E">
        <w:rPr>
          <w:rFonts w:cstheme="minorHAnsi"/>
          <w:bCs/>
          <w:sz w:val="20"/>
          <w:szCs w:val="20"/>
          <w:lang w:bidi="en-US"/>
        </w:rPr>
        <w:t xml:space="preserve"> and </w:t>
      </w:r>
      <w:hyperlink r:id="rId17" w:anchor="toc__438" w:history="1">
        <w:r w:rsidR="00AE0C64" w:rsidRPr="000E001E">
          <w:rPr>
            <w:rStyle w:val="Hyperlink"/>
            <w:rFonts w:cstheme="minorHAnsi"/>
            <w:bCs/>
            <w:sz w:val="20"/>
            <w:szCs w:val="20"/>
            <w:lang w:bidi="en-US"/>
          </w:rPr>
          <w:t>3.1.14</w:t>
        </w:r>
      </w:hyperlink>
      <w:r w:rsidR="00884468">
        <w:rPr>
          <w:rFonts w:cstheme="minorHAnsi"/>
          <w:bCs/>
          <w:sz w:val="20"/>
          <w:szCs w:val="20"/>
          <w:lang w:bidi="en-US"/>
        </w:rPr>
        <w:t>.</w:t>
      </w:r>
      <w:r w:rsidR="00DC7C8D">
        <w:rPr>
          <w:rFonts w:cstheme="minorHAnsi"/>
          <w:bCs/>
          <w:sz w:val="20"/>
          <w:szCs w:val="20"/>
          <w:lang w:bidi="en-US"/>
        </w:rPr>
        <w:t xml:space="preserve"> </w:t>
      </w:r>
    </w:p>
    <w:tbl>
      <w:tblPr>
        <w:tblStyle w:val="TableGrid"/>
        <w:tblW w:w="0" w:type="auto"/>
        <w:tblLook w:val="04A0" w:firstRow="1" w:lastRow="0" w:firstColumn="1" w:lastColumn="0" w:noHBand="0" w:noVBand="1"/>
      </w:tblPr>
      <w:tblGrid>
        <w:gridCol w:w="10456"/>
      </w:tblGrid>
      <w:tr w:rsidR="00402802" w:rsidRPr="00D2091F" w14:paraId="0D30BA96" w14:textId="77777777" w:rsidTr="00A27EF1">
        <w:trPr>
          <w:trHeight w:val="1797"/>
        </w:trPr>
        <w:tc>
          <w:tcPr>
            <w:tcW w:w="10456" w:type="dxa"/>
          </w:tcPr>
          <w:p w14:paraId="7390B7C4" w14:textId="2C5D1A32" w:rsidR="00AE0C64" w:rsidRPr="00F10C26" w:rsidRDefault="00B81391" w:rsidP="00AE0C64">
            <w:pPr>
              <w:rPr>
                <w:rFonts w:cstheme="minorHAnsi"/>
                <w:bCs/>
                <w:lang w:val="en-US" w:bidi="en-US"/>
              </w:rPr>
            </w:pPr>
            <w:r>
              <w:rPr>
                <w:rFonts w:cstheme="minorHAnsi"/>
                <w:b/>
                <w:bCs/>
                <w:color w:val="000000" w:themeColor="text1"/>
                <w:lang w:val="en-US" w:bidi="en-US"/>
              </w:rPr>
              <w:t>Selection/</w:t>
            </w:r>
            <w:r w:rsidR="00AE0C64" w:rsidRPr="00F10C26">
              <w:rPr>
                <w:rFonts w:cstheme="minorHAnsi"/>
                <w:b/>
                <w:bCs/>
                <w:lang w:val="en-US" w:bidi="en-US"/>
              </w:rPr>
              <w:t>Inclusion criteria for this study include</w:t>
            </w:r>
            <w:r w:rsidR="00AE0C64" w:rsidRPr="00F10C26">
              <w:rPr>
                <w:rFonts w:cstheme="minorHAnsi"/>
                <w:bCs/>
                <w:lang w:val="en-US" w:bidi="en-US"/>
              </w:rPr>
              <w:t>:</w:t>
            </w:r>
          </w:p>
          <w:p w14:paraId="11E6D6AA" w14:textId="2C1D847F" w:rsidR="00AE0C64" w:rsidRPr="00F10C26" w:rsidRDefault="00552493" w:rsidP="008D2523">
            <w:pPr>
              <w:pStyle w:val="ListParagraph"/>
              <w:numPr>
                <w:ilvl w:val="0"/>
                <w:numId w:val="14"/>
              </w:numPr>
              <w:rPr>
                <w:rFonts w:cstheme="minorHAnsi"/>
                <w:bCs/>
                <w:lang w:val="en-US" w:bidi="en-US"/>
              </w:rPr>
            </w:pPr>
            <w:r w:rsidRPr="00F10C26">
              <w:rPr>
                <w:rFonts w:cstheme="minorHAnsi"/>
                <w:bCs/>
                <w:lang w:val="en-US" w:bidi="en-US"/>
              </w:rPr>
              <w:t xml:space="preserve">Over the age of 18 years </w:t>
            </w:r>
            <w:r w:rsidR="004B665B" w:rsidRPr="00F10C26">
              <w:rPr>
                <w:rFonts w:cstheme="minorHAnsi"/>
                <w:bCs/>
                <w:lang w:val="en-US" w:bidi="en-US"/>
              </w:rPr>
              <w:t xml:space="preserve">underwent urodynamic study at </w:t>
            </w:r>
            <w:r w:rsidR="002352CF" w:rsidRPr="00F10C26">
              <w:rPr>
                <w:rFonts w:cstheme="minorHAnsi"/>
                <w:bCs/>
                <w:lang w:val="en-US" w:bidi="en-US"/>
              </w:rPr>
              <w:t>Austin Health between 201</w:t>
            </w:r>
            <w:r w:rsidR="004B665B" w:rsidRPr="00F10C26">
              <w:rPr>
                <w:rFonts w:cstheme="minorHAnsi"/>
                <w:bCs/>
                <w:lang w:val="en-US" w:bidi="en-US"/>
              </w:rPr>
              <w:t>2</w:t>
            </w:r>
            <w:r w:rsidR="002352CF" w:rsidRPr="00F10C26">
              <w:rPr>
                <w:rFonts w:cstheme="minorHAnsi"/>
                <w:bCs/>
                <w:lang w:val="en-US" w:bidi="en-US"/>
              </w:rPr>
              <w:t xml:space="preserve"> and 202</w:t>
            </w:r>
            <w:r w:rsidR="004B665B" w:rsidRPr="00F10C26">
              <w:rPr>
                <w:rFonts w:cstheme="minorHAnsi"/>
                <w:bCs/>
                <w:lang w:val="en-US" w:bidi="en-US"/>
              </w:rPr>
              <w:t>2</w:t>
            </w:r>
            <w:r w:rsidR="002352CF" w:rsidRPr="00F10C26">
              <w:rPr>
                <w:rFonts w:cstheme="minorHAnsi"/>
                <w:bCs/>
                <w:lang w:val="en-US" w:bidi="en-US"/>
              </w:rPr>
              <w:t>.</w:t>
            </w:r>
          </w:p>
          <w:p w14:paraId="53218F98" w14:textId="76DAB77B" w:rsidR="004B665B" w:rsidRPr="00F10C26" w:rsidRDefault="004B665B" w:rsidP="008D2523">
            <w:pPr>
              <w:pStyle w:val="ListParagraph"/>
              <w:numPr>
                <w:ilvl w:val="0"/>
                <w:numId w:val="14"/>
              </w:numPr>
              <w:rPr>
                <w:rFonts w:cstheme="minorHAnsi"/>
                <w:bCs/>
                <w:lang w:val="en-US" w:bidi="en-US"/>
              </w:rPr>
            </w:pPr>
            <w:r w:rsidRPr="00F10C26">
              <w:rPr>
                <w:rFonts w:cstheme="minorHAnsi"/>
                <w:bCs/>
                <w:lang w:val="en-US" w:bidi="en-US"/>
              </w:rPr>
              <w:t>Patient diagnosed with DO-DU from urodynamic study.</w:t>
            </w:r>
          </w:p>
          <w:p w14:paraId="452F01DE" w14:textId="77777777" w:rsidR="00AE0C64" w:rsidRPr="00F10C26" w:rsidRDefault="00AE0C64" w:rsidP="00AE0C64">
            <w:pPr>
              <w:rPr>
                <w:rFonts w:cstheme="minorHAnsi"/>
                <w:bCs/>
                <w:lang w:val="en-US" w:bidi="en-US"/>
              </w:rPr>
            </w:pPr>
          </w:p>
          <w:p w14:paraId="37677F62" w14:textId="103D47EB" w:rsidR="00AE0C64" w:rsidRPr="00F10C26" w:rsidRDefault="00AE0C64" w:rsidP="00AE0C64">
            <w:pPr>
              <w:rPr>
                <w:rFonts w:cstheme="minorHAnsi"/>
                <w:b/>
                <w:bCs/>
                <w:lang w:val="en-US" w:bidi="en-US"/>
              </w:rPr>
            </w:pPr>
            <w:r w:rsidRPr="00F10C26">
              <w:rPr>
                <w:rFonts w:cstheme="minorHAnsi"/>
                <w:b/>
                <w:bCs/>
                <w:lang w:val="en-US" w:bidi="en-US"/>
              </w:rPr>
              <w:t>Exclusion criteria include:</w:t>
            </w:r>
          </w:p>
          <w:p w14:paraId="5CB2CD33" w14:textId="67DF7B14" w:rsidR="004B665B" w:rsidRPr="00F10C26" w:rsidRDefault="003A642D" w:rsidP="004B665B">
            <w:pPr>
              <w:pStyle w:val="ListParagraph"/>
              <w:numPr>
                <w:ilvl w:val="0"/>
                <w:numId w:val="43"/>
              </w:numPr>
              <w:rPr>
                <w:rFonts w:cstheme="minorHAnsi"/>
                <w:bCs/>
                <w:lang w:val="en-US" w:bidi="en-US"/>
              </w:rPr>
            </w:pPr>
            <w:r>
              <w:rPr>
                <w:rFonts w:cstheme="minorHAnsi"/>
                <w:bCs/>
                <w:lang w:val="en-US" w:bidi="en-US"/>
              </w:rPr>
              <w:t>A l</w:t>
            </w:r>
            <w:r w:rsidR="004B665B" w:rsidRPr="00F10C26">
              <w:rPr>
                <w:rFonts w:cstheme="minorHAnsi"/>
                <w:bCs/>
                <w:lang w:val="en-US" w:bidi="en-US"/>
              </w:rPr>
              <w:t>ack data for analysis.</w:t>
            </w:r>
          </w:p>
          <w:p w14:paraId="3B4433DE" w14:textId="002BF644" w:rsidR="004B665B" w:rsidRPr="00F10C26" w:rsidRDefault="004B665B" w:rsidP="004B665B">
            <w:pPr>
              <w:pStyle w:val="ListParagraph"/>
              <w:numPr>
                <w:ilvl w:val="0"/>
                <w:numId w:val="43"/>
              </w:numPr>
              <w:rPr>
                <w:rFonts w:cstheme="minorHAnsi"/>
                <w:bCs/>
                <w:lang w:val="en-US" w:bidi="en-US"/>
              </w:rPr>
            </w:pPr>
            <w:r w:rsidRPr="00F10C26">
              <w:rPr>
                <w:rFonts w:cstheme="minorHAnsi"/>
                <w:iCs/>
              </w:rPr>
              <w:t>Patient</w:t>
            </w:r>
            <w:r w:rsidR="003A642D">
              <w:rPr>
                <w:rFonts w:cstheme="minorHAnsi"/>
                <w:iCs/>
              </w:rPr>
              <w:t>s</w:t>
            </w:r>
            <w:r w:rsidRPr="00F10C26">
              <w:rPr>
                <w:rFonts w:cstheme="minorHAnsi"/>
                <w:iCs/>
              </w:rPr>
              <w:t xml:space="preserve"> who </w:t>
            </w:r>
            <w:r w:rsidR="003A642D">
              <w:rPr>
                <w:rFonts w:cstheme="minorHAnsi"/>
                <w:iCs/>
              </w:rPr>
              <w:t xml:space="preserve">have </w:t>
            </w:r>
            <w:r w:rsidRPr="00F10C26">
              <w:rPr>
                <w:rFonts w:cstheme="minorHAnsi"/>
                <w:iCs/>
              </w:rPr>
              <w:t>undergone intravesical botulinum toxin injections within the preceding 6 months.</w:t>
            </w:r>
          </w:p>
          <w:p w14:paraId="1558DD5B" w14:textId="700E9574" w:rsidR="00402802" w:rsidRPr="004B665B" w:rsidRDefault="00402802" w:rsidP="00CC6159">
            <w:pPr>
              <w:pStyle w:val="ListParagraph"/>
              <w:rPr>
                <w:rFonts w:cstheme="minorHAnsi"/>
                <w:lang w:val="en-US"/>
              </w:rPr>
            </w:pPr>
          </w:p>
        </w:tc>
      </w:tr>
    </w:tbl>
    <w:p w14:paraId="5C86109A" w14:textId="77777777" w:rsidR="00A179F0" w:rsidRPr="00D2091F" w:rsidRDefault="00A179F0" w:rsidP="001B3C15">
      <w:pPr>
        <w:tabs>
          <w:tab w:val="left" w:pos="9777"/>
        </w:tabs>
        <w:rPr>
          <w:rFonts w:cstheme="minorHAnsi"/>
          <w:b/>
          <w:bCs/>
          <w:sz w:val="24"/>
          <w:szCs w:val="24"/>
        </w:rPr>
      </w:pPr>
    </w:p>
    <w:p w14:paraId="32090A90" w14:textId="264DC343" w:rsidR="00800136" w:rsidRPr="00D2091F" w:rsidRDefault="00993901" w:rsidP="00D108F0">
      <w:pPr>
        <w:pStyle w:val="HeadingTriumphant"/>
        <w:numPr>
          <w:ilvl w:val="0"/>
          <w:numId w:val="0"/>
        </w:numPr>
        <w:ind w:left="360" w:hanging="360"/>
        <w:rPr>
          <w:rFonts w:cstheme="minorHAnsi"/>
        </w:rPr>
      </w:pPr>
      <w:r w:rsidRPr="00D2091F">
        <w:rPr>
          <w:rFonts w:cstheme="minorHAnsi"/>
        </w:rPr>
        <w:t>3.2</w:t>
      </w:r>
      <w:r w:rsidR="00800136" w:rsidRPr="00D2091F">
        <w:rPr>
          <w:rFonts w:cstheme="minorHAnsi"/>
        </w:rPr>
        <w:t xml:space="preserve">- </w:t>
      </w:r>
      <w:r w:rsidR="00AE0C64" w:rsidRPr="00D2091F">
        <w:rPr>
          <w:rFonts w:cstheme="minorHAnsi"/>
        </w:rPr>
        <w:t xml:space="preserve">Recruitment </w:t>
      </w:r>
    </w:p>
    <w:p w14:paraId="2DBA61F8" w14:textId="2C54A765" w:rsidR="00303542" w:rsidRPr="00E21DC9" w:rsidRDefault="001F6C10" w:rsidP="00E21DC9">
      <w:pPr>
        <w:ind w:right="-24"/>
        <w:rPr>
          <w:rFonts w:eastAsia="Calibri" w:cstheme="minorHAnsi"/>
          <w:bCs/>
        </w:rPr>
      </w:pPr>
      <w:r w:rsidRPr="00E21DC9">
        <w:rPr>
          <w:rFonts w:cstheme="minorHAnsi"/>
          <w:bCs/>
          <w:lang w:bidi="en-US"/>
        </w:rPr>
        <w:t xml:space="preserve">Please </w:t>
      </w:r>
      <w:r w:rsidR="00413390" w:rsidRPr="00E21DC9">
        <w:rPr>
          <w:rFonts w:cstheme="minorHAnsi"/>
          <w:bCs/>
          <w:lang w:bidi="en-US"/>
        </w:rPr>
        <w:t>o</w:t>
      </w:r>
      <w:r w:rsidR="00AE0C64" w:rsidRPr="00E21DC9">
        <w:rPr>
          <w:rFonts w:cstheme="minorHAnsi"/>
          <w:bCs/>
          <w:lang w:bidi="en-US"/>
        </w:rPr>
        <w:t>utline the methods used to recruit participants to the study</w:t>
      </w:r>
      <w:r w:rsidR="00413390" w:rsidRPr="00E21DC9">
        <w:rPr>
          <w:rFonts w:cstheme="minorHAnsi"/>
          <w:bCs/>
          <w:lang w:bidi="en-US"/>
        </w:rPr>
        <w:t>.</w:t>
      </w:r>
      <w:r w:rsidR="00AE0C64" w:rsidRPr="00E21DC9">
        <w:rPr>
          <w:rFonts w:eastAsia="Calibri" w:cstheme="minorHAnsi"/>
          <w:bCs/>
        </w:rPr>
        <w:t xml:space="preserve"> </w:t>
      </w:r>
      <w:r w:rsidR="00AE0C64" w:rsidRPr="00E21DC9">
        <w:rPr>
          <w:rFonts w:cstheme="minorHAnsi"/>
          <w:bCs/>
          <w:lang w:bidi="en-US"/>
        </w:rPr>
        <w:t xml:space="preserve">The information must outline the following to address National Statement items </w:t>
      </w:r>
      <w:hyperlink r:id="rId18" w:anchor="toc__417" w:history="1">
        <w:r w:rsidR="00AE0C64" w:rsidRPr="00E21DC9">
          <w:rPr>
            <w:rStyle w:val="Hyperlink"/>
            <w:rFonts w:cstheme="minorHAnsi"/>
            <w:bCs/>
            <w:lang w:bidi="en-US"/>
          </w:rPr>
          <w:t>3.1.12-3.1.22</w:t>
        </w:r>
      </w:hyperlink>
      <w:r w:rsidR="00303542" w:rsidRPr="00E21DC9">
        <w:rPr>
          <w:rStyle w:val="Hyperlink"/>
          <w:rFonts w:cstheme="minorHAnsi"/>
          <w:bCs/>
          <w:lang w:bidi="en-US"/>
        </w:rPr>
        <w:t xml:space="preserve">. </w:t>
      </w:r>
    </w:p>
    <w:tbl>
      <w:tblPr>
        <w:tblStyle w:val="TableGrid"/>
        <w:tblW w:w="0" w:type="auto"/>
        <w:tblLook w:val="04A0" w:firstRow="1" w:lastRow="0" w:firstColumn="1" w:lastColumn="0" w:noHBand="0" w:noVBand="1"/>
      </w:tblPr>
      <w:tblGrid>
        <w:gridCol w:w="10456"/>
      </w:tblGrid>
      <w:tr w:rsidR="00D56CFB" w:rsidRPr="00D2091F" w14:paraId="39E09DFA" w14:textId="77777777" w:rsidTr="00027AC0">
        <w:trPr>
          <w:trHeight w:val="777"/>
        </w:trPr>
        <w:tc>
          <w:tcPr>
            <w:tcW w:w="10456" w:type="dxa"/>
          </w:tcPr>
          <w:p w14:paraId="08B54B5B" w14:textId="77777777" w:rsidR="004D7809" w:rsidRPr="004D7809" w:rsidRDefault="004D7809" w:rsidP="004D7809">
            <w:pPr>
              <w:ind w:right="-24"/>
              <w:rPr>
                <w:rFonts w:eastAsia="Calibri" w:cstheme="minorHAnsi"/>
                <w:b/>
              </w:rPr>
            </w:pPr>
            <w:r w:rsidRPr="004D7809">
              <w:rPr>
                <w:rFonts w:eastAsia="Calibri" w:cstheme="minorHAnsi"/>
                <w:b/>
              </w:rPr>
              <w:t>Medical Records</w:t>
            </w:r>
          </w:p>
          <w:p w14:paraId="66F75765" w14:textId="3D04EBD7" w:rsidR="00F013EA" w:rsidRPr="004D7809" w:rsidRDefault="004D7809" w:rsidP="004B665B">
            <w:pPr>
              <w:ind w:right="-24"/>
              <w:rPr>
                <w:rFonts w:eastAsia="Calibri" w:cstheme="minorHAnsi"/>
                <w:bCs/>
              </w:rPr>
            </w:pPr>
            <w:r w:rsidRPr="004D7809">
              <w:rPr>
                <w:rFonts w:eastAsia="Calibri" w:cstheme="minorHAnsi"/>
                <w:bCs/>
              </w:rPr>
              <w:t>The research team will access patient records</w:t>
            </w:r>
            <w:r w:rsidR="004B665B">
              <w:rPr>
                <w:rFonts w:eastAsia="Calibri" w:cstheme="minorHAnsi"/>
                <w:bCs/>
              </w:rPr>
              <w:t xml:space="preserve"> and </w:t>
            </w:r>
            <w:r w:rsidR="004B665B" w:rsidRPr="003A642D">
              <w:rPr>
                <w:rFonts w:eastAsia="Calibri" w:cstheme="minorHAnsi"/>
                <w:bCs/>
              </w:rPr>
              <w:t>urodynamic report</w:t>
            </w:r>
            <w:r w:rsidRPr="003A642D">
              <w:rPr>
                <w:rFonts w:eastAsia="Calibri" w:cstheme="minorHAnsi"/>
                <w:bCs/>
              </w:rPr>
              <w:t xml:space="preserve"> at </w:t>
            </w:r>
            <w:r w:rsidR="004B665B" w:rsidRPr="00F10C26">
              <w:rPr>
                <w:rFonts w:eastAsia="Calibri" w:cstheme="minorHAnsi"/>
                <w:bCs/>
              </w:rPr>
              <w:t>Austin health from 2012-2022</w:t>
            </w:r>
            <w:r w:rsidRPr="003A642D">
              <w:rPr>
                <w:rFonts w:eastAsia="Calibri" w:cstheme="minorHAnsi"/>
                <w:bCs/>
              </w:rPr>
              <w:t xml:space="preserve">. </w:t>
            </w:r>
          </w:p>
        </w:tc>
      </w:tr>
    </w:tbl>
    <w:p w14:paraId="7D7FFC90" w14:textId="77777777" w:rsidR="00800136" w:rsidRPr="00D2091F" w:rsidRDefault="00800136" w:rsidP="001B3C15">
      <w:pPr>
        <w:tabs>
          <w:tab w:val="left" w:pos="9777"/>
        </w:tabs>
        <w:rPr>
          <w:rFonts w:cstheme="minorHAnsi"/>
          <w:b/>
          <w:bCs/>
          <w:sz w:val="24"/>
          <w:szCs w:val="24"/>
        </w:rPr>
      </w:pPr>
    </w:p>
    <w:p w14:paraId="3949CB1A" w14:textId="3807A248" w:rsidR="001B3C15" w:rsidRPr="00D2091F" w:rsidRDefault="00993901" w:rsidP="00D108F0">
      <w:pPr>
        <w:pStyle w:val="HeadingTriumphant"/>
        <w:numPr>
          <w:ilvl w:val="0"/>
          <w:numId w:val="0"/>
        </w:numPr>
        <w:ind w:left="360" w:hanging="360"/>
        <w:rPr>
          <w:rFonts w:cstheme="minorHAnsi"/>
        </w:rPr>
      </w:pPr>
      <w:r w:rsidRPr="00D2091F">
        <w:rPr>
          <w:rFonts w:cstheme="minorHAnsi"/>
        </w:rPr>
        <w:t>3.3</w:t>
      </w:r>
      <w:r w:rsidR="00721921" w:rsidRPr="00D2091F">
        <w:rPr>
          <w:rFonts w:cstheme="minorHAnsi"/>
        </w:rPr>
        <w:t xml:space="preserve">- </w:t>
      </w:r>
      <w:r w:rsidR="00AE0C64" w:rsidRPr="00D2091F">
        <w:rPr>
          <w:rFonts w:cstheme="minorHAnsi"/>
        </w:rPr>
        <w:t>Consent</w:t>
      </w:r>
      <w:r w:rsidR="00843463">
        <w:rPr>
          <w:rFonts w:cstheme="minorHAnsi"/>
        </w:rPr>
        <w:t xml:space="preserve"> </w:t>
      </w:r>
    </w:p>
    <w:p w14:paraId="16A9F1E7" w14:textId="76D734E5" w:rsidR="00AE0C64" w:rsidRPr="000E001E" w:rsidRDefault="00AE0C64" w:rsidP="004D7809">
      <w:pPr>
        <w:pStyle w:val="ListParagraph"/>
        <w:spacing w:after="0" w:line="240" w:lineRule="auto"/>
        <w:ind w:left="360" w:right="-24"/>
        <w:rPr>
          <w:rFonts w:cstheme="minorHAnsi"/>
          <w:bCs/>
          <w:sz w:val="20"/>
          <w:szCs w:val="20"/>
          <w:lang w:bidi="en-US"/>
        </w:rPr>
      </w:pPr>
    </w:p>
    <w:tbl>
      <w:tblPr>
        <w:tblStyle w:val="TableGrid"/>
        <w:tblW w:w="0" w:type="auto"/>
        <w:tblLook w:val="04A0" w:firstRow="1" w:lastRow="0" w:firstColumn="1" w:lastColumn="0" w:noHBand="0" w:noVBand="1"/>
      </w:tblPr>
      <w:tblGrid>
        <w:gridCol w:w="10456"/>
      </w:tblGrid>
      <w:tr w:rsidR="00EE485A" w:rsidRPr="00D2091F" w14:paraId="57B5BAE4" w14:textId="77777777" w:rsidTr="00EE485A">
        <w:tc>
          <w:tcPr>
            <w:tcW w:w="10456" w:type="dxa"/>
          </w:tcPr>
          <w:p w14:paraId="3D0F59BD" w14:textId="77777777" w:rsidR="008F7BC0" w:rsidRDefault="004D7809" w:rsidP="00AE0C64">
            <w:pPr>
              <w:ind w:right="-24"/>
              <w:contextualSpacing/>
              <w:rPr>
                <w:rFonts w:cstheme="minorHAnsi"/>
                <w:b/>
                <w:bCs/>
                <w:lang w:val="en-US" w:bidi="en-US"/>
              </w:rPr>
            </w:pPr>
            <w:r w:rsidRPr="00B27D37">
              <w:rPr>
                <w:rFonts w:cstheme="minorHAnsi"/>
                <w:b/>
                <w:bCs/>
                <w:lang w:val="en-US" w:bidi="en-US"/>
              </w:rPr>
              <w:t>Medical Records</w:t>
            </w:r>
            <w:r w:rsidR="00755FE9" w:rsidRPr="00B27D37">
              <w:rPr>
                <w:rFonts w:cstheme="minorHAnsi"/>
                <w:b/>
                <w:bCs/>
                <w:lang w:val="en-US" w:bidi="en-US"/>
              </w:rPr>
              <w:t xml:space="preserve"> </w:t>
            </w:r>
          </w:p>
          <w:p w14:paraId="2C88B88A" w14:textId="0284FD11" w:rsidR="008F7BC0" w:rsidRDefault="009B6AC4" w:rsidP="00AE0C64">
            <w:pPr>
              <w:ind w:right="-24"/>
              <w:contextualSpacing/>
              <w:rPr>
                <w:rFonts w:cstheme="minorHAnsi"/>
                <w:bCs/>
                <w:lang w:val="en-US" w:bidi="en-US"/>
              </w:rPr>
            </w:pPr>
            <w:r>
              <w:rPr>
                <w:rFonts w:cstheme="minorHAnsi"/>
                <w:bCs/>
                <w:lang w:val="en-US" w:bidi="en-US"/>
              </w:rPr>
              <w:t xml:space="preserve">As part of recruitment, we will view patient medical records to determine suitable participants for this study. </w:t>
            </w:r>
            <w:r w:rsidR="0035779D">
              <w:rPr>
                <w:rFonts w:cstheme="minorHAnsi"/>
                <w:bCs/>
                <w:lang w:val="en-US" w:bidi="en-US"/>
              </w:rPr>
              <w:t>This data was collected as part of routine standard of care. W</w:t>
            </w:r>
            <w:r>
              <w:rPr>
                <w:rFonts w:cstheme="minorHAnsi"/>
                <w:bCs/>
                <w:lang w:val="en-US" w:bidi="en-US"/>
              </w:rPr>
              <w:t>e will access the information</w:t>
            </w:r>
            <w:r w:rsidR="0035779D">
              <w:rPr>
                <w:rFonts w:cstheme="minorHAnsi"/>
                <w:bCs/>
                <w:lang w:val="en-US" w:bidi="en-US"/>
              </w:rPr>
              <w:t xml:space="preserve"> from the participants medical record</w:t>
            </w:r>
            <w:r w:rsidR="00E67EA4">
              <w:rPr>
                <w:rFonts w:cstheme="minorHAnsi"/>
                <w:bCs/>
                <w:lang w:val="en-US" w:bidi="en-US"/>
              </w:rPr>
              <w:t xml:space="preserve"> as per section 2.</w:t>
            </w:r>
            <w:r w:rsidR="007920E3">
              <w:rPr>
                <w:rFonts w:cstheme="minorHAnsi"/>
                <w:bCs/>
                <w:lang w:val="en-US" w:bidi="en-US"/>
              </w:rPr>
              <w:t>2</w:t>
            </w:r>
            <w:r w:rsidR="00E67EA4">
              <w:rPr>
                <w:rFonts w:cstheme="minorHAnsi"/>
                <w:bCs/>
                <w:lang w:val="en-US" w:bidi="en-US"/>
              </w:rPr>
              <w:t xml:space="preserve">. </w:t>
            </w:r>
          </w:p>
          <w:p w14:paraId="7904B537" w14:textId="77777777" w:rsidR="008C64B8" w:rsidRDefault="008C64B8" w:rsidP="008C64B8">
            <w:pPr>
              <w:ind w:right="-24"/>
              <w:rPr>
                <w:rFonts w:eastAsia="Calibri" w:cstheme="minorHAnsi"/>
                <w:bCs/>
              </w:rPr>
            </w:pPr>
          </w:p>
          <w:p w14:paraId="4D4B995C" w14:textId="70F24659" w:rsidR="008C64B8" w:rsidRDefault="008C64B8" w:rsidP="00AE0C64">
            <w:pPr>
              <w:ind w:right="-24"/>
              <w:contextualSpacing/>
              <w:rPr>
                <w:rFonts w:cstheme="minorHAnsi"/>
                <w:b/>
                <w:bCs/>
                <w:lang w:val="en-US" w:bidi="en-US"/>
              </w:rPr>
            </w:pPr>
            <w:r w:rsidRPr="00CC6159">
              <w:rPr>
                <w:rFonts w:cstheme="minorHAnsi"/>
                <w:b/>
                <w:bCs/>
                <w:lang w:val="en-US" w:bidi="en-US"/>
              </w:rPr>
              <w:t>Waiver of Consent</w:t>
            </w:r>
            <w:r>
              <w:rPr>
                <w:rFonts w:cstheme="minorHAnsi"/>
                <w:b/>
                <w:bCs/>
                <w:lang w:val="en-US" w:bidi="en-US"/>
              </w:rPr>
              <w:t xml:space="preserve"> for Medical Records and/or </w:t>
            </w:r>
            <w:r w:rsidR="003312A3">
              <w:rPr>
                <w:rFonts w:cstheme="minorHAnsi"/>
                <w:b/>
                <w:bCs/>
                <w:lang w:val="en-US" w:bidi="en-US"/>
              </w:rPr>
              <w:t>Biospecimens</w:t>
            </w:r>
          </w:p>
          <w:p w14:paraId="515E3D19" w14:textId="40EFA781" w:rsidR="002D4C6D" w:rsidRPr="00F10C26" w:rsidRDefault="002D4C6D" w:rsidP="00AE0C64">
            <w:pPr>
              <w:ind w:right="-24"/>
              <w:contextualSpacing/>
              <w:rPr>
                <w:rFonts w:eastAsia="Calibri" w:cstheme="minorHAnsi"/>
                <w:bCs/>
              </w:rPr>
            </w:pPr>
            <w:r>
              <w:rPr>
                <w:rFonts w:cstheme="minorHAnsi"/>
                <w:lang w:val="en-US" w:bidi="en-US"/>
              </w:rPr>
              <w:t xml:space="preserve">We are requesting to </w:t>
            </w:r>
            <w:r w:rsidRPr="005E6C45">
              <w:rPr>
                <w:rFonts w:cstheme="minorHAnsi"/>
                <w:lang w:val="en-US" w:bidi="en-US"/>
              </w:rPr>
              <w:t>access</w:t>
            </w:r>
            <w:r w:rsidR="00C952D9" w:rsidRPr="005E6C45">
              <w:rPr>
                <w:rFonts w:cstheme="minorHAnsi"/>
                <w:lang w:val="en-US" w:bidi="en-US"/>
              </w:rPr>
              <w:t xml:space="preserve"> retrospective</w:t>
            </w:r>
            <w:r w:rsidRPr="005E6C45">
              <w:rPr>
                <w:rFonts w:cstheme="minorHAnsi"/>
                <w:lang w:val="en-US" w:bidi="en-US"/>
              </w:rPr>
              <w:t xml:space="preserve"> </w:t>
            </w:r>
            <w:r w:rsidRPr="005E6C45">
              <w:rPr>
                <w:rFonts w:eastAsia="Calibri" w:cstheme="minorHAnsi"/>
                <w:bCs/>
              </w:rPr>
              <w:t xml:space="preserve">records/samples </w:t>
            </w:r>
            <w:r w:rsidR="00C952D9" w:rsidRPr="003A642D">
              <w:rPr>
                <w:rFonts w:eastAsia="Calibri" w:cstheme="minorHAnsi"/>
                <w:bCs/>
              </w:rPr>
              <w:t xml:space="preserve">from </w:t>
            </w:r>
            <w:r w:rsidR="005E6C45" w:rsidRPr="003A642D">
              <w:rPr>
                <w:rFonts w:eastAsia="Calibri" w:cstheme="minorHAnsi"/>
                <w:bCs/>
              </w:rPr>
              <w:t>the electronic medical records</w:t>
            </w:r>
            <w:r w:rsidR="00C952D9" w:rsidRPr="003A642D">
              <w:rPr>
                <w:rFonts w:eastAsia="Calibri" w:cstheme="minorHAnsi"/>
                <w:bCs/>
              </w:rPr>
              <w:t>. We plan to access</w:t>
            </w:r>
            <w:r w:rsidR="00C952D9" w:rsidRPr="00F10C26">
              <w:rPr>
                <w:rFonts w:eastAsia="Calibri" w:cstheme="minorHAnsi"/>
                <w:bCs/>
              </w:rPr>
              <w:t xml:space="preserve"> </w:t>
            </w:r>
            <w:r w:rsidR="00C952D9" w:rsidRPr="003A642D">
              <w:rPr>
                <w:rFonts w:eastAsia="Calibri" w:cstheme="minorHAnsi"/>
                <w:bCs/>
              </w:rPr>
              <w:t xml:space="preserve">records/samples </w:t>
            </w:r>
            <w:r w:rsidR="00AB06FC" w:rsidRPr="003A642D">
              <w:rPr>
                <w:rFonts w:eastAsia="Calibri" w:cstheme="minorHAnsi"/>
                <w:bCs/>
              </w:rPr>
              <w:t xml:space="preserve">that were </w:t>
            </w:r>
            <w:r w:rsidR="003F1A06" w:rsidRPr="003A642D">
              <w:rPr>
                <w:rFonts w:eastAsia="Calibri" w:cstheme="minorHAnsi"/>
                <w:bCs/>
              </w:rPr>
              <w:t>taken</w:t>
            </w:r>
            <w:r w:rsidR="00AB06FC" w:rsidRPr="003A642D">
              <w:rPr>
                <w:rFonts w:eastAsia="Calibri" w:cstheme="minorHAnsi"/>
                <w:bCs/>
              </w:rPr>
              <w:t xml:space="preserve"> </w:t>
            </w:r>
            <w:r w:rsidR="00C36A04" w:rsidRPr="003A642D">
              <w:rPr>
                <w:rFonts w:cstheme="minorHAnsi"/>
                <w:lang w:val="en-US" w:bidi="en-US"/>
              </w:rPr>
              <w:t>from</w:t>
            </w:r>
            <w:r w:rsidR="00C36A04" w:rsidRPr="00F10C26">
              <w:rPr>
                <w:rFonts w:eastAsia="Calibri" w:cstheme="minorHAnsi"/>
                <w:bCs/>
              </w:rPr>
              <w:t xml:space="preserve"> </w:t>
            </w:r>
            <w:r w:rsidR="00AB06FC" w:rsidRPr="003A642D">
              <w:rPr>
                <w:rFonts w:eastAsia="Calibri" w:cstheme="minorHAnsi"/>
                <w:bCs/>
              </w:rPr>
              <w:t>the participant between</w:t>
            </w:r>
            <w:r w:rsidR="00AB06FC" w:rsidRPr="00F10C26">
              <w:rPr>
                <w:rFonts w:eastAsia="Calibri" w:cstheme="minorHAnsi"/>
                <w:bCs/>
              </w:rPr>
              <w:t xml:space="preserve"> </w:t>
            </w:r>
            <w:r w:rsidR="004B665B" w:rsidRPr="00F10C26">
              <w:rPr>
                <w:rFonts w:eastAsia="Calibri" w:cstheme="minorHAnsi"/>
                <w:bCs/>
              </w:rPr>
              <w:t>01</w:t>
            </w:r>
            <w:r w:rsidR="00C36A04" w:rsidRPr="00F10C26">
              <w:rPr>
                <w:rFonts w:eastAsia="Calibri" w:cstheme="minorHAnsi"/>
                <w:bCs/>
              </w:rPr>
              <w:t>/</w:t>
            </w:r>
            <w:r w:rsidR="004B665B" w:rsidRPr="00F10C26">
              <w:rPr>
                <w:rFonts w:eastAsia="Calibri" w:cstheme="minorHAnsi"/>
                <w:bCs/>
              </w:rPr>
              <w:t>2012</w:t>
            </w:r>
            <w:r w:rsidR="00C36A04" w:rsidRPr="00F10C26">
              <w:rPr>
                <w:rFonts w:eastAsia="Calibri" w:cstheme="minorHAnsi"/>
                <w:bCs/>
              </w:rPr>
              <w:t xml:space="preserve"> to </w:t>
            </w:r>
            <w:r w:rsidR="004B665B" w:rsidRPr="00F10C26">
              <w:rPr>
                <w:rFonts w:eastAsia="Calibri" w:cstheme="minorHAnsi"/>
                <w:bCs/>
              </w:rPr>
              <w:t>12</w:t>
            </w:r>
            <w:r w:rsidR="00C36A04" w:rsidRPr="00F10C26">
              <w:rPr>
                <w:rFonts w:eastAsia="Calibri" w:cstheme="minorHAnsi"/>
                <w:bCs/>
              </w:rPr>
              <w:t>/</w:t>
            </w:r>
            <w:r w:rsidR="004B665B" w:rsidRPr="00F10C26">
              <w:rPr>
                <w:rFonts w:eastAsia="Calibri" w:cstheme="minorHAnsi"/>
                <w:bCs/>
              </w:rPr>
              <w:t>2022</w:t>
            </w:r>
            <w:r w:rsidR="00C36A04" w:rsidRPr="00F10C26">
              <w:rPr>
                <w:rFonts w:eastAsia="Calibri" w:cstheme="minorHAnsi"/>
                <w:bCs/>
              </w:rPr>
              <w:t>.</w:t>
            </w:r>
          </w:p>
          <w:p w14:paraId="0893DD61" w14:textId="77777777" w:rsidR="00761E3A" w:rsidRPr="003A642D" w:rsidRDefault="00761E3A" w:rsidP="00AE0C64">
            <w:pPr>
              <w:ind w:right="-24"/>
              <w:contextualSpacing/>
              <w:rPr>
                <w:rFonts w:cstheme="minorHAnsi"/>
                <w:lang w:val="en-US" w:bidi="en-US"/>
              </w:rPr>
            </w:pPr>
          </w:p>
          <w:p w14:paraId="29A2345B" w14:textId="0439DDCD" w:rsidR="003312A3" w:rsidRPr="003A642D" w:rsidRDefault="000D2C93" w:rsidP="003312A3">
            <w:r w:rsidRPr="003A642D">
              <w:t>Therefore, a</w:t>
            </w:r>
            <w:r w:rsidR="003312A3" w:rsidRPr="003A642D">
              <w:t>s per section 2.3.10 of the National Statement we are requesting a waiver of consent</w:t>
            </w:r>
            <w:r w:rsidR="00D7660C" w:rsidRPr="003A642D">
              <w:t xml:space="preserve"> due to the following reasons:</w:t>
            </w:r>
          </w:p>
          <w:p w14:paraId="417B577B" w14:textId="4D18421A" w:rsidR="00241F15" w:rsidRPr="00F10C26" w:rsidRDefault="00241F15" w:rsidP="003312A3"/>
          <w:p w14:paraId="7A907D61" w14:textId="54EF367A" w:rsidR="00241F15" w:rsidRPr="00F10C26" w:rsidRDefault="00241F15" w:rsidP="00F65C9A">
            <w:pPr>
              <w:pStyle w:val="ListParagraph"/>
              <w:numPr>
                <w:ilvl w:val="0"/>
                <w:numId w:val="36"/>
              </w:numPr>
              <w:spacing w:line="252" w:lineRule="auto"/>
            </w:pPr>
            <w:r w:rsidRPr="003A642D">
              <w:t xml:space="preserve">it is impracticable to obtain consent </w:t>
            </w:r>
            <w:r w:rsidRPr="00F10C26">
              <w:t>due to the quantit</w:t>
            </w:r>
            <w:r w:rsidR="00E4711B" w:rsidRPr="00F10C26">
              <w:t>y</w:t>
            </w:r>
            <w:r w:rsidR="00E4711B" w:rsidRPr="00F10C26">
              <w:rPr>
                <w:cs/>
                <w:lang w:bidi="th-TH"/>
              </w:rPr>
              <w:t xml:space="preserve"> </w:t>
            </w:r>
            <w:r w:rsidR="00E4711B" w:rsidRPr="00F10C26">
              <w:rPr>
                <w:lang w:val="en-US" w:bidi="th-TH"/>
              </w:rPr>
              <w:t>and</w:t>
            </w:r>
            <w:r w:rsidRPr="00F10C26">
              <w:t xml:space="preserve"> accessibility of records</w:t>
            </w:r>
            <w:r w:rsidR="00E4711B" w:rsidRPr="00F10C26">
              <w:t>.</w:t>
            </w:r>
          </w:p>
          <w:p w14:paraId="67AB64D7" w14:textId="6C75960A" w:rsidR="00D13A23" w:rsidRPr="00F10C26" w:rsidRDefault="00D13A23" w:rsidP="00F65C9A">
            <w:pPr>
              <w:pStyle w:val="ListParagraph"/>
              <w:numPr>
                <w:ilvl w:val="0"/>
                <w:numId w:val="36"/>
              </w:numPr>
              <w:spacing w:line="252" w:lineRule="auto"/>
            </w:pPr>
            <w:r w:rsidRPr="003A642D">
              <w:lastRenderedPageBreak/>
              <w:t xml:space="preserve">the benefits from the research justify any risks of harm associated with not seeking consent because </w:t>
            </w:r>
            <w:r w:rsidR="00E4711B" w:rsidRPr="003A642D">
              <w:t>t</w:t>
            </w:r>
            <w:r w:rsidR="00E4711B" w:rsidRPr="00F10C26">
              <w:rPr>
                <w:rFonts w:cstheme="minorHAnsi"/>
                <w:iCs/>
                <w:shd w:val="clear" w:color="auto" w:fill="FFFFFF"/>
              </w:rPr>
              <w:t>hese findings</w:t>
            </w:r>
            <w:r w:rsidR="00E4711B" w:rsidRPr="00F10C26">
              <w:rPr>
                <w:rFonts w:cstheme="minorHAnsi"/>
              </w:rPr>
              <w:t xml:space="preserve"> are essential for providing effective care, improving patient outcomes, and advancing research and treatment options in the field of urology.</w:t>
            </w:r>
          </w:p>
          <w:p w14:paraId="0136F448" w14:textId="29162081" w:rsidR="00F65C9A" w:rsidRDefault="00F65C9A" w:rsidP="00F65C9A">
            <w:pPr>
              <w:pStyle w:val="ListParagraph"/>
              <w:numPr>
                <w:ilvl w:val="0"/>
                <w:numId w:val="36"/>
              </w:numPr>
              <w:spacing w:line="252" w:lineRule="auto"/>
              <w:rPr>
                <w:lang w:eastAsia="en-AU"/>
              </w:rPr>
            </w:pPr>
            <w:r w:rsidRPr="003A642D">
              <w:t>there is sufficient protection of their privacy. All data will be stored, as per Section 3.4 and 3.5 of this document. When the data is the</w:t>
            </w:r>
            <w:r w:rsidR="006C6FCD" w:rsidRPr="003A642D">
              <w:t xml:space="preserve"> shared via publication or presentation it will be deidentified and aggregated to ensure that no singular individual can be identified</w:t>
            </w:r>
            <w:r w:rsidR="006C6FCD">
              <w:t xml:space="preserve">. </w:t>
            </w:r>
          </w:p>
          <w:p w14:paraId="50E9C842" w14:textId="1E33C160" w:rsidR="00D13A23" w:rsidRPr="00CC6159" w:rsidRDefault="00D13A23" w:rsidP="00F65C9A">
            <w:pPr>
              <w:pStyle w:val="ListParagraph"/>
              <w:numPr>
                <w:ilvl w:val="0"/>
                <w:numId w:val="36"/>
              </w:numPr>
              <w:spacing w:line="252" w:lineRule="auto"/>
              <w:rPr>
                <w:lang w:eastAsia="en-AU"/>
              </w:rPr>
            </w:pPr>
            <w:r w:rsidRPr="00CC6159">
              <w:t>there is an adequate plan to protect the confidentiality of data</w:t>
            </w:r>
            <w:r>
              <w:t xml:space="preserve">, as per Section 3.4 and 3.5 of this </w:t>
            </w:r>
            <w:proofErr w:type="gramStart"/>
            <w:r>
              <w:t>document</w:t>
            </w:r>
            <w:proofErr w:type="gramEnd"/>
            <w:r>
              <w:t>.</w:t>
            </w:r>
          </w:p>
          <w:p w14:paraId="36ACBA1C" w14:textId="3060BFA7" w:rsidR="00241F15" w:rsidRDefault="00241F15" w:rsidP="003312A3">
            <w:pPr>
              <w:rPr>
                <w:color w:val="4472C4"/>
              </w:rPr>
            </w:pPr>
          </w:p>
          <w:p w14:paraId="03CC100F" w14:textId="637F6C9F" w:rsidR="00223217" w:rsidRPr="00D74EA3" w:rsidRDefault="00D7660C" w:rsidP="003312A3">
            <w:r w:rsidRPr="00D7660C">
              <w:t xml:space="preserve">Additionally, </w:t>
            </w:r>
            <w:r>
              <w:t xml:space="preserve">the project also meets the following </w:t>
            </w:r>
            <w:r w:rsidR="00EC659C">
              <w:t xml:space="preserve">voluntary </w:t>
            </w:r>
            <w:r>
              <w:t>requirements:</w:t>
            </w:r>
          </w:p>
          <w:p w14:paraId="1D21F628" w14:textId="752B7137" w:rsidR="00761E3A" w:rsidRPr="00CC6159" w:rsidRDefault="00000000" w:rsidP="00D13A23">
            <w:pPr>
              <w:pStyle w:val="ListParagraph"/>
              <w:spacing w:line="252" w:lineRule="auto"/>
              <w:ind w:left="1080"/>
              <w:rPr>
                <w:lang w:eastAsia="en-AU"/>
              </w:rPr>
            </w:pPr>
            <w:sdt>
              <w:sdtPr>
                <w:id w:val="-1001196242"/>
                <w14:checkbox>
                  <w14:checked w14:val="1"/>
                  <w14:checkedState w14:val="2612" w14:font="MS Gothic"/>
                  <w14:uncheckedState w14:val="2610" w14:font="MS Gothic"/>
                </w14:checkbox>
              </w:sdtPr>
              <w:sdtContent>
                <w:r w:rsidR="00E4711B">
                  <w:rPr>
                    <w:rFonts w:ascii="MS Gothic" w:eastAsia="MS Gothic" w:hAnsi="MS Gothic" w:hint="eastAsia"/>
                  </w:rPr>
                  <w:t>☒</w:t>
                </w:r>
              </w:sdtContent>
            </w:sdt>
            <w:r w:rsidR="000001D5">
              <w:t xml:space="preserve"> </w:t>
            </w:r>
            <w:r w:rsidR="003312A3" w:rsidRPr="00CC6159">
              <w:t>involvement in the research carries no more than low risk to participants</w:t>
            </w:r>
            <w:r w:rsidR="00E444D2">
              <w:t>.</w:t>
            </w:r>
          </w:p>
          <w:p w14:paraId="19BE211D" w14:textId="77B0B107" w:rsidR="003312A3" w:rsidRPr="00D13A23" w:rsidRDefault="00000000" w:rsidP="00D13A23">
            <w:pPr>
              <w:pStyle w:val="ListParagraph"/>
              <w:spacing w:line="252" w:lineRule="auto"/>
              <w:ind w:left="1080"/>
              <w:rPr>
                <w:rFonts w:eastAsia="Times New Roman"/>
              </w:rPr>
            </w:pPr>
            <w:sdt>
              <w:sdtPr>
                <w:id w:val="1328938026"/>
                <w14:checkbox>
                  <w14:checked w14:val="1"/>
                  <w14:checkedState w14:val="2612" w14:font="MS Gothic"/>
                  <w14:uncheckedState w14:val="2610" w14:font="MS Gothic"/>
                </w14:checkbox>
              </w:sdtPr>
              <w:sdtContent>
                <w:r w:rsidR="00E4711B">
                  <w:rPr>
                    <w:rFonts w:ascii="MS Gothic" w:eastAsia="MS Gothic" w:hAnsi="MS Gothic" w:hint="eastAsia"/>
                  </w:rPr>
                  <w:t>☒</w:t>
                </w:r>
              </w:sdtContent>
            </w:sdt>
            <w:r w:rsidR="000001D5">
              <w:t xml:space="preserve"> </w:t>
            </w:r>
            <w:r w:rsidR="003312A3" w:rsidRPr="00CC6159">
              <w:t xml:space="preserve">there is no known or likely reason for thinking that participants would not have consented if they had been </w:t>
            </w:r>
            <w:proofErr w:type="gramStart"/>
            <w:r w:rsidR="003312A3" w:rsidRPr="00CC6159">
              <w:t>asked</w:t>
            </w:r>
            <w:proofErr w:type="gramEnd"/>
          </w:p>
          <w:p w14:paraId="2E091CA5" w14:textId="7F3A7427" w:rsidR="003312A3" w:rsidRPr="00CC6159" w:rsidRDefault="00000000" w:rsidP="000001D5">
            <w:pPr>
              <w:pStyle w:val="ListParagraph"/>
              <w:spacing w:line="252" w:lineRule="auto"/>
              <w:ind w:left="1080"/>
              <w:rPr>
                <w:rFonts w:eastAsia="Times New Roman"/>
              </w:rPr>
            </w:pPr>
            <w:sdt>
              <w:sdtPr>
                <w:id w:val="-1638331492"/>
                <w14:checkbox>
                  <w14:checked w14:val="1"/>
                  <w14:checkedState w14:val="2612" w14:font="MS Gothic"/>
                  <w14:uncheckedState w14:val="2610" w14:font="MS Gothic"/>
                </w14:checkbox>
              </w:sdtPr>
              <w:sdtContent>
                <w:r w:rsidR="00E4711B">
                  <w:rPr>
                    <w:rFonts w:ascii="MS Gothic" w:eastAsia="MS Gothic" w:hAnsi="MS Gothic" w:hint="eastAsia"/>
                  </w:rPr>
                  <w:t>☒</w:t>
                </w:r>
              </w:sdtContent>
            </w:sdt>
            <w:r w:rsidR="000001D5">
              <w:t xml:space="preserve"> </w:t>
            </w:r>
            <w:r w:rsidR="003312A3" w:rsidRPr="00CC6159">
              <w:t>in case the results have significance for the participants’ welfare there is, where practicable, a plan for making information arising from the research available to them (for example, via a disease-specific website or regional news media)</w:t>
            </w:r>
            <w:r w:rsidR="00E444D2">
              <w:t xml:space="preserve">. As there is no patient contact as part of this project, </w:t>
            </w:r>
            <w:r w:rsidR="00B44863">
              <w:t xml:space="preserve">patients will not be individually informed of the outcome of this project. However, we do intend to publish the results to the public. </w:t>
            </w:r>
          </w:p>
          <w:p w14:paraId="2E9CA7E1" w14:textId="53CF0E3A" w:rsidR="003312A3" w:rsidRPr="00CC6159" w:rsidRDefault="00000000" w:rsidP="000001D5">
            <w:pPr>
              <w:pStyle w:val="ListParagraph"/>
              <w:spacing w:line="252" w:lineRule="auto"/>
              <w:ind w:left="1080"/>
            </w:pPr>
            <w:sdt>
              <w:sdtPr>
                <w:id w:val="836731978"/>
                <w14:checkbox>
                  <w14:checked w14:val="1"/>
                  <w14:checkedState w14:val="2612" w14:font="MS Gothic"/>
                  <w14:uncheckedState w14:val="2610" w14:font="MS Gothic"/>
                </w14:checkbox>
              </w:sdtPr>
              <w:sdtContent>
                <w:r w:rsidR="00E4711B">
                  <w:rPr>
                    <w:rFonts w:ascii="MS Gothic" w:eastAsia="MS Gothic" w:hAnsi="MS Gothic" w:hint="eastAsia"/>
                  </w:rPr>
                  <w:t>☒</w:t>
                </w:r>
              </w:sdtContent>
            </w:sdt>
            <w:r w:rsidR="00C776B5">
              <w:t xml:space="preserve"> </w:t>
            </w:r>
            <w:r w:rsidR="003312A3" w:rsidRPr="00CC6159">
              <w:t>the</w:t>
            </w:r>
            <w:r w:rsidR="00E444D2">
              <w:t>re is no</w:t>
            </w:r>
            <w:r w:rsidR="003312A3" w:rsidRPr="00CC6159">
              <w:t xml:space="preserve"> possibility of commercial exploitation of derivatives of the data or tissue will not deprive the participants of any financial benefits to which they would be entitled</w:t>
            </w:r>
            <w:r w:rsidR="00E444D2">
              <w:rPr>
                <w:color w:val="4472C4"/>
              </w:rPr>
              <w:t>.</w:t>
            </w:r>
            <w:r w:rsidR="009312CA">
              <w:rPr>
                <w:color w:val="4472C4"/>
              </w:rPr>
              <w:t xml:space="preserve"> </w:t>
            </w:r>
          </w:p>
          <w:p w14:paraId="4AE13695" w14:textId="4512DD7E" w:rsidR="003312A3" w:rsidRPr="00CC6159" w:rsidRDefault="00000000" w:rsidP="000001D5">
            <w:pPr>
              <w:pStyle w:val="ListParagraph"/>
              <w:spacing w:line="252" w:lineRule="auto"/>
              <w:ind w:left="1080"/>
            </w:pPr>
            <w:sdt>
              <w:sdtPr>
                <w:id w:val="-341086919"/>
                <w14:checkbox>
                  <w14:checked w14:val="1"/>
                  <w14:checkedState w14:val="2612" w14:font="MS Gothic"/>
                  <w14:uncheckedState w14:val="2610" w14:font="MS Gothic"/>
                </w14:checkbox>
              </w:sdtPr>
              <w:sdtContent>
                <w:r w:rsidR="00E4711B">
                  <w:rPr>
                    <w:rFonts w:ascii="MS Gothic" w:eastAsia="MS Gothic" w:hAnsi="MS Gothic" w:hint="eastAsia"/>
                  </w:rPr>
                  <w:t>☒</w:t>
                </w:r>
              </w:sdtContent>
            </w:sdt>
            <w:r w:rsidR="00C776B5">
              <w:t xml:space="preserve"> </w:t>
            </w:r>
            <w:r w:rsidR="003312A3" w:rsidRPr="00CC6159">
              <w:t>the waiver is not prohibited by State, federal, or international law.</w:t>
            </w:r>
          </w:p>
          <w:p w14:paraId="299BC3DD" w14:textId="4CFF75B1" w:rsidR="00954112" w:rsidRPr="00D2091F" w:rsidRDefault="00954112" w:rsidP="00E4711B">
            <w:pPr>
              <w:ind w:right="-24"/>
              <w:contextualSpacing/>
              <w:rPr>
                <w:rFonts w:cstheme="minorHAnsi"/>
                <w:sz w:val="24"/>
                <w:szCs w:val="24"/>
              </w:rPr>
            </w:pPr>
          </w:p>
        </w:tc>
      </w:tr>
    </w:tbl>
    <w:p w14:paraId="0993BCE5" w14:textId="0628552F" w:rsidR="002B18A2" w:rsidRPr="004D7809" w:rsidRDefault="002B18A2" w:rsidP="004D7809">
      <w:pPr>
        <w:spacing w:after="0" w:line="240" w:lineRule="auto"/>
        <w:rPr>
          <w:rFonts w:cstheme="minorHAnsi"/>
          <w:sz w:val="16"/>
          <w:szCs w:val="16"/>
          <w:lang w:val="en-US" w:bidi="en-US"/>
        </w:rPr>
      </w:pPr>
    </w:p>
    <w:p w14:paraId="65E541CA" w14:textId="2453A423" w:rsidR="00AE0C64" w:rsidRPr="00D2091F" w:rsidRDefault="00AE0C64" w:rsidP="008D2523">
      <w:pPr>
        <w:pStyle w:val="HeadingTriumphant"/>
        <w:numPr>
          <w:ilvl w:val="1"/>
          <w:numId w:val="4"/>
        </w:numPr>
        <w:rPr>
          <w:rFonts w:cstheme="minorHAnsi"/>
          <w:bCs/>
        </w:rPr>
      </w:pPr>
      <w:r w:rsidRPr="00D2091F">
        <w:rPr>
          <w:rFonts w:cstheme="minorHAnsi"/>
          <w:bCs/>
        </w:rPr>
        <w:t xml:space="preserve">– Risks </w:t>
      </w:r>
    </w:p>
    <w:p w14:paraId="41DEDA63" w14:textId="1454DC32" w:rsidR="00AE0C64" w:rsidRPr="000E001E" w:rsidRDefault="00643116" w:rsidP="00F30BBB">
      <w:pPr>
        <w:keepNext/>
        <w:tabs>
          <w:tab w:val="left" w:pos="426"/>
        </w:tabs>
        <w:rPr>
          <w:rFonts w:cstheme="minorHAnsi"/>
          <w:bCs/>
          <w:lang w:bidi="en-US"/>
        </w:rPr>
      </w:pPr>
      <w:r w:rsidRPr="000E001E">
        <w:rPr>
          <w:rFonts w:cstheme="minorHAnsi"/>
          <w:bCs/>
          <w:lang w:bidi="en-US"/>
        </w:rPr>
        <w:t>This is to</w:t>
      </w:r>
      <w:r w:rsidR="00AE0C64" w:rsidRPr="000E001E">
        <w:rPr>
          <w:rFonts w:cstheme="minorHAnsi"/>
          <w:bCs/>
          <w:lang w:bidi="en-US"/>
        </w:rPr>
        <w:t xml:space="preserve"> address </w:t>
      </w:r>
      <w:hyperlink r:id="rId19" w:anchor="toc__155" w:history="1">
        <w:r w:rsidR="00AE0C64" w:rsidRPr="000E001E">
          <w:rPr>
            <w:rStyle w:val="Hyperlink"/>
            <w:rFonts w:cstheme="minorHAnsi"/>
            <w:bCs/>
            <w:lang w:bidi="en-US"/>
          </w:rPr>
          <w:t>National Statement 2.2.1 – 2.1.8</w:t>
        </w:r>
      </w:hyperlink>
      <w:r w:rsidRPr="000E001E">
        <w:rPr>
          <w:rFonts w:cstheme="minorHAnsi"/>
          <w:bCs/>
          <w:lang w:bidi="en-US"/>
        </w:rPr>
        <w:t>.</w:t>
      </w:r>
      <w:r w:rsidR="00F30BBB" w:rsidRPr="00F30BBB">
        <w:t xml:space="preserve"> </w:t>
      </w:r>
      <w:r w:rsidR="00F30BBB" w:rsidRPr="000E001E">
        <w:rPr>
          <w:rFonts w:cstheme="minorHAnsi"/>
          <w:bCs/>
          <w:lang w:bidi="en-US"/>
        </w:rPr>
        <w:t xml:space="preserve">Examples of discomforts </w:t>
      </w:r>
      <w:proofErr w:type="gramStart"/>
      <w:r w:rsidR="00F30BBB" w:rsidRPr="000E001E">
        <w:rPr>
          <w:rFonts w:cstheme="minorHAnsi"/>
          <w:bCs/>
          <w:lang w:bidi="en-US"/>
        </w:rPr>
        <w:t>include:</w:t>
      </w:r>
      <w:proofErr w:type="gramEnd"/>
      <w:r w:rsidR="00295BA3">
        <w:rPr>
          <w:rFonts w:cstheme="minorHAnsi"/>
          <w:bCs/>
          <w:lang w:bidi="en-US"/>
        </w:rPr>
        <w:t xml:space="preserve"> </w:t>
      </w:r>
      <w:r w:rsidR="00F30BBB" w:rsidRPr="000E001E">
        <w:rPr>
          <w:rFonts w:cstheme="minorHAnsi"/>
          <w:bCs/>
          <w:lang w:bidi="en-US"/>
        </w:rPr>
        <w:t>minor side-effects of participating in the research in general (e.g., headaches),</w:t>
      </w:r>
      <w:r w:rsidR="00295BA3" w:rsidRPr="00295BA3">
        <w:rPr>
          <w:rFonts w:cstheme="minorHAnsi"/>
          <w:bCs/>
          <w:lang w:bidi="en-US"/>
        </w:rPr>
        <w:t xml:space="preserve"> </w:t>
      </w:r>
      <w:r w:rsidR="00F30BBB" w:rsidRPr="000E001E">
        <w:rPr>
          <w:rFonts w:cstheme="minorHAnsi"/>
          <w:bCs/>
          <w:lang w:bidi="en-US"/>
        </w:rPr>
        <w:t xml:space="preserve">discomforts related to being asked about particular aspects of one’s personal or social lives, </w:t>
      </w:r>
      <w:r w:rsidR="00295BA3" w:rsidRPr="000E001E">
        <w:rPr>
          <w:rFonts w:cstheme="minorHAnsi"/>
          <w:bCs/>
          <w:lang w:bidi="en-US"/>
        </w:rPr>
        <w:t xml:space="preserve">and/or </w:t>
      </w:r>
      <w:r w:rsidR="00F30BBB" w:rsidRPr="000E001E">
        <w:rPr>
          <w:rFonts w:cstheme="minorHAnsi"/>
          <w:bCs/>
          <w:lang w:bidi="en-US"/>
        </w:rPr>
        <w:t>anxiety induced by providing answers during an interview or in answering a survey.</w:t>
      </w:r>
    </w:p>
    <w:tbl>
      <w:tblPr>
        <w:tblStyle w:val="TableGrid"/>
        <w:tblW w:w="0" w:type="auto"/>
        <w:tblLook w:val="04A0" w:firstRow="1" w:lastRow="0" w:firstColumn="1" w:lastColumn="0" w:noHBand="0" w:noVBand="1"/>
      </w:tblPr>
      <w:tblGrid>
        <w:gridCol w:w="10456"/>
      </w:tblGrid>
      <w:tr w:rsidR="00AE0C64" w:rsidRPr="00D2091F" w14:paraId="472F5EB8" w14:textId="77777777" w:rsidTr="00027AC0">
        <w:trPr>
          <w:trHeight w:val="1702"/>
        </w:trPr>
        <w:tc>
          <w:tcPr>
            <w:tcW w:w="10456" w:type="dxa"/>
          </w:tcPr>
          <w:p w14:paraId="10B05E9A" w14:textId="1C5FDF06" w:rsidR="00626A84" w:rsidRPr="00626A84" w:rsidRDefault="00626A84" w:rsidP="00AE0C64">
            <w:pPr>
              <w:keepNext/>
              <w:tabs>
                <w:tab w:val="left" w:pos="426"/>
              </w:tabs>
              <w:spacing w:before="120" w:after="120"/>
              <w:rPr>
                <w:rFonts w:cstheme="minorHAnsi"/>
                <w:b/>
              </w:rPr>
            </w:pPr>
            <w:r>
              <w:rPr>
                <w:rFonts w:cstheme="minorHAnsi"/>
                <w:b/>
              </w:rPr>
              <w:t>Risk Management to access Medical Records/Databases</w:t>
            </w:r>
          </w:p>
          <w:p w14:paraId="7AB9DBBA" w14:textId="62D419D9" w:rsidR="00AE0C64" w:rsidRPr="003768D0" w:rsidRDefault="00626A84" w:rsidP="00441FD9">
            <w:pPr>
              <w:keepNext/>
              <w:tabs>
                <w:tab w:val="left" w:pos="426"/>
              </w:tabs>
              <w:spacing w:before="120" w:after="120"/>
              <w:rPr>
                <w:rFonts w:cstheme="minorHAnsi"/>
              </w:rPr>
            </w:pPr>
            <w:r>
              <w:rPr>
                <w:rFonts w:cstheme="minorHAnsi"/>
              </w:rPr>
              <w:t xml:space="preserve">The medical record review will not pose any risk because medical records will be </w:t>
            </w:r>
            <w:r w:rsidRPr="003A642D">
              <w:rPr>
                <w:rFonts w:cstheme="minorHAnsi"/>
              </w:rPr>
              <w:t xml:space="preserve">accessed by </w:t>
            </w:r>
            <w:r w:rsidR="00E77569" w:rsidRPr="003A642D">
              <w:rPr>
                <w:rFonts w:cstheme="minorHAnsi"/>
              </w:rPr>
              <w:t>a named investigator</w:t>
            </w:r>
            <w:r w:rsidRPr="003A642D">
              <w:rPr>
                <w:rFonts w:cstheme="minorHAnsi"/>
              </w:rPr>
              <w:t xml:space="preserve"> </w:t>
            </w:r>
            <w:r w:rsidR="005C1AD4" w:rsidRPr="003A642D">
              <w:rPr>
                <w:rFonts w:cstheme="minorHAnsi"/>
              </w:rPr>
              <w:t>on this project</w:t>
            </w:r>
            <w:r w:rsidRPr="003A642D">
              <w:rPr>
                <w:rFonts w:cstheme="minorHAnsi"/>
              </w:rPr>
              <w:t xml:space="preserve">, who has rightful access to the medical records. Identifying information such as hospital number and date of birth will not be collected. This means the data will be collected in a </w:t>
            </w:r>
            <w:r w:rsidR="005A36CE" w:rsidRPr="00F10C26">
              <w:rPr>
                <w:rFonts w:cstheme="minorHAnsi"/>
              </w:rPr>
              <w:t xml:space="preserve">de-identified </w:t>
            </w:r>
            <w:r w:rsidRPr="003A642D">
              <w:rPr>
                <w:rFonts w:cstheme="minorHAnsi"/>
              </w:rPr>
              <w:t>format</w:t>
            </w:r>
            <w:r w:rsidRPr="00626A84">
              <w:rPr>
                <w:rFonts w:cstheme="minorHAnsi"/>
              </w:rPr>
              <w:t>.</w:t>
            </w:r>
          </w:p>
        </w:tc>
      </w:tr>
    </w:tbl>
    <w:p w14:paraId="4C83AF51" w14:textId="77777777" w:rsidR="00C60AC6" w:rsidRDefault="00C60AC6" w:rsidP="00200DEC">
      <w:pPr>
        <w:tabs>
          <w:tab w:val="left" w:pos="9777"/>
        </w:tabs>
        <w:rPr>
          <w:rFonts w:cstheme="minorHAnsi"/>
          <w:sz w:val="24"/>
          <w:szCs w:val="24"/>
        </w:rPr>
      </w:pPr>
    </w:p>
    <w:p w14:paraId="704E2FE1" w14:textId="1B512AD6" w:rsidR="00334A33" w:rsidRPr="00CF5C56" w:rsidRDefault="00367201" w:rsidP="00CF5C56">
      <w:pPr>
        <w:pStyle w:val="HeadingTriumphant"/>
        <w:numPr>
          <w:ilvl w:val="1"/>
          <w:numId w:val="4"/>
        </w:numPr>
        <w:rPr>
          <w:rFonts w:cstheme="minorHAnsi"/>
          <w:bCs/>
        </w:rPr>
      </w:pPr>
      <w:r w:rsidRPr="00D2091F">
        <w:rPr>
          <w:rFonts w:cstheme="minorHAnsi"/>
          <w:bCs/>
        </w:rPr>
        <w:t xml:space="preserve">– Data </w:t>
      </w:r>
      <w:r w:rsidR="001700BA">
        <w:rPr>
          <w:rFonts w:cstheme="minorHAnsi"/>
          <w:bCs/>
        </w:rPr>
        <w:t xml:space="preserve">&amp; Confidentiality </w:t>
      </w:r>
      <w:r w:rsidRPr="00D2091F">
        <w:rPr>
          <w:rFonts w:cstheme="minorHAnsi"/>
          <w:bCs/>
        </w:rPr>
        <w:t>Management</w:t>
      </w:r>
    </w:p>
    <w:tbl>
      <w:tblPr>
        <w:tblStyle w:val="TableGrid"/>
        <w:tblW w:w="0" w:type="auto"/>
        <w:tblInd w:w="-5" w:type="dxa"/>
        <w:tblLook w:val="04A0" w:firstRow="1" w:lastRow="0" w:firstColumn="1" w:lastColumn="0" w:noHBand="0" w:noVBand="1"/>
      </w:tblPr>
      <w:tblGrid>
        <w:gridCol w:w="10461"/>
      </w:tblGrid>
      <w:tr w:rsidR="00334A33" w14:paraId="56F3661A" w14:textId="77777777" w:rsidTr="000E001E">
        <w:tc>
          <w:tcPr>
            <w:tcW w:w="10461" w:type="dxa"/>
          </w:tcPr>
          <w:p w14:paraId="4BC2ABF5" w14:textId="601057DA" w:rsidR="009312CA" w:rsidRPr="003A642D" w:rsidRDefault="004722FB" w:rsidP="009312CA">
            <w:pPr>
              <w:rPr>
                <w:rFonts w:cstheme="minorHAnsi"/>
              </w:rPr>
            </w:pPr>
            <w:r>
              <w:rPr>
                <w:rFonts w:cstheme="minorHAnsi"/>
                <w:lang w:val="en-US"/>
              </w:rPr>
              <w:t xml:space="preserve">Data will be stored </w:t>
            </w:r>
            <w:r w:rsidRPr="003A642D">
              <w:rPr>
                <w:rFonts w:cstheme="minorHAnsi"/>
                <w:lang w:val="en-US"/>
              </w:rPr>
              <w:t xml:space="preserve">at: </w:t>
            </w:r>
            <w:r w:rsidR="003768D0" w:rsidRPr="00F10C26">
              <w:rPr>
                <w:rFonts w:cstheme="minorHAnsi"/>
                <w:bCs/>
              </w:rPr>
              <w:t>Urodynamic room</w:t>
            </w:r>
            <w:r w:rsidR="003768D0" w:rsidRPr="00F10C26">
              <w:rPr>
                <w:rFonts w:eastAsia="Calibri" w:cstheme="minorHAnsi"/>
                <w:bCs/>
              </w:rPr>
              <w:t xml:space="preserve">, </w:t>
            </w:r>
            <w:r w:rsidR="003768D0" w:rsidRPr="00F10C26">
              <w:rPr>
                <w:rFonts w:cstheme="minorHAnsi"/>
              </w:rPr>
              <w:t xml:space="preserve">Department of Urology, Austin Hospital, </w:t>
            </w:r>
            <w:r w:rsidR="003768D0" w:rsidRPr="00F10C26">
              <w:rPr>
                <w:rFonts w:cstheme="minorHAnsi"/>
                <w:shd w:val="clear" w:color="auto" w:fill="FFFFFF"/>
              </w:rPr>
              <w:t>Heidelberg</w:t>
            </w:r>
            <w:r w:rsidR="003768D0" w:rsidRPr="00F10C26">
              <w:rPr>
                <w:rFonts w:cstheme="minorHAnsi"/>
              </w:rPr>
              <w:t>, Victoria</w:t>
            </w:r>
          </w:p>
          <w:p w14:paraId="02616DAD" w14:textId="77777777" w:rsidR="004722FB" w:rsidRPr="003A642D" w:rsidRDefault="004722FB" w:rsidP="00E97982">
            <w:pPr>
              <w:rPr>
                <w:rFonts w:cstheme="minorHAnsi"/>
                <w:lang w:val="en-US"/>
              </w:rPr>
            </w:pPr>
          </w:p>
          <w:p w14:paraId="6018E987" w14:textId="0A8BB4A1" w:rsidR="00925F41" w:rsidRPr="003A642D" w:rsidRDefault="00925F41" w:rsidP="00E97982">
            <w:pPr>
              <w:rPr>
                <w:rFonts w:cstheme="minorHAnsi"/>
                <w:lang w:val="en-US"/>
              </w:rPr>
            </w:pPr>
            <w:r w:rsidRPr="003A642D">
              <w:rPr>
                <w:rFonts w:cstheme="minorHAnsi"/>
                <w:lang w:val="en-US"/>
              </w:rPr>
              <w:t xml:space="preserve">Please select </w:t>
            </w:r>
            <w:r w:rsidR="00814BCD" w:rsidRPr="003A642D">
              <w:rPr>
                <w:rFonts w:cstheme="minorHAnsi"/>
                <w:lang w:val="en-US"/>
              </w:rPr>
              <w:t>one of</w:t>
            </w:r>
            <w:r w:rsidRPr="003A642D">
              <w:rPr>
                <w:rFonts w:cstheme="minorHAnsi"/>
                <w:lang w:val="en-US"/>
              </w:rPr>
              <w:t xml:space="preserve"> the following:</w:t>
            </w:r>
          </w:p>
          <w:p w14:paraId="30C3767A" w14:textId="77777777" w:rsidR="004722FB" w:rsidRPr="003A642D" w:rsidRDefault="004722FB" w:rsidP="00E97982">
            <w:pPr>
              <w:rPr>
                <w:rFonts w:cstheme="minorHAnsi"/>
                <w:lang w:val="en-US"/>
              </w:rPr>
            </w:pPr>
          </w:p>
          <w:p w14:paraId="6C31D497" w14:textId="23A6BC75" w:rsidR="00925F41" w:rsidRDefault="00000000" w:rsidP="00E97982">
            <w:pPr>
              <w:rPr>
                <w:rFonts w:cstheme="minorHAnsi"/>
                <w:lang w:val="en-US"/>
              </w:rPr>
            </w:pPr>
            <w:sdt>
              <w:sdtPr>
                <w:rPr>
                  <w:rFonts w:cstheme="minorHAnsi"/>
                  <w:lang w:val="en-US"/>
                </w:rPr>
                <w:id w:val="2133599164"/>
                <w14:checkbox>
                  <w14:checked w14:val="1"/>
                  <w14:checkedState w14:val="2612" w14:font="MS Gothic"/>
                  <w14:uncheckedState w14:val="2610" w14:font="MS Gothic"/>
                </w14:checkbox>
              </w:sdtPr>
              <w:sdtContent>
                <w:r w:rsidR="003768D0" w:rsidRPr="003A642D">
                  <w:rPr>
                    <w:rFonts w:ascii="MS Gothic" w:eastAsia="MS Gothic" w:hAnsi="MS Gothic" w:cstheme="minorHAnsi" w:hint="eastAsia"/>
                    <w:lang w:val="en-US"/>
                  </w:rPr>
                  <w:t>☒</w:t>
                </w:r>
              </w:sdtContent>
            </w:sdt>
            <w:r w:rsidR="00925F41" w:rsidRPr="003A642D">
              <w:rPr>
                <w:rFonts w:cstheme="minorHAnsi"/>
                <w:lang w:val="en-US"/>
              </w:rPr>
              <w:t xml:space="preserve">De-identified data will be stored for this project. Individual identifiers will be removed from the data upon collection to ensure that all data stored for this </w:t>
            </w:r>
            <w:r w:rsidR="00925F41">
              <w:rPr>
                <w:rFonts w:cstheme="minorHAnsi"/>
                <w:lang w:val="en-US"/>
              </w:rPr>
              <w:t xml:space="preserve">project is de-identified. </w:t>
            </w:r>
            <w:r w:rsidR="004722FB">
              <w:rPr>
                <w:rFonts w:cstheme="minorHAnsi"/>
                <w:lang w:val="en-US"/>
              </w:rPr>
              <w:t xml:space="preserve">Data will be </w:t>
            </w:r>
            <w:proofErr w:type="gramStart"/>
            <w:r w:rsidR="004722FB">
              <w:rPr>
                <w:rFonts w:cstheme="minorHAnsi"/>
                <w:lang w:val="en-US"/>
              </w:rPr>
              <w:t>kept secure at all times</w:t>
            </w:r>
            <w:proofErr w:type="gramEnd"/>
            <w:r w:rsidR="004722FB">
              <w:rPr>
                <w:rFonts w:cstheme="minorHAnsi"/>
                <w:lang w:val="en-US"/>
              </w:rPr>
              <w:t xml:space="preserve"> by being either password protected or securely locked away</w:t>
            </w:r>
            <w:r w:rsidR="00537ACA">
              <w:rPr>
                <w:rFonts w:cstheme="minorHAnsi"/>
                <w:lang w:val="en-US"/>
              </w:rPr>
              <w:t xml:space="preserve"> at the institution as stated above</w:t>
            </w:r>
            <w:r w:rsidR="004722FB">
              <w:rPr>
                <w:rFonts w:cstheme="minorHAnsi"/>
                <w:lang w:val="en-US"/>
              </w:rPr>
              <w:t xml:space="preserve">. </w:t>
            </w:r>
            <w:r w:rsidR="00925F41">
              <w:rPr>
                <w:rFonts w:cstheme="minorHAnsi"/>
                <w:lang w:val="en-US"/>
              </w:rPr>
              <w:t>All data, both electronic and paper, will be kept for a maximum of 7 years from the time of collection. After 7 years, all data will be destroyed</w:t>
            </w:r>
            <w:r w:rsidR="00537ACA">
              <w:rPr>
                <w:rFonts w:cstheme="minorHAnsi"/>
                <w:lang w:val="en-US"/>
              </w:rPr>
              <w:t xml:space="preserve"> </w:t>
            </w:r>
            <w:r w:rsidR="00537ACA">
              <w:rPr>
                <w:rFonts w:cstheme="minorHAnsi"/>
              </w:rPr>
              <w:t>through deletion of electronic files or through shredding or placing files into confidential waste bins for paper data</w:t>
            </w:r>
            <w:r w:rsidR="00925F41">
              <w:rPr>
                <w:rFonts w:cstheme="minorHAnsi"/>
                <w:lang w:val="en-US"/>
              </w:rPr>
              <w:t>.</w:t>
            </w:r>
          </w:p>
          <w:p w14:paraId="6000DC2C" w14:textId="77777777" w:rsidR="00A63D9E" w:rsidRDefault="00A63D9E" w:rsidP="00E97982">
            <w:pPr>
              <w:rPr>
                <w:rFonts w:cstheme="minorHAnsi"/>
                <w:lang w:val="en-US"/>
              </w:rPr>
            </w:pPr>
          </w:p>
          <w:p w14:paraId="6DF5CFFC" w14:textId="3E679C65" w:rsidR="00925F41" w:rsidRDefault="00000000" w:rsidP="00E97982">
            <w:pPr>
              <w:rPr>
                <w:rFonts w:cstheme="minorHAnsi"/>
                <w:lang w:val="en-US"/>
              </w:rPr>
            </w:pPr>
            <w:sdt>
              <w:sdtPr>
                <w:rPr>
                  <w:rFonts w:cstheme="minorHAnsi"/>
                  <w:lang w:val="en-US"/>
                </w:rPr>
                <w:id w:val="-1583448435"/>
                <w14:checkbox>
                  <w14:checked w14:val="0"/>
                  <w14:checkedState w14:val="2612" w14:font="MS Gothic"/>
                  <w14:uncheckedState w14:val="2610" w14:font="MS Gothic"/>
                </w14:checkbox>
              </w:sdtPr>
              <w:sdtContent>
                <w:r w:rsidR="00537ACA">
                  <w:rPr>
                    <w:rFonts w:ascii="MS Gothic" w:eastAsia="MS Gothic" w:hAnsi="MS Gothic" w:cstheme="minorHAnsi" w:hint="eastAsia"/>
                    <w:lang w:val="en-US"/>
                  </w:rPr>
                  <w:t>☐</w:t>
                </w:r>
              </w:sdtContent>
            </w:sdt>
            <w:r w:rsidR="00925F41">
              <w:rPr>
                <w:rFonts w:cstheme="minorHAnsi"/>
                <w:lang w:val="en-US"/>
              </w:rPr>
              <w:t xml:space="preserve">Re-identifiable data will be stored for this project. Upon collection, participant data will be allocated a unique </w:t>
            </w:r>
            <w:r w:rsidR="004722FB">
              <w:rPr>
                <w:rFonts w:cstheme="minorHAnsi"/>
                <w:lang w:val="en-US"/>
              </w:rPr>
              <w:t>identifier</w:t>
            </w:r>
            <w:r w:rsidR="00925F41">
              <w:rPr>
                <w:rFonts w:cstheme="minorHAnsi"/>
                <w:lang w:val="en-US"/>
              </w:rPr>
              <w:t xml:space="preserve"> which will allow for re-identification if needed. The data coding document containing the key for re-</w:t>
            </w:r>
            <w:r w:rsidR="00925F41">
              <w:rPr>
                <w:rFonts w:cstheme="minorHAnsi"/>
                <w:lang w:val="en-US"/>
              </w:rPr>
              <w:lastRenderedPageBreak/>
              <w:t xml:space="preserve">identification will be </w:t>
            </w:r>
            <w:proofErr w:type="gramStart"/>
            <w:r w:rsidR="00925F41">
              <w:rPr>
                <w:rFonts w:cstheme="minorHAnsi"/>
                <w:lang w:val="en-US"/>
              </w:rPr>
              <w:t>kept secure at all times</w:t>
            </w:r>
            <w:proofErr w:type="gramEnd"/>
            <w:r w:rsidR="00925F41">
              <w:rPr>
                <w:rFonts w:cstheme="minorHAnsi"/>
                <w:lang w:val="en-US"/>
              </w:rPr>
              <w:t xml:space="preserve"> </w:t>
            </w:r>
            <w:r w:rsidR="00A63D9E">
              <w:rPr>
                <w:rFonts w:cstheme="minorHAnsi"/>
                <w:lang w:val="en-US"/>
              </w:rPr>
              <w:t xml:space="preserve">with only named investigators having access. </w:t>
            </w:r>
            <w:r w:rsidR="004722FB">
              <w:rPr>
                <w:rFonts w:cstheme="minorHAnsi"/>
                <w:lang w:val="en-US"/>
              </w:rPr>
              <w:t xml:space="preserve">The participant will only be identified by investigators if deemed crucial to the study’s function. </w:t>
            </w:r>
            <w:r w:rsidR="00537ACA" w:rsidRPr="00537ACA">
              <w:rPr>
                <w:rFonts w:cstheme="minorHAnsi"/>
                <w:lang w:val="en-US"/>
              </w:rPr>
              <w:t xml:space="preserve">Data will be </w:t>
            </w:r>
            <w:proofErr w:type="gramStart"/>
            <w:r w:rsidR="00537ACA" w:rsidRPr="00537ACA">
              <w:rPr>
                <w:rFonts w:cstheme="minorHAnsi"/>
                <w:lang w:val="en-US"/>
              </w:rPr>
              <w:t>kept secure at all times</w:t>
            </w:r>
            <w:proofErr w:type="gramEnd"/>
            <w:r w:rsidR="00537ACA" w:rsidRPr="00537ACA">
              <w:rPr>
                <w:rFonts w:cstheme="minorHAnsi"/>
                <w:lang w:val="en-US"/>
              </w:rPr>
              <w:t xml:space="preserve"> by being either password protected or securely locked away at the institution as stated above. </w:t>
            </w:r>
            <w:r w:rsidR="00A63D9E">
              <w:rPr>
                <w:rFonts w:cstheme="minorHAnsi"/>
                <w:lang w:val="en-US"/>
              </w:rPr>
              <w:t>All data</w:t>
            </w:r>
            <w:r w:rsidR="00F708EC">
              <w:rPr>
                <w:rFonts w:cstheme="minorHAnsi"/>
                <w:lang w:val="en-US"/>
              </w:rPr>
              <w:t xml:space="preserve"> analysed and</w:t>
            </w:r>
            <w:r w:rsidR="00A63D9E">
              <w:rPr>
                <w:rFonts w:cstheme="minorHAnsi"/>
                <w:lang w:val="en-US"/>
              </w:rPr>
              <w:t xml:space="preserve"> published from this project will </w:t>
            </w:r>
            <w:r w:rsidR="004722FB">
              <w:rPr>
                <w:rFonts w:cstheme="minorHAnsi"/>
                <w:lang w:val="en-US"/>
              </w:rPr>
              <w:t>not allow for patient identification</w:t>
            </w:r>
            <w:r w:rsidR="00A63D9E">
              <w:rPr>
                <w:rFonts w:cstheme="minorHAnsi"/>
                <w:lang w:val="en-US"/>
              </w:rPr>
              <w:t>. Participant information will be stored for a maximum of 7 years from the time of collection. All data will be destroyed after 7 years</w:t>
            </w:r>
            <w:r w:rsidR="00537ACA">
              <w:rPr>
                <w:rFonts w:cstheme="minorHAnsi"/>
                <w:lang w:val="en-US"/>
              </w:rPr>
              <w:t xml:space="preserve"> </w:t>
            </w:r>
            <w:r w:rsidR="00537ACA">
              <w:rPr>
                <w:rFonts w:cstheme="minorHAnsi"/>
              </w:rPr>
              <w:t>through deletion of electronic files or through shredding or placing files into confidential waste bins for paper data.</w:t>
            </w:r>
            <w:r w:rsidR="00A63D9E">
              <w:rPr>
                <w:rFonts w:cstheme="minorHAnsi"/>
                <w:lang w:val="en-US"/>
              </w:rPr>
              <w:t xml:space="preserve"> </w:t>
            </w:r>
          </w:p>
          <w:p w14:paraId="6054F91F" w14:textId="36E61299" w:rsidR="00537ACA" w:rsidRDefault="00537ACA" w:rsidP="00E97982">
            <w:pPr>
              <w:rPr>
                <w:rFonts w:cstheme="minorHAnsi"/>
                <w:lang w:val="en-US"/>
              </w:rPr>
            </w:pPr>
          </w:p>
          <w:p w14:paraId="0CE4D3E0" w14:textId="62BC7610" w:rsidR="00925F41" w:rsidRDefault="00000000" w:rsidP="00E97982">
            <w:pPr>
              <w:rPr>
                <w:rFonts w:cstheme="minorHAnsi"/>
                <w:lang w:val="en-US"/>
              </w:rPr>
            </w:pPr>
            <w:sdt>
              <w:sdtPr>
                <w:rPr>
                  <w:rFonts w:cstheme="minorHAnsi"/>
                  <w:lang w:val="en-US"/>
                </w:rPr>
                <w:id w:val="-799990440"/>
                <w14:checkbox>
                  <w14:checked w14:val="0"/>
                  <w14:checkedState w14:val="2612" w14:font="MS Gothic"/>
                  <w14:uncheckedState w14:val="2610" w14:font="MS Gothic"/>
                </w14:checkbox>
              </w:sdtPr>
              <w:sdtContent>
                <w:r w:rsidR="00537ACA">
                  <w:rPr>
                    <w:rFonts w:ascii="MS Gothic" w:eastAsia="MS Gothic" w:hAnsi="MS Gothic" w:cstheme="minorHAnsi" w:hint="eastAsia"/>
                    <w:lang w:val="en-US"/>
                  </w:rPr>
                  <w:t>☐</w:t>
                </w:r>
              </w:sdtContent>
            </w:sdt>
            <w:r w:rsidR="00537ACA">
              <w:rPr>
                <w:rFonts w:cstheme="minorHAnsi"/>
                <w:lang w:val="en-US"/>
              </w:rPr>
              <w:t xml:space="preserve">Neither of the above. Please clarify below how data will be collected and stored securely. </w:t>
            </w:r>
          </w:p>
          <w:p w14:paraId="375BC723" w14:textId="5EF81CA1" w:rsidR="009A3E2E" w:rsidRDefault="009A3E2E" w:rsidP="00B27D37">
            <w:pPr>
              <w:pStyle w:val="ListParagraph"/>
              <w:tabs>
                <w:tab w:val="left" w:pos="9777"/>
              </w:tabs>
              <w:ind w:left="0"/>
              <w:rPr>
                <w:rFonts w:cstheme="minorHAnsi"/>
                <w:sz w:val="24"/>
                <w:szCs w:val="24"/>
              </w:rPr>
            </w:pPr>
          </w:p>
        </w:tc>
      </w:tr>
    </w:tbl>
    <w:p w14:paraId="7F18873A" w14:textId="77777777" w:rsidR="00334A33" w:rsidRPr="000E001E" w:rsidRDefault="00334A33" w:rsidP="000E001E">
      <w:pPr>
        <w:pStyle w:val="ListParagraph"/>
        <w:tabs>
          <w:tab w:val="left" w:pos="9777"/>
        </w:tabs>
        <w:ind w:left="360"/>
        <w:rPr>
          <w:rFonts w:cstheme="minorHAnsi"/>
          <w:sz w:val="24"/>
          <w:szCs w:val="24"/>
        </w:rPr>
      </w:pPr>
    </w:p>
    <w:p w14:paraId="462B753C" w14:textId="7DA0B1D6" w:rsidR="005A2394" w:rsidRPr="00D2091F" w:rsidRDefault="005A2394" w:rsidP="008D2523">
      <w:pPr>
        <w:pStyle w:val="HeadingTriumphant"/>
        <w:numPr>
          <w:ilvl w:val="1"/>
          <w:numId w:val="4"/>
        </w:numPr>
        <w:rPr>
          <w:rFonts w:cstheme="minorHAnsi"/>
          <w:bCs/>
        </w:rPr>
      </w:pPr>
      <w:r w:rsidRPr="00D2091F">
        <w:rPr>
          <w:rFonts w:cstheme="minorHAnsi"/>
          <w:bCs/>
        </w:rPr>
        <w:t xml:space="preserve"> Publications &amp; Dissemination of Results </w:t>
      </w:r>
    </w:p>
    <w:p w14:paraId="2B24985E" w14:textId="065164E2" w:rsidR="005A2394" w:rsidRPr="00CD1FC9" w:rsidRDefault="00F830B6" w:rsidP="00CD1FC9">
      <w:pPr>
        <w:widowControl w:val="0"/>
        <w:tabs>
          <w:tab w:val="left" w:pos="426"/>
        </w:tabs>
        <w:rPr>
          <w:rFonts w:cstheme="minorHAnsi"/>
        </w:rPr>
      </w:pPr>
      <w:r w:rsidRPr="00CD1FC9">
        <w:rPr>
          <w:rFonts w:cstheme="minorHAnsi"/>
        </w:rPr>
        <w:t>This section will answer the</w:t>
      </w:r>
      <w:r w:rsidR="004628F3" w:rsidRPr="00CD1FC9">
        <w:rPr>
          <w:rFonts w:cstheme="minorHAnsi"/>
        </w:rPr>
        <w:t xml:space="preserve"> sections addressed in</w:t>
      </w:r>
      <w:r w:rsidR="005A2394" w:rsidRPr="00CD1FC9">
        <w:rPr>
          <w:rFonts w:cstheme="minorHAnsi"/>
        </w:rPr>
        <w:t xml:space="preserve"> </w:t>
      </w:r>
      <w:r w:rsidR="004628F3" w:rsidRPr="00CD1FC9">
        <w:rPr>
          <w:rFonts w:cstheme="minorHAnsi"/>
        </w:rPr>
        <w:t>the</w:t>
      </w:r>
      <w:r w:rsidR="005A2394" w:rsidRPr="00CD1FC9">
        <w:rPr>
          <w:rFonts w:cstheme="minorHAnsi"/>
        </w:rPr>
        <w:t xml:space="preserve"> </w:t>
      </w:r>
      <w:hyperlink r:id="rId20" w:anchor="toc__111" w:history="1">
        <w:r w:rsidR="005A2394" w:rsidRPr="00CD1FC9">
          <w:rPr>
            <w:rStyle w:val="Hyperlink"/>
            <w:rFonts w:cstheme="minorHAnsi"/>
          </w:rPr>
          <w:t>National Statement item, 1.1 (d)</w:t>
        </w:r>
      </w:hyperlink>
      <w:r w:rsidR="001529B8" w:rsidRPr="00CD1FC9">
        <w:rPr>
          <w:rFonts w:cstheme="minorHAnsi"/>
        </w:rPr>
        <w:t>.</w:t>
      </w:r>
    </w:p>
    <w:tbl>
      <w:tblPr>
        <w:tblStyle w:val="TableGrid"/>
        <w:tblW w:w="0" w:type="auto"/>
        <w:tblLook w:val="04A0" w:firstRow="1" w:lastRow="0" w:firstColumn="1" w:lastColumn="0" w:noHBand="0" w:noVBand="1"/>
      </w:tblPr>
      <w:tblGrid>
        <w:gridCol w:w="10456"/>
      </w:tblGrid>
      <w:tr w:rsidR="005A2394" w:rsidRPr="00D2091F" w14:paraId="2BFA82C9" w14:textId="77777777" w:rsidTr="003768D0">
        <w:trPr>
          <w:trHeight w:val="1095"/>
        </w:trPr>
        <w:tc>
          <w:tcPr>
            <w:tcW w:w="10456" w:type="dxa"/>
          </w:tcPr>
          <w:p w14:paraId="35F61A0D" w14:textId="2B2C38BA" w:rsidR="005A2394" w:rsidRPr="00E01DE8" w:rsidRDefault="005E0397" w:rsidP="005A2394">
            <w:pPr>
              <w:ind w:right="-24"/>
              <w:contextualSpacing/>
              <w:rPr>
                <w:rFonts w:eastAsia="Calibri" w:cstheme="minorHAnsi"/>
                <w:b/>
                <w:bCs/>
                <w:szCs w:val="20"/>
                <w:lang w:bidi="en-US"/>
              </w:rPr>
            </w:pPr>
            <w:r w:rsidRPr="00E01DE8">
              <w:rPr>
                <w:rFonts w:eastAsia="Calibri" w:cstheme="minorHAnsi"/>
                <w:b/>
                <w:bCs/>
                <w:szCs w:val="20"/>
                <w:lang w:bidi="en-US"/>
              </w:rPr>
              <w:t xml:space="preserve">Publication &amp; Dissemination of Results for Medical Record Review </w:t>
            </w:r>
            <w:r w:rsidR="0006773A">
              <w:rPr>
                <w:rFonts w:eastAsia="Calibri" w:cstheme="minorHAnsi"/>
                <w:b/>
                <w:bCs/>
                <w:szCs w:val="20"/>
                <w:lang w:bidi="en-US"/>
              </w:rPr>
              <w:t>and/or</w:t>
            </w:r>
            <w:r w:rsidRPr="00E01DE8">
              <w:rPr>
                <w:rFonts w:eastAsia="Calibri" w:cstheme="minorHAnsi"/>
                <w:b/>
                <w:bCs/>
                <w:szCs w:val="20"/>
                <w:lang w:bidi="en-US"/>
              </w:rPr>
              <w:t xml:space="preserve"> Secondary Analysis of Biospecimens</w:t>
            </w:r>
          </w:p>
          <w:p w14:paraId="660D6C24" w14:textId="1A6B972F" w:rsidR="005A2394" w:rsidRPr="003768D0" w:rsidRDefault="005E0397" w:rsidP="003768D0">
            <w:pPr>
              <w:ind w:right="-24"/>
              <w:contextualSpacing/>
              <w:rPr>
                <w:rFonts w:eastAsia="Calibri" w:cstheme="minorHAnsi"/>
                <w:bCs/>
                <w:color w:val="4472C4" w:themeColor="accent1"/>
                <w:szCs w:val="20"/>
                <w:lang w:bidi="en-US"/>
              </w:rPr>
            </w:pPr>
            <w:r w:rsidRPr="00E01DE8">
              <w:rPr>
                <w:rFonts w:eastAsia="Calibri" w:cstheme="minorHAnsi"/>
                <w:bCs/>
                <w:szCs w:val="20"/>
                <w:lang w:bidi="en-US"/>
              </w:rPr>
              <w:t xml:space="preserve">The person whose data and/or biospecimens are </w:t>
            </w:r>
            <w:r w:rsidRPr="003A642D">
              <w:rPr>
                <w:rFonts w:eastAsia="Calibri" w:cstheme="minorHAnsi"/>
                <w:bCs/>
                <w:szCs w:val="20"/>
                <w:lang w:bidi="en-US"/>
              </w:rPr>
              <w:t>used will not be provided with a summary o</w:t>
            </w:r>
            <w:r w:rsidR="00630244" w:rsidRPr="003A642D">
              <w:rPr>
                <w:rFonts w:eastAsia="Calibri" w:cstheme="minorHAnsi"/>
                <w:bCs/>
                <w:szCs w:val="20"/>
                <w:lang w:bidi="en-US"/>
              </w:rPr>
              <w:t>f</w:t>
            </w:r>
            <w:r w:rsidRPr="003A642D">
              <w:rPr>
                <w:rFonts w:eastAsia="Calibri" w:cstheme="minorHAnsi"/>
                <w:bCs/>
                <w:szCs w:val="20"/>
                <w:lang w:bidi="en-US"/>
              </w:rPr>
              <w:t xml:space="preserve"> findings. This is because </w:t>
            </w:r>
            <w:r w:rsidR="00F93E80" w:rsidRPr="00F10C26">
              <w:rPr>
                <w:rFonts w:cstheme="minorHAnsi"/>
                <w:lang w:val="en-US"/>
              </w:rPr>
              <w:t>there is no patient contact as part of this study</w:t>
            </w:r>
            <w:r w:rsidR="00B27D37" w:rsidRPr="00F10C26">
              <w:rPr>
                <w:rFonts w:cstheme="minorHAnsi"/>
                <w:lang w:val="en-US"/>
              </w:rPr>
              <w:t>.</w:t>
            </w:r>
          </w:p>
        </w:tc>
      </w:tr>
    </w:tbl>
    <w:p w14:paraId="66BB9AB8" w14:textId="77777777" w:rsidR="005A2394" w:rsidRPr="00D2091F" w:rsidRDefault="005A2394" w:rsidP="00200DEC">
      <w:pPr>
        <w:tabs>
          <w:tab w:val="left" w:pos="9777"/>
        </w:tabs>
        <w:rPr>
          <w:rFonts w:cstheme="minorHAnsi"/>
          <w:sz w:val="24"/>
          <w:szCs w:val="24"/>
        </w:rPr>
      </w:pPr>
    </w:p>
    <w:p w14:paraId="66F8C07F" w14:textId="729995C6" w:rsidR="00AC4DDE" w:rsidRPr="00D2091F" w:rsidRDefault="00AC4DDE" w:rsidP="008D2523">
      <w:pPr>
        <w:pStyle w:val="HeadingTriumphant"/>
        <w:numPr>
          <w:ilvl w:val="1"/>
          <w:numId w:val="4"/>
        </w:numPr>
        <w:rPr>
          <w:rFonts w:cstheme="minorHAnsi"/>
        </w:rPr>
      </w:pPr>
      <w:r w:rsidRPr="00D2091F">
        <w:rPr>
          <w:rFonts w:cstheme="minorHAnsi"/>
        </w:rPr>
        <w:t>– Declaration</w:t>
      </w:r>
    </w:p>
    <w:p w14:paraId="43CD5E5D" w14:textId="79BEB1B2" w:rsidR="00AC4DDE" w:rsidRPr="00D2091F" w:rsidRDefault="00AE6A4A" w:rsidP="00AC4DDE">
      <w:pPr>
        <w:tabs>
          <w:tab w:val="left" w:pos="9777"/>
        </w:tabs>
        <w:rPr>
          <w:rFonts w:cstheme="minorHAnsi"/>
        </w:rPr>
      </w:pPr>
      <w:r w:rsidRPr="00D2091F">
        <w:rPr>
          <w:rFonts w:cstheme="minorHAnsi"/>
        </w:rPr>
        <w:t>By submitting th</w:t>
      </w:r>
      <w:r w:rsidR="00277E4A">
        <w:rPr>
          <w:rFonts w:cstheme="minorHAnsi"/>
        </w:rPr>
        <w:t>i</w:t>
      </w:r>
      <w:r w:rsidRPr="00D2091F">
        <w:rPr>
          <w:rFonts w:cstheme="minorHAnsi"/>
        </w:rPr>
        <w:t>s application</w:t>
      </w:r>
      <w:r w:rsidR="000E3D1A" w:rsidRPr="00D2091F">
        <w:rPr>
          <w:rFonts w:cstheme="minorHAnsi"/>
        </w:rPr>
        <w:t xml:space="preserve"> </w:t>
      </w:r>
      <w:r w:rsidR="000E3D1A" w:rsidRPr="00D2091F">
        <w:rPr>
          <w:rFonts w:cstheme="minorHAnsi"/>
          <w:b/>
          <w:bCs/>
        </w:rPr>
        <w:t>all</w:t>
      </w:r>
      <w:r w:rsidR="000E3D1A" w:rsidRPr="00D2091F">
        <w:rPr>
          <w:rFonts w:cstheme="minorHAnsi"/>
        </w:rPr>
        <w:t xml:space="preserve"> investigators </w:t>
      </w:r>
      <w:r w:rsidRPr="00D2091F">
        <w:rPr>
          <w:rFonts w:cstheme="minorHAnsi"/>
        </w:rPr>
        <w:t xml:space="preserve">declare that </w:t>
      </w:r>
      <w:r w:rsidR="000E3D1A" w:rsidRPr="00D2091F">
        <w:rPr>
          <w:rFonts w:cstheme="minorHAnsi"/>
        </w:rPr>
        <w:t xml:space="preserve">they </w:t>
      </w:r>
      <w:r w:rsidR="008242A9" w:rsidRPr="00D2091F">
        <w:rPr>
          <w:rFonts w:cstheme="minorHAnsi"/>
        </w:rPr>
        <w:t>have</w:t>
      </w:r>
      <w:r w:rsidRPr="00D2091F">
        <w:rPr>
          <w:rFonts w:cstheme="minorHAnsi"/>
        </w:rPr>
        <w:t>:</w:t>
      </w:r>
    </w:p>
    <w:tbl>
      <w:tblPr>
        <w:tblStyle w:val="TableGrid"/>
        <w:tblpPr w:leftFromText="180" w:rightFromText="180" w:vertAnchor="text" w:horzAnchor="margin" w:tblpY="117"/>
        <w:tblW w:w="0" w:type="auto"/>
        <w:tblLook w:val="04A0" w:firstRow="1" w:lastRow="0" w:firstColumn="1" w:lastColumn="0" w:noHBand="0" w:noVBand="1"/>
      </w:tblPr>
      <w:tblGrid>
        <w:gridCol w:w="2122"/>
        <w:gridCol w:w="8334"/>
      </w:tblGrid>
      <w:tr w:rsidR="0029690D" w:rsidRPr="00D2091F" w14:paraId="245416D7" w14:textId="77777777" w:rsidTr="005A2394">
        <w:tc>
          <w:tcPr>
            <w:tcW w:w="2122" w:type="dxa"/>
            <w:shd w:val="clear" w:color="auto" w:fill="F2F2F2" w:themeFill="background1" w:themeFillShade="F2"/>
          </w:tcPr>
          <w:p w14:paraId="3DD4FDD4" w14:textId="5345C954" w:rsidR="0029690D" w:rsidRPr="00E01DE8" w:rsidRDefault="00000000" w:rsidP="00B24F45">
            <w:pPr>
              <w:tabs>
                <w:tab w:val="center" w:pos="953"/>
              </w:tabs>
              <w:rPr>
                <w:rFonts w:cstheme="minorHAnsi"/>
                <w:iCs/>
                <w:szCs w:val="16"/>
              </w:rPr>
            </w:pPr>
            <w:sdt>
              <w:sdtPr>
                <w:rPr>
                  <w:rFonts w:cstheme="minorHAnsi"/>
                  <w:iCs/>
                  <w:szCs w:val="16"/>
                </w:rPr>
                <w:id w:val="-612438989"/>
                <w14:checkbox>
                  <w14:checked w14:val="1"/>
                  <w14:checkedState w14:val="2612" w14:font="MS Gothic"/>
                  <w14:uncheckedState w14:val="2610" w14:font="MS Gothic"/>
                </w14:checkbox>
              </w:sdtPr>
              <w:sdtContent>
                <w:r w:rsidR="00DC703B">
                  <w:rPr>
                    <w:rFonts w:ascii="MS Gothic" w:eastAsia="MS Gothic" w:hAnsi="MS Gothic" w:cstheme="minorHAnsi" w:hint="eastAsia"/>
                    <w:iCs/>
                    <w:szCs w:val="16"/>
                  </w:rPr>
                  <w:t>☒</w:t>
                </w:r>
              </w:sdtContent>
            </w:sdt>
            <w:r w:rsidR="00B24F45" w:rsidRPr="00E01DE8">
              <w:rPr>
                <w:rFonts w:cstheme="minorHAnsi"/>
                <w:iCs/>
                <w:szCs w:val="16"/>
              </w:rPr>
              <w:t xml:space="preserve"> </w:t>
            </w:r>
            <w:r w:rsidR="001F5488" w:rsidRPr="00E01DE8">
              <w:rPr>
                <w:rFonts w:cstheme="minorHAnsi"/>
                <w:iCs/>
                <w:szCs w:val="16"/>
              </w:rPr>
              <w:t>(Please tick this box to confirm your declaration)</w:t>
            </w:r>
          </w:p>
        </w:tc>
        <w:tc>
          <w:tcPr>
            <w:tcW w:w="8334" w:type="dxa"/>
          </w:tcPr>
          <w:p w14:paraId="0AC00D59" w14:textId="77777777" w:rsidR="005A2394" w:rsidRPr="00E01DE8" w:rsidRDefault="005A2394" w:rsidP="005A2394">
            <w:pPr>
              <w:ind w:left="142"/>
              <w:rPr>
                <w:rFonts w:cstheme="minorHAnsi"/>
                <w:szCs w:val="16"/>
              </w:rPr>
            </w:pPr>
            <w:r w:rsidRPr="00E01DE8">
              <w:rPr>
                <w:rFonts w:cstheme="minorHAnsi"/>
                <w:szCs w:val="16"/>
              </w:rPr>
              <w:t>By submitting this application, we, the Principal Investigator, Co-Investigators and Student Investigators, declare the following:</w:t>
            </w:r>
          </w:p>
          <w:p w14:paraId="04CCBF5D" w14:textId="77777777" w:rsidR="005A2394" w:rsidRPr="00E01DE8" w:rsidRDefault="005A2394" w:rsidP="008D2523">
            <w:pPr>
              <w:pStyle w:val="ListParagraph"/>
              <w:numPr>
                <w:ilvl w:val="0"/>
                <w:numId w:val="29"/>
              </w:numPr>
              <w:spacing w:after="120"/>
              <w:rPr>
                <w:rFonts w:cstheme="minorHAnsi"/>
                <w:szCs w:val="16"/>
              </w:rPr>
            </w:pPr>
            <w:r w:rsidRPr="00E01DE8">
              <w:rPr>
                <w:rFonts w:cstheme="minorHAnsi"/>
                <w:szCs w:val="16"/>
              </w:rPr>
              <w:t xml:space="preserve">All information in this application and supporting documentation is correct and as complete as </w:t>
            </w:r>
            <w:proofErr w:type="gramStart"/>
            <w:r w:rsidRPr="00E01DE8">
              <w:rPr>
                <w:rFonts w:cstheme="minorHAnsi"/>
                <w:szCs w:val="16"/>
              </w:rPr>
              <w:t>possible;</w:t>
            </w:r>
            <w:proofErr w:type="gramEnd"/>
            <w:r w:rsidRPr="00E01DE8">
              <w:rPr>
                <w:rFonts w:cstheme="minorHAnsi"/>
                <w:szCs w:val="16"/>
              </w:rPr>
              <w:t> </w:t>
            </w:r>
          </w:p>
          <w:p w14:paraId="3DD616D2" w14:textId="77777777" w:rsidR="005A2394" w:rsidRPr="00E01DE8" w:rsidRDefault="005A2394" w:rsidP="008D2523">
            <w:pPr>
              <w:pStyle w:val="ListParagraph"/>
              <w:numPr>
                <w:ilvl w:val="0"/>
                <w:numId w:val="29"/>
              </w:numPr>
              <w:spacing w:after="120"/>
              <w:rPr>
                <w:rFonts w:cstheme="minorHAnsi"/>
                <w:szCs w:val="16"/>
              </w:rPr>
            </w:pPr>
            <w:r w:rsidRPr="00E01DE8">
              <w:rPr>
                <w:rFonts w:cstheme="minorHAnsi"/>
                <w:szCs w:val="16"/>
              </w:rPr>
              <w:t xml:space="preserve">I have read and addressed in this application the requirements of the National Statement and any other relevant </w:t>
            </w:r>
            <w:proofErr w:type="gramStart"/>
            <w:r w:rsidRPr="00E01DE8">
              <w:rPr>
                <w:rFonts w:cstheme="minorHAnsi"/>
                <w:szCs w:val="16"/>
              </w:rPr>
              <w:t>guidelines;</w:t>
            </w:r>
            <w:proofErr w:type="gramEnd"/>
          </w:p>
          <w:p w14:paraId="59364D6E" w14:textId="77777777" w:rsidR="005A2394" w:rsidRPr="00E01DE8" w:rsidRDefault="005A2394" w:rsidP="008D2523">
            <w:pPr>
              <w:pStyle w:val="ListParagraph"/>
              <w:numPr>
                <w:ilvl w:val="0"/>
                <w:numId w:val="29"/>
              </w:numPr>
              <w:spacing w:after="120"/>
              <w:rPr>
                <w:rFonts w:cstheme="minorHAnsi"/>
                <w:szCs w:val="16"/>
              </w:rPr>
            </w:pPr>
            <w:r w:rsidRPr="00E01DE8">
              <w:rPr>
                <w:rFonts w:cstheme="minorHAnsi"/>
                <w:szCs w:val="16"/>
              </w:rPr>
              <w:t xml:space="preserve">I have familiarised myself with, considered and addressed in this application any relevant legislation, regulations, research guidelines and organisational </w:t>
            </w:r>
            <w:proofErr w:type="gramStart"/>
            <w:r w:rsidRPr="00E01DE8">
              <w:rPr>
                <w:rFonts w:cstheme="minorHAnsi"/>
                <w:szCs w:val="16"/>
              </w:rPr>
              <w:t>policies;</w:t>
            </w:r>
            <w:proofErr w:type="gramEnd"/>
          </w:p>
          <w:p w14:paraId="13455852" w14:textId="77777777" w:rsidR="005A2394" w:rsidRPr="00E01DE8" w:rsidRDefault="005A2394" w:rsidP="008D2523">
            <w:pPr>
              <w:pStyle w:val="ListParagraph"/>
              <w:numPr>
                <w:ilvl w:val="0"/>
                <w:numId w:val="29"/>
              </w:numPr>
              <w:spacing w:after="120"/>
              <w:rPr>
                <w:rFonts w:cstheme="minorHAnsi"/>
                <w:szCs w:val="16"/>
              </w:rPr>
            </w:pPr>
            <w:r w:rsidRPr="00E01DE8">
              <w:rPr>
                <w:rFonts w:cstheme="minorHAnsi"/>
                <w:szCs w:val="16"/>
              </w:rPr>
              <w:t>All relevant financial and non-financial interests of the project team have been disclosed; and </w:t>
            </w:r>
          </w:p>
          <w:p w14:paraId="6659EFB8" w14:textId="276C5E4C" w:rsidR="005A2394" w:rsidRPr="00E01DE8" w:rsidRDefault="005A2394" w:rsidP="005A2394">
            <w:pPr>
              <w:pStyle w:val="ListParagraph"/>
              <w:ind w:left="1080"/>
              <w:rPr>
                <w:rFonts w:cstheme="minorHAnsi"/>
                <w:szCs w:val="16"/>
              </w:rPr>
            </w:pPr>
            <w:r w:rsidRPr="00E01DE8">
              <w:rPr>
                <w:rFonts w:cstheme="minorHAnsi"/>
                <w:szCs w:val="16"/>
              </w:rPr>
              <w:t xml:space="preserve">understand that we cannot commence data collection until we receive a formal approval letter from </w:t>
            </w:r>
            <w:r w:rsidR="001529B8" w:rsidRPr="00E01DE8">
              <w:rPr>
                <w:rFonts w:cstheme="minorHAnsi"/>
                <w:szCs w:val="16"/>
              </w:rPr>
              <w:t>Austin Health</w:t>
            </w:r>
            <w:r w:rsidRPr="00E01DE8">
              <w:rPr>
                <w:rFonts w:cstheme="minorHAnsi"/>
                <w:szCs w:val="16"/>
              </w:rPr>
              <w:t xml:space="preserve"> Human Research Ethics Committee or one of its Low-Risk </w:t>
            </w:r>
            <w:proofErr w:type="gramStart"/>
            <w:r w:rsidRPr="00E01DE8">
              <w:rPr>
                <w:rFonts w:cstheme="minorHAnsi"/>
                <w:szCs w:val="16"/>
              </w:rPr>
              <w:t>Committee;</w:t>
            </w:r>
            <w:proofErr w:type="gramEnd"/>
          </w:p>
          <w:p w14:paraId="234E4CF2" w14:textId="036A5DFC" w:rsidR="005A2394" w:rsidRPr="00E01DE8" w:rsidRDefault="005A2394" w:rsidP="008D2523">
            <w:pPr>
              <w:pStyle w:val="ListParagraph"/>
              <w:numPr>
                <w:ilvl w:val="0"/>
                <w:numId w:val="29"/>
              </w:numPr>
              <w:spacing w:after="120"/>
              <w:rPr>
                <w:rFonts w:cstheme="minorHAnsi"/>
                <w:szCs w:val="16"/>
              </w:rPr>
            </w:pPr>
            <w:r w:rsidRPr="00E01DE8">
              <w:rPr>
                <w:rFonts w:cstheme="minorHAnsi"/>
                <w:szCs w:val="16"/>
              </w:rPr>
              <w:t xml:space="preserve">I will abide by the terms and conditions set by the </w:t>
            </w:r>
            <w:r w:rsidR="001529B8" w:rsidRPr="00E01DE8">
              <w:rPr>
                <w:rFonts w:cstheme="minorHAnsi"/>
                <w:szCs w:val="16"/>
              </w:rPr>
              <w:t>Austin Health</w:t>
            </w:r>
            <w:r w:rsidRPr="00E01DE8">
              <w:rPr>
                <w:rFonts w:cstheme="minorHAnsi"/>
                <w:szCs w:val="16"/>
              </w:rPr>
              <w:t xml:space="preserve"> Human Research Ethics Committee or on of its Low-Risk </w:t>
            </w:r>
            <w:proofErr w:type="gramStart"/>
            <w:r w:rsidRPr="00E01DE8">
              <w:rPr>
                <w:rFonts w:cstheme="minorHAnsi"/>
                <w:szCs w:val="16"/>
              </w:rPr>
              <w:t>Committee;</w:t>
            </w:r>
            <w:proofErr w:type="gramEnd"/>
          </w:p>
          <w:p w14:paraId="0DEAB75C" w14:textId="22A42DE4" w:rsidR="005A2394" w:rsidRPr="00E01DE8" w:rsidRDefault="005A2394" w:rsidP="008D2523">
            <w:pPr>
              <w:pStyle w:val="ListParagraph"/>
              <w:numPr>
                <w:ilvl w:val="0"/>
                <w:numId w:val="29"/>
              </w:numPr>
              <w:spacing w:after="120"/>
              <w:rPr>
                <w:rFonts w:cstheme="minorHAnsi"/>
                <w:szCs w:val="16"/>
              </w:rPr>
            </w:pPr>
            <w:r w:rsidRPr="00E01DE8">
              <w:rPr>
                <w:rFonts w:cstheme="minorHAnsi"/>
                <w:szCs w:val="16"/>
              </w:rPr>
              <w:t xml:space="preserve">I will ensure that the qualifications and/or experience of all </w:t>
            </w:r>
            <w:r w:rsidR="001529B8" w:rsidRPr="00E01DE8">
              <w:rPr>
                <w:rFonts w:cstheme="minorHAnsi"/>
                <w:szCs w:val="16"/>
              </w:rPr>
              <w:t>Austin Health</w:t>
            </w:r>
            <w:r w:rsidRPr="00E01DE8">
              <w:rPr>
                <w:rFonts w:cstheme="minorHAnsi"/>
                <w:szCs w:val="16"/>
              </w:rPr>
              <w:t xml:space="preserve"> personnel involved in the project are appropriate to their role and/or to the procedures </w:t>
            </w:r>
            <w:proofErr w:type="gramStart"/>
            <w:r w:rsidRPr="00E01DE8">
              <w:rPr>
                <w:rFonts w:cstheme="minorHAnsi"/>
                <w:szCs w:val="16"/>
              </w:rPr>
              <w:t>performed;</w:t>
            </w:r>
            <w:proofErr w:type="gramEnd"/>
          </w:p>
          <w:p w14:paraId="0088F6EE" w14:textId="77777777" w:rsidR="005A2394" w:rsidRPr="00E01DE8" w:rsidRDefault="005A2394" w:rsidP="008D2523">
            <w:pPr>
              <w:pStyle w:val="ListParagraph"/>
              <w:numPr>
                <w:ilvl w:val="0"/>
                <w:numId w:val="29"/>
              </w:numPr>
              <w:spacing w:after="120"/>
              <w:rPr>
                <w:rFonts w:cstheme="minorHAnsi"/>
                <w:szCs w:val="16"/>
              </w:rPr>
            </w:pPr>
            <w:r w:rsidRPr="00E01DE8">
              <w:rPr>
                <w:rFonts w:cstheme="minorHAnsi"/>
                <w:szCs w:val="16"/>
              </w:rPr>
              <w:t xml:space="preserve">I will ensure that appropriate approvals and/or approvals from external organisations or agencies will be obtained and that any imposed conditions will be </w:t>
            </w:r>
            <w:proofErr w:type="gramStart"/>
            <w:r w:rsidRPr="00E01DE8">
              <w:rPr>
                <w:rFonts w:cstheme="minorHAnsi"/>
                <w:szCs w:val="16"/>
              </w:rPr>
              <w:t>observed;</w:t>
            </w:r>
            <w:proofErr w:type="gramEnd"/>
          </w:p>
          <w:p w14:paraId="2F1A7054" w14:textId="2FC027AC" w:rsidR="0029690D" w:rsidRPr="00E01DE8" w:rsidRDefault="005A2394" w:rsidP="00277E4A">
            <w:pPr>
              <w:pStyle w:val="ListParagraph"/>
              <w:numPr>
                <w:ilvl w:val="0"/>
                <w:numId w:val="29"/>
              </w:numPr>
              <w:spacing w:after="120"/>
              <w:rPr>
                <w:rFonts w:cstheme="minorHAnsi"/>
                <w:iCs/>
                <w:szCs w:val="16"/>
              </w:rPr>
            </w:pPr>
            <w:r w:rsidRPr="00E01DE8">
              <w:rPr>
                <w:rFonts w:cstheme="minorHAnsi"/>
                <w:szCs w:val="16"/>
              </w:rPr>
              <w:t xml:space="preserve">In the capacity of </w:t>
            </w:r>
            <w:r w:rsidR="001529B8" w:rsidRPr="00E01DE8">
              <w:rPr>
                <w:rFonts w:cstheme="minorHAnsi"/>
                <w:szCs w:val="16"/>
              </w:rPr>
              <w:t>principal investigator</w:t>
            </w:r>
            <w:r w:rsidRPr="00E01DE8">
              <w:rPr>
                <w:rFonts w:cstheme="minorHAnsi"/>
                <w:szCs w:val="16"/>
              </w:rPr>
              <w:t>, I have reviewed this application and I will provide appropriate supervision to the student(s) in accordance with the arrangements specified in this application and those associated with the student’s educational program.</w:t>
            </w:r>
          </w:p>
        </w:tc>
      </w:tr>
    </w:tbl>
    <w:p w14:paraId="6E05723D" w14:textId="44355AA6" w:rsidR="00554825" w:rsidRPr="00D2091F" w:rsidRDefault="00554825" w:rsidP="008162ED">
      <w:pPr>
        <w:pStyle w:val="Heading1"/>
        <w:rPr>
          <w:rFonts w:asciiTheme="minorHAnsi" w:hAnsiTheme="minorHAnsi" w:cstheme="minorHAnsi"/>
          <w:b/>
          <w:bCs/>
          <w:color w:val="auto"/>
          <w:sz w:val="24"/>
          <w:szCs w:val="24"/>
        </w:rPr>
      </w:pPr>
    </w:p>
    <w:sectPr w:rsidR="00554825" w:rsidRPr="00D2091F" w:rsidSect="006D56FB">
      <w:footerReference w:type="default" r:id="rId21"/>
      <w:headerReference w:type="first" r:id="rId22"/>
      <w:footerReference w:type="first" r:id="rId23"/>
      <w:pgSz w:w="11906" w:h="16838" w:code="9"/>
      <w:pgMar w:top="720" w:right="720" w:bottom="720" w:left="72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72885" w14:textId="77777777" w:rsidR="00E56E57" w:rsidRDefault="00E56E57" w:rsidP="00B47E15">
      <w:pPr>
        <w:spacing w:after="0" w:line="240" w:lineRule="auto"/>
      </w:pPr>
      <w:r>
        <w:separator/>
      </w:r>
    </w:p>
  </w:endnote>
  <w:endnote w:type="continuationSeparator" w:id="0">
    <w:p w14:paraId="7AD4A0DD" w14:textId="77777777" w:rsidR="00E56E57" w:rsidRDefault="00E56E57" w:rsidP="00B47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poS">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C97A" w14:textId="04987464" w:rsidR="00814BCD" w:rsidRPr="005531FF" w:rsidRDefault="00894D46" w:rsidP="00894D46">
    <w:pPr>
      <w:pStyle w:val="Footer"/>
      <w:jc w:val="center"/>
      <w:rPr>
        <w:rFonts w:cstheme="minorHAnsi"/>
        <w:sz w:val="18"/>
        <w:szCs w:val="18"/>
      </w:rPr>
    </w:pPr>
    <w:r w:rsidRPr="005531FF">
      <w:rPr>
        <w:sz w:val="18"/>
        <w:szCs w:val="18"/>
        <w:lang w:val="en-US"/>
      </w:rPr>
      <w:t xml:space="preserve">Non-Interventional Protocol Description </w:t>
    </w:r>
    <w:r>
      <w:rPr>
        <w:sz w:val="18"/>
        <w:szCs w:val="18"/>
        <w:lang w:val="en-US"/>
      </w:rPr>
      <w:t xml:space="preserve">Last Updated 06/02/2023                                                                                          </w:t>
    </w:r>
    <w:r w:rsidR="005531FF" w:rsidRPr="005531FF">
      <w:rPr>
        <w:sz w:val="18"/>
        <w:szCs w:val="18"/>
        <w:lang w:val="en-US"/>
      </w:rPr>
      <w:t xml:space="preserve"> </w:t>
    </w:r>
    <w:r w:rsidR="005531FF">
      <w:rPr>
        <w:sz w:val="18"/>
        <w:szCs w:val="18"/>
        <w:lang w:val="en-US"/>
      </w:rPr>
      <w:t xml:space="preserve">                                                                                                                    </w:t>
    </w:r>
    <w:r w:rsidR="005531FF" w:rsidRPr="005531FF">
      <w:rPr>
        <w:rFonts w:cstheme="minorHAnsi"/>
        <w:sz w:val="18"/>
        <w:szCs w:val="18"/>
      </w:rPr>
      <w:t xml:space="preserve">Page| </w:t>
    </w:r>
    <w:r w:rsidR="005531FF" w:rsidRPr="00F77397">
      <w:rPr>
        <w:rFonts w:cstheme="minorHAnsi"/>
        <w:sz w:val="18"/>
        <w:szCs w:val="18"/>
      </w:rPr>
      <w:fldChar w:fldCharType="begin"/>
    </w:r>
    <w:r w:rsidR="005531FF" w:rsidRPr="00F77397">
      <w:rPr>
        <w:rFonts w:cstheme="minorHAnsi"/>
        <w:sz w:val="18"/>
        <w:szCs w:val="18"/>
      </w:rPr>
      <w:instrText xml:space="preserve"> PAGE   \* MERGEFORMAT </w:instrText>
    </w:r>
    <w:r w:rsidR="005531FF" w:rsidRPr="00F77397">
      <w:rPr>
        <w:rFonts w:cstheme="minorHAnsi"/>
        <w:sz w:val="18"/>
        <w:szCs w:val="18"/>
      </w:rPr>
      <w:fldChar w:fldCharType="separate"/>
    </w:r>
    <w:r w:rsidR="005531FF" w:rsidRPr="00F77397">
      <w:rPr>
        <w:rFonts w:cstheme="minorHAnsi"/>
        <w:sz w:val="18"/>
        <w:szCs w:val="18"/>
      </w:rPr>
      <w:t>1</w:t>
    </w:r>
    <w:r w:rsidR="005531FF" w:rsidRPr="00F77397">
      <w:rPr>
        <w:rFonts w:cstheme="minorHAnsi"/>
        <w:noProof/>
        <w:sz w:val="18"/>
        <w:szCs w:val="18"/>
      </w:rPr>
      <w:fldChar w:fldCharType="end"/>
    </w:r>
    <w:r w:rsidR="005531FF" w:rsidRPr="00F77397">
      <w:rPr>
        <w:rFonts w:cstheme="minorHAnsi"/>
        <w:noProof/>
        <w:sz w:val="18"/>
        <w:szCs w:val="18"/>
      </w:rPr>
      <w:t xml:space="preserve"> of </w:t>
    </w:r>
    <w:r w:rsidR="005531FF" w:rsidRPr="00F77397">
      <w:rPr>
        <w:rFonts w:cstheme="minorHAnsi"/>
        <w:noProof/>
        <w:sz w:val="18"/>
        <w:szCs w:val="18"/>
      </w:rPr>
      <w:fldChar w:fldCharType="begin"/>
    </w:r>
    <w:r w:rsidR="005531FF" w:rsidRPr="00F77397">
      <w:rPr>
        <w:rFonts w:cstheme="minorHAnsi"/>
        <w:noProof/>
        <w:sz w:val="18"/>
        <w:szCs w:val="18"/>
      </w:rPr>
      <w:instrText xml:space="preserve"> NUMPAGES  </w:instrText>
    </w:r>
    <w:r w:rsidR="005531FF" w:rsidRPr="00F77397">
      <w:rPr>
        <w:rFonts w:cstheme="minorHAnsi"/>
        <w:noProof/>
        <w:sz w:val="18"/>
        <w:szCs w:val="18"/>
      </w:rPr>
      <w:fldChar w:fldCharType="separate"/>
    </w:r>
    <w:r w:rsidR="005531FF" w:rsidRPr="00F77397">
      <w:rPr>
        <w:rFonts w:cstheme="minorHAnsi"/>
        <w:noProof/>
        <w:sz w:val="18"/>
        <w:szCs w:val="18"/>
      </w:rPr>
      <w:t>10</w:t>
    </w:r>
    <w:r w:rsidR="005531FF" w:rsidRPr="00F77397">
      <w:rPr>
        <w:rFonts w:cs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1780" w14:textId="77773FB7" w:rsidR="005531FF" w:rsidRPr="006D3EB2" w:rsidRDefault="006D3EB2" w:rsidP="006D3EB2">
    <w:pPr>
      <w:pStyle w:val="Footer"/>
      <w:jc w:val="center"/>
      <w:rPr>
        <w:rFonts w:cstheme="minorHAnsi"/>
        <w:sz w:val="18"/>
        <w:szCs w:val="18"/>
      </w:rPr>
    </w:pPr>
    <w:r w:rsidRPr="005531FF">
      <w:rPr>
        <w:sz w:val="18"/>
        <w:szCs w:val="18"/>
        <w:lang w:val="en-US"/>
      </w:rPr>
      <w:t xml:space="preserve">Non-Interventional Protocol Description </w:t>
    </w:r>
    <w:r>
      <w:rPr>
        <w:sz w:val="18"/>
        <w:szCs w:val="18"/>
        <w:lang w:val="en-US"/>
      </w:rPr>
      <w:t xml:space="preserve">Last Updated 06/02/2023                                                                                          </w:t>
    </w:r>
    <w:r w:rsidRPr="005531FF">
      <w:rPr>
        <w:sz w:val="18"/>
        <w:szCs w:val="18"/>
        <w:lang w:val="en-US"/>
      </w:rPr>
      <w:t xml:space="preserve"> </w:t>
    </w:r>
    <w:r>
      <w:rPr>
        <w:sz w:val="18"/>
        <w:szCs w:val="18"/>
        <w:lang w:val="en-US"/>
      </w:rPr>
      <w:t xml:space="preserve">                                                                                                                    </w:t>
    </w:r>
    <w:r w:rsidRPr="005531FF">
      <w:rPr>
        <w:rFonts w:cstheme="minorHAnsi"/>
        <w:sz w:val="18"/>
        <w:szCs w:val="18"/>
      </w:rPr>
      <w:t xml:space="preserve">Page| </w:t>
    </w:r>
    <w:r w:rsidRPr="00F77397">
      <w:rPr>
        <w:rFonts w:cstheme="minorHAnsi"/>
        <w:sz w:val="18"/>
        <w:szCs w:val="18"/>
      </w:rPr>
      <w:fldChar w:fldCharType="begin"/>
    </w:r>
    <w:r w:rsidRPr="00F77397">
      <w:rPr>
        <w:rFonts w:cstheme="minorHAnsi"/>
        <w:sz w:val="18"/>
        <w:szCs w:val="18"/>
      </w:rPr>
      <w:instrText xml:space="preserve"> PAGE   \* MERGEFORMAT </w:instrText>
    </w:r>
    <w:r w:rsidRPr="00F77397">
      <w:rPr>
        <w:rFonts w:cstheme="minorHAnsi"/>
        <w:sz w:val="18"/>
        <w:szCs w:val="18"/>
      </w:rPr>
      <w:fldChar w:fldCharType="separate"/>
    </w:r>
    <w:r>
      <w:rPr>
        <w:rFonts w:cstheme="minorHAnsi"/>
        <w:sz w:val="18"/>
        <w:szCs w:val="18"/>
      </w:rPr>
      <w:t>2</w:t>
    </w:r>
    <w:r w:rsidRPr="00F77397">
      <w:rPr>
        <w:rFonts w:cstheme="minorHAnsi"/>
        <w:noProof/>
        <w:sz w:val="18"/>
        <w:szCs w:val="18"/>
      </w:rPr>
      <w:fldChar w:fldCharType="end"/>
    </w:r>
    <w:r w:rsidRPr="00F77397">
      <w:rPr>
        <w:rFonts w:cstheme="minorHAnsi"/>
        <w:noProof/>
        <w:sz w:val="18"/>
        <w:szCs w:val="18"/>
      </w:rPr>
      <w:t xml:space="preserve"> of </w:t>
    </w:r>
    <w:r w:rsidRPr="00F77397">
      <w:rPr>
        <w:rFonts w:cstheme="minorHAnsi"/>
        <w:noProof/>
        <w:sz w:val="18"/>
        <w:szCs w:val="18"/>
      </w:rPr>
      <w:fldChar w:fldCharType="begin"/>
    </w:r>
    <w:r w:rsidRPr="00F77397">
      <w:rPr>
        <w:rFonts w:cstheme="minorHAnsi"/>
        <w:noProof/>
        <w:sz w:val="18"/>
        <w:szCs w:val="18"/>
      </w:rPr>
      <w:instrText xml:space="preserve"> NUMPAGES  </w:instrText>
    </w:r>
    <w:r w:rsidRPr="00F77397">
      <w:rPr>
        <w:rFonts w:cstheme="minorHAnsi"/>
        <w:noProof/>
        <w:sz w:val="18"/>
        <w:szCs w:val="18"/>
      </w:rPr>
      <w:fldChar w:fldCharType="separate"/>
    </w:r>
    <w:r>
      <w:rPr>
        <w:rFonts w:cstheme="minorHAnsi"/>
        <w:noProof/>
        <w:sz w:val="18"/>
        <w:szCs w:val="18"/>
      </w:rPr>
      <w:t>10</w:t>
    </w:r>
    <w:r w:rsidRPr="00F77397">
      <w:rPr>
        <w:rFonts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98BE" w14:textId="77777777" w:rsidR="00E56E57" w:rsidRDefault="00E56E57" w:rsidP="00B47E15">
      <w:pPr>
        <w:spacing w:after="0" w:line="240" w:lineRule="auto"/>
      </w:pPr>
      <w:r>
        <w:separator/>
      </w:r>
    </w:p>
  </w:footnote>
  <w:footnote w:type="continuationSeparator" w:id="0">
    <w:p w14:paraId="31A008A6" w14:textId="77777777" w:rsidR="00E56E57" w:rsidRDefault="00E56E57" w:rsidP="00B47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722F" w14:textId="26DE2A09" w:rsidR="005D58FB" w:rsidRDefault="006F2036">
    <w:pPr>
      <w:pStyle w:val="Header"/>
    </w:pPr>
    <w:r w:rsidRPr="006F2036">
      <w:rPr>
        <w:rFonts w:cstheme="minorHAnsi"/>
        <w:noProof/>
      </w:rPr>
      <w:drawing>
        <wp:anchor distT="0" distB="0" distL="114300" distR="114300" simplePos="0" relativeHeight="251659264" behindDoc="1" locked="0" layoutInCell="1" allowOverlap="1" wp14:anchorId="4A8F0EE5" wp14:editId="6B968A0B">
          <wp:simplePos x="0" y="0"/>
          <wp:positionH relativeFrom="page">
            <wp:align>right</wp:align>
          </wp:positionH>
          <wp:positionV relativeFrom="paragraph">
            <wp:posOffset>0</wp:posOffset>
          </wp:positionV>
          <wp:extent cx="7562850" cy="654428"/>
          <wp:effectExtent l="0" t="0" r="0" b="0"/>
          <wp:wrapTight wrapText="bothSides">
            <wp:wrapPolygon edited="0">
              <wp:start x="0" y="0"/>
              <wp:lineTo x="0" y="20761"/>
              <wp:lineTo x="21546" y="20761"/>
              <wp:lineTo x="215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2850" cy="654428"/>
                  </a:xfrm>
                  <a:prstGeom prst="rect">
                    <a:avLst/>
                  </a:prstGeom>
                </pic:spPr>
              </pic:pic>
            </a:graphicData>
          </a:graphic>
          <wp14:sizeRelH relativeFrom="page">
            <wp14:pctWidth>0</wp14:pctWidth>
          </wp14:sizeRelH>
          <wp14:sizeRelV relativeFrom="page">
            <wp14:pctHeight>0</wp14:pctHeight>
          </wp14:sizeRelV>
        </wp:anchor>
      </w:drawing>
    </w:r>
    <w:r w:rsidDel="003F1FF9">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9EF"/>
    <w:multiLevelType w:val="hybridMultilevel"/>
    <w:tmpl w:val="D832B61E"/>
    <w:lvl w:ilvl="0" w:tplc="0C09000F">
      <w:start w:val="1"/>
      <w:numFmt w:val="decimal"/>
      <w:lvlText w:val="%1."/>
      <w:lvlJc w:val="left"/>
      <w:pPr>
        <w:ind w:left="1080" w:hanging="360"/>
      </w:pPr>
    </w:lvl>
    <w:lvl w:ilvl="1" w:tplc="0C09000F">
      <w:start w:val="1"/>
      <w:numFmt w:val="decimal"/>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C95627"/>
    <w:multiLevelType w:val="hybridMultilevel"/>
    <w:tmpl w:val="BA46880A"/>
    <w:lvl w:ilvl="0" w:tplc="0C090001">
      <w:start w:val="1"/>
      <w:numFmt w:val="bullet"/>
      <w:lvlText w:val=""/>
      <w:lvlJc w:val="left"/>
      <w:pPr>
        <w:ind w:left="284" w:hanging="360"/>
      </w:pPr>
      <w:rPr>
        <w:rFonts w:ascii="Symbol" w:hAnsi="Symbol" w:hint="default"/>
        <w:b w:val="0"/>
        <w:i w:val="0"/>
        <w:sz w:val="16"/>
        <w:szCs w:val="16"/>
      </w:rPr>
    </w:lvl>
    <w:lvl w:ilvl="1" w:tplc="0C090019" w:tentative="1">
      <w:start w:val="1"/>
      <w:numFmt w:val="lowerLetter"/>
      <w:lvlText w:val="%2."/>
      <w:lvlJc w:val="left"/>
      <w:pPr>
        <w:ind w:left="1004" w:hanging="360"/>
      </w:pPr>
    </w:lvl>
    <w:lvl w:ilvl="2" w:tplc="0C09001B" w:tentative="1">
      <w:start w:val="1"/>
      <w:numFmt w:val="lowerRoman"/>
      <w:lvlText w:val="%3."/>
      <w:lvlJc w:val="right"/>
      <w:pPr>
        <w:ind w:left="1724" w:hanging="180"/>
      </w:pPr>
    </w:lvl>
    <w:lvl w:ilvl="3" w:tplc="0C09000F" w:tentative="1">
      <w:start w:val="1"/>
      <w:numFmt w:val="decimal"/>
      <w:lvlText w:val="%4."/>
      <w:lvlJc w:val="left"/>
      <w:pPr>
        <w:ind w:left="2444" w:hanging="360"/>
      </w:pPr>
    </w:lvl>
    <w:lvl w:ilvl="4" w:tplc="0C090019" w:tentative="1">
      <w:start w:val="1"/>
      <w:numFmt w:val="lowerLetter"/>
      <w:lvlText w:val="%5."/>
      <w:lvlJc w:val="left"/>
      <w:pPr>
        <w:ind w:left="3164" w:hanging="360"/>
      </w:pPr>
    </w:lvl>
    <w:lvl w:ilvl="5" w:tplc="0C09001B" w:tentative="1">
      <w:start w:val="1"/>
      <w:numFmt w:val="lowerRoman"/>
      <w:lvlText w:val="%6."/>
      <w:lvlJc w:val="right"/>
      <w:pPr>
        <w:ind w:left="3884" w:hanging="180"/>
      </w:pPr>
    </w:lvl>
    <w:lvl w:ilvl="6" w:tplc="0C09000F" w:tentative="1">
      <w:start w:val="1"/>
      <w:numFmt w:val="decimal"/>
      <w:lvlText w:val="%7."/>
      <w:lvlJc w:val="left"/>
      <w:pPr>
        <w:ind w:left="4604" w:hanging="360"/>
      </w:pPr>
    </w:lvl>
    <w:lvl w:ilvl="7" w:tplc="0C090019" w:tentative="1">
      <w:start w:val="1"/>
      <w:numFmt w:val="lowerLetter"/>
      <w:lvlText w:val="%8."/>
      <w:lvlJc w:val="left"/>
      <w:pPr>
        <w:ind w:left="5324" w:hanging="360"/>
      </w:pPr>
    </w:lvl>
    <w:lvl w:ilvl="8" w:tplc="0C09001B" w:tentative="1">
      <w:start w:val="1"/>
      <w:numFmt w:val="lowerRoman"/>
      <w:lvlText w:val="%9."/>
      <w:lvlJc w:val="right"/>
      <w:pPr>
        <w:ind w:left="6044" w:hanging="180"/>
      </w:pPr>
    </w:lvl>
  </w:abstractNum>
  <w:abstractNum w:abstractNumId="2" w15:restartNumberingAfterBreak="0">
    <w:nsid w:val="05C92235"/>
    <w:multiLevelType w:val="hybridMultilevel"/>
    <w:tmpl w:val="A516C414"/>
    <w:lvl w:ilvl="0" w:tplc="B950DCEA">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C3897"/>
    <w:multiLevelType w:val="multilevel"/>
    <w:tmpl w:val="C716180C"/>
    <w:lvl w:ilvl="0">
      <w:start w:val="1"/>
      <w:numFmt w:val="decimal"/>
      <w:lvlText w:val="%1"/>
      <w:lvlJc w:val="left"/>
      <w:pPr>
        <w:ind w:left="360" w:hanging="360"/>
      </w:pPr>
      <w:rPr>
        <w:rFonts w:hint="default"/>
        <w:b/>
      </w:rPr>
    </w:lvl>
    <w:lvl w:ilvl="1">
      <w:start w:val="1"/>
      <w:numFmt w:val="decimal"/>
      <w:pStyle w:val="HeadingAmazing"/>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9C1601B"/>
    <w:multiLevelType w:val="hybridMultilevel"/>
    <w:tmpl w:val="8F4489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C31D43"/>
    <w:multiLevelType w:val="multilevel"/>
    <w:tmpl w:val="C8C6CC6A"/>
    <w:lvl w:ilvl="0">
      <w:start w:val="3"/>
      <w:numFmt w:val="decimal"/>
      <w:pStyle w:val="HeadingTriumphant"/>
      <w:lvlText w:val="%1"/>
      <w:lvlJc w:val="left"/>
      <w:pPr>
        <w:ind w:left="360" w:hanging="360"/>
      </w:pPr>
      <w:rPr>
        <w:rFonts w:hint="default"/>
      </w:rPr>
    </w:lvl>
    <w:lvl w:ilvl="1">
      <w:start w:val="1"/>
      <w:numFmt w:val="decimal"/>
      <w:pStyle w:val="HeadingTriumphant"/>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23118B"/>
    <w:multiLevelType w:val="multilevel"/>
    <w:tmpl w:val="759A1424"/>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345423"/>
    <w:multiLevelType w:val="hybridMultilevel"/>
    <w:tmpl w:val="DE6A4AAE"/>
    <w:lvl w:ilvl="0" w:tplc="6BCE271C">
      <w:start w:val="1"/>
      <w:numFmt w:val="bullet"/>
      <w:lvlText w:val=""/>
      <w:lvlJc w:val="left"/>
      <w:pPr>
        <w:ind w:left="720" w:hanging="360"/>
      </w:pPr>
      <w:rPr>
        <w:rFonts w:ascii="Symbol" w:hAnsi="Symbol" w:hint="default"/>
        <w:color w:val="8496B0"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732E7B"/>
    <w:multiLevelType w:val="hybridMultilevel"/>
    <w:tmpl w:val="60C851D0"/>
    <w:lvl w:ilvl="0" w:tplc="B00A17A4">
      <w:numFmt w:val="bullet"/>
      <w:lvlText w:val="-"/>
      <w:lvlJc w:val="left"/>
      <w:pPr>
        <w:ind w:left="1440" w:hanging="360"/>
      </w:pPr>
      <w:rPr>
        <w:rFonts w:ascii="Calibri" w:eastAsiaTheme="minorHAnsi" w:hAnsi="Calibri" w:cs="Calibri"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9173405"/>
    <w:multiLevelType w:val="hybridMultilevel"/>
    <w:tmpl w:val="CD5C0054"/>
    <w:lvl w:ilvl="0" w:tplc="12965C2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C74A58"/>
    <w:multiLevelType w:val="hybridMultilevel"/>
    <w:tmpl w:val="A7480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B24E2"/>
    <w:multiLevelType w:val="hybridMultilevel"/>
    <w:tmpl w:val="24BEE6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9A7387"/>
    <w:multiLevelType w:val="hybridMultilevel"/>
    <w:tmpl w:val="6B146C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7B2D52"/>
    <w:multiLevelType w:val="hybridMultilevel"/>
    <w:tmpl w:val="3E9C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5F2C61"/>
    <w:multiLevelType w:val="hybridMultilevel"/>
    <w:tmpl w:val="6E7E44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B505D0C"/>
    <w:multiLevelType w:val="hybridMultilevel"/>
    <w:tmpl w:val="3744BF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7E3379"/>
    <w:multiLevelType w:val="hybridMultilevel"/>
    <w:tmpl w:val="F2D0C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590CEB"/>
    <w:multiLevelType w:val="hybridMultilevel"/>
    <w:tmpl w:val="F1F4A2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EC1455"/>
    <w:multiLevelType w:val="hybridMultilevel"/>
    <w:tmpl w:val="7032AAE4"/>
    <w:lvl w:ilvl="0" w:tplc="75C0B558">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C4F5417"/>
    <w:multiLevelType w:val="hybridMultilevel"/>
    <w:tmpl w:val="995A9A00"/>
    <w:lvl w:ilvl="0" w:tplc="6DBA11EA">
      <w:start w:val="1"/>
      <w:numFmt w:val="bullet"/>
      <w:lvlText w:val=""/>
      <w:lvlJc w:val="left"/>
      <w:pPr>
        <w:ind w:left="720" w:hanging="360"/>
      </w:pPr>
      <w:rPr>
        <w:rFonts w:ascii="Symbol" w:hAnsi="Symbol" w:hint="default"/>
        <w:color w:val="8496B0"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A12EE7"/>
    <w:multiLevelType w:val="hybridMultilevel"/>
    <w:tmpl w:val="434C1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725146"/>
    <w:multiLevelType w:val="hybridMultilevel"/>
    <w:tmpl w:val="3DA68B06"/>
    <w:lvl w:ilvl="0" w:tplc="FCEA206E">
      <w:start w:val="1"/>
      <w:numFmt w:val="decimal"/>
      <w:lvlText w:val="%1."/>
      <w:lvlJc w:val="left"/>
      <w:pPr>
        <w:ind w:left="720" w:hanging="360"/>
      </w:pPr>
      <w:rPr>
        <w:rFonts w:hint="default"/>
        <w:color w:val="4472C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8B5244"/>
    <w:multiLevelType w:val="hybridMultilevel"/>
    <w:tmpl w:val="6728D1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D366F6"/>
    <w:multiLevelType w:val="hybridMultilevel"/>
    <w:tmpl w:val="3DA68B06"/>
    <w:lvl w:ilvl="0" w:tplc="FCEA206E">
      <w:start w:val="1"/>
      <w:numFmt w:val="decimal"/>
      <w:lvlText w:val="%1."/>
      <w:lvlJc w:val="left"/>
      <w:pPr>
        <w:ind w:left="720" w:hanging="360"/>
      </w:pPr>
      <w:rPr>
        <w:rFonts w:hint="default"/>
        <w:color w:val="4472C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CF1847"/>
    <w:multiLevelType w:val="hybridMultilevel"/>
    <w:tmpl w:val="20D26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6011C1"/>
    <w:multiLevelType w:val="hybridMultilevel"/>
    <w:tmpl w:val="1B6C43D0"/>
    <w:lvl w:ilvl="0" w:tplc="FB14F94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39D75FA"/>
    <w:multiLevelType w:val="hybridMultilevel"/>
    <w:tmpl w:val="6B146C8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4627A6A"/>
    <w:multiLevelType w:val="hybridMultilevel"/>
    <w:tmpl w:val="6B146C8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59A44D0"/>
    <w:multiLevelType w:val="hybridMultilevel"/>
    <w:tmpl w:val="DAF479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DA28F5"/>
    <w:multiLevelType w:val="hybridMultilevel"/>
    <w:tmpl w:val="57408C78"/>
    <w:lvl w:ilvl="0" w:tplc="3F6A3C48">
      <w:start w:val="1"/>
      <w:numFmt w:val="lowerLetter"/>
      <w:lvlText w:val="%1)"/>
      <w:lvlJc w:val="left"/>
      <w:pPr>
        <w:ind w:left="1080" w:hanging="360"/>
      </w:pPr>
      <w:rPr>
        <w:color w:val="auto"/>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0" w15:restartNumberingAfterBreak="0">
    <w:nsid w:val="580C1FED"/>
    <w:multiLevelType w:val="hybridMultilevel"/>
    <w:tmpl w:val="2C4E2818"/>
    <w:lvl w:ilvl="0" w:tplc="EDE293C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4E0DE3"/>
    <w:multiLevelType w:val="hybridMultilevel"/>
    <w:tmpl w:val="031472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130EE5"/>
    <w:multiLevelType w:val="hybridMultilevel"/>
    <w:tmpl w:val="353223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48F113F"/>
    <w:multiLevelType w:val="hybridMultilevel"/>
    <w:tmpl w:val="03701D6A"/>
    <w:lvl w:ilvl="0" w:tplc="F48092D0">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44325F"/>
    <w:multiLevelType w:val="hybridMultilevel"/>
    <w:tmpl w:val="3146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7405ED"/>
    <w:multiLevelType w:val="hybridMultilevel"/>
    <w:tmpl w:val="FBB4B9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9CD3292"/>
    <w:multiLevelType w:val="hybridMultilevel"/>
    <w:tmpl w:val="634847EE"/>
    <w:lvl w:ilvl="0" w:tplc="CD68A2C4">
      <w:start w:val="1"/>
      <w:numFmt w:val="decimal"/>
      <w:lvlText w:val="%1."/>
      <w:lvlJc w:val="left"/>
      <w:pPr>
        <w:ind w:left="720" w:hanging="360"/>
      </w:pPr>
      <w:rPr>
        <w:rFonts w:hint="default"/>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EF1E34"/>
    <w:multiLevelType w:val="hybridMultilevel"/>
    <w:tmpl w:val="465242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3F7E46"/>
    <w:multiLevelType w:val="hybridMultilevel"/>
    <w:tmpl w:val="6B146C8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FBF4359"/>
    <w:multiLevelType w:val="multilevel"/>
    <w:tmpl w:val="CE089BC6"/>
    <w:lvl w:ilvl="0">
      <w:start w:val="2"/>
      <w:numFmt w:val="decimal"/>
      <w:pStyle w:val="HeadingIncredible"/>
      <w:lvlText w:val="%1"/>
      <w:lvlJc w:val="left"/>
      <w:pPr>
        <w:ind w:left="360" w:hanging="360"/>
      </w:pPr>
      <w:rPr>
        <w:rFonts w:hint="default"/>
      </w:rPr>
    </w:lvl>
    <w:lvl w:ilvl="1">
      <w:start w:val="1"/>
      <w:numFmt w:val="decimal"/>
      <w:pStyle w:val="HeadingIncredi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4B03DD"/>
    <w:multiLevelType w:val="hybridMultilevel"/>
    <w:tmpl w:val="C1E02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9951203"/>
    <w:multiLevelType w:val="hybridMultilevel"/>
    <w:tmpl w:val="6B146C8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C4B23B5"/>
    <w:multiLevelType w:val="hybridMultilevel"/>
    <w:tmpl w:val="408E1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D84D17"/>
    <w:multiLevelType w:val="hybridMultilevel"/>
    <w:tmpl w:val="DAF479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577105">
    <w:abstractNumId w:val="3"/>
  </w:num>
  <w:num w:numId="2" w16cid:durableId="661810508">
    <w:abstractNumId w:val="39"/>
  </w:num>
  <w:num w:numId="3" w16cid:durableId="1277517319">
    <w:abstractNumId w:val="5"/>
  </w:num>
  <w:num w:numId="4" w16cid:durableId="241913337">
    <w:abstractNumId w:val="6"/>
  </w:num>
  <w:num w:numId="5" w16cid:durableId="572744772">
    <w:abstractNumId w:val="23"/>
  </w:num>
  <w:num w:numId="6" w16cid:durableId="221520945">
    <w:abstractNumId w:val="40"/>
  </w:num>
  <w:num w:numId="7" w16cid:durableId="774180731">
    <w:abstractNumId w:val="16"/>
  </w:num>
  <w:num w:numId="8" w16cid:durableId="407768630">
    <w:abstractNumId w:val="14"/>
  </w:num>
  <w:num w:numId="9" w16cid:durableId="1820000787">
    <w:abstractNumId w:val="35"/>
  </w:num>
  <w:num w:numId="10" w16cid:durableId="1379476373">
    <w:abstractNumId w:val="15"/>
  </w:num>
  <w:num w:numId="11" w16cid:durableId="1549101558">
    <w:abstractNumId w:val="22"/>
  </w:num>
  <w:num w:numId="12" w16cid:durableId="222526003">
    <w:abstractNumId w:val="36"/>
  </w:num>
  <w:num w:numId="13" w16cid:durableId="1448622221">
    <w:abstractNumId w:val="9"/>
  </w:num>
  <w:num w:numId="14" w16cid:durableId="1131943144">
    <w:abstractNumId w:val="28"/>
  </w:num>
  <w:num w:numId="15" w16cid:durableId="794326302">
    <w:abstractNumId w:val="37"/>
  </w:num>
  <w:num w:numId="16" w16cid:durableId="2080664204">
    <w:abstractNumId w:val="20"/>
  </w:num>
  <w:num w:numId="17" w16cid:durableId="1764180206">
    <w:abstractNumId w:val="42"/>
  </w:num>
  <w:num w:numId="18" w16cid:durableId="2112041825">
    <w:abstractNumId w:val="33"/>
  </w:num>
  <w:num w:numId="19" w16cid:durableId="1558662717">
    <w:abstractNumId w:val="25"/>
  </w:num>
  <w:num w:numId="20" w16cid:durableId="367535716">
    <w:abstractNumId w:val="17"/>
  </w:num>
  <w:num w:numId="21" w16cid:durableId="2118065049">
    <w:abstractNumId w:val="2"/>
  </w:num>
  <w:num w:numId="22" w16cid:durableId="397172295">
    <w:abstractNumId w:val="7"/>
  </w:num>
  <w:num w:numId="23" w16cid:durableId="407852563">
    <w:abstractNumId w:val="19"/>
  </w:num>
  <w:num w:numId="24" w16cid:durableId="1910455484">
    <w:abstractNumId w:val="11"/>
  </w:num>
  <w:num w:numId="25" w16cid:durableId="1026560888">
    <w:abstractNumId w:val="24"/>
  </w:num>
  <w:num w:numId="26" w16cid:durableId="49158427">
    <w:abstractNumId w:val="13"/>
  </w:num>
  <w:num w:numId="27" w16cid:durableId="1534489986">
    <w:abstractNumId w:val="34"/>
  </w:num>
  <w:num w:numId="28" w16cid:durableId="329338466">
    <w:abstractNumId w:val="1"/>
  </w:num>
  <w:num w:numId="29" w16cid:durableId="1003314146">
    <w:abstractNumId w:val="32"/>
  </w:num>
  <w:num w:numId="30" w16cid:durableId="1757438082">
    <w:abstractNumId w:val="0"/>
  </w:num>
  <w:num w:numId="31" w16cid:durableId="1886984003">
    <w:abstractNumId w:val="31"/>
  </w:num>
  <w:num w:numId="32" w16cid:durableId="1686975836">
    <w:abstractNumId w:val="4"/>
  </w:num>
  <w:num w:numId="33" w16cid:durableId="943418629">
    <w:abstractNumId w:val="30"/>
  </w:num>
  <w:num w:numId="34" w16cid:durableId="1551646811">
    <w:abstractNumId w:val="21"/>
  </w:num>
  <w:num w:numId="35" w16cid:durableId="4880583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99049633">
    <w:abstractNumId w:val="8"/>
  </w:num>
  <w:num w:numId="37" w16cid:durableId="335966493">
    <w:abstractNumId w:val="12"/>
  </w:num>
  <w:num w:numId="38" w16cid:durableId="1309242133">
    <w:abstractNumId w:val="26"/>
  </w:num>
  <w:num w:numId="39" w16cid:durableId="120079299">
    <w:abstractNumId w:val="38"/>
  </w:num>
  <w:num w:numId="40" w16cid:durableId="1972394416">
    <w:abstractNumId w:val="27"/>
  </w:num>
  <w:num w:numId="41" w16cid:durableId="519248256">
    <w:abstractNumId w:val="41"/>
  </w:num>
  <w:num w:numId="42" w16cid:durableId="504056150">
    <w:abstractNumId w:val="10"/>
  </w:num>
  <w:num w:numId="43" w16cid:durableId="1015422554">
    <w:abstractNumId w:val="43"/>
  </w:num>
  <w:num w:numId="44" w16cid:durableId="2111967480">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BD"/>
    <w:rsid w:val="000001D5"/>
    <w:rsid w:val="0000080B"/>
    <w:rsid w:val="00001E83"/>
    <w:rsid w:val="00004109"/>
    <w:rsid w:val="00004F1A"/>
    <w:rsid w:val="00005B22"/>
    <w:rsid w:val="00005BF6"/>
    <w:rsid w:val="00006C2D"/>
    <w:rsid w:val="000104E5"/>
    <w:rsid w:val="000143E5"/>
    <w:rsid w:val="0001466E"/>
    <w:rsid w:val="00016844"/>
    <w:rsid w:val="00016925"/>
    <w:rsid w:val="00016B62"/>
    <w:rsid w:val="00020A32"/>
    <w:rsid w:val="00020BD5"/>
    <w:rsid w:val="0002156E"/>
    <w:rsid w:val="000243C7"/>
    <w:rsid w:val="00026AC6"/>
    <w:rsid w:val="00026DDD"/>
    <w:rsid w:val="00027AC0"/>
    <w:rsid w:val="000309BD"/>
    <w:rsid w:val="00031AE2"/>
    <w:rsid w:val="000336DD"/>
    <w:rsid w:val="0003375A"/>
    <w:rsid w:val="000369A7"/>
    <w:rsid w:val="00041589"/>
    <w:rsid w:val="00045E2E"/>
    <w:rsid w:val="00047BEF"/>
    <w:rsid w:val="00053238"/>
    <w:rsid w:val="00053A2D"/>
    <w:rsid w:val="00053BE3"/>
    <w:rsid w:val="00057C70"/>
    <w:rsid w:val="00062B9D"/>
    <w:rsid w:val="0006400E"/>
    <w:rsid w:val="00064530"/>
    <w:rsid w:val="000673C0"/>
    <w:rsid w:val="0006773A"/>
    <w:rsid w:val="0007068C"/>
    <w:rsid w:val="00074572"/>
    <w:rsid w:val="00074F5F"/>
    <w:rsid w:val="000753D8"/>
    <w:rsid w:val="00075531"/>
    <w:rsid w:val="00080B0B"/>
    <w:rsid w:val="00081E45"/>
    <w:rsid w:val="0008205F"/>
    <w:rsid w:val="000825C8"/>
    <w:rsid w:val="00082EB9"/>
    <w:rsid w:val="00083A1A"/>
    <w:rsid w:val="000872AE"/>
    <w:rsid w:val="0008758A"/>
    <w:rsid w:val="00090450"/>
    <w:rsid w:val="000A136E"/>
    <w:rsid w:val="000A6AE8"/>
    <w:rsid w:val="000B301C"/>
    <w:rsid w:val="000B50C2"/>
    <w:rsid w:val="000C5A97"/>
    <w:rsid w:val="000C5B11"/>
    <w:rsid w:val="000D2C93"/>
    <w:rsid w:val="000D4DB3"/>
    <w:rsid w:val="000D5B05"/>
    <w:rsid w:val="000D6F3F"/>
    <w:rsid w:val="000E001E"/>
    <w:rsid w:val="000E0999"/>
    <w:rsid w:val="000E1E59"/>
    <w:rsid w:val="000E3D1A"/>
    <w:rsid w:val="000E49DB"/>
    <w:rsid w:val="000E572C"/>
    <w:rsid w:val="000E6D2A"/>
    <w:rsid w:val="000F13B4"/>
    <w:rsid w:val="000F507A"/>
    <w:rsid w:val="000F534A"/>
    <w:rsid w:val="000F53EF"/>
    <w:rsid w:val="000F636C"/>
    <w:rsid w:val="000F6B95"/>
    <w:rsid w:val="00101E11"/>
    <w:rsid w:val="001024A8"/>
    <w:rsid w:val="00104297"/>
    <w:rsid w:val="00105A67"/>
    <w:rsid w:val="00110BD9"/>
    <w:rsid w:val="001114F5"/>
    <w:rsid w:val="00115270"/>
    <w:rsid w:val="00115728"/>
    <w:rsid w:val="0011646D"/>
    <w:rsid w:val="00116B50"/>
    <w:rsid w:val="0012411D"/>
    <w:rsid w:val="001250DC"/>
    <w:rsid w:val="00125900"/>
    <w:rsid w:val="00127522"/>
    <w:rsid w:val="0013060A"/>
    <w:rsid w:val="001358BC"/>
    <w:rsid w:val="00135922"/>
    <w:rsid w:val="00135CDB"/>
    <w:rsid w:val="001413E3"/>
    <w:rsid w:val="001427BE"/>
    <w:rsid w:val="0015171C"/>
    <w:rsid w:val="001528F5"/>
    <w:rsid w:val="001529B8"/>
    <w:rsid w:val="00153F2B"/>
    <w:rsid w:val="00155DBE"/>
    <w:rsid w:val="0015625D"/>
    <w:rsid w:val="00156339"/>
    <w:rsid w:val="0015699D"/>
    <w:rsid w:val="00160535"/>
    <w:rsid w:val="00162323"/>
    <w:rsid w:val="001655B2"/>
    <w:rsid w:val="00165E49"/>
    <w:rsid w:val="001663BC"/>
    <w:rsid w:val="0016727A"/>
    <w:rsid w:val="001700BA"/>
    <w:rsid w:val="00171FFF"/>
    <w:rsid w:val="001740DA"/>
    <w:rsid w:val="00182B12"/>
    <w:rsid w:val="00184A43"/>
    <w:rsid w:val="00184D1D"/>
    <w:rsid w:val="00185F15"/>
    <w:rsid w:val="00186712"/>
    <w:rsid w:val="00197905"/>
    <w:rsid w:val="001A44E1"/>
    <w:rsid w:val="001A623B"/>
    <w:rsid w:val="001B3C15"/>
    <w:rsid w:val="001B40AF"/>
    <w:rsid w:val="001C2A4B"/>
    <w:rsid w:val="001C6D4C"/>
    <w:rsid w:val="001D0AF9"/>
    <w:rsid w:val="001D0D62"/>
    <w:rsid w:val="001D3CC2"/>
    <w:rsid w:val="001D4E09"/>
    <w:rsid w:val="001D5383"/>
    <w:rsid w:val="001D62D8"/>
    <w:rsid w:val="001D73AD"/>
    <w:rsid w:val="001D7D4D"/>
    <w:rsid w:val="001D7DD2"/>
    <w:rsid w:val="001E11FE"/>
    <w:rsid w:val="001E3AFD"/>
    <w:rsid w:val="001E4A94"/>
    <w:rsid w:val="001E4BFD"/>
    <w:rsid w:val="001E734A"/>
    <w:rsid w:val="001F314A"/>
    <w:rsid w:val="001F3C84"/>
    <w:rsid w:val="001F5488"/>
    <w:rsid w:val="001F6C10"/>
    <w:rsid w:val="00200723"/>
    <w:rsid w:val="002007C2"/>
    <w:rsid w:val="00200A23"/>
    <w:rsid w:val="00200DEC"/>
    <w:rsid w:val="00203032"/>
    <w:rsid w:val="002041E7"/>
    <w:rsid w:val="00206786"/>
    <w:rsid w:val="0021160C"/>
    <w:rsid w:val="00213811"/>
    <w:rsid w:val="00215EC7"/>
    <w:rsid w:val="00220C1E"/>
    <w:rsid w:val="00223217"/>
    <w:rsid w:val="00225848"/>
    <w:rsid w:val="002310B6"/>
    <w:rsid w:val="00233FC1"/>
    <w:rsid w:val="002341F1"/>
    <w:rsid w:val="002352CF"/>
    <w:rsid w:val="00237C9F"/>
    <w:rsid w:val="00241DEF"/>
    <w:rsid w:val="00241F15"/>
    <w:rsid w:val="002434F5"/>
    <w:rsid w:val="00245623"/>
    <w:rsid w:val="0024791E"/>
    <w:rsid w:val="0025147A"/>
    <w:rsid w:val="00253F81"/>
    <w:rsid w:val="0025428B"/>
    <w:rsid w:val="0025547C"/>
    <w:rsid w:val="00255AE1"/>
    <w:rsid w:val="00256842"/>
    <w:rsid w:val="002601AC"/>
    <w:rsid w:val="00265CD1"/>
    <w:rsid w:val="00266953"/>
    <w:rsid w:val="00272DF4"/>
    <w:rsid w:val="0027432E"/>
    <w:rsid w:val="00275018"/>
    <w:rsid w:val="00276608"/>
    <w:rsid w:val="00276C26"/>
    <w:rsid w:val="002770C8"/>
    <w:rsid w:val="00277AD2"/>
    <w:rsid w:val="00277E4A"/>
    <w:rsid w:val="002803AB"/>
    <w:rsid w:val="00283DDF"/>
    <w:rsid w:val="00287D61"/>
    <w:rsid w:val="00292D5B"/>
    <w:rsid w:val="002931A7"/>
    <w:rsid w:val="00295BA3"/>
    <w:rsid w:val="0029690D"/>
    <w:rsid w:val="002A17C4"/>
    <w:rsid w:val="002A382D"/>
    <w:rsid w:val="002A3E50"/>
    <w:rsid w:val="002B18A2"/>
    <w:rsid w:val="002B1A54"/>
    <w:rsid w:val="002B39D5"/>
    <w:rsid w:val="002B4517"/>
    <w:rsid w:val="002B6064"/>
    <w:rsid w:val="002B6267"/>
    <w:rsid w:val="002C00F9"/>
    <w:rsid w:val="002C052D"/>
    <w:rsid w:val="002C0545"/>
    <w:rsid w:val="002D2A0C"/>
    <w:rsid w:val="002D387E"/>
    <w:rsid w:val="002D438B"/>
    <w:rsid w:val="002D4A5E"/>
    <w:rsid w:val="002D4C6D"/>
    <w:rsid w:val="002D5B31"/>
    <w:rsid w:val="002E0318"/>
    <w:rsid w:val="002E06FA"/>
    <w:rsid w:val="002E078D"/>
    <w:rsid w:val="002E1C68"/>
    <w:rsid w:val="002E1D01"/>
    <w:rsid w:val="002E263C"/>
    <w:rsid w:val="002E27D3"/>
    <w:rsid w:val="002E48B4"/>
    <w:rsid w:val="002E60D5"/>
    <w:rsid w:val="002E79CE"/>
    <w:rsid w:val="002F1113"/>
    <w:rsid w:val="002F1CFE"/>
    <w:rsid w:val="002F4096"/>
    <w:rsid w:val="002F42A5"/>
    <w:rsid w:val="002F5643"/>
    <w:rsid w:val="00302717"/>
    <w:rsid w:val="00303224"/>
    <w:rsid w:val="00303542"/>
    <w:rsid w:val="00305B0B"/>
    <w:rsid w:val="00306D7E"/>
    <w:rsid w:val="00306E5D"/>
    <w:rsid w:val="00307BAB"/>
    <w:rsid w:val="003166C2"/>
    <w:rsid w:val="0031705D"/>
    <w:rsid w:val="0032372D"/>
    <w:rsid w:val="00324D34"/>
    <w:rsid w:val="00325D31"/>
    <w:rsid w:val="003269EF"/>
    <w:rsid w:val="00327064"/>
    <w:rsid w:val="003276B7"/>
    <w:rsid w:val="00330D68"/>
    <w:rsid w:val="0033129E"/>
    <w:rsid w:val="003312A3"/>
    <w:rsid w:val="00334A33"/>
    <w:rsid w:val="003355E5"/>
    <w:rsid w:val="00337873"/>
    <w:rsid w:val="0034391F"/>
    <w:rsid w:val="003463BC"/>
    <w:rsid w:val="0035779D"/>
    <w:rsid w:val="003602B3"/>
    <w:rsid w:val="00360942"/>
    <w:rsid w:val="00360E18"/>
    <w:rsid w:val="003637A2"/>
    <w:rsid w:val="003639AF"/>
    <w:rsid w:val="00366FDF"/>
    <w:rsid w:val="00367201"/>
    <w:rsid w:val="00367317"/>
    <w:rsid w:val="00367A42"/>
    <w:rsid w:val="00370E30"/>
    <w:rsid w:val="00372AE4"/>
    <w:rsid w:val="003768D0"/>
    <w:rsid w:val="00376EFF"/>
    <w:rsid w:val="003776C4"/>
    <w:rsid w:val="00383EFE"/>
    <w:rsid w:val="00384361"/>
    <w:rsid w:val="0038648C"/>
    <w:rsid w:val="00387676"/>
    <w:rsid w:val="00391533"/>
    <w:rsid w:val="003919E6"/>
    <w:rsid w:val="00395335"/>
    <w:rsid w:val="00395629"/>
    <w:rsid w:val="00396575"/>
    <w:rsid w:val="003A1A6E"/>
    <w:rsid w:val="003A2FD9"/>
    <w:rsid w:val="003A4441"/>
    <w:rsid w:val="003A642D"/>
    <w:rsid w:val="003A7AF1"/>
    <w:rsid w:val="003A7DA8"/>
    <w:rsid w:val="003B0193"/>
    <w:rsid w:val="003B22F1"/>
    <w:rsid w:val="003B3983"/>
    <w:rsid w:val="003B49F6"/>
    <w:rsid w:val="003B63BC"/>
    <w:rsid w:val="003B6428"/>
    <w:rsid w:val="003B65AC"/>
    <w:rsid w:val="003B7EFE"/>
    <w:rsid w:val="003C03F9"/>
    <w:rsid w:val="003C12F4"/>
    <w:rsid w:val="003C1419"/>
    <w:rsid w:val="003C24B5"/>
    <w:rsid w:val="003C373A"/>
    <w:rsid w:val="003D0F2D"/>
    <w:rsid w:val="003D1407"/>
    <w:rsid w:val="003D55FD"/>
    <w:rsid w:val="003E0987"/>
    <w:rsid w:val="003E0BC2"/>
    <w:rsid w:val="003E11C7"/>
    <w:rsid w:val="003E5AF2"/>
    <w:rsid w:val="003E5D78"/>
    <w:rsid w:val="003E6E19"/>
    <w:rsid w:val="003F1A06"/>
    <w:rsid w:val="003F1FF9"/>
    <w:rsid w:val="003F43E8"/>
    <w:rsid w:val="003F5341"/>
    <w:rsid w:val="003F5FD0"/>
    <w:rsid w:val="003F6CF0"/>
    <w:rsid w:val="00400315"/>
    <w:rsid w:val="004009DE"/>
    <w:rsid w:val="00402802"/>
    <w:rsid w:val="00403D86"/>
    <w:rsid w:val="0040433B"/>
    <w:rsid w:val="004043D8"/>
    <w:rsid w:val="00404EE0"/>
    <w:rsid w:val="004051E7"/>
    <w:rsid w:val="004052D4"/>
    <w:rsid w:val="004057CE"/>
    <w:rsid w:val="00406615"/>
    <w:rsid w:val="004066FD"/>
    <w:rsid w:val="00407D5D"/>
    <w:rsid w:val="00413390"/>
    <w:rsid w:val="00414EA9"/>
    <w:rsid w:val="00416347"/>
    <w:rsid w:val="004226F6"/>
    <w:rsid w:val="00422C25"/>
    <w:rsid w:val="00426E25"/>
    <w:rsid w:val="00427028"/>
    <w:rsid w:val="00437036"/>
    <w:rsid w:val="0044170F"/>
    <w:rsid w:val="0044191D"/>
    <w:rsid w:val="00441FD9"/>
    <w:rsid w:val="00442132"/>
    <w:rsid w:val="00444AA5"/>
    <w:rsid w:val="00445AE3"/>
    <w:rsid w:val="004474A1"/>
    <w:rsid w:val="0044764B"/>
    <w:rsid w:val="004533B6"/>
    <w:rsid w:val="0045653D"/>
    <w:rsid w:val="0045670B"/>
    <w:rsid w:val="004628F3"/>
    <w:rsid w:val="00463F35"/>
    <w:rsid w:val="00463F73"/>
    <w:rsid w:val="0046603B"/>
    <w:rsid w:val="004722FB"/>
    <w:rsid w:val="00472530"/>
    <w:rsid w:val="00472AA0"/>
    <w:rsid w:val="0047739A"/>
    <w:rsid w:val="00484F7E"/>
    <w:rsid w:val="004850F2"/>
    <w:rsid w:val="00486B1D"/>
    <w:rsid w:val="00491CBE"/>
    <w:rsid w:val="004931EE"/>
    <w:rsid w:val="00493F18"/>
    <w:rsid w:val="00494510"/>
    <w:rsid w:val="00495D24"/>
    <w:rsid w:val="00497109"/>
    <w:rsid w:val="00497868"/>
    <w:rsid w:val="00497F36"/>
    <w:rsid w:val="00497FB7"/>
    <w:rsid w:val="004A3D86"/>
    <w:rsid w:val="004A45F1"/>
    <w:rsid w:val="004B1042"/>
    <w:rsid w:val="004B2AD0"/>
    <w:rsid w:val="004B33E4"/>
    <w:rsid w:val="004B3FD2"/>
    <w:rsid w:val="004B4329"/>
    <w:rsid w:val="004B665B"/>
    <w:rsid w:val="004C1842"/>
    <w:rsid w:val="004C7CE1"/>
    <w:rsid w:val="004D02DC"/>
    <w:rsid w:val="004D0F8D"/>
    <w:rsid w:val="004D0FC3"/>
    <w:rsid w:val="004D2902"/>
    <w:rsid w:val="004D597E"/>
    <w:rsid w:val="004D7809"/>
    <w:rsid w:val="004E3AD5"/>
    <w:rsid w:val="004E4F8C"/>
    <w:rsid w:val="004E6CCD"/>
    <w:rsid w:val="004E7968"/>
    <w:rsid w:val="004F4B80"/>
    <w:rsid w:val="004F5AF6"/>
    <w:rsid w:val="004F7A96"/>
    <w:rsid w:val="0050212C"/>
    <w:rsid w:val="005031D4"/>
    <w:rsid w:val="00506E31"/>
    <w:rsid w:val="00507231"/>
    <w:rsid w:val="00510AF6"/>
    <w:rsid w:val="00515884"/>
    <w:rsid w:val="0052391B"/>
    <w:rsid w:val="00523954"/>
    <w:rsid w:val="00523F0F"/>
    <w:rsid w:val="00525E48"/>
    <w:rsid w:val="00526EB9"/>
    <w:rsid w:val="00531564"/>
    <w:rsid w:val="005318E4"/>
    <w:rsid w:val="0053294F"/>
    <w:rsid w:val="00536D2A"/>
    <w:rsid w:val="005375D5"/>
    <w:rsid w:val="00537ACA"/>
    <w:rsid w:val="00537CA0"/>
    <w:rsid w:val="005421A6"/>
    <w:rsid w:val="00543211"/>
    <w:rsid w:val="00543820"/>
    <w:rsid w:val="005441AB"/>
    <w:rsid w:val="005445B3"/>
    <w:rsid w:val="00545FAB"/>
    <w:rsid w:val="00550C49"/>
    <w:rsid w:val="0055147E"/>
    <w:rsid w:val="00552493"/>
    <w:rsid w:val="005531FF"/>
    <w:rsid w:val="00554232"/>
    <w:rsid w:val="00554825"/>
    <w:rsid w:val="00555E94"/>
    <w:rsid w:val="00565600"/>
    <w:rsid w:val="00571344"/>
    <w:rsid w:val="005718D4"/>
    <w:rsid w:val="00573A8C"/>
    <w:rsid w:val="00576BDC"/>
    <w:rsid w:val="00577028"/>
    <w:rsid w:val="00581188"/>
    <w:rsid w:val="00581465"/>
    <w:rsid w:val="0058162F"/>
    <w:rsid w:val="005816B6"/>
    <w:rsid w:val="00581847"/>
    <w:rsid w:val="00581CC4"/>
    <w:rsid w:val="00583ACC"/>
    <w:rsid w:val="005854EF"/>
    <w:rsid w:val="005856D5"/>
    <w:rsid w:val="00590106"/>
    <w:rsid w:val="00591A32"/>
    <w:rsid w:val="00593922"/>
    <w:rsid w:val="00596530"/>
    <w:rsid w:val="00596C78"/>
    <w:rsid w:val="005A0D52"/>
    <w:rsid w:val="005A1AFB"/>
    <w:rsid w:val="005A2394"/>
    <w:rsid w:val="005A36CE"/>
    <w:rsid w:val="005A4DE6"/>
    <w:rsid w:val="005A6617"/>
    <w:rsid w:val="005A6D86"/>
    <w:rsid w:val="005B28E1"/>
    <w:rsid w:val="005B3D0B"/>
    <w:rsid w:val="005B4A2D"/>
    <w:rsid w:val="005B67DC"/>
    <w:rsid w:val="005C1AD4"/>
    <w:rsid w:val="005C299D"/>
    <w:rsid w:val="005C4CD5"/>
    <w:rsid w:val="005C69B7"/>
    <w:rsid w:val="005C76C9"/>
    <w:rsid w:val="005D0F80"/>
    <w:rsid w:val="005D324C"/>
    <w:rsid w:val="005D58FB"/>
    <w:rsid w:val="005D6399"/>
    <w:rsid w:val="005E0397"/>
    <w:rsid w:val="005E045A"/>
    <w:rsid w:val="005E3587"/>
    <w:rsid w:val="005E4176"/>
    <w:rsid w:val="005E6C45"/>
    <w:rsid w:val="005F041F"/>
    <w:rsid w:val="005F22AB"/>
    <w:rsid w:val="005F4F1C"/>
    <w:rsid w:val="005F551C"/>
    <w:rsid w:val="00604804"/>
    <w:rsid w:val="00606852"/>
    <w:rsid w:val="006123AC"/>
    <w:rsid w:val="006150E7"/>
    <w:rsid w:val="0061526F"/>
    <w:rsid w:val="00616231"/>
    <w:rsid w:val="00616DA2"/>
    <w:rsid w:val="006175F7"/>
    <w:rsid w:val="00617A72"/>
    <w:rsid w:val="00620FBB"/>
    <w:rsid w:val="00624D66"/>
    <w:rsid w:val="00626A84"/>
    <w:rsid w:val="00627384"/>
    <w:rsid w:val="00630244"/>
    <w:rsid w:val="00631312"/>
    <w:rsid w:val="006344DA"/>
    <w:rsid w:val="006348D2"/>
    <w:rsid w:val="00635BFB"/>
    <w:rsid w:val="0063652D"/>
    <w:rsid w:val="0063695D"/>
    <w:rsid w:val="006371E8"/>
    <w:rsid w:val="00637CF2"/>
    <w:rsid w:val="0064291B"/>
    <w:rsid w:val="00643116"/>
    <w:rsid w:val="00644141"/>
    <w:rsid w:val="00647C6D"/>
    <w:rsid w:val="0065140C"/>
    <w:rsid w:val="00660A19"/>
    <w:rsid w:val="00663644"/>
    <w:rsid w:val="0066419A"/>
    <w:rsid w:val="00665B1D"/>
    <w:rsid w:val="006667A3"/>
    <w:rsid w:val="0066699A"/>
    <w:rsid w:val="00666CD6"/>
    <w:rsid w:val="00667CE0"/>
    <w:rsid w:val="00671334"/>
    <w:rsid w:val="0067176E"/>
    <w:rsid w:val="00673D82"/>
    <w:rsid w:val="0067451C"/>
    <w:rsid w:val="00674DB9"/>
    <w:rsid w:val="006877F4"/>
    <w:rsid w:val="00694B78"/>
    <w:rsid w:val="006951E0"/>
    <w:rsid w:val="006A0752"/>
    <w:rsid w:val="006A0F40"/>
    <w:rsid w:val="006A1835"/>
    <w:rsid w:val="006A1A98"/>
    <w:rsid w:val="006A209A"/>
    <w:rsid w:val="006A26DE"/>
    <w:rsid w:val="006A42F2"/>
    <w:rsid w:val="006A4351"/>
    <w:rsid w:val="006A5B77"/>
    <w:rsid w:val="006B09E6"/>
    <w:rsid w:val="006B28FC"/>
    <w:rsid w:val="006B5B5D"/>
    <w:rsid w:val="006C1708"/>
    <w:rsid w:val="006C18E5"/>
    <w:rsid w:val="006C2715"/>
    <w:rsid w:val="006C2A23"/>
    <w:rsid w:val="006C2F16"/>
    <w:rsid w:val="006C59A3"/>
    <w:rsid w:val="006C6FCD"/>
    <w:rsid w:val="006C754A"/>
    <w:rsid w:val="006D0B49"/>
    <w:rsid w:val="006D20E7"/>
    <w:rsid w:val="006D3EB2"/>
    <w:rsid w:val="006D4082"/>
    <w:rsid w:val="006D47FD"/>
    <w:rsid w:val="006D4E9D"/>
    <w:rsid w:val="006D56FB"/>
    <w:rsid w:val="006D717B"/>
    <w:rsid w:val="006D7ADD"/>
    <w:rsid w:val="006E0946"/>
    <w:rsid w:val="006E75C3"/>
    <w:rsid w:val="006E792D"/>
    <w:rsid w:val="006E7B9E"/>
    <w:rsid w:val="006F1B8E"/>
    <w:rsid w:val="006F2020"/>
    <w:rsid w:val="006F2036"/>
    <w:rsid w:val="00700FA1"/>
    <w:rsid w:val="007020EA"/>
    <w:rsid w:val="00705E11"/>
    <w:rsid w:val="00707A21"/>
    <w:rsid w:val="0071325D"/>
    <w:rsid w:val="00715869"/>
    <w:rsid w:val="00715E6C"/>
    <w:rsid w:val="00721921"/>
    <w:rsid w:val="00721F4D"/>
    <w:rsid w:val="0072353B"/>
    <w:rsid w:val="007235F3"/>
    <w:rsid w:val="007263E0"/>
    <w:rsid w:val="00730D15"/>
    <w:rsid w:val="00731869"/>
    <w:rsid w:val="00744025"/>
    <w:rsid w:val="007447B3"/>
    <w:rsid w:val="00744CF2"/>
    <w:rsid w:val="00745353"/>
    <w:rsid w:val="007508EA"/>
    <w:rsid w:val="0075204A"/>
    <w:rsid w:val="00754168"/>
    <w:rsid w:val="007542EC"/>
    <w:rsid w:val="00754D9E"/>
    <w:rsid w:val="00755FE9"/>
    <w:rsid w:val="00757A3E"/>
    <w:rsid w:val="00760432"/>
    <w:rsid w:val="00760693"/>
    <w:rsid w:val="00761E3A"/>
    <w:rsid w:val="00761EFB"/>
    <w:rsid w:val="00770C7B"/>
    <w:rsid w:val="00772497"/>
    <w:rsid w:val="0077402D"/>
    <w:rsid w:val="0077606A"/>
    <w:rsid w:val="0078103A"/>
    <w:rsid w:val="007822C8"/>
    <w:rsid w:val="00782F15"/>
    <w:rsid w:val="00786163"/>
    <w:rsid w:val="007920E3"/>
    <w:rsid w:val="007922E9"/>
    <w:rsid w:val="007974CA"/>
    <w:rsid w:val="007A2AF3"/>
    <w:rsid w:val="007A3192"/>
    <w:rsid w:val="007A5811"/>
    <w:rsid w:val="007A5C25"/>
    <w:rsid w:val="007A6AC9"/>
    <w:rsid w:val="007A73FF"/>
    <w:rsid w:val="007A7F47"/>
    <w:rsid w:val="007B4D5E"/>
    <w:rsid w:val="007B59C8"/>
    <w:rsid w:val="007B73B5"/>
    <w:rsid w:val="007C0DF7"/>
    <w:rsid w:val="007C1DD1"/>
    <w:rsid w:val="007C2D86"/>
    <w:rsid w:val="007C31DA"/>
    <w:rsid w:val="007C48B8"/>
    <w:rsid w:val="007C7A2A"/>
    <w:rsid w:val="007D10B0"/>
    <w:rsid w:val="007D17D2"/>
    <w:rsid w:val="007D22AF"/>
    <w:rsid w:val="007D490A"/>
    <w:rsid w:val="007D5530"/>
    <w:rsid w:val="007E059D"/>
    <w:rsid w:val="007E26A9"/>
    <w:rsid w:val="007E2F6F"/>
    <w:rsid w:val="007E3CBD"/>
    <w:rsid w:val="007E5508"/>
    <w:rsid w:val="007F1736"/>
    <w:rsid w:val="007F1815"/>
    <w:rsid w:val="007F1CD3"/>
    <w:rsid w:val="007F5FB7"/>
    <w:rsid w:val="007F6B4C"/>
    <w:rsid w:val="007F752A"/>
    <w:rsid w:val="00800136"/>
    <w:rsid w:val="00804861"/>
    <w:rsid w:val="008119AA"/>
    <w:rsid w:val="00814393"/>
    <w:rsid w:val="0081474A"/>
    <w:rsid w:val="00814BCD"/>
    <w:rsid w:val="00815F1B"/>
    <w:rsid w:val="008162ED"/>
    <w:rsid w:val="008242A9"/>
    <w:rsid w:val="00824AB4"/>
    <w:rsid w:val="0084116C"/>
    <w:rsid w:val="00841C53"/>
    <w:rsid w:val="00842819"/>
    <w:rsid w:val="00843463"/>
    <w:rsid w:val="00845375"/>
    <w:rsid w:val="00847786"/>
    <w:rsid w:val="00851FB0"/>
    <w:rsid w:val="00852BBA"/>
    <w:rsid w:val="008542DD"/>
    <w:rsid w:val="00855BA5"/>
    <w:rsid w:val="0085728A"/>
    <w:rsid w:val="008603FB"/>
    <w:rsid w:val="008611B9"/>
    <w:rsid w:val="00870D5E"/>
    <w:rsid w:val="00872BBA"/>
    <w:rsid w:val="008741D6"/>
    <w:rsid w:val="0087504E"/>
    <w:rsid w:val="00875B67"/>
    <w:rsid w:val="00876623"/>
    <w:rsid w:val="00877C99"/>
    <w:rsid w:val="00877D1F"/>
    <w:rsid w:val="008811C8"/>
    <w:rsid w:val="008815A9"/>
    <w:rsid w:val="00883214"/>
    <w:rsid w:val="00884468"/>
    <w:rsid w:val="008877F5"/>
    <w:rsid w:val="00890DEE"/>
    <w:rsid w:val="0089218D"/>
    <w:rsid w:val="00894D46"/>
    <w:rsid w:val="00894F6C"/>
    <w:rsid w:val="00895546"/>
    <w:rsid w:val="00895551"/>
    <w:rsid w:val="008975BA"/>
    <w:rsid w:val="008A225E"/>
    <w:rsid w:val="008A6405"/>
    <w:rsid w:val="008B2149"/>
    <w:rsid w:val="008B4545"/>
    <w:rsid w:val="008B4FA1"/>
    <w:rsid w:val="008B6260"/>
    <w:rsid w:val="008B7862"/>
    <w:rsid w:val="008C203D"/>
    <w:rsid w:val="008C316B"/>
    <w:rsid w:val="008C44A7"/>
    <w:rsid w:val="008C496E"/>
    <w:rsid w:val="008C58C4"/>
    <w:rsid w:val="008C64B8"/>
    <w:rsid w:val="008C7891"/>
    <w:rsid w:val="008D1A80"/>
    <w:rsid w:val="008D2523"/>
    <w:rsid w:val="008D42F1"/>
    <w:rsid w:val="008D4821"/>
    <w:rsid w:val="008D5441"/>
    <w:rsid w:val="008E0359"/>
    <w:rsid w:val="008E5AA3"/>
    <w:rsid w:val="008F3100"/>
    <w:rsid w:val="008F378A"/>
    <w:rsid w:val="008F4F0F"/>
    <w:rsid w:val="008F7BA5"/>
    <w:rsid w:val="008F7BC0"/>
    <w:rsid w:val="00900747"/>
    <w:rsid w:val="00902300"/>
    <w:rsid w:val="009028F0"/>
    <w:rsid w:val="009178C2"/>
    <w:rsid w:val="00917E0C"/>
    <w:rsid w:val="00917F2D"/>
    <w:rsid w:val="009206D5"/>
    <w:rsid w:val="00922AB9"/>
    <w:rsid w:val="00922DEB"/>
    <w:rsid w:val="0092394A"/>
    <w:rsid w:val="00924FB1"/>
    <w:rsid w:val="00925D37"/>
    <w:rsid w:val="00925F41"/>
    <w:rsid w:val="00927635"/>
    <w:rsid w:val="00930592"/>
    <w:rsid w:val="009312CA"/>
    <w:rsid w:val="0093200F"/>
    <w:rsid w:val="00934C3D"/>
    <w:rsid w:val="009367A6"/>
    <w:rsid w:val="00936CF6"/>
    <w:rsid w:val="0094003C"/>
    <w:rsid w:val="009410E9"/>
    <w:rsid w:val="009413F6"/>
    <w:rsid w:val="00946CC3"/>
    <w:rsid w:val="00947A5A"/>
    <w:rsid w:val="00953C79"/>
    <w:rsid w:val="00953EEE"/>
    <w:rsid w:val="00954112"/>
    <w:rsid w:val="009573D0"/>
    <w:rsid w:val="009577B3"/>
    <w:rsid w:val="00961DCE"/>
    <w:rsid w:val="009622FE"/>
    <w:rsid w:val="00962B61"/>
    <w:rsid w:val="00966C14"/>
    <w:rsid w:val="00973144"/>
    <w:rsid w:val="0097320D"/>
    <w:rsid w:val="009752D3"/>
    <w:rsid w:val="00976D57"/>
    <w:rsid w:val="009811F5"/>
    <w:rsid w:val="00981DC2"/>
    <w:rsid w:val="0098319C"/>
    <w:rsid w:val="00983F09"/>
    <w:rsid w:val="00985A44"/>
    <w:rsid w:val="00987416"/>
    <w:rsid w:val="00991B04"/>
    <w:rsid w:val="00993901"/>
    <w:rsid w:val="00993EAF"/>
    <w:rsid w:val="009950E8"/>
    <w:rsid w:val="00996DA5"/>
    <w:rsid w:val="009973F2"/>
    <w:rsid w:val="00997A0E"/>
    <w:rsid w:val="009A11DE"/>
    <w:rsid w:val="009A2122"/>
    <w:rsid w:val="009A3E2E"/>
    <w:rsid w:val="009A6016"/>
    <w:rsid w:val="009A7B49"/>
    <w:rsid w:val="009B1545"/>
    <w:rsid w:val="009B17D8"/>
    <w:rsid w:val="009B2214"/>
    <w:rsid w:val="009B3C39"/>
    <w:rsid w:val="009B4BA4"/>
    <w:rsid w:val="009B6AC4"/>
    <w:rsid w:val="009C2537"/>
    <w:rsid w:val="009D4062"/>
    <w:rsid w:val="009D6AE8"/>
    <w:rsid w:val="009D7BAD"/>
    <w:rsid w:val="009E100D"/>
    <w:rsid w:val="009E20F7"/>
    <w:rsid w:val="009E446A"/>
    <w:rsid w:val="009F1CB5"/>
    <w:rsid w:val="009F2EF7"/>
    <w:rsid w:val="009F3454"/>
    <w:rsid w:val="009F3740"/>
    <w:rsid w:val="009F5D2D"/>
    <w:rsid w:val="00A04EC3"/>
    <w:rsid w:val="00A06B38"/>
    <w:rsid w:val="00A06F6F"/>
    <w:rsid w:val="00A1011F"/>
    <w:rsid w:val="00A1079D"/>
    <w:rsid w:val="00A116A9"/>
    <w:rsid w:val="00A120F8"/>
    <w:rsid w:val="00A132FE"/>
    <w:rsid w:val="00A134AA"/>
    <w:rsid w:val="00A179F0"/>
    <w:rsid w:val="00A22E32"/>
    <w:rsid w:val="00A231D3"/>
    <w:rsid w:val="00A24B82"/>
    <w:rsid w:val="00A27127"/>
    <w:rsid w:val="00A27EF1"/>
    <w:rsid w:val="00A31AEF"/>
    <w:rsid w:val="00A3242D"/>
    <w:rsid w:val="00A32A7B"/>
    <w:rsid w:val="00A33650"/>
    <w:rsid w:val="00A33B7B"/>
    <w:rsid w:val="00A349F2"/>
    <w:rsid w:val="00A34F41"/>
    <w:rsid w:val="00A36312"/>
    <w:rsid w:val="00A37543"/>
    <w:rsid w:val="00A406BE"/>
    <w:rsid w:val="00A42747"/>
    <w:rsid w:val="00A42B25"/>
    <w:rsid w:val="00A46B6F"/>
    <w:rsid w:val="00A532AB"/>
    <w:rsid w:val="00A53784"/>
    <w:rsid w:val="00A62217"/>
    <w:rsid w:val="00A62746"/>
    <w:rsid w:val="00A63D9E"/>
    <w:rsid w:val="00A640F9"/>
    <w:rsid w:val="00A644F0"/>
    <w:rsid w:val="00A676D9"/>
    <w:rsid w:val="00A723A8"/>
    <w:rsid w:val="00A755D5"/>
    <w:rsid w:val="00A81FB4"/>
    <w:rsid w:val="00A822F6"/>
    <w:rsid w:val="00A83995"/>
    <w:rsid w:val="00A872AC"/>
    <w:rsid w:val="00A87E33"/>
    <w:rsid w:val="00A92CB8"/>
    <w:rsid w:val="00A97129"/>
    <w:rsid w:val="00AA05DA"/>
    <w:rsid w:val="00AA0B75"/>
    <w:rsid w:val="00AA0EE9"/>
    <w:rsid w:val="00AA2C7E"/>
    <w:rsid w:val="00AA3C67"/>
    <w:rsid w:val="00AB06FC"/>
    <w:rsid w:val="00AB1F90"/>
    <w:rsid w:val="00AB2B96"/>
    <w:rsid w:val="00AB3A54"/>
    <w:rsid w:val="00AB6CFC"/>
    <w:rsid w:val="00AB71E0"/>
    <w:rsid w:val="00AC044E"/>
    <w:rsid w:val="00AC4DDE"/>
    <w:rsid w:val="00AC52EC"/>
    <w:rsid w:val="00AC6789"/>
    <w:rsid w:val="00AD585D"/>
    <w:rsid w:val="00AE0C64"/>
    <w:rsid w:val="00AE157A"/>
    <w:rsid w:val="00AE2EA1"/>
    <w:rsid w:val="00AE5D57"/>
    <w:rsid w:val="00AE6A4A"/>
    <w:rsid w:val="00AF0058"/>
    <w:rsid w:val="00AF20FF"/>
    <w:rsid w:val="00AF4979"/>
    <w:rsid w:val="00AF5974"/>
    <w:rsid w:val="00AF5D37"/>
    <w:rsid w:val="00AF5D99"/>
    <w:rsid w:val="00B009BC"/>
    <w:rsid w:val="00B05F56"/>
    <w:rsid w:val="00B06040"/>
    <w:rsid w:val="00B06DD4"/>
    <w:rsid w:val="00B07FB0"/>
    <w:rsid w:val="00B1022F"/>
    <w:rsid w:val="00B109F1"/>
    <w:rsid w:val="00B14F9B"/>
    <w:rsid w:val="00B161C7"/>
    <w:rsid w:val="00B16BBC"/>
    <w:rsid w:val="00B16FFC"/>
    <w:rsid w:val="00B17D07"/>
    <w:rsid w:val="00B206D5"/>
    <w:rsid w:val="00B21E93"/>
    <w:rsid w:val="00B24F45"/>
    <w:rsid w:val="00B2741D"/>
    <w:rsid w:val="00B27AEE"/>
    <w:rsid w:val="00B27D37"/>
    <w:rsid w:val="00B33404"/>
    <w:rsid w:val="00B335E5"/>
    <w:rsid w:val="00B34F65"/>
    <w:rsid w:val="00B35E1E"/>
    <w:rsid w:val="00B40057"/>
    <w:rsid w:val="00B43BAF"/>
    <w:rsid w:val="00B44863"/>
    <w:rsid w:val="00B47E15"/>
    <w:rsid w:val="00B503F6"/>
    <w:rsid w:val="00B52E02"/>
    <w:rsid w:val="00B53475"/>
    <w:rsid w:val="00B534A4"/>
    <w:rsid w:val="00B57C78"/>
    <w:rsid w:val="00B63FB4"/>
    <w:rsid w:val="00B65352"/>
    <w:rsid w:val="00B65476"/>
    <w:rsid w:val="00B661EF"/>
    <w:rsid w:val="00B6671B"/>
    <w:rsid w:val="00B66EAC"/>
    <w:rsid w:val="00B71291"/>
    <w:rsid w:val="00B74B38"/>
    <w:rsid w:val="00B7642F"/>
    <w:rsid w:val="00B801F6"/>
    <w:rsid w:val="00B81391"/>
    <w:rsid w:val="00B83A81"/>
    <w:rsid w:val="00B84FE8"/>
    <w:rsid w:val="00B927E2"/>
    <w:rsid w:val="00B92B00"/>
    <w:rsid w:val="00B93E87"/>
    <w:rsid w:val="00BA1253"/>
    <w:rsid w:val="00BA1875"/>
    <w:rsid w:val="00BA1C76"/>
    <w:rsid w:val="00BA23F5"/>
    <w:rsid w:val="00BA335C"/>
    <w:rsid w:val="00BA33BE"/>
    <w:rsid w:val="00BA6AA0"/>
    <w:rsid w:val="00BA7091"/>
    <w:rsid w:val="00BB0C9C"/>
    <w:rsid w:val="00BB229D"/>
    <w:rsid w:val="00BB4909"/>
    <w:rsid w:val="00BC3EF5"/>
    <w:rsid w:val="00BC4F0C"/>
    <w:rsid w:val="00BC6066"/>
    <w:rsid w:val="00BD2CEB"/>
    <w:rsid w:val="00BD5183"/>
    <w:rsid w:val="00BD597E"/>
    <w:rsid w:val="00BD7D9F"/>
    <w:rsid w:val="00BE20D2"/>
    <w:rsid w:val="00BE7F73"/>
    <w:rsid w:val="00BF147E"/>
    <w:rsid w:val="00BF16B1"/>
    <w:rsid w:val="00BF1849"/>
    <w:rsid w:val="00BF1B72"/>
    <w:rsid w:val="00BF1C39"/>
    <w:rsid w:val="00BF3116"/>
    <w:rsid w:val="00BF3805"/>
    <w:rsid w:val="00BF3AB3"/>
    <w:rsid w:val="00BF4EFF"/>
    <w:rsid w:val="00BF7D70"/>
    <w:rsid w:val="00C031C8"/>
    <w:rsid w:val="00C11683"/>
    <w:rsid w:val="00C11816"/>
    <w:rsid w:val="00C132B9"/>
    <w:rsid w:val="00C304A9"/>
    <w:rsid w:val="00C35167"/>
    <w:rsid w:val="00C35265"/>
    <w:rsid w:val="00C36A04"/>
    <w:rsid w:val="00C40184"/>
    <w:rsid w:val="00C42287"/>
    <w:rsid w:val="00C43F3A"/>
    <w:rsid w:val="00C44F1C"/>
    <w:rsid w:val="00C47C91"/>
    <w:rsid w:val="00C51BFC"/>
    <w:rsid w:val="00C52C5B"/>
    <w:rsid w:val="00C534BE"/>
    <w:rsid w:val="00C53CC1"/>
    <w:rsid w:val="00C54015"/>
    <w:rsid w:val="00C56288"/>
    <w:rsid w:val="00C60A1D"/>
    <w:rsid w:val="00C60AC6"/>
    <w:rsid w:val="00C658B5"/>
    <w:rsid w:val="00C664D8"/>
    <w:rsid w:val="00C673BC"/>
    <w:rsid w:val="00C73C83"/>
    <w:rsid w:val="00C76407"/>
    <w:rsid w:val="00C776B5"/>
    <w:rsid w:val="00C81C43"/>
    <w:rsid w:val="00C8278C"/>
    <w:rsid w:val="00C827F2"/>
    <w:rsid w:val="00C8510C"/>
    <w:rsid w:val="00C86553"/>
    <w:rsid w:val="00C86FD3"/>
    <w:rsid w:val="00C91ACE"/>
    <w:rsid w:val="00C9224D"/>
    <w:rsid w:val="00C933A9"/>
    <w:rsid w:val="00C94F3E"/>
    <w:rsid w:val="00C952D9"/>
    <w:rsid w:val="00C9693E"/>
    <w:rsid w:val="00CA2D53"/>
    <w:rsid w:val="00CA67B6"/>
    <w:rsid w:val="00CB08DB"/>
    <w:rsid w:val="00CB16E2"/>
    <w:rsid w:val="00CB342D"/>
    <w:rsid w:val="00CB5400"/>
    <w:rsid w:val="00CB69B2"/>
    <w:rsid w:val="00CB7F81"/>
    <w:rsid w:val="00CC0315"/>
    <w:rsid w:val="00CC0C46"/>
    <w:rsid w:val="00CC0CBE"/>
    <w:rsid w:val="00CC2CC1"/>
    <w:rsid w:val="00CC4735"/>
    <w:rsid w:val="00CC6159"/>
    <w:rsid w:val="00CC699E"/>
    <w:rsid w:val="00CD1109"/>
    <w:rsid w:val="00CD1FC9"/>
    <w:rsid w:val="00CD2408"/>
    <w:rsid w:val="00CD2BCD"/>
    <w:rsid w:val="00CE0862"/>
    <w:rsid w:val="00CE5B45"/>
    <w:rsid w:val="00CE64CC"/>
    <w:rsid w:val="00CE6C33"/>
    <w:rsid w:val="00CE7F0A"/>
    <w:rsid w:val="00CF11E5"/>
    <w:rsid w:val="00CF1574"/>
    <w:rsid w:val="00CF5C56"/>
    <w:rsid w:val="00CF727B"/>
    <w:rsid w:val="00D00093"/>
    <w:rsid w:val="00D04E73"/>
    <w:rsid w:val="00D06AEE"/>
    <w:rsid w:val="00D108F0"/>
    <w:rsid w:val="00D12597"/>
    <w:rsid w:val="00D13A23"/>
    <w:rsid w:val="00D16C8C"/>
    <w:rsid w:val="00D16E5D"/>
    <w:rsid w:val="00D16E6C"/>
    <w:rsid w:val="00D20377"/>
    <w:rsid w:val="00D2091F"/>
    <w:rsid w:val="00D20B96"/>
    <w:rsid w:val="00D217A6"/>
    <w:rsid w:val="00D23DD5"/>
    <w:rsid w:val="00D34078"/>
    <w:rsid w:val="00D35BDB"/>
    <w:rsid w:val="00D35C63"/>
    <w:rsid w:val="00D35E2F"/>
    <w:rsid w:val="00D376E4"/>
    <w:rsid w:val="00D41140"/>
    <w:rsid w:val="00D46681"/>
    <w:rsid w:val="00D54B5B"/>
    <w:rsid w:val="00D553F5"/>
    <w:rsid w:val="00D56632"/>
    <w:rsid w:val="00D56CFB"/>
    <w:rsid w:val="00D61442"/>
    <w:rsid w:val="00D62C24"/>
    <w:rsid w:val="00D64DC4"/>
    <w:rsid w:val="00D660D7"/>
    <w:rsid w:val="00D70AF3"/>
    <w:rsid w:val="00D74EA3"/>
    <w:rsid w:val="00D7660C"/>
    <w:rsid w:val="00D76FD4"/>
    <w:rsid w:val="00D802AE"/>
    <w:rsid w:val="00D813AB"/>
    <w:rsid w:val="00D83573"/>
    <w:rsid w:val="00D87590"/>
    <w:rsid w:val="00D87D55"/>
    <w:rsid w:val="00D91559"/>
    <w:rsid w:val="00D96EA5"/>
    <w:rsid w:val="00DA2DA9"/>
    <w:rsid w:val="00DA33AF"/>
    <w:rsid w:val="00DA5624"/>
    <w:rsid w:val="00DA64C1"/>
    <w:rsid w:val="00DA7593"/>
    <w:rsid w:val="00DB0583"/>
    <w:rsid w:val="00DB0E23"/>
    <w:rsid w:val="00DB1FBE"/>
    <w:rsid w:val="00DB3F89"/>
    <w:rsid w:val="00DB5B58"/>
    <w:rsid w:val="00DB6A99"/>
    <w:rsid w:val="00DC0831"/>
    <w:rsid w:val="00DC0B1B"/>
    <w:rsid w:val="00DC1AA7"/>
    <w:rsid w:val="00DC28B6"/>
    <w:rsid w:val="00DC58BF"/>
    <w:rsid w:val="00DC6C10"/>
    <w:rsid w:val="00DC703B"/>
    <w:rsid w:val="00DC7C8D"/>
    <w:rsid w:val="00DD0A1E"/>
    <w:rsid w:val="00DD21C2"/>
    <w:rsid w:val="00DD6E60"/>
    <w:rsid w:val="00DD7B7A"/>
    <w:rsid w:val="00DD7BF7"/>
    <w:rsid w:val="00DE2814"/>
    <w:rsid w:val="00DE48BB"/>
    <w:rsid w:val="00DE64D9"/>
    <w:rsid w:val="00DF13BB"/>
    <w:rsid w:val="00DF3A40"/>
    <w:rsid w:val="00DF5C11"/>
    <w:rsid w:val="00DF775D"/>
    <w:rsid w:val="00DF7998"/>
    <w:rsid w:val="00E01DE8"/>
    <w:rsid w:val="00E12893"/>
    <w:rsid w:val="00E12B0A"/>
    <w:rsid w:val="00E12E65"/>
    <w:rsid w:val="00E14EC7"/>
    <w:rsid w:val="00E21DC9"/>
    <w:rsid w:val="00E236F3"/>
    <w:rsid w:val="00E26ACF"/>
    <w:rsid w:val="00E33C8D"/>
    <w:rsid w:val="00E348FD"/>
    <w:rsid w:val="00E401FE"/>
    <w:rsid w:val="00E40E21"/>
    <w:rsid w:val="00E43BEC"/>
    <w:rsid w:val="00E442EC"/>
    <w:rsid w:val="00E444D2"/>
    <w:rsid w:val="00E4711B"/>
    <w:rsid w:val="00E52665"/>
    <w:rsid w:val="00E52DA0"/>
    <w:rsid w:val="00E53465"/>
    <w:rsid w:val="00E555AB"/>
    <w:rsid w:val="00E56B1E"/>
    <w:rsid w:val="00E56E57"/>
    <w:rsid w:val="00E614F9"/>
    <w:rsid w:val="00E623E5"/>
    <w:rsid w:val="00E62CE3"/>
    <w:rsid w:val="00E67EA4"/>
    <w:rsid w:val="00E70714"/>
    <w:rsid w:val="00E72514"/>
    <w:rsid w:val="00E76C7E"/>
    <w:rsid w:val="00E77569"/>
    <w:rsid w:val="00E8197D"/>
    <w:rsid w:val="00E83A24"/>
    <w:rsid w:val="00E84C53"/>
    <w:rsid w:val="00E85FFE"/>
    <w:rsid w:val="00E87373"/>
    <w:rsid w:val="00E92F20"/>
    <w:rsid w:val="00E936D4"/>
    <w:rsid w:val="00E93D95"/>
    <w:rsid w:val="00E94703"/>
    <w:rsid w:val="00E968AC"/>
    <w:rsid w:val="00E97982"/>
    <w:rsid w:val="00E97C65"/>
    <w:rsid w:val="00EA14C8"/>
    <w:rsid w:val="00EA1BD1"/>
    <w:rsid w:val="00EA2252"/>
    <w:rsid w:val="00EA22B7"/>
    <w:rsid w:val="00EA4540"/>
    <w:rsid w:val="00EA7C71"/>
    <w:rsid w:val="00EB27EA"/>
    <w:rsid w:val="00EB2E03"/>
    <w:rsid w:val="00EB48F0"/>
    <w:rsid w:val="00EB6CC2"/>
    <w:rsid w:val="00EB6FA2"/>
    <w:rsid w:val="00EB79F6"/>
    <w:rsid w:val="00EC496A"/>
    <w:rsid w:val="00EC659C"/>
    <w:rsid w:val="00ED0762"/>
    <w:rsid w:val="00ED2038"/>
    <w:rsid w:val="00ED6D99"/>
    <w:rsid w:val="00ED7514"/>
    <w:rsid w:val="00ED7EFE"/>
    <w:rsid w:val="00EE3B80"/>
    <w:rsid w:val="00EE485A"/>
    <w:rsid w:val="00EE4D4C"/>
    <w:rsid w:val="00EF392B"/>
    <w:rsid w:val="00EF6668"/>
    <w:rsid w:val="00F013EA"/>
    <w:rsid w:val="00F02361"/>
    <w:rsid w:val="00F0548D"/>
    <w:rsid w:val="00F0727E"/>
    <w:rsid w:val="00F076F3"/>
    <w:rsid w:val="00F10C26"/>
    <w:rsid w:val="00F116C2"/>
    <w:rsid w:val="00F11768"/>
    <w:rsid w:val="00F12B9D"/>
    <w:rsid w:val="00F16F2C"/>
    <w:rsid w:val="00F21A78"/>
    <w:rsid w:val="00F2341B"/>
    <w:rsid w:val="00F24B1D"/>
    <w:rsid w:val="00F255AC"/>
    <w:rsid w:val="00F26D31"/>
    <w:rsid w:val="00F27F63"/>
    <w:rsid w:val="00F30BBB"/>
    <w:rsid w:val="00F31AD4"/>
    <w:rsid w:val="00F320B2"/>
    <w:rsid w:val="00F349AD"/>
    <w:rsid w:val="00F368AA"/>
    <w:rsid w:val="00F4058D"/>
    <w:rsid w:val="00F41380"/>
    <w:rsid w:val="00F42B2C"/>
    <w:rsid w:val="00F42F73"/>
    <w:rsid w:val="00F43B58"/>
    <w:rsid w:val="00F45D9E"/>
    <w:rsid w:val="00F559A3"/>
    <w:rsid w:val="00F55A0E"/>
    <w:rsid w:val="00F56758"/>
    <w:rsid w:val="00F5761D"/>
    <w:rsid w:val="00F61EF7"/>
    <w:rsid w:val="00F6304C"/>
    <w:rsid w:val="00F63891"/>
    <w:rsid w:val="00F65C9A"/>
    <w:rsid w:val="00F67AB9"/>
    <w:rsid w:val="00F708EC"/>
    <w:rsid w:val="00F74539"/>
    <w:rsid w:val="00F7460E"/>
    <w:rsid w:val="00F763AE"/>
    <w:rsid w:val="00F77397"/>
    <w:rsid w:val="00F77530"/>
    <w:rsid w:val="00F8064E"/>
    <w:rsid w:val="00F818EC"/>
    <w:rsid w:val="00F82D39"/>
    <w:rsid w:val="00F830B6"/>
    <w:rsid w:val="00F84363"/>
    <w:rsid w:val="00F85F0E"/>
    <w:rsid w:val="00F86B08"/>
    <w:rsid w:val="00F925D5"/>
    <w:rsid w:val="00F93196"/>
    <w:rsid w:val="00F931F8"/>
    <w:rsid w:val="00F9326A"/>
    <w:rsid w:val="00F935B5"/>
    <w:rsid w:val="00F935D2"/>
    <w:rsid w:val="00F93E80"/>
    <w:rsid w:val="00F950EF"/>
    <w:rsid w:val="00FA092C"/>
    <w:rsid w:val="00FA14EF"/>
    <w:rsid w:val="00FA1D1D"/>
    <w:rsid w:val="00FB07EA"/>
    <w:rsid w:val="00FB30CA"/>
    <w:rsid w:val="00FB4DDC"/>
    <w:rsid w:val="00FB5F26"/>
    <w:rsid w:val="00FC04FA"/>
    <w:rsid w:val="00FC17EA"/>
    <w:rsid w:val="00FC543C"/>
    <w:rsid w:val="00FC5A1A"/>
    <w:rsid w:val="00FC64E9"/>
    <w:rsid w:val="00FD20D7"/>
    <w:rsid w:val="00FD2658"/>
    <w:rsid w:val="00FD3041"/>
    <w:rsid w:val="00FD38A1"/>
    <w:rsid w:val="00FD53D9"/>
    <w:rsid w:val="00FE0F85"/>
    <w:rsid w:val="00FE45B7"/>
    <w:rsid w:val="00FE5DE9"/>
    <w:rsid w:val="00FF358C"/>
    <w:rsid w:val="00FF37BA"/>
    <w:rsid w:val="00FF5644"/>
    <w:rsid w:val="00FF6A63"/>
    <w:rsid w:val="00FF6BE1"/>
    <w:rsid w:val="00FF6DA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4E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9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3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7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E15"/>
  </w:style>
  <w:style w:type="paragraph" w:styleId="Footer">
    <w:name w:val="footer"/>
    <w:basedOn w:val="Normal"/>
    <w:link w:val="FooterChar"/>
    <w:uiPriority w:val="99"/>
    <w:unhideWhenUsed/>
    <w:rsid w:val="00B47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E15"/>
  </w:style>
  <w:style w:type="paragraph" w:styleId="ListParagraph">
    <w:name w:val="List Paragraph"/>
    <w:basedOn w:val="Normal"/>
    <w:link w:val="ListParagraphChar"/>
    <w:uiPriority w:val="34"/>
    <w:qFormat/>
    <w:rsid w:val="00925D37"/>
    <w:pPr>
      <w:ind w:left="720"/>
      <w:contextualSpacing/>
    </w:pPr>
  </w:style>
  <w:style w:type="table" w:styleId="TableGridLight">
    <w:name w:val="Grid Table Light"/>
    <w:basedOn w:val="TableNormal"/>
    <w:uiPriority w:val="40"/>
    <w:rsid w:val="003A2FD9"/>
    <w:pPr>
      <w:spacing w:after="0" w:line="240" w:lineRule="auto"/>
    </w:pPr>
    <w:tblPr>
      <w:tblBorders>
        <w:top w:val="single" w:sz="4" w:space="0" w:color="4A2A72"/>
        <w:left w:val="single" w:sz="4" w:space="0" w:color="4A2A72"/>
        <w:bottom w:val="single" w:sz="4" w:space="0" w:color="4A2A72"/>
        <w:right w:val="single" w:sz="4" w:space="0" w:color="4A2A72"/>
      </w:tblBorders>
    </w:tblPr>
  </w:style>
  <w:style w:type="character" w:styleId="Hyperlink">
    <w:name w:val="Hyperlink"/>
    <w:uiPriority w:val="99"/>
    <w:unhideWhenUsed/>
    <w:rsid w:val="00A1079D"/>
    <w:rPr>
      <w:color w:val="0000FF"/>
      <w:u w:val="single"/>
    </w:rPr>
  </w:style>
  <w:style w:type="character" w:customStyle="1" w:styleId="rwrro">
    <w:name w:val="rwrro"/>
    <w:basedOn w:val="DefaultParagraphFont"/>
    <w:rsid w:val="00A1079D"/>
  </w:style>
  <w:style w:type="character" w:styleId="UnresolvedMention">
    <w:name w:val="Unresolved Mention"/>
    <w:basedOn w:val="DefaultParagraphFont"/>
    <w:uiPriority w:val="99"/>
    <w:semiHidden/>
    <w:unhideWhenUsed/>
    <w:rsid w:val="00A1079D"/>
    <w:rPr>
      <w:color w:val="605E5C"/>
      <w:shd w:val="clear" w:color="auto" w:fill="E1DFDD"/>
    </w:rPr>
  </w:style>
  <w:style w:type="character" w:styleId="PlaceholderText">
    <w:name w:val="Placeholder Text"/>
    <w:basedOn w:val="DefaultParagraphFont"/>
    <w:uiPriority w:val="99"/>
    <w:semiHidden/>
    <w:rsid w:val="00C658B5"/>
    <w:rPr>
      <w:color w:val="808080"/>
    </w:rPr>
  </w:style>
  <w:style w:type="paragraph" w:customStyle="1" w:styleId="Default">
    <w:name w:val="Default"/>
    <w:rsid w:val="001F3C84"/>
    <w:pPr>
      <w:autoSpaceDE w:val="0"/>
      <w:autoSpaceDN w:val="0"/>
      <w:adjustRightInd w:val="0"/>
      <w:spacing w:after="0" w:line="240" w:lineRule="auto"/>
    </w:pPr>
    <w:rPr>
      <w:rFonts w:ascii="CorpoS" w:eastAsia="Times New Roman" w:hAnsi="CorpoS" w:cs="CorpoS"/>
      <w:color w:val="000000"/>
      <w:sz w:val="24"/>
      <w:szCs w:val="24"/>
      <w:lang w:eastAsia="en-AU"/>
    </w:rPr>
  </w:style>
  <w:style w:type="character" w:styleId="FollowedHyperlink">
    <w:name w:val="FollowedHyperlink"/>
    <w:basedOn w:val="DefaultParagraphFont"/>
    <w:uiPriority w:val="99"/>
    <w:semiHidden/>
    <w:unhideWhenUsed/>
    <w:rsid w:val="00F85F0E"/>
    <w:rPr>
      <w:color w:val="954F72" w:themeColor="followedHyperlink"/>
      <w:u w:val="single"/>
    </w:rPr>
  </w:style>
  <w:style w:type="paragraph" w:styleId="Revision">
    <w:name w:val="Revision"/>
    <w:hidden/>
    <w:uiPriority w:val="99"/>
    <w:semiHidden/>
    <w:rsid w:val="0092394A"/>
    <w:pPr>
      <w:spacing w:after="0" w:line="240" w:lineRule="auto"/>
    </w:pPr>
  </w:style>
  <w:style w:type="paragraph" w:customStyle="1" w:styleId="HeadingAmazing">
    <w:name w:val="Heading Amazing"/>
    <w:basedOn w:val="ListParagraph"/>
    <w:link w:val="HeadingAmazingChar"/>
    <w:rsid w:val="006D47FD"/>
    <w:pPr>
      <w:numPr>
        <w:ilvl w:val="1"/>
        <w:numId w:val="1"/>
      </w:numPr>
    </w:pPr>
    <w:rPr>
      <w:b/>
      <w:bCs/>
      <w:sz w:val="24"/>
      <w:szCs w:val="24"/>
    </w:rPr>
  </w:style>
  <w:style w:type="paragraph" w:customStyle="1" w:styleId="HeadingFabulous">
    <w:name w:val="Heading Fabulous"/>
    <w:basedOn w:val="Heading1"/>
    <w:next w:val="Normal"/>
    <w:link w:val="HeadingFabulousChar"/>
    <w:qFormat/>
    <w:rsid w:val="000E49DB"/>
    <w:pPr>
      <w:ind w:left="360" w:hanging="360"/>
    </w:pPr>
    <w:rPr>
      <w:rFonts w:asciiTheme="minorHAnsi" w:hAnsiTheme="minorHAnsi"/>
      <w:b/>
      <w:color w:val="auto"/>
      <w:sz w:val="24"/>
    </w:rPr>
  </w:style>
  <w:style w:type="character" w:customStyle="1" w:styleId="ListParagraphChar">
    <w:name w:val="List Paragraph Char"/>
    <w:basedOn w:val="DefaultParagraphFont"/>
    <w:link w:val="ListParagraph"/>
    <w:uiPriority w:val="34"/>
    <w:rsid w:val="006D47FD"/>
  </w:style>
  <w:style w:type="character" w:customStyle="1" w:styleId="HeadingAmazingChar">
    <w:name w:val="Heading Amazing Char"/>
    <w:basedOn w:val="ListParagraphChar"/>
    <w:link w:val="HeadingAmazing"/>
    <w:rsid w:val="006D47FD"/>
    <w:rPr>
      <w:b/>
      <w:bCs/>
      <w:sz w:val="24"/>
      <w:szCs w:val="24"/>
    </w:rPr>
  </w:style>
  <w:style w:type="paragraph" w:customStyle="1" w:styleId="HeadingIncredible">
    <w:name w:val="Heading Incredible"/>
    <w:basedOn w:val="HeadingFabulous"/>
    <w:link w:val="HeadingIncredibleChar"/>
    <w:qFormat/>
    <w:rsid w:val="00026DDD"/>
    <w:pPr>
      <w:numPr>
        <w:numId w:val="2"/>
      </w:numPr>
      <w:tabs>
        <w:tab w:val="left" w:pos="840"/>
      </w:tabs>
      <w:spacing w:after="120"/>
    </w:pPr>
    <w:rPr>
      <w:bCs/>
      <w:szCs w:val="24"/>
    </w:rPr>
  </w:style>
  <w:style w:type="character" w:customStyle="1" w:styleId="Heading1Char">
    <w:name w:val="Heading 1 Char"/>
    <w:basedOn w:val="DefaultParagraphFont"/>
    <w:link w:val="Heading1"/>
    <w:uiPriority w:val="9"/>
    <w:rsid w:val="000E49DB"/>
    <w:rPr>
      <w:rFonts w:asciiTheme="majorHAnsi" w:eastAsiaTheme="majorEastAsia" w:hAnsiTheme="majorHAnsi" w:cstheme="majorBidi"/>
      <w:color w:val="2F5496" w:themeColor="accent1" w:themeShade="BF"/>
      <w:sz w:val="32"/>
      <w:szCs w:val="32"/>
    </w:rPr>
  </w:style>
  <w:style w:type="character" w:customStyle="1" w:styleId="HeadingFabulousChar">
    <w:name w:val="Heading Fabulous Char"/>
    <w:basedOn w:val="Heading1Char"/>
    <w:link w:val="HeadingFabulous"/>
    <w:rsid w:val="000E49DB"/>
    <w:rPr>
      <w:rFonts w:asciiTheme="majorHAnsi" w:eastAsiaTheme="majorEastAsia" w:hAnsiTheme="majorHAnsi" w:cstheme="majorBidi"/>
      <w:b/>
      <w:color w:val="2F5496" w:themeColor="accent1" w:themeShade="BF"/>
      <w:sz w:val="24"/>
      <w:szCs w:val="32"/>
    </w:rPr>
  </w:style>
  <w:style w:type="paragraph" w:customStyle="1" w:styleId="HeadingTriumphant">
    <w:name w:val="Heading Triumphant"/>
    <w:basedOn w:val="HeadingIncredible"/>
    <w:link w:val="HeadingTriumphantChar"/>
    <w:qFormat/>
    <w:rsid w:val="00DC58BF"/>
    <w:pPr>
      <w:numPr>
        <w:numId w:val="3"/>
      </w:numPr>
    </w:pPr>
    <w:rPr>
      <w:bCs w:val="0"/>
    </w:rPr>
  </w:style>
  <w:style w:type="character" w:customStyle="1" w:styleId="HeadingIncredibleChar">
    <w:name w:val="Heading Incredible Char"/>
    <w:basedOn w:val="HeadingFabulousChar"/>
    <w:link w:val="HeadingIncredible"/>
    <w:rsid w:val="00026DDD"/>
    <w:rPr>
      <w:rFonts w:asciiTheme="majorHAnsi" w:eastAsiaTheme="majorEastAsia" w:hAnsiTheme="majorHAnsi" w:cstheme="majorBidi"/>
      <w:b/>
      <w:bCs/>
      <w:color w:val="2F5496" w:themeColor="accent1" w:themeShade="BF"/>
      <w:sz w:val="24"/>
      <w:szCs w:val="24"/>
    </w:rPr>
  </w:style>
  <w:style w:type="character" w:customStyle="1" w:styleId="HeadingTriumphantChar">
    <w:name w:val="Heading Triumphant Char"/>
    <w:basedOn w:val="ListParagraphChar"/>
    <w:link w:val="HeadingTriumphant"/>
    <w:rsid w:val="00DC58BF"/>
    <w:rPr>
      <w:rFonts w:eastAsiaTheme="majorEastAsia" w:cstheme="majorBidi"/>
      <w:b/>
      <w:sz w:val="24"/>
      <w:szCs w:val="24"/>
    </w:rPr>
  </w:style>
  <w:style w:type="character" w:styleId="CommentReference">
    <w:name w:val="annotation reference"/>
    <w:basedOn w:val="DefaultParagraphFont"/>
    <w:uiPriority w:val="99"/>
    <w:semiHidden/>
    <w:unhideWhenUsed/>
    <w:rsid w:val="00F931F8"/>
    <w:rPr>
      <w:sz w:val="16"/>
      <w:szCs w:val="16"/>
    </w:rPr>
  </w:style>
  <w:style w:type="paragraph" w:styleId="CommentText">
    <w:name w:val="annotation text"/>
    <w:basedOn w:val="Normal"/>
    <w:link w:val="CommentTextChar"/>
    <w:uiPriority w:val="99"/>
    <w:unhideWhenUsed/>
    <w:rsid w:val="00F931F8"/>
    <w:pPr>
      <w:spacing w:line="240" w:lineRule="auto"/>
    </w:pPr>
    <w:rPr>
      <w:sz w:val="20"/>
      <w:szCs w:val="20"/>
    </w:rPr>
  </w:style>
  <w:style w:type="character" w:customStyle="1" w:styleId="CommentTextChar">
    <w:name w:val="Comment Text Char"/>
    <w:basedOn w:val="DefaultParagraphFont"/>
    <w:link w:val="CommentText"/>
    <w:uiPriority w:val="99"/>
    <w:rsid w:val="00F931F8"/>
    <w:rPr>
      <w:sz w:val="20"/>
      <w:szCs w:val="20"/>
    </w:rPr>
  </w:style>
  <w:style w:type="paragraph" w:styleId="CommentSubject">
    <w:name w:val="annotation subject"/>
    <w:basedOn w:val="CommentText"/>
    <w:next w:val="CommentText"/>
    <w:link w:val="CommentSubjectChar"/>
    <w:uiPriority w:val="99"/>
    <w:semiHidden/>
    <w:unhideWhenUsed/>
    <w:rsid w:val="00F931F8"/>
    <w:rPr>
      <w:b/>
      <w:bCs/>
    </w:rPr>
  </w:style>
  <w:style w:type="character" w:customStyle="1" w:styleId="CommentSubjectChar">
    <w:name w:val="Comment Subject Char"/>
    <w:basedOn w:val="CommentTextChar"/>
    <w:link w:val="CommentSubject"/>
    <w:uiPriority w:val="99"/>
    <w:semiHidden/>
    <w:rsid w:val="00F931F8"/>
    <w:rPr>
      <w:b/>
      <w:bCs/>
      <w:sz w:val="20"/>
      <w:szCs w:val="20"/>
    </w:rPr>
  </w:style>
  <w:style w:type="paragraph" w:styleId="BalloonText">
    <w:name w:val="Balloon Text"/>
    <w:basedOn w:val="Normal"/>
    <w:link w:val="BalloonTextChar"/>
    <w:uiPriority w:val="99"/>
    <w:semiHidden/>
    <w:unhideWhenUsed/>
    <w:rsid w:val="00D10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8F0"/>
    <w:rPr>
      <w:rFonts w:ascii="Segoe UI" w:hAnsi="Segoe UI" w:cs="Segoe UI"/>
      <w:sz w:val="18"/>
      <w:szCs w:val="18"/>
    </w:rPr>
  </w:style>
  <w:style w:type="paragraph" w:styleId="NormalWeb">
    <w:name w:val="Normal (Web)"/>
    <w:basedOn w:val="Normal"/>
    <w:uiPriority w:val="99"/>
    <w:unhideWhenUsed/>
    <w:rsid w:val="009007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C91AC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17747">
      <w:bodyDiv w:val="1"/>
      <w:marLeft w:val="0"/>
      <w:marRight w:val="0"/>
      <w:marTop w:val="0"/>
      <w:marBottom w:val="0"/>
      <w:divBdr>
        <w:top w:val="none" w:sz="0" w:space="0" w:color="auto"/>
        <w:left w:val="none" w:sz="0" w:space="0" w:color="auto"/>
        <w:bottom w:val="none" w:sz="0" w:space="0" w:color="auto"/>
        <w:right w:val="none" w:sz="0" w:space="0" w:color="auto"/>
      </w:divBdr>
    </w:div>
    <w:div w:id="514004449">
      <w:bodyDiv w:val="1"/>
      <w:marLeft w:val="0"/>
      <w:marRight w:val="0"/>
      <w:marTop w:val="0"/>
      <w:marBottom w:val="0"/>
      <w:divBdr>
        <w:top w:val="none" w:sz="0" w:space="0" w:color="auto"/>
        <w:left w:val="none" w:sz="0" w:space="0" w:color="auto"/>
        <w:bottom w:val="none" w:sz="0" w:space="0" w:color="auto"/>
        <w:right w:val="none" w:sz="0" w:space="0" w:color="auto"/>
      </w:divBdr>
    </w:div>
    <w:div w:id="1489401586">
      <w:bodyDiv w:val="1"/>
      <w:marLeft w:val="0"/>
      <w:marRight w:val="0"/>
      <w:marTop w:val="0"/>
      <w:marBottom w:val="0"/>
      <w:divBdr>
        <w:top w:val="none" w:sz="0" w:space="0" w:color="auto"/>
        <w:left w:val="none" w:sz="0" w:space="0" w:color="auto"/>
        <w:bottom w:val="none" w:sz="0" w:space="0" w:color="auto"/>
        <w:right w:val="none" w:sz="0" w:space="0" w:color="auto"/>
      </w:divBdr>
    </w:div>
    <w:div w:id="1787313487">
      <w:bodyDiv w:val="1"/>
      <w:marLeft w:val="0"/>
      <w:marRight w:val="0"/>
      <w:marTop w:val="0"/>
      <w:marBottom w:val="0"/>
      <w:divBdr>
        <w:top w:val="none" w:sz="0" w:space="0" w:color="auto"/>
        <w:left w:val="none" w:sz="0" w:space="0" w:color="auto"/>
        <w:bottom w:val="none" w:sz="0" w:space="0" w:color="auto"/>
        <w:right w:val="none" w:sz="0" w:space="0" w:color="auto"/>
      </w:divBdr>
    </w:div>
    <w:div w:id="1818567670">
      <w:bodyDiv w:val="1"/>
      <w:marLeft w:val="0"/>
      <w:marRight w:val="0"/>
      <w:marTop w:val="0"/>
      <w:marBottom w:val="0"/>
      <w:divBdr>
        <w:top w:val="none" w:sz="0" w:space="0" w:color="auto"/>
        <w:left w:val="none" w:sz="0" w:space="0" w:color="auto"/>
        <w:bottom w:val="none" w:sz="0" w:space="0" w:color="auto"/>
        <w:right w:val="none" w:sz="0" w:space="0" w:color="auto"/>
      </w:divBdr>
    </w:div>
    <w:div w:id="19539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x.doi.org/10.1002/nau.23565"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590/s1677-5538201100010001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genesisresearchservices.com/education/gcp-ich-course/" TargetMode="External"/><Relationship Id="rId14" Type="http://schemas.openxmlformats.org/officeDocument/2006/relationships/image" Target="media/image3.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234D-E234-415A-ADF4-C906E225C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2838</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2023-11-09T10:22:00Z</dcterms:created>
  <dcterms:modified xsi:type="dcterms:W3CDTF">2023-11-09T10:22:00Z</dcterms:modified>
</cp:coreProperties>
</file>