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EAC17" w14:textId="77777777" w:rsidR="009D4EF4" w:rsidRPr="00A3607C" w:rsidRDefault="009D4EF4" w:rsidP="00D31CD1">
      <w:pPr>
        <w:spacing w:before="1400" w:after="1000"/>
        <w:jc w:val="center"/>
        <w:rPr>
          <w:rFonts w:asciiTheme="minorHAnsi" w:hAnsiTheme="minorHAnsi" w:cstheme="minorHAnsi"/>
          <w:b/>
          <w:bCs/>
          <w:sz w:val="44"/>
          <w:szCs w:val="44"/>
        </w:rPr>
      </w:pPr>
      <w:r w:rsidRPr="00A3607C">
        <w:rPr>
          <w:rFonts w:asciiTheme="minorHAnsi" w:hAnsiTheme="minorHAnsi" w:cstheme="minorHAnsi"/>
          <w:b/>
          <w:bCs/>
          <w:sz w:val="44"/>
          <w:szCs w:val="44"/>
        </w:rPr>
        <w:t>STUDY PROTOCOL</w:t>
      </w:r>
    </w:p>
    <w:p w14:paraId="3BCEAC19" w14:textId="77777777" w:rsidR="003170DD" w:rsidRPr="00A3607C" w:rsidRDefault="003170DD" w:rsidP="00477EE2">
      <w:pPr>
        <w:jc w:val="center"/>
        <w:rPr>
          <w:rFonts w:asciiTheme="minorHAnsi" w:hAnsiTheme="minorHAnsi"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73"/>
      </w:tblGrid>
      <w:tr w:rsidR="003170DD" w:rsidRPr="00A3607C" w14:paraId="3BCEAC1C" w14:textId="77777777" w:rsidTr="006155E6">
        <w:trPr>
          <w:jc w:val="center"/>
        </w:trPr>
        <w:tc>
          <w:tcPr>
            <w:tcW w:w="2547" w:type="dxa"/>
          </w:tcPr>
          <w:p w14:paraId="3BCEAC1A" w14:textId="77777777" w:rsidR="003170DD" w:rsidRPr="00A3607C" w:rsidRDefault="003170DD" w:rsidP="003170DD">
            <w:pPr>
              <w:jc w:val="right"/>
              <w:rPr>
                <w:rFonts w:asciiTheme="minorHAnsi" w:hAnsiTheme="minorHAnsi" w:cstheme="minorHAnsi"/>
                <w:b/>
                <w:bCs/>
                <w:sz w:val="26"/>
                <w:szCs w:val="26"/>
              </w:rPr>
            </w:pPr>
            <w:r w:rsidRPr="00A3607C">
              <w:rPr>
                <w:rFonts w:asciiTheme="minorHAnsi" w:hAnsiTheme="minorHAnsi" w:cstheme="minorHAnsi"/>
                <w:b/>
                <w:bCs/>
                <w:sz w:val="26"/>
                <w:szCs w:val="26"/>
              </w:rPr>
              <w:t>Study N°</w:t>
            </w:r>
          </w:p>
        </w:tc>
        <w:tc>
          <w:tcPr>
            <w:tcW w:w="2273" w:type="dxa"/>
          </w:tcPr>
          <w:p w14:paraId="3BCEAC1B" w14:textId="701E7E72" w:rsidR="003170DD" w:rsidRPr="00A3607C" w:rsidRDefault="00F70BE4" w:rsidP="00F77537">
            <w:pPr>
              <w:rPr>
                <w:rStyle w:val="StudyNumber"/>
                <w:rFonts w:asciiTheme="minorHAnsi" w:hAnsiTheme="minorHAnsi" w:cstheme="minorHAnsi"/>
                <w:sz w:val="26"/>
                <w:szCs w:val="26"/>
                <w:lang w:val="en-NZ"/>
              </w:rPr>
            </w:pPr>
            <w:r w:rsidRPr="00A3607C">
              <w:rPr>
                <w:rStyle w:val="StudyNumber"/>
                <w:rFonts w:asciiTheme="minorHAnsi" w:hAnsiTheme="minorHAnsi" w:cstheme="minorHAnsi"/>
                <w:sz w:val="26"/>
                <w:szCs w:val="26"/>
                <w:lang w:val="en-NZ"/>
              </w:rPr>
              <w:t>1</w:t>
            </w:r>
          </w:p>
        </w:tc>
      </w:tr>
      <w:tr w:rsidR="003170DD" w:rsidRPr="00A3607C" w14:paraId="3BCEAC1F" w14:textId="77777777" w:rsidTr="006155E6">
        <w:trPr>
          <w:jc w:val="center"/>
        </w:trPr>
        <w:tc>
          <w:tcPr>
            <w:tcW w:w="2547" w:type="dxa"/>
          </w:tcPr>
          <w:p w14:paraId="3BCEAC1D" w14:textId="071CCF06" w:rsidR="003170DD" w:rsidRPr="00A3607C" w:rsidRDefault="00852383" w:rsidP="003170DD">
            <w:pPr>
              <w:jc w:val="right"/>
              <w:rPr>
                <w:rFonts w:asciiTheme="minorHAnsi" w:hAnsiTheme="minorHAnsi" w:cstheme="minorHAnsi"/>
                <w:b/>
                <w:bCs/>
                <w:sz w:val="26"/>
                <w:szCs w:val="26"/>
              </w:rPr>
            </w:pPr>
            <w:r w:rsidRPr="00A3607C">
              <w:rPr>
                <w:rFonts w:asciiTheme="minorHAnsi" w:hAnsiTheme="minorHAnsi" w:cstheme="minorHAnsi"/>
                <w:b/>
                <w:bCs/>
                <w:sz w:val="26"/>
                <w:szCs w:val="26"/>
              </w:rPr>
              <w:t xml:space="preserve">Massey RMS </w:t>
            </w:r>
            <w:r w:rsidR="003170DD" w:rsidRPr="00A3607C">
              <w:rPr>
                <w:rFonts w:asciiTheme="minorHAnsi" w:hAnsiTheme="minorHAnsi" w:cstheme="minorHAnsi"/>
                <w:b/>
                <w:bCs/>
                <w:sz w:val="26"/>
                <w:szCs w:val="26"/>
              </w:rPr>
              <w:t>Code N°</w:t>
            </w:r>
          </w:p>
        </w:tc>
        <w:tc>
          <w:tcPr>
            <w:tcW w:w="2273" w:type="dxa"/>
          </w:tcPr>
          <w:p w14:paraId="3BCEAC1E" w14:textId="235051AA" w:rsidR="003170DD" w:rsidRPr="00A3607C" w:rsidRDefault="003170DD" w:rsidP="003170DD">
            <w:pPr>
              <w:rPr>
                <w:rFonts w:asciiTheme="minorHAnsi" w:hAnsiTheme="minorHAnsi" w:cstheme="minorHAnsi"/>
                <w:b/>
                <w:bCs/>
                <w:sz w:val="26"/>
                <w:szCs w:val="26"/>
              </w:rPr>
            </w:pPr>
          </w:p>
        </w:tc>
      </w:tr>
      <w:tr w:rsidR="00852383" w:rsidRPr="00A3607C" w14:paraId="3204A41B" w14:textId="77777777" w:rsidTr="006155E6">
        <w:trPr>
          <w:jc w:val="center"/>
        </w:trPr>
        <w:tc>
          <w:tcPr>
            <w:tcW w:w="2547" w:type="dxa"/>
          </w:tcPr>
          <w:p w14:paraId="6514D013" w14:textId="5C4979FF" w:rsidR="00852383" w:rsidRPr="00A3607C" w:rsidDel="00852383" w:rsidRDefault="00852383" w:rsidP="003170DD">
            <w:pPr>
              <w:jc w:val="right"/>
              <w:rPr>
                <w:rFonts w:asciiTheme="minorHAnsi" w:hAnsiTheme="minorHAnsi" w:cstheme="minorHAnsi"/>
                <w:b/>
                <w:bCs/>
                <w:sz w:val="26"/>
                <w:szCs w:val="26"/>
              </w:rPr>
            </w:pPr>
            <w:r w:rsidRPr="00A3607C">
              <w:rPr>
                <w:rFonts w:asciiTheme="minorHAnsi" w:hAnsiTheme="minorHAnsi" w:cstheme="minorHAnsi"/>
                <w:b/>
                <w:bCs/>
                <w:sz w:val="26"/>
                <w:szCs w:val="26"/>
              </w:rPr>
              <w:t>Massey RM</w:t>
            </w:r>
          </w:p>
        </w:tc>
        <w:tc>
          <w:tcPr>
            <w:tcW w:w="2273" w:type="dxa"/>
          </w:tcPr>
          <w:p w14:paraId="6A7F559F" w14:textId="63BA852F" w:rsidR="00852383" w:rsidRPr="00A3607C" w:rsidRDefault="009F05B1" w:rsidP="003170DD">
            <w:pPr>
              <w:rPr>
                <w:rFonts w:asciiTheme="minorHAnsi" w:hAnsiTheme="minorHAnsi" w:cstheme="minorHAnsi"/>
                <w:b/>
                <w:bCs/>
                <w:sz w:val="26"/>
                <w:szCs w:val="26"/>
              </w:rPr>
            </w:pPr>
            <w:r w:rsidRPr="00A3607C">
              <w:rPr>
                <w:rFonts w:asciiTheme="minorHAnsi" w:hAnsiTheme="minorHAnsi" w:cstheme="minorHAnsi"/>
                <w:b/>
                <w:bCs/>
                <w:sz w:val="26"/>
                <w:szCs w:val="26"/>
              </w:rPr>
              <w:t>PR96444 RNIEL</w:t>
            </w:r>
          </w:p>
        </w:tc>
      </w:tr>
    </w:tbl>
    <w:p w14:paraId="3BCEAC20" w14:textId="77777777" w:rsidR="003170DD" w:rsidRPr="00A3607C" w:rsidRDefault="003170DD" w:rsidP="00477EE2">
      <w:pPr>
        <w:jc w:val="center"/>
        <w:rPr>
          <w:rFonts w:asciiTheme="minorHAnsi" w:hAnsiTheme="minorHAnsi" w:cstheme="minorHAnsi"/>
          <w:b/>
          <w:bCs/>
        </w:rPr>
      </w:pPr>
    </w:p>
    <w:p w14:paraId="3BCEAC21" w14:textId="77777777" w:rsidR="00516D1F" w:rsidRPr="00A3607C" w:rsidRDefault="00516D1F" w:rsidP="00477EE2">
      <w:pPr>
        <w:jc w:val="center"/>
        <w:rPr>
          <w:rFonts w:asciiTheme="minorHAnsi" w:hAnsiTheme="minorHAnsi" w:cstheme="minorHAnsi"/>
          <w:b/>
          <w:bCs/>
        </w:rPr>
      </w:pPr>
    </w:p>
    <w:tbl>
      <w:tblPr>
        <w:tblW w:w="10632" w:type="dxa"/>
        <w:tblInd w:w="-567" w:type="dxa"/>
        <w:tblLook w:val="01E0" w:firstRow="1" w:lastRow="1" w:firstColumn="1" w:lastColumn="1" w:noHBand="0" w:noVBand="0"/>
      </w:tblPr>
      <w:tblGrid>
        <w:gridCol w:w="10632"/>
      </w:tblGrid>
      <w:tr w:rsidR="009D4EF4" w:rsidRPr="00A3607C" w14:paraId="3BCEAC25" w14:textId="77777777" w:rsidTr="004B74E8">
        <w:tc>
          <w:tcPr>
            <w:tcW w:w="10632" w:type="dxa"/>
          </w:tcPr>
          <w:p w14:paraId="5AE45080" w14:textId="6FEBBF32" w:rsidR="00AE100C" w:rsidRPr="00A3607C" w:rsidRDefault="004D12A4" w:rsidP="00404D44">
            <w:pPr>
              <w:jc w:val="center"/>
              <w:rPr>
                <w:rFonts w:asciiTheme="minorHAnsi" w:eastAsia="Arial" w:hAnsiTheme="minorHAnsi" w:cstheme="minorHAnsi"/>
                <w:b/>
                <w:sz w:val="28"/>
                <w:szCs w:val="28"/>
              </w:rPr>
            </w:pPr>
            <w:r w:rsidRPr="00A3607C">
              <w:rPr>
                <w:rFonts w:asciiTheme="minorHAnsi" w:eastAsia="Arial" w:hAnsiTheme="minorHAnsi" w:cstheme="minorHAnsi"/>
                <w:b/>
                <w:sz w:val="28"/>
                <w:szCs w:val="28"/>
              </w:rPr>
              <w:t xml:space="preserve">How does the Digestible Indispensable Amino Acid Score (DIAAS) influence Protein Turnover? The </w:t>
            </w:r>
            <w:r w:rsidR="00667EB3" w:rsidRPr="00A3607C">
              <w:rPr>
                <w:rFonts w:asciiTheme="minorHAnsi" w:eastAsia="Arial" w:hAnsiTheme="minorHAnsi" w:cstheme="minorHAnsi"/>
                <w:b/>
                <w:sz w:val="28"/>
                <w:szCs w:val="28"/>
              </w:rPr>
              <w:t>E</w:t>
            </w:r>
            <w:r w:rsidRPr="00A3607C">
              <w:rPr>
                <w:rFonts w:asciiTheme="minorHAnsi" w:eastAsia="Arial" w:hAnsiTheme="minorHAnsi" w:cstheme="minorHAnsi"/>
                <w:b/>
                <w:sz w:val="28"/>
                <w:szCs w:val="28"/>
              </w:rPr>
              <w:t>fficacy</w:t>
            </w:r>
            <w:r w:rsidR="005F14CB" w:rsidRPr="00A3607C">
              <w:rPr>
                <w:rFonts w:asciiTheme="minorHAnsi" w:eastAsia="Arial" w:hAnsiTheme="minorHAnsi" w:cstheme="minorHAnsi"/>
                <w:b/>
                <w:sz w:val="28"/>
                <w:szCs w:val="28"/>
              </w:rPr>
              <w:t xml:space="preserve"> </w:t>
            </w:r>
            <w:r w:rsidR="00667EB3" w:rsidRPr="00A3607C">
              <w:rPr>
                <w:rFonts w:asciiTheme="minorHAnsi" w:eastAsia="Arial" w:hAnsiTheme="minorHAnsi" w:cstheme="minorHAnsi"/>
                <w:b/>
                <w:sz w:val="28"/>
                <w:szCs w:val="28"/>
              </w:rPr>
              <w:t>P</w:t>
            </w:r>
            <w:r w:rsidR="005F14CB" w:rsidRPr="00A3607C">
              <w:rPr>
                <w:rFonts w:asciiTheme="minorHAnsi" w:eastAsia="Arial" w:hAnsiTheme="minorHAnsi" w:cstheme="minorHAnsi"/>
                <w:b/>
                <w:sz w:val="28"/>
                <w:szCs w:val="28"/>
              </w:rPr>
              <w:t>otential</w:t>
            </w:r>
            <w:r w:rsidRPr="00A3607C">
              <w:rPr>
                <w:rFonts w:asciiTheme="minorHAnsi" w:eastAsia="Arial" w:hAnsiTheme="minorHAnsi" w:cstheme="minorHAnsi"/>
                <w:b/>
                <w:sz w:val="28"/>
                <w:szCs w:val="28"/>
              </w:rPr>
              <w:t xml:space="preserve"> of Combinatorial Proteins</w:t>
            </w:r>
            <w:r w:rsidR="009057F4" w:rsidRPr="00A3607C">
              <w:rPr>
                <w:rFonts w:asciiTheme="minorHAnsi" w:eastAsia="Arial" w:hAnsiTheme="minorHAnsi" w:cstheme="minorHAnsi"/>
                <w:b/>
                <w:sz w:val="28"/>
                <w:szCs w:val="28"/>
              </w:rPr>
              <w:t xml:space="preserve"> in Humans</w:t>
            </w:r>
          </w:p>
          <w:p w14:paraId="7ADA7463" w14:textId="77777777" w:rsidR="00F11535" w:rsidRPr="00A3607C" w:rsidRDefault="00F11535" w:rsidP="00404D44">
            <w:pPr>
              <w:jc w:val="center"/>
              <w:rPr>
                <w:rStyle w:val="StudyTitle"/>
                <w:rFonts w:asciiTheme="minorHAnsi" w:eastAsia="Arial" w:hAnsiTheme="minorHAnsi" w:cstheme="minorHAnsi"/>
                <w:sz w:val="28"/>
                <w:szCs w:val="28"/>
                <w:lang w:val="en-NZ"/>
              </w:rPr>
            </w:pPr>
          </w:p>
          <w:p w14:paraId="3BCEAC24" w14:textId="3F0BAEF8" w:rsidR="00F11535" w:rsidRPr="00A3607C" w:rsidRDefault="00F11535" w:rsidP="00404D44">
            <w:pPr>
              <w:jc w:val="center"/>
              <w:rPr>
                <w:rStyle w:val="StudyTitle"/>
                <w:rFonts w:asciiTheme="minorHAnsi" w:hAnsiTheme="minorHAnsi" w:cstheme="minorHAnsi"/>
                <w:sz w:val="30"/>
                <w:szCs w:val="30"/>
                <w:lang w:val="en-NZ"/>
              </w:rPr>
            </w:pPr>
            <w:r w:rsidRPr="00A3607C">
              <w:rPr>
                <w:rStyle w:val="StudyTitle"/>
                <w:rFonts w:asciiTheme="minorHAnsi" w:eastAsia="Arial" w:hAnsiTheme="minorHAnsi" w:cstheme="minorHAnsi"/>
                <w:sz w:val="28"/>
                <w:szCs w:val="28"/>
                <w:lang w:val="en-NZ"/>
              </w:rPr>
              <w:t>Short title</w:t>
            </w:r>
            <w:r w:rsidRPr="00A3607C">
              <w:rPr>
                <w:rFonts w:asciiTheme="minorHAnsi" w:eastAsia="Arial" w:hAnsiTheme="minorHAnsi" w:cstheme="minorHAnsi"/>
              </w:rPr>
              <w:t xml:space="preserve">: </w:t>
            </w:r>
            <w:r w:rsidR="005D1131" w:rsidRPr="00A3607C">
              <w:rPr>
                <w:rFonts w:asciiTheme="minorHAnsi" w:eastAsia="Arial" w:hAnsiTheme="minorHAnsi" w:cstheme="minorHAnsi"/>
                <w:b/>
                <w:sz w:val="28"/>
                <w:szCs w:val="28"/>
              </w:rPr>
              <w:t>Combining Dietary Protein Sources to Improve Amino-Acid Digestibility and Net Protein Balance - The EPiC Study</w:t>
            </w:r>
          </w:p>
        </w:tc>
      </w:tr>
    </w:tbl>
    <w:p w14:paraId="13E222D9" w14:textId="0BDB64F0" w:rsidR="00F73E74" w:rsidRPr="00A3607C" w:rsidRDefault="00F73E74" w:rsidP="00404D44">
      <w:pPr>
        <w:jc w:val="center"/>
        <w:rPr>
          <w:rStyle w:val="StudyTitle"/>
          <w:rFonts w:asciiTheme="minorHAnsi" w:hAnsiTheme="minorHAnsi" w:cstheme="minorHAnsi"/>
          <w:sz w:val="30"/>
          <w:szCs w:val="30"/>
          <w:lang w:val="en-NZ"/>
        </w:rPr>
      </w:pPr>
    </w:p>
    <w:p w14:paraId="7ABBFA9D" w14:textId="77777777" w:rsidR="00CF288F" w:rsidRPr="00A3607C" w:rsidRDefault="00CF288F" w:rsidP="00404D44">
      <w:pPr>
        <w:jc w:val="center"/>
        <w:rPr>
          <w:rStyle w:val="StudyTitle"/>
          <w:rFonts w:asciiTheme="minorHAnsi" w:hAnsiTheme="minorHAnsi" w:cstheme="minorHAnsi"/>
          <w:sz w:val="30"/>
          <w:szCs w:val="30"/>
          <w:lang w:val="en-NZ"/>
        </w:rPr>
      </w:pPr>
    </w:p>
    <w:tbl>
      <w:tblPr>
        <w:tblW w:w="0" w:type="auto"/>
        <w:jc w:val="center"/>
        <w:tblLook w:val="01E0" w:firstRow="1" w:lastRow="1" w:firstColumn="1" w:lastColumn="1" w:noHBand="0" w:noVBand="0"/>
      </w:tblPr>
      <w:tblGrid>
        <w:gridCol w:w="1843"/>
        <w:gridCol w:w="5131"/>
      </w:tblGrid>
      <w:tr w:rsidR="009D4EF4" w:rsidRPr="00A3607C" w14:paraId="3BCEAC3B" w14:textId="77777777" w:rsidTr="000402F3">
        <w:trPr>
          <w:jc w:val="center"/>
        </w:trPr>
        <w:tc>
          <w:tcPr>
            <w:tcW w:w="1843" w:type="dxa"/>
          </w:tcPr>
          <w:p w14:paraId="3BCEAC39" w14:textId="3D37797B" w:rsidR="009D4EF4" w:rsidRPr="00A3607C" w:rsidRDefault="009D4EF4" w:rsidP="006C7F1E">
            <w:pPr>
              <w:rPr>
                <w:rFonts w:asciiTheme="minorHAnsi" w:hAnsiTheme="minorHAnsi" w:cstheme="minorHAnsi"/>
                <w:b/>
                <w:bCs/>
                <w:sz w:val="26"/>
                <w:szCs w:val="26"/>
              </w:rPr>
            </w:pPr>
            <w:r w:rsidRPr="00A3607C">
              <w:rPr>
                <w:rFonts w:asciiTheme="minorHAnsi" w:hAnsiTheme="minorHAnsi" w:cstheme="minorHAnsi"/>
                <w:b/>
                <w:bCs/>
                <w:sz w:val="26"/>
                <w:szCs w:val="26"/>
              </w:rPr>
              <w:t>Date:</w:t>
            </w:r>
          </w:p>
        </w:tc>
        <w:tc>
          <w:tcPr>
            <w:tcW w:w="5131" w:type="dxa"/>
          </w:tcPr>
          <w:p w14:paraId="3BCEAC3A" w14:textId="3AAE4EAE" w:rsidR="009D4EF4" w:rsidRPr="00A3607C" w:rsidRDefault="00C5583F" w:rsidP="007D1610">
            <w:pPr>
              <w:rPr>
                <w:rStyle w:val="ProtocolDate"/>
                <w:rFonts w:asciiTheme="minorHAnsi" w:hAnsiTheme="minorHAnsi" w:cstheme="minorHAnsi"/>
                <w:sz w:val="26"/>
                <w:szCs w:val="26"/>
                <w:lang w:val="en-NZ"/>
              </w:rPr>
            </w:pPr>
            <w:r w:rsidRPr="00A3607C">
              <w:rPr>
                <w:rStyle w:val="ProtocolDate"/>
                <w:rFonts w:asciiTheme="minorHAnsi" w:hAnsiTheme="minorHAnsi" w:cstheme="minorHAnsi"/>
                <w:sz w:val="26"/>
                <w:szCs w:val="26"/>
                <w:lang w:val="en-NZ"/>
              </w:rPr>
              <w:t>June</w:t>
            </w:r>
            <w:r w:rsidR="000B343A" w:rsidRPr="00A3607C">
              <w:rPr>
                <w:rStyle w:val="ProtocolDate"/>
                <w:rFonts w:asciiTheme="minorHAnsi" w:hAnsiTheme="minorHAnsi" w:cstheme="minorHAnsi"/>
                <w:sz w:val="26"/>
                <w:szCs w:val="26"/>
                <w:lang w:val="en-NZ"/>
              </w:rPr>
              <w:t xml:space="preserve"> </w:t>
            </w:r>
            <w:r w:rsidR="008805AF" w:rsidRPr="00A3607C">
              <w:rPr>
                <w:rStyle w:val="ProtocolDate"/>
                <w:rFonts w:asciiTheme="minorHAnsi" w:hAnsiTheme="minorHAnsi" w:cstheme="minorHAnsi"/>
                <w:sz w:val="26"/>
                <w:szCs w:val="26"/>
                <w:lang w:val="en-NZ"/>
              </w:rPr>
              <w:t>2023</w:t>
            </w:r>
          </w:p>
        </w:tc>
      </w:tr>
      <w:tr w:rsidR="009D4EF4" w:rsidRPr="00A3607C" w14:paraId="3BCEAC3E" w14:textId="77777777" w:rsidTr="000402F3">
        <w:trPr>
          <w:jc w:val="center"/>
        </w:trPr>
        <w:tc>
          <w:tcPr>
            <w:tcW w:w="1843" w:type="dxa"/>
          </w:tcPr>
          <w:p w14:paraId="3BCEAC3C" w14:textId="77777777" w:rsidR="009D4EF4" w:rsidRPr="00A3607C" w:rsidRDefault="009D4EF4" w:rsidP="006C7F1E">
            <w:pPr>
              <w:rPr>
                <w:rFonts w:asciiTheme="minorHAnsi" w:hAnsiTheme="minorHAnsi" w:cstheme="minorHAnsi"/>
                <w:b/>
                <w:bCs/>
                <w:sz w:val="26"/>
                <w:szCs w:val="26"/>
              </w:rPr>
            </w:pPr>
            <w:r w:rsidRPr="00A3607C">
              <w:rPr>
                <w:rFonts w:asciiTheme="minorHAnsi" w:hAnsiTheme="minorHAnsi" w:cstheme="minorHAnsi"/>
                <w:b/>
                <w:bCs/>
                <w:sz w:val="26"/>
                <w:szCs w:val="26"/>
              </w:rPr>
              <w:t>Version:</w:t>
            </w:r>
          </w:p>
        </w:tc>
        <w:tc>
          <w:tcPr>
            <w:tcW w:w="5131" w:type="dxa"/>
          </w:tcPr>
          <w:p w14:paraId="3BCEAC3D" w14:textId="48055CE6" w:rsidR="009D4EF4" w:rsidRPr="00A3607C" w:rsidRDefault="009B2428" w:rsidP="006C7F1E">
            <w:pPr>
              <w:rPr>
                <w:rStyle w:val="ProtocolDraftFinal"/>
                <w:rFonts w:asciiTheme="minorHAnsi" w:hAnsiTheme="minorHAnsi" w:cstheme="minorHAnsi"/>
                <w:sz w:val="26"/>
                <w:szCs w:val="26"/>
                <w:lang w:val="en-NZ"/>
              </w:rPr>
            </w:pPr>
            <w:r w:rsidRPr="00A3607C">
              <w:rPr>
                <w:rStyle w:val="ProtocolDraftFinal"/>
                <w:rFonts w:asciiTheme="minorHAnsi" w:hAnsiTheme="minorHAnsi" w:cstheme="minorHAnsi"/>
                <w:sz w:val="26"/>
                <w:szCs w:val="26"/>
                <w:lang w:val="en-NZ"/>
              </w:rPr>
              <w:t>Original</w:t>
            </w:r>
          </w:p>
        </w:tc>
      </w:tr>
      <w:tr w:rsidR="009D4EF4" w:rsidRPr="00A3607C" w14:paraId="3BCEAC41" w14:textId="77777777" w:rsidTr="000402F3">
        <w:trPr>
          <w:jc w:val="center"/>
        </w:trPr>
        <w:tc>
          <w:tcPr>
            <w:tcW w:w="1843" w:type="dxa"/>
          </w:tcPr>
          <w:p w14:paraId="269A5F61" w14:textId="75CF27CA" w:rsidR="009D4EF4" w:rsidRPr="00A3607C" w:rsidRDefault="00CF0339" w:rsidP="006C7F1E">
            <w:pPr>
              <w:rPr>
                <w:rFonts w:asciiTheme="minorHAnsi" w:hAnsiTheme="minorHAnsi" w:cstheme="minorHAnsi"/>
                <w:b/>
                <w:bCs/>
                <w:sz w:val="26"/>
                <w:szCs w:val="26"/>
              </w:rPr>
            </w:pPr>
            <w:r w:rsidRPr="00A3607C">
              <w:rPr>
                <w:rFonts w:asciiTheme="minorHAnsi" w:hAnsiTheme="minorHAnsi" w:cstheme="minorHAnsi"/>
                <w:b/>
                <w:bCs/>
                <w:sz w:val="26"/>
                <w:szCs w:val="26"/>
              </w:rPr>
              <w:t>N°</w:t>
            </w:r>
          </w:p>
          <w:p w14:paraId="3BCEAC3F" w14:textId="45FE5031" w:rsidR="00197E48" w:rsidRPr="00A3607C" w:rsidRDefault="00197E48" w:rsidP="006C7F1E">
            <w:pPr>
              <w:rPr>
                <w:rFonts w:asciiTheme="minorHAnsi" w:hAnsiTheme="minorHAnsi" w:cstheme="minorHAnsi"/>
                <w:b/>
                <w:bCs/>
                <w:sz w:val="26"/>
                <w:szCs w:val="26"/>
              </w:rPr>
            </w:pPr>
            <w:r w:rsidRPr="00A3607C">
              <w:rPr>
                <w:rFonts w:asciiTheme="minorHAnsi" w:hAnsiTheme="minorHAnsi" w:cstheme="minorHAnsi"/>
                <w:b/>
                <w:bCs/>
                <w:sz w:val="26"/>
                <w:szCs w:val="26"/>
              </w:rPr>
              <w:t>Ethics number:</w:t>
            </w:r>
          </w:p>
        </w:tc>
        <w:tc>
          <w:tcPr>
            <w:tcW w:w="5131" w:type="dxa"/>
          </w:tcPr>
          <w:p w14:paraId="61951A28" w14:textId="77777777" w:rsidR="009D4EF4" w:rsidRPr="00A3607C" w:rsidRDefault="008D3E3C" w:rsidP="006C7F1E">
            <w:pPr>
              <w:rPr>
                <w:rStyle w:val="ProtocolVersion"/>
                <w:rFonts w:asciiTheme="minorHAnsi" w:hAnsiTheme="minorHAnsi" w:cstheme="minorHAnsi"/>
                <w:sz w:val="26"/>
                <w:szCs w:val="26"/>
                <w:lang w:val="en-NZ"/>
              </w:rPr>
            </w:pPr>
            <w:r w:rsidRPr="00A3607C">
              <w:rPr>
                <w:rStyle w:val="ProtocolVersion"/>
                <w:rFonts w:asciiTheme="minorHAnsi" w:hAnsiTheme="minorHAnsi" w:cstheme="minorHAnsi"/>
                <w:sz w:val="26"/>
                <w:szCs w:val="26"/>
                <w:lang w:val="en-NZ"/>
              </w:rPr>
              <w:t>1</w:t>
            </w:r>
          </w:p>
          <w:p w14:paraId="3BCEAC40" w14:textId="3FE49F1B" w:rsidR="00197E48" w:rsidRPr="00A3607C" w:rsidRDefault="00197E48" w:rsidP="006C7F1E">
            <w:pPr>
              <w:rPr>
                <w:rStyle w:val="ProtocolVersion"/>
                <w:rFonts w:asciiTheme="minorHAnsi" w:hAnsiTheme="minorHAnsi" w:cstheme="minorHAnsi"/>
                <w:sz w:val="26"/>
                <w:szCs w:val="26"/>
                <w:lang w:val="en-NZ"/>
              </w:rPr>
            </w:pPr>
            <w:r w:rsidRPr="00A3607C">
              <w:rPr>
                <w:rStyle w:val="ProtocolVersion"/>
                <w:rFonts w:asciiTheme="minorHAnsi" w:hAnsiTheme="minorHAnsi" w:cstheme="minorHAnsi"/>
                <w:sz w:val="26"/>
                <w:szCs w:val="26"/>
                <w:lang w:val="en-NZ"/>
              </w:rPr>
              <w:t>18248</w:t>
            </w:r>
          </w:p>
        </w:tc>
      </w:tr>
      <w:tr w:rsidR="009D4EF4" w:rsidRPr="00A3607C" w14:paraId="3BCEAC44" w14:textId="77777777" w:rsidTr="000402F3">
        <w:trPr>
          <w:jc w:val="center"/>
        </w:trPr>
        <w:tc>
          <w:tcPr>
            <w:tcW w:w="1843" w:type="dxa"/>
          </w:tcPr>
          <w:p w14:paraId="3BCEAC42" w14:textId="77777777" w:rsidR="009D4EF4" w:rsidRPr="00A3607C" w:rsidRDefault="009D4EF4" w:rsidP="006C7F1E">
            <w:pPr>
              <w:rPr>
                <w:rFonts w:asciiTheme="minorHAnsi" w:hAnsiTheme="minorHAnsi" w:cstheme="minorHAnsi"/>
                <w:b/>
                <w:bCs/>
                <w:sz w:val="26"/>
                <w:szCs w:val="26"/>
              </w:rPr>
            </w:pPr>
          </w:p>
        </w:tc>
        <w:tc>
          <w:tcPr>
            <w:tcW w:w="5131" w:type="dxa"/>
          </w:tcPr>
          <w:p w14:paraId="49432C3B" w14:textId="77777777" w:rsidR="009D4EF4" w:rsidRPr="00A3607C" w:rsidRDefault="009D4EF4" w:rsidP="006C7F1E">
            <w:pPr>
              <w:rPr>
                <w:rStyle w:val="ProtocolAmendment"/>
                <w:rFonts w:asciiTheme="minorHAnsi" w:hAnsiTheme="minorHAnsi" w:cstheme="minorHAnsi"/>
                <w:sz w:val="26"/>
                <w:szCs w:val="26"/>
                <w:lang w:val="en-NZ"/>
              </w:rPr>
            </w:pPr>
          </w:p>
          <w:p w14:paraId="3BCEAC43" w14:textId="37155AA5" w:rsidR="00CF288F" w:rsidRPr="00A3607C" w:rsidRDefault="00CF288F" w:rsidP="006C7F1E">
            <w:pPr>
              <w:rPr>
                <w:rStyle w:val="ProtocolAmendment"/>
                <w:rFonts w:asciiTheme="minorHAnsi" w:hAnsiTheme="minorHAnsi" w:cstheme="minorHAnsi"/>
                <w:sz w:val="26"/>
                <w:szCs w:val="26"/>
                <w:lang w:val="en-NZ"/>
              </w:rPr>
            </w:pPr>
          </w:p>
        </w:tc>
      </w:tr>
      <w:tr w:rsidR="009D4EF4" w:rsidRPr="00A3607C" w14:paraId="3BCEAC4A" w14:textId="77777777" w:rsidTr="000402F3">
        <w:trPr>
          <w:jc w:val="center"/>
        </w:trPr>
        <w:tc>
          <w:tcPr>
            <w:tcW w:w="1843" w:type="dxa"/>
          </w:tcPr>
          <w:p w14:paraId="3BCEAC45" w14:textId="310A2E76" w:rsidR="009D4EF4" w:rsidRPr="00A3607C" w:rsidRDefault="009D4EF4" w:rsidP="006C7F1E">
            <w:pPr>
              <w:rPr>
                <w:rFonts w:asciiTheme="minorHAnsi" w:hAnsiTheme="minorHAnsi" w:cstheme="minorHAnsi"/>
                <w:b/>
                <w:bCs/>
                <w:sz w:val="26"/>
                <w:szCs w:val="26"/>
              </w:rPr>
            </w:pPr>
            <w:r w:rsidRPr="00A3607C">
              <w:rPr>
                <w:rFonts w:asciiTheme="minorHAnsi" w:hAnsiTheme="minorHAnsi" w:cstheme="minorHAnsi"/>
                <w:b/>
                <w:bCs/>
                <w:sz w:val="26"/>
                <w:szCs w:val="26"/>
              </w:rPr>
              <w:t>Sponsor</w:t>
            </w:r>
            <w:r w:rsidR="00197E48" w:rsidRPr="00A3607C">
              <w:rPr>
                <w:rFonts w:asciiTheme="minorHAnsi" w:hAnsiTheme="minorHAnsi" w:cstheme="minorHAnsi"/>
                <w:b/>
                <w:bCs/>
                <w:sz w:val="26"/>
                <w:szCs w:val="26"/>
              </w:rPr>
              <w:t>:</w:t>
            </w:r>
          </w:p>
        </w:tc>
        <w:tc>
          <w:tcPr>
            <w:tcW w:w="5131" w:type="dxa"/>
          </w:tcPr>
          <w:p w14:paraId="1D874AED" w14:textId="7886AB32" w:rsidR="00A55904" w:rsidRPr="00A3607C" w:rsidRDefault="00E96E67" w:rsidP="007545DF">
            <w:pPr>
              <w:jc w:val="both"/>
              <w:rPr>
                <w:rFonts w:asciiTheme="minorHAnsi" w:hAnsiTheme="minorHAnsi" w:cstheme="minorHAnsi"/>
              </w:rPr>
            </w:pPr>
            <w:r w:rsidRPr="00A3607C">
              <w:rPr>
                <w:rFonts w:asciiTheme="minorHAnsi" w:hAnsiTheme="minorHAnsi" w:cstheme="minorHAnsi"/>
              </w:rPr>
              <w:t>Riddet Institute, Massey University</w:t>
            </w:r>
          </w:p>
          <w:p w14:paraId="7ED50EC4" w14:textId="62D4BAFC" w:rsidR="00A55904" w:rsidRPr="00A3607C" w:rsidRDefault="00A33471" w:rsidP="00A55904">
            <w:pPr>
              <w:jc w:val="both"/>
              <w:rPr>
                <w:rFonts w:asciiTheme="minorHAnsi" w:hAnsiTheme="minorHAnsi" w:cstheme="minorHAnsi"/>
              </w:rPr>
            </w:pPr>
            <w:r w:rsidRPr="00A3607C">
              <w:rPr>
                <w:rFonts w:asciiTheme="minorHAnsi" w:hAnsiTheme="minorHAnsi" w:cstheme="minorHAnsi"/>
              </w:rPr>
              <w:t>Private Bag 11 222, Palmerston North</w:t>
            </w:r>
            <w:r w:rsidR="005A3EC1" w:rsidRPr="00A3607C">
              <w:rPr>
                <w:rFonts w:asciiTheme="minorHAnsi" w:hAnsiTheme="minorHAnsi" w:cstheme="minorHAnsi"/>
              </w:rPr>
              <w:t xml:space="preserve"> 4442</w:t>
            </w:r>
          </w:p>
          <w:p w14:paraId="4FBD78AB" w14:textId="1D742B1E" w:rsidR="00A55904" w:rsidRPr="00A3607C" w:rsidRDefault="005A3EC1" w:rsidP="00A55904">
            <w:pPr>
              <w:jc w:val="both"/>
              <w:rPr>
                <w:rFonts w:asciiTheme="minorHAnsi" w:hAnsiTheme="minorHAnsi" w:cstheme="minorHAnsi"/>
              </w:rPr>
            </w:pPr>
            <w:r w:rsidRPr="00A3607C">
              <w:rPr>
                <w:rFonts w:asciiTheme="minorHAnsi" w:hAnsiTheme="minorHAnsi" w:cstheme="minorHAnsi"/>
              </w:rPr>
              <w:t>New Zealand</w:t>
            </w:r>
            <w:r w:rsidR="00EA6512" w:rsidRPr="00A3607C">
              <w:rPr>
                <w:rFonts w:asciiTheme="minorHAnsi" w:hAnsiTheme="minorHAnsi" w:cstheme="minorHAnsi"/>
              </w:rPr>
              <w:t xml:space="preserve"> </w:t>
            </w:r>
          </w:p>
          <w:p w14:paraId="3BCEAC49" w14:textId="7D51B904" w:rsidR="009D4EF4" w:rsidRPr="00A3607C" w:rsidRDefault="00EA6512" w:rsidP="007545DF">
            <w:pPr>
              <w:jc w:val="both"/>
              <w:rPr>
                <w:rStyle w:val="ProtocolAmendment"/>
                <w:rFonts w:asciiTheme="minorHAnsi" w:hAnsiTheme="minorHAnsi" w:cstheme="minorHAnsi"/>
                <w:b w:val="0"/>
                <w:bCs w:val="0"/>
                <w:sz w:val="22"/>
                <w:szCs w:val="22"/>
                <w:lang w:val="en-NZ"/>
              </w:rPr>
            </w:pPr>
            <w:r w:rsidRPr="00A3607C">
              <w:rPr>
                <w:rFonts w:asciiTheme="minorHAnsi" w:hAnsiTheme="minorHAnsi" w:cstheme="minorHAnsi"/>
              </w:rPr>
              <w:t>Phone: +</w:t>
            </w:r>
            <w:r w:rsidR="00E238D4" w:rsidRPr="00A3607C">
              <w:rPr>
                <w:rFonts w:asciiTheme="minorHAnsi" w:hAnsiTheme="minorHAnsi" w:cstheme="minorHAnsi"/>
              </w:rPr>
              <w:t>64 69517295</w:t>
            </w:r>
          </w:p>
        </w:tc>
      </w:tr>
    </w:tbl>
    <w:p w14:paraId="3BCEAC4B" w14:textId="77777777" w:rsidR="009D4EF4" w:rsidRPr="00A3607C" w:rsidRDefault="009D4EF4" w:rsidP="00477EE2">
      <w:pPr>
        <w:jc w:val="both"/>
        <w:rPr>
          <w:rFonts w:asciiTheme="minorHAnsi" w:hAnsiTheme="minorHAnsi" w:cstheme="minorHAnsi"/>
        </w:rPr>
      </w:pPr>
    </w:p>
    <w:p w14:paraId="3BCEAC4C" w14:textId="77777777" w:rsidR="009D4EF4" w:rsidRPr="00A3607C" w:rsidRDefault="009D4EF4" w:rsidP="00477EE2">
      <w:pPr>
        <w:jc w:val="both"/>
        <w:rPr>
          <w:rFonts w:asciiTheme="minorHAnsi" w:hAnsiTheme="minorHAnsi" w:cstheme="minorHAnsi"/>
        </w:rPr>
        <w:sectPr w:rsidR="009D4EF4" w:rsidRPr="00A3607C" w:rsidSect="009D379B">
          <w:footerReference w:type="default" r:id="rId11"/>
          <w:headerReference w:type="first" r:id="rId12"/>
          <w:footerReference w:type="first" r:id="rId13"/>
          <w:pgSz w:w="11906" w:h="16838" w:code="9"/>
          <w:pgMar w:top="851" w:right="1134" w:bottom="851" w:left="1134" w:header="851" w:footer="295" w:gutter="0"/>
          <w:cols w:space="708"/>
          <w:titlePg/>
          <w:docGrid w:linePitch="360"/>
        </w:sectPr>
      </w:pPr>
    </w:p>
    <w:p w14:paraId="3BCEAC4D" w14:textId="77777777" w:rsidR="0025534E" w:rsidRPr="00A3607C" w:rsidRDefault="0025534E" w:rsidP="0025534E">
      <w:pPr>
        <w:rPr>
          <w:rFonts w:asciiTheme="minorHAnsi" w:hAnsiTheme="minorHAnsi" w:cstheme="minorHAnsi"/>
        </w:rPr>
      </w:pPr>
    </w:p>
    <w:p w14:paraId="3BCEAC4E" w14:textId="77777777" w:rsidR="0025534E" w:rsidRPr="00A3607C" w:rsidRDefault="0025534E" w:rsidP="0025534E">
      <w:pPr>
        <w:jc w:val="center"/>
        <w:rPr>
          <w:rFonts w:asciiTheme="minorHAnsi" w:hAnsiTheme="minorHAnsi" w:cstheme="minorHAnsi"/>
          <w:b/>
          <w:bCs/>
          <w:sz w:val="26"/>
          <w:szCs w:val="26"/>
        </w:rPr>
      </w:pPr>
      <w:r w:rsidRPr="00A3607C">
        <w:rPr>
          <w:rFonts w:asciiTheme="minorHAnsi" w:hAnsiTheme="minorHAnsi" w:cstheme="minorHAnsi"/>
          <w:b/>
          <w:bCs/>
          <w:sz w:val="26"/>
          <w:szCs w:val="26"/>
        </w:rPr>
        <w:t>TABLE OF CONTENTS</w:t>
      </w:r>
    </w:p>
    <w:p w14:paraId="3BCEAC4F" w14:textId="77777777" w:rsidR="0025534E" w:rsidRPr="00A3607C" w:rsidRDefault="0025534E" w:rsidP="0025534E">
      <w:pPr>
        <w:jc w:val="both"/>
        <w:rPr>
          <w:rFonts w:asciiTheme="minorHAnsi" w:hAnsiTheme="minorHAnsi" w:cstheme="minorHAnsi"/>
        </w:rPr>
      </w:pPr>
    </w:p>
    <w:p w14:paraId="75FA6A0B" w14:textId="2340D249" w:rsidR="00C40169" w:rsidRPr="00C40169" w:rsidRDefault="004E789D">
      <w:pPr>
        <w:pStyle w:val="TOC1"/>
        <w:rPr>
          <w:rFonts w:asciiTheme="minorHAnsi" w:eastAsiaTheme="minorEastAsia" w:hAnsiTheme="minorHAnsi" w:cstheme="minorHAnsi"/>
          <w:smallCaps w:val="0"/>
          <w:kern w:val="2"/>
          <w:sz w:val="22"/>
          <w:szCs w:val="22"/>
          <w:lang w:val="en-NZ" w:eastAsia="en-NZ"/>
          <w14:ligatures w14:val="standardContextual"/>
        </w:rPr>
      </w:pPr>
      <w:r w:rsidRPr="00C40169">
        <w:rPr>
          <w:rFonts w:asciiTheme="minorHAnsi" w:hAnsiTheme="minorHAnsi" w:cstheme="minorHAnsi"/>
          <w:lang w:val="en-NZ"/>
        </w:rPr>
        <w:fldChar w:fldCharType="begin"/>
      </w:r>
      <w:r w:rsidR="0025534E" w:rsidRPr="00C40169">
        <w:rPr>
          <w:rFonts w:asciiTheme="minorHAnsi" w:hAnsiTheme="minorHAnsi" w:cstheme="minorHAnsi"/>
          <w:lang w:val="en-NZ"/>
        </w:rPr>
        <w:instrText xml:space="preserve"> TOC \o "1-3" \h \z \u </w:instrText>
      </w:r>
      <w:r w:rsidRPr="00C40169">
        <w:rPr>
          <w:rFonts w:asciiTheme="minorHAnsi" w:hAnsiTheme="minorHAnsi" w:cstheme="minorHAnsi"/>
          <w:lang w:val="en-NZ"/>
        </w:rPr>
        <w:fldChar w:fldCharType="separate"/>
      </w:r>
      <w:hyperlink w:anchor="_Toc138152717" w:history="1">
        <w:r w:rsidR="00C40169" w:rsidRPr="00C40169">
          <w:rPr>
            <w:rStyle w:val="Hyperlink"/>
            <w:rFonts w:asciiTheme="minorHAnsi" w:hAnsiTheme="minorHAnsi" w:cstheme="minorHAnsi"/>
            <w:lang w:val="en-NZ"/>
          </w:rPr>
          <w:t>1</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INVESTIGATOR(S) SIGNATURE(S) PAGE</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_Toc138152717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5</w:t>
        </w:r>
        <w:r w:rsidR="00C40169" w:rsidRPr="00C40169">
          <w:rPr>
            <w:rFonts w:asciiTheme="minorHAnsi" w:hAnsiTheme="minorHAnsi" w:cstheme="minorHAnsi"/>
            <w:webHidden/>
          </w:rPr>
          <w:fldChar w:fldCharType="end"/>
        </w:r>
      </w:hyperlink>
    </w:p>
    <w:p w14:paraId="22C32D98" w14:textId="1E505B92"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18" w:history="1">
        <w:r w:rsidR="00C40169" w:rsidRPr="00C40169">
          <w:rPr>
            <w:rStyle w:val="Hyperlink"/>
            <w:rFonts w:asciiTheme="minorHAnsi" w:hAnsiTheme="minorHAnsi" w:cstheme="minorHAnsi"/>
            <w:lang w:val="en-NZ"/>
          </w:rPr>
          <w:t>2</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SPONSOR TEAM SIGNATURES PAGE – Not Applicable for Current Application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_Toc138152718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7</w:t>
        </w:r>
        <w:r w:rsidR="00C40169" w:rsidRPr="00C40169">
          <w:rPr>
            <w:rFonts w:asciiTheme="minorHAnsi" w:hAnsiTheme="minorHAnsi" w:cstheme="minorHAnsi"/>
            <w:webHidden/>
          </w:rPr>
          <w:fldChar w:fldCharType="end"/>
        </w:r>
      </w:hyperlink>
    </w:p>
    <w:p w14:paraId="34B8F4F7" w14:textId="16CF1ED2"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19" w:history="1">
        <w:r w:rsidR="00C40169" w:rsidRPr="00C40169">
          <w:rPr>
            <w:rStyle w:val="Hyperlink"/>
            <w:rFonts w:asciiTheme="minorHAnsi" w:hAnsiTheme="minorHAnsi" w:cstheme="minorHAnsi"/>
            <w:lang w:val="en-NZ"/>
          </w:rPr>
          <w:t>3</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PROTOCOL AMENDMENT</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_Toc138152719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9</w:t>
        </w:r>
        <w:r w:rsidR="00C40169" w:rsidRPr="00C40169">
          <w:rPr>
            <w:rFonts w:asciiTheme="minorHAnsi" w:hAnsiTheme="minorHAnsi" w:cstheme="minorHAnsi"/>
            <w:webHidden/>
          </w:rPr>
          <w:fldChar w:fldCharType="end"/>
        </w:r>
      </w:hyperlink>
    </w:p>
    <w:p w14:paraId="369A6BEB" w14:textId="3A3FF736"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20" w:history="1">
        <w:r w:rsidR="00C40169" w:rsidRPr="00C40169">
          <w:rPr>
            <w:rStyle w:val="Hyperlink"/>
            <w:rFonts w:asciiTheme="minorHAnsi" w:hAnsiTheme="minorHAnsi" w:cstheme="minorHAnsi"/>
            <w:lang w:val="en-NZ"/>
          </w:rPr>
          <w:t>4</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STUDY SITES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_Toc138152720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10</w:t>
        </w:r>
        <w:r w:rsidR="00C40169" w:rsidRPr="00C40169">
          <w:rPr>
            <w:rFonts w:asciiTheme="minorHAnsi" w:hAnsiTheme="minorHAnsi" w:cstheme="minorHAnsi"/>
            <w:webHidden/>
          </w:rPr>
          <w:fldChar w:fldCharType="end"/>
        </w:r>
      </w:hyperlink>
    </w:p>
    <w:p w14:paraId="5D2AD516" w14:textId="3C4F79DF"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21" w:history="1">
        <w:r w:rsidR="00C40169" w:rsidRPr="00C40169">
          <w:rPr>
            <w:rStyle w:val="Hyperlink"/>
            <w:rFonts w:asciiTheme="minorHAnsi" w:hAnsiTheme="minorHAnsi" w:cstheme="minorHAnsi"/>
            <w:lang w:val="en-NZ"/>
          </w:rPr>
          <w:t>5</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STUDY CONTACT INFORMATION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_Toc138152721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10</w:t>
        </w:r>
        <w:r w:rsidR="00C40169" w:rsidRPr="00C40169">
          <w:rPr>
            <w:rFonts w:asciiTheme="minorHAnsi" w:hAnsiTheme="minorHAnsi" w:cstheme="minorHAnsi"/>
            <w:webHidden/>
          </w:rPr>
          <w:fldChar w:fldCharType="end"/>
        </w:r>
      </w:hyperlink>
    </w:p>
    <w:p w14:paraId="4F3D881B" w14:textId="080E12AF"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22" w:history="1">
        <w:r w:rsidR="00C40169" w:rsidRPr="00C40169">
          <w:rPr>
            <w:rStyle w:val="Hyperlink"/>
            <w:rFonts w:asciiTheme="minorHAnsi" w:hAnsiTheme="minorHAnsi" w:cstheme="minorHAnsi"/>
            <w:lang w:val="en-NZ"/>
          </w:rPr>
          <w:t>6</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ABBREVIATIONS - DEFINITIONS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_Toc138152722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11</w:t>
        </w:r>
        <w:r w:rsidR="00C40169" w:rsidRPr="00C40169">
          <w:rPr>
            <w:rFonts w:asciiTheme="minorHAnsi" w:hAnsiTheme="minorHAnsi" w:cstheme="minorHAnsi"/>
            <w:webHidden/>
          </w:rPr>
          <w:fldChar w:fldCharType="end"/>
        </w:r>
      </w:hyperlink>
    </w:p>
    <w:p w14:paraId="069B48DB" w14:textId="48C76853"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23" w:history="1">
        <w:r w:rsidR="00C40169" w:rsidRPr="00C40169">
          <w:rPr>
            <w:rStyle w:val="Hyperlink"/>
            <w:rFonts w:asciiTheme="minorHAnsi" w:hAnsiTheme="minorHAnsi" w:cstheme="minorHAnsi"/>
            <w:lang w:val="en-NZ"/>
          </w:rPr>
          <w:t>7</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SYNOPSIS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_Toc138152723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12</w:t>
        </w:r>
        <w:r w:rsidR="00C40169" w:rsidRPr="00C40169">
          <w:rPr>
            <w:rFonts w:asciiTheme="minorHAnsi" w:hAnsiTheme="minorHAnsi" w:cstheme="minorHAnsi"/>
            <w:webHidden/>
          </w:rPr>
          <w:fldChar w:fldCharType="end"/>
        </w:r>
      </w:hyperlink>
    </w:p>
    <w:p w14:paraId="0E46B342" w14:textId="755F746E"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24" w:history="1">
        <w:r w:rsidR="00C40169" w:rsidRPr="00C40169">
          <w:rPr>
            <w:rStyle w:val="Hyperlink"/>
            <w:rFonts w:asciiTheme="minorHAnsi" w:hAnsiTheme="minorHAnsi" w:cstheme="minorHAnsi"/>
            <w:lang w:val="en-NZ"/>
          </w:rPr>
          <w:t>8</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STUDY PLAN OVERVIEW</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_Toc138152724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13</w:t>
        </w:r>
        <w:r w:rsidR="00C40169" w:rsidRPr="00C40169">
          <w:rPr>
            <w:rFonts w:asciiTheme="minorHAnsi" w:hAnsiTheme="minorHAnsi" w:cstheme="minorHAnsi"/>
            <w:webHidden/>
          </w:rPr>
          <w:fldChar w:fldCharType="end"/>
        </w:r>
      </w:hyperlink>
    </w:p>
    <w:p w14:paraId="49579935" w14:textId="6D0CB06D"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25" w:history="1">
        <w:r w:rsidR="00C40169" w:rsidRPr="00C40169">
          <w:rPr>
            <w:rStyle w:val="Hyperlink"/>
            <w:rFonts w:asciiTheme="minorHAnsi" w:hAnsiTheme="minorHAnsi" w:cstheme="minorHAnsi"/>
            <w:lang w:val="en-NZ"/>
          </w:rPr>
          <w:t>9</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INTRODUCTION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_Toc138152725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14</w:t>
        </w:r>
        <w:r w:rsidR="00C40169" w:rsidRPr="00C40169">
          <w:rPr>
            <w:rFonts w:asciiTheme="minorHAnsi" w:hAnsiTheme="minorHAnsi" w:cstheme="minorHAnsi"/>
            <w:webHidden/>
          </w:rPr>
          <w:fldChar w:fldCharType="end"/>
        </w:r>
      </w:hyperlink>
    </w:p>
    <w:p w14:paraId="409D62DE" w14:textId="2698F1F8"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26" w:history="1">
        <w:r w:rsidR="00C40169" w:rsidRPr="00C40169">
          <w:rPr>
            <w:rStyle w:val="Hyperlink"/>
            <w:rFonts w:asciiTheme="minorHAnsi" w:hAnsiTheme="minorHAnsi" w:cstheme="minorHAnsi"/>
            <w:lang w:val="en-NZ"/>
          </w:rPr>
          <w:t>10</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OBJECTIVES OF THE STUDY</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_Toc138152726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15</w:t>
        </w:r>
        <w:r w:rsidR="00C40169" w:rsidRPr="00C40169">
          <w:rPr>
            <w:rFonts w:asciiTheme="minorHAnsi" w:hAnsiTheme="minorHAnsi" w:cstheme="minorHAnsi"/>
            <w:webHidden/>
          </w:rPr>
          <w:fldChar w:fldCharType="end"/>
        </w:r>
      </w:hyperlink>
    </w:p>
    <w:p w14:paraId="70E6A59A" w14:textId="4508E07E"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27" w:history="1">
        <w:r w:rsidR="00C40169" w:rsidRPr="00C40169">
          <w:rPr>
            <w:rStyle w:val="Hyperlink"/>
            <w:rFonts w:asciiTheme="minorHAnsi" w:hAnsiTheme="minorHAnsi" w:cstheme="minorHAnsi"/>
            <w:lang w:val="en-NZ"/>
          </w:rPr>
          <w:t>10.1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Primary objective</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_Toc138152727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15</w:t>
        </w:r>
        <w:r w:rsidR="00C40169" w:rsidRPr="00C40169">
          <w:rPr>
            <w:rFonts w:asciiTheme="minorHAnsi" w:hAnsiTheme="minorHAnsi" w:cstheme="minorHAnsi"/>
            <w:webHidden/>
          </w:rPr>
          <w:fldChar w:fldCharType="end"/>
        </w:r>
      </w:hyperlink>
    </w:p>
    <w:p w14:paraId="5B6C05AC" w14:textId="1C43A1D5"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28" w:history="1">
        <w:r w:rsidR="00C40169" w:rsidRPr="00C40169">
          <w:rPr>
            <w:rStyle w:val="Hyperlink"/>
            <w:rFonts w:asciiTheme="minorHAnsi" w:hAnsiTheme="minorHAnsi" w:cstheme="minorHAnsi"/>
            <w:lang w:val="en-NZ"/>
          </w:rPr>
          <w:t>10.2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Primary outcome</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_Toc138152728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15</w:t>
        </w:r>
        <w:r w:rsidR="00C40169" w:rsidRPr="00C40169">
          <w:rPr>
            <w:rFonts w:asciiTheme="minorHAnsi" w:hAnsiTheme="minorHAnsi" w:cstheme="minorHAnsi"/>
            <w:webHidden/>
          </w:rPr>
          <w:fldChar w:fldCharType="end"/>
        </w:r>
      </w:hyperlink>
    </w:p>
    <w:p w14:paraId="5A2273B8" w14:textId="678AB878"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29" w:history="1">
        <w:r w:rsidR="00C40169" w:rsidRPr="00C40169">
          <w:rPr>
            <w:rStyle w:val="Hyperlink"/>
            <w:rFonts w:asciiTheme="minorHAnsi" w:hAnsiTheme="minorHAnsi" w:cstheme="minorHAnsi"/>
            <w:lang w:val="en-NZ"/>
          </w:rPr>
          <w:t>10.3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Secondary objectives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_Toc138152729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15</w:t>
        </w:r>
        <w:r w:rsidR="00C40169" w:rsidRPr="00C40169">
          <w:rPr>
            <w:rFonts w:asciiTheme="minorHAnsi" w:hAnsiTheme="minorHAnsi" w:cstheme="minorHAnsi"/>
            <w:webHidden/>
          </w:rPr>
          <w:fldChar w:fldCharType="end"/>
        </w:r>
      </w:hyperlink>
    </w:p>
    <w:p w14:paraId="76BE4AAF" w14:textId="524F32EA"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30" w:history="1">
        <w:r w:rsidR="00C40169" w:rsidRPr="00C40169">
          <w:rPr>
            <w:rStyle w:val="Hyperlink"/>
            <w:rFonts w:asciiTheme="minorHAnsi" w:hAnsiTheme="minorHAnsi" w:cstheme="minorHAnsi"/>
            <w:lang w:val="en-NZ"/>
          </w:rPr>
          <w:t>10.4</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Secondary outcomes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_Toc138152730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15</w:t>
        </w:r>
        <w:r w:rsidR="00C40169" w:rsidRPr="00C40169">
          <w:rPr>
            <w:rFonts w:asciiTheme="minorHAnsi" w:hAnsiTheme="minorHAnsi" w:cstheme="minorHAnsi"/>
            <w:webHidden/>
          </w:rPr>
          <w:fldChar w:fldCharType="end"/>
        </w:r>
      </w:hyperlink>
    </w:p>
    <w:p w14:paraId="7D440A8A" w14:textId="1E554D97"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31" w:history="1">
        <w:r w:rsidR="00C40169" w:rsidRPr="00C40169">
          <w:rPr>
            <w:rStyle w:val="Hyperlink"/>
            <w:rFonts w:asciiTheme="minorHAnsi" w:hAnsiTheme="minorHAnsi" w:cstheme="minorHAnsi"/>
            <w:lang w:val="en-NZ"/>
          </w:rPr>
          <w:t>11</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STUDY DESIGN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_Toc138152731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16</w:t>
        </w:r>
        <w:r w:rsidR="00C40169" w:rsidRPr="00C40169">
          <w:rPr>
            <w:rFonts w:asciiTheme="minorHAnsi" w:hAnsiTheme="minorHAnsi" w:cstheme="minorHAnsi"/>
            <w:webHidden/>
          </w:rPr>
          <w:fldChar w:fldCharType="end"/>
        </w:r>
      </w:hyperlink>
    </w:p>
    <w:p w14:paraId="365550C9" w14:textId="43423F54"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32" w:history="1">
        <w:r w:rsidR="00C40169" w:rsidRPr="00C40169">
          <w:rPr>
            <w:rStyle w:val="Hyperlink"/>
            <w:rFonts w:asciiTheme="minorHAnsi" w:hAnsiTheme="minorHAnsi" w:cstheme="minorHAnsi"/>
            <w:lang w:val="en-NZ"/>
          </w:rPr>
          <w:t>11.1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Type of Study</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_Toc138152732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16</w:t>
        </w:r>
        <w:r w:rsidR="00C40169" w:rsidRPr="00C40169">
          <w:rPr>
            <w:rFonts w:asciiTheme="minorHAnsi" w:hAnsiTheme="minorHAnsi" w:cstheme="minorHAnsi"/>
            <w:webHidden/>
          </w:rPr>
          <w:fldChar w:fldCharType="end"/>
        </w:r>
      </w:hyperlink>
    </w:p>
    <w:p w14:paraId="02090438" w14:textId="4F0E6F82"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33" w:history="1">
        <w:r w:rsidR="00C40169" w:rsidRPr="00C40169">
          <w:rPr>
            <w:rStyle w:val="Hyperlink"/>
            <w:rFonts w:asciiTheme="minorHAnsi" w:hAnsiTheme="minorHAnsi" w:cstheme="minorHAnsi"/>
            <w:lang w:val="en-NZ"/>
          </w:rPr>
          <w:t>11.2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Subjects, groups, and centers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_Toc138152733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16</w:t>
        </w:r>
        <w:r w:rsidR="00C40169" w:rsidRPr="00C40169">
          <w:rPr>
            <w:rFonts w:asciiTheme="minorHAnsi" w:hAnsiTheme="minorHAnsi" w:cstheme="minorHAnsi"/>
            <w:webHidden/>
          </w:rPr>
          <w:fldChar w:fldCharType="end"/>
        </w:r>
      </w:hyperlink>
    </w:p>
    <w:p w14:paraId="2EF3799D" w14:textId="67A66A00"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34" w:history="1">
        <w:r w:rsidR="00C40169" w:rsidRPr="00C40169">
          <w:rPr>
            <w:rStyle w:val="Hyperlink"/>
            <w:rFonts w:asciiTheme="minorHAnsi" w:hAnsiTheme="minorHAnsi" w:cstheme="minorHAnsi"/>
            <w:lang w:val="en-NZ"/>
          </w:rPr>
          <w:t>11.3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Expected study duration and milestones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_Toc138152734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16</w:t>
        </w:r>
        <w:r w:rsidR="00C40169" w:rsidRPr="00C40169">
          <w:rPr>
            <w:rFonts w:asciiTheme="minorHAnsi" w:hAnsiTheme="minorHAnsi" w:cstheme="minorHAnsi"/>
            <w:webHidden/>
          </w:rPr>
          <w:fldChar w:fldCharType="end"/>
        </w:r>
      </w:hyperlink>
    </w:p>
    <w:p w14:paraId="4D8D4864" w14:textId="7025D49E"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35" w:history="1">
        <w:r w:rsidR="00C40169" w:rsidRPr="00C40169">
          <w:rPr>
            <w:rStyle w:val="Hyperlink"/>
            <w:rFonts w:asciiTheme="minorHAnsi" w:hAnsiTheme="minorHAnsi" w:cstheme="minorHAnsi"/>
            <w:lang w:val="en-NZ"/>
          </w:rPr>
          <w:t>12</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STUDY POPULATION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_Toc138152735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16</w:t>
        </w:r>
        <w:r w:rsidR="00C40169" w:rsidRPr="00C40169">
          <w:rPr>
            <w:rFonts w:asciiTheme="minorHAnsi" w:hAnsiTheme="minorHAnsi" w:cstheme="minorHAnsi"/>
            <w:webHidden/>
          </w:rPr>
          <w:fldChar w:fldCharType="end"/>
        </w:r>
      </w:hyperlink>
    </w:p>
    <w:p w14:paraId="401EF254" w14:textId="34D077EE"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36" w:history="1">
        <w:r w:rsidR="00C40169" w:rsidRPr="00C40169">
          <w:rPr>
            <w:rStyle w:val="Hyperlink"/>
            <w:rFonts w:asciiTheme="minorHAnsi" w:hAnsiTheme="minorHAnsi" w:cstheme="minorHAnsi"/>
            <w:lang w:val="en-NZ"/>
          </w:rPr>
          <w:t>12.1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Description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_Toc138152736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16</w:t>
        </w:r>
        <w:r w:rsidR="00C40169" w:rsidRPr="00C40169">
          <w:rPr>
            <w:rFonts w:asciiTheme="minorHAnsi" w:hAnsiTheme="minorHAnsi" w:cstheme="minorHAnsi"/>
            <w:webHidden/>
          </w:rPr>
          <w:fldChar w:fldCharType="end"/>
        </w:r>
      </w:hyperlink>
    </w:p>
    <w:p w14:paraId="7E435DB9" w14:textId="7E4D2F7E"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37" w:history="1">
        <w:r w:rsidR="00C40169" w:rsidRPr="00C40169">
          <w:rPr>
            <w:rStyle w:val="Hyperlink"/>
            <w:rFonts w:asciiTheme="minorHAnsi" w:hAnsiTheme="minorHAnsi" w:cstheme="minorHAnsi"/>
            <w:lang w:val="en-NZ"/>
          </w:rPr>
          <w:t>12.2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Subject screening</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_Toc138152737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16</w:t>
        </w:r>
        <w:r w:rsidR="00C40169" w:rsidRPr="00C40169">
          <w:rPr>
            <w:rFonts w:asciiTheme="minorHAnsi" w:hAnsiTheme="minorHAnsi" w:cstheme="minorHAnsi"/>
            <w:webHidden/>
          </w:rPr>
          <w:fldChar w:fldCharType="end"/>
        </w:r>
      </w:hyperlink>
    </w:p>
    <w:p w14:paraId="796F80E8" w14:textId="7F8BB8E9"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38" w:history="1">
        <w:r w:rsidR="00C40169" w:rsidRPr="00C40169">
          <w:rPr>
            <w:rStyle w:val="Hyperlink"/>
            <w:rFonts w:asciiTheme="minorHAnsi" w:hAnsiTheme="minorHAnsi" w:cstheme="minorHAnsi"/>
            <w:lang w:val="en-NZ"/>
          </w:rPr>
          <w:t>12.3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Subject inclusion criteria</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_Toc138152738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16</w:t>
        </w:r>
        <w:r w:rsidR="00C40169" w:rsidRPr="00C40169">
          <w:rPr>
            <w:rFonts w:asciiTheme="minorHAnsi" w:hAnsiTheme="minorHAnsi" w:cstheme="minorHAnsi"/>
            <w:webHidden/>
          </w:rPr>
          <w:fldChar w:fldCharType="end"/>
        </w:r>
      </w:hyperlink>
    </w:p>
    <w:p w14:paraId="45B14A7A" w14:textId="382691D8"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39" w:history="1">
        <w:r w:rsidR="00C40169" w:rsidRPr="00C40169">
          <w:rPr>
            <w:rStyle w:val="Hyperlink"/>
            <w:rFonts w:asciiTheme="minorHAnsi" w:hAnsiTheme="minorHAnsi" w:cstheme="minorHAnsi"/>
            <w:lang w:val="en-NZ"/>
          </w:rPr>
          <w:t>12.4</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Subject exclusion criteria</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_Toc138152739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17</w:t>
        </w:r>
        <w:r w:rsidR="00C40169" w:rsidRPr="00C40169">
          <w:rPr>
            <w:rFonts w:asciiTheme="minorHAnsi" w:hAnsiTheme="minorHAnsi" w:cstheme="minorHAnsi"/>
            <w:webHidden/>
          </w:rPr>
          <w:fldChar w:fldCharType="end"/>
        </w:r>
      </w:hyperlink>
    </w:p>
    <w:p w14:paraId="3D831073" w14:textId="5C07092D"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40" w:history="1">
        <w:r w:rsidR="00C40169" w:rsidRPr="00C40169">
          <w:rPr>
            <w:rStyle w:val="Hyperlink"/>
            <w:rFonts w:asciiTheme="minorHAnsi" w:hAnsiTheme="minorHAnsi" w:cstheme="minorHAnsi"/>
            <w:lang w:val="en-NZ"/>
          </w:rPr>
          <w:t>12.5</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Subject withdrawal criteria</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_Toc138152740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17</w:t>
        </w:r>
        <w:r w:rsidR="00C40169" w:rsidRPr="00C40169">
          <w:rPr>
            <w:rFonts w:asciiTheme="minorHAnsi" w:hAnsiTheme="minorHAnsi" w:cstheme="minorHAnsi"/>
            <w:webHidden/>
          </w:rPr>
          <w:fldChar w:fldCharType="end"/>
        </w:r>
      </w:hyperlink>
    </w:p>
    <w:p w14:paraId="681AD55B" w14:textId="0F931BD4"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41" w:history="1">
        <w:r w:rsidR="00C40169" w:rsidRPr="00C40169">
          <w:rPr>
            <w:rStyle w:val="Hyperlink"/>
            <w:rFonts w:asciiTheme="minorHAnsi" w:hAnsiTheme="minorHAnsi" w:cstheme="minorHAnsi"/>
            <w:lang w:val="en-NZ"/>
          </w:rPr>
          <w:t>13</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STUDY INTERVENTION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_Toc138152741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18</w:t>
        </w:r>
        <w:r w:rsidR="00C40169" w:rsidRPr="00C40169">
          <w:rPr>
            <w:rFonts w:asciiTheme="minorHAnsi" w:hAnsiTheme="minorHAnsi" w:cstheme="minorHAnsi"/>
            <w:webHidden/>
          </w:rPr>
          <w:fldChar w:fldCharType="end"/>
        </w:r>
      </w:hyperlink>
    </w:p>
    <w:p w14:paraId="6877EC22" w14:textId="73AB8504"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42" w:history="1">
        <w:r w:rsidR="00C40169" w:rsidRPr="00C40169">
          <w:rPr>
            <w:rStyle w:val="Hyperlink"/>
            <w:rFonts w:asciiTheme="minorHAnsi" w:hAnsiTheme="minorHAnsi" w:cstheme="minorHAnsi"/>
            <w:lang w:val="en-NZ"/>
          </w:rPr>
          <w:t>13.1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Study intervention description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_Toc138152742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18</w:t>
        </w:r>
        <w:r w:rsidR="00C40169" w:rsidRPr="00C40169">
          <w:rPr>
            <w:rFonts w:asciiTheme="minorHAnsi" w:hAnsiTheme="minorHAnsi" w:cstheme="minorHAnsi"/>
            <w:webHidden/>
          </w:rPr>
          <w:fldChar w:fldCharType="end"/>
        </w:r>
      </w:hyperlink>
    </w:p>
    <w:p w14:paraId="5BAAB9A7" w14:textId="07674E9E"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43" w:history="1">
        <w:r w:rsidR="00C40169" w:rsidRPr="00C40169">
          <w:rPr>
            <w:rStyle w:val="Hyperlink"/>
            <w:rFonts w:asciiTheme="minorHAnsi" w:hAnsiTheme="minorHAnsi" w:cstheme="minorHAnsi"/>
            <w:lang w:val="en-NZ"/>
          </w:rPr>
          <w:t>13.1.1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Composition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_Toc138152743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19</w:t>
        </w:r>
        <w:r w:rsidR="00C40169" w:rsidRPr="00C40169">
          <w:rPr>
            <w:rFonts w:asciiTheme="minorHAnsi" w:hAnsiTheme="minorHAnsi" w:cstheme="minorHAnsi"/>
            <w:webHidden/>
          </w:rPr>
          <w:fldChar w:fldCharType="end"/>
        </w:r>
      </w:hyperlink>
    </w:p>
    <w:p w14:paraId="3FA12BB0" w14:textId="7B194190"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44" w:history="1">
        <w:r w:rsidR="00C40169" w:rsidRPr="00C40169">
          <w:rPr>
            <w:rStyle w:val="Hyperlink"/>
            <w:rFonts w:asciiTheme="minorHAnsi" w:hAnsiTheme="minorHAnsi" w:cstheme="minorHAnsi"/>
            <w:lang w:val="en-NZ"/>
          </w:rPr>
          <w:t>13.1.2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Form and dosage</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_Toc138152744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19</w:t>
        </w:r>
        <w:r w:rsidR="00C40169" w:rsidRPr="00C40169">
          <w:rPr>
            <w:rFonts w:asciiTheme="minorHAnsi" w:hAnsiTheme="minorHAnsi" w:cstheme="minorHAnsi"/>
            <w:webHidden/>
          </w:rPr>
          <w:fldChar w:fldCharType="end"/>
        </w:r>
      </w:hyperlink>
    </w:p>
    <w:p w14:paraId="2515C79F" w14:textId="5D72B685"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45" w:history="1">
        <w:r w:rsidR="00C40169" w:rsidRPr="00C40169">
          <w:rPr>
            <w:rStyle w:val="Hyperlink"/>
            <w:rFonts w:asciiTheme="minorHAnsi" w:hAnsiTheme="minorHAnsi" w:cstheme="minorHAnsi"/>
            <w:lang w:val="en-NZ"/>
          </w:rPr>
          <w:t>13.1.3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Quality control</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_Toc138152745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20</w:t>
        </w:r>
        <w:r w:rsidR="00C40169" w:rsidRPr="00C40169">
          <w:rPr>
            <w:rFonts w:asciiTheme="minorHAnsi" w:hAnsiTheme="minorHAnsi" w:cstheme="minorHAnsi"/>
            <w:webHidden/>
          </w:rPr>
          <w:fldChar w:fldCharType="end"/>
        </w:r>
      </w:hyperlink>
    </w:p>
    <w:p w14:paraId="4F97D994" w14:textId="4BC52E51"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46" w:history="1">
        <w:r w:rsidR="00C40169" w:rsidRPr="00C40169">
          <w:rPr>
            <w:rStyle w:val="Hyperlink"/>
            <w:rFonts w:asciiTheme="minorHAnsi" w:hAnsiTheme="minorHAnsi" w:cstheme="minorHAnsi"/>
            <w:lang w:val="en-NZ"/>
          </w:rPr>
          <w:t>13.1.4</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Packaging and labeling</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_Toc138152746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20</w:t>
        </w:r>
        <w:r w:rsidR="00C40169" w:rsidRPr="00C40169">
          <w:rPr>
            <w:rFonts w:asciiTheme="minorHAnsi" w:hAnsiTheme="minorHAnsi" w:cstheme="minorHAnsi"/>
            <w:webHidden/>
          </w:rPr>
          <w:fldChar w:fldCharType="end"/>
        </w:r>
      </w:hyperlink>
    </w:p>
    <w:p w14:paraId="0F82F329" w14:textId="6D489060"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47" w:history="1">
        <w:r w:rsidR="00C40169" w:rsidRPr="00C40169">
          <w:rPr>
            <w:rStyle w:val="Hyperlink"/>
            <w:rFonts w:asciiTheme="minorHAnsi" w:hAnsiTheme="minorHAnsi" w:cstheme="minorHAnsi"/>
            <w:lang w:val="en-NZ"/>
          </w:rPr>
          <w:t>13.1.5</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Randomization technique and coding</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_Toc138152747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20</w:t>
        </w:r>
        <w:r w:rsidR="00C40169" w:rsidRPr="00C40169">
          <w:rPr>
            <w:rFonts w:asciiTheme="minorHAnsi" w:hAnsiTheme="minorHAnsi" w:cstheme="minorHAnsi"/>
            <w:webHidden/>
          </w:rPr>
          <w:fldChar w:fldCharType="end"/>
        </w:r>
      </w:hyperlink>
    </w:p>
    <w:p w14:paraId="2DB7310E" w14:textId="088331F0"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48" w:history="1">
        <w:r w:rsidR="00C40169" w:rsidRPr="00C40169">
          <w:rPr>
            <w:rStyle w:val="Hyperlink"/>
            <w:rFonts w:asciiTheme="minorHAnsi" w:hAnsiTheme="minorHAnsi" w:cstheme="minorHAnsi"/>
            <w:lang w:val="en-NZ"/>
          </w:rPr>
          <w:t>13.2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Study product administration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_Toc138152748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20</w:t>
        </w:r>
        <w:r w:rsidR="00C40169" w:rsidRPr="00C40169">
          <w:rPr>
            <w:rFonts w:asciiTheme="minorHAnsi" w:hAnsiTheme="minorHAnsi" w:cstheme="minorHAnsi"/>
            <w:webHidden/>
          </w:rPr>
          <w:fldChar w:fldCharType="end"/>
        </w:r>
      </w:hyperlink>
    </w:p>
    <w:p w14:paraId="67E1B2A9" w14:textId="692C46D2"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49" w:history="1">
        <w:r w:rsidR="00C40169" w:rsidRPr="00C40169">
          <w:rPr>
            <w:rStyle w:val="Hyperlink"/>
            <w:rFonts w:asciiTheme="minorHAnsi" w:hAnsiTheme="minorHAnsi" w:cstheme="minorHAnsi"/>
            <w:lang w:val="en-NZ"/>
          </w:rPr>
          <w:t>13.2.1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Amount, composition, and preparation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_Toc138152749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20</w:t>
        </w:r>
        <w:r w:rsidR="00C40169" w:rsidRPr="00C40169">
          <w:rPr>
            <w:rFonts w:asciiTheme="minorHAnsi" w:hAnsiTheme="minorHAnsi" w:cstheme="minorHAnsi"/>
            <w:webHidden/>
          </w:rPr>
          <w:fldChar w:fldCharType="end"/>
        </w:r>
      </w:hyperlink>
    </w:p>
    <w:p w14:paraId="588FEFA9" w14:textId="6112F817"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50" w:history="1">
        <w:r w:rsidR="00C40169" w:rsidRPr="00C40169">
          <w:rPr>
            <w:rStyle w:val="Hyperlink"/>
            <w:rFonts w:asciiTheme="minorHAnsi" w:hAnsiTheme="minorHAnsi" w:cstheme="minorHAnsi"/>
            <w:lang w:val="en-NZ"/>
          </w:rPr>
          <w:t>13.2.2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Familiarization trials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_Toc138152750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21</w:t>
        </w:r>
        <w:r w:rsidR="00C40169" w:rsidRPr="00C40169">
          <w:rPr>
            <w:rFonts w:asciiTheme="minorHAnsi" w:hAnsiTheme="minorHAnsi" w:cstheme="minorHAnsi"/>
            <w:webHidden/>
          </w:rPr>
          <w:fldChar w:fldCharType="end"/>
        </w:r>
      </w:hyperlink>
    </w:p>
    <w:p w14:paraId="24EA004F" w14:textId="57347A91"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51" w:history="1">
        <w:r w:rsidR="00C40169" w:rsidRPr="00C40169">
          <w:rPr>
            <w:rStyle w:val="Hyperlink"/>
            <w:rFonts w:asciiTheme="minorHAnsi" w:hAnsiTheme="minorHAnsi" w:cstheme="minorHAnsi"/>
            <w:lang w:val="en-NZ"/>
          </w:rPr>
          <w:t>13.2.3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Route of administration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_Toc138152751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21</w:t>
        </w:r>
        <w:r w:rsidR="00C40169" w:rsidRPr="00C40169">
          <w:rPr>
            <w:rFonts w:asciiTheme="minorHAnsi" w:hAnsiTheme="minorHAnsi" w:cstheme="minorHAnsi"/>
            <w:webHidden/>
          </w:rPr>
          <w:fldChar w:fldCharType="end"/>
        </w:r>
      </w:hyperlink>
    </w:p>
    <w:p w14:paraId="401AAF57" w14:textId="7A2463AA"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52" w:history="1">
        <w:r w:rsidR="00C40169" w:rsidRPr="00C40169">
          <w:rPr>
            <w:rStyle w:val="Hyperlink"/>
            <w:rFonts w:asciiTheme="minorHAnsi" w:hAnsiTheme="minorHAnsi" w:cstheme="minorHAnsi"/>
            <w:lang w:val="en-NZ"/>
          </w:rPr>
          <w:t>13.2.4</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Subject compliance</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_Toc138152752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21</w:t>
        </w:r>
        <w:r w:rsidR="00C40169" w:rsidRPr="00C40169">
          <w:rPr>
            <w:rFonts w:asciiTheme="minorHAnsi" w:hAnsiTheme="minorHAnsi" w:cstheme="minorHAnsi"/>
            <w:webHidden/>
          </w:rPr>
          <w:fldChar w:fldCharType="end"/>
        </w:r>
      </w:hyperlink>
    </w:p>
    <w:p w14:paraId="5AC571DF" w14:textId="2F09408D"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53" w:history="1">
        <w:r w:rsidR="00C40169" w:rsidRPr="00C40169">
          <w:rPr>
            <w:rStyle w:val="Hyperlink"/>
            <w:rFonts w:asciiTheme="minorHAnsi" w:hAnsiTheme="minorHAnsi" w:cstheme="minorHAnsi"/>
            <w:lang w:val="en-NZ"/>
          </w:rPr>
          <w:t>13.3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Study product handling</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_Toc138152753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21</w:t>
        </w:r>
        <w:r w:rsidR="00C40169" w:rsidRPr="00C40169">
          <w:rPr>
            <w:rFonts w:asciiTheme="minorHAnsi" w:hAnsiTheme="minorHAnsi" w:cstheme="minorHAnsi"/>
            <w:webHidden/>
          </w:rPr>
          <w:fldChar w:fldCharType="end"/>
        </w:r>
      </w:hyperlink>
    </w:p>
    <w:p w14:paraId="63AE6CF9" w14:textId="5DF876AD"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54" w:history="1">
        <w:r w:rsidR="00C40169" w:rsidRPr="00C40169">
          <w:rPr>
            <w:rStyle w:val="Hyperlink"/>
            <w:rFonts w:asciiTheme="minorHAnsi" w:hAnsiTheme="minorHAnsi" w:cstheme="minorHAnsi"/>
            <w:lang w:val="en-NZ"/>
          </w:rPr>
          <w:t>13.3.1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Storage and distribution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_Toc138152754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21</w:t>
        </w:r>
        <w:r w:rsidR="00C40169" w:rsidRPr="00C40169">
          <w:rPr>
            <w:rFonts w:asciiTheme="minorHAnsi" w:hAnsiTheme="minorHAnsi" w:cstheme="minorHAnsi"/>
            <w:webHidden/>
          </w:rPr>
          <w:fldChar w:fldCharType="end"/>
        </w:r>
      </w:hyperlink>
    </w:p>
    <w:p w14:paraId="35977B0D" w14:textId="22D1757D"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55" w:history="1">
        <w:r w:rsidR="00C40169" w:rsidRPr="00C40169">
          <w:rPr>
            <w:rStyle w:val="Hyperlink"/>
            <w:rFonts w:asciiTheme="minorHAnsi" w:hAnsiTheme="minorHAnsi" w:cstheme="minorHAnsi"/>
            <w:lang w:val="en-NZ"/>
          </w:rPr>
          <w:t>13.3.2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Study product accountability and reconciliation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_Toc138152755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21</w:t>
        </w:r>
        <w:r w:rsidR="00C40169" w:rsidRPr="00C40169">
          <w:rPr>
            <w:rFonts w:asciiTheme="minorHAnsi" w:hAnsiTheme="minorHAnsi" w:cstheme="minorHAnsi"/>
            <w:webHidden/>
          </w:rPr>
          <w:fldChar w:fldCharType="end"/>
        </w:r>
      </w:hyperlink>
    </w:p>
    <w:p w14:paraId="0F587F76" w14:textId="25A31B5B"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56" w:history="1">
        <w:r w:rsidR="00C40169" w:rsidRPr="00C40169">
          <w:rPr>
            <w:rStyle w:val="Hyperlink"/>
            <w:rFonts w:asciiTheme="minorHAnsi" w:hAnsiTheme="minorHAnsi" w:cstheme="minorHAnsi"/>
            <w:lang w:val="en-NZ"/>
          </w:rPr>
          <w:t>14</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ASSESSMENT OF EFFICACY</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_Toc138152756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21</w:t>
        </w:r>
        <w:r w:rsidR="00C40169" w:rsidRPr="00C40169">
          <w:rPr>
            <w:rFonts w:asciiTheme="minorHAnsi" w:hAnsiTheme="minorHAnsi" w:cstheme="minorHAnsi"/>
            <w:webHidden/>
          </w:rPr>
          <w:fldChar w:fldCharType="end"/>
        </w:r>
      </w:hyperlink>
    </w:p>
    <w:p w14:paraId="511E8E42" w14:textId="7516ECBB"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57" w:history="1">
        <w:r w:rsidR="00C40169" w:rsidRPr="00C40169">
          <w:rPr>
            <w:rStyle w:val="Hyperlink"/>
            <w:rFonts w:asciiTheme="minorHAnsi" w:hAnsiTheme="minorHAnsi" w:cstheme="minorHAnsi"/>
            <w:lang w:val="en-NZ"/>
          </w:rPr>
          <w:t>15</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ASSESSMENT OF SAFETY</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_Toc138152757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21</w:t>
        </w:r>
        <w:r w:rsidR="00C40169" w:rsidRPr="00C40169">
          <w:rPr>
            <w:rFonts w:asciiTheme="minorHAnsi" w:hAnsiTheme="minorHAnsi" w:cstheme="minorHAnsi"/>
            <w:webHidden/>
          </w:rPr>
          <w:fldChar w:fldCharType="end"/>
        </w:r>
      </w:hyperlink>
    </w:p>
    <w:p w14:paraId="1C446341" w14:textId="286C20EB"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58" w:history="1">
        <w:r w:rsidR="00C40169" w:rsidRPr="00C40169">
          <w:rPr>
            <w:rStyle w:val="Hyperlink"/>
            <w:rFonts w:asciiTheme="minorHAnsi" w:hAnsiTheme="minorHAnsi" w:cstheme="minorHAnsi"/>
            <w:lang w:val="en-NZ"/>
          </w:rPr>
          <w:t>16</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CONDUCT OF THE STUDY</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_Toc138152758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21</w:t>
        </w:r>
        <w:r w:rsidR="00C40169" w:rsidRPr="00C40169">
          <w:rPr>
            <w:rFonts w:asciiTheme="minorHAnsi" w:hAnsiTheme="minorHAnsi" w:cstheme="minorHAnsi"/>
            <w:webHidden/>
          </w:rPr>
          <w:fldChar w:fldCharType="end"/>
        </w:r>
      </w:hyperlink>
    </w:p>
    <w:p w14:paraId="06A06FF6" w14:textId="3E28EB72"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59" w:history="1">
        <w:r w:rsidR="00C40169" w:rsidRPr="00C40169">
          <w:rPr>
            <w:rStyle w:val="Hyperlink"/>
            <w:rFonts w:asciiTheme="minorHAnsi" w:hAnsiTheme="minorHAnsi" w:cstheme="minorHAnsi"/>
            <w:lang w:val="en-NZ"/>
          </w:rPr>
          <w:t>16.1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Subject recruitment</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_Toc138152759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21</w:t>
        </w:r>
        <w:r w:rsidR="00C40169" w:rsidRPr="00C40169">
          <w:rPr>
            <w:rFonts w:asciiTheme="minorHAnsi" w:hAnsiTheme="minorHAnsi" w:cstheme="minorHAnsi"/>
            <w:webHidden/>
          </w:rPr>
          <w:fldChar w:fldCharType="end"/>
        </w:r>
      </w:hyperlink>
    </w:p>
    <w:p w14:paraId="53F3DE72" w14:textId="02F1CFD0"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60" w:history="1">
        <w:r w:rsidR="00C40169" w:rsidRPr="00C40169">
          <w:rPr>
            <w:rStyle w:val="Hyperlink"/>
            <w:rFonts w:asciiTheme="minorHAnsi" w:hAnsiTheme="minorHAnsi" w:cstheme="minorHAnsi"/>
            <w:lang w:val="en-NZ"/>
          </w:rPr>
          <w:t>16.2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Visit 0 (day -40 to 0)</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_Toc138152760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22</w:t>
        </w:r>
        <w:r w:rsidR="00C40169" w:rsidRPr="00C40169">
          <w:rPr>
            <w:rFonts w:asciiTheme="minorHAnsi" w:hAnsiTheme="minorHAnsi" w:cstheme="minorHAnsi"/>
            <w:webHidden/>
          </w:rPr>
          <w:fldChar w:fldCharType="end"/>
        </w:r>
      </w:hyperlink>
    </w:p>
    <w:p w14:paraId="4DA9B074" w14:textId="0FFBAB21"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61" w:history="1">
        <w:r w:rsidR="00C40169" w:rsidRPr="00C40169">
          <w:rPr>
            <w:rStyle w:val="Hyperlink"/>
            <w:rFonts w:asciiTheme="minorHAnsi" w:hAnsiTheme="minorHAnsi" w:cstheme="minorHAnsi"/>
            <w:lang w:val="en-NZ"/>
          </w:rPr>
          <w:t>16.3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Visit 1 (day 1)</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_Toc138152761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22</w:t>
        </w:r>
        <w:r w:rsidR="00C40169" w:rsidRPr="00C40169">
          <w:rPr>
            <w:rFonts w:asciiTheme="minorHAnsi" w:hAnsiTheme="minorHAnsi" w:cstheme="minorHAnsi"/>
            <w:webHidden/>
          </w:rPr>
          <w:fldChar w:fldCharType="end"/>
        </w:r>
      </w:hyperlink>
    </w:p>
    <w:p w14:paraId="01E32158" w14:textId="1B664089"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62" w:history="1">
        <w:r w:rsidR="00C40169" w:rsidRPr="00C40169">
          <w:rPr>
            <w:rStyle w:val="Hyperlink"/>
            <w:rFonts w:asciiTheme="minorHAnsi" w:hAnsiTheme="minorHAnsi" w:cstheme="minorHAnsi"/>
            <w:lang w:val="en-NZ"/>
          </w:rPr>
          <w:t>16.4</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Visits 2-5 (days approx. 8 to 29-40)</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_Toc138152762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22</w:t>
        </w:r>
        <w:r w:rsidR="00C40169" w:rsidRPr="00C40169">
          <w:rPr>
            <w:rFonts w:asciiTheme="minorHAnsi" w:hAnsiTheme="minorHAnsi" w:cstheme="minorHAnsi"/>
            <w:webHidden/>
          </w:rPr>
          <w:fldChar w:fldCharType="end"/>
        </w:r>
      </w:hyperlink>
    </w:p>
    <w:p w14:paraId="0182E039" w14:textId="2F91CB9A"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63" w:history="1">
        <w:r w:rsidR="00C40169" w:rsidRPr="00C40169">
          <w:rPr>
            <w:rStyle w:val="Hyperlink"/>
            <w:rFonts w:asciiTheme="minorHAnsi" w:hAnsiTheme="minorHAnsi" w:cstheme="minorHAnsi"/>
            <w:lang w:val="en-NZ"/>
          </w:rPr>
          <w:t>16.5</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Biological samples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_Toc138152763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22</w:t>
        </w:r>
        <w:r w:rsidR="00C40169" w:rsidRPr="00C40169">
          <w:rPr>
            <w:rFonts w:asciiTheme="minorHAnsi" w:hAnsiTheme="minorHAnsi" w:cstheme="minorHAnsi"/>
            <w:webHidden/>
          </w:rPr>
          <w:fldChar w:fldCharType="end"/>
        </w:r>
      </w:hyperlink>
    </w:p>
    <w:p w14:paraId="14E0A77B" w14:textId="741714BE"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64" w:history="1">
        <w:r w:rsidR="00C40169" w:rsidRPr="00C40169">
          <w:rPr>
            <w:rStyle w:val="Hyperlink"/>
            <w:rFonts w:asciiTheme="minorHAnsi" w:hAnsiTheme="minorHAnsi" w:cstheme="minorHAnsi"/>
            <w:lang w:val="en-NZ"/>
          </w:rPr>
          <w:t>16.6</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Follow-up</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_Toc138152764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23</w:t>
        </w:r>
        <w:r w:rsidR="00C40169" w:rsidRPr="00C40169">
          <w:rPr>
            <w:rFonts w:asciiTheme="minorHAnsi" w:hAnsiTheme="minorHAnsi" w:cstheme="minorHAnsi"/>
            <w:webHidden/>
          </w:rPr>
          <w:fldChar w:fldCharType="end"/>
        </w:r>
      </w:hyperlink>
    </w:p>
    <w:p w14:paraId="0985C9B6" w14:textId="7AB8C1AE"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65" w:history="1">
        <w:r w:rsidR="00C40169" w:rsidRPr="00C40169">
          <w:rPr>
            <w:rStyle w:val="Hyperlink"/>
            <w:rFonts w:asciiTheme="minorHAnsi" w:hAnsiTheme="minorHAnsi" w:cstheme="minorHAnsi"/>
            <w:lang w:val="en-NZ"/>
          </w:rPr>
          <w:t>17</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DATA MANAGEMENT</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_Toc138152765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23</w:t>
        </w:r>
        <w:r w:rsidR="00C40169" w:rsidRPr="00C40169">
          <w:rPr>
            <w:rFonts w:asciiTheme="minorHAnsi" w:hAnsiTheme="minorHAnsi" w:cstheme="minorHAnsi"/>
            <w:webHidden/>
          </w:rPr>
          <w:fldChar w:fldCharType="end"/>
        </w:r>
      </w:hyperlink>
    </w:p>
    <w:p w14:paraId="6C97FC06" w14:textId="3D44DE3F"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66" w:history="1">
        <w:r w:rsidR="00C40169" w:rsidRPr="00C40169">
          <w:rPr>
            <w:rStyle w:val="Hyperlink"/>
            <w:rFonts w:asciiTheme="minorHAnsi" w:hAnsiTheme="minorHAnsi" w:cstheme="minorHAnsi"/>
            <w:lang w:val="en-NZ" w:eastAsia="fr-CH"/>
          </w:rPr>
          <w:t>17.1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eastAsia="fr-CH"/>
          </w:rPr>
          <w:t>Electronic data storage</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_Toc138152766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23</w:t>
        </w:r>
        <w:r w:rsidR="00C40169" w:rsidRPr="00C40169">
          <w:rPr>
            <w:rFonts w:asciiTheme="minorHAnsi" w:hAnsiTheme="minorHAnsi" w:cstheme="minorHAnsi"/>
            <w:webHidden/>
          </w:rPr>
          <w:fldChar w:fldCharType="end"/>
        </w:r>
      </w:hyperlink>
    </w:p>
    <w:p w14:paraId="1DAC6B53" w14:textId="6E16E992"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67" w:history="1">
        <w:r w:rsidR="00C40169" w:rsidRPr="00C40169">
          <w:rPr>
            <w:rStyle w:val="Hyperlink"/>
            <w:rFonts w:asciiTheme="minorHAnsi" w:hAnsiTheme="minorHAnsi" w:cstheme="minorHAnsi"/>
            <w:lang w:val="en-NZ" w:eastAsia="fr-CH"/>
          </w:rPr>
          <w:t>17.1.2 Access rights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_Toc138152767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23</w:t>
        </w:r>
        <w:r w:rsidR="00C40169" w:rsidRPr="00C40169">
          <w:rPr>
            <w:rFonts w:asciiTheme="minorHAnsi" w:hAnsiTheme="minorHAnsi" w:cstheme="minorHAnsi"/>
            <w:webHidden/>
          </w:rPr>
          <w:fldChar w:fldCharType="end"/>
        </w:r>
      </w:hyperlink>
    </w:p>
    <w:p w14:paraId="7A9DFF7A" w14:textId="570D330C"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68" w:history="1">
        <w:r w:rsidR="00C40169" w:rsidRPr="00C40169">
          <w:rPr>
            <w:rStyle w:val="Hyperlink"/>
            <w:rFonts w:asciiTheme="minorHAnsi" w:hAnsiTheme="minorHAnsi" w:cstheme="minorHAnsi"/>
            <w:lang w:val="en-NZ" w:eastAsia="fr-CH"/>
          </w:rPr>
          <w:t>17.2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eastAsia="fr-CH"/>
          </w:rPr>
          <w:t>Audit trail</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_Toc138152768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23</w:t>
        </w:r>
        <w:r w:rsidR="00C40169" w:rsidRPr="00C40169">
          <w:rPr>
            <w:rFonts w:asciiTheme="minorHAnsi" w:hAnsiTheme="minorHAnsi" w:cstheme="minorHAnsi"/>
            <w:webHidden/>
          </w:rPr>
          <w:fldChar w:fldCharType="end"/>
        </w:r>
      </w:hyperlink>
    </w:p>
    <w:p w14:paraId="1A5EF198" w14:textId="6449E41B"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69" w:history="1">
        <w:r w:rsidR="00C40169" w:rsidRPr="00C40169">
          <w:rPr>
            <w:rStyle w:val="Hyperlink"/>
            <w:rFonts w:asciiTheme="minorHAnsi" w:hAnsiTheme="minorHAnsi" w:cstheme="minorHAnsi"/>
            <w:lang w:val="en-NZ"/>
          </w:rPr>
          <w:t>18</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eastAsia="fr-CH"/>
          </w:rPr>
          <w:t xml:space="preserve">AUDIT OF ACTIONS PERFORMED BY USERS </w:t>
        </w:r>
        <w:r w:rsidR="00C40169" w:rsidRPr="00C40169">
          <w:rPr>
            <w:rStyle w:val="Hyperlink"/>
            <w:rFonts w:asciiTheme="minorHAnsi" w:hAnsiTheme="minorHAnsi" w:cstheme="minorHAnsi"/>
            <w:lang w:val="en-NZ"/>
          </w:rPr>
          <w:t>STATISTICS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_Toc138152769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47671AE0" w14:textId="3FF0C11B"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70" w:history="1">
        <w:r w:rsidR="00C40169" w:rsidRPr="00C40169">
          <w:rPr>
            <w:rStyle w:val="Hyperlink"/>
            <w:rFonts w:asciiTheme="minorHAnsi" w:hAnsiTheme="minorHAnsi" w:cstheme="minorHAnsi"/>
            <w:lang w:val="en-NZ"/>
          </w:rPr>
          <w:t>18.1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Effects to be estimated</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_Toc138152770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597EE83A" w14:textId="7A59B509"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71" w:history="1">
        <w:r w:rsidR="00C40169" w:rsidRPr="00C40169">
          <w:rPr>
            <w:rStyle w:val="Hyperlink"/>
            <w:rFonts w:asciiTheme="minorHAnsi" w:hAnsiTheme="minorHAnsi" w:cstheme="minorHAnsi"/>
            <w:lang w:val="en-NZ"/>
          </w:rPr>
          <w:t>18.2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Sample size calculations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_Toc138152771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749FE5A3" w14:textId="4BD50AD4"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72" w:history="1">
        <w:r w:rsidR="00C40169" w:rsidRPr="00C40169">
          <w:rPr>
            <w:rStyle w:val="Hyperlink"/>
            <w:rFonts w:asciiTheme="minorHAnsi" w:hAnsiTheme="minorHAnsi" w:cstheme="minorHAnsi"/>
            <w:lang w:val="en-NZ"/>
          </w:rPr>
          <w:t>18.3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Randomization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_Toc138152772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3539A5FC" w14:textId="0E38EB45"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73" w:history="1">
        <w:r w:rsidR="00C40169" w:rsidRPr="00C40169">
          <w:rPr>
            <w:rStyle w:val="Hyperlink"/>
            <w:rFonts w:asciiTheme="minorHAnsi" w:hAnsiTheme="minorHAnsi" w:cstheme="minorHAnsi"/>
            <w:lang w:val="en-NZ"/>
          </w:rPr>
          <w:t>18.4</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Interim Analysis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_Toc138152773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7FA1937A" w14:textId="3B34F62A"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74" w:history="1">
        <w:r w:rsidR="00C40169" w:rsidRPr="00C40169">
          <w:rPr>
            <w:rStyle w:val="Hyperlink"/>
            <w:rFonts w:asciiTheme="minorHAnsi" w:hAnsiTheme="minorHAnsi" w:cstheme="minorHAnsi"/>
            <w:lang w:val="en-NZ"/>
          </w:rPr>
          <w:t>18.5</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Datasets to be analyzed</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_Toc138152774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74A3B4D7" w14:textId="41751826"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75" w:history="1">
        <w:r w:rsidR="00C40169" w:rsidRPr="00C40169">
          <w:rPr>
            <w:rStyle w:val="Hyperlink"/>
            <w:rFonts w:asciiTheme="minorHAnsi" w:hAnsiTheme="minorHAnsi" w:cstheme="minorHAnsi"/>
            <w:lang w:val="en-NZ"/>
          </w:rPr>
          <w:t>18.5.1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Full analysis dataset</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_Toc138152775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475D9052" w14:textId="79247BA5"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76" w:history="1">
        <w:r w:rsidR="00C40169" w:rsidRPr="00C40169">
          <w:rPr>
            <w:rStyle w:val="Hyperlink"/>
            <w:rFonts w:asciiTheme="minorHAnsi" w:hAnsiTheme="minorHAnsi" w:cstheme="minorHAnsi"/>
            <w:lang w:val="en-NZ"/>
          </w:rPr>
          <w:t>18.5.2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PP analysis dataset</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_Toc138152776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6B766923" w14:textId="6FB58CEC"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77" w:history="1">
        <w:r w:rsidR="00C40169" w:rsidRPr="00C40169">
          <w:rPr>
            <w:rStyle w:val="Hyperlink"/>
            <w:rFonts w:asciiTheme="minorHAnsi" w:hAnsiTheme="minorHAnsi" w:cstheme="minorHAnsi"/>
            <w:lang w:val="en-NZ"/>
          </w:rPr>
          <w:t>18.5.3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Missing values and outliers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_Toc138152777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38AC4B44" w14:textId="7A99BAC5"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78" w:history="1">
        <w:r w:rsidR="00C40169" w:rsidRPr="00C40169">
          <w:rPr>
            <w:rStyle w:val="Hyperlink"/>
            <w:rFonts w:asciiTheme="minorHAnsi" w:hAnsiTheme="minorHAnsi" w:cstheme="minorHAnsi"/>
            <w:lang w:val="en-NZ"/>
          </w:rPr>
          <w:t>18.6</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Statistical analysis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_Toc138152778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44D04ABE" w14:textId="23969570"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79" w:history="1">
        <w:r w:rsidR="00C40169" w:rsidRPr="00C40169">
          <w:rPr>
            <w:rStyle w:val="Hyperlink"/>
            <w:rFonts w:asciiTheme="minorHAnsi" w:hAnsiTheme="minorHAnsi" w:cstheme="minorHAnsi"/>
            <w:lang w:val="en-NZ"/>
          </w:rPr>
          <w:t>18.6.1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Primary analysis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_Toc138152779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05D0291A" w14:textId="3FACD559"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80" w:history="1">
        <w:r w:rsidR="00C40169" w:rsidRPr="00C40169">
          <w:rPr>
            <w:rStyle w:val="Hyperlink"/>
            <w:rFonts w:asciiTheme="minorHAnsi" w:hAnsiTheme="minorHAnsi" w:cstheme="minorHAnsi"/>
            <w:lang w:val="en-NZ"/>
          </w:rPr>
          <w:t>18.6.2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Secondary analyses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_Toc138152780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24</w:t>
        </w:r>
        <w:r w:rsidR="00C40169" w:rsidRPr="00C40169">
          <w:rPr>
            <w:rFonts w:asciiTheme="minorHAnsi" w:hAnsiTheme="minorHAnsi" w:cstheme="minorHAnsi"/>
            <w:webHidden/>
          </w:rPr>
          <w:fldChar w:fldCharType="end"/>
        </w:r>
      </w:hyperlink>
    </w:p>
    <w:p w14:paraId="1DC58843" w14:textId="6A2AF1CB"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81" w:history="1">
        <w:r w:rsidR="00C40169" w:rsidRPr="00C40169">
          <w:rPr>
            <w:rStyle w:val="Hyperlink"/>
            <w:rFonts w:asciiTheme="minorHAnsi" w:hAnsiTheme="minorHAnsi" w:cstheme="minorHAnsi"/>
            <w:lang w:val="en-NZ"/>
          </w:rPr>
          <w:t>19</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HANDLING OF ADVERSE EVENTS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_Toc138152781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25</w:t>
        </w:r>
        <w:r w:rsidR="00C40169" w:rsidRPr="00C40169">
          <w:rPr>
            <w:rFonts w:asciiTheme="minorHAnsi" w:hAnsiTheme="minorHAnsi" w:cstheme="minorHAnsi"/>
            <w:webHidden/>
          </w:rPr>
          <w:fldChar w:fldCharType="end"/>
        </w:r>
      </w:hyperlink>
    </w:p>
    <w:p w14:paraId="3E09468F" w14:textId="3169F07F"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82" w:history="1">
        <w:r w:rsidR="00C40169" w:rsidRPr="00C40169">
          <w:rPr>
            <w:rStyle w:val="Hyperlink"/>
            <w:rFonts w:asciiTheme="minorHAnsi" w:hAnsiTheme="minorHAnsi" w:cstheme="minorHAnsi"/>
            <w:lang w:val="en-NZ"/>
          </w:rPr>
          <w:t>19.1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Definition: Adverse event</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_Toc138152782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25</w:t>
        </w:r>
        <w:r w:rsidR="00C40169" w:rsidRPr="00C40169">
          <w:rPr>
            <w:rFonts w:asciiTheme="minorHAnsi" w:hAnsiTheme="minorHAnsi" w:cstheme="minorHAnsi"/>
            <w:webHidden/>
          </w:rPr>
          <w:fldChar w:fldCharType="end"/>
        </w:r>
      </w:hyperlink>
    </w:p>
    <w:p w14:paraId="04E4BC16" w14:textId="0B05BC3F"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83" w:history="1">
        <w:r w:rsidR="00C40169" w:rsidRPr="00C40169">
          <w:rPr>
            <w:rStyle w:val="Hyperlink"/>
            <w:rFonts w:asciiTheme="minorHAnsi" w:hAnsiTheme="minorHAnsi" w:cstheme="minorHAnsi"/>
            <w:lang w:val="en-NZ"/>
          </w:rPr>
          <w:t>19.2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Intensity</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_Toc138152783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25</w:t>
        </w:r>
        <w:r w:rsidR="00C40169" w:rsidRPr="00C40169">
          <w:rPr>
            <w:rFonts w:asciiTheme="minorHAnsi" w:hAnsiTheme="minorHAnsi" w:cstheme="minorHAnsi"/>
            <w:webHidden/>
          </w:rPr>
          <w:fldChar w:fldCharType="end"/>
        </w:r>
      </w:hyperlink>
    </w:p>
    <w:p w14:paraId="56104D31" w14:textId="3845F266"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84" w:history="1">
        <w:r w:rsidR="00C40169" w:rsidRPr="00C40169">
          <w:rPr>
            <w:rStyle w:val="Hyperlink"/>
            <w:rFonts w:asciiTheme="minorHAnsi" w:hAnsiTheme="minorHAnsi" w:cstheme="minorHAnsi"/>
            <w:i/>
            <w:iCs/>
            <w:lang w:val="en-NZ"/>
          </w:rPr>
          <w:t>19.3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Seriousness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_Toc138152784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25</w:t>
        </w:r>
        <w:r w:rsidR="00C40169" w:rsidRPr="00C40169">
          <w:rPr>
            <w:rFonts w:asciiTheme="minorHAnsi" w:hAnsiTheme="minorHAnsi" w:cstheme="minorHAnsi"/>
            <w:webHidden/>
          </w:rPr>
          <w:fldChar w:fldCharType="end"/>
        </w:r>
      </w:hyperlink>
    </w:p>
    <w:p w14:paraId="4A6E294A" w14:textId="2C7319A6"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85" w:history="1">
        <w:r w:rsidR="00C40169" w:rsidRPr="00C40169">
          <w:rPr>
            <w:rStyle w:val="Hyperlink"/>
            <w:rFonts w:asciiTheme="minorHAnsi" w:hAnsiTheme="minorHAnsi" w:cstheme="minorHAnsi"/>
            <w:lang w:val="en-NZ"/>
          </w:rPr>
          <w:t>19.4</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Unexpected or expected SAE</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_Toc138152785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25</w:t>
        </w:r>
        <w:r w:rsidR="00C40169" w:rsidRPr="00C40169">
          <w:rPr>
            <w:rFonts w:asciiTheme="minorHAnsi" w:hAnsiTheme="minorHAnsi" w:cstheme="minorHAnsi"/>
            <w:webHidden/>
          </w:rPr>
          <w:fldChar w:fldCharType="end"/>
        </w:r>
      </w:hyperlink>
    </w:p>
    <w:p w14:paraId="7F32E993" w14:textId="08F71825"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86" w:history="1">
        <w:r w:rsidR="00C40169" w:rsidRPr="00C40169">
          <w:rPr>
            <w:rStyle w:val="Hyperlink"/>
            <w:rFonts w:asciiTheme="minorHAnsi" w:hAnsiTheme="minorHAnsi" w:cstheme="minorHAnsi"/>
            <w:lang w:val="en-NZ"/>
          </w:rPr>
          <w:t>19.5</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Relation to study</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_Toc138152786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26</w:t>
        </w:r>
        <w:r w:rsidR="00C40169" w:rsidRPr="00C40169">
          <w:rPr>
            <w:rFonts w:asciiTheme="minorHAnsi" w:hAnsiTheme="minorHAnsi" w:cstheme="minorHAnsi"/>
            <w:webHidden/>
          </w:rPr>
          <w:fldChar w:fldCharType="end"/>
        </w:r>
      </w:hyperlink>
    </w:p>
    <w:p w14:paraId="5F37A99B" w14:textId="3E86A485"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87" w:history="1">
        <w:r w:rsidR="00C40169" w:rsidRPr="00C40169">
          <w:rPr>
            <w:rStyle w:val="Hyperlink"/>
            <w:rFonts w:asciiTheme="minorHAnsi" w:hAnsiTheme="minorHAnsi" w:cstheme="minorHAnsi"/>
            <w:lang w:val="en-NZ"/>
          </w:rPr>
          <w:t>19.6</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Reporting and Documentation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_Toc138152787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26</w:t>
        </w:r>
        <w:r w:rsidR="00C40169" w:rsidRPr="00C40169">
          <w:rPr>
            <w:rFonts w:asciiTheme="minorHAnsi" w:hAnsiTheme="minorHAnsi" w:cstheme="minorHAnsi"/>
            <w:webHidden/>
          </w:rPr>
          <w:fldChar w:fldCharType="end"/>
        </w:r>
      </w:hyperlink>
    </w:p>
    <w:p w14:paraId="75728D3A" w14:textId="6DB465D9"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88" w:history="1">
        <w:r w:rsidR="00C40169" w:rsidRPr="00C40169">
          <w:rPr>
            <w:rStyle w:val="Hyperlink"/>
            <w:rFonts w:asciiTheme="minorHAnsi" w:hAnsiTheme="minorHAnsi" w:cstheme="minorHAnsi"/>
            <w:lang w:val="en-NZ"/>
          </w:rPr>
          <w:t>19.7</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Follow up</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_Toc138152788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26</w:t>
        </w:r>
        <w:r w:rsidR="00C40169" w:rsidRPr="00C40169">
          <w:rPr>
            <w:rFonts w:asciiTheme="minorHAnsi" w:hAnsiTheme="minorHAnsi" w:cstheme="minorHAnsi"/>
            <w:webHidden/>
          </w:rPr>
          <w:fldChar w:fldCharType="end"/>
        </w:r>
      </w:hyperlink>
    </w:p>
    <w:p w14:paraId="46A0D5D1" w14:textId="55CABDA7"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89" w:history="1">
        <w:r w:rsidR="00C40169" w:rsidRPr="00C40169">
          <w:rPr>
            <w:rStyle w:val="Hyperlink"/>
            <w:rFonts w:asciiTheme="minorHAnsi" w:hAnsiTheme="minorHAnsi" w:cstheme="minorHAnsi"/>
            <w:lang w:val="en-NZ"/>
          </w:rPr>
          <w:t>19.8</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Notification</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_Toc138152789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27</w:t>
        </w:r>
        <w:r w:rsidR="00C40169" w:rsidRPr="00C40169">
          <w:rPr>
            <w:rFonts w:asciiTheme="minorHAnsi" w:hAnsiTheme="minorHAnsi" w:cstheme="minorHAnsi"/>
            <w:webHidden/>
          </w:rPr>
          <w:fldChar w:fldCharType="end"/>
        </w:r>
      </w:hyperlink>
    </w:p>
    <w:p w14:paraId="2337948F" w14:textId="173CA324"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90" w:history="1">
        <w:r w:rsidR="00C40169" w:rsidRPr="00C40169">
          <w:rPr>
            <w:rStyle w:val="Hyperlink"/>
            <w:rFonts w:asciiTheme="minorHAnsi" w:hAnsiTheme="minorHAnsi" w:cstheme="minorHAnsi"/>
            <w:lang w:val="en-NZ"/>
          </w:rPr>
          <w:t>20</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CONCOMITANT DIET AND TREATMENT</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_Toc138152790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27</w:t>
        </w:r>
        <w:r w:rsidR="00C40169" w:rsidRPr="00C40169">
          <w:rPr>
            <w:rFonts w:asciiTheme="minorHAnsi" w:hAnsiTheme="minorHAnsi" w:cstheme="minorHAnsi"/>
            <w:webHidden/>
          </w:rPr>
          <w:fldChar w:fldCharType="end"/>
        </w:r>
      </w:hyperlink>
    </w:p>
    <w:p w14:paraId="264AFF6D" w14:textId="5AB9AE43"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91" w:history="1">
        <w:r w:rsidR="00C40169" w:rsidRPr="00C40169">
          <w:rPr>
            <w:rStyle w:val="Hyperlink"/>
            <w:rFonts w:asciiTheme="minorHAnsi" w:hAnsiTheme="minorHAnsi" w:cstheme="minorHAnsi"/>
            <w:lang w:val="en-NZ"/>
          </w:rPr>
          <w:t>20.1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Permitted concomitant diets/treatments/medications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_Toc138152791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27</w:t>
        </w:r>
        <w:r w:rsidR="00C40169" w:rsidRPr="00C40169">
          <w:rPr>
            <w:rFonts w:asciiTheme="minorHAnsi" w:hAnsiTheme="minorHAnsi" w:cstheme="minorHAnsi"/>
            <w:webHidden/>
          </w:rPr>
          <w:fldChar w:fldCharType="end"/>
        </w:r>
      </w:hyperlink>
    </w:p>
    <w:p w14:paraId="2635CB65" w14:textId="431D5469"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92" w:history="1">
        <w:r w:rsidR="00C40169" w:rsidRPr="00C40169">
          <w:rPr>
            <w:rStyle w:val="Hyperlink"/>
            <w:rFonts w:asciiTheme="minorHAnsi" w:hAnsiTheme="minorHAnsi" w:cstheme="minorHAnsi"/>
            <w:lang w:val="en-NZ"/>
          </w:rPr>
          <w:t>20.2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Unauthorized concomitant diets/treatments/medications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_Toc138152792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27</w:t>
        </w:r>
        <w:r w:rsidR="00C40169" w:rsidRPr="00C40169">
          <w:rPr>
            <w:rFonts w:asciiTheme="minorHAnsi" w:hAnsiTheme="minorHAnsi" w:cstheme="minorHAnsi"/>
            <w:webHidden/>
          </w:rPr>
          <w:fldChar w:fldCharType="end"/>
        </w:r>
      </w:hyperlink>
    </w:p>
    <w:p w14:paraId="78C8B083" w14:textId="5B354599"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93" w:history="1">
        <w:r w:rsidR="00C40169" w:rsidRPr="00C40169">
          <w:rPr>
            <w:rStyle w:val="Hyperlink"/>
            <w:rFonts w:asciiTheme="minorHAnsi" w:hAnsiTheme="minorHAnsi" w:cstheme="minorHAnsi"/>
            <w:lang w:val="en-NZ"/>
          </w:rPr>
          <w:t>20.3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Concomitant diets/treatments/medications record</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_Toc138152793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27</w:t>
        </w:r>
        <w:r w:rsidR="00C40169" w:rsidRPr="00C40169">
          <w:rPr>
            <w:rFonts w:asciiTheme="minorHAnsi" w:hAnsiTheme="minorHAnsi" w:cstheme="minorHAnsi"/>
            <w:webHidden/>
          </w:rPr>
          <w:fldChar w:fldCharType="end"/>
        </w:r>
      </w:hyperlink>
    </w:p>
    <w:p w14:paraId="46289517" w14:textId="5878CE03"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794" w:history="1">
        <w:r w:rsidR="00C40169" w:rsidRPr="00C40169">
          <w:rPr>
            <w:rStyle w:val="Hyperlink"/>
            <w:rFonts w:asciiTheme="minorHAnsi" w:hAnsiTheme="minorHAnsi" w:cstheme="minorHAnsi"/>
            <w:lang w:val="en-NZ"/>
          </w:rPr>
          <w:t>21</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REGULATORY AND ETHICAL PREREQUISITES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_Toc138152794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27</w:t>
        </w:r>
        <w:r w:rsidR="00C40169" w:rsidRPr="00C40169">
          <w:rPr>
            <w:rFonts w:asciiTheme="minorHAnsi" w:hAnsiTheme="minorHAnsi" w:cstheme="minorHAnsi"/>
            <w:webHidden/>
          </w:rPr>
          <w:fldChar w:fldCharType="end"/>
        </w:r>
      </w:hyperlink>
    </w:p>
    <w:p w14:paraId="1DEC64CE" w14:textId="04CC3459"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95" w:history="1">
        <w:r w:rsidR="00C40169" w:rsidRPr="00C40169">
          <w:rPr>
            <w:rStyle w:val="Hyperlink"/>
            <w:rFonts w:asciiTheme="minorHAnsi" w:hAnsiTheme="minorHAnsi" w:cstheme="minorHAnsi"/>
            <w:lang w:val="en-NZ"/>
          </w:rPr>
          <w:t>21.1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Competent Authority requirements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_Toc138152795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27</w:t>
        </w:r>
        <w:r w:rsidR="00C40169" w:rsidRPr="00C40169">
          <w:rPr>
            <w:rFonts w:asciiTheme="minorHAnsi" w:hAnsiTheme="minorHAnsi" w:cstheme="minorHAnsi"/>
            <w:webHidden/>
          </w:rPr>
          <w:fldChar w:fldCharType="end"/>
        </w:r>
      </w:hyperlink>
    </w:p>
    <w:p w14:paraId="10E3F753" w14:textId="3B970152"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796" w:history="1">
        <w:r w:rsidR="00C40169" w:rsidRPr="00C40169">
          <w:rPr>
            <w:rStyle w:val="Hyperlink"/>
            <w:rFonts w:asciiTheme="minorHAnsi" w:hAnsiTheme="minorHAnsi" w:cstheme="minorHAnsi"/>
            <w:lang w:val="en-NZ"/>
          </w:rPr>
          <w:t>21.2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IRB / IEC requirements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_Toc138152796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27</w:t>
        </w:r>
        <w:r w:rsidR="00C40169" w:rsidRPr="00C40169">
          <w:rPr>
            <w:rFonts w:asciiTheme="minorHAnsi" w:hAnsiTheme="minorHAnsi" w:cstheme="minorHAnsi"/>
            <w:webHidden/>
          </w:rPr>
          <w:fldChar w:fldCharType="end"/>
        </w:r>
      </w:hyperlink>
    </w:p>
    <w:p w14:paraId="1493DF61" w14:textId="6003A4D6"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97" w:history="1">
        <w:r w:rsidR="00C40169" w:rsidRPr="00C40169">
          <w:rPr>
            <w:rStyle w:val="Hyperlink"/>
            <w:rFonts w:asciiTheme="minorHAnsi" w:hAnsiTheme="minorHAnsi" w:cstheme="minorHAnsi"/>
            <w:lang w:val="en-NZ"/>
          </w:rPr>
          <w:t>21.2.1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Ethics Committee and Registered Clinical Trial Approval</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_Toc138152797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27</w:t>
        </w:r>
        <w:r w:rsidR="00C40169" w:rsidRPr="00C40169">
          <w:rPr>
            <w:rFonts w:asciiTheme="minorHAnsi" w:hAnsiTheme="minorHAnsi" w:cstheme="minorHAnsi"/>
            <w:webHidden/>
          </w:rPr>
          <w:fldChar w:fldCharType="end"/>
        </w:r>
      </w:hyperlink>
    </w:p>
    <w:p w14:paraId="07ED56DF" w14:textId="5EB023A5"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98" w:history="1">
        <w:r w:rsidR="00C40169" w:rsidRPr="00C40169">
          <w:rPr>
            <w:rStyle w:val="Hyperlink"/>
            <w:rFonts w:asciiTheme="minorHAnsi" w:hAnsiTheme="minorHAnsi" w:cstheme="minorHAnsi"/>
            <w:lang w:val="en-NZ"/>
          </w:rPr>
          <w:t>21.2.2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Protection of the subject's confidentiality</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_Toc138152798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27</w:t>
        </w:r>
        <w:r w:rsidR="00C40169" w:rsidRPr="00C40169">
          <w:rPr>
            <w:rFonts w:asciiTheme="minorHAnsi" w:hAnsiTheme="minorHAnsi" w:cstheme="minorHAnsi"/>
            <w:webHidden/>
          </w:rPr>
          <w:fldChar w:fldCharType="end"/>
        </w:r>
      </w:hyperlink>
    </w:p>
    <w:p w14:paraId="372A5931" w14:textId="38FDBFB0"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799" w:history="1">
        <w:r w:rsidR="00C40169" w:rsidRPr="00C40169">
          <w:rPr>
            <w:rStyle w:val="Hyperlink"/>
            <w:rFonts w:asciiTheme="minorHAnsi" w:hAnsiTheme="minorHAnsi" w:cstheme="minorHAnsi"/>
            <w:lang w:val="en-NZ"/>
          </w:rPr>
          <w:t>21.2.3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Written Informed Consent</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_Toc138152799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27</w:t>
        </w:r>
        <w:r w:rsidR="00C40169" w:rsidRPr="00C40169">
          <w:rPr>
            <w:rFonts w:asciiTheme="minorHAnsi" w:hAnsiTheme="minorHAnsi" w:cstheme="minorHAnsi"/>
            <w:webHidden/>
          </w:rPr>
          <w:fldChar w:fldCharType="end"/>
        </w:r>
      </w:hyperlink>
    </w:p>
    <w:p w14:paraId="6EAC7EC5" w14:textId="6D0C960C"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800" w:history="1">
        <w:r w:rsidR="00C40169" w:rsidRPr="00C40169">
          <w:rPr>
            <w:rStyle w:val="Hyperlink"/>
            <w:rFonts w:asciiTheme="minorHAnsi" w:hAnsiTheme="minorHAnsi" w:cstheme="minorHAnsi"/>
            <w:lang w:val="en-NZ"/>
          </w:rPr>
          <w:t>21.2.4</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Declaration of Helsinki</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_Toc138152800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28</w:t>
        </w:r>
        <w:r w:rsidR="00C40169" w:rsidRPr="00C40169">
          <w:rPr>
            <w:rFonts w:asciiTheme="minorHAnsi" w:hAnsiTheme="minorHAnsi" w:cstheme="minorHAnsi"/>
            <w:webHidden/>
          </w:rPr>
          <w:fldChar w:fldCharType="end"/>
        </w:r>
      </w:hyperlink>
    </w:p>
    <w:p w14:paraId="6A8840D4" w14:textId="13B4A802"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801" w:history="1">
        <w:r w:rsidR="00C40169" w:rsidRPr="00C40169">
          <w:rPr>
            <w:rStyle w:val="Hyperlink"/>
            <w:rFonts w:asciiTheme="minorHAnsi" w:hAnsiTheme="minorHAnsi" w:cstheme="minorHAnsi"/>
            <w:lang w:val="en-NZ"/>
          </w:rPr>
          <w:t>22</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QUALITY CONTROL AND QUALITY ASSURANCE</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_Toc138152801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28</w:t>
        </w:r>
        <w:r w:rsidR="00C40169" w:rsidRPr="00C40169">
          <w:rPr>
            <w:rFonts w:asciiTheme="minorHAnsi" w:hAnsiTheme="minorHAnsi" w:cstheme="minorHAnsi"/>
            <w:webHidden/>
          </w:rPr>
          <w:fldChar w:fldCharType="end"/>
        </w:r>
      </w:hyperlink>
    </w:p>
    <w:p w14:paraId="082BE933" w14:textId="46F6B0D4"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802" w:history="1">
        <w:r w:rsidR="00C40169" w:rsidRPr="00C40169">
          <w:rPr>
            <w:rStyle w:val="Hyperlink"/>
            <w:rFonts w:asciiTheme="minorHAnsi" w:hAnsiTheme="minorHAnsi" w:cstheme="minorHAnsi"/>
            <w:lang w:val="en-NZ"/>
          </w:rPr>
          <w:t>22.1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Monitoring – No Monitoring is Applicable for the current study</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_Toc138152802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28</w:t>
        </w:r>
        <w:r w:rsidR="00C40169" w:rsidRPr="00C40169">
          <w:rPr>
            <w:rFonts w:asciiTheme="minorHAnsi" w:hAnsiTheme="minorHAnsi" w:cstheme="minorHAnsi"/>
            <w:webHidden/>
          </w:rPr>
          <w:fldChar w:fldCharType="end"/>
        </w:r>
      </w:hyperlink>
    </w:p>
    <w:p w14:paraId="179DF763" w14:textId="0C39D467"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803" w:history="1">
        <w:r w:rsidR="00C40169" w:rsidRPr="00C40169">
          <w:rPr>
            <w:rStyle w:val="Hyperlink"/>
            <w:rFonts w:asciiTheme="minorHAnsi" w:hAnsiTheme="minorHAnsi" w:cstheme="minorHAnsi"/>
            <w:lang w:val="en-NZ"/>
          </w:rPr>
          <w:t>22.2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Source documents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_Toc138152803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28</w:t>
        </w:r>
        <w:r w:rsidR="00C40169" w:rsidRPr="00C40169">
          <w:rPr>
            <w:rFonts w:asciiTheme="minorHAnsi" w:hAnsiTheme="minorHAnsi" w:cstheme="minorHAnsi"/>
            <w:webHidden/>
          </w:rPr>
          <w:fldChar w:fldCharType="end"/>
        </w:r>
      </w:hyperlink>
    </w:p>
    <w:p w14:paraId="22284ABD" w14:textId="0D6A44C9"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804" w:history="1">
        <w:r w:rsidR="00C40169" w:rsidRPr="00C40169">
          <w:rPr>
            <w:rStyle w:val="Hyperlink"/>
            <w:rFonts w:asciiTheme="minorHAnsi" w:hAnsiTheme="minorHAnsi" w:cstheme="minorHAnsi"/>
            <w:lang w:val="en-NZ"/>
          </w:rPr>
          <w:t>22.3</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Quality Control</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_Toc138152804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29</w:t>
        </w:r>
        <w:r w:rsidR="00C40169" w:rsidRPr="00C40169">
          <w:rPr>
            <w:rFonts w:asciiTheme="minorHAnsi" w:hAnsiTheme="minorHAnsi" w:cstheme="minorHAnsi"/>
            <w:webHidden/>
          </w:rPr>
          <w:fldChar w:fldCharType="end"/>
        </w:r>
      </w:hyperlink>
    </w:p>
    <w:p w14:paraId="7EC7E9DB" w14:textId="6C9D2616" w:rsidR="00C40169" w:rsidRPr="00C40169" w:rsidRDefault="002558E8">
      <w:pPr>
        <w:pStyle w:val="TOC3"/>
        <w:rPr>
          <w:rFonts w:asciiTheme="minorHAnsi" w:eastAsiaTheme="minorEastAsia" w:hAnsiTheme="minorHAnsi" w:cstheme="minorHAnsi"/>
          <w:kern w:val="2"/>
          <w:lang w:val="en-NZ" w:eastAsia="en-NZ"/>
          <w14:ligatures w14:val="standardContextual"/>
        </w:rPr>
      </w:pPr>
      <w:hyperlink w:anchor="_Toc138152805" w:history="1">
        <w:r w:rsidR="00C40169" w:rsidRPr="00C40169">
          <w:rPr>
            <w:rStyle w:val="Hyperlink"/>
            <w:rFonts w:asciiTheme="minorHAnsi" w:hAnsiTheme="minorHAnsi" w:cstheme="minorHAnsi"/>
            <w:lang w:val="en-NZ"/>
          </w:rPr>
          <w:t>22.3.1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Quality control of essential documents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_Toc138152805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29</w:t>
        </w:r>
        <w:r w:rsidR="00C40169" w:rsidRPr="00C40169">
          <w:rPr>
            <w:rFonts w:asciiTheme="minorHAnsi" w:hAnsiTheme="minorHAnsi" w:cstheme="minorHAnsi"/>
            <w:webHidden/>
          </w:rPr>
          <w:fldChar w:fldCharType="end"/>
        </w:r>
      </w:hyperlink>
    </w:p>
    <w:p w14:paraId="56637569" w14:textId="4F511996"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806" w:history="1">
        <w:r w:rsidR="00C40169" w:rsidRPr="00C40169">
          <w:rPr>
            <w:rStyle w:val="Hyperlink"/>
            <w:rFonts w:asciiTheme="minorHAnsi" w:hAnsiTheme="minorHAnsi" w:cstheme="minorHAnsi"/>
            <w:lang w:val="en-NZ"/>
          </w:rPr>
          <w:t>22.4</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Audits and inspections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_Toc138152806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29</w:t>
        </w:r>
        <w:r w:rsidR="00C40169" w:rsidRPr="00C40169">
          <w:rPr>
            <w:rFonts w:asciiTheme="minorHAnsi" w:hAnsiTheme="minorHAnsi" w:cstheme="minorHAnsi"/>
            <w:webHidden/>
          </w:rPr>
          <w:fldChar w:fldCharType="end"/>
        </w:r>
      </w:hyperlink>
    </w:p>
    <w:p w14:paraId="409C2AEA" w14:textId="550DB432"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807" w:history="1">
        <w:r w:rsidR="00C40169" w:rsidRPr="00C40169">
          <w:rPr>
            <w:rStyle w:val="Hyperlink"/>
            <w:rFonts w:asciiTheme="minorHAnsi" w:hAnsiTheme="minorHAnsi" w:cstheme="minorHAnsi"/>
            <w:lang w:val="en-NZ"/>
          </w:rPr>
          <w:t>22.5</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Responsibilities of Investigator</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_Toc138152807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29</w:t>
        </w:r>
        <w:r w:rsidR="00C40169" w:rsidRPr="00C40169">
          <w:rPr>
            <w:rFonts w:asciiTheme="minorHAnsi" w:hAnsiTheme="minorHAnsi" w:cstheme="minorHAnsi"/>
            <w:webHidden/>
          </w:rPr>
          <w:fldChar w:fldCharType="end"/>
        </w:r>
      </w:hyperlink>
    </w:p>
    <w:p w14:paraId="422730D1" w14:textId="29F94D8F"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808" w:history="1">
        <w:r w:rsidR="00C40169" w:rsidRPr="00C40169">
          <w:rPr>
            <w:rStyle w:val="Hyperlink"/>
            <w:rFonts w:asciiTheme="minorHAnsi" w:hAnsiTheme="minorHAnsi" w:cstheme="minorHAnsi"/>
            <w:lang w:val="en-NZ"/>
          </w:rPr>
          <w:t>23</w:t>
        </w:r>
        <w:r w:rsidR="00C40169" w:rsidRPr="00C40169">
          <w:rPr>
            <w:rFonts w:asciiTheme="minorHAnsi" w:eastAsiaTheme="minorEastAsia" w:hAnsiTheme="minorHAnsi" w:cstheme="minorHAnsi"/>
            <w:smallCaps w:val="0"/>
            <w:kern w:val="2"/>
            <w:sz w:val="22"/>
            <w:szCs w:val="22"/>
            <w:lang w:val="en-NZ" w:eastAsia="en-NZ"/>
            <w14:ligatures w14:val="standardContextual"/>
          </w:rPr>
          <w:tab/>
        </w:r>
        <w:r w:rsidR="00C40169" w:rsidRPr="00C40169">
          <w:rPr>
            <w:rStyle w:val="Hyperlink"/>
            <w:rFonts w:asciiTheme="minorHAnsi" w:hAnsiTheme="minorHAnsi" w:cstheme="minorHAnsi"/>
            <w:lang w:val="en-NZ"/>
          </w:rPr>
          <w:t>STUDY END PROCEDURES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_Toc138152808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29</w:t>
        </w:r>
        <w:r w:rsidR="00C40169" w:rsidRPr="00C40169">
          <w:rPr>
            <w:rFonts w:asciiTheme="minorHAnsi" w:hAnsiTheme="minorHAnsi" w:cstheme="minorHAnsi"/>
            <w:webHidden/>
          </w:rPr>
          <w:fldChar w:fldCharType="end"/>
        </w:r>
      </w:hyperlink>
    </w:p>
    <w:p w14:paraId="7488ABA6" w14:textId="353DE02B"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809" w:history="1">
        <w:r w:rsidR="00C40169" w:rsidRPr="00C40169">
          <w:rPr>
            <w:rStyle w:val="Hyperlink"/>
            <w:rFonts w:asciiTheme="minorHAnsi" w:hAnsiTheme="minorHAnsi" w:cstheme="minorHAnsi"/>
            <w:lang w:val="en-NZ"/>
          </w:rPr>
          <w:t>23.1</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Premature termination of the study</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_Toc138152809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29</w:t>
        </w:r>
        <w:r w:rsidR="00C40169" w:rsidRPr="00C40169">
          <w:rPr>
            <w:rFonts w:asciiTheme="minorHAnsi" w:hAnsiTheme="minorHAnsi" w:cstheme="minorHAnsi"/>
            <w:webHidden/>
          </w:rPr>
          <w:fldChar w:fldCharType="end"/>
        </w:r>
      </w:hyperlink>
    </w:p>
    <w:p w14:paraId="3A2DE475" w14:textId="3421F6C5" w:rsidR="00C40169" w:rsidRPr="00C40169" w:rsidRDefault="002558E8">
      <w:pPr>
        <w:pStyle w:val="TOC2"/>
        <w:rPr>
          <w:rFonts w:asciiTheme="minorHAnsi" w:eastAsiaTheme="minorEastAsia" w:hAnsiTheme="minorHAnsi" w:cstheme="minorHAnsi"/>
          <w:kern w:val="2"/>
          <w:lang w:val="en-NZ" w:eastAsia="en-NZ"/>
          <w14:ligatures w14:val="standardContextual"/>
        </w:rPr>
      </w:pPr>
      <w:hyperlink w:anchor="_Toc138152810" w:history="1">
        <w:r w:rsidR="00C40169" w:rsidRPr="00C40169">
          <w:rPr>
            <w:rStyle w:val="Hyperlink"/>
            <w:rFonts w:asciiTheme="minorHAnsi" w:hAnsiTheme="minorHAnsi" w:cstheme="minorHAnsi"/>
            <w:lang w:val="en-NZ"/>
          </w:rPr>
          <w:t>23.2</w:t>
        </w:r>
        <w:r w:rsidR="00C40169" w:rsidRPr="00C40169">
          <w:rPr>
            <w:rFonts w:asciiTheme="minorHAnsi" w:eastAsiaTheme="minorEastAsia" w:hAnsiTheme="minorHAnsi" w:cstheme="minorHAnsi"/>
            <w:kern w:val="2"/>
            <w:lang w:val="en-NZ" w:eastAsia="en-NZ"/>
            <w14:ligatures w14:val="standardContextual"/>
          </w:rPr>
          <w:tab/>
        </w:r>
        <w:r w:rsidR="00C40169" w:rsidRPr="00C40169">
          <w:rPr>
            <w:rStyle w:val="Hyperlink"/>
            <w:rFonts w:asciiTheme="minorHAnsi" w:hAnsiTheme="minorHAnsi" w:cstheme="minorHAnsi"/>
            <w:lang w:val="en-NZ"/>
          </w:rPr>
          <w:t>Termination of study</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_Toc138152810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29</w:t>
        </w:r>
        <w:r w:rsidR="00C40169" w:rsidRPr="00C40169">
          <w:rPr>
            <w:rFonts w:asciiTheme="minorHAnsi" w:hAnsiTheme="minorHAnsi" w:cstheme="minorHAnsi"/>
            <w:webHidden/>
          </w:rPr>
          <w:fldChar w:fldCharType="end"/>
        </w:r>
      </w:hyperlink>
    </w:p>
    <w:p w14:paraId="0DA23EBD" w14:textId="062513BB"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811" w:history="1">
        <w:r w:rsidR="00C40169" w:rsidRPr="00C40169">
          <w:rPr>
            <w:rStyle w:val="Hyperlink"/>
            <w:rFonts w:asciiTheme="minorHAnsi" w:hAnsiTheme="minorHAnsi" w:cstheme="minorHAnsi"/>
            <w:lang w:val="en-NZ"/>
          </w:rPr>
          <w:t>REFERENCES</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_Toc138152811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30</w:t>
        </w:r>
        <w:r w:rsidR="00C40169" w:rsidRPr="00C40169">
          <w:rPr>
            <w:rFonts w:asciiTheme="minorHAnsi" w:hAnsiTheme="minorHAnsi" w:cstheme="minorHAnsi"/>
            <w:webHidden/>
          </w:rPr>
          <w:fldChar w:fldCharType="end"/>
        </w:r>
      </w:hyperlink>
    </w:p>
    <w:p w14:paraId="244D9128" w14:textId="7670A047" w:rsidR="00C40169" w:rsidRPr="00C40169" w:rsidRDefault="002558E8">
      <w:pPr>
        <w:pStyle w:val="TOC1"/>
        <w:rPr>
          <w:rFonts w:asciiTheme="minorHAnsi" w:eastAsiaTheme="minorEastAsia" w:hAnsiTheme="minorHAnsi" w:cstheme="minorHAnsi"/>
          <w:smallCaps w:val="0"/>
          <w:kern w:val="2"/>
          <w:sz w:val="22"/>
          <w:szCs w:val="22"/>
          <w:lang w:val="en-NZ" w:eastAsia="en-NZ"/>
          <w14:ligatures w14:val="standardContextual"/>
        </w:rPr>
      </w:pPr>
      <w:hyperlink w:anchor="_Toc138152812" w:history="1">
        <w:r w:rsidR="00C40169" w:rsidRPr="00C40169">
          <w:rPr>
            <w:rStyle w:val="Hyperlink"/>
            <w:rFonts w:asciiTheme="minorHAnsi" w:hAnsiTheme="minorHAnsi" w:cstheme="minorHAnsi"/>
            <w:lang w:val="en-NZ"/>
          </w:rPr>
          <w:t>APPENDIX</w:t>
        </w:r>
        <w:r w:rsidR="00C40169" w:rsidRPr="00C40169">
          <w:rPr>
            <w:rFonts w:asciiTheme="minorHAnsi" w:hAnsiTheme="minorHAnsi" w:cstheme="minorHAnsi"/>
            <w:webHidden/>
          </w:rPr>
          <w:tab/>
        </w:r>
        <w:r w:rsidR="00C40169" w:rsidRPr="00C40169">
          <w:rPr>
            <w:rFonts w:asciiTheme="minorHAnsi" w:hAnsiTheme="minorHAnsi" w:cstheme="minorHAnsi"/>
            <w:webHidden/>
          </w:rPr>
          <w:fldChar w:fldCharType="begin"/>
        </w:r>
        <w:r w:rsidR="00C40169" w:rsidRPr="00C40169">
          <w:rPr>
            <w:rFonts w:asciiTheme="minorHAnsi" w:hAnsiTheme="minorHAnsi" w:cstheme="minorHAnsi"/>
            <w:webHidden/>
          </w:rPr>
          <w:instrText xml:space="preserve"> PAGEREF _Toc138152812 \h </w:instrText>
        </w:r>
        <w:r w:rsidR="00C40169" w:rsidRPr="00C40169">
          <w:rPr>
            <w:rFonts w:asciiTheme="minorHAnsi" w:hAnsiTheme="minorHAnsi" w:cstheme="minorHAnsi"/>
            <w:webHidden/>
          </w:rPr>
        </w:r>
        <w:r w:rsidR="00C40169" w:rsidRPr="00C40169">
          <w:rPr>
            <w:rFonts w:asciiTheme="minorHAnsi" w:hAnsiTheme="minorHAnsi" w:cstheme="minorHAnsi"/>
            <w:webHidden/>
          </w:rPr>
          <w:fldChar w:fldCharType="separate"/>
        </w:r>
        <w:r w:rsidR="00C40169" w:rsidRPr="00C40169">
          <w:rPr>
            <w:rFonts w:asciiTheme="minorHAnsi" w:hAnsiTheme="minorHAnsi" w:cstheme="minorHAnsi"/>
            <w:webHidden/>
          </w:rPr>
          <w:t>32</w:t>
        </w:r>
        <w:r w:rsidR="00C40169" w:rsidRPr="00C40169">
          <w:rPr>
            <w:rFonts w:asciiTheme="minorHAnsi" w:hAnsiTheme="minorHAnsi" w:cstheme="minorHAnsi"/>
            <w:webHidden/>
          </w:rPr>
          <w:fldChar w:fldCharType="end"/>
        </w:r>
      </w:hyperlink>
    </w:p>
    <w:p w14:paraId="3BCEACB6" w14:textId="4EC683B9" w:rsidR="0025534E" w:rsidRPr="00A3607C" w:rsidRDefault="004E789D" w:rsidP="0025534E">
      <w:pPr>
        <w:tabs>
          <w:tab w:val="right" w:leader="dot" w:pos="9639"/>
        </w:tabs>
        <w:rPr>
          <w:rFonts w:asciiTheme="minorHAnsi" w:hAnsiTheme="minorHAnsi" w:cstheme="minorHAnsi"/>
        </w:rPr>
      </w:pPr>
      <w:r w:rsidRPr="00C40169">
        <w:rPr>
          <w:rFonts w:asciiTheme="minorHAnsi" w:hAnsiTheme="minorHAnsi" w:cstheme="minorHAnsi"/>
          <w:noProof/>
        </w:rPr>
        <w:fldChar w:fldCharType="end"/>
      </w:r>
    </w:p>
    <w:p w14:paraId="3BCEACB7" w14:textId="77777777" w:rsidR="0025534E" w:rsidRPr="00A3607C" w:rsidRDefault="0025534E" w:rsidP="0025534E">
      <w:pPr>
        <w:tabs>
          <w:tab w:val="right" w:leader="dot" w:pos="9639"/>
        </w:tabs>
        <w:rPr>
          <w:rFonts w:asciiTheme="minorHAnsi" w:hAnsiTheme="minorHAnsi" w:cstheme="minorHAnsi"/>
        </w:rPr>
      </w:pPr>
    </w:p>
    <w:p w14:paraId="3BCEACB9" w14:textId="77777777" w:rsidR="00DF3491" w:rsidRPr="00A3607C" w:rsidRDefault="00DF3491" w:rsidP="0025534E">
      <w:pPr>
        <w:tabs>
          <w:tab w:val="right" w:leader="dot" w:pos="9639"/>
        </w:tabs>
        <w:rPr>
          <w:rFonts w:asciiTheme="minorHAnsi" w:hAnsiTheme="minorHAnsi" w:cstheme="minorHAnsi"/>
        </w:rPr>
      </w:pPr>
    </w:p>
    <w:p w14:paraId="3BCEACD6" w14:textId="321352D0" w:rsidR="002137D5" w:rsidRPr="00A3607C" w:rsidRDefault="0025534E" w:rsidP="004F3F16">
      <w:pPr>
        <w:pStyle w:val="Heading1"/>
        <w:rPr>
          <w:rFonts w:asciiTheme="minorHAnsi" w:hAnsiTheme="minorHAnsi" w:cstheme="minorHAnsi"/>
          <w:lang w:val="en-NZ"/>
        </w:rPr>
      </w:pPr>
      <w:r w:rsidRPr="00A3607C">
        <w:rPr>
          <w:rFonts w:asciiTheme="minorHAnsi" w:hAnsiTheme="minorHAnsi" w:cstheme="minorHAnsi"/>
          <w:lang w:val="en-NZ"/>
        </w:rPr>
        <w:br w:type="page"/>
      </w:r>
      <w:bookmarkStart w:id="0" w:name="_Toc138152717"/>
      <w:r w:rsidR="00B41A28" w:rsidRPr="00A3607C">
        <w:rPr>
          <w:rFonts w:asciiTheme="minorHAnsi" w:hAnsiTheme="minorHAnsi" w:cstheme="minorHAnsi"/>
          <w:caps w:val="0"/>
          <w:lang w:val="en-NZ"/>
        </w:rPr>
        <w:lastRenderedPageBreak/>
        <w:t>INVESTIGATOR(S) SIGNATURE(S) PAGE</w:t>
      </w:r>
      <w:bookmarkEnd w:id="0"/>
    </w:p>
    <w:p w14:paraId="3BCEACD8" w14:textId="77777777" w:rsidR="00FF709D" w:rsidRPr="00A3607C" w:rsidRDefault="00FF709D" w:rsidP="00477EE2">
      <w:pPr>
        <w:jc w:val="both"/>
        <w:rPr>
          <w:rFonts w:asciiTheme="minorHAnsi" w:hAnsiTheme="minorHAnsi" w:cstheme="minorHAnsi"/>
        </w:rPr>
      </w:pPr>
    </w:p>
    <w:tbl>
      <w:tblPr>
        <w:tblW w:w="9639" w:type="dxa"/>
        <w:tblInd w:w="108" w:type="dxa"/>
        <w:tblLayout w:type="fixed"/>
        <w:tblLook w:val="01E0" w:firstRow="1" w:lastRow="1" w:firstColumn="1" w:lastColumn="1" w:noHBand="0" w:noVBand="0"/>
      </w:tblPr>
      <w:tblGrid>
        <w:gridCol w:w="6300"/>
        <w:gridCol w:w="3339"/>
      </w:tblGrid>
      <w:tr w:rsidR="009D4EF4" w:rsidRPr="00A3607C" w14:paraId="3BCEACDA" w14:textId="77777777" w:rsidTr="004C6440">
        <w:tc>
          <w:tcPr>
            <w:tcW w:w="9639" w:type="dxa"/>
            <w:gridSpan w:val="2"/>
            <w:shd w:val="clear" w:color="auto" w:fill="E6E6E6"/>
          </w:tcPr>
          <w:p w14:paraId="3BCEACD9" w14:textId="77777777" w:rsidR="009D4EF4" w:rsidRPr="00A3607C" w:rsidRDefault="009D4EF4" w:rsidP="002B46BE">
            <w:pPr>
              <w:spacing w:before="60" w:after="60"/>
              <w:jc w:val="both"/>
              <w:rPr>
                <w:rFonts w:asciiTheme="minorHAnsi" w:hAnsiTheme="minorHAnsi" w:cstheme="minorHAnsi"/>
              </w:rPr>
            </w:pPr>
            <w:r w:rsidRPr="00A3607C">
              <w:rPr>
                <w:rFonts w:asciiTheme="minorHAnsi" w:hAnsiTheme="minorHAnsi" w:cstheme="minorHAnsi"/>
                <w:b/>
                <w:bCs/>
                <w:smallCaps/>
              </w:rPr>
              <w:t>Principal Investigator</w:t>
            </w:r>
          </w:p>
        </w:tc>
      </w:tr>
      <w:tr w:rsidR="009D4EF4" w:rsidRPr="00A3607C" w14:paraId="3BCEACEB" w14:textId="77777777" w:rsidTr="004C6440">
        <w:tc>
          <w:tcPr>
            <w:tcW w:w="6300" w:type="dxa"/>
          </w:tcPr>
          <w:p w14:paraId="3BCEACDB" w14:textId="481745F8" w:rsidR="009D4EF4" w:rsidRPr="00A3607C" w:rsidRDefault="007F013D" w:rsidP="005B6E9D">
            <w:pPr>
              <w:tabs>
                <w:tab w:val="left" w:pos="3840"/>
              </w:tabs>
              <w:spacing w:before="40" w:after="40"/>
              <w:jc w:val="both"/>
              <w:rPr>
                <w:rFonts w:asciiTheme="minorHAnsi" w:hAnsiTheme="minorHAnsi" w:cstheme="minorHAnsi"/>
              </w:rPr>
            </w:pPr>
            <w:r w:rsidRPr="00A3607C">
              <w:rPr>
                <w:rFonts w:asciiTheme="minorHAnsi" w:hAnsiTheme="minorHAnsi" w:cstheme="minorHAnsi"/>
              </w:rPr>
              <w:t xml:space="preserve">Prof. </w:t>
            </w:r>
            <w:r w:rsidR="00D569DF" w:rsidRPr="00A3607C">
              <w:rPr>
                <w:rFonts w:asciiTheme="minorHAnsi" w:hAnsiTheme="minorHAnsi" w:cstheme="minorHAnsi"/>
              </w:rPr>
              <w:t xml:space="preserve">David </w:t>
            </w:r>
            <w:r w:rsidR="00780487" w:rsidRPr="00A3607C">
              <w:rPr>
                <w:rFonts w:asciiTheme="minorHAnsi" w:hAnsiTheme="minorHAnsi" w:cstheme="minorHAnsi"/>
              </w:rPr>
              <w:t xml:space="preserve">S. </w:t>
            </w:r>
            <w:r w:rsidR="00D569DF" w:rsidRPr="00A3607C">
              <w:rPr>
                <w:rFonts w:asciiTheme="minorHAnsi" w:hAnsiTheme="minorHAnsi" w:cstheme="minorHAnsi"/>
              </w:rPr>
              <w:t>Rowlands</w:t>
            </w:r>
            <w:r w:rsidR="00B06E59" w:rsidRPr="00A3607C">
              <w:rPr>
                <w:rFonts w:asciiTheme="minorHAnsi" w:hAnsiTheme="minorHAnsi" w:cstheme="minorHAnsi"/>
              </w:rPr>
              <w:t>, PhD</w:t>
            </w:r>
            <w:r w:rsidR="009D4EF4" w:rsidRPr="00A3607C">
              <w:rPr>
                <w:rFonts w:asciiTheme="minorHAnsi" w:hAnsiTheme="minorHAnsi" w:cstheme="minorHAnsi"/>
              </w:rPr>
              <w:tab/>
            </w:r>
          </w:p>
          <w:p w14:paraId="3BCEACDC" w14:textId="21542AAC" w:rsidR="00D569DF" w:rsidRPr="00A3607C" w:rsidRDefault="00D569DF" w:rsidP="00D569DF">
            <w:pPr>
              <w:spacing w:before="40" w:after="40"/>
              <w:jc w:val="both"/>
              <w:rPr>
                <w:rFonts w:asciiTheme="minorHAnsi" w:hAnsiTheme="minorHAnsi" w:cstheme="minorHAnsi"/>
              </w:rPr>
            </w:pPr>
            <w:r w:rsidRPr="00A3607C">
              <w:rPr>
                <w:rFonts w:asciiTheme="minorHAnsi" w:hAnsiTheme="minorHAnsi" w:cstheme="minorHAnsi"/>
              </w:rPr>
              <w:t>School of Sport</w:t>
            </w:r>
            <w:r w:rsidR="00487A7B" w:rsidRPr="00A3607C">
              <w:rPr>
                <w:rFonts w:asciiTheme="minorHAnsi" w:hAnsiTheme="minorHAnsi" w:cstheme="minorHAnsi"/>
              </w:rPr>
              <w:t>,</w:t>
            </w:r>
            <w:r w:rsidRPr="00A3607C">
              <w:rPr>
                <w:rFonts w:asciiTheme="minorHAnsi" w:hAnsiTheme="minorHAnsi" w:cstheme="minorHAnsi"/>
              </w:rPr>
              <w:t xml:space="preserve"> </w:t>
            </w:r>
            <w:r w:rsidR="00487A7B" w:rsidRPr="00A3607C">
              <w:rPr>
                <w:rFonts w:asciiTheme="minorHAnsi" w:hAnsiTheme="minorHAnsi" w:cstheme="minorHAnsi"/>
              </w:rPr>
              <w:t>Exercise, &amp; Nutri</w:t>
            </w:r>
            <w:r w:rsidR="0001400D" w:rsidRPr="00A3607C">
              <w:rPr>
                <w:rFonts w:asciiTheme="minorHAnsi" w:hAnsiTheme="minorHAnsi" w:cstheme="minorHAnsi"/>
              </w:rPr>
              <w:t>tion</w:t>
            </w:r>
          </w:p>
          <w:p w14:paraId="0FADAEA0" w14:textId="77777777" w:rsidR="00227CC8" w:rsidRPr="00A3607C" w:rsidRDefault="00227CC8" w:rsidP="00227CC8">
            <w:pPr>
              <w:jc w:val="both"/>
              <w:rPr>
                <w:rFonts w:asciiTheme="minorHAnsi" w:hAnsiTheme="minorHAnsi" w:cstheme="minorHAnsi"/>
              </w:rPr>
            </w:pPr>
            <w:r w:rsidRPr="00A3607C">
              <w:rPr>
                <w:rFonts w:asciiTheme="minorHAnsi" w:hAnsiTheme="minorHAnsi" w:cstheme="minorHAnsi"/>
              </w:rPr>
              <w:t>College of Health</w:t>
            </w:r>
          </w:p>
          <w:p w14:paraId="1510F2AA" w14:textId="77777777" w:rsidR="00227CC8" w:rsidRPr="00A3607C" w:rsidRDefault="00227CC8" w:rsidP="00227CC8">
            <w:pPr>
              <w:jc w:val="both"/>
              <w:rPr>
                <w:rFonts w:asciiTheme="minorHAnsi" w:hAnsiTheme="minorHAnsi" w:cstheme="minorHAnsi"/>
              </w:rPr>
            </w:pPr>
            <w:r w:rsidRPr="00A3607C">
              <w:rPr>
                <w:rFonts w:asciiTheme="minorHAnsi" w:hAnsiTheme="minorHAnsi" w:cstheme="minorHAnsi"/>
              </w:rPr>
              <w:t>Massey University, Auckland</w:t>
            </w:r>
          </w:p>
          <w:p w14:paraId="3BCEACE1" w14:textId="0AAC08F8" w:rsidR="009D4EF4" w:rsidRPr="00A3607C" w:rsidRDefault="009D4EF4" w:rsidP="00D569DF">
            <w:pPr>
              <w:spacing w:before="40" w:after="40"/>
              <w:jc w:val="both"/>
              <w:rPr>
                <w:rFonts w:asciiTheme="minorHAnsi" w:hAnsiTheme="minorHAnsi" w:cstheme="minorHAnsi"/>
              </w:rPr>
            </w:pPr>
            <w:r w:rsidRPr="00A3607C">
              <w:rPr>
                <w:rFonts w:asciiTheme="minorHAnsi" w:hAnsiTheme="minorHAnsi" w:cstheme="minorHAnsi"/>
              </w:rPr>
              <w:t>Tel:</w:t>
            </w:r>
            <w:r w:rsidR="00D569DF" w:rsidRPr="00A3607C">
              <w:rPr>
                <w:rFonts w:asciiTheme="minorHAnsi" w:hAnsiTheme="minorHAnsi" w:cstheme="minorHAnsi"/>
              </w:rPr>
              <w:t xml:space="preserve"> +64 (</w:t>
            </w:r>
            <w:r w:rsidR="00227CC8" w:rsidRPr="00A3607C">
              <w:rPr>
                <w:rFonts w:asciiTheme="minorHAnsi" w:hAnsiTheme="minorHAnsi" w:cstheme="minorHAnsi"/>
              </w:rPr>
              <w:t>0</w:t>
            </w:r>
            <w:r w:rsidR="00D569DF" w:rsidRPr="00A3607C">
              <w:rPr>
                <w:rFonts w:asciiTheme="minorHAnsi" w:hAnsiTheme="minorHAnsi" w:cstheme="minorHAnsi"/>
              </w:rPr>
              <w:t xml:space="preserve">) </w:t>
            </w:r>
            <w:r w:rsidR="00227CC8" w:rsidRPr="00A3607C">
              <w:rPr>
                <w:rFonts w:asciiTheme="minorHAnsi" w:hAnsiTheme="minorHAnsi" w:cstheme="minorHAnsi"/>
              </w:rPr>
              <w:t>272099383</w:t>
            </w:r>
          </w:p>
          <w:p w14:paraId="3BCEACE2" w14:textId="7B99C9E8" w:rsidR="009D4EF4" w:rsidRPr="00A3607C" w:rsidRDefault="009D4EF4" w:rsidP="002B46BE">
            <w:pPr>
              <w:spacing w:before="40" w:after="160"/>
              <w:jc w:val="both"/>
              <w:rPr>
                <w:rFonts w:asciiTheme="minorHAnsi" w:hAnsiTheme="minorHAnsi" w:cstheme="minorHAnsi"/>
              </w:rPr>
            </w:pPr>
            <w:r w:rsidRPr="00A3607C">
              <w:rPr>
                <w:rFonts w:asciiTheme="minorHAnsi" w:hAnsiTheme="minorHAnsi" w:cstheme="minorHAnsi"/>
              </w:rPr>
              <w:t>Email:</w:t>
            </w:r>
            <w:r w:rsidR="00D569DF" w:rsidRPr="00A3607C">
              <w:rPr>
                <w:rFonts w:asciiTheme="minorHAnsi" w:hAnsiTheme="minorHAnsi" w:cstheme="minorHAnsi"/>
              </w:rPr>
              <w:t xml:space="preserve"> D.S.Rowlands@massey.ac.nz</w:t>
            </w:r>
          </w:p>
        </w:tc>
        <w:tc>
          <w:tcPr>
            <w:tcW w:w="3339" w:type="dxa"/>
          </w:tcPr>
          <w:p w14:paraId="3BCEACE3" w14:textId="77777777" w:rsidR="009D4EF4" w:rsidRPr="00A3607C" w:rsidRDefault="009D4EF4" w:rsidP="002B46BE">
            <w:pPr>
              <w:tabs>
                <w:tab w:val="left" w:leader="underscore" w:pos="3312"/>
              </w:tabs>
              <w:ind w:left="-108"/>
              <w:jc w:val="both"/>
              <w:rPr>
                <w:rFonts w:asciiTheme="minorHAnsi" w:hAnsiTheme="minorHAnsi" w:cstheme="minorHAnsi"/>
                <w:color w:val="808080"/>
              </w:rPr>
            </w:pPr>
          </w:p>
          <w:p w14:paraId="3BCEACE4" w14:textId="7684614E" w:rsidR="009D4EF4" w:rsidRPr="00A3607C" w:rsidRDefault="009D4EF4" w:rsidP="002B46BE">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3BCEACE5" w14:textId="77777777" w:rsidR="009D4EF4" w:rsidRPr="00A3607C" w:rsidRDefault="009D4EF4" w:rsidP="002B46BE">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3BCEACE6" w14:textId="77777777" w:rsidR="009D4EF4" w:rsidRPr="00A3607C" w:rsidRDefault="009D4EF4" w:rsidP="002B46BE">
            <w:pPr>
              <w:tabs>
                <w:tab w:val="left" w:pos="3312"/>
              </w:tabs>
              <w:ind w:left="-108"/>
              <w:jc w:val="both"/>
              <w:rPr>
                <w:rFonts w:asciiTheme="minorHAnsi" w:hAnsiTheme="minorHAnsi" w:cstheme="minorHAnsi"/>
              </w:rPr>
            </w:pPr>
          </w:p>
          <w:p w14:paraId="3BCEACE7" w14:textId="77777777" w:rsidR="009D4EF4" w:rsidRPr="00A3607C" w:rsidRDefault="009D4EF4" w:rsidP="002B46BE">
            <w:pPr>
              <w:tabs>
                <w:tab w:val="left" w:pos="3312"/>
              </w:tabs>
              <w:ind w:left="-108"/>
              <w:jc w:val="both"/>
              <w:rPr>
                <w:rFonts w:asciiTheme="minorHAnsi" w:hAnsiTheme="minorHAnsi" w:cstheme="minorHAnsi"/>
              </w:rPr>
            </w:pPr>
          </w:p>
          <w:p w14:paraId="3BCEACE9" w14:textId="7D708062" w:rsidR="009D4EF4" w:rsidRPr="00A3607C" w:rsidRDefault="009D4EF4" w:rsidP="002B46BE">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w:t>
            </w:r>
          </w:p>
          <w:p w14:paraId="7D0E259C" w14:textId="77777777" w:rsidR="00EF441E" w:rsidRPr="00A3607C" w:rsidRDefault="00EF441E" w:rsidP="00EF441E">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22C5D8C5" w14:textId="77777777" w:rsidR="00EF441E" w:rsidRPr="00A3607C" w:rsidRDefault="00EF441E" w:rsidP="00EF441E">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Signature</w:t>
            </w:r>
          </w:p>
          <w:p w14:paraId="3BCEACEA" w14:textId="77777777" w:rsidR="009D4EF4" w:rsidRPr="00A3607C" w:rsidRDefault="009D4EF4" w:rsidP="002B46BE">
            <w:pPr>
              <w:tabs>
                <w:tab w:val="left" w:pos="3312"/>
              </w:tabs>
              <w:ind w:left="-108"/>
              <w:jc w:val="both"/>
              <w:rPr>
                <w:rFonts w:asciiTheme="minorHAnsi" w:hAnsiTheme="minorHAnsi" w:cstheme="minorHAnsi"/>
                <w:sz w:val="20"/>
                <w:szCs w:val="20"/>
              </w:rPr>
            </w:pPr>
          </w:p>
        </w:tc>
      </w:tr>
      <w:tr w:rsidR="00C737DC" w:rsidRPr="00A3607C" w14:paraId="70380797" w14:textId="77777777" w:rsidTr="0067043D">
        <w:tc>
          <w:tcPr>
            <w:tcW w:w="9639" w:type="dxa"/>
            <w:gridSpan w:val="2"/>
            <w:shd w:val="clear" w:color="auto" w:fill="E6E6E6"/>
          </w:tcPr>
          <w:p w14:paraId="55F9EE4E" w14:textId="77777777" w:rsidR="00C737DC" w:rsidRPr="00A3607C" w:rsidRDefault="00C737DC" w:rsidP="0067043D">
            <w:pPr>
              <w:spacing w:before="60" w:after="60"/>
              <w:jc w:val="both"/>
              <w:rPr>
                <w:rFonts w:asciiTheme="minorHAnsi" w:hAnsiTheme="minorHAnsi" w:cstheme="minorHAnsi"/>
              </w:rPr>
            </w:pPr>
            <w:r w:rsidRPr="00A3607C">
              <w:rPr>
                <w:rFonts w:asciiTheme="minorHAnsi" w:hAnsiTheme="minorHAnsi" w:cstheme="minorHAnsi"/>
                <w:b/>
                <w:bCs/>
                <w:smallCaps/>
              </w:rPr>
              <w:t>Principal Investigator</w:t>
            </w:r>
          </w:p>
        </w:tc>
      </w:tr>
      <w:tr w:rsidR="00C737DC" w:rsidRPr="00A3607C" w14:paraId="57693884" w14:textId="77777777" w:rsidTr="0067043D">
        <w:tc>
          <w:tcPr>
            <w:tcW w:w="6300" w:type="dxa"/>
          </w:tcPr>
          <w:p w14:paraId="0AB4EE44" w14:textId="4A5AF351" w:rsidR="00C737DC" w:rsidRPr="00A3607C" w:rsidRDefault="00C737DC" w:rsidP="00C737DC">
            <w:pPr>
              <w:jc w:val="both"/>
              <w:rPr>
                <w:rFonts w:asciiTheme="minorHAnsi" w:hAnsiTheme="minorHAnsi" w:cstheme="minorHAnsi"/>
              </w:rPr>
            </w:pPr>
            <w:r w:rsidRPr="00A3607C">
              <w:rPr>
                <w:rFonts w:asciiTheme="minorHAnsi" w:hAnsiTheme="minorHAnsi" w:cstheme="minorHAnsi"/>
              </w:rPr>
              <w:t>Robin D. Nielsen, PhD</w:t>
            </w:r>
            <w:r w:rsidR="003A6AC2" w:rsidRPr="00A3607C">
              <w:rPr>
                <w:rFonts w:asciiTheme="minorHAnsi" w:hAnsiTheme="minorHAnsi" w:cstheme="minorHAnsi"/>
              </w:rPr>
              <w:t>. S</w:t>
            </w:r>
            <w:r w:rsidRPr="00A3607C">
              <w:rPr>
                <w:rFonts w:asciiTheme="minorHAnsi" w:hAnsiTheme="minorHAnsi" w:cstheme="minorHAnsi"/>
              </w:rPr>
              <w:t>tudent</w:t>
            </w:r>
          </w:p>
          <w:p w14:paraId="5A254BDE" w14:textId="77777777" w:rsidR="00C737DC" w:rsidRPr="00A3607C" w:rsidRDefault="00C737DC" w:rsidP="00C737DC">
            <w:pPr>
              <w:jc w:val="both"/>
              <w:rPr>
                <w:rFonts w:asciiTheme="minorHAnsi" w:hAnsiTheme="minorHAnsi" w:cstheme="minorHAnsi"/>
              </w:rPr>
            </w:pPr>
            <w:r w:rsidRPr="00A3607C">
              <w:rPr>
                <w:rFonts w:asciiTheme="minorHAnsi" w:hAnsiTheme="minorHAnsi" w:cstheme="minorHAnsi"/>
              </w:rPr>
              <w:t>School of Sport, Exercise, &amp; Nutrition</w:t>
            </w:r>
          </w:p>
          <w:p w14:paraId="63DC6115" w14:textId="77777777" w:rsidR="00C737DC" w:rsidRPr="00A3607C" w:rsidRDefault="00C737DC" w:rsidP="00C737DC">
            <w:pPr>
              <w:jc w:val="both"/>
              <w:rPr>
                <w:rFonts w:asciiTheme="minorHAnsi" w:hAnsiTheme="minorHAnsi" w:cstheme="minorHAnsi"/>
              </w:rPr>
            </w:pPr>
            <w:r w:rsidRPr="00A3607C">
              <w:rPr>
                <w:rFonts w:asciiTheme="minorHAnsi" w:hAnsiTheme="minorHAnsi" w:cstheme="minorHAnsi"/>
              </w:rPr>
              <w:t>College of Health</w:t>
            </w:r>
          </w:p>
          <w:p w14:paraId="18854FE1" w14:textId="77777777" w:rsidR="00C737DC" w:rsidRPr="00A3607C" w:rsidRDefault="00C737DC" w:rsidP="00C737DC">
            <w:pPr>
              <w:jc w:val="both"/>
              <w:rPr>
                <w:rFonts w:asciiTheme="minorHAnsi" w:hAnsiTheme="minorHAnsi" w:cstheme="minorHAnsi"/>
              </w:rPr>
            </w:pPr>
            <w:r w:rsidRPr="00A3607C">
              <w:rPr>
                <w:rFonts w:asciiTheme="minorHAnsi" w:hAnsiTheme="minorHAnsi" w:cstheme="minorHAnsi"/>
              </w:rPr>
              <w:t>Massey University, Auckland</w:t>
            </w:r>
          </w:p>
          <w:p w14:paraId="4D5617C5" w14:textId="77777777" w:rsidR="00C737DC" w:rsidRPr="00A3607C" w:rsidRDefault="00C737DC" w:rsidP="00C737DC">
            <w:pPr>
              <w:jc w:val="both"/>
              <w:rPr>
                <w:rFonts w:asciiTheme="minorHAnsi" w:hAnsiTheme="minorHAnsi" w:cstheme="minorHAnsi"/>
              </w:rPr>
            </w:pPr>
            <w:r w:rsidRPr="00A3607C">
              <w:rPr>
                <w:rFonts w:asciiTheme="minorHAnsi" w:hAnsiTheme="minorHAnsi" w:cstheme="minorHAnsi"/>
              </w:rPr>
              <w:t>Tel: +64 212874100</w:t>
            </w:r>
          </w:p>
          <w:p w14:paraId="2B1256BD" w14:textId="7ADAC0C5" w:rsidR="00C737DC" w:rsidRPr="00A3607C" w:rsidRDefault="00C737DC" w:rsidP="00C737DC">
            <w:pPr>
              <w:spacing w:before="40" w:after="160"/>
              <w:jc w:val="both"/>
              <w:rPr>
                <w:rFonts w:asciiTheme="minorHAnsi" w:hAnsiTheme="minorHAnsi" w:cstheme="minorHAnsi"/>
              </w:rPr>
            </w:pPr>
            <w:r w:rsidRPr="00A3607C">
              <w:rPr>
                <w:rFonts w:asciiTheme="minorHAnsi" w:hAnsiTheme="minorHAnsi" w:cstheme="minorHAnsi"/>
              </w:rPr>
              <w:t>Email: R.Nielsen@massey.ac.nz</w:t>
            </w:r>
          </w:p>
        </w:tc>
        <w:tc>
          <w:tcPr>
            <w:tcW w:w="3339" w:type="dxa"/>
          </w:tcPr>
          <w:p w14:paraId="79964C86" w14:textId="77777777" w:rsidR="00C737DC" w:rsidRPr="00A3607C" w:rsidRDefault="00C737DC" w:rsidP="0067043D">
            <w:pPr>
              <w:tabs>
                <w:tab w:val="left" w:leader="underscore" w:pos="3312"/>
              </w:tabs>
              <w:ind w:left="-108"/>
              <w:jc w:val="both"/>
              <w:rPr>
                <w:rFonts w:asciiTheme="minorHAnsi" w:hAnsiTheme="minorHAnsi" w:cstheme="minorHAnsi"/>
                <w:color w:val="808080"/>
              </w:rPr>
            </w:pPr>
          </w:p>
          <w:p w14:paraId="1602B5E8" w14:textId="77777777" w:rsidR="00C737DC" w:rsidRPr="00A3607C" w:rsidRDefault="00C737DC" w:rsidP="0067043D">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01093743" w14:textId="77777777" w:rsidR="00C737DC" w:rsidRPr="00A3607C" w:rsidRDefault="00C737DC" w:rsidP="0067043D">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5999BEBC" w14:textId="77777777" w:rsidR="00C737DC" w:rsidRPr="00A3607C" w:rsidRDefault="00C737DC" w:rsidP="0067043D">
            <w:pPr>
              <w:tabs>
                <w:tab w:val="left" w:pos="3312"/>
              </w:tabs>
              <w:ind w:left="-108"/>
              <w:jc w:val="both"/>
              <w:rPr>
                <w:rFonts w:asciiTheme="minorHAnsi" w:hAnsiTheme="minorHAnsi" w:cstheme="minorHAnsi"/>
              </w:rPr>
            </w:pPr>
          </w:p>
          <w:p w14:paraId="7A371161" w14:textId="77777777" w:rsidR="00C737DC" w:rsidRPr="00A3607C" w:rsidRDefault="00C737DC" w:rsidP="0067043D">
            <w:pPr>
              <w:tabs>
                <w:tab w:val="left" w:pos="3312"/>
              </w:tabs>
              <w:ind w:left="-108"/>
              <w:jc w:val="both"/>
              <w:rPr>
                <w:rFonts w:asciiTheme="minorHAnsi" w:hAnsiTheme="minorHAnsi" w:cstheme="minorHAnsi"/>
              </w:rPr>
            </w:pPr>
          </w:p>
          <w:p w14:paraId="2DA2AECD" w14:textId="77777777" w:rsidR="00C737DC" w:rsidRPr="00A3607C" w:rsidRDefault="00C737DC" w:rsidP="0067043D">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w:t>
            </w:r>
          </w:p>
          <w:p w14:paraId="5518ABFD" w14:textId="77777777" w:rsidR="00C737DC" w:rsidRPr="00A3607C" w:rsidRDefault="00C737DC" w:rsidP="0067043D">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2E8AE79F" w14:textId="77777777" w:rsidR="00C737DC" w:rsidRPr="00A3607C" w:rsidRDefault="00C737DC" w:rsidP="0067043D">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Signature</w:t>
            </w:r>
          </w:p>
          <w:p w14:paraId="21E48905" w14:textId="77777777" w:rsidR="00C737DC" w:rsidRPr="00A3607C" w:rsidRDefault="00C737DC" w:rsidP="0067043D">
            <w:pPr>
              <w:tabs>
                <w:tab w:val="left" w:pos="3312"/>
              </w:tabs>
              <w:ind w:left="-108"/>
              <w:jc w:val="both"/>
              <w:rPr>
                <w:rFonts w:asciiTheme="minorHAnsi" w:hAnsiTheme="minorHAnsi" w:cstheme="minorHAnsi"/>
                <w:sz w:val="20"/>
                <w:szCs w:val="20"/>
              </w:rPr>
            </w:pPr>
          </w:p>
        </w:tc>
      </w:tr>
    </w:tbl>
    <w:p w14:paraId="4A6E4843" w14:textId="77777777" w:rsidR="003F6727" w:rsidRPr="00A3607C" w:rsidRDefault="003F6727" w:rsidP="003F6727">
      <w:pPr>
        <w:tabs>
          <w:tab w:val="left" w:pos="3840"/>
        </w:tabs>
        <w:spacing w:before="40" w:after="40"/>
        <w:jc w:val="both"/>
        <w:rPr>
          <w:rFonts w:asciiTheme="minorHAnsi" w:hAnsiTheme="minorHAnsi" w:cstheme="minorHAnsi"/>
        </w:rPr>
      </w:pPr>
    </w:p>
    <w:tbl>
      <w:tblPr>
        <w:tblW w:w="9639" w:type="dxa"/>
        <w:tblInd w:w="108" w:type="dxa"/>
        <w:tblLayout w:type="fixed"/>
        <w:tblLook w:val="01E0" w:firstRow="1" w:lastRow="1" w:firstColumn="1" w:lastColumn="1" w:noHBand="0" w:noVBand="0"/>
      </w:tblPr>
      <w:tblGrid>
        <w:gridCol w:w="6300"/>
        <w:gridCol w:w="3339"/>
      </w:tblGrid>
      <w:tr w:rsidR="003F6727" w:rsidRPr="00A3607C" w14:paraId="6B961AE5" w14:textId="77777777" w:rsidTr="0067043D">
        <w:tc>
          <w:tcPr>
            <w:tcW w:w="9639" w:type="dxa"/>
            <w:gridSpan w:val="2"/>
            <w:shd w:val="clear" w:color="auto" w:fill="E6E6E6"/>
          </w:tcPr>
          <w:p w14:paraId="03D7098D" w14:textId="77777777" w:rsidR="003F6727" w:rsidRPr="00A3607C" w:rsidRDefault="003F6727" w:rsidP="0067043D">
            <w:pPr>
              <w:spacing w:before="60" w:after="60"/>
              <w:jc w:val="both"/>
              <w:rPr>
                <w:rFonts w:asciiTheme="minorHAnsi" w:hAnsiTheme="minorHAnsi" w:cstheme="minorHAnsi"/>
              </w:rPr>
            </w:pPr>
            <w:r w:rsidRPr="00A3607C">
              <w:rPr>
                <w:rFonts w:asciiTheme="minorHAnsi" w:hAnsiTheme="minorHAnsi" w:cstheme="minorHAnsi"/>
                <w:b/>
                <w:bCs/>
                <w:smallCaps/>
              </w:rPr>
              <w:t>Sub- Investigators</w:t>
            </w:r>
          </w:p>
        </w:tc>
      </w:tr>
      <w:tr w:rsidR="003F6727" w:rsidRPr="00A3607C" w14:paraId="354D240E" w14:textId="77777777" w:rsidTr="0067043D">
        <w:tc>
          <w:tcPr>
            <w:tcW w:w="6300" w:type="dxa"/>
          </w:tcPr>
          <w:p w14:paraId="2FD10405" w14:textId="77777777" w:rsidR="00934E24" w:rsidRPr="00A3607C" w:rsidRDefault="003F6727" w:rsidP="00934E24">
            <w:pPr>
              <w:jc w:val="both"/>
              <w:rPr>
                <w:rFonts w:asciiTheme="minorHAnsi" w:hAnsiTheme="minorHAnsi" w:cstheme="minorHAnsi"/>
              </w:rPr>
            </w:pPr>
            <w:r w:rsidRPr="00A3607C">
              <w:rPr>
                <w:rFonts w:asciiTheme="minorHAnsi" w:hAnsiTheme="minorHAnsi" w:cstheme="minorHAnsi"/>
              </w:rPr>
              <w:t>Assoc. Prof. John Harrison</w:t>
            </w:r>
          </w:p>
          <w:p w14:paraId="4833001D" w14:textId="77777777" w:rsidR="00934E24" w:rsidRPr="00A3607C" w:rsidRDefault="00934E24" w:rsidP="00934E24">
            <w:pPr>
              <w:jc w:val="both"/>
              <w:rPr>
                <w:rFonts w:asciiTheme="minorHAnsi" w:hAnsiTheme="minorHAnsi" w:cstheme="minorHAnsi"/>
              </w:rPr>
            </w:pPr>
            <w:r w:rsidRPr="00A3607C">
              <w:rPr>
                <w:rFonts w:asciiTheme="minorHAnsi" w:hAnsiTheme="minorHAnsi" w:cstheme="minorHAnsi"/>
              </w:rPr>
              <w:t>Chemistry</w:t>
            </w:r>
          </w:p>
          <w:p w14:paraId="7892B7A0" w14:textId="663201DB" w:rsidR="003F6727" w:rsidRPr="00A3607C" w:rsidRDefault="00934E24" w:rsidP="00934E24">
            <w:pPr>
              <w:jc w:val="both"/>
              <w:rPr>
                <w:rFonts w:asciiTheme="minorHAnsi" w:hAnsiTheme="minorHAnsi" w:cstheme="minorHAnsi"/>
              </w:rPr>
            </w:pPr>
            <w:r w:rsidRPr="00A3607C">
              <w:rPr>
                <w:rFonts w:asciiTheme="minorHAnsi" w:hAnsiTheme="minorHAnsi" w:cstheme="minorHAnsi"/>
              </w:rPr>
              <w:t>Massey University</w:t>
            </w:r>
            <w:r w:rsidR="0057284B" w:rsidRPr="00A3607C">
              <w:rPr>
                <w:rFonts w:asciiTheme="minorHAnsi" w:hAnsiTheme="minorHAnsi" w:cstheme="minorHAnsi"/>
              </w:rPr>
              <w:t>, Auckland</w:t>
            </w:r>
          </w:p>
        </w:tc>
        <w:tc>
          <w:tcPr>
            <w:tcW w:w="3339" w:type="dxa"/>
          </w:tcPr>
          <w:p w14:paraId="2F9B7FD2" w14:textId="77777777" w:rsidR="003F6727" w:rsidRPr="00A3607C" w:rsidRDefault="003F6727" w:rsidP="00934E24">
            <w:pPr>
              <w:tabs>
                <w:tab w:val="left" w:leader="underscore" w:pos="3312"/>
              </w:tabs>
              <w:ind w:left="-108"/>
              <w:jc w:val="both"/>
              <w:rPr>
                <w:rFonts w:asciiTheme="minorHAnsi" w:hAnsiTheme="minorHAnsi" w:cstheme="minorHAnsi"/>
                <w:color w:val="808080"/>
              </w:rPr>
            </w:pPr>
          </w:p>
          <w:p w14:paraId="7B835727" w14:textId="77777777" w:rsidR="003F6727" w:rsidRPr="00A3607C" w:rsidRDefault="003F6727" w:rsidP="00934E24">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78B37863" w14:textId="77777777" w:rsidR="003F6727" w:rsidRPr="00A3607C" w:rsidRDefault="003F6727" w:rsidP="00934E24">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181E6CAC" w14:textId="77777777" w:rsidR="003F6727" w:rsidRPr="00A3607C" w:rsidRDefault="003F6727" w:rsidP="00934E24">
            <w:pPr>
              <w:tabs>
                <w:tab w:val="left" w:pos="3312"/>
              </w:tabs>
              <w:ind w:left="-108"/>
              <w:jc w:val="both"/>
              <w:rPr>
                <w:rFonts w:asciiTheme="minorHAnsi" w:hAnsiTheme="minorHAnsi" w:cstheme="minorHAnsi"/>
              </w:rPr>
            </w:pPr>
          </w:p>
          <w:p w14:paraId="623BBBF4" w14:textId="77777777" w:rsidR="003F6727" w:rsidRPr="00A3607C" w:rsidRDefault="003F6727" w:rsidP="00934E24">
            <w:pPr>
              <w:tabs>
                <w:tab w:val="left" w:pos="3312"/>
              </w:tabs>
              <w:ind w:left="-108"/>
              <w:jc w:val="both"/>
              <w:rPr>
                <w:rFonts w:asciiTheme="minorHAnsi" w:hAnsiTheme="minorHAnsi" w:cstheme="minorHAnsi"/>
              </w:rPr>
            </w:pPr>
          </w:p>
          <w:p w14:paraId="28A665B2" w14:textId="77777777" w:rsidR="003F6727" w:rsidRPr="00A3607C" w:rsidRDefault="003F6727" w:rsidP="00934E24">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12982047" w14:textId="77777777" w:rsidR="003F6727" w:rsidRPr="00A3607C" w:rsidRDefault="003F6727" w:rsidP="00934E24">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Signature</w:t>
            </w:r>
          </w:p>
          <w:p w14:paraId="711B09A0" w14:textId="77777777" w:rsidR="003F6727" w:rsidRPr="00A3607C" w:rsidRDefault="003F6727" w:rsidP="00934E24">
            <w:pPr>
              <w:tabs>
                <w:tab w:val="left" w:pos="3312"/>
              </w:tabs>
              <w:ind w:left="-108"/>
              <w:jc w:val="both"/>
              <w:rPr>
                <w:rFonts w:asciiTheme="minorHAnsi" w:hAnsiTheme="minorHAnsi" w:cstheme="minorHAnsi"/>
                <w:sz w:val="20"/>
                <w:szCs w:val="20"/>
              </w:rPr>
            </w:pPr>
          </w:p>
        </w:tc>
      </w:tr>
    </w:tbl>
    <w:p w14:paraId="543A752F" w14:textId="77777777" w:rsidR="00FA655F" w:rsidRPr="00A3607C" w:rsidRDefault="00FA655F" w:rsidP="00FA655F">
      <w:pPr>
        <w:tabs>
          <w:tab w:val="left" w:pos="3840"/>
        </w:tabs>
        <w:spacing w:before="40" w:after="40"/>
        <w:jc w:val="both"/>
        <w:rPr>
          <w:rFonts w:asciiTheme="minorHAnsi" w:hAnsiTheme="minorHAnsi" w:cstheme="minorHAnsi"/>
        </w:rPr>
      </w:pPr>
    </w:p>
    <w:tbl>
      <w:tblPr>
        <w:tblW w:w="9639" w:type="dxa"/>
        <w:tblInd w:w="108" w:type="dxa"/>
        <w:tblLayout w:type="fixed"/>
        <w:tblLook w:val="01E0" w:firstRow="1" w:lastRow="1" w:firstColumn="1" w:lastColumn="1" w:noHBand="0" w:noVBand="0"/>
      </w:tblPr>
      <w:tblGrid>
        <w:gridCol w:w="6300"/>
        <w:gridCol w:w="3339"/>
      </w:tblGrid>
      <w:tr w:rsidR="00FA655F" w:rsidRPr="00A3607C" w14:paraId="7943C24A" w14:textId="77777777" w:rsidTr="0067043D">
        <w:tc>
          <w:tcPr>
            <w:tcW w:w="9639" w:type="dxa"/>
            <w:gridSpan w:val="2"/>
            <w:shd w:val="clear" w:color="auto" w:fill="E6E6E6"/>
          </w:tcPr>
          <w:p w14:paraId="61AE5D72" w14:textId="77777777" w:rsidR="00FA655F" w:rsidRPr="00A3607C" w:rsidRDefault="00FA655F" w:rsidP="0067043D">
            <w:pPr>
              <w:spacing w:before="60" w:after="60"/>
              <w:jc w:val="both"/>
              <w:rPr>
                <w:rFonts w:asciiTheme="minorHAnsi" w:hAnsiTheme="minorHAnsi" w:cstheme="minorHAnsi"/>
              </w:rPr>
            </w:pPr>
            <w:r w:rsidRPr="00A3607C">
              <w:rPr>
                <w:rFonts w:asciiTheme="minorHAnsi" w:hAnsiTheme="minorHAnsi" w:cstheme="minorHAnsi"/>
                <w:b/>
                <w:bCs/>
                <w:smallCaps/>
              </w:rPr>
              <w:t>Sub- Investigators</w:t>
            </w:r>
          </w:p>
        </w:tc>
      </w:tr>
      <w:tr w:rsidR="00FA655F" w:rsidRPr="00A3607C" w14:paraId="1807DE01" w14:textId="77777777" w:rsidTr="0067043D">
        <w:tc>
          <w:tcPr>
            <w:tcW w:w="6300" w:type="dxa"/>
          </w:tcPr>
          <w:p w14:paraId="2F4194CA" w14:textId="77777777" w:rsidR="007A7249" w:rsidRPr="00A3607C" w:rsidRDefault="00227CC8" w:rsidP="0067043D">
            <w:pPr>
              <w:jc w:val="both"/>
              <w:rPr>
                <w:rFonts w:asciiTheme="minorHAnsi" w:hAnsiTheme="minorHAnsi" w:cstheme="minorHAnsi"/>
              </w:rPr>
            </w:pPr>
            <w:r w:rsidRPr="00A3607C">
              <w:rPr>
                <w:rFonts w:asciiTheme="minorHAnsi" w:hAnsiTheme="minorHAnsi" w:cstheme="minorHAnsi"/>
              </w:rPr>
              <w:t>Prof. Rozanne Kruger</w:t>
            </w:r>
          </w:p>
          <w:p w14:paraId="73016200" w14:textId="77777777" w:rsidR="00227CC8" w:rsidRPr="00A3607C" w:rsidRDefault="00227CC8" w:rsidP="00227CC8">
            <w:pPr>
              <w:jc w:val="both"/>
              <w:rPr>
                <w:rFonts w:asciiTheme="minorHAnsi" w:hAnsiTheme="minorHAnsi" w:cstheme="minorHAnsi"/>
              </w:rPr>
            </w:pPr>
            <w:r w:rsidRPr="00A3607C">
              <w:rPr>
                <w:rFonts w:asciiTheme="minorHAnsi" w:hAnsiTheme="minorHAnsi" w:cstheme="minorHAnsi"/>
              </w:rPr>
              <w:t>School of Sport, Exercise, &amp; Nutrition</w:t>
            </w:r>
          </w:p>
          <w:p w14:paraId="17198AD8" w14:textId="77777777" w:rsidR="00227CC8" w:rsidRPr="00A3607C" w:rsidRDefault="00227CC8" w:rsidP="00227CC8">
            <w:pPr>
              <w:jc w:val="both"/>
              <w:rPr>
                <w:rFonts w:asciiTheme="minorHAnsi" w:hAnsiTheme="minorHAnsi" w:cstheme="minorHAnsi"/>
              </w:rPr>
            </w:pPr>
            <w:r w:rsidRPr="00A3607C">
              <w:rPr>
                <w:rFonts w:asciiTheme="minorHAnsi" w:hAnsiTheme="minorHAnsi" w:cstheme="minorHAnsi"/>
              </w:rPr>
              <w:t>College of Health</w:t>
            </w:r>
          </w:p>
          <w:p w14:paraId="49F04939" w14:textId="77777777" w:rsidR="00227CC8" w:rsidRPr="00A3607C" w:rsidRDefault="00227CC8" w:rsidP="00227CC8">
            <w:pPr>
              <w:jc w:val="both"/>
              <w:rPr>
                <w:rFonts w:asciiTheme="minorHAnsi" w:hAnsiTheme="minorHAnsi" w:cstheme="minorHAnsi"/>
              </w:rPr>
            </w:pPr>
            <w:r w:rsidRPr="00A3607C">
              <w:rPr>
                <w:rFonts w:asciiTheme="minorHAnsi" w:hAnsiTheme="minorHAnsi" w:cstheme="minorHAnsi"/>
              </w:rPr>
              <w:t>Massey University, Auckland</w:t>
            </w:r>
          </w:p>
          <w:p w14:paraId="3FF7980A" w14:textId="7FD1D0BB" w:rsidR="00227CC8" w:rsidRPr="00A3607C" w:rsidRDefault="00227CC8" w:rsidP="0067043D">
            <w:pPr>
              <w:jc w:val="both"/>
              <w:rPr>
                <w:rFonts w:asciiTheme="minorHAnsi" w:hAnsiTheme="minorHAnsi" w:cstheme="minorHAnsi"/>
              </w:rPr>
            </w:pPr>
          </w:p>
        </w:tc>
        <w:tc>
          <w:tcPr>
            <w:tcW w:w="3339" w:type="dxa"/>
          </w:tcPr>
          <w:p w14:paraId="18909E37" w14:textId="77777777" w:rsidR="00FA655F" w:rsidRPr="00A3607C" w:rsidRDefault="00FA655F" w:rsidP="0067043D">
            <w:pPr>
              <w:tabs>
                <w:tab w:val="left" w:leader="underscore" w:pos="3312"/>
              </w:tabs>
              <w:ind w:left="-108"/>
              <w:jc w:val="both"/>
              <w:rPr>
                <w:rFonts w:asciiTheme="minorHAnsi" w:hAnsiTheme="minorHAnsi" w:cstheme="minorHAnsi"/>
                <w:color w:val="808080"/>
              </w:rPr>
            </w:pPr>
          </w:p>
          <w:p w14:paraId="7F12561B" w14:textId="77777777" w:rsidR="00FA655F" w:rsidRPr="00A3607C" w:rsidRDefault="00FA655F" w:rsidP="0067043D">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7D7E3780" w14:textId="77777777" w:rsidR="00FA655F" w:rsidRPr="00A3607C" w:rsidRDefault="00FA655F" w:rsidP="0067043D">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6E2426B4" w14:textId="77777777" w:rsidR="00FA655F" w:rsidRPr="00A3607C" w:rsidRDefault="00FA655F" w:rsidP="0067043D">
            <w:pPr>
              <w:tabs>
                <w:tab w:val="left" w:pos="3312"/>
              </w:tabs>
              <w:ind w:left="-108"/>
              <w:jc w:val="both"/>
              <w:rPr>
                <w:rFonts w:asciiTheme="minorHAnsi" w:hAnsiTheme="minorHAnsi" w:cstheme="minorHAnsi"/>
              </w:rPr>
            </w:pPr>
          </w:p>
          <w:p w14:paraId="7BEDB54F" w14:textId="77777777" w:rsidR="00FA655F" w:rsidRPr="00A3607C" w:rsidRDefault="00FA655F" w:rsidP="0067043D">
            <w:pPr>
              <w:tabs>
                <w:tab w:val="left" w:pos="3312"/>
              </w:tabs>
              <w:ind w:left="-108"/>
              <w:jc w:val="both"/>
              <w:rPr>
                <w:rFonts w:asciiTheme="minorHAnsi" w:hAnsiTheme="minorHAnsi" w:cstheme="minorHAnsi"/>
              </w:rPr>
            </w:pPr>
          </w:p>
          <w:p w14:paraId="69518385" w14:textId="77777777" w:rsidR="00FA655F" w:rsidRPr="00A3607C" w:rsidRDefault="00FA655F" w:rsidP="0067043D">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772F6DD7" w14:textId="77777777" w:rsidR="00FA655F" w:rsidRPr="00A3607C" w:rsidRDefault="00FA655F" w:rsidP="0067043D">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Signature</w:t>
            </w:r>
          </w:p>
          <w:p w14:paraId="7195B9DA" w14:textId="77777777" w:rsidR="00FA655F" w:rsidRPr="00A3607C" w:rsidRDefault="00FA655F" w:rsidP="0067043D">
            <w:pPr>
              <w:tabs>
                <w:tab w:val="left" w:pos="3312"/>
              </w:tabs>
              <w:ind w:left="-108"/>
              <w:jc w:val="both"/>
              <w:rPr>
                <w:rFonts w:asciiTheme="minorHAnsi" w:hAnsiTheme="minorHAnsi" w:cstheme="minorHAnsi"/>
                <w:sz w:val="20"/>
                <w:szCs w:val="20"/>
              </w:rPr>
            </w:pPr>
          </w:p>
        </w:tc>
      </w:tr>
    </w:tbl>
    <w:p w14:paraId="2D7E6C15" w14:textId="77777777" w:rsidR="0097477C" w:rsidRPr="00A3607C" w:rsidRDefault="0097477C">
      <w:pPr>
        <w:rPr>
          <w:rFonts w:asciiTheme="minorHAnsi" w:hAnsiTheme="minorHAnsi" w:cstheme="minorHAnsi"/>
        </w:rPr>
      </w:pPr>
      <w:r w:rsidRPr="00A3607C">
        <w:rPr>
          <w:rFonts w:asciiTheme="minorHAnsi" w:hAnsiTheme="minorHAnsi" w:cstheme="minorHAnsi"/>
        </w:rPr>
        <w:br w:type="page"/>
      </w:r>
    </w:p>
    <w:tbl>
      <w:tblPr>
        <w:tblW w:w="9639" w:type="dxa"/>
        <w:tblInd w:w="108" w:type="dxa"/>
        <w:tblLayout w:type="fixed"/>
        <w:tblLook w:val="01E0" w:firstRow="1" w:lastRow="1" w:firstColumn="1" w:lastColumn="1" w:noHBand="0" w:noVBand="0"/>
      </w:tblPr>
      <w:tblGrid>
        <w:gridCol w:w="6300"/>
        <w:gridCol w:w="3339"/>
      </w:tblGrid>
      <w:tr w:rsidR="00BD59DC" w:rsidRPr="00A3607C" w14:paraId="3BCEACEE" w14:textId="77777777" w:rsidTr="004C6440">
        <w:tc>
          <w:tcPr>
            <w:tcW w:w="9639" w:type="dxa"/>
            <w:gridSpan w:val="2"/>
            <w:shd w:val="clear" w:color="auto" w:fill="E6E6E6"/>
          </w:tcPr>
          <w:p w14:paraId="3BCEACED" w14:textId="01B8E6E4" w:rsidR="00BD59DC" w:rsidRPr="00A3607C" w:rsidRDefault="003A4D9A" w:rsidP="002C28ED">
            <w:pPr>
              <w:spacing w:before="60" w:after="60"/>
              <w:jc w:val="both"/>
              <w:rPr>
                <w:rFonts w:asciiTheme="minorHAnsi" w:hAnsiTheme="minorHAnsi" w:cstheme="minorHAnsi"/>
              </w:rPr>
            </w:pPr>
            <w:r w:rsidRPr="00A3607C">
              <w:rPr>
                <w:rFonts w:asciiTheme="minorHAnsi" w:hAnsiTheme="minorHAnsi" w:cstheme="minorHAnsi"/>
                <w:b/>
                <w:bCs/>
                <w:smallCaps/>
              </w:rPr>
              <w:lastRenderedPageBreak/>
              <w:t>Sub</w:t>
            </w:r>
            <w:r w:rsidR="00BD59DC" w:rsidRPr="00A3607C">
              <w:rPr>
                <w:rFonts w:asciiTheme="minorHAnsi" w:hAnsiTheme="minorHAnsi" w:cstheme="minorHAnsi"/>
                <w:b/>
                <w:bCs/>
                <w:smallCaps/>
              </w:rPr>
              <w:t>- Investigator</w:t>
            </w:r>
            <w:r w:rsidR="00B97BD6" w:rsidRPr="00A3607C">
              <w:rPr>
                <w:rFonts w:asciiTheme="minorHAnsi" w:hAnsiTheme="minorHAnsi" w:cstheme="minorHAnsi"/>
                <w:b/>
                <w:bCs/>
                <w:smallCaps/>
              </w:rPr>
              <w:t>s</w:t>
            </w:r>
          </w:p>
        </w:tc>
      </w:tr>
      <w:tr w:rsidR="00BD59DC" w:rsidRPr="00A3607C" w14:paraId="3BCEACFF" w14:textId="77777777" w:rsidTr="004C6440">
        <w:tc>
          <w:tcPr>
            <w:tcW w:w="6300" w:type="dxa"/>
          </w:tcPr>
          <w:p w14:paraId="39C1C5B7" w14:textId="34D4C5AA" w:rsidR="008C311D" w:rsidRPr="00A3607C" w:rsidRDefault="00227CC8" w:rsidP="008C311D">
            <w:pPr>
              <w:jc w:val="both"/>
              <w:rPr>
                <w:rFonts w:asciiTheme="minorHAnsi" w:hAnsiTheme="minorHAnsi" w:cstheme="minorHAnsi"/>
              </w:rPr>
            </w:pPr>
            <w:r w:rsidRPr="00A3607C">
              <w:rPr>
                <w:rFonts w:asciiTheme="minorHAnsi" w:hAnsiTheme="minorHAnsi" w:cstheme="minorHAnsi"/>
              </w:rPr>
              <w:t>Dr. Suzanne Hodgkinson</w:t>
            </w:r>
          </w:p>
          <w:p w14:paraId="3E6765A8" w14:textId="73FFE7E8" w:rsidR="00227CC8" w:rsidRPr="00A3607C" w:rsidRDefault="00227CC8" w:rsidP="00227CC8">
            <w:pPr>
              <w:jc w:val="both"/>
              <w:rPr>
                <w:rFonts w:asciiTheme="minorHAnsi" w:hAnsiTheme="minorHAnsi" w:cstheme="minorHAnsi"/>
              </w:rPr>
            </w:pPr>
            <w:r w:rsidRPr="00A3607C">
              <w:rPr>
                <w:rFonts w:asciiTheme="minorHAnsi" w:hAnsiTheme="minorHAnsi" w:cstheme="minorHAnsi"/>
              </w:rPr>
              <w:t>Riddet Institute</w:t>
            </w:r>
          </w:p>
          <w:p w14:paraId="1FB3A8AA" w14:textId="0987C915" w:rsidR="00227CC8" w:rsidRPr="00A3607C" w:rsidRDefault="00227CC8" w:rsidP="00227CC8">
            <w:pPr>
              <w:jc w:val="both"/>
              <w:rPr>
                <w:rFonts w:asciiTheme="minorHAnsi" w:hAnsiTheme="minorHAnsi" w:cstheme="minorHAnsi"/>
              </w:rPr>
            </w:pPr>
            <w:r w:rsidRPr="00A3607C">
              <w:rPr>
                <w:rFonts w:asciiTheme="minorHAnsi" w:hAnsiTheme="minorHAnsi" w:cstheme="minorHAnsi"/>
              </w:rPr>
              <w:t>Massey University</w:t>
            </w:r>
          </w:p>
          <w:p w14:paraId="40E322EF" w14:textId="22930B70" w:rsidR="00227CC8" w:rsidRPr="00A3607C" w:rsidRDefault="00227CC8" w:rsidP="00227CC8">
            <w:pPr>
              <w:jc w:val="both"/>
              <w:rPr>
                <w:rFonts w:asciiTheme="minorHAnsi" w:hAnsiTheme="minorHAnsi" w:cstheme="minorHAnsi"/>
              </w:rPr>
            </w:pPr>
            <w:r w:rsidRPr="00A3607C">
              <w:rPr>
                <w:rFonts w:asciiTheme="minorHAnsi" w:hAnsiTheme="minorHAnsi" w:cstheme="minorHAnsi"/>
              </w:rPr>
              <w:t>Palmers</w:t>
            </w:r>
            <w:r w:rsidR="00415502" w:rsidRPr="00A3607C">
              <w:rPr>
                <w:rFonts w:asciiTheme="minorHAnsi" w:hAnsiTheme="minorHAnsi" w:cstheme="minorHAnsi"/>
              </w:rPr>
              <w:t>t</w:t>
            </w:r>
            <w:r w:rsidRPr="00A3607C">
              <w:rPr>
                <w:rFonts w:asciiTheme="minorHAnsi" w:hAnsiTheme="minorHAnsi" w:cstheme="minorHAnsi"/>
              </w:rPr>
              <w:t>on North</w:t>
            </w:r>
          </w:p>
          <w:p w14:paraId="3BCEACF6" w14:textId="21BF0F7C" w:rsidR="00227CC8" w:rsidRPr="00A3607C" w:rsidRDefault="00227CC8" w:rsidP="008C311D">
            <w:pPr>
              <w:jc w:val="both"/>
              <w:rPr>
                <w:rFonts w:asciiTheme="minorHAnsi" w:hAnsiTheme="minorHAnsi" w:cstheme="minorHAnsi"/>
              </w:rPr>
            </w:pPr>
          </w:p>
        </w:tc>
        <w:tc>
          <w:tcPr>
            <w:tcW w:w="3339" w:type="dxa"/>
          </w:tcPr>
          <w:p w14:paraId="3BCEACF7" w14:textId="77777777" w:rsidR="00BD59DC" w:rsidRPr="00A3607C" w:rsidRDefault="00BD59DC" w:rsidP="002C28ED">
            <w:pPr>
              <w:tabs>
                <w:tab w:val="left" w:leader="underscore" w:pos="3312"/>
              </w:tabs>
              <w:ind w:left="-108"/>
              <w:jc w:val="both"/>
              <w:rPr>
                <w:rFonts w:asciiTheme="minorHAnsi" w:hAnsiTheme="minorHAnsi" w:cstheme="minorHAnsi"/>
                <w:color w:val="808080"/>
              </w:rPr>
            </w:pPr>
          </w:p>
          <w:p w14:paraId="3BCEACF8" w14:textId="77777777" w:rsidR="00BD59DC" w:rsidRPr="00A3607C" w:rsidRDefault="00BD59DC" w:rsidP="002C28ED">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3BCEACF9" w14:textId="77777777" w:rsidR="00BD59DC" w:rsidRPr="00A3607C" w:rsidRDefault="00BD59DC" w:rsidP="002C28ED">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3BCEACFA" w14:textId="77777777" w:rsidR="00BD59DC" w:rsidRPr="00A3607C" w:rsidRDefault="00BD59DC" w:rsidP="002C28ED">
            <w:pPr>
              <w:tabs>
                <w:tab w:val="left" w:pos="3312"/>
              </w:tabs>
              <w:ind w:left="-108"/>
              <w:jc w:val="both"/>
              <w:rPr>
                <w:rFonts w:asciiTheme="minorHAnsi" w:hAnsiTheme="minorHAnsi" w:cstheme="minorHAnsi"/>
              </w:rPr>
            </w:pPr>
          </w:p>
          <w:p w14:paraId="3BCEACFB" w14:textId="77777777" w:rsidR="00BD59DC" w:rsidRPr="00A3607C" w:rsidRDefault="00BD59DC" w:rsidP="002C28ED">
            <w:pPr>
              <w:tabs>
                <w:tab w:val="left" w:pos="3312"/>
              </w:tabs>
              <w:ind w:left="-108"/>
              <w:jc w:val="both"/>
              <w:rPr>
                <w:rFonts w:asciiTheme="minorHAnsi" w:hAnsiTheme="minorHAnsi" w:cstheme="minorHAnsi"/>
              </w:rPr>
            </w:pPr>
          </w:p>
          <w:p w14:paraId="3BCEACFC" w14:textId="77777777" w:rsidR="00BD59DC" w:rsidRPr="00A3607C" w:rsidRDefault="00BD59DC" w:rsidP="002C28ED">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3BCEACFD" w14:textId="77777777" w:rsidR="00BD59DC" w:rsidRPr="00A3607C" w:rsidRDefault="00BD59DC" w:rsidP="002C28ED">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Signature</w:t>
            </w:r>
          </w:p>
          <w:p w14:paraId="3BCEACFE" w14:textId="77777777" w:rsidR="00BD59DC" w:rsidRPr="00A3607C" w:rsidRDefault="00BD59DC" w:rsidP="002C28ED">
            <w:pPr>
              <w:tabs>
                <w:tab w:val="left" w:pos="3312"/>
              </w:tabs>
              <w:ind w:left="-108"/>
              <w:jc w:val="both"/>
              <w:rPr>
                <w:rFonts w:asciiTheme="minorHAnsi" w:hAnsiTheme="minorHAnsi" w:cstheme="minorHAnsi"/>
                <w:sz w:val="20"/>
                <w:szCs w:val="20"/>
              </w:rPr>
            </w:pPr>
          </w:p>
        </w:tc>
      </w:tr>
    </w:tbl>
    <w:p w14:paraId="3BCEAD00" w14:textId="5CC58669" w:rsidR="00BD59DC" w:rsidRPr="00A3607C" w:rsidRDefault="00BD59DC" w:rsidP="004C6440">
      <w:pPr>
        <w:tabs>
          <w:tab w:val="left" w:pos="3840"/>
        </w:tabs>
        <w:jc w:val="both"/>
        <w:rPr>
          <w:rFonts w:asciiTheme="minorHAnsi" w:hAnsiTheme="minorHAnsi" w:cstheme="minorHAnsi"/>
        </w:rPr>
      </w:pPr>
    </w:p>
    <w:tbl>
      <w:tblPr>
        <w:tblW w:w="9639" w:type="dxa"/>
        <w:tblInd w:w="108" w:type="dxa"/>
        <w:tblLayout w:type="fixed"/>
        <w:tblLook w:val="01E0" w:firstRow="1" w:lastRow="1" w:firstColumn="1" w:lastColumn="1" w:noHBand="0" w:noVBand="0"/>
      </w:tblPr>
      <w:tblGrid>
        <w:gridCol w:w="6300"/>
        <w:gridCol w:w="3339"/>
      </w:tblGrid>
      <w:tr w:rsidR="0083097D" w:rsidRPr="00A3607C" w14:paraId="10A5B985" w14:textId="77777777" w:rsidTr="0067043D">
        <w:tc>
          <w:tcPr>
            <w:tcW w:w="9639" w:type="dxa"/>
            <w:gridSpan w:val="2"/>
            <w:shd w:val="clear" w:color="auto" w:fill="E6E6E6"/>
          </w:tcPr>
          <w:p w14:paraId="5C4CFD7E" w14:textId="77777777" w:rsidR="0083097D" w:rsidRPr="00A3607C" w:rsidRDefault="0083097D" w:rsidP="0067043D">
            <w:pPr>
              <w:spacing w:before="60" w:after="60"/>
              <w:jc w:val="both"/>
              <w:rPr>
                <w:rFonts w:asciiTheme="minorHAnsi" w:hAnsiTheme="minorHAnsi" w:cstheme="minorHAnsi"/>
              </w:rPr>
            </w:pPr>
            <w:r w:rsidRPr="00A3607C">
              <w:rPr>
                <w:rFonts w:asciiTheme="minorHAnsi" w:hAnsiTheme="minorHAnsi" w:cstheme="minorHAnsi"/>
                <w:b/>
                <w:bCs/>
                <w:smallCaps/>
              </w:rPr>
              <w:t>Sub- Investigators</w:t>
            </w:r>
          </w:p>
        </w:tc>
      </w:tr>
      <w:tr w:rsidR="0083097D" w:rsidRPr="00A3607C" w14:paraId="1D02D706" w14:textId="77777777" w:rsidTr="0067043D">
        <w:tc>
          <w:tcPr>
            <w:tcW w:w="6300" w:type="dxa"/>
          </w:tcPr>
          <w:p w14:paraId="6E5C5F3D" w14:textId="7FDB9E6D" w:rsidR="008C311D" w:rsidRPr="00A3607C" w:rsidRDefault="00446286" w:rsidP="008C311D">
            <w:pPr>
              <w:jc w:val="both"/>
              <w:rPr>
                <w:rFonts w:asciiTheme="minorHAnsi" w:hAnsiTheme="minorHAnsi" w:cstheme="minorHAnsi"/>
              </w:rPr>
            </w:pPr>
            <w:r w:rsidRPr="00A3607C">
              <w:rPr>
                <w:rFonts w:asciiTheme="minorHAnsi" w:hAnsiTheme="minorHAnsi" w:cstheme="minorHAnsi"/>
              </w:rPr>
              <w:t>Dr</w:t>
            </w:r>
            <w:r w:rsidR="00415502" w:rsidRPr="00A3607C">
              <w:rPr>
                <w:rFonts w:asciiTheme="minorHAnsi" w:hAnsiTheme="minorHAnsi" w:cstheme="minorHAnsi"/>
              </w:rPr>
              <w:t>.</w:t>
            </w:r>
            <w:r w:rsidRPr="00A3607C">
              <w:rPr>
                <w:rFonts w:asciiTheme="minorHAnsi" w:hAnsiTheme="minorHAnsi" w:cstheme="minorHAnsi"/>
              </w:rPr>
              <w:t xml:space="preserve"> Carlos Montoya</w:t>
            </w:r>
          </w:p>
          <w:p w14:paraId="716314C7" w14:textId="77777777" w:rsidR="00446286" w:rsidRPr="00A3607C" w:rsidRDefault="00446286" w:rsidP="008C311D">
            <w:pPr>
              <w:jc w:val="both"/>
              <w:rPr>
                <w:rFonts w:asciiTheme="minorHAnsi" w:hAnsiTheme="minorHAnsi" w:cstheme="minorHAnsi"/>
              </w:rPr>
            </w:pPr>
            <w:r w:rsidRPr="00A3607C">
              <w:rPr>
                <w:rFonts w:asciiTheme="minorHAnsi" w:hAnsiTheme="minorHAnsi" w:cstheme="minorHAnsi"/>
              </w:rPr>
              <w:t>Ag Research</w:t>
            </w:r>
          </w:p>
          <w:p w14:paraId="40CAE8A0" w14:textId="60AEE406" w:rsidR="00446286" w:rsidRPr="00A3607C" w:rsidRDefault="00446286" w:rsidP="008C311D">
            <w:pPr>
              <w:jc w:val="both"/>
              <w:rPr>
                <w:rFonts w:asciiTheme="minorHAnsi" w:hAnsiTheme="minorHAnsi" w:cstheme="minorHAnsi"/>
              </w:rPr>
            </w:pPr>
            <w:r w:rsidRPr="00A3607C">
              <w:rPr>
                <w:rFonts w:asciiTheme="minorHAnsi" w:hAnsiTheme="minorHAnsi" w:cstheme="minorHAnsi"/>
              </w:rPr>
              <w:t>Palmerston North</w:t>
            </w:r>
          </w:p>
        </w:tc>
        <w:tc>
          <w:tcPr>
            <w:tcW w:w="3339" w:type="dxa"/>
          </w:tcPr>
          <w:p w14:paraId="434B1CA3" w14:textId="77777777" w:rsidR="0083097D" w:rsidRPr="00A3607C" w:rsidRDefault="0083097D" w:rsidP="0067043D">
            <w:pPr>
              <w:tabs>
                <w:tab w:val="left" w:leader="underscore" w:pos="3312"/>
              </w:tabs>
              <w:ind w:left="-108"/>
              <w:jc w:val="both"/>
              <w:rPr>
                <w:rFonts w:asciiTheme="minorHAnsi" w:hAnsiTheme="minorHAnsi" w:cstheme="minorHAnsi"/>
                <w:color w:val="808080"/>
              </w:rPr>
            </w:pPr>
          </w:p>
          <w:p w14:paraId="3396833D" w14:textId="77777777" w:rsidR="0083097D" w:rsidRPr="00A3607C" w:rsidRDefault="0083097D" w:rsidP="0067043D">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303595D3" w14:textId="77777777" w:rsidR="0083097D" w:rsidRPr="00A3607C" w:rsidRDefault="0083097D" w:rsidP="0067043D">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12C19141" w14:textId="77777777" w:rsidR="0083097D" w:rsidRPr="00A3607C" w:rsidRDefault="0083097D" w:rsidP="0067043D">
            <w:pPr>
              <w:tabs>
                <w:tab w:val="left" w:pos="3312"/>
              </w:tabs>
              <w:ind w:left="-108"/>
              <w:jc w:val="both"/>
              <w:rPr>
                <w:rFonts w:asciiTheme="minorHAnsi" w:hAnsiTheme="minorHAnsi" w:cstheme="minorHAnsi"/>
              </w:rPr>
            </w:pPr>
          </w:p>
          <w:p w14:paraId="26EE16AC" w14:textId="77777777" w:rsidR="0083097D" w:rsidRPr="00A3607C" w:rsidRDefault="0083097D" w:rsidP="0067043D">
            <w:pPr>
              <w:tabs>
                <w:tab w:val="left" w:pos="3312"/>
              </w:tabs>
              <w:ind w:left="-108"/>
              <w:jc w:val="both"/>
              <w:rPr>
                <w:rFonts w:asciiTheme="minorHAnsi" w:hAnsiTheme="minorHAnsi" w:cstheme="minorHAnsi"/>
              </w:rPr>
            </w:pPr>
          </w:p>
          <w:p w14:paraId="16E896D5" w14:textId="77777777" w:rsidR="0083097D" w:rsidRPr="00A3607C" w:rsidRDefault="0083097D" w:rsidP="0067043D">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73EF34C1" w14:textId="77777777" w:rsidR="0083097D" w:rsidRPr="00A3607C" w:rsidRDefault="0083097D" w:rsidP="0067043D">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Signature</w:t>
            </w:r>
          </w:p>
          <w:p w14:paraId="3AC7C5FA" w14:textId="77777777" w:rsidR="0083097D" w:rsidRPr="00A3607C" w:rsidRDefault="0083097D" w:rsidP="0067043D">
            <w:pPr>
              <w:tabs>
                <w:tab w:val="left" w:pos="3312"/>
              </w:tabs>
              <w:ind w:left="-108"/>
              <w:jc w:val="both"/>
              <w:rPr>
                <w:rFonts w:asciiTheme="minorHAnsi" w:hAnsiTheme="minorHAnsi" w:cstheme="minorHAnsi"/>
                <w:sz w:val="20"/>
                <w:szCs w:val="20"/>
              </w:rPr>
            </w:pPr>
          </w:p>
        </w:tc>
      </w:tr>
    </w:tbl>
    <w:p w14:paraId="1930168C" w14:textId="77777777" w:rsidR="0083097D" w:rsidRPr="00A3607C" w:rsidRDefault="0083097D" w:rsidP="004C6440">
      <w:pPr>
        <w:tabs>
          <w:tab w:val="left" w:pos="3840"/>
        </w:tabs>
        <w:jc w:val="both"/>
        <w:rPr>
          <w:rFonts w:asciiTheme="minorHAnsi" w:hAnsiTheme="minorHAnsi" w:cstheme="minorHAnsi"/>
        </w:rPr>
      </w:pPr>
    </w:p>
    <w:p w14:paraId="3BCEAD01" w14:textId="77777777" w:rsidR="004C6440" w:rsidRPr="00A3607C" w:rsidRDefault="004C6440" w:rsidP="004C6440">
      <w:pPr>
        <w:tabs>
          <w:tab w:val="left" w:pos="3840"/>
        </w:tabs>
        <w:jc w:val="both"/>
        <w:rPr>
          <w:rFonts w:asciiTheme="minorHAnsi" w:hAnsiTheme="minorHAnsi" w:cstheme="minorHAnsi"/>
        </w:rPr>
      </w:pPr>
    </w:p>
    <w:p w14:paraId="3BCEAD02" w14:textId="762E733A" w:rsidR="009D4EF4" w:rsidRPr="00A3607C" w:rsidRDefault="009D4EF4" w:rsidP="00AB1F19">
      <w:pPr>
        <w:pStyle w:val="NormalBodyText"/>
        <w:rPr>
          <w:rFonts w:asciiTheme="minorHAnsi" w:hAnsiTheme="minorHAnsi" w:cstheme="minorHAnsi"/>
          <w:lang w:val="en-NZ"/>
        </w:rPr>
      </w:pPr>
      <w:r w:rsidRPr="00A3607C">
        <w:rPr>
          <w:rFonts w:asciiTheme="minorHAnsi" w:hAnsiTheme="minorHAnsi" w:cstheme="minorHAnsi"/>
          <w:lang w:val="en-NZ"/>
        </w:rPr>
        <w:t xml:space="preserve">I have read this </w:t>
      </w:r>
      <w:r w:rsidR="00E063A2" w:rsidRPr="00A3607C">
        <w:rPr>
          <w:rFonts w:asciiTheme="minorHAnsi" w:hAnsiTheme="minorHAnsi" w:cstheme="minorHAnsi"/>
          <w:lang w:val="en-NZ"/>
        </w:rPr>
        <w:t>P</w:t>
      </w:r>
      <w:r w:rsidRPr="00A3607C">
        <w:rPr>
          <w:rFonts w:asciiTheme="minorHAnsi" w:hAnsiTheme="minorHAnsi" w:cstheme="minorHAnsi"/>
          <w:lang w:val="en-NZ"/>
        </w:rPr>
        <w:t xml:space="preserve">rotocol and agree </w:t>
      </w:r>
      <w:r w:rsidR="00415502" w:rsidRPr="00A3607C">
        <w:rPr>
          <w:rFonts w:asciiTheme="minorHAnsi" w:hAnsiTheme="minorHAnsi" w:cstheme="minorHAnsi"/>
          <w:lang w:val="en-NZ"/>
        </w:rPr>
        <w:t xml:space="preserve">that </w:t>
      </w:r>
      <w:r w:rsidRPr="00A3607C">
        <w:rPr>
          <w:rFonts w:asciiTheme="minorHAnsi" w:hAnsiTheme="minorHAnsi" w:cstheme="minorHAnsi"/>
          <w:lang w:val="en-NZ"/>
        </w:rPr>
        <w:t xml:space="preserve">it contains all </w:t>
      </w:r>
      <w:r w:rsidR="0065086A" w:rsidRPr="00A3607C">
        <w:rPr>
          <w:rFonts w:asciiTheme="minorHAnsi" w:hAnsiTheme="minorHAnsi" w:cstheme="minorHAnsi"/>
          <w:lang w:val="en-NZ"/>
        </w:rPr>
        <w:t xml:space="preserve">the </w:t>
      </w:r>
      <w:r w:rsidRPr="00A3607C">
        <w:rPr>
          <w:rFonts w:asciiTheme="minorHAnsi" w:hAnsiTheme="minorHAnsi" w:cstheme="minorHAnsi"/>
          <w:lang w:val="en-NZ"/>
        </w:rPr>
        <w:t xml:space="preserve">necessary details for this study. </w:t>
      </w:r>
      <w:r w:rsidR="005108D4" w:rsidRPr="00A3607C">
        <w:rPr>
          <w:rFonts w:asciiTheme="minorHAnsi" w:hAnsiTheme="minorHAnsi" w:cstheme="minorHAnsi"/>
          <w:lang w:val="en-NZ"/>
        </w:rPr>
        <w:t xml:space="preserve">I </w:t>
      </w:r>
      <w:r w:rsidRPr="00A3607C">
        <w:rPr>
          <w:rFonts w:asciiTheme="minorHAnsi" w:hAnsiTheme="minorHAnsi" w:cstheme="minorHAnsi"/>
          <w:lang w:val="en-NZ"/>
        </w:rPr>
        <w:t>will conduct the study as outlined herein and will complete the study within the time designated.</w:t>
      </w:r>
      <w:r w:rsidR="005108D4" w:rsidRPr="00A3607C">
        <w:rPr>
          <w:rFonts w:asciiTheme="minorHAnsi" w:hAnsiTheme="minorHAnsi" w:cstheme="minorHAnsi"/>
          <w:lang w:val="en-NZ"/>
        </w:rPr>
        <w:t xml:space="preserve"> By my signature, I agree to conduct this study in compliance with the </w:t>
      </w:r>
      <w:r w:rsidR="00E063A2" w:rsidRPr="00A3607C">
        <w:rPr>
          <w:rFonts w:asciiTheme="minorHAnsi" w:hAnsiTheme="minorHAnsi" w:cstheme="minorHAnsi"/>
          <w:lang w:val="en-NZ"/>
        </w:rPr>
        <w:t>P</w:t>
      </w:r>
      <w:r w:rsidR="005108D4" w:rsidRPr="00A3607C">
        <w:rPr>
          <w:rFonts w:asciiTheme="minorHAnsi" w:hAnsiTheme="minorHAnsi" w:cstheme="minorHAnsi"/>
          <w:lang w:val="en-NZ"/>
        </w:rPr>
        <w:t xml:space="preserve">rotocol, </w:t>
      </w:r>
      <w:r w:rsidR="00F65511" w:rsidRPr="00A3607C">
        <w:rPr>
          <w:rFonts w:asciiTheme="minorHAnsi" w:hAnsiTheme="minorHAnsi" w:cstheme="minorHAnsi"/>
          <w:lang w:val="en-NZ"/>
        </w:rPr>
        <w:t>Written Informed Consent</w:t>
      </w:r>
      <w:r w:rsidR="005108D4" w:rsidRPr="00A3607C">
        <w:rPr>
          <w:rFonts w:asciiTheme="minorHAnsi" w:hAnsiTheme="minorHAnsi" w:cstheme="minorHAnsi"/>
          <w:lang w:val="en-NZ"/>
        </w:rPr>
        <w:t>, IRB / IEC procedures, the Declaration of Helsinki, ICH Good Clinical Practices guidelines</w:t>
      </w:r>
      <w:r w:rsidR="0065086A" w:rsidRPr="00A3607C">
        <w:rPr>
          <w:rFonts w:asciiTheme="minorHAnsi" w:hAnsiTheme="minorHAnsi" w:cstheme="minorHAnsi"/>
          <w:lang w:val="en-NZ"/>
        </w:rPr>
        <w:t>,</w:t>
      </w:r>
      <w:r w:rsidR="005108D4" w:rsidRPr="00A3607C">
        <w:rPr>
          <w:rFonts w:asciiTheme="minorHAnsi" w:hAnsiTheme="minorHAnsi" w:cstheme="minorHAnsi"/>
          <w:lang w:val="en-NZ"/>
        </w:rPr>
        <w:t xml:space="preserve"> and the applicable local regulations governing the conduct of clinical studies.</w:t>
      </w:r>
    </w:p>
    <w:p w14:paraId="3BCEAD03" w14:textId="0AC3C4EE" w:rsidR="009D4EF4" w:rsidRPr="00A3607C" w:rsidRDefault="009D4EF4" w:rsidP="00AB1F19">
      <w:pPr>
        <w:pStyle w:val="NormalBodyText"/>
        <w:rPr>
          <w:rFonts w:asciiTheme="minorHAnsi" w:hAnsiTheme="minorHAnsi" w:cstheme="minorHAnsi"/>
          <w:lang w:val="en-NZ"/>
        </w:rPr>
      </w:pPr>
      <w:r w:rsidRPr="00A3607C">
        <w:rPr>
          <w:rFonts w:asciiTheme="minorHAnsi" w:hAnsiTheme="minorHAnsi" w:cstheme="minorHAnsi"/>
          <w:lang w:val="en-NZ"/>
        </w:rPr>
        <w:t xml:space="preserve">I will provide copies of the </w:t>
      </w:r>
      <w:r w:rsidR="00E063A2" w:rsidRPr="00A3607C">
        <w:rPr>
          <w:rFonts w:asciiTheme="minorHAnsi" w:hAnsiTheme="minorHAnsi" w:cstheme="minorHAnsi"/>
          <w:lang w:val="en-NZ"/>
        </w:rPr>
        <w:t>P</w:t>
      </w:r>
      <w:r w:rsidRPr="00A3607C">
        <w:rPr>
          <w:rFonts w:asciiTheme="minorHAnsi" w:hAnsiTheme="minorHAnsi" w:cstheme="minorHAnsi"/>
          <w:lang w:val="en-NZ"/>
        </w:rPr>
        <w:t xml:space="preserve">rotocol and all pertinent information to all individuals responsible to me who assist in </w:t>
      </w:r>
      <w:r w:rsidR="006A2099" w:rsidRPr="00A3607C">
        <w:rPr>
          <w:rFonts w:asciiTheme="minorHAnsi" w:hAnsiTheme="minorHAnsi" w:cstheme="minorHAnsi"/>
          <w:lang w:val="en-NZ"/>
        </w:rPr>
        <w:t>conducting</w:t>
      </w:r>
      <w:r w:rsidRPr="00A3607C">
        <w:rPr>
          <w:rFonts w:asciiTheme="minorHAnsi" w:hAnsiTheme="minorHAnsi" w:cstheme="minorHAnsi"/>
          <w:lang w:val="en-NZ"/>
        </w:rPr>
        <w:t xml:space="preserve"> this study. I will discuss this material with them to ensure they are fully informed regarding the study product and the conduct of the study.</w:t>
      </w:r>
    </w:p>
    <w:p w14:paraId="3BCEAD06" w14:textId="47BEB3E7" w:rsidR="004C6440" w:rsidRPr="00A3607C" w:rsidRDefault="009D4EF4" w:rsidP="00AB1F19">
      <w:pPr>
        <w:pStyle w:val="NormalBodyText"/>
        <w:rPr>
          <w:rFonts w:asciiTheme="minorHAnsi" w:hAnsiTheme="minorHAnsi" w:cstheme="minorHAnsi"/>
          <w:lang w:val="en-NZ"/>
        </w:rPr>
      </w:pPr>
      <w:r w:rsidRPr="00A3607C">
        <w:rPr>
          <w:rFonts w:asciiTheme="minorHAnsi" w:hAnsiTheme="minorHAnsi" w:cstheme="minorHAnsi"/>
          <w:lang w:val="en-NZ"/>
        </w:rPr>
        <w:t xml:space="preserve">I will use only the </w:t>
      </w:r>
      <w:r w:rsidR="00F65511" w:rsidRPr="00A3607C">
        <w:rPr>
          <w:rFonts w:asciiTheme="minorHAnsi" w:hAnsiTheme="minorHAnsi" w:cstheme="minorHAnsi"/>
          <w:lang w:val="en-NZ"/>
        </w:rPr>
        <w:t xml:space="preserve">Written Informed Consent </w:t>
      </w:r>
      <w:r w:rsidRPr="00A3607C">
        <w:rPr>
          <w:rFonts w:asciiTheme="minorHAnsi" w:hAnsiTheme="minorHAnsi" w:cstheme="minorHAnsi"/>
          <w:lang w:val="en-NZ"/>
        </w:rPr>
        <w:t>form approved by the</w:t>
      </w:r>
      <w:r w:rsidR="00284747" w:rsidRPr="00A3607C">
        <w:rPr>
          <w:rFonts w:asciiTheme="minorHAnsi" w:hAnsiTheme="minorHAnsi" w:cstheme="minorHAnsi"/>
          <w:lang w:val="en-NZ"/>
        </w:rPr>
        <w:t xml:space="preserve"> Independent Ethics Committee (IEC) ethics committ</w:t>
      </w:r>
      <w:r w:rsidR="000602AE" w:rsidRPr="00A3607C">
        <w:rPr>
          <w:rFonts w:asciiTheme="minorHAnsi" w:hAnsiTheme="minorHAnsi" w:cstheme="minorHAnsi"/>
          <w:lang w:val="en-NZ"/>
        </w:rPr>
        <w:t>e</w:t>
      </w:r>
      <w:r w:rsidR="00284747" w:rsidRPr="00A3607C">
        <w:rPr>
          <w:rFonts w:asciiTheme="minorHAnsi" w:hAnsiTheme="minorHAnsi" w:cstheme="minorHAnsi"/>
          <w:lang w:val="en-NZ"/>
        </w:rPr>
        <w:t>e</w:t>
      </w:r>
      <w:r w:rsidR="006A2099" w:rsidRPr="00A3607C">
        <w:rPr>
          <w:rFonts w:asciiTheme="minorHAnsi" w:hAnsiTheme="minorHAnsi" w:cstheme="minorHAnsi"/>
          <w:lang w:val="en-NZ"/>
        </w:rPr>
        <w:t>. I</w:t>
      </w:r>
      <w:r w:rsidRPr="00A3607C">
        <w:rPr>
          <w:rFonts w:asciiTheme="minorHAnsi" w:hAnsiTheme="minorHAnsi" w:cstheme="minorHAnsi"/>
          <w:lang w:val="en-NZ"/>
        </w:rPr>
        <w:t xml:space="preserve"> will </w:t>
      </w:r>
      <w:r w:rsidR="00D1368E" w:rsidRPr="00A3607C">
        <w:rPr>
          <w:rFonts w:asciiTheme="minorHAnsi" w:hAnsiTheme="minorHAnsi" w:cstheme="minorHAnsi"/>
          <w:lang w:val="en-NZ"/>
        </w:rPr>
        <w:t>fulfi</w:t>
      </w:r>
      <w:r w:rsidR="006A2099" w:rsidRPr="00A3607C">
        <w:rPr>
          <w:rFonts w:asciiTheme="minorHAnsi" w:hAnsiTheme="minorHAnsi" w:cstheme="minorHAnsi"/>
          <w:lang w:val="en-NZ"/>
        </w:rPr>
        <w:t>l</w:t>
      </w:r>
      <w:r w:rsidR="00D1368E" w:rsidRPr="00A3607C">
        <w:rPr>
          <w:rFonts w:asciiTheme="minorHAnsi" w:hAnsiTheme="minorHAnsi" w:cstheme="minorHAnsi"/>
          <w:lang w:val="en-NZ"/>
        </w:rPr>
        <w:t>l</w:t>
      </w:r>
      <w:r w:rsidRPr="00A3607C">
        <w:rPr>
          <w:rFonts w:asciiTheme="minorHAnsi" w:hAnsiTheme="minorHAnsi" w:cstheme="minorHAnsi"/>
          <w:lang w:val="en-NZ"/>
        </w:rPr>
        <w:t xml:space="preserve"> all responsibilities for submitting pertinent information to the</w:t>
      </w:r>
      <w:r w:rsidR="00284747" w:rsidRPr="00A3607C">
        <w:rPr>
          <w:rFonts w:asciiTheme="minorHAnsi" w:hAnsiTheme="minorHAnsi" w:cstheme="minorHAnsi"/>
          <w:lang w:val="en-NZ"/>
        </w:rPr>
        <w:t xml:space="preserve"> IEC</w:t>
      </w:r>
      <w:r w:rsidRPr="00A3607C">
        <w:rPr>
          <w:rFonts w:asciiTheme="minorHAnsi" w:hAnsiTheme="minorHAnsi" w:cstheme="minorHAnsi"/>
          <w:lang w:val="en-NZ"/>
        </w:rPr>
        <w:t xml:space="preserve"> responsible for this study.</w:t>
      </w:r>
    </w:p>
    <w:p w14:paraId="3BCEAD07" w14:textId="31193533" w:rsidR="002137D5" w:rsidRPr="00A3607C" w:rsidRDefault="00F632D1" w:rsidP="002137D5">
      <w:pPr>
        <w:pStyle w:val="Heading1"/>
        <w:rPr>
          <w:rFonts w:asciiTheme="minorHAnsi" w:hAnsiTheme="minorHAnsi" w:cstheme="minorHAnsi"/>
          <w:lang w:val="en-NZ"/>
        </w:rPr>
      </w:pPr>
      <w:r w:rsidRPr="00A3607C">
        <w:rPr>
          <w:rFonts w:asciiTheme="minorHAnsi" w:hAnsiTheme="minorHAnsi" w:cstheme="minorHAnsi"/>
          <w:lang w:val="en-NZ"/>
        </w:rPr>
        <w:br w:type="page"/>
      </w:r>
      <w:bookmarkStart w:id="1" w:name="_Toc138152718"/>
      <w:r w:rsidR="0066094D" w:rsidRPr="00A3607C">
        <w:rPr>
          <w:rFonts w:asciiTheme="minorHAnsi" w:hAnsiTheme="minorHAnsi" w:cstheme="minorHAnsi"/>
          <w:caps w:val="0"/>
          <w:lang w:val="en-NZ"/>
        </w:rPr>
        <w:lastRenderedPageBreak/>
        <w:t>SPONSOR TEAM SIGNATURES PAGE</w:t>
      </w:r>
      <w:r w:rsidR="001E2BA3" w:rsidRPr="00A3607C">
        <w:rPr>
          <w:rFonts w:asciiTheme="minorHAnsi" w:hAnsiTheme="minorHAnsi" w:cstheme="minorHAnsi"/>
          <w:caps w:val="0"/>
          <w:lang w:val="en-NZ"/>
        </w:rPr>
        <w:t xml:space="preserve"> – Not Applicable for Current Application</w:t>
      </w:r>
      <w:bookmarkEnd w:id="1"/>
    </w:p>
    <w:p w14:paraId="3BCEAD08" w14:textId="77777777" w:rsidR="00BE19BE" w:rsidRPr="00A3607C" w:rsidRDefault="00BE19BE">
      <w:pPr>
        <w:rPr>
          <w:rFonts w:asciiTheme="minorHAnsi" w:hAnsiTheme="minorHAnsi" w:cstheme="minorHAnsi"/>
          <w:b/>
          <w:bCs/>
        </w:rPr>
      </w:pPr>
    </w:p>
    <w:tbl>
      <w:tblPr>
        <w:tblW w:w="9639" w:type="dxa"/>
        <w:tblInd w:w="108" w:type="dxa"/>
        <w:tblLayout w:type="fixed"/>
        <w:tblLook w:val="01E0" w:firstRow="1" w:lastRow="1" w:firstColumn="1" w:lastColumn="1" w:noHBand="0" w:noVBand="0"/>
      </w:tblPr>
      <w:tblGrid>
        <w:gridCol w:w="6300"/>
        <w:gridCol w:w="3339"/>
      </w:tblGrid>
      <w:tr w:rsidR="009D4EF4" w:rsidRPr="00A3607C" w14:paraId="3BCEAD0A" w14:textId="77777777" w:rsidTr="00867CF0">
        <w:tc>
          <w:tcPr>
            <w:tcW w:w="9639" w:type="dxa"/>
            <w:gridSpan w:val="2"/>
            <w:shd w:val="clear" w:color="auto" w:fill="E6E6E6"/>
          </w:tcPr>
          <w:p w14:paraId="3BCEAD09" w14:textId="3DBB97AF" w:rsidR="009D4EF4" w:rsidRPr="00A3607C" w:rsidRDefault="009D4EF4" w:rsidP="002C4F64">
            <w:pPr>
              <w:spacing w:before="60" w:after="60"/>
              <w:rPr>
                <w:rFonts w:asciiTheme="minorHAnsi" w:hAnsiTheme="minorHAnsi" w:cstheme="minorHAnsi"/>
              </w:rPr>
            </w:pPr>
            <w:r w:rsidRPr="00A3607C">
              <w:rPr>
                <w:rFonts w:asciiTheme="minorHAnsi" w:hAnsiTheme="minorHAnsi" w:cstheme="minorHAnsi"/>
              </w:rPr>
              <w:br w:type="page"/>
            </w:r>
            <w:r w:rsidRPr="00A3607C">
              <w:rPr>
                <w:rFonts w:asciiTheme="minorHAnsi" w:hAnsiTheme="minorHAnsi" w:cstheme="minorHAnsi"/>
                <w:b/>
                <w:bCs/>
                <w:smallCaps/>
              </w:rPr>
              <w:t>Project Manager</w:t>
            </w:r>
            <w:r w:rsidR="006B08C6" w:rsidRPr="00A3607C">
              <w:rPr>
                <w:rFonts w:asciiTheme="minorHAnsi" w:hAnsiTheme="minorHAnsi" w:cstheme="minorHAnsi"/>
                <w:b/>
                <w:bCs/>
                <w:smallCaps/>
              </w:rPr>
              <w:t xml:space="preserve"> </w:t>
            </w:r>
          </w:p>
        </w:tc>
      </w:tr>
      <w:tr w:rsidR="009D4EF4" w:rsidRPr="00A3607C" w14:paraId="3BCEAD16" w14:textId="77777777" w:rsidTr="00867CF0">
        <w:tc>
          <w:tcPr>
            <w:tcW w:w="6300" w:type="dxa"/>
          </w:tcPr>
          <w:p w14:paraId="5312B93F"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Name and Title</w:t>
            </w:r>
          </w:p>
          <w:p w14:paraId="1059898B"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Institution</w:t>
            </w:r>
          </w:p>
          <w:p w14:paraId="55FE634D"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Address</w:t>
            </w:r>
          </w:p>
          <w:p w14:paraId="7810316C" w14:textId="77777777" w:rsidR="00300D0B" w:rsidRPr="00A3607C" w:rsidRDefault="00300D0B" w:rsidP="00300D0B">
            <w:pPr>
              <w:spacing w:before="40" w:after="40"/>
              <w:jc w:val="both"/>
              <w:rPr>
                <w:rFonts w:asciiTheme="minorHAnsi" w:hAnsiTheme="minorHAnsi" w:cstheme="minorHAnsi"/>
              </w:rPr>
            </w:pPr>
            <w:r w:rsidRPr="00A3607C">
              <w:rPr>
                <w:rFonts w:asciiTheme="minorHAnsi" w:hAnsiTheme="minorHAnsi" w:cstheme="minorHAnsi"/>
              </w:rPr>
              <w:t>Tel:</w:t>
            </w:r>
          </w:p>
          <w:p w14:paraId="3BCEAD0E" w14:textId="20450235" w:rsidR="009D4EF4" w:rsidRPr="00A3607C" w:rsidRDefault="00300D0B" w:rsidP="00300D0B">
            <w:pPr>
              <w:spacing w:before="40" w:after="160"/>
              <w:jc w:val="both"/>
              <w:rPr>
                <w:rFonts w:asciiTheme="minorHAnsi" w:hAnsiTheme="minorHAnsi" w:cstheme="minorHAnsi"/>
              </w:rPr>
            </w:pPr>
            <w:r w:rsidRPr="00A3607C">
              <w:rPr>
                <w:rFonts w:asciiTheme="minorHAnsi" w:hAnsiTheme="minorHAnsi" w:cstheme="minorHAnsi"/>
              </w:rPr>
              <w:t>Email:</w:t>
            </w:r>
          </w:p>
        </w:tc>
        <w:tc>
          <w:tcPr>
            <w:tcW w:w="3339" w:type="dxa"/>
          </w:tcPr>
          <w:p w14:paraId="3BCEAD0F" w14:textId="77777777" w:rsidR="009D4EF4" w:rsidRPr="00A3607C" w:rsidRDefault="009D4EF4" w:rsidP="002B46BE">
            <w:pPr>
              <w:tabs>
                <w:tab w:val="left" w:leader="underscore" w:pos="3312"/>
              </w:tabs>
              <w:ind w:left="-108"/>
              <w:jc w:val="both"/>
              <w:rPr>
                <w:rFonts w:asciiTheme="minorHAnsi" w:hAnsiTheme="minorHAnsi" w:cstheme="minorHAnsi"/>
                <w:color w:val="808080"/>
              </w:rPr>
            </w:pPr>
          </w:p>
          <w:p w14:paraId="3BCEAD10" w14:textId="37A9ADEC" w:rsidR="009D4EF4" w:rsidRPr="00A3607C" w:rsidRDefault="009D4EF4" w:rsidP="002B46BE">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3BCEAD11" w14:textId="77777777" w:rsidR="009D4EF4" w:rsidRPr="00A3607C" w:rsidRDefault="009D4EF4" w:rsidP="002B46BE">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3BCEAD12" w14:textId="708CFC12" w:rsidR="009D4EF4" w:rsidRPr="00A3607C" w:rsidRDefault="009D4EF4" w:rsidP="002B46BE">
            <w:pPr>
              <w:tabs>
                <w:tab w:val="left" w:pos="3312"/>
              </w:tabs>
              <w:ind w:left="-108"/>
              <w:jc w:val="both"/>
              <w:rPr>
                <w:rFonts w:asciiTheme="minorHAnsi" w:hAnsiTheme="minorHAnsi" w:cstheme="minorHAnsi"/>
              </w:rPr>
            </w:pPr>
          </w:p>
          <w:p w14:paraId="3BCEAD13" w14:textId="259D4208" w:rsidR="009D4EF4" w:rsidRPr="00A3607C" w:rsidRDefault="009D4EF4" w:rsidP="002B46BE">
            <w:pPr>
              <w:tabs>
                <w:tab w:val="left" w:pos="3312"/>
              </w:tabs>
              <w:ind w:left="-108"/>
              <w:jc w:val="both"/>
              <w:rPr>
                <w:rFonts w:asciiTheme="minorHAnsi" w:hAnsiTheme="minorHAnsi" w:cstheme="minorHAnsi"/>
              </w:rPr>
            </w:pPr>
          </w:p>
          <w:p w14:paraId="3BCEAD14" w14:textId="77777777" w:rsidR="009D4EF4" w:rsidRPr="00A3607C" w:rsidRDefault="009D4EF4" w:rsidP="002B46BE">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3BCEAD15" w14:textId="77777777" w:rsidR="009D4EF4" w:rsidRPr="00A3607C" w:rsidRDefault="009D4EF4" w:rsidP="00F632D1">
            <w:pPr>
              <w:spacing w:after="60"/>
              <w:ind w:left="-108"/>
              <w:jc w:val="both"/>
              <w:rPr>
                <w:rFonts w:asciiTheme="minorHAnsi" w:hAnsiTheme="minorHAnsi" w:cstheme="minorHAnsi"/>
              </w:rPr>
            </w:pPr>
            <w:r w:rsidRPr="00A3607C">
              <w:rPr>
                <w:rFonts w:asciiTheme="minorHAnsi" w:hAnsiTheme="minorHAnsi" w:cstheme="minorHAnsi"/>
                <w:sz w:val="20"/>
                <w:szCs w:val="20"/>
              </w:rPr>
              <w:t xml:space="preserve"> </w:t>
            </w:r>
            <w:r w:rsidR="00F632D1" w:rsidRPr="00A3607C">
              <w:rPr>
                <w:rFonts w:asciiTheme="minorHAnsi" w:hAnsiTheme="minorHAnsi" w:cstheme="minorHAnsi"/>
                <w:sz w:val="20"/>
                <w:szCs w:val="20"/>
              </w:rPr>
              <w:t>Signature</w:t>
            </w:r>
          </w:p>
        </w:tc>
      </w:tr>
      <w:tr w:rsidR="005560FD" w:rsidRPr="00A3607C" w14:paraId="3BCEAD18" w14:textId="77777777" w:rsidTr="00BF0370">
        <w:tc>
          <w:tcPr>
            <w:tcW w:w="9639" w:type="dxa"/>
            <w:gridSpan w:val="2"/>
            <w:shd w:val="clear" w:color="auto" w:fill="E6E6E6"/>
          </w:tcPr>
          <w:p w14:paraId="3BCEAD17" w14:textId="77777777" w:rsidR="005560FD" w:rsidRPr="00A3607C" w:rsidRDefault="005560FD" w:rsidP="00BF0370">
            <w:pPr>
              <w:spacing w:before="60" w:after="60"/>
              <w:jc w:val="both"/>
              <w:rPr>
                <w:rFonts w:asciiTheme="minorHAnsi" w:hAnsiTheme="minorHAnsi" w:cstheme="minorHAnsi"/>
              </w:rPr>
            </w:pPr>
            <w:r w:rsidRPr="00A3607C">
              <w:rPr>
                <w:rFonts w:asciiTheme="minorHAnsi" w:hAnsiTheme="minorHAnsi" w:cstheme="minorHAnsi"/>
                <w:b/>
                <w:bCs/>
                <w:smallCaps/>
              </w:rPr>
              <w:t>Medical Director</w:t>
            </w:r>
          </w:p>
        </w:tc>
      </w:tr>
      <w:tr w:rsidR="005560FD" w:rsidRPr="00A3607C" w14:paraId="3BCEAD24" w14:textId="77777777" w:rsidTr="00BF0370">
        <w:tc>
          <w:tcPr>
            <w:tcW w:w="6300" w:type="dxa"/>
          </w:tcPr>
          <w:p w14:paraId="35FCEF22"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Name and Title</w:t>
            </w:r>
          </w:p>
          <w:p w14:paraId="436EBCE0"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Institution</w:t>
            </w:r>
          </w:p>
          <w:p w14:paraId="0A50A8D5"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Address</w:t>
            </w:r>
          </w:p>
          <w:p w14:paraId="63D6C2BA" w14:textId="77777777" w:rsidR="00300D0B" w:rsidRPr="00A3607C" w:rsidRDefault="00300D0B" w:rsidP="00300D0B">
            <w:pPr>
              <w:spacing w:before="40" w:after="40"/>
              <w:jc w:val="both"/>
              <w:rPr>
                <w:rFonts w:asciiTheme="minorHAnsi" w:hAnsiTheme="minorHAnsi" w:cstheme="minorHAnsi"/>
              </w:rPr>
            </w:pPr>
            <w:r w:rsidRPr="00A3607C">
              <w:rPr>
                <w:rFonts w:asciiTheme="minorHAnsi" w:hAnsiTheme="minorHAnsi" w:cstheme="minorHAnsi"/>
              </w:rPr>
              <w:t>Tel:</w:t>
            </w:r>
          </w:p>
          <w:p w14:paraId="3BCEAD1C" w14:textId="40F939A1" w:rsidR="005560FD" w:rsidRPr="00A3607C" w:rsidRDefault="00300D0B" w:rsidP="00300D0B">
            <w:pPr>
              <w:spacing w:before="40" w:after="160"/>
              <w:jc w:val="both"/>
              <w:rPr>
                <w:rFonts w:asciiTheme="minorHAnsi" w:hAnsiTheme="minorHAnsi" w:cstheme="minorHAnsi"/>
              </w:rPr>
            </w:pPr>
            <w:r w:rsidRPr="00A3607C">
              <w:rPr>
                <w:rFonts w:asciiTheme="minorHAnsi" w:hAnsiTheme="minorHAnsi" w:cstheme="minorHAnsi"/>
              </w:rPr>
              <w:t>Email:</w:t>
            </w:r>
          </w:p>
        </w:tc>
        <w:tc>
          <w:tcPr>
            <w:tcW w:w="3339" w:type="dxa"/>
          </w:tcPr>
          <w:p w14:paraId="3BCEAD1D" w14:textId="77777777" w:rsidR="005560FD" w:rsidRPr="00A3607C" w:rsidRDefault="005560FD" w:rsidP="00BF0370">
            <w:pPr>
              <w:tabs>
                <w:tab w:val="left" w:leader="underscore" w:pos="3312"/>
              </w:tabs>
              <w:ind w:left="-108"/>
              <w:jc w:val="both"/>
              <w:rPr>
                <w:rFonts w:asciiTheme="minorHAnsi" w:hAnsiTheme="minorHAnsi" w:cstheme="minorHAnsi"/>
                <w:color w:val="808080"/>
              </w:rPr>
            </w:pPr>
          </w:p>
          <w:p w14:paraId="3BCEAD1E" w14:textId="77777777" w:rsidR="005560FD" w:rsidRPr="00A3607C" w:rsidRDefault="005560FD" w:rsidP="00BF0370">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3BCEAD1F" w14:textId="77777777" w:rsidR="005560FD" w:rsidRPr="00A3607C" w:rsidRDefault="005560FD" w:rsidP="00BF0370">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3BCEAD20" w14:textId="77777777" w:rsidR="005560FD" w:rsidRPr="00A3607C" w:rsidRDefault="005560FD" w:rsidP="00BF0370">
            <w:pPr>
              <w:tabs>
                <w:tab w:val="left" w:pos="3312"/>
              </w:tabs>
              <w:ind w:left="-108"/>
              <w:jc w:val="both"/>
              <w:rPr>
                <w:rFonts w:asciiTheme="minorHAnsi" w:hAnsiTheme="minorHAnsi" w:cstheme="minorHAnsi"/>
              </w:rPr>
            </w:pPr>
          </w:p>
          <w:p w14:paraId="3BCEAD21" w14:textId="77777777" w:rsidR="005560FD" w:rsidRPr="00A3607C" w:rsidRDefault="005560FD" w:rsidP="00BF0370">
            <w:pPr>
              <w:tabs>
                <w:tab w:val="left" w:pos="3312"/>
              </w:tabs>
              <w:ind w:left="-108"/>
              <w:jc w:val="both"/>
              <w:rPr>
                <w:rFonts w:asciiTheme="minorHAnsi" w:hAnsiTheme="minorHAnsi" w:cstheme="minorHAnsi"/>
              </w:rPr>
            </w:pPr>
          </w:p>
          <w:p w14:paraId="3BCEAD22" w14:textId="77777777" w:rsidR="005560FD" w:rsidRPr="00A3607C" w:rsidRDefault="005560FD" w:rsidP="00BF0370">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3BCEAD23" w14:textId="77777777" w:rsidR="005560FD" w:rsidRPr="00A3607C" w:rsidRDefault="005560FD" w:rsidP="00BF0370">
            <w:pPr>
              <w:spacing w:after="60"/>
              <w:ind w:left="-108"/>
              <w:jc w:val="both"/>
              <w:rPr>
                <w:rFonts w:asciiTheme="minorHAnsi" w:hAnsiTheme="minorHAnsi" w:cstheme="minorHAnsi"/>
              </w:rPr>
            </w:pPr>
            <w:r w:rsidRPr="00A3607C">
              <w:rPr>
                <w:rFonts w:asciiTheme="minorHAnsi" w:hAnsiTheme="minorHAnsi" w:cstheme="minorHAnsi"/>
                <w:sz w:val="20"/>
                <w:szCs w:val="20"/>
              </w:rPr>
              <w:t xml:space="preserve"> Signature</w:t>
            </w:r>
          </w:p>
        </w:tc>
      </w:tr>
      <w:tr w:rsidR="009D4EF4" w:rsidRPr="00A3607C" w14:paraId="3BCEAD26" w14:textId="77777777" w:rsidTr="00867CF0">
        <w:tc>
          <w:tcPr>
            <w:tcW w:w="9639" w:type="dxa"/>
            <w:gridSpan w:val="2"/>
            <w:shd w:val="clear" w:color="auto" w:fill="E6E6E6"/>
          </w:tcPr>
          <w:p w14:paraId="3BCEAD25" w14:textId="77777777" w:rsidR="009D4EF4" w:rsidRPr="00A3607C" w:rsidRDefault="00ED0DBC" w:rsidP="00A94FF7">
            <w:pPr>
              <w:spacing w:before="60" w:after="60"/>
              <w:jc w:val="both"/>
              <w:rPr>
                <w:rFonts w:asciiTheme="minorHAnsi" w:hAnsiTheme="minorHAnsi" w:cstheme="minorHAnsi"/>
              </w:rPr>
            </w:pPr>
            <w:r w:rsidRPr="00A3607C">
              <w:rPr>
                <w:rFonts w:asciiTheme="minorHAnsi" w:hAnsiTheme="minorHAnsi" w:cstheme="minorHAnsi"/>
                <w:b/>
                <w:bCs/>
                <w:smallCaps/>
              </w:rPr>
              <w:t>Bios</w:t>
            </w:r>
            <w:r w:rsidR="009D4EF4" w:rsidRPr="00A3607C">
              <w:rPr>
                <w:rFonts w:asciiTheme="minorHAnsi" w:hAnsiTheme="minorHAnsi" w:cstheme="minorHAnsi"/>
                <w:b/>
                <w:bCs/>
                <w:smallCaps/>
              </w:rPr>
              <w:t>tatistic</w:t>
            </w:r>
            <w:r w:rsidR="004303A8" w:rsidRPr="00A3607C">
              <w:rPr>
                <w:rFonts w:asciiTheme="minorHAnsi" w:hAnsiTheme="minorHAnsi" w:cstheme="minorHAnsi"/>
                <w:b/>
                <w:bCs/>
                <w:smallCaps/>
              </w:rPr>
              <w:t>ian</w:t>
            </w:r>
          </w:p>
        </w:tc>
      </w:tr>
      <w:tr w:rsidR="009D4EF4" w:rsidRPr="00A3607C" w14:paraId="3BCEAD32" w14:textId="77777777" w:rsidTr="00867CF0">
        <w:tc>
          <w:tcPr>
            <w:tcW w:w="6300" w:type="dxa"/>
          </w:tcPr>
          <w:p w14:paraId="2EF398D2"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Name and Title</w:t>
            </w:r>
          </w:p>
          <w:p w14:paraId="523A7838"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Institution</w:t>
            </w:r>
          </w:p>
          <w:p w14:paraId="2822E492"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Address</w:t>
            </w:r>
          </w:p>
          <w:p w14:paraId="5BB79065" w14:textId="77777777" w:rsidR="00300D0B" w:rsidRPr="00A3607C" w:rsidRDefault="00300D0B" w:rsidP="00300D0B">
            <w:pPr>
              <w:spacing w:before="40" w:after="40"/>
              <w:jc w:val="both"/>
              <w:rPr>
                <w:rFonts w:asciiTheme="minorHAnsi" w:hAnsiTheme="minorHAnsi" w:cstheme="minorHAnsi"/>
              </w:rPr>
            </w:pPr>
            <w:r w:rsidRPr="00A3607C">
              <w:rPr>
                <w:rFonts w:asciiTheme="minorHAnsi" w:hAnsiTheme="minorHAnsi" w:cstheme="minorHAnsi"/>
              </w:rPr>
              <w:t>Tel:</w:t>
            </w:r>
          </w:p>
          <w:p w14:paraId="3BCEAD2A" w14:textId="2C2B5C6B" w:rsidR="009D4EF4" w:rsidRPr="00A3607C" w:rsidRDefault="00300D0B" w:rsidP="00300D0B">
            <w:pPr>
              <w:spacing w:before="40" w:after="160"/>
              <w:jc w:val="both"/>
              <w:rPr>
                <w:rFonts w:asciiTheme="minorHAnsi" w:hAnsiTheme="minorHAnsi" w:cstheme="minorHAnsi"/>
              </w:rPr>
            </w:pPr>
            <w:r w:rsidRPr="00A3607C">
              <w:rPr>
                <w:rFonts w:asciiTheme="minorHAnsi" w:hAnsiTheme="minorHAnsi" w:cstheme="minorHAnsi"/>
              </w:rPr>
              <w:t>Email:</w:t>
            </w:r>
          </w:p>
        </w:tc>
        <w:tc>
          <w:tcPr>
            <w:tcW w:w="3339" w:type="dxa"/>
          </w:tcPr>
          <w:p w14:paraId="3BCEAD2B" w14:textId="77777777" w:rsidR="009D4EF4" w:rsidRPr="00A3607C" w:rsidRDefault="009D4EF4" w:rsidP="002B46BE">
            <w:pPr>
              <w:tabs>
                <w:tab w:val="left" w:leader="underscore" w:pos="3312"/>
              </w:tabs>
              <w:ind w:left="-108"/>
              <w:jc w:val="both"/>
              <w:rPr>
                <w:rFonts w:asciiTheme="minorHAnsi" w:hAnsiTheme="minorHAnsi" w:cstheme="minorHAnsi"/>
                <w:color w:val="808080"/>
              </w:rPr>
            </w:pPr>
          </w:p>
          <w:p w14:paraId="3BCEAD2C" w14:textId="77777777" w:rsidR="009D4EF4" w:rsidRPr="00A3607C" w:rsidRDefault="009D4EF4" w:rsidP="002B46BE">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3BCEAD2D" w14:textId="77777777" w:rsidR="009D4EF4" w:rsidRPr="00A3607C" w:rsidRDefault="009D4EF4" w:rsidP="002B46BE">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3BCEAD2E" w14:textId="77777777" w:rsidR="009D4EF4" w:rsidRPr="00A3607C" w:rsidRDefault="009D4EF4" w:rsidP="002B46BE">
            <w:pPr>
              <w:tabs>
                <w:tab w:val="left" w:pos="3312"/>
              </w:tabs>
              <w:ind w:left="-108"/>
              <w:jc w:val="both"/>
              <w:rPr>
                <w:rFonts w:asciiTheme="minorHAnsi" w:hAnsiTheme="minorHAnsi" w:cstheme="minorHAnsi"/>
              </w:rPr>
            </w:pPr>
          </w:p>
          <w:p w14:paraId="3BCEAD2F" w14:textId="77777777" w:rsidR="009D4EF4" w:rsidRPr="00A3607C" w:rsidRDefault="009D4EF4" w:rsidP="002B46BE">
            <w:pPr>
              <w:tabs>
                <w:tab w:val="left" w:pos="3312"/>
              </w:tabs>
              <w:ind w:left="-108"/>
              <w:jc w:val="both"/>
              <w:rPr>
                <w:rFonts w:asciiTheme="minorHAnsi" w:hAnsiTheme="minorHAnsi" w:cstheme="minorHAnsi"/>
              </w:rPr>
            </w:pPr>
          </w:p>
          <w:p w14:paraId="3BCEAD30" w14:textId="77777777" w:rsidR="009D4EF4" w:rsidRPr="00A3607C" w:rsidRDefault="009D4EF4" w:rsidP="002B46BE">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3BCEAD31" w14:textId="7737B20F" w:rsidR="002F29B9" w:rsidRPr="00A3607C" w:rsidRDefault="009D4EF4" w:rsidP="002F29B9">
            <w:pPr>
              <w:spacing w:after="60"/>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Signatur</w:t>
            </w:r>
            <w:r w:rsidR="002F29B9" w:rsidRPr="00A3607C">
              <w:rPr>
                <w:rFonts w:asciiTheme="minorHAnsi" w:hAnsiTheme="minorHAnsi" w:cstheme="minorHAnsi"/>
                <w:sz w:val="20"/>
                <w:szCs w:val="20"/>
              </w:rPr>
              <w:t>e</w:t>
            </w:r>
          </w:p>
        </w:tc>
      </w:tr>
      <w:tr w:rsidR="004303A8" w:rsidRPr="00A3607C" w14:paraId="3BCEAD34" w14:textId="77777777" w:rsidTr="00867CF0">
        <w:tc>
          <w:tcPr>
            <w:tcW w:w="9639" w:type="dxa"/>
            <w:gridSpan w:val="2"/>
            <w:shd w:val="clear" w:color="auto" w:fill="E6E6E6"/>
          </w:tcPr>
          <w:p w14:paraId="3BCEAD33" w14:textId="77777777" w:rsidR="004303A8" w:rsidRPr="00A3607C" w:rsidRDefault="0072628E" w:rsidP="004303A8">
            <w:pPr>
              <w:spacing w:before="60" w:after="60"/>
              <w:jc w:val="both"/>
              <w:rPr>
                <w:rFonts w:asciiTheme="minorHAnsi" w:hAnsiTheme="minorHAnsi" w:cstheme="minorHAnsi"/>
              </w:rPr>
            </w:pPr>
            <w:r w:rsidRPr="00A3607C">
              <w:rPr>
                <w:rFonts w:asciiTheme="minorHAnsi" w:hAnsiTheme="minorHAnsi" w:cstheme="minorHAnsi"/>
                <w:b/>
                <w:bCs/>
                <w:smallCaps/>
              </w:rPr>
              <w:t xml:space="preserve">Clinical </w:t>
            </w:r>
            <w:r w:rsidR="004303A8" w:rsidRPr="00A3607C">
              <w:rPr>
                <w:rFonts w:asciiTheme="minorHAnsi" w:hAnsiTheme="minorHAnsi" w:cstheme="minorHAnsi"/>
                <w:b/>
                <w:bCs/>
                <w:smallCaps/>
              </w:rPr>
              <w:t>Data Manager</w:t>
            </w:r>
          </w:p>
        </w:tc>
      </w:tr>
      <w:tr w:rsidR="004303A8" w:rsidRPr="00A3607C" w14:paraId="3BCEAD40" w14:textId="77777777" w:rsidTr="00867CF0">
        <w:trPr>
          <w:trHeight w:val="1828"/>
        </w:trPr>
        <w:tc>
          <w:tcPr>
            <w:tcW w:w="6300" w:type="dxa"/>
          </w:tcPr>
          <w:p w14:paraId="38B32C9D"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Name and Title</w:t>
            </w:r>
          </w:p>
          <w:p w14:paraId="4CC35DB3"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Institution</w:t>
            </w:r>
          </w:p>
          <w:p w14:paraId="7DEE6D9F"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Address</w:t>
            </w:r>
          </w:p>
          <w:p w14:paraId="60096A20" w14:textId="77777777" w:rsidR="00300D0B" w:rsidRPr="00A3607C" w:rsidRDefault="00300D0B" w:rsidP="00300D0B">
            <w:pPr>
              <w:spacing w:before="40" w:after="40"/>
              <w:jc w:val="both"/>
              <w:rPr>
                <w:rFonts w:asciiTheme="minorHAnsi" w:hAnsiTheme="minorHAnsi" w:cstheme="minorHAnsi"/>
              </w:rPr>
            </w:pPr>
            <w:r w:rsidRPr="00A3607C">
              <w:rPr>
                <w:rFonts w:asciiTheme="minorHAnsi" w:hAnsiTheme="minorHAnsi" w:cstheme="minorHAnsi"/>
              </w:rPr>
              <w:t>Tel:</w:t>
            </w:r>
          </w:p>
          <w:p w14:paraId="3BCEAD38" w14:textId="64392CB5" w:rsidR="004303A8" w:rsidRPr="00A3607C" w:rsidRDefault="00300D0B" w:rsidP="00300D0B">
            <w:pPr>
              <w:spacing w:before="40" w:after="160"/>
              <w:jc w:val="both"/>
              <w:rPr>
                <w:rFonts w:asciiTheme="minorHAnsi" w:hAnsiTheme="minorHAnsi" w:cstheme="minorHAnsi"/>
              </w:rPr>
            </w:pPr>
            <w:r w:rsidRPr="00A3607C">
              <w:rPr>
                <w:rFonts w:asciiTheme="minorHAnsi" w:hAnsiTheme="minorHAnsi" w:cstheme="minorHAnsi"/>
              </w:rPr>
              <w:t>Email:</w:t>
            </w:r>
          </w:p>
        </w:tc>
        <w:tc>
          <w:tcPr>
            <w:tcW w:w="3339" w:type="dxa"/>
          </w:tcPr>
          <w:p w14:paraId="3BCEAD39" w14:textId="77777777" w:rsidR="004303A8" w:rsidRPr="00A3607C" w:rsidRDefault="004303A8" w:rsidP="008E219E">
            <w:pPr>
              <w:tabs>
                <w:tab w:val="left" w:leader="underscore" w:pos="3312"/>
              </w:tabs>
              <w:ind w:left="-108"/>
              <w:jc w:val="both"/>
              <w:rPr>
                <w:rFonts w:asciiTheme="minorHAnsi" w:hAnsiTheme="minorHAnsi" w:cstheme="minorHAnsi"/>
                <w:color w:val="808080"/>
              </w:rPr>
            </w:pPr>
          </w:p>
          <w:p w14:paraId="3BCEAD3A" w14:textId="77777777" w:rsidR="004303A8" w:rsidRPr="00A3607C" w:rsidRDefault="004303A8" w:rsidP="008E219E">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3BCEAD3B" w14:textId="77777777" w:rsidR="004303A8" w:rsidRPr="00A3607C" w:rsidRDefault="004303A8" w:rsidP="008E219E">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3BCEAD3C" w14:textId="77777777" w:rsidR="004303A8" w:rsidRPr="00A3607C" w:rsidRDefault="004303A8" w:rsidP="008E219E">
            <w:pPr>
              <w:tabs>
                <w:tab w:val="left" w:pos="3312"/>
              </w:tabs>
              <w:ind w:left="-108"/>
              <w:jc w:val="both"/>
              <w:rPr>
                <w:rFonts w:asciiTheme="minorHAnsi" w:hAnsiTheme="minorHAnsi" w:cstheme="minorHAnsi"/>
              </w:rPr>
            </w:pPr>
          </w:p>
          <w:p w14:paraId="3BCEAD3D" w14:textId="77777777" w:rsidR="004303A8" w:rsidRPr="00A3607C" w:rsidRDefault="004303A8" w:rsidP="008E219E">
            <w:pPr>
              <w:tabs>
                <w:tab w:val="left" w:pos="3312"/>
              </w:tabs>
              <w:ind w:left="-108"/>
              <w:jc w:val="both"/>
              <w:rPr>
                <w:rFonts w:asciiTheme="minorHAnsi" w:hAnsiTheme="minorHAnsi" w:cstheme="minorHAnsi"/>
              </w:rPr>
            </w:pPr>
          </w:p>
          <w:p w14:paraId="3BCEAD3E" w14:textId="77777777" w:rsidR="004303A8" w:rsidRPr="00A3607C" w:rsidRDefault="004303A8" w:rsidP="008E219E">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3BCEAD3F" w14:textId="77777777" w:rsidR="004303A8" w:rsidRPr="00A3607C" w:rsidRDefault="004303A8" w:rsidP="00F632D1">
            <w:pPr>
              <w:spacing w:after="60"/>
              <w:ind w:left="-108"/>
              <w:jc w:val="both"/>
              <w:rPr>
                <w:rFonts w:asciiTheme="minorHAnsi" w:hAnsiTheme="minorHAnsi" w:cstheme="minorHAnsi"/>
              </w:rPr>
            </w:pPr>
            <w:r w:rsidRPr="00A3607C">
              <w:rPr>
                <w:rFonts w:asciiTheme="minorHAnsi" w:hAnsiTheme="minorHAnsi" w:cstheme="minorHAnsi"/>
                <w:sz w:val="20"/>
                <w:szCs w:val="20"/>
              </w:rPr>
              <w:t xml:space="preserve"> Signature</w:t>
            </w:r>
          </w:p>
        </w:tc>
      </w:tr>
      <w:tr w:rsidR="009D4EF4" w:rsidRPr="00A3607C" w14:paraId="3BCEAD43" w14:textId="77777777" w:rsidTr="00867CF0">
        <w:tc>
          <w:tcPr>
            <w:tcW w:w="6300" w:type="dxa"/>
            <w:shd w:val="clear" w:color="auto" w:fill="F2F2F2"/>
          </w:tcPr>
          <w:p w14:paraId="3BCEAD41" w14:textId="77777777" w:rsidR="009D4EF4" w:rsidRPr="00A3607C" w:rsidRDefault="009D4EF4" w:rsidP="00781AD7">
            <w:pPr>
              <w:spacing w:before="60" w:after="60"/>
              <w:jc w:val="both"/>
              <w:rPr>
                <w:rFonts w:asciiTheme="minorHAnsi" w:hAnsiTheme="minorHAnsi" w:cstheme="minorHAnsi"/>
                <w:b/>
                <w:bCs/>
                <w:smallCaps/>
              </w:rPr>
            </w:pPr>
            <w:r w:rsidRPr="00A3607C">
              <w:rPr>
                <w:rFonts w:asciiTheme="minorHAnsi" w:hAnsiTheme="minorHAnsi" w:cstheme="minorHAnsi"/>
                <w:b/>
                <w:bCs/>
                <w:smallCaps/>
              </w:rPr>
              <w:t>Clinical Project Manager</w:t>
            </w:r>
          </w:p>
        </w:tc>
        <w:tc>
          <w:tcPr>
            <w:tcW w:w="3339" w:type="dxa"/>
            <w:shd w:val="clear" w:color="auto" w:fill="F2F2F2"/>
          </w:tcPr>
          <w:p w14:paraId="3BCEAD42" w14:textId="77777777" w:rsidR="009D4EF4" w:rsidRPr="00A3607C" w:rsidRDefault="009D4EF4" w:rsidP="002B46BE">
            <w:pPr>
              <w:tabs>
                <w:tab w:val="left" w:leader="underscore" w:pos="3312"/>
              </w:tabs>
              <w:ind w:left="-108"/>
              <w:jc w:val="both"/>
              <w:rPr>
                <w:rFonts w:asciiTheme="minorHAnsi" w:hAnsiTheme="minorHAnsi" w:cstheme="minorHAnsi"/>
                <w:b/>
                <w:bCs/>
                <w:smallCaps/>
              </w:rPr>
            </w:pPr>
          </w:p>
        </w:tc>
      </w:tr>
      <w:tr w:rsidR="009D4EF4" w:rsidRPr="00A3607C" w14:paraId="3BCEAD4F" w14:textId="77777777" w:rsidTr="0039617A">
        <w:trPr>
          <w:trHeight w:val="1894"/>
        </w:trPr>
        <w:tc>
          <w:tcPr>
            <w:tcW w:w="6300" w:type="dxa"/>
          </w:tcPr>
          <w:p w14:paraId="53639447"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Name and Title</w:t>
            </w:r>
          </w:p>
          <w:p w14:paraId="2E3C4EAC"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Institution</w:t>
            </w:r>
          </w:p>
          <w:p w14:paraId="5AA2DF05"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Address</w:t>
            </w:r>
          </w:p>
          <w:p w14:paraId="73EBF638" w14:textId="77777777" w:rsidR="00300D0B" w:rsidRPr="00A3607C" w:rsidRDefault="00300D0B" w:rsidP="00300D0B">
            <w:pPr>
              <w:spacing w:before="40" w:after="40"/>
              <w:jc w:val="both"/>
              <w:rPr>
                <w:rFonts w:asciiTheme="minorHAnsi" w:hAnsiTheme="minorHAnsi" w:cstheme="minorHAnsi"/>
              </w:rPr>
            </w:pPr>
            <w:r w:rsidRPr="00A3607C">
              <w:rPr>
                <w:rFonts w:asciiTheme="minorHAnsi" w:hAnsiTheme="minorHAnsi" w:cstheme="minorHAnsi"/>
              </w:rPr>
              <w:t>Tel:</w:t>
            </w:r>
          </w:p>
          <w:p w14:paraId="3BCEAD47" w14:textId="3E51C013" w:rsidR="009D4EF4" w:rsidRPr="00A3607C" w:rsidRDefault="00300D0B" w:rsidP="00300D0B">
            <w:pPr>
              <w:spacing w:before="40" w:after="40"/>
              <w:jc w:val="both"/>
              <w:rPr>
                <w:rFonts w:asciiTheme="minorHAnsi" w:hAnsiTheme="minorHAnsi" w:cstheme="minorHAnsi"/>
              </w:rPr>
            </w:pPr>
            <w:r w:rsidRPr="00A3607C">
              <w:rPr>
                <w:rFonts w:asciiTheme="minorHAnsi" w:hAnsiTheme="minorHAnsi" w:cstheme="minorHAnsi"/>
              </w:rPr>
              <w:t>Email:</w:t>
            </w:r>
          </w:p>
        </w:tc>
        <w:tc>
          <w:tcPr>
            <w:tcW w:w="3339" w:type="dxa"/>
          </w:tcPr>
          <w:p w14:paraId="3BCEAD48" w14:textId="77777777" w:rsidR="009D4EF4" w:rsidRPr="00A3607C" w:rsidRDefault="009D4EF4" w:rsidP="00781AD7">
            <w:pPr>
              <w:tabs>
                <w:tab w:val="left" w:leader="underscore" w:pos="3312"/>
              </w:tabs>
              <w:ind w:left="-108"/>
              <w:jc w:val="both"/>
              <w:rPr>
                <w:rFonts w:asciiTheme="minorHAnsi" w:hAnsiTheme="minorHAnsi" w:cstheme="minorHAnsi"/>
                <w:color w:val="808080"/>
              </w:rPr>
            </w:pPr>
          </w:p>
          <w:p w14:paraId="3BCEAD49" w14:textId="77777777" w:rsidR="009D4EF4" w:rsidRPr="00A3607C" w:rsidRDefault="009D4EF4" w:rsidP="00781AD7">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3BCEAD4A" w14:textId="77777777" w:rsidR="009D4EF4" w:rsidRPr="00A3607C" w:rsidRDefault="009D4EF4" w:rsidP="00781AD7">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3BCEAD4B" w14:textId="77777777" w:rsidR="009D4EF4" w:rsidRPr="00A3607C" w:rsidRDefault="009D4EF4" w:rsidP="00781AD7">
            <w:pPr>
              <w:tabs>
                <w:tab w:val="left" w:pos="3312"/>
              </w:tabs>
              <w:ind w:left="-108"/>
              <w:jc w:val="both"/>
              <w:rPr>
                <w:rFonts w:asciiTheme="minorHAnsi" w:hAnsiTheme="minorHAnsi" w:cstheme="minorHAnsi"/>
              </w:rPr>
            </w:pPr>
          </w:p>
          <w:p w14:paraId="3BCEAD4C" w14:textId="77777777" w:rsidR="009D4EF4" w:rsidRPr="00A3607C" w:rsidRDefault="009D4EF4" w:rsidP="00781AD7">
            <w:pPr>
              <w:tabs>
                <w:tab w:val="left" w:pos="3312"/>
              </w:tabs>
              <w:ind w:left="-108"/>
              <w:jc w:val="both"/>
              <w:rPr>
                <w:rFonts w:asciiTheme="minorHAnsi" w:hAnsiTheme="minorHAnsi" w:cstheme="minorHAnsi"/>
              </w:rPr>
            </w:pPr>
          </w:p>
          <w:p w14:paraId="3BCEAD4D" w14:textId="77777777" w:rsidR="009D4EF4" w:rsidRPr="00A3607C" w:rsidRDefault="009D4EF4" w:rsidP="00781AD7">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3BCEAD4E" w14:textId="77777777" w:rsidR="009D4EF4" w:rsidRPr="00A3607C" w:rsidRDefault="009D4EF4" w:rsidP="00F632D1">
            <w:pPr>
              <w:spacing w:after="60"/>
              <w:ind w:left="-108"/>
              <w:jc w:val="both"/>
              <w:rPr>
                <w:rFonts w:asciiTheme="minorHAnsi" w:hAnsiTheme="minorHAnsi" w:cstheme="minorHAnsi"/>
              </w:rPr>
            </w:pPr>
            <w:r w:rsidRPr="00A3607C">
              <w:rPr>
                <w:rFonts w:asciiTheme="minorHAnsi" w:hAnsiTheme="minorHAnsi" w:cstheme="minorHAnsi"/>
                <w:sz w:val="20"/>
                <w:szCs w:val="20"/>
              </w:rPr>
              <w:t xml:space="preserve"> Signature</w:t>
            </w:r>
          </w:p>
        </w:tc>
      </w:tr>
    </w:tbl>
    <w:p w14:paraId="527EB0D9" w14:textId="77777777" w:rsidR="00E267A8" w:rsidRPr="00A3607C" w:rsidRDefault="00E267A8">
      <w:pPr>
        <w:rPr>
          <w:rFonts w:asciiTheme="minorHAnsi" w:hAnsiTheme="minorHAnsi" w:cstheme="minorHAnsi"/>
        </w:rPr>
      </w:pPr>
      <w:r w:rsidRPr="00A3607C">
        <w:rPr>
          <w:rFonts w:asciiTheme="minorHAnsi" w:hAnsiTheme="minorHAnsi" w:cstheme="minorHAnsi"/>
        </w:rPr>
        <w:br w:type="page"/>
      </w:r>
    </w:p>
    <w:tbl>
      <w:tblPr>
        <w:tblW w:w="9639" w:type="dxa"/>
        <w:tblInd w:w="108" w:type="dxa"/>
        <w:tblLayout w:type="fixed"/>
        <w:tblLook w:val="01E0" w:firstRow="1" w:lastRow="1" w:firstColumn="1" w:lastColumn="1" w:noHBand="0" w:noVBand="0"/>
      </w:tblPr>
      <w:tblGrid>
        <w:gridCol w:w="6300"/>
        <w:gridCol w:w="3339"/>
      </w:tblGrid>
      <w:tr w:rsidR="009D4EF4" w:rsidRPr="00A3607C" w14:paraId="3BCEAD51" w14:textId="77777777" w:rsidTr="00867CF0">
        <w:tc>
          <w:tcPr>
            <w:tcW w:w="9639" w:type="dxa"/>
            <w:gridSpan w:val="2"/>
            <w:shd w:val="clear" w:color="auto" w:fill="E6E6E6"/>
          </w:tcPr>
          <w:p w14:paraId="3BCEAD50" w14:textId="4AEBC8AF" w:rsidR="009D4EF4" w:rsidRPr="00A3607C" w:rsidRDefault="009D4EF4" w:rsidP="00D867C9">
            <w:pPr>
              <w:spacing w:before="60" w:after="60"/>
              <w:jc w:val="both"/>
              <w:rPr>
                <w:rFonts w:asciiTheme="minorHAnsi" w:hAnsiTheme="minorHAnsi" w:cstheme="minorHAnsi"/>
              </w:rPr>
            </w:pPr>
            <w:r w:rsidRPr="00A3607C">
              <w:rPr>
                <w:rFonts w:asciiTheme="minorHAnsi" w:hAnsiTheme="minorHAnsi" w:cstheme="minorHAnsi"/>
                <w:b/>
                <w:bCs/>
                <w:smallCaps/>
              </w:rPr>
              <w:lastRenderedPageBreak/>
              <w:t>Sponsor</w:t>
            </w:r>
          </w:p>
        </w:tc>
      </w:tr>
      <w:tr w:rsidR="009D4EF4" w:rsidRPr="00A3607C" w14:paraId="3BCEAD5F" w14:textId="77777777" w:rsidTr="00867CF0">
        <w:tc>
          <w:tcPr>
            <w:tcW w:w="6300" w:type="dxa"/>
          </w:tcPr>
          <w:p w14:paraId="2EE2A684"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Name and Title</w:t>
            </w:r>
          </w:p>
          <w:p w14:paraId="481AD5A4"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Institution</w:t>
            </w:r>
          </w:p>
          <w:p w14:paraId="4882DD8D"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Address</w:t>
            </w:r>
          </w:p>
          <w:p w14:paraId="615F4E3B" w14:textId="77777777" w:rsidR="00300D0B" w:rsidRPr="00A3607C" w:rsidRDefault="00300D0B" w:rsidP="00300D0B">
            <w:pPr>
              <w:spacing w:before="40" w:after="40"/>
              <w:jc w:val="both"/>
              <w:rPr>
                <w:rFonts w:asciiTheme="minorHAnsi" w:hAnsiTheme="minorHAnsi" w:cstheme="minorHAnsi"/>
              </w:rPr>
            </w:pPr>
            <w:r w:rsidRPr="00A3607C">
              <w:rPr>
                <w:rFonts w:asciiTheme="minorHAnsi" w:hAnsiTheme="minorHAnsi" w:cstheme="minorHAnsi"/>
              </w:rPr>
              <w:t>Tel:</w:t>
            </w:r>
          </w:p>
          <w:p w14:paraId="3BCEAD57" w14:textId="20490B52" w:rsidR="00236087" w:rsidRPr="00A3607C" w:rsidRDefault="00300D0B" w:rsidP="00300D0B">
            <w:pPr>
              <w:spacing w:before="40" w:after="160"/>
              <w:rPr>
                <w:rFonts w:asciiTheme="minorHAnsi" w:hAnsiTheme="minorHAnsi" w:cstheme="minorHAnsi"/>
              </w:rPr>
            </w:pPr>
            <w:r w:rsidRPr="00A3607C">
              <w:rPr>
                <w:rFonts w:asciiTheme="minorHAnsi" w:hAnsiTheme="minorHAnsi" w:cstheme="minorHAnsi"/>
              </w:rPr>
              <w:t>Email:</w:t>
            </w:r>
          </w:p>
        </w:tc>
        <w:tc>
          <w:tcPr>
            <w:tcW w:w="3339" w:type="dxa"/>
          </w:tcPr>
          <w:p w14:paraId="7C4CF11B" w14:textId="77777777" w:rsidR="00CA77F6" w:rsidRPr="00A3607C" w:rsidRDefault="00CA77F6" w:rsidP="00CA77F6">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2ECA8096" w14:textId="77777777" w:rsidR="00CA77F6" w:rsidRPr="00A3607C" w:rsidRDefault="00CA77F6" w:rsidP="00CA77F6">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29B3C400" w14:textId="77777777" w:rsidR="00CA77F6" w:rsidRPr="00A3607C" w:rsidRDefault="00CA77F6" w:rsidP="00CA77F6">
            <w:pPr>
              <w:tabs>
                <w:tab w:val="left" w:pos="3312"/>
              </w:tabs>
              <w:ind w:left="-108"/>
              <w:jc w:val="both"/>
              <w:rPr>
                <w:rFonts w:asciiTheme="minorHAnsi" w:hAnsiTheme="minorHAnsi" w:cstheme="minorHAnsi"/>
              </w:rPr>
            </w:pPr>
          </w:p>
          <w:p w14:paraId="7072EEBE" w14:textId="77777777" w:rsidR="00CA77F6" w:rsidRPr="00A3607C" w:rsidRDefault="00CA77F6" w:rsidP="00CA77F6">
            <w:pPr>
              <w:tabs>
                <w:tab w:val="left" w:pos="3312"/>
              </w:tabs>
              <w:ind w:left="-108"/>
              <w:jc w:val="both"/>
              <w:rPr>
                <w:rFonts w:asciiTheme="minorHAnsi" w:hAnsiTheme="minorHAnsi" w:cstheme="minorHAnsi"/>
              </w:rPr>
            </w:pPr>
          </w:p>
          <w:p w14:paraId="043DD874" w14:textId="77777777" w:rsidR="00CA77F6" w:rsidRPr="00A3607C" w:rsidRDefault="00CA77F6" w:rsidP="00CA77F6">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3BCEAD58" w14:textId="1388C747" w:rsidR="009D4EF4" w:rsidRPr="00A3607C" w:rsidRDefault="00CA77F6" w:rsidP="00CA77F6">
            <w:pPr>
              <w:tabs>
                <w:tab w:val="left" w:leader="underscore"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Signature</w:t>
            </w:r>
          </w:p>
          <w:p w14:paraId="0151ADF6" w14:textId="77777777" w:rsidR="00CA77F6" w:rsidRPr="00A3607C" w:rsidRDefault="00CA77F6" w:rsidP="00CA77F6">
            <w:pPr>
              <w:tabs>
                <w:tab w:val="left" w:leader="underscore" w:pos="3312"/>
              </w:tabs>
              <w:ind w:left="-108"/>
              <w:jc w:val="both"/>
              <w:rPr>
                <w:rFonts w:asciiTheme="minorHAnsi" w:hAnsiTheme="minorHAnsi" w:cstheme="minorHAnsi"/>
                <w:color w:val="808080"/>
              </w:rPr>
            </w:pPr>
          </w:p>
          <w:p w14:paraId="3BCEAD5E" w14:textId="69FCDBE2" w:rsidR="009D4EF4" w:rsidRPr="00A3607C" w:rsidRDefault="009D4EF4" w:rsidP="00F632D1">
            <w:pPr>
              <w:spacing w:after="60"/>
              <w:ind w:left="-108"/>
              <w:jc w:val="both"/>
              <w:rPr>
                <w:rFonts w:asciiTheme="minorHAnsi" w:hAnsiTheme="minorHAnsi" w:cstheme="minorHAnsi"/>
              </w:rPr>
            </w:pPr>
          </w:p>
        </w:tc>
      </w:tr>
      <w:tr w:rsidR="005E594B" w:rsidRPr="00A3607C" w14:paraId="3BCEAD68" w14:textId="77777777" w:rsidTr="004F3F16">
        <w:tc>
          <w:tcPr>
            <w:tcW w:w="9639" w:type="dxa"/>
            <w:gridSpan w:val="2"/>
            <w:shd w:val="clear" w:color="auto" w:fill="E6E6E6"/>
          </w:tcPr>
          <w:p w14:paraId="3BCEAD67" w14:textId="77777777" w:rsidR="005E594B" w:rsidRPr="00A3607C" w:rsidRDefault="005E594B" w:rsidP="004F3F16">
            <w:pPr>
              <w:spacing w:before="60" w:after="60"/>
              <w:jc w:val="both"/>
              <w:rPr>
                <w:rFonts w:asciiTheme="minorHAnsi" w:hAnsiTheme="minorHAnsi" w:cstheme="minorHAnsi"/>
              </w:rPr>
            </w:pPr>
            <w:r w:rsidRPr="00A3607C">
              <w:rPr>
                <w:rFonts w:asciiTheme="minorHAnsi" w:hAnsiTheme="minorHAnsi" w:cstheme="minorHAnsi"/>
                <w:b/>
                <w:bCs/>
                <w:smallCaps/>
              </w:rPr>
              <w:t>Country Legal Representative</w:t>
            </w:r>
          </w:p>
        </w:tc>
      </w:tr>
      <w:tr w:rsidR="005E594B" w:rsidRPr="00A3607C" w14:paraId="3BCEAD75" w14:textId="77777777" w:rsidTr="004F3F16">
        <w:tc>
          <w:tcPr>
            <w:tcW w:w="6300" w:type="dxa"/>
          </w:tcPr>
          <w:p w14:paraId="48B0C584"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Name and Title</w:t>
            </w:r>
          </w:p>
          <w:p w14:paraId="4096368A"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Institution</w:t>
            </w:r>
          </w:p>
          <w:p w14:paraId="5DB720F3" w14:textId="77777777" w:rsidR="005D0837" w:rsidRPr="00A3607C" w:rsidRDefault="005D0837" w:rsidP="005D0837">
            <w:pPr>
              <w:spacing w:before="40" w:after="40"/>
              <w:jc w:val="both"/>
              <w:rPr>
                <w:rFonts w:asciiTheme="minorHAnsi" w:hAnsiTheme="minorHAnsi" w:cstheme="minorHAnsi"/>
              </w:rPr>
            </w:pPr>
            <w:r w:rsidRPr="00A3607C">
              <w:rPr>
                <w:rFonts w:asciiTheme="minorHAnsi" w:hAnsiTheme="minorHAnsi" w:cstheme="minorHAnsi"/>
              </w:rPr>
              <w:t>Address</w:t>
            </w:r>
          </w:p>
          <w:p w14:paraId="5891EA51" w14:textId="77777777" w:rsidR="00300D0B" w:rsidRPr="00A3607C" w:rsidRDefault="00300D0B" w:rsidP="00300D0B">
            <w:pPr>
              <w:spacing w:before="40" w:after="40"/>
              <w:jc w:val="both"/>
              <w:rPr>
                <w:rFonts w:asciiTheme="minorHAnsi" w:hAnsiTheme="minorHAnsi" w:cstheme="minorHAnsi"/>
              </w:rPr>
            </w:pPr>
            <w:r w:rsidRPr="00A3607C">
              <w:rPr>
                <w:rFonts w:asciiTheme="minorHAnsi" w:hAnsiTheme="minorHAnsi" w:cstheme="minorHAnsi"/>
              </w:rPr>
              <w:t>Tel:</w:t>
            </w:r>
          </w:p>
          <w:p w14:paraId="3BCEAD6D" w14:textId="70D70A5A" w:rsidR="005E594B" w:rsidRPr="00A3607C" w:rsidRDefault="00300D0B" w:rsidP="00300D0B">
            <w:pPr>
              <w:spacing w:before="40" w:after="160"/>
              <w:jc w:val="both"/>
              <w:rPr>
                <w:rFonts w:asciiTheme="minorHAnsi" w:hAnsiTheme="minorHAnsi" w:cstheme="minorHAnsi"/>
              </w:rPr>
            </w:pPr>
            <w:r w:rsidRPr="00A3607C">
              <w:rPr>
                <w:rFonts w:asciiTheme="minorHAnsi" w:hAnsiTheme="minorHAnsi" w:cstheme="minorHAnsi"/>
              </w:rPr>
              <w:t>Email:</w:t>
            </w:r>
          </w:p>
        </w:tc>
        <w:tc>
          <w:tcPr>
            <w:tcW w:w="3339" w:type="dxa"/>
          </w:tcPr>
          <w:p w14:paraId="3BCEAD6E" w14:textId="77777777" w:rsidR="005E594B" w:rsidRPr="00A3607C" w:rsidRDefault="005E594B" w:rsidP="004F3F16">
            <w:pPr>
              <w:tabs>
                <w:tab w:val="left" w:leader="underscore" w:pos="3312"/>
              </w:tabs>
              <w:ind w:left="-108"/>
              <w:jc w:val="both"/>
              <w:rPr>
                <w:rFonts w:asciiTheme="minorHAnsi" w:hAnsiTheme="minorHAnsi" w:cstheme="minorHAnsi"/>
                <w:color w:val="808080"/>
              </w:rPr>
            </w:pPr>
          </w:p>
          <w:p w14:paraId="3BCEAD6F" w14:textId="77777777" w:rsidR="005E594B" w:rsidRPr="00A3607C" w:rsidRDefault="005E594B" w:rsidP="004F3F16">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3BCEAD70" w14:textId="77777777" w:rsidR="005E594B" w:rsidRPr="00A3607C" w:rsidRDefault="005E594B" w:rsidP="004F3F16">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3BCEAD71" w14:textId="77777777" w:rsidR="005E594B" w:rsidRPr="00A3607C" w:rsidRDefault="005E594B" w:rsidP="004F3F16">
            <w:pPr>
              <w:tabs>
                <w:tab w:val="left" w:pos="3312"/>
              </w:tabs>
              <w:ind w:left="-108"/>
              <w:jc w:val="both"/>
              <w:rPr>
                <w:rFonts w:asciiTheme="minorHAnsi" w:hAnsiTheme="minorHAnsi" w:cstheme="minorHAnsi"/>
              </w:rPr>
            </w:pPr>
          </w:p>
          <w:p w14:paraId="3BCEAD72" w14:textId="77777777" w:rsidR="005E594B" w:rsidRPr="00A3607C" w:rsidRDefault="005E594B" w:rsidP="004F3F16">
            <w:pPr>
              <w:tabs>
                <w:tab w:val="left" w:pos="3312"/>
              </w:tabs>
              <w:ind w:left="-108"/>
              <w:jc w:val="both"/>
              <w:rPr>
                <w:rFonts w:asciiTheme="minorHAnsi" w:hAnsiTheme="minorHAnsi" w:cstheme="minorHAnsi"/>
              </w:rPr>
            </w:pPr>
          </w:p>
          <w:p w14:paraId="3BCEAD73" w14:textId="77777777" w:rsidR="005E594B" w:rsidRPr="00A3607C" w:rsidRDefault="005E594B" w:rsidP="004F3F16">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3BCEAD74" w14:textId="77777777" w:rsidR="005E594B" w:rsidRPr="00A3607C" w:rsidRDefault="005E594B" w:rsidP="004F3F16">
            <w:pPr>
              <w:spacing w:after="60"/>
              <w:ind w:left="-108"/>
              <w:jc w:val="both"/>
              <w:rPr>
                <w:rFonts w:asciiTheme="minorHAnsi" w:hAnsiTheme="minorHAnsi" w:cstheme="minorHAnsi"/>
              </w:rPr>
            </w:pPr>
            <w:r w:rsidRPr="00A3607C">
              <w:rPr>
                <w:rFonts w:asciiTheme="minorHAnsi" w:hAnsiTheme="minorHAnsi" w:cstheme="minorHAnsi"/>
                <w:sz w:val="20"/>
                <w:szCs w:val="20"/>
              </w:rPr>
              <w:t xml:space="preserve"> Signature</w:t>
            </w:r>
          </w:p>
        </w:tc>
      </w:tr>
      <w:tr w:rsidR="005E594B" w:rsidRPr="00A3607C" w14:paraId="3BCEAD78" w14:textId="77777777" w:rsidTr="004F3F16">
        <w:tc>
          <w:tcPr>
            <w:tcW w:w="9639" w:type="dxa"/>
            <w:gridSpan w:val="2"/>
            <w:shd w:val="clear" w:color="auto" w:fill="E6E6E6"/>
          </w:tcPr>
          <w:p w14:paraId="3BCEAD77" w14:textId="77777777" w:rsidR="005E594B" w:rsidRPr="00A3607C" w:rsidRDefault="005E594B" w:rsidP="005E594B">
            <w:pPr>
              <w:spacing w:before="60" w:after="60"/>
              <w:jc w:val="both"/>
              <w:rPr>
                <w:rFonts w:asciiTheme="minorHAnsi" w:hAnsiTheme="minorHAnsi" w:cstheme="minorHAnsi"/>
              </w:rPr>
            </w:pPr>
            <w:r w:rsidRPr="00A3607C">
              <w:rPr>
                <w:rFonts w:asciiTheme="minorHAnsi" w:hAnsiTheme="minorHAnsi" w:cstheme="minorHAnsi"/>
                <w:b/>
                <w:bCs/>
                <w:smallCaps/>
              </w:rPr>
              <w:t>Contract Research Organization</w:t>
            </w:r>
          </w:p>
        </w:tc>
      </w:tr>
      <w:tr w:rsidR="005E594B" w:rsidRPr="00A3607C" w14:paraId="3BCEAD84" w14:textId="77777777" w:rsidTr="004F3F16">
        <w:tc>
          <w:tcPr>
            <w:tcW w:w="6300" w:type="dxa"/>
          </w:tcPr>
          <w:p w14:paraId="3BCEAD79" w14:textId="1958C633" w:rsidR="005E594B" w:rsidRPr="00A3607C" w:rsidRDefault="005E594B" w:rsidP="004F3F16">
            <w:pPr>
              <w:spacing w:before="40" w:after="40"/>
              <w:jc w:val="both"/>
              <w:rPr>
                <w:rFonts w:asciiTheme="minorHAnsi" w:hAnsiTheme="minorHAnsi" w:cstheme="minorHAnsi"/>
              </w:rPr>
            </w:pPr>
            <w:r w:rsidRPr="00A3607C">
              <w:rPr>
                <w:rFonts w:asciiTheme="minorHAnsi" w:hAnsiTheme="minorHAnsi" w:cstheme="minorHAnsi"/>
              </w:rPr>
              <w:t>Name</w:t>
            </w:r>
          </w:p>
          <w:p w14:paraId="3BCEAD7A" w14:textId="41317E33" w:rsidR="005E594B" w:rsidRPr="00A3607C" w:rsidRDefault="005E594B" w:rsidP="004F3F16">
            <w:pPr>
              <w:spacing w:before="40" w:after="40"/>
              <w:jc w:val="both"/>
              <w:rPr>
                <w:rFonts w:asciiTheme="minorHAnsi" w:hAnsiTheme="minorHAnsi" w:cstheme="minorHAnsi"/>
              </w:rPr>
            </w:pPr>
            <w:r w:rsidRPr="00A3607C">
              <w:rPr>
                <w:rFonts w:asciiTheme="minorHAnsi" w:hAnsiTheme="minorHAnsi" w:cstheme="minorHAnsi"/>
              </w:rPr>
              <w:t>Address</w:t>
            </w:r>
          </w:p>
          <w:p w14:paraId="3BCEAD7B" w14:textId="36091401" w:rsidR="005E594B" w:rsidRPr="00A3607C" w:rsidRDefault="005E594B" w:rsidP="004F3F16">
            <w:pPr>
              <w:spacing w:before="40" w:after="40"/>
              <w:jc w:val="both"/>
              <w:rPr>
                <w:rFonts w:asciiTheme="minorHAnsi" w:hAnsiTheme="minorHAnsi" w:cstheme="minorHAnsi"/>
              </w:rPr>
            </w:pPr>
            <w:r w:rsidRPr="00A3607C">
              <w:rPr>
                <w:rFonts w:asciiTheme="minorHAnsi" w:hAnsiTheme="minorHAnsi" w:cstheme="minorHAnsi"/>
              </w:rPr>
              <w:t>Tel:</w:t>
            </w:r>
          </w:p>
          <w:p w14:paraId="3BCEAD7C" w14:textId="37F52582" w:rsidR="005E594B" w:rsidRPr="00A3607C" w:rsidRDefault="005E594B" w:rsidP="004F3F16">
            <w:pPr>
              <w:spacing w:before="40" w:after="160"/>
              <w:jc w:val="both"/>
              <w:rPr>
                <w:rFonts w:asciiTheme="minorHAnsi" w:hAnsiTheme="minorHAnsi" w:cstheme="minorHAnsi"/>
              </w:rPr>
            </w:pPr>
            <w:r w:rsidRPr="00A3607C">
              <w:rPr>
                <w:rFonts w:asciiTheme="minorHAnsi" w:hAnsiTheme="minorHAnsi" w:cstheme="minorHAnsi"/>
              </w:rPr>
              <w:t>Email</w:t>
            </w:r>
            <w:r w:rsidR="00CA4F01" w:rsidRPr="00A3607C">
              <w:rPr>
                <w:rFonts w:asciiTheme="minorHAnsi" w:hAnsiTheme="minorHAnsi" w:cstheme="minorHAnsi"/>
              </w:rPr>
              <w:t>:</w:t>
            </w:r>
          </w:p>
        </w:tc>
        <w:tc>
          <w:tcPr>
            <w:tcW w:w="3339" w:type="dxa"/>
          </w:tcPr>
          <w:p w14:paraId="3BCEAD7D" w14:textId="77777777" w:rsidR="005E594B" w:rsidRPr="00A3607C" w:rsidRDefault="005E594B" w:rsidP="004F3F16">
            <w:pPr>
              <w:tabs>
                <w:tab w:val="left" w:leader="underscore" w:pos="3312"/>
              </w:tabs>
              <w:ind w:left="-108"/>
              <w:jc w:val="both"/>
              <w:rPr>
                <w:rFonts w:asciiTheme="minorHAnsi" w:hAnsiTheme="minorHAnsi" w:cstheme="minorHAnsi"/>
                <w:color w:val="808080"/>
              </w:rPr>
            </w:pPr>
          </w:p>
          <w:p w14:paraId="3BCEAD7E" w14:textId="77777777" w:rsidR="005E594B" w:rsidRPr="00A3607C" w:rsidRDefault="005E594B" w:rsidP="004F3F16">
            <w:pPr>
              <w:tabs>
                <w:tab w:val="left" w:leader="underscore" w:pos="3312"/>
              </w:tabs>
              <w:ind w:left="-87"/>
              <w:jc w:val="both"/>
              <w:rPr>
                <w:rFonts w:asciiTheme="minorHAnsi" w:hAnsiTheme="minorHAnsi" w:cstheme="minorHAnsi"/>
                <w:color w:val="808080"/>
              </w:rPr>
            </w:pPr>
            <w:r w:rsidRPr="00A3607C">
              <w:rPr>
                <w:rFonts w:asciiTheme="minorHAnsi" w:hAnsiTheme="minorHAnsi" w:cstheme="minorHAnsi"/>
                <w:color w:val="808080"/>
              </w:rPr>
              <w:tab/>
            </w:r>
          </w:p>
          <w:p w14:paraId="3BCEAD7F" w14:textId="77777777" w:rsidR="005E594B" w:rsidRPr="00A3607C" w:rsidRDefault="005E594B" w:rsidP="004F3F16">
            <w:pPr>
              <w:tabs>
                <w:tab w:val="left" w:pos="3312"/>
              </w:tabs>
              <w:ind w:left="-108"/>
              <w:jc w:val="both"/>
              <w:rPr>
                <w:rFonts w:asciiTheme="minorHAnsi" w:hAnsiTheme="minorHAnsi" w:cstheme="minorHAnsi"/>
                <w:sz w:val="20"/>
                <w:szCs w:val="20"/>
              </w:rPr>
            </w:pPr>
            <w:r w:rsidRPr="00A3607C">
              <w:rPr>
                <w:rFonts w:asciiTheme="minorHAnsi" w:hAnsiTheme="minorHAnsi" w:cstheme="minorHAnsi"/>
                <w:sz w:val="20"/>
                <w:szCs w:val="20"/>
              </w:rPr>
              <w:t xml:space="preserve"> Date:</w:t>
            </w:r>
          </w:p>
          <w:p w14:paraId="3BCEAD80" w14:textId="77777777" w:rsidR="005E594B" w:rsidRPr="00A3607C" w:rsidRDefault="005E594B" w:rsidP="004F3F16">
            <w:pPr>
              <w:tabs>
                <w:tab w:val="left" w:pos="3312"/>
              </w:tabs>
              <w:ind w:left="-108"/>
              <w:jc w:val="both"/>
              <w:rPr>
                <w:rFonts w:asciiTheme="minorHAnsi" w:hAnsiTheme="minorHAnsi" w:cstheme="minorHAnsi"/>
              </w:rPr>
            </w:pPr>
          </w:p>
          <w:p w14:paraId="3BCEAD81" w14:textId="77777777" w:rsidR="005E594B" w:rsidRPr="00A3607C" w:rsidRDefault="005E594B" w:rsidP="004F3F16">
            <w:pPr>
              <w:tabs>
                <w:tab w:val="left" w:pos="3312"/>
              </w:tabs>
              <w:ind w:left="-108"/>
              <w:jc w:val="both"/>
              <w:rPr>
                <w:rFonts w:asciiTheme="minorHAnsi" w:hAnsiTheme="minorHAnsi" w:cstheme="minorHAnsi"/>
              </w:rPr>
            </w:pPr>
          </w:p>
          <w:p w14:paraId="3BCEAD82" w14:textId="77777777" w:rsidR="005E594B" w:rsidRPr="00A3607C" w:rsidRDefault="005E594B" w:rsidP="004F3F16">
            <w:pPr>
              <w:tabs>
                <w:tab w:val="left" w:leader="underscore" w:pos="3312"/>
              </w:tabs>
              <w:ind w:left="-108"/>
              <w:jc w:val="both"/>
              <w:rPr>
                <w:rFonts w:asciiTheme="minorHAnsi" w:hAnsiTheme="minorHAnsi" w:cstheme="minorHAnsi"/>
                <w:color w:val="808080"/>
              </w:rPr>
            </w:pPr>
            <w:r w:rsidRPr="00A3607C">
              <w:rPr>
                <w:rFonts w:asciiTheme="minorHAnsi" w:hAnsiTheme="minorHAnsi" w:cstheme="minorHAnsi"/>
                <w:color w:val="808080"/>
              </w:rPr>
              <w:tab/>
            </w:r>
          </w:p>
          <w:p w14:paraId="3BCEAD83" w14:textId="77777777" w:rsidR="005E594B" w:rsidRPr="00A3607C" w:rsidRDefault="005E594B" w:rsidP="004F3F16">
            <w:pPr>
              <w:spacing w:after="60"/>
              <w:ind w:left="-108"/>
              <w:jc w:val="both"/>
              <w:rPr>
                <w:rFonts w:asciiTheme="minorHAnsi" w:hAnsiTheme="minorHAnsi" w:cstheme="minorHAnsi"/>
              </w:rPr>
            </w:pPr>
            <w:r w:rsidRPr="00A3607C">
              <w:rPr>
                <w:rFonts w:asciiTheme="minorHAnsi" w:hAnsiTheme="minorHAnsi" w:cstheme="minorHAnsi"/>
                <w:sz w:val="20"/>
                <w:szCs w:val="20"/>
              </w:rPr>
              <w:t xml:space="preserve"> Signature</w:t>
            </w:r>
          </w:p>
        </w:tc>
      </w:tr>
    </w:tbl>
    <w:p w14:paraId="3BCEAD85" w14:textId="77777777" w:rsidR="004F3F16" w:rsidRPr="00A3607C" w:rsidRDefault="004F3F16" w:rsidP="00F632D1">
      <w:pPr>
        <w:pStyle w:val="Instruction"/>
        <w:spacing w:after="40"/>
        <w:ind w:left="-42"/>
        <w:rPr>
          <w:rFonts w:asciiTheme="minorHAnsi" w:hAnsiTheme="minorHAnsi" w:cstheme="minorHAnsi"/>
          <w:lang w:val="en-NZ"/>
        </w:rPr>
      </w:pPr>
    </w:p>
    <w:p w14:paraId="24824CFA" w14:textId="77777777" w:rsidR="007F1BAD" w:rsidRPr="00A3607C" w:rsidRDefault="007F1BAD">
      <w:pPr>
        <w:rPr>
          <w:rFonts w:asciiTheme="minorHAnsi" w:hAnsiTheme="minorHAnsi" w:cstheme="minorHAnsi"/>
          <w:b/>
          <w:bCs/>
          <w:caps/>
          <w:kern w:val="32"/>
        </w:rPr>
      </w:pPr>
      <w:r w:rsidRPr="00A3607C">
        <w:rPr>
          <w:rFonts w:asciiTheme="minorHAnsi" w:hAnsiTheme="minorHAnsi" w:cstheme="minorHAnsi"/>
        </w:rPr>
        <w:br w:type="page"/>
      </w:r>
    </w:p>
    <w:p w14:paraId="3BCEAD87" w14:textId="0A2AD941" w:rsidR="001F373F" w:rsidRPr="00A3607C" w:rsidRDefault="00CA60C6" w:rsidP="007F1BAD">
      <w:pPr>
        <w:pStyle w:val="Heading1"/>
        <w:rPr>
          <w:rFonts w:asciiTheme="minorHAnsi" w:hAnsiTheme="minorHAnsi" w:cstheme="minorHAnsi"/>
          <w:lang w:val="en-NZ"/>
        </w:rPr>
      </w:pPr>
      <w:bookmarkStart w:id="2" w:name="_Toc138152719"/>
      <w:r w:rsidRPr="00A3607C">
        <w:rPr>
          <w:rFonts w:asciiTheme="minorHAnsi" w:hAnsiTheme="minorHAnsi" w:cstheme="minorHAnsi"/>
          <w:caps w:val="0"/>
          <w:lang w:val="en-NZ"/>
        </w:rPr>
        <w:lastRenderedPageBreak/>
        <w:t>PROTOCOL AMENDMENT</w:t>
      </w:r>
      <w:bookmarkEnd w:id="2"/>
    </w:p>
    <w:p w14:paraId="3BCEAD88" w14:textId="77777777" w:rsidR="004F3F16" w:rsidRPr="00A3607C" w:rsidRDefault="004F3F16" w:rsidP="00F632D1">
      <w:pPr>
        <w:pStyle w:val="Instruction"/>
        <w:spacing w:after="40"/>
        <w:ind w:left="-42"/>
        <w:rPr>
          <w:rFonts w:asciiTheme="minorHAnsi" w:hAnsiTheme="minorHAnsi" w:cstheme="minorHAnsi"/>
          <w:color w:val="000000" w:themeColor="text1"/>
          <w:lang w:val="en-NZ"/>
        </w:rPr>
      </w:pPr>
    </w:p>
    <w:p w14:paraId="3BCEAD90" w14:textId="77777777" w:rsidR="003441DC" w:rsidRPr="00A3607C" w:rsidRDefault="003441DC" w:rsidP="00F632D1">
      <w:pPr>
        <w:pStyle w:val="Instruction"/>
        <w:spacing w:after="40"/>
        <w:ind w:left="-42"/>
        <w:rPr>
          <w:rFonts w:asciiTheme="minorHAnsi" w:hAnsiTheme="minorHAnsi" w:cstheme="minorHAnsi"/>
          <w:color w:val="000000" w:themeColor="text1"/>
          <w:lang w:val="en-NZ"/>
        </w:rPr>
      </w:pPr>
    </w:p>
    <w:tbl>
      <w:tblPr>
        <w:tblStyle w:val="TableGrid"/>
        <w:tblW w:w="1020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34"/>
        <w:gridCol w:w="3402"/>
        <w:gridCol w:w="2977"/>
        <w:gridCol w:w="2693"/>
      </w:tblGrid>
      <w:tr w:rsidR="00E32E05" w:rsidRPr="00A3607C" w14:paraId="3BCEAD95" w14:textId="77777777" w:rsidTr="007E7DAA">
        <w:tc>
          <w:tcPr>
            <w:tcW w:w="1134" w:type="dxa"/>
            <w:shd w:val="pct5" w:color="auto" w:fill="auto"/>
            <w:vAlign w:val="center"/>
          </w:tcPr>
          <w:p w14:paraId="3BCEAD91" w14:textId="77777777" w:rsidR="00E32E05" w:rsidRPr="00A3607C" w:rsidRDefault="00E32E05" w:rsidP="00A56699">
            <w:pPr>
              <w:spacing w:before="80" w:after="80"/>
              <w:ind w:left="-108" w:right="-108"/>
              <w:jc w:val="center"/>
              <w:rPr>
                <w:rFonts w:asciiTheme="minorHAnsi" w:hAnsiTheme="minorHAnsi" w:cstheme="minorHAnsi"/>
                <w:b/>
                <w:sz w:val="20"/>
              </w:rPr>
            </w:pPr>
            <w:r w:rsidRPr="00A3607C">
              <w:rPr>
                <w:rFonts w:asciiTheme="minorHAnsi" w:hAnsiTheme="minorHAnsi" w:cstheme="minorHAnsi"/>
                <w:b/>
                <w:sz w:val="20"/>
              </w:rPr>
              <w:t>Applicable Section(s) Page(s)</w:t>
            </w:r>
          </w:p>
        </w:tc>
        <w:tc>
          <w:tcPr>
            <w:tcW w:w="3402" w:type="dxa"/>
            <w:shd w:val="pct5" w:color="auto" w:fill="auto"/>
            <w:vAlign w:val="center"/>
          </w:tcPr>
          <w:p w14:paraId="3BCEAD92" w14:textId="77777777" w:rsidR="00E32E05" w:rsidRPr="00A3607C" w:rsidRDefault="00E32E05" w:rsidP="00A56699">
            <w:pPr>
              <w:spacing w:before="80" w:after="80"/>
              <w:jc w:val="center"/>
              <w:rPr>
                <w:rFonts w:asciiTheme="minorHAnsi" w:hAnsiTheme="minorHAnsi" w:cstheme="minorHAnsi"/>
                <w:b/>
                <w:sz w:val="20"/>
              </w:rPr>
            </w:pPr>
            <w:r w:rsidRPr="00A3607C">
              <w:rPr>
                <w:rFonts w:asciiTheme="minorHAnsi" w:hAnsiTheme="minorHAnsi" w:cstheme="minorHAnsi"/>
                <w:b/>
                <w:sz w:val="20"/>
              </w:rPr>
              <w:t>Original text</w:t>
            </w:r>
          </w:p>
        </w:tc>
        <w:tc>
          <w:tcPr>
            <w:tcW w:w="2977" w:type="dxa"/>
            <w:shd w:val="pct5" w:color="auto" w:fill="auto"/>
            <w:vAlign w:val="center"/>
          </w:tcPr>
          <w:p w14:paraId="3BCEAD93" w14:textId="77777777" w:rsidR="00E32E05" w:rsidRPr="00A3607C" w:rsidRDefault="00E32E05" w:rsidP="00A56699">
            <w:pPr>
              <w:spacing w:before="80" w:after="80"/>
              <w:jc w:val="center"/>
              <w:rPr>
                <w:rFonts w:asciiTheme="minorHAnsi" w:hAnsiTheme="minorHAnsi" w:cstheme="minorHAnsi"/>
                <w:b/>
                <w:sz w:val="20"/>
              </w:rPr>
            </w:pPr>
            <w:r w:rsidRPr="00A3607C">
              <w:rPr>
                <w:rFonts w:asciiTheme="minorHAnsi" w:hAnsiTheme="minorHAnsi" w:cstheme="minorHAnsi"/>
                <w:b/>
                <w:sz w:val="20"/>
              </w:rPr>
              <w:t>New / revised text</w:t>
            </w:r>
          </w:p>
        </w:tc>
        <w:tc>
          <w:tcPr>
            <w:tcW w:w="2693" w:type="dxa"/>
            <w:shd w:val="pct5" w:color="auto" w:fill="auto"/>
            <w:vAlign w:val="center"/>
          </w:tcPr>
          <w:p w14:paraId="3BCEAD94" w14:textId="77777777" w:rsidR="00E32E05" w:rsidRPr="00A3607C" w:rsidRDefault="00E32E05" w:rsidP="00A56699">
            <w:pPr>
              <w:spacing w:before="80" w:after="80"/>
              <w:jc w:val="center"/>
              <w:rPr>
                <w:rFonts w:asciiTheme="minorHAnsi" w:hAnsiTheme="minorHAnsi" w:cstheme="minorHAnsi"/>
                <w:b/>
                <w:sz w:val="20"/>
              </w:rPr>
            </w:pPr>
            <w:r w:rsidRPr="00A3607C">
              <w:rPr>
                <w:rFonts w:asciiTheme="minorHAnsi" w:hAnsiTheme="minorHAnsi" w:cstheme="minorHAnsi"/>
                <w:b/>
                <w:sz w:val="20"/>
              </w:rPr>
              <w:t>Reason for change</w:t>
            </w:r>
          </w:p>
        </w:tc>
      </w:tr>
      <w:tr w:rsidR="00E32E05" w:rsidRPr="00A3607C" w14:paraId="3BCEAD97" w14:textId="77777777" w:rsidTr="007E7DAA">
        <w:tc>
          <w:tcPr>
            <w:tcW w:w="10206" w:type="dxa"/>
            <w:gridSpan w:val="4"/>
            <w:vAlign w:val="center"/>
          </w:tcPr>
          <w:p w14:paraId="3BCEAD96" w14:textId="11692593" w:rsidR="00C70484" w:rsidRPr="00A3607C" w:rsidRDefault="00E32E05" w:rsidP="007A6EBB">
            <w:pPr>
              <w:spacing w:before="40" w:after="40"/>
              <w:rPr>
                <w:rStyle w:val="InstructionCharacter"/>
                <w:rFonts w:asciiTheme="minorHAnsi" w:hAnsiTheme="minorHAnsi" w:cstheme="minorHAnsi"/>
                <w:b/>
                <w:vanish w:val="0"/>
                <w:color w:val="auto"/>
              </w:rPr>
            </w:pPr>
            <w:r w:rsidRPr="00A3607C">
              <w:rPr>
                <w:rFonts w:asciiTheme="minorHAnsi" w:hAnsiTheme="minorHAnsi" w:cstheme="minorHAnsi"/>
                <w:b/>
              </w:rPr>
              <w:t xml:space="preserve">Protocol version N° </w:t>
            </w:r>
            <w:r w:rsidR="00C70484" w:rsidRPr="00A3607C">
              <w:rPr>
                <w:rFonts w:asciiTheme="minorHAnsi" w:hAnsiTheme="minorHAnsi" w:cstheme="minorHAnsi"/>
                <w:b/>
              </w:rPr>
              <w:t>1</w:t>
            </w:r>
            <w:r w:rsidRPr="00A3607C">
              <w:rPr>
                <w:rFonts w:asciiTheme="minorHAnsi" w:hAnsiTheme="minorHAnsi" w:cstheme="minorHAnsi"/>
                <w:b/>
              </w:rPr>
              <w:t xml:space="preserve"> </w:t>
            </w:r>
            <w:r w:rsidR="007A6EBB" w:rsidRPr="00A3607C">
              <w:rPr>
                <w:rFonts w:asciiTheme="minorHAnsi" w:hAnsiTheme="minorHAnsi" w:cstheme="minorHAnsi"/>
                <w:b/>
              </w:rPr>
              <w:t>–</w:t>
            </w:r>
            <w:r w:rsidRPr="00A3607C">
              <w:rPr>
                <w:rFonts w:asciiTheme="minorHAnsi" w:hAnsiTheme="minorHAnsi" w:cstheme="minorHAnsi"/>
                <w:b/>
              </w:rPr>
              <w:t xml:space="preserve"> </w:t>
            </w:r>
          </w:p>
        </w:tc>
      </w:tr>
      <w:tr w:rsidR="00E32E05" w:rsidRPr="00A3607C" w14:paraId="3BCEAD99" w14:textId="77777777" w:rsidTr="007E7DAA">
        <w:tc>
          <w:tcPr>
            <w:tcW w:w="10206" w:type="dxa"/>
            <w:gridSpan w:val="4"/>
            <w:vAlign w:val="center"/>
          </w:tcPr>
          <w:p w14:paraId="3BCEAD98" w14:textId="548B42DC" w:rsidR="00E32E05" w:rsidRPr="00A3607C" w:rsidRDefault="00E32E05" w:rsidP="00EF747A">
            <w:pPr>
              <w:spacing w:before="40" w:after="40"/>
              <w:rPr>
                <w:rStyle w:val="InstructionCharacter"/>
                <w:rFonts w:asciiTheme="minorHAnsi" w:hAnsiTheme="minorHAnsi" w:cstheme="minorHAnsi"/>
              </w:rPr>
            </w:pPr>
            <w:r w:rsidRPr="00A3607C">
              <w:rPr>
                <w:rFonts w:asciiTheme="minorHAnsi" w:hAnsiTheme="minorHAnsi" w:cstheme="minorHAnsi"/>
                <w:b/>
              </w:rPr>
              <w:t xml:space="preserve">Protocol Amendment N° </w:t>
            </w:r>
            <w:r w:rsidR="00C70484" w:rsidRPr="00A3607C">
              <w:rPr>
                <w:rFonts w:asciiTheme="minorHAnsi" w:hAnsiTheme="minorHAnsi" w:cstheme="minorHAnsi"/>
                <w:b/>
              </w:rPr>
              <w:t>1</w:t>
            </w:r>
            <w:r w:rsidRPr="00A3607C">
              <w:rPr>
                <w:rFonts w:asciiTheme="minorHAnsi" w:hAnsiTheme="minorHAnsi" w:cstheme="minorHAnsi"/>
                <w:b/>
              </w:rPr>
              <w:t xml:space="preserve"> </w:t>
            </w:r>
            <w:r w:rsidR="007A6EBB" w:rsidRPr="00A3607C">
              <w:rPr>
                <w:rFonts w:asciiTheme="minorHAnsi" w:hAnsiTheme="minorHAnsi" w:cstheme="minorHAnsi"/>
                <w:b/>
              </w:rPr>
              <w:t>–</w:t>
            </w:r>
            <w:r w:rsidRPr="00A3607C">
              <w:rPr>
                <w:rFonts w:asciiTheme="minorHAnsi" w:hAnsiTheme="minorHAnsi" w:cstheme="minorHAnsi"/>
                <w:b/>
              </w:rPr>
              <w:t xml:space="preserve"> </w:t>
            </w:r>
          </w:p>
        </w:tc>
      </w:tr>
      <w:tr w:rsidR="00E32E05" w:rsidRPr="00A3607C" w14:paraId="3BCEAD9E" w14:textId="77777777" w:rsidTr="007E7DAA">
        <w:tc>
          <w:tcPr>
            <w:tcW w:w="1134" w:type="dxa"/>
            <w:vAlign w:val="center"/>
          </w:tcPr>
          <w:p w14:paraId="3BCEAD9A" w14:textId="0DD65FCD" w:rsidR="00E32E05" w:rsidRPr="00A3607C" w:rsidRDefault="00E32E05" w:rsidP="00444BF6">
            <w:pPr>
              <w:spacing w:before="40" w:after="40"/>
              <w:jc w:val="both"/>
              <w:rPr>
                <w:rFonts w:asciiTheme="minorHAnsi" w:hAnsiTheme="minorHAnsi" w:cstheme="minorHAnsi"/>
                <w:sz w:val="20"/>
              </w:rPr>
            </w:pPr>
          </w:p>
        </w:tc>
        <w:tc>
          <w:tcPr>
            <w:tcW w:w="3402" w:type="dxa"/>
            <w:vAlign w:val="center"/>
          </w:tcPr>
          <w:p w14:paraId="3BCEAD9B" w14:textId="5991DAE5" w:rsidR="00E32E05" w:rsidRPr="00A3607C" w:rsidRDefault="00C70484" w:rsidP="00444BF6">
            <w:pPr>
              <w:spacing w:before="40" w:after="40"/>
              <w:jc w:val="both"/>
              <w:rPr>
                <w:rFonts w:asciiTheme="minorHAnsi" w:hAnsiTheme="minorHAnsi" w:cstheme="minorHAnsi"/>
                <w:sz w:val="20"/>
              </w:rPr>
            </w:pPr>
            <w:r w:rsidRPr="00A3607C">
              <w:rPr>
                <w:rFonts w:asciiTheme="minorHAnsi" w:hAnsiTheme="minorHAnsi" w:cstheme="minorHAnsi"/>
                <w:sz w:val="20"/>
              </w:rPr>
              <w:t xml:space="preserve"> </w:t>
            </w:r>
          </w:p>
        </w:tc>
        <w:tc>
          <w:tcPr>
            <w:tcW w:w="2977" w:type="dxa"/>
            <w:vAlign w:val="center"/>
          </w:tcPr>
          <w:p w14:paraId="3BCEAD9C" w14:textId="77426B58" w:rsidR="00E32E05" w:rsidRPr="00A3607C" w:rsidRDefault="00E32E05" w:rsidP="00444BF6">
            <w:pPr>
              <w:spacing w:before="40" w:after="40"/>
              <w:jc w:val="both"/>
              <w:rPr>
                <w:rFonts w:asciiTheme="minorHAnsi" w:hAnsiTheme="minorHAnsi" w:cstheme="minorHAnsi"/>
                <w:sz w:val="20"/>
              </w:rPr>
            </w:pPr>
          </w:p>
        </w:tc>
        <w:tc>
          <w:tcPr>
            <w:tcW w:w="2693" w:type="dxa"/>
            <w:vAlign w:val="center"/>
          </w:tcPr>
          <w:p w14:paraId="3BCEAD9D" w14:textId="4E63C4B2" w:rsidR="00E32E05" w:rsidRPr="00A3607C" w:rsidRDefault="00E32E05" w:rsidP="00444BF6">
            <w:pPr>
              <w:spacing w:before="40" w:after="40"/>
              <w:jc w:val="both"/>
              <w:rPr>
                <w:rFonts w:asciiTheme="minorHAnsi" w:hAnsiTheme="minorHAnsi" w:cstheme="minorHAnsi"/>
                <w:sz w:val="20"/>
              </w:rPr>
            </w:pPr>
          </w:p>
        </w:tc>
      </w:tr>
      <w:tr w:rsidR="00F443E8" w:rsidRPr="00A3607C" w14:paraId="1FD90189" w14:textId="77777777" w:rsidTr="007E7DAA">
        <w:tc>
          <w:tcPr>
            <w:tcW w:w="1134" w:type="dxa"/>
            <w:vAlign w:val="center"/>
          </w:tcPr>
          <w:p w14:paraId="72663BBC" w14:textId="11919EFE" w:rsidR="00807746" w:rsidRPr="00A3607C" w:rsidRDefault="00807746" w:rsidP="00444BF6">
            <w:pPr>
              <w:spacing w:before="40" w:after="40"/>
              <w:jc w:val="both"/>
              <w:rPr>
                <w:rFonts w:asciiTheme="minorHAnsi" w:hAnsiTheme="minorHAnsi" w:cstheme="minorHAnsi"/>
                <w:sz w:val="18"/>
                <w:szCs w:val="18"/>
              </w:rPr>
            </w:pPr>
          </w:p>
        </w:tc>
        <w:tc>
          <w:tcPr>
            <w:tcW w:w="3402" w:type="dxa"/>
            <w:vAlign w:val="center"/>
          </w:tcPr>
          <w:p w14:paraId="570E7EE0" w14:textId="65D30C00" w:rsidR="00F443E8" w:rsidRPr="00A3607C" w:rsidRDefault="00F443E8" w:rsidP="00444BF6">
            <w:pPr>
              <w:spacing w:before="40" w:after="40"/>
              <w:jc w:val="both"/>
              <w:rPr>
                <w:rFonts w:asciiTheme="minorHAnsi" w:hAnsiTheme="minorHAnsi" w:cstheme="minorHAnsi"/>
                <w:sz w:val="20"/>
              </w:rPr>
            </w:pPr>
          </w:p>
        </w:tc>
        <w:tc>
          <w:tcPr>
            <w:tcW w:w="2977" w:type="dxa"/>
            <w:vAlign w:val="center"/>
          </w:tcPr>
          <w:p w14:paraId="622640A6" w14:textId="380FF997" w:rsidR="00F443E8" w:rsidRPr="00A3607C" w:rsidRDefault="00F443E8" w:rsidP="00444BF6">
            <w:pPr>
              <w:spacing w:before="40" w:after="40"/>
              <w:jc w:val="both"/>
              <w:rPr>
                <w:rFonts w:asciiTheme="minorHAnsi" w:hAnsiTheme="minorHAnsi" w:cstheme="minorHAnsi"/>
                <w:sz w:val="20"/>
              </w:rPr>
            </w:pPr>
          </w:p>
        </w:tc>
        <w:tc>
          <w:tcPr>
            <w:tcW w:w="2693" w:type="dxa"/>
            <w:vAlign w:val="center"/>
          </w:tcPr>
          <w:p w14:paraId="708B0202" w14:textId="647DC1B2" w:rsidR="00F443E8" w:rsidRPr="00A3607C" w:rsidRDefault="00F443E8" w:rsidP="00444BF6">
            <w:pPr>
              <w:spacing w:before="40" w:after="40"/>
              <w:jc w:val="both"/>
              <w:rPr>
                <w:rFonts w:asciiTheme="minorHAnsi" w:hAnsiTheme="minorHAnsi" w:cstheme="minorHAnsi"/>
                <w:sz w:val="20"/>
              </w:rPr>
            </w:pPr>
          </w:p>
        </w:tc>
      </w:tr>
      <w:tr w:rsidR="007E7DAA" w:rsidRPr="00A3607C" w14:paraId="3BCEADAF" w14:textId="77777777" w:rsidTr="007E7DAA">
        <w:tc>
          <w:tcPr>
            <w:tcW w:w="1134" w:type="dxa"/>
            <w:vAlign w:val="center"/>
          </w:tcPr>
          <w:p w14:paraId="3BCEADAB" w14:textId="40BC2054" w:rsidR="00807746" w:rsidRPr="00A3607C" w:rsidRDefault="00807746" w:rsidP="00444BF6">
            <w:pPr>
              <w:spacing w:before="40" w:after="40"/>
              <w:jc w:val="both"/>
              <w:rPr>
                <w:rFonts w:asciiTheme="minorHAnsi" w:hAnsiTheme="minorHAnsi" w:cstheme="minorHAnsi"/>
                <w:sz w:val="20"/>
              </w:rPr>
            </w:pPr>
          </w:p>
        </w:tc>
        <w:tc>
          <w:tcPr>
            <w:tcW w:w="3402" w:type="dxa"/>
            <w:vAlign w:val="center"/>
          </w:tcPr>
          <w:p w14:paraId="3BCEADAC" w14:textId="1FE7E143" w:rsidR="007E7DAA" w:rsidRPr="00A3607C" w:rsidRDefault="007E7DAA" w:rsidP="00444BF6">
            <w:pPr>
              <w:spacing w:before="40" w:after="40"/>
              <w:jc w:val="both"/>
              <w:rPr>
                <w:rFonts w:asciiTheme="minorHAnsi" w:hAnsiTheme="minorHAnsi" w:cstheme="minorHAnsi"/>
                <w:sz w:val="20"/>
              </w:rPr>
            </w:pPr>
          </w:p>
        </w:tc>
        <w:tc>
          <w:tcPr>
            <w:tcW w:w="2977" w:type="dxa"/>
            <w:vAlign w:val="center"/>
          </w:tcPr>
          <w:p w14:paraId="3BCEADAD" w14:textId="3154DE7B" w:rsidR="007E7DAA" w:rsidRPr="00A3607C" w:rsidRDefault="007E7DAA" w:rsidP="00444BF6">
            <w:pPr>
              <w:spacing w:before="40" w:after="40"/>
              <w:jc w:val="both"/>
              <w:rPr>
                <w:rFonts w:asciiTheme="minorHAnsi" w:hAnsiTheme="minorHAnsi" w:cstheme="minorHAnsi"/>
                <w:sz w:val="20"/>
              </w:rPr>
            </w:pPr>
          </w:p>
        </w:tc>
        <w:tc>
          <w:tcPr>
            <w:tcW w:w="2693" w:type="dxa"/>
            <w:vAlign w:val="center"/>
          </w:tcPr>
          <w:p w14:paraId="3BCEADAE" w14:textId="67EE0579" w:rsidR="007E7DAA" w:rsidRPr="00A3607C" w:rsidRDefault="007E7DAA" w:rsidP="00444BF6">
            <w:pPr>
              <w:spacing w:before="40" w:after="40"/>
              <w:jc w:val="both"/>
              <w:rPr>
                <w:rFonts w:asciiTheme="minorHAnsi" w:hAnsiTheme="minorHAnsi" w:cstheme="minorHAnsi"/>
                <w:sz w:val="20"/>
              </w:rPr>
            </w:pPr>
          </w:p>
        </w:tc>
      </w:tr>
      <w:tr w:rsidR="007E7DAA" w:rsidRPr="00A3607C" w14:paraId="571D77AD" w14:textId="77777777" w:rsidTr="007E7DAA">
        <w:tc>
          <w:tcPr>
            <w:tcW w:w="1134" w:type="dxa"/>
            <w:vAlign w:val="center"/>
          </w:tcPr>
          <w:p w14:paraId="3AEB3BB7" w14:textId="6FAD3EDD" w:rsidR="00807746" w:rsidRPr="00A3607C" w:rsidRDefault="00807746" w:rsidP="00444BF6">
            <w:pPr>
              <w:spacing w:before="40" w:after="40"/>
              <w:jc w:val="both"/>
              <w:rPr>
                <w:rFonts w:asciiTheme="minorHAnsi" w:hAnsiTheme="minorHAnsi" w:cstheme="minorHAnsi"/>
                <w:sz w:val="20"/>
              </w:rPr>
            </w:pPr>
          </w:p>
        </w:tc>
        <w:tc>
          <w:tcPr>
            <w:tcW w:w="3402" w:type="dxa"/>
            <w:vAlign w:val="center"/>
          </w:tcPr>
          <w:p w14:paraId="6D5EAFFF" w14:textId="43D1C1E2" w:rsidR="007E7DAA" w:rsidRPr="00A3607C" w:rsidRDefault="007E7DAA" w:rsidP="00444BF6">
            <w:pPr>
              <w:pStyle w:val="NormalBodyText"/>
              <w:rPr>
                <w:rFonts w:asciiTheme="minorHAnsi" w:hAnsiTheme="minorHAnsi" w:cstheme="minorHAnsi"/>
                <w:sz w:val="20"/>
                <w:lang w:val="en-NZ"/>
              </w:rPr>
            </w:pPr>
          </w:p>
        </w:tc>
        <w:tc>
          <w:tcPr>
            <w:tcW w:w="2977" w:type="dxa"/>
            <w:vAlign w:val="center"/>
          </w:tcPr>
          <w:p w14:paraId="6492C5A4" w14:textId="50A0CC7D" w:rsidR="007E7DAA" w:rsidRPr="00A3607C" w:rsidRDefault="007E7DAA" w:rsidP="00444BF6">
            <w:pPr>
              <w:spacing w:before="40" w:after="40"/>
              <w:jc w:val="both"/>
              <w:rPr>
                <w:rFonts w:asciiTheme="minorHAnsi" w:hAnsiTheme="minorHAnsi" w:cstheme="minorHAnsi"/>
                <w:sz w:val="20"/>
              </w:rPr>
            </w:pPr>
          </w:p>
        </w:tc>
        <w:tc>
          <w:tcPr>
            <w:tcW w:w="2693" w:type="dxa"/>
            <w:vAlign w:val="center"/>
          </w:tcPr>
          <w:p w14:paraId="6DB51618" w14:textId="0C310BDD" w:rsidR="007E7DAA" w:rsidRPr="00A3607C" w:rsidRDefault="007E7DAA" w:rsidP="00444BF6">
            <w:pPr>
              <w:spacing w:before="40" w:after="40"/>
              <w:jc w:val="both"/>
              <w:rPr>
                <w:rFonts w:asciiTheme="minorHAnsi" w:hAnsiTheme="minorHAnsi" w:cstheme="minorHAnsi"/>
                <w:sz w:val="20"/>
              </w:rPr>
            </w:pPr>
          </w:p>
        </w:tc>
      </w:tr>
      <w:tr w:rsidR="00D6784F" w:rsidRPr="00A3607C" w14:paraId="0DD17095" w14:textId="77777777" w:rsidTr="007E7DAA">
        <w:tc>
          <w:tcPr>
            <w:tcW w:w="1134" w:type="dxa"/>
            <w:vAlign w:val="center"/>
          </w:tcPr>
          <w:p w14:paraId="4D58CE3D" w14:textId="0594D513" w:rsidR="00807746" w:rsidRPr="00A3607C" w:rsidRDefault="00807746" w:rsidP="00444BF6">
            <w:pPr>
              <w:spacing w:before="40" w:after="40"/>
              <w:jc w:val="both"/>
              <w:rPr>
                <w:rFonts w:asciiTheme="minorHAnsi" w:hAnsiTheme="minorHAnsi" w:cstheme="minorHAnsi"/>
                <w:sz w:val="20"/>
              </w:rPr>
            </w:pPr>
          </w:p>
        </w:tc>
        <w:tc>
          <w:tcPr>
            <w:tcW w:w="3402" w:type="dxa"/>
            <w:vAlign w:val="center"/>
          </w:tcPr>
          <w:p w14:paraId="62ECC889" w14:textId="64D14EE9" w:rsidR="00D6784F" w:rsidRPr="00A3607C" w:rsidRDefault="00D6784F" w:rsidP="00444BF6">
            <w:pPr>
              <w:pStyle w:val="NormalBodyText"/>
              <w:rPr>
                <w:rFonts w:asciiTheme="minorHAnsi" w:hAnsiTheme="minorHAnsi" w:cstheme="minorHAnsi"/>
                <w:sz w:val="20"/>
                <w:lang w:val="en-NZ"/>
              </w:rPr>
            </w:pPr>
          </w:p>
        </w:tc>
        <w:tc>
          <w:tcPr>
            <w:tcW w:w="2977" w:type="dxa"/>
            <w:vAlign w:val="center"/>
          </w:tcPr>
          <w:p w14:paraId="30D60976" w14:textId="26D61290" w:rsidR="00D6784F" w:rsidRPr="00A3607C" w:rsidRDefault="00D6784F" w:rsidP="00444BF6">
            <w:pPr>
              <w:spacing w:before="40" w:after="40"/>
              <w:jc w:val="both"/>
              <w:rPr>
                <w:rFonts w:asciiTheme="minorHAnsi" w:hAnsiTheme="minorHAnsi" w:cstheme="minorHAnsi"/>
                <w:sz w:val="20"/>
              </w:rPr>
            </w:pPr>
          </w:p>
        </w:tc>
        <w:tc>
          <w:tcPr>
            <w:tcW w:w="2693" w:type="dxa"/>
            <w:vAlign w:val="center"/>
          </w:tcPr>
          <w:p w14:paraId="1E35B79B" w14:textId="645187DD" w:rsidR="00D6784F" w:rsidRPr="00A3607C" w:rsidRDefault="00D6784F" w:rsidP="00444BF6">
            <w:pPr>
              <w:spacing w:before="40" w:after="40"/>
              <w:jc w:val="both"/>
              <w:rPr>
                <w:rFonts w:asciiTheme="minorHAnsi" w:hAnsiTheme="minorHAnsi" w:cstheme="minorHAnsi"/>
                <w:sz w:val="20"/>
              </w:rPr>
            </w:pPr>
          </w:p>
        </w:tc>
      </w:tr>
    </w:tbl>
    <w:p w14:paraId="43DB4958" w14:textId="77777777" w:rsidR="00673144" w:rsidRPr="00A3607C" w:rsidRDefault="00673144" w:rsidP="00E32E05">
      <w:pPr>
        <w:rPr>
          <w:rFonts w:asciiTheme="minorHAnsi" w:hAnsiTheme="minorHAnsi" w:cstheme="minorHAnsi"/>
          <w:vanish/>
          <w:color w:val="FF0000"/>
        </w:rPr>
      </w:pPr>
    </w:p>
    <w:p w14:paraId="3BCEADCF" w14:textId="77777777" w:rsidR="00E32E05" w:rsidRPr="00A3607C" w:rsidRDefault="00E32E05" w:rsidP="00E32E05">
      <w:pPr>
        <w:rPr>
          <w:rFonts w:asciiTheme="minorHAnsi" w:hAnsiTheme="minorHAnsi" w:cstheme="minorHAnsi"/>
          <w:vanish/>
          <w:color w:val="FF0000"/>
        </w:rPr>
      </w:pPr>
    </w:p>
    <w:p w14:paraId="3BCEADD0" w14:textId="77777777" w:rsidR="00E32E05" w:rsidRPr="00A3607C" w:rsidRDefault="00E32E05" w:rsidP="00E32E05">
      <w:pPr>
        <w:rPr>
          <w:rFonts w:asciiTheme="minorHAnsi" w:hAnsiTheme="minorHAnsi" w:cstheme="minorHAnsi"/>
          <w:vanish/>
          <w:color w:val="FF0000"/>
        </w:rPr>
      </w:pPr>
    </w:p>
    <w:p w14:paraId="3BCEADD1" w14:textId="77777777" w:rsidR="00E32E05" w:rsidRPr="00A3607C" w:rsidRDefault="00E32E05" w:rsidP="00F632D1">
      <w:pPr>
        <w:pStyle w:val="Instruction"/>
        <w:spacing w:after="40"/>
        <w:ind w:left="-42"/>
        <w:rPr>
          <w:rFonts w:asciiTheme="minorHAnsi" w:hAnsiTheme="minorHAnsi" w:cstheme="minorHAnsi"/>
          <w:color w:val="000000" w:themeColor="text1"/>
          <w:lang w:val="en-NZ"/>
        </w:rPr>
      </w:pPr>
    </w:p>
    <w:p w14:paraId="3BCEADD2" w14:textId="18BDF0DF" w:rsidR="00275F31" w:rsidRPr="00A3607C" w:rsidRDefault="009071B1" w:rsidP="00457BCE">
      <w:pPr>
        <w:pStyle w:val="Heading1"/>
        <w:rPr>
          <w:rFonts w:asciiTheme="minorHAnsi" w:hAnsiTheme="minorHAnsi" w:cstheme="minorHAnsi"/>
          <w:lang w:val="en-NZ"/>
        </w:rPr>
      </w:pPr>
      <w:r w:rsidRPr="00A3607C">
        <w:rPr>
          <w:rFonts w:asciiTheme="minorHAnsi" w:hAnsiTheme="minorHAnsi" w:cstheme="minorHAnsi"/>
          <w:lang w:val="en-NZ"/>
        </w:rPr>
        <w:br w:type="page"/>
      </w:r>
      <w:bookmarkStart w:id="3" w:name="_Toc138152720"/>
      <w:r w:rsidR="0066094D" w:rsidRPr="00A3607C">
        <w:rPr>
          <w:rFonts w:asciiTheme="minorHAnsi" w:hAnsiTheme="minorHAnsi" w:cstheme="minorHAnsi"/>
          <w:caps w:val="0"/>
          <w:lang w:val="en-NZ"/>
        </w:rPr>
        <w:lastRenderedPageBreak/>
        <w:t>STUDY SITES</w:t>
      </w:r>
      <w:bookmarkEnd w:id="3"/>
    </w:p>
    <w:tbl>
      <w:tblPr>
        <w:tblW w:w="9854" w:type="dxa"/>
        <w:tblInd w:w="108" w:type="dxa"/>
        <w:tblLook w:val="01E0" w:firstRow="1" w:lastRow="1" w:firstColumn="1" w:lastColumn="1" w:noHBand="0" w:noVBand="0"/>
      </w:tblPr>
      <w:tblGrid>
        <w:gridCol w:w="3119"/>
        <w:gridCol w:w="3118"/>
        <w:gridCol w:w="3617"/>
      </w:tblGrid>
      <w:tr w:rsidR="00F53711" w:rsidRPr="00A3607C" w14:paraId="3BCEADD6" w14:textId="77777777" w:rsidTr="00F25A09">
        <w:tc>
          <w:tcPr>
            <w:tcW w:w="3119" w:type="dxa"/>
            <w:shd w:val="clear" w:color="auto" w:fill="E6E6E6"/>
            <w:vAlign w:val="center"/>
          </w:tcPr>
          <w:p w14:paraId="3BCEADD3" w14:textId="77777777" w:rsidR="00F53711" w:rsidRPr="00A3607C" w:rsidRDefault="00F53711" w:rsidP="00E156B9">
            <w:pPr>
              <w:spacing w:before="60" w:after="60"/>
              <w:rPr>
                <w:rFonts w:asciiTheme="minorHAnsi" w:hAnsiTheme="minorHAnsi" w:cstheme="minorHAnsi"/>
              </w:rPr>
            </w:pPr>
            <w:r w:rsidRPr="00A3607C">
              <w:rPr>
                <w:rFonts w:asciiTheme="minorHAnsi" w:hAnsiTheme="minorHAnsi" w:cstheme="minorHAnsi"/>
                <w:b/>
                <w:bCs/>
                <w:smallCaps/>
              </w:rPr>
              <w:t>Country / City</w:t>
            </w:r>
          </w:p>
        </w:tc>
        <w:tc>
          <w:tcPr>
            <w:tcW w:w="3118" w:type="dxa"/>
            <w:shd w:val="clear" w:color="auto" w:fill="E6E6E6"/>
            <w:vAlign w:val="center"/>
          </w:tcPr>
          <w:p w14:paraId="3BCEADD4" w14:textId="77777777" w:rsidR="00F53711" w:rsidRPr="00A3607C" w:rsidRDefault="00F53711" w:rsidP="00E156B9">
            <w:pPr>
              <w:spacing w:before="60" w:after="60"/>
              <w:rPr>
                <w:rFonts w:asciiTheme="minorHAnsi" w:hAnsiTheme="minorHAnsi" w:cstheme="minorHAnsi"/>
                <w:b/>
                <w:smallCaps/>
              </w:rPr>
            </w:pPr>
            <w:r w:rsidRPr="00A3607C">
              <w:rPr>
                <w:rFonts w:asciiTheme="minorHAnsi" w:hAnsiTheme="minorHAnsi" w:cstheme="minorHAnsi"/>
                <w:b/>
                <w:smallCaps/>
              </w:rPr>
              <w:t>Investigator Name</w:t>
            </w:r>
          </w:p>
        </w:tc>
        <w:tc>
          <w:tcPr>
            <w:tcW w:w="3617" w:type="dxa"/>
            <w:shd w:val="clear" w:color="auto" w:fill="E6E6E6"/>
            <w:vAlign w:val="center"/>
          </w:tcPr>
          <w:p w14:paraId="3BCEADD5" w14:textId="355D6143" w:rsidR="00E156B9" w:rsidRPr="00A3607C" w:rsidRDefault="00F53711" w:rsidP="00E156B9">
            <w:pPr>
              <w:spacing w:before="60"/>
              <w:ind w:left="-11"/>
              <w:rPr>
                <w:rFonts w:asciiTheme="minorHAnsi" w:hAnsiTheme="minorHAnsi" w:cstheme="minorHAnsi"/>
                <w:b/>
                <w:smallCaps/>
              </w:rPr>
            </w:pPr>
            <w:r w:rsidRPr="00A3607C">
              <w:rPr>
                <w:rFonts w:asciiTheme="minorHAnsi" w:hAnsiTheme="minorHAnsi" w:cstheme="minorHAnsi"/>
                <w:b/>
                <w:smallCaps/>
              </w:rPr>
              <w:t>Institution</w:t>
            </w:r>
            <w:r w:rsidR="00E156B9" w:rsidRPr="00A3607C">
              <w:rPr>
                <w:rFonts w:asciiTheme="minorHAnsi" w:hAnsiTheme="minorHAnsi" w:cstheme="minorHAnsi"/>
                <w:b/>
                <w:smallCaps/>
              </w:rPr>
              <w:t>, Phone, Email</w:t>
            </w:r>
          </w:p>
        </w:tc>
      </w:tr>
      <w:tr w:rsidR="00E156B9" w:rsidRPr="00A3607C" w14:paraId="3BCEADDA" w14:textId="77777777" w:rsidTr="00F25A09">
        <w:tc>
          <w:tcPr>
            <w:tcW w:w="3119" w:type="dxa"/>
            <w:tcBorders>
              <w:bottom w:val="dotted" w:sz="4" w:space="0" w:color="auto"/>
            </w:tcBorders>
            <w:shd w:val="clear" w:color="auto" w:fill="auto"/>
          </w:tcPr>
          <w:p w14:paraId="3BCEADD7" w14:textId="1A3501E9" w:rsidR="00E156B9" w:rsidRPr="00A3607C" w:rsidRDefault="00B06E59" w:rsidP="00E156B9">
            <w:pPr>
              <w:spacing w:before="60" w:after="60"/>
              <w:jc w:val="both"/>
              <w:rPr>
                <w:rFonts w:asciiTheme="minorHAnsi" w:hAnsiTheme="minorHAnsi" w:cstheme="minorHAnsi"/>
                <w:bCs/>
                <w:sz w:val="20"/>
                <w:szCs w:val="20"/>
              </w:rPr>
            </w:pPr>
            <w:r w:rsidRPr="00A3607C">
              <w:rPr>
                <w:rFonts w:asciiTheme="minorHAnsi" w:hAnsiTheme="minorHAnsi" w:cstheme="minorHAnsi"/>
                <w:bCs/>
                <w:sz w:val="20"/>
                <w:szCs w:val="20"/>
              </w:rPr>
              <w:t xml:space="preserve">New Zealand / </w:t>
            </w:r>
            <w:r w:rsidR="00D43061" w:rsidRPr="00A3607C">
              <w:rPr>
                <w:rFonts w:asciiTheme="minorHAnsi" w:hAnsiTheme="minorHAnsi" w:cstheme="minorHAnsi"/>
                <w:bCs/>
                <w:sz w:val="20"/>
                <w:szCs w:val="20"/>
              </w:rPr>
              <w:t>Auckland</w:t>
            </w:r>
          </w:p>
        </w:tc>
        <w:tc>
          <w:tcPr>
            <w:tcW w:w="3118" w:type="dxa"/>
            <w:tcBorders>
              <w:bottom w:val="dotted" w:sz="4" w:space="0" w:color="auto"/>
            </w:tcBorders>
            <w:shd w:val="clear" w:color="auto" w:fill="auto"/>
          </w:tcPr>
          <w:p w14:paraId="3BCEADD8" w14:textId="5949C670" w:rsidR="00E156B9" w:rsidRPr="00A3607C" w:rsidRDefault="00B06E59" w:rsidP="00F53711">
            <w:pPr>
              <w:spacing w:before="60" w:after="60"/>
              <w:jc w:val="both"/>
              <w:rPr>
                <w:rFonts w:asciiTheme="minorHAnsi" w:hAnsiTheme="minorHAnsi" w:cstheme="minorHAnsi"/>
                <w:sz w:val="20"/>
                <w:szCs w:val="20"/>
              </w:rPr>
            </w:pPr>
            <w:r w:rsidRPr="00A3607C">
              <w:rPr>
                <w:rFonts w:asciiTheme="minorHAnsi" w:hAnsiTheme="minorHAnsi" w:cstheme="minorHAnsi"/>
                <w:sz w:val="20"/>
                <w:szCs w:val="20"/>
              </w:rPr>
              <w:t xml:space="preserve">David </w:t>
            </w:r>
            <w:r w:rsidR="00561C3C" w:rsidRPr="00A3607C">
              <w:rPr>
                <w:rFonts w:asciiTheme="minorHAnsi" w:hAnsiTheme="minorHAnsi" w:cstheme="minorHAnsi"/>
                <w:sz w:val="20"/>
                <w:szCs w:val="20"/>
              </w:rPr>
              <w:t xml:space="preserve">S. </w:t>
            </w:r>
            <w:r w:rsidRPr="00A3607C">
              <w:rPr>
                <w:rFonts w:asciiTheme="minorHAnsi" w:hAnsiTheme="minorHAnsi" w:cstheme="minorHAnsi"/>
                <w:sz w:val="20"/>
                <w:szCs w:val="20"/>
              </w:rPr>
              <w:t>Rowlands</w:t>
            </w:r>
          </w:p>
        </w:tc>
        <w:tc>
          <w:tcPr>
            <w:tcW w:w="3617" w:type="dxa"/>
            <w:tcBorders>
              <w:bottom w:val="dotted" w:sz="4" w:space="0" w:color="auto"/>
            </w:tcBorders>
            <w:shd w:val="clear" w:color="auto" w:fill="auto"/>
          </w:tcPr>
          <w:p w14:paraId="5AE312B0" w14:textId="77777777" w:rsidR="0086618F" w:rsidRPr="00A3607C" w:rsidRDefault="00B06E59" w:rsidP="00B06E59">
            <w:pPr>
              <w:spacing w:before="60"/>
              <w:ind w:left="-11"/>
              <w:jc w:val="both"/>
              <w:rPr>
                <w:rFonts w:asciiTheme="minorHAnsi" w:hAnsiTheme="minorHAnsi" w:cstheme="minorHAnsi"/>
                <w:sz w:val="20"/>
                <w:szCs w:val="20"/>
              </w:rPr>
            </w:pPr>
            <w:r w:rsidRPr="00A3607C">
              <w:rPr>
                <w:rFonts w:asciiTheme="minorHAnsi" w:hAnsiTheme="minorHAnsi" w:cstheme="minorHAnsi"/>
                <w:sz w:val="20"/>
                <w:szCs w:val="20"/>
              </w:rPr>
              <w:t xml:space="preserve">Massey University, </w:t>
            </w:r>
          </w:p>
          <w:p w14:paraId="3D5BCDF6" w14:textId="6ED4BBFC" w:rsidR="0086618F" w:rsidRPr="00A3607C" w:rsidRDefault="0021494E" w:rsidP="0086618F">
            <w:pPr>
              <w:spacing w:before="60"/>
              <w:ind w:left="-11"/>
              <w:rPr>
                <w:rFonts w:asciiTheme="minorHAnsi" w:hAnsiTheme="minorHAnsi" w:cstheme="minorHAnsi"/>
                <w:sz w:val="20"/>
                <w:szCs w:val="20"/>
              </w:rPr>
            </w:pPr>
            <w:r w:rsidRPr="00A3607C">
              <w:rPr>
                <w:rFonts w:asciiTheme="minorHAnsi" w:hAnsiTheme="minorHAnsi" w:cstheme="minorHAnsi"/>
                <w:sz w:val="20"/>
                <w:szCs w:val="20"/>
              </w:rPr>
              <w:t>+64 (0) 27 2099 383</w:t>
            </w:r>
            <w:r w:rsidR="00B06E59" w:rsidRPr="00A3607C">
              <w:rPr>
                <w:rFonts w:asciiTheme="minorHAnsi" w:hAnsiTheme="minorHAnsi" w:cstheme="minorHAnsi"/>
                <w:sz w:val="20"/>
                <w:szCs w:val="20"/>
              </w:rPr>
              <w:t>,</w:t>
            </w:r>
          </w:p>
          <w:p w14:paraId="3BCEADD9" w14:textId="05F92113" w:rsidR="00E156B9" w:rsidRPr="00A3607C" w:rsidRDefault="00B06E59" w:rsidP="0086618F">
            <w:pPr>
              <w:spacing w:before="60"/>
              <w:ind w:left="-11"/>
              <w:rPr>
                <w:rFonts w:asciiTheme="minorHAnsi" w:hAnsiTheme="minorHAnsi" w:cstheme="minorHAnsi"/>
                <w:sz w:val="20"/>
                <w:szCs w:val="20"/>
              </w:rPr>
            </w:pPr>
            <w:r w:rsidRPr="00A3607C">
              <w:rPr>
                <w:rFonts w:asciiTheme="minorHAnsi" w:hAnsiTheme="minorHAnsi" w:cstheme="minorHAnsi"/>
                <w:sz w:val="20"/>
                <w:szCs w:val="20"/>
              </w:rPr>
              <w:t>D.S.Rowlands@massey.ac.nz</w:t>
            </w:r>
          </w:p>
        </w:tc>
      </w:tr>
    </w:tbl>
    <w:p w14:paraId="3BCEADE3" w14:textId="72C19826" w:rsidR="00034D19" w:rsidRPr="00A3607C" w:rsidRDefault="0066094D" w:rsidP="00034D19">
      <w:pPr>
        <w:pStyle w:val="Heading1"/>
        <w:rPr>
          <w:rFonts w:asciiTheme="minorHAnsi" w:hAnsiTheme="minorHAnsi" w:cstheme="minorHAnsi"/>
          <w:lang w:val="en-NZ"/>
        </w:rPr>
      </w:pPr>
      <w:bookmarkStart w:id="4" w:name="_Toc138152721"/>
      <w:r w:rsidRPr="00A3607C">
        <w:rPr>
          <w:rFonts w:asciiTheme="minorHAnsi" w:hAnsiTheme="minorHAnsi" w:cstheme="minorHAnsi"/>
          <w:caps w:val="0"/>
          <w:lang w:val="en-NZ"/>
        </w:rPr>
        <w:t>STUDY CONTACT INFORMATION</w:t>
      </w:r>
      <w:bookmarkEnd w:id="4"/>
    </w:p>
    <w:tbl>
      <w:tblPr>
        <w:tblW w:w="9996" w:type="dxa"/>
        <w:tblInd w:w="108" w:type="dxa"/>
        <w:tblLook w:val="01E0" w:firstRow="1" w:lastRow="1" w:firstColumn="1" w:lastColumn="1" w:noHBand="0" w:noVBand="0"/>
      </w:tblPr>
      <w:tblGrid>
        <w:gridCol w:w="3261"/>
        <w:gridCol w:w="3118"/>
        <w:gridCol w:w="3617"/>
      </w:tblGrid>
      <w:tr w:rsidR="00E156B9" w:rsidRPr="00A3607C" w14:paraId="3BCEADE9" w14:textId="77777777" w:rsidTr="00E156B9">
        <w:tc>
          <w:tcPr>
            <w:tcW w:w="3261" w:type="dxa"/>
            <w:shd w:val="clear" w:color="auto" w:fill="E6E6E6"/>
            <w:vAlign w:val="center"/>
          </w:tcPr>
          <w:p w14:paraId="3BCEADE6" w14:textId="77777777" w:rsidR="00E156B9" w:rsidRPr="00A3607C" w:rsidRDefault="00E156B9" w:rsidP="00E156B9">
            <w:pPr>
              <w:spacing w:before="60" w:after="60"/>
              <w:rPr>
                <w:rFonts w:asciiTheme="minorHAnsi" w:hAnsiTheme="minorHAnsi" w:cstheme="minorHAnsi"/>
              </w:rPr>
            </w:pPr>
            <w:r w:rsidRPr="00A3607C">
              <w:rPr>
                <w:rFonts w:asciiTheme="minorHAnsi" w:hAnsiTheme="minorHAnsi" w:cstheme="minorHAnsi"/>
                <w:b/>
                <w:bCs/>
                <w:smallCaps/>
              </w:rPr>
              <w:t>Role</w:t>
            </w:r>
          </w:p>
        </w:tc>
        <w:tc>
          <w:tcPr>
            <w:tcW w:w="3118" w:type="dxa"/>
            <w:shd w:val="clear" w:color="auto" w:fill="E6E6E6"/>
            <w:vAlign w:val="center"/>
          </w:tcPr>
          <w:p w14:paraId="3BCEADE7" w14:textId="77777777" w:rsidR="00E156B9" w:rsidRPr="00A3607C" w:rsidRDefault="00E156B9" w:rsidP="002A291B">
            <w:pPr>
              <w:spacing w:before="60" w:after="60"/>
              <w:rPr>
                <w:rFonts w:asciiTheme="minorHAnsi" w:hAnsiTheme="minorHAnsi" w:cstheme="minorHAnsi"/>
                <w:b/>
                <w:smallCaps/>
              </w:rPr>
            </w:pPr>
            <w:r w:rsidRPr="00A3607C">
              <w:rPr>
                <w:rFonts w:asciiTheme="minorHAnsi" w:hAnsiTheme="minorHAnsi" w:cstheme="minorHAnsi"/>
                <w:b/>
                <w:smallCaps/>
              </w:rPr>
              <w:t>Name</w:t>
            </w:r>
          </w:p>
        </w:tc>
        <w:tc>
          <w:tcPr>
            <w:tcW w:w="3617" w:type="dxa"/>
            <w:shd w:val="clear" w:color="auto" w:fill="E6E6E6"/>
            <w:vAlign w:val="center"/>
          </w:tcPr>
          <w:p w14:paraId="3BCEADE8" w14:textId="2346E13F" w:rsidR="00E156B9" w:rsidRPr="00A3607C" w:rsidRDefault="00E156B9" w:rsidP="002A291B">
            <w:pPr>
              <w:spacing w:before="60"/>
              <w:ind w:left="-11"/>
              <w:rPr>
                <w:rFonts w:asciiTheme="minorHAnsi" w:hAnsiTheme="minorHAnsi" w:cstheme="minorHAnsi"/>
                <w:b/>
                <w:smallCaps/>
              </w:rPr>
            </w:pPr>
            <w:r w:rsidRPr="00A3607C">
              <w:rPr>
                <w:rFonts w:asciiTheme="minorHAnsi" w:hAnsiTheme="minorHAnsi" w:cstheme="minorHAnsi"/>
                <w:b/>
                <w:smallCaps/>
              </w:rPr>
              <w:t>Address, Phone, Email</w:t>
            </w:r>
          </w:p>
        </w:tc>
      </w:tr>
      <w:tr w:rsidR="00E156B9" w:rsidRPr="00A3607C" w14:paraId="3BCEADED" w14:textId="77777777" w:rsidTr="00E156B9">
        <w:tc>
          <w:tcPr>
            <w:tcW w:w="3261" w:type="dxa"/>
            <w:tcBorders>
              <w:bottom w:val="dotted" w:sz="4" w:space="0" w:color="auto"/>
            </w:tcBorders>
            <w:shd w:val="clear" w:color="auto" w:fill="auto"/>
          </w:tcPr>
          <w:p w14:paraId="3BCEADEA" w14:textId="77777777" w:rsidR="00E156B9" w:rsidRPr="00A3607C" w:rsidRDefault="00E156B9" w:rsidP="00E156B9">
            <w:pPr>
              <w:spacing w:before="60" w:after="60"/>
              <w:jc w:val="both"/>
              <w:rPr>
                <w:rFonts w:asciiTheme="minorHAnsi" w:hAnsiTheme="minorHAnsi" w:cstheme="minorHAnsi"/>
                <w:bCs/>
                <w:sz w:val="20"/>
                <w:szCs w:val="20"/>
              </w:rPr>
            </w:pPr>
            <w:r w:rsidRPr="00A3607C">
              <w:rPr>
                <w:rFonts w:asciiTheme="minorHAnsi" w:hAnsiTheme="minorHAnsi" w:cstheme="minorHAnsi"/>
                <w:bCs/>
                <w:sz w:val="20"/>
                <w:szCs w:val="20"/>
              </w:rPr>
              <w:t>Central Laboratory</w:t>
            </w:r>
          </w:p>
        </w:tc>
        <w:tc>
          <w:tcPr>
            <w:tcW w:w="3118" w:type="dxa"/>
            <w:tcBorders>
              <w:bottom w:val="dotted" w:sz="4" w:space="0" w:color="auto"/>
            </w:tcBorders>
            <w:shd w:val="clear" w:color="auto" w:fill="auto"/>
          </w:tcPr>
          <w:p w14:paraId="3BCEADEB" w14:textId="77777777" w:rsidR="00E156B9" w:rsidRPr="00A3607C" w:rsidRDefault="00B5401B" w:rsidP="002A291B">
            <w:pPr>
              <w:spacing w:before="60" w:after="60"/>
              <w:jc w:val="both"/>
              <w:rPr>
                <w:rFonts w:asciiTheme="minorHAnsi" w:hAnsiTheme="minorHAnsi" w:cstheme="minorHAnsi"/>
                <w:sz w:val="20"/>
                <w:szCs w:val="20"/>
              </w:rPr>
            </w:pPr>
            <w:r w:rsidRPr="00A3607C">
              <w:rPr>
                <w:rFonts w:asciiTheme="minorHAnsi" w:hAnsiTheme="minorHAnsi" w:cstheme="minorHAnsi"/>
                <w:sz w:val="20"/>
                <w:szCs w:val="20"/>
              </w:rPr>
              <w:t>Not applicable</w:t>
            </w:r>
          </w:p>
        </w:tc>
        <w:tc>
          <w:tcPr>
            <w:tcW w:w="3617" w:type="dxa"/>
            <w:tcBorders>
              <w:bottom w:val="dotted" w:sz="4" w:space="0" w:color="auto"/>
            </w:tcBorders>
            <w:shd w:val="clear" w:color="auto" w:fill="auto"/>
          </w:tcPr>
          <w:p w14:paraId="3BCEADEC" w14:textId="77777777" w:rsidR="00E156B9" w:rsidRPr="00A3607C" w:rsidRDefault="00E156B9" w:rsidP="002A291B">
            <w:pPr>
              <w:spacing w:before="60"/>
              <w:ind w:left="-11"/>
              <w:jc w:val="both"/>
              <w:rPr>
                <w:rFonts w:asciiTheme="minorHAnsi" w:hAnsiTheme="minorHAnsi" w:cstheme="minorHAnsi"/>
                <w:sz w:val="20"/>
                <w:szCs w:val="20"/>
              </w:rPr>
            </w:pPr>
          </w:p>
        </w:tc>
      </w:tr>
      <w:tr w:rsidR="00E156B9" w:rsidRPr="00A3607C" w14:paraId="3BCEADF1" w14:textId="77777777" w:rsidTr="00E156B9">
        <w:tc>
          <w:tcPr>
            <w:tcW w:w="3261" w:type="dxa"/>
            <w:tcBorders>
              <w:top w:val="dotted" w:sz="4" w:space="0" w:color="auto"/>
              <w:bottom w:val="dotted" w:sz="4" w:space="0" w:color="auto"/>
            </w:tcBorders>
            <w:shd w:val="clear" w:color="auto" w:fill="auto"/>
          </w:tcPr>
          <w:p w14:paraId="3BCEADEE" w14:textId="77777777" w:rsidR="00E156B9" w:rsidRPr="00A3607C" w:rsidRDefault="00E156B9" w:rsidP="00E156B9">
            <w:pPr>
              <w:spacing w:before="60" w:after="60"/>
              <w:jc w:val="both"/>
              <w:rPr>
                <w:rFonts w:asciiTheme="minorHAnsi" w:hAnsiTheme="minorHAnsi" w:cstheme="minorHAnsi"/>
                <w:bCs/>
                <w:sz w:val="20"/>
                <w:szCs w:val="20"/>
              </w:rPr>
            </w:pPr>
            <w:r w:rsidRPr="00A3607C">
              <w:rPr>
                <w:rFonts w:asciiTheme="minorHAnsi" w:hAnsiTheme="minorHAnsi" w:cstheme="minorHAnsi"/>
                <w:bCs/>
                <w:sz w:val="20"/>
                <w:szCs w:val="20"/>
              </w:rPr>
              <w:t>Monitors</w:t>
            </w:r>
          </w:p>
        </w:tc>
        <w:tc>
          <w:tcPr>
            <w:tcW w:w="3118" w:type="dxa"/>
            <w:tcBorders>
              <w:top w:val="dotted" w:sz="4" w:space="0" w:color="auto"/>
              <w:bottom w:val="dotted" w:sz="4" w:space="0" w:color="auto"/>
            </w:tcBorders>
            <w:shd w:val="clear" w:color="auto" w:fill="auto"/>
          </w:tcPr>
          <w:p w14:paraId="3BCEADEF" w14:textId="203D613F" w:rsidR="00E156B9" w:rsidRPr="00A3607C" w:rsidRDefault="0003161B" w:rsidP="002A291B">
            <w:pPr>
              <w:spacing w:before="60" w:after="60"/>
              <w:jc w:val="both"/>
              <w:rPr>
                <w:rFonts w:asciiTheme="minorHAnsi" w:hAnsiTheme="minorHAnsi" w:cstheme="minorHAnsi"/>
                <w:sz w:val="20"/>
                <w:szCs w:val="20"/>
              </w:rPr>
            </w:pPr>
            <w:r w:rsidRPr="00A3607C">
              <w:rPr>
                <w:rFonts w:asciiTheme="minorHAnsi" w:hAnsiTheme="minorHAnsi" w:cstheme="minorHAnsi"/>
                <w:sz w:val="20"/>
                <w:szCs w:val="20"/>
              </w:rPr>
              <w:t>Not applicable</w:t>
            </w:r>
          </w:p>
        </w:tc>
        <w:tc>
          <w:tcPr>
            <w:tcW w:w="3617" w:type="dxa"/>
            <w:tcBorders>
              <w:top w:val="dotted" w:sz="4" w:space="0" w:color="auto"/>
              <w:bottom w:val="dotted" w:sz="4" w:space="0" w:color="auto"/>
            </w:tcBorders>
            <w:shd w:val="clear" w:color="auto" w:fill="auto"/>
          </w:tcPr>
          <w:p w14:paraId="3BCEADF0" w14:textId="77777777" w:rsidR="00E156B9" w:rsidRPr="00A3607C" w:rsidRDefault="00E156B9" w:rsidP="002A291B">
            <w:pPr>
              <w:spacing w:before="60"/>
              <w:ind w:left="-11"/>
              <w:jc w:val="both"/>
              <w:rPr>
                <w:rFonts w:asciiTheme="minorHAnsi" w:hAnsiTheme="minorHAnsi" w:cstheme="minorHAnsi"/>
                <w:sz w:val="20"/>
                <w:szCs w:val="20"/>
              </w:rPr>
            </w:pPr>
          </w:p>
        </w:tc>
      </w:tr>
      <w:tr w:rsidR="00E156B9" w:rsidRPr="00A3607C" w14:paraId="3BCEADF5" w14:textId="77777777" w:rsidTr="00E156B9">
        <w:tc>
          <w:tcPr>
            <w:tcW w:w="3261" w:type="dxa"/>
            <w:tcBorders>
              <w:top w:val="dotted" w:sz="4" w:space="0" w:color="auto"/>
              <w:bottom w:val="dotted" w:sz="4" w:space="0" w:color="auto"/>
            </w:tcBorders>
            <w:shd w:val="clear" w:color="auto" w:fill="auto"/>
          </w:tcPr>
          <w:p w14:paraId="3BCEADF2" w14:textId="77777777" w:rsidR="00E156B9" w:rsidRPr="00A3607C" w:rsidRDefault="00E156B9" w:rsidP="00E156B9">
            <w:pPr>
              <w:spacing w:before="60" w:after="60"/>
              <w:jc w:val="both"/>
              <w:rPr>
                <w:rFonts w:asciiTheme="minorHAnsi" w:hAnsiTheme="minorHAnsi" w:cstheme="minorHAnsi"/>
                <w:bCs/>
                <w:sz w:val="20"/>
                <w:szCs w:val="20"/>
              </w:rPr>
            </w:pPr>
            <w:r w:rsidRPr="00A3607C">
              <w:rPr>
                <w:rFonts w:asciiTheme="minorHAnsi" w:hAnsiTheme="minorHAnsi" w:cstheme="minorHAnsi"/>
                <w:bCs/>
                <w:sz w:val="20"/>
                <w:szCs w:val="20"/>
              </w:rPr>
              <w:t xml:space="preserve">Clinical Research </w:t>
            </w:r>
            <w:r w:rsidR="00A94D5A" w:rsidRPr="00A3607C">
              <w:rPr>
                <w:rFonts w:asciiTheme="minorHAnsi" w:hAnsiTheme="minorHAnsi" w:cstheme="minorHAnsi"/>
                <w:bCs/>
                <w:sz w:val="20"/>
                <w:szCs w:val="20"/>
              </w:rPr>
              <w:t>Organization</w:t>
            </w:r>
          </w:p>
        </w:tc>
        <w:tc>
          <w:tcPr>
            <w:tcW w:w="3118" w:type="dxa"/>
            <w:tcBorders>
              <w:top w:val="dotted" w:sz="4" w:space="0" w:color="auto"/>
              <w:bottom w:val="dotted" w:sz="4" w:space="0" w:color="auto"/>
            </w:tcBorders>
            <w:shd w:val="clear" w:color="auto" w:fill="auto"/>
          </w:tcPr>
          <w:p w14:paraId="3BCEADF3" w14:textId="01A3A274" w:rsidR="00E156B9" w:rsidRPr="00A3607C" w:rsidRDefault="00444BF6" w:rsidP="002A291B">
            <w:pPr>
              <w:spacing w:before="60" w:after="60"/>
              <w:jc w:val="both"/>
              <w:rPr>
                <w:rFonts w:asciiTheme="minorHAnsi" w:hAnsiTheme="minorHAnsi" w:cstheme="minorHAnsi"/>
                <w:sz w:val="20"/>
                <w:szCs w:val="20"/>
              </w:rPr>
            </w:pPr>
            <w:r w:rsidRPr="00A3607C">
              <w:rPr>
                <w:rFonts w:asciiTheme="minorHAnsi" w:hAnsiTheme="minorHAnsi" w:cstheme="minorHAnsi"/>
                <w:sz w:val="20"/>
                <w:szCs w:val="20"/>
              </w:rPr>
              <w:t>Not applicable</w:t>
            </w:r>
          </w:p>
        </w:tc>
        <w:tc>
          <w:tcPr>
            <w:tcW w:w="3617" w:type="dxa"/>
            <w:tcBorders>
              <w:top w:val="dotted" w:sz="4" w:space="0" w:color="auto"/>
              <w:bottom w:val="dotted" w:sz="4" w:space="0" w:color="auto"/>
            </w:tcBorders>
            <w:shd w:val="clear" w:color="auto" w:fill="auto"/>
          </w:tcPr>
          <w:p w14:paraId="3BCEADF4" w14:textId="77777777" w:rsidR="00E156B9" w:rsidRPr="00A3607C" w:rsidRDefault="00E156B9" w:rsidP="002A291B">
            <w:pPr>
              <w:spacing w:before="60"/>
              <w:ind w:left="-11"/>
              <w:jc w:val="both"/>
              <w:rPr>
                <w:rFonts w:asciiTheme="minorHAnsi" w:hAnsiTheme="minorHAnsi" w:cstheme="minorHAnsi"/>
                <w:sz w:val="20"/>
                <w:szCs w:val="20"/>
              </w:rPr>
            </w:pPr>
          </w:p>
        </w:tc>
      </w:tr>
      <w:tr w:rsidR="00E156B9" w:rsidRPr="00A3607C" w14:paraId="3BCEADF9" w14:textId="77777777" w:rsidTr="00E156B9">
        <w:tc>
          <w:tcPr>
            <w:tcW w:w="3261" w:type="dxa"/>
            <w:tcBorders>
              <w:top w:val="dotted" w:sz="4" w:space="0" w:color="auto"/>
              <w:bottom w:val="dotted" w:sz="4" w:space="0" w:color="auto"/>
            </w:tcBorders>
            <w:shd w:val="clear" w:color="auto" w:fill="auto"/>
          </w:tcPr>
          <w:p w14:paraId="3BCEADF6" w14:textId="77777777" w:rsidR="00E156B9" w:rsidRPr="00A3607C" w:rsidRDefault="00E156B9" w:rsidP="00E156B9">
            <w:pPr>
              <w:spacing w:before="60" w:after="60"/>
              <w:jc w:val="both"/>
              <w:rPr>
                <w:rFonts w:asciiTheme="minorHAnsi" w:hAnsiTheme="minorHAnsi" w:cstheme="minorHAnsi"/>
                <w:bCs/>
                <w:sz w:val="20"/>
                <w:szCs w:val="20"/>
              </w:rPr>
            </w:pPr>
            <w:r w:rsidRPr="00A3607C">
              <w:rPr>
                <w:rFonts w:asciiTheme="minorHAnsi" w:hAnsiTheme="minorHAnsi" w:cstheme="minorHAnsi"/>
                <w:bCs/>
                <w:sz w:val="20"/>
                <w:szCs w:val="20"/>
              </w:rPr>
              <w:t>Central storage</w:t>
            </w:r>
          </w:p>
        </w:tc>
        <w:tc>
          <w:tcPr>
            <w:tcW w:w="3118" w:type="dxa"/>
            <w:tcBorders>
              <w:top w:val="dotted" w:sz="4" w:space="0" w:color="auto"/>
              <w:bottom w:val="dotted" w:sz="4" w:space="0" w:color="auto"/>
            </w:tcBorders>
            <w:shd w:val="clear" w:color="auto" w:fill="auto"/>
          </w:tcPr>
          <w:p w14:paraId="3BCEADF7" w14:textId="7D9BE666" w:rsidR="00E156B9" w:rsidRPr="00A3607C" w:rsidRDefault="00444BF6" w:rsidP="002A291B">
            <w:pPr>
              <w:spacing w:before="60" w:after="60"/>
              <w:jc w:val="both"/>
              <w:rPr>
                <w:rFonts w:asciiTheme="minorHAnsi" w:hAnsiTheme="minorHAnsi" w:cstheme="minorHAnsi"/>
                <w:sz w:val="20"/>
                <w:szCs w:val="20"/>
              </w:rPr>
            </w:pPr>
            <w:r w:rsidRPr="00A3607C">
              <w:rPr>
                <w:rFonts w:asciiTheme="minorHAnsi" w:hAnsiTheme="minorHAnsi" w:cstheme="minorHAnsi"/>
                <w:sz w:val="20"/>
                <w:szCs w:val="20"/>
              </w:rPr>
              <w:t>Not applicable</w:t>
            </w:r>
          </w:p>
        </w:tc>
        <w:tc>
          <w:tcPr>
            <w:tcW w:w="3617" w:type="dxa"/>
            <w:tcBorders>
              <w:top w:val="dotted" w:sz="4" w:space="0" w:color="auto"/>
              <w:bottom w:val="dotted" w:sz="4" w:space="0" w:color="auto"/>
            </w:tcBorders>
            <w:shd w:val="clear" w:color="auto" w:fill="auto"/>
          </w:tcPr>
          <w:p w14:paraId="3BCEADF8" w14:textId="77777777" w:rsidR="00E156B9" w:rsidRPr="00A3607C" w:rsidRDefault="00E156B9" w:rsidP="002A291B">
            <w:pPr>
              <w:spacing w:before="60"/>
              <w:ind w:left="-11"/>
              <w:jc w:val="both"/>
              <w:rPr>
                <w:rFonts w:asciiTheme="minorHAnsi" w:hAnsiTheme="minorHAnsi" w:cstheme="minorHAnsi"/>
                <w:sz w:val="20"/>
                <w:szCs w:val="20"/>
              </w:rPr>
            </w:pPr>
          </w:p>
        </w:tc>
      </w:tr>
      <w:tr w:rsidR="00B5401B" w:rsidRPr="00A3607C" w14:paraId="3BCEAE01" w14:textId="77777777" w:rsidTr="00F25A09">
        <w:tc>
          <w:tcPr>
            <w:tcW w:w="3261" w:type="dxa"/>
            <w:tcBorders>
              <w:top w:val="dotted" w:sz="4" w:space="0" w:color="auto"/>
              <w:bottom w:val="dotted" w:sz="4" w:space="0" w:color="auto"/>
            </w:tcBorders>
            <w:shd w:val="clear" w:color="auto" w:fill="auto"/>
          </w:tcPr>
          <w:p w14:paraId="3BCEADFA" w14:textId="77777777" w:rsidR="00B5401B" w:rsidRPr="00A3607C" w:rsidRDefault="00B5401B" w:rsidP="00E156B9">
            <w:pPr>
              <w:spacing w:before="60" w:after="60"/>
              <w:jc w:val="both"/>
              <w:rPr>
                <w:rFonts w:asciiTheme="minorHAnsi" w:hAnsiTheme="minorHAnsi" w:cstheme="minorHAnsi"/>
                <w:bCs/>
                <w:sz w:val="20"/>
                <w:szCs w:val="20"/>
              </w:rPr>
            </w:pPr>
            <w:r w:rsidRPr="00A3607C">
              <w:rPr>
                <w:rFonts w:asciiTheme="minorHAnsi" w:hAnsiTheme="minorHAnsi" w:cstheme="minorHAnsi"/>
                <w:bCs/>
                <w:sz w:val="20"/>
                <w:szCs w:val="20"/>
              </w:rPr>
              <w:t>Medical Safety Officer</w:t>
            </w:r>
          </w:p>
        </w:tc>
        <w:tc>
          <w:tcPr>
            <w:tcW w:w="3118" w:type="dxa"/>
            <w:tcBorders>
              <w:top w:val="dotted" w:sz="4" w:space="0" w:color="auto"/>
              <w:bottom w:val="dotted" w:sz="4" w:space="0" w:color="auto"/>
            </w:tcBorders>
            <w:shd w:val="clear" w:color="auto" w:fill="auto"/>
          </w:tcPr>
          <w:p w14:paraId="3BCEADFB" w14:textId="4E2A530B" w:rsidR="00B5401B" w:rsidRPr="00A3607C" w:rsidRDefault="00057320" w:rsidP="00F57EAD">
            <w:pPr>
              <w:spacing w:before="60" w:after="60"/>
              <w:jc w:val="both"/>
              <w:rPr>
                <w:rFonts w:asciiTheme="minorHAnsi" w:hAnsiTheme="minorHAnsi" w:cstheme="minorHAnsi"/>
                <w:b/>
                <w:bCs/>
                <w:sz w:val="20"/>
                <w:szCs w:val="20"/>
              </w:rPr>
            </w:pPr>
            <w:r w:rsidRPr="00A3607C">
              <w:rPr>
                <w:rFonts w:asciiTheme="minorHAnsi" w:hAnsiTheme="minorHAnsi" w:cstheme="minorHAnsi"/>
                <w:sz w:val="20"/>
                <w:szCs w:val="20"/>
              </w:rPr>
              <w:t>Not applicable</w:t>
            </w:r>
          </w:p>
        </w:tc>
        <w:tc>
          <w:tcPr>
            <w:tcW w:w="3617" w:type="dxa"/>
            <w:tcBorders>
              <w:top w:val="dotted" w:sz="4" w:space="0" w:color="auto"/>
              <w:bottom w:val="dotted" w:sz="4" w:space="0" w:color="auto"/>
            </w:tcBorders>
            <w:shd w:val="clear" w:color="auto" w:fill="auto"/>
          </w:tcPr>
          <w:p w14:paraId="3BCEAE00" w14:textId="6BA94195" w:rsidR="00B5401B" w:rsidRPr="00A3607C" w:rsidRDefault="00B5401B" w:rsidP="0086618F">
            <w:pPr>
              <w:spacing w:before="60"/>
              <w:ind w:left="-11"/>
              <w:rPr>
                <w:rFonts w:asciiTheme="minorHAnsi" w:hAnsiTheme="minorHAnsi" w:cstheme="minorHAnsi"/>
                <w:sz w:val="20"/>
                <w:szCs w:val="20"/>
              </w:rPr>
            </w:pPr>
          </w:p>
        </w:tc>
      </w:tr>
      <w:tr w:rsidR="00B5401B" w:rsidRPr="00A3607C" w14:paraId="3BCEAE09" w14:textId="77777777" w:rsidTr="00F25A09">
        <w:tc>
          <w:tcPr>
            <w:tcW w:w="3261" w:type="dxa"/>
            <w:tcBorders>
              <w:top w:val="dotted" w:sz="4" w:space="0" w:color="auto"/>
              <w:bottom w:val="dotted" w:sz="4" w:space="0" w:color="auto"/>
            </w:tcBorders>
            <w:shd w:val="clear" w:color="auto" w:fill="auto"/>
          </w:tcPr>
          <w:p w14:paraId="3BCEAE02" w14:textId="77777777" w:rsidR="00B5401B" w:rsidRPr="00A3607C" w:rsidRDefault="00B5401B" w:rsidP="00E156B9">
            <w:pPr>
              <w:spacing w:before="60" w:after="60"/>
              <w:jc w:val="both"/>
              <w:rPr>
                <w:rFonts w:asciiTheme="minorHAnsi" w:hAnsiTheme="minorHAnsi" w:cstheme="minorHAnsi"/>
                <w:bCs/>
                <w:sz w:val="20"/>
                <w:szCs w:val="20"/>
              </w:rPr>
            </w:pPr>
            <w:r w:rsidRPr="00A3607C">
              <w:rPr>
                <w:rFonts w:asciiTheme="minorHAnsi" w:hAnsiTheme="minorHAnsi" w:cstheme="minorHAnsi"/>
                <w:bCs/>
                <w:sz w:val="20"/>
                <w:szCs w:val="20"/>
              </w:rPr>
              <w:t>Clinical Safety Manager</w:t>
            </w:r>
          </w:p>
        </w:tc>
        <w:tc>
          <w:tcPr>
            <w:tcW w:w="3118" w:type="dxa"/>
            <w:tcBorders>
              <w:top w:val="dotted" w:sz="4" w:space="0" w:color="auto"/>
              <w:bottom w:val="dotted" w:sz="4" w:space="0" w:color="auto"/>
            </w:tcBorders>
            <w:shd w:val="clear" w:color="auto" w:fill="auto"/>
          </w:tcPr>
          <w:p w14:paraId="3BCEAE03" w14:textId="7F64884D" w:rsidR="00B5401B" w:rsidRPr="00A3607C" w:rsidRDefault="003A24A9" w:rsidP="00F57EAD">
            <w:pPr>
              <w:spacing w:before="60" w:after="60"/>
              <w:jc w:val="both"/>
              <w:rPr>
                <w:rFonts w:asciiTheme="minorHAnsi" w:hAnsiTheme="minorHAnsi" w:cstheme="minorHAnsi"/>
                <w:sz w:val="20"/>
                <w:szCs w:val="20"/>
              </w:rPr>
            </w:pPr>
            <w:r w:rsidRPr="00A3607C">
              <w:rPr>
                <w:rFonts w:asciiTheme="minorHAnsi" w:hAnsiTheme="minorHAnsi" w:cstheme="minorHAnsi"/>
                <w:sz w:val="20"/>
                <w:szCs w:val="20"/>
              </w:rPr>
              <w:t>Not applicable</w:t>
            </w:r>
          </w:p>
        </w:tc>
        <w:tc>
          <w:tcPr>
            <w:tcW w:w="3617" w:type="dxa"/>
            <w:tcBorders>
              <w:top w:val="dotted" w:sz="4" w:space="0" w:color="auto"/>
              <w:bottom w:val="dotted" w:sz="4" w:space="0" w:color="auto"/>
            </w:tcBorders>
            <w:shd w:val="clear" w:color="auto" w:fill="auto"/>
          </w:tcPr>
          <w:p w14:paraId="3BCEAE08" w14:textId="5204EE76" w:rsidR="00B5401B" w:rsidRPr="00A3607C" w:rsidRDefault="00B5401B" w:rsidP="00F57EAD">
            <w:pPr>
              <w:spacing w:before="60"/>
              <w:ind w:left="-11"/>
              <w:jc w:val="both"/>
              <w:rPr>
                <w:rFonts w:asciiTheme="minorHAnsi" w:hAnsiTheme="minorHAnsi" w:cstheme="minorHAnsi"/>
                <w:sz w:val="20"/>
                <w:szCs w:val="20"/>
              </w:rPr>
            </w:pPr>
          </w:p>
        </w:tc>
      </w:tr>
      <w:tr w:rsidR="00B5401B" w:rsidRPr="00A3607C" w14:paraId="3BCEAE0D" w14:textId="77777777" w:rsidTr="00F25A09">
        <w:tc>
          <w:tcPr>
            <w:tcW w:w="3261" w:type="dxa"/>
            <w:tcBorders>
              <w:top w:val="dotted" w:sz="4" w:space="0" w:color="auto"/>
              <w:bottom w:val="dotted" w:sz="4" w:space="0" w:color="auto"/>
            </w:tcBorders>
            <w:shd w:val="clear" w:color="auto" w:fill="auto"/>
          </w:tcPr>
          <w:p w14:paraId="3BCEAE0A" w14:textId="77777777" w:rsidR="00B5401B" w:rsidRPr="00A3607C" w:rsidRDefault="00B5401B" w:rsidP="00E156B9">
            <w:pPr>
              <w:spacing w:before="60" w:after="60"/>
              <w:jc w:val="both"/>
              <w:rPr>
                <w:rFonts w:asciiTheme="minorHAnsi" w:hAnsiTheme="minorHAnsi" w:cstheme="minorHAnsi"/>
                <w:bCs/>
                <w:sz w:val="20"/>
                <w:szCs w:val="20"/>
              </w:rPr>
            </w:pPr>
            <w:r w:rsidRPr="00A3607C">
              <w:rPr>
                <w:rFonts w:asciiTheme="minorHAnsi" w:hAnsiTheme="minorHAnsi" w:cstheme="minorHAnsi"/>
                <w:bCs/>
                <w:sz w:val="20"/>
                <w:szCs w:val="20"/>
              </w:rPr>
              <w:t>Product Manager</w:t>
            </w:r>
          </w:p>
        </w:tc>
        <w:tc>
          <w:tcPr>
            <w:tcW w:w="3118" w:type="dxa"/>
            <w:tcBorders>
              <w:top w:val="dotted" w:sz="4" w:space="0" w:color="auto"/>
              <w:bottom w:val="dotted" w:sz="4" w:space="0" w:color="auto"/>
            </w:tcBorders>
            <w:shd w:val="clear" w:color="auto" w:fill="auto"/>
          </w:tcPr>
          <w:p w14:paraId="3BCEAE0B" w14:textId="6B5C75DB" w:rsidR="00B5401B" w:rsidRPr="00A3607C" w:rsidRDefault="001404BD" w:rsidP="002A291B">
            <w:pPr>
              <w:spacing w:before="60" w:after="60"/>
              <w:jc w:val="both"/>
              <w:rPr>
                <w:rFonts w:asciiTheme="minorHAnsi" w:hAnsiTheme="minorHAnsi" w:cstheme="minorHAnsi"/>
                <w:sz w:val="20"/>
                <w:szCs w:val="20"/>
              </w:rPr>
            </w:pPr>
            <w:r w:rsidRPr="00A3607C">
              <w:rPr>
                <w:rFonts w:asciiTheme="minorHAnsi" w:hAnsiTheme="minorHAnsi" w:cstheme="minorHAnsi"/>
                <w:sz w:val="20"/>
                <w:szCs w:val="20"/>
              </w:rPr>
              <w:t>Not applicable</w:t>
            </w:r>
          </w:p>
        </w:tc>
        <w:tc>
          <w:tcPr>
            <w:tcW w:w="3617" w:type="dxa"/>
            <w:tcBorders>
              <w:top w:val="dotted" w:sz="4" w:space="0" w:color="auto"/>
              <w:bottom w:val="dotted" w:sz="4" w:space="0" w:color="auto"/>
            </w:tcBorders>
            <w:shd w:val="clear" w:color="auto" w:fill="auto"/>
          </w:tcPr>
          <w:p w14:paraId="3BCEAE0C" w14:textId="750702AF" w:rsidR="00B5401B" w:rsidRPr="00A3607C" w:rsidRDefault="00B5401B" w:rsidP="0086618F">
            <w:pPr>
              <w:spacing w:before="60"/>
              <w:ind w:left="-11"/>
              <w:jc w:val="both"/>
              <w:rPr>
                <w:rFonts w:asciiTheme="minorHAnsi" w:hAnsiTheme="minorHAnsi" w:cstheme="minorHAnsi"/>
                <w:sz w:val="20"/>
                <w:szCs w:val="20"/>
              </w:rPr>
            </w:pPr>
          </w:p>
        </w:tc>
      </w:tr>
    </w:tbl>
    <w:p w14:paraId="3BCEAE0E" w14:textId="77777777" w:rsidR="00E156B9" w:rsidRPr="00A3607C" w:rsidRDefault="00E156B9" w:rsidP="002E7930">
      <w:pPr>
        <w:rPr>
          <w:rFonts w:asciiTheme="minorHAnsi" w:hAnsiTheme="minorHAnsi" w:cstheme="minorHAnsi"/>
        </w:rPr>
      </w:pPr>
    </w:p>
    <w:p w14:paraId="3BCEAE0F" w14:textId="77777777" w:rsidR="00E156B9" w:rsidRPr="00A3607C" w:rsidRDefault="00E156B9" w:rsidP="002E7930">
      <w:pPr>
        <w:rPr>
          <w:rFonts w:asciiTheme="minorHAnsi" w:hAnsiTheme="minorHAnsi" w:cstheme="minorHAnsi"/>
        </w:rPr>
      </w:pPr>
    </w:p>
    <w:p w14:paraId="3BCEAE10" w14:textId="7C9C7AFD" w:rsidR="00275F31" w:rsidRPr="00A3607C" w:rsidRDefault="00034D19" w:rsidP="00275F31">
      <w:pPr>
        <w:pStyle w:val="Heading1"/>
        <w:rPr>
          <w:rFonts w:asciiTheme="minorHAnsi" w:hAnsiTheme="minorHAnsi" w:cstheme="minorHAnsi"/>
          <w:lang w:val="en-NZ"/>
        </w:rPr>
      </w:pPr>
      <w:r w:rsidRPr="00A3607C">
        <w:rPr>
          <w:rFonts w:asciiTheme="minorHAnsi" w:hAnsiTheme="minorHAnsi" w:cstheme="minorHAnsi"/>
          <w:lang w:val="en-NZ"/>
        </w:rPr>
        <w:br w:type="page"/>
      </w:r>
      <w:bookmarkStart w:id="5" w:name="_Toc138152722"/>
      <w:r w:rsidR="0066094D" w:rsidRPr="00A3607C">
        <w:rPr>
          <w:rFonts w:asciiTheme="minorHAnsi" w:hAnsiTheme="minorHAnsi" w:cstheme="minorHAnsi"/>
          <w:caps w:val="0"/>
          <w:lang w:val="en-NZ"/>
        </w:rPr>
        <w:lastRenderedPageBreak/>
        <w:t>ABBREVIATIONS - DEFINITIONS</w:t>
      </w:r>
      <w:bookmarkEnd w:id="5"/>
    </w:p>
    <w:p w14:paraId="3BCEAE12" w14:textId="77777777" w:rsidR="00034D19" w:rsidRPr="00A3607C" w:rsidRDefault="00034D19" w:rsidP="00034D19">
      <w:pPr>
        <w:rPr>
          <w:rFonts w:asciiTheme="minorHAnsi" w:hAnsiTheme="minorHAnsi" w:cstheme="minorHAnsi"/>
        </w:rPr>
      </w:pPr>
    </w:p>
    <w:p w14:paraId="3BCEAE13" w14:textId="77777777" w:rsidR="00034D19" w:rsidRPr="00A3607C" w:rsidRDefault="00034D19" w:rsidP="00034D19">
      <w:pPr>
        <w:rPr>
          <w:rFonts w:asciiTheme="minorHAnsi" w:hAnsiTheme="minorHAnsi" w:cstheme="minorHAnsi"/>
        </w:rPr>
      </w:pPr>
    </w:p>
    <w:p w14:paraId="3BCEAE14" w14:textId="0C61B318" w:rsidR="00034D19" w:rsidRPr="00A3607C" w:rsidRDefault="00034D19"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AE</w:t>
      </w:r>
      <w:r w:rsidR="00A5062B" w:rsidRPr="00A3607C">
        <w:rPr>
          <w:rFonts w:asciiTheme="minorHAnsi" w:hAnsiTheme="minorHAnsi" w:cstheme="minorHAnsi"/>
          <w:b/>
        </w:rPr>
        <w:tab/>
      </w:r>
      <w:r w:rsidRPr="00A3607C">
        <w:rPr>
          <w:rFonts w:asciiTheme="minorHAnsi" w:hAnsiTheme="minorHAnsi" w:cstheme="minorHAnsi"/>
        </w:rPr>
        <w:t>Adverse Event</w:t>
      </w:r>
    </w:p>
    <w:p w14:paraId="286B8482" w14:textId="3267FBB1" w:rsidR="00D95125" w:rsidRPr="00A3607C" w:rsidRDefault="00D95125"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AUC</w:t>
      </w:r>
      <w:r w:rsidRPr="00A3607C">
        <w:rPr>
          <w:rFonts w:asciiTheme="minorHAnsi" w:hAnsiTheme="minorHAnsi" w:cstheme="minorHAnsi"/>
          <w:b/>
        </w:rPr>
        <w:tab/>
      </w:r>
      <w:r w:rsidRPr="00A3607C">
        <w:rPr>
          <w:rFonts w:asciiTheme="minorHAnsi" w:hAnsiTheme="minorHAnsi" w:cstheme="minorHAnsi"/>
          <w:bCs/>
        </w:rPr>
        <w:t>Area Under the Curve</w:t>
      </w:r>
    </w:p>
    <w:p w14:paraId="3BCEAE15" w14:textId="77777777" w:rsidR="00920AA1" w:rsidRPr="00A3607C" w:rsidRDefault="00920AA1"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CRA</w:t>
      </w:r>
      <w:r w:rsidRPr="00A3607C">
        <w:rPr>
          <w:rFonts w:asciiTheme="minorHAnsi" w:hAnsiTheme="minorHAnsi" w:cstheme="minorHAnsi"/>
        </w:rPr>
        <w:tab/>
        <w:t>Clinical Research Associate (synonym: monitor)</w:t>
      </w:r>
    </w:p>
    <w:p w14:paraId="3BCEAE17" w14:textId="77777777" w:rsidR="00034D19" w:rsidRPr="00A3607C" w:rsidRDefault="00034D19"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CRF</w:t>
      </w:r>
      <w:r w:rsidRPr="00A3607C">
        <w:rPr>
          <w:rFonts w:asciiTheme="minorHAnsi" w:hAnsiTheme="minorHAnsi" w:cstheme="minorHAnsi"/>
          <w:b/>
        </w:rPr>
        <w:tab/>
      </w:r>
      <w:r w:rsidRPr="00A3607C">
        <w:rPr>
          <w:rFonts w:asciiTheme="minorHAnsi" w:hAnsiTheme="minorHAnsi" w:cstheme="minorHAnsi"/>
        </w:rPr>
        <w:t>Case Report Form</w:t>
      </w:r>
    </w:p>
    <w:p w14:paraId="3BCEAE18" w14:textId="7C9FED57" w:rsidR="00034D19" w:rsidRPr="00A3607C" w:rsidRDefault="00034D19"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CPM</w:t>
      </w:r>
      <w:r w:rsidRPr="00A3607C">
        <w:rPr>
          <w:rFonts w:asciiTheme="minorHAnsi" w:hAnsiTheme="minorHAnsi" w:cstheme="minorHAnsi"/>
          <w:b/>
        </w:rPr>
        <w:tab/>
      </w:r>
      <w:r w:rsidRPr="00A3607C">
        <w:rPr>
          <w:rFonts w:asciiTheme="minorHAnsi" w:hAnsiTheme="minorHAnsi" w:cstheme="minorHAnsi"/>
        </w:rPr>
        <w:t>Clinical Project Manager</w:t>
      </w:r>
    </w:p>
    <w:p w14:paraId="1E611A45" w14:textId="52B4BB9E" w:rsidR="00D446E5" w:rsidRPr="00A3607C" w:rsidRDefault="00D446E5" w:rsidP="00034D19">
      <w:pPr>
        <w:tabs>
          <w:tab w:val="left" w:pos="2835"/>
        </w:tabs>
        <w:spacing w:after="200"/>
        <w:ind w:left="992"/>
        <w:rPr>
          <w:rFonts w:asciiTheme="minorHAnsi" w:hAnsiTheme="minorHAnsi" w:cstheme="minorHAnsi"/>
          <w:bCs/>
        </w:rPr>
      </w:pPr>
      <w:r w:rsidRPr="00A3607C">
        <w:rPr>
          <w:rFonts w:asciiTheme="minorHAnsi" w:hAnsiTheme="minorHAnsi" w:cstheme="minorHAnsi"/>
          <w:b/>
        </w:rPr>
        <w:t>DIAAS</w:t>
      </w:r>
      <w:r w:rsidRPr="00A3607C">
        <w:rPr>
          <w:rFonts w:asciiTheme="minorHAnsi" w:hAnsiTheme="minorHAnsi" w:cstheme="minorHAnsi"/>
          <w:b/>
        </w:rPr>
        <w:tab/>
      </w:r>
      <w:r w:rsidR="007C00B9" w:rsidRPr="00A3607C">
        <w:rPr>
          <w:rFonts w:asciiTheme="minorHAnsi" w:hAnsiTheme="minorHAnsi" w:cstheme="minorHAnsi"/>
          <w:bCs/>
        </w:rPr>
        <w:t>Digestible</w:t>
      </w:r>
      <w:r w:rsidRPr="00A3607C">
        <w:rPr>
          <w:rFonts w:asciiTheme="minorHAnsi" w:hAnsiTheme="minorHAnsi" w:cstheme="minorHAnsi"/>
          <w:bCs/>
        </w:rPr>
        <w:t xml:space="preserve"> </w:t>
      </w:r>
      <w:r w:rsidR="007C00B9" w:rsidRPr="00A3607C">
        <w:rPr>
          <w:rFonts w:asciiTheme="minorHAnsi" w:hAnsiTheme="minorHAnsi" w:cstheme="minorHAnsi"/>
          <w:bCs/>
        </w:rPr>
        <w:t>Indispensable Amino Acids Score</w:t>
      </w:r>
    </w:p>
    <w:p w14:paraId="3BCEAE1B" w14:textId="5BAC3F36" w:rsidR="00034D19" w:rsidRPr="00A3607C" w:rsidRDefault="00034D19"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GCP</w:t>
      </w:r>
      <w:r w:rsidRPr="00A3607C">
        <w:rPr>
          <w:rFonts w:asciiTheme="minorHAnsi" w:hAnsiTheme="minorHAnsi" w:cstheme="minorHAnsi"/>
          <w:b/>
        </w:rPr>
        <w:tab/>
      </w:r>
      <w:r w:rsidRPr="00A3607C">
        <w:rPr>
          <w:rFonts w:asciiTheme="minorHAnsi" w:hAnsiTheme="minorHAnsi" w:cstheme="minorHAnsi"/>
        </w:rPr>
        <w:t>Good Clinical Practice</w:t>
      </w:r>
    </w:p>
    <w:p w14:paraId="7A01EF5A" w14:textId="68687571" w:rsidR="00D446E5" w:rsidRPr="00A3607C" w:rsidRDefault="00D446E5" w:rsidP="00034D19">
      <w:pPr>
        <w:tabs>
          <w:tab w:val="left" w:pos="2835"/>
        </w:tabs>
        <w:spacing w:after="200"/>
        <w:ind w:left="992"/>
        <w:rPr>
          <w:rFonts w:asciiTheme="minorHAnsi" w:hAnsiTheme="minorHAnsi" w:cstheme="minorHAnsi"/>
          <w:bCs/>
        </w:rPr>
      </w:pPr>
      <w:r w:rsidRPr="00A3607C">
        <w:rPr>
          <w:rFonts w:asciiTheme="minorHAnsi" w:hAnsiTheme="minorHAnsi" w:cstheme="minorHAnsi"/>
          <w:b/>
        </w:rPr>
        <w:t>IAA</w:t>
      </w:r>
      <w:r w:rsidRPr="00A3607C">
        <w:rPr>
          <w:rFonts w:asciiTheme="minorHAnsi" w:hAnsiTheme="minorHAnsi" w:cstheme="minorHAnsi"/>
          <w:b/>
        </w:rPr>
        <w:tab/>
      </w:r>
      <w:r w:rsidRPr="00A3607C">
        <w:rPr>
          <w:rFonts w:asciiTheme="minorHAnsi" w:hAnsiTheme="minorHAnsi" w:cstheme="minorHAnsi"/>
          <w:bCs/>
        </w:rPr>
        <w:t>Indispensable Amino Acids</w:t>
      </w:r>
    </w:p>
    <w:p w14:paraId="3BCEAE1F" w14:textId="5F8830F8" w:rsidR="00034D19" w:rsidRPr="00A3607C" w:rsidRDefault="00034D19"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IEC</w:t>
      </w:r>
      <w:r w:rsidRPr="00A3607C">
        <w:rPr>
          <w:rFonts w:asciiTheme="minorHAnsi" w:hAnsiTheme="minorHAnsi" w:cstheme="minorHAnsi"/>
        </w:rPr>
        <w:tab/>
        <w:t>Independent Ethic</w:t>
      </w:r>
      <w:r w:rsidR="00576C05" w:rsidRPr="00A3607C">
        <w:rPr>
          <w:rFonts w:asciiTheme="minorHAnsi" w:hAnsiTheme="minorHAnsi" w:cstheme="minorHAnsi"/>
        </w:rPr>
        <w:t>s</w:t>
      </w:r>
      <w:r w:rsidRPr="00A3607C">
        <w:rPr>
          <w:rFonts w:asciiTheme="minorHAnsi" w:hAnsiTheme="minorHAnsi" w:cstheme="minorHAnsi"/>
        </w:rPr>
        <w:t xml:space="preserve"> Committee</w:t>
      </w:r>
    </w:p>
    <w:p w14:paraId="3BCEAE20" w14:textId="77777777" w:rsidR="00034D19" w:rsidRPr="00A3607C" w:rsidRDefault="00034D19"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IRB</w:t>
      </w:r>
      <w:r w:rsidRPr="00A3607C">
        <w:rPr>
          <w:rFonts w:asciiTheme="minorHAnsi" w:hAnsiTheme="minorHAnsi" w:cstheme="minorHAnsi"/>
        </w:rPr>
        <w:tab/>
        <w:t>Institutional Review Board</w:t>
      </w:r>
    </w:p>
    <w:p w14:paraId="3BCEAE22" w14:textId="77777777" w:rsidR="00034D19" w:rsidRPr="00A3607C" w:rsidRDefault="00034D19"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ITT</w:t>
      </w:r>
      <w:r w:rsidRPr="00A3607C">
        <w:rPr>
          <w:rFonts w:asciiTheme="minorHAnsi" w:hAnsiTheme="minorHAnsi" w:cstheme="minorHAnsi"/>
        </w:rPr>
        <w:tab/>
      </w:r>
      <w:r w:rsidR="00A94D5A" w:rsidRPr="00A3607C">
        <w:rPr>
          <w:rFonts w:asciiTheme="minorHAnsi" w:hAnsiTheme="minorHAnsi" w:cstheme="minorHAnsi"/>
        </w:rPr>
        <w:t>Intent</w:t>
      </w:r>
      <w:r w:rsidRPr="00A3607C">
        <w:rPr>
          <w:rFonts w:asciiTheme="minorHAnsi" w:hAnsiTheme="minorHAnsi" w:cstheme="minorHAnsi"/>
        </w:rPr>
        <w:t>-To-Treat</w:t>
      </w:r>
    </w:p>
    <w:p w14:paraId="3BCEAE23" w14:textId="1C2812E5" w:rsidR="00920AA1" w:rsidRPr="00A3607C" w:rsidRDefault="00920AA1" w:rsidP="004457E0">
      <w:pPr>
        <w:tabs>
          <w:tab w:val="left" w:pos="2835"/>
        </w:tabs>
        <w:spacing w:after="200"/>
        <w:ind w:left="2835" w:hanging="1843"/>
        <w:jc w:val="both"/>
        <w:rPr>
          <w:rFonts w:asciiTheme="minorHAnsi" w:hAnsiTheme="minorHAnsi" w:cstheme="minorHAnsi"/>
        </w:rPr>
      </w:pPr>
      <w:r w:rsidRPr="00A3607C">
        <w:rPr>
          <w:rFonts w:asciiTheme="minorHAnsi" w:hAnsiTheme="minorHAnsi" w:cstheme="minorHAnsi"/>
          <w:b/>
        </w:rPr>
        <w:t>MP</w:t>
      </w:r>
      <w:r w:rsidR="00A5062B" w:rsidRPr="00A3607C">
        <w:rPr>
          <w:rFonts w:asciiTheme="minorHAnsi" w:hAnsiTheme="minorHAnsi" w:cstheme="minorHAnsi"/>
          <w:b/>
        </w:rPr>
        <w:tab/>
      </w:r>
      <w:r w:rsidRPr="00A3607C">
        <w:rPr>
          <w:rFonts w:asciiTheme="minorHAnsi" w:hAnsiTheme="minorHAnsi" w:cstheme="minorHAnsi"/>
        </w:rPr>
        <w:t>Method and Procedure:</w:t>
      </w:r>
      <w:r w:rsidR="00FE6B39" w:rsidRPr="00A3607C">
        <w:rPr>
          <w:rFonts w:asciiTheme="minorHAnsi" w:hAnsiTheme="minorHAnsi" w:cstheme="minorHAnsi"/>
        </w:rPr>
        <w:t xml:space="preserve"> </w:t>
      </w:r>
      <w:r w:rsidRPr="00A3607C">
        <w:rPr>
          <w:rFonts w:asciiTheme="minorHAnsi" w:hAnsiTheme="minorHAnsi" w:cstheme="minorHAnsi"/>
        </w:rPr>
        <w:t xml:space="preserve">providing all the information necessary </w:t>
      </w:r>
      <w:r w:rsidRPr="00A3607C">
        <w:rPr>
          <w:rFonts w:asciiTheme="minorHAnsi" w:hAnsiTheme="minorHAnsi" w:cstheme="minorHAnsi"/>
          <w:bCs/>
        </w:rPr>
        <w:t>to</w:t>
      </w:r>
      <w:r w:rsidR="00A5062B" w:rsidRPr="00A3607C">
        <w:rPr>
          <w:rFonts w:asciiTheme="minorHAnsi" w:hAnsiTheme="minorHAnsi" w:cstheme="minorHAnsi"/>
          <w:bCs/>
        </w:rPr>
        <w:t xml:space="preserve"> </w:t>
      </w:r>
      <w:r w:rsidRPr="00A3607C">
        <w:rPr>
          <w:rFonts w:asciiTheme="minorHAnsi" w:hAnsiTheme="minorHAnsi" w:cstheme="minorHAnsi"/>
          <w:bCs/>
        </w:rPr>
        <w:t>carry out</w:t>
      </w:r>
      <w:r w:rsidR="00FE6B39" w:rsidRPr="00A3607C">
        <w:rPr>
          <w:rFonts w:asciiTheme="minorHAnsi" w:hAnsiTheme="minorHAnsi" w:cstheme="minorHAnsi"/>
          <w:bCs/>
        </w:rPr>
        <w:t xml:space="preserve"> </w:t>
      </w:r>
      <w:r w:rsidR="00AB5659" w:rsidRPr="00A3607C">
        <w:rPr>
          <w:rFonts w:asciiTheme="minorHAnsi" w:hAnsiTheme="minorHAnsi" w:cstheme="minorHAnsi"/>
          <w:bCs/>
          <w:u w:val="single"/>
        </w:rPr>
        <w:t>a</w:t>
      </w:r>
      <w:r w:rsidRPr="00A3607C">
        <w:rPr>
          <w:rFonts w:asciiTheme="minorHAnsi" w:hAnsiTheme="minorHAnsi" w:cstheme="minorHAnsi"/>
          <w:bCs/>
          <w:u w:val="single"/>
        </w:rPr>
        <w:t>ctivities</w:t>
      </w:r>
      <w:r w:rsidRPr="00A3607C">
        <w:rPr>
          <w:rFonts w:asciiTheme="minorHAnsi" w:hAnsiTheme="minorHAnsi" w:cstheme="minorHAnsi"/>
          <w:bCs/>
        </w:rPr>
        <w:t xml:space="preserve"> efficiently</w:t>
      </w:r>
      <w:r w:rsidRPr="00A3607C">
        <w:rPr>
          <w:rFonts w:asciiTheme="minorHAnsi" w:hAnsiTheme="minorHAnsi" w:cstheme="minorHAnsi"/>
        </w:rPr>
        <w:t>,</w:t>
      </w:r>
      <w:r w:rsidR="00501D19" w:rsidRPr="00A3607C">
        <w:rPr>
          <w:rFonts w:asciiTheme="minorHAnsi" w:hAnsiTheme="minorHAnsi" w:cstheme="minorHAnsi"/>
        </w:rPr>
        <w:t xml:space="preserve"> </w:t>
      </w:r>
      <w:r w:rsidRPr="00A3607C">
        <w:rPr>
          <w:rFonts w:asciiTheme="minorHAnsi" w:hAnsiTheme="minorHAnsi" w:cstheme="minorHAnsi"/>
        </w:rPr>
        <w:t>safely</w:t>
      </w:r>
      <w:r w:rsidR="00576C05" w:rsidRPr="00A3607C">
        <w:rPr>
          <w:rFonts w:asciiTheme="minorHAnsi" w:hAnsiTheme="minorHAnsi" w:cstheme="minorHAnsi"/>
        </w:rPr>
        <w:t>,</w:t>
      </w:r>
      <w:r w:rsidRPr="00A3607C">
        <w:rPr>
          <w:rFonts w:asciiTheme="minorHAnsi" w:hAnsiTheme="minorHAnsi" w:cstheme="minorHAnsi"/>
        </w:rPr>
        <w:t xml:space="preserve"> and in an authorized manner.</w:t>
      </w:r>
    </w:p>
    <w:p w14:paraId="5F62DE00" w14:textId="7D38FD3F" w:rsidR="001B2CC6" w:rsidRPr="00A3607C" w:rsidRDefault="001B2CC6" w:rsidP="00034D19">
      <w:pPr>
        <w:tabs>
          <w:tab w:val="left" w:pos="2835"/>
        </w:tabs>
        <w:spacing w:after="200"/>
        <w:ind w:left="992"/>
        <w:rPr>
          <w:rFonts w:asciiTheme="minorHAnsi" w:hAnsiTheme="minorHAnsi" w:cstheme="minorHAnsi"/>
          <w:bCs/>
        </w:rPr>
      </w:pPr>
      <w:r w:rsidRPr="00A3607C">
        <w:rPr>
          <w:rFonts w:asciiTheme="minorHAnsi" w:hAnsiTheme="minorHAnsi" w:cstheme="minorHAnsi"/>
          <w:b/>
        </w:rPr>
        <w:t>NB</w:t>
      </w:r>
      <w:r w:rsidRPr="00A3607C">
        <w:rPr>
          <w:rFonts w:asciiTheme="minorHAnsi" w:hAnsiTheme="minorHAnsi" w:cstheme="minorHAnsi"/>
          <w:b/>
        </w:rPr>
        <w:tab/>
      </w:r>
      <w:r w:rsidRPr="00A3607C">
        <w:rPr>
          <w:rFonts w:asciiTheme="minorHAnsi" w:hAnsiTheme="minorHAnsi" w:cstheme="minorHAnsi"/>
          <w:bCs/>
        </w:rPr>
        <w:t xml:space="preserve">Net </w:t>
      </w:r>
      <w:r w:rsidR="004538DC" w:rsidRPr="00A3607C">
        <w:rPr>
          <w:rFonts w:asciiTheme="minorHAnsi" w:hAnsiTheme="minorHAnsi" w:cstheme="minorHAnsi"/>
          <w:bCs/>
        </w:rPr>
        <w:t>P</w:t>
      </w:r>
      <w:r w:rsidR="00C83193" w:rsidRPr="00A3607C">
        <w:rPr>
          <w:rFonts w:asciiTheme="minorHAnsi" w:hAnsiTheme="minorHAnsi" w:cstheme="minorHAnsi"/>
          <w:bCs/>
        </w:rPr>
        <w:t xml:space="preserve">rotein </w:t>
      </w:r>
      <w:r w:rsidRPr="00A3607C">
        <w:rPr>
          <w:rFonts w:asciiTheme="minorHAnsi" w:hAnsiTheme="minorHAnsi" w:cstheme="minorHAnsi"/>
          <w:bCs/>
        </w:rPr>
        <w:t>Balance (</w:t>
      </w:r>
      <w:r w:rsidR="00384BE1" w:rsidRPr="00A3607C">
        <w:rPr>
          <w:rFonts w:asciiTheme="minorHAnsi" w:hAnsiTheme="minorHAnsi" w:cstheme="minorHAnsi"/>
          <w:bCs/>
        </w:rPr>
        <w:t>protein synthesis minus protein degradation)</w:t>
      </w:r>
    </w:p>
    <w:p w14:paraId="286B5F43" w14:textId="31AB435A" w:rsidR="001B2CC6" w:rsidRPr="00A3607C" w:rsidRDefault="001B2CC6" w:rsidP="00034D19">
      <w:pPr>
        <w:tabs>
          <w:tab w:val="left" w:pos="2835"/>
        </w:tabs>
        <w:spacing w:after="200"/>
        <w:ind w:left="992"/>
        <w:rPr>
          <w:rFonts w:asciiTheme="minorHAnsi" w:hAnsiTheme="minorHAnsi" w:cstheme="minorHAnsi"/>
          <w:bCs/>
        </w:rPr>
      </w:pPr>
      <w:r w:rsidRPr="00A3607C">
        <w:rPr>
          <w:rFonts w:asciiTheme="minorHAnsi" w:hAnsiTheme="minorHAnsi" w:cstheme="minorHAnsi"/>
          <w:b/>
        </w:rPr>
        <w:t>PD</w:t>
      </w:r>
      <w:r w:rsidRPr="00A3607C">
        <w:rPr>
          <w:rFonts w:asciiTheme="minorHAnsi" w:hAnsiTheme="minorHAnsi" w:cstheme="minorHAnsi"/>
          <w:b/>
        </w:rPr>
        <w:tab/>
      </w:r>
      <w:r w:rsidRPr="00A3607C">
        <w:rPr>
          <w:rFonts w:asciiTheme="minorHAnsi" w:hAnsiTheme="minorHAnsi" w:cstheme="minorHAnsi"/>
          <w:bCs/>
        </w:rPr>
        <w:t>Protein Degradation (i.e., protein breakdown)</w:t>
      </w:r>
    </w:p>
    <w:p w14:paraId="3BCEAE25" w14:textId="55A600A9" w:rsidR="00034D19" w:rsidRPr="00A3607C" w:rsidRDefault="00034D19"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PP</w:t>
      </w:r>
      <w:r w:rsidRPr="00A3607C">
        <w:rPr>
          <w:rFonts w:asciiTheme="minorHAnsi" w:hAnsiTheme="minorHAnsi" w:cstheme="minorHAnsi"/>
        </w:rPr>
        <w:tab/>
        <w:t>Per-Protocol</w:t>
      </w:r>
    </w:p>
    <w:p w14:paraId="5C7444D6" w14:textId="58B50C8A" w:rsidR="001B2CC6" w:rsidRPr="00A3607C" w:rsidRDefault="001B2CC6" w:rsidP="00034D19">
      <w:pPr>
        <w:tabs>
          <w:tab w:val="left" w:pos="2835"/>
        </w:tabs>
        <w:spacing w:after="200"/>
        <w:ind w:left="992"/>
        <w:rPr>
          <w:rFonts w:asciiTheme="minorHAnsi" w:hAnsiTheme="minorHAnsi" w:cstheme="minorHAnsi"/>
          <w:bCs/>
        </w:rPr>
      </w:pPr>
      <w:r w:rsidRPr="00A3607C">
        <w:rPr>
          <w:rFonts w:asciiTheme="minorHAnsi" w:hAnsiTheme="minorHAnsi" w:cstheme="minorHAnsi"/>
          <w:b/>
        </w:rPr>
        <w:t>PS</w:t>
      </w:r>
      <w:r w:rsidRPr="00A3607C">
        <w:rPr>
          <w:rFonts w:asciiTheme="minorHAnsi" w:hAnsiTheme="minorHAnsi" w:cstheme="minorHAnsi"/>
          <w:b/>
        </w:rPr>
        <w:tab/>
      </w:r>
      <w:r w:rsidRPr="00A3607C">
        <w:rPr>
          <w:rFonts w:asciiTheme="minorHAnsi" w:hAnsiTheme="minorHAnsi" w:cstheme="minorHAnsi"/>
          <w:bCs/>
        </w:rPr>
        <w:t>Protein Synthesis</w:t>
      </w:r>
    </w:p>
    <w:p w14:paraId="3BCEAE27" w14:textId="77777777" w:rsidR="00034D19" w:rsidRPr="00A3607C" w:rsidRDefault="00034D19"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SAE</w:t>
      </w:r>
      <w:r w:rsidRPr="00A3607C">
        <w:rPr>
          <w:rFonts w:asciiTheme="minorHAnsi" w:hAnsiTheme="minorHAnsi" w:cstheme="minorHAnsi"/>
        </w:rPr>
        <w:tab/>
        <w:t>Serious Adverse Event</w:t>
      </w:r>
    </w:p>
    <w:p w14:paraId="3BCEAE29" w14:textId="77777777" w:rsidR="00920AA1" w:rsidRPr="00A3607C" w:rsidRDefault="00920AA1" w:rsidP="00920AA1">
      <w:pPr>
        <w:pStyle w:val="ProtStandard"/>
        <w:tabs>
          <w:tab w:val="left" w:pos="2835"/>
        </w:tabs>
        <w:spacing w:after="0"/>
        <w:ind w:left="992"/>
        <w:rPr>
          <w:rFonts w:asciiTheme="minorHAnsi" w:eastAsia="SimSun" w:hAnsiTheme="minorHAnsi" w:cstheme="minorHAnsi"/>
          <w:szCs w:val="22"/>
          <w:lang w:val="en-NZ" w:eastAsia="zh-CN"/>
        </w:rPr>
      </w:pPr>
      <w:r w:rsidRPr="00A3607C">
        <w:rPr>
          <w:rFonts w:asciiTheme="minorHAnsi" w:eastAsia="SimSun" w:hAnsiTheme="minorHAnsi" w:cstheme="minorHAnsi"/>
          <w:b/>
          <w:szCs w:val="22"/>
          <w:lang w:val="en-NZ" w:eastAsia="zh-CN"/>
        </w:rPr>
        <w:t>SOP</w:t>
      </w:r>
      <w:r w:rsidRPr="00A3607C">
        <w:rPr>
          <w:rFonts w:asciiTheme="minorHAnsi" w:eastAsia="SimSun" w:hAnsiTheme="minorHAnsi" w:cstheme="minorHAnsi"/>
          <w:b/>
          <w:szCs w:val="22"/>
          <w:lang w:val="en-NZ" w:eastAsia="zh-CN"/>
        </w:rPr>
        <w:tab/>
      </w:r>
      <w:r w:rsidRPr="00A3607C">
        <w:rPr>
          <w:rFonts w:asciiTheme="minorHAnsi" w:eastAsia="SimSun" w:hAnsiTheme="minorHAnsi" w:cstheme="minorHAnsi"/>
          <w:szCs w:val="22"/>
          <w:lang w:val="en-NZ" w:eastAsia="zh-CN"/>
        </w:rPr>
        <w:t>Standard Operating Procedure:</w:t>
      </w:r>
    </w:p>
    <w:p w14:paraId="3BCEAE2A" w14:textId="2B818867" w:rsidR="00920AA1" w:rsidRPr="00A3607C" w:rsidRDefault="00920AA1" w:rsidP="00920AA1">
      <w:pPr>
        <w:pStyle w:val="ProtStandard"/>
        <w:tabs>
          <w:tab w:val="left" w:pos="2835"/>
        </w:tabs>
        <w:spacing w:before="0"/>
        <w:ind w:left="992"/>
        <w:rPr>
          <w:rFonts w:asciiTheme="minorHAnsi" w:hAnsiTheme="minorHAnsi" w:cstheme="minorHAnsi"/>
          <w:lang w:val="en-NZ"/>
        </w:rPr>
      </w:pPr>
      <w:r w:rsidRPr="00A3607C">
        <w:rPr>
          <w:rFonts w:asciiTheme="minorHAnsi" w:eastAsia="SimSun" w:hAnsiTheme="minorHAnsi" w:cstheme="minorHAnsi"/>
          <w:szCs w:val="22"/>
          <w:lang w:val="en-NZ" w:eastAsia="zh-CN"/>
        </w:rPr>
        <w:tab/>
        <w:t>(</w:t>
      </w:r>
      <w:r w:rsidR="00CA3858" w:rsidRPr="00A3607C">
        <w:rPr>
          <w:rFonts w:asciiTheme="minorHAnsi" w:eastAsia="SimSun" w:hAnsiTheme="minorHAnsi" w:cstheme="minorHAnsi"/>
          <w:szCs w:val="22"/>
          <w:lang w:val="en-NZ" w:eastAsia="zh-CN"/>
        </w:rPr>
        <w:t>Providing</w:t>
      </w:r>
      <w:r w:rsidRPr="00A3607C">
        <w:rPr>
          <w:rFonts w:asciiTheme="minorHAnsi" w:eastAsia="SimSun" w:hAnsiTheme="minorHAnsi" w:cstheme="minorHAnsi"/>
          <w:szCs w:val="22"/>
          <w:lang w:val="en-NZ" w:eastAsia="zh-CN"/>
        </w:rPr>
        <w:t xml:space="preserve"> all the i</w:t>
      </w:r>
      <w:r w:rsidRPr="00A3607C">
        <w:rPr>
          <w:rFonts w:asciiTheme="minorHAnsi" w:hAnsiTheme="minorHAnsi" w:cstheme="minorHAnsi"/>
          <w:lang w:val="en-NZ"/>
        </w:rPr>
        <w:t xml:space="preserve">nformation necessary to use </w:t>
      </w:r>
      <w:r w:rsidRPr="00A3607C">
        <w:rPr>
          <w:rFonts w:asciiTheme="minorHAnsi" w:hAnsiTheme="minorHAnsi" w:cstheme="minorHAnsi"/>
          <w:u w:val="single"/>
          <w:lang w:val="en-NZ"/>
        </w:rPr>
        <w:t>equipment</w:t>
      </w:r>
      <w:r w:rsidRPr="00A3607C">
        <w:rPr>
          <w:rFonts w:asciiTheme="minorHAnsi" w:hAnsiTheme="minorHAnsi" w:cstheme="minorHAnsi"/>
          <w:lang w:val="en-NZ"/>
        </w:rPr>
        <w:t xml:space="preserve"> efficiently, </w:t>
      </w:r>
      <w:r w:rsidRPr="00A3607C">
        <w:rPr>
          <w:rFonts w:asciiTheme="minorHAnsi" w:hAnsiTheme="minorHAnsi" w:cstheme="minorHAnsi"/>
          <w:lang w:val="en-NZ"/>
        </w:rPr>
        <w:tab/>
        <w:t>safely</w:t>
      </w:r>
      <w:r w:rsidR="00576C05" w:rsidRPr="00A3607C">
        <w:rPr>
          <w:rFonts w:asciiTheme="minorHAnsi" w:hAnsiTheme="minorHAnsi" w:cstheme="minorHAnsi"/>
          <w:lang w:val="en-NZ"/>
        </w:rPr>
        <w:t>,</w:t>
      </w:r>
      <w:r w:rsidRPr="00A3607C">
        <w:rPr>
          <w:rFonts w:asciiTheme="minorHAnsi" w:hAnsiTheme="minorHAnsi" w:cstheme="minorHAnsi"/>
          <w:lang w:val="en-NZ"/>
        </w:rPr>
        <w:t xml:space="preserve"> and in an authorized manner)</w:t>
      </w:r>
    </w:p>
    <w:p w14:paraId="3BCEAE2B" w14:textId="77777777" w:rsidR="00034D19" w:rsidRPr="00A3607C" w:rsidRDefault="00034D19"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SUSAR</w:t>
      </w:r>
      <w:r w:rsidRPr="00A3607C">
        <w:rPr>
          <w:rFonts w:asciiTheme="minorHAnsi" w:hAnsiTheme="minorHAnsi" w:cstheme="minorHAnsi"/>
          <w:b/>
        </w:rPr>
        <w:tab/>
      </w:r>
      <w:r w:rsidRPr="00A3607C">
        <w:rPr>
          <w:rFonts w:asciiTheme="minorHAnsi" w:hAnsiTheme="minorHAnsi" w:cstheme="minorHAnsi"/>
        </w:rPr>
        <w:t>Serious Unexpected Suspected Adverse Reaction</w:t>
      </w:r>
      <w:r w:rsidR="00ED0DBC" w:rsidRPr="00A3607C">
        <w:rPr>
          <w:rFonts w:asciiTheme="minorHAnsi" w:hAnsiTheme="minorHAnsi" w:cstheme="minorHAnsi"/>
        </w:rPr>
        <w:t xml:space="preserve"> </w:t>
      </w:r>
      <w:r w:rsidR="00ED0DBC" w:rsidRPr="00A3607C">
        <w:rPr>
          <w:rFonts w:asciiTheme="minorHAnsi" w:hAnsiTheme="minorHAnsi" w:cstheme="minorHAnsi"/>
        </w:rPr>
        <w:br/>
      </w:r>
      <w:r w:rsidR="00ED0DBC" w:rsidRPr="00A3607C">
        <w:rPr>
          <w:rFonts w:asciiTheme="minorHAnsi" w:hAnsiTheme="minorHAnsi" w:cstheme="minorHAnsi"/>
        </w:rPr>
        <w:tab/>
        <w:t>(see definition in chapter 19.4.)</w:t>
      </w:r>
    </w:p>
    <w:p w14:paraId="3BCEAE2C" w14:textId="77777777" w:rsidR="00920AA1" w:rsidRPr="00A3607C" w:rsidRDefault="00292FB4" w:rsidP="00034D19">
      <w:pPr>
        <w:tabs>
          <w:tab w:val="left" w:pos="2835"/>
        </w:tabs>
        <w:spacing w:after="200"/>
        <w:ind w:left="992"/>
        <w:rPr>
          <w:rFonts w:asciiTheme="minorHAnsi" w:hAnsiTheme="minorHAnsi" w:cstheme="minorHAnsi"/>
        </w:rPr>
      </w:pPr>
      <w:r w:rsidRPr="00A3607C">
        <w:rPr>
          <w:rFonts w:asciiTheme="minorHAnsi" w:hAnsiTheme="minorHAnsi" w:cstheme="minorHAnsi"/>
          <w:b/>
        </w:rPr>
        <w:t>S</w:t>
      </w:r>
      <w:r w:rsidR="00920AA1" w:rsidRPr="00A3607C">
        <w:rPr>
          <w:rFonts w:asciiTheme="minorHAnsi" w:hAnsiTheme="minorHAnsi" w:cstheme="minorHAnsi"/>
          <w:b/>
        </w:rPr>
        <w:t>MF</w:t>
      </w:r>
      <w:r w:rsidR="00920AA1" w:rsidRPr="00A3607C">
        <w:rPr>
          <w:rFonts w:asciiTheme="minorHAnsi" w:hAnsiTheme="minorHAnsi" w:cstheme="minorHAnsi"/>
          <w:b/>
        </w:rPr>
        <w:tab/>
      </w:r>
      <w:r w:rsidRPr="00A3607C">
        <w:rPr>
          <w:rFonts w:asciiTheme="minorHAnsi" w:hAnsiTheme="minorHAnsi" w:cstheme="minorHAnsi"/>
        </w:rPr>
        <w:t>Study</w:t>
      </w:r>
      <w:r w:rsidR="00920AA1" w:rsidRPr="00A3607C">
        <w:rPr>
          <w:rFonts w:asciiTheme="minorHAnsi" w:hAnsiTheme="minorHAnsi" w:cstheme="minorHAnsi"/>
        </w:rPr>
        <w:t xml:space="preserve"> Master File</w:t>
      </w:r>
    </w:p>
    <w:p w14:paraId="3BCEAE2F" w14:textId="77777777" w:rsidR="00696813" w:rsidRPr="00A3607C" w:rsidRDefault="00696813" w:rsidP="002E7930">
      <w:pPr>
        <w:rPr>
          <w:rFonts w:asciiTheme="minorHAnsi" w:hAnsiTheme="minorHAnsi" w:cstheme="minorHAnsi"/>
        </w:rPr>
      </w:pPr>
    </w:p>
    <w:p w14:paraId="3BCEAE30" w14:textId="6808DBDF" w:rsidR="009D4EF4" w:rsidRPr="00A3607C" w:rsidRDefault="00034D19" w:rsidP="003D3586">
      <w:pPr>
        <w:pStyle w:val="Heading1"/>
        <w:rPr>
          <w:rFonts w:asciiTheme="minorHAnsi" w:hAnsiTheme="minorHAnsi" w:cstheme="minorHAnsi"/>
          <w:caps w:val="0"/>
          <w:lang w:val="en-NZ"/>
        </w:rPr>
      </w:pPr>
      <w:r w:rsidRPr="00A3607C">
        <w:rPr>
          <w:rFonts w:asciiTheme="minorHAnsi" w:hAnsiTheme="minorHAnsi" w:cstheme="minorHAnsi"/>
          <w:lang w:val="en-NZ"/>
        </w:rPr>
        <w:br w:type="page"/>
      </w:r>
      <w:bookmarkStart w:id="6" w:name="_Toc138152723"/>
      <w:r w:rsidR="0066094D" w:rsidRPr="00A3607C">
        <w:rPr>
          <w:rFonts w:asciiTheme="minorHAnsi" w:hAnsiTheme="minorHAnsi" w:cstheme="minorHAnsi"/>
          <w:caps w:val="0"/>
          <w:lang w:val="en-NZ"/>
        </w:rPr>
        <w:lastRenderedPageBreak/>
        <w:t>SYNOPSIS</w:t>
      </w:r>
      <w:bookmarkEnd w:id="6"/>
    </w:p>
    <w:p w14:paraId="2173C81E" w14:textId="0CA7D24D" w:rsidR="00C25717" w:rsidRPr="00A3607C" w:rsidRDefault="00C25717" w:rsidP="00A51455">
      <w:pPr>
        <w:rPr>
          <w:rFonts w:asciiTheme="minorHAnsi" w:hAnsiTheme="minorHAnsi" w:cstheme="minorHAnsi"/>
          <w:sz w:val="22"/>
          <w:szCs w:val="22"/>
        </w:rPr>
      </w:pPr>
      <w:r w:rsidRPr="00A3607C">
        <w:rPr>
          <w:rFonts w:asciiTheme="minorHAnsi" w:hAnsiTheme="minorHAnsi" w:cstheme="minorHAnsi"/>
          <w:sz w:val="22"/>
          <w:szCs w:val="22"/>
        </w:rPr>
        <w:t xml:space="preserve">An innovative development in nutrition involves assessing dietary protein quality through the application of the Digestible Indispensable Amino Acid Score (DIAAS). Compared to the traditional Protein Digestibility Corrected Amino Acid Score (PDCAAS), the DIAAS offers a more accurate approach to assessing dietary protein quality (FAO, 2013). </w:t>
      </w:r>
      <w:r w:rsidR="005D5255" w:rsidRPr="00A3607C">
        <w:rPr>
          <w:rFonts w:asciiTheme="minorHAnsi" w:hAnsiTheme="minorHAnsi" w:cstheme="minorHAnsi"/>
          <w:sz w:val="22"/>
          <w:szCs w:val="22"/>
        </w:rPr>
        <w:t>The DIAAS is based on measuring the true ileal digestibility of each amino acid using growing pig digesta, which has been confirmed to predict human digestibility (Hodgkinson et al., 2022)</w:t>
      </w:r>
      <w:r w:rsidR="005D5255" w:rsidRPr="00A3607C">
        <w:rPr>
          <w:rFonts w:asciiTheme="minorHAnsi" w:hAnsiTheme="minorHAnsi" w:cstheme="minorHAnsi"/>
        </w:rPr>
        <w:t xml:space="preserve">. </w:t>
      </w:r>
      <w:r w:rsidR="005D5255" w:rsidRPr="00A3607C">
        <w:rPr>
          <w:rFonts w:asciiTheme="minorHAnsi" w:hAnsiTheme="minorHAnsi" w:cstheme="minorHAnsi"/>
          <w:sz w:val="22"/>
          <w:szCs w:val="22"/>
        </w:rPr>
        <w:t>It eliminates truncation of the protein quality score, allowing for a more accurate ranking system to identify dietary protein quality and complementarity (Moughan, 2019; Bailey et al., 2019). The ratio between the first limiting IAA in a test protein with the corresponding IAA in a reference protein derives from the DIAAS. The DIAAS score can be classified into one of three quality categories: &lt;75 (no quality), 75-99 (high-quality), and ≥100 (excellent quality). A DIAAS score of ≥100 implies that the dietary protein source is effectively utilized</w:t>
      </w:r>
      <w:r w:rsidR="00371940" w:rsidRPr="00A3607C">
        <w:rPr>
          <w:rFonts w:asciiTheme="minorHAnsi" w:hAnsiTheme="minorHAnsi" w:cstheme="minorHAnsi"/>
        </w:rPr>
        <w:t xml:space="preserve"> (</w:t>
      </w:r>
      <w:r w:rsidR="00407CC0" w:rsidRPr="00A3607C">
        <w:rPr>
          <w:rFonts w:asciiTheme="minorHAnsi" w:hAnsiTheme="minorHAnsi" w:cstheme="minorHAnsi"/>
        </w:rPr>
        <w:t>bioavailable)</w:t>
      </w:r>
      <w:r w:rsidR="005D5255" w:rsidRPr="00A3607C">
        <w:rPr>
          <w:rFonts w:asciiTheme="minorHAnsi" w:hAnsiTheme="minorHAnsi" w:cstheme="minorHAnsi"/>
          <w:sz w:val="22"/>
          <w:szCs w:val="22"/>
        </w:rPr>
        <w:t xml:space="preserve"> and satisfies the estimated average requirement for protein (EAR: 0.66 g kg−1 d−1).</w:t>
      </w:r>
      <w:r w:rsidR="003B2F29" w:rsidRPr="00A3607C">
        <w:rPr>
          <w:rFonts w:asciiTheme="minorHAnsi" w:hAnsiTheme="minorHAnsi" w:cstheme="minorHAnsi"/>
          <w:sz w:val="22"/>
          <w:szCs w:val="22"/>
        </w:rPr>
        <w:t xml:space="preserve"> However, the </w:t>
      </w:r>
      <w:r w:rsidR="0038649C" w:rsidRPr="00A3607C">
        <w:rPr>
          <w:rFonts w:asciiTheme="minorHAnsi" w:hAnsiTheme="minorHAnsi" w:cstheme="minorHAnsi"/>
          <w:sz w:val="22"/>
          <w:szCs w:val="22"/>
        </w:rPr>
        <w:t xml:space="preserve">effect </w:t>
      </w:r>
      <w:r w:rsidR="0063725E" w:rsidRPr="00A3607C">
        <w:rPr>
          <w:rFonts w:asciiTheme="minorHAnsi" w:hAnsiTheme="minorHAnsi" w:cstheme="minorHAnsi"/>
          <w:sz w:val="22"/>
          <w:szCs w:val="22"/>
        </w:rPr>
        <w:t xml:space="preserve">of </w:t>
      </w:r>
      <w:r w:rsidR="003B2F29" w:rsidRPr="00A3607C">
        <w:rPr>
          <w:rFonts w:asciiTheme="minorHAnsi" w:hAnsiTheme="minorHAnsi" w:cstheme="minorHAnsi"/>
          <w:sz w:val="22"/>
          <w:szCs w:val="22"/>
        </w:rPr>
        <w:t>DIAAS</w:t>
      </w:r>
      <w:r w:rsidR="0038649C" w:rsidRPr="00A3607C">
        <w:rPr>
          <w:rFonts w:asciiTheme="minorHAnsi" w:hAnsiTheme="minorHAnsi" w:cstheme="minorHAnsi"/>
          <w:sz w:val="22"/>
          <w:szCs w:val="22"/>
        </w:rPr>
        <w:t xml:space="preserve"> </w:t>
      </w:r>
      <w:r w:rsidR="00304B94" w:rsidRPr="00A3607C">
        <w:rPr>
          <w:rFonts w:asciiTheme="minorHAnsi" w:hAnsiTheme="minorHAnsi" w:cstheme="minorHAnsi"/>
          <w:sz w:val="22"/>
          <w:szCs w:val="22"/>
        </w:rPr>
        <w:t>on</w:t>
      </w:r>
      <w:r w:rsidR="0038649C" w:rsidRPr="00A3607C">
        <w:rPr>
          <w:rFonts w:asciiTheme="minorHAnsi" w:hAnsiTheme="minorHAnsi" w:cstheme="minorHAnsi"/>
          <w:sz w:val="22"/>
          <w:szCs w:val="22"/>
        </w:rPr>
        <w:t xml:space="preserve"> whole-body protein turnover</w:t>
      </w:r>
      <w:r w:rsidR="003B2F29" w:rsidRPr="00A3607C">
        <w:rPr>
          <w:rFonts w:asciiTheme="minorHAnsi" w:hAnsiTheme="minorHAnsi" w:cstheme="minorHAnsi"/>
          <w:sz w:val="22"/>
          <w:szCs w:val="22"/>
        </w:rPr>
        <w:t xml:space="preserve"> has yet to be verified in humans. </w:t>
      </w:r>
    </w:p>
    <w:p w14:paraId="0DC259EB" w14:textId="77777777" w:rsidR="00E272E4" w:rsidRPr="00A3607C" w:rsidRDefault="00E272E4" w:rsidP="00A51455">
      <w:pPr>
        <w:rPr>
          <w:rFonts w:asciiTheme="minorHAnsi" w:hAnsiTheme="minorHAnsi" w:cstheme="minorHAnsi"/>
        </w:rPr>
      </w:pPr>
    </w:p>
    <w:p w14:paraId="3588F683" w14:textId="47074E17" w:rsidR="00B10103" w:rsidRPr="00A3607C" w:rsidRDefault="007947C0" w:rsidP="00A51455">
      <w:pPr>
        <w:rPr>
          <w:rFonts w:asciiTheme="minorHAnsi" w:hAnsiTheme="minorHAnsi" w:cstheme="minorHAnsi"/>
        </w:rPr>
      </w:pPr>
      <w:r w:rsidRPr="00A3607C">
        <w:rPr>
          <w:rFonts w:asciiTheme="minorHAnsi" w:hAnsiTheme="minorHAnsi" w:cstheme="minorHAnsi"/>
        </w:rPr>
        <w:t xml:space="preserve">To answer the question of </w:t>
      </w:r>
      <w:r w:rsidR="008356FB" w:rsidRPr="00A3607C">
        <w:rPr>
          <w:rFonts w:asciiTheme="minorHAnsi" w:hAnsiTheme="minorHAnsi" w:cstheme="minorHAnsi"/>
        </w:rPr>
        <w:t xml:space="preserve">the influence of </w:t>
      </w:r>
      <w:r w:rsidR="00494D20" w:rsidRPr="00A3607C">
        <w:rPr>
          <w:rFonts w:asciiTheme="minorHAnsi" w:hAnsiTheme="minorHAnsi" w:cstheme="minorHAnsi"/>
        </w:rPr>
        <w:t xml:space="preserve">protein quality measured by the DIAAS </w:t>
      </w:r>
      <w:r w:rsidR="008356FB" w:rsidRPr="00A3607C">
        <w:rPr>
          <w:rFonts w:asciiTheme="minorHAnsi" w:hAnsiTheme="minorHAnsi" w:cstheme="minorHAnsi"/>
        </w:rPr>
        <w:t xml:space="preserve">on </w:t>
      </w:r>
      <w:r w:rsidR="00D6545E" w:rsidRPr="00A3607C">
        <w:rPr>
          <w:rFonts w:asciiTheme="minorHAnsi" w:hAnsiTheme="minorHAnsi" w:cstheme="minorHAnsi"/>
        </w:rPr>
        <w:t xml:space="preserve">whole-body protein turnover and the </w:t>
      </w:r>
      <w:r w:rsidR="006F5799" w:rsidRPr="00A3607C">
        <w:rPr>
          <w:rFonts w:asciiTheme="minorHAnsi" w:hAnsiTheme="minorHAnsi" w:cstheme="minorHAnsi"/>
        </w:rPr>
        <w:t>efficacy</w:t>
      </w:r>
      <w:r w:rsidR="00D6545E" w:rsidRPr="00A3607C">
        <w:rPr>
          <w:rFonts w:asciiTheme="minorHAnsi" w:hAnsiTheme="minorHAnsi" w:cstheme="minorHAnsi"/>
        </w:rPr>
        <w:t xml:space="preserve"> potential of combinatorial proteins</w:t>
      </w:r>
      <w:r w:rsidR="00811D25" w:rsidRPr="00A3607C">
        <w:rPr>
          <w:rFonts w:asciiTheme="minorHAnsi" w:hAnsiTheme="minorHAnsi" w:cstheme="minorHAnsi"/>
        </w:rPr>
        <w:t xml:space="preserve"> in a whole-foods matrix</w:t>
      </w:r>
      <w:r w:rsidR="00D6545E" w:rsidRPr="00A3607C">
        <w:rPr>
          <w:rFonts w:asciiTheme="minorHAnsi" w:hAnsiTheme="minorHAnsi" w:cstheme="minorHAnsi"/>
        </w:rPr>
        <w:t xml:space="preserve">, we will conduct a </w:t>
      </w:r>
      <w:r w:rsidR="00F34D2D" w:rsidRPr="00A3607C">
        <w:rPr>
          <w:rFonts w:asciiTheme="minorHAnsi" w:hAnsiTheme="minorHAnsi" w:cstheme="minorHAnsi"/>
        </w:rPr>
        <w:t xml:space="preserve">nutritional crossover study to compare </w:t>
      </w:r>
      <w:r w:rsidR="006D2143" w:rsidRPr="00A3607C">
        <w:rPr>
          <w:rFonts w:asciiTheme="minorHAnsi" w:hAnsiTheme="minorHAnsi" w:cstheme="minorHAnsi"/>
        </w:rPr>
        <w:t>how incremental increases in protein quality</w:t>
      </w:r>
      <w:r w:rsidR="00507E0C" w:rsidRPr="00A3607C">
        <w:rPr>
          <w:rFonts w:asciiTheme="minorHAnsi" w:hAnsiTheme="minorHAnsi" w:cstheme="minorHAnsi"/>
        </w:rPr>
        <w:t>, as defined by the FAO</w:t>
      </w:r>
      <w:r w:rsidR="000969DC" w:rsidRPr="00A3607C">
        <w:rPr>
          <w:rFonts w:asciiTheme="minorHAnsi" w:hAnsiTheme="minorHAnsi" w:cstheme="minorHAnsi"/>
        </w:rPr>
        <w:t xml:space="preserve"> DIAAS</w:t>
      </w:r>
      <w:r w:rsidR="007101EC" w:rsidRPr="00A3607C">
        <w:rPr>
          <w:rFonts w:asciiTheme="minorHAnsi" w:hAnsiTheme="minorHAnsi" w:cstheme="minorHAnsi"/>
        </w:rPr>
        <w:t xml:space="preserve"> criteria:</w:t>
      </w:r>
      <w:r w:rsidR="000969DC" w:rsidRPr="00A3607C">
        <w:rPr>
          <w:rFonts w:asciiTheme="minorHAnsi" w:hAnsiTheme="minorHAnsi" w:cstheme="minorHAnsi"/>
        </w:rPr>
        <w:t xml:space="preserve"> </w:t>
      </w:r>
      <w:r w:rsidR="00D474B7" w:rsidRPr="00A3607C">
        <w:rPr>
          <w:rFonts w:asciiTheme="minorHAnsi" w:hAnsiTheme="minorHAnsi" w:cstheme="minorHAnsi"/>
        </w:rPr>
        <w:t>50%</w:t>
      </w:r>
      <w:r w:rsidR="00B661D1" w:rsidRPr="00A3607C">
        <w:rPr>
          <w:rFonts w:asciiTheme="minorHAnsi" w:hAnsiTheme="minorHAnsi" w:cstheme="minorHAnsi"/>
        </w:rPr>
        <w:t xml:space="preserve"> (</w:t>
      </w:r>
      <w:r w:rsidR="00ED1947" w:rsidRPr="00A3607C">
        <w:rPr>
          <w:rFonts w:asciiTheme="minorHAnsi" w:hAnsiTheme="minorHAnsi" w:cstheme="minorHAnsi"/>
        </w:rPr>
        <w:t>no</w:t>
      </w:r>
      <w:r w:rsidR="00B661D1" w:rsidRPr="00A3607C">
        <w:rPr>
          <w:rFonts w:asciiTheme="minorHAnsi" w:hAnsiTheme="minorHAnsi" w:cstheme="minorHAnsi"/>
        </w:rPr>
        <w:t xml:space="preserve"> quality), </w:t>
      </w:r>
      <w:r w:rsidR="00D474B7" w:rsidRPr="00A3607C">
        <w:rPr>
          <w:rFonts w:asciiTheme="minorHAnsi" w:hAnsiTheme="minorHAnsi" w:cstheme="minorHAnsi"/>
        </w:rPr>
        <w:t>75%</w:t>
      </w:r>
      <w:r w:rsidR="00B661D1" w:rsidRPr="00A3607C">
        <w:rPr>
          <w:rFonts w:asciiTheme="minorHAnsi" w:hAnsiTheme="minorHAnsi" w:cstheme="minorHAnsi"/>
        </w:rPr>
        <w:t xml:space="preserve"> (high-quality)</w:t>
      </w:r>
      <w:r w:rsidR="00D474B7" w:rsidRPr="00A3607C">
        <w:rPr>
          <w:rFonts w:asciiTheme="minorHAnsi" w:hAnsiTheme="minorHAnsi" w:cstheme="minorHAnsi"/>
        </w:rPr>
        <w:t>,</w:t>
      </w:r>
      <w:r w:rsidR="00CC6994" w:rsidRPr="00A3607C">
        <w:rPr>
          <w:rFonts w:asciiTheme="minorHAnsi" w:hAnsiTheme="minorHAnsi" w:cstheme="minorHAnsi"/>
        </w:rPr>
        <w:t xml:space="preserve"> </w:t>
      </w:r>
      <w:r w:rsidR="00B661D1" w:rsidRPr="00A3607C">
        <w:rPr>
          <w:rFonts w:asciiTheme="minorHAnsi" w:hAnsiTheme="minorHAnsi" w:cstheme="minorHAnsi"/>
        </w:rPr>
        <w:t>and</w:t>
      </w:r>
      <w:r w:rsidR="00CC6994" w:rsidRPr="00A3607C">
        <w:rPr>
          <w:rFonts w:asciiTheme="minorHAnsi" w:hAnsiTheme="minorHAnsi" w:cstheme="minorHAnsi"/>
        </w:rPr>
        <w:t xml:space="preserve"> </w:t>
      </w:r>
      <w:r w:rsidR="007B4016" w:rsidRPr="00A3607C">
        <w:rPr>
          <w:rFonts w:asciiTheme="minorHAnsi" w:hAnsiTheme="minorHAnsi" w:cstheme="minorHAnsi"/>
        </w:rPr>
        <w:t>≥</w:t>
      </w:r>
      <w:r w:rsidR="00D474B7" w:rsidRPr="00A3607C">
        <w:rPr>
          <w:rFonts w:asciiTheme="minorHAnsi" w:hAnsiTheme="minorHAnsi" w:cstheme="minorHAnsi"/>
        </w:rPr>
        <w:t>100%</w:t>
      </w:r>
      <w:r w:rsidR="00CC6994" w:rsidRPr="00A3607C">
        <w:rPr>
          <w:rFonts w:asciiTheme="minorHAnsi" w:hAnsiTheme="minorHAnsi" w:cstheme="minorHAnsi"/>
        </w:rPr>
        <w:t xml:space="preserve"> </w:t>
      </w:r>
      <w:r w:rsidR="00B661D1" w:rsidRPr="00A3607C">
        <w:rPr>
          <w:rFonts w:asciiTheme="minorHAnsi" w:hAnsiTheme="minorHAnsi" w:cstheme="minorHAnsi"/>
        </w:rPr>
        <w:t>(</w:t>
      </w:r>
      <w:r w:rsidR="00ED1947" w:rsidRPr="00A3607C">
        <w:rPr>
          <w:rFonts w:asciiTheme="minorHAnsi" w:hAnsiTheme="minorHAnsi" w:cstheme="minorHAnsi"/>
        </w:rPr>
        <w:t>excellent</w:t>
      </w:r>
      <w:r w:rsidR="00B661D1" w:rsidRPr="00A3607C">
        <w:rPr>
          <w:rFonts w:asciiTheme="minorHAnsi" w:hAnsiTheme="minorHAnsi" w:cstheme="minorHAnsi"/>
        </w:rPr>
        <w:t xml:space="preserve"> quality)</w:t>
      </w:r>
      <w:r w:rsidR="00D474B7" w:rsidRPr="00A3607C">
        <w:rPr>
          <w:rFonts w:asciiTheme="minorHAnsi" w:hAnsiTheme="minorHAnsi" w:cstheme="minorHAnsi"/>
        </w:rPr>
        <w:t xml:space="preserve"> </w:t>
      </w:r>
      <w:r w:rsidR="0098275F" w:rsidRPr="00A3607C">
        <w:rPr>
          <w:rFonts w:asciiTheme="minorHAnsi" w:hAnsiTheme="minorHAnsi" w:cstheme="minorHAnsi"/>
        </w:rPr>
        <w:t>affects protein kinetics relative to the control</w:t>
      </w:r>
      <w:r w:rsidR="00811D25" w:rsidRPr="00A3607C">
        <w:rPr>
          <w:rFonts w:asciiTheme="minorHAnsi" w:hAnsiTheme="minorHAnsi" w:cstheme="minorHAnsi"/>
        </w:rPr>
        <w:t>led condition</w:t>
      </w:r>
      <w:r w:rsidR="00AB43B7" w:rsidRPr="00A3607C">
        <w:rPr>
          <w:rFonts w:asciiTheme="minorHAnsi" w:hAnsiTheme="minorHAnsi" w:cstheme="minorHAnsi"/>
        </w:rPr>
        <w:t xml:space="preserve"> </w:t>
      </w:r>
      <w:r w:rsidR="0098275F" w:rsidRPr="00A3607C">
        <w:rPr>
          <w:rFonts w:asciiTheme="minorHAnsi" w:hAnsiTheme="minorHAnsi" w:cstheme="minorHAnsi"/>
        </w:rPr>
        <w:t>in normal</w:t>
      </w:r>
      <w:r w:rsidR="00091B89" w:rsidRPr="00A3607C">
        <w:rPr>
          <w:rFonts w:asciiTheme="minorHAnsi" w:hAnsiTheme="minorHAnsi" w:cstheme="minorHAnsi"/>
        </w:rPr>
        <w:t xml:space="preserve">-category </w:t>
      </w:r>
      <w:r w:rsidR="0098275F" w:rsidRPr="00A3607C">
        <w:rPr>
          <w:rFonts w:asciiTheme="minorHAnsi" w:hAnsiTheme="minorHAnsi" w:cstheme="minorHAnsi"/>
        </w:rPr>
        <w:t>men and</w:t>
      </w:r>
      <w:r w:rsidR="00250461" w:rsidRPr="00A3607C">
        <w:rPr>
          <w:rFonts w:asciiTheme="minorHAnsi" w:hAnsiTheme="minorHAnsi" w:cstheme="minorHAnsi"/>
        </w:rPr>
        <w:t xml:space="preserve"> </w:t>
      </w:r>
      <w:r w:rsidR="00C63AC2" w:rsidRPr="00A3607C">
        <w:rPr>
          <w:rFonts w:asciiTheme="minorHAnsi" w:hAnsiTheme="minorHAnsi" w:cstheme="minorHAnsi"/>
        </w:rPr>
        <w:t>eumenorrheic</w:t>
      </w:r>
      <w:r w:rsidR="0098275F" w:rsidRPr="00A3607C">
        <w:rPr>
          <w:rFonts w:asciiTheme="minorHAnsi" w:hAnsiTheme="minorHAnsi" w:cstheme="minorHAnsi"/>
        </w:rPr>
        <w:t xml:space="preserve"> women aged 18 to 45 years. </w:t>
      </w:r>
    </w:p>
    <w:p w14:paraId="7E89DE28" w14:textId="77777777" w:rsidR="00E272E4" w:rsidRPr="00A3607C" w:rsidRDefault="00E272E4" w:rsidP="00A51455">
      <w:pPr>
        <w:rPr>
          <w:rFonts w:asciiTheme="minorHAnsi" w:hAnsiTheme="minorHAnsi" w:cstheme="minorHAnsi"/>
        </w:rPr>
      </w:pPr>
    </w:p>
    <w:p w14:paraId="2F36E012" w14:textId="59597BAF" w:rsidR="00305626" w:rsidRPr="00A3607C" w:rsidRDefault="00517B46" w:rsidP="00A51455">
      <w:pPr>
        <w:rPr>
          <w:rFonts w:asciiTheme="minorHAnsi" w:hAnsiTheme="minorHAnsi" w:cstheme="minorHAnsi"/>
        </w:rPr>
      </w:pPr>
      <w:r w:rsidRPr="00A3607C">
        <w:rPr>
          <w:rFonts w:asciiTheme="minorHAnsi" w:hAnsiTheme="minorHAnsi" w:cstheme="minorHAnsi"/>
        </w:rPr>
        <w:t xml:space="preserve">The study will compare </w:t>
      </w:r>
      <w:r w:rsidR="00B10103" w:rsidRPr="00A3607C">
        <w:rPr>
          <w:rFonts w:asciiTheme="minorHAnsi" w:hAnsiTheme="minorHAnsi" w:cstheme="minorHAnsi"/>
        </w:rPr>
        <w:t>5</w:t>
      </w:r>
      <w:r w:rsidRPr="00A3607C">
        <w:rPr>
          <w:rFonts w:asciiTheme="minorHAnsi" w:hAnsiTheme="minorHAnsi" w:cstheme="minorHAnsi"/>
        </w:rPr>
        <w:t xml:space="preserve"> </w:t>
      </w:r>
      <w:r w:rsidR="004B75EB" w:rsidRPr="00A3607C">
        <w:rPr>
          <w:rFonts w:asciiTheme="minorHAnsi" w:hAnsiTheme="minorHAnsi" w:cstheme="minorHAnsi"/>
        </w:rPr>
        <w:t>dietary protein</w:t>
      </w:r>
      <w:r w:rsidRPr="00A3607C">
        <w:rPr>
          <w:rFonts w:asciiTheme="minorHAnsi" w:hAnsiTheme="minorHAnsi" w:cstheme="minorHAnsi"/>
        </w:rPr>
        <w:t xml:space="preserve"> interventions</w:t>
      </w:r>
      <w:r w:rsidR="00F35FD9" w:rsidRPr="00A3607C">
        <w:rPr>
          <w:rFonts w:asciiTheme="minorHAnsi" w:hAnsiTheme="minorHAnsi" w:cstheme="minorHAnsi"/>
        </w:rPr>
        <w:t xml:space="preserve"> increasing in the DIAAS</w:t>
      </w:r>
      <w:r w:rsidR="00D5204E" w:rsidRPr="00A3607C">
        <w:rPr>
          <w:rFonts w:asciiTheme="minorHAnsi" w:hAnsiTheme="minorHAnsi" w:cstheme="minorHAnsi"/>
        </w:rPr>
        <w:t>. The control condition will be a DIAAS of</w:t>
      </w:r>
      <w:r w:rsidR="00F35FD9" w:rsidRPr="00A3607C">
        <w:rPr>
          <w:rFonts w:asciiTheme="minorHAnsi" w:hAnsiTheme="minorHAnsi" w:cstheme="minorHAnsi"/>
        </w:rPr>
        <w:t xml:space="preserve"> </w:t>
      </w:r>
      <w:r w:rsidR="00964069" w:rsidRPr="00A3607C">
        <w:rPr>
          <w:rFonts w:asciiTheme="minorHAnsi" w:hAnsiTheme="minorHAnsi" w:cstheme="minorHAnsi"/>
        </w:rPr>
        <w:t>~100</w:t>
      </w:r>
      <w:r w:rsidR="001C07BF" w:rsidRPr="00A3607C">
        <w:rPr>
          <w:rFonts w:asciiTheme="minorHAnsi" w:hAnsiTheme="minorHAnsi" w:cstheme="minorHAnsi"/>
        </w:rPr>
        <w:t>%</w:t>
      </w:r>
      <w:r w:rsidR="00964069" w:rsidRPr="00A3607C">
        <w:rPr>
          <w:rFonts w:asciiTheme="minorHAnsi" w:hAnsiTheme="minorHAnsi" w:cstheme="minorHAnsi"/>
        </w:rPr>
        <w:t xml:space="preserve"> (</w:t>
      </w:r>
      <w:r w:rsidR="008C705B" w:rsidRPr="00A3607C">
        <w:rPr>
          <w:rFonts w:asciiTheme="minorHAnsi" w:hAnsiTheme="minorHAnsi" w:cstheme="minorHAnsi"/>
        </w:rPr>
        <w:t>beef and bread</w:t>
      </w:r>
      <w:r w:rsidR="00964069" w:rsidRPr="00A3607C">
        <w:rPr>
          <w:rFonts w:asciiTheme="minorHAnsi" w:hAnsiTheme="minorHAnsi" w:cstheme="minorHAnsi"/>
        </w:rPr>
        <w:t>)</w:t>
      </w:r>
      <w:r w:rsidR="00197C33" w:rsidRPr="00A3607C">
        <w:rPr>
          <w:rFonts w:asciiTheme="minorHAnsi" w:hAnsiTheme="minorHAnsi" w:cstheme="minorHAnsi"/>
        </w:rPr>
        <w:t>,</w:t>
      </w:r>
      <w:r w:rsidR="005C1BB4" w:rsidRPr="00A3607C">
        <w:rPr>
          <w:rFonts w:asciiTheme="minorHAnsi" w:hAnsiTheme="minorHAnsi" w:cstheme="minorHAnsi"/>
        </w:rPr>
        <w:t xml:space="preserve"> </w:t>
      </w:r>
      <w:r w:rsidR="00652420" w:rsidRPr="00A3607C">
        <w:rPr>
          <w:rFonts w:asciiTheme="minorHAnsi" w:hAnsiTheme="minorHAnsi" w:cstheme="minorHAnsi"/>
        </w:rPr>
        <w:t>~</w:t>
      </w:r>
      <w:r w:rsidR="00F35FD9" w:rsidRPr="00A3607C">
        <w:rPr>
          <w:rFonts w:asciiTheme="minorHAnsi" w:hAnsiTheme="minorHAnsi" w:cstheme="minorHAnsi"/>
        </w:rPr>
        <w:t>50</w:t>
      </w:r>
      <w:r w:rsidR="001C07BF" w:rsidRPr="00A3607C">
        <w:rPr>
          <w:rFonts w:asciiTheme="minorHAnsi" w:hAnsiTheme="minorHAnsi" w:cstheme="minorHAnsi"/>
        </w:rPr>
        <w:t>%</w:t>
      </w:r>
      <w:r w:rsidR="00F35FD9" w:rsidRPr="00A3607C">
        <w:rPr>
          <w:rFonts w:asciiTheme="minorHAnsi" w:hAnsiTheme="minorHAnsi" w:cstheme="minorHAnsi"/>
        </w:rPr>
        <w:t xml:space="preserve">, </w:t>
      </w:r>
      <w:r w:rsidR="00652420" w:rsidRPr="00A3607C">
        <w:rPr>
          <w:rFonts w:asciiTheme="minorHAnsi" w:hAnsiTheme="minorHAnsi" w:cstheme="minorHAnsi"/>
        </w:rPr>
        <w:t>~</w:t>
      </w:r>
      <w:r w:rsidR="00F35FD9" w:rsidRPr="00A3607C">
        <w:rPr>
          <w:rFonts w:asciiTheme="minorHAnsi" w:hAnsiTheme="minorHAnsi" w:cstheme="minorHAnsi"/>
        </w:rPr>
        <w:t>75</w:t>
      </w:r>
      <w:r w:rsidR="001C07BF" w:rsidRPr="00A3607C">
        <w:rPr>
          <w:rFonts w:asciiTheme="minorHAnsi" w:hAnsiTheme="minorHAnsi" w:cstheme="minorHAnsi"/>
        </w:rPr>
        <w:t>%</w:t>
      </w:r>
      <w:r w:rsidR="00F35FD9" w:rsidRPr="00A3607C">
        <w:rPr>
          <w:rFonts w:asciiTheme="minorHAnsi" w:hAnsiTheme="minorHAnsi" w:cstheme="minorHAnsi"/>
        </w:rPr>
        <w:t xml:space="preserve">, </w:t>
      </w:r>
      <w:r w:rsidR="00652420" w:rsidRPr="00A3607C">
        <w:rPr>
          <w:rFonts w:asciiTheme="minorHAnsi" w:hAnsiTheme="minorHAnsi" w:cstheme="minorHAnsi"/>
        </w:rPr>
        <w:t>~</w:t>
      </w:r>
      <w:r w:rsidR="00F35FD9" w:rsidRPr="00A3607C">
        <w:rPr>
          <w:rFonts w:asciiTheme="minorHAnsi" w:hAnsiTheme="minorHAnsi" w:cstheme="minorHAnsi"/>
        </w:rPr>
        <w:t>100</w:t>
      </w:r>
      <w:r w:rsidR="001C07BF" w:rsidRPr="00A3607C">
        <w:rPr>
          <w:rFonts w:asciiTheme="minorHAnsi" w:hAnsiTheme="minorHAnsi" w:cstheme="minorHAnsi"/>
        </w:rPr>
        <w:t>%</w:t>
      </w:r>
      <w:r w:rsidR="00E94185" w:rsidRPr="00A3607C">
        <w:rPr>
          <w:rFonts w:asciiTheme="minorHAnsi" w:hAnsiTheme="minorHAnsi" w:cstheme="minorHAnsi"/>
        </w:rPr>
        <w:t xml:space="preserve"> (</w:t>
      </w:r>
      <w:r w:rsidR="00F03E62" w:rsidRPr="00A3607C">
        <w:rPr>
          <w:rFonts w:asciiTheme="minorHAnsi" w:hAnsiTheme="minorHAnsi" w:cstheme="minorHAnsi"/>
        </w:rPr>
        <w:t xml:space="preserve">vegetarian </w:t>
      </w:r>
      <w:r w:rsidR="00CD414B" w:rsidRPr="00A3607C">
        <w:rPr>
          <w:rFonts w:asciiTheme="minorHAnsi" w:hAnsiTheme="minorHAnsi" w:cstheme="minorHAnsi"/>
        </w:rPr>
        <w:t xml:space="preserve">combinatorial protein sources, </w:t>
      </w:r>
      <w:r w:rsidR="00F03E62" w:rsidRPr="00A3607C">
        <w:rPr>
          <w:rFonts w:asciiTheme="minorHAnsi" w:hAnsiTheme="minorHAnsi" w:cstheme="minorHAnsi"/>
        </w:rPr>
        <w:t>ma</w:t>
      </w:r>
      <w:r w:rsidR="00BB23EA" w:rsidRPr="00A3607C">
        <w:rPr>
          <w:rFonts w:asciiTheme="minorHAnsi" w:hAnsiTheme="minorHAnsi" w:cstheme="minorHAnsi"/>
        </w:rPr>
        <w:t>tch</w:t>
      </w:r>
      <w:r w:rsidR="00F03E62" w:rsidRPr="00A3607C">
        <w:rPr>
          <w:rFonts w:asciiTheme="minorHAnsi" w:hAnsiTheme="minorHAnsi" w:cstheme="minorHAnsi"/>
        </w:rPr>
        <w:t>ed for bioavailable IAA</w:t>
      </w:r>
      <w:r w:rsidR="001C07BF" w:rsidRPr="00A3607C">
        <w:rPr>
          <w:rFonts w:asciiTheme="minorHAnsi" w:hAnsiTheme="minorHAnsi" w:cstheme="minorHAnsi"/>
        </w:rPr>
        <w:t>,</w:t>
      </w:r>
      <w:r w:rsidR="00F03E62" w:rsidRPr="00A3607C">
        <w:rPr>
          <w:rFonts w:asciiTheme="minorHAnsi" w:hAnsiTheme="minorHAnsi" w:cstheme="minorHAnsi"/>
        </w:rPr>
        <w:t xml:space="preserve"> leucine</w:t>
      </w:r>
      <w:r w:rsidR="001C07BF" w:rsidRPr="00A3607C">
        <w:rPr>
          <w:rFonts w:asciiTheme="minorHAnsi" w:hAnsiTheme="minorHAnsi" w:cstheme="minorHAnsi"/>
        </w:rPr>
        <w:t>, and lysine</w:t>
      </w:r>
      <w:r w:rsidR="00F03E62" w:rsidRPr="00A3607C">
        <w:rPr>
          <w:rFonts w:asciiTheme="minorHAnsi" w:hAnsiTheme="minorHAnsi" w:cstheme="minorHAnsi"/>
        </w:rPr>
        <w:t>)</w:t>
      </w:r>
      <w:r w:rsidR="00F35FD9" w:rsidRPr="00A3607C">
        <w:rPr>
          <w:rFonts w:asciiTheme="minorHAnsi" w:hAnsiTheme="minorHAnsi" w:cstheme="minorHAnsi"/>
        </w:rPr>
        <w:t>,</w:t>
      </w:r>
      <w:r w:rsidR="00146916" w:rsidRPr="00A3607C">
        <w:rPr>
          <w:rFonts w:asciiTheme="minorHAnsi" w:hAnsiTheme="minorHAnsi" w:cstheme="minorHAnsi"/>
        </w:rPr>
        <w:t xml:space="preserve"> and</w:t>
      </w:r>
      <w:r w:rsidR="005C1BB4" w:rsidRPr="00A3607C">
        <w:rPr>
          <w:rFonts w:asciiTheme="minorHAnsi" w:hAnsiTheme="minorHAnsi" w:cstheme="minorHAnsi"/>
        </w:rPr>
        <w:t xml:space="preserve"> </w:t>
      </w:r>
      <w:r w:rsidR="00EA48EF" w:rsidRPr="00A3607C">
        <w:rPr>
          <w:rFonts w:asciiTheme="minorHAnsi" w:hAnsiTheme="minorHAnsi" w:cstheme="minorHAnsi"/>
        </w:rPr>
        <w:t xml:space="preserve">a </w:t>
      </w:r>
      <w:r w:rsidR="005C1BB4" w:rsidRPr="00A3607C">
        <w:rPr>
          <w:rFonts w:asciiTheme="minorHAnsi" w:hAnsiTheme="minorHAnsi" w:cstheme="minorHAnsi"/>
        </w:rPr>
        <w:t>~50</w:t>
      </w:r>
      <w:r w:rsidR="00EA48EF" w:rsidRPr="00A3607C">
        <w:rPr>
          <w:rFonts w:asciiTheme="minorHAnsi" w:hAnsiTheme="minorHAnsi" w:cstheme="minorHAnsi"/>
        </w:rPr>
        <w:t>%</w:t>
      </w:r>
      <w:r w:rsidR="005C1BB4" w:rsidRPr="00A3607C">
        <w:rPr>
          <w:rFonts w:asciiTheme="minorHAnsi" w:hAnsiTheme="minorHAnsi" w:cstheme="minorHAnsi"/>
        </w:rPr>
        <w:t xml:space="preserve"> (</w:t>
      </w:r>
      <w:r w:rsidR="00680065" w:rsidRPr="00A3607C">
        <w:rPr>
          <w:rFonts w:asciiTheme="minorHAnsi" w:hAnsiTheme="minorHAnsi" w:cstheme="minorHAnsi"/>
        </w:rPr>
        <w:t>matched to meet the per-meal IAA requirement, in digestible/bioavailable values, for the first limiting amino acid: lysine)</w:t>
      </w:r>
      <w:r w:rsidR="00F35FD9" w:rsidRPr="00A3607C">
        <w:rPr>
          <w:rFonts w:asciiTheme="minorHAnsi" w:hAnsiTheme="minorHAnsi" w:cstheme="minorHAnsi"/>
        </w:rPr>
        <w:t xml:space="preserve">. </w:t>
      </w:r>
      <w:r w:rsidR="009A5008" w:rsidRPr="00A3607C">
        <w:rPr>
          <w:rFonts w:asciiTheme="minorHAnsi" w:hAnsiTheme="minorHAnsi" w:cstheme="minorHAnsi"/>
        </w:rPr>
        <w:t>The protein-rich meals will be ingested orally on-site</w:t>
      </w:r>
      <w:r w:rsidR="0049448A" w:rsidRPr="00A3607C">
        <w:rPr>
          <w:rFonts w:asciiTheme="minorHAnsi" w:hAnsiTheme="minorHAnsi" w:cstheme="minorHAnsi"/>
        </w:rPr>
        <w:t xml:space="preserve"> and be isocaloric </w:t>
      </w:r>
      <w:r w:rsidR="00A7235D" w:rsidRPr="00A3607C">
        <w:rPr>
          <w:rFonts w:asciiTheme="minorHAnsi" w:hAnsiTheme="minorHAnsi" w:cstheme="minorHAnsi"/>
        </w:rPr>
        <w:t xml:space="preserve">(see Section </w:t>
      </w:r>
      <w:r w:rsidR="00CC09ED" w:rsidRPr="00A3607C">
        <w:rPr>
          <w:rFonts w:asciiTheme="minorHAnsi" w:hAnsiTheme="minorHAnsi" w:cstheme="minorHAnsi"/>
        </w:rPr>
        <w:t>13.1)</w:t>
      </w:r>
      <w:r w:rsidR="00866840">
        <w:rPr>
          <w:rFonts w:asciiTheme="minorHAnsi" w:hAnsiTheme="minorHAnsi" w:cstheme="minorHAnsi"/>
        </w:rPr>
        <w:t xml:space="preserve">. </w:t>
      </w:r>
      <w:r w:rsidR="00022F1B" w:rsidRPr="00022F1B">
        <w:rPr>
          <w:rFonts w:asciiTheme="minorHAnsi" w:hAnsiTheme="minorHAnsi" w:cstheme="minorHAnsi"/>
        </w:rPr>
        <w:t>To measure splanchnic extraction, each meal will include oral ingestion of 84 mg of L-[</w:t>
      </w:r>
      <w:r w:rsidR="00022F1B" w:rsidRPr="000C033B">
        <w:rPr>
          <w:rFonts w:asciiTheme="minorHAnsi" w:hAnsiTheme="minorHAnsi" w:cstheme="minorHAnsi"/>
          <w:vertAlign w:val="superscript"/>
        </w:rPr>
        <w:t>15</w:t>
      </w:r>
      <w:r w:rsidR="00022F1B" w:rsidRPr="00022F1B">
        <w:rPr>
          <w:rFonts w:asciiTheme="minorHAnsi" w:hAnsiTheme="minorHAnsi" w:cstheme="minorHAnsi"/>
        </w:rPr>
        <w:t>N]-Phenylalanine.</w:t>
      </w:r>
      <w:r w:rsidR="00022F1B">
        <w:rPr>
          <w:rFonts w:asciiTheme="minorHAnsi" w:hAnsiTheme="minorHAnsi" w:cstheme="minorHAnsi"/>
        </w:rPr>
        <w:t xml:space="preserve"> </w:t>
      </w:r>
      <w:r w:rsidR="00E32B5D" w:rsidRPr="00A3607C">
        <w:rPr>
          <w:rFonts w:asciiTheme="minorHAnsi" w:hAnsiTheme="minorHAnsi" w:cstheme="minorHAnsi"/>
        </w:rPr>
        <w:t>A</w:t>
      </w:r>
      <w:r w:rsidR="00226F25" w:rsidRPr="00A3607C">
        <w:rPr>
          <w:rFonts w:asciiTheme="minorHAnsi" w:hAnsiTheme="minorHAnsi" w:cstheme="minorHAnsi"/>
        </w:rPr>
        <w:t>dministration and sampling will occur</w:t>
      </w:r>
      <w:r w:rsidR="0022246C" w:rsidRPr="00A3607C">
        <w:rPr>
          <w:rFonts w:asciiTheme="minorHAnsi" w:hAnsiTheme="minorHAnsi" w:cstheme="minorHAnsi"/>
        </w:rPr>
        <w:t xml:space="preserve"> in an air</w:t>
      </w:r>
      <w:r w:rsidR="005754F6" w:rsidRPr="00A3607C">
        <w:rPr>
          <w:rFonts w:asciiTheme="minorHAnsi" w:hAnsiTheme="minorHAnsi" w:cstheme="minorHAnsi"/>
        </w:rPr>
        <w:t>-</w:t>
      </w:r>
      <w:r w:rsidR="0022246C" w:rsidRPr="00A3607C">
        <w:rPr>
          <w:rFonts w:asciiTheme="minorHAnsi" w:hAnsiTheme="minorHAnsi" w:cstheme="minorHAnsi"/>
        </w:rPr>
        <w:t>conditioned clinic room</w:t>
      </w:r>
      <w:r w:rsidR="00226F25" w:rsidRPr="00A3607C">
        <w:rPr>
          <w:rFonts w:asciiTheme="minorHAnsi" w:hAnsiTheme="minorHAnsi" w:cstheme="minorHAnsi"/>
        </w:rPr>
        <w:t xml:space="preserve"> after an overnight fast</w:t>
      </w:r>
      <w:r w:rsidR="006278E8" w:rsidRPr="00A3607C">
        <w:rPr>
          <w:rFonts w:asciiTheme="minorHAnsi" w:hAnsiTheme="minorHAnsi" w:cstheme="minorHAnsi"/>
        </w:rPr>
        <w:t xml:space="preserve"> between </w:t>
      </w:r>
      <w:r w:rsidR="00BD1FAC" w:rsidRPr="00A3607C">
        <w:rPr>
          <w:rFonts w:asciiTheme="minorHAnsi" w:hAnsiTheme="minorHAnsi" w:cstheme="minorHAnsi"/>
        </w:rPr>
        <w:t>7</w:t>
      </w:r>
      <w:r w:rsidR="00F0216A" w:rsidRPr="00A3607C">
        <w:rPr>
          <w:rFonts w:asciiTheme="minorHAnsi" w:hAnsiTheme="minorHAnsi" w:cstheme="minorHAnsi"/>
        </w:rPr>
        <w:t xml:space="preserve">:00 and </w:t>
      </w:r>
      <w:r w:rsidR="006278E8" w:rsidRPr="00A3607C">
        <w:rPr>
          <w:rFonts w:asciiTheme="minorHAnsi" w:hAnsiTheme="minorHAnsi" w:cstheme="minorHAnsi"/>
        </w:rPr>
        <w:t>9</w:t>
      </w:r>
      <w:r w:rsidR="00F0216A" w:rsidRPr="00A3607C">
        <w:rPr>
          <w:rFonts w:asciiTheme="minorHAnsi" w:hAnsiTheme="minorHAnsi" w:cstheme="minorHAnsi"/>
        </w:rPr>
        <w:t>:</w:t>
      </w:r>
      <w:r w:rsidR="006278E8" w:rsidRPr="00A3607C">
        <w:rPr>
          <w:rFonts w:asciiTheme="minorHAnsi" w:hAnsiTheme="minorHAnsi" w:cstheme="minorHAnsi"/>
        </w:rPr>
        <w:t>00</w:t>
      </w:r>
      <w:r w:rsidR="00BB23EA" w:rsidRPr="00A3607C">
        <w:rPr>
          <w:rFonts w:asciiTheme="minorHAnsi" w:hAnsiTheme="minorHAnsi" w:cstheme="minorHAnsi"/>
        </w:rPr>
        <w:t xml:space="preserve"> </w:t>
      </w:r>
      <w:r w:rsidR="006278E8" w:rsidRPr="00A3607C">
        <w:rPr>
          <w:rFonts w:asciiTheme="minorHAnsi" w:hAnsiTheme="minorHAnsi" w:cstheme="minorHAnsi"/>
        </w:rPr>
        <w:t>am.</w:t>
      </w:r>
      <w:r w:rsidR="00BD1FAC" w:rsidRPr="00A3607C">
        <w:rPr>
          <w:rFonts w:asciiTheme="minorHAnsi" w:hAnsiTheme="minorHAnsi" w:cstheme="minorHAnsi"/>
        </w:rPr>
        <w:t xml:space="preserve"> </w:t>
      </w:r>
      <w:r w:rsidR="00BD17A9" w:rsidRPr="00A3607C">
        <w:rPr>
          <w:rFonts w:asciiTheme="minorHAnsi" w:hAnsiTheme="minorHAnsi" w:cstheme="minorHAnsi"/>
        </w:rPr>
        <w:t xml:space="preserve">The participants </w:t>
      </w:r>
      <w:r w:rsidR="000E1F88" w:rsidRPr="00A3607C">
        <w:rPr>
          <w:rFonts w:asciiTheme="minorHAnsi" w:hAnsiTheme="minorHAnsi" w:cstheme="minorHAnsi"/>
        </w:rPr>
        <w:t>will</w:t>
      </w:r>
      <w:r w:rsidR="00BD17A9" w:rsidRPr="00A3607C">
        <w:rPr>
          <w:rFonts w:asciiTheme="minorHAnsi" w:hAnsiTheme="minorHAnsi" w:cstheme="minorHAnsi"/>
        </w:rPr>
        <w:t xml:space="preserve"> follow a </w:t>
      </w:r>
      <w:r w:rsidR="00B03187" w:rsidRPr="00A3607C">
        <w:rPr>
          <w:rFonts w:asciiTheme="minorHAnsi" w:hAnsiTheme="minorHAnsi" w:cstheme="minorHAnsi"/>
        </w:rPr>
        <w:t>controlled dinner and snack</w:t>
      </w:r>
      <w:r w:rsidR="00BD17A9" w:rsidRPr="00A3607C">
        <w:rPr>
          <w:rFonts w:asciiTheme="minorHAnsi" w:hAnsiTheme="minorHAnsi" w:cstheme="minorHAnsi"/>
        </w:rPr>
        <w:t xml:space="preserve"> </w:t>
      </w:r>
      <w:r w:rsidR="00B03187" w:rsidRPr="00A3607C">
        <w:rPr>
          <w:rFonts w:asciiTheme="minorHAnsi" w:hAnsiTheme="minorHAnsi" w:cstheme="minorHAnsi"/>
        </w:rPr>
        <w:t xml:space="preserve">the evening </w:t>
      </w:r>
      <w:r w:rsidR="000E1F88" w:rsidRPr="00A3607C">
        <w:rPr>
          <w:rFonts w:asciiTheme="minorHAnsi" w:hAnsiTheme="minorHAnsi" w:cstheme="minorHAnsi"/>
        </w:rPr>
        <w:t>before</w:t>
      </w:r>
      <w:r w:rsidR="00B03187" w:rsidRPr="00A3607C">
        <w:rPr>
          <w:rFonts w:asciiTheme="minorHAnsi" w:hAnsiTheme="minorHAnsi" w:cstheme="minorHAnsi"/>
        </w:rPr>
        <w:t xml:space="preserve"> the intervention</w:t>
      </w:r>
      <w:r w:rsidR="000E1F88" w:rsidRPr="00A3607C">
        <w:rPr>
          <w:rFonts w:asciiTheme="minorHAnsi" w:hAnsiTheme="minorHAnsi" w:cstheme="minorHAnsi"/>
        </w:rPr>
        <w:t>al days.</w:t>
      </w:r>
      <w:r w:rsidR="00BD17A9" w:rsidRPr="00A3607C">
        <w:rPr>
          <w:rFonts w:asciiTheme="minorHAnsi" w:hAnsiTheme="minorHAnsi" w:cstheme="minorHAnsi"/>
        </w:rPr>
        <w:t xml:space="preserve"> </w:t>
      </w:r>
      <w:r w:rsidR="00926F31" w:rsidRPr="00A3607C">
        <w:rPr>
          <w:rFonts w:asciiTheme="minorHAnsi" w:hAnsiTheme="minorHAnsi" w:cstheme="minorHAnsi"/>
        </w:rPr>
        <w:t>Infusion of stable isotopes</w:t>
      </w:r>
      <w:r w:rsidR="00331D2B" w:rsidRPr="00A3607C">
        <w:rPr>
          <w:rFonts w:asciiTheme="minorHAnsi" w:hAnsiTheme="minorHAnsi" w:cstheme="minorHAnsi"/>
        </w:rPr>
        <w:t xml:space="preserve"> </w:t>
      </w:r>
      <w:r w:rsidR="005C3938" w:rsidRPr="00A3607C">
        <w:rPr>
          <w:rFonts w:asciiTheme="minorHAnsi" w:hAnsiTheme="minorHAnsi" w:cstheme="minorHAnsi"/>
        </w:rPr>
        <w:t>L-[</w:t>
      </w:r>
      <w:r w:rsidR="00587538" w:rsidRPr="00A3607C">
        <w:rPr>
          <w:rFonts w:asciiTheme="minorHAnsi" w:hAnsiTheme="minorHAnsi" w:cstheme="minorHAnsi"/>
        </w:rPr>
        <w:t>Ring-</w:t>
      </w:r>
      <w:r w:rsidR="005C3938" w:rsidRPr="00A3607C">
        <w:rPr>
          <w:rFonts w:asciiTheme="minorHAnsi" w:hAnsiTheme="minorHAnsi" w:cstheme="minorHAnsi"/>
          <w:vertAlign w:val="superscript"/>
        </w:rPr>
        <w:t>2</w:t>
      </w:r>
      <w:r w:rsidR="005C3938" w:rsidRPr="00A3607C">
        <w:rPr>
          <w:rFonts w:asciiTheme="minorHAnsi" w:hAnsiTheme="minorHAnsi" w:cstheme="minorHAnsi"/>
        </w:rPr>
        <w:t>H</w:t>
      </w:r>
      <w:r w:rsidR="005C3938" w:rsidRPr="00A3607C">
        <w:rPr>
          <w:rFonts w:asciiTheme="minorHAnsi" w:hAnsiTheme="minorHAnsi" w:cstheme="minorHAnsi"/>
          <w:vertAlign w:val="subscript"/>
        </w:rPr>
        <w:t>5</w:t>
      </w:r>
      <w:r w:rsidR="005C3938" w:rsidRPr="00A3607C">
        <w:rPr>
          <w:rFonts w:asciiTheme="minorHAnsi" w:hAnsiTheme="minorHAnsi" w:cstheme="minorHAnsi"/>
        </w:rPr>
        <w:t>]-P</w:t>
      </w:r>
      <w:r w:rsidR="00B91257" w:rsidRPr="00A3607C">
        <w:rPr>
          <w:rFonts w:asciiTheme="minorHAnsi" w:hAnsiTheme="minorHAnsi" w:cstheme="minorHAnsi"/>
        </w:rPr>
        <w:t>henylalanine</w:t>
      </w:r>
      <w:r w:rsidR="00F14A06" w:rsidRPr="00A3607C">
        <w:rPr>
          <w:rFonts w:asciiTheme="minorHAnsi" w:hAnsiTheme="minorHAnsi" w:cstheme="minorHAnsi"/>
        </w:rPr>
        <w:t xml:space="preserve"> (Phe)</w:t>
      </w:r>
      <w:r w:rsidR="00B91257" w:rsidRPr="00A3607C">
        <w:rPr>
          <w:rFonts w:asciiTheme="minorHAnsi" w:hAnsiTheme="minorHAnsi" w:cstheme="minorHAnsi"/>
        </w:rPr>
        <w:t xml:space="preserve"> and </w:t>
      </w:r>
      <w:r w:rsidR="005C3938" w:rsidRPr="00A3607C">
        <w:rPr>
          <w:rFonts w:asciiTheme="minorHAnsi" w:hAnsiTheme="minorHAnsi" w:cstheme="minorHAnsi"/>
        </w:rPr>
        <w:t>L-[</w:t>
      </w:r>
      <w:r w:rsidR="00587538" w:rsidRPr="00A3607C">
        <w:rPr>
          <w:rFonts w:asciiTheme="minorHAnsi" w:hAnsiTheme="minorHAnsi" w:cstheme="minorHAnsi"/>
        </w:rPr>
        <w:t>Ring-</w:t>
      </w:r>
      <w:r w:rsidR="007B27D9" w:rsidRPr="00A3607C">
        <w:rPr>
          <w:rFonts w:asciiTheme="minorHAnsi" w:hAnsiTheme="minorHAnsi" w:cstheme="minorHAnsi"/>
          <w:vertAlign w:val="superscript"/>
        </w:rPr>
        <w:t>2</w:t>
      </w:r>
      <w:r w:rsidR="007B27D9" w:rsidRPr="00A3607C">
        <w:rPr>
          <w:rFonts w:asciiTheme="minorHAnsi" w:hAnsiTheme="minorHAnsi" w:cstheme="minorHAnsi"/>
        </w:rPr>
        <w:t>H</w:t>
      </w:r>
      <w:r w:rsidR="007B27D9" w:rsidRPr="00A3607C">
        <w:rPr>
          <w:rFonts w:asciiTheme="minorHAnsi" w:hAnsiTheme="minorHAnsi" w:cstheme="minorHAnsi"/>
          <w:vertAlign w:val="subscript"/>
        </w:rPr>
        <w:t>2</w:t>
      </w:r>
      <w:r w:rsidR="005C3938" w:rsidRPr="00A3607C">
        <w:rPr>
          <w:rFonts w:asciiTheme="minorHAnsi" w:hAnsiTheme="minorHAnsi" w:cstheme="minorHAnsi"/>
        </w:rPr>
        <w:t>]-T</w:t>
      </w:r>
      <w:r w:rsidR="00B91257" w:rsidRPr="00A3607C">
        <w:rPr>
          <w:rFonts w:asciiTheme="minorHAnsi" w:hAnsiTheme="minorHAnsi" w:cstheme="minorHAnsi"/>
        </w:rPr>
        <w:t>yrosine</w:t>
      </w:r>
      <w:r w:rsidR="00F14A06" w:rsidRPr="00A3607C">
        <w:rPr>
          <w:rFonts w:asciiTheme="minorHAnsi" w:hAnsiTheme="minorHAnsi" w:cstheme="minorHAnsi"/>
        </w:rPr>
        <w:t xml:space="preserve"> (Tyr)</w:t>
      </w:r>
      <w:r w:rsidR="00B91257" w:rsidRPr="00A3607C">
        <w:rPr>
          <w:rFonts w:asciiTheme="minorHAnsi" w:hAnsiTheme="minorHAnsi" w:cstheme="minorHAnsi"/>
        </w:rPr>
        <w:t xml:space="preserve"> will be </w:t>
      </w:r>
      <w:r w:rsidR="006F5799" w:rsidRPr="00A3607C">
        <w:rPr>
          <w:rFonts w:asciiTheme="minorHAnsi" w:hAnsiTheme="minorHAnsi" w:cstheme="minorHAnsi"/>
        </w:rPr>
        <w:t>administrated</w:t>
      </w:r>
      <w:r w:rsidR="00B91257" w:rsidRPr="00A3607C">
        <w:rPr>
          <w:rFonts w:asciiTheme="minorHAnsi" w:hAnsiTheme="minorHAnsi" w:cstheme="minorHAnsi"/>
        </w:rPr>
        <w:t xml:space="preserve"> over </w:t>
      </w:r>
      <w:r w:rsidR="00BB23EA" w:rsidRPr="00A3607C">
        <w:rPr>
          <w:rFonts w:asciiTheme="minorHAnsi" w:hAnsiTheme="minorHAnsi" w:cstheme="minorHAnsi"/>
        </w:rPr>
        <w:t>5.5 hours</w:t>
      </w:r>
      <w:r w:rsidR="00B91257" w:rsidRPr="00A3607C">
        <w:rPr>
          <w:rFonts w:asciiTheme="minorHAnsi" w:hAnsiTheme="minorHAnsi" w:cstheme="minorHAnsi"/>
        </w:rPr>
        <w:t xml:space="preserve"> to measure protein </w:t>
      </w:r>
      <w:r w:rsidR="000F6FC2" w:rsidRPr="00A3607C">
        <w:rPr>
          <w:rFonts w:asciiTheme="minorHAnsi" w:hAnsiTheme="minorHAnsi" w:cstheme="minorHAnsi"/>
        </w:rPr>
        <w:t xml:space="preserve">synthesis and breakdown </w:t>
      </w:r>
      <w:r w:rsidR="00B91257" w:rsidRPr="00A3607C">
        <w:rPr>
          <w:rFonts w:asciiTheme="minorHAnsi" w:hAnsiTheme="minorHAnsi" w:cstheme="minorHAnsi"/>
        </w:rPr>
        <w:t>from post-absorption</w:t>
      </w:r>
      <w:r w:rsidR="009B26CD" w:rsidRPr="00A3607C">
        <w:rPr>
          <w:rFonts w:asciiTheme="minorHAnsi" w:hAnsiTheme="minorHAnsi" w:cstheme="minorHAnsi"/>
        </w:rPr>
        <w:t xml:space="preserve"> after meal ingestion at 4.5 h</w:t>
      </w:r>
      <w:r w:rsidR="00224147" w:rsidRPr="00A3607C">
        <w:rPr>
          <w:rFonts w:asciiTheme="minorHAnsi" w:hAnsiTheme="minorHAnsi" w:cstheme="minorHAnsi"/>
        </w:rPr>
        <w:t xml:space="preserve"> to</w:t>
      </w:r>
      <w:r w:rsidR="009B26CD" w:rsidRPr="00A3607C">
        <w:rPr>
          <w:rFonts w:asciiTheme="minorHAnsi" w:hAnsiTheme="minorHAnsi" w:cstheme="minorHAnsi"/>
        </w:rPr>
        <w:t xml:space="preserve"> 4-h</w:t>
      </w:r>
      <w:r w:rsidR="00224147" w:rsidRPr="00A3607C">
        <w:rPr>
          <w:rFonts w:asciiTheme="minorHAnsi" w:hAnsiTheme="minorHAnsi" w:cstheme="minorHAnsi"/>
        </w:rPr>
        <w:t xml:space="preserve"> post-prandial. </w:t>
      </w:r>
      <w:r w:rsidR="00BD1FAC" w:rsidRPr="00A3607C">
        <w:rPr>
          <w:rFonts w:asciiTheme="minorHAnsi" w:hAnsiTheme="minorHAnsi" w:cstheme="minorHAnsi"/>
        </w:rPr>
        <w:t>Arterialized-venous blood will be collected</w:t>
      </w:r>
      <w:r w:rsidR="00CB7004" w:rsidRPr="00A3607C">
        <w:rPr>
          <w:rFonts w:asciiTheme="minorHAnsi" w:hAnsiTheme="minorHAnsi" w:cstheme="minorHAnsi"/>
        </w:rPr>
        <w:t xml:space="preserve"> from a hand</w:t>
      </w:r>
      <w:r w:rsidR="00BB23EA" w:rsidRPr="00A3607C">
        <w:rPr>
          <w:rFonts w:asciiTheme="minorHAnsi" w:hAnsiTheme="minorHAnsi" w:cstheme="minorHAnsi"/>
        </w:rPr>
        <w:t xml:space="preserve"> </w:t>
      </w:r>
      <w:r w:rsidR="004C4F5E" w:rsidRPr="00A3607C">
        <w:rPr>
          <w:rFonts w:asciiTheme="minorHAnsi" w:hAnsiTheme="minorHAnsi" w:cstheme="minorHAnsi"/>
        </w:rPr>
        <w:t xml:space="preserve">vein </w:t>
      </w:r>
      <w:r w:rsidR="00E27813" w:rsidRPr="00A3607C">
        <w:rPr>
          <w:rFonts w:asciiTheme="minorHAnsi" w:hAnsiTheme="minorHAnsi" w:cstheme="minorHAnsi"/>
        </w:rPr>
        <w:t>at specified intervals for 5.5 hours</w:t>
      </w:r>
      <w:r w:rsidR="002133B0" w:rsidRPr="00A3607C">
        <w:rPr>
          <w:rFonts w:asciiTheme="minorHAnsi" w:hAnsiTheme="minorHAnsi" w:cstheme="minorHAnsi"/>
        </w:rPr>
        <w:t xml:space="preserve"> </w:t>
      </w:r>
      <w:r w:rsidR="00B437DC" w:rsidRPr="00A3607C">
        <w:rPr>
          <w:rFonts w:asciiTheme="minorHAnsi" w:hAnsiTheme="minorHAnsi" w:cstheme="minorHAnsi"/>
        </w:rPr>
        <w:t>(</w:t>
      </w:r>
      <w:r w:rsidR="002133B0" w:rsidRPr="00A3607C">
        <w:rPr>
          <w:rFonts w:asciiTheme="minorHAnsi" w:hAnsiTheme="minorHAnsi" w:cstheme="minorHAnsi"/>
        </w:rPr>
        <w:t xml:space="preserve">post-absorption and </w:t>
      </w:r>
      <w:r w:rsidR="00B437DC" w:rsidRPr="00A3607C">
        <w:rPr>
          <w:rFonts w:asciiTheme="minorHAnsi" w:hAnsiTheme="minorHAnsi" w:cstheme="minorHAnsi"/>
        </w:rPr>
        <w:t>post-prandial)</w:t>
      </w:r>
      <w:r w:rsidR="00786177" w:rsidRPr="00A3607C">
        <w:rPr>
          <w:rFonts w:asciiTheme="minorHAnsi" w:hAnsiTheme="minorHAnsi" w:cstheme="minorHAnsi"/>
        </w:rPr>
        <w:t xml:space="preserve"> based on prior infusion studies</w:t>
      </w:r>
      <w:r w:rsidR="00B437DC" w:rsidRPr="00A3607C">
        <w:rPr>
          <w:rFonts w:asciiTheme="minorHAnsi" w:hAnsiTheme="minorHAnsi" w:cstheme="minorHAnsi"/>
        </w:rPr>
        <w:t xml:space="preserve">. </w:t>
      </w:r>
      <w:r w:rsidR="0073374D" w:rsidRPr="00A3607C">
        <w:rPr>
          <w:rFonts w:asciiTheme="minorHAnsi" w:hAnsiTheme="minorHAnsi" w:cstheme="minorHAnsi"/>
        </w:rPr>
        <w:t>Participants will remain rested during sampl</w:t>
      </w:r>
      <w:r w:rsidR="00E725B9" w:rsidRPr="00A3607C">
        <w:rPr>
          <w:rFonts w:asciiTheme="minorHAnsi" w:hAnsiTheme="minorHAnsi" w:cstheme="minorHAnsi"/>
        </w:rPr>
        <w:t>ing an</w:t>
      </w:r>
      <w:r w:rsidR="005754F6" w:rsidRPr="00A3607C">
        <w:rPr>
          <w:rFonts w:asciiTheme="minorHAnsi" w:hAnsiTheme="minorHAnsi" w:cstheme="minorHAnsi"/>
        </w:rPr>
        <w:t>d</w:t>
      </w:r>
      <w:r w:rsidR="00E725B9" w:rsidRPr="00A3607C">
        <w:rPr>
          <w:rFonts w:asciiTheme="minorHAnsi" w:hAnsiTheme="minorHAnsi" w:cstheme="minorHAnsi"/>
        </w:rPr>
        <w:t xml:space="preserve"> may do computer work, watch </w:t>
      </w:r>
      <w:r w:rsidR="00CF5D0A" w:rsidRPr="00A3607C">
        <w:rPr>
          <w:rFonts w:asciiTheme="minorHAnsi" w:hAnsiTheme="minorHAnsi" w:cstheme="minorHAnsi"/>
        </w:rPr>
        <w:t>TV,</w:t>
      </w:r>
      <w:r w:rsidR="00E725B9" w:rsidRPr="00A3607C">
        <w:rPr>
          <w:rFonts w:asciiTheme="minorHAnsi" w:hAnsiTheme="minorHAnsi" w:cstheme="minorHAnsi"/>
        </w:rPr>
        <w:t xml:space="preserve"> or relax.</w:t>
      </w:r>
      <w:r w:rsidR="005F170B" w:rsidRPr="00A3607C">
        <w:rPr>
          <w:rFonts w:asciiTheme="minorHAnsi" w:hAnsiTheme="minorHAnsi" w:cstheme="minorHAnsi"/>
        </w:rPr>
        <w:t xml:space="preserve"> There will be a minimum 1-week washout between trials</w:t>
      </w:r>
      <w:r w:rsidR="0099269F" w:rsidRPr="00A3607C">
        <w:rPr>
          <w:rFonts w:asciiTheme="minorHAnsi" w:hAnsiTheme="minorHAnsi" w:cstheme="minorHAnsi"/>
        </w:rPr>
        <w:t xml:space="preserve"> in men, while women will be tested </w:t>
      </w:r>
      <w:r w:rsidR="00250461" w:rsidRPr="00A3607C">
        <w:rPr>
          <w:rFonts w:asciiTheme="minorHAnsi" w:hAnsiTheme="minorHAnsi" w:cstheme="minorHAnsi"/>
        </w:rPr>
        <w:t xml:space="preserve">on days 3-11 following </w:t>
      </w:r>
      <w:r w:rsidR="00E46D0F" w:rsidRPr="00A3607C">
        <w:rPr>
          <w:rFonts w:asciiTheme="minorHAnsi" w:hAnsiTheme="minorHAnsi" w:cstheme="minorHAnsi"/>
        </w:rPr>
        <w:t xml:space="preserve">the </w:t>
      </w:r>
      <w:r w:rsidR="00250461" w:rsidRPr="00A3607C">
        <w:rPr>
          <w:rFonts w:asciiTheme="minorHAnsi" w:hAnsiTheme="minorHAnsi" w:cstheme="minorHAnsi"/>
        </w:rPr>
        <w:t>onset of menst</w:t>
      </w:r>
      <w:r w:rsidR="00E46D0F" w:rsidRPr="00A3607C">
        <w:rPr>
          <w:rFonts w:asciiTheme="minorHAnsi" w:hAnsiTheme="minorHAnsi" w:cstheme="minorHAnsi"/>
        </w:rPr>
        <w:t>ru</w:t>
      </w:r>
      <w:r w:rsidR="00250461" w:rsidRPr="00A3607C">
        <w:rPr>
          <w:rFonts w:asciiTheme="minorHAnsi" w:hAnsiTheme="minorHAnsi" w:cstheme="minorHAnsi"/>
        </w:rPr>
        <w:t>ation</w:t>
      </w:r>
      <w:r w:rsidR="005F170B" w:rsidRPr="00A3607C">
        <w:rPr>
          <w:rFonts w:asciiTheme="minorHAnsi" w:hAnsiTheme="minorHAnsi" w:cstheme="minorHAnsi"/>
        </w:rPr>
        <w:t>.</w:t>
      </w:r>
      <w:r w:rsidR="005C482A" w:rsidRPr="00A3607C">
        <w:rPr>
          <w:rFonts w:asciiTheme="minorHAnsi" w:hAnsiTheme="minorHAnsi" w:cstheme="minorHAnsi"/>
        </w:rPr>
        <w:t xml:space="preserve"> </w:t>
      </w:r>
      <w:r w:rsidR="00350ABB" w:rsidRPr="00A3607C">
        <w:rPr>
          <w:rFonts w:asciiTheme="minorHAnsi" w:hAnsiTheme="minorHAnsi" w:cstheme="minorHAnsi"/>
        </w:rPr>
        <w:t>The 4-hour post</w:t>
      </w:r>
      <w:r w:rsidR="003737B9" w:rsidRPr="00A3607C">
        <w:rPr>
          <w:rFonts w:asciiTheme="minorHAnsi" w:hAnsiTheme="minorHAnsi" w:cstheme="minorHAnsi"/>
        </w:rPr>
        <w:t>-</w:t>
      </w:r>
      <w:r w:rsidR="00350ABB" w:rsidRPr="00A3607C">
        <w:rPr>
          <w:rFonts w:asciiTheme="minorHAnsi" w:hAnsiTheme="minorHAnsi" w:cstheme="minorHAnsi"/>
        </w:rPr>
        <w:t>prandial response will be calculated as the area under the curve (AUC) using the post</w:t>
      </w:r>
      <w:r w:rsidR="00B52B38" w:rsidRPr="00A3607C">
        <w:rPr>
          <w:rFonts w:asciiTheme="minorHAnsi" w:hAnsiTheme="minorHAnsi" w:cstheme="minorHAnsi"/>
        </w:rPr>
        <w:t>-</w:t>
      </w:r>
      <w:r w:rsidR="00350ABB" w:rsidRPr="00A3607C">
        <w:rPr>
          <w:rFonts w:asciiTheme="minorHAnsi" w:hAnsiTheme="minorHAnsi" w:cstheme="minorHAnsi"/>
        </w:rPr>
        <w:t>absorptive concentration as the baseline reference. The AUC will then be divided by time to determine the average increase in post</w:t>
      </w:r>
      <w:r w:rsidR="0088599A" w:rsidRPr="00A3607C">
        <w:rPr>
          <w:rFonts w:asciiTheme="minorHAnsi" w:hAnsiTheme="minorHAnsi" w:cstheme="minorHAnsi"/>
        </w:rPr>
        <w:t>-</w:t>
      </w:r>
      <w:r w:rsidR="00350ABB" w:rsidRPr="00A3607C">
        <w:rPr>
          <w:rFonts w:asciiTheme="minorHAnsi" w:hAnsiTheme="minorHAnsi" w:cstheme="minorHAnsi"/>
        </w:rPr>
        <w:t>prandial plasma concentration. We will calculate the whole-body PS, PB, and NB (NB = PS - PB) using the standard steady-state isotope dilution equations (Jonker et al., 2019).</w:t>
      </w:r>
      <w:r w:rsidR="00486E8F" w:rsidRPr="00A3607C">
        <w:rPr>
          <w:rFonts w:asciiTheme="minorHAnsi" w:hAnsiTheme="minorHAnsi" w:cstheme="minorHAnsi"/>
        </w:rPr>
        <w:t xml:space="preserve"> Outcomes will be analyzed using mixed model analysis of variance (SAS, Cary, NC). Fixed effects will be meal condition and time (where relevant). Random effect</w:t>
      </w:r>
      <w:r w:rsidR="001E3245" w:rsidRPr="00A3607C">
        <w:rPr>
          <w:rFonts w:asciiTheme="minorHAnsi" w:hAnsiTheme="minorHAnsi" w:cstheme="minorHAnsi"/>
        </w:rPr>
        <w:t>s</w:t>
      </w:r>
      <w:r w:rsidR="00CE12DA" w:rsidRPr="00A3607C">
        <w:rPr>
          <w:rFonts w:asciiTheme="minorHAnsi" w:hAnsiTheme="minorHAnsi" w:cstheme="minorHAnsi"/>
        </w:rPr>
        <w:t xml:space="preserve"> </w:t>
      </w:r>
      <w:r w:rsidR="00486E8F" w:rsidRPr="00A3607C">
        <w:rPr>
          <w:rFonts w:asciiTheme="minorHAnsi" w:hAnsiTheme="minorHAnsi" w:cstheme="minorHAnsi"/>
        </w:rPr>
        <w:t xml:space="preserve">will be subject </w:t>
      </w:r>
      <w:r w:rsidR="00DC01F5" w:rsidRPr="00A3607C">
        <w:rPr>
          <w:rFonts w:asciiTheme="minorHAnsi" w:hAnsiTheme="minorHAnsi" w:cstheme="minorHAnsi"/>
        </w:rPr>
        <w:t>to</w:t>
      </w:r>
      <w:r w:rsidR="00486E8F" w:rsidRPr="00A3607C">
        <w:rPr>
          <w:rFonts w:asciiTheme="minorHAnsi" w:hAnsiTheme="minorHAnsi" w:cstheme="minorHAnsi"/>
        </w:rPr>
        <w:t xml:space="preserve"> </w:t>
      </w:r>
      <w:r w:rsidR="00DC01F5" w:rsidRPr="00A3607C">
        <w:rPr>
          <w:rFonts w:asciiTheme="minorHAnsi" w:hAnsiTheme="minorHAnsi" w:cstheme="minorHAnsi"/>
        </w:rPr>
        <w:t xml:space="preserve">an </w:t>
      </w:r>
      <w:r w:rsidR="00486E8F" w:rsidRPr="00A3607C">
        <w:rPr>
          <w:rFonts w:asciiTheme="minorHAnsi" w:hAnsiTheme="minorHAnsi" w:cstheme="minorHAnsi"/>
        </w:rPr>
        <w:t>unstructured covariance matrix to account for correlated data within the crossover. Data will be log-transform to improve linearity and model fit and to express outcomes as percent differences. Primary outcomes (PS,</w:t>
      </w:r>
      <w:r w:rsidR="004F3BE5" w:rsidRPr="00A3607C">
        <w:rPr>
          <w:rFonts w:asciiTheme="minorHAnsi" w:hAnsiTheme="minorHAnsi" w:cstheme="minorHAnsi"/>
        </w:rPr>
        <w:t xml:space="preserve"> PB, and</w:t>
      </w:r>
      <w:r w:rsidR="00486E8F" w:rsidRPr="00A3607C">
        <w:rPr>
          <w:rFonts w:asciiTheme="minorHAnsi" w:hAnsiTheme="minorHAnsi" w:cstheme="minorHAnsi"/>
        </w:rPr>
        <w:t xml:space="preserve"> NB) will be referenced to our estimate of </w:t>
      </w:r>
      <w:r w:rsidR="00DC01F5" w:rsidRPr="00A3607C">
        <w:rPr>
          <w:rFonts w:asciiTheme="minorHAnsi" w:hAnsiTheme="minorHAnsi" w:cstheme="minorHAnsi"/>
        </w:rPr>
        <w:t xml:space="preserve">the </w:t>
      </w:r>
      <w:r w:rsidR="00486E8F" w:rsidRPr="00A3607C">
        <w:rPr>
          <w:rFonts w:asciiTheme="minorHAnsi" w:hAnsiTheme="minorHAnsi" w:cstheme="minorHAnsi"/>
        </w:rPr>
        <w:t>smallest important clinical changes. Data will be presented as the least-squares mean and uncertainty (confidence interval) and</w:t>
      </w:r>
      <w:r w:rsidR="00DC01F5" w:rsidRPr="00A3607C">
        <w:rPr>
          <w:rFonts w:asciiTheme="minorHAnsi" w:hAnsiTheme="minorHAnsi" w:cstheme="minorHAnsi"/>
        </w:rPr>
        <w:t>,</w:t>
      </w:r>
      <w:r w:rsidR="00486E8F" w:rsidRPr="00A3607C">
        <w:rPr>
          <w:rFonts w:asciiTheme="minorHAnsi" w:hAnsiTheme="minorHAnsi" w:cstheme="minorHAnsi"/>
        </w:rPr>
        <w:t xml:space="preserve"> where useful</w:t>
      </w:r>
      <w:r w:rsidR="00DC01F5" w:rsidRPr="00A3607C">
        <w:rPr>
          <w:rFonts w:asciiTheme="minorHAnsi" w:hAnsiTheme="minorHAnsi" w:cstheme="minorHAnsi"/>
        </w:rPr>
        <w:t>,</w:t>
      </w:r>
      <w:r w:rsidR="00486E8F" w:rsidRPr="00A3607C">
        <w:rPr>
          <w:rFonts w:asciiTheme="minorHAnsi" w:hAnsiTheme="minorHAnsi" w:cstheme="minorHAnsi"/>
        </w:rPr>
        <w:t xml:space="preserve"> the effect size as </w:t>
      </w:r>
      <w:r w:rsidR="00486E8F" w:rsidRPr="00A3607C">
        <w:rPr>
          <w:rFonts w:asciiTheme="minorHAnsi" w:hAnsiTheme="minorHAnsi" w:cstheme="minorHAnsi"/>
        </w:rPr>
        <w:lastRenderedPageBreak/>
        <w:t>a standardized mean difference</w:t>
      </w:r>
      <w:r w:rsidR="00E6398D" w:rsidRPr="00A3607C">
        <w:rPr>
          <w:rFonts w:asciiTheme="minorHAnsi" w:hAnsiTheme="minorHAnsi" w:cstheme="minorHAnsi"/>
        </w:rPr>
        <w:t xml:space="preserve"> with modified Cohen d effect size descriptors for the mean and breadth of the confidence interval</w:t>
      </w:r>
      <w:r w:rsidR="00486E8F" w:rsidRPr="00A3607C">
        <w:rPr>
          <w:rFonts w:asciiTheme="minorHAnsi" w:hAnsiTheme="minorHAnsi" w:cstheme="minorHAnsi"/>
        </w:rPr>
        <w:t>.</w:t>
      </w:r>
      <w:r w:rsidR="004822D6" w:rsidRPr="00A3607C">
        <w:rPr>
          <w:rFonts w:asciiTheme="minorHAnsi" w:hAnsiTheme="minorHAnsi" w:cstheme="minorHAnsi"/>
        </w:rPr>
        <w:t xml:space="preserve"> </w:t>
      </w:r>
    </w:p>
    <w:p w14:paraId="07A31EC8" w14:textId="77777777" w:rsidR="00305626" w:rsidRPr="00A3607C" w:rsidRDefault="00305626" w:rsidP="00A51455">
      <w:pPr>
        <w:rPr>
          <w:rFonts w:asciiTheme="minorHAnsi" w:hAnsiTheme="minorHAnsi" w:cstheme="minorHAnsi"/>
        </w:rPr>
      </w:pPr>
    </w:p>
    <w:p w14:paraId="3A0F0084" w14:textId="7D706E91" w:rsidR="00A51455" w:rsidRPr="00A3607C" w:rsidRDefault="004822D6" w:rsidP="00A51455">
      <w:pPr>
        <w:rPr>
          <w:rFonts w:asciiTheme="minorHAnsi" w:hAnsiTheme="minorHAnsi" w:cstheme="minorHAnsi"/>
          <w:b/>
          <w:bCs/>
        </w:rPr>
      </w:pPr>
      <w:r w:rsidRPr="00A3607C">
        <w:rPr>
          <w:rFonts w:asciiTheme="minorHAnsi" w:hAnsiTheme="minorHAnsi" w:cstheme="minorHAnsi"/>
        </w:rPr>
        <w:t xml:space="preserve">Results will be used to </w:t>
      </w:r>
      <w:r w:rsidR="00DC01F5" w:rsidRPr="00A3607C">
        <w:rPr>
          <w:rFonts w:asciiTheme="minorHAnsi" w:hAnsiTheme="minorHAnsi" w:cstheme="minorHAnsi"/>
        </w:rPr>
        <w:t>determine</w:t>
      </w:r>
      <w:r w:rsidR="00FC4608" w:rsidRPr="00A3607C">
        <w:rPr>
          <w:rFonts w:asciiTheme="minorHAnsi" w:hAnsiTheme="minorHAnsi" w:cstheme="minorHAnsi"/>
        </w:rPr>
        <w:t xml:space="preserve"> the influence of protein quality</w:t>
      </w:r>
      <w:r w:rsidR="009D6822" w:rsidRPr="00A3607C">
        <w:rPr>
          <w:rFonts w:asciiTheme="minorHAnsi" w:hAnsiTheme="minorHAnsi" w:cstheme="minorHAnsi"/>
        </w:rPr>
        <w:t xml:space="preserve"> in a whole-food matrix</w:t>
      </w:r>
      <w:r w:rsidR="00667EA7" w:rsidRPr="00A3607C">
        <w:rPr>
          <w:rFonts w:asciiTheme="minorHAnsi" w:hAnsiTheme="minorHAnsi" w:cstheme="minorHAnsi"/>
        </w:rPr>
        <w:t xml:space="preserve"> defined by DIAAS</w:t>
      </w:r>
      <w:r w:rsidR="0041310F" w:rsidRPr="00A3607C">
        <w:rPr>
          <w:rFonts w:asciiTheme="minorHAnsi" w:hAnsiTheme="minorHAnsi" w:cstheme="minorHAnsi"/>
        </w:rPr>
        <w:t xml:space="preserve"> and the effect of combining proteins to </w:t>
      </w:r>
      <w:r w:rsidR="00667EA7" w:rsidRPr="00A3607C">
        <w:rPr>
          <w:rFonts w:asciiTheme="minorHAnsi" w:hAnsiTheme="minorHAnsi" w:cstheme="minorHAnsi"/>
        </w:rPr>
        <w:t>modify DIAAS</w:t>
      </w:r>
      <w:r w:rsidR="009D6822" w:rsidRPr="00A3607C">
        <w:rPr>
          <w:rFonts w:asciiTheme="minorHAnsi" w:hAnsiTheme="minorHAnsi" w:cstheme="minorHAnsi"/>
        </w:rPr>
        <w:t xml:space="preserve"> on</w:t>
      </w:r>
      <w:r w:rsidR="00667EA7" w:rsidRPr="00A3607C">
        <w:rPr>
          <w:rFonts w:asciiTheme="minorHAnsi" w:hAnsiTheme="minorHAnsi" w:cstheme="minorHAnsi"/>
        </w:rPr>
        <w:t xml:space="preserve"> the primary health outcome</w:t>
      </w:r>
      <w:r w:rsidR="009D6822" w:rsidRPr="00A3607C">
        <w:rPr>
          <w:rFonts w:asciiTheme="minorHAnsi" w:hAnsiTheme="minorHAnsi" w:cstheme="minorHAnsi"/>
        </w:rPr>
        <w:t xml:space="preserve"> of whole-body protein turnover governing lean mass homeostasis</w:t>
      </w:r>
      <w:r w:rsidR="00667EA7" w:rsidRPr="00A3607C">
        <w:rPr>
          <w:rFonts w:asciiTheme="minorHAnsi" w:hAnsiTheme="minorHAnsi" w:cstheme="minorHAnsi"/>
        </w:rPr>
        <w:t>.</w:t>
      </w:r>
    </w:p>
    <w:p w14:paraId="3BCEAE5B" w14:textId="319F2884" w:rsidR="009D4EF4" w:rsidRPr="00A3607C" w:rsidRDefault="004E7C3B" w:rsidP="00DE7DA2">
      <w:pPr>
        <w:pStyle w:val="Heading1"/>
        <w:rPr>
          <w:rFonts w:asciiTheme="minorHAnsi" w:hAnsiTheme="minorHAnsi" w:cstheme="minorHAnsi"/>
          <w:caps w:val="0"/>
          <w:lang w:val="en-NZ"/>
        </w:rPr>
      </w:pPr>
      <w:bookmarkStart w:id="7" w:name="_Toc138152724"/>
      <w:r w:rsidRPr="00A3607C">
        <w:rPr>
          <w:rFonts w:asciiTheme="minorHAnsi" w:hAnsiTheme="minorHAnsi" w:cstheme="minorHAnsi"/>
          <w:noProof/>
          <w:lang w:val="en-NZ" w:eastAsia="en-AU"/>
        </w:rPr>
        <w:drawing>
          <wp:anchor distT="0" distB="0" distL="114300" distR="114300" simplePos="0" relativeHeight="251660288" behindDoc="0" locked="0" layoutInCell="1" allowOverlap="1" wp14:anchorId="0E54FBD3" wp14:editId="08ED68D1">
            <wp:simplePos x="0" y="0"/>
            <wp:positionH relativeFrom="margin">
              <wp:posOffset>-130810</wp:posOffset>
            </wp:positionH>
            <wp:positionV relativeFrom="paragraph">
              <wp:posOffset>521030</wp:posOffset>
            </wp:positionV>
            <wp:extent cx="6376035" cy="828040"/>
            <wp:effectExtent l="0" t="0" r="5715" b="0"/>
            <wp:wrapTopAndBottom/>
            <wp:docPr id="2" name="Picture 2"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screenshot, li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376035" cy="828040"/>
                    </a:xfrm>
                    <a:prstGeom prst="rect">
                      <a:avLst/>
                    </a:prstGeom>
                  </pic:spPr>
                </pic:pic>
              </a:graphicData>
            </a:graphic>
            <wp14:sizeRelH relativeFrom="margin">
              <wp14:pctWidth>0</wp14:pctWidth>
            </wp14:sizeRelH>
            <wp14:sizeRelV relativeFrom="margin">
              <wp14:pctHeight>0</wp14:pctHeight>
            </wp14:sizeRelV>
          </wp:anchor>
        </w:drawing>
      </w:r>
      <w:r w:rsidR="0066094D" w:rsidRPr="00A3607C">
        <w:rPr>
          <w:rFonts w:asciiTheme="minorHAnsi" w:hAnsiTheme="minorHAnsi" w:cstheme="minorHAnsi"/>
          <w:caps w:val="0"/>
          <w:lang w:val="en-NZ"/>
        </w:rPr>
        <w:t>STUDY PLAN</w:t>
      </w:r>
      <w:r w:rsidR="00160FC6" w:rsidRPr="00A3607C">
        <w:rPr>
          <w:rFonts w:asciiTheme="minorHAnsi" w:hAnsiTheme="minorHAnsi" w:cstheme="minorHAnsi"/>
          <w:caps w:val="0"/>
          <w:lang w:val="en-NZ"/>
        </w:rPr>
        <w:t xml:space="preserve"> OVERVIEW</w:t>
      </w:r>
      <w:bookmarkEnd w:id="7"/>
    </w:p>
    <w:p w14:paraId="7E9B2E34" w14:textId="738D9639" w:rsidR="005A5598" w:rsidRPr="00A3607C" w:rsidRDefault="005A5598" w:rsidP="005A5598">
      <w:pPr>
        <w:pStyle w:val="NormalBodyText"/>
        <w:rPr>
          <w:rFonts w:asciiTheme="minorHAnsi" w:hAnsiTheme="minorHAnsi" w:cstheme="minorHAnsi"/>
          <w:lang w:val="en-NZ"/>
        </w:rPr>
      </w:pPr>
    </w:p>
    <w:p w14:paraId="4F906627" w14:textId="7007CFE9" w:rsidR="0038256E" w:rsidRPr="00F77C53" w:rsidRDefault="0038256E" w:rsidP="0038256E">
      <w:pPr>
        <w:rPr>
          <w:rFonts w:asciiTheme="minorHAnsi" w:hAnsiTheme="minorHAnsi" w:cstheme="minorHAnsi"/>
          <w:i/>
          <w:iCs/>
        </w:rPr>
      </w:pPr>
      <w:r w:rsidRPr="00F77C53">
        <w:rPr>
          <w:rFonts w:asciiTheme="minorHAnsi" w:hAnsiTheme="minorHAnsi" w:cstheme="minorHAnsi"/>
          <w:i/>
          <w:iCs/>
        </w:rPr>
        <w:t>Study plan showing the five visits to the lab. Days 1 through 29 assume weekly testing for men, and days 1 through 160, the upper range expected for eumenorrheic women.</w:t>
      </w:r>
    </w:p>
    <w:p w14:paraId="2C4A5DBC" w14:textId="15B73CAB" w:rsidR="001B59CF" w:rsidRPr="00A3607C" w:rsidRDefault="001B59CF" w:rsidP="001B59CF">
      <w:pPr>
        <w:pStyle w:val="NormalBodyText"/>
        <w:rPr>
          <w:rFonts w:asciiTheme="minorHAnsi" w:hAnsiTheme="minorHAnsi" w:cstheme="minorHAnsi"/>
          <w:lang w:val="en-NZ"/>
        </w:rPr>
      </w:pPr>
    </w:p>
    <w:p w14:paraId="3BCEAE60" w14:textId="1953A36B" w:rsidR="009D4EF4" w:rsidRPr="00A3607C" w:rsidRDefault="009D4EF4" w:rsidP="00F82C45">
      <w:pPr>
        <w:jc w:val="both"/>
        <w:rPr>
          <w:rFonts w:asciiTheme="minorHAnsi" w:hAnsiTheme="minorHAnsi" w:cstheme="minorHAnsi"/>
          <w:b/>
          <w:bCs/>
        </w:rPr>
      </w:pPr>
    </w:p>
    <w:p w14:paraId="3BCEAE61" w14:textId="382AE454" w:rsidR="001D4C1E" w:rsidRPr="00A3607C" w:rsidRDefault="001D4C1E" w:rsidP="001307A7">
      <w:pPr>
        <w:jc w:val="right"/>
        <w:rPr>
          <w:rFonts w:asciiTheme="minorHAnsi" w:hAnsiTheme="minorHAnsi" w:cstheme="minorHAnsi"/>
        </w:rPr>
      </w:pPr>
    </w:p>
    <w:p w14:paraId="01A53059" w14:textId="3E8C268B" w:rsidR="00D53FE1" w:rsidRPr="00A3607C" w:rsidRDefault="00D53FE1">
      <w:pPr>
        <w:rPr>
          <w:rFonts w:asciiTheme="minorHAnsi" w:hAnsiTheme="minorHAnsi" w:cstheme="minorHAnsi"/>
          <w:sz w:val="20"/>
          <w:szCs w:val="20"/>
        </w:rPr>
      </w:pPr>
    </w:p>
    <w:p w14:paraId="18E4AA28" w14:textId="77777777" w:rsidR="00D55342" w:rsidRPr="00A3607C" w:rsidRDefault="00D55342">
      <w:pPr>
        <w:rPr>
          <w:rFonts w:asciiTheme="minorHAnsi" w:hAnsiTheme="minorHAnsi" w:cstheme="minorHAnsi"/>
          <w:b/>
          <w:bCs/>
          <w:kern w:val="32"/>
        </w:rPr>
      </w:pPr>
      <w:r w:rsidRPr="00A3607C">
        <w:rPr>
          <w:rFonts w:asciiTheme="minorHAnsi" w:hAnsiTheme="minorHAnsi" w:cstheme="minorHAnsi"/>
          <w:caps/>
        </w:rPr>
        <w:br w:type="page"/>
      </w:r>
    </w:p>
    <w:p w14:paraId="3BCEAE78" w14:textId="6AF5BEBD" w:rsidR="009D4EF4" w:rsidRPr="00A3607C" w:rsidRDefault="0066094D" w:rsidP="00DE7DA2">
      <w:pPr>
        <w:pStyle w:val="Heading1"/>
        <w:rPr>
          <w:rFonts w:asciiTheme="minorHAnsi" w:hAnsiTheme="minorHAnsi" w:cstheme="minorHAnsi"/>
          <w:caps w:val="0"/>
          <w:lang w:val="en-NZ"/>
        </w:rPr>
      </w:pPr>
      <w:bookmarkStart w:id="8" w:name="_Toc138152725"/>
      <w:r w:rsidRPr="00A3607C">
        <w:rPr>
          <w:rFonts w:asciiTheme="minorHAnsi" w:hAnsiTheme="minorHAnsi" w:cstheme="minorHAnsi"/>
          <w:caps w:val="0"/>
          <w:lang w:val="en-NZ"/>
        </w:rPr>
        <w:lastRenderedPageBreak/>
        <w:t>INTRODUCTION</w:t>
      </w:r>
      <w:bookmarkEnd w:id="8"/>
    </w:p>
    <w:p w14:paraId="5182BB89" w14:textId="74D42423" w:rsidR="00B437F2" w:rsidRPr="00A3607C" w:rsidRDefault="00B437F2" w:rsidP="00110BEE">
      <w:pPr>
        <w:rPr>
          <w:rFonts w:asciiTheme="minorHAnsi" w:hAnsiTheme="minorHAnsi" w:cstheme="minorHAnsi"/>
        </w:rPr>
      </w:pPr>
      <w:r w:rsidRPr="00A3607C">
        <w:rPr>
          <w:rFonts w:asciiTheme="minorHAnsi" w:hAnsiTheme="minorHAnsi" w:cstheme="minorHAnsi"/>
        </w:rPr>
        <w:t xml:space="preserve">In recent years, there has been a growing interest in shifting global protein consumption towards more sustainable food production based on the assumption that animal protein production impacts the environment significantly (Espinosa-Marrón et al., 2022). However, reducing dietary proteins from animal sources could potentially lower the protein quality of most diets, which is of crucial concern, given the vital role of dietary protein in human growth, maintenance, and physiological function (Wu, 2016). Unlike other macronutrients, it comprises all the nitrogen and amino acids required for synthesizing muscles and organs, the production of enzymes and hormones, and the functioning of the immune system (Wu, 2009). </w:t>
      </w:r>
    </w:p>
    <w:p w14:paraId="75EBB5DF" w14:textId="77777777" w:rsidR="00BC6B65" w:rsidRPr="00A3607C" w:rsidRDefault="00BC6B65" w:rsidP="00110BEE">
      <w:pPr>
        <w:rPr>
          <w:rFonts w:asciiTheme="minorHAnsi" w:hAnsiTheme="minorHAnsi" w:cstheme="minorHAnsi"/>
        </w:rPr>
      </w:pPr>
    </w:p>
    <w:p w14:paraId="1F615EEC" w14:textId="77777777" w:rsidR="00B437F2" w:rsidRPr="00A3607C" w:rsidRDefault="00B437F2" w:rsidP="00110BEE">
      <w:pPr>
        <w:rPr>
          <w:rFonts w:asciiTheme="minorHAnsi" w:hAnsiTheme="minorHAnsi" w:cstheme="minorHAnsi"/>
        </w:rPr>
      </w:pPr>
      <w:r w:rsidRPr="00A3607C">
        <w:rPr>
          <w:rFonts w:asciiTheme="minorHAnsi" w:hAnsiTheme="minorHAnsi" w:cstheme="minorHAnsi"/>
        </w:rPr>
        <w:t xml:space="preserve">Amino acids can be categorized as dispensable (DAAs) or indispensable amino acids (IAAs) based on their ability to be synthesized de novo in the body. Only DAAs can be synthesized effectively in humans, and IAAs must be obtained through dietary protein sources. In this context, assessing dietary protein quality should be based on the digestibility, absorbability, and bioavailability of IAAs. An innovative development in nutrition involves assessing dietary protein quality through the application of the Digestible Indispensable Amino Acid Score (DIAAS). Compared to the traditional Protein Digestibility Corrected Amino Acid Score (PDCAAS), the DIAAS offers a more accurate approach to assessing dietary protein quality (FAO, 2013). The DIAAS is based on measuring the true ileal digestibility of each amino acid using growing pig digesta, which has been confirmed to predict human digestibility (Hodgkinson et al., 2022). It eliminates truncation of the protein quality score, allowing for a more accurate ranking system to identify dietary protein quality and complementarity (Moughan, 2019; Bailey et al., 2019). The ratio between the first limiting IAA (LimAA) in a test protein with the corresponding IAA in a reference protein derives from the DIAAS. The DIAAS score can be classified into one of three quality categories: &lt;75 (no quality), 75-99 (high-quality), and ≥100 (excellent quality). A DIAAS score of ≥100 implies that the dietary protein source is effectively utilized and satisfies the estimated average requirement for protein (EAR: 0.66 g kg−1 d−1). </w:t>
      </w:r>
    </w:p>
    <w:p w14:paraId="785F3D47" w14:textId="77777777" w:rsidR="00BC6B65" w:rsidRPr="00A3607C" w:rsidRDefault="00BC6B65" w:rsidP="00110BEE">
      <w:pPr>
        <w:rPr>
          <w:rFonts w:asciiTheme="minorHAnsi" w:hAnsiTheme="minorHAnsi" w:cstheme="minorHAnsi"/>
        </w:rPr>
      </w:pPr>
    </w:p>
    <w:p w14:paraId="48AD047A" w14:textId="77777777" w:rsidR="00B437F2" w:rsidRPr="00A3607C" w:rsidRDefault="00B437F2" w:rsidP="00110BEE">
      <w:pPr>
        <w:rPr>
          <w:rFonts w:asciiTheme="minorHAnsi" w:hAnsiTheme="minorHAnsi" w:cstheme="minorHAnsi"/>
        </w:rPr>
      </w:pPr>
      <w:r w:rsidRPr="00A3607C">
        <w:rPr>
          <w:rFonts w:asciiTheme="minorHAnsi" w:hAnsiTheme="minorHAnsi" w:cstheme="minorHAnsi"/>
        </w:rPr>
        <w:t xml:space="preserve">It has been shown that higher-quality proteins (beef sirloin, pork loin, eggs) induce a greater increase in whole-body protein balance compared to lower-quality proteins (tofu, kidney beans, peanut butter, mixed nuts) due to greater IAA availability (Park et al., 2021). Even when consumed isocaloric (500 kcal) and isonitrogenous (26g protein from eggs and cereal) (Kim et al., 2018). However, these findings did not account for equal amounts of IAAs content.  These differences in protein turnover can be attributed to limiting IAAs in lower-quality proteins, as indicated by their DIAAS values, which have been shown in cell cultures to decrease global rates of protein synthesis (Vaughan et al., 1971; van Venrooij et al., 1972; Pain &amp; Henshaw, 1975). In addition, since the limiting amino acid also limits the use of all other dietary amino acids for protein synthesis, the body must oxidize excess amounts of these amino acids (Bos et al., 2003; Tujioka et al., 2011; Luiking et al., 2005). In contrast, if one increases the dietary amount of the first limiting amino acid, protein synthesis will increase, and so will the utilization of the other dietary amino acids, reducing their oxidation (Gorissen et al., 2016). These findings align with recent research indicating that elevated peripheral levels of IAAs are linked to enhanced muscle and whole-body protein synthesis, especially following meals (Church et al., 2020). Once the limiting amino acid requirement is reached, further increases in dietary intake will cause no further increase in protein synthesis nor a decrease in the oxidation of the other IAAs (Gaudichon &amp; Calvez, 2021; FAO, 2007). </w:t>
      </w:r>
    </w:p>
    <w:p w14:paraId="28F0E8BB" w14:textId="77777777" w:rsidR="00536AE8" w:rsidRPr="00A3607C" w:rsidRDefault="00B437F2" w:rsidP="00110BEE">
      <w:pPr>
        <w:rPr>
          <w:rFonts w:asciiTheme="minorHAnsi" w:hAnsiTheme="minorHAnsi" w:cstheme="minorHAnsi"/>
        </w:rPr>
      </w:pPr>
      <w:r w:rsidRPr="00A3607C">
        <w:rPr>
          <w:rFonts w:asciiTheme="minorHAnsi" w:hAnsiTheme="minorHAnsi" w:cstheme="minorHAnsi"/>
        </w:rPr>
        <w:t xml:space="preserve">Despite our growing understanding of protein quality and advancements in measuring dietary protein quality through the DIAAS, the relationship between the DIAAS and protein turnover has yet to be verified in humans. This knowledge gap is significant as dietary protein is crucial for </w:t>
      </w:r>
      <w:r w:rsidRPr="00A3607C">
        <w:rPr>
          <w:rFonts w:asciiTheme="minorHAnsi" w:hAnsiTheme="minorHAnsi" w:cstheme="minorHAnsi"/>
        </w:rPr>
        <w:lastRenderedPageBreak/>
        <w:t xml:space="preserve">maintaining health, preventing disease, and mitigating protein malnutrition (Manary et al., 2016; Layman et al., 2008). </w:t>
      </w:r>
    </w:p>
    <w:p w14:paraId="232C032F" w14:textId="77777777" w:rsidR="00536AE8" w:rsidRPr="00A3607C" w:rsidRDefault="00536AE8" w:rsidP="00110BEE">
      <w:pPr>
        <w:rPr>
          <w:rFonts w:asciiTheme="minorHAnsi" w:hAnsiTheme="minorHAnsi" w:cstheme="minorHAnsi"/>
        </w:rPr>
      </w:pPr>
    </w:p>
    <w:p w14:paraId="59B69189" w14:textId="1C091309" w:rsidR="00B437F2" w:rsidRPr="00A3607C" w:rsidRDefault="00B437F2" w:rsidP="00110BEE">
      <w:pPr>
        <w:rPr>
          <w:rFonts w:asciiTheme="minorHAnsi" w:hAnsiTheme="minorHAnsi" w:cstheme="minorHAnsi"/>
        </w:rPr>
      </w:pPr>
      <w:r w:rsidRPr="00A3607C">
        <w:rPr>
          <w:rFonts w:asciiTheme="minorHAnsi" w:hAnsiTheme="minorHAnsi" w:cstheme="minorHAnsi"/>
        </w:rPr>
        <w:t xml:space="preserve">Integrating the DIAAS is paramount, as most developing countries fall below the recommended average daily protein intake of 50g/day (62 kg individual multiplied by RDA 0.8 equals 50g) when considering the DIAAS (Moughan et al., 2021). This is important as the RDA and EAR are based on the minimum daily requirements for dietary protein intake. Hence, the primary objective of this study is to examine the relationship between stepwise increases in dietary protein quality (i.e., the DIAAS) on whole-body protein turnover while taking advantage of complementary dietary proteins to increase protein quality. </w:t>
      </w:r>
    </w:p>
    <w:p w14:paraId="5FC6E9B7" w14:textId="77777777" w:rsidR="00862125" w:rsidRPr="00A3607C" w:rsidRDefault="00862125" w:rsidP="00110BEE">
      <w:pPr>
        <w:rPr>
          <w:rFonts w:asciiTheme="minorHAnsi" w:hAnsiTheme="minorHAnsi" w:cstheme="minorHAnsi"/>
        </w:rPr>
      </w:pPr>
    </w:p>
    <w:p w14:paraId="7B3A4F6D" w14:textId="6CC490A1" w:rsidR="00110BEE" w:rsidRPr="00A3607C" w:rsidRDefault="00B437F2" w:rsidP="00110BEE">
      <w:pPr>
        <w:rPr>
          <w:rFonts w:asciiTheme="minorHAnsi" w:eastAsia="SimSun" w:hAnsiTheme="minorHAnsi" w:cstheme="minorHAnsi"/>
          <w:b/>
          <w:bCs/>
          <w:caps/>
          <w:kern w:val="32"/>
          <w:lang w:eastAsia="zh-CN"/>
        </w:rPr>
      </w:pPr>
      <w:r w:rsidRPr="00A3607C">
        <w:rPr>
          <w:rFonts w:asciiTheme="minorHAnsi" w:hAnsiTheme="minorHAnsi" w:cstheme="minorHAnsi"/>
        </w:rPr>
        <w:t xml:space="preserve">Based on current research investigating whole-body protein kinetics, we hypothesize that higher-quality proteins (DIAAS ≥100, limiting IAA: none) elicit larger changes in whole-body protein balance compared to stepwise lower-quality proteins (i.e., DIAAS: 75 and 50, limiting IAA: lysine) and that supplementing with free lysine to meet the IAA requirements for the limiting amino acid (lysine) within lower quality proteins elicits similar responses in whole-body protein </w:t>
      </w:r>
      <w:r w:rsidR="004C20C3">
        <w:rPr>
          <w:rFonts w:asciiTheme="minorHAnsi" w:hAnsiTheme="minorHAnsi" w:cstheme="minorHAnsi"/>
        </w:rPr>
        <w:t>balance</w:t>
      </w:r>
      <w:r w:rsidRPr="00A3607C">
        <w:rPr>
          <w:rFonts w:asciiTheme="minorHAnsi" w:hAnsiTheme="minorHAnsi" w:cstheme="minorHAnsi"/>
        </w:rPr>
        <w:t xml:space="preserve"> to that of high-quality proteins (DIAAS: 100) in a whole-foods matrix.</w:t>
      </w:r>
    </w:p>
    <w:p w14:paraId="3BCEAE97" w14:textId="1E56990D" w:rsidR="002C28ED" w:rsidRPr="00A3607C" w:rsidRDefault="0066094D" w:rsidP="00B437F2">
      <w:pPr>
        <w:pStyle w:val="Heading1"/>
        <w:rPr>
          <w:rFonts w:asciiTheme="minorHAnsi" w:hAnsiTheme="minorHAnsi" w:cstheme="minorHAnsi"/>
          <w:lang w:val="en-NZ"/>
        </w:rPr>
      </w:pPr>
      <w:bookmarkStart w:id="9" w:name="_Toc138152726"/>
      <w:r w:rsidRPr="00A3607C">
        <w:rPr>
          <w:rFonts w:asciiTheme="minorHAnsi" w:hAnsiTheme="minorHAnsi" w:cstheme="minorHAnsi"/>
          <w:lang w:val="en-NZ"/>
        </w:rPr>
        <w:t>OBJECTIVES OF THE STUDY</w:t>
      </w:r>
      <w:bookmarkEnd w:id="9"/>
    </w:p>
    <w:p w14:paraId="3BCEAE9B" w14:textId="77777777" w:rsidR="009D4EF4" w:rsidRPr="00A3607C" w:rsidRDefault="009D4EF4" w:rsidP="007139C9">
      <w:pPr>
        <w:pStyle w:val="Heading2"/>
        <w:rPr>
          <w:rFonts w:asciiTheme="minorHAnsi" w:hAnsiTheme="minorHAnsi" w:cstheme="minorHAnsi"/>
          <w:lang w:val="en-NZ"/>
        </w:rPr>
      </w:pPr>
      <w:bookmarkStart w:id="10" w:name="_Toc138152727"/>
      <w:r w:rsidRPr="00A3607C">
        <w:rPr>
          <w:rFonts w:asciiTheme="minorHAnsi" w:hAnsiTheme="minorHAnsi" w:cstheme="minorHAnsi"/>
          <w:lang w:val="en-NZ"/>
        </w:rPr>
        <w:t>Primary objective</w:t>
      </w:r>
      <w:bookmarkEnd w:id="10"/>
    </w:p>
    <w:p w14:paraId="3BCEAE9D" w14:textId="3D5A3C55" w:rsidR="009D4EF4" w:rsidRPr="00A3607C" w:rsidRDefault="00F86C48" w:rsidP="007139C9">
      <w:pPr>
        <w:pStyle w:val="NormalBodyText"/>
        <w:rPr>
          <w:rFonts w:asciiTheme="minorHAnsi" w:hAnsiTheme="minorHAnsi" w:cstheme="minorHAnsi"/>
          <w:lang w:val="en-NZ"/>
        </w:rPr>
      </w:pPr>
      <w:r w:rsidRPr="00A3607C">
        <w:rPr>
          <w:rFonts w:asciiTheme="minorHAnsi" w:hAnsiTheme="minorHAnsi" w:cstheme="minorHAnsi"/>
          <w:lang w:val="en-NZ"/>
        </w:rPr>
        <w:t xml:space="preserve">To determine the </w:t>
      </w:r>
      <w:r w:rsidR="00FB787C" w:rsidRPr="00A3607C">
        <w:rPr>
          <w:rFonts w:asciiTheme="minorHAnsi" w:hAnsiTheme="minorHAnsi" w:cstheme="minorHAnsi"/>
          <w:lang w:val="en-NZ"/>
        </w:rPr>
        <w:t>relationship between stepwise increases in DIAAS</w:t>
      </w:r>
      <w:r w:rsidR="00CD030B" w:rsidRPr="00A3607C">
        <w:rPr>
          <w:rFonts w:asciiTheme="minorHAnsi" w:hAnsiTheme="minorHAnsi" w:cstheme="minorHAnsi"/>
          <w:lang w:val="en-NZ"/>
        </w:rPr>
        <w:t xml:space="preserve"> </w:t>
      </w:r>
      <w:r w:rsidR="00822F80" w:rsidRPr="00A3607C">
        <w:rPr>
          <w:rFonts w:asciiTheme="minorHAnsi" w:hAnsiTheme="minorHAnsi" w:cstheme="minorHAnsi"/>
          <w:lang w:val="en-NZ"/>
        </w:rPr>
        <w:t>(protein quality)</w:t>
      </w:r>
      <w:r w:rsidR="00D32D5B" w:rsidRPr="00A3607C">
        <w:rPr>
          <w:rFonts w:asciiTheme="minorHAnsi" w:hAnsiTheme="minorHAnsi" w:cstheme="minorHAnsi"/>
          <w:lang w:val="en-NZ"/>
        </w:rPr>
        <w:t xml:space="preserve"> derived from modifications to combinatorial proteins within a whole-foods matrix</w:t>
      </w:r>
      <w:r w:rsidR="0024724A" w:rsidRPr="00A3607C">
        <w:rPr>
          <w:rFonts w:asciiTheme="minorHAnsi" w:hAnsiTheme="minorHAnsi" w:cstheme="minorHAnsi"/>
          <w:lang w:val="en-NZ"/>
        </w:rPr>
        <w:t xml:space="preserve"> a</w:t>
      </w:r>
      <w:r w:rsidR="00CD030B" w:rsidRPr="00A3607C">
        <w:rPr>
          <w:rFonts w:asciiTheme="minorHAnsi" w:hAnsiTheme="minorHAnsi" w:cstheme="minorHAnsi"/>
          <w:lang w:val="en-NZ"/>
        </w:rPr>
        <w:t>nd</w:t>
      </w:r>
      <w:r w:rsidR="00F374A8" w:rsidRPr="00A3607C">
        <w:rPr>
          <w:rFonts w:asciiTheme="minorHAnsi" w:hAnsiTheme="minorHAnsi" w:cstheme="minorHAnsi"/>
          <w:lang w:val="en-NZ"/>
        </w:rPr>
        <w:t xml:space="preserve"> whole-body</w:t>
      </w:r>
      <w:r w:rsidR="009E63F4" w:rsidRPr="00A3607C">
        <w:rPr>
          <w:rFonts w:asciiTheme="minorHAnsi" w:hAnsiTheme="minorHAnsi" w:cstheme="minorHAnsi"/>
          <w:lang w:val="en-NZ"/>
        </w:rPr>
        <w:t xml:space="preserve"> </w:t>
      </w:r>
      <w:r w:rsidR="00073ED1" w:rsidRPr="00A3607C">
        <w:rPr>
          <w:rFonts w:asciiTheme="minorHAnsi" w:hAnsiTheme="minorHAnsi" w:cstheme="minorHAnsi"/>
          <w:lang w:val="en-NZ"/>
        </w:rPr>
        <w:t xml:space="preserve">protein kinetics (PS + </w:t>
      </w:r>
      <w:r w:rsidR="0024724A" w:rsidRPr="00A3607C">
        <w:rPr>
          <w:rFonts w:asciiTheme="minorHAnsi" w:hAnsiTheme="minorHAnsi" w:cstheme="minorHAnsi"/>
          <w:lang w:val="en-NZ"/>
        </w:rPr>
        <w:t xml:space="preserve">PB = NB) as a </w:t>
      </w:r>
      <w:r w:rsidR="00F6234E" w:rsidRPr="00A3607C">
        <w:rPr>
          <w:rFonts w:asciiTheme="minorHAnsi" w:hAnsiTheme="minorHAnsi" w:cstheme="minorHAnsi"/>
          <w:lang w:val="en-NZ"/>
        </w:rPr>
        <w:t>lean tissue mass homeostasis metric</w:t>
      </w:r>
      <w:r w:rsidR="009A2A19" w:rsidRPr="00A3607C">
        <w:rPr>
          <w:rFonts w:asciiTheme="minorHAnsi" w:hAnsiTheme="minorHAnsi" w:cstheme="minorHAnsi"/>
          <w:lang w:val="en-NZ"/>
        </w:rPr>
        <w:t>.</w:t>
      </w:r>
    </w:p>
    <w:p w14:paraId="3BCEAE9E" w14:textId="77777777" w:rsidR="002C28ED" w:rsidRPr="00A3607C" w:rsidRDefault="002C28ED" w:rsidP="007139C9">
      <w:pPr>
        <w:pStyle w:val="Heading2"/>
        <w:rPr>
          <w:rFonts w:asciiTheme="minorHAnsi" w:hAnsiTheme="minorHAnsi" w:cstheme="minorHAnsi"/>
          <w:lang w:val="en-NZ"/>
        </w:rPr>
      </w:pPr>
      <w:bookmarkStart w:id="11" w:name="_Toc138152728"/>
      <w:r w:rsidRPr="00A3607C">
        <w:rPr>
          <w:rFonts w:asciiTheme="minorHAnsi" w:hAnsiTheme="minorHAnsi" w:cstheme="minorHAnsi"/>
          <w:lang w:val="en-NZ"/>
        </w:rPr>
        <w:t>Primary outcome</w:t>
      </w:r>
      <w:bookmarkEnd w:id="11"/>
    </w:p>
    <w:p w14:paraId="25743F3E" w14:textId="7C1631F9" w:rsidR="00AE27C8" w:rsidRPr="00A3607C" w:rsidRDefault="006B01F5" w:rsidP="00D72680">
      <w:pPr>
        <w:rPr>
          <w:rFonts w:asciiTheme="minorHAnsi" w:hAnsiTheme="minorHAnsi" w:cstheme="minorHAnsi"/>
          <w:b/>
          <w:bCs/>
        </w:rPr>
      </w:pPr>
      <w:r w:rsidRPr="00A3607C">
        <w:rPr>
          <w:rFonts w:asciiTheme="minorHAnsi" w:hAnsiTheme="minorHAnsi" w:cstheme="minorHAnsi"/>
        </w:rPr>
        <w:t>Po</w:t>
      </w:r>
      <w:r w:rsidR="00BC2189" w:rsidRPr="00A3607C">
        <w:rPr>
          <w:rFonts w:asciiTheme="minorHAnsi" w:hAnsiTheme="minorHAnsi" w:cstheme="minorHAnsi"/>
        </w:rPr>
        <w:t>st</w:t>
      </w:r>
      <w:r w:rsidR="00A2291C" w:rsidRPr="00A3607C">
        <w:rPr>
          <w:rFonts w:asciiTheme="minorHAnsi" w:hAnsiTheme="minorHAnsi" w:cstheme="minorHAnsi"/>
        </w:rPr>
        <w:t>-p</w:t>
      </w:r>
      <w:r w:rsidR="00BC2189" w:rsidRPr="00A3607C">
        <w:rPr>
          <w:rFonts w:asciiTheme="minorHAnsi" w:hAnsiTheme="minorHAnsi" w:cstheme="minorHAnsi"/>
        </w:rPr>
        <w:t>randial</w:t>
      </w:r>
      <w:r w:rsidR="004A69F4" w:rsidRPr="00A3607C">
        <w:rPr>
          <w:rFonts w:asciiTheme="minorHAnsi" w:hAnsiTheme="minorHAnsi" w:cstheme="minorHAnsi"/>
        </w:rPr>
        <w:t xml:space="preserve"> PS, PB, and NB</w:t>
      </w:r>
      <w:r w:rsidR="00BC2189" w:rsidRPr="00A3607C">
        <w:rPr>
          <w:rFonts w:asciiTheme="minorHAnsi" w:hAnsiTheme="minorHAnsi" w:cstheme="minorHAnsi"/>
        </w:rPr>
        <w:t xml:space="preserve"> response</w:t>
      </w:r>
      <w:r w:rsidR="004A69F4" w:rsidRPr="00A3607C">
        <w:rPr>
          <w:rFonts w:asciiTheme="minorHAnsi" w:hAnsiTheme="minorHAnsi" w:cstheme="minorHAnsi"/>
        </w:rPr>
        <w:t>s</w:t>
      </w:r>
      <w:r w:rsidR="009D54BB" w:rsidRPr="00A3607C">
        <w:rPr>
          <w:rFonts w:asciiTheme="minorHAnsi" w:hAnsiTheme="minorHAnsi" w:cstheme="minorHAnsi"/>
        </w:rPr>
        <w:t>.</w:t>
      </w:r>
    </w:p>
    <w:p w14:paraId="3BCEAEA1" w14:textId="1FF7F2F0" w:rsidR="009D4EF4" w:rsidRPr="00A3607C" w:rsidRDefault="009D4EF4" w:rsidP="00D72680">
      <w:pPr>
        <w:pStyle w:val="Heading2"/>
        <w:jc w:val="left"/>
        <w:rPr>
          <w:rFonts w:asciiTheme="minorHAnsi" w:hAnsiTheme="minorHAnsi" w:cstheme="minorHAnsi"/>
          <w:lang w:val="en-NZ"/>
        </w:rPr>
      </w:pPr>
      <w:bookmarkStart w:id="12" w:name="_Toc138152729"/>
      <w:r w:rsidRPr="00A3607C">
        <w:rPr>
          <w:rFonts w:asciiTheme="minorHAnsi" w:hAnsiTheme="minorHAnsi" w:cstheme="minorHAnsi"/>
          <w:lang w:val="en-NZ"/>
        </w:rPr>
        <w:t xml:space="preserve">Secondary </w:t>
      </w:r>
      <w:r w:rsidR="00FA6072" w:rsidRPr="00A3607C">
        <w:rPr>
          <w:rFonts w:asciiTheme="minorHAnsi" w:hAnsiTheme="minorHAnsi" w:cstheme="minorHAnsi"/>
          <w:lang w:val="en-NZ"/>
        </w:rPr>
        <w:t>o</w:t>
      </w:r>
      <w:r w:rsidRPr="00A3607C">
        <w:rPr>
          <w:rFonts w:asciiTheme="minorHAnsi" w:hAnsiTheme="minorHAnsi" w:cstheme="minorHAnsi"/>
          <w:lang w:val="en-NZ"/>
        </w:rPr>
        <w:t>bjectives</w:t>
      </w:r>
      <w:bookmarkEnd w:id="12"/>
    </w:p>
    <w:p w14:paraId="1A66CF02" w14:textId="2BC19A9E" w:rsidR="00AF0DA6" w:rsidRPr="00A3607C" w:rsidRDefault="00FE6617" w:rsidP="001228FD">
      <w:pPr>
        <w:rPr>
          <w:rFonts w:asciiTheme="minorHAnsi" w:hAnsiTheme="minorHAnsi" w:cstheme="minorHAnsi"/>
          <w:sz w:val="22"/>
          <w:szCs w:val="22"/>
        </w:rPr>
      </w:pPr>
      <w:r w:rsidRPr="00A3607C">
        <w:rPr>
          <w:rFonts w:asciiTheme="minorHAnsi" w:hAnsiTheme="minorHAnsi" w:cstheme="minorHAnsi"/>
          <w:sz w:val="22"/>
          <w:szCs w:val="22"/>
        </w:rPr>
        <w:t xml:space="preserve">To </w:t>
      </w:r>
      <w:r w:rsidR="007601BF" w:rsidRPr="00A3607C">
        <w:rPr>
          <w:rFonts w:asciiTheme="minorHAnsi" w:hAnsiTheme="minorHAnsi" w:cstheme="minorHAnsi"/>
          <w:sz w:val="22"/>
          <w:szCs w:val="22"/>
        </w:rPr>
        <w:t>validate</w:t>
      </w:r>
      <w:r w:rsidR="00DB4E0A" w:rsidRPr="00A3607C">
        <w:rPr>
          <w:rFonts w:asciiTheme="minorHAnsi" w:hAnsiTheme="minorHAnsi" w:cstheme="minorHAnsi"/>
          <w:sz w:val="22"/>
          <w:szCs w:val="22"/>
        </w:rPr>
        <w:t xml:space="preserve"> </w:t>
      </w:r>
      <w:r w:rsidR="002332D4" w:rsidRPr="00A3607C">
        <w:rPr>
          <w:rFonts w:asciiTheme="minorHAnsi" w:hAnsiTheme="minorHAnsi" w:cstheme="minorHAnsi"/>
          <w:sz w:val="22"/>
          <w:szCs w:val="22"/>
        </w:rPr>
        <w:t>DIAAS</w:t>
      </w:r>
      <w:r w:rsidR="002B137D" w:rsidRPr="00A3607C">
        <w:rPr>
          <w:rFonts w:asciiTheme="minorHAnsi" w:hAnsiTheme="minorHAnsi" w:cstheme="minorHAnsi"/>
          <w:sz w:val="22"/>
          <w:szCs w:val="22"/>
        </w:rPr>
        <w:t xml:space="preserve"> as a metric of</w:t>
      </w:r>
      <w:r w:rsidR="002332D4" w:rsidRPr="00A3607C">
        <w:rPr>
          <w:rFonts w:asciiTheme="minorHAnsi" w:hAnsiTheme="minorHAnsi" w:cstheme="minorHAnsi"/>
          <w:sz w:val="22"/>
          <w:szCs w:val="22"/>
        </w:rPr>
        <w:t xml:space="preserve"> </w:t>
      </w:r>
      <w:r w:rsidR="00DB4E0A" w:rsidRPr="00A3607C">
        <w:rPr>
          <w:rFonts w:asciiTheme="minorHAnsi" w:hAnsiTheme="minorHAnsi" w:cstheme="minorHAnsi"/>
          <w:sz w:val="22"/>
          <w:szCs w:val="22"/>
        </w:rPr>
        <w:t>bioavail</w:t>
      </w:r>
      <w:r w:rsidR="002332D4" w:rsidRPr="00A3607C">
        <w:rPr>
          <w:rFonts w:asciiTheme="minorHAnsi" w:hAnsiTheme="minorHAnsi" w:cstheme="minorHAnsi"/>
          <w:sz w:val="22"/>
          <w:szCs w:val="22"/>
        </w:rPr>
        <w:t xml:space="preserve">ability of key and limiting amino acids in the plasma following meal ingestion from </w:t>
      </w:r>
      <w:r w:rsidR="002B137D" w:rsidRPr="00A3607C">
        <w:rPr>
          <w:rFonts w:asciiTheme="minorHAnsi" w:hAnsiTheme="minorHAnsi" w:cstheme="minorHAnsi"/>
          <w:sz w:val="22"/>
          <w:szCs w:val="22"/>
        </w:rPr>
        <w:t>analysis of</w:t>
      </w:r>
      <w:r w:rsidR="007601BF" w:rsidRPr="00A3607C">
        <w:rPr>
          <w:rFonts w:asciiTheme="minorHAnsi" w:hAnsiTheme="minorHAnsi" w:cstheme="minorHAnsi"/>
          <w:sz w:val="22"/>
          <w:szCs w:val="22"/>
        </w:rPr>
        <w:t xml:space="preserve"> total plasma IAA, leu</w:t>
      </w:r>
      <w:r w:rsidR="005C01AC" w:rsidRPr="00A3607C">
        <w:rPr>
          <w:rFonts w:asciiTheme="minorHAnsi" w:hAnsiTheme="minorHAnsi" w:cstheme="minorHAnsi"/>
          <w:sz w:val="22"/>
          <w:szCs w:val="22"/>
        </w:rPr>
        <w:t>cine</w:t>
      </w:r>
      <w:r w:rsidR="007601BF" w:rsidRPr="00A3607C">
        <w:rPr>
          <w:rFonts w:asciiTheme="minorHAnsi" w:hAnsiTheme="minorHAnsi" w:cstheme="minorHAnsi"/>
          <w:sz w:val="22"/>
          <w:szCs w:val="22"/>
        </w:rPr>
        <w:t xml:space="preserve">, and </w:t>
      </w:r>
      <w:r w:rsidR="002B137D" w:rsidRPr="00A3607C">
        <w:rPr>
          <w:rFonts w:asciiTheme="minorHAnsi" w:hAnsiTheme="minorHAnsi" w:cstheme="minorHAnsi"/>
          <w:sz w:val="22"/>
          <w:szCs w:val="22"/>
        </w:rPr>
        <w:t>lys</w:t>
      </w:r>
      <w:r w:rsidR="005C01AC" w:rsidRPr="00A3607C">
        <w:rPr>
          <w:rFonts w:asciiTheme="minorHAnsi" w:hAnsiTheme="minorHAnsi" w:cstheme="minorHAnsi"/>
          <w:sz w:val="22"/>
          <w:szCs w:val="22"/>
        </w:rPr>
        <w:t>ine</w:t>
      </w:r>
      <w:r w:rsidR="002B137D" w:rsidRPr="00A3607C">
        <w:rPr>
          <w:rFonts w:asciiTheme="minorHAnsi" w:hAnsiTheme="minorHAnsi" w:cstheme="minorHAnsi"/>
          <w:sz w:val="22"/>
          <w:szCs w:val="22"/>
        </w:rPr>
        <w:t xml:space="preserve"> concentrations and total 4-h post-prandial AUC</w:t>
      </w:r>
      <w:r w:rsidRPr="00A3607C">
        <w:rPr>
          <w:rFonts w:asciiTheme="minorHAnsi" w:hAnsiTheme="minorHAnsi" w:cstheme="minorHAnsi"/>
          <w:sz w:val="22"/>
          <w:szCs w:val="22"/>
        </w:rPr>
        <w:t xml:space="preserve">. </w:t>
      </w:r>
      <w:r w:rsidR="00A06167" w:rsidRPr="00A3607C">
        <w:rPr>
          <w:rFonts w:asciiTheme="minorHAnsi" w:hAnsiTheme="minorHAnsi" w:cstheme="minorHAnsi"/>
          <w:sz w:val="22"/>
          <w:szCs w:val="22"/>
        </w:rPr>
        <w:t>To study the glycemic response to meals as a measure of health index and the insulin response as part of the mechanisms driving PS.</w:t>
      </w:r>
    </w:p>
    <w:p w14:paraId="5C264387" w14:textId="0454FA9F" w:rsidR="002B137D" w:rsidRPr="00A3607C" w:rsidRDefault="002C28ED" w:rsidP="002B137D">
      <w:pPr>
        <w:pStyle w:val="Heading2"/>
        <w:jc w:val="left"/>
        <w:rPr>
          <w:rFonts w:asciiTheme="minorHAnsi" w:hAnsiTheme="minorHAnsi" w:cstheme="minorHAnsi"/>
          <w:lang w:val="en-NZ"/>
        </w:rPr>
      </w:pPr>
      <w:bookmarkStart w:id="13" w:name="_Toc138152730"/>
      <w:r w:rsidRPr="00A3607C">
        <w:rPr>
          <w:rFonts w:asciiTheme="minorHAnsi" w:hAnsiTheme="minorHAnsi" w:cstheme="minorHAnsi"/>
          <w:lang w:val="en-NZ"/>
        </w:rPr>
        <w:t>Secondary outcomes</w:t>
      </w:r>
      <w:bookmarkEnd w:id="13"/>
    </w:p>
    <w:p w14:paraId="161E37F8" w14:textId="4F06D81E" w:rsidR="002B137D" w:rsidRPr="00A3607C" w:rsidRDefault="002B137D" w:rsidP="0039753F">
      <w:pPr>
        <w:pStyle w:val="NormalBodyText"/>
        <w:rPr>
          <w:rFonts w:asciiTheme="minorHAnsi" w:hAnsiTheme="minorHAnsi" w:cstheme="minorHAnsi"/>
          <w:lang w:val="en-NZ"/>
        </w:rPr>
      </w:pPr>
      <w:r w:rsidRPr="00A3607C">
        <w:rPr>
          <w:rFonts w:asciiTheme="minorHAnsi" w:hAnsiTheme="minorHAnsi" w:cstheme="minorHAnsi"/>
          <w:lang w:val="en-NZ"/>
        </w:rPr>
        <w:t>Post-</w:t>
      </w:r>
      <w:r w:rsidR="00E40E7F" w:rsidRPr="00A3607C">
        <w:rPr>
          <w:rFonts w:asciiTheme="minorHAnsi" w:hAnsiTheme="minorHAnsi" w:cstheme="minorHAnsi"/>
          <w:lang w:val="en-NZ"/>
        </w:rPr>
        <w:t>prandial</w:t>
      </w:r>
      <w:r w:rsidR="003D7889" w:rsidRPr="00A3607C">
        <w:rPr>
          <w:rFonts w:asciiTheme="minorHAnsi" w:hAnsiTheme="minorHAnsi" w:cstheme="minorHAnsi"/>
          <w:lang w:val="en-NZ"/>
        </w:rPr>
        <w:t xml:space="preserve"> plasma</w:t>
      </w:r>
      <w:r w:rsidRPr="00A3607C">
        <w:rPr>
          <w:rFonts w:asciiTheme="minorHAnsi" w:hAnsiTheme="minorHAnsi" w:cstheme="minorHAnsi"/>
          <w:lang w:val="en-NZ"/>
        </w:rPr>
        <w:t>:</w:t>
      </w:r>
    </w:p>
    <w:p w14:paraId="4D2C6E49" w14:textId="79ACF239" w:rsidR="002B137D" w:rsidRPr="00A3607C" w:rsidRDefault="002B137D" w:rsidP="002B137D">
      <w:pPr>
        <w:pStyle w:val="NormalBodyText"/>
        <w:numPr>
          <w:ilvl w:val="0"/>
          <w:numId w:val="29"/>
        </w:numPr>
        <w:jc w:val="left"/>
        <w:rPr>
          <w:rFonts w:asciiTheme="minorHAnsi" w:hAnsiTheme="minorHAnsi" w:cstheme="minorHAnsi"/>
          <w:lang w:val="en-NZ"/>
        </w:rPr>
      </w:pPr>
      <w:r w:rsidRPr="00A3607C">
        <w:rPr>
          <w:rFonts w:asciiTheme="minorHAnsi" w:hAnsiTheme="minorHAnsi" w:cstheme="minorHAnsi"/>
          <w:lang w:val="en-NZ"/>
        </w:rPr>
        <w:t>AUC for total IAA concentration</w:t>
      </w:r>
    </w:p>
    <w:p w14:paraId="3C8FC30E" w14:textId="50C5A7E8" w:rsidR="002B137D" w:rsidRPr="00A3607C" w:rsidRDefault="002B137D" w:rsidP="002B137D">
      <w:pPr>
        <w:pStyle w:val="NormalBodyText"/>
        <w:numPr>
          <w:ilvl w:val="0"/>
          <w:numId w:val="29"/>
        </w:numPr>
        <w:jc w:val="left"/>
        <w:rPr>
          <w:rFonts w:asciiTheme="minorHAnsi" w:hAnsiTheme="minorHAnsi" w:cstheme="minorHAnsi"/>
          <w:lang w:val="en-NZ"/>
        </w:rPr>
      </w:pPr>
      <w:r w:rsidRPr="00A3607C">
        <w:rPr>
          <w:rFonts w:asciiTheme="minorHAnsi" w:hAnsiTheme="minorHAnsi" w:cstheme="minorHAnsi"/>
          <w:lang w:val="en-NZ"/>
        </w:rPr>
        <w:t>AUC leu</w:t>
      </w:r>
      <w:r w:rsidR="005C01AC" w:rsidRPr="00A3607C">
        <w:rPr>
          <w:rFonts w:asciiTheme="minorHAnsi" w:hAnsiTheme="minorHAnsi" w:cstheme="minorHAnsi"/>
          <w:lang w:val="en-NZ"/>
        </w:rPr>
        <w:t>cine</w:t>
      </w:r>
      <w:r w:rsidR="009F1742" w:rsidRPr="00A3607C">
        <w:rPr>
          <w:rFonts w:asciiTheme="minorHAnsi" w:hAnsiTheme="minorHAnsi" w:cstheme="minorHAnsi"/>
          <w:lang w:val="en-NZ"/>
        </w:rPr>
        <w:t xml:space="preserve"> (</w:t>
      </w:r>
      <w:r w:rsidR="005E4FCE" w:rsidRPr="00A3607C">
        <w:rPr>
          <w:rFonts w:asciiTheme="minorHAnsi" w:hAnsiTheme="minorHAnsi" w:cstheme="minorHAnsi"/>
          <w:lang w:val="en-NZ"/>
        </w:rPr>
        <w:t>anabolic trigger for protein synthesis)</w:t>
      </w:r>
    </w:p>
    <w:p w14:paraId="723AD66F" w14:textId="0F7A3222" w:rsidR="002B137D" w:rsidRPr="00A3607C" w:rsidRDefault="002B137D" w:rsidP="002B137D">
      <w:pPr>
        <w:pStyle w:val="NormalBodyText"/>
        <w:numPr>
          <w:ilvl w:val="0"/>
          <w:numId w:val="29"/>
        </w:numPr>
        <w:jc w:val="left"/>
        <w:rPr>
          <w:rFonts w:asciiTheme="minorHAnsi" w:hAnsiTheme="minorHAnsi" w:cstheme="minorHAnsi"/>
          <w:lang w:val="en-NZ"/>
        </w:rPr>
      </w:pPr>
      <w:r w:rsidRPr="00A3607C">
        <w:rPr>
          <w:rFonts w:asciiTheme="minorHAnsi" w:hAnsiTheme="minorHAnsi" w:cstheme="minorHAnsi"/>
          <w:lang w:val="en-NZ"/>
        </w:rPr>
        <w:t>AUC lys</w:t>
      </w:r>
      <w:r w:rsidR="005C01AC" w:rsidRPr="00A3607C">
        <w:rPr>
          <w:rFonts w:asciiTheme="minorHAnsi" w:hAnsiTheme="minorHAnsi" w:cstheme="minorHAnsi"/>
          <w:lang w:val="en-NZ"/>
        </w:rPr>
        <w:t>ine</w:t>
      </w:r>
      <w:r w:rsidR="009F1742" w:rsidRPr="00A3607C">
        <w:rPr>
          <w:rFonts w:asciiTheme="minorHAnsi" w:hAnsiTheme="minorHAnsi" w:cstheme="minorHAnsi"/>
          <w:lang w:val="en-NZ"/>
        </w:rPr>
        <w:t xml:space="preserve"> (first limiting amino acid)</w:t>
      </w:r>
    </w:p>
    <w:p w14:paraId="3D7AD2FF" w14:textId="1DD5BD0F" w:rsidR="00AA1B74" w:rsidRPr="00A3607C" w:rsidRDefault="005638D9" w:rsidP="002B137D">
      <w:pPr>
        <w:pStyle w:val="NormalBodyText"/>
        <w:numPr>
          <w:ilvl w:val="0"/>
          <w:numId w:val="29"/>
        </w:numPr>
        <w:jc w:val="left"/>
        <w:rPr>
          <w:rFonts w:asciiTheme="minorHAnsi" w:hAnsiTheme="minorHAnsi" w:cstheme="minorHAnsi"/>
          <w:lang w:val="en-NZ"/>
        </w:rPr>
      </w:pPr>
      <w:r w:rsidRPr="00A3607C">
        <w:rPr>
          <w:rFonts w:asciiTheme="minorHAnsi" w:hAnsiTheme="minorHAnsi" w:cstheme="minorHAnsi"/>
          <w:lang w:val="en-NZ"/>
        </w:rPr>
        <w:t>I</w:t>
      </w:r>
      <w:r w:rsidR="00AA1B74" w:rsidRPr="00A3607C">
        <w:rPr>
          <w:rFonts w:asciiTheme="minorHAnsi" w:hAnsiTheme="minorHAnsi" w:cstheme="minorHAnsi"/>
          <w:lang w:val="en-NZ"/>
        </w:rPr>
        <w:t>nsulin</w:t>
      </w:r>
    </w:p>
    <w:p w14:paraId="594CDB95" w14:textId="36E9FC2A" w:rsidR="00AA1B74" w:rsidRPr="00A3607C" w:rsidRDefault="005638D9" w:rsidP="002B137D">
      <w:pPr>
        <w:pStyle w:val="NormalBodyText"/>
        <w:numPr>
          <w:ilvl w:val="0"/>
          <w:numId w:val="29"/>
        </w:numPr>
        <w:jc w:val="left"/>
        <w:rPr>
          <w:rFonts w:asciiTheme="minorHAnsi" w:hAnsiTheme="minorHAnsi" w:cstheme="minorHAnsi"/>
          <w:lang w:val="en-NZ"/>
        </w:rPr>
      </w:pPr>
      <w:r w:rsidRPr="00A3607C">
        <w:rPr>
          <w:rFonts w:asciiTheme="minorHAnsi" w:hAnsiTheme="minorHAnsi" w:cstheme="minorHAnsi"/>
          <w:lang w:val="en-NZ"/>
        </w:rPr>
        <w:t>G</w:t>
      </w:r>
      <w:r w:rsidR="00AA1B74" w:rsidRPr="00A3607C">
        <w:rPr>
          <w:rFonts w:asciiTheme="minorHAnsi" w:hAnsiTheme="minorHAnsi" w:cstheme="minorHAnsi"/>
          <w:lang w:val="en-NZ"/>
        </w:rPr>
        <w:t>lucose</w:t>
      </w:r>
    </w:p>
    <w:p w14:paraId="737002DE" w14:textId="49C5D6EF" w:rsidR="00103A95" w:rsidRPr="00A3607C" w:rsidRDefault="00A471A1" w:rsidP="00185284">
      <w:pPr>
        <w:pStyle w:val="NormalBodyText"/>
        <w:jc w:val="left"/>
        <w:rPr>
          <w:rFonts w:asciiTheme="minorHAnsi" w:hAnsiTheme="minorHAnsi" w:cstheme="minorHAnsi"/>
          <w:lang w:val="en-NZ"/>
        </w:rPr>
      </w:pPr>
      <w:r w:rsidRPr="00A3607C">
        <w:rPr>
          <w:rFonts w:asciiTheme="minorHAnsi" w:hAnsiTheme="minorHAnsi" w:cstheme="minorHAnsi"/>
          <w:lang w:val="en-NZ"/>
        </w:rPr>
        <w:t xml:space="preserve">Gastrointestinal comfort in response to the meals using a linear </w:t>
      </w:r>
      <w:r w:rsidR="0079259F" w:rsidRPr="00A3607C">
        <w:rPr>
          <w:rFonts w:asciiTheme="minorHAnsi" w:hAnsiTheme="minorHAnsi" w:cstheme="minorHAnsi"/>
          <w:lang w:val="en-NZ"/>
        </w:rPr>
        <w:t>L</w:t>
      </w:r>
      <w:r w:rsidRPr="00A3607C">
        <w:rPr>
          <w:rFonts w:asciiTheme="minorHAnsi" w:hAnsiTheme="minorHAnsi" w:cstheme="minorHAnsi"/>
          <w:lang w:val="en-NZ"/>
        </w:rPr>
        <w:t>ikert scale</w:t>
      </w:r>
      <w:r w:rsidR="002558E8">
        <w:rPr>
          <w:rFonts w:asciiTheme="minorHAnsi" w:hAnsiTheme="minorHAnsi" w:cstheme="minorHAnsi"/>
          <w:lang w:val="en-NZ"/>
        </w:rPr>
        <w:t>. This will be measured every 15 min for the first hour and every 30 min for the last three hours postpradial.</w:t>
      </w:r>
    </w:p>
    <w:p w14:paraId="3BCEAEAB" w14:textId="46BFCC66" w:rsidR="009D4EF4" w:rsidRPr="00A3607C" w:rsidRDefault="0066094D" w:rsidP="00DE7DA2">
      <w:pPr>
        <w:pStyle w:val="Heading1"/>
        <w:rPr>
          <w:rFonts w:asciiTheme="minorHAnsi" w:hAnsiTheme="minorHAnsi" w:cstheme="minorHAnsi"/>
          <w:lang w:val="en-NZ"/>
        </w:rPr>
      </w:pPr>
      <w:bookmarkStart w:id="14" w:name="_Toc136115481"/>
      <w:bookmarkStart w:id="15" w:name="_Toc138152731"/>
      <w:bookmarkEnd w:id="14"/>
      <w:r w:rsidRPr="00A3607C">
        <w:rPr>
          <w:rFonts w:asciiTheme="minorHAnsi" w:hAnsiTheme="minorHAnsi" w:cstheme="minorHAnsi"/>
          <w:caps w:val="0"/>
          <w:lang w:val="en-NZ"/>
        </w:rPr>
        <w:lastRenderedPageBreak/>
        <w:t>STUDY DESIGN</w:t>
      </w:r>
      <w:bookmarkEnd w:id="15"/>
    </w:p>
    <w:p w14:paraId="3BCEAEAC" w14:textId="747CB6D8" w:rsidR="009D4EF4" w:rsidRPr="00A3607C" w:rsidRDefault="009D4EF4" w:rsidP="007139C9">
      <w:pPr>
        <w:pStyle w:val="Heading2"/>
        <w:rPr>
          <w:rFonts w:asciiTheme="minorHAnsi" w:hAnsiTheme="minorHAnsi" w:cstheme="minorHAnsi"/>
          <w:lang w:val="en-NZ"/>
        </w:rPr>
      </w:pPr>
      <w:bookmarkStart w:id="16" w:name="_Toc138152732"/>
      <w:r w:rsidRPr="00A3607C">
        <w:rPr>
          <w:rFonts w:asciiTheme="minorHAnsi" w:hAnsiTheme="minorHAnsi" w:cstheme="minorHAnsi"/>
          <w:lang w:val="en-NZ"/>
        </w:rPr>
        <w:t xml:space="preserve">Type of </w:t>
      </w:r>
      <w:r w:rsidR="00E50EB7" w:rsidRPr="00A3607C">
        <w:rPr>
          <w:rFonts w:asciiTheme="minorHAnsi" w:hAnsiTheme="minorHAnsi" w:cstheme="minorHAnsi"/>
          <w:lang w:val="en-NZ"/>
        </w:rPr>
        <w:t>S</w:t>
      </w:r>
      <w:r w:rsidR="00292FB4" w:rsidRPr="00A3607C">
        <w:rPr>
          <w:rFonts w:asciiTheme="minorHAnsi" w:hAnsiTheme="minorHAnsi" w:cstheme="minorHAnsi"/>
          <w:lang w:val="en-NZ"/>
        </w:rPr>
        <w:t>tudy</w:t>
      </w:r>
      <w:bookmarkEnd w:id="16"/>
    </w:p>
    <w:p w14:paraId="3BCEAEAE" w14:textId="62DDEF71" w:rsidR="009D4EF4" w:rsidRPr="00A3607C" w:rsidRDefault="00F45AE9" w:rsidP="007139C9">
      <w:pPr>
        <w:pStyle w:val="NormalBodyText"/>
        <w:rPr>
          <w:rFonts w:asciiTheme="minorHAnsi" w:hAnsiTheme="minorHAnsi" w:cstheme="minorHAnsi"/>
          <w:lang w:val="en-NZ"/>
        </w:rPr>
      </w:pPr>
      <w:r w:rsidRPr="00A3607C">
        <w:rPr>
          <w:rFonts w:asciiTheme="minorHAnsi" w:hAnsiTheme="minorHAnsi" w:cstheme="minorHAnsi"/>
          <w:lang w:val="en-NZ"/>
        </w:rPr>
        <w:t>A r</w:t>
      </w:r>
      <w:r w:rsidR="00FE6096" w:rsidRPr="00A3607C">
        <w:rPr>
          <w:rFonts w:asciiTheme="minorHAnsi" w:hAnsiTheme="minorHAnsi" w:cstheme="minorHAnsi"/>
          <w:lang w:val="en-NZ"/>
        </w:rPr>
        <w:t xml:space="preserve">andomized controlled trial </w:t>
      </w:r>
      <w:r w:rsidR="009E44F1" w:rsidRPr="00A3607C">
        <w:rPr>
          <w:rFonts w:asciiTheme="minorHAnsi" w:hAnsiTheme="minorHAnsi" w:cstheme="minorHAnsi"/>
          <w:lang w:val="en-NZ"/>
        </w:rPr>
        <w:t xml:space="preserve">with </w:t>
      </w:r>
      <w:r w:rsidR="00AD410E" w:rsidRPr="00A3607C">
        <w:rPr>
          <w:rFonts w:asciiTheme="minorHAnsi" w:hAnsiTheme="minorHAnsi" w:cstheme="minorHAnsi"/>
          <w:lang w:val="en-NZ"/>
        </w:rPr>
        <w:t xml:space="preserve">a </w:t>
      </w:r>
      <w:r w:rsidR="009E44F1" w:rsidRPr="00A3607C">
        <w:rPr>
          <w:rFonts w:asciiTheme="minorHAnsi" w:hAnsiTheme="minorHAnsi" w:cstheme="minorHAnsi"/>
          <w:lang w:val="en-NZ"/>
        </w:rPr>
        <w:t>crossover</w:t>
      </w:r>
      <w:r w:rsidR="00AD410E" w:rsidRPr="00A3607C">
        <w:rPr>
          <w:rFonts w:asciiTheme="minorHAnsi" w:hAnsiTheme="minorHAnsi" w:cstheme="minorHAnsi"/>
          <w:lang w:val="en-NZ"/>
        </w:rPr>
        <w:t xml:space="preserve"> design</w:t>
      </w:r>
      <w:r w:rsidR="009E44F1" w:rsidRPr="00A3607C">
        <w:rPr>
          <w:rFonts w:asciiTheme="minorHAnsi" w:hAnsiTheme="minorHAnsi" w:cstheme="minorHAnsi"/>
          <w:lang w:val="en-NZ"/>
        </w:rPr>
        <w:t xml:space="preserve"> </w:t>
      </w:r>
      <w:r w:rsidR="004F24D4" w:rsidRPr="00A3607C">
        <w:rPr>
          <w:rFonts w:asciiTheme="minorHAnsi" w:hAnsiTheme="minorHAnsi" w:cstheme="minorHAnsi"/>
          <w:lang w:val="en-NZ"/>
        </w:rPr>
        <w:t xml:space="preserve">(cRCT) </w:t>
      </w:r>
      <w:r w:rsidR="00C81C12" w:rsidRPr="00A3607C">
        <w:rPr>
          <w:rFonts w:asciiTheme="minorHAnsi" w:hAnsiTheme="minorHAnsi" w:cstheme="minorHAnsi"/>
          <w:lang w:val="en-NZ"/>
        </w:rPr>
        <w:t xml:space="preserve">comprising </w:t>
      </w:r>
      <w:r w:rsidR="00D310A5" w:rsidRPr="00A3607C">
        <w:rPr>
          <w:rFonts w:asciiTheme="minorHAnsi" w:hAnsiTheme="minorHAnsi" w:cstheme="minorHAnsi"/>
          <w:lang w:val="en-NZ"/>
        </w:rPr>
        <w:t>five</w:t>
      </w:r>
      <w:r w:rsidR="003C1867" w:rsidRPr="00A3607C">
        <w:rPr>
          <w:rFonts w:asciiTheme="minorHAnsi" w:hAnsiTheme="minorHAnsi" w:cstheme="minorHAnsi"/>
          <w:lang w:val="en-NZ"/>
        </w:rPr>
        <w:t xml:space="preserve"> arms in a clinical laboratory se</w:t>
      </w:r>
      <w:r w:rsidR="007F6FEE" w:rsidRPr="00A3607C">
        <w:rPr>
          <w:rFonts w:asciiTheme="minorHAnsi" w:hAnsiTheme="minorHAnsi" w:cstheme="minorHAnsi"/>
          <w:lang w:val="en-NZ"/>
        </w:rPr>
        <w:t>t</w:t>
      </w:r>
      <w:r w:rsidR="003C1867" w:rsidRPr="00A3607C">
        <w:rPr>
          <w:rFonts w:asciiTheme="minorHAnsi" w:hAnsiTheme="minorHAnsi" w:cstheme="minorHAnsi"/>
          <w:lang w:val="en-NZ"/>
        </w:rPr>
        <w:t>ting</w:t>
      </w:r>
      <w:r w:rsidR="00615100" w:rsidRPr="00A3607C">
        <w:rPr>
          <w:rFonts w:asciiTheme="minorHAnsi" w:hAnsiTheme="minorHAnsi" w:cstheme="minorHAnsi"/>
          <w:lang w:val="en-NZ"/>
        </w:rPr>
        <w:t>.</w:t>
      </w:r>
    </w:p>
    <w:p w14:paraId="3BCEAEAF" w14:textId="6DA8513D" w:rsidR="009D4EF4" w:rsidRPr="00A3607C" w:rsidRDefault="009D4EF4" w:rsidP="007139C9">
      <w:pPr>
        <w:pStyle w:val="Heading2"/>
        <w:rPr>
          <w:rFonts w:asciiTheme="minorHAnsi" w:hAnsiTheme="minorHAnsi" w:cstheme="minorHAnsi"/>
          <w:lang w:val="en-NZ"/>
        </w:rPr>
      </w:pPr>
      <w:bookmarkStart w:id="17" w:name="_Toc138152733"/>
      <w:r w:rsidRPr="00A3607C">
        <w:rPr>
          <w:rFonts w:asciiTheme="minorHAnsi" w:hAnsiTheme="minorHAnsi" w:cstheme="minorHAnsi"/>
          <w:lang w:val="en-NZ"/>
        </w:rPr>
        <w:t>Subjects, groups</w:t>
      </w:r>
      <w:r w:rsidR="00B65192" w:rsidRPr="00A3607C">
        <w:rPr>
          <w:rFonts w:asciiTheme="minorHAnsi" w:hAnsiTheme="minorHAnsi" w:cstheme="minorHAnsi"/>
          <w:lang w:val="en-NZ"/>
        </w:rPr>
        <w:t>,</w:t>
      </w:r>
      <w:r w:rsidRPr="00A3607C">
        <w:rPr>
          <w:rFonts w:asciiTheme="minorHAnsi" w:hAnsiTheme="minorHAnsi" w:cstheme="minorHAnsi"/>
          <w:lang w:val="en-NZ"/>
        </w:rPr>
        <w:t xml:space="preserve"> and </w:t>
      </w:r>
      <w:r w:rsidR="00B771F4" w:rsidRPr="00A3607C">
        <w:rPr>
          <w:rFonts w:asciiTheme="minorHAnsi" w:hAnsiTheme="minorHAnsi" w:cstheme="minorHAnsi"/>
          <w:lang w:val="en-NZ"/>
        </w:rPr>
        <w:t>cent</w:t>
      </w:r>
      <w:r w:rsidR="004B311D" w:rsidRPr="00A3607C">
        <w:rPr>
          <w:rFonts w:asciiTheme="minorHAnsi" w:hAnsiTheme="minorHAnsi" w:cstheme="minorHAnsi"/>
          <w:lang w:val="en-NZ"/>
        </w:rPr>
        <w:t>er</w:t>
      </w:r>
      <w:r w:rsidR="00B771F4" w:rsidRPr="00A3607C">
        <w:rPr>
          <w:rFonts w:asciiTheme="minorHAnsi" w:hAnsiTheme="minorHAnsi" w:cstheme="minorHAnsi"/>
          <w:lang w:val="en-NZ"/>
        </w:rPr>
        <w:t>s</w:t>
      </w:r>
      <w:bookmarkEnd w:id="17"/>
    </w:p>
    <w:p w14:paraId="24A50CED" w14:textId="3B97442B" w:rsidR="00A25F10" w:rsidRPr="00A3607C" w:rsidRDefault="00F7764E" w:rsidP="00DC1299">
      <w:pPr>
        <w:pStyle w:val="NormalBodyText"/>
        <w:jc w:val="left"/>
        <w:rPr>
          <w:rFonts w:asciiTheme="minorHAnsi" w:hAnsiTheme="minorHAnsi" w:cstheme="minorHAnsi"/>
          <w:lang w:val="en-NZ"/>
        </w:rPr>
      </w:pPr>
      <w:r w:rsidRPr="00A3607C">
        <w:rPr>
          <w:rFonts w:asciiTheme="minorHAnsi" w:hAnsiTheme="minorHAnsi" w:cstheme="minorHAnsi"/>
          <w:lang w:val="en-NZ"/>
        </w:rPr>
        <w:t>This study will r</w:t>
      </w:r>
      <w:r w:rsidR="00CB2CEB" w:rsidRPr="00A3607C">
        <w:rPr>
          <w:rFonts w:asciiTheme="minorHAnsi" w:hAnsiTheme="minorHAnsi" w:cstheme="minorHAnsi"/>
          <w:lang w:val="en-NZ"/>
        </w:rPr>
        <w:t>ecruit</w:t>
      </w:r>
      <w:r w:rsidRPr="00A3607C">
        <w:rPr>
          <w:rFonts w:asciiTheme="minorHAnsi" w:hAnsiTheme="minorHAnsi" w:cstheme="minorHAnsi"/>
          <w:lang w:val="en-NZ"/>
        </w:rPr>
        <w:t xml:space="preserve"> </w:t>
      </w:r>
      <w:r w:rsidR="00B0137B" w:rsidRPr="00A3607C">
        <w:rPr>
          <w:rFonts w:asciiTheme="minorHAnsi" w:hAnsiTheme="minorHAnsi" w:cstheme="minorHAnsi"/>
          <w:lang w:val="en-NZ"/>
        </w:rPr>
        <w:t>10</w:t>
      </w:r>
      <w:r w:rsidRPr="00A3607C">
        <w:rPr>
          <w:rFonts w:asciiTheme="minorHAnsi" w:hAnsiTheme="minorHAnsi" w:cstheme="minorHAnsi"/>
          <w:lang w:val="en-NZ"/>
        </w:rPr>
        <w:t xml:space="preserve"> healthy male and eumenorrheic </w:t>
      </w:r>
      <w:r w:rsidR="007B4615" w:rsidRPr="00A3607C">
        <w:rPr>
          <w:rFonts w:asciiTheme="minorHAnsi" w:hAnsiTheme="minorHAnsi" w:cstheme="minorHAnsi"/>
          <w:lang w:val="en-NZ"/>
        </w:rPr>
        <w:t xml:space="preserve">(mid-follicular phase) </w:t>
      </w:r>
      <w:r w:rsidRPr="00A3607C">
        <w:rPr>
          <w:rFonts w:asciiTheme="minorHAnsi" w:hAnsiTheme="minorHAnsi" w:cstheme="minorHAnsi"/>
          <w:lang w:val="en-NZ"/>
        </w:rPr>
        <w:t xml:space="preserve">female participants (18-45 years of age; BMI </w:t>
      </w:r>
      <w:r w:rsidR="0066626E" w:rsidRPr="00A3607C">
        <w:rPr>
          <w:rFonts w:asciiTheme="minorHAnsi" w:hAnsiTheme="minorHAnsi" w:cstheme="minorHAnsi"/>
          <w:lang w:val="en-NZ"/>
        </w:rPr>
        <w:sym w:font="Symbol" w:char="F0B3"/>
      </w:r>
      <w:r w:rsidRPr="00A3607C">
        <w:rPr>
          <w:rFonts w:asciiTheme="minorHAnsi" w:hAnsiTheme="minorHAnsi" w:cstheme="minorHAnsi"/>
          <w:lang w:val="en-NZ"/>
        </w:rPr>
        <w:t>18</w:t>
      </w:r>
      <w:r w:rsidR="00E4539A" w:rsidRPr="00A3607C">
        <w:rPr>
          <w:rFonts w:asciiTheme="minorHAnsi" w:hAnsiTheme="minorHAnsi" w:cstheme="minorHAnsi"/>
          <w:lang w:val="en-NZ"/>
        </w:rPr>
        <w:t xml:space="preserve"> to</w:t>
      </w:r>
      <w:r w:rsidR="00AA099C" w:rsidRPr="00A3607C">
        <w:rPr>
          <w:rFonts w:asciiTheme="minorHAnsi" w:hAnsiTheme="minorHAnsi" w:cstheme="minorHAnsi"/>
          <w:lang w:val="en-NZ"/>
        </w:rPr>
        <w:t xml:space="preserve"> </w:t>
      </w:r>
      <w:r w:rsidR="00747A86" w:rsidRPr="00A3607C">
        <w:rPr>
          <w:rFonts w:asciiTheme="minorHAnsi" w:hAnsiTheme="minorHAnsi" w:cstheme="minorHAnsi"/>
          <w:lang w:val="en-NZ"/>
        </w:rPr>
        <w:t>≤</w:t>
      </w:r>
      <w:r w:rsidRPr="00A3607C">
        <w:rPr>
          <w:rFonts w:asciiTheme="minorHAnsi" w:hAnsiTheme="minorHAnsi" w:cstheme="minorHAnsi"/>
          <w:lang w:val="en-NZ"/>
        </w:rPr>
        <w:t>2</w:t>
      </w:r>
      <w:r w:rsidR="00CB5CE7" w:rsidRPr="00A3607C">
        <w:rPr>
          <w:rFonts w:asciiTheme="minorHAnsi" w:hAnsiTheme="minorHAnsi" w:cstheme="minorHAnsi"/>
          <w:lang w:val="en-NZ"/>
        </w:rPr>
        <w:t>5</w:t>
      </w:r>
      <w:r w:rsidR="0089657C" w:rsidRPr="00A3607C">
        <w:rPr>
          <w:rFonts w:asciiTheme="minorHAnsi" w:hAnsiTheme="minorHAnsi" w:cstheme="minorHAnsi"/>
          <w:lang w:val="en-NZ"/>
        </w:rPr>
        <w:t xml:space="preserve"> </w:t>
      </w:r>
      <w:r w:rsidR="00631ED9" w:rsidRPr="00A3607C">
        <w:rPr>
          <w:rFonts w:asciiTheme="minorHAnsi" w:hAnsiTheme="minorHAnsi" w:cstheme="minorHAnsi"/>
          <w:lang w:val="en-NZ"/>
        </w:rPr>
        <w:t>kg/m</w:t>
      </w:r>
      <w:r w:rsidR="00631ED9" w:rsidRPr="00A3607C">
        <w:rPr>
          <w:rFonts w:asciiTheme="minorHAnsi" w:hAnsiTheme="minorHAnsi" w:cstheme="minorHAnsi"/>
          <w:vertAlign w:val="superscript"/>
          <w:lang w:val="en-NZ"/>
        </w:rPr>
        <w:t>2</w:t>
      </w:r>
      <w:r w:rsidR="000655C2" w:rsidRPr="00A3607C">
        <w:rPr>
          <w:rFonts w:asciiTheme="minorHAnsi" w:hAnsiTheme="minorHAnsi" w:cstheme="minorHAnsi"/>
          <w:lang w:val="en-NZ"/>
        </w:rPr>
        <w:t>.</w:t>
      </w:r>
      <w:r w:rsidR="009E5443" w:rsidRPr="00A3607C">
        <w:rPr>
          <w:rFonts w:asciiTheme="minorHAnsi" w:hAnsiTheme="minorHAnsi" w:cstheme="minorHAnsi"/>
          <w:lang w:val="en-NZ"/>
        </w:rPr>
        <w:t xml:space="preserve"> </w:t>
      </w:r>
      <w:r w:rsidR="00CB2CEB" w:rsidRPr="00A3607C">
        <w:rPr>
          <w:rFonts w:asciiTheme="minorHAnsi" w:hAnsiTheme="minorHAnsi" w:cstheme="minorHAnsi"/>
          <w:lang w:val="en-NZ"/>
        </w:rPr>
        <w:t xml:space="preserve">Participants </w:t>
      </w:r>
      <w:r w:rsidR="009E5443" w:rsidRPr="00A3607C">
        <w:rPr>
          <w:rFonts w:asciiTheme="minorHAnsi" w:hAnsiTheme="minorHAnsi" w:cstheme="minorHAnsi"/>
          <w:lang w:val="en-NZ"/>
        </w:rPr>
        <w:t xml:space="preserve">will be recruited from the </w:t>
      </w:r>
      <w:r w:rsidR="00A069CD" w:rsidRPr="00A3607C">
        <w:rPr>
          <w:rFonts w:asciiTheme="minorHAnsi" w:hAnsiTheme="minorHAnsi" w:cstheme="minorHAnsi"/>
          <w:lang w:val="en-NZ"/>
        </w:rPr>
        <w:t>local Auckland</w:t>
      </w:r>
      <w:r w:rsidR="009E5443" w:rsidRPr="00A3607C">
        <w:rPr>
          <w:rFonts w:asciiTheme="minorHAnsi" w:hAnsiTheme="minorHAnsi" w:cstheme="minorHAnsi"/>
          <w:lang w:val="en-NZ"/>
        </w:rPr>
        <w:t xml:space="preserve"> community via general advertisement</w:t>
      </w:r>
      <w:r w:rsidR="00D06B31" w:rsidRPr="00A3607C">
        <w:rPr>
          <w:rFonts w:asciiTheme="minorHAnsi" w:hAnsiTheme="minorHAnsi" w:cstheme="minorHAnsi"/>
          <w:lang w:val="en-NZ"/>
        </w:rPr>
        <w:t xml:space="preserve"> at the University, </w:t>
      </w:r>
      <w:r w:rsidR="00105A65" w:rsidRPr="00A3607C">
        <w:rPr>
          <w:rFonts w:asciiTheme="minorHAnsi" w:hAnsiTheme="minorHAnsi" w:cstheme="minorHAnsi"/>
          <w:lang w:val="en-NZ"/>
        </w:rPr>
        <w:t>University</w:t>
      </w:r>
      <w:r w:rsidR="00D06B31" w:rsidRPr="00A3607C">
        <w:rPr>
          <w:rFonts w:asciiTheme="minorHAnsi" w:hAnsiTheme="minorHAnsi" w:cstheme="minorHAnsi"/>
          <w:lang w:val="en-NZ"/>
        </w:rPr>
        <w:t xml:space="preserve"> participant databases, social media</w:t>
      </w:r>
      <w:r w:rsidR="009721AD" w:rsidRPr="00A3607C">
        <w:rPr>
          <w:rFonts w:asciiTheme="minorHAnsi" w:hAnsiTheme="minorHAnsi" w:cstheme="minorHAnsi"/>
          <w:lang w:val="en-NZ"/>
        </w:rPr>
        <w:t>,</w:t>
      </w:r>
      <w:r w:rsidR="00EA200D" w:rsidRPr="00A3607C">
        <w:rPr>
          <w:rFonts w:asciiTheme="minorHAnsi" w:hAnsiTheme="minorHAnsi" w:cstheme="minorHAnsi"/>
          <w:lang w:val="en-NZ"/>
        </w:rPr>
        <w:t xml:space="preserve"> community notice boards</w:t>
      </w:r>
      <w:r w:rsidR="00F45AE9" w:rsidRPr="00A3607C">
        <w:rPr>
          <w:rFonts w:asciiTheme="minorHAnsi" w:hAnsiTheme="minorHAnsi" w:cstheme="minorHAnsi"/>
          <w:lang w:val="en-NZ"/>
        </w:rPr>
        <w:t>,</w:t>
      </w:r>
      <w:r w:rsidR="00EA200D" w:rsidRPr="00A3607C">
        <w:rPr>
          <w:rFonts w:asciiTheme="minorHAnsi" w:hAnsiTheme="minorHAnsi" w:cstheme="minorHAnsi"/>
          <w:lang w:val="en-NZ"/>
        </w:rPr>
        <w:t xml:space="preserve"> web pages,</w:t>
      </w:r>
      <w:r w:rsidR="00D06B31" w:rsidRPr="00A3607C">
        <w:rPr>
          <w:rFonts w:asciiTheme="minorHAnsi" w:hAnsiTheme="minorHAnsi" w:cstheme="minorHAnsi"/>
          <w:lang w:val="en-NZ"/>
        </w:rPr>
        <w:t xml:space="preserve"> and word of mouth.</w:t>
      </w:r>
      <w:r w:rsidR="009E5443" w:rsidRPr="00A3607C">
        <w:rPr>
          <w:rFonts w:asciiTheme="minorHAnsi" w:hAnsiTheme="minorHAnsi" w:cstheme="minorHAnsi"/>
          <w:lang w:val="en-NZ"/>
        </w:rPr>
        <w:t xml:space="preserve"> </w:t>
      </w:r>
    </w:p>
    <w:p w14:paraId="05500B81" w14:textId="2A36DD36" w:rsidR="009E5443" w:rsidRPr="00A3607C" w:rsidRDefault="009E5443" w:rsidP="00DC1299">
      <w:pPr>
        <w:pStyle w:val="NormalBodyText"/>
        <w:jc w:val="left"/>
        <w:rPr>
          <w:rFonts w:asciiTheme="minorHAnsi" w:hAnsiTheme="minorHAnsi" w:cstheme="minorHAnsi"/>
          <w:lang w:val="en-NZ"/>
        </w:rPr>
      </w:pPr>
      <w:r w:rsidRPr="00A3607C">
        <w:rPr>
          <w:rFonts w:asciiTheme="minorHAnsi" w:hAnsiTheme="minorHAnsi" w:cstheme="minorHAnsi"/>
          <w:lang w:val="en-NZ"/>
        </w:rPr>
        <w:t>The study will be a single</w:t>
      </w:r>
      <w:r w:rsidR="007A4822" w:rsidRPr="00A3607C">
        <w:rPr>
          <w:rFonts w:asciiTheme="minorHAnsi" w:hAnsiTheme="minorHAnsi" w:cstheme="minorHAnsi"/>
          <w:lang w:val="en-NZ"/>
        </w:rPr>
        <w:t>-</w:t>
      </w:r>
      <w:r w:rsidR="00DA0856" w:rsidRPr="00A3607C">
        <w:rPr>
          <w:rFonts w:asciiTheme="minorHAnsi" w:hAnsiTheme="minorHAnsi" w:cstheme="minorHAnsi"/>
          <w:lang w:val="en-NZ"/>
        </w:rPr>
        <w:t>cent</w:t>
      </w:r>
      <w:r w:rsidR="004B311D" w:rsidRPr="00A3607C">
        <w:rPr>
          <w:rFonts w:asciiTheme="minorHAnsi" w:hAnsiTheme="minorHAnsi" w:cstheme="minorHAnsi"/>
          <w:lang w:val="en-NZ"/>
        </w:rPr>
        <w:t>er</w:t>
      </w:r>
      <w:r w:rsidR="007A4822" w:rsidRPr="00A3607C">
        <w:rPr>
          <w:rFonts w:asciiTheme="minorHAnsi" w:hAnsiTheme="minorHAnsi" w:cstheme="minorHAnsi"/>
          <w:lang w:val="en-NZ"/>
        </w:rPr>
        <w:t>,</w:t>
      </w:r>
      <w:r w:rsidRPr="00A3607C">
        <w:rPr>
          <w:rFonts w:asciiTheme="minorHAnsi" w:hAnsiTheme="minorHAnsi" w:cstheme="minorHAnsi"/>
          <w:lang w:val="en-NZ"/>
        </w:rPr>
        <w:t xml:space="preserve"> </w:t>
      </w:r>
      <w:r w:rsidR="00FC657C" w:rsidRPr="00A3607C">
        <w:rPr>
          <w:rFonts w:asciiTheme="minorHAnsi" w:hAnsiTheme="minorHAnsi" w:cstheme="minorHAnsi"/>
          <w:lang w:val="en-NZ"/>
        </w:rPr>
        <w:t>lab</w:t>
      </w:r>
      <w:r w:rsidRPr="00A3607C">
        <w:rPr>
          <w:rFonts w:asciiTheme="minorHAnsi" w:hAnsiTheme="minorHAnsi" w:cstheme="minorHAnsi"/>
          <w:lang w:val="en-NZ"/>
        </w:rPr>
        <w:t>-based stud</w:t>
      </w:r>
      <w:r w:rsidR="00B07D32" w:rsidRPr="00A3607C">
        <w:rPr>
          <w:rFonts w:asciiTheme="minorHAnsi" w:hAnsiTheme="minorHAnsi" w:cstheme="minorHAnsi"/>
          <w:lang w:val="en-NZ"/>
        </w:rPr>
        <w:t>y.</w:t>
      </w:r>
    </w:p>
    <w:p w14:paraId="3BCEAEB5" w14:textId="0FD7C453" w:rsidR="00C81C12" w:rsidRPr="00A3607C" w:rsidRDefault="007A2E05" w:rsidP="00DC1299">
      <w:pPr>
        <w:spacing w:before="60" w:after="60"/>
        <w:rPr>
          <w:rFonts w:asciiTheme="minorHAnsi" w:hAnsiTheme="minorHAnsi" w:cstheme="minorHAnsi"/>
          <w:sz w:val="22"/>
          <w:szCs w:val="22"/>
        </w:rPr>
      </w:pPr>
      <w:r w:rsidRPr="00A3607C">
        <w:rPr>
          <w:rFonts w:asciiTheme="minorHAnsi" w:hAnsiTheme="minorHAnsi" w:cstheme="minorHAnsi"/>
          <w:sz w:val="22"/>
          <w:szCs w:val="22"/>
        </w:rPr>
        <w:t>Dropouts</w:t>
      </w:r>
      <w:r w:rsidR="00E05898" w:rsidRPr="00A3607C">
        <w:rPr>
          <w:rFonts w:asciiTheme="minorHAnsi" w:hAnsiTheme="minorHAnsi" w:cstheme="minorHAnsi"/>
          <w:sz w:val="22"/>
          <w:szCs w:val="22"/>
        </w:rPr>
        <w:t>, that is</w:t>
      </w:r>
      <w:r w:rsidR="007A4822" w:rsidRPr="00A3607C">
        <w:rPr>
          <w:rFonts w:asciiTheme="minorHAnsi" w:hAnsiTheme="minorHAnsi" w:cstheme="minorHAnsi"/>
          <w:sz w:val="22"/>
          <w:szCs w:val="22"/>
        </w:rPr>
        <w:t>,</w:t>
      </w:r>
      <w:r w:rsidR="00E05898" w:rsidRPr="00A3607C">
        <w:rPr>
          <w:rFonts w:asciiTheme="minorHAnsi" w:hAnsiTheme="minorHAnsi" w:cstheme="minorHAnsi"/>
          <w:sz w:val="22"/>
          <w:szCs w:val="22"/>
        </w:rPr>
        <w:t xml:space="preserve"> participants who start and do not complete,</w:t>
      </w:r>
      <w:r w:rsidRPr="00A3607C">
        <w:rPr>
          <w:rFonts w:asciiTheme="minorHAnsi" w:hAnsiTheme="minorHAnsi" w:cstheme="minorHAnsi"/>
          <w:sz w:val="22"/>
          <w:szCs w:val="22"/>
        </w:rPr>
        <w:t xml:space="preserve"> are predicted from s</w:t>
      </w:r>
      <w:r w:rsidR="00C81C12" w:rsidRPr="00A3607C">
        <w:rPr>
          <w:rFonts w:asciiTheme="minorHAnsi" w:hAnsiTheme="minorHAnsi" w:cstheme="minorHAnsi"/>
          <w:sz w:val="22"/>
          <w:szCs w:val="22"/>
        </w:rPr>
        <w:t>everal levels:</w:t>
      </w:r>
    </w:p>
    <w:p w14:paraId="3BCEAEB6" w14:textId="7A47BF4F" w:rsidR="00C81C12" w:rsidRPr="00A3607C" w:rsidRDefault="006069D3" w:rsidP="00DC1299">
      <w:pPr>
        <w:pStyle w:val="ListParagraph"/>
        <w:numPr>
          <w:ilvl w:val="0"/>
          <w:numId w:val="18"/>
        </w:numPr>
        <w:spacing w:before="60" w:after="60"/>
        <w:rPr>
          <w:rFonts w:asciiTheme="minorHAnsi" w:hAnsiTheme="minorHAnsi" w:cstheme="minorHAnsi"/>
          <w:lang w:val="en-NZ"/>
        </w:rPr>
      </w:pPr>
      <w:r w:rsidRPr="00A3607C">
        <w:rPr>
          <w:rFonts w:asciiTheme="minorHAnsi" w:hAnsiTheme="minorHAnsi" w:cstheme="minorHAnsi"/>
          <w:lang w:val="en-NZ"/>
        </w:rPr>
        <w:t>Illness</w:t>
      </w:r>
    </w:p>
    <w:p w14:paraId="3BCEAEB7" w14:textId="78E09B77" w:rsidR="00C81C12" w:rsidRPr="00A3607C" w:rsidRDefault="006069D3" w:rsidP="00DC1299">
      <w:pPr>
        <w:pStyle w:val="ListParagraph"/>
        <w:numPr>
          <w:ilvl w:val="0"/>
          <w:numId w:val="18"/>
        </w:numPr>
        <w:spacing w:before="60" w:after="60"/>
        <w:rPr>
          <w:rFonts w:asciiTheme="minorHAnsi" w:hAnsiTheme="minorHAnsi" w:cstheme="minorHAnsi"/>
          <w:lang w:val="en-NZ"/>
        </w:rPr>
      </w:pPr>
      <w:r w:rsidRPr="00A3607C">
        <w:rPr>
          <w:rFonts w:asciiTheme="minorHAnsi" w:hAnsiTheme="minorHAnsi" w:cstheme="minorHAnsi"/>
          <w:lang w:val="en-NZ"/>
        </w:rPr>
        <w:t>Unexpected life events</w:t>
      </w:r>
    </w:p>
    <w:p w14:paraId="54196A71" w14:textId="1EA774E9" w:rsidR="009E5443" w:rsidRPr="00A3607C" w:rsidRDefault="009E5443" w:rsidP="00DC1299">
      <w:pPr>
        <w:spacing w:before="60" w:after="60"/>
        <w:rPr>
          <w:rFonts w:asciiTheme="minorHAnsi" w:hAnsiTheme="minorHAnsi" w:cstheme="minorHAnsi"/>
          <w:sz w:val="22"/>
          <w:szCs w:val="22"/>
        </w:rPr>
      </w:pPr>
      <w:r w:rsidRPr="00A3607C">
        <w:rPr>
          <w:rFonts w:asciiTheme="minorHAnsi" w:hAnsiTheme="minorHAnsi" w:cstheme="minorHAnsi"/>
          <w:sz w:val="22"/>
          <w:szCs w:val="22"/>
        </w:rPr>
        <w:t>With</w:t>
      </w:r>
      <w:r w:rsidR="00811D28" w:rsidRPr="00A3607C">
        <w:rPr>
          <w:rFonts w:asciiTheme="minorHAnsi" w:hAnsiTheme="minorHAnsi" w:cstheme="minorHAnsi"/>
          <w:sz w:val="22"/>
          <w:szCs w:val="22"/>
        </w:rPr>
        <w:t xml:space="preserve"> the e</w:t>
      </w:r>
      <w:r w:rsidRPr="00A3607C">
        <w:rPr>
          <w:rFonts w:asciiTheme="minorHAnsi" w:hAnsiTheme="minorHAnsi" w:cstheme="minorHAnsi"/>
          <w:sz w:val="22"/>
          <w:szCs w:val="22"/>
        </w:rPr>
        <w:t xml:space="preserve">stimated sample size of </w:t>
      </w:r>
      <w:r w:rsidR="00B0137B" w:rsidRPr="00A3607C">
        <w:rPr>
          <w:rFonts w:asciiTheme="minorHAnsi" w:hAnsiTheme="minorHAnsi" w:cstheme="minorHAnsi"/>
          <w:sz w:val="22"/>
          <w:szCs w:val="22"/>
        </w:rPr>
        <w:t>10</w:t>
      </w:r>
      <w:r w:rsidR="00E6148A" w:rsidRPr="00A3607C">
        <w:rPr>
          <w:rFonts w:asciiTheme="minorHAnsi" w:hAnsiTheme="minorHAnsi" w:cstheme="minorHAnsi"/>
          <w:sz w:val="22"/>
          <w:szCs w:val="22"/>
        </w:rPr>
        <w:t>, the conservative</w:t>
      </w:r>
      <w:r w:rsidRPr="00A3607C">
        <w:rPr>
          <w:rFonts w:asciiTheme="minorHAnsi" w:hAnsiTheme="minorHAnsi" w:cstheme="minorHAnsi"/>
          <w:sz w:val="22"/>
          <w:szCs w:val="22"/>
        </w:rPr>
        <w:t xml:space="preserve"> target r</w:t>
      </w:r>
      <w:r w:rsidR="00C81C12" w:rsidRPr="00A3607C">
        <w:rPr>
          <w:rFonts w:asciiTheme="minorHAnsi" w:hAnsiTheme="minorHAnsi" w:cstheme="minorHAnsi"/>
          <w:sz w:val="22"/>
          <w:szCs w:val="22"/>
        </w:rPr>
        <w:t>ecruit</w:t>
      </w:r>
      <w:r w:rsidRPr="00A3607C">
        <w:rPr>
          <w:rFonts w:asciiTheme="minorHAnsi" w:hAnsiTheme="minorHAnsi" w:cstheme="minorHAnsi"/>
          <w:sz w:val="22"/>
          <w:szCs w:val="22"/>
        </w:rPr>
        <w:t>ment</w:t>
      </w:r>
      <w:r w:rsidR="00C81C12" w:rsidRPr="00A3607C">
        <w:rPr>
          <w:rFonts w:asciiTheme="minorHAnsi" w:hAnsiTheme="minorHAnsi" w:cstheme="minorHAnsi"/>
          <w:sz w:val="22"/>
          <w:szCs w:val="22"/>
        </w:rPr>
        <w:t xml:space="preserve"> into </w:t>
      </w:r>
      <w:r w:rsidR="007A4822" w:rsidRPr="00A3607C">
        <w:rPr>
          <w:rFonts w:asciiTheme="minorHAnsi" w:hAnsiTheme="minorHAnsi" w:cstheme="minorHAnsi"/>
          <w:sz w:val="22"/>
          <w:szCs w:val="22"/>
        </w:rPr>
        <w:t xml:space="preserve">the </w:t>
      </w:r>
      <w:r w:rsidR="00C81C12" w:rsidRPr="00A3607C">
        <w:rPr>
          <w:rFonts w:asciiTheme="minorHAnsi" w:hAnsiTheme="minorHAnsi" w:cstheme="minorHAnsi"/>
          <w:sz w:val="22"/>
          <w:szCs w:val="22"/>
        </w:rPr>
        <w:t>study (working backward)</w:t>
      </w:r>
      <w:r w:rsidRPr="00A3607C">
        <w:rPr>
          <w:rFonts w:asciiTheme="minorHAnsi" w:hAnsiTheme="minorHAnsi" w:cstheme="minorHAnsi"/>
          <w:sz w:val="22"/>
          <w:szCs w:val="22"/>
        </w:rPr>
        <w:t xml:space="preserve"> should be</w:t>
      </w:r>
      <w:r w:rsidR="007401BB" w:rsidRPr="00A3607C">
        <w:rPr>
          <w:rFonts w:asciiTheme="minorHAnsi" w:hAnsiTheme="minorHAnsi" w:cstheme="minorHAnsi"/>
          <w:sz w:val="22"/>
          <w:szCs w:val="22"/>
        </w:rPr>
        <w:t xml:space="preserve"> </w:t>
      </w:r>
      <w:r w:rsidR="009638E6" w:rsidRPr="00A3607C">
        <w:rPr>
          <w:rFonts w:asciiTheme="minorHAnsi" w:hAnsiTheme="minorHAnsi" w:cstheme="minorHAnsi"/>
          <w:sz w:val="22"/>
          <w:szCs w:val="22"/>
        </w:rPr>
        <w:t>1</w:t>
      </w:r>
      <w:r w:rsidR="00F32B22" w:rsidRPr="00A3607C">
        <w:rPr>
          <w:rFonts w:asciiTheme="minorHAnsi" w:hAnsiTheme="minorHAnsi" w:cstheme="minorHAnsi"/>
          <w:sz w:val="22"/>
          <w:szCs w:val="22"/>
        </w:rPr>
        <w:t>3</w:t>
      </w:r>
      <w:r w:rsidR="009638E6" w:rsidRPr="00A3607C">
        <w:rPr>
          <w:rFonts w:asciiTheme="minorHAnsi" w:hAnsiTheme="minorHAnsi" w:cstheme="minorHAnsi"/>
          <w:sz w:val="22"/>
          <w:szCs w:val="22"/>
        </w:rPr>
        <w:t xml:space="preserve"> (25% dropout) </w:t>
      </w:r>
      <w:r w:rsidRPr="00A3607C">
        <w:rPr>
          <w:rFonts w:asciiTheme="minorHAnsi" w:hAnsiTheme="minorHAnsi" w:cstheme="minorHAnsi"/>
          <w:sz w:val="22"/>
          <w:szCs w:val="22"/>
        </w:rPr>
        <w:t>based on</w:t>
      </w:r>
      <w:r w:rsidR="007401BB" w:rsidRPr="00A3607C">
        <w:rPr>
          <w:rFonts w:asciiTheme="minorHAnsi" w:hAnsiTheme="minorHAnsi" w:cstheme="minorHAnsi"/>
          <w:sz w:val="22"/>
          <w:szCs w:val="22"/>
        </w:rPr>
        <w:t xml:space="preserve"> recent experience</w:t>
      </w:r>
      <w:r w:rsidRPr="00A3607C">
        <w:rPr>
          <w:rFonts w:asciiTheme="minorHAnsi" w:hAnsiTheme="minorHAnsi" w:cstheme="minorHAnsi"/>
          <w:sz w:val="22"/>
          <w:szCs w:val="22"/>
        </w:rPr>
        <w:t xml:space="preserve">. </w:t>
      </w:r>
      <w:r w:rsidR="007401BB" w:rsidRPr="00A3607C">
        <w:rPr>
          <w:rFonts w:asciiTheme="minorHAnsi" w:hAnsiTheme="minorHAnsi" w:cstheme="minorHAnsi"/>
          <w:sz w:val="22"/>
          <w:szCs w:val="22"/>
        </w:rPr>
        <w:t>Participants who withdraw will be replaced</w:t>
      </w:r>
      <w:r w:rsidR="006014EC" w:rsidRPr="00A3607C">
        <w:rPr>
          <w:rFonts w:asciiTheme="minorHAnsi" w:hAnsiTheme="minorHAnsi" w:cstheme="minorHAnsi"/>
          <w:sz w:val="22"/>
          <w:szCs w:val="22"/>
        </w:rPr>
        <w:t xml:space="preserve"> with two analyses available</w:t>
      </w:r>
      <w:r w:rsidR="00E05898" w:rsidRPr="00A3607C">
        <w:rPr>
          <w:rFonts w:asciiTheme="minorHAnsi" w:hAnsiTheme="minorHAnsi" w:cstheme="minorHAnsi"/>
          <w:sz w:val="22"/>
          <w:szCs w:val="22"/>
        </w:rPr>
        <w:t xml:space="preserve">: full dataset (includes any partially completed participants) and per </w:t>
      </w:r>
      <w:r w:rsidR="00E063A2" w:rsidRPr="00A3607C">
        <w:rPr>
          <w:rFonts w:asciiTheme="minorHAnsi" w:hAnsiTheme="minorHAnsi" w:cstheme="minorHAnsi"/>
          <w:sz w:val="22"/>
          <w:szCs w:val="22"/>
        </w:rPr>
        <w:t>P</w:t>
      </w:r>
      <w:r w:rsidR="00E05898" w:rsidRPr="00A3607C">
        <w:rPr>
          <w:rFonts w:asciiTheme="minorHAnsi" w:hAnsiTheme="minorHAnsi" w:cstheme="minorHAnsi"/>
          <w:sz w:val="22"/>
          <w:szCs w:val="22"/>
        </w:rPr>
        <w:t>rotocol.</w:t>
      </w:r>
    </w:p>
    <w:p w14:paraId="3BCEAECD" w14:textId="70F4D63E" w:rsidR="009D4EF4" w:rsidRPr="00A3607C" w:rsidRDefault="004F42FA" w:rsidP="007139C9">
      <w:pPr>
        <w:pStyle w:val="Heading2"/>
        <w:rPr>
          <w:rFonts w:asciiTheme="minorHAnsi" w:hAnsiTheme="minorHAnsi" w:cstheme="minorHAnsi"/>
          <w:lang w:val="en-NZ"/>
        </w:rPr>
      </w:pPr>
      <w:bookmarkStart w:id="18" w:name="_Toc138152734"/>
      <w:r w:rsidRPr="00A3607C">
        <w:rPr>
          <w:rFonts w:asciiTheme="minorHAnsi" w:hAnsiTheme="minorHAnsi" w:cstheme="minorHAnsi"/>
          <w:lang w:val="en-NZ"/>
        </w:rPr>
        <w:t>Expected study duration</w:t>
      </w:r>
      <w:r w:rsidR="008F7F4C" w:rsidRPr="00A3607C">
        <w:rPr>
          <w:rFonts w:asciiTheme="minorHAnsi" w:hAnsiTheme="minorHAnsi" w:cstheme="minorHAnsi"/>
          <w:lang w:val="en-NZ"/>
        </w:rPr>
        <w:t xml:space="preserve"> and milestones</w:t>
      </w:r>
      <w:bookmarkEnd w:id="18"/>
    </w:p>
    <w:p w14:paraId="7E05A92D" w14:textId="1345E2AE" w:rsidR="00840910" w:rsidRPr="00A3607C" w:rsidRDefault="00840910" w:rsidP="00005B8C">
      <w:pPr>
        <w:pStyle w:val="NormalBodyText"/>
        <w:jc w:val="left"/>
        <w:rPr>
          <w:rFonts w:asciiTheme="minorHAnsi" w:hAnsiTheme="minorHAnsi" w:cstheme="minorHAnsi"/>
          <w:lang w:val="en-NZ"/>
        </w:rPr>
      </w:pPr>
      <w:r w:rsidRPr="00A3607C">
        <w:rPr>
          <w:rFonts w:asciiTheme="minorHAnsi" w:hAnsiTheme="minorHAnsi" w:cstheme="minorHAnsi"/>
          <w:lang w:val="en-NZ"/>
        </w:rPr>
        <w:t xml:space="preserve">Participant recruitment and commencement of the study will be approximately </w:t>
      </w:r>
      <w:r w:rsidR="00394430" w:rsidRPr="00A3607C">
        <w:rPr>
          <w:rFonts w:asciiTheme="minorHAnsi" w:hAnsiTheme="minorHAnsi" w:cstheme="minorHAnsi"/>
          <w:lang w:val="en-NZ"/>
        </w:rPr>
        <w:t>30</w:t>
      </w:r>
      <w:r w:rsidR="00A0125D" w:rsidRPr="00A3607C">
        <w:rPr>
          <w:rFonts w:asciiTheme="minorHAnsi" w:hAnsiTheme="minorHAnsi" w:cstheme="minorHAnsi"/>
          <w:lang w:val="en-NZ"/>
        </w:rPr>
        <w:t>th</w:t>
      </w:r>
      <w:r w:rsidR="00394430" w:rsidRPr="00A3607C">
        <w:rPr>
          <w:rFonts w:asciiTheme="minorHAnsi" w:hAnsiTheme="minorHAnsi" w:cstheme="minorHAnsi"/>
          <w:lang w:val="en-NZ"/>
        </w:rPr>
        <w:t xml:space="preserve"> </w:t>
      </w:r>
      <w:r w:rsidR="004072EC" w:rsidRPr="00A3607C">
        <w:rPr>
          <w:rFonts w:asciiTheme="minorHAnsi" w:hAnsiTheme="minorHAnsi" w:cstheme="minorHAnsi"/>
          <w:lang w:val="en-NZ"/>
        </w:rPr>
        <w:t>July</w:t>
      </w:r>
      <w:r w:rsidR="00607646" w:rsidRPr="00A3607C">
        <w:rPr>
          <w:rFonts w:asciiTheme="minorHAnsi" w:hAnsiTheme="minorHAnsi" w:cstheme="minorHAnsi"/>
          <w:lang w:val="en-NZ"/>
        </w:rPr>
        <w:t xml:space="preserve"> </w:t>
      </w:r>
      <w:r w:rsidRPr="00A3607C">
        <w:rPr>
          <w:rFonts w:asciiTheme="minorHAnsi" w:hAnsiTheme="minorHAnsi" w:cstheme="minorHAnsi"/>
          <w:lang w:val="en-NZ"/>
        </w:rPr>
        <w:t>20</w:t>
      </w:r>
      <w:r w:rsidR="00394430" w:rsidRPr="00A3607C">
        <w:rPr>
          <w:rFonts w:asciiTheme="minorHAnsi" w:hAnsiTheme="minorHAnsi" w:cstheme="minorHAnsi"/>
          <w:lang w:val="en-NZ"/>
        </w:rPr>
        <w:t>2</w:t>
      </w:r>
      <w:r w:rsidRPr="00A3607C">
        <w:rPr>
          <w:rFonts w:asciiTheme="minorHAnsi" w:hAnsiTheme="minorHAnsi" w:cstheme="minorHAnsi"/>
          <w:lang w:val="en-NZ"/>
        </w:rPr>
        <w:t>3</w:t>
      </w:r>
      <w:r w:rsidR="00394430" w:rsidRPr="00A3607C">
        <w:rPr>
          <w:rFonts w:asciiTheme="minorHAnsi" w:hAnsiTheme="minorHAnsi" w:cstheme="minorHAnsi"/>
          <w:lang w:val="en-NZ"/>
        </w:rPr>
        <w:t xml:space="preserve"> and </w:t>
      </w:r>
      <w:r w:rsidR="001630E5" w:rsidRPr="00A3607C">
        <w:rPr>
          <w:rFonts w:asciiTheme="minorHAnsi" w:hAnsiTheme="minorHAnsi" w:cstheme="minorHAnsi"/>
          <w:lang w:val="en-NZ"/>
        </w:rPr>
        <w:t xml:space="preserve">will </w:t>
      </w:r>
      <w:r w:rsidR="00394430" w:rsidRPr="00A3607C">
        <w:rPr>
          <w:rFonts w:asciiTheme="minorHAnsi" w:hAnsiTheme="minorHAnsi" w:cstheme="minorHAnsi"/>
          <w:lang w:val="en-NZ"/>
        </w:rPr>
        <w:t>proceed</w:t>
      </w:r>
      <w:r w:rsidRPr="00A3607C">
        <w:rPr>
          <w:rFonts w:asciiTheme="minorHAnsi" w:hAnsiTheme="minorHAnsi" w:cstheme="minorHAnsi"/>
          <w:lang w:val="en-NZ"/>
        </w:rPr>
        <w:t xml:space="preserve"> </w:t>
      </w:r>
      <w:r w:rsidR="00A47298" w:rsidRPr="00A3607C">
        <w:rPr>
          <w:rFonts w:asciiTheme="minorHAnsi" w:hAnsiTheme="minorHAnsi" w:cstheme="minorHAnsi"/>
          <w:lang w:val="en-NZ"/>
        </w:rPr>
        <w:t>until complete</w:t>
      </w:r>
      <w:r w:rsidRPr="00A3607C">
        <w:rPr>
          <w:rFonts w:asciiTheme="minorHAnsi" w:hAnsiTheme="minorHAnsi" w:cstheme="minorHAnsi"/>
          <w:lang w:val="en-NZ"/>
        </w:rPr>
        <w:t xml:space="preserve">. </w:t>
      </w:r>
      <w:r w:rsidR="00B17357" w:rsidRPr="00A3607C">
        <w:rPr>
          <w:rFonts w:asciiTheme="minorHAnsi" w:hAnsiTheme="minorHAnsi" w:cstheme="minorHAnsi"/>
          <w:lang w:val="en-NZ"/>
        </w:rPr>
        <w:t xml:space="preserve">All data collection </w:t>
      </w:r>
      <w:r w:rsidR="002A2624" w:rsidRPr="00A3607C">
        <w:rPr>
          <w:rFonts w:asciiTheme="minorHAnsi" w:hAnsiTheme="minorHAnsi" w:cstheme="minorHAnsi"/>
          <w:lang w:val="en-NZ"/>
        </w:rPr>
        <w:t>is</w:t>
      </w:r>
      <w:r w:rsidR="00B17357" w:rsidRPr="00A3607C">
        <w:rPr>
          <w:rFonts w:asciiTheme="minorHAnsi" w:hAnsiTheme="minorHAnsi" w:cstheme="minorHAnsi"/>
          <w:lang w:val="en-NZ"/>
        </w:rPr>
        <w:t xml:space="preserve"> anticipated to</w:t>
      </w:r>
      <w:r w:rsidRPr="00A3607C">
        <w:rPr>
          <w:rFonts w:asciiTheme="minorHAnsi" w:hAnsiTheme="minorHAnsi" w:cstheme="minorHAnsi"/>
          <w:lang w:val="en-NZ"/>
        </w:rPr>
        <w:t xml:space="preserve"> be completed by </w:t>
      </w:r>
      <w:r w:rsidR="007A728E" w:rsidRPr="00A3607C">
        <w:rPr>
          <w:rFonts w:asciiTheme="minorHAnsi" w:hAnsiTheme="minorHAnsi" w:cstheme="minorHAnsi"/>
          <w:lang w:val="en-NZ"/>
        </w:rPr>
        <w:t>15</w:t>
      </w:r>
      <w:r w:rsidR="00A0125D" w:rsidRPr="00A3607C">
        <w:rPr>
          <w:rFonts w:asciiTheme="minorHAnsi" w:hAnsiTheme="minorHAnsi" w:cstheme="minorHAnsi"/>
          <w:lang w:val="en-NZ"/>
        </w:rPr>
        <w:t>th</w:t>
      </w:r>
      <w:r w:rsidR="009974ED" w:rsidRPr="00A3607C">
        <w:rPr>
          <w:rFonts w:asciiTheme="minorHAnsi" w:hAnsiTheme="minorHAnsi" w:cstheme="minorHAnsi"/>
          <w:lang w:val="en-NZ"/>
        </w:rPr>
        <w:t xml:space="preserve"> </w:t>
      </w:r>
      <w:r w:rsidR="00555EBB" w:rsidRPr="00A3607C">
        <w:rPr>
          <w:rFonts w:asciiTheme="minorHAnsi" w:hAnsiTheme="minorHAnsi" w:cstheme="minorHAnsi"/>
          <w:lang w:val="en-NZ"/>
        </w:rPr>
        <w:t>April</w:t>
      </w:r>
      <w:r w:rsidR="009974ED" w:rsidRPr="00A3607C">
        <w:rPr>
          <w:rFonts w:asciiTheme="minorHAnsi" w:hAnsiTheme="minorHAnsi" w:cstheme="minorHAnsi"/>
          <w:lang w:val="en-NZ"/>
        </w:rPr>
        <w:t xml:space="preserve"> </w:t>
      </w:r>
      <w:r w:rsidRPr="00A3607C">
        <w:rPr>
          <w:rFonts w:asciiTheme="minorHAnsi" w:hAnsiTheme="minorHAnsi" w:cstheme="minorHAnsi"/>
          <w:lang w:val="en-NZ"/>
        </w:rPr>
        <w:t>20</w:t>
      </w:r>
      <w:r w:rsidR="009974ED" w:rsidRPr="00A3607C">
        <w:rPr>
          <w:rFonts w:asciiTheme="minorHAnsi" w:hAnsiTheme="minorHAnsi" w:cstheme="minorHAnsi"/>
          <w:lang w:val="en-NZ"/>
        </w:rPr>
        <w:t>2</w:t>
      </w:r>
      <w:r w:rsidR="003153DD" w:rsidRPr="00A3607C">
        <w:rPr>
          <w:rFonts w:asciiTheme="minorHAnsi" w:hAnsiTheme="minorHAnsi" w:cstheme="minorHAnsi"/>
          <w:lang w:val="en-NZ"/>
        </w:rPr>
        <w:t>4</w:t>
      </w:r>
      <w:r w:rsidR="002A2624" w:rsidRPr="00A3607C">
        <w:rPr>
          <w:rFonts w:asciiTheme="minorHAnsi" w:hAnsiTheme="minorHAnsi" w:cstheme="minorHAnsi"/>
          <w:lang w:val="en-NZ"/>
        </w:rPr>
        <w:t>. Sample analysis is anticipated to be completed by Nov 2024</w:t>
      </w:r>
      <w:r w:rsidR="00C45C03" w:rsidRPr="00A3607C">
        <w:rPr>
          <w:rFonts w:asciiTheme="minorHAnsi" w:hAnsiTheme="minorHAnsi" w:cstheme="minorHAnsi"/>
          <w:lang w:val="en-NZ"/>
        </w:rPr>
        <w:t>. Statistical analysis and write up early 2025</w:t>
      </w:r>
      <w:r w:rsidRPr="00A3607C">
        <w:rPr>
          <w:rFonts w:asciiTheme="minorHAnsi" w:hAnsiTheme="minorHAnsi" w:cstheme="minorHAnsi"/>
          <w:lang w:val="en-NZ"/>
        </w:rPr>
        <w:t>.</w:t>
      </w:r>
      <w:r w:rsidR="009974ED" w:rsidRPr="00A3607C">
        <w:rPr>
          <w:rFonts w:asciiTheme="minorHAnsi" w:hAnsiTheme="minorHAnsi" w:cstheme="minorHAnsi"/>
          <w:lang w:val="en-NZ"/>
        </w:rPr>
        <w:t xml:space="preserve"> </w:t>
      </w:r>
      <w:r w:rsidR="00B17357" w:rsidRPr="00A3607C">
        <w:rPr>
          <w:rFonts w:asciiTheme="minorHAnsi" w:hAnsiTheme="minorHAnsi" w:cstheme="minorHAnsi"/>
          <w:lang w:val="en-NZ"/>
        </w:rPr>
        <w:t>The a</w:t>
      </w:r>
      <w:r w:rsidR="009974ED" w:rsidRPr="00A3607C">
        <w:rPr>
          <w:rFonts w:asciiTheme="minorHAnsi" w:hAnsiTheme="minorHAnsi" w:cstheme="minorHAnsi"/>
          <w:lang w:val="en-NZ"/>
        </w:rPr>
        <w:t>nalysis</w:t>
      </w:r>
      <w:r w:rsidR="00C45C03" w:rsidRPr="00A3607C">
        <w:rPr>
          <w:rFonts w:asciiTheme="minorHAnsi" w:hAnsiTheme="minorHAnsi" w:cstheme="minorHAnsi"/>
          <w:lang w:val="en-NZ"/>
        </w:rPr>
        <w:t xml:space="preserve"> components</w:t>
      </w:r>
      <w:r w:rsidR="009974ED" w:rsidRPr="00A3607C">
        <w:rPr>
          <w:rFonts w:asciiTheme="minorHAnsi" w:hAnsiTheme="minorHAnsi" w:cstheme="minorHAnsi"/>
          <w:lang w:val="en-NZ"/>
        </w:rPr>
        <w:t xml:space="preserve"> will </w:t>
      </w:r>
      <w:r w:rsidR="00D2305B" w:rsidRPr="00A3607C">
        <w:rPr>
          <w:rFonts w:asciiTheme="minorHAnsi" w:hAnsiTheme="minorHAnsi" w:cstheme="minorHAnsi"/>
          <w:lang w:val="en-NZ"/>
        </w:rPr>
        <w:t xml:space="preserve">continue (stated Feb 2023 with </w:t>
      </w:r>
      <w:r w:rsidR="002A6AFA" w:rsidRPr="00A3607C">
        <w:rPr>
          <w:rFonts w:asciiTheme="minorHAnsi" w:hAnsiTheme="minorHAnsi" w:cstheme="minorHAnsi"/>
          <w:lang w:val="en-NZ"/>
        </w:rPr>
        <w:t xml:space="preserve">the </w:t>
      </w:r>
      <w:r w:rsidR="00D2305B" w:rsidRPr="00A3607C">
        <w:rPr>
          <w:rFonts w:asciiTheme="minorHAnsi" w:hAnsiTheme="minorHAnsi" w:cstheme="minorHAnsi"/>
          <w:lang w:val="en-NZ"/>
        </w:rPr>
        <w:t xml:space="preserve">preparation of plasma amino acid assay) </w:t>
      </w:r>
      <w:r w:rsidR="007A1C00" w:rsidRPr="00A3607C">
        <w:rPr>
          <w:rFonts w:asciiTheme="minorHAnsi" w:hAnsiTheme="minorHAnsi" w:cstheme="minorHAnsi"/>
          <w:lang w:val="en-NZ"/>
        </w:rPr>
        <w:t xml:space="preserve"> and continue </w:t>
      </w:r>
      <w:r w:rsidR="009974ED" w:rsidRPr="00A3607C">
        <w:rPr>
          <w:rFonts w:asciiTheme="minorHAnsi" w:hAnsiTheme="minorHAnsi" w:cstheme="minorHAnsi"/>
          <w:lang w:val="en-NZ"/>
        </w:rPr>
        <w:t xml:space="preserve">during data collection </w:t>
      </w:r>
      <w:r w:rsidR="00B17357" w:rsidRPr="00A3607C">
        <w:rPr>
          <w:rFonts w:asciiTheme="minorHAnsi" w:hAnsiTheme="minorHAnsi" w:cstheme="minorHAnsi"/>
          <w:lang w:val="en-NZ"/>
        </w:rPr>
        <w:t>through</w:t>
      </w:r>
      <w:r w:rsidR="007A1C00" w:rsidRPr="00A3607C">
        <w:rPr>
          <w:rFonts w:asciiTheme="minorHAnsi" w:hAnsiTheme="minorHAnsi" w:cstheme="minorHAnsi"/>
          <w:lang w:val="en-NZ"/>
        </w:rPr>
        <w:t xml:space="preserve"> total and stable-isotopically </w:t>
      </w:r>
      <w:r w:rsidR="002A74BD" w:rsidRPr="00A3607C">
        <w:rPr>
          <w:rFonts w:asciiTheme="minorHAnsi" w:hAnsiTheme="minorHAnsi" w:cstheme="minorHAnsi"/>
          <w:lang w:val="en-NZ"/>
        </w:rPr>
        <w:t>labeled</w:t>
      </w:r>
      <w:r w:rsidR="009974ED" w:rsidRPr="00A3607C">
        <w:rPr>
          <w:rFonts w:asciiTheme="minorHAnsi" w:hAnsiTheme="minorHAnsi" w:cstheme="minorHAnsi"/>
          <w:lang w:val="en-NZ"/>
        </w:rPr>
        <w:t xml:space="preserve"> </w:t>
      </w:r>
      <w:r w:rsidR="00C71E06" w:rsidRPr="00A3607C">
        <w:rPr>
          <w:rFonts w:asciiTheme="minorHAnsi" w:hAnsiTheme="minorHAnsi" w:cstheme="minorHAnsi"/>
          <w:lang w:val="en-NZ"/>
        </w:rPr>
        <w:t>amino acid</w:t>
      </w:r>
      <w:r w:rsidR="009974ED" w:rsidRPr="00A3607C">
        <w:rPr>
          <w:rFonts w:asciiTheme="minorHAnsi" w:hAnsiTheme="minorHAnsi" w:cstheme="minorHAnsi"/>
          <w:lang w:val="en-NZ"/>
        </w:rPr>
        <w:t xml:space="preserve"> assay, with samples run in batch</w:t>
      </w:r>
      <w:r w:rsidR="00E37E98" w:rsidRPr="00A3607C">
        <w:rPr>
          <w:rFonts w:asciiTheme="minorHAnsi" w:hAnsiTheme="minorHAnsi" w:cstheme="minorHAnsi"/>
          <w:lang w:val="en-NZ"/>
        </w:rPr>
        <w:t>es</w:t>
      </w:r>
      <w:r w:rsidR="009974ED" w:rsidRPr="00A3607C">
        <w:rPr>
          <w:rFonts w:asciiTheme="minorHAnsi" w:hAnsiTheme="minorHAnsi" w:cstheme="minorHAnsi"/>
          <w:lang w:val="en-NZ"/>
        </w:rPr>
        <w:t xml:space="preserve"> to </w:t>
      </w:r>
      <w:r w:rsidR="00E37E98" w:rsidRPr="00A3607C">
        <w:rPr>
          <w:rFonts w:asciiTheme="minorHAnsi" w:hAnsiTheme="minorHAnsi" w:cstheme="minorHAnsi"/>
          <w:lang w:val="en-NZ"/>
        </w:rPr>
        <w:t xml:space="preserve">cluster </w:t>
      </w:r>
      <w:r w:rsidR="009974ED" w:rsidRPr="00A3607C">
        <w:rPr>
          <w:rFonts w:asciiTheme="minorHAnsi" w:hAnsiTheme="minorHAnsi" w:cstheme="minorHAnsi"/>
          <w:lang w:val="en-NZ"/>
        </w:rPr>
        <w:t>between-run variability.</w:t>
      </w:r>
    </w:p>
    <w:p w14:paraId="3BCEAECF" w14:textId="1DAA8134" w:rsidR="00C81C12" w:rsidRPr="00A3607C" w:rsidRDefault="00425C20" w:rsidP="00005B8C">
      <w:pPr>
        <w:pStyle w:val="ListParagraph"/>
        <w:numPr>
          <w:ilvl w:val="0"/>
          <w:numId w:val="19"/>
        </w:numPr>
        <w:rPr>
          <w:rFonts w:asciiTheme="minorHAnsi" w:hAnsiTheme="minorHAnsi" w:cstheme="minorHAnsi"/>
          <w:lang w:val="en-NZ"/>
        </w:rPr>
      </w:pPr>
      <w:r w:rsidRPr="00A3607C">
        <w:rPr>
          <w:rFonts w:asciiTheme="minorHAnsi" w:hAnsiTheme="minorHAnsi" w:cstheme="minorHAnsi"/>
          <w:lang w:val="en-NZ"/>
        </w:rPr>
        <w:t xml:space="preserve">February </w:t>
      </w:r>
      <w:r w:rsidR="00811D28" w:rsidRPr="00A3607C">
        <w:rPr>
          <w:rFonts w:asciiTheme="minorHAnsi" w:hAnsiTheme="minorHAnsi" w:cstheme="minorHAnsi"/>
          <w:lang w:val="en-NZ"/>
        </w:rPr>
        <w:t xml:space="preserve">to </w:t>
      </w:r>
      <w:r w:rsidRPr="00A3607C">
        <w:rPr>
          <w:rFonts w:asciiTheme="minorHAnsi" w:hAnsiTheme="minorHAnsi" w:cstheme="minorHAnsi"/>
          <w:lang w:val="en-NZ"/>
        </w:rPr>
        <w:t>April</w:t>
      </w:r>
      <w:r w:rsidR="00C81C12" w:rsidRPr="00A3607C">
        <w:rPr>
          <w:rFonts w:asciiTheme="minorHAnsi" w:hAnsiTheme="minorHAnsi" w:cstheme="minorHAnsi"/>
          <w:lang w:val="en-NZ"/>
        </w:rPr>
        <w:t xml:space="preserve"> 20</w:t>
      </w:r>
      <w:r w:rsidR="0044390B" w:rsidRPr="00A3607C">
        <w:rPr>
          <w:rFonts w:asciiTheme="minorHAnsi" w:hAnsiTheme="minorHAnsi" w:cstheme="minorHAnsi"/>
          <w:lang w:val="en-NZ"/>
        </w:rPr>
        <w:t>2</w:t>
      </w:r>
      <w:r w:rsidRPr="00A3607C">
        <w:rPr>
          <w:rFonts w:asciiTheme="minorHAnsi" w:hAnsiTheme="minorHAnsi" w:cstheme="minorHAnsi"/>
          <w:lang w:val="en-NZ"/>
        </w:rPr>
        <w:t>3</w:t>
      </w:r>
      <w:r w:rsidR="00811D28" w:rsidRPr="00A3607C">
        <w:rPr>
          <w:rFonts w:asciiTheme="minorHAnsi" w:hAnsiTheme="minorHAnsi" w:cstheme="minorHAnsi"/>
          <w:lang w:val="en-NZ"/>
        </w:rPr>
        <w:t xml:space="preserve"> – study protocol development</w:t>
      </w:r>
      <w:r w:rsidR="00C81C12" w:rsidRPr="00A3607C">
        <w:rPr>
          <w:rFonts w:asciiTheme="minorHAnsi" w:hAnsiTheme="minorHAnsi" w:cstheme="minorHAnsi"/>
          <w:lang w:val="en-NZ"/>
        </w:rPr>
        <w:t xml:space="preserve"> and organization.</w:t>
      </w:r>
    </w:p>
    <w:p w14:paraId="3BF5319A" w14:textId="7015A794" w:rsidR="00EC6BD3" w:rsidRPr="00A3607C" w:rsidRDefault="00D41F8A" w:rsidP="00005B8C">
      <w:pPr>
        <w:pStyle w:val="ListParagraph"/>
        <w:numPr>
          <w:ilvl w:val="0"/>
          <w:numId w:val="19"/>
        </w:numPr>
        <w:rPr>
          <w:rFonts w:asciiTheme="minorHAnsi" w:hAnsiTheme="minorHAnsi" w:cstheme="minorHAnsi"/>
          <w:lang w:val="en-NZ"/>
        </w:rPr>
      </w:pPr>
      <w:r w:rsidRPr="00A3607C">
        <w:rPr>
          <w:rFonts w:asciiTheme="minorHAnsi" w:hAnsiTheme="minorHAnsi" w:cstheme="minorHAnsi"/>
          <w:lang w:val="en-NZ"/>
        </w:rPr>
        <w:t>May</w:t>
      </w:r>
      <w:r w:rsidR="00152484" w:rsidRPr="00A3607C">
        <w:rPr>
          <w:rFonts w:asciiTheme="minorHAnsi" w:hAnsiTheme="minorHAnsi" w:cstheme="minorHAnsi"/>
          <w:lang w:val="en-NZ"/>
        </w:rPr>
        <w:t xml:space="preserve"> to</w:t>
      </w:r>
      <w:r w:rsidR="005779C4" w:rsidRPr="00A3607C">
        <w:rPr>
          <w:rFonts w:asciiTheme="minorHAnsi" w:hAnsiTheme="minorHAnsi" w:cstheme="minorHAnsi"/>
          <w:lang w:val="en-NZ"/>
        </w:rPr>
        <w:t xml:space="preserve"> </w:t>
      </w:r>
      <w:r w:rsidR="00C15F2C" w:rsidRPr="00A3607C">
        <w:rPr>
          <w:rFonts w:asciiTheme="minorHAnsi" w:hAnsiTheme="minorHAnsi" w:cstheme="minorHAnsi"/>
          <w:lang w:val="en-NZ"/>
        </w:rPr>
        <w:t>June</w:t>
      </w:r>
      <w:r w:rsidR="00EC6BD3" w:rsidRPr="00A3607C">
        <w:rPr>
          <w:rFonts w:asciiTheme="minorHAnsi" w:hAnsiTheme="minorHAnsi" w:cstheme="minorHAnsi"/>
          <w:lang w:val="en-NZ"/>
        </w:rPr>
        <w:t xml:space="preserve"> </w:t>
      </w:r>
      <w:r w:rsidR="00602CC0" w:rsidRPr="00A3607C">
        <w:rPr>
          <w:rFonts w:asciiTheme="minorHAnsi" w:hAnsiTheme="minorHAnsi" w:cstheme="minorHAnsi"/>
          <w:lang w:val="en-NZ"/>
        </w:rPr>
        <w:t xml:space="preserve">2023 </w:t>
      </w:r>
      <w:r w:rsidR="00EC6BD3" w:rsidRPr="00A3607C">
        <w:rPr>
          <w:rFonts w:asciiTheme="minorHAnsi" w:hAnsiTheme="minorHAnsi" w:cstheme="minorHAnsi"/>
          <w:lang w:val="en-NZ"/>
        </w:rPr>
        <w:t>–</w:t>
      </w:r>
      <w:r w:rsidR="008D3A90" w:rsidRPr="00A3607C">
        <w:rPr>
          <w:rFonts w:asciiTheme="minorHAnsi" w:hAnsiTheme="minorHAnsi" w:cstheme="minorHAnsi"/>
          <w:lang w:val="en-NZ"/>
        </w:rPr>
        <w:t xml:space="preserve"> </w:t>
      </w:r>
      <w:r w:rsidR="0044390B" w:rsidRPr="00A3607C">
        <w:rPr>
          <w:rFonts w:asciiTheme="minorHAnsi" w:hAnsiTheme="minorHAnsi" w:cstheme="minorHAnsi"/>
          <w:lang w:val="en-NZ"/>
        </w:rPr>
        <w:t>s</w:t>
      </w:r>
      <w:r w:rsidR="00EC6BD3" w:rsidRPr="00A3607C">
        <w:rPr>
          <w:rFonts w:asciiTheme="minorHAnsi" w:hAnsiTheme="minorHAnsi" w:cstheme="minorHAnsi"/>
          <w:lang w:val="en-NZ"/>
        </w:rPr>
        <w:t xml:space="preserve">tudy protocol submission to </w:t>
      </w:r>
      <w:r w:rsidR="00D66E4B" w:rsidRPr="00A3607C">
        <w:rPr>
          <w:rFonts w:asciiTheme="minorHAnsi" w:hAnsiTheme="minorHAnsi" w:cstheme="minorHAnsi"/>
          <w:lang w:val="en-NZ"/>
        </w:rPr>
        <w:t xml:space="preserve">the </w:t>
      </w:r>
      <w:r w:rsidR="00EC6BD3" w:rsidRPr="00A3607C">
        <w:rPr>
          <w:rFonts w:asciiTheme="minorHAnsi" w:hAnsiTheme="minorHAnsi" w:cstheme="minorHAnsi"/>
          <w:lang w:val="en-NZ"/>
        </w:rPr>
        <w:t>ethical committee</w:t>
      </w:r>
      <w:r w:rsidR="00E069CA" w:rsidRPr="00A3607C">
        <w:rPr>
          <w:rFonts w:asciiTheme="minorHAnsi" w:hAnsiTheme="minorHAnsi" w:cstheme="minorHAnsi"/>
          <w:lang w:val="en-NZ"/>
        </w:rPr>
        <w:t>.</w:t>
      </w:r>
      <w:r w:rsidR="0044390B" w:rsidRPr="00A3607C">
        <w:rPr>
          <w:rFonts w:asciiTheme="minorHAnsi" w:hAnsiTheme="minorHAnsi" w:cstheme="minorHAnsi"/>
          <w:lang w:val="en-NZ"/>
        </w:rPr>
        <w:t xml:space="preserve"> </w:t>
      </w:r>
    </w:p>
    <w:p w14:paraId="3BCEAED0" w14:textId="39BA0FB6" w:rsidR="00C81C12" w:rsidRPr="00A3607C" w:rsidRDefault="007A728E" w:rsidP="00005B8C">
      <w:pPr>
        <w:pStyle w:val="ListParagraph"/>
        <w:numPr>
          <w:ilvl w:val="0"/>
          <w:numId w:val="19"/>
        </w:numPr>
        <w:rPr>
          <w:rFonts w:asciiTheme="minorHAnsi" w:hAnsiTheme="minorHAnsi" w:cstheme="minorHAnsi"/>
          <w:lang w:val="en-NZ"/>
        </w:rPr>
      </w:pPr>
      <w:r w:rsidRPr="00A3607C">
        <w:rPr>
          <w:rFonts w:asciiTheme="minorHAnsi" w:hAnsiTheme="minorHAnsi" w:cstheme="minorHAnsi"/>
          <w:lang w:val="en-NZ"/>
        </w:rPr>
        <w:t>July</w:t>
      </w:r>
      <w:r w:rsidR="008B2493" w:rsidRPr="00A3607C">
        <w:rPr>
          <w:rFonts w:asciiTheme="minorHAnsi" w:hAnsiTheme="minorHAnsi" w:cstheme="minorHAnsi"/>
          <w:lang w:val="en-NZ"/>
        </w:rPr>
        <w:t>-January</w:t>
      </w:r>
      <w:r w:rsidR="00602CC0" w:rsidRPr="00A3607C">
        <w:rPr>
          <w:rFonts w:asciiTheme="minorHAnsi" w:hAnsiTheme="minorHAnsi" w:cstheme="minorHAnsi"/>
          <w:lang w:val="en-NZ"/>
        </w:rPr>
        <w:t xml:space="preserve"> </w:t>
      </w:r>
      <w:r w:rsidR="00811D28" w:rsidRPr="00A3607C">
        <w:rPr>
          <w:rFonts w:asciiTheme="minorHAnsi" w:hAnsiTheme="minorHAnsi" w:cstheme="minorHAnsi"/>
          <w:lang w:val="en-NZ"/>
        </w:rPr>
        <w:t>20</w:t>
      </w:r>
      <w:r w:rsidR="007C68E5" w:rsidRPr="00A3607C">
        <w:rPr>
          <w:rFonts w:asciiTheme="minorHAnsi" w:hAnsiTheme="minorHAnsi" w:cstheme="minorHAnsi"/>
          <w:lang w:val="en-NZ"/>
        </w:rPr>
        <w:t>2</w:t>
      </w:r>
      <w:r w:rsidR="00811D28" w:rsidRPr="00A3607C">
        <w:rPr>
          <w:rFonts w:asciiTheme="minorHAnsi" w:hAnsiTheme="minorHAnsi" w:cstheme="minorHAnsi"/>
          <w:lang w:val="en-NZ"/>
        </w:rPr>
        <w:t>3</w:t>
      </w:r>
      <w:r w:rsidR="00CE41D1" w:rsidRPr="00A3607C">
        <w:rPr>
          <w:rFonts w:asciiTheme="minorHAnsi" w:hAnsiTheme="minorHAnsi" w:cstheme="minorHAnsi"/>
          <w:lang w:val="en-NZ"/>
        </w:rPr>
        <w:t>-24</w:t>
      </w:r>
      <w:r w:rsidR="00811D28" w:rsidRPr="00A3607C">
        <w:rPr>
          <w:rFonts w:asciiTheme="minorHAnsi" w:hAnsiTheme="minorHAnsi" w:cstheme="minorHAnsi"/>
          <w:lang w:val="en-NZ"/>
        </w:rPr>
        <w:t xml:space="preserve"> - r</w:t>
      </w:r>
      <w:r w:rsidR="00C81C12" w:rsidRPr="00A3607C">
        <w:rPr>
          <w:rFonts w:asciiTheme="minorHAnsi" w:hAnsiTheme="minorHAnsi" w:cstheme="minorHAnsi"/>
          <w:lang w:val="en-NZ"/>
        </w:rPr>
        <w:t>ecruitment period.</w:t>
      </w:r>
    </w:p>
    <w:p w14:paraId="3BCEAED1" w14:textId="2774A2C8" w:rsidR="00C81C12" w:rsidRPr="00A3607C" w:rsidRDefault="000A66A8" w:rsidP="00005B8C">
      <w:pPr>
        <w:pStyle w:val="ListParagraph"/>
        <w:numPr>
          <w:ilvl w:val="0"/>
          <w:numId w:val="19"/>
        </w:numPr>
        <w:rPr>
          <w:rFonts w:asciiTheme="minorHAnsi" w:hAnsiTheme="minorHAnsi" w:cstheme="minorHAnsi"/>
          <w:lang w:val="en-NZ"/>
        </w:rPr>
      </w:pPr>
      <w:r w:rsidRPr="00A3607C">
        <w:rPr>
          <w:rFonts w:asciiTheme="minorHAnsi" w:hAnsiTheme="minorHAnsi" w:cstheme="minorHAnsi"/>
          <w:lang w:val="en-NZ"/>
        </w:rPr>
        <w:t xml:space="preserve">30th </w:t>
      </w:r>
      <w:r w:rsidR="007F41A5" w:rsidRPr="00A3607C">
        <w:rPr>
          <w:rFonts w:asciiTheme="minorHAnsi" w:hAnsiTheme="minorHAnsi" w:cstheme="minorHAnsi"/>
          <w:lang w:val="en-NZ"/>
        </w:rPr>
        <w:t>July</w:t>
      </w:r>
      <w:r w:rsidR="00EC6BD3" w:rsidRPr="00A3607C">
        <w:rPr>
          <w:rFonts w:asciiTheme="minorHAnsi" w:hAnsiTheme="minorHAnsi" w:cstheme="minorHAnsi"/>
          <w:lang w:val="en-NZ"/>
        </w:rPr>
        <w:t xml:space="preserve"> 20</w:t>
      </w:r>
      <w:r w:rsidR="00D57BB2" w:rsidRPr="00A3607C">
        <w:rPr>
          <w:rFonts w:asciiTheme="minorHAnsi" w:hAnsiTheme="minorHAnsi" w:cstheme="minorHAnsi"/>
          <w:lang w:val="en-NZ"/>
        </w:rPr>
        <w:t>2</w:t>
      </w:r>
      <w:r w:rsidR="00EC6BD3" w:rsidRPr="00A3607C">
        <w:rPr>
          <w:rFonts w:asciiTheme="minorHAnsi" w:hAnsiTheme="minorHAnsi" w:cstheme="minorHAnsi"/>
          <w:lang w:val="en-NZ"/>
        </w:rPr>
        <w:t>3</w:t>
      </w:r>
      <w:r w:rsidR="00811D28" w:rsidRPr="00A3607C">
        <w:rPr>
          <w:rFonts w:asciiTheme="minorHAnsi" w:hAnsiTheme="minorHAnsi" w:cstheme="minorHAnsi"/>
          <w:lang w:val="en-NZ"/>
        </w:rPr>
        <w:t xml:space="preserve"> to </w:t>
      </w:r>
      <w:r w:rsidR="00CE41D1" w:rsidRPr="00A3607C">
        <w:rPr>
          <w:rFonts w:asciiTheme="minorHAnsi" w:hAnsiTheme="minorHAnsi" w:cstheme="minorHAnsi"/>
          <w:lang w:val="en-NZ"/>
        </w:rPr>
        <w:t>mid</w:t>
      </w:r>
      <w:r w:rsidR="002A6AFA" w:rsidRPr="00A3607C">
        <w:rPr>
          <w:rFonts w:asciiTheme="minorHAnsi" w:hAnsiTheme="minorHAnsi" w:cstheme="minorHAnsi"/>
          <w:lang w:val="en-NZ"/>
        </w:rPr>
        <w:t>-</w:t>
      </w:r>
      <w:r w:rsidR="00811D28" w:rsidRPr="00A3607C">
        <w:rPr>
          <w:rFonts w:asciiTheme="minorHAnsi" w:hAnsiTheme="minorHAnsi" w:cstheme="minorHAnsi"/>
          <w:lang w:val="en-NZ"/>
        </w:rPr>
        <w:t>20</w:t>
      </w:r>
      <w:r w:rsidR="00D57BB2" w:rsidRPr="00A3607C">
        <w:rPr>
          <w:rFonts w:asciiTheme="minorHAnsi" w:hAnsiTheme="minorHAnsi" w:cstheme="minorHAnsi"/>
          <w:lang w:val="en-NZ"/>
        </w:rPr>
        <w:t>2</w:t>
      </w:r>
      <w:r w:rsidR="00B71FFA" w:rsidRPr="00A3607C">
        <w:rPr>
          <w:rFonts w:asciiTheme="minorHAnsi" w:hAnsiTheme="minorHAnsi" w:cstheme="minorHAnsi"/>
          <w:lang w:val="en-NZ"/>
        </w:rPr>
        <w:t>4</w:t>
      </w:r>
      <w:r w:rsidR="00784B5C" w:rsidRPr="00A3607C">
        <w:rPr>
          <w:rFonts w:asciiTheme="minorHAnsi" w:hAnsiTheme="minorHAnsi" w:cstheme="minorHAnsi"/>
          <w:lang w:val="en-NZ"/>
        </w:rPr>
        <w:t xml:space="preserve"> -</w:t>
      </w:r>
      <w:r w:rsidR="00C81C12" w:rsidRPr="00A3607C">
        <w:rPr>
          <w:rFonts w:asciiTheme="minorHAnsi" w:hAnsiTheme="minorHAnsi" w:cstheme="minorHAnsi"/>
          <w:lang w:val="en-NZ"/>
        </w:rPr>
        <w:t xml:space="preserve"> </w:t>
      </w:r>
      <w:r w:rsidR="008D3A90" w:rsidRPr="00A3607C">
        <w:rPr>
          <w:rFonts w:asciiTheme="minorHAnsi" w:hAnsiTheme="minorHAnsi" w:cstheme="minorHAnsi"/>
          <w:lang w:val="en-NZ"/>
        </w:rPr>
        <w:t>t</w:t>
      </w:r>
      <w:r w:rsidR="00811D28" w:rsidRPr="00A3607C">
        <w:rPr>
          <w:rFonts w:asciiTheme="minorHAnsi" w:hAnsiTheme="minorHAnsi" w:cstheme="minorHAnsi"/>
          <w:lang w:val="en-NZ"/>
        </w:rPr>
        <w:t>esting/data collection</w:t>
      </w:r>
      <w:r w:rsidR="00C81C12" w:rsidRPr="00A3607C">
        <w:rPr>
          <w:rFonts w:asciiTheme="minorHAnsi" w:hAnsiTheme="minorHAnsi" w:cstheme="minorHAnsi"/>
          <w:lang w:val="en-NZ"/>
        </w:rPr>
        <w:t xml:space="preserve"> period</w:t>
      </w:r>
      <w:r w:rsidR="00D57BB2" w:rsidRPr="00A3607C">
        <w:rPr>
          <w:rFonts w:asciiTheme="minorHAnsi" w:hAnsiTheme="minorHAnsi" w:cstheme="minorHAnsi"/>
          <w:lang w:val="en-NZ"/>
        </w:rPr>
        <w:t>.</w:t>
      </w:r>
    </w:p>
    <w:p w14:paraId="7D91069C" w14:textId="53088A67" w:rsidR="00153D81" w:rsidRPr="00A3607C" w:rsidRDefault="00BC6373" w:rsidP="00005B8C">
      <w:pPr>
        <w:pStyle w:val="ListParagraph"/>
        <w:numPr>
          <w:ilvl w:val="0"/>
          <w:numId w:val="19"/>
        </w:numPr>
        <w:rPr>
          <w:rFonts w:asciiTheme="minorHAnsi" w:hAnsiTheme="minorHAnsi" w:cstheme="minorHAnsi"/>
          <w:lang w:val="en-NZ"/>
        </w:rPr>
      </w:pPr>
      <w:r w:rsidRPr="00A3607C">
        <w:rPr>
          <w:rFonts w:asciiTheme="minorHAnsi" w:hAnsiTheme="minorHAnsi" w:cstheme="minorHAnsi"/>
          <w:lang w:val="en-NZ"/>
        </w:rPr>
        <w:t>1</w:t>
      </w:r>
      <w:r w:rsidR="00A0125D" w:rsidRPr="00A3607C">
        <w:rPr>
          <w:rFonts w:asciiTheme="minorHAnsi" w:hAnsiTheme="minorHAnsi" w:cstheme="minorHAnsi"/>
          <w:lang w:val="en-NZ"/>
        </w:rPr>
        <w:t>st</w:t>
      </w:r>
      <w:r w:rsidR="00811D28" w:rsidRPr="00A3607C">
        <w:rPr>
          <w:rFonts w:asciiTheme="minorHAnsi" w:hAnsiTheme="minorHAnsi" w:cstheme="minorHAnsi"/>
          <w:lang w:val="en-NZ"/>
        </w:rPr>
        <w:t xml:space="preserve"> </w:t>
      </w:r>
      <w:r w:rsidR="00CE41D1" w:rsidRPr="00A3607C">
        <w:rPr>
          <w:rFonts w:asciiTheme="minorHAnsi" w:hAnsiTheme="minorHAnsi" w:cstheme="minorHAnsi"/>
          <w:lang w:val="en-NZ"/>
        </w:rPr>
        <w:t xml:space="preserve">October </w:t>
      </w:r>
      <w:r w:rsidR="00811D28" w:rsidRPr="00A3607C">
        <w:rPr>
          <w:rFonts w:asciiTheme="minorHAnsi" w:hAnsiTheme="minorHAnsi" w:cstheme="minorHAnsi"/>
          <w:lang w:val="en-NZ"/>
        </w:rPr>
        <w:t xml:space="preserve">to </w:t>
      </w:r>
      <w:r w:rsidR="00CE41D1" w:rsidRPr="00A3607C">
        <w:rPr>
          <w:rFonts w:asciiTheme="minorHAnsi" w:hAnsiTheme="minorHAnsi" w:cstheme="minorHAnsi"/>
          <w:lang w:val="en-NZ"/>
        </w:rPr>
        <w:t>late</w:t>
      </w:r>
      <w:r w:rsidRPr="00A3607C">
        <w:rPr>
          <w:rFonts w:asciiTheme="minorHAnsi" w:hAnsiTheme="minorHAnsi" w:cstheme="minorHAnsi"/>
          <w:lang w:val="en-NZ"/>
        </w:rPr>
        <w:t xml:space="preserve"> 202</w:t>
      </w:r>
      <w:r w:rsidR="00EC7EED" w:rsidRPr="00A3607C">
        <w:rPr>
          <w:rFonts w:asciiTheme="minorHAnsi" w:hAnsiTheme="minorHAnsi" w:cstheme="minorHAnsi"/>
          <w:lang w:val="en-NZ"/>
        </w:rPr>
        <w:t>4</w:t>
      </w:r>
      <w:r w:rsidR="00811D28" w:rsidRPr="00A3607C">
        <w:rPr>
          <w:rFonts w:asciiTheme="minorHAnsi" w:hAnsiTheme="minorHAnsi" w:cstheme="minorHAnsi"/>
          <w:lang w:val="en-NZ"/>
        </w:rPr>
        <w:t xml:space="preserve"> -</w:t>
      </w:r>
      <w:r w:rsidR="00C81C12" w:rsidRPr="00A3607C">
        <w:rPr>
          <w:rFonts w:asciiTheme="minorHAnsi" w:hAnsiTheme="minorHAnsi" w:cstheme="minorHAnsi"/>
          <w:lang w:val="en-NZ"/>
        </w:rPr>
        <w:t xml:space="preserve"> </w:t>
      </w:r>
      <w:r w:rsidR="00811D28" w:rsidRPr="00A3607C">
        <w:rPr>
          <w:rFonts w:asciiTheme="minorHAnsi" w:hAnsiTheme="minorHAnsi" w:cstheme="minorHAnsi"/>
          <w:lang w:val="en-NZ"/>
        </w:rPr>
        <w:t>d</w:t>
      </w:r>
      <w:r w:rsidR="00C81C12" w:rsidRPr="00A3607C">
        <w:rPr>
          <w:rFonts w:asciiTheme="minorHAnsi" w:hAnsiTheme="minorHAnsi" w:cstheme="minorHAnsi"/>
          <w:lang w:val="en-NZ"/>
        </w:rPr>
        <w:t>ata analysis</w:t>
      </w:r>
      <w:r w:rsidR="002A6AFA" w:rsidRPr="00A3607C">
        <w:rPr>
          <w:rFonts w:asciiTheme="minorHAnsi" w:hAnsiTheme="minorHAnsi" w:cstheme="minorHAnsi"/>
          <w:lang w:val="en-NZ"/>
        </w:rPr>
        <w:t>, manuscript/thesis chapter preparation, and</w:t>
      </w:r>
      <w:r w:rsidR="00894862" w:rsidRPr="00A3607C">
        <w:rPr>
          <w:rFonts w:asciiTheme="minorHAnsi" w:hAnsiTheme="minorHAnsi" w:cstheme="minorHAnsi"/>
          <w:lang w:val="en-NZ"/>
        </w:rPr>
        <w:t xml:space="preserve"> reporting</w:t>
      </w:r>
      <w:r w:rsidR="00F455C2" w:rsidRPr="00A3607C">
        <w:rPr>
          <w:rFonts w:asciiTheme="minorHAnsi" w:hAnsiTheme="minorHAnsi" w:cstheme="minorHAnsi"/>
          <w:lang w:val="en-NZ"/>
        </w:rPr>
        <w:t>.</w:t>
      </w:r>
      <w:r w:rsidR="0034745B" w:rsidRPr="00A3607C">
        <w:rPr>
          <w:rFonts w:asciiTheme="minorHAnsi" w:hAnsiTheme="minorHAnsi" w:cstheme="minorHAnsi"/>
          <w:lang w:val="en-NZ"/>
        </w:rPr>
        <w:t xml:space="preserve"> </w:t>
      </w:r>
    </w:p>
    <w:p w14:paraId="3BCEAED7" w14:textId="08828F27" w:rsidR="009D4EF4" w:rsidRPr="00A3607C" w:rsidRDefault="00880C75" w:rsidP="00DE7DA2">
      <w:pPr>
        <w:pStyle w:val="Heading1"/>
        <w:rPr>
          <w:rFonts w:asciiTheme="minorHAnsi" w:hAnsiTheme="minorHAnsi" w:cstheme="minorHAnsi"/>
          <w:lang w:val="en-NZ"/>
        </w:rPr>
      </w:pPr>
      <w:bookmarkStart w:id="19" w:name="_Toc138152735"/>
      <w:r w:rsidRPr="00A3607C">
        <w:rPr>
          <w:rFonts w:asciiTheme="minorHAnsi" w:hAnsiTheme="minorHAnsi" w:cstheme="minorHAnsi"/>
          <w:caps w:val="0"/>
          <w:lang w:val="en-NZ"/>
        </w:rPr>
        <w:t>STUDY POPULATION</w:t>
      </w:r>
      <w:bookmarkEnd w:id="19"/>
    </w:p>
    <w:p w14:paraId="3BCEAED8" w14:textId="77777777" w:rsidR="009D4EF4" w:rsidRPr="00A3607C" w:rsidRDefault="009D4EF4" w:rsidP="007139C9">
      <w:pPr>
        <w:pStyle w:val="Heading2"/>
        <w:rPr>
          <w:rFonts w:asciiTheme="minorHAnsi" w:hAnsiTheme="minorHAnsi" w:cstheme="minorHAnsi"/>
          <w:lang w:val="en-NZ"/>
        </w:rPr>
      </w:pPr>
      <w:bookmarkStart w:id="20" w:name="_Toc138152736"/>
      <w:r w:rsidRPr="00A3607C">
        <w:rPr>
          <w:rFonts w:asciiTheme="minorHAnsi" w:hAnsiTheme="minorHAnsi" w:cstheme="minorHAnsi"/>
          <w:lang w:val="en-NZ"/>
        </w:rPr>
        <w:t>Description</w:t>
      </w:r>
      <w:bookmarkEnd w:id="20"/>
    </w:p>
    <w:p w14:paraId="3BCEAEDB" w14:textId="1779C3DB" w:rsidR="007139C9" w:rsidRPr="00A3607C" w:rsidRDefault="00465CCA" w:rsidP="002B043C">
      <w:pPr>
        <w:pStyle w:val="NormalBodyText"/>
        <w:jc w:val="left"/>
        <w:rPr>
          <w:rFonts w:asciiTheme="minorHAnsi" w:hAnsiTheme="minorHAnsi" w:cstheme="minorHAnsi"/>
          <w:lang w:val="en-NZ"/>
        </w:rPr>
      </w:pPr>
      <w:r w:rsidRPr="00A3607C">
        <w:rPr>
          <w:rFonts w:asciiTheme="minorHAnsi" w:hAnsiTheme="minorHAnsi" w:cstheme="minorHAnsi"/>
          <w:lang w:val="en-NZ"/>
        </w:rPr>
        <w:t>10</w:t>
      </w:r>
      <w:r w:rsidR="00E108FE" w:rsidRPr="00A3607C">
        <w:rPr>
          <w:rFonts w:asciiTheme="minorHAnsi" w:hAnsiTheme="minorHAnsi" w:cstheme="minorHAnsi"/>
          <w:lang w:val="en-NZ"/>
        </w:rPr>
        <w:t xml:space="preserve"> healthy male and eumenorrheic (mid-follicular phase) female participants (18-45 years of age; BMI </w:t>
      </w:r>
      <w:r w:rsidR="00E108FE" w:rsidRPr="00A3607C">
        <w:rPr>
          <w:rFonts w:asciiTheme="minorHAnsi" w:hAnsiTheme="minorHAnsi" w:cstheme="minorHAnsi"/>
          <w:lang w:val="en-NZ"/>
        </w:rPr>
        <w:sym w:font="Symbol" w:char="F0B3"/>
      </w:r>
      <w:r w:rsidR="00E108FE" w:rsidRPr="00A3607C">
        <w:rPr>
          <w:rFonts w:asciiTheme="minorHAnsi" w:hAnsiTheme="minorHAnsi" w:cstheme="minorHAnsi"/>
          <w:lang w:val="en-NZ"/>
        </w:rPr>
        <w:t xml:space="preserve">18 to </w:t>
      </w:r>
      <w:r w:rsidR="00C37135" w:rsidRPr="00A3607C">
        <w:rPr>
          <w:rFonts w:asciiTheme="minorHAnsi" w:hAnsiTheme="minorHAnsi" w:cstheme="minorHAnsi"/>
          <w:lang w:val="en-NZ"/>
        </w:rPr>
        <w:t>≤</w:t>
      </w:r>
      <w:r w:rsidR="00E108FE" w:rsidRPr="00A3607C">
        <w:rPr>
          <w:rFonts w:asciiTheme="minorHAnsi" w:hAnsiTheme="minorHAnsi" w:cstheme="minorHAnsi"/>
          <w:lang w:val="en-NZ"/>
        </w:rPr>
        <w:t>2</w:t>
      </w:r>
      <w:r w:rsidR="001B4B95" w:rsidRPr="00A3607C">
        <w:rPr>
          <w:rFonts w:asciiTheme="minorHAnsi" w:hAnsiTheme="minorHAnsi" w:cstheme="minorHAnsi"/>
          <w:lang w:val="en-NZ"/>
        </w:rPr>
        <w:t>5</w:t>
      </w:r>
      <w:r w:rsidR="00E108FE" w:rsidRPr="00A3607C">
        <w:rPr>
          <w:rFonts w:asciiTheme="minorHAnsi" w:hAnsiTheme="minorHAnsi" w:cstheme="minorHAnsi"/>
          <w:lang w:val="en-NZ"/>
        </w:rPr>
        <w:t xml:space="preserve"> kg/m</w:t>
      </w:r>
      <w:r w:rsidR="00E108FE" w:rsidRPr="00A3607C">
        <w:rPr>
          <w:rFonts w:asciiTheme="minorHAnsi" w:hAnsiTheme="minorHAnsi" w:cstheme="minorHAnsi"/>
          <w:vertAlign w:val="superscript"/>
          <w:lang w:val="en-NZ"/>
        </w:rPr>
        <w:t>2</w:t>
      </w:r>
      <w:r w:rsidR="00E108FE" w:rsidRPr="00A3607C">
        <w:rPr>
          <w:rFonts w:asciiTheme="minorHAnsi" w:hAnsiTheme="minorHAnsi" w:cstheme="minorHAnsi"/>
          <w:lang w:val="en-NZ"/>
        </w:rPr>
        <w:t xml:space="preserve">. </w:t>
      </w:r>
      <w:r w:rsidR="00C81C12" w:rsidRPr="00A3607C">
        <w:rPr>
          <w:rFonts w:asciiTheme="minorHAnsi" w:hAnsiTheme="minorHAnsi" w:cstheme="minorHAnsi"/>
          <w:lang w:val="en-NZ"/>
        </w:rPr>
        <w:t>Further definition is provided within the inclusion/exclusion criteria section</w:t>
      </w:r>
      <w:r w:rsidR="00C96080" w:rsidRPr="00A3607C">
        <w:rPr>
          <w:rFonts w:asciiTheme="minorHAnsi" w:hAnsiTheme="minorHAnsi" w:cstheme="minorHAnsi"/>
          <w:lang w:val="en-NZ"/>
        </w:rPr>
        <w:t>s</w:t>
      </w:r>
      <w:r w:rsidR="00C81C12" w:rsidRPr="00A3607C">
        <w:rPr>
          <w:rFonts w:asciiTheme="minorHAnsi" w:hAnsiTheme="minorHAnsi" w:cstheme="minorHAnsi"/>
          <w:lang w:val="en-NZ"/>
        </w:rPr>
        <w:t xml:space="preserve"> </w:t>
      </w:r>
      <w:r w:rsidR="00C81C12" w:rsidRPr="00A3607C">
        <w:rPr>
          <w:rFonts w:asciiTheme="minorHAnsi" w:hAnsiTheme="minorHAnsi" w:cstheme="minorHAnsi"/>
          <w:i/>
          <w:lang w:val="en-NZ"/>
        </w:rPr>
        <w:t>12.</w:t>
      </w:r>
      <w:r w:rsidR="001442D3" w:rsidRPr="00A3607C">
        <w:rPr>
          <w:rFonts w:asciiTheme="minorHAnsi" w:hAnsiTheme="minorHAnsi" w:cstheme="minorHAnsi"/>
          <w:i/>
          <w:lang w:val="en-NZ"/>
        </w:rPr>
        <w:t>3</w:t>
      </w:r>
      <w:r w:rsidR="00C81C12" w:rsidRPr="00A3607C">
        <w:rPr>
          <w:rFonts w:asciiTheme="minorHAnsi" w:hAnsiTheme="minorHAnsi" w:cstheme="minorHAnsi"/>
          <w:i/>
          <w:lang w:val="en-NZ"/>
        </w:rPr>
        <w:t xml:space="preserve"> </w:t>
      </w:r>
      <w:r w:rsidR="00FC46FA" w:rsidRPr="00A3607C">
        <w:rPr>
          <w:rFonts w:asciiTheme="minorHAnsi" w:hAnsiTheme="minorHAnsi" w:cstheme="minorHAnsi"/>
          <w:i/>
          <w:lang w:val="en-NZ"/>
        </w:rPr>
        <w:t xml:space="preserve">and </w:t>
      </w:r>
      <w:r w:rsidR="00C81C12" w:rsidRPr="00A3607C">
        <w:rPr>
          <w:rFonts w:asciiTheme="minorHAnsi" w:hAnsiTheme="minorHAnsi" w:cstheme="minorHAnsi"/>
          <w:i/>
          <w:lang w:val="en-NZ"/>
        </w:rPr>
        <w:t>12.</w:t>
      </w:r>
      <w:r w:rsidR="001442D3" w:rsidRPr="00A3607C">
        <w:rPr>
          <w:rFonts w:asciiTheme="minorHAnsi" w:hAnsiTheme="minorHAnsi" w:cstheme="minorHAnsi"/>
          <w:i/>
          <w:lang w:val="en-NZ"/>
        </w:rPr>
        <w:t>4</w:t>
      </w:r>
      <w:r w:rsidR="00C81C12" w:rsidRPr="00A3607C">
        <w:rPr>
          <w:rFonts w:asciiTheme="minorHAnsi" w:hAnsiTheme="minorHAnsi" w:cstheme="minorHAnsi"/>
          <w:lang w:val="en-NZ"/>
        </w:rPr>
        <w:t>.</w:t>
      </w:r>
    </w:p>
    <w:p w14:paraId="3BCEAEDC" w14:textId="77777777" w:rsidR="007F25B4" w:rsidRPr="00A3607C" w:rsidRDefault="007F25B4" w:rsidP="007F25B4">
      <w:pPr>
        <w:pStyle w:val="Heading2"/>
        <w:rPr>
          <w:rFonts w:asciiTheme="minorHAnsi" w:hAnsiTheme="minorHAnsi" w:cstheme="minorHAnsi"/>
          <w:lang w:val="en-NZ"/>
        </w:rPr>
      </w:pPr>
      <w:bookmarkStart w:id="21" w:name="_Toc138152737"/>
      <w:r w:rsidRPr="00A3607C">
        <w:rPr>
          <w:rFonts w:asciiTheme="minorHAnsi" w:hAnsiTheme="minorHAnsi" w:cstheme="minorHAnsi"/>
          <w:lang w:val="en-NZ"/>
        </w:rPr>
        <w:t>Subject screening</w:t>
      </w:r>
      <w:bookmarkEnd w:id="21"/>
    </w:p>
    <w:p w14:paraId="0CEF948F" w14:textId="1CEC86DB" w:rsidR="00811D28" w:rsidRPr="00A3607C" w:rsidRDefault="00811D28" w:rsidP="007D708A">
      <w:pPr>
        <w:pStyle w:val="NormalBodyText"/>
        <w:jc w:val="left"/>
        <w:rPr>
          <w:rFonts w:asciiTheme="minorHAnsi" w:hAnsiTheme="minorHAnsi" w:cstheme="minorHAnsi"/>
          <w:lang w:val="en-NZ"/>
        </w:rPr>
      </w:pPr>
      <w:r w:rsidRPr="00A3607C">
        <w:rPr>
          <w:rFonts w:asciiTheme="minorHAnsi" w:hAnsiTheme="minorHAnsi" w:cstheme="minorHAnsi"/>
          <w:lang w:val="en-NZ"/>
        </w:rPr>
        <w:t xml:space="preserve">Participants recruited will be individually screened via </w:t>
      </w:r>
      <w:r w:rsidR="005F755A" w:rsidRPr="00A3607C">
        <w:rPr>
          <w:rFonts w:asciiTheme="minorHAnsi" w:hAnsiTheme="minorHAnsi" w:cstheme="minorHAnsi"/>
          <w:lang w:val="en-NZ"/>
        </w:rPr>
        <w:t xml:space="preserve">interview to establish </w:t>
      </w:r>
      <w:r w:rsidR="00A50D90" w:rsidRPr="00A3607C">
        <w:rPr>
          <w:rFonts w:asciiTheme="minorHAnsi" w:hAnsiTheme="minorHAnsi" w:cstheme="minorHAnsi"/>
          <w:lang w:val="en-NZ"/>
        </w:rPr>
        <w:t>a</w:t>
      </w:r>
      <w:r w:rsidR="008370E4" w:rsidRPr="00A3607C">
        <w:rPr>
          <w:rFonts w:asciiTheme="minorHAnsi" w:hAnsiTheme="minorHAnsi" w:cstheme="minorHAnsi"/>
          <w:lang w:val="en-NZ"/>
        </w:rPr>
        <w:t>vailability</w:t>
      </w:r>
      <w:r w:rsidR="00A50D90" w:rsidRPr="00A3607C">
        <w:rPr>
          <w:rFonts w:asciiTheme="minorHAnsi" w:hAnsiTheme="minorHAnsi" w:cstheme="minorHAnsi"/>
          <w:lang w:val="en-NZ"/>
        </w:rPr>
        <w:t xml:space="preserve"> and electability</w:t>
      </w:r>
      <w:r w:rsidR="005F755A" w:rsidRPr="00A3607C">
        <w:rPr>
          <w:rFonts w:asciiTheme="minorHAnsi" w:hAnsiTheme="minorHAnsi" w:cstheme="minorHAnsi"/>
          <w:lang w:val="en-NZ"/>
        </w:rPr>
        <w:t>.</w:t>
      </w:r>
    </w:p>
    <w:p w14:paraId="3BCEAEDE" w14:textId="5EAE2657" w:rsidR="009D4EF4" w:rsidRPr="00A3607C" w:rsidRDefault="009D4EF4" w:rsidP="007139C9">
      <w:pPr>
        <w:pStyle w:val="Heading2"/>
        <w:rPr>
          <w:rFonts w:asciiTheme="minorHAnsi" w:hAnsiTheme="minorHAnsi" w:cstheme="minorHAnsi"/>
          <w:lang w:val="en-NZ"/>
        </w:rPr>
      </w:pPr>
      <w:bookmarkStart w:id="22" w:name="_Toc138152738"/>
      <w:r w:rsidRPr="00A3607C">
        <w:rPr>
          <w:rFonts w:asciiTheme="minorHAnsi" w:hAnsiTheme="minorHAnsi" w:cstheme="minorHAnsi"/>
          <w:lang w:val="en-NZ"/>
        </w:rPr>
        <w:t>Subject inclusion criteria</w:t>
      </w:r>
      <w:bookmarkEnd w:id="22"/>
    </w:p>
    <w:p w14:paraId="3BCEAEDF" w14:textId="2054F0D5" w:rsidR="009D4EF4" w:rsidRPr="00A3607C" w:rsidRDefault="009D4EF4" w:rsidP="00F82C45">
      <w:pPr>
        <w:spacing w:after="80"/>
        <w:jc w:val="both"/>
        <w:rPr>
          <w:rFonts w:asciiTheme="minorHAnsi" w:hAnsiTheme="minorHAnsi" w:cstheme="minorHAnsi"/>
          <w:sz w:val="22"/>
          <w:szCs w:val="22"/>
        </w:rPr>
      </w:pPr>
      <w:r w:rsidRPr="00A3607C">
        <w:rPr>
          <w:rFonts w:asciiTheme="minorHAnsi" w:hAnsiTheme="minorHAnsi" w:cstheme="minorHAnsi"/>
          <w:sz w:val="22"/>
          <w:szCs w:val="22"/>
        </w:rPr>
        <w:t xml:space="preserve">All </w:t>
      </w:r>
      <w:r w:rsidR="00546503" w:rsidRPr="00A3607C">
        <w:rPr>
          <w:rFonts w:asciiTheme="minorHAnsi" w:hAnsiTheme="minorHAnsi" w:cstheme="minorHAnsi"/>
          <w:sz w:val="22"/>
          <w:szCs w:val="22"/>
        </w:rPr>
        <w:t xml:space="preserve">participants </w:t>
      </w:r>
      <w:r w:rsidRPr="00A3607C">
        <w:rPr>
          <w:rFonts w:asciiTheme="minorHAnsi" w:hAnsiTheme="minorHAnsi" w:cstheme="minorHAnsi"/>
          <w:sz w:val="22"/>
          <w:szCs w:val="22"/>
        </w:rPr>
        <w:t>must comply with the following inclusion criteria:</w:t>
      </w:r>
    </w:p>
    <w:p w14:paraId="3BCEAEE0" w14:textId="5B2CA1E9" w:rsidR="00D90C69" w:rsidRPr="00A3607C" w:rsidRDefault="00560986" w:rsidP="002A257F">
      <w:pPr>
        <w:numPr>
          <w:ilvl w:val="0"/>
          <w:numId w:val="4"/>
        </w:numPr>
        <w:tabs>
          <w:tab w:val="left" w:pos="851"/>
        </w:tabs>
        <w:spacing w:after="40"/>
        <w:ind w:hanging="644"/>
        <w:jc w:val="both"/>
        <w:rPr>
          <w:rFonts w:asciiTheme="minorHAnsi" w:hAnsiTheme="minorHAnsi" w:cstheme="minorHAnsi"/>
          <w:sz w:val="22"/>
          <w:szCs w:val="22"/>
        </w:rPr>
      </w:pPr>
      <w:r w:rsidRPr="00A3607C">
        <w:rPr>
          <w:rFonts w:asciiTheme="minorHAnsi" w:hAnsiTheme="minorHAnsi" w:cstheme="minorHAnsi"/>
          <w:sz w:val="22"/>
          <w:szCs w:val="22"/>
        </w:rPr>
        <w:t>Men</w:t>
      </w:r>
      <w:r w:rsidR="00615100" w:rsidRPr="00A3607C">
        <w:rPr>
          <w:rFonts w:asciiTheme="minorHAnsi" w:hAnsiTheme="minorHAnsi" w:cstheme="minorHAnsi"/>
          <w:sz w:val="22"/>
          <w:szCs w:val="22"/>
        </w:rPr>
        <w:t xml:space="preserve"> </w:t>
      </w:r>
      <w:r w:rsidR="00F45D29" w:rsidRPr="00A3607C">
        <w:rPr>
          <w:rFonts w:asciiTheme="minorHAnsi" w:hAnsiTheme="minorHAnsi" w:cstheme="minorHAnsi"/>
          <w:sz w:val="22"/>
          <w:szCs w:val="22"/>
        </w:rPr>
        <w:t xml:space="preserve">and </w:t>
      </w:r>
      <w:r w:rsidR="00721A5A" w:rsidRPr="00A3607C">
        <w:rPr>
          <w:rFonts w:asciiTheme="minorHAnsi" w:hAnsiTheme="minorHAnsi" w:cstheme="minorHAnsi"/>
          <w:sz w:val="22"/>
          <w:szCs w:val="22"/>
        </w:rPr>
        <w:t xml:space="preserve">eumenorrheic </w:t>
      </w:r>
      <w:r w:rsidRPr="00A3607C">
        <w:rPr>
          <w:rFonts w:asciiTheme="minorHAnsi" w:hAnsiTheme="minorHAnsi" w:cstheme="minorHAnsi"/>
          <w:sz w:val="22"/>
          <w:szCs w:val="22"/>
        </w:rPr>
        <w:t>women</w:t>
      </w:r>
      <w:r w:rsidR="00721A5A" w:rsidRPr="00A3607C">
        <w:rPr>
          <w:rFonts w:asciiTheme="minorHAnsi" w:hAnsiTheme="minorHAnsi" w:cstheme="minorHAnsi"/>
          <w:sz w:val="22"/>
          <w:szCs w:val="22"/>
        </w:rPr>
        <w:t xml:space="preserve"> </w:t>
      </w:r>
      <w:r w:rsidR="00615100" w:rsidRPr="00A3607C">
        <w:rPr>
          <w:rFonts w:asciiTheme="minorHAnsi" w:hAnsiTheme="minorHAnsi" w:cstheme="minorHAnsi"/>
          <w:sz w:val="22"/>
          <w:szCs w:val="22"/>
        </w:rPr>
        <w:t xml:space="preserve">aged 18 to </w:t>
      </w:r>
      <w:r w:rsidR="005720DA" w:rsidRPr="00A3607C">
        <w:rPr>
          <w:rFonts w:asciiTheme="minorHAnsi" w:hAnsiTheme="minorHAnsi" w:cstheme="minorHAnsi"/>
          <w:sz w:val="22"/>
          <w:szCs w:val="22"/>
        </w:rPr>
        <w:t>4</w:t>
      </w:r>
      <w:r w:rsidR="008370E4" w:rsidRPr="00A3607C">
        <w:rPr>
          <w:rFonts w:asciiTheme="minorHAnsi" w:hAnsiTheme="minorHAnsi" w:cstheme="minorHAnsi"/>
          <w:sz w:val="22"/>
          <w:szCs w:val="22"/>
        </w:rPr>
        <w:t>5</w:t>
      </w:r>
      <w:r w:rsidR="00DF5406" w:rsidRPr="00A3607C">
        <w:rPr>
          <w:rFonts w:asciiTheme="minorHAnsi" w:hAnsiTheme="minorHAnsi" w:cstheme="minorHAnsi"/>
          <w:sz w:val="22"/>
          <w:szCs w:val="22"/>
        </w:rPr>
        <w:t>.</w:t>
      </w:r>
    </w:p>
    <w:p w14:paraId="3BCEAEE1" w14:textId="751606E0" w:rsidR="00D90C69" w:rsidRPr="00A3607C" w:rsidRDefault="00A202AF" w:rsidP="00742B81">
      <w:pPr>
        <w:numPr>
          <w:ilvl w:val="0"/>
          <w:numId w:val="4"/>
        </w:numPr>
        <w:tabs>
          <w:tab w:val="left" w:pos="851"/>
        </w:tabs>
        <w:spacing w:after="40"/>
        <w:ind w:hanging="644"/>
        <w:jc w:val="both"/>
        <w:rPr>
          <w:rFonts w:asciiTheme="minorHAnsi" w:hAnsiTheme="minorHAnsi" w:cstheme="minorHAnsi"/>
          <w:sz w:val="22"/>
          <w:szCs w:val="22"/>
        </w:rPr>
      </w:pPr>
      <w:r w:rsidRPr="00A3607C">
        <w:rPr>
          <w:rFonts w:asciiTheme="minorHAnsi" w:hAnsiTheme="minorHAnsi" w:cstheme="minorHAnsi"/>
          <w:sz w:val="22"/>
          <w:szCs w:val="22"/>
        </w:rPr>
        <w:t xml:space="preserve">BMI: </w:t>
      </w:r>
      <w:r w:rsidR="00A904C9" w:rsidRPr="00A3607C">
        <w:rPr>
          <w:rFonts w:asciiTheme="minorHAnsi" w:hAnsiTheme="minorHAnsi" w:cstheme="minorHAnsi"/>
          <w:sz w:val="22"/>
          <w:szCs w:val="22"/>
        </w:rPr>
        <w:t>≥</w:t>
      </w:r>
      <w:r w:rsidR="008B6E95" w:rsidRPr="00A3607C">
        <w:rPr>
          <w:rFonts w:asciiTheme="minorHAnsi" w:hAnsiTheme="minorHAnsi" w:cstheme="minorHAnsi"/>
          <w:sz w:val="22"/>
          <w:szCs w:val="22"/>
        </w:rPr>
        <w:t>18</w:t>
      </w:r>
      <w:r w:rsidR="00A904C9" w:rsidRPr="00A3607C">
        <w:rPr>
          <w:rFonts w:asciiTheme="minorHAnsi" w:hAnsiTheme="minorHAnsi" w:cstheme="minorHAnsi"/>
          <w:sz w:val="22"/>
          <w:szCs w:val="22"/>
        </w:rPr>
        <w:t xml:space="preserve"> </w:t>
      </w:r>
      <w:r w:rsidR="00CA2EFE" w:rsidRPr="00A3607C">
        <w:rPr>
          <w:rFonts w:asciiTheme="minorHAnsi" w:hAnsiTheme="minorHAnsi" w:cstheme="minorHAnsi"/>
          <w:sz w:val="22"/>
          <w:szCs w:val="22"/>
        </w:rPr>
        <w:t xml:space="preserve">and </w:t>
      </w:r>
      <w:r w:rsidR="00AF54A6" w:rsidRPr="00A3607C">
        <w:rPr>
          <w:rFonts w:asciiTheme="minorHAnsi" w:hAnsiTheme="minorHAnsi" w:cstheme="minorHAnsi"/>
          <w:sz w:val="22"/>
          <w:szCs w:val="22"/>
        </w:rPr>
        <w:t>≤</w:t>
      </w:r>
      <w:r w:rsidR="00503FBB" w:rsidRPr="00A3607C">
        <w:rPr>
          <w:rFonts w:asciiTheme="minorHAnsi" w:hAnsiTheme="minorHAnsi" w:cstheme="minorHAnsi"/>
          <w:sz w:val="22"/>
          <w:szCs w:val="22"/>
        </w:rPr>
        <w:t>2</w:t>
      </w:r>
      <w:r w:rsidR="002D38F1" w:rsidRPr="00A3607C">
        <w:rPr>
          <w:rFonts w:asciiTheme="minorHAnsi" w:hAnsiTheme="minorHAnsi" w:cstheme="minorHAnsi"/>
          <w:sz w:val="22"/>
          <w:szCs w:val="22"/>
        </w:rPr>
        <w:t>5</w:t>
      </w:r>
    </w:p>
    <w:p w14:paraId="2A5A3154" w14:textId="3554B65D" w:rsidR="00A202AF" w:rsidRPr="00A3607C" w:rsidRDefault="00A202AF" w:rsidP="00742B81">
      <w:pPr>
        <w:numPr>
          <w:ilvl w:val="0"/>
          <w:numId w:val="4"/>
        </w:numPr>
        <w:tabs>
          <w:tab w:val="left" w:pos="851"/>
        </w:tabs>
        <w:spacing w:after="40"/>
        <w:ind w:hanging="644"/>
        <w:jc w:val="both"/>
        <w:rPr>
          <w:rFonts w:asciiTheme="minorHAnsi" w:hAnsiTheme="minorHAnsi" w:cstheme="minorHAnsi"/>
          <w:sz w:val="22"/>
          <w:szCs w:val="22"/>
        </w:rPr>
      </w:pPr>
      <w:r w:rsidRPr="00A3607C">
        <w:rPr>
          <w:rFonts w:asciiTheme="minorHAnsi" w:hAnsiTheme="minorHAnsi" w:cstheme="minorHAnsi"/>
          <w:sz w:val="22"/>
          <w:szCs w:val="22"/>
        </w:rPr>
        <w:t>HbA1c within the non-diabetic</w:t>
      </w:r>
      <w:r w:rsidR="00171DEF" w:rsidRPr="00A3607C">
        <w:rPr>
          <w:rFonts w:asciiTheme="minorHAnsi" w:hAnsiTheme="minorHAnsi" w:cstheme="minorHAnsi"/>
          <w:sz w:val="22"/>
          <w:szCs w:val="22"/>
        </w:rPr>
        <w:t xml:space="preserve"> or pre-diabetic</w:t>
      </w:r>
      <w:r w:rsidRPr="00A3607C">
        <w:rPr>
          <w:rFonts w:asciiTheme="minorHAnsi" w:hAnsiTheme="minorHAnsi" w:cstheme="minorHAnsi"/>
          <w:sz w:val="22"/>
          <w:szCs w:val="22"/>
        </w:rPr>
        <w:t xml:space="preserve"> range of </w:t>
      </w:r>
      <w:r w:rsidR="00171DEF" w:rsidRPr="00A3607C">
        <w:rPr>
          <w:rFonts w:asciiTheme="minorHAnsi" w:hAnsiTheme="minorHAnsi" w:cstheme="minorHAnsi"/>
          <w:sz w:val="22"/>
          <w:szCs w:val="22"/>
        </w:rPr>
        <w:t>&lt;40 mmol/mol.</w:t>
      </w:r>
    </w:p>
    <w:p w14:paraId="5D7CE1A8" w14:textId="6577D682" w:rsidR="001D28C2" w:rsidRPr="00A3607C" w:rsidRDefault="00CC78C7" w:rsidP="00742B81">
      <w:pPr>
        <w:numPr>
          <w:ilvl w:val="0"/>
          <w:numId w:val="4"/>
        </w:numPr>
        <w:tabs>
          <w:tab w:val="left" w:pos="851"/>
        </w:tabs>
        <w:spacing w:after="40"/>
        <w:ind w:hanging="644"/>
        <w:jc w:val="both"/>
        <w:rPr>
          <w:rFonts w:asciiTheme="minorHAnsi" w:hAnsiTheme="minorHAnsi" w:cstheme="minorHAnsi"/>
          <w:sz w:val="22"/>
          <w:szCs w:val="22"/>
        </w:rPr>
      </w:pPr>
      <w:r w:rsidRPr="00A3607C">
        <w:rPr>
          <w:rFonts w:asciiTheme="minorHAnsi" w:hAnsiTheme="minorHAnsi" w:cstheme="minorHAnsi"/>
          <w:sz w:val="22"/>
          <w:szCs w:val="22"/>
        </w:rPr>
        <w:lastRenderedPageBreak/>
        <w:t>P</w:t>
      </w:r>
      <w:r w:rsidR="0020371F" w:rsidRPr="00A3607C">
        <w:rPr>
          <w:rFonts w:asciiTheme="minorHAnsi" w:hAnsiTheme="minorHAnsi" w:cstheme="minorHAnsi"/>
          <w:sz w:val="22"/>
          <w:szCs w:val="22"/>
        </w:rPr>
        <w:t>hysical activity level</w:t>
      </w:r>
      <w:r w:rsidR="0009731F" w:rsidRPr="00A3607C">
        <w:rPr>
          <w:rFonts w:asciiTheme="minorHAnsi" w:hAnsiTheme="minorHAnsi" w:cstheme="minorHAnsi"/>
          <w:sz w:val="22"/>
          <w:szCs w:val="22"/>
        </w:rPr>
        <w:t xml:space="preserve"> (PAL) </w:t>
      </w:r>
      <w:r w:rsidR="002A6AFA" w:rsidRPr="00A3607C">
        <w:rPr>
          <w:rFonts w:asciiTheme="minorHAnsi" w:hAnsiTheme="minorHAnsi" w:cstheme="minorHAnsi"/>
          <w:sz w:val="22"/>
          <w:szCs w:val="22"/>
        </w:rPr>
        <w:t>is within the range of 1.</w:t>
      </w:r>
      <w:r w:rsidR="00CD0B8F" w:rsidRPr="00A3607C">
        <w:rPr>
          <w:rFonts w:asciiTheme="minorHAnsi" w:hAnsiTheme="minorHAnsi" w:cstheme="minorHAnsi"/>
          <w:sz w:val="22"/>
          <w:szCs w:val="22"/>
        </w:rPr>
        <w:t>60</w:t>
      </w:r>
      <w:r w:rsidR="002A6AFA" w:rsidRPr="00A3607C">
        <w:rPr>
          <w:rFonts w:asciiTheme="minorHAnsi" w:hAnsiTheme="minorHAnsi" w:cstheme="minorHAnsi"/>
          <w:sz w:val="22"/>
          <w:szCs w:val="22"/>
        </w:rPr>
        <w:t>-1.</w:t>
      </w:r>
      <w:r w:rsidR="00BD2234" w:rsidRPr="00A3607C">
        <w:rPr>
          <w:rFonts w:asciiTheme="minorHAnsi" w:hAnsiTheme="minorHAnsi" w:cstheme="minorHAnsi"/>
          <w:sz w:val="22"/>
          <w:szCs w:val="22"/>
        </w:rPr>
        <w:t>99</w:t>
      </w:r>
      <w:r w:rsidR="002A6AFA" w:rsidRPr="00A3607C">
        <w:rPr>
          <w:rFonts w:asciiTheme="minorHAnsi" w:hAnsiTheme="minorHAnsi" w:cstheme="minorHAnsi"/>
          <w:sz w:val="22"/>
          <w:szCs w:val="22"/>
        </w:rPr>
        <w:t>,</w:t>
      </w:r>
      <w:r w:rsidR="004B696F" w:rsidRPr="00A3607C">
        <w:rPr>
          <w:rFonts w:asciiTheme="minorHAnsi" w:hAnsiTheme="minorHAnsi" w:cstheme="minorHAnsi"/>
          <w:sz w:val="22"/>
          <w:szCs w:val="22"/>
        </w:rPr>
        <w:t xml:space="preserve"> defined as light to moderate</w:t>
      </w:r>
      <w:r w:rsidR="00EB0C30" w:rsidRPr="00A3607C">
        <w:rPr>
          <w:rFonts w:asciiTheme="minorHAnsi" w:hAnsiTheme="minorHAnsi" w:cstheme="minorHAnsi"/>
          <w:sz w:val="22"/>
          <w:szCs w:val="22"/>
        </w:rPr>
        <w:t xml:space="preserve"> </w:t>
      </w:r>
      <w:r w:rsidR="00595B07" w:rsidRPr="00A3607C">
        <w:rPr>
          <w:rFonts w:asciiTheme="minorHAnsi" w:hAnsiTheme="minorHAnsi" w:cstheme="minorHAnsi"/>
          <w:sz w:val="22"/>
          <w:szCs w:val="22"/>
        </w:rPr>
        <w:t xml:space="preserve">by the FAO </w:t>
      </w:r>
      <w:r w:rsidR="00EB0C30" w:rsidRPr="00A3607C">
        <w:rPr>
          <w:rFonts w:asciiTheme="minorHAnsi" w:hAnsiTheme="minorHAnsi" w:cstheme="minorHAnsi"/>
          <w:sz w:val="22"/>
          <w:szCs w:val="22"/>
        </w:rPr>
        <w:t>(</w:t>
      </w:r>
      <w:r w:rsidR="00326063" w:rsidRPr="00A3607C">
        <w:rPr>
          <w:rFonts w:asciiTheme="minorHAnsi" w:hAnsiTheme="minorHAnsi" w:cstheme="minorHAnsi"/>
          <w:sz w:val="22"/>
          <w:szCs w:val="22"/>
        </w:rPr>
        <w:t>F</w:t>
      </w:r>
      <w:r w:rsidR="007C6E02" w:rsidRPr="00A3607C">
        <w:rPr>
          <w:rFonts w:asciiTheme="minorHAnsi" w:hAnsiTheme="minorHAnsi" w:cstheme="minorHAnsi"/>
          <w:sz w:val="22"/>
          <w:szCs w:val="22"/>
        </w:rPr>
        <w:t>AO</w:t>
      </w:r>
      <w:r w:rsidR="00326063" w:rsidRPr="00A3607C">
        <w:rPr>
          <w:rFonts w:asciiTheme="minorHAnsi" w:hAnsiTheme="minorHAnsi" w:cstheme="minorHAnsi"/>
          <w:sz w:val="22"/>
          <w:szCs w:val="22"/>
        </w:rPr>
        <w:t>, 2001)</w:t>
      </w:r>
      <w:r w:rsidR="00514E41" w:rsidRPr="00A3607C">
        <w:rPr>
          <w:rFonts w:asciiTheme="minorHAnsi" w:hAnsiTheme="minorHAnsi" w:cstheme="minorHAnsi"/>
          <w:sz w:val="22"/>
          <w:szCs w:val="22"/>
        </w:rPr>
        <w:t>.</w:t>
      </w:r>
    </w:p>
    <w:p w14:paraId="3BCEAEF0" w14:textId="36F053EC" w:rsidR="00D90C69" w:rsidRPr="00A3607C" w:rsidRDefault="00D90C69" w:rsidP="002A257F">
      <w:pPr>
        <w:numPr>
          <w:ilvl w:val="0"/>
          <w:numId w:val="4"/>
        </w:numPr>
        <w:tabs>
          <w:tab w:val="left" w:pos="851"/>
        </w:tabs>
        <w:spacing w:after="40"/>
        <w:ind w:hanging="644"/>
        <w:jc w:val="both"/>
        <w:rPr>
          <w:rFonts w:asciiTheme="minorHAnsi" w:hAnsiTheme="minorHAnsi" w:cstheme="minorHAnsi"/>
          <w:sz w:val="22"/>
          <w:szCs w:val="22"/>
        </w:rPr>
      </w:pPr>
      <w:r w:rsidRPr="00A3607C">
        <w:rPr>
          <w:rFonts w:asciiTheme="minorHAnsi" w:hAnsiTheme="minorHAnsi" w:cstheme="minorHAnsi"/>
          <w:sz w:val="22"/>
          <w:szCs w:val="22"/>
        </w:rPr>
        <w:t>Obtained his</w:t>
      </w:r>
      <w:r w:rsidR="003C2117" w:rsidRPr="00A3607C">
        <w:rPr>
          <w:rFonts w:asciiTheme="minorHAnsi" w:hAnsiTheme="minorHAnsi" w:cstheme="minorHAnsi"/>
          <w:sz w:val="22"/>
          <w:szCs w:val="22"/>
        </w:rPr>
        <w:t xml:space="preserve">/her </w:t>
      </w:r>
      <w:r w:rsidRPr="00A3607C">
        <w:rPr>
          <w:rFonts w:asciiTheme="minorHAnsi" w:hAnsiTheme="minorHAnsi" w:cstheme="minorHAnsi"/>
          <w:sz w:val="22"/>
          <w:szCs w:val="22"/>
        </w:rPr>
        <w:t>(or his</w:t>
      </w:r>
      <w:r w:rsidR="003C2117" w:rsidRPr="00A3607C">
        <w:rPr>
          <w:rFonts w:asciiTheme="minorHAnsi" w:hAnsiTheme="minorHAnsi" w:cstheme="minorHAnsi"/>
          <w:sz w:val="22"/>
          <w:szCs w:val="22"/>
        </w:rPr>
        <w:t>/</w:t>
      </w:r>
      <w:r w:rsidR="00792554" w:rsidRPr="00A3607C">
        <w:rPr>
          <w:rFonts w:asciiTheme="minorHAnsi" w:hAnsiTheme="minorHAnsi" w:cstheme="minorHAnsi"/>
          <w:sz w:val="22"/>
          <w:szCs w:val="22"/>
        </w:rPr>
        <w:t>her</w:t>
      </w:r>
      <w:r w:rsidRPr="00A3607C">
        <w:rPr>
          <w:rFonts w:asciiTheme="minorHAnsi" w:hAnsiTheme="minorHAnsi" w:cstheme="minorHAnsi"/>
          <w:sz w:val="22"/>
          <w:szCs w:val="22"/>
        </w:rPr>
        <w:t xml:space="preserve"> legal representative</w:t>
      </w:r>
      <w:r w:rsidR="00437AB8" w:rsidRPr="00A3607C">
        <w:rPr>
          <w:rFonts w:asciiTheme="minorHAnsi" w:hAnsiTheme="minorHAnsi" w:cstheme="minorHAnsi"/>
          <w:sz w:val="22"/>
          <w:szCs w:val="22"/>
        </w:rPr>
        <w:t>'</w:t>
      </w:r>
      <w:r w:rsidRPr="00A3607C">
        <w:rPr>
          <w:rFonts w:asciiTheme="minorHAnsi" w:hAnsiTheme="minorHAnsi" w:cstheme="minorHAnsi"/>
          <w:sz w:val="22"/>
          <w:szCs w:val="22"/>
        </w:rPr>
        <w:t>s) informed consent.</w:t>
      </w:r>
    </w:p>
    <w:p w14:paraId="3BCEAEF1" w14:textId="267E9E38" w:rsidR="009D4EF4" w:rsidRPr="00A3607C" w:rsidRDefault="009D4EF4" w:rsidP="007139C9">
      <w:pPr>
        <w:pStyle w:val="Heading2"/>
        <w:rPr>
          <w:rFonts w:asciiTheme="minorHAnsi" w:hAnsiTheme="minorHAnsi" w:cstheme="minorHAnsi"/>
          <w:lang w:val="en-NZ"/>
        </w:rPr>
      </w:pPr>
      <w:bookmarkStart w:id="23" w:name="_Toc138152739"/>
      <w:r w:rsidRPr="00A3607C">
        <w:rPr>
          <w:rFonts w:asciiTheme="minorHAnsi" w:hAnsiTheme="minorHAnsi" w:cstheme="minorHAnsi"/>
          <w:lang w:val="en-NZ"/>
        </w:rPr>
        <w:t>Subject exclusion criteria</w:t>
      </w:r>
      <w:bookmarkEnd w:id="23"/>
    </w:p>
    <w:p w14:paraId="3BCEAEF2" w14:textId="22992DD7" w:rsidR="009D4EF4" w:rsidRPr="00A3607C" w:rsidRDefault="00546503" w:rsidP="00F82C45">
      <w:pPr>
        <w:spacing w:after="80"/>
        <w:jc w:val="both"/>
        <w:rPr>
          <w:rFonts w:asciiTheme="minorHAnsi" w:hAnsiTheme="minorHAnsi" w:cstheme="minorHAnsi"/>
          <w:sz w:val="22"/>
          <w:szCs w:val="22"/>
        </w:rPr>
      </w:pPr>
      <w:r w:rsidRPr="00A3607C">
        <w:rPr>
          <w:rFonts w:asciiTheme="minorHAnsi" w:hAnsiTheme="minorHAnsi" w:cstheme="minorHAnsi"/>
          <w:sz w:val="22"/>
          <w:szCs w:val="22"/>
        </w:rPr>
        <w:t xml:space="preserve">Participants </w:t>
      </w:r>
      <w:r w:rsidR="009D4EF4" w:rsidRPr="00A3607C">
        <w:rPr>
          <w:rFonts w:asciiTheme="minorHAnsi" w:hAnsiTheme="minorHAnsi" w:cstheme="minorHAnsi"/>
          <w:sz w:val="22"/>
          <w:szCs w:val="22"/>
        </w:rPr>
        <w:t>representing one or more of the fol</w:t>
      </w:r>
      <w:r w:rsidR="002C28ED" w:rsidRPr="00A3607C">
        <w:rPr>
          <w:rFonts w:asciiTheme="minorHAnsi" w:hAnsiTheme="minorHAnsi" w:cstheme="minorHAnsi"/>
          <w:sz w:val="22"/>
          <w:szCs w:val="22"/>
        </w:rPr>
        <w:t>lowing criteria are excluded fro</w:t>
      </w:r>
      <w:r w:rsidR="009D4EF4" w:rsidRPr="00A3607C">
        <w:rPr>
          <w:rFonts w:asciiTheme="minorHAnsi" w:hAnsiTheme="minorHAnsi" w:cstheme="minorHAnsi"/>
          <w:sz w:val="22"/>
          <w:szCs w:val="22"/>
        </w:rPr>
        <w:t>m participation in the study:</w:t>
      </w:r>
    </w:p>
    <w:p w14:paraId="0F30CB0D" w14:textId="435270DD" w:rsidR="008533BA" w:rsidRPr="00A3607C" w:rsidRDefault="008533BA" w:rsidP="002A257F">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 xml:space="preserve">Planning on leaving the city or proximity to participate in all 5 study arms for the entire </w:t>
      </w:r>
      <w:r w:rsidR="002A6AFA" w:rsidRPr="00A3607C">
        <w:rPr>
          <w:rFonts w:asciiTheme="minorHAnsi" w:hAnsiTheme="minorHAnsi" w:cstheme="minorHAnsi"/>
          <w:sz w:val="22"/>
          <w:szCs w:val="22"/>
        </w:rPr>
        <w:t>study duration</w:t>
      </w:r>
      <w:r w:rsidRPr="00A3607C">
        <w:rPr>
          <w:rFonts w:asciiTheme="minorHAnsi" w:hAnsiTheme="minorHAnsi" w:cstheme="minorHAnsi"/>
          <w:sz w:val="22"/>
          <w:szCs w:val="22"/>
        </w:rPr>
        <w:t xml:space="preserve">, or any other foreseen </w:t>
      </w:r>
      <w:r w:rsidR="00BF22F2" w:rsidRPr="00A3607C">
        <w:rPr>
          <w:rFonts w:asciiTheme="minorHAnsi" w:hAnsiTheme="minorHAnsi" w:cstheme="minorHAnsi"/>
          <w:sz w:val="22"/>
          <w:szCs w:val="22"/>
        </w:rPr>
        <w:t>factor that may prevent completion of the study.</w:t>
      </w:r>
    </w:p>
    <w:p w14:paraId="4D314059" w14:textId="2557A4DC" w:rsidR="00B7209B" w:rsidRPr="00A3607C" w:rsidRDefault="00B7209B" w:rsidP="002A257F">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Other foreseen factors that may prevent the completion of the study</w:t>
      </w:r>
      <w:r w:rsidR="00C5135C" w:rsidRPr="00A3607C">
        <w:rPr>
          <w:rFonts w:asciiTheme="minorHAnsi" w:hAnsiTheme="minorHAnsi" w:cstheme="minorHAnsi"/>
          <w:sz w:val="22"/>
          <w:szCs w:val="22"/>
        </w:rPr>
        <w:t>.</w:t>
      </w:r>
    </w:p>
    <w:p w14:paraId="6A20DC77" w14:textId="79B0CF83" w:rsidR="00C5135C" w:rsidRPr="00A3607C" w:rsidRDefault="00C5135C" w:rsidP="002A257F">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Criteria-defined sedentary due to a precluding disability.</w:t>
      </w:r>
    </w:p>
    <w:p w14:paraId="18DE2D5C" w14:textId="1AB5FD1B" w:rsidR="00A47EFB" w:rsidRPr="00A3607C" w:rsidRDefault="00A47EFB" w:rsidP="002A257F">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 xml:space="preserve">Missing hands (for </w:t>
      </w:r>
      <w:r w:rsidR="000A0112" w:rsidRPr="00A3607C">
        <w:rPr>
          <w:rFonts w:asciiTheme="minorHAnsi" w:hAnsiTheme="minorHAnsi" w:cstheme="minorHAnsi"/>
          <w:sz w:val="22"/>
          <w:szCs w:val="22"/>
        </w:rPr>
        <w:t>arterialized</w:t>
      </w:r>
      <w:r w:rsidRPr="00A3607C">
        <w:rPr>
          <w:rFonts w:asciiTheme="minorHAnsi" w:hAnsiTheme="minorHAnsi" w:cstheme="minorHAnsi"/>
          <w:sz w:val="22"/>
          <w:szCs w:val="22"/>
        </w:rPr>
        <w:t>-venous blood sampling)</w:t>
      </w:r>
    </w:p>
    <w:p w14:paraId="5C09B4E4" w14:textId="6BE91FE8" w:rsidR="00277D4B" w:rsidRPr="00A3607C" w:rsidRDefault="00277D4B" w:rsidP="002A257F">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Active malignancy</w:t>
      </w:r>
      <w:r w:rsidR="005931DB" w:rsidRPr="00A3607C">
        <w:rPr>
          <w:rFonts w:asciiTheme="minorHAnsi" w:hAnsiTheme="minorHAnsi" w:cstheme="minorHAnsi"/>
          <w:sz w:val="22"/>
          <w:szCs w:val="22"/>
        </w:rPr>
        <w:t xml:space="preserve"> (cancer)</w:t>
      </w:r>
      <w:r w:rsidR="00266C94" w:rsidRPr="00A3607C">
        <w:rPr>
          <w:rFonts w:asciiTheme="minorHAnsi" w:hAnsiTheme="minorHAnsi" w:cstheme="minorHAnsi"/>
          <w:sz w:val="22"/>
          <w:szCs w:val="22"/>
        </w:rPr>
        <w:t xml:space="preserve"> </w:t>
      </w:r>
      <w:r w:rsidR="00596528" w:rsidRPr="00A3607C">
        <w:rPr>
          <w:rFonts w:asciiTheme="minorHAnsi" w:hAnsiTheme="minorHAnsi" w:cstheme="minorHAnsi"/>
          <w:sz w:val="22"/>
          <w:szCs w:val="22"/>
        </w:rPr>
        <w:t xml:space="preserve">within the past </w:t>
      </w:r>
      <w:r w:rsidR="00500093" w:rsidRPr="00A3607C">
        <w:rPr>
          <w:rFonts w:asciiTheme="minorHAnsi" w:hAnsiTheme="minorHAnsi" w:cstheme="minorHAnsi"/>
          <w:sz w:val="22"/>
          <w:szCs w:val="22"/>
        </w:rPr>
        <w:t>six</w:t>
      </w:r>
      <w:r w:rsidR="00596528" w:rsidRPr="00A3607C">
        <w:rPr>
          <w:rFonts w:asciiTheme="minorHAnsi" w:hAnsiTheme="minorHAnsi" w:cstheme="minorHAnsi"/>
          <w:sz w:val="22"/>
          <w:szCs w:val="22"/>
        </w:rPr>
        <w:t xml:space="preserve"> months</w:t>
      </w:r>
      <w:r w:rsidR="000D5B22" w:rsidRPr="00A3607C">
        <w:rPr>
          <w:rFonts w:asciiTheme="minorHAnsi" w:hAnsiTheme="minorHAnsi" w:cstheme="minorHAnsi"/>
          <w:sz w:val="22"/>
          <w:szCs w:val="22"/>
        </w:rPr>
        <w:t>.</w:t>
      </w:r>
    </w:p>
    <w:p w14:paraId="3F1828C1" w14:textId="2D029C08" w:rsidR="00FD3DB1" w:rsidRPr="00A3607C" w:rsidRDefault="007B7201" w:rsidP="00FD3DB1">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Current preg</w:t>
      </w:r>
      <w:r w:rsidR="00867C4C" w:rsidRPr="00A3607C">
        <w:rPr>
          <w:rFonts w:asciiTheme="minorHAnsi" w:hAnsiTheme="minorHAnsi" w:cstheme="minorHAnsi"/>
          <w:sz w:val="22"/>
          <w:szCs w:val="22"/>
        </w:rPr>
        <w:t>nancy</w:t>
      </w:r>
      <w:r w:rsidR="00A40DAF">
        <w:rPr>
          <w:rFonts w:asciiTheme="minorHAnsi" w:hAnsiTheme="minorHAnsi" w:cstheme="minorHAnsi"/>
          <w:sz w:val="22"/>
          <w:szCs w:val="22"/>
        </w:rPr>
        <w:t>.</w:t>
      </w:r>
    </w:p>
    <w:p w14:paraId="4C672076" w14:textId="2EC5FC24" w:rsidR="00867C4C" w:rsidRPr="00A3607C" w:rsidRDefault="00867C4C" w:rsidP="002A257F">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 xml:space="preserve">Unwilling to ingest animal </w:t>
      </w:r>
      <w:r w:rsidR="000D5B22" w:rsidRPr="00A3607C">
        <w:rPr>
          <w:rFonts w:asciiTheme="minorHAnsi" w:hAnsiTheme="minorHAnsi" w:cstheme="minorHAnsi"/>
          <w:sz w:val="22"/>
          <w:szCs w:val="22"/>
        </w:rPr>
        <w:t>proteins.</w:t>
      </w:r>
    </w:p>
    <w:p w14:paraId="5F0387E3" w14:textId="00F42763" w:rsidR="00867C4C" w:rsidRPr="00A3607C" w:rsidRDefault="00867C4C" w:rsidP="002A257F">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 xml:space="preserve">Allergy to </w:t>
      </w:r>
      <w:r w:rsidR="00987F9E" w:rsidRPr="00A3607C">
        <w:rPr>
          <w:rFonts w:asciiTheme="minorHAnsi" w:hAnsiTheme="minorHAnsi" w:cstheme="minorHAnsi"/>
          <w:sz w:val="22"/>
          <w:szCs w:val="22"/>
        </w:rPr>
        <w:t>experimental foods</w:t>
      </w:r>
      <w:r w:rsidR="001B2693" w:rsidRPr="00A3607C">
        <w:rPr>
          <w:rFonts w:asciiTheme="minorHAnsi" w:hAnsiTheme="minorHAnsi" w:cstheme="minorHAnsi"/>
          <w:sz w:val="22"/>
          <w:szCs w:val="22"/>
        </w:rPr>
        <w:t xml:space="preserve"> (</w:t>
      </w:r>
      <w:r w:rsidR="00457821" w:rsidRPr="00A3607C">
        <w:rPr>
          <w:rFonts w:asciiTheme="minorHAnsi" w:hAnsiTheme="minorHAnsi" w:cstheme="minorHAnsi"/>
          <w:sz w:val="22"/>
          <w:szCs w:val="22"/>
        </w:rPr>
        <w:t>i</w:t>
      </w:r>
      <w:r w:rsidR="001B2693" w:rsidRPr="00A3607C">
        <w:rPr>
          <w:rFonts w:asciiTheme="minorHAnsi" w:hAnsiTheme="minorHAnsi" w:cstheme="minorHAnsi"/>
          <w:sz w:val="22"/>
          <w:szCs w:val="22"/>
        </w:rPr>
        <w:t>.e., gluten</w:t>
      </w:r>
      <w:r w:rsidR="00575F22" w:rsidRPr="00A3607C">
        <w:rPr>
          <w:rFonts w:asciiTheme="minorHAnsi" w:hAnsiTheme="minorHAnsi" w:cstheme="minorHAnsi"/>
          <w:sz w:val="22"/>
          <w:szCs w:val="22"/>
        </w:rPr>
        <w:t xml:space="preserve">, </w:t>
      </w:r>
      <w:r w:rsidR="00845789" w:rsidRPr="00A3607C">
        <w:rPr>
          <w:rFonts w:asciiTheme="minorHAnsi" w:hAnsiTheme="minorHAnsi" w:cstheme="minorHAnsi"/>
          <w:sz w:val="22"/>
          <w:szCs w:val="22"/>
        </w:rPr>
        <w:t>lec</w:t>
      </w:r>
      <w:r w:rsidR="00907DA4" w:rsidRPr="00A3607C">
        <w:rPr>
          <w:rFonts w:asciiTheme="minorHAnsi" w:hAnsiTheme="minorHAnsi" w:cstheme="minorHAnsi"/>
          <w:sz w:val="22"/>
          <w:szCs w:val="22"/>
        </w:rPr>
        <w:t xml:space="preserve">tin, </w:t>
      </w:r>
      <w:r w:rsidR="00A508E6" w:rsidRPr="00A3607C">
        <w:rPr>
          <w:rFonts w:asciiTheme="minorHAnsi" w:hAnsiTheme="minorHAnsi" w:cstheme="minorHAnsi"/>
          <w:sz w:val="22"/>
          <w:szCs w:val="22"/>
        </w:rPr>
        <w:t>and allergens).</w:t>
      </w:r>
    </w:p>
    <w:p w14:paraId="635F4D83" w14:textId="6492CA05" w:rsidR="00CD370E" w:rsidRPr="00A3607C" w:rsidRDefault="00CD370E" w:rsidP="002A257F">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 xml:space="preserve">Any gastrointestinal disease or disorder that may affect the study </w:t>
      </w:r>
      <w:r w:rsidR="000D5B22" w:rsidRPr="00A3607C">
        <w:rPr>
          <w:rFonts w:asciiTheme="minorHAnsi" w:hAnsiTheme="minorHAnsi" w:cstheme="minorHAnsi"/>
          <w:sz w:val="22"/>
          <w:szCs w:val="22"/>
        </w:rPr>
        <w:t>outcomes.</w:t>
      </w:r>
    </w:p>
    <w:p w14:paraId="770C9D66" w14:textId="2EFD21A6" w:rsidR="003724C5" w:rsidRPr="00A3607C" w:rsidRDefault="00277D4B" w:rsidP="002A257F">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Gastrointestinal bypass surgery</w:t>
      </w:r>
      <w:r w:rsidR="00090289" w:rsidRPr="00A3607C">
        <w:rPr>
          <w:rFonts w:asciiTheme="minorHAnsi" w:hAnsiTheme="minorHAnsi" w:cstheme="minorHAnsi"/>
          <w:sz w:val="22"/>
          <w:szCs w:val="22"/>
        </w:rPr>
        <w:t xml:space="preserve"> or congenital gastrointestinal issues.</w:t>
      </w:r>
    </w:p>
    <w:p w14:paraId="23A88D69" w14:textId="3556E9E7" w:rsidR="00343532" w:rsidRPr="00A3607C" w:rsidRDefault="00277D4B" w:rsidP="00321666">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Chronic inflammatory disease (rheumatoid arthritis, psoriasis, psoriatic arthritis, Crohn</w:t>
      </w:r>
      <w:r w:rsidR="00437AB8" w:rsidRPr="00A3607C">
        <w:rPr>
          <w:rFonts w:asciiTheme="minorHAnsi" w:hAnsiTheme="minorHAnsi" w:cstheme="minorHAnsi"/>
          <w:sz w:val="22"/>
          <w:szCs w:val="22"/>
        </w:rPr>
        <w:t>'</w:t>
      </w:r>
      <w:r w:rsidRPr="00A3607C">
        <w:rPr>
          <w:rFonts w:asciiTheme="minorHAnsi" w:hAnsiTheme="minorHAnsi" w:cstheme="minorHAnsi"/>
          <w:sz w:val="22"/>
          <w:szCs w:val="22"/>
        </w:rPr>
        <w:t>s</w:t>
      </w:r>
      <w:r w:rsidR="00C04935" w:rsidRPr="00A3607C">
        <w:rPr>
          <w:rFonts w:asciiTheme="minorHAnsi" w:hAnsiTheme="minorHAnsi" w:cstheme="minorHAnsi"/>
          <w:sz w:val="22"/>
          <w:szCs w:val="22"/>
        </w:rPr>
        <w:t xml:space="preserve"> </w:t>
      </w:r>
      <w:r w:rsidRPr="00A3607C">
        <w:rPr>
          <w:rFonts w:asciiTheme="minorHAnsi" w:hAnsiTheme="minorHAnsi" w:cstheme="minorHAnsi"/>
          <w:sz w:val="22"/>
          <w:szCs w:val="22"/>
        </w:rPr>
        <w:t>disease, ulcerative colitis, and ankylosing spondylitis)</w:t>
      </w:r>
      <w:r w:rsidR="000D5B22" w:rsidRPr="00A3607C">
        <w:rPr>
          <w:rFonts w:asciiTheme="minorHAnsi" w:hAnsiTheme="minorHAnsi" w:cstheme="minorHAnsi"/>
          <w:sz w:val="22"/>
          <w:szCs w:val="22"/>
        </w:rPr>
        <w:t>.</w:t>
      </w:r>
    </w:p>
    <w:p w14:paraId="24518530" w14:textId="050DAF32" w:rsidR="0022117E" w:rsidRPr="00A3607C" w:rsidRDefault="006C71B4" w:rsidP="0022117E">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 xml:space="preserve">Taking </w:t>
      </w:r>
      <w:r w:rsidR="00035684" w:rsidRPr="00A3607C">
        <w:rPr>
          <w:rFonts w:asciiTheme="minorHAnsi" w:hAnsiTheme="minorHAnsi" w:cstheme="minorHAnsi"/>
          <w:sz w:val="22"/>
          <w:szCs w:val="22"/>
        </w:rPr>
        <w:t xml:space="preserve">supplements or </w:t>
      </w:r>
      <w:r w:rsidRPr="00A3607C">
        <w:rPr>
          <w:rFonts w:asciiTheme="minorHAnsi" w:hAnsiTheme="minorHAnsi" w:cstheme="minorHAnsi"/>
          <w:sz w:val="22"/>
          <w:szCs w:val="22"/>
        </w:rPr>
        <w:t xml:space="preserve">medications </w:t>
      </w:r>
      <w:r w:rsidR="00C45D00" w:rsidRPr="00A3607C">
        <w:rPr>
          <w:rFonts w:asciiTheme="minorHAnsi" w:hAnsiTheme="minorHAnsi" w:cstheme="minorHAnsi"/>
          <w:sz w:val="22"/>
          <w:szCs w:val="22"/>
        </w:rPr>
        <w:t xml:space="preserve">that </w:t>
      </w:r>
      <w:r w:rsidR="00DE5B0E" w:rsidRPr="00A3607C">
        <w:rPr>
          <w:rFonts w:asciiTheme="minorHAnsi" w:hAnsiTheme="minorHAnsi" w:cstheme="minorHAnsi"/>
          <w:sz w:val="22"/>
          <w:szCs w:val="22"/>
        </w:rPr>
        <w:t>are</w:t>
      </w:r>
      <w:r w:rsidR="00500093" w:rsidRPr="00A3607C">
        <w:rPr>
          <w:rFonts w:asciiTheme="minorHAnsi" w:hAnsiTheme="minorHAnsi" w:cstheme="minorHAnsi"/>
          <w:sz w:val="22"/>
          <w:szCs w:val="22"/>
        </w:rPr>
        <w:t xml:space="preserve"> </w:t>
      </w:r>
      <w:r w:rsidRPr="00A3607C">
        <w:rPr>
          <w:rFonts w:asciiTheme="minorHAnsi" w:hAnsiTheme="minorHAnsi" w:cstheme="minorHAnsi"/>
          <w:sz w:val="22"/>
          <w:szCs w:val="22"/>
        </w:rPr>
        <w:t xml:space="preserve">thought to interfere with the study </w:t>
      </w:r>
      <w:r w:rsidR="000D5B22" w:rsidRPr="00A3607C">
        <w:rPr>
          <w:rFonts w:asciiTheme="minorHAnsi" w:hAnsiTheme="minorHAnsi" w:cstheme="minorHAnsi"/>
          <w:sz w:val="22"/>
          <w:szCs w:val="22"/>
        </w:rPr>
        <w:t>outcomes.</w:t>
      </w:r>
      <w:r w:rsidR="00A978F4" w:rsidRPr="00A3607C">
        <w:rPr>
          <w:rFonts w:asciiTheme="minorHAnsi" w:hAnsiTheme="minorHAnsi" w:cstheme="minorHAnsi"/>
          <w:sz w:val="22"/>
          <w:szCs w:val="22"/>
        </w:rPr>
        <w:t xml:space="preserve"> </w:t>
      </w:r>
    </w:p>
    <w:p w14:paraId="4422534C" w14:textId="77777777" w:rsidR="0022117E" w:rsidRPr="00A3607C" w:rsidRDefault="005D13B1" w:rsidP="005F6232">
      <w:pPr>
        <w:numPr>
          <w:ilvl w:val="0"/>
          <w:numId w:val="5"/>
        </w:numPr>
        <w:tabs>
          <w:tab w:val="left" w:pos="851"/>
        </w:tabs>
        <w:spacing w:after="40"/>
        <w:ind w:hanging="513"/>
        <w:jc w:val="both"/>
        <w:rPr>
          <w:rFonts w:asciiTheme="minorHAnsi" w:hAnsiTheme="minorHAnsi" w:cstheme="minorHAnsi"/>
          <w:sz w:val="22"/>
          <w:szCs w:val="22"/>
        </w:rPr>
      </w:pPr>
      <w:r w:rsidRPr="00A3607C">
        <w:rPr>
          <w:rFonts w:asciiTheme="minorHAnsi" w:hAnsiTheme="minorHAnsi" w:cstheme="minorHAnsi"/>
          <w:sz w:val="22"/>
          <w:szCs w:val="22"/>
        </w:rPr>
        <w:t xml:space="preserve">Currently participating or having participated in another clinical study during the last four weeks prior to the beginning of </w:t>
      </w:r>
      <w:r w:rsidR="00A272C9" w:rsidRPr="00A3607C">
        <w:rPr>
          <w:rFonts w:asciiTheme="minorHAnsi" w:hAnsiTheme="minorHAnsi" w:cstheme="minorHAnsi"/>
          <w:sz w:val="22"/>
          <w:szCs w:val="22"/>
        </w:rPr>
        <w:t>this study that may affect results</w:t>
      </w:r>
      <w:r w:rsidR="00A16A17" w:rsidRPr="00A3607C">
        <w:rPr>
          <w:rFonts w:asciiTheme="minorHAnsi" w:hAnsiTheme="minorHAnsi" w:cstheme="minorHAnsi"/>
          <w:sz w:val="22"/>
          <w:szCs w:val="22"/>
        </w:rPr>
        <w:t>.</w:t>
      </w:r>
    </w:p>
    <w:p w14:paraId="3BCEAEFE" w14:textId="77777777" w:rsidR="009D4EF4" w:rsidRPr="00A3607C" w:rsidRDefault="009D4EF4" w:rsidP="007139C9">
      <w:pPr>
        <w:pStyle w:val="Heading2"/>
        <w:rPr>
          <w:rFonts w:asciiTheme="minorHAnsi" w:hAnsiTheme="minorHAnsi" w:cstheme="minorHAnsi"/>
          <w:lang w:val="en-NZ"/>
        </w:rPr>
      </w:pPr>
      <w:bookmarkStart w:id="24" w:name="_Toc136115492"/>
      <w:bookmarkStart w:id="25" w:name="_Toc138152740"/>
      <w:bookmarkEnd w:id="24"/>
      <w:r w:rsidRPr="00A3607C">
        <w:rPr>
          <w:rFonts w:asciiTheme="minorHAnsi" w:hAnsiTheme="minorHAnsi" w:cstheme="minorHAnsi"/>
          <w:lang w:val="en-NZ"/>
        </w:rPr>
        <w:t>Subject withdrawal criteria</w:t>
      </w:r>
      <w:bookmarkEnd w:id="25"/>
    </w:p>
    <w:p w14:paraId="3BCEAEFF" w14:textId="792E7965" w:rsidR="001C1C73" w:rsidRPr="00A3607C" w:rsidRDefault="001C1C73" w:rsidP="001C1C73">
      <w:pPr>
        <w:pStyle w:val="NormalBodyText"/>
        <w:rPr>
          <w:rFonts w:asciiTheme="minorHAnsi" w:hAnsiTheme="minorHAnsi" w:cstheme="minorHAnsi"/>
          <w:lang w:val="en-NZ"/>
        </w:rPr>
      </w:pPr>
      <w:r w:rsidRPr="00A3607C">
        <w:rPr>
          <w:rFonts w:asciiTheme="minorHAnsi" w:hAnsiTheme="minorHAnsi" w:cstheme="minorHAnsi"/>
          <w:lang w:val="en-NZ"/>
        </w:rPr>
        <w:t xml:space="preserve">The study </w:t>
      </w:r>
      <w:r w:rsidR="00053DDC" w:rsidRPr="00A3607C">
        <w:rPr>
          <w:rFonts w:asciiTheme="minorHAnsi" w:hAnsiTheme="minorHAnsi" w:cstheme="minorHAnsi"/>
          <w:lang w:val="en-NZ"/>
        </w:rPr>
        <w:t>participant</w:t>
      </w:r>
      <w:r w:rsidRPr="00A3607C">
        <w:rPr>
          <w:rFonts w:asciiTheme="minorHAnsi" w:hAnsiTheme="minorHAnsi" w:cstheme="minorHAnsi"/>
          <w:lang w:val="en-NZ"/>
        </w:rPr>
        <w:t xml:space="preserve">s are entitled to </w:t>
      </w:r>
      <w:r w:rsidR="00433A7B" w:rsidRPr="00A3607C">
        <w:rPr>
          <w:rFonts w:asciiTheme="minorHAnsi" w:hAnsiTheme="minorHAnsi" w:cstheme="minorHAnsi"/>
          <w:lang w:val="en-NZ"/>
        </w:rPr>
        <w:t>withdraw from the study at any time voluntarily</w:t>
      </w:r>
      <w:r w:rsidRPr="00A3607C">
        <w:rPr>
          <w:rFonts w:asciiTheme="minorHAnsi" w:hAnsiTheme="minorHAnsi" w:cstheme="minorHAnsi"/>
          <w:lang w:val="en-NZ"/>
        </w:rPr>
        <w:t xml:space="preserve"> and for any </w:t>
      </w:r>
      <w:r w:rsidR="00433A7B" w:rsidRPr="00A3607C">
        <w:rPr>
          <w:rFonts w:asciiTheme="minorHAnsi" w:hAnsiTheme="minorHAnsi" w:cstheme="minorHAnsi"/>
          <w:lang w:val="en-NZ"/>
        </w:rPr>
        <w:t xml:space="preserve">other </w:t>
      </w:r>
      <w:r w:rsidRPr="00A3607C">
        <w:rPr>
          <w:rFonts w:asciiTheme="minorHAnsi" w:hAnsiTheme="minorHAnsi" w:cstheme="minorHAnsi"/>
          <w:lang w:val="en-NZ"/>
        </w:rPr>
        <w:t xml:space="preserve">reason without </w:t>
      </w:r>
      <w:r w:rsidR="00AE1618" w:rsidRPr="00A3607C">
        <w:rPr>
          <w:rFonts w:asciiTheme="minorHAnsi" w:hAnsiTheme="minorHAnsi" w:cstheme="minorHAnsi"/>
          <w:lang w:val="en-NZ"/>
        </w:rPr>
        <w:t>affecting</w:t>
      </w:r>
      <w:r w:rsidRPr="00A3607C">
        <w:rPr>
          <w:rFonts w:asciiTheme="minorHAnsi" w:hAnsiTheme="minorHAnsi" w:cstheme="minorHAnsi"/>
          <w:lang w:val="en-NZ"/>
        </w:rPr>
        <w:t xml:space="preserve"> their access to the treatment or their future treatment by the </w:t>
      </w:r>
      <w:r w:rsidR="002C444C" w:rsidRPr="00A3607C">
        <w:rPr>
          <w:rFonts w:asciiTheme="minorHAnsi" w:hAnsiTheme="minorHAnsi" w:cstheme="minorHAnsi"/>
          <w:lang w:val="en-NZ"/>
        </w:rPr>
        <w:t>I</w:t>
      </w:r>
      <w:r w:rsidRPr="00A3607C">
        <w:rPr>
          <w:rFonts w:asciiTheme="minorHAnsi" w:hAnsiTheme="minorHAnsi" w:cstheme="minorHAnsi"/>
          <w:lang w:val="en-NZ"/>
        </w:rPr>
        <w:t xml:space="preserve">nvestigator. In addition, a </w:t>
      </w:r>
      <w:r w:rsidR="00053DDC" w:rsidRPr="00A3607C">
        <w:rPr>
          <w:rFonts w:asciiTheme="minorHAnsi" w:hAnsiTheme="minorHAnsi" w:cstheme="minorHAnsi"/>
          <w:lang w:val="en-NZ"/>
        </w:rPr>
        <w:t>participant</w:t>
      </w:r>
      <w:r w:rsidRPr="00A3607C">
        <w:rPr>
          <w:rFonts w:asciiTheme="minorHAnsi" w:hAnsiTheme="minorHAnsi" w:cstheme="minorHAnsi"/>
          <w:lang w:val="en-NZ"/>
        </w:rPr>
        <w:t xml:space="preserve"> may be withdrawn from the study at </w:t>
      </w:r>
      <w:r w:rsidR="00D90C69" w:rsidRPr="00A3607C">
        <w:rPr>
          <w:rFonts w:asciiTheme="minorHAnsi" w:hAnsiTheme="minorHAnsi" w:cstheme="minorHAnsi"/>
          <w:lang w:val="en-NZ"/>
        </w:rPr>
        <w:t>any time</w:t>
      </w:r>
      <w:r w:rsidRPr="00A3607C">
        <w:rPr>
          <w:rFonts w:asciiTheme="minorHAnsi" w:hAnsiTheme="minorHAnsi" w:cstheme="minorHAnsi"/>
          <w:lang w:val="en-NZ"/>
        </w:rPr>
        <w:t xml:space="preserve"> for reasons including, but not limited to</w:t>
      </w:r>
      <w:r w:rsidR="00670745" w:rsidRPr="00A3607C">
        <w:rPr>
          <w:rFonts w:asciiTheme="minorHAnsi" w:hAnsiTheme="minorHAnsi" w:cstheme="minorHAnsi"/>
          <w:lang w:val="en-NZ"/>
        </w:rPr>
        <w:t>,</w:t>
      </w:r>
      <w:r w:rsidRPr="00A3607C">
        <w:rPr>
          <w:rFonts w:asciiTheme="minorHAnsi" w:hAnsiTheme="minorHAnsi" w:cstheme="minorHAnsi"/>
          <w:lang w:val="en-NZ"/>
        </w:rPr>
        <w:t xml:space="preserve"> the following:</w:t>
      </w:r>
    </w:p>
    <w:p w14:paraId="7E321FA5" w14:textId="4C5D06B4" w:rsidR="00053DDC" w:rsidRPr="00A3607C" w:rsidRDefault="001C1C73" w:rsidP="002A257F">
      <w:pPr>
        <w:pStyle w:val="NormalBodyText"/>
        <w:numPr>
          <w:ilvl w:val="0"/>
          <w:numId w:val="17"/>
        </w:numPr>
        <w:spacing w:after="0"/>
        <w:ind w:left="851" w:hanging="284"/>
        <w:rPr>
          <w:rFonts w:asciiTheme="minorHAnsi" w:hAnsiTheme="minorHAnsi" w:cstheme="minorHAnsi"/>
          <w:lang w:val="en-NZ"/>
        </w:rPr>
      </w:pPr>
      <w:r w:rsidRPr="00A3607C">
        <w:rPr>
          <w:rFonts w:asciiTheme="minorHAnsi" w:hAnsiTheme="minorHAnsi" w:cstheme="minorHAnsi"/>
          <w:lang w:val="en-NZ"/>
        </w:rPr>
        <w:t>Investigator</w:t>
      </w:r>
      <w:r w:rsidR="00437AB8" w:rsidRPr="00A3607C">
        <w:rPr>
          <w:rFonts w:asciiTheme="minorHAnsi" w:hAnsiTheme="minorHAnsi" w:cstheme="minorHAnsi"/>
          <w:lang w:val="en-NZ"/>
        </w:rPr>
        <w:t>'</w:t>
      </w:r>
      <w:r w:rsidRPr="00A3607C">
        <w:rPr>
          <w:rFonts w:asciiTheme="minorHAnsi" w:hAnsiTheme="minorHAnsi" w:cstheme="minorHAnsi"/>
          <w:lang w:val="en-NZ"/>
        </w:rPr>
        <w:t>s medical decision when continuing the study would</w:t>
      </w:r>
      <w:r w:rsidR="00053DDC" w:rsidRPr="00A3607C">
        <w:rPr>
          <w:rFonts w:asciiTheme="minorHAnsi" w:hAnsiTheme="minorHAnsi" w:cstheme="minorHAnsi"/>
          <w:lang w:val="en-NZ"/>
        </w:rPr>
        <w:t xml:space="preserve"> compromise </w:t>
      </w:r>
      <w:r w:rsidR="00C1748D" w:rsidRPr="00A3607C">
        <w:rPr>
          <w:rFonts w:asciiTheme="minorHAnsi" w:hAnsiTheme="minorHAnsi" w:cstheme="minorHAnsi"/>
          <w:lang w:val="en-NZ"/>
        </w:rPr>
        <w:t xml:space="preserve">the </w:t>
      </w:r>
      <w:r w:rsidR="00053DDC" w:rsidRPr="00A3607C">
        <w:rPr>
          <w:rFonts w:asciiTheme="minorHAnsi" w:hAnsiTheme="minorHAnsi" w:cstheme="minorHAnsi"/>
          <w:lang w:val="en-NZ"/>
        </w:rPr>
        <w:t xml:space="preserve">safety of the </w:t>
      </w:r>
      <w:r w:rsidR="00795456" w:rsidRPr="00A3607C">
        <w:rPr>
          <w:rFonts w:asciiTheme="minorHAnsi" w:hAnsiTheme="minorHAnsi" w:cstheme="minorHAnsi"/>
          <w:lang w:val="en-NZ"/>
        </w:rPr>
        <w:t>participant.</w:t>
      </w:r>
    </w:p>
    <w:p w14:paraId="3BCEAF01" w14:textId="3E1E78B1" w:rsidR="00217FA1" w:rsidRPr="00A3607C" w:rsidRDefault="00053DDC" w:rsidP="002A257F">
      <w:pPr>
        <w:pStyle w:val="NormalBodyText"/>
        <w:numPr>
          <w:ilvl w:val="0"/>
          <w:numId w:val="17"/>
        </w:numPr>
        <w:spacing w:after="0"/>
        <w:ind w:left="851" w:hanging="284"/>
        <w:rPr>
          <w:rFonts w:asciiTheme="minorHAnsi" w:hAnsiTheme="minorHAnsi" w:cstheme="minorHAnsi"/>
          <w:lang w:val="en-NZ"/>
        </w:rPr>
      </w:pPr>
      <w:r w:rsidRPr="00A3607C">
        <w:rPr>
          <w:rFonts w:asciiTheme="minorHAnsi" w:hAnsiTheme="minorHAnsi" w:cstheme="minorHAnsi"/>
          <w:lang w:val="en-NZ"/>
        </w:rPr>
        <w:t>The participant</w:t>
      </w:r>
      <w:r w:rsidR="001C1C73" w:rsidRPr="00A3607C">
        <w:rPr>
          <w:rFonts w:asciiTheme="minorHAnsi" w:hAnsiTheme="minorHAnsi" w:cstheme="minorHAnsi"/>
          <w:lang w:val="en-NZ"/>
        </w:rPr>
        <w:t xml:space="preserve"> is unwilling or unable to adhere to protocol </w:t>
      </w:r>
      <w:r w:rsidR="00771C36" w:rsidRPr="00A3607C">
        <w:rPr>
          <w:rFonts w:asciiTheme="minorHAnsi" w:hAnsiTheme="minorHAnsi" w:cstheme="minorHAnsi"/>
          <w:lang w:val="en-NZ"/>
        </w:rPr>
        <w:t>requirements.</w:t>
      </w:r>
    </w:p>
    <w:p w14:paraId="25EA6D9E" w14:textId="1B108464" w:rsidR="00053DDC" w:rsidRPr="00A3607C" w:rsidRDefault="00053DDC" w:rsidP="00A62050">
      <w:pPr>
        <w:pStyle w:val="NormalBodyText"/>
        <w:numPr>
          <w:ilvl w:val="0"/>
          <w:numId w:val="17"/>
        </w:numPr>
        <w:spacing w:after="0"/>
        <w:ind w:left="851" w:hanging="284"/>
        <w:rPr>
          <w:rFonts w:asciiTheme="minorHAnsi" w:hAnsiTheme="minorHAnsi" w:cstheme="minorHAnsi"/>
          <w:lang w:val="en-NZ"/>
        </w:rPr>
      </w:pPr>
      <w:r w:rsidRPr="00A3607C">
        <w:rPr>
          <w:rFonts w:asciiTheme="minorHAnsi" w:hAnsiTheme="minorHAnsi" w:cstheme="minorHAnsi"/>
          <w:lang w:val="en-NZ"/>
        </w:rPr>
        <w:t>In the event of injury</w:t>
      </w:r>
      <w:r w:rsidR="003E3B61" w:rsidRPr="00A3607C">
        <w:rPr>
          <w:rFonts w:asciiTheme="minorHAnsi" w:hAnsiTheme="minorHAnsi" w:cstheme="minorHAnsi"/>
          <w:lang w:val="en-NZ"/>
        </w:rPr>
        <w:t>.</w:t>
      </w:r>
    </w:p>
    <w:p w14:paraId="0F78A5B4" w14:textId="691D6912" w:rsidR="00D9378A" w:rsidRPr="00A3607C" w:rsidRDefault="00053DDC" w:rsidP="002A257F">
      <w:pPr>
        <w:pStyle w:val="NormalBodyText"/>
        <w:numPr>
          <w:ilvl w:val="0"/>
          <w:numId w:val="17"/>
        </w:numPr>
        <w:spacing w:after="0"/>
        <w:ind w:left="851" w:hanging="284"/>
        <w:rPr>
          <w:rFonts w:asciiTheme="minorHAnsi" w:hAnsiTheme="minorHAnsi" w:cstheme="minorHAnsi"/>
          <w:lang w:val="en-NZ"/>
        </w:rPr>
      </w:pPr>
      <w:r w:rsidRPr="00A3607C">
        <w:rPr>
          <w:rFonts w:asciiTheme="minorHAnsi" w:hAnsiTheme="minorHAnsi" w:cstheme="minorHAnsi"/>
          <w:lang w:val="en-NZ"/>
        </w:rPr>
        <w:t xml:space="preserve">Non-compliance with the dietary intervention </w:t>
      </w:r>
      <w:r w:rsidR="007C3F8D" w:rsidRPr="00A3607C">
        <w:rPr>
          <w:rFonts w:asciiTheme="minorHAnsi" w:hAnsiTheme="minorHAnsi" w:cstheme="minorHAnsi"/>
          <w:lang w:val="en-NZ"/>
        </w:rPr>
        <w:t>protocols</w:t>
      </w:r>
      <w:r w:rsidR="00C9167D" w:rsidRPr="00A3607C">
        <w:rPr>
          <w:rFonts w:asciiTheme="minorHAnsi" w:hAnsiTheme="minorHAnsi" w:cstheme="minorHAnsi"/>
          <w:lang w:val="en-NZ"/>
        </w:rPr>
        <w:t xml:space="preserve"> (</w:t>
      </w:r>
      <w:r w:rsidR="001D3D0B" w:rsidRPr="00A3607C">
        <w:rPr>
          <w:rFonts w:asciiTheme="minorHAnsi" w:hAnsiTheme="minorHAnsi" w:cstheme="minorHAnsi"/>
          <w:lang w:val="en-NZ"/>
        </w:rPr>
        <w:t xml:space="preserve">pre-intervention </w:t>
      </w:r>
      <w:r w:rsidR="00C9167D" w:rsidRPr="00A3607C">
        <w:rPr>
          <w:rFonts w:asciiTheme="minorHAnsi" w:hAnsiTheme="minorHAnsi" w:cstheme="minorHAnsi"/>
          <w:lang w:val="en-NZ"/>
        </w:rPr>
        <w:t>control diet and interventional diet)</w:t>
      </w:r>
      <w:r w:rsidR="003E3B61" w:rsidRPr="00A3607C">
        <w:rPr>
          <w:rFonts w:asciiTheme="minorHAnsi" w:hAnsiTheme="minorHAnsi" w:cstheme="minorHAnsi"/>
          <w:lang w:val="en-NZ"/>
        </w:rPr>
        <w:t>.</w:t>
      </w:r>
    </w:p>
    <w:p w14:paraId="675D6A28" w14:textId="25CCA641" w:rsidR="00053DDC" w:rsidRPr="00A3607C" w:rsidRDefault="00053DDC" w:rsidP="002A257F">
      <w:pPr>
        <w:pStyle w:val="NormalBodyText"/>
        <w:numPr>
          <w:ilvl w:val="0"/>
          <w:numId w:val="17"/>
        </w:numPr>
        <w:spacing w:after="0"/>
        <w:ind w:left="851" w:hanging="284"/>
        <w:rPr>
          <w:rFonts w:asciiTheme="minorHAnsi" w:hAnsiTheme="minorHAnsi" w:cstheme="minorHAnsi"/>
          <w:lang w:val="en-NZ"/>
        </w:rPr>
      </w:pPr>
      <w:r w:rsidRPr="00A3607C">
        <w:rPr>
          <w:rFonts w:asciiTheme="minorHAnsi" w:hAnsiTheme="minorHAnsi" w:cstheme="minorHAnsi"/>
          <w:lang w:val="en-NZ"/>
        </w:rPr>
        <w:t>Observation of adverse effects</w:t>
      </w:r>
      <w:r w:rsidR="003E3B61" w:rsidRPr="00A3607C">
        <w:rPr>
          <w:rFonts w:asciiTheme="minorHAnsi" w:hAnsiTheme="minorHAnsi" w:cstheme="minorHAnsi"/>
          <w:lang w:val="en-NZ"/>
        </w:rPr>
        <w:t>.</w:t>
      </w:r>
    </w:p>
    <w:p w14:paraId="7D14326B" w14:textId="7A471645" w:rsidR="00053DDC" w:rsidRPr="00A3607C" w:rsidRDefault="00615100" w:rsidP="002A257F">
      <w:pPr>
        <w:pStyle w:val="NormalBodyText"/>
        <w:numPr>
          <w:ilvl w:val="0"/>
          <w:numId w:val="17"/>
        </w:numPr>
        <w:spacing w:after="0"/>
        <w:ind w:left="851" w:hanging="284"/>
        <w:rPr>
          <w:rFonts w:asciiTheme="minorHAnsi" w:hAnsiTheme="minorHAnsi" w:cstheme="minorHAnsi"/>
          <w:lang w:val="en-NZ"/>
        </w:rPr>
      </w:pPr>
      <w:r w:rsidRPr="00A3607C">
        <w:rPr>
          <w:rFonts w:asciiTheme="minorHAnsi" w:hAnsiTheme="minorHAnsi" w:cstheme="minorHAnsi"/>
          <w:lang w:val="en-NZ"/>
        </w:rPr>
        <w:t>Absence from more than two</w:t>
      </w:r>
      <w:r w:rsidR="00053DDC" w:rsidRPr="00A3607C">
        <w:rPr>
          <w:rFonts w:asciiTheme="minorHAnsi" w:hAnsiTheme="minorHAnsi" w:cstheme="minorHAnsi"/>
          <w:lang w:val="en-NZ"/>
        </w:rPr>
        <w:t xml:space="preserve"> </w:t>
      </w:r>
      <w:r w:rsidR="00150170" w:rsidRPr="00A3607C">
        <w:rPr>
          <w:rFonts w:asciiTheme="minorHAnsi" w:hAnsiTheme="minorHAnsi" w:cstheme="minorHAnsi"/>
          <w:lang w:val="en-NZ"/>
        </w:rPr>
        <w:t>testing</w:t>
      </w:r>
      <w:r w:rsidR="00053DDC" w:rsidRPr="00A3607C">
        <w:rPr>
          <w:rFonts w:asciiTheme="minorHAnsi" w:hAnsiTheme="minorHAnsi" w:cstheme="minorHAnsi"/>
          <w:lang w:val="en-NZ"/>
        </w:rPr>
        <w:t xml:space="preserve"> sessions</w:t>
      </w:r>
      <w:r w:rsidR="003E3B61" w:rsidRPr="00A3607C">
        <w:rPr>
          <w:rFonts w:asciiTheme="minorHAnsi" w:hAnsiTheme="minorHAnsi" w:cstheme="minorHAnsi"/>
          <w:lang w:val="en-NZ"/>
        </w:rPr>
        <w:t>.</w:t>
      </w:r>
    </w:p>
    <w:p w14:paraId="2666FF95" w14:textId="79A45A5D" w:rsidR="00072FCA" w:rsidRPr="00A3607C" w:rsidRDefault="00072FCA" w:rsidP="00072FCA">
      <w:pPr>
        <w:pStyle w:val="NormalBodyText"/>
        <w:rPr>
          <w:rFonts w:asciiTheme="minorHAnsi" w:hAnsiTheme="minorHAnsi" w:cstheme="minorHAnsi"/>
          <w:lang w:val="en-NZ"/>
        </w:rPr>
      </w:pPr>
      <w:r w:rsidRPr="00A3607C">
        <w:rPr>
          <w:rFonts w:asciiTheme="minorHAnsi" w:hAnsiTheme="minorHAnsi" w:cstheme="minorHAnsi"/>
          <w:lang w:val="en-NZ"/>
        </w:rPr>
        <w:t>Participants will be notified by the Investigator prior to withdrawal from the study/investigational product in writing with a full explanation for their withdrawal. Depending on the time of withdrawal from the study protocol</w:t>
      </w:r>
      <w:r w:rsidR="002C444C" w:rsidRPr="00A3607C">
        <w:rPr>
          <w:rFonts w:asciiTheme="minorHAnsi" w:hAnsiTheme="minorHAnsi" w:cstheme="minorHAnsi"/>
          <w:lang w:val="en-NZ"/>
        </w:rPr>
        <w:t>,</w:t>
      </w:r>
      <w:r w:rsidRPr="00A3607C">
        <w:rPr>
          <w:rFonts w:asciiTheme="minorHAnsi" w:hAnsiTheme="minorHAnsi" w:cstheme="minorHAnsi"/>
          <w:lang w:val="en-NZ"/>
        </w:rPr>
        <w:t xml:space="preserve"> participants will be followed up as follows</w:t>
      </w:r>
      <w:r w:rsidR="00AA24F9" w:rsidRPr="00A3607C">
        <w:rPr>
          <w:rFonts w:asciiTheme="minorHAnsi" w:hAnsiTheme="minorHAnsi" w:cstheme="minorHAnsi"/>
          <w:lang w:val="en-NZ"/>
        </w:rPr>
        <w:t>:</w:t>
      </w:r>
    </w:p>
    <w:p w14:paraId="5867C5E1" w14:textId="2B9125E8" w:rsidR="00072FCA" w:rsidRPr="00A3607C" w:rsidRDefault="00072FCA" w:rsidP="002A257F">
      <w:pPr>
        <w:pStyle w:val="NormalBodyText"/>
        <w:numPr>
          <w:ilvl w:val="0"/>
          <w:numId w:val="24"/>
        </w:numPr>
        <w:rPr>
          <w:rFonts w:asciiTheme="minorHAnsi" w:hAnsiTheme="minorHAnsi" w:cstheme="minorHAnsi"/>
          <w:lang w:val="en-NZ"/>
        </w:rPr>
      </w:pPr>
      <w:r w:rsidRPr="00A3607C">
        <w:rPr>
          <w:rFonts w:asciiTheme="minorHAnsi" w:hAnsiTheme="minorHAnsi" w:cstheme="minorHAnsi"/>
          <w:lang w:val="en-NZ"/>
        </w:rPr>
        <w:t>Prior to or following participation in any trials, participants will be provided standard notification of reasons for withdrawal</w:t>
      </w:r>
      <w:r w:rsidR="00F868AE" w:rsidRPr="00A3607C">
        <w:rPr>
          <w:rFonts w:asciiTheme="minorHAnsi" w:hAnsiTheme="minorHAnsi" w:cstheme="minorHAnsi"/>
          <w:lang w:val="en-NZ"/>
        </w:rPr>
        <w:t>.</w:t>
      </w:r>
    </w:p>
    <w:p w14:paraId="201F1EE8" w14:textId="51118DE5" w:rsidR="00072FCA" w:rsidRPr="00A3607C" w:rsidRDefault="00072FCA" w:rsidP="002A257F">
      <w:pPr>
        <w:pStyle w:val="NormalBodyText"/>
        <w:numPr>
          <w:ilvl w:val="0"/>
          <w:numId w:val="24"/>
        </w:numPr>
        <w:rPr>
          <w:rFonts w:asciiTheme="minorHAnsi" w:hAnsiTheme="minorHAnsi" w:cstheme="minorHAnsi"/>
          <w:lang w:val="en-NZ"/>
        </w:rPr>
      </w:pPr>
      <w:r w:rsidRPr="00A3607C">
        <w:rPr>
          <w:rFonts w:asciiTheme="minorHAnsi" w:hAnsiTheme="minorHAnsi" w:cstheme="minorHAnsi"/>
          <w:lang w:val="en-NZ"/>
        </w:rPr>
        <w:t>During the trials</w:t>
      </w:r>
      <w:r w:rsidR="002C444C" w:rsidRPr="00A3607C">
        <w:rPr>
          <w:rFonts w:asciiTheme="minorHAnsi" w:hAnsiTheme="minorHAnsi" w:cstheme="minorHAnsi"/>
          <w:lang w:val="en-NZ"/>
        </w:rPr>
        <w:t>,</w:t>
      </w:r>
      <w:r w:rsidRPr="00A3607C">
        <w:rPr>
          <w:rFonts w:asciiTheme="minorHAnsi" w:hAnsiTheme="minorHAnsi" w:cstheme="minorHAnsi"/>
          <w:lang w:val="en-NZ"/>
        </w:rPr>
        <w:t xml:space="preserve"> participants will be withdrawn following non-compliance to the interventional </w:t>
      </w:r>
      <w:r w:rsidR="002C444C" w:rsidRPr="00A3607C">
        <w:rPr>
          <w:rFonts w:asciiTheme="minorHAnsi" w:hAnsiTheme="minorHAnsi" w:cstheme="minorHAnsi"/>
          <w:lang w:val="en-NZ"/>
        </w:rPr>
        <w:t>diets</w:t>
      </w:r>
      <w:r w:rsidRPr="00A3607C">
        <w:rPr>
          <w:rFonts w:asciiTheme="minorHAnsi" w:hAnsiTheme="minorHAnsi" w:cstheme="minorHAnsi"/>
          <w:lang w:val="en-NZ"/>
        </w:rPr>
        <w:t xml:space="preserve">, inability to </w:t>
      </w:r>
      <w:r w:rsidR="002C444C" w:rsidRPr="00A3607C">
        <w:rPr>
          <w:rFonts w:asciiTheme="minorHAnsi" w:hAnsiTheme="minorHAnsi" w:cstheme="minorHAnsi"/>
          <w:lang w:val="en-NZ"/>
        </w:rPr>
        <w:t>maintain a</w:t>
      </w:r>
      <w:r w:rsidRPr="00A3607C">
        <w:rPr>
          <w:rFonts w:asciiTheme="minorHAnsi" w:hAnsiTheme="minorHAnsi" w:cstheme="minorHAnsi"/>
          <w:lang w:val="en-NZ"/>
        </w:rPr>
        <w:t xml:space="preserve"> normal diet </w:t>
      </w:r>
      <w:r w:rsidR="00EE005B" w:rsidRPr="00A3607C">
        <w:rPr>
          <w:rFonts w:asciiTheme="minorHAnsi" w:hAnsiTheme="minorHAnsi" w:cstheme="minorHAnsi"/>
          <w:lang w:val="en-NZ"/>
        </w:rPr>
        <w:t xml:space="preserve">and allowed </w:t>
      </w:r>
      <w:r w:rsidR="007F3C92" w:rsidRPr="00A3607C">
        <w:rPr>
          <w:rFonts w:asciiTheme="minorHAnsi" w:hAnsiTheme="minorHAnsi" w:cstheme="minorHAnsi"/>
          <w:lang w:val="en-NZ"/>
        </w:rPr>
        <w:t>physical activity</w:t>
      </w:r>
      <w:r w:rsidR="00DA52F5" w:rsidRPr="00A3607C">
        <w:rPr>
          <w:rFonts w:asciiTheme="minorHAnsi" w:hAnsiTheme="minorHAnsi" w:cstheme="minorHAnsi"/>
          <w:lang w:val="en-NZ"/>
        </w:rPr>
        <w:t xml:space="preserve"> </w:t>
      </w:r>
      <w:r w:rsidRPr="00A3607C">
        <w:rPr>
          <w:rFonts w:asciiTheme="minorHAnsi" w:hAnsiTheme="minorHAnsi" w:cstheme="minorHAnsi"/>
          <w:lang w:val="en-NZ"/>
        </w:rPr>
        <w:t>pattern</w:t>
      </w:r>
      <w:r w:rsidR="007F3C92" w:rsidRPr="00A3607C">
        <w:rPr>
          <w:rFonts w:asciiTheme="minorHAnsi" w:hAnsiTheme="minorHAnsi" w:cstheme="minorHAnsi"/>
          <w:lang w:val="en-NZ"/>
        </w:rPr>
        <w:t>s</w:t>
      </w:r>
      <w:r w:rsidR="00EE005B" w:rsidRPr="00A3607C">
        <w:rPr>
          <w:rFonts w:asciiTheme="minorHAnsi" w:hAnsiTheme="minorHAnsi" w:cstheme="minorHAnsi"/>
          <w:lang w:val="en-NZ"/>
        </w:rPr>
        <w:t>,</w:t>
      </w:r>
      <w:r w:rsidRPr="00A3607C">
        <w:rPr>
          <w:rFonts w:asciiTheme="minorHAnsi" w:hAnsiTheme="minorHAnsi" w:cstheme="minorHAnsi"/>
          <w:lang w:val="en-NZ"/>
        </w:rPr>
        <w:t xml:space="preserve"> or any observed adverse effect. Participant</w:t>
      </w:r>
      <w:r w:rsidR="00F02FB6" w:rsidRPr="00A3607C">
        <w:rPr>
          <w:rFonts w:asciiTheme="minorHAnsi" w:hAnsiTheme="minorHAnsi" w:cstheme="minorHAnsi"/>
          <w:lang w:val="en-NZ"/>
        </w:rPr>
        <w:t>s</w:t>
      </w:r>
      <w:r w:rsidR="00437AB8" w:rsidRPr="00A3607C">
        <w:rPr>
          <w:rFonts w:asciiTheme="minorHAnsi" w:hAnsiTheme="minorHAnsi" w:cstheme="minorHAnsi"/>
          <w:lang w:val="en-NZ"/>
        </w:rPr>
        <w:t>'</w:t>
      </w:r>
      <w:r w:rsidRPr="00A3607C">
        <w:rPr>
          <w:rFonts w:asciiTheme="minorHAnsi" w:hAnsiTheme="minorHAnsi" w:cstheme="minorHAnsi"/>
          <w:lang w:val="en-NZ"/>
        </w:rPr>
        <w:t xml:space="preserve"> condition will be monitored for 24 hours following withdrawal if due to adverse effect</w:t>
      </w:r>
      <w:r w:rsidR="00F02FB6" w:rsidRPr="00A3607C">
        <w:rPr>
          <w:rFonts w:asciiTheme="minorHAnsi" w:hAnsiTheme="minorHAnsi" w:cstheme="minorHAnsi"/>
          <w:lang w:val="en-NZ"/>
        </w:rPr>
        <w:t>s</w:t>
      </w:r>
      <w:r w:rsidRPr="00A3607C">
        <w:rPr>
          <w:rFonts w:asciiTheme="minorHAnsi" w:hAnsiTheme="minorHAnsi" w:cstheme="minorHAnsi"/>
          <w:lang w:val="en-NZ"/>
        </w:rPr>
        <w:t>.</w:t>
      </w:r>
    </w:p>
    <w:p w14:paraId="64F17FC6" w14:textId="5B82408B" w:rsidR="00072FCA" w:rsidRPr="00A3607C" w:rsidRDefault="00072FCA" w:rsidP="00072FCA">
      <w:pPr>
        <w:pStyle w:val="NormalBodyText"/>
        <w:rPr>
          <w:rFonts w:asciiTheme="minorHAnsi" w:hAnsiTheme="minorHAnsi" w:cstheme="minorHAnsi"/>
          <w:lang w:val="en-NZ"/>
        </w:rPr>
      </w:pPr>
      <w:r w:rsidRPr="00A3607C">
        <w:rPr>
          <w:rFonts w:asciiTheme="minorHAnsi" w:hAnsiTheme="minorHAnsi" w:cstheme="minorHAnsi"/>
          <w:lang w:val="en-NZ"/>
        </w:rPr>
        <w:t>Participants withdrawn during the study will be replaced</w:t>
      </w:r>
      <w:r w:rsidR="0026511D" w:rsidRPr="00A3607C">
        <w:rPr>
          <w:rFonts w:asciiTheme="minorHAnsi" w:hAnsiTheme="minorHAnsi" w:cstheme="minorHAnsi"/>
          <w:lang w:val="en-NZ"/>
        </w:rPr>
        <w:t xml:space="preserve"> in randomi</w:t>
      </w:r>
      <w:r w:rsidR="006F5C2D" w:rsidRPr="00A3607C">
        <w:rPr>
          <w:rFonts w:asciiTheme="minorHAnsi" w:hAnsiTheme="minorHAnsi" w:cstheme="minorHAnsi"/>
          <w:lang w:val="en-NZ"/>
        </w:rPr>
        <w:t>z</w:t>
      </w:r>
      <w:r w:rsidR="0026511D" w:rsidRPr="00A3607C">
        <w:rPr>
          <w:rFonts w:asciiTheme="minorHAnsi" w:hAnsiTheme="minorHAnsi" w:cstheme="minorHAnsi"/>
          <w:lang w:val="en-NZ"/>
        </w:rPr>
        <w:t>ed sequence order</w:t>
      </w:r>
      <w:r w:rsidRPr="00A3607C">
        <w:rPr>
          <w:rFonts w:asciiTheme="minorHAnsi" w:hAnsiTheme="minorHAnsi" w:cstheme="minorHAnsi"/>
          <w:lang w:val="en-NZ"/>
        </w:rPr>
        <w:t xml:space="preserve"> until n=</w:t>
      </w:r>
      <w:r w:rsidR="00EC1075" w:rsidRPr="00A3607C">
        <w:rPr>
          <w:rFonts w:asciiTheme="minorHAnsi" w:hAnsiTheme="minorHAnsi" w:cstheme="minorHAnsi"/>
          <w:lang w:val="en-NZ"/>
        </w:rPr>
        <w:t>10</w:t>
      </w:r>
      <w:r w:rsidRPr="00A3607C">
        <w:rPr>
          <w:rFonts w:asciiTheme="minorHAnsi" w:hAnsiTheme="minorHAnsi" w:cstheme="minorHAnsi"/>
          <w:lang w:val="en-NZ"/>
        </w:rPr>
        <w:t xml:space="preserve"> is complete</w:t>
      </w:r>
      <w:r w:rsidR="008501C9" w:rsidRPr="00A3607C">
        <w:rPr>
          <w:rFonts w:asciiTheme="minorHAnsi" w:hAnsiTheme="minorHAnsi" w:cstheme="minorHAnsi"/>
          <w:lang w:val="en-NZ"/>
        </w:rPr>
        <w:t xml:space="preserve"> or</w:t>
      </w:r>
      <w:r w:rsidR="00F80068" w:rsidRPr="00A3607C">
        <w:rPr>
          <w:rFonts w:asciiTheme="minorHAnsi" w:hAnsiTheme="minorHAnsi" w:cstheme="minorHAnsi"/>
          <w:lang w:val="en-NZ"/>
        </w:rPr>
        <w:t xml:space="preserve"> a maximum dropout replacement of 3 is met or exceeded</w:t>
      </w:r>
      <w:r w:rsidRPr="00A3607C">
        <w:rPr>
          <w:rFonts w:asciiTheme="minorHAnsi" w:hAnsiTheme="minorHAnsi" w:cstheme="minorHAnsi"/>
          <w:lang w:val="en-NZ"/>
        </w:rPr>
        <w:t xml:space="preserve">. </w:t>
      </w:r>
    </w:p>
    <w:p w14:paraId="3BCEAF08" w14:textId="574932E1" w:rsidR="0041717C" w:rsidRPr="00A3607C" w:rsidRDefault="00D015CC" w:rsidP="0041717C">
      <w:pPr>
        <w:pStyle w:val="Heading1"/>
        <w:rPr>
          <w:rFonts w:asciiTheme="minorHAnsi" w:hAnsiTheme="minorHAnsi" w:cstheme="minorHAnsi"/>
          <w:lang w:val="en-NZ"/>
        </w:rPr>
      </w:pPr>
      <w:bookmarkStart w:id="26" w:name="_Toc138152741"/>
      <w:r w:rsidRPr="00A3607C">
        <w:rPr>
          <w:rFonts w:asciiTheme="minorHAnsi" w:hAnsiTheme="minorHAnsi" w:cstheme="minorHAnsi"/>
          <w:caps w:val="0"/>
          <w:lang w:val="en-NZ"/>
        </w:rPr>
        <w:lastRenderedPageBreak/>
        <w:t xml:space="preserve">STUDY </w:t>
      </w:r>
      <w:r w:rsidR="001F5BCD" w:rsidRPr="00A3607C">
        <w:rPr>
          <w:rFonts w:asciiTheme="minorHAnsi" w:hAnsiTheme="minorHAnsi" w:cstheme="minorHAnsi"/>
          <w:caps w:val="0"/>
          <w:lang w:val="en-NZ"/>
        </w:rPr>
        <w:t>INTERVENTION</w:t>
      </w:r>
      <w:bookmarkEnd w:id="26"/>
    </w:p>
    <w:p w14:paraId="3BCEAF09" w14:textId="4EA2DE9C" w:rsidR="009D4EF4" w:rsidRPr="00A3607C" w:rsidRDefault="00413617" w:rsidP="007139C9">
      <w:pPr>
        <w:pStyle w:val="Heading2"/>
        <w:rPr>
          <w:rFonts w:asciiTheme="minorHAnsi" w:hAnsiTheme="minorHAnsi" w:cstheme="minorHAnsi"/>
          <w:lang w:val="en-NZ"/>
        </w:rPr>
      </w:pPr>
      <w:bookmarkStart w:id="27" w:name="_Toc138152742"/>
      <w:r w:rsidRPr="00A3607C">
        <w:rPr>
          <w:rFonts w:asciiTheme="minorHAnsi" w:hAnsiTheme="minorHAnsi" w:cstheme="minorHAnsi"/>
          <w:lang w:val="en-NZ"/>
        </w:rPr>
        <w:t xml:space="preserve">Study </w:t>
      </w:r>
      <w:r w:rsidR="00DA0C70" w:rsidRPr="00A3607C">
        <w:rPr>
          <w:rFonts w:asciiTheme="minorHAnsi" w:hAnsiTheme="minorHAnsi" w:cstheme="minorHAnsi"/>
          <w:lang w:val="en-NZ"/>
        </w:rPr>
        <w:t>intervention</w:t>
      </w:r>
      <w:r w:rsidR="009D4EF4" w:rsidRPr="00A3607C">
        <w:rPr>
          <w:rFonts w:asciiTheme="minorHAnsi" w:hAnsiTheme="minorHAnsi" w:cstheme="minorHAnsi"/>
          <w:lang w:val="en-NZ"/>
        </w:rPr>
        <w:t xml:space="preserve"> description</w:t>
      </w:r>
      <w:bookmarkEnd w:id="27"/>
    </w:p>
    <w:p w14:paraId="3BCEAF0B" w14:textId="6EA9B6BF" w:rsidR="003C7BBD" w:rsidRPr="00A3607C" w:rsidRDefault="00024F0D" w:rsidP="00B13368">
      <w:pPr>
        <w:pStyle w:val="NormalBodyText"/>
        <w:rPr>
          <w:rFonts w:asciiTheme="minorHAnsi" w:hAnsiTheme="minorHAnsi" w:cstheme="minorHAnsi"/>
          <w:lang w:val="en-NZ"/>
        </w:rPr>
      </w:pPr>
      <w:r w:rsidRPr="00A3607C">
        <w:rPr>
          <w:rFonts w:asciiTheme="minorHAnsi" w:hAnsiTheme="minorHAnsi" w:cstheme="minorHAnsi"/>
          <w:lang w:val="en-NZ"/>
        </w:rPr>
        <w:t>The</w:t>
      </w:r>
      <w:r w:rsidR="00C969FD" w:rsidRPr="00A3607C">
        <w:rPr>
          <w:rFonts w:asciiTheme="minorHAnsi" w:hAnsiTheme="minorHAnsi" w:cstheme="minorHAnsi"/>
          <w:lang w:val="en-NZ"/>
        </w:rPr>
        <w:t xml:space="preserve"> combinatorial protein (CP)</w:t>
      </w:r>
      <w:r w:rsidRPr="00A3607C">
        <w:rPr>
          <w:rFonts w:asciiTheme="minorHAnsi" w:hAnsiTheme="minorHAnsi" w:cstheme="minorHAnsi"/>
          <w:lang w:val="en-NZ"/>
        </w:rPr>
        <w:t xml:space="preserve"> interventional </w:t>
      </w:r>
      <w:r w:rsidR="00197B48" w:rsidRPr="00A3607C">
        <w:rPr>
          <w:rFonts w:asciiTheme="minorHAnsi" w:hAnsiTheme="minorHAnsi" w:cstheme="minorHAnsi"/>
          <w:lang w:val="en-NZ"/>
        </w:rPr>
        <w:t>meals</w:t>
      </w:r>
      <w:r w:rsidRPr="00A3607C">
        <w:rPr>
          <w:rFonts w:asciiTheme="minorHAnsi" w:hAnsiTheme="minorHAnsi" w:cstheme="minorHAnsi"/>
          <w:lang w:val="en-NZ"/>
        </w:rPr>
        <w:t xml:space="preserve"> will comprise </w:t>
      </w:r>
      <w:r w:rsidR="00131C4E" w:rsidRPr="00A3607C">
        <w:rPr>
          <w:rFonts w:asciiTheme="minorHAnsi" w:hAnsiTheme="minorHAnsi" w:cstheme="minorHAnsi"/>
          <w:lang w:val="en-NZ"/>
        </w:rPr>
        <w:t>five</w:t>
      </w:r>
      <w:r w:rsidR="004E0286" w:rsidRPr="00A3607C">
        <w:rPr>
          <w:rFonts w:asciiTheme="minorHAnsi" w:hAnsiTheme="minorHAnsi" w:cstheme="minorHAnsi"/>
          <w:lang w:val="en-NZ"/>
        </w:rPr>
        <w:t xml:space="preserve"> isocaloric</w:t>
      </w:r>
      <w:r w:rsidR="00A937F4" w:rsidRPr="00A3607C">
        <w:rPr>
          <w:rFonts w:asciiTheme="minorHAnsi" w:hAnsiTheme="minorHAnsi" w:cstheme="minorHAnsi"/>
          <w:lang w:val="en-NZ"/>
        </w:rPr>
        <w:t xml:space="preserve"> (</w:t>
      </w:r>
      <w:r w:rsidR="00470E49" w:rsidRPr="00A3607C">
        <w:rPr>
          <w:rFonts w:asciiTheme="minorHAnsi" w:hAnsiTheme="minorHAnsi" w:cstheme="minorHAnsi"/>
          <w:lang w:val="en-NZ"/>
        </w:rPr>
        <w:t>~</w:t>
      </w:r>
      <w:r w:rsidR="00A937F4" w:rsidRPr="00A3607C">
        <w:rPr>
          <w:rFonts w:asciiTheme="minorHAnsi" w:hAnsiTheme="minorHAnsi" w:cstheme="minorHAnsi"/>
          <w:lang w:val="en-NZ"/>
        </w:rPr>
        <w:t>810 kcal)</w:t>
      </w:r>
      <w:r w:rsidR="004E0286" w:rsidRPr="00A3607C">
        <w:rPr>
          <w:rFonts w:asciiTheme="minorHAnsi" w:hAnsiTheme="minorHAnsi" w:cstheme="minorHAnsi"/>
          <w:lang w:val="en-NZ"/>
        </w:rPr>
        <w:t xml:space="preserve"> and isonitrogenous </w:t>
      </w:r>
      <w:r w:rsidR="00197B48" w:rsidRPr="00A3607C">
        <w:rPr>
          <w:rFonts w:asciiTheme="minorHAnsi" w:hAnsiTheme="minorHAnsi" w:cstheme="minorHAnsi"/>
          <w:lang w:val="en-NZ"/>
        </w:rPr>
        <w:t>(</w:t>
      </w:r>
      <w:r w:rsidR="00056A1F" w:rsidRPr="00A3607C">
        <w:rPr>
          <w:rFonts w:asciiTheme="minorHAnsi" w:hAnsiTheme="minorHAnsi" w:cstheme="minorHAnsi"/>
          <w:lang w:val="en-NZ"/>
        </w:rPr>
        <w:t>~22g protein</w:t>
      </w:r>
      <w:r w:rsidR="00197B48" w:rsidRPr="00A3607C">
        <w:rPr>
          <w:rFonts w:asciiTheme="minorHAnsi" w:hAnsiTheme="minorHAnsi" w:cstheme="minorHAnsi"/>
          <w:lang w:val="en-NZ"/>
        </w:rPr>
        <w:t xml:space="preserve">) </w:t>
      </w:r>
      <w:r w:rsidR="00BC7F49" w:rsidRPr="00A3607C">
        <w:rPr>
          <w:rFonts w:asciiTheme="minorHAnsi" w:hAnsiTheme="minorHAnsi" w:cstheme="minorHAnsi"/>
          <w:lang w:val="en-NZ"/>
        </w:rPr>
        <w:t>with</w:t>
      </w:r>
      <w:r w:rsidR="004D35A2" w:rsidRPr="00A3607C">
        <w:rPr>
          <w:rFonts w:asciiTheme="minorHAnsi" w:hAnsiTheme="minorHAnsi" w:cstheme="minorHAnsi"/>
          <w:lang w:val="en-NZ"/>
        </w:rPr>
        <w:t xml:space="preserve"> stepwise</w:t>
      </w:r>
      <w:r w:rsidR="00831E54" w:rsidRPr="00A3607C">
        <w:rPr>
          <w:rFonts w:asciiTheme="minorHAnsi" w:hAnsiTheme="minorHAnsi" w:cstheme="minorHAnsi"/>
          <w:lang w:val="en-NZ"/>
        </w:rPr>
        <w:t xml:space="preserve"> increases in</w:t>
      </w:r>
      <w:r w:rsidR="004D35A2" w:rsidRPr="00A3607C">
        <w:rPr>
          <w:rFonts w:asciiTheme="minorHAnsi" w:hAnsiTheme="minorHAnsi" w:cstheme="minorHAnsi"/>
          <w:lang w:val="en-NZ"/>
        </w:rPr>
        <w:t xml:space="preserve"> DIAAS (</w:t>
      </w:r>
      <w:r w:rsidR="00D00381" w:rsidRPr="00A3607C">
        <w:rPr>
          <w:rFonts w:asciiTheme="minorHAnsi" w:hAnsiTheme="minorHAnsi" w:cstheme="minorHAnsi"/>
          <w:lang w:val="en-NZ"/>
        </w:rPr>
        <w:t xml:space="preserve">DIAAS: 50, 75, </w:t>
      </w:r>
      <w:r w:rsidR="005E0EBE" w:rsidRPr="00A3607C">
        <w:rPr>
          <w:rFonts w:asciiTheme="minorHAnsi" w:hAnsiTheme="minorHAnsi" w:cstheme="minorHAnsi"/>
          <w:lang w:val="en-NZ"/>
        </w:rPr>
        <w:t xml:space="preserve">100, </w:t>
      </w:r>
      <w:r w:rsidR="00D84012" w:rsidRPr="00A3607C">
        <w:rPr>
          <w:rFonts w:asciiTheme="minorHAnsi" w:hAnsiTheme="minorHAnsi" w:cstheme="minorHAnsi"/>
          <w:lang w:val="en-NZ"/>
        </w:rPr>
        <w:t xml:space="preserve">105, </w:t>
      </w:r>
      <w:r w:rsidR="00D00381" w:rsidRPr="00A3607C">
        <w:rPr>
          <w:rFonts w:asciiTheme="minorHAnsi" w:hAnsiTheme="minorHAnsi" w:cstheme="minorHAnsi"/>
          <w:lang w:val="en-NZ"/>
        </w:rPr>
        <w:t>and 105</w:t>
      </w:r>
      <w:r w:rsidR="004D35A2" w:rsidRPr="00A3607C">
        <w:rPr>
          <w:rFonts w:asciiTheme="minorHAnsi" w:hAnsiTheme="minorHAnsi" w:cstheme="minorHAnsi"/>
          <w:lang w:val="en-NZ"/>
        </w:rPr>
        <w:t>)</w:t>
      </w:r>
      <w:r w:rsidR="005E0EBE" w:rsidRPr="00A3607C">
        <w:rPr>
          <w:rFonts w:asciiTheme="minorHAnsi" w:hAnsiTheme="minorHAnsi" w:cstheme="minorHAnsi"/>
          <w:lang w:val="en-NZ"/>
        </w:rPr>
        <w:t>.</w:t>
      </w:r>
      <w:r w:rsidR="009A7965" w:rsidRPr="00A3607C">
        <w:rPr>
          <w:rFonts w:asciiTheme="minorHAnsi" w:hAnsiTheme="minorHAnsi" w:cstheme="minorHAnsi"/>
          <w:lang w:val="en-NZ"/>
        </w:rPr>
        <w:t xml:space="preserve"> </w:t>
      </w:r>
      <w:r w:rsidR="00BC7F49" w:rsidRPr="00A3607C">
        <w:rPr>
          <w:rFonts w:asciiTheme="minorHAnsi" w:hAnsiTheme="minorHAnsi" w:cstheme="minorHAnsi"/>
          <w:lang w:val="en-NZ"/>
        </w:rPr>
        <w:t xml:space="preserve">The interventional </w:t>
      </w:r>
      <w:r w:rsidR="00CA2477" w:rsidRPr="00A3607C">
        <w:rPr>
          <w:rFonts w:asciiTheme="minorHAnsi" w:hAnsiTheme="minorHAnsi" w:cstheme="minorHAnsi"/>
          <w:lang w:val="en-NZ"/>
        </w:rPr>
        <w:t>f</w:t>
      </w:r>
      <w:r w:rsidR="000C0A8A" w:rsidRPr="00A3607C">
        <w:rPr>
          <w:rFonts w:asciiTheme="minorHAnsi" w:hAnsiTheme="minorHAnsi" w:cstheme="minorHAnsi"/>
          <w:lang w:val="en-NZ"/>
        </w:rPr>
        <w:t>oods will be commercially bought</w:t>
      </w:r>
      <w:r w:rsidR="00192F05" w:rsidRPr="00A3607C">
        <w:rPr>
          <w:rFonts w:asciiTheme="minorHAnsi" w:hAnsiTheme="minorHAnsi" w:cstheme="minorHAnsi"/>
          <w:lang w:val="en-NZ"/>
        </w:rPr>
        <w:t xml:space="preserve"> and stored at </w:t>
      </w:r>
      <w:r w:rsidR="006D6697" w:rsidRPr="00A3607C">
        <w:rPr>
          <w:rFonts w:asciiTheme="minorHAnsi" w:hAnsiTheme="minorHAnsi" w:cstheme="minorHAnsi"/>
          <w:lang w:val="en-NZ"/>
        </w:rPr>
        <w:t xml:space="preserve">the </w:t>
      </w:r>
      <w:r w:rsidR="00192F05" w:rsidRPr="00A3607C">
        <w:rPr>
          <w:rFonts w:asciiTheme="minorHAnsi" w:hAnsiTheme="minorHAnsi" w:cstheme="minorHAnsi"/>
          <w:lang w:val="en-NZ"/>
        </w:rPr>
        <w:t>lab location</w:t>
      </w:r>
      <w:r w:rsidR="000C0A8A" w:rsidRPr="00A3607C">
        <w:rPr>
          <w:rFonts w:asciiTheme="minorHAnsi" w:hAnsiTheme="minorHAnsi" w:cstheme="minorHAnsi"/>
          <w:lang w:val="en-NZ"/>
        </w:rPr>
        <w:t>.</w:t>
      </w:r>
      <w:r w:rsidR="00133FD0" w:rsidRPr="00A3607C">
        <w:rPr>
          <w:rFonts w:asciiTheme="minorHAnsi" w:hAnsiTheme="minorHAnsi" w:cstheme="minorHAnsi"/>
          <w:lang w:val="en-NZ"/>
        </w:rPr>
        <w:t xml:space="preserve"> </w:t>
      </w:r>
      <w:r w:rsidR="00270862" w:rsidRPr="00A3607C">
        <w:rPr>
          <w:rFonts w:asciiTheme="minorHAnsi" w:hAnsiTheme="minorHAnsi" w:cstheme="minorHAnsi"/>
          <w:lang w:val="en-NZ"/>
        </w:rPr>
        <w:t>An in</w:t>
      </w:r>
      <w:r w:rsidR="001D4018" w:rsidRPr="00A3607C">
        <w:rPr>
          <w:rFonts w:asciiTheme="minorHAnsi" w:hAnsiTheme="minorHAnsi" w:cstheme="minorHAnsi"/>
          <w:lang w:val="en-NZ"/>
        </w:rPr>
        <w:t>-</w:t>
      </w:r>
      <w:r w:rsidR="00270862" w:rsidRPr="00A3607C">
        <w:rPr>
          <w:rFonts w:asciiTheme="minorHAnsi" w:hAnsiTheme="minorHAnsi" w:cstheme="minorHAnsi"/>
          <w:lang w:val="en-NZ"/>
        </w:rPr>
        <w:t>depth overview</w:t>
      </w:r>
      <w:r w:rsidR="007D2143" w:rsidRPr="00A3607C">
        <w:rPr>
          <w:rFonts w:asciiTheme="minorHAnsi" w:hAnsiTheme="minorHAnsi" w:cstheme="minorHAnsi"/>
          <w:lang w:val="en-NZ"/>
        </w:rPr>
        <w:t xml:space="preserve"> of the macronutrient and caloric composition of the five meals</w:t>
      </w:r>
      <w:r w:rsidR="00270862" w:rsidRPr="00A3607C">
        <w:rPr>
          <w:rFonts w:asciiTheme="minorHAnsi" w:hAnsiTheme="minorHAnsi" w:cstheme="minorHAnsi"/>
          <w:lang w:val="en-NZ"/>
        </w:rPr>
        <w:t xml:space="preserve"> is shown in </w:t>
      </w:r>
      <w:r w:rsidR="001D4018" w:rsidRPr="00A3607C">
        <w:rPr>
          <w:rFonts w:asciiTheme="minorHAnsi" w:hAnsiTheme="minorHAnsi" w:cstheme="minorHAnsi"/>
          <w:lang w:val="en-NZ"/>
        </w:rPr>
        <w:t xml:space="preserve">Table </w:t>
      </w:r>
      <w:r w:rsidR="00270862" w:rsidRPr="00A3607C">
        <w:rPr>
          <w:rFonts w:asciiTheme="minorHAnsi" w:hAnsiTheme="minorHAnsi" w:cstheme="minorHAnsi"/>
          <w:lang w:val="en-NZ"/>
        </w:rPr>
        <w:t>1.</w:t>
      </w:r>
    </w:p>
    <w:p w14:paraId="2619333D" w14:textId="52C68B06" w:rsidR="003C7BBD" w:rsidRPr="00A3607C" w:rsidRDefault="003C7BBD" w:rsidP="003C7BBD">
      <w:pPr>
        <w:pStyle w:val="NormalBodyText"/>
        <w:numPr>
          <w:ilvl w:val="0"/>
          <w:numId w:val="26"/>
        </w:numPr>
        <w:rPr>
          <w:rFonts w:asciiTheme="minorHAnsi" w:hAnsiTheme="minorHAnsi" w:cstheme="minorHAnsi"/>
          <w:lang w:val="en-NZ"/>
        </w:rPr>
      </w:pPr>
      <w:r w:rsidRPr="00A3607C">
        <w:rPr>
          <w:rFonts w:asciiTheme="minorHAnsi" w:hAnsiTheme="minorHAnsi" w:cstheme="minorHAnsi"/>
          <w:lang w:val="en-NZ"/>
        </w:rPr>
        <w:t>CP1. Topside steak and Bread (DIAAS 105) (</w:t>
      </w:r>
      <w:r w:rsidR="00D84012" w:rsidRPr="00A3607C">
        <w:rPr>
          <w:rFonts w:asciiTheme="minorHAnsi" w:hAnsiTheme="minorHAnsi" w:cstheme="minorHAnsi"/>
          <w:lang w:val="en-NZ"/>
        </w:rPr>
        <w:t>reference protein</w:t>
      </w:r>
      <w:r w:rsidRPr="00A3607C">
        <w:rPr>
          <w:rFonts w:asciiTheme="minorHAnsi" w:hAnsiTheme="minorHAnsi" w:cstheme="minorHAnsi"/>
          <w:lang w:val="en-NZ"/>
        </w:rPr>
        <w:t>)</w:t>
      </w:r>
    </w:p>
    <w:p w14:paraId="2FCF7917" w14:textId="217B0F74" w:rsidR="003C7BBD" w:rsidRPr="00A3607C" w:rsidRDefault="003C7BBD" w:rsidP="003C7BBD">
      <w:pPr>
        <w:pStyle w:val="NormalBodyText"/>
        <w:numPr>
          <w:ilvl w:val="0"/>
          <w:numId w:val="26"/>
        </w:numPr>
        <w:rPr>
          <w:rFonts w:asciiTheme="minorHAnsi" w:hAnsiTheme="minorHAnsi" w:cstheme="minorHAnsi"/>
          <w:lang w:val="en-NZ"/>
        </w:rPr>
      </w:pPr>
      <w:r w:rsidRPr="00A3607C">
        <w:rPr>
          <w:rFonts w:asciiTheme="minorHAnsi" w:hAnsiTheme="minorHAnsi" w:cstheme="minorHAnsi"/>
          <w:lang w:val="en-NZ"/>
        </w:rPr>
        <w:t xml:space="preserve">CP2. Chickpeas, Quinoa, Quorn, and Bread (DIAAS 105) (matched to meet the per-meal bioavailability of the </w:t>
      </w:r>
      <w:r w:rsidR="008E7613" w:rsidRPr="00A3607C">
        <w:rPr>
          <w:rFonts w:asciiTheme="minorHAnsi" w:hAnsiTheme="minorHAnsi" w:cstheme="minorHAnsi"/>
          <w:lang w:val="en-NZ"/>
        </w:rPr>
        <w:t>reference protein</w:t>
      </w:r>
      <w:r w:rsidRPr="00A3607C">
        <w:rPr>
          <w:rFonts w:asciiTheme="minorHAnsi" w:hAnsiTheme="minorHAnsi" w:cstheme="minorHAnsi"/>
          <w:lang w:val="en-NZ"/>
        </w:rPr>
        <w:t>, CP1)</w:t>
      </w:r>
    </w:p>
    <w:p w14:paraId="45652E3D" w14:textId="77777777" w:rsidR="003C7BBD" w:rsidRPr="00A3607C" w:rsidRDefault="003C7BBD" w:rsidP="003C7BBD">
      <w:pPr>
        <w:pStyle w:val="NormalBodyText"/>
        <w:numPr>
          <w:ilvl w:val="0"/>
          <w:numId w:val="26"/>
        </w:numPr>
        <w:rPr>
          <w:rFonts w:asciiTheme="minorHAnsi" w:hAnsiTheme="minorHAnsi" w:cstheme="minorHAnsi"/>
          <w:lang w:val="en-NZ"/>
        </w:rPr>
      </w:pPr>
      <w:r w:rsidRPr="00A3607C">
        <w:rPr>
          <w:rFonts w:asciiTheme="minorHAnsi" w:hAnsiTheme="minorHAnsi" w:cstheme="minorHAnsi"/>
          <w:lang w:val="en-NZ"/>
        </w:rPr>
        <w:t>CP3. Chickpeas, Quinoa, Tofu, and Bread (DIAAS 75)</w:t>
      </w:r>
    </w:p>
    <w:p w14:paraId="55ABAD8E" w14:textId="67A9EF3F" w:rsidR="003C7BBD" w:rsidRPr="00A3607C" w:rsidRDefault="003C7BBD" w:rsidP="003C7BBD">
      <w:pPr>
        <w:pStyle w:val="NormalBodyText"/>
        <w:numPr>
          <w:ilvl w:val="0"/>
          <w:numId w:val="26"/>
        </w:numPr>
        <w:rPr>
          <w:rFonts w:asciiTheme="minorHAnsi" w:hAnsiTheme="minorHAnsi" w:cstheme="minorHAnsi"/>
          <w:lang w:val="en-NZ"/>
        </w:rPr>
      </w:pPr>
      <w:r w:rsidRPr="00A3607C">
        <w:rPr>
          <w:rFonts w:asciiTheme="minorHAnsi" w:hAnsiTheme="minorHAnsi" w:cstheme="minorHAnsi"/>
          <w:lang w:val="en-NZ"/>
        </w:rPr>
        <w:t>CP4. Chickpeas, Quinoa, and Bread (DIAAS 50)</w:t>
      </w:r>
    </w:p>
    <w:p w14:paraId="11232BCE" w14:textId="140CC780" w:rsidR="00B13368" w:rsidRPr="00A3607C" w:rsidRDefault="003C7BBD" w:rsidP="0067043D">
      <w:pPr>
        <w:pStyle w:val="NormalBodyText"/>
        <w:numPr>
          <w:ilvl w:val="0"/>
          <w:numId w:val="26"/>
        </w:numPr>
        <w:rPr>
          <w:rFonts w:asciiTheme="minorHAnsi" w:hAnsiTheme="minorHAnsi" w:cstheme="minorHAnsi"/>
          <w:lang w:val="en-NZ"/>
        </w:rPr>
      </w:pPr>
      <w:r w:rsidRPr="00A3607C">
        <w:rPr>
          <w:rFonts w:asciiTheme="minorHAnsi" w:hAnsiTheme="minorHAnsi" w:cstheme="minorHAnsi"/>
          <w:lang w:val="en-NZ"/>
        </w:rPr>
        <w:t>CP5. Chickpeas, Quinoa,</w:t>
      </w:r>
      <w:r w:rsidR="00370943" w:rsidRPr="00A3607C">
        <w:rPr>
          <w:rFonts w:asciiTheme="minorHAnsi" w:hAnsiTheme="minorHAnsi" w:cstheme="minorHAnsi"/>
          <w:lang w:val="en-NZ"/>
        </w:rPr>
        <w:t xml:space="preserve"> </w:t>
      </w:r>
      <w:r w:rsidRPr="00A3607C">
        <w:rPr>
          <w:rFonts w:asciiTheme="minorHAnsi" w:hAnsiTheme="minorHAnsi" w:cstheme="minorHAnsi"/>
          <w:lang w:val="en-NZ"/>
        </w:rPr>
        <w:t>Bread</w:t>
      </w:r>
      <w:r w:rsidR="00213D30" w:rsidRPr="00A3607C">
        <w:rPr>
          <w:rFonts w:asciiTheme="minorHAnsi" w:hAnsiTheme="minorHAnsi" w:cstheme="minorHAnsi"/>
          <w:lang w:val="en-NZ"/>
        </w:rPr>
        <w:t>, and L-Lysine supplement</w:t>
      </w:r>
      <w:r w:rsidRPr="00A3607C">
        <w:rPr>
          <w:rFonts w:asciiTheme="minorHAnsi" w:hAnsiTheme="minorHAnsi" w:cstheme="minorHAnsi"/>
          <w:lang w:val="en-NZ"/>
        </w:rPr>
        <w:t xml:space="preserve"> (DIAAS </w:t>
      </w:r>
      <w:r w:rsidR="0067024E" w:rsidRPr="00A3607C">
        <w:rPr>
          <w:rFonts w:asciiTheme="minorHAnsi" w:hAnsiTheme="minorHAnsi" w:cstheme="minorHAnsi"/>
          <w:lang w:val="en-NZ"/>
        </w:rPr>
        <w:t>100</w:t>
      </w:r>
      <w:r w:rsidRPr="00A3607C">
        <w:rPr>
          <w:rFonts w:asciiTheme="minorHAnsi" w:hAnsiTheme="minorHAnsi" w:cstheme="minorHAnsi"/>
          <w:lang w:val="en-NZ"/>
        </w:rPr>
        <w:t>) (matched to meet the per-meal IAA requirement, in digestible/bioavailable values, for the first limiting amino acid</w:t>
      </w:r>
      <w:r w:rsidR="008700F7" w:rsidRPr="00A3607C">
        <w:rPr>
          <w:rFonts w:asciiTheme="minorHAnsi" w:hAnsiTheme="minorHAnsi" w:cstheme="minorHAnsi"/>
          <w:lang w:val="en-NZ"/>
        </w:rPr>
        <w:t>:</w:t>
      </w:r>
      <w:r w:rsidRPr="00A3607C">
        <w:rPr>
          <w:rFonts w:asciiTheme="minorHAnsi" w:hAnsiTheme="minorHAnsi" w:cstheme="minorHAnsi"/>
          <w:lang w:val="en-NZ"/>
        </w:rPr>
        <w:t xml:space="preserve"> lys</w:t>
      </w:r>
      <w:r w:rsidR="008700F7" w:rsidRPr="00A3607C">
        <w:rPr>
          <w:rFonts w:asciiTheme="minorHAnsi" w:hAnsiTheme="minorHAnsi" w:cstheme="minorHAnsi"/>
          <w:lang w:val="en-NZ"/>
        </w:rPr>
        <w:t>ine</w:t>
      </w:r>
      <w:r w:rsidR="00796EF6" w:rsidRPr="00A3607C">
        <w:rPr>
          <w:rFonts w:asciiTheme="minorHAnsi" w:hAnsiTheme="minorHAnsi" w:cstheme="minorHAnsi"/>
          <w:lang w:val="en-NZ"/>
        </w:rPr>
        <w:t xml:space="preserve"> to increase the quality to match CP1</w:t>
      </w:r>
      <w:r w:rsidRPr="00A3607C">
        <w:rPr>
          <w:rFonts w:asciiTheme="minorHAnsi" w:hAnsiTheme="minorHAnsi" w:cstheme="minorHAnsi"/>
          <w:lang w:val="en-NZ"/>
        </w:rPr>
        <w:t>)</w:t>
      </w:r>
    </w:p>
    <w:tbl>
      <w:tblPr>
        <w:tblStyle w:val="TableGrid"/>
        <w:tblW w:w="5000" w:type="pct"/>
        <w:tblLook w:val="04A0" w:firstRow="1" w:lastRow="0" w:firstColumn="1" w:lastColumn="0" w:noHBand="0" w:noVBand="1"/>
      </w:tblPr>
      <w:tblGrid>
        <w:gridCol w:w="3287"/>
        <w:gridCol w:w="1093"/>
        <w:gridCol w:w="1438"/>
        <w:gridCol w:w="1094"/>
        <w:gridCol w:w="1217"/>
        <w:gridCol w:w="1499"/>
      </w:tblGrid>
      <w:tr w:rsidR="00940D44" w:rsidRPr="00A3607C" w14:paraId="286BBE45" w14:textId="77777777" w:rsidTr="000602AE">
        <w:trPr>
          <w:trHeight w:val="312"/>
        </w:trPr>
        <w:tc>
          <w:tcPr>
            <w:tcW w:w="1727" w:type="pct"/>
            <w:noWrap/>
            <w:hideMark/>
          </w:tcPr>
          <w:p w14:paraId="0DEC7016" w14:textId="016D2F99" w:rsidR="00940D44" w:rsidRPr="00A3607C" w:rsidRDefault="00940D44" w:rsidP="000602AE">
            <w:pPr>
              <w:pStyle w:val="NormalBodyText"/>
              <w:jc w:val="center"/>
              <w:rPr>
                <w:rFonts w:asciiTheme="minorHAnsi" w:hAnsiTheme="minorHAnsi" w:cstheme="minorHAnsi"/>
                <w:lang w:val="en-NZ"/>
              </w:rPr>
            </w:pPr>
          </w:p>
        </w:tc>
        <w:tc>
          <w:tcPr>
            <w:tcW w:w="588" w:type="pct"/>
            <w:noWrap/>
            <w:hideMark/>
          </w:tcPr>
          <w:p w14:paraId="4294AF9E" w14:textId="77777777" w:rsidR="00940D44" w:rsidRPr="00A3607C" w:rsidRDefault="00940D44" w:rsidP="000602AE">
            <w:pPr>
              <w:pStyle w:val="NormalBodyText"/>
              <w:jc w:val="center"/>
              <w:rPr>
                <w:rFonts w:asciiTheme="minorHAnsi" w:hAnsiTheme="minorHAnsi" w:cstheme="minorHAnsi"/>
                <w:b/>
                <w:bCs/>
                <w:lang w:val="en-NZ"/>
              </w:rPr>
            </w:pPr>
            <w:r w:rsidRPr="00A3607C">
              <w:rPr>
                <w:rFonts w:asciiTheme="minorHAnsi" w:hAnsiTheme="minorHAnsi" w:cstheme="minorHAnsi"/>
                <w:b/>
                <w:bCs/>
                <w:lang w:val="en-NZ"/>
              </w:rPr>
              <w:t>CP1</w:t>
            </w:r>
          </w:p>
        </w:tc>
        <w:tc>
          <w:tcPr>
            <w:tcW w:w="767" w:type="pct"/>
            <w:noWrap/>
            <w:hideMark/>
          </w:tcPr>
          <w:p w14:paraId="5D222001" w14:textId="06F229C8" w:rsidR="00940D44" w:rsidRPr="00A3607C" w:rsidRDefault="00940D44" w:rsidP="000602AE">
            <w:pPr>
              <w:pStyle w:val="NormalBodyText"/>
              <w:jc w:val="center"/>
              <w:rPr>
                <w:rFonts w:asciiTheme="minorHAnsi" w:hAnsiTheme="minorHAnsi" w:cstheme="minorHAnsi"/>
                <w:b/>
                <w:bCs/>
                <w:lang w:val="en-NZ"/>
              </w:rPr>
            </w:pPr>
            <w:r w:rsidRPr="00A3607C">
              <w:rPr>
                <w:rFonts w:asciiTheme="minorHAnsi" w:hAnsiTheme="minorHAnsi" w:cstheme="minorHAnsi"/>
                <w:b/>
                <w:bCs/>
                <w:lang w:val="en-NZ"/>
              </w:rPr>
              <w:t>CP2</w:t>
            </w:r>
          </w:p>
        </w:tc>
        <w:tc>
          <w:tcPr>
            <w:tcW w:w="588" w:type="pct"/>
            <w:noWrap/>
            <w:hideMark/>
          </w:tcPr>
          <w:p w14:paraId="0132BDE1" w14:textId="77777777" w:rsidR="00940D44" w:rsidRPr="00A3607C" w:rsidRDefault="00940D44" w:rsidP="000602AE">
            <w:pPr>
              <w:pStyle w:val="NormalBodyText"/>
              <w:jc w:val="center"/>
              <w:rPr>
                <w:rFonts w:asciiTheme="minorHAnsi" w:hAnsiTheme="minorHAnsi" w:cstheme="minorHAnsi"/>
                <w:b/>
                <w:bCs/>
                <w:lang w:val="en-NZ"/>
              </w:rPr>
            </w:pPr>
            <w:r w:rsidRPr="00A3607C">
              <w:rPr>
                <w:rFonts w:asciiTheme="minorHAnsi" w:hAnsiTheme="minorHAnsi" w:cstheme="minorHAnsi"/>
                <w:b/>
                <w:bCs/>
                <w:lang w:val="en-NZ"/>
              </w:rPr>
              <w:t>CP3</w:t>
            </w:r>
          </w:p>
        </w:tc>
        <w:tc>
          <w:tcPr>
            <w:tcW w:w="652" w:type="pct"/>
            <w:noWrap/>
            <w:hideMark/>
          </w:tcPr>
          <w:p w14:paraId="12AB095A" w14:textId="77777777" w:rsidR="00940D44" w:rsidRPr="00A3607C" w:rsidRDefault="00940D44" w:rsidP="000602AE">
            <w:pPr>
              <w:pStyle w:val="NormalBodyText"/>
              <w:jc w:val="center"/>
              <w:rPr>
                <w:rFonts w:asciiTheme="minorHAnsi" w:hAnsiTheme="minorHAnsi" w:cstheme="minorHAnsi"/>
                <w:b/>
                <w:bCs/>
                <w:lang w:val="en-NZ"/>
              </w:rPr>
            </w:pPr>
            <w:r w:rsidRPr="00A3607C">
              <w:rPr>
                <w:rFonts w:asciiTheme="minorHAnsi" w:hAnsiTheme="minorHAnsi" w:cstheme="minorHAnsi"/>
                <w:b/>
                <w:bCs/>
                <w:lang w:val="en-NZ"/>
              </w:rPr>
              <w:t>CP4</w:t>
            </w:r>
          </w:p>
        </w:tc>
        <w:tc>
          <w:tcPr>
            <w:tcW w:w="678" w:type="pct"/>
            <w:noWrap/>
            <w:hideMark/>
          </w:tcPr>
          <w:p w14:paraId="46928668" w14:textId="06677207" w:rsidR="00940D44" w:rsidRPr="00A3607C" w:rsidRDefault="00940D44" w:rsidP="000602AE">
            <w:pPr>
              <w:pStyle w:val="NormalBodyText"/>
              <w:jc w:val="center"/>
              <w:rPr>
                <w:rFonts w:asciiTheme="minorHAnsi" w:hAnsiTheme="minorHAnsi" w:cstheme="minorHAnsi"/>
                <w:b/>
                <w:bCs/>
                <w:lang w:val="en-NZ"/>
              </w:rPr>
            </w:pPr>
            <w:r w:rsidRPr="00A3607C">
              <w:rPr>
                <w:rFonts w:asciiTheme="minorHAnsi" w:hAnsiTheme="minorHAnsi" w:cstheme="minorHAnsi"/>
                <w:b/>
                <w:bCs/>
                <w:lang w:val="en-NZ"/>
              </w:rPr>
              <w:t>CP5</w:t>
            </w:r>
            <w:r w:rsidR="00341B5F" w:rsidRPr="00A3607C">
              <w:rPr>
                <w:rFonts w:asciiTheme="minorHAnsi" w:hAnsiTheme="minorHAnsi" w:cstheme="minorHAnsi"/>
                <w:b/>
                <w:bCs/>
                <w:lang w:val="en-NZ"/>
              </w:rPr>
              <w:t xml:space="preserve"> + L-Lysine</w:t>
            </w:r>
          </w:p>
        </w:tc>
      </w:tr>
      <w:tr w:rsidR="00940D44" w:rsidRPr="00A3607C" w14:paraId="504EED86" w14:textId="77777777" w:rsidTr="000602AE">
        <w:trPr>
          <w:trHeight w:val="312"/>
        </w:trPr>
        <w:tc>
          <w:tcPr>
            <w:tcW w:w="1727" w:type="pct"/>
            <w:noWrap/>
            <w:hideMark/>
          </w:tcPr>
          <w:p w14:paraId="3C246763" w14:textId="77777777" w:rsidR="00940D44" w:rsidRPr="00A3607C" w:rsidRDefault="00940D44" w:rsidP="000602AE">
            <w:pPr>
              <w:pStyle w:val="NormalBodyText"/>
              <w:jc w:val="left"/>
              <w:rPr>
                <w:rFonts w:asciiTheme="minorHAnsi" w:hAnsiTheme="minorHAnsi" w:cstheme="minorHAnsi"/>
                <w:lang w:val="en-NZ"/>
              </w:rPr>
            </w:pPr>
            <w:r w:rsidRPr="00A3607C">
              <w:rPr>
                <w:rFonts w:asciiTheme="minorHAnsi" w:hAnsiTheme="minorHAnsi" w:cstheme="minorHAnsi"/>
                <w:lang w:val="en-NZ"/>
              </w:rPr>
              <w:t>DIAAS, %</w:t>
            </w:r>
          </w:p>
        </w:tc>
        <w:tc>
          <w:tcPr>
            <w:tcW w:w="588" w:type="pct"/>
            <w:noWrap/>
            <w:hideMark/>
          </w:tcPr>
          <w:p w14:paraId="5B9F0287" w14:textId="423D826E"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105</w:t>
            </w:r>
          </w:p>
        </w:tc>
        <w:tc>
          <w:tcPr>
            <w:tcW w:w="767" w:type="pct"/>
            <w:noWrap/>
            <w:hideMark/>
          </w:tcPr>
          <w:p w14:paraId="7E30CC68" w14:textId="6CC4FF6F"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105</w:t>
            </w:r>
          </w:p>
        </w:tc>
        <w:tc>
          <w:tcPr>
            <w:tcW w:w="588" w:type="pct"/>
            <w:noWrap/>
            <w:hideMark/>
          </w:tcPr>
          <w:p w14:paraId="311EAA0B" w14:textId="725784F2"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75</w:t>
            </w:r>
          </w:p>
        </w:tc>
        <w:tc>
          <w:tcPr>
            <w:tcW w:w="652" w:type="pct"/>
            <w:noWrap/>
            <w:hideMark/>
          </w:tcPr>
          <w:p w14:paraId="006E3002" w14:textId="702C9F02"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50</w:t>
            </w:r>
          </w:p>
        </w:tc>
        <w:tc>
          <w:tcPr>
            <w:tcW w:w="678" w:type="pct"/>
            <w:noWrap/>
            <w:hideMark/>
          </w:tcPr>
          <w:p w14:paraId="1E345F32" w14:textId="33C8F69E" w:rsidR="00940D44" w:rsidRPr="00A3607C" w:rsidRDefault="00956168"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100</w:t>
            </w:r>
          </w:p>
        </w:tc>
      </w:tr>
      <w:tr w:rsidR="00940D44" w:rsidRPr="00A3607C" w14:paraId="624D25DC" w14:textId="77777777" w:rsidTr="000602AE">
        <w:trPr>
          <w:trHeight w:val="312"/>
        </w:trPr>
        <w:tc>
          <w:tcPr>
            <w:tcW w:w="1727" w:type="pct"/>
            <w:noWrap/>
          </w:tcPr>
          <w:p w14:paraId="1078B696" w14:textId="022FFDF6" w:rsidR="00940D44" w:rsidRPr="00A3607C" w:rsidRDefault="00940D44" w:rsidP="000602AE">
            <w:pPr>
              <w:pStyle w:val="NormalBodyText"/>
              <w:jc w:val="left"/>
              <w:rPr>
                <w:rFonts w:asciiTheme="minorHAnsi" w:hAnsiTheme="minorHAnsi" w:cstheme="minorHAnsi"/>
                <w:lang w:val="en-NZ"/>
              </w:rPr>
            </w:pPr>
            <w:r w:rsidRPr="00A3607C">
              <w:rPr>
                <w:rFonts w:asciiTheme="minorHAnsi" w:hAnsiTheme="minorHAnsi" w:cstheme="minorHAnsi"/>
                <w:lang w:val="en-NZ"/>
              </w:rPr>
              <w:t>First limiting amino acid</w:t>
            </w:r>
          </w:p>
        </w:tc>
        <w:tc>
          <w:tcPr>
            <w:tcW w:w="588" w:type="pct"/>
            <w:noWrap/>
          </w:tcPr>
          <w:p w14:paraId="0201557D" w14:textId="5D602164"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Lysine</w:t>
            </w:r>
          </w:p>
        </w:tc>
        <w:tc>
          <w:tcPr>
            <w:tcW w:w="767" w:type="pct"/>
            <w:noWrap/>
          </w:tcPr>
          <w:p w14:paraId="08394A58" w14:textId="3189175D"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Lysine</w:t>
            </w:r>
          </w:p>
        </w:tc>
        <w:tc>
          <w:tcPr>
            <w:tcW w:w="588" w:type="pct"/>
            <w:noWrap/>
          </w:tcPr>
          <w:p w14:paraId="18E5D2B6" w14:textId="3DD8E108"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Lysine</w:t>
            </w:r>
          </w:p>
        </w:tc>
        <w:tc>
          <w:tcPr>
            <w:tcW w:w="652" w:type="pct"/>
            <w:noWrap/>
          </w:tcPr>
          <w:p w14:paraId="43D15830" w14:textId="3538FEE0"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Lysine</w:t>
            </w:r>
          </w:p>
        </w:tc>
        <w:tc>
          <w:tcPr>
            <w:tcW w:w="678" w:type="pct"/>
            <w:noWrap/>
          </w:tcPr>
          <w:p w14:paraId="5131105A" w14:textId="50AF61C8"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Lysine</w:t>
            </w:r>
          </w:p>
        </w:tc>
      </w:tr>
      <w:tr w:rsidR="00940D44" w:rsidRPr="00A3607C" w14:paraId="083CAD34" w14:textId="77777777" w:rsidTr="000602AE">
        <w:trPr>
          <w:trHeight w:val="312"/>
        </w:trPr>
        <w:tc>
          <w:tcPr>
            <w:tcW w:w="1727" w:type="pct"/>
            <w:noWrap/>
            <w:hideMark/>
          </w:tcPr>
          <w:p w14:paraId="36333006" w14:textId="77777777" w:rsidR="00940D44" w:rsidRPr="00A3607C" w:rsidRDefault="00940D44" w:rsidP="000602AE">
            <w:pPr>
              <w:pStyle w:val="NormalBodyText"/>
              <w:jc w:val="left"/>
              <w:rPr>
                <w:rFonts w:asciiTheme="minorHAnsi" w:hAnsiTheme="minorHAnsi" w:cstheme="minorHAnsi"/>
                <w:lang w:val="en-NZ"/>
              </w:rPr>
            </w:pPr>
            <w:r w:rsidRPr="00A3607C">
              <w:rPr>
                <w:rFonts w:asciiTheme="minorHAnsi" w:hAnsiTheme="minorHAnsi" w:cstheme="minorHAnsi"/>
                <w:lang w:val="en-NZ"/>
              </w:rPr>
              <w:t>Protein, g</w:t>
            </w:r>
          </w:p>
        </w:tc>
        <w:tc>
          <w:tcPr>
            <w:tcW w:w="588" w:type="pct"/>
            <w:noWrap/>
            <w:hideMark/>
          </w:tcPr>
          <w:p w14:paraId="64C62AB2" w14:textId="3DEFCC6F" w:rsidR="00940D44" w:rsidRPr="00A3607C" w:rsidRDefault="00C315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~22</w:t>
            </w:r>
          </w:p>
        </w:tc>
        <w:tc>
          <w:tcPr>
            <w:tcW w:w="767" w:type="pct"/>
            <w:noWrap/>
            <w:hideMark/>
          </w:tcPr>
          <w:p w14:paraId="2160EAAC" w14:textId="4B01FD28" w:rsidR="00940D44" w:rsidRPr="00A3607C" w:rsidRDefault="00C315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~22</w:t>
            </w:r>
          </w:p>
        </w:tc>
        <w:tc>
          <w:tcPr>
            <w:tcW w:w="588" w:type="pct"/>
            <w:noWrap/>
            <w:hideMark/>
          </w:tcPr>
          <w:p w14:paraId="1E179391" w14:textId="1F83CB95" w:rsidR="00940D44" w:rsidRPr="00A3607C" w:rsidRDefault="00C315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~22</w:t>
            </w:r>
          </w:p>
        </w:tc>
        <w:tc>
          <w:tcPr>
            <w:tcW w:w="652" w:type="pct"/>
            <w:noWrap/>
            <w:hideMark/>
          </w:tcPr>
          <w:p w14:paraId="0984D54E" w14:textId="423E70AF" w:rsidR="00940D44" w:rsidRPr="00A3607C" w:rsidRDefault="00C315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~22</w:t>
            </w:r>
          </w:p>
        </w:tc>
        <w:tc>
          <w:tcPr>
            <w:tcW w:w="678" w:type="pct"/>
            <w:noWrap/>
            <w:hideMark/>
          </w:tcPr>
          <w:p w14:paraId="47F7CA95" w14:textId="66960B34" w:rsidR="00940D44" w:rsidRPr="00A3607C" w:rsidRDefault="00C315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~22</w:t>
            </w:r>
          </w:p>
        </w:tc>
      </w:tr>
      <w:tr w:rsidR="00940D44" w:rsidRPr="00A3607C" w14:paraId="5E2838FE" w14:textId="77777777" w:rsidTr="000602AE">
        <w:trPr>
          <w:trHeight w:val="312"/>
        </w:trPr>
        <w:tc>
          <w:tcPr>
            <w:tcW w:w="1727" w:type="pct"/>
            <w:noWrap/>
            <w:hideMark/>
          </w:tcPr>
          <w:p w14:paraId="56097DC4" w14:textId="07A32571" w:rsidR="00940D44" w:rsidRPr="00A3607C" w:rsidRDefault="00940D44" w:rsidP="000602AE">
            <w:pPr>
              <w:pStyle w:val="NormalBodyText"/>
              <w:ind w:left="720"/>
              <w:jc w:val="left"/>
              <w:rPr>
                <w:rFonts w:asciiTheme="minorHAnsi" w:hAnsiTheme="minorHAnsi" w:cstheme="minorHAnsi"/>
                <w:lang w:val="en-NZ"/>
              </w:rPr>
            </w:pPr>
            <w:r w:rsidRPr="00A3607C">
              <w:rPr>
                <w:rFonts w:asciiTheme="minorHAnsi" w:hAnsiTheme="minorHAnsi" w:cstheme="minorHAnsi"/>
                <w:lang w:val="en-NZ"/>
              </w:rPr>
              <w:t>Protein, kcal</w:t>
            </w:r>
          </w:p>
        </w:tc>
        <w:tc>
          <w:tcPr>
            <w:tcW w:w="588" w:type="pct"/>
            <w:noWrap/>
            <w:hideMark/>
          </w:tcPr>
          <w:p w14:paraId="452AB347"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85</w:t>
            </w:r>
          </w:p>
        </w:tc>
        <w:tc>
          <w:tcPr>
            <w:tcW w:w="767" w:type="pct"/>
            <w:noWrap/>
            <w:hideMark/>
          </w:tcPr>
          <w:p w14:paraId="122C73ED"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89</w:t>
            </w:r>
          </w:p>
        </w:tc>
        <w:tc>
          <w:tcPr>
            <w:tcW w:w="588" w:type="pct"/>
            <w:noWrap/>
            <w:hideMark/>
          </w:tcPr>
          <w:p w14:paraId="4E68095D"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84</w:t>
            </w:r>
          </w:p>
        </w:tc>
        <w:tc>
          <w:tcPr>
            <w:tcW w:w="652" w:type="pct"/>
            <w:noWrap/>
            <w:hideMark/>
          </w:tcPr>
          <w:p w14:paraId="083C0C74"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88</w:t>
            </w:r>
          </w:p>
        </w:tc>
        <w:tc>
          <w:tcPr>
            <w:tcW w:w="678" w:type="pct"/>
            <w:noWrap/>
            <w:hideMark/>
          </w:tcPr>
          <w:p w14:paraId="02B6858D" w14:textId="1840795E" w:rsidR="000305CD" w:rsidRPr="00A3607C" w:rsidRDefault="000305CD" w:rsidP="000305CD">
            <w:pPr>
              <w:pStyle w:val="NormalBodyText"/>
              <w:jc w:val="center"/>
              <w:rPr>
                <w:rFonts w:asciiTheme="minorHAnsi" w:hAnsiTheme="minorHAnsi" w:cstheme="minorHAnsi"/>
                <w:lang w:val="en-NZ"/>
              </w:rPr>
            </w:pPr>
            <w:r w:rsidRPr="00A3607C">
              <w:rPr>
                <w:rFonts w:asciiTheme="minorHAnsi" w:hAnsiTheme="minorHAnsi" w:cstheme="minorHAnsi"/>
                <w:lang w:val="en-NZ"/>
              </w:rPr>
              <w:t>89</w:t>
            </w:r>
          </w:p>
        </w:tc>
      </w:tr>
      <w:tr w:rsidR="00940D44" w:rsidRPr="00A3607C" w14:paraId="3C68ACA8" w14:textId="77777777" w:rsidTr="000602AE">
        <w:trPr>
          <w:trHeight w:val="312"/>
        </w:trPr>
        <w:tc>
          <w:tcPr>
            <w:tcW w:w="1727" w:type="pct"/>
            <w:noWrap/>
            <w:hideMark/>
          </w:tcPr>
          <w:p w14:paraId="19016EDA" w14:textId="77777777" w:rsidR="00940D44" w:rsidRPr="00A3607C" w:rsidRDefault="00940D44" w:rsidP="000602AE">
            <w:pPr>
              <w:pStyle w:val="NormalBodyText"/>
              <w:ind w:left="720"/>
              <w:jc w:val="left"/>
              <w:rPr>
                <w:rFonts w:asciiTheme="minorHAnsi" w:hAnsiTheme="minorHAnsi" w:cstheme="minorHAnsi"/>
                <w:lang w:val="en-NZ"/>
              </w:rPr>
            </w:pPr>
            <w:r w:rsidRPr="00A3607C">
              <w:rPr>
                <w:rFonts w:asciiTheme="minorHAnsi" w:hAnsiTheme="minorHAnsi" w:cstheme="minorHAnsi"/>
                <w:lang w:val="en-NZ"/>
              </w:rPr>
              <w:t>Ingested IAA, g</w:t>
            </w:r>
          </w:p>
        </w:tc>
        <w:tc>
          <w:tcPr>
            <w:tcW w:w="588" w:type="pct"/>
            <w:noWrap/>
            <w:hideMark/>
          </w:tcPr>
          <w:p w14:paraId="6706509F"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9</w:t>
            </w:r>
          </w:p>
        </w:tc>
        <w:tc>
          <w:tcPr>
            <w:tcW w:w="767" w:type="pct"/>
            <w:noWrap/>
            <w:hideMark/>
          </w:tcPr>
          <w:p w14:paraId="784FE323"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9</w:t>
            </w:r>
          </w:p>
        </w:tc>
        <w:tc>
          <w:tcPr>
            <w:tcW w:w="588" w:type="pct"/>
            <w:noWrap/>
            <w:hideMark/>
          </w:tcPr>
          <w:p w14:paraId="2BC9ADD4"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9</w:t>
            </w:r>
          </w:p>
        </w:tc>
        <w:tc>
          <w:tcPr>
            <w:tcW w:w="652" w:type="pct"/>
            <w:noWrap/>
            <w:hideMark/>
          </w:tcPr>
          <w:p w14:paraId="731E5815"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9</w:t>
            </w:r>
          </w:p>
        </w:tc>
        <w:tc>
          <w:tcPr>
            <w:tcW w:w="678" w:type="pct"/>
            <w:noWrap/>
            <w:hideMark/>
          </w:tcPr>
          <w:p w14:paraId="6E261510" w14:textId="1E7B5D5D" w:rsidR="00940D44" w:rsidRPr="00A3607C" w:rsidRDefault="000305CD"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9</w:t>
            </w:r>
          </w:p>
        </w:tc>
      </w:tr>
      <w:tr w:rsidR="00940D44" w:rsidRPr="00A3607C" w14:paraId="35B1FC51" w14:textId="77777777" w:rsidTr="000602AE">
        <w:trPr>
          <w:trHeight w:val="312"/>
        </w:trPr>
        <w:tc>
          <w:tcPr>
            <w:tcW w:w="1727" w:type="pct"/>
            <w:noWrap/>
            <w:hideMark/>
          </w:tcPr>
          <w:p w14:paraId="7A8A94B8" w14:textId="5F0CA496" w:rsidR="00940D44" w:rsidRPr="00A3607C" w:rsidRDefault="009448C5" w:rsidP="000602AE">
            <w:pPr>
              <w:pStyle w:val="NormalBodyText"/>
              <w:ind w:left="720"/>
              <w:jc w:val="left"/>
              <w:rPr>
                <w:rFonts w:asciiTheme="minorHAnsi" w:hAnsiTheme="minorHAnsi" w:cstheme="minorHAnsi"/>
                <w:lang w:val="en-NZ"/>
              </w:rPr>
            </w:pPr>
            <w:r w:rsidRPr="00A3607C">
              <w:rPr>
                <w:rFonts w:asciiTheme="minorHAnsi" w:hAnsiTheme="minorHAnsi" w:cstheme="minorHAnsi"/>
                <w:lang w:val="en-NZ"/>
              </w:rPr>
              <w:t xml:space="preserve">Bioavailable </w:t>
            </w:r>
            <w:r w:rsidR="00940D44" w:rsidRPr="00A3607C">
              <w:rPr>
                <w:rFonts w:asciiTheme="minorHAnsi" w:hAnsiTheme="minorHAnsi" w:cstheme="minorHAnsi"/>
                <w:lang w:val="en-NZ"/>
              </w:rPr>
              <w:t>IAA, g</w:t>
            </w:r>
          </w:p>
        </w:tc>
        <w:tc>
          <w:tcPr>
            <w:tcW w:w="588" w:type="pct"/>
            <w:noWrap/>
            <w:hideMark/>
          </w:tcPr>
          <w:p w14:paraId="317844B1"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8</w:t>
            </w:r>
          </w:p>
        </w:tc>
        <w:tc>
          <w:tcPr>
            <w:tcW w:w="767" w:type="pct"/>
            <w:noWrap/>
            <w:hideMark/>
          </w:tcPr>
          <w:p w14:paraId="6DEFF8DD"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8</w:t>
            </w:r>
          </w:p>
        </w:tc>
        <w:tc>
          <w:tcPr>
            <w:tcW w:w="588" w:type="pct"/>
            <w:noWrap/>
            <w:hideMark/>
          </w:tcPr>
          <w:p w14:paraId="2A2B29D4"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8</w:t>
            </w:r>
          </w:p>
        </w:tc>
        <w:tc>
          <w:tcPr>
            <w:tcW w:w="652" w:type="pct"/>
            <w:noWrap/>
            <w:hideMark/>
          </w:tcPr>
          <w:p w14:paraId="54F06116"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8</w:t>
            </w:r>
          </w:p>
        </w:tc>
        <w:tc>
          <w:tcPr>
            <w:tcW w:w="678" w:type="pct"/>
            <w:noWrap/>
            <w:hideMark/>
          </w:tcPr>
          <w:p w14:paraId="24C9763D" w14:textId="30FBDA73" w:rsidR="00940D44" w:rsidRPr="00A3607C" w:rsidRDefault="000305CD"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8</w:t>
            </w:r>
          </w:p>
        </w:tc>
      </w:tr>
      <w:tr w:rsidR="00940D44" w:rsidRPr="00A3607C" w14:paraId="7116BE52" w14:textId="77777777" w:rsidTr="000602AE">
        <w:trPr>
          <w:trHeight w:val="312"/>
        </w:trPr>
        <w:tc>
          <w:tcPr>
            <w:tcW w:w="1727" w:type="pct"/>
            <w:noWrap/>
            <w:hideMark/>
          </w:tcPr>
          <w:p w14:paraId="5D1288CB" w14:textId="77777777" w:rsidR="00940D44" w:rsidRPr="00A3607C" w:rsidRDefault="00940D44" w:rsidP="000602AE">
            <w:pPr>
              <w:pStyle w:val="NormalBodyText"/>
              <w:ind w:left="720"/>
              <w:jc w:val="left"/>
              <w:rPr>
                <w:rFonts w:asciiTheme="minorHAnsi" w:hAnsiTheme="minorHAnsi" w:cstheme="minorHAnsi"/>
                <w:lang w:val="en-NZ"/>
              </w:rPr>
            </w:pPr>
            <w:r w:rsidRPr="00A3607C">
              <w:rPr>
                <w:rFonts w:asciiTheme="minorHAnsi" w:hAnsiTheme="minorHAnsi" w:cstheme="minorHAnsi"/>
                <w:lang w:val="en-NZ"/>
              </w:rPr>
              <w:t>Ingested Leu, g</w:t>
            </w:r>
          </w:p>
        </w:tc>
        <w:tc>
          <w:tcPr>
            <w:tcW w:w="588" w:type="pct"/>
            <w:noWrap/>
            <w:hideMark/>
          </w:tcPr>
          <w:p w14:paraId="2B16B647"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1.6</w:t>
            </w:r>
          </w:p>
        </w:tc>
        <w:tc>
          <w:tcPr>
            <w:tcW w:w="767" w:type="pct"/>
            <w:noWrap/>
            <w:hideMark/>
          </w:tcPr>
          <w:p w14:paraId="215B962A"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1.6</w:t>
            </w:r>
          </w:p>
        </w:tc>
        <w:tc>
          <w:tcPr>
            <w:tcW w:w="588" w:type="pct"/>
            <w:noWrap/>
            <w:hideMark/>
          </w:tcPr>
          <w:p w14:paraId="519C90F7"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1.6</w:t>
            </w:r>
          </w:p>
        </w:tc>
        <w:tc>
          <w:tcPr>
            <w:tcW w:w="652" w:type="pct"/>
            <w:noWrap/>
            <w:hideMark/>
          </w:tcPr>
          <w:p w14:paraId="7E72270C"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1.6</w:t>
            </w:r>
          </w:p>
        </w:tc>
        <w:tc>
          <w:tcPr>
            <w:tcW w:w="678" w:type="pct"/>
            <w:noWrap/>
            <w:hideMark/>
          </w:tcPr>
          <w:p w14:paraId="7C50F6F5" w14:textId="000477A9" w:rsidR="00940D44" w:rsidRPr="00A3607C" w:rsidRDefault="00ED23F0"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1.6</w:t>
            </w:r>
          </w:p>
        </w:tc>
      </w:tr>
      <w:tr w:rsidR="00940D44" w:rsidRPr="00A3607C" w14:paraId="41BD4C98" w14:textId="77777777" w:rsidTr="000602AE">
        <w:trPr>
          <w:trHeight w:val="312"/>
        </w:trPr>
        <w:tc>
          <w:tcPr>
            <w:tcW w:w="1727" w:type="pct"/>
            <w:noWrap/>
            <w:hideMark/>
          </w:tcPr>
          <w:p w14:paraId="4A6BCDC2" w14:textId="29AFE887" w:rsidR="00940D44" w:rsidRPr="00A3607C" w:rsidRDefault="003C7BBD" w:rsidP="000602AE">
            <w:pPr>
              <w:pStyle w:val="NormalBodyText"/>
              <w:ind w:left="720"/>
              <w:jc w:val="left"/>
              <w:rPr>
                <w:rFonts w:asciiTheme="minorHAnsi" w:hAnsiTheme="minorHAnsi" w:cstheme="minorHAnsi"/>
                <w:lang w:val="en-NZ"/>
              </w:rPr>
            </w:pPr>
            <w:r w:rsidRPr="00A3607C">
              <w:rPr>
                <w:rFonts w:asciiTheme="minorHAnsi" w:hAnsiTheme="minorHAnsi" w:cstheme="minorHAnsi"/>
                <w:lang w:val="en-NZ"/>
              </w:rPr>
              <w:t xml:space="preserve">Bioavailable </w:t>
            </w:r>
            <w:r w:rsidR="00940D44" w:rsidRPr="00A3607C">
              <w:rPr>
                <w:rFonts w:asciiTheme="minorHAnsi" w:hAnsiTheme="minorHAnsi" w:cstheme="minorHAnsi"/>
                <w:lang w:val="en-NZ"/>
              </w:rPr>
              <w:t>Leu, g</w:t>
            </w:r>
          </w:p>
        </w:tc>
        <w:tc>
          <w:tcPr>
            <w:tcW w:w="588" w:type="pct"/>
            <w:noWrap/>
            <w:hideMark/>
          </w:tcPr>
          <w:p w14:paraId="24C1598E"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1.5</w:t>
            </w:r>
          </w:p>
        </w:tc>
        <w:tc>
          <w:tcPr>
            <w:tcW w:w="767" w:type="pct"/>
            <w:noWrap/>
            <w:hideMark/>
          </w:tcPr>
          <w:p w14:paraId="28955A67"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1.5</w:t>
            </w:r>
          </w:p>
        </w:tc>
        <w:tc>
          <w:tcPr>
            <w:tcW w:w="588" w:type="pct"/>
            <w:noWrap/>
            <w:hideMark/>
          </w:tcPr>
          <w:p w14:paraId="04B9F5A4"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1.5</w:t>
            </w:r>
          </w:p>
        </w:tc>
        <w:tc>
          <w:tcPr>
            <w:tcW w:w="652" w:type="pct"/>
            <w:noWrap/>
            <w:hideMark/>
          </w:tcPr>
          <w:p w14:paraId="6D114E58"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1.5</w:t>
            </w:r>
          </w:p>
        </w:tc>
        <w:tc>
          <w:tcPr>
            <w:tcW w:w="678" w:type="pct"/>
            <w:noWrap/>
            <w:hideMark/>
          </w:tcPr>
          <w:p w14:paraId="4BF787E5" w14:textId="608BFFE6" w:rsidR="00940D44" w:rsidRPr="00A3607C" w:rsidRDefault="00ED23F0"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1.5</w:t>
            </w:r>
          </w:p>
        </w:tc>
      </w:tr>
      <w:tr w:rsidR="00940D44" w:rsidRPr="00A3607C" w14:paraId="25C05F1D" w14:textId="77777777" w:rsidTr="000602AE">
        <w:trPr>
          <w:trHeight w:val="312"/>
        </w:trPr>
        <w:tc>
          <w:tcPr>
            <w:tcW w:w="1727" w:type="pct"/>
            <w:noWrap/>
            <w:hideMark/>
          </w:tcPr>
          <w:p w14:paraId="1868A4A6" w14:textId="77777777" w:rsidR="00940D44" w:rsidRPr="00A3607C" w:rsidRDefault="00940D44" w:rsidP="000602AE">
            <w:pPr>
              <w:pStyle w:val="NormalBodyText"/>
              <w:ind w:left="720"/>
              <w:jc w:val="left"/>
              <w:rPr>
                <w:rFonts w:asciiTheme="minorHAnsi" w:hAnsiTheme="minorHAnsi" w:cstheme="minorHAnsi"/>
                <w:lang w:val="en-NZ"/>
              </w:rPr>
            </w:pPr>
            <w:r w:rsidRPr="00A3607C">
              <w:rPr>
                <w:rFonts w:asciiTheme="minorHAnsi" w:hAnsiTheme="minorHAnsi" w:cstheme="minorHAnsi"/>
                <w:lang w:val="en-NZ"/>
              </w:rPr>
              <w:t>Ingested Lys, g</w:t>
            </w:r>
          </w:p>
        </w:tc>
        <w:tc>
          <w:tcPr>
            <w:tcW w:w="588" w:type="pct"/>
            <w:noWrap/>
            <w:hideMark/>
          </w:tcPr>
          <w:p w14:paraId="0181430F"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1.2</w:t>
            </w:r>
          </w:p>
        </w:tc>
        <w:tc>
          <w:tcPr>
            <w:tcW w:w="767" w:type="pct"/>
            <w:noWrap/>
            <w:hideMark/>
          </w:tcPr>
          <w:p w14:paraId="56F64641"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1.2</w:t>
            </w:r>
          </w:p>
        </w:tc>
        <w:tc>
          <w:tcPr>
            <w:tcW w:w="588" w:type="pct"/>
            <w:noWrap/>
            <w:hideMark/>
          </w:tcPr>
          <w:p w14:paraId="40F2011C"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0.9</w:t>
            </w:r>
          </w:p>
        </w:tc>
        <w:tc>
          <w:tcPr>
            <w:tcW w:w="652" w:type="pct"/>
            <w:noWrap/>
            <w:hideMark/>
          </w:tcPr>
          <w:p w14:paraId="1F2157C8"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0.7</w:t>
            </w:r>
          </w:p>
        </w:tc>
        <w:tc>
          <w:tcPr>
            <w:tcW w:w="678" w:type="pct"/>
            <w:noWrap/>
            <w:hideMark/>
          </w:tcPr>
          <w:p w14:paraId="5D314781" w14:textId="16C9ACDD"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w:t>
            </w:r>
            <w:r w:rsidR="00ED23F0" w:rsidRPr="00A3607C">
              <w:rPr>
                <w:rFonts w:asciiTheme="minorHAnsi" w:hAnsiTheme="minorHAnsi" w:cstheme="minorHAnsi"/>
                <w:lang w:val="en-NZ"/>
              </w:rPr>
              <w:t>.2</w:t>
            </w:r>
          </w:p>
        </w:tc>
      </w:tr>
      <w:tr w:rsidR="00940D44" w:rsidRPr="00A3607C" w14:paraId="1AFB80D7" w14:textId="77777777" w:rsidTr="000602AE">
        <w:trPr>
          <w:trHeight w:val="312"/>
        </w:trPr>
        <w:tc>
          <w:tcPr>
            <w:tcW w:w="1727" w:type="pct"/>
            <w:noWrap/>
            <w:hideMark/>
          </w:tcPr>
          <w:p w14:paraId="46C79206" w14:textId="0B9FC23E" w:rsidR="00940D44" w:rsidRPr="00A3607C" w:rsidRDefault="003C7BBD" w:rsidP="000602AE">
            <w:pPr>
              <w:pStyle w:val="NormalBodyText"/>
              <w:ind w:left="720"/>
              <w:jc w:val="left"/>
              <w:rPr>
                <w:rFonts w:asciiTheme="minorHAnsi" w:hAnsiTheme="minorHAnsi" w:cstheme="minorHAnsi"/>
                <w:lang w:val="en-NZ"/>
              </w:rPr>
            </w:pPr>
            <w:r w:rsidRPr="00A3607C">
              <w:rPr>
                <w:rFonts w:asciiTheme="minorHAnsi" w:hAnsiTheme="minorHAnsi" w:cstheme="minorHAnsi"/>
                <w:lang w:val="en-NZ"/>
              </w:rPr>
              <w:t xml:space="preserve">Bioavailable </w:t>
            </w:r>
            <w:r w:rsidR="00940D44" w:rsidRPr="00A3607C">
              <w:rPr>
                <w:rFonts w:asciiTheme="minorHAnsi" w:hAnsiTheme="minorHAnsi" w:cstheme="minorHAnsi"/>
                <w:lang w:val="en-NZ"/>
              </w:rPr>
              <w:t>Lys, g</w:t>
            </w:r>
          </w:p>
        </w:tc>
        <w:tc>
          <w:tcPr>
            <w:tcW w:w="588" w:type="pct"/>
            <w:noWrap/>
            <w:hideMark/>
          </w:tcPr>
          <w:p w14:paraId="7139C046"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1.1</w:t>
            </w:r>
          </w:p>
        </w:tc>
        <w:tc>
          <w:tcPr>
            <w:tcW w:w="767" w:type="pct"/>
            <w:noWrap/>
            <w:hideMark/>
          </w:tcPr>
          <w:p w14:paraId="4F92444D"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1.1</w:t>
            </w:r>
          </w:p>
        </w:tc>
        <w:tc>
          <w:tcPr>
            <w:tcW w:w="588" w:type="pct"/>
            <w:noWrap/>
            <w:hideMark/>
          </w:tcPr>
          <w:p w14:paraId="39531604"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0.8</w:t>
            </w:r>
          </w:p>
        </w:tc>
        <w:tc>
          <w:tcPr>
            <w:tcW w:w="652" w:type="pct"/>
            <w:noWrap/>
            <w:hideMark/>
          </w:tcPr>
          <w:p w14:paraId="43805B57"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0.5</w:t>
            </w:r>
          </w:p>
        </w:tc>
        <w:tc>
          <w:tcPr>
            <w:tcW w:w="678" w:type="pct"/>
            <w:noWrap/>
            <w:hideMark/>
          </w:tcPr>
          <w:p w14:paraId="2E3CE1D0" w14:textId="4C6AB52A"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w:t>
            </w:r>
            <w:r w:rsidR="00165B03" w:rsidRPr="00A3607C">
              <w:rPr>
                <w:rFonts w:asciiTheme="minorHAnsi" w:hAnsiTheme="minorHAnsi" w:cstheme="minorHAnsi"/>
                <w:lang w:val="en-NZ"/>
              </w:rPr>
              <w:t>1</w:t>
            </w:r>
          </w:p>
        </w:tc>
      </w:tr>
      <w:tr w:rsidR="00940D44" w:rsidRPr="00A3607C" w14:paraId="4C0C7DC9" w14:textId="77777777" w:rsidTr="000602AE">
        <w:trPr>
          <w:trHeight w:val="312"/>
        </w:trPr>
        <w:tc>
          <w:tcPr>
            <w:tcW w:w="1727" w:type="pct"/>
            <w:noWrap/>
            <w:hideMark/>
          </w:tcPr>
          <w:p w14:paraId="1EAB3EA8" w14:textId="77777777" w:rsidR="00940D44" w:rsidRPr="00A3607C" w:rsidRDefault="00940D44" w:rsidP="000602AE">
            <w:pPr>
              <w:pStyle w:val="NormalBodyText"/>
              <w:jc w:val="left"/>
              <w:rPr>
                <w:rFonts w:asciiTheme="minorHAnsi" w:hAnsiTheme="minorHAnsi" w:cstheme="minorHAnsi"/>
                <w:lang w:val="en-NZ"/>
              </w:rPr>
            </w:pPr>
            <w:r w:rsidRPr="00A3607C">
              <w:rPr>
                <w:rFonts w:asciiTheme="minorHAnsi" w:hAnsiTheme="minorHAnsi" w:cstheme="minorHAnsi"/>
                <w:lang w:val="en-NZ"/>
              </w:rPr>
              <w:t>Carbohydrates, g</w:t>
            </w:r>
          </w:p>
        </w:tc>
        <w:tc>
          <w:tcPr>
            <w:tcW w:w="588" w:type="pct"/>
            <w:noWrap/>
            <w:hideMark/>
          </w:tcPr>
          <w:p w14:paraId="2A8F7AE4" w14:textId="4D392952" w:rsidR="00940D44" w:rsidRPr="00A3607C" w:rsidRDefault="001E7F1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132</w:t>
            </w:r>
          </w:p>
        </w:tc>
        <w:tc>
          <w:tcPr>
            <w:tcW w:w="767" w:type="pct"/>
            <w:noWrap/>
            <w:hideMark/>
          </w:tcPr>
          <w:p w14:paraId="5D6A37B8" w14:textId="00E41F05" w:rsidR="00940D44" w:rsidRPr="00A3607C" w:rsidRDefault="001E7F1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131</w:t>
            </w:r>
          </w:p>
        </w:tc>
        <w:tc>
          <w:tcPr>
            <w:tcW w:w="588" w:type="pct"/>
            <w:noWrap/>
            <w:hideMark/>
          </w:tcPr>
          <w:p w14:paraId="4EE88534" w14:textId="528BCA3A" w:rsidR="00940D44" w:rsidRPr="00A3607C" w:rsidRDefault="001E7F1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132</w:t>
            </w:r>
          </w:p>
        </w:tc>
        <w:tc>
          <w:tcPr>
            <w:tcW w:w="652" w:type="pct"/>
            <w:noWrap/>
            <w:hideMark/>
          </w:tcPr>
          <w:p w14:paraId="494B034B" w14:textId="595DF0D5" w:rsidR="00940D44" w:rsidRPr="00A3607C" w:rsidRDefault="001E7F1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131</w:t>
            </w:r>
          </w:p>
        </w:tc>
        <w:tc>
          <w:tcPr>
            <w:tcW w:w="678" w:type="pct"/>
            <w:noWrap/>
            <w:hideMark/>
          </w:tcPr>
          <w:p w14:paraId="5DCA2132" w14:textId="0ABBC10F" w:rsidR="00940D44" w:rsidRPr="00A3607C" w:rsidRDefault="00165B03"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131</w:t>
            </w:r>
          </w:p>
        </w:tc>
      </w:tr>
      <w:tr w:rsidR="00940D44" w:rsidRPr="00A3607C" w14:paraId="3DB5D03E" w14:textId="77777777" w:rsidTr="000602AE">
        <w:trPr>
          <w:trHeight w:val="312"/>
        </w:trPr>
        <w:tc>
          <w:tcPr>
            <w:tcW w:w="1727" w:type="pct"/>
            <w:noWrap/>
            <w:hideMark/>
          </w:tcPr>
          <w:p w14:paraId="76B3D4F3" w14:textId="77777777" w:rsidR="00940D44" w:rsidRPr="00A3607C" w:rsidRDefault="00940D44" w:rsidP="000602AE">
            <w:pPr>
              <w:pStyle w:val="NormalBodyText"/>
              <w:ind w:left="720"/>
              <w:jc w:val="left"/>
              <w:rPr>
                <w:rFonts w:asciiTheme="minorHAnsi" w:hAnsiTheme="minorHAnsi" w:cstheme="minorHAnsi"/>
                <w:lang w:val="en-NZ"/>
              </w:rPr>
            </w:pPr>
            <w:r w:rsidRPr="00A3607C">
              <w:rPr>
                <w:rFonts w:asciiTheme="minorHAnsi" w:hAnsiTheme="minorHAnsi" w:cstheme="minorHAnsi"/>
                <w:lang w:val="en-NZ"/>
              </w:rPr>
              <w:t>Carbohydrates, kcal</w:t>
            </w:r>
          </w:p>
        </w:tc>
        <w:tc>
          <w:tcPr>
            <w:tcW w:w="588" w:type="pct"/>
            <w:noWrap/>
            <w:hideMark/>
          </w:tcPr>
          <w:p w14:paraId="6BFD6F27" w14:textId="1BF7DFC8" w:rsidR="00940D44" w:rsidRPr="00A3607C" w:rsidRDefault="00455F35"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528</w:t>
            </w:r>
          </w:p>
        </w:tc>
        <w:tc>
          <w:tcPr>
            <w:tcW w:w="767" w:type="pct"/>
            <w:noWrap/>
            <w:hideMark/>
          </w:tcPr>
          <w:p w14:paraId="749E1530" w14:textId="7973A03A" w:rsidR="00940D44" w:rsidRPr="00A3607C" w:rsidRDefault="00561F93"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524</w:t>
            </w:r>
          </w:p>
        </w:tc>
        <w:tc>
          <w:tcPr>
            <w:tcW w:w="588" w:type="pct"/>
            <w:noWrap/>
            <w:hideMark/>
          </w:tcPr>
          <w:p w14:paraId="6F9FD389" w14:textId="694F635C" w:rsidR="00940D44" w:rsidRPr="00A3607C" w:rsidRDefault="00455F35"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528</w:t>
            </w:r>
          </w:p>
        </w:tc>
        <w:tc>
          <w:tcPr>
            <w:tcW w:w="652" w:type="pct"/>
            <w:noWrap/>
            <w:hideMark/>
          </w:tcPr>
          <w:p w14:paraId="61832DC5" w14:textId="5C582173" w:rsidR="00940D44" w:rsidRPr="00A3607C" w:rsidRDefault="00561F93"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524</w:t>
            </w:r>
          </w:p>
        </w:tc>
        <w:tc>
          <w:tcPr>
            <w:tcW w:w="678" w:type="pct"/>
            <w:noWrap/>
            <w:hideMark/>
          </w:tcPr>
          <w:p w14:paraId="007FDA47" w14:textId="6BC7810B" w:rsidR="00940D44" w:rsidRPr="00A3607C" w:rsidRDefault="00341B5F"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524</w:t>
            </w:r>
          </w:p>
        </w:tc>
      </w:tr>
      <w:tr w:rsidR="00940D44" w:rsidRPr="00A3607C" w14:paraId="113B8E7E" w14:textId="77777777" w:rsidTr="000602AE">
        <w:trPr>
          <w:trHeight w:val="312"/>
        </w:trPr>
        <w:tc>
          <w:tcPr>
            <w:tcW w:w="1727" w:type="pct"/>
            <w:noWrap/>
            <w:hideMark/>
          </w:tcPr>
          <w:p w14:paraId="572C151C" w14:textId="77777777" w:rsidR="00940D44" w:rsidRPr="00A3607C" w:rsidRDefault="00940D44" w:rsidP="000602AE">
            <w:pPr>
              <w:pStyle w:val="NormalBodyText"/>
              <w:jc w:val="left"/>
              <w:rPr>
                <w:rFonts w:asciiTheme="minorHAnsi" w:hAnsiTheme="minorHAnsi" w:cstheme="minorHAnsi"/>
                <w:lang w:val="en-NZ"/>
              </w:rPr>
            </w:pPr>
            <w:r w:rsidRPr="00A3607C">
              <w:rPr>
                <w:rFonts w:asciiTheme="minorHAnsi" w:hAnsiTheme="minorHAnsi" w:cstheme="minorHAnsi"/>
                <w:lang w:val="en-NZ"/>
              </w:rPr>
              <w:t>Fats, g</w:t>
            </w:r>
          </w:p>
        </w:tc>
        <w:tc>
          <w:tcPr>
            <w:tcW w:w="588" w:type="pct"/>
            <w:noWrap/>
            <w:hideMark/>
          </w:tcPr>
          <w:p w14:paraId="5132BCBF" w14:textId="0EE24AD1" w:rsidR="00940D44" w:rsidRPr="00A3607C" w:rsidRDefault="001E7F14" w:rsidP="001E7F14">
            <w:pPr>
              <w:pStyle w:val="NormalBodyText"/>
              <w:jc w:val="center"/>
              <w:rPr>
                <w:rFonts w:asciiTheme="minorHAnsi" w:hAnsiTheme="minorHAnsi" w:cstheme="minorHAnsi"/>
                <w:lang w:val="en-NZ"/>
              </w:rPr>
            </w:pPr>
            <w:r w:rsidRPr="00A3607C">
              <w:rPr>
                <w:rFonts w:asciiTheme="minorHAnsi" w:hAnsiTheme="minorHAnsi" w:cstheme="minorHAnsi"/>
                <w:lang w:val="en-NZ"/>
              </w:rPr>
              <w:t>22</w:t>
            </w:r>
          </w:p>
        </w:tc>
        <w:tc>
          <w:tcPr>
            <w:tcW w:w="767" w:type="pct"/>
            <w:noWrap/>
            <w:hideMark/>
          </w:tcPr>
          <w:p w14:paraId="227FC29B" w14:textId="33BCE5AB" w:rsidR="00940D44" w:rsidRPr="00A3607C" w:rsidRDefault="001E7F14" w:rsidP="001E7F14">
            <w:pPr>
              <w:pStyle w:val="NormalBodyText"/>
              <w:jc w:val="center"/>
              <w:rPr>
                <w:rFonts w:asciiTheme="minorHAnsi" w:hAnsiTheme="minorHAnsi" w:cstheme="minorHAnsi"/>
                <w:lang w:val="en-NZ"/>
              </w:rPr>
            </w:pPr>
            <w:r w:rsidRPr="00A3607C">
              <w:rPr>
                <w:rFonts w:asciiTheme="minorHAnsi" w:hAnsiTheme="minorHAnsi" w:cstheme="minorHAnsi"/>
                <w:lang w:val="en-NZ"/>
              </w:rPr>
              <w:t>22</w:t>
            </w:r>
          </w:p>
        </w:tc>
        <w:tc>
          <w:tcPr>
            <w:tcW w:w="588" w:type="pct"/>
            <w:noWrap/>
            <w:hideMark/>
          </w:tcPr>
          <w:p w14:paraId="1A597845" w14:textId="74271A79" w:rsidR="00940D44" w:rsidRPr="00A3607C" w:rsidRDefault="001E7F14" w:rsidP="001E7F14">
            <w:pPr>
              <w:pStyle w:val="NormalBodyText"/>
              <w:jc w:val="center"/>
              <w:rPr>
                <w:rFonts w:asciiTheme="minorHAnsi" w:hAnsiTheme="minorHAnsi" w:cstheme="minorHAnsi"/>
                <w:lang w:val="en-NZ"/>
              </w:rPr>
            </w:pPr>
            <w:r w:rsidRPr="00A3607C">
              <w:rPr>
                <w:rFonts w:asciiTheme="minorHAnsi" w:hAnsiTheme="minorHAnsi" w:cstheme="minorHAnsi"/>
                <w:lang w:val="en-NZ"/>
              </w:rPr>
              <w:t>22</w:t>
            </w:r>
          </w:p>
        </w:tc>
        <w:tc>
          <w:tcPr>
            <w:tcW w:w="652" w:type="pct"/>
            <w:noWrap/>
            <w:hideMark/>
          </w:tcPr>
          <w:p w14:paraId="7567BF3D" w14:textId="6F33EBB6" w:rsidR="00940D44" w:rsidRPr="00A3607C" w:rsidRDefault="001E7F14" w:rsidP="001E7F14">
            <w:pPr>
              <w:pStyle w:val="NormalBodyText"/>
              <w:jc w:val="center"/>
              <w:rPr>
                <w:rFonts w:asciiTheme="minorHAnsi" w:hAnsiTheme="minorHAnsi" w:cstheme="minorHAnsi"/>
                <w:lang w:val="en-NZ"/>
              </w:rPr>
            </w:pPr>
            <w:r w:rsidRPr="00A3607C">
              <w:rPr>
                <w:rFonts w:asciiTheme="minorHAnsi" w:hAnsiTheme="minorHAnsi" w:cstheme="minorHAnsi"/>
                <w:lang w:val="en-NZ"/>
              </w:rPr>
              <w:t>22</w:t>
            </w:r>
          </w:p>
        </w:tc>
        <w:tc>
          <w:tcPr>
            <w:tcW w:w="678" w:type="pct"/>
            <w:noWrap/>
            <w:hideMark/>
          </w:tcPr>
          <w:p w14:paraId="28206EA3" w14:textId="3AC02F50" w:rsidR="00940D44" w:rsidRPr="00A3607C" w:rsidRDefault="00341B5F" w:rsidP="001E7F14">
            <w:pPr>
              <w:pStyle w:val="NormalBodyText"/>
              <w:jc w:val="center"/>
              <w:rPr>
                <w:rFonts w:asciiTheme="minorHAnsi" w:hAnsiTheme="minorHAnsi" w:cstheme="minorHAnsi"/>
                <w:lang w:val="en-NZ"/>
              </w:rPr>
            </w:pPr>
            <w:r w:rsidRPr="00A3607C">
              <w:rPr>
                <w:rFonts w:asciiTheme="minorHAnsi" w:hAnsiTheme="minorHAnsi" w:cstheme="minorHAnsi"/>
                <w:lang w:val="en-NZ"/>
              </w:rPr>
              <w:t>22</w:t>
            </w:r>
          </w:p>
        </w:tc>
      </w:tr>
      <w:tr w:rsidR="00940D44" w:rsidRPr="00A3607C" w14:paraId="2E050EA0" w14:textId="77777777" w:rsidTr="000602AE">
        <w:trPr>
          <w:trHeight w:val="312"/>
        </w:trPr>
        <w:tc>
          <w:tcPr>
            <w:tcW w:w="1727" w:type="pct"/>
            <w:noWrap/>
            <w:hideMark/>
          </w:tcPr>
          <w:p w14:paraId="03EFDDD9" w14:textId="77777777" w:rsidR="00940D44" w:rsidRPr="00A3607C" w:rsidRDefault="00940D44" w:rsidP="000602AE">
            <w:pPr>
              <w:pStyle w:val="NormalBodyText"/>
              <w:ind w:left="720"/>
              <w:jc w:val="left"/>
              <w:rPr>
                <w:rFonts w:asciiTheme="minorHAnsi" w:hAnsiTheme="minorHAnsi" w:cstheme="minorHAnsi"/>
                <w:lang w:val="en-NZ"/>
              </w:rPr>
            </w:pPr>
            <w:r w:rsidRPr="00A3607C">
              <w:rPr>
                <w:rFonts w:asciiTheme="minorHAnsi" w:hAnsiTheme="minorHAnsi" w:cstheme="minorHAnsi"/>
                <w:lang w:val="en-NZ"/>
              </w:rPr>
              <w:t>Fats, kcal</w:t>
            </w:r>
          </w:p>
        </w:tc>
        <w:tc>
          <w:tcPr>
            <w:tcW w:w="588" w:type="pct"/>
            <w:noWrap/>
            <w:hideMark/>
          </w:tcPr>
          <w:p w14:paraId="241E8F65" w14:textId="2BDD72FB" w:rsidR="00940D44" w:rsidRPr="00A3607C" w:rsidRDefault="006C361D"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198</w:t>
            </w:r>
          </w:p>
        </w:tc>
        <w:tc>
          <w:tcPr>
            <w:tcW w:w="767" w:type="pct"/>
            <w:noWrap/>
            <w:hideMark/>
          </w:tcPr>
          <w:p w14:paraId="436FED0F" w14:textId="2025F794" w:rsidR="00940D44" w:rsidRPr="00A3607C" w:rsidRDefault="006C361D"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198</w:t>
            </w:r>
          </w:p>
        </w:tc>
        <w:tc>
          <w:tcPr>
            <w:tcW w:w="588" w:type="pct"/>
            <w:noWrap/>
            <w:hideMark/>
          </w:tcPr>
          <w:p w14:paraId="37E62A59" w14:textId="7CB5CE52" w:rsidR="00940D44" w:rsidRPr="00A3607C" w:rsidRDefault="006C361D"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198</w:t>
            </w:r>
          </w:p>
        </w:tc>
        <w:tc>
          <w:tcPr>
            <w:tcW w:w="652" w:type="pct"/>
            <w:noWrap/>
            <w:hideMark/>
          </w:tcPr>
          <w:p w14:paraId="13F36044" w14:textId="57D13D50" w:rsidR="00940D44" w:rsidRPr="00A3607C" w:rsidRDefault="006C361D"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198</w:t>
            </w:r>
          </w:p>
        </w:tc>
        <w:tc>
          <w:tcPr>
            <w:tcW w:w="678" w:type="pct"/>
            <w:noWrap/>
            <w:hideMark/>
          </w:tcPr>
          <w:p w14:paraId="7AC0D290" w14:textId="7A351A00" w:rsidR="00940D44" w:rsidRPr="00A3607C" w:rsidRDefault="00341B5F"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198</w:t>
            </w:r>
          </w:p>
        </w:tc>
      </w:tr>
      <w:tr w:rsidR="00940D44" w:rsidRPr="00A3607C" w14:paraId="07610553" w14:textId="77777777" w:rsidTr="000602AE">
        <w:trPr>
          <w:trHeight w:val="312"/>
        </w:trPr>
        <w:tc>
          <w:tcPr>
            <w:tcW w:w="1727" w:type="pct"/>
            <w:noWrap/>
            <w:hideMark/>
          </w:tcPr>
          <w:p w14:paraId="0125F627" w14:textId="77777777" w:rsidR="00940D44" w:rsidRPr="00A3607C" w:rsidRDefault="00940D44" w:rsidP="000602AE">
            <w:pPr>
              <w:pStyle w:val="NormalBodyText"/>
              <w:jc w:val="left"/>
              <w:rPr>
                <w:rFonts w:asciiTheme="minorHAnsi" w:hAnsiTheme="minorHAnsi" w:cstheme="minorHAnsi"/>
                <w:lang w:val="en-NZ"/>
              </w:rPr>
            </w:pPr>
            <w:r w:rsidRPr="00A3607C">
              <w:rPr>
                <w:rFonts w:asciiTheme="minorHAnsi" w:hAnsiTheme="minorHAnsi" w:cstheme="minorHAnsi"/>
                <w:lang w:val="en-NZ"/>
              </w:rPr>
              <w:t>Fiber, g</w:t>
            </w:r>
          </w:p>
        </w:tc>
        <w:tc>
          <w:tcPr>
            <w:tcW w:w="588" w:type="pct"/>
            <w:noWrap/>
            <w:hideMark/>
          </w:tcPr>
          <w:p w14:paraId="2860E72C" w14:textId="653F2A19" w:rsidR="00940D44" w:rsidRPr="00A3607C" w:rsidRDefault="00DB794F"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6</w:t>
            </w:r>
          </w:p>
        </w:tc>
        <w:tc>
          <w:tcPr>
            <w:tcW w:w="767" w:type="pct"/>
            <w:noWrap/>
            <w:hideMark/>
          </w:tcPr>
          <w:p w14:paraId="289154E2" w14:textId="77777777" w:rsidR="00940D44" w:rsidRPr="00A3607C" w:rsidRDefault="00940D44"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13</w:t>
            </w:r>
          </w:p>
        </w:tc>
        <w:tc>
          <w:tcPr>
            <w:tcW w:w="588" w:type="pct"/>
            <w:noWrap/>
            <w:hideMark/>
          </w:tcPr>
          <w:p w14:paraId="6A723588" w14:textId="7FDB42C4" w:rsidR="00940D44" w:rsidRPr="00A3607C" w:rsidRDefault="008E2102"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7</w:t>
            </w:r>
          </w:p>
        </w:tc>
        <w:tc>
          <w:tcPr>
            <w:tcW w:w="652" w:type="pct"/>
            <w:noWrap/>
            <w:hideMark/>
          </w:tcPr>
          <w:p w14:paraId="3A7C9948" w14:textId="420D752F" w:rsidR="00940D44" w:rsidRPr="00A3607C" w:rsidRDefault="008E2102"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9</w:t>
            </w:r>
          </w:p>
        </w:tc>
        <w:tc>
          <w:tcPr>
            <w:tcW w:w="678" w:type="pct"/>
            <w:noWrap/>
            <w:hideMark/>
          </w:tcPr>
          <w:p w14:paraId="59112C7B" w14:textId="2FB2D24F" w:rsidR="00940D44" w:rsidRPr="00A3607C" w:rsidRDefault="008E2102"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9</w:t>
            </w:r>
          </w:p>
        </w:tc>
      </w:tr>
      <w:tr w:rsidR="00940D44" w:rsidRPr="00A3607C" w14:paraId="59A04B23" w14:textId="77777777" w:rsidTr="000602AE">
        <w:trPr>
          <w:trHeight w:val="286"/>
        </w:trPr>
        <w:tc>
          <w:tcPr>
            <w:tcW w:w="1727" w:type="pct"/>
            <w:noWrap/>
            <w:hideMark/>
          </w:tcPr>
          <w:p w14:paraId="0CC07C5A" w14:textId="77777777" w:rsidR="00940D44" w:rsidRPr="00A3607C" w:rsidRDefault="00940D44" w:rsidP="000602AE">
            <w:pPr>
              <w:pStyle w:val="NormalBodyText"/>
              <w:jc w:val="left"/>
              <w:rPr>
                <w:rFonts w:asciiTheme="minorHAnsi" w:hAnsiTheme="minorHAnsi" w:cstheme="minorHAnsi"/>
                <w:lang w:val="en-NZ"/>
              </w:rPr>
            </w:pPr>
            <w:r w:rsidRPr="00A3607C">
              <w:rPr>
                <w:rFonts w:asciiTheme="minorHAnsi" w:hAnsiTheme="minorHAnsi" w:cstheme="minorHAnsi"/>
                <w:lang w:val="en-NZ"/>
              </w:rPr>
              <w:t>Total kcal</w:t>
            </w:r>
          </w:p>
        </w:tc>
        <w:tc>
          <w:tcPr>
            <w:tcW w:w="588" w:type="pct"/>
            <w:noWrap/>
            <w:hideMark/>
          </w:tcPr>
          <w:p w14:paraId="4F6F3EB8" w14:textId="227C71AB" w:rsidR="00940D44" w:rsidRPr="00A3607C" w:rsidRDefault="00FC09A2"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w:t>
            </w:r>
            <w:r w:rsidR="007F6687" w:rsidRPr="00A3607C">
              <w:rPr>
                <w:rFonts w:asciiTheme="minorHAnsi" w:hAnsiTheme="minorHAnsi" w:cstheme="minorHAnsi"/>
                <w:lang w:val="en-NZ"/>
              </w:rPr>
              <w:t>810</w:t>
            </w:r>
          </w:p>
        </w:tc>
        <w:tc>
          <w:tcPr>
            <w:tcW w:w="767" w:type="pct"/>
            <w:noWrap/>
            <w:hideMark/>
          </w:tcPr>
          <w:p w14:paraId="79C60840" w14:textId="4B0C8F56" w:rsidR="00940D44" w:rsidRPr="00A3607C" w:rsidRDefault="00FC09A2"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w:t>
            </w:r>
            <w:r w:rsidR="007F6687" w:rsidRPr="00A3607C">
              <w:rPr>
                <w:rFonts w:asciiTheme="minorHAnsi" w:hAnsiTheme="minorHAnsi" w:cstheme="minorHAnsi"/>
                <w:lang w:val="en-NZ"/>
              </w:rPr>
              <w:t>810</w:t>
            </w:r>
          </w:p>
        </w:tc>
        <w:tc>
          <w:tcPr>
            <w:tcW w:w="588" w:type="pct"/>
            <w:noWrap/>
            <w:hideMark/>
          </w:tcPr>
          <w:p w14:paraId="3D3773FD" w14:textId="563B6653" w:rsidR="00940D44" w:rsidRPr="00A3607C" w:rsidRDefault="00FC09A2"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w:t>
            </w:r>
            <w:r w:rsidR="007F6687" w:rsidRPr="00A3607C">
              <w:rPr>
                <w:rFonts w:asciiTheme="minorHAnsi" w:hAnsiTheme="minorHAnsi" w:cstheme="minorHAnsi"/>
                <w:lang w:val="en-NZ"/>
              </w:rPr>
              <w:t>810</w:t>
            </w:r>
          </w:p>
        </w:tc>
        <w:tc>
          <w:tcPr>
            <w:tcW w:w="652" w:type="pct"/>
            <w:noWrap/>
            <w:hideMark/>
          </w:tcPr>
          <w:p w14:paraId="13698AC1" w14:textId="7DB4FF2D" w:rsidR="00940D44" w:rsidRPr="00A3607C" w:rsidRDefault="00FC09A2"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w:t>
            </w:r>
            <w:r w:rsidR="007F6687" w:rsidRPr="00A3607C">
              <w:rPr>
                <w:rFonts w:asciiTheme="minorHAnsi" w:hAnsiTheme="minorHAnsi" w:cstheme="minorHAnsi"/>
                <w:lang w:val="en-NZ"/>
              </w:rPr>
              <w:t>810</w:t>
            </w:r>
          </w:p>
        </w:tc>
        <w:tc>
          <w:tcPr>
            <w:tcW w:w="678" w:type="pct"/>
            <w:noWrap/>
            <w:hideMark/>
          </w:tcPr>
          <w:p w14:paraId="52FCB96C" w14:textId="7F70F34C" w:rsidR="00940D44" w:rsidRPr="00A3607C" w:rsidRDefault="00341B5F" w:rsidP="000602AE">
            <w:pPr>
              <w:pStyle w:val="NormalBodyText"/>
              <w:jc w:val="center"/>
              <w:rPr>
                <w:rFonts w:asciiTheme="minorHAnsi" w:hAnsiTheme="minorHAnsi" w:cstheme="minorHAnsi"/>
                <w:lang w:val="en-NZ"/>
              </w:rPr>
            </w:pPr>
            <w:r w:rsidRPr="00A3607C">
              <w:rPr>
                <w:rFonts w:asciiTheme="minorHAnsi" w:hAnsiTheme="minorHAnsi" w:cstheme="minorHAnsi"/>
                <w:lang w:val="en-NZ"/>
              </w:rPr>
              <w:t>~810</w:t>
            </w:r>
          </w:p>
        </w:tc>
      </w:tr>
    </w:tbl>
    <w:p w14:paraId="14AD5504" w14:textId="05329F37" w:rsidR="00940D44" w:rsidRPr="00F77C53" w:rsidRDefault="00270862" w:rsidP="00B13368">
      <w:pPr>
        <w:pStyle w:val="NormalBodyText"/>
        <w:rPr>
          <w:rFonts w:asciiTheme="minorHAnsi" w:hAnsiTheme="minorHAnsi" w:cstheme="minorHAnsi"/>
          <w:i/>
          <w:iCs/>
          <w:lang w:val="en-NZ"/>
        </w:rPr>
      </w:pPr>
      <w:r w:rsidRPr="00F77C53">
        <w:rPr>
          <w:rFonts w:asciiTheme="minorHAnsi" w:hAnsiTheme="minorHAnsi" w:cstheme="minorHAnsi"/>
          <w:i/>
          <w:iCs/>
          <w:lang w:val="en-NZ"/>
        </w:rPr>
        <w:t xml:space="preserve">Table 1: </w:t>
      </w:r>
      <w:r w:rsidR="00122CA1" w:rsidRPr="00F77C53">
        <w:rPr>
          <w:rFonts w:asciiTheme="minorHAnsi" w:hAnsiTheme="minorHAnsi" w:cstheme="minorHAnsi"/>
          <w:i/>
          <w:iCs/>
          <w:lang w:val="en-NZ"/>
        </w:rPr>
        <w:t xml:space="preserve">An overview of the macronutrient composition </w:t>
      </w:r>
      <w:r w:rsidR="00975CCC" w:rsidRPr="00F77C53">
        <w:rPr>
          <w:rFonts w:asciiTheme="minorHAnsi" w:hAnsiTheme="minorHAnsi" w:cstheme="minorHAnsi"/>
          <w:i/>
          <w:iCs/>
          <w:lang w:val="en-NZ"/>
        </w:rPr>
        <w:t>for the experimental meals</w:t>
      </w:r>
      <w:r w:rsidR="00E11355" w:rsidRPr="00F77C53">
        <w:rPr>
          <w:rFonts w:asciiTheme="minorHAnsi" w:hAnsiTheme="minorHAnsi" w:cstheme="minorHAnsi"/>
          <w:i/>
          <w:iCs/>
          <w:lang w:val="en-NZ"/>
        </w:rPr>
        <w:t xml:space="preserve"> </w:t>
      </w:r>
      <w:r w:rsidR="00DA491F" w:rsidRPr="00F77C53">
        <w:rPr>
          <w:rFonts w:asciiTheme="minorHAnsi" w:hAnsiTheme="minorHAnsi" w:cstheme="minorHAnsi"/>
          <w:i/>
          <w:iCs/>
          <w:lang w:val="en-NZ"/>
        </w:rPr>
        <w:t xml:space="preserve">with </w:t>
      </w:r>
      <w:r w:rsidR="00D52317" w:rsidRPr="00F77C53">
        <w:rPr>
          <w:rFonts w:asciiTheme="minorHAnsi" w:hAnsiTheme="minorHAnsi" w:cstheme="minorHAnsi"/>
          <w:i/>
          <w:iCs/>
          <w:lang w:val="en-NZ"/>
        </w:rPr>
        <w:t xml:space="preserve">an overview of </w:t>
      </w:r>
      <w:r w:rsidR="00E11355" w:rsidRPr="00F77C53">
        <w:rPr>
          <w:rFonts w:asciiTheme="minorHAnsi" w:hAnsiTheme="minorHAnsi" w:cstheme="minorHAnsi"/>
          <w:i/>
          <w:iCs/>
          <w:lang w:val="en-NZ"/>
        </w:rPr>
        <w:t>ingested and bioavailable</w:t>
      </w:r>
      <w:r w:rsidR="008B4027" w:rsidRPr="00F77C53">
        <w:rPr>
          <w:rFonts w:asciiTheme="minorHAnsi" w:hAnsiTheme="minorHAnsi" w:cstheme="minorHAnsi"/>
          <w:i/>
          <w:iCs/>
          <w:lang w:val="en-NZ"/>
        </w:rPr>
        <w:t xml:space="preserve"> IAAs</w:t>
      </w:r>
      <w:r w:rsidR="00D52317" w:rsidRPr="00F77C53">
        <w:rPr>
          <w:rFonts w:asciiTheme="minorHAnsi" w:hAnsiTheme="minorHAnsi" w:cstheme="minorHAnsi"/>
          <w:i/>
          <w:iCs/>
          <w:lang w:val="en-NZ"/>
        </w:rPr>
        <w:t>, Leu (leucine), a</w:t>
      </w:r>
      <w:r w:rsidR="00A135D8" w:rsidRPr="00F77C53">
        <w:rPr>
          <w:rFonts w:asciiTheme="minorHAnsi" w:hAnsiTheme="minorHAnsi" w:cstheme="minorHAnsi"/>
          <w:i/>
          <w:iCs/>
          <w:lang w:val="en-NZ"/>
        </w:rPr>
        <w:t xml:space="preserve">nd </w:t>
      </w:r>
      <w:r w:rsidR="00D52317" w:rsidRPr="00F77C53">
        <w:rPr>
          <w:rFonts w:asciiTheme="minorHAnsi" w:hAnsiTheme="minorHAnsi" w:cstheme="minorHAnsi"/>
          <w:i/>
          <w:iCs/>
          <w:lang w:val="en-NZ"/>
        </w:rPr>
        <w:t>Lys (lysine)</w:t>
      </w:r>
      <w:r w:rsidR="00975CCC" w:rsidRPr="00F77C53">
        <w:rPr>
          <w:rFonts w:asciiTheme="minorHAnsi" w:hAnsiTheme="minorHAnsi" w:cstheme="minorHAnsi"/>
          <w:i/>
          <w:iCs/>
          <w:lang w:val="en-NZ"/>
        </w:rPr>
        <w:t>.</w:t>
      </w:r>
    </w:p>
    <w:p w14:paraId="3C2BF57E" w14:textId="77777777" w:rsidR="0005651C" w:rsidRPr="00A3607C" w:rsidRDefault="0005651C">
      <w:pPr>
        <w:rPr>
          <w:rFonts w:asciiTheme="minorHAnsi" w:hAnsiTheme="minorHAnsi" w:cstheme="minorHAnsi"/>
        </w:rPr>
      </w:pPr>
      <w:r w:rsidRPr="00A3607C">
        <w:rPr>
          <w:rFonts w:asciiTheme="minorHAnsi" w:hAnsiTheme="minorHAnsi" w:cstheme="minorHAnsi"/>
        </w:rPr>
        <w:br w:type="page"/>
      </w:r>
    </w:p>
    <w:p w14:paraId="3BCEAF0C" w14:textId="77777777" w:rsidR="009D4EF4" w:rsidRPr="00A3607C" w:rsidRDefault="009D4EF4" w:rsidP="003D3586">
      <w:pPr>
        <w:pStyle w:val="Heading3"/>
        <w:rPr>
          <w:rFonts w:asciiTheme="minorHAnsi" w:hAnsiTheme="minorHAnsi" w:cstheme="minorHAnsi"/>
          <w:lang w:val="en-NZ"/>
        </w:rPr>
      </w:pPr>
      <w:bookmarkStart w:id="28" w:name="_Toc138152743"/>
      <w:r w:rsidRPr="00A3607C">
        <w:rPr>
          <w:rFonts w:asciiTheme="minorHAnsi" w:hAnsiTheme="minorHAnsi" w:cstheme="minorHAnsi"/>
          <w:lang w:val="en-NZ"/>
        </w:rPr>
        <w:lastRenderedPageBreak/>
        <w:t>Composition</w:t>
      </w:r>
      <w:bookmarkEnd w:id="28"/>
    </w:p>
    <w:p w14:paraId="04478CF7" w14:textId="3A843311" w:rsidR="00197B48" w:rsidRDefault="00197B48" w:rsidP="00B13368">
      <w:pPr>
        <w:pStyle w:val="NormalBodyText"/>
        <w:rPr>
          <w:rFonts w:asciiTheme="minorHAnsi" w:hAnsiTheme="minorHAnsi" w:cstheme="minorHAnsi"/>
          <w:lang w:val="en-NZ"/>
        </w:rPr>
      </w:pPr>
      <w:r w:rsidRPr="00A3607C">
        <w:rPr>
          <w:rFonts w:asciiTheme="minorHAnsi" w:hAnsiTheme="minorHAnsi" w:cstheme="minorHAnsi"/>
          <w:lang w:val="en-NZ"/>
        </w:rPr>
        <w:t xml:space="preserve">The </w:t>
      </w:r>
      <w:r w:rsidR="00854F3D" w:rsidRPr="00A3607C">
        <w:rPr>
          <w:rFonts w:asciiTheme="minorHAnsi" w:hAnsiTheme="minorHAnsi" w:cstheme="minorHAnsi"/>
          <w:lang w:val="en-NZ"/>
        </w:rPr>
        <w:t xml:space="preserve">macronutrient </w:t>
      </w:r>
      <w:r w:rsidRPr="00A3607C">
        <w:rPr>
          <w:rFonts w:asciiTheme="minorHAnsi" w:hAnsiTheme="minorHAnsi" w:cstheme="minorHAnsi"/>
          <w:lang w:val="en-NZ"/>
        </w:rPr>
        <w:t xml:space="preserve">composition of each meal will </w:t>
      </w:r>
      <w:r w:rsidR="00854F3D" w:rsidRPr="00A3607C">
        <w:rPr>
          <w:rFonts w:asciiTheme="minorHAnsi" w:hAnsiTheme="minorHAnsi" w:cstheme="minorHAnsi"/>
          <w:lang w:val="en-NZ"/>
        </w:rPr>
        <w:t xml:space="preserve">consist of </w:t>
      </w:r>
      <w:r w:rsidR="00470E49" w:rsidRPr="00A3607C">
        <w:rPr>
          <w:rFonts w:asciiTheme="minorHAnsi" w:hAnsiTheme="minorHAnsi" w:cstheme="minorHAnsi"/>
          <w:lang w:val="en-NZ"/>
        </w:rPr>
        <w:t>~</w:t>
      </w:r>
      <w:r w:rsidR="0040025B" w:rsidRPr="00A3607C">
        <w:rPr>
          <w:rFonts w:asciiTheme="minorHAnsi" w:hAnsiTheme="minorHAnsi" w:cstheme="minorHAnsi"/>
          <w:lang w:val="en-NZ"/>
        </w:rPr>
        <w:t xml:space="preserve">810 kcal using </w:t>
      </w:r>
      <w:r w:rsidR="007D5AB4" w:rsidRPr="00A3607C">
        <w:rPr>
          <w:rFonts w:asciiTheme="minorHAnsi" w:hAnsiTheme="minorHAnsi" w:cstheme="minorHAnsi"/>
          <w:lang w:val="en-NZ"/>
        </w:rPr>
        <w:t>f</w:t>
      </w:r>
      <w:r w:rsidR="002D6642" w:rsidRPr="00A3607C">
        <w:rPr>
          <w:rFonts w:asciiTheme="minorHAnsi" w:hAnsiTheme="minorHAnsi" w:cstheme="minorHAnsi"/>
          <w:lang w:val="en-NZ"/>
        </w:rPr>
        <w:t>ruits</w:t>
      </w:r>
      <w:r w:rsidR="0098623F" w:rsidRPr="00A3607C">
        <w:rPr>
          <w:rFonts w:asciiTheme="minorHAnsi" w:hAnsiTheme="minorHAnsi" w:cstheme="minorHAnsi"/>
          <w:lang w:val="en-NZ"/>
        </w:rPr>
        <w:t xml:space="preserve">, </w:t>
      </w:r>
      <w:r w:rsidR="00FA60BC" w:rsidRPr="00A3607C">
        <w:rPr>
          <w:rFonts w:asciiTheme="minorHAnsi" w:hAnsiTheme="minorHAnsi" w:cstheme="minorHAnsi"/>
          <w:lang w:val="en-NZ"/>
        </w:rPr>
        <w:t>juice</w:t>
      </w:r>
      <w:r w:rsidR="00085822" w:rsidRPr="00A3607C">
        <w:rPr>
          <w:rFonts w:asciiTheme="minorHAnsi" w:hAnsiTheme="minorHAnsi" w:cstheme="minorHAnsi"/>
          <w:lang w:val="en-NZ"/>
        </w:rPr>
        <w:t xml:space="preserve"> (carbohydrates</w:t>
      </w:r>
      <w:r w:rsidR="0098623F" w:rsidRPr="00A3607C">
        <w:rPr>
          <w:rFonts w:asciiTheme="minorHAnsi" w:hAnsiTheme="minorHAnsi" w:cstheme="minorHAnsi"/>
          <w:lang w:val="en-NZ"/>
        </w:rPr>
        <w:t xml:space="preserve"> and fiber</w:t>
      </w:r>
      <w:r w:rsidR="00085822" w:rsidRPr="00A3607C">
        <w:rPr>
          <w:rFonts w:asciiTheme="minorHAnsi" w:hAnsiTheme="minorHAnsi" w:cstheme="minorHAnsi"/>
          <w:lang w:val="en-NZ"/>
        </w:rPr>
        <w:t xml:space="preserve">), </w:t>
      </w:r>
      <w:r w:rsidR="00831003" w:rsidRPr="00A3607C">
        <w:rPr>
          <w:rFonts w:asciiTheme="minorHAnsi" w:hAnsiTheme="minorHAnsi" w:cstheme="minorHAnsi"/>
          <w:lang w:val="en-NZ"/>
        </w:rPr>
        <w:t xml:space="preserve">and </w:t>
      </w:r>
      <w:r w:rsidR="00415A1E" w:rsidRPr="00A3607C">
        <w:rPr>
          <w:rFonts w:asciiTheme="minorHAnsi" w:hAnsiTheme="minorHAnsi" w:cstheme="minorHAnsi"/>
          <w:lang w:val="en-NZ"/>
        </w:rPr>
        <w:t>olive oil</w:t>
      </w:r>
      <w:r w:rsidR="00085822" w:rsidRPr="00A3607C">
        <w:rPr>
          <w:rFonts w:asciiTheme="minorHAnsi" w:hAnsiTheme="minorHAnsi" w:cstheme="minorHAnsi"/>
          <w:lang w:val="en-NZ"/>
        </w:rPr>
        <w:t xml:space="preserve"> (fats)</w:t>
      </w:r>
      <w:r w:rsidR="0098623F" w:rsidRPr="00A3607C">
        <w:rPr>
          <w:rFonts w:asciiTheme="minorHAnsi" w:hAnsiTheme="minorHAnsi" w:cstheme="minorHAnsi"/>
          <w:lang w:val="en-NZ"/>
        </w:rPr>
        <w:t xml:space="preserve"> </w:t>
      </w:r>
      <w:r w:rsidR="0040025B" w:rsidRPr="00A3607C">
        <w:rPr>
          <w:rFonts w:asciiTheme="minorHAnsi" w:hAnsiTheme="minorHAnsi" w:cstheme="minorHAnsi"/>
          <w:lang w:val="en-NZ"/>
        </w:rPr>
        <w:t>to</w:t>
      </w:r>
      <w:r w:rsidR="00854F3D" w:rsidRPr="00A3607C">
        <w:rPr>
          <w:rFonts w:asciiTheme="minorHAnsi" w:hAnsiTheme="minorHAnsi" w:cstheme="minorHAnsi"/>
          <w:lang w:val="en-NZ"/>
        </w:rPr>
        <w:t xml:space="preserve"> balance the </w:t>
      </w:r>
      <w:r w:rsidR="00A82E01" w:rsidRPr="00A3607C">
        <w:rPr>
          <w:rFonts w:asciiTheme="minorHAnsi" w:hAnsiTheme="minorHAnsi" w:cstheme="minorHAnsi"/>
          <w:lang w:val="en-NZ"/>
        </w:rPr>
        <w:t xml:space="preserve">macronutrient </w:t>
      </w:r>
      <w:r w:rsidR="00854F3D" w:rsidRPr="00A3607C">
        <w:rPr>
          <w:rFonts w:asciiTheme="minorHAnsi" w:hAnsiTheme="minorHAnsi" w:cstheme="minorHAnsi"/>
          <w:lang w:val="en-NZ"/>
        </w:rPr>
        <w:t>profile</w:t>
      </w:r>
      <w:r w:rsidR="006D2C7E" w:rsidRPr="00A3607C">
        <w:rPr>
          <w:rFonts w:asciiTheme="minorHAnsi" w:hAnsiTheme="minorHAnsi" w:cstheme="minorHAnsi"/>
          <w:lang w:val="en-NZ"/>
        </w:rPr>
        <w:t>s</w:t>
      </w:r>
      <w:r w:rsidR="00B019A0">
        <w:rPr>
          <w:rFonts w:asciiTheme="minorHAnsi" w:hAnsiTheme="minorHAnsi" w:cstheme="minorHAnsi"/>
          <w:lang w:val="en-NZ"/>
        </w:rPr>
        <w:t xml:space="preserve"> (amounts need is shown in Table 2)</w:t>
      </w:r>
      <w:r w:rsidR="00854F3D" w:rsidRPr="00A3607C">
        <w:rPr>
          <w:rFonts w:asciiTheme="minorHAnsi" w:hAnsiTheme="minorHAnsi" w:cstheme="minorHAnsi"/>
          <w:lang w:val="en-NZ"/>
        </w:rPr>
        <w:t>.</w:t>
      </w:r>
      <w:r w:rsidR="0084555F" w:rsidRPr="00A3607C">
        <w:rPr>
          <w:rFonts w:asciiTheme="minorHAnsi" w:hAnsiTheme="minorHAnsi" w:cstheme="minorHAnsi"/>
          <w:lang w:val="en-NZ"/>
        </w:rPr>
        <w:t xml:space="preserve"> The </w:t>
      </w:r>
      <w:r w:rsidR="00513AE9" w:rsidRPr="00A3607C">
        <w:rPr>
          <w:rFonts w:asciiTheme="minorHAnsi" w:hAnsiTheme="minorHAnsi" w:cstheme="minorHAnsi"/>
          <w:lang w:val="en-NZ"/>
        </w:rPr>
        <w:t>macronutrient profile</w:t>
      </w:r>
      <w:r w:rsidR="0084555F" w:rsidRPr="00A3607C">
        <w:rPr>
          <w:rFonts w:asciiTheme="minorHAnsi" w:hAnsiTheme="minorHAnsi" w:cstheme="minorHAnsi"/>
          <w:lang w:val="en-NZ"/>
        </w:rPr>
        <w:t xml:space="preserve"> will be </w:t>
      </w:r>
      <w:r w:rsidR="007B0C06" w:rsidRPr="00A3607C">
        <w:rPr>
          <w:rFonts w:asciiTheme="minorHAnsi" w:hAnsiTheme="minorHAnsi" w:cstheme="minorHAnsi"/>
          <w:lang w:val="en-NZ"/>
        </w:rPr>
        <w:t>~</w:t>
      </w:r>
      <w:r w:rsidR="00C678D4" w:rsidRPr="00A3607C">
        <w:rPr>
          <w:rFonts w:asciiTheme="minorHAnsi" w:hAnsiTheme="minorHAnsi" w:cstheme="minorHAnsi"/>
          <w:lang w:val="en-NZ"/>
        </w:rPr>
        <w:t>1</w:t>
      </w:r>
      <w:r w:rsidR="00FC7C12" w:rsidRPr="00A3607C">
        <w:rPr>
          <w:rFonts w:asciiTheme="minorHAnsi" w:hAnsiTheme="minorHAnsi" w:cstheme="minorHAnsi"/>
          <w:lang w:val="en-NZ"/>
        </w:rPr>
        <w:t>1</w:t>
      </w:r>
      <w:r w:rsidR="007B0C06" w:rsidRPr="00A3607C">
        <w:rPr>
          <w:rFonts w:asciiTheme="minorHAnsi" w:hAnsiTheme="minorHAnsi" w:cstheme="minorHAnsi"/>
          <w:lang w:val="en-NZ"/>
        </w:rPr>
        <w:t>% protein, ~</w:t>
      </w:r>
      <w:r w:rsidR="00C678D4" w:rsidRPr="00A3607C">
        <w:rPr>
          <w:rFonts w:asciiTheme="minorHAnsi" w:hAnsiTheme="minorHAnsi" w:cstheme="minorHAnsi"/>
          <w:lang w:val="en-NZ"/>
        </w:rPr>
        <w:t>65</w:t>
      </w:r>
      <w:r w:rsidR="00F234C4" w:rsidRPr="00A3607C">
        <w:rPr>
          <w:rFonts w:asciiTheme="minorHAnsi" w:hAnsiTheme="minorHAnsi" w:cstheme="minorHAnsi"/>
          <w:lang w:val="en-NZ"/>
        </w:rPr>
        <w:t>% carbohydrates, and ~2</w:t>
      </w:r>
      <w:r w:rsidR="00FC7C12" w:rsidRPr="00A3607C">
        <w:rPr>
          <w:rFonts w:asciiTheme="minorHAnsi" w:hAnsiTheme="minorHAnsi" w:cstheme="minorHAnsi"/>
          <w:lang w:val="en-NZ"/>
        </w:rPr>
        <w:t>4</w:t>
      </w:r>
      <w:r w:rsidR="00F234C4" w:rsidRPr="00A3607C">
        <w:rPr>
          <w:rFonts w:asciiTheme="minorHAnsi" w:hAnsiTheme="minorHAnsi" w:cstheme="minorHAnsi"/>
          <w:lang w:val="en-NZ"/>
        </w:rPr>
        <w:t>% fats</w:t>
      </w:r>
      <w:r w:rsidR="00CC7986" w:rsidRPr="00A3607C">
        <w:rPr>
          <w:rFonts w:asciiTheme="minorHAnsi" w:hAnsiTheme="minorHAnsi" w:cstheme="minorHAnsi"/>
          <w:lang w:val="en-NZ"/>
        </w:rPr>
        <w:t>,</w:t>
      </w:r>
      <w:r w:rsidR="000F0903" w:rsidRPr="00A3607C">
        <w:rPr>
          <w:rFonts w:asciiTheme="minorHAnsi" w:hAnsiTheme="minorHAnsi" w:cstheme="minorHAnsi"/>
          <w:lang w:val="en-NZ"/>
        </w:rPr>
        <w:t xml:space="preserve"> as recommended by the Institute of Medicine</w:t>
      </w:r>
      <w:r w:rsidR="00897179" w:rsidRPr="00A3607C">
        <w:rPr>
          <w:rFonts w:asciiTheme="minorHAnsi" w:hAnsiTheme="minorHAnsi" w:cstheme="minorHAnsi"/>
          <w:lang w:val="en-NZ"/>
        </w:rPr>
        <w:t xml:space="preserve"> (</w:t>
      </w:r>
      <w:r w:rsidR="00C85FCC" w:rsidRPr="00A3607C">
        <w:rPr>
          <w:rFonts w:asciiTheme="minorHAnsi" w:hAnsiTheme="minorHAnsi" w:cstheme="minorHAnsi"/>
          <w:lang w:val="en-NZ"/>
        </w:rPr>
        <w:t>Manore, 2005</w:t>
      </w:r>
      <w:r w:rsidR="004E168A" w:rsidRPr="00A3607C">
        <w:rPr>
          <w:rFonts w:asciiTheme="minorHAnsi" w:hAnsiTheme="minorHAnsi" w:cstheme="minorHAnsi"/>
          <w:lang w:val="en-NZ"/>
        </w:rPr>
        <w:t>).</w:t>
      </w:r>
      <w:r w:rsidR="00513AE9" w:rsidRPr="00A3607C">
        <w:rPr>
          <w:rFonts w:asciiTheme="minorHAnsi" w:hAnsiTheme="minorHAnsi" w:cstheme="minorHAnsi"/>
          <w:lang w:val="en-NZ"/>
        </w:rPr>
        <w:t xml:space="preserve"> All </w:t>
      </w:r>
      <w:r w:rsidR="006A2146" w:rsidRPr="00A3607C">
        <w:rPr>
          <w:rFonts w:asciiTheme="minorHAnsi" w:hAnsiTheme="minorHAnsi" w:cstheme="minorHAnsi"/>
          <w:lang w:val="en-NZ"/>
        </w:rPr>
        <w:t xml:space="preserve">interventional meals will </w:t>
      </w:r>
      <w:r w:rsidR="0076462A" w:rsidRPr="00A3607C">
        <w:rPr>
          <w:rFonts w:asciiTheme="minorHAnsi" w:hAnsiTheme="minorHAnsi" w:cstheme="minorHAnsi"/>
          <w:lang w:val="en-NZ"/>
        </w:rPr>
        <w:t xml:space="preserve">contain </w:t>
      </w:r>
      <w:r w:rsidR="008B5563" w:rsidRPr="00A3607C">
        <w:rPr>
          <w:rFonts w:asciiTheme="minorHAnsi" w:hAnsiTheme="minorHAnsi" w:cstheme="minorHAnsi"/>
          <w:lang w:val="en-NZ"/>
        </w:rPr>
        <w:t xml:space="preserve">6-13g of </w:t>
      </w:r>
      <w:r w:rsidR="006A2146" w:rsidRPr="00A3607C">
        <w:rPr>
          <w:rFonts w:asciiTheme="minorHAnsi" w:hAnsiTheme="minorHAnsi" w:cstheme="minorHAnsi"/>
          <w:lang w:val="en-NZ"/>
        </w:rPr>
        <w:t>fiber</w:t>
      </w:r>
      <w:r w:rsidR="00100710" w:rsidRPr="00A3607C">
        <w:rPr>
          <w:rFonts w:asciiTheme="minorHAnsi" w:hAnsiTheme="minorHAnsi" w:cstheme="minorHAnsi"/>
          <w:lang w:val="en-NZ"/>
        </w:rPr>
        <w:t xml:space="preserve"> </w:t>
      </w:r>
      <w:r w:rsidR="008B5563" w:rsidRPr="00A3607C">
        <w:rPr>
          <w:rFonts w:asciiTheme="minorHAnsi" w:hAnsiTheme="minorHAnsi" w:cstheme="minorHAnsi"/>
          <w:lang w:val="en-NZ"/>
        </w:rPr>
        <w:t>which is within</w:t>
      </w:r>
      <w:r w:rsidR="004B195A" w:rsidRPr="00A3607C">
        <w:rPr>
          <w:rFonts w:asciiTheme="minorHAnsi" w:hAnsiTheme="minorHAnsi" w:cstheme="minorHAnsi"/>
          <w:lang w:val="en-NZ"/>
        </w:rPr>
        <w:t xml:space="preserve"> normal per-meal </w:t>
      </w:r>
      <w:r w:rsidR="006C41E8" w:rsidRPr="00A3607C">
        <w:rPr>
          <w:rFonts w:asciiTheme="minorHAnsi" w:hAnsiTheme="minorHAnsi" w:cstheme="minorHAnsi"/>
          <w:lang w:val="en-NZ"/>
        </w:rPr>
        <w:t>fiber range</w:t>
      </w:r>
      <w:r w:rsidR="00561C08">
        <w:rPr>
          <w:rFonts w:asciiTheme="minorHAnsi" w:hAnsiTheme="minorHAnsi" w:cstheme="minorHAnsi"/>
          <w:lang w:val="en-NZ"/>
        </w:rPr>
        <w:t xml:space="preserve"> (Table 1)</w:t>
      </w:r>
      <w:r w:rsidR="008D323F" w:rsidRPr="00A3607C">
        <w:rPr>
          <w:rFonts w:asciiTheme="minorHAnsi" w:hAnsiTheme="minorHAnsi" w:cstheme="minorHAnsi"/>
          <w:lang w:val="en-NZ"/>
        </w:rPr>
        <w:t>.</w:t>
      </w:r>
    </w:p>
    <w:p w14:paraId="203BD23A" w14:textId="77777777" w:rsidR="00975D99" w:rsidRPr="00A3607C" w:rsidRDefault="00975D99" w:rsidP="00B13368">
      <w:pPr>
        <w:pStyle w:val="NormalBodyText"/>
        <w:rPr>
          <w:rFonts w:asciiTheme="minorHAnsi" w:hAnsiTheme="minorHAnsi" w:cstheme="minorHAnsi"/>
          <w:lang w:val="en-NZ"/>
        </w:rPr>
      </w:pPr>
    </w:p>
    <w:tbl>
      <w:tblPr>
        <w:tblStyle w:val="TableGrid"/>
        <w:tblW w:w="0" w:type="auto"/>
        <w:jc w:val="center"/>
        <w:tblLook w:val="04A0" w:firstRow="1" w:lastRow="0" w:firstColumn="1" w:lastColumn="0" w:noHBand="0" w:noVBand="1"/>
      </w:tblPr>
      <w:tblGrid>
        <w:gridCol w:w="3596"/>
        <w:gridCol w:w="825"/>
        <w:gridCol w:w="2237"/>
      </w:tblGrid>
      <w:tr w:rsidR="00992FEB" w:rsidRPr="00A3607C" w14:paraId="525C637A" w14:textId="77777777" w:rsidTr="008621DF">
        <w:trPr>
          <w:trHeight w:val="315"/>
          <w:jc w:val="center"/>
        </w:trPr>
        <w:tc>
          <w:tcPr>
            <w:tcW w:w="6658" w:type="dxa"/>
            <w:gridSpan w:val="3"/>
            <w:noWrap/>
            <w:hideMark/>
          </w:tcPr>
          <w:p w14:paraId="4F1421AA" w14:textId="29CADBE8" w:rsidR="00992FEB" w:rsidRPr="00A3607C" w:rsidRDefault="00992FEB" w:rsidP="00992FEB">
            <w:pPr>
              <w:pStyle w:val="NormalBodyText"/>
              <w:rPr>
                <w:rFonts w:asciiTheme="minorHAnsi" w:hAnsiTheme="minorHAnsi" w:cstheme="minorHAnsi"/>
                <w:b/>
                <w:bCs/>
                <w:lang w:val="en-NZ"/>
              </w:rPr>
            </w:pPr>
            <w:r w:rsidRPr="00A3607C">
              <w:rPr>
                <w:rFonts w:asciiTheme="minorHAnsi" w:hAnsiTheme="minorHAnsi" w:cstheme="minorHAnsi"/>
                <w:b/>
                <w:bCs/>
                <w:lang w:val="en-NZ"/>
              </w:rPr>
              <w:t>CP1</w:t>
            </w:r>
            <w:r w:rsidR="008621DF" w:rsidRPr="00A3607C">
              <w:rPr>
                <w:rFonts w:asciiTheme="minorHAnsi" w:hAnsiTheme="minorHAnsi" w:cstheme="minorHAnsi"/>
                <w:b/>
                <w:bCs/>
                <w:lang w:val="en-NZ"/>
              </w:rPr>
              <w:t xml:space="preserve">: </w:t>
            </w:r>
            <w:r w:rsidR="008621DF" w:rsidRPr="00A3607C">
              <w:rPr>
                <w:rFonts w:asciiTheme="minorHAnsi" w:hAnsiTheme="minorHAnsi" w:cstheme="minorHAnsi"/>
                <w:lang w:val="en-NZ"/>
              </w:rPr>
              <w:t>Topside steak and Bread (DIAAS 105) (reference protein)</w:t>
            </w:r>
          </w:p>
        </w:tc>
      </w:tr>
      <w:tr w:rsidR="00992FEB" w:rsidRPr="00A3607C" w14:paraId="4013AB98" w14:textId="77777777" w:rsidTr="008621DF">
        <w:trPr>
          <w:trHeight w:val="315"/>
          <w:jc w:val="center"/>
        </w:trPr>
        <w:tc>
          <w:tcPr>
            <w:tcW w:w="3596" w:type="dxa"/>
            <w:noWrap/>
            <w:hideMark/>
          </w:tcPr>
          <w:p w14:paraId="3D612EAA" w14:textId="35D28145"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 xml:space="preserve">Baker's </w:t>
            </w:r>
            <w:r w:rsidR="00CD1CC7" w:rsidRPr="00A3607C">
              <w:rPr>
                <w:rFonts w:asciiTheme="minorHAnsi" w:hAnsiTheme="minorHAnsi" w:cstheme="minorHAnsi"/>
                <w:lang w:val="en-NZ"/>
              </w:rPr>
              <w:t>Mango and Passionfruit juice</w:t>
            </w:r>
          </w:p>
        </w:tc>
        <w:tc>
          <w:tcPr>
            <w:tcW w:w="825" w:type="dxa"/>
            <w:noWrap/>
            <w:hideMark/>
          </w:tcPr>
          <w:p w14:paraId="54480673"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240</w:t>
            </w:r>
          </w:p>
        </w:tc>
        <w:tc>
          <w:tcPr>
            <w:tcW w:w="2237" w:type="dxa"/>
            <w:noWrap/>
            <w:hideMark/>
          </w:tcPr>
          <w:p w14:paraId="6A2C49AF"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ml</w:t>
            </w:r>
          </w:p>
        </w:tc>
      </w:tr>
      <w:tr w:rsidR="00992FEB" w:rsidRPr="00A3607C" w14:paraId="25BDC1B4" w14:textId="77777777" w:rsidTr="008621DF">
        <w:trPr>
          <w:trHeight w:val="315"/>
          <w:jc w:val="center"/>
        </w:trPr>
        <w:tc>
          <w:tcPr>
            <w:tcW w:w="3596" w:type="dxa"/>
            <w:noWrap/>
            <w:hideMark/>
          </w:tcPr>
          <w:p w14:paraId="4DAACB12"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Banana, raw</w:t>
            </w:r>
          </w:p>
        </w:tc>
        <w:tc>
          <w:tcPr>
            <w:tcW w:w="825" w:type="dxa"/>
            <w:noWrap/>
            <w:hideMark/>
          </w:tcPr>
          <w:p w14:paraId="2C3D5E1D"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90</w:t>
            </w:r>
          </w:p>
        </w:tc>
        <w:tc>
          <w:tcPr>
            <w:tcW w:w="2237" w:type="dxa"/>
            <w:noWrap/>
            <w:hideMark/>
          </w:tcPr>
          <w:p w14:paraId="49503994"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g</w:t>
            </w:r>
          </w:p>
        </w:tc>
      </w:tr>
      <w:tr w:rsidR="00992FEB" w:rsidRPr="00A3607C" w14:paraId="72B9BB33" w14:textId="77777777" w:rsidTr="008621DF">
        <w:trPr>
          <w:trHeight w:val="315"/>
          <w:jc w:val="center"/>
        </w:trPr>
        <w:tc>
          <w:tcPr>
            <w:tcW w:w="3596" w:type="dxa"/>
            <w:noWrap/>
            <w:hideMark/>
          </w:tcPr>
          <w:p w14:paraId="7BBCCF2F"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Olive oil</w:t>
            </w:r>
          </w:p>
        </w:tc>
        <w:tc>
          <w:tcPr>
            <w:tcW w:w="825" w:type="dxa"/>
            <w:noWrap/>
            <w:hideMark/>
          </w:tcPr>
          <w:p w14:paraId="15653224"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11</w:t>
            </w:r>
          </w:p>
        </w:tc>
        <w:tc>
          <w:tcPr>
            <w:tcW w:w="2237" w:type="dxa"/>
            <w:noWrap/>
            <w:hideMark/>
          </w:tcPr>
          <w:p w14:paraId="6641507D"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ml</w:t>
            </w:r>
          </w:p>
        </w:tc>
      </w:tr>
      <w:tr w:rsidR="00992FEB" w:rsidRPr="00A3607C" w14:paraId="39EEBE2A" w14:textId="77777777" w:rsidTr="008621DF">
        <w:trPr>
          <w:trHeight w:val="315"/>
          <w:jc w:val="center"/>
        </w:trPr>
        <w:tc>
          <w:tcPr>
            <w:tcW w:w="6658" w:type="dxa"/>
            <w:gridSpan w:val="3"/>
            <w:noWrap/>
            <w:hideMark/>
          </w:tcPr>
          <w:p w14:paraId="5A4F9407" w14:textId="2D69D394" w:rsidR="00992FEB" w:rsidRPr="00A3607C" w:rsidRDefault="00992FEB" w:rsidP="00992FEB">
            <w:pPr>
              <w:pStyle w:val="NormalBodyText"/>
              <w:rPr>
                <w:rFonts w:asciiTheme="minorHAnsi" w:hAnsiTheme="minorHAnsi" w:cstheme="minorHAnsi"/>
                <w:b/>
                <w:bCs/>
                <w:lang w:val="en-NZ"/>
              </w:rPr>
            </w:pPr>
            <w:r w:rsidRPr="00A3607C">
              <w:rPr>
                <w:rFonts w:asciiTheme="minorHAnsi" w:hAnsiTheme="minorHAnsi" w:cstheme="minorHAnsi"/>
                <w:b/>
                <w:bCs/>
                <w:lang w:val="en-NZ"/>
              </w:rPr>
              <w:t>CP2</w:t>
            </w:r>
            <w:r w:rsidR="008621DF" w:rsidRPr="00A3607C">
              <w:rPr>
                <w:rFonts w:asciiTheme="minorHAnsi" w:hAnsiTheme="minorHAnsi" w:cstheme="minorHAnsi"/>
                <w:b/>
                <w:bCs/>
                <w:lang w:val="en-NZ"/>
              </w:rPr>
              <w:t xml:space="preserve">: </w:t>
            </w:r>
            <w:r w:rsidR="008621DF" w:rsidRPr="00A3607C">
              <w:rPr>
                <w:rFonts w:asciiTheme="minorHAnsi" w:hAnsiTheme="minorHAnsi" w:cstheme="minorHAnsi"/>
                <w:lang w:val="en-NZ"/>
              </w:rPr>
              <w:t>Chickpeas, Quinoa, Quorn, and Bread (DIAAS 105)</w:t>
            </w:r>
          </w:p>
        </w:tc>
      </w:tr>
      <w:tr w:rsidR="00992FEB" w:rsidRPr="00A3607C" w14:paraId="75D8F01E" w14:textId="77777777" w:rsidTr="008621DF">
        <w:trPr>
          <w:trHeight w:val="315"/>
          <w:jc w:val="center"/>
        </w:trPr>
        <w:tc>
          <w:tcPr>
            <w:tcW w:w="3596" w:type="dxa"/>
            <w:noWrap/>
            <w:hideMark/>
          </w:tcPr>
          <w:p w14:paraId="17022122" w14:textId="136C3AB7" w:rsidR="00992FEB" w:rsidRPr="00A3607C" w:rsidRDefault="00CD1CC7" w:rsidP="00992FEB">
            <w:pPr>
              <w:pStyle w:val="NormalBodyText"/>
              <w:rPr>
                <w:rFonts w:asciiTheme="minorHAnsi" w:hAnsiTheme="minorHAnsi" w:cstheme="minorHAnsi"/>
                <w:lang w:val="en-NZ"/>
              </w:rPr>
            </w:pPr>
            <w:r w:rsidRPr="00A3607C">
              <w:rPr>
                <w:rFonts w:asciiTheme="minorHAnsi" w:hAnsiTheme="minorHAnsi" w:cstheme="minorHAnsi"/>
                <w:lang w:val="en-NZ"/>
              </w:rPr>
              <w:t>Baker's Mango and Passionfruit juice</w:t>
            </w:r>
          </w:p>
        </w:tc>
        <w:tc>
          <w:tcPr>
            <w:tcW w:w="825" w:type="dxa"/>
            <w:noWrap/>
            <w:hideMark/>
          </w:tcPr>
          <w:p w14:paraId="47BDE0F4"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218</w:t>
            </w:r>
          </w:p>
        </w:tc>
        <w:tc>
          <w:tcPr>
            <w:tcW w:w="2237" w:type="dxa"/>
            <w:noWrap/>
            <w:hideMark/>
          </w:tcPr>
          <w:p w14:paraId="5A6BD50B"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ml</w:t>
            </w:r>
          </w:p>
        </w:tc>
      </w:tr>
      <w:tr w:rsidR="00992FEB" w:rsidRPr="00A3607C" w14:paraId="53526A77" w14:textId="77777777" w:rsidTr="008621DF">
        <w:trPr>
          <w:trHeight w:val="315"/>
          <w:jc w:val="center"/>
        </w:trPr>
        <w:tc>
          <w:tcPr>
            <w:tcW w:w="3596" w:type="dxa"/>
            <w:noWrap/>
            <w:hideMark/>
          </w:tcPr>
          <w:p w14:paraId="1E80A909"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Banana, raw</w:t>
            </w:r>
          </w:p>
        </w:tc>
        <w:tc>
          <w:tcPr>
            <w:tcW w:w="825" w:type="dxa"/>
            <w:noWrap/>
            <w:hideMark/>
          </w:tcPr>
          <w:p w14:paraId="48E174BE"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50</w:t>
            </w:r>
          </w:p>
        </w:tc>
        <w:tc>
          <w:tcPr>
            <w:tcW w:w="2237" w:type="dxa"/>
            <w:noWrap/>
            <w:hideMark/>
          </w:tcPr>
          <w:p w14:paraId="0C4878E4"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g</w:t>
            </w:r>
          </w:p>
        </w:tc>
      </w:tr>
      <w:tr w:rsidR="00992FEB" w:rsidRPr="00A3607C" w14:paraId="7DBB5A13" w14:textId="77777777" w:rsidTr="008621DF">
        <w:trPr>
          <w:trHeight w:val="315"/>
          <w:jc w:val="center"/>
        </w:trPr>
        <w:tc>
          <w:tcPr>
            <w:tcW w:w="3596" w:type="dxa"/>
            <w:noWrap/>
            <w:hideMark/>
          </w:tcPr>
          <w:p w14:paraId="1BCB3472"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Olive oil</w:t>
            </w:r>
          </w:p>
        </w:tc>
        <w:tc>
          <w:tcPr>
            <w:tcW w:w="825" w:type="dxa"/>
            <w:noWrap/>
            <w:hideMark/>
          </w:tcPr>
          <w:p w14:paraId="5DA7AB64"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16</w:t>
            </w:r>
          </w:p>
        </w:tc>
        <w:tc>
          <w:tcPr>
            <w:tcW w:w="2237" w:type="dxa"/>
            <w:noWrap/>
            <w:hideMark/>
          </w:tcPr>
          <w:p w14:paraId="0466FB17"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ml</w:t>
            </w:r>
          </w:p>
        </w:tc>
      </w:tr>
      <w:tr w:rsidR="00992FEB" w:rsidRPr="00A3607C" w14:paraId="76B75D75" w14:textId="77777777" w:rsidTr="008621DF">
        <w:trPr>
          <w:trHeight w:val="315"/>
          <w:jc w:val="center"/>
        </w:trPr>
        <w:tc>
          <w:tcPr>
            <w:tcW w:w="6658" w:type="dxa"/>
            <w:gridSpan w:val="3"/>
            <w:noWrap/>
            <w:hideMark/>
          </w:tcPr>
          <w:p w14:paraId="177B7800" w14:textId="7F031353" w:rsidR="00992FEB" w:rsidRPr="00A3607C" w:rsidRDefault="00992FEB" w:rsidP="00992FEB">
            <w:pPr>
              <w:pStyle w:val="NormalBodyText"/>
              <w:rPr>
                <w:rFonts w:asciiTheme="minorHAnsi" w:hAnsiTheme="minorHAnsi" w:cstheme="minorHAnsi"/>
                <w:b/>
                <w:bCs/>
                <w:lang w:val="en-NZ"/>
              </w:rPr>
            </w:pPr>
            <w:r w:rsidRPr="00A3607C">
              <w:rPr>
                <w:rFonts w:asciiTheme="minorHAnsi" w:hAnsiTheme="minorHAnsi" w:cstheme="minorHAnsi"/>
                <w:b/>
                <w:bCs/>
                <w:lang w:val="en-NZ"/>
              </w:rPr>
              <w:t>CP3</w:t>
            </w:r>
            <w:r w:rsidR="008621DF" w:rsidRPr="00A3607C">
              <w:rPr>
                <w:rFonts w:asciiTheme="minorHAnsi" w:hAnsiTheme="minorHAnsi" w:cstheme="minorHAnsi"/>
                <w:b/>
                <w:bCs/>
                <w:lang w:val="en-NZ"/>
              </w:rPr>
              <w:t xml:space="preserve">: </w:t>
            </w:r>
            <w:r w:rsidR="008621DF" w:rsidRPr="00A3607C">
              <w:rPr>
                <w:rFonts w:asciiTheme="minorHAnsi" w:hAnsiTheme="minorHAnsi" w:cstheme="minorHAnsi"/>
                <w:lang w:val="en-NZ"/>
              </w:rPr>
              <w:t>Chickpeas, Quinoa, Tofu, and Bread</w:t>
            </w:r>
          </w:p>
        </w:tc>
      </w:tr>
      <w:tr w:rsidR="00992FEB" w:rsidRPr="00A3607C" w14:paraId="7AF09F95" w14:textId="77777777" w:rsidTr="008621DF">
        <w:trPr>
          <w:trHeight w:val="315"/>
          <w:jc w:val="center"/>
        </w:trPr>
        <w:tc>
          <w:tcPr>
            <w:tcW w:w="3596" w:type="dxa"/>
            <w:noWrap/>
            <w:hideMark/>
          </w:tcPr>
          <w:p w14:paraId="738939F3" w14:textId="075EE34E" w:rsidR="00992FEB" w:rsidRPr="00A3607C" w:rsidRDefault="00CD1CC7" w:rsidP="00992FEB">
            <w:pPr>
              <w:pStyle w:val="NormalBodyText"/>
              <w:rPr>
                <w:rFonts w:asciiTheme="minorHAnsi" w:hAnsiTheme="minorHAnsi" w:cstheme="minorHAnsi"/>
                <w:lang w:val="en-NZ"/>
              </w:rPr>
            </w:pPr>
            <w:r w:rsidRPr="00A3607C">
              <w:rPr>
                <w:rFonts w:asciiTheme="minorHAnsi" w:hAnsiTheme="minorHAnsi" w:cstheme="minorHAnsi"/>
                <w:lang w:val="en-NZ"/>
              </w:rPr>
              <w:t>Baker's Mango and Passionfruit juice</w:t>
            </w:r>
          </w:p>
        </w:tc>
        <w:tc>
          <w:tcPr>
            <w:tcW w:w="825" w:type="dxa"/>
            <w:noWrap/>
            <w:hideMark/>
          </w:tcPr>
          <w:p w14:paraId="72812792"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113</w:t>
            </w:r>
          </w:p>
        </w:tc>
        <w:tc>
          <w:tcPr>
            <w:tcW w:w="2237" w:type="dxa"/>
            <w:noWrap/>
            <w:hideMark/>
          </w:tcPr>
          <w:p w14:paraId="5FD7F576"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ml</w:t>
            </w:r>
          </w:p>
        </w:tc>
      </w:tr>
      <w:tr w:rsidR="00992FEB" w:rsidRPr="00A3607C" w14:paraId="3B41E9DE" w14:textId="77777777" w:rsidTr="008621DF">
        <w:trPr>
          <w:trHeight w:val="315"/>
          <w:jc w:val="center"/>
        </w:trPr>
        <w:tc>
          <w:tcPr>
            <w:tcW w:w="3596" w:type="dxa"/>
            <w:noWrap/>
            <w:hideMark/>
          </w:tcPr>
          <w:p w14:paraId="7C2710A9"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Banana, raw</w:t>
            </w:r>
          </w:p>
        </w:tc>
        <w:tc>
          <w:tcPr>
            <w:tcW w:w="825" w:type="dxa"/>
            <w:noWrap/>
            <w:hideMark/>
          </w:tcPr>
          <w:p w14:paraId="01B71537"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50</w:t>
            </w:r>
          </w:p>
        </w:tc>
        <w:tc>
          <w:tcPr>
            <w:tcW w:w="2237" w:type="dxa"/>
            <w:noWrap/>
            <w:hideMark/>
          </w:tcPr>
          <w:p w14:paraId="67B58F28"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g</w:t>
            </w:r>
          </w:p>
        </w:tc>
      </w:tr>
      <w:tr w:rsidR="00992FEB" w:rsidRPr="00A3607C" w14:paraId="7B7925AF" w14:textId="77777777" w:rsidTr="008621DF">
        <w:trPr>
          <w:trHeight w:val="315"/>
          <w:jc w:val="center"/>
        </w:trPr>
        <w:tc>
          <w:tcPr>
            <w:tcW w:w="3596" w:type="dxa"/>
            <w:noWrap/>
            <w:hideMark/>
          </w:tcPr>
          <w:p w14:paraId="6AB5CF8C"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Olive oil</w:t>
            </w:r>
          </w:p>
        </w:tc>
        <w:tc>
          <w:tcPr>
            <w:tcW w:w="825" w:type="dxa"/>
            <w:noWrap/>
            <w:hideMark/>
          </w:tcPr>
          <w:p w14:paraId="5BE82F42"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13</w:t>
            </w:r>
          </w:p>
        </w:tc>
        <w:tc>
          <w:tcPr>
            <w:tcW w:w="2237" w:type="dxa"/>
            <w:noWrap/>
            <w:hideMark/>
          </w:tcPr>
          <w:p w14:paraId="7569EB6A"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ml</w:t>
            </w:r>
          </w:p>
        </w:tc>
      </w:tr>
      <w:tr w:rsidR="00992FEB" w:rsidRPr="00A3607C" w14:paraId="477AAF9C" w14:textId="77777777" w:rsidTr="008621DF">
        <w:trPr>
          <w:trHeight w:val="315"/>
          <w:jc w:val="center"/>
        </w:trPr>
        <w:tc>
          <w:tcPr>
            <w:tcW w:w="6658" w:type="dxa"/>
            <w:gridSpan w:val="3"/>
            <w:noWrap/>
            <w:hideMark/>
          </w:tcPr>
          <w:p w14:paraId="71A7A53B" w14:textId="3D58C645" w:rsidR="00992FEB" w:rsidRPr="00A3607C" w:rsidRDefault="00992FEB" w:rsidP="00992FEB">
            <w:pPr>
              <w:pStyle w:val="NormalBodyText"/>
              <w:rPr>
                <w:rFonts w:asciiTheme="minorHAnsi" w:hAnsiTheme="minorHAnsi" w:cstheme="minorHAnsi"/>
                <w:b/>
                <w:bCs/>
                <w:lang w:val="en-NZ"/>
              </w:rPr>
            </w:pPr>
            <w:r w:rsidRPr="00A3607C">
              <w:rPr>
                <w:rFonts w:asciiTheme="minorHAnsi" w:hAnsiTheme="minorHAnsi" w:cstheme="minorHAnsi"/>
                <w:b/>
                <w:bCs/>
                <w:lang w:val="en-NZ"/>
              </w:rPr>
              <w:t>CP4</w:t>
            </w:r>
            <w:r w:rsidR="008621DF" w:rsidRPr="00A3607C">
              <w:rPr>
                <w:rFonts w:asciiTheme="minorHAnsi" w:hAnsiTheme="minorHAnsi" w:cstheme="minorHAnsi"/>
                <w:b/>
                <w:bCs/>
                <w:lang w:val="en-NZ"/>
              </w:rPr>
              <w:t xml:space="preserve">: </w:t>
            </w:r>
            <w:r w:rsidR="008621DF" w:rsidRPr="00A3607C">
              <w:rPr>
                <w:rFonts w:asciiTheme="minorHAnsi" w:hAnsiTheme="minorHAnsi" w:cstheme="minorHAnsi"/>
                <w:lang w:val="en-NZ"/>
              </w:rPr>
              <w:t>Chickpeas, Quinoa, and Bread</w:t>
            </w:r>
          </w:p>
        </w:tc>
      </w:tr>
      <w:tr w:rsidR="00992FEB" w:rsidRPr="00A3607C" w14:paraId="6D9F03BA" w14:textId="77777777" w:rsidTr="008621DF">
        <w:trPr>
          <w:trHeight w:val="315"/>
          <w:jc w:val="center"/>
        </w:trPr>
        <w:tc>
          <w:tcPr>
            <w:tcW w:w="3596" w:type="dxa"/>
            <w:noWrap/>
            <w:hideMark/>
          </w:tcPr>
          <w:p w14:paraId="48AFD228" w14:textId="1F2C830F" w:rsidR="00992FEB" w:rsidRPr="00A3607C" w:rsidRDefault="00CD1CC7" w:rsidP="00992FEB">
            <w:pPr>
              <w:pStyle w:val="NormalBodyText"/>
              <w:rPr>
                <w:rFonts w:asciiTheme="minorHAnsi" w:hAnsiTheme="minorHAnsi" w:cstheme="minorHAnsi"/>
                <w:lang w:val="en-NZ"/>
              </w:rPr>
            </w:pPr>
            <w:r w:rsidRPr="00A3607C">
              <w:rPr>
                <w:rFonts w:asciiTheme="minorHAnsi" w:hAnsiTheme="minorHAnsi" w:cstheme="minorHAnsi"/>
                <w:lang w:val="en-NZ"/>
              </w:rPr>
              <w:t>Baker's Mango and Passionfruit juice</w:t>
            </w:r>
          </w:p>
        </w:tc>
        <w:tc>
          <w:tcPr>
            <w:tcW w:w="825" w:type="dxa"/>
            <w:noWrap/>
            <w:hideMark/>
          </w:tcPr>
          <w:p w14:paraId="1C1E243F"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0</w:t>
            </w:r>
          </w:p>
        </w:tc>
        <w:tc>
          <w:tcPr>
            <w:tcW w:w="2237" w:type="dxa"/>
            <w:noWrap/>
            <w:hideMark/>
          </w:tcPr>
          <w:p w14:paraId="4B6144F3"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ml</w:t>
            </w:r>
          </w:p>
        </w:tc>
      </w:tr>
      <w:tr w:rsidR="00992FEB" w:rsidRPr="00A3607C" w14:paraId="6959C146" w14:textId="77777777" w:rsidTr="008621DF">
        <w:trPr>
          <w:trHeight w:val="315"/>
          <w:jc w:val="center"/>
        </w:trPr>
        <w:tc>
          <w:tcPr>
            <w:tcW w:w="3596" w:type="dxa"/>
            <w:noWrap/>
            <w:hideMark/>
          </w:tcPr>
          <w:p w14:paraId="085EF487"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Banana, raw</w:t>
            </w:r>
          </w:p>
        </w:tc>
        <w:tc>
          <w:tcPr>
            <w:tcW w:w="825" w:type="dxa"/>
            <w:noWrap/>
            <w:hideMark/>
          </w:tcPr>
          <w:p w14:paraId="3DD79F8F"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0</w:t>
            </w:r>
          </w:p>
        </w:tc>
        <w:tc>
          <w:tcPr>
            <w:tcW w:w="2237" w:type="dxa"/>
            <w:noWrap/>
            <w:hideMark/>
          </w:tcPr>
          <w:p w14:paraId="1410F37D"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g</w:t>
            </w:r>
          </w:p>
        </w:tc>
      </w:tr>
      <w:tr w:rsidR="00992FEB" w:rsidRPr="00A3607C" w14:paraId="2020021D" w14:textId="77777777" w:rsidTr="008621DF">
        <w:trPr>
          <w:trHeight w:val="315"/>
          <w:jc w:val="center"/>
        </w:trPr>
        <w:tc>
          <w:tcPr>
            <w:tcW w:w="3596" w:type="dxa"/>
            <w:noWrap/>
            <w:hideMark/>
          </w:tcPr>
          <w:p w14:paraId="3358837B"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Olive oil</w:t>
            </w:r>
          </w:p>
        </w:tc>
        <w:tc>
          <w:tcPr>
            <w:tcW w:w="825" w:type="dxa"/>
            <w:noWrap/>
            <w:hideMark/>
          </w:tcPr>
          <w:p w14:paraId="65B8D27C"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13</w:t>
            </w:r>
          </w:p>
        </w:tc>
        <w:tc>
          <w:tcPr>
            <w:tcW w:w="2237" w:type="dxa"/>
            <w:noWrap/>
            <w:hideMark/>
          </w:tcPr>
          <w:p w14:paraId="7E6FBFDA"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ml</w:t>
            </w:r>
          </w:p>
        </w:tc>
      </w:tr>
      <w:tr w:rsidR="00992FEB" w:rsidRPr="00A3607C" w14:paraId="50A232C3" w14:textId="77777777" w:rsidTr="008621DF">
        <w:trPr>
          <w:trHeight w:val="315"/>
          <w:jc w:val="center"/>
        </w:trPr>
        <w:tc>
          <w:tcPr>
            <w:tcW w:w="6658" w:type="dxa"/>
            <w:gridSpan w:val="3"/>
            <w:noWrap/>
            <w:hideMark/>
          </w:tcPr>
          <w:p w14:paraId="06FDC604" w14:textId="275EB622" w:rsidR="00992FEB" w:rsidRPr="00A3607C" w:rsidRDefault="00992FEB" w:rsidP="00992FEB">
            <w:pPr>
              <w:pStyle w:val="NormalBodyText"/>
              <w:rPr>
                <w:rFonts w:asciiTheme="minorHAnsi" w:hAnsiTheme="minorHAnsi" w:cstheme="minorHAnsi"/>
                <w:b/>
                <w:bCs/>
                <w:lang w:val="en-NZ"/>
              </w:rPr>
            </w:pPr>
            <w:r w:rsidRPr="00A3607C">
              <w:rPr>
                <w:rFonts w:asciiTheme="minorHAnsi" w:hAnsiTheme="minorHAnsi" w:cstheme="minorHAnsi"/>
                <w:b/>
                <w:bCs/>
                <w:lang w:val="en-NZ"/>
              </w:rPr>
              <w:t>CP5</w:t>
            </w:r>
            <w:r w:rsidR="008621DF" w:rsidRPr="00A3607C">
              <w:rPr>
                <w:rFonts w:asciiTheme="minorHAnsi" w:hAnsiTheme="minorHAnsi" w:cstheme="minorHAnsi"/>
                <w:b/>
                <w:bCs/>
                <w:lang w:val="en-NZ"/>
              </w:rPr>
              <w:t xml:space="preserve">: </w:t>
            </w:r>
            <w:r w:rsidR="008621DF" w:rsidRPr="00A3607C">
              <w:rPr>
                <w:rFonts w:asciiTheme="minorHAnsi" w:hAnsiTheme="minorHAnsi" w:cstheme="minorHAnsi"/>
                <w:lang w:val="en-NZ"/>
              </w:rPr>
              <w:t>Chickpeas, Quinoa, Bread, and L-Lysine supplement (DIAAS 100)</w:t>
            </w:r>
          </w:p>
        </w:tc>
      </w:tr>
      <w:tr w:rsidR="00992FEB" w:rsidRPr="00A3607C" w14:paraId="0CC079C9" w14:textId="77777777" w:rsidTr="008621DF">
        <w:trPr>
          <w:trHeight w:val="315"/>
          <w:jc w:val="center"/>
        </w:trPr>
        <w:tc>
          <w:tcPr>
            <w:tcW w:w="3596" w:type="dxa"/>
            <w:noWrap/>
            <w:hideMark/>
          </w:tcPr>
          <w:p w14:paraId="79823C3A" w14:textId="2C1EDFB8" w:rsidR="00992FEB" w:rsidRPr="00A3607C" w:rsidRDefault="00CD1CC7" w:rsidP="00992FEB">
            <w:pPr>
              <w:pStyle w:val="NormalBodyText"/>
              <w:rPr>
                <w:rFonts w:asciiTheme="minorHAnsi" w:hAnsiTheme="minorHAnsi" w:cstheme="minorHAnsi"/>
                <w:lang w:val="en-NZ"/>
              </w:rPr>
            </w:pPr>
            <w:r w:rsidRPr="00A3607C">
              <w:rPr>
                <w:rFonts w:asciiTheme="minorHAnsi" w:hAnsiTheme="minorHAnsi" w:cstheme="minorHAnsi"/>
                <w:lang w:val="en-NZ"/>
              </w:rPr>
              <w:t>Baker's Mango and Passionfruit juice</w:t>
            </w:r>
          </w:p>
        </w:tc>
        <w:tc>
          <w:tcPr>
            <w:tcW w:w="825" w:type="dxa"/>
            <w:noWrap/>
            <w:hideMark/>
          </w:tcPr>
          <w:p w14:paraId="144D71A9"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0</w:t>
            </w:r>
          </w:p>
        </w:tc>
        <w:tc>
          <w:tcPr>
            <w:tcW w:w="2237" w:type="dxa"/>
            <w:noWrap/>
            <w:hideMark/>
          </w:tcPr>
          <w:p w14:paraId="7A0E2C25"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ml</w:t>
            </w:r>
          </w:p>
        </w:tc>
      </w:tr>
      <w:tr w:rsidR="00992FEB" w:rsidRPr="00A3607C" w14:paraId="7B936C8B" w14:textId="77777777" w:rsidTr="008621DF">
        <w:trPr>
          <w:trHeight w:val="315"/>
          <w:jc w:val="center"/>
        </w:trPr>
        <w:tc>
          <w:tcPr>
            <w:tcW w:w="3596" w:type="dxa"/>
            <w:noWrap/>
            <w:hideMark/>
          </w:tcPr>
          <w:p w14:paraId="4F0CCEB0"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Banana, raw</w:t>
            </w:r>
          </w:p>
        </w:tc>
        <w:tc>
          <w:tcPr>
            <w:tcW w:w="825" w:type="dxa"/>
            <w:noWrap/>
            <w:hideMark/>
          </w:tcPr>
          <w:p w14:paraId="39621865"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0</w:t>
            </w:r>
          </w:p>
        </w:tc>
        <w:tc>
          <w:tcPr>
            <w:tcW w:w="2237" w:type="dxa"/>
            <w:noWrap/>
            <w:hideMark/>
          </w:tcPr>
          <w:p w14:paraId="034EA819"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g</w:t>
            </w:r>
          </w:p>
        </w:tc>
      </w:tr>
      <w:tr w:rsidR="00992FEB" w:rsidRPr="00A3607C" w14:paraId="425E90E0" w14:textId="77777777" w:rsidTr="008621DF">
        <w:trPr>
          <w:trHeight w:val="315"/>
          <w:jc w:val="center"/>
        </w:trPr>
        <w:tc>
          <w:tcPr>
            <w:tcW w:w="3596" w:type="dxa"/>
            <w:noWrap/>
            <w:hideMark/>
          </w:tcPr>
          <w:p w14:paraId="61B809CE"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Olive oil</w:t>
            </w:r>
          </w:p>
        </w:tc>
        <w:tc>
          <w:tcPr>
            <w:tcW w:w="825" w:type="dxa"/>
            <w:noWrap/>
            <w:hideMark/>
          </w:tcPr>
          <w:p w14:paraId="6C5D1799"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13</w:t>
            </w:r>
          </w:p>
        </w:tc>
        <w:tc>
          <w:tcPr>
            <w:tcW w:w="2237" w:type="dxa"/>
            <w:noWrap/>
            <w:hideMark/>
          </w:tcPr>
          <w:p w14:paraId="4A5F3AC6" w14:textId="77777777" w:rsidR="00992FEB" w:rsidRPr="00A3607C" w:rsidRDefault="00992FEB" w:rsidP="00992FEB">
            <w:pPr>
              <w:pStyle w:val="NormalBodyText"/>
              <w:rPr>
                <w:rFonts w:asciiTheme="minorHAnsi" w:hAnsiTheme="minorHAnsi" w:cstheme="minorHAnsi"/>
                <w:lang w:val="en-NZ"/>
              </w:rPr>
            </w:pPr>
            <w:r w:rsidRPr="00A3607C">
              <w:rPr>
                <w:rFonts w:asciiTheme="minorHAnsi" w:hAnsiTheme="minorHAnsi" w:cstheme="minorHAnsi"/>
                <w:lang w:val="en-NZ"/>
              </w:rPr>
              <w:t>ml</w:t>
            </w:r>
          </w:p>
        </w:tc>
      </w:tr>
    </w:tbl>
    <w:p w14:paraId="6D22E697" w14:textId="22963390" w:rsidR="00B019A0" w:rsidRPr="00150DBE" w:rsidRDefault="00B019A0" w:rsidP="00B019A0">
      <w:pPr>
        <w:pStyle w:val="NormalBodyText"/>
        <w:rPr>
          <w:rFonts w:asciiTheme="minorHAnsi" w:hAnsiTheme="minorHAnsi" w:cstheme="minorHAnsi"/>
          <w:i/>
          <w:iCs/>
          <w:lang w:val="en-NZ"/>
        </w:rPr>
      </w:pPr>
      <w:r w:rsidRPr="00150DBE">
        <w:rPr>
          <w:rFonts w:asciiTheme="minorHAnsi" w:hAnsiTheme="minorHAnsi" w:cstheme="minorHAnsi"/>
          <w:i/>
          <w:iCs/>
          <w:lang w:val="en-NZ"/>
        </w:rPr>
        <w:t xml:space="preserve">Table 2: An overview of the </w:t>
      </w:r>
      <w:r w:rsidR="00DE5825" w:rsidRPr="00150DBE">
        <w:rPr>
          <w:rFonts w:asciiTheme="minorHAnsi" w:hAnsiTheme="minorHAnsi" w:cstheme="minorHAnsi"/>
          <w:i/>
          <w:iCs/>
          <w:lang w:val="en-NZ"/>
        </w:rPr>
        <w:t>amount</w:t>
      </w:r>
      <w:r w:rsidR="007340A0" w:rsidRPr="00150DBE">
        <w:rPr>
          <w:rFonts w:asciiTheme="minorHAnsi" w:hAnsiTheme="minorHAnsi" w:cstheme="minorHAnsi"/>
          <w:i/>
          <w:iCs/>
          <w:lang w:val="en-NZ"/>
        </w:rPr>
        <w:t xml:space="preserve"> </w:t>
      </w:r>
      <w:r w:rsidR="00DE5825" w:rsidRPr="00150DBE">
        <w:rPr>
          <w:rFonts w:asciiTheme="minorHAnsi" w:hAnsiTheme="minorHAnsi" w:cstheme="minorHAnsi"/>
          <w:i/>
          <w:iCs/>
          <w:lang w:val="en-NZ"/>
        </w:rPr>
        <w:t>of fruits, juice (carbohydrates and fiber), and olive oil (fats) to balance the macronutrient profiles for every experimental meal</w:t>
      </w:r>
      <w:r w:rsidR="007340A0" w:rsidRPr="00150DBE">
        <w:rPr>
          <w:rFonts w:asciiTheme="minorHAnsi" w:hAnsiTheme="minorHAnsi" w:cstheme="minorHAnsi"/>
          <w:i/>
          <w:iCs/>
          <w:lang w:val="en-NZ"/>
        </w:rPr>
        <w:t xml:space="preserve"> to reach ~810 kcal</w:t>
      </w:r>
      <w:r w:rsidR="00DE5825" w:rsidRPr="00150DBE">
        <w:rPr>
          <w:rFonts w:asciiTheme="minorHAnsi" w:hAnsiTheme="minorHAnsi" w:cstheme="minorHAnsi"/>
          <w:i/>
          <w:iCs/>
          <w:lang w:val="en-NZ"/>
        </w:rPr>
        <w:t>.</w:t>
      </w:r>
    </w:p>
    <w:p w14:paraId="3BCEAF13" w14:textId="77777777" w:rsidR="009D4EF4" w:rsidRPr="00A3607C" w:rsidRDefault="009D4EF4" w:rsidP="003D3586">
      <w:pPr>
        <w:pStyle w:val="Heading3"/>
        <w:rPr>
          <w:rFonts w:asciiTheme="minorHAnsi" w:hAnsiTheme="minorHAnsi" w:cstheme="minorHAnsi"/>
          <w:lang w:val="en-NZ"/>
        </w:rPr>
      </w:pPr>
      <w:bookmarkStart w:id="29" w:name="_Toc138152744"/>
      <w:r w:rsidRPr="00A3607C">
        <w:rPr>
          <w:rFonts w:asciiTheme="minorHAnsi" w:hAnsiTheme="minorHAnsi" w:cstheme="minorHAnsi"/>
          <w:lang w:val="en-NZ"/>
        </w:rPr>
        <w:t>Form and dosage</w:t>
      </w:r>
      <w:bookmarkEnd w:id="29"/>
    </w:p>
    <w:p w14:paraId="3E4F05AD" w14:textId="48CAAF4F" w:rsidR="00360CD5" w:rsidRPr="00A3607C" w:rsidRDefault="00360CD5" w:rsidP="007139C9">
      <w:pPr>
        <w:pStyle w:val="NormalBodyText"/>
        <w:rPr>
          <w:rFonts w:asciiTheme="minorHAnsi" w:hAnsiTheme="minorHAnsi" w:cstheme="minorHAnsi"/>
          <w:lang w:val="en-NZ"/>
        </w:rPr>
      </w:pPr>
      <w:r w:rsidRPr="00A3607C">
        <w:rPr>
          <w:rFonts w:asciiTheme="minorHAnsi" w:hAnsiTheme="minorHAnsi" w:cstheme="minorHAnsi"/>
          <w:lang w:val="en-NZ"/>
        </w:rPr>
        <w:t>The meals will be ingested orally on-site and calibrated to</w:t>
      </w:r>
      <w:r w:rsidR="00B923A5" w:rsidRPr="00A3607C">
        <w:rPr>
          <w:rFonts w:asciiTheme="minorHAnsi" w:hAnsiTheme="minorHAnsi" w:cstheme="minorHAnsi"/>
          <w:lang w:val="en-NZ"/>
        </w:rPr>
        <w:t xml:space="preserve"> </w:t>
      </w:r>
      <w:r w:rsidR="00AB649C" w:rsidRPr="00A3607C">
        <w:rPr>
          <w:rFonts w:asciiTheme="minorHAnsi" w:hAnsiTheme="minorHAnsi" w:cstheme="minorHAnsi"/>
          <w:lang w:val="en-NZ"/>
        </w:rPr>
        <w:t xml:space="preserve">meet </w:t>
      </w:r>
      <w:r w:rsidR="00B923A5" w:rsidRPr="00A3607C">
        <w:rPr>
          <w:rFonts w:asciiTheme="minorHAnsi" w:hAnsiTheme="minorHAnsi" w:cstheme="minorHAnsi"/>
          <w:lang w:val="en-NZ"/>
        </w:rPr>
        <w:t xml:space="preserve">the </w:t>
      </w:r>
      <w:r w:rsidR="00AB649C" w:rsidRPr="00A3607C">
        <w:rPr>
          <w:rFonts w:asciiTheme="minorHAnsi" w:hAnsiTheme="minorHAnsi" w:cstheme="minorHAnsi"/>
          <w:lang w:val="en-NZ"/>
        </w:rPr>
        <w:t>per-meal</w:t>
      </w:r>
      <w:r w:rsidR="00B923A5" w:rsidRPr="00A3607C">
        <w:rPr>
          <w:rFonts w:asciiTheme="minorHAnsi" w:hAnsiTheme="minorHAnsi" w:cstheme="minorHAnsi"/>
          <w:lang w:val="en-NZ"/>
        </w:rPr>
        <w:t xml:space="preserve"> protein requirement </w:t>
      </w:r>
      <w:r w:rsidR="0097302C" w:rsidRPr="00A3607C">
        <w:rPr>
          <w:rFonts w:asciiTheme="minorHAnsi" w:hAnsiTheme="minorHAnsi" w:cstheme="minorHAnsi"/>
          <w:lang w:val="en-NZ"/>
        </w:rPr>
        <w:t>(0.27 g</w:t>
      </w:r>
      <w:r w:rsidR="009D30CF" w:rsidRPr="00A3607C">
        <w:rPr>
          <w:rFonts w:asciiTheme="minorHAnsi" w:hAnsiTheme="minorHAnsi" w:cstheme="minorHAnsi"/>
          <w:lang w:val="en-NZ"/>
        </w:rPr>
        <w:t xml:space="preserve"> </w:t>
      </w:r>
      <w:r w:rsidR="0097302C" w:rsidRPr="00A3607C">
        <w:rPr>
          <w:rFonts w:asciiTheme="minorHAnsi" w:hAnsiTheme="minorHAnsi" w:cstheme="minorHAnsi"/>
          <w:lang w:val="en-NZ"/>
        </w:rPr>
        <w:t>/kg</w:t>
      </w:r>
      <w:r w:rsidR="00EC15EB" w:rsidRPr="00A3607C">
        <w:rPr>
          <w:rFonts w:asciiTheme="minorHAnsi" w:hAnsiTheme="minorHAnsi" w:cstheme="minorHAnsi"/>
          <w:lang w:val="en-NZ"/>
        </w:rPr>
        <w:t>)</w:t>
      </w:r>
      <w:r w:rsidR="0097302C" w:rsidRPr="00A3607C">
        <w:rPr>
          <w:rFonts w:asciiTheme="minorHAnsi" w:hAnsiTheme="minorHAnsi" w:cstheme="minorHAnsi"/>
          <w:lang w:val="en-NZ"/>
        </w:rPr>
        <w:t xml:space="preserve"> </w:t>
      </w:r>
      <w:r w:rsidR="00B923A5" w:rsidRPr="00A3607C">
        <w:rPr>
          <w:rFonts w:asciiTheme="minorHAnsi" w:hAnsiTheme="minorHAnsi" w:cstheme="minorHAnsi"/>
          <w:lang w:val="en-NZ"/>
        </w:rPr>
        <w:t>for light to moderate physical</w:t>
      </w:r>
      <w:r w:rsidR="00723B6D" w:rsidRPr="00A3607C">
        <w:rPr>
          <w:rFonts w:asciiTheme="minorHAnsi" w:hAnsiTheme="minorHAnsi" w:cstheme="minorHAnsi"/>
          <w:lang w:val="en-NZ"/>
        </w:rPr>
        <w:t>ly</w:t>
      </w:r>
      <w:r w:rsidR="00B923A5" w:rsidRPr="00A3607C">
        <w:rPr>
          <w:rFonts w:asciiTheme="minorHAnsi" w:hAnsiTheme="minorHAnsi" w:cstheme="minorHAnsi"/>
          <w:lang w:val="en-NZ"/>
        </w:rPr>
        <w:t xml:space="preserve"> active individual</w:t>
      </w:r>
      <w:r w:rsidR="00636DFE" w:rsidRPr="00A3607C">
        <w:rPr>
          <w:rFonts w:asciiTheme="minorHAnsi" w:hAnsiTheme="minorHAnsi" w:cstheme="minorHAnsi"/>
          <w:lang w:val="en-NZ"/>
        </w:rPr>
        <w:t>s</w:t>
      </w:r>
      <w:r w:rsidR="00A3751F" w:rsidRPr="00A3607C">
        <w:rPr>
          <w:rFonts w:asciiTheme="minorHAnsi" w:hAnsiTheme="minorHAnsi" w:cstheme="minorHAnsi"/>
          <w:lang w:val="en-NZ"/>
        </w:rPr>
        <w:t xml:space="preserve"> (FAO, 2001)</w:t>
      </w:r>
      <w:r w:rsidR="00AB649C" w:rsidRPr="00A3607C">
        <w:rPr>
          <w:rFonts w:asciiTheme="minorHAnsi" w:hAnsiTheme="minorHAnsi" w:cstheme="minorHAnsi"/>
          <w:lang w:val="en-NZ"/>
        </w:rPr>
        <w:t xml:space="preserve">. </w:t>
      </w:r>
      <w:r w:rsidR="00723B6D" w:rsidRPr="00A3607C">
        <w:rPr>
          <w:rFonts w:asciiTheme="minorHAnsi" w:hAnsiTheme="minorHAnsi" w:cstheme="minorHAnsi"/>
          <w:lang w:val="en-NZ"/>
        </w:rPr>
        <w:t xml:space="preserve">As </w:t>
      </w:r>
      <w:r w:rsidR="00C648E4" w:rsidRPr="00A3607C">
        <w:rPr>
          <w:rFonts w:asciiTheme="minorHAnsi" w:hAnsiTheme="minorHAnsi" w:cstheme="minorHAnsi"/>
          <w:lang w:val="en-NZ"/>
        </w:rPr>
        <w:t>80% of total energy is assumed to be</w:t>
      </w:r>
      <w:r w:rsidR="00723B6D" w:rsidRPr="00A3607C">
        <w:rPr>
          <w:rFonts w:asciiTheme="minorHAnsi" w:hAnsiTheme="minorHAnsi" w:cstheme="minorHAnsi"/>
          <w:lang w:val="en-NZ"/>
        </w:rPr>
        <w:t xml:space="preserve"> derived from </w:t>
      </w:r>
      <w:r w:rsidR="006D1511" w:rsidRPr="00A3607C">
        <w:rPr>
          <w:rFonts w:asciiTheme="minorHAnsi" w:hAnsiTheme="minorHAnsi" w:cstheme="minorHAnsi"/>
          <w:lang w:val="en-NZ"/>
        </w:rPr>
        <w:t>larger meals (</w:t>
      </w:r>
      <w:r w:rsidR="00DB79B1" w:rsidRPr="00A3607C">
        <w:rPr>
          <w:rFonts w:asciiTheme="minorHAnsi" w:hAnsiTheme="minorHAnsi" w:cstheme="minorHAnsi"/>
          <w:lang w:val="en-NZ"/>
        </w:rPr>
        <w:t>s</w:t>
      </w:r>
      <w:r w:rsidR="006D1511" w:rsidRPr="00A3607C">
        <w:rPr>
          <w:rFonts w:asciiTheme="minorHAnsi" w:hAnsiTheme="minorHAnsi" w:cstheme="minorHAnsi"/>
          <w:lang w:val="en-NZ"/>
        </w:rPr>
        <w:t>nacks</w:t>
      </w:r>
      <w:r w:rsidR="00DB79B1" w:rsidRPr="00A3607C">
        <w:rPr>
          <w:rFonts w:asciiTheme="minorHAnsi" w:hAnsiTheme="minorHAnsi" w:cstheme="minorHAnsi"/>
          <w:lang w:val="en-NZ"/>
        </w:rPr>
        <w:t xml:space="preserve"> subtracted</w:t>
      </w:r>
      <w:r w:rsidR="006D1511" w:rsidRPr="00A3607C">
        <w:rPr>
          <w:rFonts w:asciiTheme="minorHAnsi" w:hAnsiTheme="minorHAnsi" w:cstheme="minorHAnsi"/>
          <w:lang w:val="en-NZ"/>
        </w:rPr>
        <w:t xml:space="preserve">), the </w:t>
      </w:r>
      <w:r w:rsidR="006D6AC6" w:rsidRPr="00A3607C">
        <w:rPr>
          <w:rFonts w:asciiTheme="minorHAnsi" w:hAnsiTheme="minorHAnsi" w:cstheme="minorHAnsi"/>
          <w:lang w:val="en-NZ"/>
        </w:rPr>
        <w:t>calculated per-meal protein requirement is</w:t>
      </w:r>
      <w:r w:rsidR="001B0F89" w:rsidRPr="00A3607C">
        <w:rPr>
          <w:rFonts w:asciiTheme="minorHAnsi" w:hAnsiTheme="minorHAnsi" w:cstheme="minorHAnsi"/>
          <w:lang w:val="en-NZ"/>
        </w:rPr>
        <w:t>:</w:t>
      </w:r>
      <w:r w:rsidR="006D6AC6" w:rsidRPr="00A3607C">
        <w:rPr>
          <w:rFonts w:asciiTheme="minorHAnsi" w:hAnsiTheme="minorHAnsi" w:cstheme="minorHAnsi"/>
          <w:lang w:val="en-NZ"/>
        </w:rPr>
        <w:t xml:space="preserve"> 1.0 g/kg/d</w:t>
      </w:r>
      <w:r w:rsidR="00C648E4" w:rsidRPr="00A3607C">
        <w:rPr>
          <w:rFonts w:asciiTheme="minorHAnsi" w:hAnsiTheme="minorHAnsi" w:cstheme="minorHAnsi"/>
          <w:lang w:val="en-NZ"/>
        </w:rPr>
        <w:t xml:space="preserve"> x 0.80</w:t>
      </w:r>
      <w:r w:rsidR="008F7B19" w:rsidRPr="00A3607C">
        <w:rPr>
          <w:rFonts w:asciiTheme="minorHAnsi" w:hAnsiTheme="minorHAnsi" w:cstheme="minorHAnsi"/>
          <w:lang w:val="en-NZ"/>
        </w:rPr>
        <w:t xml:space="preserve"> (80%)</w:t>
      </w:r>
      <w:r w:rsidR="00C648E4" w:rsidRPr="00A3607C">
        <w:rPr>
          <w:rFonts w:asciiTheme="minorHAnsi" w:hAnsiTheme="minorHAnsi" w:cstheme="minorHAnsi"/>
          <w:lang w:val="en-NZ"/>
        </w:rPr>
        <w:t xml:space="preserve"> = 0.80 g/kg/d. Assuming that three larger meals are consumed </w:t>
      </w:r>
      <w:r w:rsidR="008A4444" w:rsidRPr="00A3607C">
        <w:rPr>
          <w:rFonts w:asciiTheme="minorHAnsi" w:hAnsiTheme="minorHAnsi" w:cstheme="minorHAnsi"/>
          <w:lang w:val="en-NZ"/>
        </w:rPr>
        <w:t>dail</w:t>
      </w:r>
      <w:r w:rsidR="00C648E4" w:rsidRPr="00A3607C">
        <w:rPr>
          <w:rFonts w:asciiTheme="minorHAnsi" w:hAnsiTheme="minorHAnsi" w:cstheme="minorHAnsi"/>
          <w:lang w:val="en-NZ"/>
        </w:rPr>
        <w:t xml:space="preserve">y, 0.8 g/kg/d is divided by three = </w:t>
      </w:r>
      <w:r w:rsidR="008A4444" w:rsidRPr="00A3607C">
        <w:rPr>
          <w:rFonts w:asciiTheme="minorHAnsi" w:hAnsiTheme="minorHAnsi" w:cstheme="minorHAnsi"/>
          <w:lang w:val="en-NZ"/>
        </w:rPr>
        <w:t>0.27 g/kg/meal</w:t>
      </w:r>
      <w:r w:rsidR="0047348E" w:rsidRPr="00A3607C">
        <w:rPr>
          <w:rFonts w:asciiTheme="minorHAnsi" w:hAnsiTheme="minorHAnsi" w:cstheme="minorHAnsi"/>
          <w:lang w:val="en-NZ"/>
        </w:rPr>
        <w:t xml:space="preserve">, resulting in 22g protein/meal for the average </w:t>
      </w:r>
      <w:r w:rsidR="0090482E" w:rsidRPr="00A3607C">
        <w:rPr>
          <w:rFonts w:asciiTheme="minorHAnsi" w:hAnsiTheme="minorHAnsi" w:cstheme="minorHAnsi"/>
          <w:lang w:val="en-NZ"/>
        </w:rPr>
        <w:t>weight of the NZ population (</w:t>
      </w:r>
      <w:r w:rsidR="00E82E91" w:rsidRPr="00A3607C">
        <w:rPr>
          <w:rFonts w:asciiTheme="minorHAnsi" w:hAnsiTheme="minorHAnsi" w:cstheme="minorHAnsi"/>
          <w:lang w:val="en-NZ"/>
        </w:rPr>
        <w:t>8</w:t>
      </w:r>
      <w:r w:rsidR="00DE6062" w:rsidRPr="00A3607C">
        <w:rPr>
          <w:rFonts w:asciiTheme="minorHAnsi" w:hAnsiTheme="minorHAnsi" w:cstheme="minorHAnsi"/>
          <w:lang w:val="en-NZ"/>
        </w:rPr>
        <w:t>0.5</w:t>
      </w:r>
      <w:r w:rsidR="0090482E" w:rsidRPr="00A3607C">
        <w:rPr>
          <w:rFonts w:asciiTheme="minorHAnsi" w:hAnsiTheme="minorHAnsi" w:cstheme="minorHAnsi"/>
          <w:lang w:val="en-NZ"/>
        </w:rPr>
        <w:t xml:space="preserve"> kg)</w:t>
      </w:r>
      <w:r w:rsidR="00C41740" w:rsidRPr="00A3607C">
        <w:rPr>
          <w:rFonts w:asciiTheme="minorHAnsi" w:hAnsiTheme="minorHAnsi" w:cstheme="minorHAnsi"/>
          <w:lang w:val="en-NZ"/>
        </w:rPr>
        <w:t xml:space="preserve"> (</w:t>
      </w:r>
      <w:hyperlink r:id="rId15" w:anchor="!/compare-indicators" w:history="1">
        <w:r w:rsidR="00C41740" w:rsidRPr="00A3607C">
          <w:rPr>
            <w:rStyle w:val="Hyperlink"/>
            <w:rFonts w:asciiTheme="minorHAnsi" w:hAnsiTheme="minorHAnsi" w:cstheme="minorHAnsi"/>
            <w:lang w:val="en-NZ"/>
          </w:rPr>
          <w:t>MoH, 2017-2020</w:t>
        </w:r>
      </w:hyperlink>
      <w:r w:rsidR="00613630" w:rsidRPr="00A3607C">
        <w:rPr>
          <w:rFonts w:asciiTheme="minorHAnsi" w:hAnsiTheme="minorHAnsi" w:cstheme="minorHAnsi"/>
          <w:lang w:val="en-NZ"/>
        </w:rPr>
        <w:t>: body size</w:t>
      </w:r>
      <w:r w:rsidR="00C41740" w:rsidRPr="00A3607C">
        <w:rPr>
          <w:rFonts w:asciiTheme="minorHAnsi" w:hAnsiTheme="minorHAnsi" w:cstheme="minorHAnsi"/>
          <w:lang w:val="en-NZ"/>
        </w:rPr>
        <w:t>).</w:t>
      </w:r>
      <w:r w:rsidR="008A4444" w:rsidRPr="00A3607C">
        <w:rPr>
          <w:rFonts w:asciiTheme="minorHAnsi" w:hAnsiTheme="minorHAnsi" w:cstheme="minorHAnsi"/>
          <w:lang w:val="en-NZ"/>
        </w:rPr>
        <w:t xml:space="preserve"> </w:t>
      </w:r>
      <w:r w:rsidR="00231A27" w:rsidRPr="00A3607C">
        <w:rPr>
          <w:rFonts w:asciiTheme="minorHAnsi" w:hAnsiTheme="minorHAnsi" w:cstheme="minorHAnsi"/>
          <w:lang w:val="en-NZ"/>
        </w:rPr>
        <w:t xml:space="preserve">The </w:t>
      </w:r>
      <w:r w:rsidR="00B11430" w:rsidRPr="00A3607C">
        <w:rPr>
          <w:rFonts w:asciiTheme="minorHAnsi" w:hAnsiTheme="minorHAnsi" w:cstheme="minorHAnsi"/>
          <w:lang w:val="en-NZ"/>
        </w:rPr>
        <w:t xml:space="preserve">1.0 g/kg/d </w:t>
      </w:r>
      <w:r w:rsidR="00231A27" w:rsidRPr="00A3607C">
        <w:rPr>
          <w:rFonts w:asciiTheme="minorHAnsi" w:hAnsiTheme="minorHAnsi" w:cstheme="minorHAnsi"/>
          <w:lang w:val="en-NZ"/>
        </w:rPr>
        <w:t>to calculate the per-meal requirements was</w:t>
      </w:r>
      <w:r w:rsidR="00B11430" w:rsidRPr="00A3607C">
        <w:rPr>
          <w:rFonts w:asciiTheme="minorHAnsi" w:hAnsiTheme="minorHAnsi" w:cstheme="minorHAnsi"/>
          <w:lang w:val="en-NZ"/>
        </w:rPr>
        <w:t xml:space="preserve"> derived from</w:t>
      </w:r>
      <w:r w:rsidR="00705D91" w:rsidRPr="00A3607C">
        <w:rPr>
          <w:rFonts w:asciiTheme="minorHAnsi" w:hAnsiTheme="minorHAnsi" w:cstheme="minorHAnsi"/>
          <w:lang w:val="en-NZ"/>
        </w:rPr>
        <w:t xml:space="preserve"> reviewed l</w:t>
      </w:r>
      <w:r w:rsidR="002F0E4D" w:rsidRPr="00A3607C">
        <w:rPr>
          <w:rFonts w:asciiTheme="minorHAnsi" w:hAnsiTheme="minorHAnsi" w:cstheme="minorHAnsi"/>
          <w:lang w:val="en-NZ"/>
        </w:rPr>
        <w:t>iterature</w:t>
      </w:r>
      <w:r w:rsidR="003B1084" w:rsidRPr="00A3607C">
        <w:rPr>
          <w:rFonts w:asciiTheme="minorHAnsi" w:hAnsiTheme="minorHAnsi" w:cstheme="minorHAnsi"/>
          <w:lang w:val="en-NZ"/>
        </w:rPr>
        <w:t xml:space="preserve"> for light to moderate physically active individuals</w:t>
      </w:r>
      <w:r w:rsidR="00231A27" w:rsidRPr="00A3607C">
        <w:rPr>
          <w:rFonts w:asciiTheme="minorHAnsi" w:hAnsiTheme="minorHAnsi" w:cstheme="minorHAnsi"/>
          <w:lang w:val="en-NZ"/>
        </w:rPr>
        <w:t xml:space="preserve"> (</w:t>
      </w:r>
      <w:r w:rsidR="00BF21D6" w:rsidRPr="00A3607C">
        <w:rPr>
          <w:rFonts w:asciiTheme="minorHAnsi" w:hAnsiTheme="minorHAnsi" w:cstheme="minorHAnsi"/>
          <w:lang w:val="en-NZ"/>
        </w:rPr>
        <w:t>Park et al., 2021; Luiking et al., 2005; Tang et al., 2009; Volek et al., 2013; Pinckaers et al., 2022)</w:t>
      </w:r>
      <w:r w:rsidR="0065511F" w:rsidRPr="00A3607C">
        <w:rPr>
          <w:rFonts w:asciiTheme="minorHAnsi" w:hAnsiTheme="minorHAnsi" w:cstheme="minorHAnsi"/>
          <w:lang w:val="en-NZ"/>
        </w:rPr>
        <w:t xml:space="preserve">. The calculation of the per-meal IAA requirements </w:t>
      </w:r>
      <w:r w:rsidR="00DE32FB" w:rsidRPr="00A3607C">
        <w:rPr>
          <w:rFonts w:asciiTheme="minorHAnsi" w:hAnsiTheme="minorHAnsi" w:cstheme="minorHAnsi"/>
          <w:lang w:val="en-NZ"/>
        </w:rPr>
        <w:t>was</w:t>
      </w:r>
      <w:r w:rsidR="00DF0E27" w:rsidRPr="00A3607C">
        <w:rPr>
          <w:rFonts w:asciiTheme="minorHAnsi" w:hAnsiTheme="minorHAnsi" w:cstheme="minorHAnsi"/>
          <w:lang w:val="en-NZ"/>
        </w:rPr>
        <w:t xml:space="preserve"> adjusted with a</w:t>
      </w:r>
      <w:r w:rsidR="000F0355" w:rsidRPr="00A3607C">
        <w:rPr>
          <w:rFonts w:asciiTheme="minorHAnsi" w:hAnsiTheme="minorHAnsi" w:cstheme="minorHAnsi"/>
          <w:lang w:val="en-NZ"/>
        </w:rPr>
        <w:t xml:space="preserve"> correction</w:t>
      </w:r>
      <w:r w:rsidR="00DF0E27" w:rsidRPr="00A3607C">
        <w:rPr>
          <w:rFonts w:asciiTheme="minorHAnsi" w:hAnsiTheme="minorHAnsi" w:cstheme="minorHAnsi"/>
          <w:lang w:val="en-NZ"/>
        </w:rPr>
        <w:t xml:space="preserve"> </w:t>
      </w:r>
      <w:r w:rsidR="0061073C" w:rsidRPr="00A3607C">
        <w:rPr>
          <w:rFonts w:asciiTheme="minorHAnsi" w:hAnsiTheme="minorHAnsi" w:cstheme="minorHAnsi"/>
          <w:lang w:val="en-NZ"/>
        </w:rPr>
        <w:t>factor of 1.</w:t>
      </w:r>
      <w:r w:rsidR="008F73BD" w:rsidRPr="00A3607C">
        <w:rPr>
          <w:rFonts w:asciiTheme="minorHAnsi" w:hAnsiTheme="minorHAnsi" w:cstheme="minorHAnsi"/>
          <w:lang w:val="en-NZ"/>
        </w:rPr>
        <w:t>52</w:t>
      </w:r>
      <w:r w:rsidR="0061073C" w:rsidRPr="00A3607C">
        <w:rPr>
          <w:rFonts w:asciiTheme="minorHAnsi" w:hAnsiTheme="minorHAnsi" w:cstheme="minorHAnsi"/>
          <w:lang w:val="en-NZ"/>
        </w:rPr>
        <w:t xml:space="preserve"> (1.0 g/kg/d divided by 0.66 g/kg/d = </w:t>
      </w:r>
      <w:r w:rsidR="000A4BC1" w:rsidRPr="00A3607C">
        <w:rPr>
          <w:rFonts w:asciiTheme="minorHAnsi" w:hAnsiTheme="minorHAnsi" w:cstheme="minorHAnsi"/>
          <w:lang w:val="en-NZ"/>
        </w:rPr>
        <w:t>1.</w:t>
      </w:r>
      <w:r w:rsidR="008F73BD" w:rsidRPr="00A3607C">
        <w:rPr>
          <w:rFonts w:asciiTheme="minorHAnsi" w:hAnsiTheme="minorHAnsi" w:cstheme="minorHAnsi"/>
          <w:lang w:val="en-NZ"/>
        </w:rPr>
        <w:t>52</w:t>
      </w:r>
      <w:r w:rsidR="0061073C" w:rsidRPr="00A3607C">
        <w:rPr>
          <w:rFonts w:asciiTheme="minorHAnsi" w:hAnsiTheme="minorHAnsi" w:cstheme="minorHAnsi"/>
          <w:lang w:val="en-NZ"/>
        </w:rPr>
        <w:t>)</w:t>
      </w:r>
      <w:r w:rsidR="00FE3A95" w:rsidRPr="00A3607C">
        <w:rPr>
          <w:rFonts w:asciiTheme="minorHAnsi" w:hAnsiTheme="minorHAnsi" w:cstheme="minorHAnsi"/>
          <w:lang w:val="en-NZ"/>
        </w:rPr>
        <w:t xml:space="preserve"> </w:t>
      </w:r>
      <w:r w:rsidR="00ED065D" w:rsidRPr="00A3607C">
        <w:rPr>
          <w:rFonts w:asciiTheme="minorHAnsi" w:hAnsiTheme="minorHAnsi" w:cstheme="minorHAnsi"/>
          <w:lang w:val="en-NZ"/>
        </w:rPr>
        <w:t>(Table 2)</w:t>
      </w:r>
      <w:r w:rsidR="009B26A8" w:rsidRPr="00A3607C">
        <w:rPr>
          <w:rFonts w:asciiTheme="minorHAnsi" w:hAnsiTheme="minorHAnsi" w:cstheme="minorHAnsi"/>
          <w:lang w:val="en-NZ"/>
        </w:rPr>
        <w:t xml:space="preserve"> as the FAO 2013 IAA requirements (mg/kg/d) is based on the 0.66 g/kg/d model</w:t>
      </w:r>
      <w:r w:rsidR="00E22B71" w:rsidRPr="00A3607C">
        <w:rPr>
          <w:rFonts w:asciiTheme="minorHAnsi" w:hAnsiTheme="minorHAnsi" w:cstheme="minorHAnsi"/>
          <w:lang w:val="en-NZ"/>
        </w:rPr>
        <w:t>, and a 1.0 g/kg/d model is used in this study</w:t>
      </w:r>
      <w:r w:rsidR="00757468" w:rsidRPr="00A3607C">
        <w:rPr>
          <w:rFonts w:asciiTheme="minorHAnsi" w:hAnsiTheme="minorHAnsi" w:cstheme="minorHAnsi"/>
          <w:lang w:val="en-NZ"/>
        </w:rPr>
        <w:t>.</w:t>
      </w:r>
      <w:r w:rsidR="00DE32FB" w:rsidRPr="00A3607C">
        <w:rPr>
          <w:rFonts w:asciiTheme="minorHAnsi" w:hAnsiTheme="minorHAnsi" w:cstheme="minorHAnsi"/>
          <w:lang w:val="en-NZ"/>
        </w:rPr>
        <w:t xml:space="preserve"> </w:t>
      </w:r>
    </w:p>
    <w:tbl>
      <w:tblPr>
        <w:tblStyle w:val="TableGrid"/>
        <w:tblW w:w="5000" w:type="pct"/>
        <w:tblLook w:val="04A0" w:firstRow="1" w:lastRow="0" w:firstColumn="1" w:lastColumn="0" w:noHBand="0" w:noVBand="1"/>
      </w:tblPr>
      <w:tblGrid>
        <w:gridCol w:w="2038"/>
        <w:gridCol w:w="1896"/>
        <w:gridCol w:w="1896"/>
        <w:gridCol w:w="1899"/>
        <w:gridCol w:w="1899"/>
      </w:tblGrid>
      <w:tr w:rsidR="00F3133A" w:rsidRPr="00A3607C" w14:paraId="0A2F46D4" w14:textId="77777777" w:rsidTr="00E527AF">
        <w:trPr>
          <w:trHeight w:val="945"/>
        </w:trPr>
        <w:tc>
          <w:tcPr>
            <w:tcW w:w="1058" w:type="pct"/>
            <w:noWrap/>
            <w:hideMark/>
          </w:tcPr>
          <w:p w14:paraId="0E663671" w14:textId="77777777" w:rsidR="00F3133A" w:rsidRPr="00A3607C" w:rsidRDefault="00F3133A" w:rsidP="00EE52C2">
            <w:pPr>
              <w:pStyle w:val="NormalBodyText"/>
              <w:jc w:val="left"/>
              <w:rPr>
                <w:rFonts w:asciiTheme="minorHAnsi" w:hAnsiTheme="minorHAnsi" w:cstheme="minorHAnsi"/>
                <w:lang w:val="en-NZ"/>
              </w:rPr>
            </w:pPr>
            <w:r w:rsidRPr="00A3607C">
              <w:rPr>
                <w:rFonts w:asciiTheme="minorHAnsi" w:hAnsiTheme="minorHAnsi" w:cstheme="minorHAnsi"/>
                <w:lang w:val="en-NZ"/>
              </w:rPr>
              <w:lastRenderedPageBreak/>
              <w:t>IAAs</w:t>
            </w:r>
          </w:p>
        </w:tc>
        <w:tc>
          <w:tcPr>
            <w:tcW w:w="985" w:type="pct"/>
            <w:hideMark/>
          </w:tcPr>
          <w:p w14:paraId="02434387" w14:textId="2937FA4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FAO</w:t>
            </w:r>
            <w:r w:rsidR="0030751A" w:rsidRPr="00A3607C">
              <w:rPr>
                <w:rFonts w:asciiTheme="minorHAnsi" w:hAnsiTheme="minorHAnsi" w:cstheme="minorHAnsi"/>
                <w:lang w:val="en-NZ"/>
              </w:rPr>
              <w:t xml:space="preserve"> (2013)</w:t>
            </w:r>
            <w:r w:rsidRPr="00A3607C">
              <w:rPr>
                <w:rFonts w:asciiTheme="minorHAnsi" w:hAnsiTheme="minorHAnsi" w:cstheme="minorHAnsi"/>
                <w:lang w:val="en-NZ"/>
              </w:rPr>
              <w:t xml:space="preserve"> IAA requirements, mg/kg/day</w:t>
            </w:r>
          </w:p>
        </w:tc>
        <w:tc>
          <w:tcPr>
            <w:tcW w:w="985" w:type="pct"/>
            <w:hideMark/>
          </w:tcPr>
          <w:p w14:paraId="6982478A" w14:textId="0A66065F" w:rsidR="00F3133A" w:rsidRPr="00A3607C" w:rsidRDefault="0030751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 xml:space="preserve">FAO (2013) </w:t>
            </w:r>
            <w:r w:rsidR="00F3133A" w:rsidRPr="00A3607C">
              <w:rPr>
                <w:rFonts w:asciiTheme="minorHAnsi" w:hAnsiTheme="minorHAnsi" w:cstheme="minorHAnsi"/>
                <w:lang w:val="en-NZ"/>
              </w:rPr>
              <w:t>IAA requirements, mg/day</w:t>
            </w:r>
          </w:p>
        </w:tc>
        <w:tc>
          <w:tcPr>
            <w:tcW w:w="986" w:type="pct"/>
            <w:hideMark/>
          </w:tcPr>
          <w:p w14:paraId="45FF6D80" w14:textId="67F79FF4" w:rsidR="00F3133A" w:rsidRPr="00A3607C" w:rsidRDefault="0030751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 xml:space="preserve">FAO (2013) </w:t>
            </w:r>
            <w:r w:rsidR="00F3133A" w:rsidRPr="00A3607C">
              <w:rPr>
                <w:rFonts w:asciiTheme="minorHAnsi" w:hAnsiTheme="minorHAnsi" w:cstheme="minorHAnsi"/>
                <w:lang w:val="en-NZ"/>
              </w:rPr>
              <w:t>IAA requirements, mg/meal</w:t>
            </w:r>
          </w:p>
        </w:tc>
        <w:tc>
          <w:tcPr>
            <w:tcW w:w="986" w:type="pct"/>
            <w:hideMark/>
          </w:tcPr>
          <w:p w14:paraId="73189559" w14:textId="657C61EA"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IAA requirements</w:t>
            </w:r>
            <w:r w:rsidR="00E216EE" w:rsidRPr="00A3607C">
              <w:rPr>
                <w:rFonts w:asciiTheme="minorHAnsi" w:hAnsiTheme="minorHAnsi" w:cstheme="minorHAnsi"/>
                <w:lang w:val="en-NZ"/>
              </w:rPr>
              <w:t xml:space="preserve"> (CF)</w:t>
            </w:r>
            <w:r w:rsidRPr="00A3607C">
              <w:rPr>
                <w:rFonts w:asciiTheme="minorHAnsi" w:hAnsiTheme="minorHAnsi" w:cstheme="minorHAnsi"/>
                <w:lang w:val="en-NZ"/>
              </w:rPr>
              <w:t>, mg/meal</w:t>
            </w:r>
          </w:p>
        </w:tc>
      </w:tr>
      <w:tr w:rsidR="00F3133A" w:rsidRPr="00A3607C" w14:paraId="7CAD51EF" w14:textId="77777777" w:rsidTr="00E527AF">
        <w:trPr>
          <w:trHeight w:val="315"/>
        </w:trPr>
        <w:tc>
          <w:tcPr>
            <w:tcW w:w="1058" w:type="pct"/>
            <w:noWrap/>
            <w:hideMark/>
          </w:tcPr>
          <w:p w14:paraId="52BCF999" w14:textId="77777777" w:rsidR="00F3133A" w:rsidRPr="00A3607C" w:rsidRDefault="00F3133A" w:rsidP="00AF046A">
            <w:pPr>
              <w:pStyle w:val="NormalBodyText"/>
              <w:rPr>
                <w:rFonts w:asciiTheme="minorHAnsi" w:hAnsiTheme="minorHAnsi" w:cstheme="minorHAnsi"/>
                <w:lang w:val="en-NZ"/>
              </w:rPr>
            </w:pPr>
            <w:r w:rsidRPr="00A3607C">
              <w:rPr>
                <w:rFonts w:asciiTheme="minorHAnsi" w:hAnsiTheme="minorHAnsi" w:cstheme="minorHAnsi"/>
                <w:lang w:val="en-NZ"/>
              </w:rPr>
              <w:t>Threonine</w:t>
            </w:r>
          </w:p>
        </w:tc>
        <w:tc>
          <w:tcPr>
            <w:tcW w:w="985" w:type="pct"/>
            <w:noWrap/>
            <w:hideMark/>
          </w:tcPr>
          <w:p w14:paraId="36C04078"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15</w:t>
            </w:r>
          </w:p>
        </w:tc>
        <w:tc>
          <w:tcPr>
            <w:tcW w:w="985" w:type="pct"/>
            <w:noWrap/>
            <w:hideMark/>
          </w:tcPr>
          <w:p w14:paraId="087605ED"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1208</w:t>
            </w:r>
          </w:p>
        </w:tc>
        <w:tc>
          <w:tcPr>
            <w:tcW w:w="986" w:type="pct"/>
            <w:noWrap/>
            <w:hideMark/>
          </w:tcPr>
          <w:p w14:paraId="32CE0FC5"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322</w:t>
            </w:r>
          </w:p>
        </w:tc>
        <w:tc>
          <w:tcPr>
            <w:tcW w:w="986" w:type="pct"/>
            <w:noWrap/>
            <w:hideMark/>
          </w:tcPr>
          <w:p w14:paraId="263FB4A9"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488</w:t>
            </w:r>
          </w:p>
        </w:tc>
      </w:tr>
      <w:tr w:rsidR="00F3133A" w:rsidRPr="00A3607C" w14:paraId="554D5BE6" w14:textId="77777777" w:rsidTr="00E527AF">
        <w:trPr>
          <w:trHeight w:val="315"/>
        </w:trPr>
        <w:tc>
          <w:tcPr>
            <w:tcW w:w="1058" w:type="pct"/>
            <w:noWrap/>
            <w:hideMark/>
          </w:tcPr>
          <w:p w14:paraId="202D3723" w14:textId="77777777" w:rsidR="00F3133A" w:rsidRPr="00A3607C" w:rsidRDefault="00F3133A" w:rsidP="00AF046A">
            <w:pPr>
              <w:pStyle w:val="NormalBodyText"/>
              <w:rPr>
                <w:rFonts w:asciiTheme="minorHAnsi" w:hAnsiTheme="minorHAnsi" w:cstheme="minorHAnsi"/>
                <w:lang w:val="en-NZ"/>
              </w:rPr>
            </w:pPr>
            <w:r w:rsidRPr="00A3607C">
              <w:rPr>
                <w:rFonts w:asciiTheme="minorHAnsi" w:hAnsiTheme="minorHAnsi" w:cstheme="minorHAnsi"/>
                <w:lang w:val="en-NZ"/>
              </w:rPr>
              <w:t>Valine</w:t>
            </w:r>
          </w:p>
        </w:tc>
        <w:tc>
          <w:tcPr>
            <w:tcW w:w="985" w:type="pct"/>
            <w:noWrap/>
            <w:hideMark/>
          </w:tcPr>
          <w:p w14:paraId="01A8F031"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26</w:t>
            </w:r>
          </w:p>
        </w:tc>
        <w:tc>
          <w:tcPr>
            <w:tcW w:w="985" w:type="pct"/>
            <w:noWrap/>
            <w:hideMark/>
          </w:tcPr>
          <w:p w14:paraId="49133D4D"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2093</w:t>
            </w:r>
          </w:p>
        </w:tc>
        <w:tc>
          <w:tcPr>
            <w:tcW w:w="986" w:type="pct"/>
            <w:noWrap/>
            <w:hideMark/>
          </w:tcPr>
          <w:p w14:paraId="022380FA"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558</w:t>
            </w:r>
          </w:p>
        </w:tc>
        <w:tc>
          <w:tcPr>
            <w:tcW w:w="986" w:type="pct"/>
            <w:noWrap/>
            <w:hideMark/>
          </w:tcPr>
          <w:p w14:paraId="2717B922"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846</w:t>
            </w:r>
          </w:p>
        </w:tc>
      </w:tr>
      <w:tr w:rsidR="00F3133A" w:rsidRPr="00A3607C" w14:paraId="796CDB66" w14:textId="77777777" w:rsidTr="00E527AF">
        <w:trPr>
          <w:trHeight w:val="315"/>
        </w:trPr>
        <w:tc>
          <w:tcPr>
            <w:tcW w:w="1058" w:type="pct"/>
            <w:noWrap/>
            <w:hideMark/>
          </w:tcPr>
          <w:p w14:paraId="13CB6F88" w14:textId="77777777" w:rsidR="00F3133A" w:rsidRPr="00A3607C" w:rsidRDefault="00F3133A" w:rsidP="00AF046A">
            <w:pPr>
              <w:pStyle w:val="NormalBodyText"/>
              <w:rPr>
                <w:rFonts w:asciiTheme="minorHAnsi" w:hAnsiTheme="minorHAnsi" w:cstheme="minorHAnsi"/>
                <w:lang w:val="en-NZ"/>
              </w:rPr>
            </w:pPr>
            <w:r w:rsidRPr="00A3607C">
              <w:rPr>
                <w:rFonts w:asciiTheme="minorHAnsi" w:hAnsiTheme="minorHAnsi" w:cstheme="minorHAnsi"/>
                <w:lang w:val="en-NZ"/>
              </w:rPr>
              <w:t>Isoleucine</w:t>
            </w:r>
          </w:p>
        </w:tc>
        <w:tc>
          <w:tcPr>
            <w:tcW w:w="985" w:type="pct"/>
            <w:noWrap/>
            <w:hideMark/>
          </w:tcPr>
          <w:p w14:paraId="7E827A3C"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20</w:t>
            </w:r>
          </w:p>
        </w:tc>
        <w:tc>
          <w:tcPr>
            <w:tcW w:w="985" w:type="pct"/>
            <w:noWrap/>
            <w:hideMark/>
          </w:tcPr>
          <w:p w14:paraId="6E985B16"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1610</w:t>
            </w:r>
          </w:p>
        </w:tc>
        <w:tc>
          <w:tcPr>
            <w:tcW w:w="986" w:type="pct"/>
            <w:noWrap/>
            <w:hideMark/>
          </w:tcPr>
          <w:p w14:paraId="65EB4E9B"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429</w:t>
            </w:r>
          </w:p>
        </w:tc>
        <w:tc>
          <w:tcPr>
            <w:tcW w:w="986" w:type="pct"/>
            <w:noWrap/>
            <w:hideMark/>
          </w:tcPr>
          <w:p w14:paraId="0F3374A4"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651</w:t>
            </w:r>
          </w:p>
        </w:tc>
      </w:tr>
      <w:tr w:rsidR="00F3133A" w:rsidRPr="00A3607C" w14:paraId="5F958BC9" w14:textId="77777777" w:rsidTr="00E527AF">
        <w:trPr>
          <w:trHeight w:val="315"/>
        </w:trPr>
        <w:tc>
          <w:tcPr>
            <w:tcW w:w="1058" w:type="pct"/>
            <w:noWrap/>
            <w:hideMark/>
          </w:tcPr>
          <w:p w14:paraId="6029DABA" w14:textId="77777777" w:rsidR="00F3133A" w:rsidRPr="00A3607C" w:rsidRDefault="00F3133A" w:rsidP="00AF046A">
            <w:pPr>
              <w:pStyle w:val="NormalBodyText"/>
              <w:rPr>
                <w:rFonts w:asciiTheme="minorHAnsi" w:hAnsiTheme="minorHAnsi" w:cstheme="minorHAnsi"/>
                <w:lang w:val="en-NZ"/>
              </w:rPr>
            </w:pPr>
            <w:r w:rsidRPr="00A3607C">
              <w:rPr>
                <w:rFonts w:asciiTheme="minorHAnsi" w:hAnsiTheme="minorHAnsi" w:cstheme="minorHAnsi"/>
                <w:lang w:val="en-NZ"/>
              </w:rPr>
              <w:t>Leucine</w:t>
            </w:r>
          </w:p>
        </w:tc>
        <w:tc>
          <w:tcPr>
            <w:tcW w:w="985" w:type="pct"/>
            <w:noWrap/>
            <w:hideMark/>
          </w:tcPr>
          <w:p w14:paraId="40B90962"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39</w:t>
            </w:r>
          </w:p>
        </w:tc>
        <w:tc>
          <w:tcPr>
            <w:tcW w:w="985" w:type="pct"/>
            <w:noWrap/>
            <w:hideMark/>
          </w:tcPr>
          <w:p w14:paraId="15A9B917"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3140</w:t>
            </w:r>
          </w:p>
        </w:tc>
        <w:tc>
          <w:tcPr>
            <w:tcW w:w="986" w:type="pct"/>
            <w:noWrap/>
            <w:hideMark/>
          </w:tcPr>
          <w:p w14:paraId="2B2E5B95"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837</w:t>
            </w:r>
          </w:p>
        </w:tc>
        <w:tc>
          <w:tcPr>
            <w:tcW w:w="986" w:type="pct"/>
            <w:noWrap/>
            <w:hideMark/>
          </w:tcPr>
          <w:p w14:paraId="2C7C2DC2"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1268</w:t>
            </w:r>
          </w:p>
        </w:tc>
      </w:tr>
      <w:tr w:rsidR="00F3133A" w:rsidRPr="00A3607C" w14:paraId="4C583543" w14:textId="77777777" w:rsidTr="00E527AF">
        <w:trPr>
          <w:trHeight w:val="315"/>
        </w:trPr>
        <w:tc>
          <w:tcPr>
            <w:tcW w:w="1058" w:type="pct"/>
            <w:noWrap/>
            <w:hideMark/>
          </w:tcPr>
          <w:p w14:paraId="07209349" w14:textId="77777777" w:rsidR="00F3133A" w:rsidRPr="00A3607C" w:rsidRDefault="00F3133A" w:rsidP="00AF046A">
            <w:pPr>
              <w:pStyle w:val="NormalBodyText"/>
              <w:rPr>
                <w:rFonts w:asciiTheme="minorHAnsi" w:hAnsiTheme="minorHAnsi" w:cstheme="minorHAnsi"/>
                <w:lang w:val="en-NZ"/>
              </w:rPr>
            </w:pPr>
            <w:r w:rsidRPr="00A3607C">
              <w:rPr>
                <w:rFonts w:asciiTheme="minorHAnsi" w:hAnsiTheme="minorHAnsi" w:cstheme="minorHAnsi"/>
                <w:lang w:val="en-NZ"/>
              </w:rPr>
              <w:t>Phenylalanine (AAA)</w:t>
            </w:r>
          </w:p>
        </w:tc>
        <w:tc>
          <w:tcPr>
            <w:tcW w:w="985" w:type="pct"/>
            <w:noWrap/>
            <w:hideMark/>
          </w:tcPr>
          <w:p w14:paraId="07BF1544"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25</w:t>
            </w:r>
          </w:p>
        </w:tc>
        <w:tc>
          <w:tcPr>
            <w:tcW w:w="985" w:type="pct"/>
            <w:noWrap/>
            <w:hideMark/>
          </w:tcPr>
          <w:p w14:paraId="489F7897"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2013</w:t>
            </w:r>
          </w:p>
        </w:tc>
        <w:tc>
          <w:tcPr>
            <w:tcW w:w="986" w:type="pct"/>
            <w:noWrap/>
            <w:hideMark/>
          </w:tcPr>
          <w:p w14:paraId="28E21D1C"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537</w:t>
            </w:r>
          </w:p>
        </w:tc>
        <w:tc>
          <w:tcPr>
            <w:tcW w:w="986" w:type="pct"/>
            <w:noWrap/>
            <w:hideMark/>
          </w:tcPr>
          <w:p w14:paraId="0583965D"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813</w:t>
            </w:r>
          </w:p>
        </w:tc>
      </w:tr>
      <w:tr w:rsidR="00F3133A" w:rsidRPr="00A3607C" w14:paraId="639A6745" w14:textId="77777777" w:rsidTr="00E527AF">
        <w:trPr>
          <w:trHeight w:val="315"/>
        </w:trPr>
        <w:tc>
          <w:tcPr>
            <w:tcW w:w="1058" w:type="pct"/>
            <w:noWrap/>
            <w:hideMark/>
          </w:tcPr>
          <w:p w14:paraId="6F00204E" w14:textId="761E5A83" w:rsidR="00F3133A" w:rsidRPr="00A3607C" w:rsidRDefault="00F3133A" w:rsidP="00AF046A">
            <w:pPr>
              <w:pStyle w:val="NormalBodyText"/>
              <w:rPr>
                <w:rFonts w:asciiTheme="minorHAnsi" w:hAnsiTheme="minorHAnsi" w:cstheme="minorHAnsi"/>
                <w:lang w:val="en-NZ"/>
              </w:rPr>
            </w:pPr>
            <w:r w:rsidRPr="00A3607C">
              <w:rPr>
                <w:rFonts w:asciiTheme="minorHAnsi" w:hAnsiTheme="minorHAnsi" w:cstheme="minorHAnsi"/>
                <w:lang w:val="en-NZ"/>
              </w:rPr>
              <w:t>Tyrosine (AAA)</w:t>
            </w:r>
          </w:p>
        </w:tc>
        <w:tc>
          <w:tcPr>
            <w:tcW w:w="985" w:type="pct"/>
            <w:noWrap/>
            <w:hideMark/>
          </w:tcPr>
          <w:p w14:paraId="72E44FC9" w14:textId="1FB447BA" w:rsidR="00F3133A" w:rsidRPr="00A3607C" w:rsidRDefault="00F3133A" w:rsidP="00124D7D">
            <w:pPr>
              <w:pStyle w:val="NormalBodyText"/>
              <w:jc w:val="center"/>
              <w:rPr>
                <w:rFonts w:asciiTheme="minorHAnsi" w:hAnsiTheme="minorHAnsi" w:cstheme="minorHAnsi"/>
                <w:lang w:val="en-NZ"/>
              </w:rPr>
            </w:pPr>
          </w:p>
        </w:tc>
        <w:tc>
          <w:tcPr>
            <w:tcW w:w="985" w:type="pct"/>
            <w:noWrap/>
            <w:hideMark/>
          </w:tcPr>
          <w:p w14:paraId="3BD5D12C" w14:textId="62306D54" w:rsidR="00F3133A" w:rsidRPr="00A3607C" w:rsidRDefault="00F3133A" w:rsidP="00124D7D">
            <w:pPr>
              <w:pStyle w:val="NormalBodyText"/>
              <w:jc w:val="center"/>
              <w:rPr>
                <w:rFonts w:asciiTheme="minorHAnsi" w:hAnsiTheme="minorHAnsi" w:cstheme="minorHAnsi"/>
                <w:lang w:val="en-NZ"/>
              </w:rPr>
            </w:pPr>
          </w:p>
        </w:tc>
        <w:tc>
          <w:tcPr>
            <w:tcW w:w="986" w:type="pct"/>
            <w:noWrap/>
            <w:hideMark/>
          </w:tcPr>
          <w:p w14:paraId="14C66844" w14:textId="76DF29A5" w:rsidR="00F3133A" w:rsidRPr="00A3607C" w:rsidRDefault="00F3133A" w:rsidP="00124D7D">
            <w:pPr>
              <w:pStyle w:val="NormalBodyText"/>
              <w:jc w:val="center"/>
              <w:rPr>
                <w:rFonts w:asciiTheme="minorHAnsi" w:hAnsiTheme="minorHAnsi" w:cstheme="minorHAnsi"/>
                <w:lang w:val="en-NZ"/>
              </w:rPr>
            </w:pPr>
          </w:p>
        </w:tc>
        <w:tc>
          <w:tcPr>
            <w:tcW w:w="986" w:type="pct"/>
            <w:noWrap/>
            <w:hideMark/>
          </w:tcPr>
          <w:p w14:paraId="1A9AC608" w14:textId="6A4DA1FD" w:rsidR="00F3133A" w:rsidRPr="00A3607C" w:rsidRDefault="00F3133A" w:rsidP="00124D7D">
            <w:pPr>
              <w:pStyle w:val="NormalBodyText"/>
              <w:jc w:val="center"/>
              <w:rPr>
                <w:rFonts w:asciiTheme="minorHAnsi" w:hAnsiTheme="minorHAnsi" w:cstheme="minorHAnsi"/>
                <w:lang w:val="en-NZ"/>
              </w:rPr>
            </w:pPr>
          </w:p>
        </w:tc>
      </w:tr>
      <w:tr w:rsidR="00F3133A" w:rsidRPr="00A3607C" w14:paraId="1EE2571A" w14:textId="77777777" w:rsidTr="00E527AF">
        <w:trPr>
          <w:trHeight w:val="315"/>
        </w:trPr>
        <w:tc>
          <w:tcPr>
            <w:tcW w:w="1058" w:type="pct"/>
            <w:noWrap/>
            <w:hideMark/>
          </w:tcPr>
          <w:p w14:paraId="35789E74" w14:textId="77777777" w:rsidR="00F3133A" w:rsidRPr="00A3607C" w:rsidRDefault="00F3133A" w:rsidP="00AF046A">
            <w:pPr>
              <w:pStyle w:val="NormalBodyText"/>
              <w:rPr>
                <w:rFonts w:asciiTheme="minorHAnsi" w:hAnsiTheme="minorHAnsi" w:cstheme="minorHAnsi"/>
                <w:lang w:val="en-NZ"/>
              </w:rPr>
            </w:pPr>
            <w:r w:rsidRPr="00A3607C">
              <w:rPr>
                <w:rFonts w:asciiTheme="minorHAnsi" w:hAnsiTheme="minorHAnsi" w:cstheme="minorHAnsi"/>
                <w:lang w:val="en-NZ"/>
              </w:rPr>
              <w:t>Histidine</w:t>
            </w:r>
          </w:p>
        </w:tc>
        <w:tc>
          <w:tcPr>
            <w:tcW w:w="985" w:type="pct"/>
            <w:noWrap/>
            <w:hideMark/>
          </w:tcPr>
          <w:p w14:paraId="6F63A08E"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10</w:t>
            </w:r>
          </w:p>
        </w:tc>
        <w:tc>
          <w:tcPr>
            <w:tcW w:w="985" w:type="pct"/>
            <w:noWrap/>
            <w:hideMark/>
          </w:tcPr>
          <w:p w14:paraId="5C134E50"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805</w:t>
            </w:r>
          </w:p>
        </w:tc>
        <w:tc>
          <w:tcPr>
            <w:tcW w:w="986" w:type="pct"/>
            <w:noWrap/>
            <w:hideMark/>
          </w:tcPr>
          <w:p w14:paraId="6BB02E19"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215</w:t>
            </w:r>
          </w:p>
        </w:tc>
        <w:tc>
          <w:tcPr>
            <w:tcW w:w="986" w:type="pct"/>
            <w:noWrap/>
            <w:hideMark/>
          </w:tcPr>
          <w:p w14:paraId="60E56985"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325</w:t>
            </w:r>
          </w:p>
        </w:tc>
      </w:tr>
      <w:tr w:rsidR="00F3133A" w:rsidRPr="00A3607C" w14:paraId="0D292A10" w14:textId="77777777" w:rsidTr="00E527AF">
        <w:trPr>
          <w:trHeight w:val="375"/>
        </w:trPr>
        <w:tc>
          <w:tcPr>
            <w:tcW w:w="1058" w:type="pct"/>
            <w:noWrap/>
            <w:hideMark/>
          </w:tcPr>
          <w:p w14:paraId="6C3431F8" w14:textId="77777777" w:rsidR="00F3133A" w:rsidRPr="00A3607C" w:rsidRDefault="00F3133A" w:rsidP="00AF046A">
            <w:pPr>
              <w:pStyle w:val="NormalBodyText"/>
              <w:rPr>
                <w:rFonts w:asciiTheme="minorHAnsi" w:hAnsiTheme="minorHAnsi" w:cstheme="minorHAnsi"/>
                <w:lang w:val="en-NZ"/>
              </w:rPr>
            </w:pPr>
            <w:r w:rsidRPr="00A3607C">
              <w:rPr>
                <w:rFonts w:asciiTheme="minorHAnsi" w:hAnsiTheme="minorHAnsi" w:cstheme="minorHAnsi"/>
                <w:lang w:val="en-NZ"/>
              </w:rPr>
              <w:t xml:space="preserve">Lysine </w:t>
            </w:r>
          </w:p>
        </w:tc>
        <w:tc>
          <w:tcPr>
            <w:tcW w:w="985" w:type="pct"/>
            <w:noWrap/>
            <w:hideMark/>
          </w:tcPr>
          <w:p w14:paraId="296DF9C5"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30</w:t>
            </w:r>
          </w:p>
        </w:tc>
        <w:tc>
          <w:tcPr>
            <w:tcW w:w="985" w:type="pct"/>
            <w:noWrap/>
            <w:hideMark/>
          </w:tcPr>
          <w:p w14:paraId="7B13CC03"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2415</w:t>
            </w:r>
          </w:p>
        </w:tc>
        <w:tc>
          <w:tcPr>
            <w:tcW w:w="986" w:type="pct"/>
            <w:noWrap/>
            <w:hideMark/>
          </w:tcPr>
          <w:p w14:paraId="418679F0"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644</w:t>
            </w:r>
          </w:p>
        </w:tc>
        <w:tc>
          <w:tcPr>
            <w:tcW w:w="986" w:type="pct"/>
            <w:noWrap/>
            <w:hideMark/>
          </w:tcPr>
          <w:p w14:paraId="5F00C6ED"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976</w:t>
            </w:r>
          </w:p>
        </w:tc>
      </w:tr>
      <w:tr w:rsidR="00F3133A" w:rsidRPr="00A3607C" w14:paraId="528E9B2B" w14:textId="77777777" w:rsidTr="00E527AF">
        <w:trPr>
          <w:trHeight w:val="315"/>
        </w:trPr>
        <w:tc>
          <w:tcPr>
            <w:tcW w:w="1058" w:type="pct"/>
            <w:noWrap/>
            <w:hideMark/>
          </w:tcPr>
          <w:p w14:paraId="7F3F542B" w14:textId="77777777" w:rsidR="00F3133A" w:rsidRPr="00A3607C" w:rsidRDefault="00F3133A" w:rsidP="00AF046A">
            <w:pPr>
              <w:pStyle w:val="NormalBodyText"/>
              <w:rPr>
                <w:rFonts w:asciiTheme="minorHAnsi" w:hAnsiTheme="minorHAnsi" w:cstheme="minorHAnsi"/>
                <w:lang w:val="en-NZ"/>
              </w:rPr>
            </w:pPr>
            <w:r w:rsidRPr="00A3607C">
              <w:rPr>
                <w:rFonts w:asciiTheme="minorHAnsi" w:hAnsiTheme="minorHAnsi" w:cstheme="minorHAnsi"/>
                <w:lang w:val="en-NZ"/>
              </w:rPr>
              <w:t>Methionine (SAA)</w:t>
            </w:r>
          </w:p>
        </w:tc>
        <w:tc>
          <w:tcPr>
            <w:tcW w:w="985" w:type="pct"/>
            <w:noWrap/>
            <w:hideMark/>
          </w:tcPr>
          <w:p w14:paraId="3B8CE3D7"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15</w:t>
            </w:r>
          </w:p>
        </w:tc>
        <w:tc>
          <w:tcPr>
            <w:tcW w:w="985" w:type="pct"/>
            <w:noWrap/>
            <w:hideMark/>
          </w:tcPr>
          <w:p w14:paraId="270D9070"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1208</w:t>
            </w:r>
          </w:p>
        </w:tc>
        <w:tc>
          <w:tcPr>
            <w:tcW w:w="986" w:type="pct"/>
            <w:noWrap/>
            <w:hideMark/>
          </w:tcPr>
          <w:p w14:paraId="4E6AF0A7"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322</w:t>
            </w:r>
          </w:p>
        </w:tc>
        <w:tc>
          <w:tcPr>
            <w:tcW w:w="986" w:type="pct"/>
            <w:noWrap/>
            <w:hideMark/>
          </w:tcPr>
          <w:p w14:paraId="779F19F2"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488</w:t>
            </w:r>
          </w:p>
        </w:tc>
      </w:tr>
      <w:tr w:rsidR="00F3133A" w:rsidRPr="00A3607C" w14:paraId="37DB380E" w14:textId="77777777" w:rsidTr="00E527AF">
        <w:trPr>
          <w:trHeight w:val="315"/>
        </w:trPr>
        <w:tc>
          <w:tcPr>
            <w:tcW w:w="1058" w:type="pct"/>
            <w:noWrap/>
            <w:hideMark/>
          </w:tcPr>
          <w:p w14:paraId="43E397B0" w14:textId="3EA954B5" w:rsidR="00F3133A" w:rsidRPr="00A3607C" w:rsidRDefault="00F3133A" w:rsidP="00AF046A">
            <w:pPr>
              <w:pStyle w:val="NormalBodyText"/>
              <w:rPr>
                <w:rFonts w:asciiTheme="minorHAnsi" w:hAnsiTheme="minorHAnsi" w:cstheme="minorHAnsi"/>
                <w:lang w:val="en-NZ"/>
              </w:rPr>
            </w:pPr>
            <w:r w:rsidRPr="00A3607C">
              <w:rPr>
                <w:rFonts w:asciiTheme="minorHAnsi" w:hAnsiTheme="minorHAnsi" w:cstheme="minorHAnsi"/>
                <w:lang w:val="en-NZ"/>
              </w:rPr>
              <w:t>Cysteine (SAA)</w:t>
            </w:r>
          </w:p>
        </w:tc>
        <w:tc>
          <w:tcPr>
            <w:tcW w:w="985" w:type="pct"/>
            <w:noWrap/>
            <w:hideMark/>
          </w:tcPr>
          <w:p w14:paraId="0D3F1754" w14:textId="6F5669A3" w:rsidR="00F3133A" w:rsidRPr="00A3607C" w:rsidRDefault="00F3133A" w:rsidP="00124D7D">
            <w:pPr>
              <w:pStyle w:val="NormalBodyText"/>
              <w:jc w:val="center"/>
              <w:rPr>
                <w:rFonts w:asciiTheme="minorHAnsi" w:hAnsiTheme="minorHAnsi" w:cstheme="minorHAnsi"/>
                <w:lang w:val="en-NZ"/>
              </w:rPr>
            </w:pPr>
          </w:p>
        </w:tc>
        <w:tc>
          <w:tcPr>
            <w:tcW w:w="985" w:type="pct"/>
            <w:noWrap/>
            <w:hideMark/>
          </w:tcPr>
          <w:p w14:paraId="486EA391" w14:textId="611F90EB" w:rsidR="00F3133A" w:rsidRPr="00A3607C" w:rsidRDefault="00F3133A" w:rsidP="00124D7D">
            <w:pPr>
              <w:pStyle w:val="NormalBodyText"/>
              <w:jc w:val="center"/>
              <w:rPr>
                <w:rFonts w:asciiTheme="minorHAnsi" w:hAnsiTheme="minorHAnsi" w:cstheme="minorHAnsi"/>
                <w:lang w:val="en-NZ"/>
              </w:rPr>
            </w:pPr>
          </w:p>
        </w:tc>
        <w:tc>
          <w:tcPr>
            <w:tcW w:w="986" w:type="pct"/>
            <w:noWrap/>
            <w:hideMark/>
          </w:tcPr>
          <w:p w14:paraId="5785D867" w14:textId="13076735" w:rsidR="00F3133A" w:rsidRPr="00A3607C" w:rsidRDefault="00F3133A" w:rsidP="00124D7D">
            <w:pPr>
              <w:pStyle w:val="NormalBodyText"/>
              <w:jc w:val="center"/>
              <w:rPr>
                <w:rFonts w:asciiTheme="minorHAnsi" w:hAnsiTheme="minorHAnsi" w:cstheme="minorHAnsi"/>
                <w:lang w:val="en-NZ"/>
              </w:rPr>
            </w:pPr>
          </w:p>
        </w:tc>
        <w:tc>
          <w:tcPr>
            <w:tcW w:w="986" w:type="pct"/>
            <w:noWrap/>
            <w:hideMark/>
          </w:tcPr>
          <w:p w14:paraId="44CBC262" w14:textId="1E0F1BF2" w:rsidR="00F3133A" w:rsidRPr="00A3607C" w:rsidRDefault="00F3133A" w:rsidP="00124D7D">
            <w:pPr>
              <w:pStyle w:val="NormalBodyText"/>
              <w:jc w:val="center"/>
              <w:rPr>
                <w:rFonts w:asciiTheme="minorHAnsi" w:hAnsiTheme="minorHAnsi" w:cstheme="minorHAnsi"/>
                <w:lang w:val="en-NZ"/>
              </w:rPr>
            </w:pPr>
          </w:p>
        </w:tc>
      </w:tr>
      <w:tr w:rsidR="00F3133A" w:rsidRPr="00A3607C" w14:paraId="58D38BC5" w14:textId="77777777" w:rsidTr="00E527AF">
        <w:trPr>
          <w:trHeight w:val="315"/>
        </w:trPr>
        <w:tc>
          <w:tcPr>
            <w:tcW w:w="1058" w:type="pct"/>
            <w:noWrap/>
            <w:hideMark/>
          </w:tcPr>
          <w:p w14:paraId="700244EE" w14:textId="77777777" w:rsidR="00F3133A" w:rsidRPr="00A3607C" w:rsidRDefault="00F3133A" w:rsidP="00AF046A">
            <w:pPr>
              <w:pStyle w:val="NormalBodyText"/>
              <w:rPr>
                <w:rFonts w:asciiTheme="minorHAnsi" w:hAnsiTheme="minorHAnsi" w:cstheme="minorHAnsi"/>
                <w:lang w:val="en-NZ"/>
              </w:rPr>
            </w:pPr>
            <w:r w:rsidRPr="00A3607C">
              <w:rPr>
                <w:rFonts w:asciiTheme="minorHAnsi" w:hAnsiTheme="minorHAnsi" w:cstheme="minorHAnsi"/>
                <w:lang w:val="en-NZ"/>
              </w:rPr>
              <w:t>Tryptophan</w:t>
            </w:r>
          </w:p>
        </w:tc>
        <w:tc>
          <w:tcPr>
            <w:tcW w:w="985" w:type="pct"/>
            <w:noWrap/>
            <w:hideMark/>
          </w:tcPr>
          <w:p w14:paraId="221B421E"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4</w:t>
            </w:r>
          </w:p>
        </w:tc>
        <w:tc>
          <w:tcPr>
            <w:tcW w:w="985" w:type="pct"/>
            <w:noWrap/>
            <w:hideMark/>
          </w:tcPr>
          <w:p w14:paraId="0AC442DB"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322</w:t>
            </w:r>
          </w:p>
        </w:tc>
        <w:tc>
          <w:tcPr>
            <w:tcW w:w="986" w:type="pct"/>
            <w:noWrap/>
            <w:hideMark/>
          </w:tcPr>
          <w:p w14:paraId="264589C0"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86</w:t>
            </w:r>
          </w:p>
        </w:tc>
        <w:tc>
          <w:tcPr>
            <w:tcW w:w="986" w:type="pct"/>
            <w:noWrap/>
            <w:hideMark/>
          </w:tcPr>
          <w:p w14:paraId="54C25B72" w14:textId="77777777" w:rsidR="00F3133A" w:rsidRPr="00A3607C" w:rsidRDefault="00F3133A" w:rsidP="00124D7D">
            <w:pPr>
              <w:pStyle w:val="NormalBodyText"/>
              <w:jc w:val="center"/>
              <w:rPr>
                <w:rFonts w:asciiTheme="minorHAnsi" w:hAnsiTheme="minorHAnsi" w:cstheme="minorHAnsi"/>
                <w:lang w:val="en-NZ"/>
              </w:rPr>
            </w:pPr>
            <w:r w:rsidRPr="00A3607C">
              <w:rPr>
                <w:rFonts w:asciiTheme="minorHAnsi" w:hAnsiTheme="minorHAnsi" w:cstheme="minorHAnsi"/>
                <w:lang w:val="en-NZ"/>
              </w:rPr>
              <w:t>130</w:t>
            </w:r>
          </w:p>
        </w:tc>
      </w:tr>
    </w:tbl>
    <w:p w14:paraId="49E92E57" w14:textId="21ADDE73" w:rsidR="00AF046A" w:rsidRPr="00A3607C" w:rsidRDefault="00EE52C2" w:rsidP="007139C9">
      <w:pPr>
        <w:pStyle w:val="NormalBodyText"/>
        <w:rPr>
          <w:rFonts w:asciiTheme="minorHAnsi" w:hAnsiTheme="minorHAnsi" w:cstheme="minorHAnsi"/>
          <w:i/>
          <w:iCs/>
          <w:lang w:val="en-NZ"/>
        </w:rPr>
      </w:pPr>
      <w:r w:rsidRPr="00A3607C">
        <w:rPr>
          <w:rFonts w:asciiTheme="minorHAnsi" w:hAnsiTheme="minorHAnsi" w:cstheme="minorHAnsi"/>
          <w:i/>
          <w:iCs/>
          <w:lang w:val="en-NZ"/>
        </w:rPr>
        <w:t xml:space="preserve">Table 2: </w:t>
      </w:r>
      <w:r w:rsidR="001570F4" w:rsidRPr="00A3607C">
        <w:rPr>
          <w:rFonts w:asciiTheme="minorHAnsi" w:hAnsiTheme="minorHAnsi" w:cstheme="minorHAnsi"/>
          <w:i/>
          <w:iCs/>
          <w:lang w:val="en-NZ"/>
        </w:rPr>
        <w:t xml:space="preserve">The </w:t>
      </w:r>
      <w:r w:rsidR="00633BEA" w:rsidRPr="00A3607C">
        <w:rPr>
          <w:rFonts w:asciiTheme="minorHAnsi" w:hAnsiTheme="minorHAnsi" w:cstheme="minorHAnsi"/>
          <w:i/>
          <w:iCs/>
          <w:lang w:val="en-NZ"/>
        </w:rPr>
        <w:t>numbers</w:t>
      </w:r>
      <w:r w:rsidR="001570F4" w:rsidRPr="00A3607C">
        <w:rPr>
          <w:rFonts w:asciiTheme="minorHAnsi" w:hAnsiTheme="minorHAnsi" w:cstheme="minorHAnsi"/>
          <w:i/>
          <w:iCs/>
          <w:lang w:val="en-NZ"/>
        </w:rPr>
        <w:t xml:space="preserve"> </w:t>
      </w:r>
      <w:r w:rsidR="00636DFE" w:rsidRPr="00A3607C">
        <w:rPr>
          <w:rFonts w:asciiTheme="minorHAnsi" w:hAnsiTheme="minorHAnsi" w:cstheme="minorHAnsi"/>
          <w:i/>
          <w:iCs/>
          <w:lang w:val="en-NZ"/>
        </w:rPr>
        <w:t>are</w:t>
      </w:r>
      <w:r w:rsidR="001570F4" w:rsidRPr="00A3607C">
        <w:rPr>
          <w:rFonts w:asciiTheme="minorHAnsi" w:hAnsiTheme="minorHAnsi" w:cstheme="minorHAnsi"/>
          <w:i/>
          <w:iCs/>
          <w:lang w:val="en-NZ"/>
        </w:rPr>
        <w:t xml:space="preserve"> based on </w:t>
      </w:r>
      <w:r w:rsidR="007340F7" w:rsidRPr="00A3607C">
        <w:rPr>
          <w:rFonts w:asciiTheme="minorHAnsi" w:hAnsiTheme="minorHAnsi" w:cstheme="minorHAnsi"/>
          <w:i/>
          <w:iCs/>
          <w:lang w:val="en-NZ"/>
        </w:rPr>
        <w:t>an</w:t>
      </w:r>
      <w:r w:rsidR="001570F4" w:rsidRPr="00A3607C">
        <w:rPr>
          <w:rFonts w:asciiTheme="minorHAnsi" w:hAnsiTheme="minorHAnsi" w:cstheme="minorHAnsi"/>
          <w:i/>
          <w:iCs/>
          <w:lang w:val="en-NZ"/>
        </w:rPr>
        <w:t xml:space="preserve"> 80.5 kg individual.</w:t>
      </w:r>
      <w:r w:rsidR="00992768" w:rsidRPr="00A3607C">
        <w:rPr>
          <w:rFonts w:asciiTheme="minorHAnsi" w:hAnsiTheme="minorHAnsi" w:cstheme="minorHAnsi"/>
          <w:i/>
          <w:iCs/>
          <w:lang w:val="en-NZ"/>
        </w:rPr>
        <w:t xml:space="preserve"> The corrected IAA requirements (mg/meal) </w:t>
      </w:r>
      <w:r w:rsidR="00636DFE" w:rsidRPr="00A3607C">
        <w:rPr>
          <w:rFonts w:asciiTheme="minorHAnsi" w:hAnsiTheme="minorHAnsi" w:cstheme="minorHAnsi"/>
          <w:i/>
          <w:iCs/>
          <w:lang w:val="en-NZ"/>
        </w:rPr>
        <w:t>are</w:t>
      </w:r>
      <w:r w:rsidR="00992768" w:rsidRPr="00A3607C">
        <w:rPr>
          <w:rFonts w:asciiTheme="minorHAnsi" w:hAnsiTheme="minorHAnsi" w:cstheme="minorHAnsi"/>
          <w:i/>
          <w:iCs/>
          <w:lang w:val="en-NZ"/>
        </w:rPr>
        <w:t xml:space="preserve"> </w:t>
      </w:r>
      <w:r w:rsidR="00633BEA" w:rsidRPr="00A3607C">
        <w:rPr>
          <w:rFonts w:asciiTheme="minorHAnsi" w:hAnsiTheme="minorHAnsi" w:cstheme="minorHAnsi"/>
          <w:i/>
          <w:iCs/>
          <w:lang w:val="en-NZ"/>
        </w:rPr>
        <w:t xml:space="preserve">the FAO IAA requirements per meal multiplied </w:t>
      </w:r>
      <w:r w:rsidR="00636DFE" w:rsidRPr="00A3607C">
        <w:rPr>
          <w:rFonts w:asciiTheme="minorHAnsi" w:hAnsiTheme="minorHAnsi" w:cstheme="minorHAnsi"/>
          <w:i/>
          <w:iCs/>
          <w:lang w:val="en-NZ"/>
        </w:rPr>
        <w:t>by</w:t>
      </w:r>
      <w:r w:rsidR="00633BEA" w:rsidRPr="00A3607C">
        <w:rPr>
          <w:rFonts w:asciiTheme="minorHAnsi" w:hAnsiTheme="minorHAnsi" w:cstheme="minorHAnsi"/>
          <w:i/>
          <w:iCs/>
          <w:lang w:val="en-NZ"/>
        </w:rPr>
        <w:t xml:space="preserve"> the </w:t>
      </w:r>
      <w:r w:rsidR="00ED065D" w:rsidRPr="00A3607C">
        <w:rPr>
          <w:rFonts w:asciiTheme="minorHAnsi" w:hAnsiTheme="minorHAnsi" w:cstheme="minorHAnsi"/>
          <w:i/>
          <w:iCs/>
          <w:lang w:val="en-NZ"/>
        </w:rPr>
        <w:t>correction factor</w:t>
      </w:r>
      <w:r w:rsidR="007340F7" w:rsidRPr="00A3607C">
        <w:rPr>
          <w:rFonts w:asciiTheme="minorHAnsi" w:hAnsiTheme="minorHAnsi" w:cstheme="minorHAnsi"/>
          <w:i/>
          <w:iCs/>
          <w:lang w:val="en-NZ"/>
        </w:rPr>
        <w:t xml:space="preserve"> </w:t>
      </w:r>
      <w:r w:rsidR="006D14D5" w:rsidRPr="00A3607C">
        <w:rPr>
          <w:rFonts w:asciiTheme="minorHAnsi" w:hAnsiTheme="minorHAnsi" w:cstheme="minorHAnsi"/>
          <w:i/>
          <w:iCs/>
          <w:lang w:val="en-NZ"/>
        </w:rPr>
        <w:t xml:space="preserve">(CF) </w:t>
      </w:r>
      <w:r w:rsidR="007340F7" w:rsidRPr="00A3607C">
        <w:rPr>
          <w:rFonts w:asciiTheme="minorHAnsi" w:hAnsiTheme="minorHAnsi" w:cstheme="minorHAnsi"/>
          <w:i/>
          <w:iCs/>
          <w:lang w:val="en-NZ"/>
        </w:rPr>
        <w:t>1.52</w:t>
      </w:r>
      <w:r w:rsidR="00ED065D" w:rsidRPr="00A3607C">
        <w:rPr>
          <w:rFonts w:asciiTheme="minorHAnsi" w:hAnsiTheme="minorHAnsi" w:cstheme="minorHAnsi"/>
          <w:i/>
          <w:iCs/>
          <w:lang w:val="en-NZ"/>
        </w:rPr>
        <w:t>.</w:t>
      </w:r>
      <w:r w:rsidR="00243562" w:rsidRPr="00A3607C">
        <w:rPr>
          <w:rFonts w:asciiTheme="minorHAnsi" w:hAnsiTheme="minorHAnsi" w:cstheme="minorHAnsi"/>
          <w:i/>
          <w:iCs/>
          <w:lang w:val="en-NZ"/>
        </w:rPr>
        <w:t xml:space="preserve"> AAA: aromatic amino acids, SAA: sulfur amino acids</w:t>
      </w:r>
      <w:r w:rsidR="004A3649" w:rsidRPr="00A3607C">
        <w:rPr>
          <w:rFonts w:asciiTheme="minorHAnsi" w:hAnsiTheme="minorHAnsi" w:cstheme="minorHAnsi"/>
          <w:i/>
          <w:iCs/>
          <w:lang w:val="en-NZ"/>
        </w:rPr>
        <w:t>, IAAs: indispensable amino acids</w:t>
      </w:r>
      <w:r w:rsidR="00243562" w:rsidRPr="00A3607C">
        <w:rPr>
          <w:rFonts w:asciiTheme="minorHAnsi" w:hAnsiTheme="minorHAnsi" w:cstheme="minorHAnsi"/>
          <w:i/>
          <w:iCs/>
          <w:lang w:val="en-NZ"/>
        </w:rPr>
        <w:t>.</w:t>
      </w:r>
    </w:p>
    <w:p w14:paraId="3BCEAF17" w14:textId="77777777" w:rsidR="009D4EF4" w:rsidRPr="00A3607C" w:rsidRDefault="009D4EF4" w:rsidP="003D3586">
      <w:pPr>
        <w:pStyle w:val="Heading3"/>
        <w:rPr>
          <w:rFonts w:asciiTheme="minorHAnsi" w:hAnsiTheme="minorHAnsi" w:cstheme="minorHAnsi"/>
          <w:lang w:val="en-NZ"/>
        </w:rPr>
      </w:pPr>
      <w:bookmarkStart w:id="30" w:name="_Toc138152745"/>
      <w:r w:rsidRPr="00A3607C">
        <w:rPr>
          <w:rFonts w:asciiTheme="minorHAnsi" w:hAnsiTheme="minorHAnsi" w:cstheme="minorHAnsi"/>
          <w:lang w:val="en-NZ"/>
        </w:rPr>
        <w:t>Quality control</w:t>
      </w:r>
      <w:bookmarkEnd w:id="30"/>
    </w:p>
    <w:p w14:paraId="27010506" w14:textId="1004CEC2" w:rsidR="00AB25AD" w:rsidRPr="00A3607C" w:rsidRDefault="00BC13A8" w:rsidP="00091944">
      <w:pPr>
        <w:jc w:val="both"/>
        <w:rPr>
          <w:rFonts w:asciiTheme="minorHAnsi" w:hAnsiTheme="minorHAnsi" w:cstheme="minorHAnsi"/>
          <w:sz w:val="22"/>
          <w:szCs w:val="22"/>
        </w:rPr>
      </w:pPr>
      <w:r w:rsidRPr="00A3607C">
        <w:rPr>
          <w:rFonts w:asciiTheme="minorHAnsi" w:hAnsiTheme="minorHAnsi" w:cstheme="minorHAnsi"/>
          <w:sz w:val="22"/>
          <w:szCs w:val="22"/>
        </w:rPr>
        <w:t>The i</w:t>
      </w:r>
      <w:r w:rsidR="00954D78" w:rsidRPr="00A3607C">
        <w:rPr>
          <w:rFonts w:asciiTheme="minorHAnsi" w:hAnsiTheme="minorHAnsi" w:cstheme="minorHAnsi"/>
          <w:sz w:val="22"/>
          <w:szCs w:val="22"/>
        </w:rPr>
        <w:t>nvestigators will perform quality control, ensuring that the food</w:t>
      </w:r>
      <w:r w:rsidR="00E6241E" w:rsidRPr="00A3607C">
        <w:rPr>
          <w:rFonts w:asciiTheme="minorHAnsi" w:hAnsiTheme="minorHAnsi" w:cstheme="minorHAnsi"/>
          <w:sz w:val="22"/>
          <w:szCs w:val="22"/>
        </w:rPr>
        <w:t xml:space="preserve"> items</w:t>
      </w:r>
      <w:r w:rsidR="00954D78" w:rsidRPr="00A3607C">
        <w:rPr>
          <w:rFonts w:asciiTheme="minorHAnsi" w:hAnsiTheme="minorHAnsi" w:cstheme="minorHAnsi"/>
          <w:sz w:val="22"/>
          <w:szCs w:val="22"/>
        </w:rPr>
        <w:t xml:space="preserve"> </w:t>
      </w:r>
      <w:r w:rsidR="00E61E02" w:rsidRPr="00A3607C">
        <w:rPr>
          <w:rFonts w:asciiTheme="minorHAnsi" w:hAnsiTheme="minorHAnsi" w:cstheme="minorHAnsi"/>
          <w:sz w:val="22"/>
          <w:szCs w:val="22"/>
        </w:rPr>
        <w:t>are</w:t>
      </w:r>
      <w:r w:rsidR="00954D78" w:rsidRPr="00A3607C">
        <w:rPr>
          <w:rFonts w:asciiTheme="minorHAnsi" w:hAnsiTheme="minorHAnsi" w:cstheme="minorHAnsi"/>
          <w:sz w:val="22"/>
          <w:szCs w:val="22"/>
        </w:rPr>
        <w:t xml:space="preserve"> within the expiry</w:t>
      </w:r>
      <w:r w:rsidR="00E21BAB" w:rsidRPr="00A3607C">
        <w:rPr>
          <w:rFonts w:asciiTheme="minorHAnsi" w:hAnsiTheme="minorHAnsi" w:cstheme="minorHAnsi"/>
          <w:sz w:val="22"/>
          <w:szCs w:val="22"/>
        </w:rPr>
        <w:t xml:space="preserve"> date</w:t>
      </w:r>
      <w:r w:rsidR="000E7D1B" w:rsidRPr="00A3607C">
        <w:rPr>
          <w:rFonts w:asciiTheme="minorHAnsi" w:hAnsiTheme="minorHAnsi" w:cstheme="minorHAnsi"/>
          <w:sz w:val="22"/>
          <w:szCs w:val="22"/>
        </w:rPr>
        <w:t xml:space="preserve">s </w:t>
      </w:r>
      <w:r w:rsidR="000E10E5" w:rsidRPr="00A3607C">
        <w:rPr>
          <w:rFonts w:asciiTheme="minorHAnsi" w:hAnsiTheme="minorHAnsi" w:cstheme="minorHAnsi"/>
          <w:sz w:val="22"/>
          <w:szCs w:val="22"/>
        </w:rPr>
        <w:t>and in good condition</w:t>
      </w:r>
      <w:r w:rsidR="00CC7986" w:rsidRPr="00A3607C">
        <w:rPr>
          <w:rFonts w:asciiTheme="minorHAnsi" w:hAnsiTheme="minorHAnsi" w:cstheme="minorHAnsi"/>
          <w:sz w:val="22"/>
          <w:szCs w:val="22"/>
        </w:rPr>
        <w:t xml:space="preserve"> (no breaches)</w:t>
      </w:r>
      <w:r w:rsidR="00E21BAB" w:rsidRPr="00A3607C">
        <w:rPr>
          <w:rFonts w:asciiTheme="minorHAnsi" w:hAnsiTheme="minorHAnsi" w:cstheme="minorHAnsi"/>
          <w:sz w:val="22"/>
          <w:szCs w:val="22"/>
        </w:rPr>
        <w:t xml:space="preserve">. </w:t>
      </w:r>
      <w:r w:rsidR="002A5F36" w:rsidRPr="00A3607C">
        <w:rPr>
          <w:rFonts w:asciiTheme="minorHAnsi" w:hAnsiTheme="minorHAnsi" w:cstheme="minorHAnsi"/>
          <w:sz w:val="22"/>
          <w:szCs w:val="22"/>
        </w:rPr>
        <w:t>All foods will be commercially bought from the same brand and supplier throughout the study</w:t>
      </w:r>
      <w:r w:rsidR="00954D78" w:rsidRPr="00A3607C">
        <w:rPr>
          <w:rFonts w:asciiTheme="minorHAnsi" w:hAnsiTheme="minorHAnsi" w:cstheme="minorHAnsi"/>
          <w:sz w:val="22"/>
          <w:szCs w:val="22"/>
        </w:rPr>
        <w:t>.</w:t>
      </w:r>
    </w:p>
    <w:p w14:paraId="3BCEAF1B" w14:textId="64138FE6" w:rsidR="009D4EF4" w:rsidRPr="00A3607C" w:rsidRDefault="009D4EF4" w:rsidP="002960A2">
      <w:pPr>
        <w:pStyle w:val="Heading3"/>
        <w:rPr>
          <w:rFonts w:asciiTheme="minorHAnsi" w:hAnsiTheme="minorHAnsi" w:cstheme="minorHAnsi"/>
          <w:lang w:val="en-NZ"/>
        </w:rPr>
      </w:pPr>
      <w:bookmarkStart w:id="31" w:name="_Toc138152746"/>
      <w:r w:rsidRPr="00A3607C">
        <w:rPr>
          <w:rFonts w:asciiTheme="minorHAnsi" w:hAnsiTheme="minorHAnsi" w:cstheme="minorHAnsi"/>
          <w:lang w:val="en-NZ"/>
        </w:rPr>
        <w:t xml:space="preserve">Packaging and </w:t>
      </w:r>
      <w:r w:rsidR="00A94D5A" w:rsidRPr="00A3607C">
        <w:rPr>
          <w:rFonts w:asciiTheme="minorHAnsi" w:hAnsiTheme="minorHAnsi" w:cstheme="minorHAnsi"/>
          <w:lang w:val="en-NZ"/>
        </w:rPr>
        <w:t>labeling</w:t>
      </w:r>
      <w:bookmarkEnd w:id="31"/>
    </w:p>
    <w:p w14:paraId="3BCEAF1E" w14:textId="4862D208" w:rsidR="009D4EF4" w:rsidRPr="00A3607C" w:rsidRDefault="009C6809" w:rsidP="007139C9">
      <w:pPr>
        <w:pStyle w:val="NormalBodyText"/>
        <w:rPr>
          <w:rFonts w:asciiTheme="minorHAnsi" w:hAnsiTheme="minorHAnsi" w:cstheme="minorHAnsi"/>
          <w:lang w:val="en-NZ"/>
        </w:rPr>
      </w:pPr>
      <w:r w:rsidRPr="00A3607C">
        <w:rPr>
          <w:rFonts w:asciiTheme="minorHAnsi" w:hAnsiTheme="minorHAnsi" w:cstheme="minorHAnsi"/>
          <w:lang w:val="en-NZ"/>
        </w:rPr>
        <w:t xml:space="preserve">The </w:t>
      </w:r>
      <w:r w:rsidR="00A533BE" w:rsidRPr="00A3607C">
        <w:rPr>
          <w:rFonts w:asciiTheme="minorHAnsi" w:hAnsiTheme="minorHAnsi" w:cstheme="minorHAnsi"/>
          <w:lang w:val="en-NZ"/>
        </w:rPr>
        <w:t xml:space="preserve">food items </w:t>
      </w:r>
      <w:r w:rsidR="00C81C12" w:rsidRPr="00A3607C">
        <w:rPr>
          <w:rFonts w:asciiTheme="minorHAnsi" w:hAnsiTheme="minorHAnsi" w:cstheme="minorHAnsi"/>
          <w:lang w:val="en-NZ"/>
        </w:rPr>
        <w:t>will be packed with the identity of treatment</w:t>
      </w:r>
      <w:r w:rsidR="00355553" w:rsidRPr="00A3607C">
        <w:rPr>
          <w:rFonts w:asciiTheme="minorHAnsi" w:hAnsiTheme="minorHAnsi" w:cstheme="minorHAnsi"/>
          <w:lang w:val="en-NZ"/>
        </w:rPr>
        <w:t xml:space="preserve"> and</w:t>
      </w:r>
      <w:r w:rsidR="00A501CC" w:rsidRPr="00A3607C">
        <w:rPr>
          <w:rFonts w:asciiTheme="minorHAnsi" w:hAnsiTheme="minorHAnsi" w:cstheme="minorHAnsi"/>
          <w:lang w:val="en-NZ"/>
        </w:rPr>
        <w:t xml:space="preserve"> </w:t>
      </w:r>
      <w:r w:rsidR="00355553" w:rsidRPr="00A3607C">
        <w:rPr>
          <w:rFonts w:asciiTheme="minorHAnsi" w:hAnsiTheme="minorHAnsi" w:cstheme="minorHAnsi"/>
          <w:lang w:val="en-NZ"/>
        </w:rPr>
        <w:t>frozen</w:t>
      </w:r>
      <w:r w:rsidR="00FD5F0A" w:rsidRPr="00A3607C">
        <w:rPr>
          <w:rFonts w:asciiTheme="minorHAnsi" w:hAnsiTheme="minorHAnsi" w:cstheme="minorHAnsi"/>
          <w:lang w:val="en-NZ"/>
        </w:rPr>
        <w:t xml:space="preserve"> on-site</w:t>
      </w:r>
      <w:r w:rsidR="00A533BE" w:rsidRPr="00A3607C">
        <w:rPr>
          <w:rFonts w:asciiTheme="minorHAnsi" w:hAnsiTheme="minorHAnsi" w:cstheme="minorHAnsi"/>
          <w:lang w:val="en-NZ"/>
        </w:rPr>
        <w:t xml:space="preserve"> or </w:t>
      </w:r>
      <w:r w:rsidR="001A5F6F" w:rsidRPr="00A3607C">
        <w:rPr>
          <w:rFonts w:asciiTheme="minorHAnsi" w:hAnsiTheme="minorHAnsi" w:cstheme="minorHAnsi"/>
          <w:lang w:val="en-NZ"/>
        </w:rPr>
        <w:t>dry</w:t>
      </w:r>
      <w:r w:rsidR="003E37F6" w:rsidRPr="00A3607C">
        <w:rPr>
          <w:rFonts w:asciiTheme="minorHAnsi" w:hAnsiTheme="minorHAnsi" w:cstheme="minorHAnsi"/>
          <w:lang w:val="en-NZ"/>
        </w:rPr>
        <w:t>-</w:t>
      </w:r>
      <w:r w:rsidR="001A5F6F" w:rsidRPr="00A3607C">
        <w:rPr>
          <w:rFonts w:asciiTheme="minorHAnsi" w:hAnsiTheme="minorHAnsi" w:cstheme="minorHAnsi"/>
          <w:lang w:val="en-NZ"/>
        </w:rPr>
        <w:t>stored</w:t>
      </w:r>
      <w:r w:rsidR="003E37F6" w:rsidRPr="00A3607C">
        <w:rPr>
          <w:rFonts w:asciiTheme="minorHAnsi" w:hAnsiTheme="minorHAnsi" w:cstheme="minorHAnsi"/>
          <w:lang w:val="en-NZ"/>
        </w:rPr>
        <w:t xml:space="preserve"> depending on </w:t>
      </w:r>
      <w:r w:rsidR="00DA5F52" w:rsidRPr="00A3607C">
        <w:rPr>
          <w:rFonts w:asciiTheme="minorHAnsi" w:hAnsiTheme="minorHAnsi" w:cstheme="minorHAnsi"/>
          <w:lang w:val="en-NZ"/>
        </w:rPr>
        <w:t xml:space="preserve">the </w:t>
      </w:r>
      <w:r w:rsidR="003E37F6" w:rsidRPr="00A3607C">
        <w:rPr>
          <w:rFonts w:asciiTheme="minorHAnsi" w:hAnsiTheme="minorHAnsi" w:cstheme="minorHAnsi"/>
          <w:lang w:val="en-NZ"/>
        </w:rPr>
        <w:t>food item need</w:t>
      </w:r>
      <w:r w:rsidR="000C0ECD" w:rsidRPr="00A3607C">
        <w:rPr>
          <w:rFonts w:asciiTheme="minorHAnsi" w:hAnsiTheme="minorHAnsi" w:cstheme="minorHAnsi"/>
          <w:lang w:val="en-NZ"/>
        </w:rPr>
        <w:t>. U</w:t>
      </w:r>
      <w:r w:rsidR="00BC0120" w:rsidRPr="00A3607C">
        <w:rPr>
          <w:rFonts w:asciiTheme="minorHAnsi" w:hAnsiTheme="minorHAnsi" w:cstheme="minorHAnsi"/>
          <w:lang w:val="en-NZ"/>
        </w:rPr>
        <w:t>nique codes</w:t>
      </w:r>
      <w:r w:rsidR="00C81C12" w:rsidRPr="00A3607C">
        <w:rPr>
          <w:rFonts w:asciiTheme="minorHAnsi" w:hAnsiTheme="minorHAnsi" w:cstheme="minorHAnsi"/>
          <w:lang w:val="en-NZ"/>
        </w:rPr>
        <w:t xml:space="preserve"> </w:t>
      </w:r>
      <w:r w:rsidR="007A7CA9" w:rsidRPr="00A3607C">
        <w:rPr>
          <w:rFonts w:asciiTheme="minorHAnsi" w:hAnsiTheme="minorHAnsi" w:cstheme="minorHAnsi"/>
          <w:lang w:val="en-NZ"/>
        </w:rPr>
        <w:t xml:space="preserve">are </w:t>
      </w:r>
      <w:r w:rsidR="00C81C12" w:rsidRPr="00A3607C">
        <w:rPr>
          <w:rFonts w:asciiTheme="minorHAnsi" w:hAnsiTheme="minorHAnsi" w:cstheme="minorHAnsi"/>
          <w:lang w:val="en-NZ"/>
        </w:rPr>
        <w:t xml:space="preserve">placed on </w:t>
      </w:r>
      <w:r w:rsidR="00C227D7" w:rsidRPr="00A3607C">
        <w:rPr>
          <w:rFonts w:asciiTheme="minorHAnsi" w:hAnsiTheme="minorHAnsi" w:cstheme="minorHAnsi"/>
          <w:lang w:val="en-NZ"/>
        </w:rPr>
        <w:t xml:space="preserve">each </w:t>
      </w:r>
      <w:r w:rsidR="00965983" w:rsidRPr="00A3607C">
        <w:rPr>
          <w:rFonts w:asciiTheme="minorHAnsi" w:hAnsiTheme="minorHAnsi" w:cstheme="minorHAnsi"/>
          <w:lang w:val="en-NZ"/>
        </w:rPr>
        <w:t>food item</w:t>
      </w:r>
      <w:r w:rsidR="00704CC8" w:rsidRPr="00A3607C">
        <w:rPr>
          <w:rFonts w:asciiTheme="minorHAnsi" w:hAnsiTheme="minorHAnsi" w:cstheme="minorHAnsi"/>
          <w:lang w:val="en-NZ"/>
        </w:rPr>
        <w:t xml:space="preserve"> </w:t>
      </w:r>
      <w:r w:rsidR="00C81C12" w:rsidRPr="00A3607C">
        <w:rPr>
          <w:rFonts w:asciiTheme="minorHAnsi" w:hAnsiTheme="minorHAnsi" w:cstheme="minorHAnsi"/>
          <w:lang w:val="en-NZ"/>
        </w:rPr>
        <w:t xml:space="preserve">according to the </w:t>
      </w:r>
      <w:r w:rsidR="000D2E9E" w:rsidRPr="00A3607C">
        <w:rPr>
          <w:rFonts w:asciiTheme="minorHAnsi" w:hAnsiTheme="minorHAnsi" w:cstheme="minorHAnsi"/>
          <w:lang w:val="en-NZ"/>
        </w:rPr>
        <w:t>sequence</w:t>
      </w:r>
      <w:r w:rsidR="00C81C12" w:rsidRPr="00A3607C">
        <w:rPr>
          <w:rFonts w:asciiTheme="minorHAnsi" w:hAnsiTheme="minorHAnsi" w:cstheme="minorHAnsi"/>
          <w:lang w:val="en-NZ"/>
        </w:rPr>
        <w:t xml:space="preserve"> code (</w:t>
      </w:r>
      <w:r w:rsidR="00C81C12" w:rsidRPr="00A3607C">
        <w:rPr>
          <w:rFonts w:asciiTheme="minorHAnsi" w:hAnsiTheme="minorHAnsi" w:cstheme="minorHAnsi"/>
          <w:i/>
          <w:lang w:val="en-NZ"/>
        </w:rPr>
        <w:t>13.1.5</w:t>
      </w:r>
      <w:r w:rsidR="00C81C12" w:rsidRPr="00A3607C">
        <w:rPr>
          <w:rFonts w:asciiTheme="minorHAnsi" w:hAnsiTheme="minorHAnsi" w:cstheme="minorHAnsi"/>
          <w:lang w:val="en-NZ"/>
        </w:rPr>
        <w:t>).</w:t>
      </w:r>
    </w:p>
    <w:p w14:paraId="3BCEAF1F" w14:textId="1AAD48DF" w:rsidR="009D4EF4" w:rsidRPr="00A3607C" w:rsidRDefault="001F63E6" w:rsidP="003D3586">
      <w:pPr>
        <w:pStyle w:val="Heading3"/>
        <w:rPr>
          <w:rFonts w:asciiTheme="minorHAnsi" w:hAnsiTheme="minorHAnsi" w:cstheme="minorHAnsi"/>
          <w:lang w:val="en-NZ"/>
        </w:rPr>
      </w:pPr>
      <w:bookmarkStart w:id="32" w:name="_Toc138152747"/>
      <w:r w:rsidRPr="00A3607C">
        <w:rPr>
          <w:rFonts w:asciiTheme="minorHAnsi" w:hAnsiTheme="minorHAnsi" w:cstheme="minorHAnsi"/>
          <w:lang w:val="en-NZ"/>
        </w:rPr>
        <w:t>Randomization</w:t>
      </w:r>
      <w:r w:rsidR="009D4EF4" w:rsidRPr="00A3607C">
        <w:rPr>
          <w:rFonts w:asciiTheme="minorHAnsi" w:hAnsiTheme="minorHAnsi" w:cstheme="minorHAnsi"/>
          <w:lang w:val="en-NZ"/>
        </w:rPr>
        <w:t xml:space="preserve"> technique</w:t>
      </w:r>
      <w:r w:rsidR="00E13C25" w:rsidRPr="00A3607C">
        <w:rPr>
          <w:rFonts w:asciiTheme="minorHAnsi" w:hAnsiTheme="minorHAnsi" w:cstheme="minorHAnsi"/>
          <w:lang w:val="en-NZ"/>
        </w:rPr>
        <w:t xml:space="preserve"> and coding</w:t>
      </w:r>
      <w:bookmarkEnd w:id="32"/>
    </w:p>
    <w:p w14:paraId="28F06BAE" w14:textId="5A0756FA" w:rsidR="00F64B72" w:rsidRPr="00A3607C" w:rsidRDefault="005B1801" w:rsidP="00740285">
      <w:pPr>
        <w:pStyle w:val="NormalBodyText"/>
        <w:rPr>
          <w:rFonts w:asciiTheme="minorHAnsi" w:hAnsiTheme="minorHAnsi" w:cstheme="minorHAnsi"/>
          <w:lang w:val="en-NZ"/>
        </w:rPr>
      </w:pPr>
      <w:r w:rsidRPr="00A3607C">
        <w:rPr>
          <w:rFonts w:asciiTheme="minorHAnsi" w:hAnsiTheme="minorHAnsi" w:cstheme="minorHAnsi"/>
          <w:lang w:val="en-NZ"/>
        </w:rPr>
        <w:t>The participants</w:t>
      </w:r>
      <w:r w:rsidR="00780F44" w:rsidRPr="00A3607C">
        <w:rPr>
          <w:rFonts w:asciiTheme="minorHAnsi" w:hAnsiTheme="minorHAnsi" w:cstheme="minorHAnsi"/>
          <w:lang w:val="en-NZ"/>
        </w:rPr>
        <w:t xml:space="preserve"> and</w:t>
      </w:r>
      <w:r w:rsidRPr="00A3607C">
        <w:rPr>
          <w:rFonts w:asciiTheme="minorHAnsi" w:hAnsiTheme="minorHAnsi" w:cstheme="minorHAnsi"/>
          <w:lang w:val="en-NZ"/>
        </w:rPr>
        <w:t xml:space="preserve"> investigators</w:t>
      </w:r>
      <w:r w:rsidR="00780F44" w:rsidRPr="00A3607C">
        <w:rPr>
          <w:rFonts w:asciiTheme="minorHAnsi" w:hAnsiTheme="minorHAnsi" w:cstheme="minorHAnsi"/>
          <w:lang w:val="en-NZ"/>
        </w:rPr>
        <w:t xml:space="preserve"> </w:t>
      </w:r>
      <w:r w:rsidRPr="00A3607C">
        <w:rPr>
          <w:rFonts w:asciiTheme="minorHAnsi" w:hAnsiTheme="minorHAnsi" w:cstheme="minorHAnsi"/>
          <w:lang w:val="en-NZ"/>
        </w:rPr>
        <w:t xml:space="preserve">will be aware of the treatment assignments. </w:t>
      </w:r>
      <w:r w:rsidR="00500E6E" w:rsidRPr="00A3607C">
        <w:rPr>
          <w:rFonts w:asciiTheme="minorHAnsi" w:hAnsiTheme="minorHAnsi" w:cstheme="minorHAnsi"/>
          <w:lang w:val="en-NZ"/>
        </w:rPr>
        <w:t>Five</w:t>
      </w:r>
      <w:r w:rsidR="00F64B72" w:rsidRPr="00A3607C">
        <w:rPr>
          <w:rFonts w:asciiTheme="minorHAnsi" w:hAnsiTheme="minorHAnsi" w:cstheme="minorHAnsi"/>
          <w:lang w:val="en-NZ"/>
        </w:rPr>
        <w:t xml:space="preserve"> </w:t>
      </w:r>
      <w:r w:rsidR="0098369C" w:rsidRPr="00A3607C">
        <w:rPr>
          <w:rFonts w:asciiTheme="minorHAnsi" w:hAnsiTheme="minorHAnsi" w:cstheme="minorHAnsi"/>
          <w:lang w:val="en-NZ"/>
        </w:rPr>
        <w:t>abbreviation</w:t>
      </w:r>
      <w:r w:rsidR="00F64B72" w:rsidRPr="00A3607C">
        <w:rPr>
          <w:rFonts w:asciiTheme="minorHAnsi" w:hAnsiTheme="minorHAnsi" w:cstheme="minorHAnsi"/>
          <w:lang w:val="en-NZ"/>
        </w:rPr>
        <w:t xml:space="preserve"> code</w:t>
      </w:r>
      <w:r w:rsidR="00E74682" w:rsidRPr="00A3607C">
        <w:rPr>
          <w:rFonts w:asciiTheme="minorHAnsi" w:hAnsiTheme="minorHAnsi" w:cstheme="minorHAnsi"/>
          <w:lang w:val="en-NZ"/>
        </w:rPr>
        <w:t>s</w:t>
      </w:r>
      <w:r w:rsidR="00F64B72" w:rsidRPr="00A3607C">
        <w:rPr>
          <w:rFonts w:asciiTheme="minorHAnsi" w:hAnsiTheme="minorHAnsi" w:cstheme="minorHAnsi"/>
          <w:lang w:val="en-NZ"/>
        </w:rPr>
        <w:t xml:space="preserve"> </w:t>
      </w:r>
      <w:r w:rsidR="00531103" w:rsidRPr="00A3607C">
        <w:rPr>
          <w:rFonts w:asciiTheme="minorHAnsi" w:hAnsiTheme="minorHAnsi" w:cstheme="minorHAnsi"/>
          <w:lang w:val="en-NZ"/>
        </w:rPr>
        <w:t xml:space="preserve">will </w:t>
      </w:r>
      <w:r w:rsidR="00F64B72" w:rsidRPr="00A3607C">
        <w:rPr>
          <w:rFonts w:asciiTheme="minorHAnsi" w:hAnsiTheme="minorHAnsi" w:cstheme="minorHAnsi"/>
          <w:lang w:val="en-NZ"/>
        </w:rPr>
        <w:t xml:space="preserve">be applied. </w:t>
      </w:r>
      <w:r w:rsidR="007E7DAA" w:rsidRPr="00A3607C">
        <w:rPr>
          <w:rFonts w:asciiTheme="minorHAnsi" w:hAnsiTheme="minorHAnsi" w:cstheme="minorHAnsi"/>
          <w:lang w:val="en-NZ"/>
        </w:rPr>
        <w:t xml:space="preserve">The </w:t>
      </w:r>
      <w:r w:rsidR="0098369C" w:rsidRPr="00A3607C">
        <w:rPr>
          <w:rFonts w:asciiTheme="minorHAnsi" w:hAnsiTheme="minorHAnsi" w:cstheme="minorHAnsi"/>
          <w:lang w:val="en-NZ"/>
        </w:rPr>
        <w:t>code</w:t>
      </w:r>
      <w:r w:rsidR="00531103" w:rsidRPr="00A3607C">
        <w:rPr>
          <w:rFonts w:asciiTheme="minorHAnsi" w:hAnsiTheme="minorHAnsi" w:cstheme="minorHAnsi"/>
          <w:lang w:val="en-NZ"/>
        </w:rPr>
        <w:t>s</w:t>
      </w:r>
      <w:r w:rsidR="007E7DAA" w:rsidRPr="00A3607C">
        <w:rPr>
          <w:rFonts w:asciiTheme="minorHAnsi" w:hAnsiTheme="minorHAnsi" w:cstheme="minorHAnsi"/>
          <w:lang w:val="en-NZ"/>
        </w:rPr>
        <w:t xml:space="preserve"> will be</w:t>
      </w:r>
      <w:r w:rsidR="00A0317E" w:rsidRPr="00A3607C">
        <w:rPr>
          <w:rFonts w:asciiTheme="minorHAnsi" w:hAnsiTheme="minorHAnsi" w:cstheme="minorHAnsi"/>
          <w:lang w:val="en-NZ"/>
        </w:rPr>
        <w:t xml:space="preserve"> (</w:t>
      </w:r>
      <w:r w:rsidR="00C76D0C" w:rsidRPr="00A3607C">
        <w:rPr>
          <w:rFonts w:asciiTheme="minorHAnsi" w:hAnsiTheme="minorHAnsi" w:cstheme="minorHAnsi"/>
          <w:lang w:val="en-NZ"/>
        </w:rPr>
        <w:t>CP</w:t>
      </w:r>
      <w:r w:rsidR="00A0317E" w:rsidRPr="00A3607C">
        <w:rPr>
          <w:rFonts w:asciiTheme="minorHAnsi" w:hAnsiTheme="minorHAnsi" w:cstheme="minorHAnsi"/>
          <w:lang w:val="en-NZ"/>
        </w:rPr>
        <w:t xml:space="preserve">1) </w:t>
      </w:r>
      <w:r w:rsidR="00697D22" w:rsidRPr="00A3607C">
        <w:rPr>
          <w:rFonts w:asciiTheme="minorHAnsi" w:hAnsiTheme="minorHAnsi" w:cstheme="minorHAnsi"/>
          <w:lang w:val="en-NZ"/>
        </w:rPr>
        <w:t>Topside steak</w:t>
      </w:r>
      <w:r w:rsidR="00740285" w:rsidRPr="00A3607C">
        <w:rPr>
          <w:rFonts w:asciiTheme="minorHAnsi" w:hAnsiTheme="minorHAnsi" w:cstheme="minorHAnsi"/>
          <w:lang w:val="en-NZ"/>
        </w:rPr>
        <w:t xml:space="preserve"> and </w:t>
      </w:r>
      <w:r w:rsidR="00500E6E" w:rsidRPr="00A3607C">
        <w:rPr>
          <w:rFonts w:asciiTheme="minorHAnsi" w:hAnsiTheme="minorHAnsi" w:cstheme="minorHAnsi"/>
          <w:lang w:val="en-NZ"/>
        </w:rPr>
        <w:t>bread</w:t>
      </w:r>
      <w:r w:rsidR="00A0317E" w:rsidRPr="00A3607C">
        <w:rPr>
          <w:rFonts w:asciiTheme="minorHAnsi" w:hAnsiTheme="minorHAnsi" w:cstheme="minorHAnsi"/>
          <w:lang w:val="en-NZ"/>
        </w:rPr>
        <w:t>, (</w:t>
      </w:r>
      <w:r w:rsidR="00C76D0C" w:rsidRPr="00A3607C">
        <w:rPr>
          <w:rFonts w:asciiTheme="minorHAnsi" w:hAnsiTheme="minorHAnsi" w:cstheme="minorHAnsi"/>
          <w:lang w:val="en-NZ"/>
        </w:rPr>
        <w:t>CP</w:t>
      </w:r>
      <w:r w:rsidR="00A0317E" w:rsidRPr="00A3607C">
        <w:rPr>
          <w:rFonts w:asciiTheme="minorHAnsi" w:hAnsiTheme="minorHAnsi" w:cstheme="minorHAnsi"/>
          <w:lang w:val="en-NZ"/>
        </w:rPr>
        <w:t xml:space="preserve">2) </w:t>
      </w:r>
      <w:r w:rsidR="00740285" w:rsidRPr="00A3607C">
        <w:rPr>
          <w:rFonts w:asciiTheme="minorHAnsi" w:hAnsiTheme="minorHAnsi" w:cstheme="minorHAnsi"/>
          <w:lang w:val="en-NZ"/>
        </w:rPr>
        <w:t>Q</w:t>
      </w:r>
      <w:r w:rsidR="00DD29B2" w:rsidRPr="00A3607C">
        <w:rPr>
          <w:rFonts w:asciiTheme="minorHAnsi" w:hAnsiTheme="minorHAnsi" w:cstheme="minorHAnsi"/>
          <w:lang w:val="en-NZ"/>
        </w:rPr>
        <w:t>uinoa</w:t>
      </w:r>
      <w:r w:rsidR="00740285" w:rsidRPr="00A3607C">
        <w:rPr>
          <w:rFonts w:asciiTheme="minorHAnsi" w:hAnsiTheme="minorHAnsi" w:cstheme="minorHAnsi"/>
          <w:lang w:val="en-NZ"/>
        </w:rPr>
        <w:t xml:space="preserve">, </w:t>
      </w:r>
      <w:r w:rsidR="00287276" w:rsidRPr="00A3607C">
        <w:rPr>
          <w:rFonts w:asciiTheme="minorHAnsi" w:hAnsiTheme="minorHAnsi" w:cstheme="minorHAnsi"/>
          <w:lang w:val="en-NZ"/>
        </w:rPr>
        <w:t>Q</w:t>
      </w:r>
      <w:r w:rsidR="00DD29B2" w:rsidRPr="00A3607C">
        <w:rPr>
          <w:rFonts w:asciiTheme="minorHAnsi" w:hAnsiTheme="minorHAnsi" w:cstheme="minorHAnsi"/>
          <w:lang w:val="en-NZ"/>
        </w:rPr>
        <w:t>uorn</w:t>
      </w:r>
      <w:r w:rsidR="00740285" w:rsidRPr="00A3607C">
        <w:rPr>
          <w:rFonts w:asciiTheme="minorHAnsi" w:hAnsiTheme="minorHAnsi" w:cstheme="minorHAnsi"/>
          <w:lang w:val="en-NZ"/>
        </w:rPr>
        <w:t xml:space="preserve">, chickpeas, and </w:t>
      </w:r>
      <w:r w:rsidR="00500E6E" w:rsidRPr="00A3607C">
        <w:rPr>
          <w:rFonts w:asciiTheme="minorHAnsi" w:hAnsiTheme="minorHAnsi" w:cstheme="minorHAnsi"/>
          <w:lang w:val="en-NZ"/>
        </w:rPr>
        <w:t>bread</w:t>
      </w:r>
      <w:r w:rsidR="00A0317E" w:rsidRPr="00A3607C">
        <w:rPr>
          <w:rFonts w:asciiTheme="minorHAnsi" w:hAnsiTheme="minorHAnsi" w:cstheme="minorHAnsi"/>
          <w:lang w:val="en-NZ"/>
        </w:rPr>
        <w:t>, (</w:t>
      </w:r>
      <w:r w:rsidR="00C76D0C" w:rsidRPr="00A3607C">
        <w:rPr>
          <w:rFonts w:asciiTheme="minorHAnsi" w:hAnsiTheme="minorHAnsi" w:cstheme="minorHAnsi"/>
          <w:lang w:val="en-NZ"/>
        </w:rPr>
        <w:t>CP</w:t>
      </w:r>
      <w:r w:rsidR="00A0317E" w:rsidRPr="00A3607C">
        <w:rPr>
          <w:rFonts w:asciiTheme="minorHAnsi" w:hAnsiTheme="minorHAnsi" w:cstheme="minorHAnsi"/>
          <w:lang w:val="en-NZ"/>
        </w:rPr>
        <w:t xml:space="preserve">3) </w:t>
      </w:r>
      <w:r w:rsidR="00531103" w:rsidRPr="00A3607C">
        <w:rPr>
          <w:rFonts w:asciiTheme="minorHAnsi" w:hAnsiTheme="minorHAnsi" w:cstheme="minorHAnsi"/>
          <w:lang w:val="en-NZ"/>
        </w:rPr>
        <w:t>C</w:t>
      </w:r>
      <w:r w:rsidR="00412EE7" w:rsidRPr="00A3607C">
        <w:rPr>
          <w:rFonts w:asciiTheme="minorHAnsi" w:hAnsiTheme="minorHAnsi" w:cstheme="minorHAnsi"/>
          <w:lang w:val="en-NZ"/>
        </w:rPr>
        <w:t>hickpeas</w:t>
      </w:r>
      <w:r w:rsidR="009532FE" w:rsidRPr="00A3607C">
        <w:rPr>
          <w:rFonts w:asciiTheme="minorHAnsi" w:hAnsiTheme="minorHAnsi" w:cstheme="minorHAnsi"/>
          <w:lang w:val="en-NZ"/>
        </w:rPr>
        <w:t xml:space="preserve">, </w:t>
      </w:r>
      <w:r w:rsidR="00374FF4" w:rsidRPr="00A3607C">
        <w:rPr>
          <w:rFonts w:asciiTheme="minorHAnsi" w:hAnsiTheme="minorHAnsi" w:cstheme="minorHAnsi"/>
          <w:lang w:val="en-NZ"/>
        </w:rPr>
        <w:t>quinoa, tofu</w:t>
      </w:r>
      <w:r w:rsidR="00500E6E" w:rsidRPr="00A3607C">
        <w:rPr>
          <w:rFonts w:asciiTheme="minorHAnsi" w:hAnsiTheme="minorHAnsi" w:cstheme="minorHAnsi"/>
          <w:lang w:val="en-NZ"/>
        </w:rPr>
        <w:t>, and bread</w:t>
      </w:r>
      <w:r w:rsidR="00A0317E" w:rsidRPr="00A3607C">
        <w:rPr>
          <w:rFonts w:asciiTheme="minorHAnsi" w:hAnsiTheme="minorHAnsi" w:cstheme="minorHAnsi"/>
          <w:lang w:val="en-NZ"/>
        </w:rPr>
        <w:t>,</w:t>
      </w:r>
      <w:r w:rsidR="00500E6E" w:rsidRPr="00A3607C">
        <w:rPr>
          <w:rFonts w:asciiTheme="minorHAnsi" w:hAnsiTheme="minorHAnsi" w:cstheme="minorHAnsi"/>
          <w:lang w:val="en-NZ"/>
        </w:rPr>
        <w:t xml:space="preserve"> </w:t>
      </w:r>
      <w:r w:rsidR="00A0317E" w:rsidRPr="00A3607C">
        <w:rPr>
          <w:rFonts w:asciiTheme="minorHAnsi" w:hAnsiTheme="minorHAnsi" w:cstheme="minorHAnsi"/>
          <w:lang w:val="en-NZ"/>
        </w:rPr>
        <w:t>(</w:t>
      </w:r>
      <w:r w:rsidR="00C76D0C" w:rsidRPr="00A3607C">
        <w:rPr>
          <w:rFonts w:asciiTheme="minorHAnsi" w:hAnsiTheme="minorHAnsi" w:cstheme="minorHAnsi"/>
          <w:lang w:val="en-NZ"/>
        </w:rPr>
        <w:t>CP</w:t>
      </w:r>
      <w:r w:rsidR="00A0317E" w:rsidRPr="00A3607C">
        <w:rPr>
          <w:rFonts w:asciiTheme="minorHAnsi" w:hAnsiTheme="minorHAnsi" w:cstheme="minorHAnsi"/>
          <w:lang w:val="en-NZ"/>
        </w:rPr>
        <w:t xml:space="preserve">4) </w:t>
      </w:r>
      <w:r w:rsidR="007D55CE" w:rsidRPr="00A3607C">
        <w:rPr>
          <w:rFonts w:asciiTheme="minorHAnsi" w:hAnsiTheme="minorHAnsi" w:cstheme="minorHAnsi"/>
          <w:lang w:val="en-NZ"/>
        </w:rPr>
        <w:t xml:space="preserve">Chickpeas, quinoa, </w:t>
      </w:r>
      <w:r w:rsidR="00740285" w:rsidRPr="00A3607C">
        <w:rPr>
          <w:rFonts w:asciiTheme="minorHAnsi" w:hAnsiTheme="minorHAnsi" w:cstheme="minorHAnsi"/>
          <w:lang w:val="en-NZ"/>
        </w:rPr>
        <w:t xml:space="preserve">and </w:t>
      </w:r>
      <w:r w:rsidR="00500E6E" w:rsidRPr="00A3607C">
        <w:rPr>
          <w:rFonts w:asciiTheme="minorHAnsi" w:hAnsiTheme="minorHAnsi" w:cstheme="minorHAnsi"/>
          <w:lang w:val="en-NZ"/>
        </w:rPr>
        <w:t>bread, (</w:t>
      </w:r>
      <w:r w:rsidR="00C76D0C" w:rsidRPr="00A3607C">
        <w:rPr>
          <w:rFonts w:asciiTheme="minorHAnsi" w:hAnsiTheme="minorHAnsi" w:cstheme="minorHAnsi"/>
          <w:lang w:val="en-NZ"/>
        </w:rPr>
        <w:t>CP</w:t>
      </w:r>
      <w:r w:rsidR="00500E6E" w:rsidRPr="00A3607C">
        <w:rPr>
          <w:rFonts w:asciiTheme="minorHAnsi" w:hAnsiTheme="minorHAnsi" w:cstheme="minorHAnsi"/>
          <w:lang w:val="en-NZ"/>
        </w:rPr>
        <w:t>5) Chickpeas</w:t>
      </w:r>
      <w:r w:rsidR="001B2012" w:rsidRPr="00A3607C">
        <w:rPr>
          <w:rFonts w:asciiTheme="minorHAnsi" w:hAnsiTheme="minorHAnsi" w:cstheme="minorHAnsi"/>
          <w:lang w:val="en-NZ"/>
        </w:rPr>
        <w:t>, q</w:t>
      </w:r>
      <w:r w:rsidR="00500E6E" w:rsidRPr="00A3607C">
        <w:rPr>
          <w:rFonts w:asciiTheme="minorHAnsi" w:hAnsiTheme="minorHAnsi" w:cstheme="minorHAnsi"/>
          <w:lang w:val="en-NZ"/>
        </w:rPr>
        <w:t>uinoa, and bread</w:t>
      </w:r>
      <w:r w:rsidR="00A0317E" w:rsidRPr="00A3607C">
        <w:rPr>
          <w:rFonts w:asciiTheme="minorHAnsi" w:hAnsiTheme="minorHAnsi" w:cstheme="minorHAnsi"/>
          <w:lang w:val="en-NZ"/>
        </w:rPr>
        <w:t xml:space="preserve">. </w:t>
      </w:r>
      <w:r w:rsidR="005D22A9" w:rsidRPr="00A3607C">
        <w:rPr>
          <w:rFonts w:asciiTheme="minorHAnsi" w:hAnsiTheme="minorHAnsi" w:cstheme="minorHAnsi"/>
          <w:lang w:val="en-NZ"/>
        </w:rPr>
        <w:t>T</w:t>
      </w:r>
      <w:r w:rsidR="007E7DAA" w:rsidRPr="00A3607C">
        <w:rPr>
          <w:rFonts w:asciiTheme="minorHAnsi" w:hAnsiTheme="minorHAnsi" w:cstheme="minorHAnsi"/>
          <w:lang w:val="en-NZ"/>
        </w:rPr>
        <w:t>he abbreviation</w:t>
      </w:r>
      <w:r w:rsidR="008C4227" w:rsidRPr="00A3607C">
        <w:rPr>
          <w:rFonts w:asciiTheme="minorHAnsi" w:hAnsiTheme="minorHAnsi" w:cstheme="minorHAnsi"/>
          <w:lang w:val="en-NZ"/>
        </w:rPr>
        <w:t xml:space="preserve">s are </w:t>
      </w:r>
      <w:r w:rsidR="00C76D0C" w:rsidRPr="00A3607C">
        <w:rPr>
          <w:rFonts w:asciiTheme="minorHAnsi" w:hAnsiTheme="minorHAnsi" w:cstheme="minorHAnsi"/>
          <w:lang w:val="en-NZ"/>
        </w:rPr>
        <w:t>CP1, CP2, CP3, CP4, and CP5</w:t>
      </w:r>
      <w:r w:rsidR="00485965" w:rsidRPr="00A3607C">
        <w:rPr>
          <w:rFonts w:asciiTheme="minorHAnsi" w:hAnsiTheme="minorHAnsi" w:cstheme="minorHAnsi"/>
          <w:lang w:val="en-NZ"/>
        </w:rPr>
        <w:t xml:space="preserve">. </w:t>
      </w:r>
      <w:r w:rsidR="005A7C2D" w:rsidRPr="00A3607C">
        <w:rPr>
          <w:rFonts w:asciiTheme="minorHAnsi" w:hAnsiTheme="minorHAnsi" w:cstheme="minorHAnsi"/>
          <w:lang w:val="en-NZ"/>
        </w:rPr>
        <w:t>Participants will be allocated to sequence</w:t>
      </w:r>
      <w:r w:rsidR="00287276" w:rsidRPr="00A3607C">
        <w:rPr>
          <w:rFonts w:asciiTheme="minorHAnsi" w:hAnsiTheme="minorHAnsi" w:cstheme="minorHAnsi"/>
          <w:lang w:val="en-NZ"/>
        </w:rPr>
        <w:t>s</w:t>
      </w:r>
      <w:r w:rsidR="005A7C2D" w:rsidRPr="00A3607C">
        <w:rPr>
          <w:rFonts w:asciiTheme="minorHAnsi" w:hAnsiTheme="minorHAnsi" w:cstheme="minorHAnsi"/>
          <w:lang w:val="en-NZ"/>
        </w:rPr>
        <w:t xml:space="preserve"> based on </w:t>
      </w:r>
      <w:r w:rsidR="00287276" w:rsidRPr="00A3607C">
        <w:rPr>
          <w:rFonts w:asciiTheme="minorHAnsi" w:hAnsiTheme="minorHAnsi" w:cstheme="minorHAnsi"/>
          <w:lang w:val="en-NZ"/>
        </w:rPr>
        <w:t xml:space="preserve">the </w:t>
      </w:r>
      <w:r w:rsidR="005A7C2D" w:rsidRPr="00A3607C">
        <w:rPr>
          <w:rFonts w:asciiTheme="minorHAnsi" w:hAnsiTheme="minorHAnsi" w:cstheme="minorHAnsi"/>
          <w:lang w:val="en-NZ"/>
        </w:rPr>
        <w:t>Latin Square design</w:t>
      </w:r>
      <w:r w:rsidR="00F64B72" w:rsidRPr="00A3607C">
        <w:rPr>
          <w:rFonts w:asciiTheme="minorHAnsi" w:hAnsiTheme="minorHAnsi" w:cstheme="minorHAnsi"/>
          <w:lang w:val="en-NZ"/>
        </w:rPr>
        <w:t>.</w:t>
      </w:r>
      <w:r w:rsidR="000831F1" w:rsidRPr="00A3607C">
        <w:rPr>
          <w:rFonts w:asciiTheme="minorHAnsi" w:hAnsiTheme="minorHAnsi" w:cstheme="minorHAnsi"/>
          <w:lang w:val="en-NZ"/>
        </w:rPr>
        <w:t xml:space="preserve"> </w:t>
      </w:r>
      <w:r w:rsidR="00F64B72" w:rsidRPr="00A3607C">
        <w:rPr>
          <w:rFonts w:asciiTheme="minorHAnsi" w:hAnsiTheme="minorHAnsi" w:cstheme="minorHAnsi"/>
          <w:lang w:val="en-NZ"/>
        </w:rPr>
        <w:t xml:space="preserve">The randomization list with </w:t>
      </w:r>
      <w:r w:rsidR="00187008" w:rsidRPr="00A3607C">
        <w:rPr>
          <w:rFonts w:asciiTheme="minorHAnsi" w:hAnsiTheme="minorHAnsi" w:cstheme="minorHAnsi"/>
          <w:lang w:val="en-NZ"/>
        </w:rPr>
        <w:t>participant</w:t>
      </w:r>
      <w:r w:rsidR="00F64B72" w:rsidRPr="00A3607C">
        <w:rPr>
          <w:rFonts w:asciiTheme="minorHAnsi" w:hAnsiTheme="minorHAnsi" w:cstheme="minorHAnsi"/>
          <w:lang w:val="en-NZ"/>
        </w:rPr>
        <w:t xml:space="preserve"> number and the </w:t>
      </w:r>
      <w:r w:rsidR="001A4E5E" w:rsidRPr="00A3607C">
        <w:rPr>
          <w:rFonts w:asciiTheme="minorHAnsi" w:hAnsiTheme="minorHAnsi" w:cstheme="minorHAnsi"/>
          <w:lang w:val="en-NZ"/>
        </w:rPr>
        <w:t xml:space="preserve">code </w:t>
      </w:r>
      <w:r w:rsidR="00187008" w:rsidRPr="00A3607C">
        <w:rPr>
          <w:rFonts w:asciiTheme="minorHAnsi" w:hAnsiTheme="minorHAnsi" w:cstheme="minorHAnsi"/>
          <w:lang w:val="en-NZ"/>
        </w:rPr>
        <w:t xml:space="preserve">sequence will </w:t>
      </w:r>
      <w:r w:rsidR="00F64B72" w:rsidRPr="00A3607C">
        <w:rPr>
          <w:rFonts w:asciiTheme="minorHAnsi" w:hAnsiTheme="minorHAnsi" w:cstheme="minorHAnsi"/>
          <w:lang w:val="en-NZ"/>
        </w:rPr>
        <w:t xml:space="preserve">be shared with the study </w:t>
      </w:r>
      <w:r w:rsidR="00187008" w:rsidRPr="00A3607C">
        <w:rPr>
          <w:rFonts w:asciiTheme="minorHAnsi" w:hAnsiTheme="minorHAnsi" w:cstheme="minorHAnsi"/>
          <w:lang w:val="en-NZ"/>
        </w:rPr>
        <w:t>investigators</w:t>
      </w:r>
      <w:r w:rsidR="00F64B72" w:rsidRPr="00A3607C">
        <w:rPr>
          <w:rFonts w:asciiTheme="minorHAnsi" w:hAnsiTheme="minorHAnsi" w:cstheme="minorHAnsi"/>
          <w:lang w:val="en-NZ"/>
        </w:rPr>
        <w:t xml:space="preserve"> to </w:t>
      </w:r>
      <w:r w:rsidR="00AA0C11" w:rsidRPr="00A3607C">
        <w:rPr>
          <w:rFonts w:asciiTheme="minorHAnsi" w:hAnsiTheme="minorHAnsi" w:cstheme="minorHAnsi"/>
          <w:lang w:val="en-NZ"/>
        </w:rPr>
        <w:t xml:space="preserve">select the </w:t>
      </w:r>
      <w:r w:rsidR="00590271" w:rsidRPr="00A3607C">
        <w:rPr>
          <w:rFonts w:asciiTheme="minorHAnsi" w:hAnsiTheme="minorHAnsi" w:cstheme="minorHAnsi"/>
          <w:lang w:val="en-NZ"/>
        </w:rPr>
        <w:t xml:space="preserve">abbreviation </w:t>
      </w:r>
      <w:r w:rsidR="00F64B72" w:rsidRPr="00A3607C">
        <w:rPr>
          <w:rFonts w:asciiTheme="minorHAnsi" w:hAnsiTheme="minorHAnsi" w:cstheme="minorHAnsi"/>
          <w:lang w:val="en-NZ"/>
        </w:rPr>
        <w:t>label</w:t>
      </w:r>
      <w:r w:rsidR="00B83B8A" w:rsidRPr="00A3607C">
        <w:rPr>
          <w:rFonts w:asciiTheme="minorHAnsi" w:hAnsiTheme="minorHAnsi" w:cstheme="minorHAnsi"/>
          <w:lang w:val="en-NZ"/>
        </w:rPr>
        <w:t xml:space="preserve"> for</w:t>
      </w:r>
      <w:r w:rsidR="00F64B72" w:rsidRPr="00A3607C">
        <w:rPr>
          <w:rFonts w:asciiTheme="minorHAnsi" w:hAnsiTheme="minorHAnsi" w:cstheme="minorHAnsi"/>
          <w:lang w:val="en-NZ"/>
        </w:rPr>
        <w:t xml:space="preserve"> </w:t>
      </w:r>
      <w:r w:rsidR="00AA0C11" w:rsidRPr="00A3607C">
        <w:rPr>
          <w:rFonts w:asciiTheme="minorHAnsi" w:hAnsiTheme="minorHAnsi" w:cstheme="minorHAnsi"/>
          <w:lang w:val="en-NZ"/>
        </w:rPr>
        <w:t xml:space="preserve">each participant on each </w:t>
      </w:r>
      <w:r w:rsidR="007133D0" w:rsidRPr="00A3607C">
        <w:rPr>
          <w:rFonts w:asciiTheme="minorHAnsi" w:hAnsiTheme="minorHAnsi" w:cstheme="minorHAnsi"/>
          <w:lang w:val="en-NZ"/>
        </w:rPr>
        <w:t>intervention</w:t>
      </w:r>
      <w:r w:rsidR="00AA0C11" w:rsidRPr="00A3607C">
        <w:rPr>
          <w:rFonts w:asciiTheme="minorHAnsi" w:hAnsiTheme="minorHAnsi" w:cstheme="minorHAnsi"/>
          <w:lang w:val="en-NZ"/>
        </w:rPr>
        <w:t xml:space="preserve"> day</w:t>
      </w:r>
      <w:r w:rsidR="00F64B72" w:rsidRPr="00A3607C">
        <w:rPr>
          <w:rFonts w:asciiTheme="minorHAnsi" w:hAnsiTheme="minorHAnsi" w:cstheme="minorHAnsi"/>
          <w:lang w:val="en-NZ"/>
        </w:rPr>
        <w:t>.</w:t>
      </w:r>
    </w:p>
    <w:p w14:paraId="3BCEAF44" w14:textId="53153972" w:rsidR="009D4EF4" w:rsidRPr="00A3607C" w:rsidRDefault="00AD6190" w:rsidP="007139C9">
      <w:pPr>
        <w:pStyle w:val="Heading2"/>
        <w:rPr>
          <w:rFonts w:asciiTheme="minorHAnsi" w:hAnsiTheme="minorHAnsi" w:cstheme="minorHAnsi"/>
          <w:lang w:val="en-NZ"/>
        </w:rPr>
      </w:pPr>
      <w:bookmarkStart w:id="33" w:name="_Toc138152748"/>
      <w:r w:rsidRPr="00A3607C">
        <w:rPr>
          <w:rFonts w:asciiTheme="minorHAnsi" w:hAnsiTheme="minorHAnsi" w:cstheme="minorHAnsi"/>
          <w:lang w:val="en-NZ"/>
        </w:rPr>
        <w:t>Study product</w:t>
      </w:r>
      <w:r w:rsidR="009D4EF4" w:rsidRPr="00A3607C">
        <w:rPr>
          <w:rFonts w:asciiTheme="minorHAnsi" w:hAnsiTheme="minorHAnsi" w:cstheme="minorHAnsi"/>
          <w:lang w:val="en-NZ"/>
        </w:rPr>
        <w:t xml:space="preserve"> administratio</w:t>
      </w:r>
      <w:r w:rsidR="00CD2626" w:rsidRPr="00A3607C">
        <w:rPr>
          <w:rFonts w:asciiTheme="minorHAnsi" w:hAnsiTheme="minorHAnsi" w:cstheme="minorHAnsi"/>
          <w:lang w:val="en-NZ"/>
        </w:rPr>
        <w:t>n</w:t>
      </w:r>
      <w:bookmarkEnd w:id="33"/>
    </w:p>
    <w:p w14:paraId="3BCEAF45" w14:textId="16451631" w:rsidR="009D4EF4" w:rsidRPr="00A3607C" w:rsidRDefault="009D4EF4" w:rsidP="003D3586">
      <w:pPr>
        <w:pStyle w:val="Heading3"/>
        <w:rPr>
          <w:rFonts w:asciiTheme="minorHAnsi" w:hAnsiTheme="minorHAnsi" w:cstheme="minorHAnsi"/>
          <w:lang w:val="en-NZ"/>
        </w:rPr>
      </w:pPr>
      <w:bookmarkStart w:id="34" w:name="_Toc138152749"/>
      <w:r w:rsidRPr="00A3607C">
        <w:rPr>
          <w:rFonts w:asciiTheme="minorHAnsi" w:hAnsiTheme="minorHAnsi" w:cstheme="minorHAnsi"/>
          <w:lang w:val="en-NZ"/>
        </w:rPr>
        <w:t xml:space="preserve">Amount, </w:t>
      </w:r>
      <w:r w:rsidR="00222A73" w:rsidRPr="00A3607C">
        <w:rPr>
          <w:rFonts w:asciiTheme="minorHAnsi" w:hAnsiTheme="minorHAnsi" w:cstheme="minorHAnsi"/>
          <w:lang w:val="en-NZ"/>
        </w:rPr>
        <w:t xml:space="preserve">composition, and </w:t>
      </w:r>
      <w:r w:rsidR="00745C8E" w:rsidRPr="00A3607C">
        <w:rPr>
          <w:rFonts w:asciiTheme="minorHAnsi" w:hAnsiTheme="minorHAnsi" w:cstheme="minorHAnsi"/>
          <w:lang w:val="en-NZ"/>
        </w:rPr>
        <w:t>preparation</w:t>
      </w:r>
      <w:bookmarkEnd w:id="34"/>
    </w:p>
    <w:p w14:paraId="66ED8393" w14:textId="30DAEF8B" w:rsidR="00B66670" w:rsidRPr="00A3607C" w:rsidRDefault="0010063E" w:rsidP="005536A1">
      <w:pPr>
        <w:pStyle w:val="NormalBodyText"/>
        <w:rPr>
          <w:rFonts w:asciiTheme="minorHAnsi" w:hAnsiTheme="minorHAnsi" w:cstheme="minorHAnsi"/>
          <w:bCs/>
          <w:lang w:val="en-NZ"/>
        </w:rPr>
      </w:pPr>
      <w:r w:rsidRPr="00A3607C">
        <w:rPr>
          <w:rFonts w:asciiTheme="minorHAnsi" w:hAnsiTheme="minorHAnsi" w:cstheme="minorHAnsi"/>
          <w:bCs/>
          <w:lang w:val="en-NZ"/>
        </w:rPr>
        <w:t xml:space="preserve">As </w:t>
      </w:r>
      <w:r w:rsidR="00854D05" w:rsidRPr="00A3607C">
        <w:rPr>
          <w:rFonts w:asciiTheme="minorHAnsi" w:hAnsiTheme="minorHAnsi" w:cstheme="minorHAnsi"/>
          <w:bCs/>
          <w:lang w:val="en-NZ"/>
        </w:rPr>
        <w:t xml:space="preserve">mentioned </w:t>
      </w:r>
      <w:r w:rsidRPr="00A3607C">
        <w:rPr>
          <w:rFonts w:asciiTheme="minorHAnsi" w:hAnsiTheme="minorHAnsi" w:cstheme="minorHAnsi"/>
          <w:bCs/>
          <w:lang w:val="en-NZ"/>
        </w:rPr>
        <w:t xml:space="preserve">above, </w:t>
      </w:r>
      <w:r w:rsidR="001E0569" w:rsidRPr="00A3607C">
        <w:rPr>
          <w:rFonts w:asciiTheme="minorHAnsi" w:hAnsiTheme="minorHAnsi" w:cstheme="minorHAnsi"/>
          <w:bCs/>
          <w:lang w:val="en-NZ"/>
        </w:rPr>
        <w:t xml:space="preserve">one of </w:t>
      </w:r>
      <w:r w:rsidR="008C4227" w:rsidRPr="00A3607C">
        <w:rPr>
          <w:rFonts w:asciiTheme="minorHAnsi" w:hAnsiTheme="minorHAnsi" w:cstheme="minorHAnsi"/>
          <w:bCs/>
          <w:lang w:val="en-NZ"/>
        </w:rPr>
        <w:t>five</w:t>
      </w:r>
      <w:r w:rsidR="001E0569" w:rsidRPr="00A3607C">
        <w:rPr>
          <w:rFonts w:asciiTheme="minorHAnsi" w:hAnsiTheme="minorHAnsi" w:cstheme="minorHAnsi"/>
          <w:bCs/>
          <w:lang w:val="en-NZ"/>
        </w:rPr>
        <w:t xml:space="preserve"> </w:t>
      </w:r>
      <w:r w:rsidR="00A91CC4" w:rsidRPr="00A3607C">
        <w:rPr>
          <w:rFonts w:asciiTheme="minorHAnsi" w:hAnsiTheme="minorHAnsi" w:cstheme="minorHAnsi"/>
          <w:bCs/>
          <w:lang w:val="en-NZ"/>
        </w:rPr>
        <w:t xml:space="preserve">meal </w:t>
      </w:r>
      <w:r w:rsidR="001E0569" w:rsidRPr="00A3607C">
        <w:rPr>
          <w:rFonts w:asciiTheme="minorHAnsi" w:hAnsiTheme="minorHAnsi" w:cstheme="minorHAnsi"/>
          <w:bCs/>
          <w:lang w:val="en-NZ"/>
        </w:rPr>
        <w:t>conditions will be ingested</w:t>
      </w:r>
      <w:r w:rsidR="00CE5395" w:rsidRPr="00A3607C">
        <w:rPr>
          <w:rFonts w:asciiTheme="minorHAnsi" w:hAnsiTheme="minorHAnsi" w:cstheme="minorHAnsi"/>
          <w:bCs/>
          <w:lang w:val="en-NZ"/>
        </w:rPr>
        <w:t xml:space="preserve"> once</w:t>
      </w:r>
      <w:r w:rsidR="00D55E0C" w:rsidRPr="00A3607C">
        <w:rPr>
          <w:rFonts w:asciiTheme="minorHAnsi" w:hAnsiTheme="minorHAnsi" w:cstheme="minorHAnsi"/>
          <w:bCs/>
          <w:lang w:val="en-NZ"/>
        </w:rPr>
        <w:t xml:space="preserve"> within 1</w:t>
      </w:r>
      <w:r w:rsidR="00E84C34" w:rsidRPr="00A3607C">
        <w:rPr>
          <w:rFonts w:asciiTheme="minorHAnsi" w:hAnsiTheme="minorHAnsi" w:cstheme="minorHAnsi"/>
          <w:bCs/>
          <w:lang w:val="en-NZ"/>
        </w:rPr>
        <w:t>5</w:t>
      </w:r>
      <w:r w:rsidR="00D55E0C" w:rsidRPr="00A3607C">
        <w:rPr>
          <w:rFonts w:asciiTheme="minorHAnsi" w:hAnsiTheme="minorHAnsi" w:cstheme="minorHAnsi"/>
          <w:bCs/>
          <w:lang w:val="en-NZ"/>
        </w:rPr>
        <w:t xml:space="preserve"> min</w:t>
      </w:r>
      <w:r w:rsidR="00435BBC" w:rsidRPr="00A3607C">
        <w:rPr>
          <w:rFonts w:asciiTheme="minorHAnsi" w:hAnsiTheme="minorHAnsi" w:cstheme="minorHAnsi"/>
          <w:bCs/>
          <w:lang w:val="en-NZ"/>
        </w:rPr>
        <w:t>,</w:t>
      </w:r>
      <w:r w:rsidR="00D55E0C" w:rsidRPr="00A3607C">
        <w:rPr>
          <w:rFonts w:asciiTheme="minorHAnsi" w:hAnsiTheme="minorHAnsi" w:cstheme="minorHAnsi"/>
          <w:bCs/>
          <w:lang w:val="en-NZ"/>
        </w:rPr>
        <w:t xml:space="preserve"> along with 300 ml of water</w:t>
      </w:r>
      <w:r w:rsidR="00CE5395" w:rsidRPr="00A3607C">
        <w:rPr>
          <w:rFonts w:asciiTheme="minorHAnsi" w:hAnsiTheme="minorHAnsi" w:cstheme="minorHAnsi"/>
          <w:bCs/>
          <w:lang w:val="en-NZ"/>
        </w:rPr>
        <w:t>, followed by blood sample collection.</w:t>
      </w:r>
      <w:r w:rsidR="00303EFF" w:rsidRPr="00A3607C">
        <w:rPr>
          <w:rFonts w:asciiTheme="minorHAnsi" w:hAnsiTheme="minorHAnsi" w:cstheme="minorHAnsi"/>
          <w:bCs/>
          <w:lang w:val="en-NZ"/>
        </w:rPr>
        <w:t xml:space="preserve"> The </w:t>
      </w:r>
      <w:r w:rsidR="00435BBC" w:rsidRPr="00A3607C">
        <w:rPr>
          <w:rFonts w:asciiTheme="minorHAnsi" w:hAnsiTheme="minorHAnsi" w:cstheme="minorHAnsi"/>
          <w:bCs/>
          <w:lang w:val="en-NZ"/>
        </w:rPr>
        <w:t>investigators will prepare the meals on-site in a research kitchen under hygienic condition</w:t>
      </w:r>
      <w:r w:rsidR="007E5047" w:rsidRPr="00A3607C">
        <w:rPr>
          <w:rFonts w:asciiTheme="minorHAnsi" w:hAnsiTheme="minorHAnsi" w:cstheme="minorHAnsi"/>
          <w:bCs/>
          <w:lang w:val="en-NZ"/>
        </w:rPr>
        <w:t>s</w:t>
      </w:r>
      <w:r w:rsidR="00733741" w:rsidRPr="00A3607C">
        <w:rPr>
          <w:rFonts w:asciiTheme="minorHAnsi" w:hAnsiTheme="minorHAnsi" w:cstheme="minorHAnsi"/>
          <w:bCs/>
          <w:lang w:val="en-NZ"/>
        </w:rPr>
        <w:t xml:space="preserve">. </w:t>
      </w:r>
      <w:r w:rsidR="00090258" w:rsidRPr="00A3607C">
        <w:rPr>
          <w:rFonts w:asciiTheme="minorHAnsi" w:hAnsiTheme="minorHAnsi" w:cstheme="minorHAnsi"/>
          <w:bCs/>
          <w:lang w:val="en-NZ"/>
        </w:rPr>
        <w:t xml:space="preserve">The </w:t>
      </w:r>
      <w:r w:rsidR="00EB6102" w:rsidRPr="00A3607C">
        <w:rPr>
          <w:rFonts w:asciiTheme="minorHAnsi" w:hAnsiTheme="minorHAnsi" w:cstheme="minorHAnsi"/>
          <w:bCs/>
          <w:lang w:val="en-NZ"/>
        </w:rPr>
        <w:t xml:space="preserve">amount of food being </w:t>
      </w:r>
      <w:r w:rsidR="00031274" w:rsidRPr="00A3607C">
        <w:rPr>
          <w:rFonts w:asciiTheme="minorHAnsi" w:hAnsiTheme="minorHAnsi" w:cstheme="minorHAnsi"/>
          <w:bCs/>
          <w:lang w:val="en-NZ"/>
        </w:rPr>
        <w:t xml:space="preserve">ingested </w:t>
      </w:r>
      <w:r w:rsidR="00EB5ACB" w:rsidRPr="00A3607C">
        <w:rPr>
          <w:rFonts w:asciiTheme="minorHAnsi" w:hAnsiTheme="minorHAnsi" w:cstheme="minorHAnsi"/>
          <w:bCs/>
          <w:lang w:val="en-NZ"/>
        </w:rPr>
        <w:t>will</w:t>
      </w:r>
      <w:r w:rsidR="00EB6102" w:rsidRPr="00A3607C">
        <w:rPr>
          <w:rFonts w:asciiTheme="minorHAnsi" w:hAnsiTheme="minorHAnsi" w:cstheme="minorHAnsi"/>
          <w:bCs/>
          <w:lang w:val="en-NZ"/>
        </w:rPr>
        <w:t xml:space="preserve"> </w:t>
      </w:r>
      <w:r w:rsidR="00666F0D" w:rsidRPr="00A3607C">
        <w:rPr>
          <w:rFonts w:asciiTheme="minorHAnsi" w:hAnsiTheme="minorHAnsi" w:cstheme="minorHAnsi"/>
          <w:bCs/>
          <w:lang w:val="en-NZ"/>
        </w:rPr>
        <w:t>be</w:t>
      </w:r>
      <w:r w:rsidR="00EB6102" w:rsidRPr="00A3607C">
        <w:rPr>
          <w:rFonts w:asciiTheme="minorHAnsi" w:hAnsiTheme="minorHAnsi" w:cstheme="minorHAnsi"/>
          <w:bCs/>
          <w:lang w:val="en-NZ"/>
        </w:rPr>
        <w:t xml:space="preserve"> </w:t>
      </w:r>
      <w:r w:rsidR="001C271D" w:rsidRPr="00A3607C">
        <w:rPr>
          <w:rFonts w:asciiTheme="minorHAnsi" w:hAnsiTheme="minorHAnsi" w:cstheme="minorHAnsi"/>
          <w:bCs/>
          <w:lang w:val="en-NZ"/>
        </w:rPr>
        <w:t>~</w:t>
      </w:r>
      <w:r w:rsidR="00EF3157" w:rsidRPr="00A3607C">
        <w:rPr>
          <w:rFonts w:asciiTheme="minorHAnsi" w:hAnsiTheme="minorHAnsi" w:cstheme="minorHAnsi"/>
          <w:bCs/>
          <w:lang w:val="en-NZ"/>
        </w:rPr>
        <w:t>2</w:t>
      </w:r>
      <w:r w:rsidR="001C271D" w:rsidRPr="00A3607C">
        <w:rPr>
          <w:rFonts w:asciiTheme="minorHAnsi" w:hAnsiTheme="minorHAnsi" w:cstheme="minorHAnsi"/>
          <w:bCs/>
          <w:lang w:val="en-NZ"/>
        </w:rPr>
        <w:t>2</w:t>
      </w:r>
      <w:r w:rsidR="00F62395" w:rsidRPr="00A3607C">
        <w:rPr>
          <w:rFonts w:asciiTheme="minorHAnsi" w:hAnsiTheme="minorHAnsi" w:cstheme="minorHAnsi"/>
          <w:bCs/>
          <w:lang w:val="en-NZ"/>
        </w:rPr>
        <w:t>g of protein,</w:t>
      </w:r>
      <w:r w:rsidR="001D0380" w:rsidRPr="00A3607C">
        <w:rPr>
          <w:rFonts w:asciiTheme="minorHAnsi" w:hAnsiTheme="minorHAnsi" w:cstheme="minorHAnsi"/>
          <w:bCs/>
          <w:lang w:val="en-NZ"/>
        </w:rPr>
        <w:t xml:space="preserve"> </w:t>
      </w:r>
      <w:r w:rsidR="001C271D" w:rsidRPr="00A3607C">
        <w:rPr>
          <w:rFonts w:asciiTheme="minorHAnsi" w:hAnsiTheme="minorHAnsi" w:cstheme="minorHAnsi"/>
          <w:bCs/>
          <w:lang w:val="en-NZ"/>
        </w:rPr>
        <w:t>~132</w:t>
      </w:r>
      <w:r w:rsidR="001D0380" w:rsidRPr="00A3607C">
        <w:rPr>
          <w:rFonts w:asciiTheme="minorHAnsi" w:hAnsiTheme="minorHAnsi" w:cstheme="minorHAnsi"/>
          <w:bCs/>
          <w:lang w:val="en-NZ"/>
        </w:rPr>
        <w:t xml:space="preserve">g of carbohydrates, and </w:t>
      </w:r>
      <w:r w:rsidR="001C271D" w:rsidRPr="00A3607C">
        <w:rPr>
          <w:rFonts w:asciiTheme="minorHAnsi" w:hAnsiTheme="minorHAnsi" w:cstheme="minorHAnsi"/>
          <w:bCs/>
          <w:lang w:val="en-NZ"/>
        </w:rPr>
        <w:t>~</w:t>
      </w:r>
      <w:r w:rsidR="007F4690" w:rsidRPr="00A3607C">
        <w:rPr>
          <w:rFonts w:asciiTheme="minorHAnsi" w:hAnsiTheme="minorHAnsi" w:cstheme="minorHAnsi"/>
          <w:bCs/>
          <w:lang w:val="en-NZ"/>
        </w:rPr>
        <w:t>2</w:t>
      </w:r>
      <w:r w:rsidR="001C271D" w:rsidRPr="00A3607C">
        <w:rPr>
          <w:rFonts w:asciiTheme="minorHAnsi" w:hAnsiTheme="minorHAnsi" w:cstheme="minorHAnsi"/>
          <w:bCs/>
          <w:lang w:val="en-NZ"/>
        </w:rPr>
        <w:t>2</w:t>
      </w:r>
      <w:r w:rsidR="007F4690" w:rsidRPr="00A3607C">
        <w:rPr>
          <w:rFonts w:asciiTheme="minorHAnsi" w:hAnsiTheme="minorHAnsi" w:cstheme="minorHAnsi"/>
          <w:bCs/>
          <w:lang w:val="en-NZ"/>
        </w:rPr>
        <w:t>g of fats</w:t>
      </w:r>
      <w:r w:rsidR="00F225FD" w:rsidRPr="00A3607C">
        <w:rPr>
          <w:rFonts w:asciiTheme="minorHAnsi" w:hAnsiTheme="minorHAnsi" w:cstheme="minorHAnsi"/>
          <w:bCs/>
          <w:lang w:val="en-NZ"/>
        </w:rPr>
        <w:t xml:space="preserve"> to meet the macronutrient composition stated in </w:t>
      </w:r>
      <w:r w:rsidR="009165EC" w:rsidRPr="00A3607C">
        <w:rPr>
          <w:rFonts w:asciiTheme="minorHAnsi" w:hAnsiTheme="minorHAnsi" w:cstheme="minorHAnsi"/>
          <w:bCs/>
          <w:i/>
          <w:iCs/>
          <w:lang w:val="en-NZ"/>
        </w:rPr>
        <w:t>13.1.1</w:t>
      </w:r>
      <w:r w:rsidR="007F4690" w:rsidRPr="00A3607C">
        <w:rPr>
          <w:rFonts w:asciiTheme="minorHAnsi" w:hAnsiTheme="minorHAnsi" w:cstheme="minorHAnsi"/>
          <w:bCs/>
          <w:lang w:val="en-NZ"/>
        </w:rPr>
        <w:t>.</w:t>
      </w:r>
    </w:p>
    <w:p w14:paraId="2ECDB818" w14:textId="26091544" w:rsidR="00AF1B02" w:rsidRPr="00A3607C" w:rsidRDefault="005475E1" w:rsidP="005536A1">
      <w:pPr>
        <w:pStyle w:val="NormalBodyText"/>
        <w:rPr>
          <w:rFonts w:asciiTheme="minorHAnsi" w:hAnsiTheme="minorHAnsi" w:cstheme="minorHAnsi"/>
          <w:bCs/>
          <w:color w:val="000000"/>
          <w:kern w:val="24"/>
          <w:lang w:val="en-NZ"/>
        </w:rPr>
      </w:pPr>
      <w:r w:rsidRPr="00A3607C">
        <w:rPr>
          <w:rFonts w:asciiTheme="minorHAnsi" w:hAnsiTheme="minorHAnsi" w:cstheme="minorHAnsi"/>
          <w:bCs/>
          <w:lang w:val="en-NZ"/>
        </w:rPr>
        <w:t xml:space="preserve">CP1 containing beef will be prepared </w:t>
      </w:r>
      <w:r w:rsidR="003D0E03" w:rsidRPr="00A3607C">
        <w:rPr>
          <w:rFonts w:asciiTheme="minorHAnsi" w:hAnsiTheme="minorHAnsi" w:cstheme="minorHAnsi"/>
          <w:bCs/>
          <w:lang w:val="en-NZ"/>
        </w:rPr>
        <w:t xml:space="preserve">pan-fried to a minimum internal temperature of </w:t>
      </w:r>
      <w:r w:rsidR="00CA4970" w:rsidRPr="00A3607C">
        <w:rPr>
          <w:rFonts w:asciiTheme="minorHAnsi" w:hAnsiTheme="minorHAnsi" w:cstheme="minorHAnsi"/>
          <w:bCs/>
          <w:color w:val="000000"/>
          <w:kern w:val="24"/>
          <w:lang w:val="en-NZ"/>
        </w:rPr>
        <w:t xml:space="preserve">63°C. </w:t>
      </w:r>
      <w:r w:rsidR="00850B28" w:rsidRPr="00A3607C">
        <w:rPr>
          <w:rFonts w:asciiTheme="minorHAnsi" w:hAnsiTheme="minorHAnsi" w:cstheme="minorHAnsi"/>
          <w:bCs/>
          <w:color w:val="000000"/>
          <w:kern w:val="24"/>
          <w:lang w:val="en-NZ"/>
        </w:rPr>
        <w:t>CP2, CP3, CP4, and CP5 contain c</w:t>
      </w:r>
      <w:r w:rsidR="00CA4970" w:rsidRPr="00A3607C">
        <w:rPr>
          <w:rFonts w:asciiTheme="minorHAnsi" w:hAnsiTheme="minorHAnsi" w:cstheme="minorHAnsi"/>
          <w:bCs/>
          <w:color w:val="000000"/>
          <w:kern w:val="24"/>
          <w:lang w:val="en-NZ"/>
        </w:rPr>
        <w:t>hickpeas</w:t>
      </w:r>
      <w:r w:rsidR="00D06AA0" w:rsidRPr="00A3607C">
        <w:rPr>
          <w:rFonts w:asciiTheme="minorHAnsi" w:hAnsiTheme="minorHAnsi" w:cstheme="minorHAnsi"/>
          <w:bCs/>
          <w:color w:val="000000"/>
          <w:kern w:val="24"/>
          <w:lang w:val="en-NZ"/>
        </w:rPr>
        <w:t xml:space="preserve"> </w:t>
      </w:r>
      <w:r w:rsidR="008501E1" w:rsidRPr="00A3607C">
        <w:rPr>
          <w:rFonts w:asciiTheme="minorHAnsi" w:hAnsiTheme="minorHAnsi" w:cstheme="minorHAnsi"/>
          <w:bCs/>
          <w:color w:val="000000"/>
          <w:kern w:val="24"/>
          <w:lang w:val="en-NZ"/>
        </w:rPr>
        <w:t xml:space="preserve">and </w:t>
      </w:r>
      <w:r w:rsidR="00CA4970" w:rsidRPr="00A3607C">
        <w:rPr>
          <w:rFonts w:asciiTheme="minorHAnsi" w:hAnsiTheme="minorHAnsi" w:cstheme="minorHAnsi"/>
          <w:bCs/>
          <w:color w:val="000000"/>
          <w:kern w:val="24"/>
          <w:lang w:val="en-NZ"/>
        </w:rPr>
        <w:t>tofu</w:t>
      </w:r>
      <w:r w:rsidR="00AA518C" w:rsidRPr="00A3607C">
        <w:rPr>
          <w:rFonts w:asciiTheme="minorHAnsi" w:hAnsiTheme="minorHAnsi" w:cstheme="minorHAnsi"/>
          <w:bCs/>
          <w:color w:val="000000"/>
          <w:kern w:val="24"/>
          <w:lang w:val="en-NZ"/>
        </w:rPr>
        <w:t xml:space="preserve"> (only CP3)</w:t>
      </w:r>
      <w:r w:rsidR="008501E1" w:rsidRPr="00A3607C">
        <w:rPr>
          <w:rFonts w:asciiTheme="minorHAnsi" w:hAnsiTheme="minorHAnsi" w:cstheme="minorHAnsi"/>
          <w:bCs/>
          <w:color w:val="000000"/>
          <w:kern w:val="24"/>
          <w:lang w:val="en-NZ"/>
        </w:rPr>
        <w:t xml:space="preserve"> </w:t>
      </w:r>
      <w:r w:rsidR="00CA4970" w:rsidRPr="00A3607C">
        <w:rPr>
          <w:rFonts w:asciiTheme="minorHAnsi" w:hAnsiTheme="minorHAnsi" w:cstheme="minorHAnsi"/>
          <w:bCs/>
          <w:color w:val="000000"/>
          <w:kern w:val="24"/>
          <w:lang w:val="en-NZ"/>
        </w:rPr>
        <w:t>will also be pan-fried</w:t>
      </w:r>
      <w:r w:rsidR="00DE1DFF" w:rsidRPr="00A3607C">
        <w:rPr>
          <w:rFonts w:asciiTheme="minorHAnsi" w:hAnsiTheme="minorHAnsi" w:cstheme="minorHAnsi"/>
          <w:bCs/>
          <w:color w:val="000000"/>
          <w:kern w:val="24"/>
          <w:lang w:val="en-NZ"/>
        </w:rPr>
        <w:t>.</w:t>
      </w:r>
      <w:r w:rsidR="00B62451" w:rsidRPr="00A3607C">
        <w:rPr>
          <w:rFonts w:asciiTheme="minorHAnsi" w:hAnsiTheme="minorHAnsi" w:cstheme="minorHAnsi"/>
          <w:bCs/>
          <w:color w:val="000000"/>
          <w:kern w:val="24"/>
          <w:lang w:val="en-NZ"/>
        </w:rPr>
        <w:t xml:space="preserve"> </w:t>
      </w:r>
      <w:r w:rsidR="008501E1" w:rsidRPr="00A3607C">
        <w:rPr>
          <w:rFonts w:asciiTheme="minorHAnsi" w:hAnsiTheme="minorHAnsi" w:cstheme="minorHAnsi"/>
          <w:bCs/>
          <w:color w:val="000000"/>
          <w:kern w:val="24"/>
          <w:lang w:val="en-NZ"/>
        </w:rPr>
        <w:t xml:space="preserve">Quinoa and Quorn will be </w:t>
      </w:r>
      <w:r w:rsidR="00FC7655" w:rsidRPr="00A3607C">
        <w:rPr>
          <w:rFonts w:asciiTheme="minorHAnsi" w:hAnsiTheme="minorHAnsi" w:cstheme="minorHAnsi"/>
          <w:bCs/>
          <w:color w:val="000000"/>
          <w:kern w:val="24"/>
          <w:lang w:val="en-NZ"/>
        </w:rPr>
        <w:t xml:space="preserve">simmered in water </w:t>
      </w:r>
      <w:r w:rsidR="00B74D8E" w:rsidRPr="00A3607C">
        <w:rPr>
          <w:rFonts w:asciiTheme="minorHAnsi" w:hAnsiTheme="minorHAnsi" w:cstheme="minorHAnsi"/>
          <w:bCs/>
          <w:color w:val="000000"/>
          <w:kern w:val="24"/>
          <w:lang w:val="en-NZ"/>
        </w:rPr>
        <w:t>until cooked</w:t>
      </w:r>
      <w:r w:rsidR="00D06AA0" w:rsidRPr="00A3607C">
        <w:rPr>
          <w:rFonts w:asciiTheme="minorHAnsi" w:hAnsiTheme="minorHAnsi" w:cstheme="minorHAnsi"/>
          <w:bCs/>
          <w:color w:val="000000"/>
          <w:kern w:val="24"/>
          <w:lang w:val="en-NZ"/>
        </w:rPr>
        <w:t xml:space="preserve"> (approx. 10 min)</w:t>
      </w:r>
      <w:r w:rsidR="00B74D8E" w:rsidRPr="00A3607C">
        <w:rPr>
          <w:rFonts w:asciiTheme="minorHAnsi" w:hAnsiTheme="minorHAnsi" w:cstheme="minorHAnsi"/>
          <w:bCs/>
          <w:color w:val="000000"/>
          <w:kern w:val="24"/>
          <w:lang w:val="en-NZ"/>
        </w:rPr>
        <w:t>.</w:t>
      </w:r>
      <w:r w:rsidR="008501E1" w:rsidRPr="00A3607C">
        <w:rPr>
          <w:rFonts w:asciiTheme="minorHAnsi" w:hAnsiTheme="minorHAnsi" w:cstheme="minorHAnsi"/>
          <w:bCs/>
          <w:color w:val="000000"/>
          <w:kern w:val="24"/>
          <w:lang w:val="en-NZ"/>
        </w:rPr>
        <w:t xml:space="preserve"> </w:t>
      </w:r>
      <w:r w:rsidR="00B62451" w:rsidRPr="00A3607C">
        <w:rPr>
          <w:rFonts w:asciiTheme="minorHAnsi" w:hAnsiTheme="minorHAnsi" w:cstheme="minorHAnsi"/>
          <w:bCs/>
          <w:color w:val="000000"/>
          <w:kern w:val="24"/>
          <w:lang w:val="en-NZ"/>
        </w:rPr>
        <w:t>All pan-fried foods will be seasoned with salt and paper</w:t>
      </w:r>
      <w:r w:rsidR="00424787" w:rsidRPr="00A3607C">
        <w:rPr>
          <w:rFonts w:asciiTheme="minorHAnsi" w:hAnsiTheme="minorHAnsi" w:cstheme="minorHAnsi"/>
          <w:bCs/>
          <w:color w:val="000000"/>
          <w:kern w:val="24"/>
          <w:lang w:val="en-NZ"/>
        </w:rPr>
        <w:t xml:space="preserve"> in small </w:t>
      </w:r>
      <w:r w:rsidR="00424787" w:rsidRPr="00A3607C">
        <w:rPr>
          <w:rFonts w:asciiTheme="minorHAnsi" w:hAnsiTheme="minorHAnsi" w:cstheme="minorHAnsi"/>
          <w:bCs/>
          <w:color w:val="000000"/>
          <w:kern w:val="24"/>
          <w:lang w:val="en-NZ"/>
        </w:rPr>
        <w:lastRenderedPageBreak/>
        <w:t>quantities</w:t>
      </w:r>
      <w:r w:rsidR="00B62451" w:rsidRPr="00A3607C">
        <w:rPr>
          <w:rFonts w:asciiTheme="minorHAnsi" w:hAnsiTheme="minorHAnsi" w:cstheme="minorHAnsi"/>
          <w:bCs/>
          <w:color w:val="000000"/>
          <w:kern w:val="24"/>
          <w:lang w:val="en-NZ"/>
        </w:rPr>
        <w:t>.</w:t>
      </w:r>
      <w:r w:rsidR="00DE1DFF" w:rsidRPr="00A3607C">
        <w:rPr>
          <w:rFonts w:asciiTheme="minorHAnsi" w:hAnsiTheme="minorHAnsi" w:cstheme="minorHAnsi"/>
          <w:bCs/>
          <w:color w:val="000000"/>
          <w:kern w:val="24"/>
          <w:lang w:val="en-NZ"/>
        </w:rPr>
        <w:t xml:space="preserve"> The </w:t>
      </w:r>
      <w:r w:rsidR="0062437F" w:rsidRPr="00A3607C">
        <w:rPr>
          <w:rFonts w:asciiTheme="minorHAnsi" w:hAnsiTheme="minorHAnsi" w:cstheme="minorHAnsi"/>
          <w:bCs/>
          <w:color w:val="000000"/>
          <w:kern w:val="24"/>
          <w:lang w:val="en-NZ"/>
        </w:rPr>
        <w:t>bread included in all interventional meals will be heated in an oven at 200°C</w:t>
      </w:r>
      <w:r w:rsidR="00B62451" w:rsidRPr="00A3607C">
        <w:rPr>
          <w:rFonts w:asciiTheme="minorHAnsi" w:hAnsiTheme="minorHAnsi" w:cstheme="minorHAnsi"/>
          <w:bCs/>
          <w:color w:val="000000"/>
          <w:kern w:val="24"/>
          <w:lang w:val="en-NZ"/>
        </w:rPr>
        <w:t xml:space="preserve"> for 10-12 minutes</w:t>
      </w:r>
      <w:r w:rsidR="00D42D6F" w:rsidRPr="00A3607C">
        <w:rPr>
          <w:rFonts w:asciiTheme="minorHAnsi" w:hAnsiTheme="minorHAnsi" w:cstheme="minorHAnsi"/>
          <w:bCs/>
          <w:color w:val="000000"/>
          <w:kern w:val="24"/>
          <w:lang w:val="en-NZ"/>
        </w:rPr>
        <w:t xml:space="preserve"> the olive oil will be added to the bread with garlic</w:t>
      </w:r>
      <w:r w:rsidR="00B62451" w:rsidRPr="00A3607C">
        <w:rPr>
          <w:rFonts w:asciiTheme="minorHAnsi" w:hAnsiTheme="minorHAnsi" w:cstheme="minorHAnsi"/>
          <w:bCs/>
          <w:color w:val="000000"/>
          <w:kern w:val="24"/>
          <w:lang w:val="en-NZ"/>
        </w:rPr>
        <w:t>.</w:t>
      </w:r>
      <w:r w:rsidR="00424787" w:rsidRPr="00A3607C">
        <w:rPr>
          <w:rFonts w:asciiTheme="minorHAnsi" w:hAnsiTheme="minorHAnsi" w:cstheme="minorHAnsi"/>
          <w:bCs/>
          <w:color w:val="000000"/>
          <w:kern w:val="24"/>
          <w:lang w:val="en-NZ"/>
        </w:rPr>
        <w:t xml:space="preserve"> </w:t>
      </w:r>
    </w:p>
    <w:p w14:paraId="2700E5A3" w14:textId="0CE409AF" w:rsidR="003D755E" w:rsidRPr="00A3607C" w:rsidRDefault="00AF1B02" w:rsidP="005536A1">
      <w:pPr>
        <w:pStyle w:val="NormalBodyText"/>
        <w:rPr>
          <w:rFonts w:asciiTheme="minorHAnsi" w:hAnsiTheme="minorHAnsi" w:cstheme="minorHAnsi"/>
          <w:bCs/>
          <w:color w:val="000000"/>
          <w:kern w:val="24"/>
          <w:lang w:val="en-NZ"/>
        </w:rPr>
      </w:pPr>
      <w:r w:rsidRPr="00A3607C">
        <w:rPr>
          <w:rFonts w:asciiTheme="minorHAnsi" w:hAnsiTheme="minorHAnsi" w:cstheme="minorHAnsi"/>
          <w:bCs/>
          <w:color w:val="000000"/>
          <w:kern w:val="24"/>
          <w:lang w:val="en-NZ"/>
        </w:rPr>
        <w:t xml:space="preserve">To CP5 will be added 0.5g of L-Lysine supplement </w:t>
      </w:r>
      <w:r w:rsidR="00B85F45" w:rsidRPr="00A3607C">
        <w:rPr>
          <w:rFonts w:asciiTheme="minorHAnsi" w:hAnsiTheme="minorHAnsi" w:cstheme="minorHAnsi"/>
          <w:bCs/>
          <w:color w:val="000000"/>
          <w:kern w:val="24"/>
          <w:lang w:val="en-NZ"/>
        </w:rPr>
        <w:t xml:space="preserve">to the </w:t>
      </w:r>
      <w:r w:rsidR="00233D1B" w:rsidRPr="00A3607C">
        <w:rPr>
          <w:rFonts w:asciiTheme="minorHAnsi" w:hAnsiTheme="minorHAnsi" w:cstheme="minorHAnsi"/>
          <w:bCs/>
          <w:color w:val="000000"/>
          <w:kern w:val="24"/>
          <w:lang w:val="en-NZ"/>
        </w:rPr>
        <w:t xml:space="preserve">fruit </w:t>
      </w:r>
      <w:r w:rsidR="00B85F45" w:rsidRPr="00A3607C">
        <w:rPr>
          <w:rFonts w:asciiTheme="minorHAnsi" w:hAnsiTheme="minorHAnsi" w:cstheme="minorHAnsi"/>
          <w:bCs/>
          <w:color w:val="000000"/>
          <w:kern w:val="24"/>
          <w:lang w:val="en-NZ"/>
        </w:rPr>
        <w:t xml:space="preserve">juice </w:t>
      </w:r>
      <w:r w:rsidRPr="00A3607C">
        <w:rPr>
          <w:rFonts w:asciiTheme="minorHAnsi" w:hAnsiTheme="minorHAnsi" w:cstheme="minorHAnsi"/>
          <w:bCs/>
          <w:color w:val="000000"/>
          <w:kern w:val="24"/>
          <w:lang w:val="en-NZ"/>
        </w:rPr>
        <w:t xml:space="preserve">to </w:t>
      </w:r>
      <w:r w:rsidR="004300D8" w:rsidRPr="00A3607C">
        <w:rPr>
          <w:rFonts w:asciiTheme="minorHAnsi" w:hAnsiTheme="minorHAnsi" w:cstheme="minorHAnsi"/>
          <w:bCs/>
          <w:color w:val="000000"/>
          <w:kern w:val="24"/>
          <w:lang w:val="en-NZ"/>
        </w:rPr>
        <w:t xml:space="preserve">add up for the first limiting amino acid to reach </w:t>
      </w:r>
      <w:r w:rsidR="008D7FB3" w:rsidRPr="00A3607C">
        <w:rPr>
          <w:rFonts w:asciiTheme="minorHAnsi" w:hAnsiTheme="minorHAnsi" w:cstheme="minorHAnsi"/>
          <w:bCs/>
          <w:color w:val="000000"/>
          <w:kern w:val="24"/>
          <w:lang w:val="en-NZ"/>
        </w:rPr>
        <w:t xml:space="preserve">per-meal </w:t>
      </w:r>
      <w:r w:rsidR="00CE1F25" w:rsidRPr="00A3607C">
        <w:rPr>
          <w:rFonts w:asciiTheme="minorHAnsi" w:hAnsiTheme="minorHAnsi" w:cstheme="minorHAnsi"/>
          <w:bCs/>
          <w:color w:val="000000"/>
          <w:kern w:val="24"/>
          <w:lang w:val="en-NZ"/>
        </w:rPr>
        <w:t>IAA requirements.</w:t>
      </w:r>
      <w:r w:rsidR="006B0676" w:rsidRPr="00A3607C">
        <w:rPr>
          <w:rFonts w:asciiTheme="minorHAnsi" w:hAnsiTheme="minorHAnsi" w:cstheme="minorHAnsi"/>
          <w:bCs/>
          <w:color w:val="000000"/>
          <w:kern w:val="24"/>
          <w:lang w:val="en-NZ"/>
        </w:rPr>
        <w:t xml:space="preserve"> </w:t>
      </w:r>
      <w:r w:rsidR="00424787" w:rsidRPr="00A3607C">
        <w:rPr>
          <w:rFonts w:asciiTheme="minorHAnsi" w:hAnsiTheme="minorHAnsi" w:cstheme="minorHAnsi"/>
          <w:bCs/>
          <w:color w:val="000000"/>
          <w:kern w:val="24"/>
          <w:lang w:val="en-NZ"/>
        </w:rPr>
        <w:t xml:space="preserve">Other interventional foods </w:t>
      </w:r>
      <w:r w:rsidR="00401CB6" w:rsidRPr="00A3607C">
        <w:rPr>
          <w:rFonts w:asciiTheme="minorHAnsi" w:hAnsiTheme="minorHAnsi" w:cstheme="minorHAnsi"/>
          <w:bCs/>
          <w:color w:val="000000"/>
          <w:kern w:val="24"/>
          <w:lang w:val="en-NZ"/>
        </w:rPr>
        <w:t>that</w:t>
      </w:r>
      <w:r w:rsidR="00424787" w:rsidRPr="00A3607C">
        <w:rPr>
          <w:rFonts w:asciiTheme="minorHAnsi" w:hAnsiTheme="minorHAnsi" w:cstheme="minorHAnsi"/>
          <w:bCs/>
          <w:color w:val="000000"/>
          <w:kern w:val="24"/>
          <w:lang w:val="en-NZ"/>
        </w:rPr>
        <w:t xml:space="preserve"> makeup the isocaloric cut-off of </w:t>
      </w:r>
      <w:r w:rsidR="00470E49" w:rsidRPr="00A3607C">
        <w:rPr>
          <w:rFonts w:asciiTheme="minorHAnsi" w:hAnsiTheme="minorHAnsi" w:cstheme="minorHAnsi"/>
          <w:lang w:val="en-NZ"/>
        </w:rPr>
        <w:t>~</w:t>
      </w:r>
      <w:r w:rsidR="00424787" w:rsidRPr="00A3607C">
        <w:rPr>
          <w:rFonts w:asciiTheme="minorHAnsi" w:hAnsiTheme="minorHAnsi" w:cstheme="minorHAnsi"/>
          <w:bCs/>
          <w:color w:val="000000"/>
          <w:kern w:val="24"/>
          <w:lang w:val="en-NZ"/>
        </w:rPr>
        <w:t>810 kcal will be served cold</w:t>
      </w:r>
      <w:r w:rsidR="00AD308F" w:rsidRPr="00A3607C">
        <w:rPr>
          <w:rFonts w:asciiTheme="minorHAnsi" w:hAnsiTheme="minorHAnsi" w:cstheme="minorHAnsi"/>
          <w:bCs/>
          <w:color w:val="000000"/>
          <w:kern w:val="24"/>
          <w:lang w:val="en-NZ"/>
        </w:rPr>
        <w:t xml:space="preserve"> as a snack and fluid</w:t>
      </w:r>
      <w:r w:rsidR="00F559C6" w:rsidRPr="00A3607C">
        <w:rPr>
          <w:rFonts w:asciiTheme="minorHAnsi" w:hAnsiTheme="minorHAnsi" w:cstheme="minorHAnsi"/>
          <w:bCs/>
          <w:color w:val="000000"/>
          <w:kern w:val="24"/>
          <w:lang w:val="en-NZ"/>
        </w:rPr>
        <w:t xml:space="preserve"> (uncooked)</w:t>
      </w:r>
      <w:r w:rsidR="00AD308F" w:rsidRPr="00A3607C">
        <w:rPr>
          <w:rFonts w:asciiTheme="minorHAnsi" w:hAnsiTheme="minorHAnsi" w:cstheme="minorHAnsi"/>
          <w:bCs/>
          <w:color w:val="000000"/>
          <w:kern w:val="24"/>
          <w:lang w:val="en-NZ"/>
        </w:rPr>
        <w:t>.</w:t>
      </w:r>
    </w:p>
    <w:p w14:paraId="5307E50B" w14:textId="458BB4A9" w:rsidR="00E605DA" w:rsidRPr="00A3607C" w:rsidRDefault="00E605DA" w:rsidP="005536A1">
      <w:pPr>
        <w:pStyle w:val="NormalBodyText"/>
        <w:rPr>
          <w:rFonts w:asciiTheme="minorHAnsi" w:hAnsiTheme="minorHAnsi" w:cstheme="minorHAnsi"/>
          <w:b/>
          <w:i/>
          <w:lang w:val="en-NZ"/>
        </w:rPr>
      </w:pPr>
      <w:r w:rsidRPr="00A3607C">
        <w:rPr>
          <w:rFonts w:asciiTheme="minorHAnsi" w:hAnsiTheme="minorHAnsi" w:cstheme="minorHAnsi"/>
          <w:bCs/>
          <w:color w:val="000000"/>
          <w:kern w:val="24"/>
          <w:lang w:val="en-NZ"/>
        </w:rPr>
        <w:t xml:space="preserve">The </w:t>
      </w:r>
      <w:r w:rsidR="00E14EF8" w:rsidRPr="00A3607C">
        <w:rPr>
          <w:rFonts w:asciiTheme="minorHAnsi" w:hAnsiTheme="minorHAnsi" w:cstheme="minorHAnsi"/>
          <w:bCs/>
          <w:color w:val="000000"/>
          <w:kern w:val="24"/>
          <w:lang w:val="en-NZ"/>
        </w:rPr>
        <w:t>controlled diet, consisting of dinner</w:t>
      </w:r>
      <w:r w:rsidR="0040169A" w:rsidRPr="00A3607C">
        <w:rPr>
          <w:rFonts w:asciiTheme="minorHAnsi" w:hAnsiTheme="minorHAnsi" w:cstheme="minorHAnsi"/>
          <w:bCs/>
          <w:color w:val="000000"/>
          <w:kern w:val="24"/>
          <w:lang w:val="en-NZ"/>
        </w:rPr>
        <w:t xml:space="preserve"> (pre-packed)</w:t>
      </w:r>
      <w:r w:rsidR="00E14EF8" w:rsidRPr="00A3607C">
        <w:rPr>
          <w:rFonts w:asciiTheme="minorHAnsi" w:hAnsiTheme="minorHAnsi" w:cstheme="minorHAnsi"/>
          <w:bCs/>
          <w:color w:val="000000"/>
          <w:kern w:val="24"/>
          <w:lang w:val="en-NZ"/>
        </w:rPr>
        <w:t>, snack</w:t>
      </w:r>
      <w:r w:rsidR="000F2EFB" w:rsidRPr="00A3607C">
        <w:rPr>
          <w:rFonts w:asciiTheme="minorHAnsi" w:hAnsiTheme="minorHAnsi" w:cstheme="minorHAnsi"/>
          <w:bCs/>
          <w:color w:val="000000"/>
          <w:kern w:val="24"/>
          <w:lang w:val="en-NZ"/>
        </w:rPr>
        <w:t xml:space="preserve"> (</w:t>
      </w:r>
      <w:r w:rsidR="0040169A" w:rsidRPr="00A3607C">
        <w:rPr>
          <w:rFonts w:asciiTheme="minorHAnsi" w:hAnsiTheme="minorHAnsi" w:cstheme="minorHAnsi"/>
          <w:bCs/>
          <w:color w:val="000000"/>
          <w:kern w:val="24"/>
          <w:lang w:val="en-NZ"/>
        </w:rPr>
        <w:t>muesli bar)</w:t>
      </w:r>
      <w:r w:rsidR="00E14EF8" w:rsidRPr="00A3607C">
        <w:rPr>
          <w:rFonts w:asciiTheme="minorHAnsi" w:hAnsiTheme="minorHAnsi" w:cstheme="minorHAnsi"/>
          <w:bCs/>
          <w:color w:val="000000"/>
          <w:kern w:val="24"/>
          <w:lang w:val="en-NZ"/>
        </w:rPr>
        <w:t>, and fluid (300 mL water) will be commercially bought</w:t>
      </w:r>
      <w:r w:rsidR="00A434CF" w:rsidRPr="00A3607C">
        <w:rPr>
          <w:rFonts w:asciiTheme="minorHAnsi" w:hAnsiTheme="minorHAnsi" w:cstheme="minorHAnsi"/>
          <w:bCs/>
          <w:color w:val="000000"/>
          <w:kern w:val="24"/>
          <w:lang w:val="en-NZ"/>
        </w:rPr>
        <w:t xml:space="preserve"> from the same supplier throughout the study</w:t>
      </w:r>
      <w:r w:rsidR="00A30F08" w:rsidRPr="00A3607C">
        <w:rPr>
          <w:rFonts w:asciiTheme="minorHAnsi" w:hAnsiTheme="minorHAnsi" w:cstheme="minorHAnsi"/>
          <w:bCs/>
          <w:color w:val="000000"/>
          <w:kern w:val="24"/>
          <w:lang w:val="en-NZ"/>
        </w:rPr>
        <w:t>. The macronutrient composition will be</w:t>
      </w:r>
      <w:r w:rsidR="00382DD9" w:rsidRPr="00A3607C">
        <w:rPr>
          <w:rFonts w:asciiTheme="minorHAnsi" w:hAnsiTheme="minorHAnsi" w:cstheme="minorHAnsi"/>
          <w:bCs/>
          <w:color w:val="000000"/>
          <w:kern w:val="24"/>
          <w:lang w:val="en-NZ"/>
        </w:rPr>
        <w:t xml:space="preserve"> </w:t>
      </w:r>
      <w:r w:rsidR="00A30F08" w:rsidRPr="00A3607C">
        <w:rPr>
          <w:rFonts w:asciiTheme="minorHAnsi" w:hAnsiTheme="minorHAnsi" w:cstheme="minorHAnsi"/>
          <w:bCs/>
          <w:lang w:val="en-NZ"/>
        </w:rPr>
        <w:t>~</w:t>
      </w:r>
      <w:r w:rsidR="00C40590" w:rsidRPr="00A3607C">
        <w:rPr>
          <w:rFonts w:asciiTheme="minorHAnsi" w:hAnsiTheme="minorHAnsi" w:cstheme="minorHAnsi"/>
          <w:bCs/>
          <w:lang w:val="en-NZ"/>
        </w:rPr>
        <w:t>25</w:t>
      </w:r>
      <w:r w:rsidR="00A30F08" w:rsidRPr="00A3607C">
        <w:rPr>
          <w:rFonts w:asciiTheme="minorHAnsi" w:hAnsiTheme="minorHAnsi" w:cstheme="minorHAnsi"/>
          <w:bCs/>
          <w:lang w:val="en-NZ"/>
        </w:rPr>
        <w:t>g of protein, ~</w:t>
      </w:r>
      <w:r w:rsidR="00B731D4" w:rsidRPr="00A3607C">
        <w:rPr>
          <w:rFonts w:asciiTheme="minorHAnsi" w:hAnsiTheme="minorHAnsi" w:cstheme="minorHAnsi"/>
          <w:bCs/>
          <w:lang w:val="en-NZ"/>
        </w:rPr>
        <w:t>70</w:t>
      </w:r>
      <w:r w:rsidR="00A30F08" w:rsidRPr="00A3607C">
        <w:rPr>
          <w:rFonts w:asciiTheme="minorHAnsi" w:hAnsiTheme="minorHAnsi" w:cstheme="minorHAnsi"/>
          <w:bCs/>
          <w:lang w:val="en-NZ"/>
        </w:rPr>
        <w:t>g of carbohydrates, and ~</w:t>
      </w:r>
      <w:r w:rsidR="00B731D4" w:rsidRPr="00A3607C">
        <w:rPr>
          <w:rFonts w:asciiTheme="minorHAnsi" w:hAnsiTheme="minorHAnsi" w:cstheme="minorHAnsi"/>
          <w:bCs/>
          <w:lang w:val="en-NZ"/>
        </w:rPr>
        <w:t>30</w:t>
      </w:r>
      <w:r w:rsidR="00A30F08" w:rsidRPr="00A3607C">
        <w:rPr>
          <w:rFonts w:asciiTheme="minorHAnsi" w:hAnsiTheme="minorHAnsi" w:cstheme="minorHAnsi"/>
          <w:bCs/>
          <w:lang w:val="en-NZ"/>
        </w:rPr>
        <w:t>g of fats</w:t>
      </w:r>
      <w:r w:rsidR="00382DD9" w:rsidRPr="00A3607C">
        <w:rPr>
          <w:rFonts w:asciiTheme="minorHAnsi" w:hAnsiTheme="minorHAnsi" w:cstheme="minorHAnsi"/>
          <w:bCs/>
          <w:lang w:val="en-NZ"/>
        </w:rPr>
        <w:t xml:space="preserve"> </w:t>
      </w:r>
      <w:r w:rsidR="004D1E1A" w:rsidRPr="00A3607C">
        <w:rPr>
          <w:rFonts w:asciiTheme="minorHAnsi" w:hAnsiTheme="minorHAnsi" w:cstheme="minorHAnsi"/>
          <w:bCs/>
          <w:lang w:val="en-NZ"/>
        </w:rPr>
        <w:t>translating to ~560 kcal</w:t>
      </w:r>
      <w:r w:rsidR="00A30F08" w:rsidRPr="00A3607C">
        <w:rPr>
          <w:rFonts w:asciiTheme="minorHAnsi" w:hAnsiTheme="minorHAnsi" w:cstheme="minorHAnsi"/>
          <w:bCs/>
          <w:color w:val="000000"/>
          <w:kern w:val="24"/>
          <w:lang w:val="en-NZ"/>
        </w:rPr>
        <w:t xml:space="preserve">. </w:t>
      </w:r>
    </w:p>
    <w:p w14:paraId="3BCEAFA3" w14:textId="5678268E" w:rsidR="005536A1" w:rsidRPr="00A3607C" w:rsidRDefault="00B66670" w:rsidP="002B5AD4">
      <w:pPr>
        <w:pStyle w:val="Heading3"/>
        <w:rPr>
          <w:rFonts w:asciiTheme="minorHAnsi" w:hAnsiTheme="minorHAnsi" w:cstheme="minorHAnsi"/>
          <w:lang w:val="en-NZ"/>
        </w:rPr>
      </w:pPr>
      <w:bookmarkStart w:id="35" w:name="_Toc138152750"/>
      <w:r w:rsidRPr="00A3607C">
        <w:rPr>
          <w:rFonts w:asciiTheme="minorHAnsi" w:hAnsiTheme="minorHAnsi" w:cstheme="minorHAnsi"/>
          <w:lang w:val="en-NZ"/>
        </w:rPr>
        <w:t>F</w:t>
      </w:r>
      <w:r w:rsidR="005536A1" w:rsidRPr="00A3607C">
        <w:rPr>
          <w:rFonts w:asciiTheme="minorHAnsi" w:hAnsiTheme="minorHAnsi" w:cstheme="minorHAnsi"/>
          <w:lang w:val="en-NZ"/>
        </w:rPr>
        <w:t>amiliarization trials</w:t>
      </w:r>
      <w:bookmarkEnd w:id="35"/>
    </w:p>
    <w:p w14:paraId="3BCEAFA4" w14:textId="1F567288" w:rsidR="005536A1" w:rsidRPr="00A3607C" w:rsidRDefault="00FB0DAB" w:rsidP="005536A1">
      <w:pPr>
        <w:pStyle w:val="NormalBodyText"/>
        <w:rPr>
          <w:rFonts w:asciiTheme="minorHAnsi" w:hAnsiTheme="minorHAnsi" w:cstheme="minorHAnsi"/>
          <w:lang w:val="en-NZ"/>
        </w:rPr>
      </w:pPr>
      <w:r w:rsidRPr="00A3607C">
        <w:rPr>
          <w:rFonts w:asciiTheme="minorHAnsi" w:hAnsiTheme="minorHAnsi" w:cstheme="minorHAnsi"/>
          <w:lang w:val="en-NZ"/>
        </w:rPr>
        <w:t>N/A.</w:t>
      </w:r>
    </w:p>
    <w:p w14:paraId="3BCEAFA7" w14:textId="77777777" w:rsidR="009D4EF4" w:rsidRPr="00A3607C" w:rsidRDefault="009D4EF4" w:rsidP="003D3586">
      <w:pPr>
        <w:pStyle w:val="Heading3"/>
        <w:rPr>
          <w:rFonts w:asciiTheme="minorHAnsi" w:hAnsiTheme="minorHAnsi" w:cstheme="minorHAnsi"/>
          <w:lang w:val="en-NZ"/>
        </w:rPr>
      </w:pPr>
      <w:bookmarkStart w:id="36" w:name="_Toc138152751"/>
      <w:r w:rsidRPr="00A3607C">
        <w:rPr>
          <w:rFonts w:asciiTheme="minorHAnsi" w:hAnsiTheme="minorHAnsi" w:cstheme="minorHAnsi"/>
          <w:lang w:val="en-NZ"/>
        </w:rPr>
        <w:t>Route of administration</w:t>
      </w:r>
      <w:bookmarkEnd w:id="36"/>
    </w:p>
    <w:p w14:paraId="3BCEAFAA" w14:textId="5C364177" w:rsidR="009D4EF4" w:rsidRPr="00A3607C" w:rsidRDefault="00EB5F38" w:rsidP="007139C9">
      <w:pPr>
        <w:pStyle w:val="NormalBodyText"/>
        <w:rPr>
          <w:rFonts w:asciiTheme="minorHAnsi" w:hAnsiTheme="minorHAnsi" w:cstheme="minorHAnsi"/>
          <w:lang w:val="en-NZ"/>
        </w:rPr>
      </w:pPr>
      <w:r w:rsidRPr="00A3607C">
        <w:rPr>
          <w:rFonts w:asciiTheme="minorHAnsi" w:hAnsiTheme="minorHAnsi" w:cstheme="minorHAnsi"/>
          <w:lang w:val="en-NZ"/>
        </w:rPr>
        <w:t>Meals</w:t>
      </w:r>
      <w:r w:rsidR="00B66670" w:rsidRPr="00A3607C">
        <w:rPr>
          <w:rFonts w:asciiTheme="minorHAnsi" w:hAnsiTheme="minorHAnsi" w:cstheme="minorHAnsi"/>
          <w:lang w:val="en-NZ"/>
        </w:rPr>
        <w:t xml:space="preserve"> will be </w:t>
      </w:r>
      <w:r w:rsidR="00695A0E" w:rsidRPr="00A3607C">
        <w:rPr>
          <w:rFonts w:asciiTheme="minorHAnsi" w:hAnsiTheme="minorHAnsi" w:cstheme="minorHAnsi"/>
          <w:lang w:val="en-NZ"/>
        </w:rPr>
        <w:t>ingested</w:t>
      </w:r>
      <w:r w:rsidR="00B66670" w:rsidRPr="00A3607C">
        <w:rPr>
          <w:rFonts w:asciiTheme="minorHAnsi" w:hAnsiTheme="minorHAnsi" w:cstheme="minorHAnsi"/>
          <w:lang w:val="en-NZ"/>
        </w:rPr>
        <w:t xml:space="preserve"> o</w:t>
      </w:r>
      <w:r w:rsidR="005536A1" w:rsidRPr="00A3607C">
        <w:rPr>
          <w:rFonts w:asciiTheme="minorHAnsi" w:hAnsiTheme="minorHAnsi" w:cstheme="minorHAnsi"/>
          <w:lang w:val="en-NZ"/>
        </w:rPr>
        <w:t>ral</w:t>
      </w:r>
      <w:r w:rsidR="00B66670" w:rsidRPr="00A3607C">
        <w:rPr>
          <w:rFonts w:asciiTheme="minorHAnsi" w:hAnsiTheme="minorHAnsi" w:cstheme="minorHAnsi"/>
          <w:lang w:val="en-NZ"/>
        </w:rPr>
        <w:t>ly</w:t>
      </w:r>
      <w:r w:rsidR="005E35E8" w:rsidRPr="00A3607C">
        <w:rPr>
          <w:rFonts w:asciiTheme="minorHAnsi" w:hAnsiTheme="minorHAnsi" w:cstheme="minorHAnsi"/>
          <w:lang w:val="en-NZ"/>
        </w:rPr>
        <w:t xml:space="preserve"> on-site</w:t>
      </w:r>
      <w:r w:rsidR="00695A0E" w:rsidRPr="00A3607C">
        <w:rPr>
          <w:rFonts w:asciiTheme="minorHAnsi" w:hAnsiTheme="minorHAnsi" w:cstheme="minorHAnsi"/>
          <w:lang w:val="en-NZ"/>
        </w:rPr>
        <w:t xml:space="preserve"> under</w:t>
      </w:r>
      <w:r w:rsidR="0020445B" w:rsidRPr="00A3607C">
        <w:rPr>
          <w:rFonts w:asciiTheme="minorHAnsi" w:hAnsiTheme="minorHAnsi" w:cstheme="minorHAnsi"/>
          <w:lang w:val="en-NZ"/>
        </w:rPr>
        <w:t xml:space="preserve"> investigator</w:t>
      </w:r>
      <w:r w:rsidR="00695A0E" w:rsidRPr="00A3607C">
        <w:rPr>
          <w:rFonts w:asciiTheme="minorHAnsi" w:hAnsiTheme="minorHAnsi" w:cstheme="minorHAnsi"/>
          <w:lang w:val="en-NZ"/>
        </w:rPr>
        <w:t xml:space="preserve"> supervision</w:t>
      </w:r>
      <w:r w:rsidR="005536A1" w:rsidRPr="00A3607C">
        <w:rPr>
          <w:rFonts w:asciiTheme="minorHAnsi" w:hAnsiTheme="minorHAnsi" w:cstheme="minorHAnsi"/>
          <w:lang w:val="en-NZ"/>
        </w:rPr>
        <w:t>.</w:t>
      </w:r>
    </w:p>
    <w:p w14:paraId="3BCEAFAB" w14:textId="77777777" w:rsidR="009D4EF4" w:rsidRPr="00A3607C" w:rsidRDefault="009D4EF4" w:rsidP="003D3586">
      <w:pPr>
        <w:pStyle w:val="Heading3"/>
        <w:rPr>
          <w:rFonts w:asciiTheme="minorHAnsi" w:hAnsiTheme="minorHAnsi" w:cstheme="minorHAnsi"/>
          <w:lang w:val="en-NZ"/>
        </w:rPr>
      </w:pPr>
      <w:bookmarkStart w:id="37" w:name="_Toc138152752"/>
      <w:r w:rsidRPr="00A3607C">
        <w:rPr>
          <w:rFonts w:asciiTheme="minorHAnsi" w:hAnsiTheme="minorHAnsi" w:cstheme="minorHAnsi"/>
          <w:lang w:val="en-NZ"/>
        </w:rPr>
        <w:t>Subject compliance</w:t>
      </w:r>
      <w:bookmarkEnd w:id="37"/>
    </w:p>
    <w:p w14:paraId="2F073278" w14:textId="36B19782" w:rsidR="00B66670" w:rsidRPr="00A3607C" w:rsidRDefault="00C846F6" w:rsidP="00B66670">
      <w:pPr>
        <w:pStyle w:val="NormalBodyText"/>
        <w:rPr>
          <w:rFonts w:asciiTheme="minorHAnsi" w:hAnsiTheme="minorHAnsi" w:cstheme="minorHAnsi"/>
          <w:bCs/>
          <w:lang w:val="en-NZ"/>
        </w:rPr>
      </w:pPr>
      <w:r w:rsidRPr="00A3607C">
        <w:rPr>
          <w:rFonts w:asciiTheme="minorHAnsi" w:hAnsiTheme="minorHAnsi" w:cstheme="minorHAnsi"/>
          <w:bCs/>
          <w:lang w:val="en-NZ"/>
        </w:rPr>
        <w:t xml:space="preserve">Arrival on time or </w:t>
      </w:r>
      <w:r w:rsidR="00F431A3" w:rsidRPr="00A3607C">
        <w:rPr>
          <w:rFonts w:asciiTheme="minorHAnsi" w:hAnsiTheme="minorHAnsi" w:cstheme="minorHAnsi"/>
          <w:bCs/>
          <w:lang w:val="en-NZ"/>
        </w:rPr>
        <w:t xml:space="preserve">within </w:t>
      </w:r>
      <w:r w:rsidRPr="00A3607C">
        <w:rPr>
          <w:rFonts w:asciiTheme="minorHAnsi" w:hAnsiTheme="minorHAnsi" w:cstheme="minorHAnsi"/>
          <w:bCs/>
          <w:lang w:val="en-NZ"/>
        </w:rPr>
        <w:t>reasonable limit</w:t>
      </w:r>
      <w:r w:rsidR="00F431A3" w:rsidRPr="00A3607C">
        <w:rPr>
          <w:rFonts w:asciiTheme="minorHAnsi" w:hAnsiTheme="minorHAnsi" w:cstheme="minorHAnsi"/>
          <w:bCs/>
          <w:lang w:val="en-NZ"/>
        </w:rPr>
        <w:t>s</w:t>
      </w:r>
      <w:r w:rsidRPr="00A3607C">
        <w:rPr>
          <w:rFonts w:asciiTheme="minorHAnsi" w:hAnsiTheme="minorHAnsi" w:cstheme="minorHAnsi"/>
          <w:bCs/>
          <w:lang w:val="en-NZ"/>
        </w:rPr>
        <w:t>.</w:t>
      </w:r>
      <w:r w:rsidR="00B2309B" w:rsidRPr="00A3607C">
        <w:rPr>
          <w:rFonts w:asciiTheme="minorHAnsi" w:hAnsiTheme="minorHAnsi" w:cstheme="minorHAnsi"/>
          <w:bCs/>
          <w:lang w:val="en-NZ"/>
        </w:rPr>
        <w:t xml:space="preserve"> Ingesting meal within 10 min.</w:t>
      </w:r>
      <w:r w:rsidRPr="00A3607C">
        <w:rPr>
          <w:rFonts w:asciiTheme="minorHAnsi" w:hAnsiTheme="minorHAnsi" w:cstheme="minorHAnsi"/>
          <w:bCs/>
          <w:lang w:val="en-NZ"/>
        </w:rPr>
        <w:t xml:space="preserve"> Maintaining </w:t>
      </w:r>
      <w:r w:rsidR="00F431A3" w:rsidRPr="00A3607C">
        <w:rPr>
          <w:rFonts w:asciiTheme="minorHAnsi" w:hAnsiTheme="minorHAnsi" w:cstheme="minorHAnsi"/>
          <w:bCs/>
          <w:lang w:val="en-NZ"/>
        </w:rPr>
        <w:t xml:space="preserve">a </w:t>
      </w:r>
      <w:r w:rsidRPr="00A3607C">
        <w:rPr>
          <w:rFonts w:asciiTheme="minorHAnsi" w:hAnsiTheme="minorHAnsi" w:cstheme="minorHAnsi"/>
          <w:bCs/>
          <w:lang w:val="en-NZ"/>
        </w:rPr>
        <w:t>normal diet</w:t>
      </w:r>
      <w:r w:rsidR="00EF4B88" w:rsidRPr="00A3607C">
        <w:rPr>
          <w:rFonts w:asciiTheme="minorHAnsi" w:hAnsiTheme="minorHAnsi" w:cstheme="minorHAnsi"/>
          <w:bCs/>
          <w:lang w:val="en-NZ"/>
        </w:rPr>
        <w:t xml:space="preserve"> and physical activity</w:t>
      </w:r>
      <w:r w:rsidRPr="00A3607C">
        <w:rPr>
          <w:rFonts w:asciiTheme="minorHAnsi" w:hAnsiTheme="minorHAnsi" w:cstheme="minorHAnsi"/>
          <w:bCs/>
          <w:lang w:val="en-NZ"/>
        </w:rPr>
        <w:t xml:space="preserve"> pattern</w:t>
      </w:r>
      <w:r w:rsidR="00006F79" w:rsidRPr="00A3607C">
        <w:rPr>
          <w:rFonts w:asciiTheme="minorHAnsi" w:hAnsiTheme="minorHAnsi" w:cstheme="minorHAnsi"/>
          <w:bCs/>
          <w:lang w:val="en-NZ"/>
        </w:rPr>
        <w:t xml:space="preserve"> within the in</w:t>
      </w:r>
      <w:r w:rsidR="00751D06" w:rsidRPr="00A3607C">
        <w:rPr>
          <w:rFonts w:asciiTheme="minorHAnsi" w:hAnsiTheme="minorHAnsi" w:cstheme="minorHAnsi"/>
          <w:bCs/>
          <w:lang w:val="en-NZ"/>
        </w:rPr>
        <w:t>t</w:t>
      </w:r>
      <w:r w:rsidR="00006F79" w:rsidRPr="00A3607C">
        <w:rPr>
          <w:rFonts w:asciiTheme="minorHAnsi" w:hAnsiTheme="minorHAnsi" w:cstheme="minorHAnsi"/>
          <w:bCs/>
          <w:lang w:val="en-NZ"/>
        </w:rPr>
        <w:t>ervention period</w:t>
      </w:r>
      <w:r w:rsidR="00C1769D" w:rsidRPr="00A3607C">
        <w:rPr>
          <w:rFonts w:asciiTheme="minorHAnsi" w:hAnsiTheme="minorHAnsi" w:cstheme="minorHAnsi"/>
          <w:bCs/>
          <w:lang w:val="en-NZ"/>
        </w:rPr>
        <w:t xml:space="preserve"> with no strenuous or vigorous physical activity two days before </w:t>
      </w:r>
      <w:r w:rsidR="00EC67AB" w:rsidRPr="00A3607C">
        <w:rPr>
          <w:rFonts w:asciiTheme="minorHAnsi" w:hAnsiTheme="minorHAnsi" w:cstheme="minorHAnsi"/>
          <w:bCs/>
          <w:lang w:val="en-NZ"/>
        </w:rPr>
        <w:t>interventions and</w:t>
      </w:r>
      <w:r w:rsidR="00C744B6" w:rsidRPr="00A3607C">
        <w:rPr>
          <w:rFonts w:asciiTheme="minorHAnsi" w:hAnsiTheme="minorHAnsi" w:cstheme="minorHAnsi"/>
          <w:bCs/>
          <w:lang w:val="en-NZ"/>
        </w:rPr>
        <w:t xml:space="preserve"> </w:t>
      </w:r>
      <w:r w:rsidR="001E1B1E" w:rsidRPr="00A3607C">
        <w:rPr>
          <w:rFonts w:asciiTheme="minorHAnsi" w:hAnsiTheme="minorHAnsi" w:cstheme="minorHAnsi"/>
          <w:bCs/>
          <w:lang w:val="en-NZ"/>
        </w:rPr>
        <w:t>comply with the controlled diet the day before intervention</w:t>
      </w:r>
      <w:r w:rsidRPr="00A3607C">
        <w:rPr>
          <w:rFonts w:asciiTheme="minorHAnsi" w:hAnsiTheme="minorHAnsi" w:cstheme="minorHAnsi"/>
          <w:bCs/>
          <w:lang w:val="en-NZ"/>
        </w:rPr>
        <w:t>.</w:t>
      </w:r>
    </w:p>
    <w:p w14:paraId="3BCEAFB5" w14:textId="77777777" w:rsidR="00CF6B95" w:rsidRPr="00A3607C" w:rsidRDefault="00413617" w:rsidP="00CF6B95">
      <w:pPr>
        <w:pStyle w:val="Heading2"/>
        <w:rPr>
          <w:rFonts w:asciiTheme="minorHAnsi" w:hAnsiTheme="minorHAnsi" w:cstheme="minorHAnsi"/>
          <w:lang w:val="en-NZ"/>
        </w:rPr>
      </w:pPr>
      <w:bookmarkStart w:id="38" w:name="_Toc138152753"/>
      <w:r w:rsidRPr="00A3607C">
        <w:rPr>
          <w:rFonts w:asciiTheme="minorHAnsi" w:hAnsiTheme="minorHAnsi" w:cstheme="minorHAnsi"/>
          <w:lang w:val="en-NZ"/>
        </w:rPr>
        <w:t>Study p</w:t>
      </w:r>
      <w:r w:rsidR="00CF6B95" w:rsidRPr="00A3607C">
        <w:rPr>
          <w:rFonts w:asciiTheme="minorHAnsi" w:hAnsiTheme="minorHAnsi" w:cstheme="minorHAnsi"/>
          <w:lang w:val="en-NZ"/>
        </w:rPr>
        <w:t>roduct handling</w:t>
      </w:r>
      <w:bookmarkEnd w:id="38"/>
    </w:p>
    <w:p w14:paraId="3BCEAFB6" w14:textId="77777777" w:rsidR="00CF6B95" w:rsidRPr="00A3607C" w:rsidRDefault="00CF6B95" w:rsidP="00CF6B95">
      <w:pPr>
        <w:pStyle w:val="Heading3"/>
        <w:rPr>
          <w:rFonts w:asciiTheme="minorHAnsi" w:hAnsiTheme="minorHAnsi" w:cstheme="minorHAnsi"/>
          <w:lang w:val="en-NZ"/>
        </w:rPr>
      </w:pPr>
      <w:bookmarkStart w:id="39" w:name="_Toc138152754"/>
      <w:r w:rsidRPr="00A3607C">
        <w:rPr>
          <w:rFonts w:asciiTheme="minorHAnsi" w:hAnsiTheme="minorHAnsi" w:cstheme="minorHAnsi"/>
          <w:lang w:val="en-NZ"/>
        </w:rPr>
        <w:t>Storage and distribution</w:t>
      </w:r>
      <w:bookmarkEnd w:id="39"/>
    </w:p>
    <w:p w14:paraId="38668C45" w14:textId="5EB9A81A" w:rsidR="006468C2" w:rsidRPr="00A3607C" w:rsidRDefault="006468C2" w:rsidP="00CF6B95">
      <w:pPr>
        <w:pStyle w:val="NormalBodyText"/>
        <w:rPr>
          <w:rFonts w:asciiTheme="minorHAnsi" w:hAnsiTheme="minorHAnsi" w:cstheme="minorHAnsi"/>
          <w:lang w:val="en-NZ"/>
        </w:rPr>
      </w:pPr>
      <w:r w:rsidRPr="00A3607C">
        <w:rPr>
          <w:rFonts w:asciiTheme="minorHAnsi" w:hAnsiTheme="minorHAnsi" w:cstheme="minorHAnsi"/>
          <w:lang w:val="en-NZ"/>
        </w:rPr>
        <w:t xml:space="preserve">The interventional </w:t>
      </w:r>
      <w:r w:rsidR="00C006B9" w:rsidRPr="00A3607C">
        <w:rPr>
          <w:rFonts w:asciiTheme="minorHAnsi" w:hAnsiTheme="minorHAnsi" w:cstheme="minorHAnsi"/>
          <w:lang w:val="en-NZ"/>
        </w:rPr>
        <w:t>food items</w:t>
      </w:r>
      <w:r w:rsidR="00F401FA" w:rsidRPr="00A3607C">
        <w:rPr>
          <w:rFonts w:asciiTheme="minorHAnsi" w:hAnsiTheme="minorHAnsi" w:cstheme="minorHAnsi"/>
          <w:lang w:val="en-NZ"/>
        </w:rPr>
        <w:t xml:space="preserve"> will be stored in a freezer</w:t>
      </w:r>
      <w:r w:rsidR="000E1878" w:rsidRPr="00A3607C">
        <w:rPr>
          <w:rFonts w:asciiTheme="minorHAnsi" w:hAnsiTheme="minorHAnsi" w:cstheme="minorHAnsi"/>
          <w:lang w:val="en-NZ"/>
        </w:rPr>
        <w:t xml:space="preserve"> </w:t>
      </w:r>
      <w:r w:rsidR="00A10882" w:rsidRPr="00A3607C">
        <w:rPr>
          <w:rFonts w:asciiTheme="minorHAnsi" w:hAnsiTheme="minorHAnsi" w:cstheme="minorHAnsi"/>
          <w:lang w:val="en-NZ"/>
        </w:rPr>
        <w:t>and</w:t>
      </w:r>
      <w:r w:rsidR="000E1878" w:rsidRPr="00A3607C">
        <w:rPr>
          <w:rFonts w:asciiTheme="minorHAnsi" w:hAnsiTheme="minorHAnsi" w:cstheme="minorHAnsi"/>
          <w:lang w:val="en-NZ"/>
        </w:rPr>
        <w:t xml:space="preserve"> dry-stored on-sit</w:t>
      </w:r>
      <w:r w:rsidR="00A10882" w:rsidRPr="00A3607C">
        <w:rPr>
          <w:rFonts w:asciiTheme="minorHAnsi" w:hAnsiTheme="minorHAnsi" w:cstheme="minorHAnsi"/>
          <w:lang w:val="en-NZ"/>
        </w:rPr>
        <w:t>e</w:t>
      </w:r>
      <w:r w:rsidR="000E1878" w:rsidRPr="00A3607C">
        <w:rPr>
          <w:rFonts w:asciiTheme="minorHAnsi" w:hAnsiTheme="minorHAnsi" w:cstheme="minorHAnsi"/>
          <w:lang w:val="en-NZ"/>
        </w:rPr>
        <w:t xml:space="preserve"> </w:t>
      </w:r>
      <w:r w:rsidR="00F401FA" w:rsidRPr="00A3607C">
        <w:rPr>
          <w:rFonts w:asciiTheme="minorHAnsi" w:hAnsiTheme="minorHAnsi" w:cstheme="minorHAnsi"/>
          <w:lang w:val="en-NZ"/>
        </w:rPr>
        <w:t>with limited access.</w:t>
      </w:r>
    </w:p>
    <w:p w14:paraId="3BCEAFBA" w14:textId="77777777" w:rsidR="00CF6B95" w:rsidRPr="00A3607C" w:rsidRDefault="00413617" w:rsidP="00CF6B95">
      <w:pPr>
        <w:pStyle w:val="Heading3"/>
        <w:rPr>
          <w:rFonts w:asciiTheme="minorHAnsi" w:hAnsiTheme="minorHAnsi" w:cstheme="minorHAnsi"/>
          <w:lang w:val="en-NZ"/>
        </w:rPr>
      </w:pPr>
      <w:bookmarkStart w:id="40" w:name="_Toc138152755"/>
      <w:r w:rsidRPr="00A3607C">
        <w:rPr>
          <w:rFonts w:asciiTheme="minorHAnsi" w:hAnsiTheme="minorHAnsi" w:cstheme="minorHAnsi"/>
          <w:lang w:val="en-NZ"/>
        </w:rPr>
        <w:t>Study p</w:t>
      </w:r>
      <w:r w:rsidR="00CF6B95" w:rsidRPr="00A3607C">
        <w:rPr>
          <w:rFonts w:asciiTheme="minorHAnsi" w:hAnsiTheme="minorHAnsi" w:cstheme="minorHAnsi"/>
          <w:lang w:val="en-NZ"/>
        </w:rPr>
        <w:t>roduct accountability and reconciliation</w:t>
      </w:r>
      <w:bookmarkEnd w:id="40"/>
    </w:p>
    <w:p w14:paraId="3BCEAFBD" w14:textId="69EA5D7B" w:rsidR="00CF6B95" w:rsidRPr="00A3607C" w:rsidRDefault="00CF6B95" w:rsidP="00CF6B95">
      <w:pPr>
        <w:pStyle w:val="NormalBodyText"/>
        <w:rPr>
          <w:rFonts w:asciiTheme="minorHAnsi" w:hAnsiTheme="minorHAnsi" w:cstheme="minorHAnsi"/>
          <w:lang w:val="en-NZ"/>
        </w:rPr>
      </w:pPr>
      <w:r w:rsidRPr="00A3607C">
        <w:rPr>
          <w:rFonts w:asciiTheme="minorHAnsi" w:hAnsiTheme="minorHAnsi" w:cstheme="minorHAnsi"/>
          <w:lang w:val="en-NZ"/>
        </w:rPr>
        <w:t xml:space="preserve">The </w:t>
      </w:r>
      <w:r w:rsidR="002C444C" w:rsidRPr="00A3607C">
        <w:rPr>
          <w:rFonts w:asciiTheme="minorHAnsi" w:hAnsiTheme="minorHAnsi" w:cstheme="minorHAnsi"/>
          <w:lang w:val="en-NZ"/>
        </w:rPr>
        <w:t>I</w:t>
      </w:r>
      <w:r w:rsidRPr="00A3607C">
        <w:rPr>
          <w:rFonts w:asciiTheme="minorHAnsi" w:hAnsiTheme="minorHAnsi" w:cstheme="minorHAnsi"/>
          <w:lang w:val="en-NZ"/>
        </w:rPr>
        <w:t xml:space="preserve">nvestigator agrees not to supply the test </w:t>
      </w:r>
      <w:r w:rsidR="00672F64" w:rsidRPr="00A3607C">
        <w:rPr>
          <w:rFonts w:asciiTheme="minorHAnsi" w:hAnsiTheme="minorHAnsi" w:cstheme="minorHAnsi"/>
          <w:lang w:val="en-NZ"/>
        </w:rPr>
        <w:t>food items</w:t>
      </w:r>
      <w:r w:rsidRPr="00A3607C">
        <w:rPr>
          <w:rFonts w:asciiTheme="minorHAnsi" w:hAnsiTheme="minorHAnsi" w:cstheme="minorHAnsi"/>
          <w:lang w:val="en-NZ"/>
        </w:rPr>
        <w:t xml:space="preserve"> </w:t>
      </w:r>
      <w:r w:rsidR="00672F64" w:rsidRPr="00A3607C">
        <w:rPr>
          <w:rFonts w:asciiTheme="minorHAnsi" w:hAnsiTheme="minorHAnsi" w:cstheme="minorHAnsi"/>
          <w:lang w:val="en-NZ"/>
        </w:rPr>
        <w:t>to</w:t>
      </w:r>
      <w:r w:rsidRPr="00A3607C">
        <w:rPr>
          <w:rFonts w:asciiTheme="minorHAnsi" w:hAnsiTheme="minorHAnsi" w:cstheme="minorHAnsi"/>
          <w:lang w:val="en-NZ"/>
        </w:rPr>
        <w:t xml:space="preserve"> any</w:t>
      </w:r>
      <w:r w:rsidR="009B4527" w:rsidRPr="00A3607C">
        <w:rPr>
          <w:rFonts w:asciiTheme="minorHAnsi" w:hAnsiTheme="minorHAnsi" w:cstheme="minorHAnsi"/>
          <w:lang w:val="en-NZ"/>
        </w:rPr>
        <w:t>one</w:t>
      </w:r>
      <w:r w:rsidRPr="00A3607C">
        <w:rPr>
          <w:rFonts w:asciiTheme="minorHAnsi" w:hAnsiTheme="minorHAnsi" w:cstheme="minorHAnsi"/>
          <w:lang w:val="en-NZ"/>
        </w:rPr>
        <w:t xml:space="preserve"> except the subjects participating in this </w:t>
      </w:r>
      <w:r w:rsidR="00292FB4" w:rsidRPr="00A3607C">
        <w:rPr>
          <w:rFonts w:asciiTheme="minorHAnsi" w:hAnsiTheme="minorHAnsi" w:cstheme="minorHAnsi"/>
          <w:lang w:val="en-NZ"/>
        </w:rPr>
        <w:t>study</w:t>
      </w:r>
      <w:r w:rsidRPr="00A3607C">
        <w:rPr>
          <w:rFonts w:asciiTheme="minorHAnsi" w:hAnsiTheme="minorHAnsi" w:cstheme="minorHAnsi"/>
          <w:lang w:val="en-NZ"/>
        </w:rPr>
        <w:t xml:space="preserve">. </w:t>
      </w:r>
    </w:p>
    <w:p w14:paraId="3BCEAFC0" w14:textId="611D4BB0" w:rsidR="00275F31" w:rsidRPr="00A3607C" w:rsidRDefault="002D6916" w:rsidP="00275F31">
      <w:pPr>
        <w:pStyle w:val="Heading1"/>
        <w:rPr>
          <w:rFonts w:asciiTheme="minorHAnsi" w:hAnsiTheme="minorHAnsi" w:cstheme="minorHAnsi"/>
          <w:lang w:val="en-NZ"/>
        </w:rPr>
      </w:pPr>
      <w:bookmarkStart w:id="41" w:name="_Toc136115509"/>
      <w:bookmarkStart w:id="42" w:name="_Toc138152756"/>
      <w:bookmarkEnd w:id="41"/>
      <w:r w:rsidRPr="00A3607C">
        <w:rPr>
          <w:rFonts w:asciiTheme="minorHAnsi" w:hAnsiTheme="minorHAnsi" w:cstheme="minorHAnsi"/>
          <w:caps w:val="0"/>
          <w:lang w:val="en-NZ"/>
        </w:rPr>
        <w:t>ASSESSMENT OF EFFICACY</w:t>
      </w:r>
      <w:bookmarkEnd w:id="42"/>
    </w:p>
    <w:p w14:paraId="2BAA7689" w14:textId="77777777" w:rsidR="00B66670" w:rsidRPr="00A3607C" w:rsidRDefault="00B66670" w:rsidP="00B66670">
      <w:pPr>
        <w:pStyle w:val="NormalBodyText"/>
        <w:rPr>
          <w:rFonts w:asciiTheme="minorHAnsi" w:hAnsiTheme="minorHAnsi" w:cstheme="minorHAnsi"/>
          <w:lang w:val="en-NZ"/>
        </w:rPr>
      </w:pPr>
      <w:r w:rsidRPr="00A3607C">
        <w:rPr>
          <w:rFonts w:asciiTheme="minorHAnsi" w:hAnsiTheme="minorHAnsi" w:cstheme="minorHAnsi"/>
          <w:lang w:val="en-NZ"/>
        </w:rPr>
        <w:t>Efficacy will be assessed upon completion of the data collection and full statistical report and will be addressed according to the primary and secondary objectives listed above.</w:t>
      </w:r>
    </w:p>
    <w:p w14:paraId="3BCEAFCB" w14:textId="7EC972FF" w:rsidR="00275F31" w:rsidRPr="00A3607C" w:rsidRDefault="002D6916" w:rsidP="00275F31">
      <w:pPr>
        <w:pStyle w:val="Heading1"/>
        <w:rPr>
          <w:rFonts w:asciiTheme="minorHAnsi" w:hAnsiTheme="minorHAnsi" w:cstheme="minorHAnsi"/>
          <w:lang w:val="en-NZ"/>
        </w:rPr>
      </w:pPr>
      <w:bookmarkStart w:id="43" w:name="_Toc138152757"/>
      <w:r w:rsidRPr="00A3607C">
        <w:rPr>
          <w:rFonts w:asciiTheme="minorHAnsi" w:hAnsiTheme="minorHAnsi" w:cstheme="minorHAnsi"/>
          <w:caps w:val="0"/>
          <w:lang w:val="en-NZ"/>
        </w:rPr>
        <w:t>ASSESSMENT OF SAFETY</w:t>
      </w:r>
      <w:bookmarkEnd w:id="43"/>
    </w:p>
    <w:p w14:paraId="14858D88" w14:textId="6B843FA3" w:rsidR="00B66670" w:rsidRPr="00A3607C" w:rsidRDefault="00B66670" w:rsidP="00B66670">
      <w:pPr>
        <w:pStyle w:val="NormalBodyText"/>
        <w:rPr>
          <w:rFonts w:asciiTheme="minorHAnsi" w:hAnsiTheme="minorHAnsi" w:cstheme="minorHAnsi"/>
          <w:lang w:val="en-NZ"/>
        </w:rPr>
      </w:pPr>
      <w:r w:rsidRPr="00A3607C">
        <w:rPr>
          <w:rFonts w:asciiTheme="minorHAnsi" w:hAnsiTheme="minorHAnsi" w:cstheme="minorHAnsi"/>
          <w:lang w:val="en-NZ"/>
        </w:rPr>
        <w:t xml:space="preserve">Safety will be continuously assessed based on the AE/SAE reporting and medical supervision ensured by the Principal Investigator or a </w:t>
      </w:r>
      <w:r w:rsidR="001C75E5" w:rsidRPr="00A3607C">
        <w:rPr>
          <w:rFonts w:asciiTheme="minorHAnsi" w:hAnsiTheme="minorHAnsi" w:cstheme="minorHAnsi"/>
          <w:lang w:val="en-NZ"/>
        </w:rPr>
        <w:t>designated person</w:t>
      </w:r>
      <w:r w:rsidRPr="00A3607C">
        <w:rPr>
          <w:rFonts w:asciiTheme="minorHAnsi" w:hAnsiTheme="minorHAnsi" w:cstheme="minorHAnsi"/>
          <w:lang w:val="en-NZ"/>
        </w:rPr>
        <w:t>.</w:t>
      </w:r>
    </w:p>
    <w:p w14:paraId="3BCEAFD7" w14:textId="6E22D2F3" w:rsidR="009D4EF4" w:rsidRPr="00A3607C" w:rsidRDefault="00DD70F8" w:rsidP="00C73E51">
      <w:pPr>
        <w:pStyle w:val="Heading1"/>
        <w:rPr>
          <w:rFonts w:asciiTheme="minorHAnsi" w:hAnsiTheme="minorHAnsi" w:cstheme="minorHAnsi"/>
          <w:lang w:val="en-NZ"/>
        </w:rPr>
      </w:pPr>
      <w:bookmarkStart w:id="44" w:name="_Toc138152758"/>
      <w:r w:rsidRPr="00A3607C">
        <w:rPr>
          <w:rFonts w:asciiTheme="minorHAnsi" w:hAnsiTheme="minorHAnsi" w:cstheme="minorHAnsi"/>
          <w:caps w:val="0"/>
          <w:lang w:val="en-NZ"/>
        </w:rPr>
        <w:t>CONDUCT OF THE STUDY</w:t>
      </w:r>
      <w:bookmarkEnd w:id="44"/>
    </w:p>
    <w:p w14:paraId="3BCEAFD8" w14:textId="77777777" w:rsidR="009D4EF4" w:rsidRPr="00A3607C" w:rsidRDefault="009D4EF4" w:rsidP="007139C9">
      <w:pPr>
        <w:pStyle w:val="Heading2"/>
        <w:rPr>
          <w:rFonts w:asciiTheme="minorHAnsi" w:hAnsiTheme="minorHAnsi" w:cstheme="minorHAnsi"/>
          <w:lang w:val="en-NZ"/>
        </w:rPr>
      </w:pPr>
      <w:bookmarkStart w:id="45" w:name="_Toc138152759"/>
      <w:r w:rsidRPr="00A3607C">
        <w:rPr>
          <w:rFonts w:asciiTheme="minorHAnsi" w:hAnsiTheme="minorHAnsi" w:cstheme="minorHAnsi"/>
          <w:lang w:val="en-NZ"/>
        </w:rPr>
        <w:t>Subject recruitment</w:t>
      </w:r>
      <w:bookmarkEnd w:id="45"/>
    </w:p>
    <w:p w14:paraId="3BCEAFDA" w14:textId="3B2BA36A" w:rsidR="009D4EF4" w:rsidRPr="00A3607C" w:rsidRDefault="00B66670" w:rsidP="007139C9">
      <w:pPr>
        <w:pStyle w:val="NormalBodyText"/>
        <w:rPr>
          <w:rFonts w:asciiTheme="minorHAnsi" w:hAnsiTheme="minorHAnsi" w:cstheme="minorHAnsi"/>
          <w:lang w:val="en-NZ"/>
        </w:rPr>
      </w:pPr>
      <w:r w:rsidRPr="00A3607C">
        <w:rPr>
          <w:rFonts w:asciiTheme="minorHAnsi" w:hAnsiTheme="minorHAnsi" w:cstheme="minorHAnsi"/>
          <w:lang w:val="en-NZ"/>
        </w:rPr>
        <w:t xml:space="preserve">A total of </w:t>
      </w:r>
      <w:r w:rsidR="00073C22" w:rsidRPr="00A3607C">
        <w:rPr>
          <w:rFonts w:asciiTheme="minorHAnsi" w:hAnsiTheme="minorHAnsi" w:cstheme="minorHAnsi"/>
          <w:lang w:val="en-NZ"/>
        </w:rPr>
        <w:t>10</w:t>
      </w:r>
      <w:r w:rsidRPr="00A3607C">
        <w:rPr>
          <w:rFonts w:asciiTheme="minorHAnsi" w:hAnsiTheme="minorHAnsi" w:cstheme="minorHAnsi"/>
          <w:lang w:val="en-NZ"/>
        </w:rPr>
        <w:t xml:space="preserve"> </w:t>
      </w:r>
      <w:r w:rsidR="002C5F4E" w:rsidRPr="00A3607C">
        <w:rPr>
          <w:rFonts w:asciiTheme="minorHAnsi" w:hAnsiTheme="minorHAnsi" w:cstheme="minorHAnsi"/>
          <w:lang w:val="en-NZ"/>
        </w:rPr>
        <w:t>men</w:t>
      </w:r>
      <w:r w:rsidR="00190BBF" w:rsidRPr="00A3607C">
        <w:rPr>
          <w:rFonts w:asciiTheme="minorHAnsi" w:hAnsiTheme="minorHAnsi" w:cstheme="minorHAnsi"/>
          <w:lang w:val="en-NZ"/>
        </w:rPr>
        <w:t xml:space="preserve"> and </w:t>
      </w:r>
      <w:r w:rsidR="00961A6B" w:rsidRPr="00A3607C">
        <w:rPr>
          <w:rFonts w:asciiTheme="minorHAnsi" w:hAnsiTheme="minorHAnsi" w:cstheme="minorHAnsi"/>
          <w:lang w:val="en-NZ"/>
        </w:rPr>
        <w:t xml:space="preserve">eumenorrheic </w:t>
      </w:r>
      <w:r w:rsidR="008501C9" w:rsidRPr="00A3607C">
        <w:rPr>
          <w:rFonts w:asciiTheme="minorHAnsi" w:hAnsiTheme="minorHAnsi" w:cstheme="minorHAnsi"/>
          <w:lang w:val="en-NZ"/>
        </w:rPr>
        <w:t xml:space="preserve">women </w:t>
      </w:r>
      <w:r w:rsidRPr="00A3607C">
        <w:rPr>
          <w:rFonts w:asciiTheme="minorHAnsi" w:hAnsiTheme="minorHAnsi" w:cstheme="minorHAnsi"/>
          <w:lang w:val="en-NZ"/>
        </w:rPr>
        <w:t>(</w:t>
      </w:r>
      <w:r w:rsidR="007C6518" w:rsidRPr="00A3607C">
        <w:rPr>
          <w:rFonts w:asciiTheme="minorHAnsi" w:hAnsiTheme="minorHAnsi" w:cstheme="minorHAnsi"/>
          <w:lang w:val="en-NZ"/>
        </w:rPr>
        <w:t>18</w:t>
      </w:r>
      <w:r w:rsidRPr="00A3607C">
        <w:rPr>
          <w:rFonts w:asciiTheme="minorHAnsi" w:hAnsiTheme="minorHAnsi" w:cstheme="minorHAnsi"/>
          <w:lang w:val="en-NZ"/>
        </w:rPr>
        <w:t>-</w:t>
      </w:r>
      <w:r w:rsidR="00190BBF" w:rsidRPr="00A3607C">
        <w:rPr>
          <w:rFonts w:asciiTheme="minorHAnsi" w:hAnsiTheme="minorHAnsi" w:cstheme="minorHAnsi"/>
          <w:lang w:val="en-NZ"/>
        </w:rPr>
        <w:t>4</w:t>
      </w:r>
      <w:r w:rsidR="00843984" w:rsidRPr="00A3607C">
        <w:rPr>
          <w:rFonts w:asciiTheme="minorHAnsi" w:hAnsiTheme="minorHAnsi" w:cstheme="minorHAnsi"/>
          <w:lang w:val="en-NZ"/>
        </w:rPr>
        <w:t>5</w:t>
      </w:r>
      <w:r w:rsidRPr="00A3607C">
        <w:rPr>
          <w:rFonts w:asciiTheme="minorHAnsi" w:hAnsiTheme="minorHAnsi" w:cstheme="minorHAnsi"/>
          <w:lang w:val="en-NZ"/>
        </w:rPr>
        <w:t xml:space="preserve"> years</w:t>
      </w:r>
      <w:r w:rsidR="009C4321" w:rsidRPr="00A3607C">
        <w:rPr>
          <w:rFonts w:asciiTheme="minorHAnsi" w:hAnsiTheme="minorHAnsi" w:cstheme="minorHAnsi"/>
          <w:lang w:val="en-NZ"/>
        </w:rPr>
        <w:t xml:space="preserve"> of age</w:t>
      </w:r>
      <w:r w:rsidRPr="00A3607C">
        <w:rPr>
          <w:rFonts w:asciiTheme="minorHAnsi" w:hAnsiTheme="minorHAnsi" w:cstheme="minorHAnsi"/>
          <w:lang w:val="en-NZ"/>
        </w:rPr>
        <w:t xml:space="preserve">) will be required </w:t>
      </w:r>
      <w:r w:rsidR="00995480" w:rsidRPr="00A3607C">
        <w:rPr>
          <w:rFonts w:asciiTheme="minorHAnsi" w:hAnsiTheme="minorHAnsi" w:cstheme="minorHAnsi"/>
          <w:lang w:val="en-NZ"/>
        </w:rPr>
        <w:t>to complete</w:t>
      </w:r>
      <w:r w:rsidRPr="00A3607C">
        <w:rPr>
          <w:rFonts w:asciiTheme="minorHAnsi" w:hAnsiTheme="minorHAnsi" w:cstheme="minorHAnsi"/>
          <w:lang w:val="en-NZ"/>
        </w:rPr>
        <w:t xml:space="preserve"> the study</w:t>
      </w:r>
      <w:r w:rsidR="002C5F4E" w:rsidRPr="00A3607C">
        <w:rPr>
          <w:rFonts w:asciiTheme="minorHAnsi" w:hAnsiTheme="minorHAnsi" w:cstheme="minorHAnsi"/>
          <w:lang w:val="en-NZ"/>
        </w:rPr>
        <w:t xml:space="preserve">, with contingency for another </w:t>
      </w:r>
      <w:r w:rsidR="00073C22" w:rsidRPr="00A3607C">
        <w:rPr>
          <w:rFonts w:asciiTheme="minorHAnsi" w:hAnsiTheme="minorHAnsi" w:cstheme="minorHAnsi"/>
          <w:lang w:val="en-NZ"/>
        </w:rPr>
        <w:t xml:space="preserve">3 </w:t>
      </w:r>
      <w:r w:rsidR="002C5F4E" w:rsidRPr="00A3607C">
        <w:rPr>
          <w:rFonts w:asciiTheme="minorHAnsi" w:hAnsiTheme="minorHAnsi" w:cstheme="minorHAnsi"/>
          <w:lang w:val="en-NZ"/>
        </w:rPr>
        <w:t>if required due to dropout</w:t>
      </w:r>
      <w:r w:rsidRPr="00A3607C">
        <w:rPr>
          <w:rFonts w:asciiTheme="minorHAnsi" w:hAnsiTheme="minorHAnsi" w:cstheme="minorHAnsi"/>
          <w:lang w:val="en-NZ"/>
        </w:rPr>
        <w:t xml:space="preserve">. </w:t>
      </w:r>
      <w:r w:rsidR="00D94664" w:rsidRPr="00A3607C">
        <w:rPr>
          <w:rFonts w:asciiTheme="minorHAnsi" w:hAnsiTheme="minorHAnsi" w:cstheme="minorHAnsi"/>
          <w:lang w:val="en-NZ"/>
        </w:rPr>
        <w:t>The target is 5 in each gender</w:t>
      </w:r>
      <w:r w:rsidR="00B07964" w:rsidRPr="00A3607C">
        <w:rPr>
          <w:rFonts w:asciiTheme="minorHAnsi" w:hAnsiTheme="minorHAnsi" w:cstheme="minorHAnsi"/>
          <w:lang w:val="en-NZ"/>
        </w:rPr>
        <w:t xml:space="preserve">, with contingency to complete 6 and 4 of either gender combination, depending on recruitment. </w:t>
      </w:r>
      <w:r w:rsidR="007632F0" w:rsidRPr="00A3607C">
        <w:rPr>
          <w:rFonts w:asciiTheme="minorHAnsi" w:hAnsiTheme="minorHAnsi" w:cstheme="minorHAnsi"/>
          <w:lang w:val="en-NZ"/>
        </w:rPr>
        <w:t>Participants will be recruited from the local Auckland community via general advertisement at the University, University participant databases, social media, community notice boards</w:t>
      </w:r>
      <w:r w:rsidR="00435BBC" w:rsidRPr="00A3607C">
        <w:rPr>
          <w:rFonts w:asciiTheme="minorHAnsi" w:hAnsiTheme="minorHAnsi" w:cstheme="minorHAnsi"/>
          <w:lang w:val="en-NZ"/>
        </w:rPr>
        <w:t>,</w:t>
      </w:r>
      <w:r w:rsidR="007632F0" w:rsidRPr="00A3607C">
        <w:rPr>
          <w:rFonts w:asciiTheme="minorHAnsi" w:hAnsiTheme="minorHAnsi" w:cstheme="minorHAnsi"/>
          <w:lang w:val="en-NZ"/>
        </w:rPr>
        <w:t xml:space="preserve"> web pages, and word of mouth</w:t>
      </w:r>
      <w:r w:rsidR="004D67B7" w:rsidRPr="00A3607C">
        <w:rPr>
          <w:rFonts w:asciiTheme="minorHAnsi" w:hAnsiTheme="minorHAnsi" w:cstheme="minorHAnsi"/>
          <w:lang w:val="en-NZ"/>
        </w:rPr>
        <w:t>.</w:t>
      </w:r>
      <w:r w:rsidR="007632F0" w:rsidRPr="00A3607C" w:rsidDel="007632F0">
        <w:rPr>
          <w:rFonts w:asciiTheme="minorHAnsi" w:hAnsiTheme="minorHAnsi" w:cstheme="minorHAnsi"/>
          <w:lang w:val="en-NZ"/>
        </w:rPr>
        <w:t xml:space="preserve"> </w:t>
      </w:r>
      <w:r w:rsidRPr="00A3607C">
        <w:rPr>
          <w:rFonts w:asciiTheme="minorHAnsi" w:hAnsiTheme="minorHAnsi" w:cstheme="minorHAnsi"/>
          <w:lang w:val="en-NZ"/>
        </w:rPr>
        <w:t>Each participant will have the study outline and requirements explained in detail. At this point</w:t>
      </w:r>
      <w:r w:rsidR="00766C58" w:rsidRPr="00A3607C">
        <w:rPr>
          <w:rFonts w:asciiTheme="minorHAnsi" w:hAnsiTheme="minorHAnsi" w:cstheme="minorHAnsi"/>
          <w:lang w:val="en-NZ"/>
        </w:rPr>
        <w:t>,</w:t>
      </w:r>
      <w:r w:rsidRPr="00A3607C">
        <w:rPr>
          <w:rFonts w:asciiTheme="minorHAnsi" w:hAnsiTheme="minorHAnsi" w:cstheme="minorHAnsi"/>
          <w:lang w:val="en-NZ"/>
        </w:rPr>
        <w:t xml:space="preserve"> they will be </w:t>
      </w:r>
      <w:r w:rsidR="00766C58" w:rsidRPr="00A3607C">
        <w:rPr>
          <w:rFonts w:asciiTheme="minorHAnsi" w:hAnsiTheme="minorHAnsi" w:cstheme="minorHAnsi"/>
          <w:lang w:val="en-NZ"/>
        </w:rPr>
        <w:t>allowed</w:t>
      </w:r>
      <w:r w:rsidRPr="00A3607C">
        <w:rPr>
          <w:rFonts w:asciiTheme="minorHAnsi" w:hAnsiTheme="minorHAnsi" w:cstheme="minorHAnsi"/>
          <w:lang w:val="en-NZ"/>
        </w:rPr>
        <w:t xml:space="preserve"> to ask questions regarding the study</w:t>
      </w:r>
      <w:r w:rsidR="00F826C0" w:rsidRPr="00A3607C">
        <w:rPr>
          <w:rFonts w:asciiTheme="minorHAnsi" w:hAnsiTheme="minorHAnsi" w:cstheme="minorHAnsi"/>
          <w:lang w:val="en-NZ"/>
        </w:rPr>
        <w:t xml:space="preserve"> and answer a health questio</w:t>
      </w:r>
      <w:r w:rsidR="004D67B7" w:rsidRPr="00A3607C">
        <w:rPr>
          <w:rFonts w:asciiTheme="minorHAnsi" w:hAnsiTheme="minorHAnsi" w:cstheme="minorHAnsi"/>
          <w:lang w:val="en-NZ"/>
        </w:rPr>
        <w:t>n</w:t>
      </w:r>
      <w:r w:rsidR="00F826C0" w:rsidRPr="00A3607C">
        <w:rPr>
          <w:rFonts w:asciiTheme="minorHAnsi" w:hAnsiTheme="minorHAnsi" w:cstheme="minorHAnsi"/>
          <w:lang w:val="en-NZ"/>
        </w:rPr>
        <w:t>naire</w:t>
      </w:r>
      <w:r w:rsidRPr="00A3607C">
        <w:rPr>
          <w:rFonts w:asciiTheme="minorHAnsi" w:hAnsiTheme="minorHAnsi" w:cstheme="minorHAnsi"/>
          <w:lang w:val="en-NZ"/>
        </w:rPr>
        <w:t xml:space="preserve">. </w:t>
      </w:r>
      <w:r w:rsidR="009D4EF4" w:rsidRPr="00A3607C">
        <w:rPr>
          <w:rFonts w:asciiTheme="minorHAnsi" w:hAnsiTheme="minorHAnsi" w:cstheme="minorHAnsi"/>
          <w:lang w:val="en-NZ"/>
        </w:rPr>
        <w:t>A</w:t>
      </w:r>
      <w:r w:rsidR="00D958C6" w:rsidRPr="00A3607C">
        <w:rPr>
          <w:rFonts w:asciiTheme="minorHAnsi" w:hAnsiTheme="minorHAnsi" w:cstheme="minorHAnsi"/>
          <w:lang w:val="en-NZ"/>
        </w:rPr>
        <w:t>n inclusion checklist will be completed after the subject, or the subject's legal representative has agreed to participate by signing the consent</w:t>
      </w:r>
      <w:r w:rsidR="009D4EF4" w:rsidRPr="00A3607C">
        <w:rPr>
          <w:rFonts w:asciiTheme="minorHAnsi" w:hAnsiTheme="minorHAnsi" w:cstheme="minorHAnsi"/>
          <w:lang w:val="en-NZ"/>
        </w:rPr>
        <w:t xml:space="preserve">. Subjects will be enrolled after </w:t>
      </w:r>
      <w:r w:rsidR="006E39E6" w:rsidRPr="00A3607C">
        <w:rPr>
          <w:rFonts w:asciiTheme="minorHAnsi" w:hAnsiTheme="minorHAnsi" w:cstheme="minorHAnsi"/>
          <w:lang w:val="en-NZ"/>
        </w:rPr>
        <w:t>fulfilling</w:t>
      </w:r>
      <w:r w:rsidR="009D4EF4" w:rsidRPr="00A3607C">
        <w:rPr>
          <w:rFonts w:asciiTheme="minorHAnsi" w:hAnsiTheme="minorHAnsi" w:cstheme="minorHAnsi"/>
          <w:lang w:val="en-NZ"/>
        </w:rPr>
        <w:t xml:space="preserve"> all inclusion criteria </w:t>
      </w:r>
      <w:r w:rsidR="006E39E6" w:rsidRPr="00A3607C">
        <w:rPr>
          <w:rFonts w:asciiTheme="minorHAnsi" w:hAnsiTheme="minorHAnsi" w:cstheme="minorHAnsi"/>
          <w:lang w:val="en-NZ"/>
        </w:rPr>
        <w:t xml:space="preserve">and </w:t>
      </w:r>
      <w:r w:rsidR="009D4EF4" w:rsidRPr="00A3607C">
        <w:rPr>
          <w:rFonts w:asciiTheme="minorHAnsi" w:hAnsiTheme="minorHAnsi" w:cstheme="minorHAnsi"/>
          <w:lang w:val="en-NZ"/>
        </w:rPr>
        <w:t xml:space="preserve">presenting </w:t>
      </w:r>
      <w:r w:rsidR="00702987" w:rsidRPr="00A3607C">
        <w:rPr>
          <w:rFonts w:asciiTheme="minorHAnsi" w:hAnsiTheme="minorHAnsi" w:cstheme="minorHAnsi"/>
          <w:lang w:val="en-NZ"/>
        </w:rPr>
        <w:t>none of the exclusion criteria.</w:t>
      </w:r>
    </w:p>
    <w:p w14:paraId="3BCEAFDB" w14:textId="450761F7" w:rsidR="009D4EF4" w:rsidRPr="00A3607C" w:rsidRDefault="00093EE3" w:rsidP="007139C9">
      <w:pPr>
        <w:pStyle w:val="Heading2"/>
        <w:rPr>
          <w:rFonts w:asciiTheme="minorHAnsi" w:hAnsiTheme="minorHAnsi" w:cstheme="minorHAnsi"/>
          <w:lang w:val="en-NZ"/>
        </w:rPr>
      </w:pPr>
      <w:bookmarkStart w:id="46" w:name="_Toc138152760"/>
      <w:r w:rsidRPr="00A3607C">
        <w:rPr>
          <w:rFonts w:asciiTheme="minorHAnsi" w:hAnsiTheme="minorHAnsi" w:cstheme="minorHAnsi"/>
          <w:lang w:val="en-NZ"/>
        </w:rPr>
        <w:lastRenderedPageBreak/>
        <w:t>Visit 0</w:t>
      </w:r>
      <w:r w:rsidR="00114AE4" w:rsidRPr="00A3607C">
        <w:rPr>
          <w:rFonts w:asciiTheme="minorHAnsi" w:hAnsiTheme="minorHAnsi" w:cstheme="minorHAnsi"/>
          <w:lang w:val="en-NZ"/>
        </w:rPr>
        <w:t xml:space="preserve"> (</w:t>
      </w:r>
      <w:r w:rsidR="00AE1179" w:rsidRPr="00A3607C">
        <w:rPr>
          <w:rFonts w:asciiTheme="minorHAnsi" w:hAnsiTheme="minorHAnsi" w:cstheme="minorHAnsi"/>
          <w:lang w:val="en-NZ"/>
        </w:rPr>
        <w:t>day -40 to 0</w:t>
      </w:r>
      <w:r w:rsidR="00114AE4" w:rsidRPr="00A3607C">
        <w:rPr>
          <w:rFonts w:asciiTheme="minorHAnsi" w:hAnsiTheme="minorHAnsi" w:cstheme="minorHAnsi"/>
          <w:lang w:val="en-NZ"/>
        </w:rPr>
        <w:t>)</w:t>
      </w:r>
      <w:bookmarkEnd w:id="46"/>
    </w:p>
    <w:p w14:paraId="3BCEAFDF" w14:textId="7AE9C028" w:rsidR="009D4EF4" w:rsidRPr="00A3607C" w:rsidRDefault="00F92DB7" w:rsidP="008334EB">
      <w:pPr>
        <w:pStyle w:val="NormalBodyText"/>
        <w:rPr>
          <w:rFonts w:asciiTheme="minorHAnsi" w:hAnsiTheme="minorHAnsi" w:cstheme="minorHAnsi"/>
          <w:lang w:val="en-NZ"/>
        </w:rPr>
      </w:pPr>
      <w:r w:rsidRPr="00A3607C">
        <w:rPr>
          <w:rFonts w:asciiTheme="minorHAnsi" w:hAnsiTheme="minorHAnsi" w:cstheme="minorHAnsi"/>
          <w:lang w:val="en-NZ"/>
        </w:rPr>
        <w:t xml:space="preserve">In-person screening will be conducted during </w:t>
      </w:r>
      <w:r w:rsidR="00C442B3" w:rsidRPr="00A3607C">
        <w:rPr>
          <w:rFonts w:asciiTheme="minorHAnsi" w:hAnsiTheme="minorHAnsi" w:cstheme="minorHAnsi"/>
          <w:lang w:val="en-NZ"/>
        </w:rPr>
        <w:t xml:space="preserve">the </w:t>
      </w:r>
      <w:r w:rsidRPr="00A3607C">
        <w:rPr>
          <w:rFonts w:asciiTheme="minorHAnsi" w:hAnsiTheme="minorHAnsi" w:cstheme="minorHAnsi"/>
          <w:lang w:val="en-NZ"/>
        </w:rPr>
        <w:t>visit (V0)</w:t>
      </w:r>
      <w:r w:rsidR="00C442B3" w:rsidRPr="00A3607C">
        <w:rPr>
          <w:rFonts w:asciiTheme="minorHAnsi" w:hAnsiTheme="minorHAnsi" w:cstheme="minorHAnsi"/>
          <w:lang w:val="en-NZ"/>
        </w:rPr>
        <w:t>,</w:t>
      </w:r>
      <w:r w:rsidR="0077756B" w:rsidRPr="00A3607C">
        <w:rPr>
          <w:rFonts w:asciiTheme="minorHAnsi" w:hAnsiTheme="minorHAnsi" w:cstheme="minorHAnsi"/>
          <w:lang w:val="en-NZ"/>
        </w:rPr>
        <w:t xml:space="preserve"> and c</w:t>
      </w:r>
      <w:r w:rsidR="000F7D9B" w:rsidRPr="00A3607C">
        <w:rPr>
          <w:rFonts w:asciiTheme="minorHAnsi" w:hAnsiTheme="minorHAnsi" w:cstheme="minorHAnsi"/>
          <w:lang w:val="en-NZ"/>
        </w:rPr>
        <w:t>onsent will be obtained.</w:t>
      </w:r>
      <w:r w:rsidR="00EF52B6" w:rsidRPr="00A3607C">
        <w:rPr>
          <w:rFonts w:asciiTheme="minorHAnsi" w:hAnsiTheme="minorHAnsi" w:cstheme="minorHAnsi"/>
          <w:lang w:val="en-NZ"/>
        </w:rPr>
        <w:t xml:space="preserve"> Afterward, b</w:t>
      </w:r>
      <w:r w:rsidR="00EB674C" w:rsidRPr="00A3607C">
        <w:rPr>
          <w:rFonts w:asciiTheme="minorHAnsi" w:hAnsiTheme="minorHAnsi" w:cstheme="minorHAnsi"/>
          <w:lang w:val="en-NZ"/>
        </w:rPr>
        <w:t>aseline parameters (personal data, history, anthropometric measures</w:t>
      </w:r>
      <w:r w:rsidR="00E62483" w:rsidRPr="00A3607C">
        <w:rPr>
          <w:rFonts w:asciiTheme="minorHAnsi" w:hAnsiTheme="minorHAnsi" w:cstheme="minorHAnsi"/>
          <w:lang w:val="en-NZ"/>
        </w:rPr>
        <w:t xml:space="preserve">, </w:t>
      </w:r>
      <w:r w:rsidR="00CA2DC2" w:rsidRPr="00A3607C">
        <w:rPr>
          <w:rFonts w:asciiTheme="minorHAnsi" w:hAnsiTheme="minorHAnsi" w:cstheme="minorHAnsi"/>
          <w:lang w:val="en-NZ"/>
        </w:rPr>
        <w:t xml:space="preserve">and </w:t>
      </w:r>
      <w:r w:rsidR="00E62483" w:rsidRPr="00A3607C">
        <w:rPr>
          <w:rFonts w:asciiTheme="minorHAnsi" w:hAnsiTheme="minorHAnsi" w:cstheme="minorHAnsi"/>
          <w:lang w:val="en-NZ"/>
        </w:rPr>
        <w:t>bloo</w:t>
      </w:r>
      <w:r w:rsidR="00E91DC7" w:rsidRPr="00A3607C">
        <w:rPr>
          <w:rFonts w:asciiTheme="minorHAnsi" w:hAnsiTheme="minorHAnsi" w:cstheme="minorHAnsi"/>
          <w:lang w:val="en-NZ"/>
        </w:rPr>
        <w:t>d</w:t>
      </w:r>
      <w:r w:rsidR="00D62D5E" w:rsidRPr="00A3607C">
        <w:rPr>
          <w:rFonts w:asciiTheme="minorHAnsi" w:hAnsiTheme="minorHAnsi" w:cstheme="minorHAnsi"/>
          <w:lang w:val="en-NZ"/>
        </w:rPr>
        <w:t>) will be recorded</w:t>
      </w:r>
      <w:r w:rsidR="004D1364" w:rsidRPr="00A3607C">
        <w:rPr>
          <w:rFonts w:asciiTheme="minorHAnsi" w:hAnsiTheme="minorHAnsi" w:cstheme="minorHAnsi"/>
          <w:lang w:val="en-NZ"/>
        </w:rPr>
        <w:t xml:space="preserve"> </w:t>
      </w:r>
      <w:r w:rsidR="00080466" w:rsidRPr="00A3607C">
        <w:rPr>
          <w:rFonts w:asciiTheme="minorHAnsi" w:hAnsiTheme="minorHAnsi" w:cstheme="minorHAnsi"/>
          <w:lang w:val="en-NZ"/>
        </w:rPr>
        <w:t xml:space="preserve">with </w:t>
      </w:r>
      <w:r w:rsidR="004D1364" w:rsidRPr="00A3607C">
        <w:rPr>
          <w:rFonts w:asciiTheme="minorHAnsi" w:hAnsiTheme="minorHAnsi" w:cstheme="minorHAnsi"/>
          <w:lang w:val="en-NZ"/>
        </w:rPr>
        <w:t>i</w:t>
      </w:r>
      <w:r w:rsidR="00AE695F" w:rsidRPr="00A3607C">
        <w:rPr>
          <w:rFonts w:asciiTheme="minorHAnsi" w:hAnsiTheme="minorHAnsi" w:cstheme="minorHAnsi"/>
          <w:lang w:val="en-NZ"/>
        </w:rPr>
        <w:t>nstructions</w:t>
      </w:r>
      <w:r w:rsidR="00C66904" w:rsidRPr="00A3607C">
        <w:rPr>
          <w:rFonts w:asciiTheme="minorHAnsi" w:hAnsiTheme="minorHAnsi" w:cstheme="minorHAnsi"/>
          <w:lang w:val="en-NZ"/>
        </w:rPr>
        <w:t>.</w:t>
      </w:r>
      <w:r w:rsidR="008334EB" w:rsidRPr="00A3607C">
        <w:rPr>
          <w:rFonts w:asciiTheme="minorHAnsi" w:hAnsiTheme="minorHAnsi" w:cstheme="minorHAnsi"/>
          <w:lang w:val="en-NZ"/>
        </w:rPr>
        <w:t xml:space="preserve"> In addition, </w:t>
      </w:r>
      <w:r w:rsidR="00215A64" w:rsidRPr="00A3607C">
        <w:rPr>
          <w:rFonts w:asciiTheme="minorHAnsi" w:hAnsiTheme="minorHAnsi" w:cstheme="minorHAnsi"/>
          <w:lang w:val="en-NZ"/>
        </w:rPr>
        <w:t>participants will undergo blood sample collection, which will be carefully placed in EDTA-containing tubes to prevent coagulation. This process enables the measurement of HbA1c levels, ensuring they fall within the designated inclusion range.</w:t>
      </w:r>
      <w:r w:rsidR="0068302E" w:rsidRPr="00A3607C">
        <w:rPr>
          <w:rFonts w:asciiTheme="minorHAnsi" w:hAnsiTheme="minorHAnsi" w:cstheme="minorHAnsi"/>
          <w:lang w:val="en-NZ"/>
        </w:rPr>
        <w:t xml:space="preserve"> </w:t>
      </w:r>
      <w:r w:rsidR="008334EB" w:rsidRPr="00A3607C">
        <w:rPr>
          <w:rFonts w:asciiTheme="minorHAnsi" w:hAnsiTheme="minorHAnsi" w:cstheme="minorHAnsi"/>
          <w:lang w:val="en-NZ"/>
        </w:rPr>
        <w:t xml:space="preserve">The </w:t>
      </w:r>
      <w:r w:rsidR="00B161AC" w:rsidRPr="00A3607C">
        <w:rPr>
          <w:rFonts w:asciiTheme="minorHAnsi" w:hAnsiTheme="minorHAnsi" w:cstheme="minorHAnsi"/>
          <w:lang w:val="en-NZ"/>
        </w:rPr>
        <w:t>blood samples</w:t>
      </w:r>
      <w:r w:rsidR="008334EB" w:rsidRPr="00A3607C">
        <w:rPr>
          <w:rFonts w:asciiTheme="minorHAnsi" w:hAnsiTheme="minorHAnsi" w:cstheme="minorHAnsi"/>
          <w:lang w:val="en-NZ"/>
        </w:rPr>
        <w:t xml:space="preserve"> </w:t>
      </w:r>
      <w:r w:rsidR="00FF0985" w:rsidRPr="00A3607C">
        <w:rPr>
          <w:rFonts w:asciiTheme="minorHAnsi" w:hAnsiTheme="minorHAnsi" w:cstheme="minorHAnsi"/>
          <w:lang w:val="en-NZ"/>
        </w:rPr>
        <w:t>are</w:t>
      </w:r>
      <w:r w:rsidR="00051317" w:rsidRPr="00A3607C">
        <w:rPr>
          <w:rFonts w:asciiTheme="minorHAnsi" w:hAnsiTheme="minorHAnsi" w:cstheme="minorHAnsi"/>
          <w:lang w:val="en-NZ"/>
        </w:rPr>
        <w:t xml:space="preserve"> centri</w:t>
      </w:r>
      <w:r w:rsidR="004D67B7" w:rsidRPr="00A3607C">
        <w:rPr>
          <w:rFonts w:asciiTheme="minorHAnsi" w:hAnsiTheme="minorHAnsi" w:cstheme="minorHAnsi"/>
          <w:lang w:val="en-NZ"/>
        </w:rPr>
        <w:t>fu</w:t>
      </w:r>
      <w:r w:rsidR="00051317" w:rsidRPr="00A3607C">
        <w:rPr>
          <w:rFonts w:asciiTheme="minorHAnsi" w:hAnsiTheme="minorHAnsi" w:cstheme="minorHAnsi"/>
          <w:lang w:val="en-NZ"/>
        </w:rPr>
        <w:t>ged with plasma aspirated and</w:t>
      </w:r>
      <w:r w:rsidR="008334EB" w:rsidRPr="00A3607C">
        <w:rPr>
          <w:rFonts w:asciiTheme="minorHAnsi" w:hAnsiTheme="minorHAnsi" w:cstheme="minorHAnsi"/>
          <w:lang w:val="en-NZ"/>
        </w:rPr>
        <w:t xml:space="preserve"> stored </w:t>
      </w:r>
      <w:r w:rsidR="00051317" w:rsidRPr="00A3607C">
        <w:rPr>
          <w:rFonts w:asciiTheme="minorHAnsi" w:hAnsiTheme="minorHAnsi" w:cstheme="minorHAnsi"/>
          <w:lang w:val="en-NZ"/>
        </w:rPr>
        <w:t xml:space="preserve">frozen </w:t>
      </w:r>
      <w:r w:rsidR="008334EB" w:rsidRPr="00A3607C">
        <w:rPr>
          <w:rFonts w:asciiTheme="minorHAnsi" w:hAnsiTheme="minorHAnsi" w:cstheme="minorHAnsi"/>
          <w:lang w:val="en-NZ"/>
        </w:rPr>
        <w:t>at -80°C until further analysis.</w:t>
      </w:r>
      <w:r w:rsidR="00EB674C" w:rsidRPr="00A3607C">
        <w:rPr>
          <w:rFonts w:asciiTheme="minorHAnsi" w:hAnsiTheme="minorHAnsi" w:cstheme="minorHAnsi"/>
          <w:lang w:val="en-NZ"/>
        </w:rPr>
        <w:t xml:space="preserve"> All evaluations will take place after the signing of informed consent.</w:t>
      </w:r>
    </w:p>
    <w:p w14:paraId="4EA5C274" w14:textId="12640503" w:rsidR="00D55E2F" w:rsidRPr="00A3607C" w:rsidRDefault="00D55E2F" w:rsidP="001820E1">
      <w:pPr>
        <w:pStyle w:val="Heading2"/>
        <w:rPr>
          <w:rFonts w:asciiTheme="minorHAnsi" w:hAnsiTheme="minorHAnsi" w:cstheme="minorHAnsi"/>
          <w:lang w:val="en-NZ"/>
        </w:rPr>
      </w:pPr>
      <w:bookmarkStart w:id="47" w:name="_Toc138152761"/>
      <w:r w:rsidRPr="00A3607C">
        <w:rPr>
          <w:rFonts w:asciiTheme="minorHAnsi" w:hAnsiTheme="minorHAnsi" w:cstheme="minorHAnsi"/>
          <w:lang w:val="en-NZ"/>
        </w:rPr>
        <w:t xml:space="preserve">Visit </w:t>
      </w:r>
      <w:r w:rsidR="008C07BF" w:rsidRPr="00A3607C">
        <w:rPr>
          <w:rFonts w:asciiTheme="minorHAnsi" w:hAnsiTheme="minorHAnsi" w:cstheme="minorHAnsi"/>
          <w:lang w:val="en-NZ"/>
        </w:rPr>
        <w:t>1</w:t>
      </w:r>
      <w:r w:rsidRPr="00A3607C">
        <w:rPr>
          <w:rFonts w:asciiTheme="minorHAnsi" w:hAnsiTheme="minorHAnsi" w:cstheme="minorHAnsi"/>
          <w:lang w:val="en-NZ"/>
        </w:rPr>
        <w:t xml:space="preserve"> </w:t>
      </w:r>
      <w:r w:rsidR="0041190D" w:rsidRPr="00A3607C">
        <w:rPr>
          <w:rFonts w:asciiTheme="minorHAnsi" w:hAnsiTheme="minorHAnsi" w:cstheme="minorHAnsi"/>
          <w:lang w:val="en-NZ"/>
        </w:rPr>
        <w:t>(day 1)</w:t>
      </w:r>
      <w:bookmarkEnd w:id="47"/>
    </w:p>
    <w:p w14:paraId="2FAF8AB8" w14:textId="296E2DE9" w:rsidR="00984216" w:rsidRPr="00A3607C" w:rsidRDefault="00077252" w:rsidP="00EE703F">
      <w:pPr>
        <w:pStyle w:val="NormalBodyText"/>
        <w:rPr>
          <w:rFonts w:asciiTheme="minorHAnsi" w:hAnsiTheme="minorHAnsi" w:cstheme="minorHAnsi"/>
          <w:lang w:val="en-NZ"/>
        </w:rPr>
      </w:pPr>
      <w:r w:rsidRPr="00A3607C">
        <w:rPr>
          <w:rFonts w:asciiTheme="minorHAnsi" w:hAnsiTheme="minorHAnsi" w:cstheme="minorHAnsi"/>
          <w:lang w:val="en-NZ"/>
        </w:rPr>
        <w:t>It w</w:t>
      </w:r>
      <w:r w:rsidR="008C07BF" w:rsidRPr="00A3607C">
        <w:rPr>
          <w:rFonts w:asciiTheme="minorHAnsi" w:hAnsiTheme="minorHAnsi" w:cstheme="minorHAnsi"/>
          <w:lang w:val="en-NZ"/>
        </w:rPr>
        <w:t>ill comprise</w:t>
      </w:r>
      <w:r w:rsidR="00D7453B" w:rsidRPr="00A3607C">
        <w:rPr>
          <w:rFonts w:asciiTheme="minorHAnsi" w:hAnsiTheme="minorHAnsi" w:cstheme="minorHAnsi"/>
          <w:lang w:val="en-NZ"/>
        </w:rPr>
        <w:t xml:space="preserve"> </w:t>
      </w:r>
      <w:r w:rsidRPr="00A3607C">
        <w:rPr>
          <w:rFonts w:asciiTheme="minorHAnsi" w:hAnsiTheme="minorHAnsi" w:cstheme="minorHAnsi"/>
          <w:lang w:val="en-NZ"/>
        </w:rPr>
        <w:t xml:space="preserve">the </w:t>
      </w:r>
      <w:r w:rsidR="00D7453B" w:rsidRPr="00A3607C">
        <w:rPr>
          <w:rFonts w:asciiTheme="minorHAnsi" w:hAnsiTheme="minorHAnsi" w:cstheme="minorHAnsi"/>
          <w:lang w:val="en-NZ"/>
        </w:rPr>
        <w:t>c</w:t>
      </w:r>
      <w:r w:rsidR="0041190D" w:rsidRPr="00A3607C">
        <w:rPr>
          <w:rFonts w:asciiTheme="minorHAnsi" w:hAnsiTheme="minorHAnsi" w:cstheme="minorHAnsi"/>
          <w:lang w:val="en-NZ"/>
        </w:rPr>
        <w:t>ompletion of the first arm of the test protocol.</w:t>
      </w:r>
    </w:p>
    <w:p w14:paraId="724D1A5C" w14:textId="210F1B1D" w:rsidR="00260618" w:rsidRPr="00A3607C" w:rsidRDefault="00BA3895" w:rsidP="002A257F">
      <w:pPr>
        <w:pStyle w:val="NormalBodyText"/>
        <w:numPr>
          <w:ilvl w:val="0"/>
          <w:numId w:val="20"/>
        </w:numPr>
        <w:rPr>
          <w:rFonts w:asciiTheme="minorHAnsi" w:hAnsiTheme="minorHAnsi" w:cstheme="minorHAnsi"/>
          <w:lang w:val="en-NZ"/>
        </w:rPr>
      </w:pPr>
      <w:r w:rsidRPr="00A3607C">
        <w:rPr>
          <w:rFonts w:asciiTheme="minorHAnsi" w:hAnsiTheme="minorHAnsi" w:cstheme="minorHAnsi"/>
          <w:lang w:val="en-NZ"/>
        </w:rPr>
        <w:t xml:space="preserve">Participants will report </w:t>
      </w:r>
      <w:r w:rsidR="00E819AA" w:rsidRPr="00A3607C">
        <w:rPr>
          <w:rFonts w:asciiTheme="minorHAnsi" w:hAnsiTheme="minorHAnsi" w:cstheme="minorHAnsi"/>
          <w:lang w:val="en-NZ"/>
        </w:rPr>
        <w:t xml:space="preserve">to the lab/clinic after </w:t>
      </w:r>
      <w:r w:rsidR="009C777F" w:rsidRPr="00A3607C">
        <w:rPr>
          <w:rFonts w:asciiTheme="minorHAnsi" w:hAnsiTheme="minorHAnsi" w:cstheme="minorHAnsi"/>
          <w:lang w:val="en-NZ"/>
        </w:rPr>
        <w:t xml:space="preserve">an </w:t>
      </w:r>
      <w:r w:rsidR="00E819AA" w:rsidRPr="00A3607C">
        <w:rPr>
          <w:rFonts w:asciiTheme="minorHAnsi" w:hAnsiTheme="minorHAnsi" w:cstheme="minorHAnsi"/>
          <w:lang w:val="en-NZ"/>
        </w:rPr>
        <w:t>overnight fast between 7-9</w:t>
      </w:r>
      <w:r w:rsidR="00BA6F6E" w:rsidRPr="00A3607C">
        <w:rPr>
          <w:rFonts w:asciiTheme="minorHAnsi" w:hAnsiTheme="minorHAnsi" w:cstheme="minorHAnsi"/>
          <w:lang w:val="en-NZ"/>
        </w:rPr>
        <w:t>:</w:t>
      </w:r>
      <w:r w:rsidR="00E819AA" w:rsidRPr="00A3607C">
        <w:rPr>
          <w:rFonts w:asciiTheme="minorHAnsi" w:hAnsiTheme="minorHAnsi" w:cstheme="minorHAnsi"/>
          <w:lang w:val="en-NZ"/>
        </w:rPr>
        <w:t>00</w:t>
      </w:r>
      <w:r w:rsidR="00E60B3A" w:rsidRPr="00A3607C">
        <w:rPr>
          <w:rFonts w:asciiTheme="minorHAnsi" w:hAnsiTheme="minorHAnsi" w:cstheme="minorHAnsi"/>
          <w:lang w:val="en-NZ"/>
        </w:rPr>
        <w:t>h.</w:t>
      </w:r>
      <w:r w:rsidR="00EA452D" w:rsidRPr="00A3607C">
        <w:rPr>
          <w:rFonts w:asciiTheme="minorHAnsi" w:hAnsiTheme="minorHAnsi" w:cstheme="minorHAnsi"/>
          <w:lang w:val="en-NZ"/>
        </w:rPr>
        <w:t xml:space="preserve"> </w:t>
      </w:r>
    </w:p>
    <w:p w14:paraId="79FE99C8" w14:textId="7B08DDF4" w:rsidR="009C777F" w:rsidRPr="00A3607C" w:rsidRDefault="009C777F" w:rsidP="002A257F">
      <w:pPr>
        <w:pStyle w:val="NormalBodyText"/>
        <w:numPr>
          <w:ilvl w:val="0"/>
          <w:numId w:val="20"/>
        </w:numPr>
        <w:rPr>
          <w:rFonts w:asciiTheme="minorHAnsi" w:hAnsiTheme="minorHAnsi" w:cstheme="minorHAnsi"/>
          <w:lang w:val="en-NZ"/>
        </w:rPr>
      </w:pPr>
      <w:r w:rsidRPr="00A3607C">
        <w:rPr>
          <w:rFonts w:asciiTheme="minorHAnsi" w:hAnsiTheme="minorHAnsi" w:cstheme="minorHAnsi"/>
          <w:lang w:val="en-NZ"/>
        </w:rPr>
        <w:t>The l</w:t>
      </w:r>
      <w:r w:rsidR="00EA452D" w:rsidRPr="00A3607C">
        <w:rPr>
          <w:rFonts w:asciiTheme="minorHAnsi" w:hAnsiTheme="minorHAnsi" w:cstheme="minorHAnsi"/>
          <w:lang w:val="en-NZ"/>
        </w:rPr>
        <w:t>ab environment will be air</w:t>
      </w:r>
      <w:r w:rsidRPr="00A3607C">
        <w:rPr>
          <w:rFonts w:asciiTheme="minorHAnsi" w:hAnsiTheme="minorHAnsi" w:cstheme="minorHAnsi"/>
          <w:lang w:val="en-NZ"/>
        </w:rPr>
        <w:t>-</w:t>
      </w:r>
      <w:r w:rsidR="00EA452D" w:rsidRPr="00A3607C">
        <w:rPr>
          <w:rFonts w:asciiTheme="minorHAnsi" w:hAnsiTheme="minorHAnsi" w:cstheme="minorHAnsi"/>
          <w:lang w:val="en-NZ"/>
        </w:rPr>
        <w:t>conditioned at 21-22</w:t>
      </w:r>
      <w:r w:rsidR="00DF31B0" w:rsidRPr="00A3607C">
        <w:rPr>
          <w:rFonts w:asciiTheme="minorHAnsi" w:hAnsiTheme="minorHAnsi" w:cstheme="minorHAnsi"/>
          <w:lang w:val="en-NZ"/>
        </w:rPr>
        <w:t>°C</w:t>
      </w:r>
      <w:r w:rsidR="00EA452D" w:rsidRPr="00A3607C">
        <w:rPr>
          <w:rFonts w:asciiTheme="minorHAnsi" w:hAnsiTheme="minorHAnsi" w:cstheme="minorHAnsi"/>
          <w:lang w:val="en-NZ"/>
        </w:rPr>
        <w:t>.</w:t>
      </w:r>
      <w:r w:rsidR="00E60B3A" w:rsidRPr="00A3607C">
        <w:rPr>
          <w:rFonts w:asciiTheme="minorHAnsi" w:hAnsiTheme="minorHAnsi" w:cstheme="minorHAnsi"/>
          <w:lang w:val="en-NZ"/>
        </w:rPr>
        <w:t xml:space="preserve"> </w:t>
      </w:r>
    </w:p>
    <w:p w14:paraId="014A868B" w14:textId="048C6618" w:rsidR="00564DCF" w:rsidRPr="00A3607C" w:rsidRDefault="00E60B3A" w:rsidP="002A257F">
      <w:pPr>
        <w:pStyle w:val="NormalBodyText"/>
        <w:numPr>
          <w:ilvl w:val="0"/>
          <w:numId w:val="20"/>
        </w:numPr>
        <w:rPr>
          <w:rFonts w:asciiTheme="minorHAnsi" w:hAnsiTheme="minorHAnsi" w:cstheme="minorHAnsi"/>
          <w:lang w:val="en-NZ"/>
        </w:rPr>
      </w:pPr>
      <w:r w:rsidRPr="00A3607C">
        <w:rPr>
          <w:rFonts w:asciiTheme="minorHAnsi" w:hAnsiTheme="minorHAnsi" w:cstheme="minorHAnsi"/>
          <w:lang w:val="en-NZ"/>
        </w:rPr>
        <w:t>Each participant will report at a consistent time across the study to account for circadian variability</w:t>
      </w:r>
      <w:r w:rsidR="00402708" w:rsidRPr="00A3607C">
        <w:rPr>
          <w:rFonts w:asciiTheme="minorHAnsi" w:hAnsiTheme="minorHAnsi" w:cstheme="minorHAnsi"/>
          <w:lang w:val="en-NZ"/>
        </w:rPr>
        <w:t>.</w:t>
      </w:r>
    </w:p>
    <w:p w14:paraId="193567E9" w14:textId="743A025B" w:rsidR="00402708" w:rsidRPr="00A3607C" w:rsidRDefault="00BD0078" w:rsidP="002A257F">
      <w:pPr>
        <w:pStyle w:val="NormalBodyText"/>
        <w:numPr>
          <w:ilvl w:val="0"/>
          <w:numId w:val="20"/>
        </w:numPr>
        <w:rPr>
          <w:rFonts w:asciiTheme="minorHAnsi" w:hAnsiTheme="minorHAnsi" w:cstheme="minorHAnsi"/>
          <w:lang w:val="en-NZ"/>
        </w:rPr>
      </w:pPr>
      <w:r w:rsidRPr="00A3607C">
        <w:rPr>
          <w:rFonts w:asciiTheme="minorHAnsi" w:hAnsiTheme="minorHAnsi" w:cstheme="minorHAnsi"/>
          <w:lang w:val="en-NZ"/>
        </w:rPr>
        <w:t>Upon arrival</w:t>
      </w:r>
      <w:r w:rsidR="00402708" w:rsidRPr="00A3607C">
        <w:rPr>
          <w:rFonts w:asciiTheme="minorHAnsi" w:hAnsiTheme="minorHAnsi" w:cstheme="minorHAnsi"/>
          <w:lang w:val="en-NZ"/>
        </w:rPr>
        <w:t xml:space="preserve">, </w:t>
      </w:r>
      <w:r w:rsidR="0007797D" w:rsidRPr="00A3607C">
        <w:rPr>
          <w:rFonts w:asciiTheme="minorHAnsi" w:hAnsiTheme="minorHAnsi" w:cstheme="minorHAnsi"/>
          <w:lang w:val="en-NZ"/>
        </w:rPr>
        <w:t>anthropometric measurements</w:t>
      </w:r>
      <w:r w:rsidR="00AB2FB5" w:rsidRPr="00A3607C">
        <w:rPr>
          <w:rFonts w:asciiTheme="minorHAnsi" w:hAnsiTheme="minorHAnsi" w:cstheme="minorHAnsi"/>
          <w:lang w:val="en-NZ"/>
        </w:rPr>
        <w:t xml:space="preserve"> (</w:t>
      </w:r>
      <w:r w:rsidR="00C71B92" w:rsidRPr="00A3607C">
        <w:rPr>
          <w:rFonts w:asciiTheme="minorHAnsi" w:hAnsiTheme="minorHAnsi" w:cstheme="minorHAnsi"/>
          <w:lang w:val="en-NZ"/>
        </w:rPr>
        <w:t xml:space="preserve">bioelectrical </w:t>
      </w:r>
      <w:r w:rsidR="00D450C3" w:rsidRPr="00A3607C">
        <w:rPr>
          <w:rFonts w:asciiTheme="minorHAnsi" w:hAnsiTheme="minorHAnsi" w:cstheme="minorHAnsi"/>
          <w:lang w:val="en-NZ"/>
        </w:rPr>
        <w:t>impedance scales</w:t>
      </w:r>
      <w:r w:rsidR="00ED263D" w:rsidRPr="00A3607C">
        <w:rPr>
          <w:rFonts w:asciiTheme="minorHAnsi" w:hAnsiTheme="minorHAnsi" w:cstheme="minorHAnsi"/>
          <w:lang w:val="en-NZ"/>
        </w:rPr>
        <w:t>)</w:t>
      </w:r>
      <w:r w:rsidR="0007797D" w:rsidRPr="00A3607C">
        <w:rPr>
          <w:rFonts w:asciiTheme="minorHAnsi" w:hAnsiTheme="minorHAnsi" w:cstheme="minorHAnsi"/>
          <w:lang w:val="en-NZ"/>
        </w:rPr>
        <w:t xml:space="preserve"> will be taken to establish baseline data.</w:t>
      </w:r>
    </w:p>
    <w:p w14:paraId="79B4CAF0" w14:textId="3614615A" w:rsidR="007402CC" w:rsidRPr="00A3607C" w:rsidRDefault="007402CC" w:rsidP="007402CC">
      <w:pPr>
        <w:pStyle w:val="NormalBodyText"/>
        <w:numPr>
          <w:ilvl w:val="0"/>
          <w:numId w:val="20"/>
        </w:numPr>
        <w:rPr>
          <w:rFonts w:asciiTheme="minorHAnsi" w:hAnsiTheme="minorHAnsi" w:cstheme="minorHAnsi"/>
          <w:lang w:val="en-NZ"/>
        </w:rPr>
      </w:pPr>
      <w:r w:rsidRPr="00A3607C">
        <w:rPr>
          <w:rFonts w:asciiTheme="minorHAnsi" w:hAnsiTheme="minorHAnsi" w:cstheme="minorHAnsi"/>
          <w:lang w:val="en-NZ"/>
        </w:rPr>
        <w:t>The stable isotope infusion protocol will last for 5.5 hours, during which participants will remain in a semi-supine or seated position. A calibrated</w:t>
      </w:r>
      <w:r w:rsidR="00E149FC" w:rsidRPr="00A3607C">
        <w:rPr>
          <w:rFonts w:asciiTheme="minorHAnsi" w:hAnsiTheme="minorHAnsi" w:cstheme="minorHAnsi"/>
          <w:lang w:val="en-NZ"/>
        </w:rPr>
        <w:t xml:space="preserve"> syringe infusion</w:t>
      </w:r>
      <w:r w:rsidRPr="00A3607C">
        <w:rPr>
          <w:rFonts w:asciiTheme="minorHAnsi" w:hAnsiTheme="minorHAnsi" w:cstheme="minorHAnsi"/>
          <w:lang w:val="en-NZ"/>
        </w:rPr>
        <w:t xml:space="preserve"> pump will administer a primed-constant continuous infusion of stable isotopes via a catheter inserted into the antecubital vein in one arm. The primary outcome measure for this study will be the determination of net whole-body protein </w:t>
      </w:r>
      <w:r w:rsidR="00BE6AA1" w:rsidRPr="00A3607C">
        <w:rPr>
          <w:rFonts w:asciiTheme="minorHAnsi" w:hAnsiTheme="minorHAnsi" w:cstheme="minorHAnsi"/>
          <w:lang w:val="en-NZ"/>
        </w:rPr>
        <w:t>turnover</w:t>
      </w:r>
      <w:r w:rsidRPr="00A3607C">
        <w:rPr>
          <w:rFonts w:asciiTheme="minorHAnsi" w:hAnsiTheme="minorHAnsi" w:cstheme="minorHAnsi"/>
          <w:lang w:val="en-NZ"/>
        </w:rPr>
        <w:t>, which will be assessed using the stable isotopes L-[</w:t>
      </w:r>
      <w:r w:rsidR="00FA6749" w:rsidRPr="00A3607C">
        <w:rPr>
          <w:rFonts w:asciiTheme="minorHAnsi" w:hAnsiTheme="minorHAnsi" w:cstheme="minorHAnsi"/>
          <w:lang w:val="en-NZ"/>
        </w:rPr>
        <w:t>Ring-</w:t>
      </w:r>
      <w:r w:rsidRPr="00A3607C">
        <w:rPr>
          <w:rFonts w:asciiTheme="minorHAnsi" w:hAnsiTheme="minorHAnsi" w:cstheme="minorHAnsi"/>
          <w:vertAlign w:val="superscript"/>
          <w:lang w:val="en-NZ"/>
        </w:rPr>
        <w:t>2</w:t>
      </w:r>
      <w:r w:rsidRPr="00A3607C">
        <w:rPr>
          <w:rFonts w:asciiTheme="minorHAnsi" w:hAnsiTheme="minorHAnsi" w:cstheme="minorHAnsi"/>
          <w:lang w:val="en-NZ"/>
        </w:rPr>
        <w:t>H</w:t>
      </w:r>
      <w:r w:rsidRPr="00A3607C">
        <w:rPr>
          <w:rFonts w:asciiTheme="minorHAnsi" w:hAnsiTheme="minorHAnsi" w:cstheme="minorHAnsi"/>
          <w:vertAlign w:val="subscript"/>
          <w:lang w:val="en-NZ"/>
        </w:rPr>
        <w:t>5</w:t>
      </w:r>
      <w:r w:rsidRPr="00A3607C">
        <w:rPr>
          <w:rFonts w:asciiTheme="minorHAnsi" w:hAnsiTheme="minorHAnsi" w:cstheme="minorHAnsi"/>
          <w:lang w:val="en-NZ"/>
        </w:rPr>
        <w:t>]-Phenylalanine and L-[</w:t>
      </w:r>
      <w:r w:rsidR="00FA6749" w:rsidRPr="00A3607C">
        <w:rPr>
          <w:rFonts w:asciiTheme="minorHAnsi" w:hAnsiTheme="minorHAnsi" w:cstheme="minorHAnsi"/>
          <w:lang w:val="en-NZ"/>
        </w:rPr>
        <w:t>Ring-</w:t>
      </w:r>
      <w:r w:rsidRPr="00A3607C">
        <w:rPr>
          <w:rFonts w:asciiTheme="minorHAnsi" w:hAnsiTheme="minorHAnsi" w:cstheme="minorHAnsi"/>
          <w:vertAlign w:val="superscript"/>
          <w:lang w:val="en-NZ"/>
        </w:rPr>
        <w:t>2</w:t>
      </w:r>
      <w:r w:rsidRPr="00A3607C">
        <w:rPr>
          <w:rFonts w:asciiTheme="minorHAnsi" w:hAnsiTheme="minorHAnsi" w:cstheme="minorHAnsi"/>
          <w:lang w:val="en-NZ"/>
        </w:rPr>
        <w:t>H</w:t>
      </w:r>
      <w:r w:rsidRPr="00A3607C">
        <w:rPr>
          <w:rFonts w:asciiTheme="minorHAnsi" w:hAnsiTheme="minorHAnsi" w:cstheme="minorHAnsi"/>
          <w:vertAlign w:val="subscript"/>
          <w:lang w:val="en-NZ"/>
        </w:rPr>
        <w:t>2</w:t>
      </w:r>
      <w:r w:rsidRPr="00A3607C">
        <w:rPr>
          <w:rFonts w:asciiTheme="minorHAnsi" w:hAnsiTheme="minorHAnsi" w:cstheme="minorHAnsi"/>
          <w:lang w:val="en-NZ"/>
        </w:rPr>
        <w:t>]-Tyrosine. Infusion rates for L-[</w:t>
      </w:r>
      <w:r w:rsidR="00FA6749" w:rsidRPr="00A3607C">
        <w:rPr>
          <w:rFonts w:asciiTheme="minorHAnsi" w:hAnsiTheme="minorHAnsi" w:cstheme="minorHAnsi"/>
          <w:lang w:val="en-NZ"/>
        </w:rPr>
        <w:t>Ring-</w:t>
      </w:r>
      <w:r w:rsidRPr="00A3607C">
        <w:rPr>
          <w:rFonts w:asciiTheme="minorHAnsi" w:hAnsiTheme="minorHAnsi" w:cstheme="minorHAnsi"/>
          <w:vertAlign w:val="superscript"/>
          <w:lang w:val="en-NZ"/>
        </w:rPr>
        <w:t>2</w:t>
      </w:r>
      <w:r w:rsidRPr="00A3607C">
        <w:rPr>
          <w:rFonts w:asciiTheme="minorHAnsi" w:hAnsiTheme="minorHAnsi" w:cstheme="minorHAnsi"/>
          <w:lang w:val="en-NZ"/>
        </w:rPr>
        <w:t>H</w:t>
      </w:r>
      <w:r w:rsidRPr="00A3607C">
        <w:rPr>
          <w:rFonts w:asciiTheme="minorHAnsi" w:hAnsiTheme="minorHAnsi" w:cstheme="minorHAnsi"/>
          <w:vertAlign w:val="subscript"/>
          <w:lang w:val="en-NZ"/>
        </w:rPr>
        <w:t>5</w:t>
      </w:r>
      <w:r w:rsidRPr="00A3607C">
        <w:rPr>
          <w:rFonts w:asciiTheme="minorHAnsi" w:hAnsiTheme="minorHAnsi" w:cstheme="minorHAnsi"/>
          <w:lang w:val="en-NZ"/>
        </w:rPr>
        <w:t>]-Phenylalanine and L-[</w:t>
      </w:r>
      <w:r w:rsidR="00FA6749" w:rsidRPr="00A3607C">
        <w:rPr>
          <w:rFonts w:asciiTheme="minorHAnsi" w:hAnsiTheme="minorHAnsi" w:cstheme="minorHAnsi"/>
          <w:lang w:val="en-NZ"/>
        </w:rPr>
        <w:t>Ring-</w:t>
      </w:r>
      <w:r w:rsidRPr="00A3607C">
        <w:rPr>
          <w:rFonts w:asciiTheme="minorHAnsi" w:hAnsiTheme="minorHAnsi" w:cstheme="minorHAnsi"/>
          <w:vertAlign w:val="superscript"/>
          <w:lang w:val="en-NZ"/>
        </w:rPr>
        <w:t>2</w:t>
      </w:r>
      <w:r w:rsidRPr="00A3607C">
        <w:rPr>
          <w:rFonts w:asciiTheme="minorHAnsi" w:hAnsiTheme="minorHAnsi" w:cstheme="minorHAnsi"/>
          <w:lang w:val="en-NZ"/>
        </w:rPr>
        <w:t>H</w:t>
      </w:r>
      <w:r w:rsidRPr="00A3607C">
        <w:rPr>
          <w:rFonts w:asciiTheme="minorHAnsi" w:hAnsiTheme="minorHAnsi" w:cstheme="minorHAnsi"/>
          <w:vertAlign w:val="subscript"/>
          <w:lang w:val="en-NZ"/>
        </w:rPr>
        <w:t>2</w:t>
      </w:r>
      <w:r w:rsidRPr="00A3607C">
        <w:rPr>
          <w:rFonts w:asciiTheme="minorHAnsi" w:hAnsiTheme="minorHAnsi" w:cstheme="minorHAnsi"/>
          <w:lang w:val="en-NZ"/>
        </w:rPr>
        <w:t xml:space="preserve">]-Tyrosine will be </w:t>
      </w:r>
      <w:r w:rsidR="00A7238D" w:rsidRPr="00A3607C">
        <w:rPr>
          <w:rFonts w:asciiTheme="minorHAnsi" w:hAnsiTheme="minorHAnsi" w:cstheme="minorHAnsi"/>
          <w:lang w:val="en-NZ"/>
        </w:rPr>
        <w:t>270</w:t>
      </w:r>
      <w:r w:rsidRPr="00A3607C">
        <w:rPr>
          <w:rFonts w:asciiTheme="minorHAnsi" w:hAnsiTheme="minorHAnsi" w:cstheme="minorHAnsi"/>
          <w:lang w:val="en-NZ"/>
        </w:rPr>
        <w:t xml:space="preserve"> µmol/h</w:t>
      </w:r>
      <w:r w:rsidRPr="00A3607C">
        <w:rPr>
          <w:rFonts w:asciiTheme="minorHAnsi" w:hAnsiTheme="minorHAnsi" w:cstheme="minorHAnsi"/>
          <w:vertAlign w:val="superscript"/>
          <w:lang w:val="en-NZ"/>
        </w:rPr>
        <w:t>-1</w:t>
      </w:r>
      <w:r w:rsidRPr="00A3607C">
        <w:rPr>
          <w:rFonts w:asciiTheme="minorHAnsi" w:hAnsiTheme="minorHAnsi" w:cstheme="minorHAnsi"/>
          <w:lang w:val="en-NZ"/>
        </w:rPr>
        <w:t xml:space="preserve"> and </w:t>
      </w:r>
      <w:r w:rsidR="00CB1A32" w:rsidRPr="00A3607C">
        <w:rPr>
          <w:rFonts w:asciiTheme="minorHAnsi" w:hAnsiTheme="minorHAnsi" w:cstheme="minorHAnsi"/>
          <w:lang w:val="en-NZ"/>
        </w:rPr>
        <w:t>85.5</w:t>
      </w:r>
      <w:r w:rsidRPr="00A3607C">
        <w:rPr>
          <w:rFonts w:asciiTheme="minorHAnsi" w:hAnsiTheme="minorHAnsi" w:cstheme="minorHAnsi"/>
          <w:lang w:val="en-NZ"/>
        </w:rPr>
        <w:t xml:space="preserve"> µmol/h</w:t>
      </w:r>
      <w:r w:rsidRPr="00A3607C">
        <w:rPr>
          <w:rFonts w:asciiTheme="minorHAnsi" w:hAnsiTheme="minorHAnsi" w:cstheme="minorHAnsi"/>
          <w:vertAlign w:val="superscript"/>
          <w:lang w:val="en-NZ"/>
        </w:rPr>
        <w:t>-1</w:t>
      </w:r>
      <w:r w:rsidRPr="00A3607C">
        <w:rPr>
          <w:rFonts w:asciiTheme="minorHAnsi" w:hAnsiTheme="minorHAnsi" w:cstheme="minorHAnsi"/>
          <w:lang w:val="en-NZ"/>
        </w:rPr>
        <w:t xml:space="preserve">, respectively, with priming doses of </w:t>
      </w:r>
      <w:r w:rsidR="00CB1A32" w:rsidRPr="00A3607C">
        <w:rPr>
          <w:rFonts w:asciiTheme="minorHAnsi" w:hAnsiTheme="minorHAnsi" w:cstheme="minorHAnsi"/>
          <w:lang w:val="en-NZ"/>
        </w:rPr>
        <w:t>270</w:t>
      </w:r>
      <w:r w:rsidR="00973497" w:rsidRPr="00A3607C">
        <w:rPr>
          <w:rFonts w:asciiTheme="minorHAnsi" w:hAnsiTheme="minorHAnsi" w:cstheme="minorHAnsi"/>
          <w:lang w:val="en-NZ"/>
        </w:rPr>
        <w:t xml:space="preserve"> </w:t>
      </w:r>
      <w:r w:rsidRPr="00A3607C">
        <w:rPr>
          <w:rFonts w:asciiTheme="minorHAnsi" w:hAnsiTheme="minorHAnsi" w:cstheme="minorHAnsi"/>
          <w:lang w:val="en-NZ"/>
        </w:rPr>
        <w:t xml:space="preserve">µmol and </w:t>
      </w:r>
      <w:r w:rsidR="00741482" w:rsidRPr="00A3607C">
        <w:rPr>
          <w:rFonts w:asciiTheme="minorHAnsi" w:hAnsiTheme="minorHAnsi" w:cstheme="minorHAnsi"/>
          <w:lang w:val="en-NZ"/>
        </w:rPr>
        <w:t>85.5</w:t>
      </w:r>
      <w:r w:rsidRPr="00A3607C">
        <w:rPr>
          <w:rFonts w:asciiTheme="minorHAnsi" w:hAnsiTheme="minorHAnsi" w:cstheme="minorHAnsi"/>
          <w:lang w:val="en-NZ"/>
        </w:rPr>
        <w:t xml:space="preserve"> µmol. To prime the phenylalanine-derived plasma tyrosine pool, a bolus dose of L-[</w:t>
      </w:r>
      <w:r w:rsidR="00FA6749" w:rsidRPr="00A3607C">
        <w:rPr>
          <w:rFonts w:asciiTheme="minorHAnsi" w:hAnsiTheme="minorHAnsi" w:cstheme="minorHAnsi"/>
          <w:lang w:val="en-NZ"/>
        </w:rPr>
        <w:t>Ring-</w:t>
      </w:r>
      <w:r w:rsidRPr="00A3607C">
        <w:rPr>
          <w:rFonts w:asciiTheme="minorHAnsi" w:hAnsiTheme="minorHAnsi" w:cstheme="minorHAnsi"/>
          <w:vertAlign w:val="superscript"/>
          <w:lang w:val="en-NZ"/>
        </w:rPr>
        <w:t>2</w:t>
      </w:r>
      <w:r w:rsidRPr="00A3607C">
        <w:rPr>
          <w:rFonts w:asciiTheme="minorHAnsi" w:hAnsiTheme="minorHAnsi" w:cstheme="minorHAnsi"/>
          <w:lang w:val="en-NZ"/>
        </w:rPr>
        <w:t>H</w:t>
      </w:r>
      <w:r w:rsidRPr="00A3607C">
        <w:rPr>
          <w:rFonts w:asciiTheme="minorHAnsi" w:hAnsiTheme="minorHAnsi" w:cstheme="minorHAnsi"/>
          <w:vertAlign w:val="subscript"/>
          <w:lang w:val="en-NZ"/>
        </w:rPr>
        <w:t>4</w:t>
      </w:r>
      <w:r w:rsidRPr="00A3607C">
        <w:rPr>
          <w:rFonts w:asciiTheme="minorHAnsi" w:hAnsiTheme="minorHAnsi" w:cstheme="minorHAnsi"/>
          <w:lang w:val="en-NZ"/>
        </w:rPr>
        <w:t>]-tyrosine will be administered (prime =</w:t>
      </w:r>
      <w:r w:rsidR="00973497" w:rsidRPr="00A3607C">
        <w:rPr>
          <w:rFonts w:asciiTheme="minorHAnsi" w:hAnsiTheme="minorHAnsi" w:cstheme="minorHAnsi"/>
          <w:lang w:val="en-NZ"/>
        </w:rPr>
        <w:t xml:space="preserve"> </w:t>
      </w:r>
      <w:r w:rsidR="002B7796" w:rsidRPr="00A3607C">
        <w:rPr>
          <w:rFonts w:asciiTheme="minorHAnsi" w:hAnsiTheme="minorHAnsi" w:cstheme="minorHAnsi"/>
          <w:lang w:val="en-NZ"/>
        </w:rPr>
        <w:t>23.25</w:t>
      </w:r>
      <w:r w:rsidR="00185EB2" w:rsidRPr="00A3607C">
        <w:rPr>
          <w:rFonts w:asciiTheme="minorHAnsi" w:hAnsiTheme="minorHAnsi" w:cstheme="minorHAnsi"/>
          <w:lang w:val="en-NZ"/>
        </w:rPr>
        <w:t xml:space="preserve"> </w:t>
      </w:r>
      <w:r w:rsidRPr="00A3607C">
        <w:rPr>
          <w:rFonts w:asciiTheme="minorHAnsi" w:hAnsiTheme="minorHAnsi" w:cstheme="minorHAnsi"/>
          <w:lang w:val="en-NZ"/>
        </w:rPr>
        <w:t>µmol</w:t>
      </w:r>
      <w:r w:rsidR="002E2188" w:rsidRPr="00A3607C">
        <w:rPr>
          <w:rFonts w:asciiTheme="minorHAnsi" w:hAnsiTheme="minorHAnsi" w:cstheme="minorHAnsi"/>
          <w:lang w:val="en-NZ"/>
        </w:rPr>
        <w:t>)</w:t>
      </w:r>
      <w:r w:rsidRPr="00A3607C">
        <w:rPr>
          <w:rFonts w:asciiTheme="minorHAnsi" w:hAnsiTheme="minorHAnsi" w:cstheme="minorHAnsi"/>
          <w:lang w:val="en-NZ"/>
        </w:rPr>
        <w:t xml:space="preserve"> (Jonker et al., 201</w:t>
      </w:r>
      <w:r w:rsidR="00185EB2" w:rsidRPr="00A3607C">
        <w:rPr>
          <w:rFonts w:asciiTheme="minorHAnsi" w:hAnsiTheme="minorHAnsi" w:cstheme="minorHAnsi"/>
          <w:lang w:val="en-NZ"/>
        </w:rPr>
        <w:t>4</w:t>
      </w:r>
      <w:r w:rsidR="002B7796" w:rsidRPr="00A3607C">
        <w:rPr>
          <w:rFonts w:asciiTheme="minorHAnsi" w:hAnsiTheme="minorHAnsi" w:cstheme="minorHAnsi"/>
          <w:lang w:val="en-NZ"/>
        </w:rPr>
        <w:t>; Jonker et al., 2019</w:t>
      </w:r>
      <w:r w:rsidRPr="00A3607C">
        <w:rPr>
          <w:rFonts w:asciiTheme="minorHAnsi" w:hAnsiTheme="minorHAnsi" w:cstheme="minorHAnsi"/>
          <w:lang w:val="en-NZ"/>
        </w:rPr>
        <w:t xml:space="preserve">). </w:t>
      </w:r>
      <w:r w:rsidR="0024134D" w:rsidRPr="00022F1B">
        <w:rPr>
          <w:rFonts w:asciiTheme="minorHAnsi" w:hAnsiTheme="minorHAnsi" w:cstheme="minorHAnsi"/>
        </w:rPr>
        <w:t>To measure splanchnic extraction, each meal will include oral ingestion of 84 mg of L-[</w:t>
      </w:r>
      <w:r w:rsidR="0024134D" w:rsidRPr="000C033B">
        <w:rPr>
          <w:rFonts w:asciiTheme="minorHAnsi" w:hAnsiTheme="minorHAnsi" w:cstheme="minorHAnsi"/>
          <w:vertAlign w:val="superscript"/>
        </w:rPr>
        <w:t>15</w:t>
      </w:r>
      <w:r w:rsidR="0024134D" w:rsidRPr="00022F1B">
        <w:rPr>
          <w:rFonts w:asciiTheme="minorHAnsi" w:hAnsiTheme="minorHAnsi" w:cstheme="minorHAnsi"/>
        </w:rPr>
        <w:t>N]-Phenylalanine</w:t>
      </w:r>
      <w:r w:rsidR="0024134D">
        <w:rPr>
          <w:rFonts w:asciiTheme="minorHAnsi" w:hAnsiTheme="minorHAnsi" w:cstheme="minorHAnsi"/>
          <w:lang w:val="en-NZ"/>
        </w:rPr>
        <w:t xml:space="preserve">. </w:t>
      </w:r>
      <w:r w:rsidRPr="00A3607C">
        <w:rPr>
          <w:rFonts w:asciiTheme="minorHAnsi" w:hAnsiTheme="minorHAnsi" w:cstheme="minorHAnsi"/>
          <w:lang w:val="en-NZ"/>
        </w:rPr>
        <w:t xml:space="preserve">A second catheter will be inserted in </w:t>
      </w:r>
      <w:r w:rsidR="0042377C" w:rsidRPr="00A3607C">
        <w:rPr>
          <w:rFonts w:asciiTheme="minorHAnsi" w:hAnsiTheme="minorHAnsi" w:cstheme="minorHAnsi"/>
          <w:lang w:val="en-NZ"/>
        </w:rPr>
        <w:t xml:space="preserve">a </w:t>
      </w:r>
      <w:r w:rsidRPr="00A3607C">
        <w:rPr>
          <w:rFonts w:asciiTheme="minorHAnsi" w:hAnsiTheme="minorHAnsi" w:cstheme="minorHAnsi"/>
          <w:lang w:val="en-NZ"/>
        </w:rPr>
        <w:t xml:space="preserve">collateral </w:t>
      </w:r>
      <w:r w:rsidR="0042377C" w:rsidRPr="00A3607C">
        <w:rPr>
          <w:rFonts w:asciiTheme="minorHAnsi" w:hAnsiTheme="minorHAnsi" w:cstheme="minorHAnsi"/>
          <w:lang w:val="en-NZ"/>
        </w:rPr>
        <w:t>dorsal hand v</w:t>
      </w:r>
      <w:r w:rsidR="004D67B7" w:rsidRPr="00A3607C">
        <w:rPr>
          <w:rFonts w:asciiTheme="minorHAnsi" w:hAnsiTheme="minorHAnsi" w:cstheme="minorHAnsi"/>
          <w:lang w:val="en-NZ"/>
        </w:rPr>
        <w:t>ei</w:t>
      </w:r>
      <w:r w:rsidR="0042377C" w:rsidRPr="00A3607C">
        <w:rPr>
          <w:rFonts w:asciiTheme="minorHAnsi" w:hAnsiTheme="minorHAnsi" w:cstheme="minorHAnsi"/>
          <w:lang w:val="en-NZ"/>
        </w:rPr>
        <w:t xml:space="preserve">n </w:t>
      </w:r>
      <w:r w:rsidRPr="00A3607C">
        <w:rPr>
          <w:rFonts w:asciiTheme="minorHAnsi" w:hAnsiTheme="minorHAnsi" w:cstheme="minorHAnsi"/>
          <w:lang w:val="en-NZ"/>
        </w:rPr>
        <w:t>to obtain arterialized-venous blood samples</w:t>
      </w:r>
      <w:r w:rsidR="0042377C" w:rsidRPr="00A3607C">
        <w:rPr>
          <w:rFonts w:asciiTheme="minorHAnsi" w:hAnsiTheme="minorHAnsi" w:cstheme="minorHAnsi"/>
          <w:lang w:val="en-NZ"/>
        </w:rPr>
        <w:t xml:space="preserve"> following </w:t>
      </w:r>
      <w:r w:rsidR="004D67B7" w:rsidRPr="00A3607C">
        <w:rPr>
          <w:rFonts w:asciiTheme="minorHAnsi" w:hAnsiTheme="minorHAnsi" w:cstheme="minorHAnsi"/>
          <w:lang w:val="en-NZ"/>
        </w:rPr>
        <w:t xml:space="preserve">the </w:t>
      </w:r>
      <w:r w:rsidR="0042377C" w:rsidRPr="00A3607C">
        <w:rPr>
          <w:rFonts w:asciiTheme="minorHAnsi" w:hAnsiTheme="minorHAnsi" w:cstheme="minorHAnsi"/>
          <w:lang w:val="en-NZ"/>
        </w:rPr>
        <w:t>positioning of the hand in a customi</w:t>
      </w:r>
      <w:r w:rsidR="004D67B7" w:rsidRPr="00A3607C">
        <w:rPr>
          <w:rFonts w:asciiTheme="minorHAnsi" w:hAnsiTheme="minorHAnsi" w:cstheme="minorHAnsi"/>
          <w:lang w:val="en-NZ"/>
        </w:rPr>
        <w:t>z</w:t>
      </w:r>
      <w:r w:rsidR="0042377C" w:rsidRPr="00A3607C">
        <w:rPr>
          <w:rFonts w:asciiTheme="minorHAnsi" w:hAnsiTheme="minorHAnsi" w:cstheme="minorHAnsi"/>
          <w:lang w:val="en-NZ"/>
        </w:rPr>
        <w:t>ed heated-hand box</w:t>
      </w:r>
      <w:r w:rsidRPr="00A3607C">
        <w:rPr>
          <w:rFonts w:asciiTheme="minorHAnsi" w:hAnsiTheme="minorHAnsi" w:cstheme="minorHAnsi"/>
          <w:lang w:val="en-NZ"/>
        </w:rPr>
        <w:t xml:space="preserve"> (overview 16.5).</w:t>
      </w:r>
    </w:p>
    <w:p w14:paraId="3ECECC84" w14:textId="68B62A78" w:rsidR="00D55E2F" w:rsidRPr="00A3607C" w:rsidRDefault="00D55E2F" w:rsidP="00701DE4">
      <w:pPr>
        <w:pStyle w:val="Heading2"/>
        <w:rPr>
          <w:rFonts w:asciiTheme="minorHAnsi" w:hAnsiTheme="minorHAnsi" w:cstheme="minorHAnsi"/>
          <w:lang w:val="en-NZ"/>
        </w:rPr>
      </w:pPr>
      <w:bookmarkStart w:id="48" w:name="_Toc138152762"/>
      <w:r w:rsidRPr="00A3607C">
        <w:rPr>
          <w:rFonts w:asciiTheme="minorHAnsi" w:hAnsiTheme="minorHAnsi" w:cstheme="minorHAnsi"/>
          <w:lang w:val="en-NZ"/>
        </w:rPr>
        <w:t xml:space="preserve">Visits </w:t>
      </w:r>
      <w:r w:rsidR="0041190D" w:rsidRPr="00A3607C">
        <w:rPr>
          <w:rFonts w:asciiTheme="minorHAnsi" w:hAnsiTheme="minorHAnsi" w:cstheme="minorHAnsi"/>
          <w:lang w:val="en-NZ"/>
        </w:rPr>
        <w:t>2</w:t>
      </w:r>
      <w:r w:rsidRPr="00A3607C">
        <w:rPr>
          <w:rFonts w:asciiTheme="minorHAnsi" w:hAnsiTheme="minorHAnsi" w:cstheme="minorHAnsi"/>
          <w:lang w:val="en-NZ"/>
        </w:rPr>
        <w:t>-</w:t>
      </w:r>
      <w:r w:rsidR="004D2C71" w:rsidRPr="00A3607C">
        <w:rPr>
          <w:rFonts w:asciiTheme="minorHAnsi" w:hAnsiTheme="minorHAnsi" w:cstheme="minorHAnsi"/>
          <w:lang w:val="en-NZ"/>
        </w:rPr>
        <w:t>5</w:t>
      </w:r>
      <w:r w:rsidRPr="00A3607C">
        <w:rPr>
          <w:rFonts w:asciiTheme="minorHAnsi" w:hAnsiTheme="minorHAnsi" w:cstheme="minorHAnsi"/>
          <w:lang w:val="en-NZ"/>
        </w:rPr>
        <w:t xml:space="preserve"> </w:t>
      </w:r>
      <w:r w:rsidR="00031F5C" w:rsidRPr="00A3607C">
        <w:rPr>
          <w:rFonts w:asciiTheme="minorHAnsi" w:hAnsiTheme="minorHAnsi" w:cstheme="minorHAnsi"/>
          <w:lang w:val="en-NZ"/>
        </w:rPr>
        <w:t>(day</w:t>
      </w:r>
      <w:r w:rsidR="00D8658B" w:rsidRPr="00A3607C">
        <w:rPr>
          <w:rFonts w:asciiTheme="minorHAnsi" w:hAnsiTheme="minorHAnsi" w:cstheme="minorHAnsi"/>
          <w:lang w:val="en-NZ"/>
        </w:rPr>
        <w:t>s</w:t>
      </w:r>
      <w:r w:rsidR="00031F5C" w:rsidRPr="00A3607C">
        <w:rPr>
          <w:rFonts w:asciiTheme="minorHAnsi" w:hAnsiTheme="minorHAnsi" w:cstheme="minorHAnsi"/>
          <w:lang w:val="en-NZ"/>
        </w:rPr>
        <w:t xml:space="preserve"> approx. </w:t>
      </w:r>
      <w:r w:rsidR="0041190D" w:rsidRPr="00A3607C">
        <w:rPr>
          <w:rFonts w:asciiTheme="minorHAnsi" w:hAnsiTheme="minorHAnsi" w:cstheme="minorHAnsi"/>
          <w:lang w:val="en-NZ"/>
        </w:rPr>
        <w:t>8</w:t>
      </w:r>
      <w:r w:rsidR="00031F5C" w:rsidRPr="00A3607C">
        <w:rPr>
          <w:rFonts w:asciiTheme="minorHAnsi" w:hAnsiTheme="minorHAnsi" w:cstheme="minorHAnsi"/>
          <w:lang w:val="en-NZ"/>
        </w:rPr>
        <w:t xml:space="preserve"> to </w:t>
      </w:r>
      <w:r w:rsidR="00A10991" w:rsidRPr="00A3607C">
        <w:rPr>
          <w:rFonts w:asciiTheme="minorHAnsi" w:hAnsiTheme="minorHAnsi" w:cstheme="minorHAnsi"/>
          <w:lang w:val="en-NZ"/>
        </w:rPr>
        <w:t>2</w:t>
      </w:r>
      <w:r w:rsidR="00F05EBF" w:rsidRPr="00A3607C">
        <w:rPr>
          <w:rFonts w:asciiTheme="minorHAnsi" w:hAnsiTheme="minorHAnsi" w:cstheme="minorHAnsi"/>
          <w:lang w:val="en-NZ"/>
        </w:rPr>
        <w:t>9</w:t>
      </w:r>
      <w:r w:rsidR="00E525A0" w:rsidRPr="00A3607C">
        <w:rPr>
          <w:rFonts w:asciiTheme="minorHAnsi" w:hAnsiTheme="minorHAnsi" w:cstheme="minorHAnsi"/>
          <w:lang w:val="en-NZ"/>
        </w:rPr>
        <w:t>-40</w:t>
      </w:r>
      <w:r w:rsidR="00031F5C" w:rsidRPr="00A3607C">
        <w:rPr>
          <w:rFonts w:asciiTheme="minorHAnsi" w:hAnsiTheme="minorHAnsi" w:cstheme="minorHAnsi"/>
          <w:lang w:val="en-NZ"/>
        </w:rPr>
        <w:t>)</w:t>
      </w:r>
      <w:bookmarkEnd w:id="48"/>
    </w:p>
    <w:p w14:paraId="391E1D0F" w14:textId="23063BCF" w:rsidR="002A6EFE" w:rsidRPr="00A3607C" w:rsidRDefault="00664382" w:rsidP="002A257F">
      <w:pPr>
        <w:pStyle w:val="NormalBodyText"/>
        <w:numPr>
          <w:ilvl w:val="0"/>
          <w:numId w:val="21"/>
        </w:numPr>
        <w:rPr>
          <w:rFonts w:asciiTheme="minorHAnsi" w:hAnsiTheme="minorHAnsi" w:cstheme="minorHAnsi"/>
          <w:lang w:val="en-NZ"/>
        </w:rPr>
      </w:pPr>
      <w:r w:rsidRPr="00A3607C">
        <w:rPr>
          <w:rFonts w:asciiTheme="minorHAnsi" w:hAnsiTheme="minorHAnsi" w:cstheme="minorHAnsi"/>
          <w:lang w:val="en-NZ"/>
        </w:rPr>
        <w:t>A repeat of Visit 1 but with another randomized order of treatment</w:t>
      </w:r>
      <w:r w:rsidR="00DA43E3" w:rsidRPr="00A3607C">
        <w:rPr>
          <w:rFonts w:asciiTheme="minorHAnsi" w:hAnsiTheme="minorHAnsi" w:cstheme="minorHAnsi"/>
          <w:lang w:val="en-NZ"/>
        </w:rPr>
        <w:t xml:space="preserve">, </w:t>
      </w:r>
      <w:r w:rsidR="0005680A" w:rsidRPr="00A3607C">
        <w:rPr>
          <w:rFonts w:asciiTheme="minorHAnsi" w:hAnsiTheme="minorHAnsi" w:cstheme="minorHAnsi"/>
          <w:lang w:val="en-NZ"/>
        </w:rPr>
        <w:t xml:space="preserve">allowing for a minimum period of 7 days </w:t>
      </w:r>
      <w:r w:rsidR="000F0FC4" w:rsidRPr="00A3607C">
        <w:rPr>
          <w:rFonts w:asciiTheme="minorHAnsi" w:hAnsiTheme="minorHAnsi" w:cstheme="minorHAnsi"/>
          <w:lang w:val="en-NZ"/>
        </w:rPr>
        <w:t>(men) or 3-11 days following onset of menst</w:t>
      </w:r>
      <w:r w:rsidR="004D67B7" w:rsidRPr="00A3607C">
        <w:rPr>
          <w:rFonts w:asciiTheme="minorHAnsi" w:hAnsiTheme="minorHAnsi" w:cstheme="minorHAnsi"/>
          <w:lang w:val="en-NZ"/>
        </w:rPr>
        <w:t>ru</w:t>
      </w:r>
      <w:r w:rsidR="000F0FC4" w:rsidRPr="00A3607C">
        <w:rPr>
          <w:rFonts w:asciiTheme="minorHAnsi" w:hAnsiTheme="minorHAnsi" w:cstheme="minorHAnsi"/>
          <w:lang w:val="en-NZ"/>
        </w:rPr>
        <w:t xml:space="preserve">ation (women) </w:t>
      </w:r>
      <w:r w:rsidR="0005680A" w:rsidRPr="00A3607C">
        <w:rPr>
          <w:rFonts w:asciiTheme="minorHAnsi" w:hAnsiTheme="minorHAnsi" w:cstheme="minorHAnsi"/>
          <w:lang w:val="en-NZ"/>
        </w:rPr>
        <w:t>of washout</w:t>
      </w:r>
      <w:r w:rsidR="000F0FC4" w:rsidRPr="00A3607C">
        <w:rPr>
          <w:rFonts w:asciiTheme="minorHAnsi" w:hAnsiTheme="minorHAnsi" w:cstheme="minorHAnsi"/>
          <w:lang w:val="en-NZ"/>
        </w:rPr>
        <w:t xml:space="preserve"> </w:t>
      </w:r>
      <w:r w:rsidR="009023EA" w:rsidRPr="00A3607C">
        <w:rPr>
          <w:rFonts w:asciiTheme="minorHAnsi" w:hAnsiTheme="minorHAnsi" w:cstheme="minorHAnsi"/>
          <w:lang w:val="en-NZ"/>
        </w:rPr>
        <w:t xml:space="preserve">between visits to minimize </w:t>
      </w:r>
      <w:r w:rsidR="0005680A" w:rsidRPr="00A3607C">
        <w:rPr>
          <w:rFonts w:asciiTheme="minorHAnsi" w:hAnsiTheme="minorHAnsi" w:cstheme="minorHAnsi"/>
          <w:lang w:val="en-NZ"/>
        </w:rPr>
        <w:t>any carry</w:t>
      </w:r>
      <w:r w:rsidR="005B4A3D" w:rsidRPr="00A3607C">
        <w:rPr>
          <w:rFonts w:asciiTheme="minorHAnsi" w:hAnsiTheme="minorHAnsi" w:cstheme="minorHAnsi"/>
          <w:lang w:val="en-NZ"/>
        </w:rPr>
        <w:t>-</w:t>
      </w:r>
      <w:r w:rsidR="0005680A" w:rsidRPr="00A3607C">
        <w:rPr>
          <w:rFonts w:asciiTheme="minorHAnsi" w:hAnsiTheme="minorHAnsi" w:cstheme="minorHAnsi"/>
          <w:lang w:val="en-NZ"/>
        </w:rPr>
        <w:t>over effects.</w:t>
      </w:r>
    </w:p>
    <w:p w14:paraId="3BCEAFE7" w14:textId="2DD0AF57" w:rsidR="009D4EF4" w:rsidRPr="00A3607C" w:rsidRDefault="009D4EF4" w:rsidP="007139C9">
      <w:pPr>
        <w:pStyle w:val="Heading2"/>
        <w:rPr>
          <w:rFonts w:asciiTheme="minorHAnsi" w:hAnsiTheme="minorHAnsi" w:cstheme="minorHAnsi"/>
          <w:lang w:val="en-NZ"/>
        </w:rPr>
      </w:pPr>
      <w:bookmarkStart w:id="49" w:name="_Toc138152763"/>
      <w:r w:rsidRPr="00A3607C">
        <w:rPr>
          <w:rFonts w:asciiTheme="minorHAnsi" w:hAnsiTheme="minorHAnsi" w:cstheme="minorHAnsi"/>
          <w:lang w:val="en-NZ"/>
        </w:rPr>
        <w:t>Biological samples</w:t>
      </w:r>
      <w:bookmarkEnd w:id="49"/>
    </w:p>
    <w:p w14:paraId="6AFD148B" w14:textId="09A4D07E" w:rsidR="00C921CD" w:rsidRDefault="00F12008" w:rsidP="007139C9">
      <w:pPr>
        <w:pStyle w:val="NormalBodyText"/>
        <w:rPr>
          <w:rFonts w:asciiTheme="minorHAnsi" w:hAnsiTheme="minorHAnsi" w:cstheme="minorHAnsi"/>
          <w:lang w:val="en-NZ"/>
        </w:rPr>
      </w:pPr>
      <w:r w:rsidRPr="00A3607C">
        <w:rPr>
          <w:rFonts w:asciiTheme="minorHAnsi" w:hAnsiTheme="minorHAnsi" w:cstheme="minorHAnsi"/>
          <w:lang w:val="en-NZ"/>
        </w:rPr>
        <w:t>Arterialized venous blood will be collected from a</w:t>
      </w:r>
      <w:r w:rsidR="000850F6" w:rsidRPr="00A3607C">
        <w:rPr>
          <w:rFonts w:asciiTheme="minorHAnsi" w:hAnsiTheme="minorHAnsi" w:cstheme="minorHAnsi"/>
          <w:lang w:val="en-NZ"/>
        </w:rPr>
        <w:t xml:space="preserve"> dorsal hand vein</w:t>
      </w:r>
      <w:r w:rsidRPr="00A3607C">
        <w:rPr>
          <w:rFonts w:asciiTheme="minorHAnsi" w:hAnsiTheme="minorHAnsi" w:cstheme="minorHAnsi"/>
          <w:lang w:val="en-NZ"/>
        </w:rPr>
        <w:t xml:space="preserve"> heated hand method in a </w:t>
      </w:r>
      <w:r w:rsidR="000850F6" w:rsidRPr="00A3607C">
        <w:rPr>
          <w:rFonts w:asciiTheme="minorHAnsi" w:hAnsiTheme="minorHAnsi" w:cstheme="minorHAnsi"/>
          <w:lang w:val="en-NZ"/>
        </w:rPr>
        <w:t>Perspex</w:t>
      </w:r>
      <w:r w:rsidRPr="00A3607C">
        <w:rPr>
          <w:rFonts w:asciiTheme="minorHAnsi" w:hAnsiTheme="minorHAnsi" w:cstheme="minorHAnsi"/>
          <w:lang w:val="en-NZ"/>
        </w:rPr>
        <w:t xml:space="preserve"> </w:t>
      </w:r>
      <w:r w:rsidR="000850F6" w:rsidRPr="00A3607C">
        <w:rPr>
          <w:rFonts w:asciiTheme="minorHAnsi" w:hAnsiTheme="minorHAnsi" w:cstheme="minorHAnsi"/>
          <w:lang w:val="en-NZ"/>
        </w:rPr>
        <w:t>chamber</w:t>
      </w:r>
      <w:r w:rsidRPr="00A3607C">
        <w:rPr>
          <w:rFonts w:asciiTheme="minorHAnsi" w:hAnsiTheme="minorHAnsi" w:cstheme="minorHAnsi"/>
          <w:lang w:val="en-NZ"/>
        </w:rPr>
        <w:t xml:space="preserve"> (~55</w:t>
      </w:r>
      <w:r w:rsidR="00C413D2" w:rsidRPr="00A3607C">
        <w:rPr>
          <w:rFonts w:asciiTheme="minorHAnsi" w:hAnsiTheme="minorHAnsi" w:cstheme="minorHAnsi"/>
          <w:lang w:val="en-NZ"/>
        </w:rPr>
        <w:t>°C</w:t>
      </w:r>
      <w:r w:rsidRPr="00A3607C">
        <w:rPr>
          <w:rFonts w:asciiTheme="minorHAnsi" w:hAnsiTheme="minorHAnsi" w:cstheme="minorHAnsi"/>
          <w:lang w:val="en-NZ"/>
        </w:rPr>
        <w:t xml:space="preserve"> air temperature)</w:t>
      </w:r>
      <w:r w:rsidR="005D4DC6" w:rsidRPr="00A3607C">
        <w:rPr>
          <w:rFonts w:asciiTheme="minorHAnsi" w:hAnsiTheme="minorHAnsi" w:cstheme="minorHAnsi"/>
          <w:lang w:val="en-NZ"/>
        </w:rPr>
        <w:t xml:space="preserve"> </w:t>
      </w:r>
      <w:r w:rsidR="00815DA9" w:rsidRPr="00A3607C">
        <w:rPr>
          <w:rFonts w:asciiTheme="minorHAnsi" w:hAnsiTheme="minorHAnsi" w:cstheme="minorHAnsi"/>
          <w:lang w:val="en-NZ"/>
        </w:rPr>
        <w:fldChar w:fldCharType="begin"/>
      </w:r>
      <w:r w:rsidR="00815DA9" w:rsidRPr="00A3607C">
        <w:rPr>
          <w:rFonts w:asciiTheme="minorHAnsi" w:hAnsiTheme="minorHAnsi" w:cstheme="minorHAnsi"/>
          <w:lang w:val="en-NZ"/>
        </w:rPr>
        <w:instrText xml:space="preserve"> ADDIN EN.CITE &lt;EndNote&gt;&lt;Cite&gt;&lt;Author&gt;Gallen&lt;/Author&gt;&lt;Year&gt;1990&lt;/Year&gt;&lt;RecNum&gt;50412&lt;/RecNum&gt;&lt;DisplayText&gt;(Gallen and Macdonald 1990)&lt;/DisplayText&gt;&lt;record&gt;&lt;rec-number&gt;50412&lt;/rec-number&gt;&lt;foreign-keys&gt;&lt;key app="EN" db-id="9rdv5ssfwrd9vkewtfnptffmrtstavsxzfr5" timestamp="1669844063"&gt;50412&lt;/key&gt;&lt;/foreign-keys&gt;&lt;ref-type name="Journal Article"&gt;17&lt;/ref-type&gt;&lt;contributors&gt;&lt;authors&gt;&lt;author&gt;Gallen, I. W.&lt;/author&gt;&lt;author&gt;Macdonald, I. A.&lt;/author&gt;&lt;/authors&gt;&lt;/contributors&gt;&lt;auth-address&gt;Department of Physiology and Pharmacology, University of Nottingham Medical School, United Kingdom.&lt;/auth-address&gt;&lt;titles&gt;&lt;title&gt;Effect of two methods of hand heating on body temperature, forearm blood flow, and deep venous oxygen saturation&lt;/title&gt;&lt;secondary-title&gt;Am J Physiol&lt;/secondary-title&gt;&lt;/titles&gt;&lt;periodical&gt;&lt;full-title&gt;Am J Physiol&lt;/full-title&gt;&lt;/periodical&gt;&lt;pages&gt;E639-43&lt;/pages&gt;&lt;volume&gt;259&lt;/volume&gt;&lt;number&gt;5 Pt 1&lt;/number&gt;&lt;edition&gt;1990/11/01&lt;/edition&gt;&lt;keywords&gt;&lt;keyword&gt;Adult&lt;/keyword&gt;&lt;keyword&gt;*Body Temperature&lt;/keyword&gt;&lt;keyword&gt;Female&lt;/keyword&gt;&lt;keyword&gt;Forearm/*blood supply&lt;/keyword&gt;&lt;keyword&gt;Hand/blood supply&lt;/keyword&gt;&lt;keyword&gt;Hot Temperature&lt;/keyword&gt;&lt;keyword&gt;Humans&lt;/keyword&gt;&lt;keyword&gt;Muscles/*blood supply&lt;/keyword&gt;&lt;keyword&gt;Oxygen/*blood&lt;/keyword&gt;&lt;keyword&gt;Regional Blood Flow&lt;/keyword&gt;&lt;keyword&gt;Skin Temperature&lt;/keyword&gt;&lt;keyword&gt;Time Factors&lt;/keyword&gt;&lt;/keywords&gt;&lt;dates&gt;&lt;year&gt;1990&lt;/year&gt;&lt;pub-dates&gt;&lt;date&gt;Nov&lt;/date&gt;&lt;/pub-dates&gt;&lt;/dates&gt;&lt;isbn&gt;0002-9513 (Print)&amp;#xD;0002-9513&lt;/isbn&gt;&lt;accession-num&gt;2240202&lt;/accession-num&gt;&lt;urls&gt;&lt;/urls&gt;&lt;electronic-resource-num&gt;10.1152/ajpendo.1990.259.5.E639&lt;/electronic-resource-num&gt;&lt;remote-database-provider&gt;NLM&lt;/remote-database-provider&gt;&lt;language&gt;eng&lt;/language&gt;&lt;/record&gt;&lt;/Cite&gt;&lt;/EndNote&gt;</w:instrText>
      </w:r>
      <w:r w:rsidR="00815DA9" w:rsidRPr="00A3607C">
        <w:rPr>
          <w:rFonts w:asciiTheme="minorHAnsi" w:hAnsiTheme="minorHAnsi" w:cstheme="minorHAnsi"/>
          <w:lang w:val="en-NZ"/>
        </w:rPr>
        <w:fldChar w:fldCharType="separate"/>
      </w:r>
      <w:r w:rsidR="00815DA9" w:rsidRPr="00A3607C">
        <w:rPr>
          <w:rFonts w:asciiTheme="minorHAnsi" w:hAnsiTheme="minorHAnsi" w:cstheme="minorHAnsi"/>
          <w:noProof/>
          <w:lang w:val="en-NZ"/>
        </w:rPr>
        <w:t>(</w:t>
      </w:r>
      <w:hyperlink w:anchor="_ENREF_2" w:tooltip="Gallen, 1990 #50412" w:history="1">
        <w:r w:rsidR="00815DA9" w:rsidRPr="00A3607C">
          <w:rPr>
            <w:rFonts w:asciiTheme="minorHAnsi" w:hAnsiTheme="minorHAnsi" w:cstheme="minorHAnsi"/>
            <w:noProof/>
            <w:lang w:val="en-NZ"/>
          </w:rPr>
          <w:t>Gallen and Macdonald 1990</w:t>
        </w:r>
      </w:hyperlink>
      <w:r w:rsidR="00815DA9" w:rsidRPr="00A3607C">
        <w:rPr>
          <w:rFonts w:asciiTheme="minorHAnsi" w:hAnsiTheme="minorHAnsi" w:cstheme="minorHAnsi"/>
          <w:noProof/>
          <w:lang w:val="en-NZ"/>
        </w:rPr>
        <w:t>)</w:t>
      </w:r>
      <w:r w:rsidR="00815DA9" w:rsidRPr="00A3607C">
        <w:rPr>
          <w:rFonts w:asciiTheme="minorHAnsi" w:hAnsiTheme="minorHAnsi" w:cstheme="minorHAnsi"/>
          <w:lang w:val="en-NZ"/>
        </w:rPr>
        <w:fldChar w:fldCharType="end"/>
      </w:r>
      <w:r w:rsidR="000850F6" w:rsidRPr="00A3607C">
        <w:rPr>
          <w:rFonts w:asciiTheme="minorHAnsi" w:hAnsiTheme="minorHAnsi" w:cstheme="minorHAnsi"/>
          <w:lang w:val="en-NZ"/>
        </w:rPr>
        <w:t>.</w:t>
      </w:r>
      <w:r w:rsidR="00771CDF" w:rsidRPr="00A3607C">
        <w:rPr>
          <w:rFonts w:asciiTheme="minorHAnsi" w:hAnsiTheme="minorHAnsi" w:cstheme="minorHAnsi"/>
          <w:lang w:val="en-NZ"/>
        </w:rPr>
        <w:t xml:space="preserve"> </w:t>
      </w:r>
      <w:r w:rsidR="006B6D80" w:rsidRPr="00A3607C">
        <w:rPr>
          <w:rFonts w:asciiTheme="minorHAnsi" w:hAnsiTheme="minorHAnsi" w:cstheme="minorHAnsi"/>
          <w:lang w:val="en-NZ"/>
        </w:rPr>
        <w:t>Blood samples will be collected from a superficial dorsal vein of the hand and placed in a thermostatically controlled box to mimic arterial samples</w:t>
      </w:r>
      <w:r w:rsidR="00077DC8" w:rsidRPr="00A3607C">
        <w:rPr>
          <w:rFonts w:asciiTheme="minorHAnsi" w:hAnsiTheme="minorHAnsi" w:cstheme="minorHAnsi"/>
          <w:lang w:val="en-NZ"/>
        </w:rPr>
        <w:t xml:space="preserve"> (</w:t>
      </w:r>
      <w:r w:rsidR="00D325A5" w:rsidRPr="00A3607C">
        <w:rPr>
          <w:rFonts w:asciiTheme="minorHAnsi" w:hAnsiTheme="minorHAnsi" w:cstheme="minorHAnsi"/>
          <w:lang w:val="en-NZ"/>
        </w:rPr>
        <w:t xml:space="preserve">time points for blood sample collection can be </w:t>
      </w:r>
      <w:r w:rsidR="00DB1B5D" w:rsidRPr="00A3607C">
        <w:rPr>
          <w:rFonts w:asciiTheme="minorHAnsi" w:hAnsiTheme="minorHAnsi" w:cstheme="minorHAnsi"/>
          <w:lang w:val="en-NZ"/>
        </w:rPr>
        <w:t>viewed</w:t>
      </w:r>
      <w:r w:rsidR="00D325A5" w:rsidRPr="00A3607C">
        <w:rPr>
          <w:rFonts w:asciiTheme="minorHAnsi" w:hAnsiTheme="minorHAnsi" w:cstheme="minorHAnsi"/>
          <w:lang w:val="en-NZ"/>
        </w:rPr>
        <w:t xml:space="preserve"> in Figure 1)</w:t>
      </w:r>
      <w:r w:rsidR="006B6D80" w:rsidRPr="00A3607C">
        <w:rPr>
          <w:rFonts w:asciiTheme="minorHAnsi" w:hAnsiTheme="minorHAnsi" w:cstheme="minorHAnsi"/>
          <w:lang w:val="en-NZ"/>
        </w:rPr>
        <w:t xml:space="preserve">. </w:t>
      </w:r>
      <w:r w:rsidR="004D4EC6" w:rsidRPr="00A3607C">
        <w:rPr>
          <w:rFonts w:asciiTheme="minorHAnsi" w:hAnsiTheme="minorHAnsi" w:cstheme="minorHAnsi"/>
          <w:lang w:val="en-NZ"/>
        </w:rPr>
        <w:t>Triplicate</w:t>
      </w:r>
      <w:r w:rsidR="006B6D80" w:rsidRPr="00A3607C">
        <w:rPr>
          <w:rFonts w:asciiTheme="minorHAnsi" w:hAnsiTheme="minorHAnsi" w:cstheme="minorHAnsi"/>
          <w:lang w:val="en-NZ"/>
        </w:rPr>
        <w:t xml:space="preserve"> arterialized-venous blood samples will be </w:t>
      </w:r>
      <w:r w:rsidR="006B6D80" w:rsidRPr="005C5D76">
        <w:rPr>
          <w:rFonts w:asciiTheme="minorHAnsi" w:hAnsiTheme="minorHAnsi" w:cstheme="minorHAnsi"/>
          <w:lang w:val="en-NZ"/>
        </w:rPr>
        <w:t xml:space="preserve">collected </w:t>
      </w:r>
      <w:r w:rsidR="00276884" w:rsidRPr="005C5D76">
        <w:rPr>
          <w:rFonts w:asciiTheme="minorHAnsi" w:hAnsiTheme="minorHAnsi" w:cstheme="minorHAnsi"/>
          <w:lang w:val="en-NZ"/>
        </w:rPr>
        <w:t xml:space="preserve">at </w:t>
      </w:r>
      <w:r w:rsidR="002431FF" w:rsidRPr="005C5D76">
        <w:rPr>
          <w:rFonts w:asciiTheme="minorHAnsi" w:hAnsiTheme="minorHAnsi" w:cstheme="minorHAnsi"/>
          <w:lang w:val="en-NZ"/>
        </w:rPr>
        <w:t>-20</w:t>
      </w:r>
      <w:r w:rsidR="004D67B7" w:rsidRPr="005C5D76">
        <w:rPr>
          <w:rFonts w:asciiTheme="minorHAnsi" w:hAnsiTheme="minorHAnsi" w:cstheme="minorHAnsi"/>
          <w:lang w:val="en-NZ"/>
        </w:rPr>
        <w:t>,</w:t>
      </w:r>
      <w:r w:rsidR="00276884" w:rsidRPr="005C5D76">
        <w:rPr>
          <w:rFonts w:asciiTheme="minorHAnsi" w:hAnsiTheme="minorHAnsi" w:cstheme="minorHAnsi"/>
          <w:lang w:val="en-NZ"/>
        </w:rPr>
        <w:t xml:space="preserve"> -10</w:t>
      </w:r>
      <w:r w:rsidR="006B6D80" w:rsidRPr="005C5D76">
        <w:rPr>
          <w:rFonts w:asciiTheme="minorHAnsi" w:hAnsiTheme="minorHAnsi" w:cstheme="minorHAnsi"/>
          <w:lang w:val="en-NZ"/>
        </w:rPr>
        <w:t xml:space="preserve"> and </w:t>
      </w:r>
      <w:r w:rsidR="00276884" w:rsidRPr="005C5D76">
        <w:rPr>
          <w:rFonts w:asciiTheme="minorHAnsi" w:hAnsiTheme="minorHAnsi" w:cstheme="minorHAnsi"/>
          <w:lang w:val="en-NZ"/>
        </w:rPr>
        <w:t>0</w:t>
      </w:r>
      <w:r w:rsidR="006B6D80" w:rsidRPr="005C5D76">
        <w:rPr>
          <w:rFonts w:asciiTheme="minorHAnsi" w:hAnsiTheme="minorHAnsi" w:cstheme="minorHAnsi"/>
          <w:lang w:val="en-NZ"/>
        </w:rPr>
        <w:t xml:space="preserve"> minutes after</w:t>
      </w:r>
      <w:r w:rsidR="006B6D80" w:rsidRPr="00A3607C">
        <w:rPr>
          <w:rFonts w:asciiTheme="minorHAnsi" w:hAnsiTheme="minorHAnsi" w:cstheme="minorHAnsi"/>
          <w:lang w:val="en-NZ"/>
        </w:rPr>
        <w:t xml:space="preserve"> the infusion begins to measure pre-prandial enrichment of amino acids and glucose and insulin plasma concentrations. Post-prandial measurements will be collected between time 0-240 minutes. Each intervention will involve a protein meal given 90 minutes </w:t>
      </w:r>
      <w:r w:rsidR="005072FD">
        <w:rPr>
          <w:rFonts w:asciiTheme="minorHAnsi" w:hAnsiTheme="minorHAnsi" w:cstheme="minorHAnsi"/>
          <w:lang w:val="en-NZ"/>
        </w:rPr>
        <w:t>a</w:t>
      </w:r>
      <w:r w:rsidR="006B6D80" w:rsidRPr="00A3607C">
        <w:rPr>
          <w:rFonts w:asciiTheme="minorHAnsi" w:hAnsiTheme="minorHAnsi" w:cstheme="minorHAnsi"/>
          <w:lang w:val="en-NZ"/>
        </w:rPr>
        <w:t>fter the start of the infusion, and approximately 70</w:t>
      </w:r>
      <w:r w:rsidR="006B6D80" w:rsidRPr="00A3607C">
        <w:rPr>
          <w:rFonts w:asciiTheme="minorHAnsi" w:hAnsiTheme="minorHAnsi" w:cstheme="minorHAnsi"/>
          <w:color w:val="FF0000"/>
          <w:lang w:val="en-NZ"/>
        </w:rPr>
        <w:t xml:space="preserve"> </w:t>
      </w:r>
      <w:r w:rsidR="006B6D80" w:rsidRPr="00A3607C">
        <w:rPr>
          <w:rFonts w:asciiTheme="minorHAnsi" w:hAnsiTheme="minorHAnsi" w:cstheme="minorHAnsi"/>
          <w:lang w:val="en-NZ"/>
        </w:rPr>
        <w:t>mL of blood will be collected per intervention. An overview of the infusion protocol is provided below (Figure 1).</w:t>
      </w:r>
    </w:p>
    <w:p w14:paraId="44651883" w14:textId="6B159BC3" w:rsidR="00662BE9" w:rsidRPr="00A3607C" w:rsidRDefault="00662BE9" w:rsidP="007139C9">
      <w:pPr>
        <w:pStyle w:val="NormalBodyText"/>
        <w:rPr>
          <w:rFonts w:asciiTheme="minorHAnsi" w:hAnsiTheme="minorHAnsi" w:cstheme="minorHAnsi"/>
          <w:lang w:val="en-NZ"/>
        </w:rPr>
      </w:pPr>
    </w:p>
    <w:p w14:paraId="4EC78C42" w14:textId="25BF033A" w:rsidR="001A2982" w:rsidRPr="00E47D6D" w:rsidRDefault="003518CB" w:rsidP="00B740E2">
      <w:pPr>
        <w:pStyle w:val="NormalBodyText"/>
        <w:jc w:val="left"/>
        <w:rPr>
          <w:rFonts w:asciiTheme="minorHAnsi" w:hAnsiTheme="minorHAnsi" w:cstheme="minorHAnsi"/>
          <w:i/>
          <w:iCs/>
          <w:lang w:val="en-NZ"/>
        </w:rPr>
      </w:pPr>
      <w:r>
        <w:rPr>
          <w:noProof/>
        </w:rPr>
        <w:lastRenderedPageBreak/>
        <w:drawing>
          <wp:anchor distT="0" distB="0" distL="114300" distR="114300" simplePos="0" relativeHeight="251661312" behindDoc="0" locked="0" layoutInCell="1" allowOverlap="1" wp14:anchorId="2D66EB3C" wp14:editId="694CB94B">
            <wp:simplePos x="0" y="0"/>
            <wp:positionH relativeFrom="margin">
              <wp:posOffset>-254635</wp:posOffset>
            </wp:positionH>
            <wp:positionV relativeFrom="paragraph">
              <wp:posOffset>62865</wp:posOffset>
            </wp:positionV>
            <wp:extent cx="6759575" cy="1583690"/>
            <wp:effectExtent l="0" t="0" r="3175" b="0"/>
            <wp:wrapTopAndBottom/>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6"/>
                    <a:stretch>
                      <a:fillRect/>
                    </a:stretch>
                  </pic:blipFill>
                  <pic:spPr>
                    <a:xfrm>
                      <a:off x="0" y="0"/>
                      <a:ext cx="6759575" cy="1583690"/>
                    </a:xfrm>
                    <a:prstGeom prst="rect">
                      <a:avLst/>
                    </a:prstGeom>
                  </pic:spPr>
                </pic:pic>
              </a:graphicData>
            </a:graphic>
            <wp14:sizeRelH relativeFrom="margin">
              <wp14:pctWidth>0</wp14:pctWidth>
            </wp14:sizeRelH>
            <wp14:sizeRelV relativeFrom="margin">
              <wp14:pctHeight>0</wp14:pctHeight>
            </wp14:sizeRelV>
          </wp:anchor>
        </w:drawing>
      </w:r>
      <w:r w:rsidRPr="00E47D6D">
        <w:rPr>
          <w:rFonts w:asciiTheme="minorHAnsi" w:hAnsiTheme="minorHAnsi" w:cstheme="minorHAnsi"/>
          <w:i/>
          <w:iCs/>
          <w:lang w:val="en-NZ"/>
        </w:rPr>
        <w:t xml:space="preserve"> </w:t>
      </w:r>
      <w:r w:rsidR="001A2982" w:rsidRPr="00E47D6D">
        <w:rPr>
          <w:rFonts w:asciiTheme="minorHAnsi" w:hAnsiTheme="minorHAnsi" w:cstheme="minorHAnsi"/>
          <w:i/>
          <w:iCs/>
          <w:lang w:val="en-NZ"/>
        </w:rPr>
        <w:t xml:space="preserve">Figure 1. Overview of the study protocol. In randomized order, participants receive one of the </w:t>
      </w:r>
      <w:r w:rsidR="007059B9" w:rsidRPr="00E47D6D">
        <w:rPr>
          <w:rFonts w:asciiTheme="minorHAnsi" w:hAnsiTheme="minorHAnsi" w:cstheme="minorHAnsi"/>
          <w:i/>
          <w:iCs/>
          <w:lang w:val="en-NZ"/>
        </w:rPr>
        <w:t>five</w:t>
      </w:r>
      <w:r w:rsidR="001A2982" w:rsidRPr="00E47D6D">
        <w:rPr>
          <w:rFonts w:asciiTheme="minorHAnsi" w:hAnsiTheme="minorHAnsi" w:cstheme="minorHAnsi"/>
          <w:i/>
          <w:iCs/>
          <w:lang w:val="en-NZ"/>
        </w:rPr>
        <w:t xml:space="preserve"> meals at time=0 (x). A primed continuous infusion of Phe and Tyr stable isotopic tracers is used to calculate whole-body protein synthesis, breakdown, and net balance of the 4-h post-prandial period.</w:t>
      </w:r>
    </w:p>
    <w:p w14:paraId="489113AE" w14:textId="440B6B37" w:rsidR="006B6D80" w:rsidRPr="00A3607C" w:rsidRDefault="00C374C9" w:rsidP="007139C9">
      <w:pPr>
        <w:pStyle w:val="NormalBodyText"/>
        <w:rPr>
          <w:rFonts w:asciiTheme="minorHAnsi" w:hAnsiTheme="minorHAnsi" w:cstheme="minorHAnsi"/>
          <w:lang w:val="en-NZ"/>
        </w:rPr>
      </w:pPr>
      <w:r w:rsidRPr="00A3607C">
        <w:rPr>
          <w:rFonts w:asciiTheme="minorHAnsi" w:hAnsiTheme="minorHAnsi" w:cstheme="minorHAnsi"/>
          <w:lang w:val="en-NZ"/>
        </w:rPr>
        <w:t>Blood samples will be collected and placed in tubes with EDTA to prevent clotting. To minimize potential reactions, the samples will be immediately placed on ice, followed by centrifugation</w:t>
      </w:r>
      <w:r w:rsidR="004A52C9" w:rsidRPr="00A3607C">
        <w:rPr>
          <w:rFonts w:asciiTheme="minorHAnsi" w:hAnsiTheme="minorHAnsi" w:cstheme="minorHAnsi"/>
          <w:lang w:val="en-NZ"/>
        </w:rPr>
        <w:t>,</w:t>
      </w:r>
      <w:r w:rsidRPr="00A3607C">
        <w:rPr>
          <w:rFonts w:asciiTheme="minorHAnsi" w:hAnsiTheme="minorHAnsi" w:cstheme="minorHAnsi"/>
          <w:lang w:val="en-NZ"/>
        </w:rPr>
        <w:t xml:space="preserve"> and </w:t>
      </w:r>
      <w:r w:rsidR="008B4678" w:rsidRPr="00A3607C">
        <w:rPr>
          <w:rFonts w:asciiTheme="minorHAnsi" w:hAnsiTheme="minorHAnsi" w:cstheme="minorHAnsi"/>
          <w:lang w:val="en-NZ"/>
        </w:rPr>
        <w:t xml:space="preserve">half of the </w:t>
      </w:r>
      <w:r w:rsidRPr="00A3607C">
        <w:rPr>
          <w:rFonts w:asciiTheme="minorHAnsi" w:hAnsiTheme="minorHAnsi" w:cstheme="minorHAnsi"/>
          <w:lang w:val="en-NZ"/>
        </w:rPr>
        <w:t>resulting plasma deproteinized using trichloroacetic acid matrices</w:t>
      </w:r>
      <w:r w:rsidR="008B4678" w:rsidRPr="00A3607C">
        <w:rPr>
          <w:rFonts w:asciiTheme="minorHAnsi" w:hAnsiTheme="minorHAnsi" w:cstheme="minorHAnsi"/>
          <w:lang w:val="en-NZ"/>
        </w:rPr>
        <w:t>, with the other half divided into two samples</w:t>
      </w:r>
      <w:r w:rsidRPr="00A3607C">
        <w:rPr>
          <w:rFonts w:asciiTheme="minorHAnsi" w:hAnsiTheme="minorHAnsi" w:cstheme="minorHAnsi"/>
          <w:lang w:val="en-NZ"/>
        </w:rPr>
        <w:t>. The deproteinized</w:t>
      </w:r>
      <w:r w:rsidR="008B4678" w:rsidRPr="00A3607C">
        <w:rPr>
          <w:rFonts w:asciiTheme="minorHAnsi" w:hAnsiTheme="minorHAnsi" w:cstheme="minorHAnsi"/>
          <w:lang w:val="en-NZ"/>
        </w:rPr>
        <w:t xml:space="preserve"> and untreated</w:t>
      </w:r>
      <w:r w:rsidRPr="00A3607C">
        <w:rPr>
          <w:rFonts w:asciiTheme="minorHAnsi" w:hAnsiTheme="minorHAnsi" w:cstheme="minorHAnsi"/>
          <w:lang w:val="en-NZ"/>
        </w:rPr>
        <w:t xml:space="preserve"> plasma </w:t>
      </w:r>
      <w:r w:rsidR="008B4678" w:rsidRPr="00A3607C">
        <w:rPr>
          <w:rFonts w:asciiTheme="minorHAnsi" w:hAnsiTheme="minorHAnsi" w:cstheme="minorHAnsi"/>
          <w:lang w:val="en-NZ"/>
        </w:rPr>
        <w:t xml:space="preserve">will be </w:t>
      </w:r>
      <w:r w:rsidRPr="00A3607C">
        <w:rPr>
          <w:rFonts w:asciiTheme="minorHAnsi" w:hAnsiTheme="minorHAnsi" w:cstheme="minorHAnsi"/>
          <w:lang w:val="en-NZ"/>
        </w:rPr>
        <w:t>frozen and stored at -80°C until further analysis. To analy</w:t>
      </w:r>
      <w:r w:rsidR="004A52C9" w:rsidRPr="00A3607C">
        <w:rPr>
          <w:rFonts w:asciiTheme="minorHAnsi" w:hAnsiTheme="minorHAnsi" w:cstheme="minorHAnsi"/>
          <w:lang w:val="en-NZ"/>
        </w:rPr>
        <w:t>z</w:t>
      </w:r>
      <w:r w:rsidRPr="00A3607C">
        <w:rPr>
          <w:rFonts w:asciiTheme="minorHAnsi" w:hAnsiTheme="minorHAnsi" w:cstheme="minorHAnsi"/>
          <w:lang w:val="en-NZ"/>
        </w:rPr>
        <w:t xml:space="preserve">e the samples, we will use a liquid chromatography-electrospray ionization-tandem mass spectrometry quadrupole-time of flight (LC/MS-QTOF) system to determine isotope tracer enrichments and concentrations. The amino acid enrichment will be expressed as a tracer:tracee ratio corrected for natural background abundance. </w:t>
      </w:r>
      <w:r w:rsidR="00BE7F32" w:rsidRPr="00A3607C">
        <w:rPr>
          <w:rFonts w:asciiTheme="minorHAnsi" w:hAnsiTheme="minorHAnsi" w:cstheme="minorHAnsi"/>
          <w:lang w:val="en-NZ"/>
        </w:rPr>
        <w:t>A COBAS c111 semiautomatic analyzer and enzyme-linked immunosorbent assay will determine plasma glucose and insulin concentrations</w:t>
      </w:r>
      <w:r w:rsidRPr="00A3607C">
        <w:rPr>
          <w:rFonts w:asciiTheme="minorHAnsi" w:hAnsiTheme="minorHAnsi" w:cstheme="minorHAnsi"/>
          <w:lang w:val="en-NZ"/>
        </w:rPr>
        <w:t>. We analy</w:t>
      </w:r>
      <w:r w:rsidR="00BE7F32" w:rsidRPr="00A3607C">
        <w:rPr>
          <w:rFonts w:asciiTheme="minorHAnsi" w:hAnsiTheme="minorHAnsi" w:cstheme="minorHAnsi"/>
          <w:lang w:val="en-NZ"/>
        </w:rPr>
        <w:t>z</w:t>
      </w:r>
      <w:r w:rsidRPr="00A3607C">
        <w:rPr>
          <w:rFonts w:asciiTheme="minorHAnsi" w:hAnsiTheme="minorHAnsi" w:cstheme="minorHAnsi"/>
          <w:lang w:val="en-NZ"/>
        </w:rPr>
        <w:t xml:space="preserve">e the samples in batches to minimize </w:t>
      </w:r>
      <w:r w:rsidR="00B9548A" w:rsidRPr="00A3607C">
        <w:rPr>
          <w:rFonts w:asciiTheme="minorHAnsi" w:hAnsiTheme="minorHAnsi" w:cstheme="minorHAnsi"/>
          <w:lang w:val="en-NZ"/>
        </w:rPr>
        <w:t>potential variability, and all procedures follow</w:t>
      </w:r>
      <w:r w:rsidRPr="00A3607C">
        <w:rPr>
          <w:rFonts w:asciiTheme="minorHAnsi" w:hAnsiTheme="minorHAnsi" w:cstheme="minorHAnsi"/>
          <w:lang w:val="en-NZ"/>
        </w:rPr>
        <w:t xml:space="preserve"> established protocols and guidelines. Quality control measures </w:t>
      </w:r>
      <w:r w:rsidR="00851129" w:rsidRPr="00A3607C">
        <w:rPr>
          <w:rFonts w:asciiTheme="minorHAnsi" w:hAnsiTheme="minorHAnsi" w:cstheme="minorHAnsi"/>
          <w:lang w:val="en-NZ"/>
        </w:rPr>
        <w:t xml:space="preserve">will be </w:t>
      </w:r>
      <w:r w:rsidRPr="00A3607C">
        <w:rPr>
          <w:rFonts w:asciiTheme="minorHAnsi" w:hAnsiTheme="minorHAnsi" w:cstheme="minorHAnsi"/>
          <w:lang w:val="en-NZ"/>
        </w:rPr>
        <w:t>taken throughout the analysis to ensure the accuracy and precision of the results.</w:t>
      </w:r>
    </w:p>
    <w:p w14:paraId="3BCEB005" w14:textId="77777777" w:rsidR="009D4EF4" w:rsidRPr="00A3607C" w:rsidRDefault="009D4EF4" w:rsidP="007139C9">
      <w:pPr>
        <w:pStyle w:val="Heading2"/>
        <w:rPr>
          <w:rFonts w:asciiTheme="minorHAnsi" w:hAnsiTheme="minorHAnsi" w:cstheme="minorHAnsi"/>
          <w:lang w:val="en-NZ"/>
        </w:rPr>
      </w:pPr>
      <w:bookmarkStart w:id="50" w:name="_Toc138152764"/>
      <w:r w:rsidRPr="00A3607C">
        <w:rPr>
          <w:rFonts w:asciiTheme="minorHAnsi" w:hAnsiTheme="minorHAnsi" w:cstheme="minorHAnsi"/>
          <w:lang w:val="en-NZ"/>
        </w:rPr>
        <w:t>Follow-up</w:t>
      </w:r>
      <w:bookmarkEnd w:id="50"/>
    </w:p>
    <w:p w14:paraId="3BCEB007" w14:textId="1E1E3E16" w:rsidR="009D4EF4" w:rsidRPr="00A3607C" w:rsidRDefault="00EB674C" w:rsidP="007139C9">
      <w:pPr>
        <w:pStyle w:val="NormalBodyText"/>
        <w:rPr>
          <w:rFonts w:asciiTheme="minorHAnsi" w:hAnsiTheme="minorHAnsi" w:cstheme="minorHAnsi"/>
          <w:lang w:val="en-NZ"/>
        </w:rPr>
      </w:pPr>
      <w:r w:rsidRPr="00A3607C">
        <w:rPr>
          <w:rFonts w:asciiTheme="minorHAnsi" w:hAnsiTheme="minorHAnsi" w:cstheme="minorHAnsi"/>
          <w:lang w:val="en-NZ"/>
        </w:rPr>
        <w:t xml:space="preserve">Following the completion of the study, each participant will be given a contact number at Massey </w:t>
      </w:r>
      <w:r w:rsidR="009F1C3B" w:rsidRPr="00A3607C">
        <w:rPr>
          <w:rFonts w:asciiTheme="minorHAnsi" w:hAnsiTheme="minorHAnsi" w:cstheme="minorHAnsi"/>
          <w:lang w:val="en-NZ"/>
        </w:rPr>
        <w:t>University</w:t>
      </w:r>
      <w:r w:rsidR="00135C35" w:rsidRPr="00A3607C">
        <w:rPr>
          <w:rFonts w:asciiTheme="minorHAnsi" w:hAnsiTheme="minorHAnsi" w:cstheme="minorHAnsi"/>
          <w:lang w:val="en-NZ"/>
        </w:rPr>
        <w:t>,</w:t>
      </w:r>
      <w:r w:rsidR="009F1C3B" w:rsidRPr="00A3607C">
        <w:rPr>
          <w:rFonts w:asciiTheme="minorHAnsi" w:hAnsiTheme="minorHAnsi" w:cstheme="minorHAnsi"/>
          <w:lang w:val="en-NZ"/>
        </w:rPr>
        <w:t xml:space="preserve"> </w:t>
      </w:r>
      <w:r w:rsidRPr="00A3607C">
        <w:rPr>
          <w:rFonts w:asciiTheme="minorHAnsi" w:hAnsiTheme="minorHAnsi" w:cstheme="minorHAnsi"/>
          <w:lang w:val="en-NZ"/>
        </w:rPr>
        <w:t xml:space="preserve">where they </w:t>
      </w:r>
      <w:r w:rsidR="00135C35" w:rsidRPr="00A3607C">
        <w:rPr>
          <w:rFonts w:asciiTheme="minorHAnsi" w:hAnsiTheme="minorHAnsi" w:cstheme="minorHAnsi"/>
          <w:lang w:val="en-NZ"/>
        </w:rPr>
        <w:t>can</w:t>
      </w:r>
      <w:r w:rsidRPr="00A3607C">
        <w:rPr>
          <w:rFonts w:asciiTheme="minorHAnsi" w:hAnsiTheme="minorHAnsi" w:cstheme="minorHAnsi"/>
          <w:lang w:val="en-NZ"/>
        </w:rPr>
        <w:t xml:space="preserve"> contact a member of the experimental team should any adverse effects develop.</w:t>
      </w:r>
    </w:p>
    <w:p w14:paraId="3BCEB008" w14:textId="0CE8AE18" w:rsidR="009D4EF4" w:rsidRPr="00A3607C" w:rsidRDefault="00EC0B1C" w:rsidP="0091481A">
      <w:pPr>
        <w:pStyle w:val="Heading1"/>
        <w:rPr>
          <w:rFonts w:asciiTheme="minorHAnsi" w:hAnsiTheme="minorHAnsi" w:cstheme="minorHAnsi"/>
          <w:lang w:val="en-NZ"/>
        </w:rPr>
      </w:pPr>
      <w:bookmarkStart w:id="51" w:name="_Toc138152765"/>
      <w:r w:rsidRPr="00A3607C">
        <w:rPr>
          <w:rFonts w:asciiTheme="minorHAnsi" w:hAnsiTheme="minorHAnsi" w:cstheme="minorHAnsi"/>
          <w:lang w:val="en-NZ"/>
        </w:rPr>
        <w:t>DATA MANAGEMENT</w:t>
      </w:r>
      <w:bookmarkEnd w:id="51"/>
    </w:p>
    <w:p w14:paraId="5A79039C" w14:textId="44015FA7" w:rsidR="00365B73" w:rsidRPr="00A3607C" w:rsidRDefault="00365B73" w:rsidP="0091481A">
      <w:pPr>
        <w:pStyle w:val="Heading2"/>
        <w:rPr>
          <w:rFonts w:asciiTheme="minorHAnsi" w:hAnsiTheme="minorHAnsi" w:cstheme="minorHAnsi"/>
          <w:lang w:val="en-NZ" w:eastAsia="fr-CH"/>
        </w:rPr>
      </w:pPr>
      <w:bookmarkStart w:id="52" w:name="_Toc138152766"/>
      <w:bookmarkStart w:id="53" w:name="_Toc269345356"/>
      <w:r w:rsidRPr="00A3607C">
        <w:rPr>
          <w:rFonts w:asciiTheme="minorHAnsi" w:hAnsiTheme="minorHAnsi" w:cstheme="minorHAnsi"/>
          <w:lang w:val="en-NZ" w:eastAsia="fr-CH"/>
        </w:rPr>
        <w:t xml:space="preserve">Electronic </w:t>
      </w:r>
      <w:r w:rsidR="00685BA0" w:rsidRPr="00A3607C">
        <w:rPr>
          <w:rFonts w:asciiTheme="minorHAnsi" w:hAnsiTheme="minorHAnsi" w:cstheme="minorHAnsi"/>
          <w:lang w:val="en-NZ" w:eastAsia="fr-CH"/>
        </w:rPr>
        <w:t>data</w:t>
      </w:r>
      <w:r w:rsidR="009A309B" w:rsidRPr="00A3607C">
        <w:rPr>
          <w:rFonts w:asciiTheme="minorHAnsi" w:hAnsiTheme="minorHAnsi" w:cstheme="minorHAnsi"/>
          <w:lang w:val="en-NZ" w:eastAsia="fr-CH"/>
        </w:rPr>
        <w:t xml:space="preserve"> storage</w:t>
      </w:r>
      <w:bookmarkEnd w:id="52"/>
    </w:p>
    <w:p w14:paraId="6F8C6630" w14:textId="138F4345" w:rsidR="00365B73" w:rsidRPr="00A3607C" w:rsidRDefault="00365B73" w:rsidP="00365B73">
      <w:pPr>
        <w:autoSpaceDE w:val="0"/>
        <w:autoSpaceDN w:val="0"/>
        <w:adjustRightInd w:val="0"/>
        <w:rPr>
          <w:rFonts w:asciiTheme="minorHAnsi" w:hAnsiTheme="minorHAnsi" w:cstheme="minorHAnsi"/>
          <w:lang w:eastAsia="fr-CH"/>
        </w:rPr>
      </w:pPr>
      <w:r w:rsidRPr="00A3607C">
        <w:rPr>
          <w:rFonts w:asciiTheme="minorHAnsi" w:hAnsiTheme="minorHAnsi" w:cstheme="minorHAnsi"/>
          <w:lang w:eastAsia="fr-CH"/>
        </w:rPr>
        <w:t>Data collected are listed in section</w:t>
      </w:r>
      <w:r w:rsidR="00B156B8" w:rsidRPr="00A3607C">
        <w:rPr>
          <w:rFonts w:asciiTheme="minorHAnsi" w:hAnsiTheme="minorHAnsi" w:cstheme="minorHAnsi"/>
          <w:lang w:eastAsia="fr-CH"/>
        </w:rPr>
        <w:t>s</w:t>
      </w:r>
      <w:r w:rsidR="00E05484" w:rsidRPr="00A3607C">
        <w:rPr>
          <w:rFonts w:asciiTheme="minorHAnsi" w:hAnsiTheme="minorHAnsi" w:cstheme="minorHAnsi"/>
          <w:lang w:eastAsia="fr-CH"/>
        </w:rPr>
        <w:t xml:space="preserve"> </w:t>
      </w:r>
      <w:r w:rsidRPr="00A3607C">
        <w:rPr>
          <w:rFonts w:asciiTheme="minorHAnsi" w:hAnsiTheme="minorHAnsi" w:cstheme="minorHAnsi"/>
          <w:lang w:eastAsia="fr-CH"/>
        </w:rPr>
        <w:t>16.2 to 16.</w:t>
      </w:r>
      <w:r w:rsidR="00B67F01" w:rsidRPr="00A3607C">
        <w:rPr>
          <w:rFonts w:asciiTheme="minorHAnsi" w:hAnsiTheme="minorHAnsi" w:cstheme="minorHAnsi"/>
          <w:lang w:eastAsia="fr-CH"/>
        </w:rPr>
        <w:t>5</w:t>
      </w:r>
      <w:r w:rsidRPr="00A3607C">
        <w:rPr>
          <w:rFonts w:asciiTheme="minorHAnsi" w:hAnsiTheme="minorHAnsi" w:cstheme="minorHAnsi"/>
          <w:lang w:eastAsia="fr-CH"/>
        </w:rPr>
        <w:t>.</w:t>
      </w:r>
    </w:p>
    <w:p w14:paraId="46C12B86" w14:textId="50A1DBC9" w:rsidR="0091481A" w:rsidRPr="00A3607C" w:rsidRDefault="00F3544F" w:rsidP="00365B73">
      <w:pPr>
        <w:autoSpaceDE w:val="0"/>
        <w:autoSpaceDN w:val="0"/>
        <w:adjustRightInd w:val="0"/>
        <w:rPr>
          <w:rFonts w:asciiTheme="minorHAnsi" w:hAnsiTheme="minorHAnsi" w:cstheme="minorHAnsi"/>
          <w:lang w:eastAsia="fr-CH"/>
        </w:rPr>
      </w:pPr>
      <w:r w:rsidRPr="00A3607C">
        <w:rPr>
          <w:rFonts w:asciiTheme="minorHAnsi" w:hAnsiTheme="minorHAnsi" w:cstheme="minorHAnsi"/>
          <w:lang w:eastAsia="fr-CH"/>
        </w:rPr>
        <w:t>The researchers will capture all data required in the Protocol</w:t>
      </w:r>
      <w:r w:rsidR="00365B73" w:rsidRPr="00A3607C">
        <w:rPr>
          <w:rFonts w:asciiTheme="minorHAnsi" w:hAnsiTheme="minorHAnsi" w:cstheme="minorHAnsi"/>
          <w:lang w:eastAsia="fr-CH"/>
        </w:rPr>
        <w:t xml:space="preserve"> into a secure web</w:t>
      </w:r>
      <w:r w:rsidR="000E5CB2" w:rsidRPr="00A3607C">
        <w:rPr>
          <w:rFonts w:asciiTheme="minorHAnsi" w:hAnsiTheme="minorHAnsi" w:cstheme="minorHAnsi"/>
          <w:lang w:eastAsia="fr-CH"/>
        </w:rPr>
        <w:t xml:space="preserve">-based </w:t>
      </w:r>
      <w:r w:rsidR="00177CEB" w:rsidRPr="00A3607C">
        <w:rPr>
          <w:rFonts w:asciiTheme="minorHAnsi" w:hAnsiTheme="minorHAnsi" w:cstheme="minorHAnsi"/>
          <w:lang w:eastAsia="fr-CH"/>
        </w:rPr>
        <w:t>password</w:t>
      </w:r>
      <w:r w:rsidRPr="00A3607C">
        <w:rPr>
          <w:rFonts w:asciiTheme="minorHAnsi" w:hAnsiTheme="minorHAnsi" w:cstheme="minorHAnsi"/>
          <w:lang w:eastAsia="fr-CH"/>
        </w:rPr>
        <w:t>-</w:t>
      </w:r>
      <w:r w:rsidR="00177CEB" w:rsidRPr="00A3607C">
        <w:rPr>
          <w:rFonts w:asciiTheme="minorHAnsi" w:hAnsiTheme="minorHAnsi" w:cstheme="minorHAnsi"/>
          <w:lang w:eastAsia="fr-CH"/>
        </w:rPr>
        <w:t>protected repository only accessible by the researchers</w:t>
      </w:r>
      <w:r w:rsidR="00365B73" w:rsidRPr="00A3607C">
        <w:rPr>
          <w:rFonts w:asciiTheme="minorHAnsi" w:hAnsiTheme="minorHAnsi" w:cstheme="minorHAnsi"/>
          <w:lang w:eastAsia="fr-CH"/>
        </w:rPr>
        <w:t>.</w:t>
      </w:r>
      <w:r w:rsidR="00353E72" w:rsidRPr="00A3607C">
        <w:rPr>
          <w:rFonts w:asciiTheme="minorHAnsi" w:hAnsiTheme="minorHAnsi" w:cstheme="minorHAnsi"/>
          <w:lang w:eastAsia="fr-CH"/>
        </w:rPr>
        <w:t xml:space="preserve"> </w:t>
      </w:r>
      <w:r w:rsidR="009A309B" w:rsidRPr="00A3607C">
        <w:rPr>
          <w:rFonts w:asciiTheme="minorHAnsi" w:hAnsiTheme="minorHAnsi" w:cstheme="minorHAnsi"/>
          <w:lang w:eastAsia="fr-CH"/>
        </w:rPr>
        <w:t>Hard cop</w:t>
      </w:r>
      <w:r w:rsidRPr="00A3607C">
        <w:rPr>
          <w:rFonts w:asciiTheme="minorHAnsi" w:hAnsiTheme="minorHAnsi" w:cstheme="minorHAnsi"/>
          <w:lang w:eastAsia="fr-CH"/>
        </w:rPr>
        <w:t>ies</w:t>
      </w:r>
      <w:r w:rsidR="009A309B" w:rsidRPr="00A3607C">
        <w:rPr>
          <w:rFonts w:asciiTheme="minorHAnsi" w:hAnsiTheme="minorHAnsi" w:cstheme="minorHAnsi"/>
          <w:lang w:eastAsia="fr-CH"/>
        </w:rPr>
        <w:t xml:space="preserve"> of laboratory data sheets</w:t>
      </w:r>
      <w:r w:rsidR="009827EB" w:rsidRPr="00A3607C">
        <w:rPr>
          <w:rFonts w:asciiTheme="minorHAnsi" w:hAnsiTheme="minorHAnsi" w:cstheme="minorHAnsi"/>
          <w:lang w:eastAsia="fr-CH"/>
        </w:rPr>
        <w:t xml:space="preserve"> and</w:t>
      </w:r>
      <w:r w:rsidR="009A309B" w:rsidRPr="00A3607C">
        <w:rPr>
          <w:rFonts w:asciiTheme="minorHAnsi" w:hAnsiTheme="minorHAnsi" w:cstheme="minorHAnsi"/>
          <w:lang w:eastAsia="fr-CH"/>
        </w:rPr>
        <w:t xml:space="preserve"> mass spec output feed will be scanned and saved</w:t>
      </w:r>
      <w:r w:rsidRPr="00A3607C">
        <w:rPr>
          <w:rFonts w:asciiTheme="minorHAnsi" w:hAnsiTheme="minorHAnsi" w:cstheme="minorHAnsi"/>
          <w:lang w:eastAsia="fr-CH"/>
        </w:rPr>
        <w:t>,</w:t>
      </w:r>
      <w:r w:rsidR="00084B8F" w:rsidRPr="00A3607C">
        <w:rPr>
          <w:rFonts w:asciiTheme="minorHAnsi" w:hAnsiTheme="minorHAnsi" w:cstheme="minorHAnsi"/>
          <w:lang w:eastAsia="fr-CH"/>
        </w:rPr>
        <w:t xml:space="preserve"> and the hard copies </w:t>
      </w:r>
      <w:r w:rsidR="009827EB" w:rsidRPr="00A3607C">
        <w:rPr>
          <w:rFonts w:asciiTheme="minorHAnsi" w:hAnsiTheme="minorHAnsi" w:cstheme="minorHAnsi"/>
          <w:lang w:eastAsia="fr-CH"/>
        </w:rPr>
        <w:t xml:space="preserve">will be </w:t>
      </w:r>
      <w:r w:rsidR="00084B8F" w:rsidRPr="00A3607C">
        <w:rPr>
          <w:rFonts w:asciiTheme="minorHAnsi" w:hAnsiTheme="minorHAnsi" w:cstheme="minorHAnsi"/>
          <w:lang w:eastAsia="fr-CH"/>
        </w:rPr>
        <w:t>saved in swipe-card access or locked offi</w:t>
      </w:r>
      <w:r w:rsidR="00F437A2" w:rsidRPr="00A3607C">
        <w:rPr>
          <w:rFonts w:asciiTheme="minorHAnsi" w:hAnsiTheme="minorHAnsi" w:cstheme="minorHAnsi"/>
          <w:lang w:eastAsia="fr-CH"/>
        </w:rPr>
        <w:t>ce areas</w:t>
      </w:r>
      <w:r w:rsidR="00353E72" w:rsidRPr="00A3607C">
        <w:rPr>
          <w:rFonts w:asciiTheme="minorHAnsi" w:hAnsiTheme="minorHAnsi" w:cstheme="minorHAnsi"/>
          <w:lang w:eastAsia="fr-CH"/>
        </w:rPr>
        <w:t>.</w:t>
      </w:r>
    </w:p>
    <w:p w14:paraId="3F42FC89" w14:textId="77777777" w:rsidR="00365B73" w:rsidRPr="00A3607C" w:rsidRDefault="00365B73" w:rsidP="00230128">
      <w:pPr>
        <w:pStyle w:val="Heading2"/>
        <w:numPr>
          <w:ilvl w:val="0"/>
          <w:numId w:val="0"/>
        </w:numPr>
        <w:ind w:left="576" w:hanging="576"/>
        <w:rPr>
          <w:rFonts w:asciiTheme="minorHAnsi" w:hAnsiTheme="minorHAnsi" w:cstheme="minorHAnsi"/>
          <w:lang w:val="en-NZ" w:eastAsia="fr-CH"/>
        </w:rPr>
      </w:pPr>
      <w:bookmarkStart w:id="54" w:name="_Toc138152767"/>
      <w:r w:rsidRPr="00A3607C">
        <w:rPr>
          <w:rFonts w:asciiTheme="minorHAnsi" w:hAnsiTheme="minorHAnsi" w:cstheme="minorHAnsi"/>
          <w:lang w:val="en-NZ" w:eastAsia="fr-CH"/>
        </w:rPr>
        <w:t>17.1.2 Access rights</w:t>
      </w:r>
      <w:bookmarkEnd w:id="54"/>
    </w:p>
    <w:p w14:paraId="07DED975" w14:textId="64FF124E" w:rsidR="00365B73" w:rsidRPr="00A3607C" w:rsidRDefault="00365B73" w:rsidP="00365B73">
      <w:pPr>
        <w:autoSpaceDE w:val="0"/>
        <w:autoSpaceDN w:val="0"/>
        <w:adjustRightInd w:val="0"/>
        <w:rPr>
          <w:rFonts w:asciiTheme="minorHAnsi" w:hAnsiTheme="minorHAnsi" w:cstheme="minorHAnsi"/>
          <w:lang w:eastAsia="fr-CH"/>
        </w:rPr>
      </w:pPr>
      <w:r w:rsidRPr="00A3607C">
        <w:rPr>
          <w:rFonts w:asciiTheme="minorHAnsi" w:hAnsiTheme="minorHAnsi" w:cstheme="minorHAnsi"/>
          <w:lang w:eastAsia="fr-CH"/>
        </w:rPr>
        <w:t xml:space="preserve">Designated </w:t>
      </w:r>
      <w:r w:rsidR="003F344B" w:rsidRPr="00A3607C">
        <w:rPr>
          <w:rFonts w:asciiTheme="minorHAnsi" w:hAnsiTheme="minorHAnsi" w:cstheme="minorHAnsi"/>
          <w:lang w:eastAsia="fr-CH"/>
        </w:rPr>
        <w:t>researchers</w:t>
      </w:r>
      <w:r w:rsidRPr="00A3607C">
        <w:rPr>
          <w:rFonts w:asciiTheme="minorHAnsi" w:hAnsiTheme="minorHAnsi" w:cstheme="minorHAnsi"/>
          <w:lang w:eastAsia="fr-CH"/>
        </w:rPr>
        <w:t xml:space="preserve"> will be provided with </w:t>
      </w:r>
      <w:r w:rsidR="00324225" w:rsidRPr="00A3607C">
        <w:rPr>
          <w:rFonts w:asciiTheme="minorHAnsi" w:hAnsiTheme="minorHAnsi" w:cstheme="minorHAnsi"/>
          <w:lang w:eastAsia="fr-CH"/>
        </w:rPr>
        <w:t xml:space="preserve">a </w:t>
      </w:r>
      <w:r w:rsidRPr="00A3607C">
        <w:rPr>
          <w:rFonts w:asciiTheme="minorHAnsi" w:hAnsiTheme="minorHAnsi" w:cstheme="minorHAnsi"/>
          <w:lang w:eastAsia="fr-CH"/>
        </w:rPr>
        <w:t>username and password to access the</w:t>
      </w:r>
    </w:p>
    <w:p w14:paraId="0B490E23" w14:textId="4B994560" w:rsidR="00365B73" w:rsidRPr="00A3607C" w:rsidRDefault="001E6E6B" w:rsidP="00EC6BD3">
      <w:pPr>
        <w:autoSpaceDE w:val="0"/>
        <w:autoSpaceDN w:val="0"/>
        <w:adjustRightInd w:val="0"/>
        <w:jc w:val="both"/>
        <w:rPr>
          <w:rFonts w:asciiTheme="minorHAnsi" w:hAnsiTheme="minorHAnsi" w:cstheme="minorHAnsi"/>
          <w:lang w:eastAsia="fr-CH"/>
        </w:rPr>
      </w:pPr>
      <w:r w:rsidRPr="00A3607C">
        <w:rPr>
          <w:rFonts w:asciiTheme="minorHAnsi" w:hAnsiTheme="minorHAnsi" w:cstheme="minorHAnsi"/>
          <w:lang w:eastAsia="fr-CH"/>
        </w:rPr>
        <w:t xml:space="preserve">study </w:t>
      </w:r>
      <w:r w:rsidR="00365B73" w:rsidRPr="00A3607C">
        <w:rPr>
          <w:rFonts w:asciiTheme="minorHAnsi" w:hAnsiTheme="minorHAnsi" w:cstheme="minorHAnsi"/>
          <w:lang w:eastAsia="fr-CH"/>
        </w:rPr>
        <w:t>database. This username/password pair may be used by a single individual only; passwords</w:t>
      </w:r>
    </w:p>
    <w:p w14:paraId="088FB710" w14:textId="17BC8349" w:rsidR="00365B73" w:rsidRPr="00A3607C" w:rsidRDefault="00365B73" w:rsidP="003B3290">
      <w:pPr>
        <w:autoSpaceDE w:val="0"/>
        <w:autoSpaceDN w:val="0"/>
        <w:adjustRightInd w:val="0"/>
        <w:jc w:val="both"/>
        <w:rPr>
          <w:rFonts w:asciiTheme="minorHAnsi" w:hAnsiTheme="minorHAnsi" w:cstheme="minorHAnsi"/>
          <w:lang w:eastAsia="fr-CH"/>
        </w:rPr>
      </w:pPr>
      <w:r w:rsidRPr="00A3607C">
        <w:rPr>
          <w:rFonts w:asciiTheme="minorHAnsi" w:hAnsiTheme="minorHAnsi" w:cstheme="minorHAnsi"/>
          <w:lang w:eastAsia="fr-CH"/>
        </w:rPr>
        <w:t>must not be shared with any</w:t>
      </w:r>
      <w:r w:rsidR="0038021A" w:rsidRPr="00A3607C">
        <w:rPr>
          <w:rFonts w:asciiTheme="minorHAnsi" w:hAnsiTheme="minorHAnsi" w:cstheme="minorHAnsi"/>
          <w:lang w:eastAsia="fr-CH"/>
        </w:rPr>
        <w:t>one else</w:t>
      </w:r>
      <w:r w:rsidRPr="00A3607C">
        <w:rPr>
          <w:rFonts w:asciiTheme="minorHAnsi" w:hAnsiTheme="minorHAnsi" w:cstheme="minorHAnsi"/>
          <w:lang w:eastAsia="fr-CH"/>
        </w:rPr>
        <w:t>.</w:t>
      </w:r>
    </w:p>
    <w:p w14:paraId="7EE512ED" w14:textId="4AB3E812" w:rsidR="00365B73" w:rsidRPr="00A3607C" w:rsidRDefault="00365B73" w:rsidP="000A4D99">
      <w:pPr>
        <w:pStyle w:val="Heading2"/>
        <w:rPr>
          <w:rFonts w:asciiTheme="minorHAnsi" w:hAnsiTheme="minorHAnsi" w:cstheme="minorHAnsi"/>
          <w:lang w:val="en-NZ" w:eastAsia="fr-CH"/>
        </w:rPr>
      </w:pPr>
      <w:r w:rsidRPr="00A3607C">
        <w:rPr>
          <w:rFonts w:asciiTheme="minorHAnsi" w:hAnsiTheme="minorHAnsi" w:cstheme="minorHAnsi"/>
          <w:lang w:val="en-NZ" w:eastAsia="fr-CH"/>
        </w:rPr>
        <w:t xml:space="preserve"> </w:t>
      </w:r>
      <w:bookmarkStart w:id="55" w:name="_Toc138152768"/>
      <w:r w:rsidRPr="00A3607C">
        <w:rPr>
          <w:rFonts w:asciiTheme="minorHAnsi" w:hAnsiTheme="minorHAnsi" w:cstheme="minorHAnsi"/>
          <w:lang w:val="en-NZ" w:eastAsia="fr-CH"/>
        </w:rPr>
        <w:t>Audit trail</w:t>
      </w:r>
      <w:bookmarkEnd w:id="55"/>
    </w:p>
    <w:p w14:paraId="5F585BFE" w14:textId="7F676E9E" w:rsidR="00365B73" w:rsidRPr="00A3607C" w:rsidRDefault="00365B73" w:rsidP="00365B73">
      <w:pPr>
        <w:autoSpaceDE w:val="0"/>
        <w:autoSpaceDN w:val="0"/>
        <w:adjustRightInd w:val="0"/>
        <w:rPr>
          <w:rFonts w:asciiTheme="minorHAnsi" w:hAnsiTheme="minorHAnsi" w:cstheme="minorHAnsi"/>
          <w:lang w:eastAsia="fr-CH"/>
        </w:rPr>
      </w:pPr>
      <w:r w:rsidRPr="00A3607C">
        <w:rPr>
          <w:rFonts w:asciiTheme="minorHAnsi" w:hAnsiTheme="minorHAnsi" w:cstheme="minorHAnsi"/>
          <w:lang w:eastAsia="fr-CH"/>
        </w:rPr>
        <w:t xml:space="preserve">The clinical data management systems developed for this study comply with </w:t>
      </w:r>
      <w:r w:rsidR="0038021A" w:rsidRPr="00A3607C">
        <w:rPr>
          <w:rFonts w:asciiTheme="minorHAnsi" w:hAnsiTheme="minorHAnsi" w:cstheme="minorHAnsi"/>
          <w:lang w:eastAsia="fr-CH"/>
        </w:rPr>
        <w:t>G</w:t>
      </w:r>
      <w:r w:rsidRPr="00A3607C">
        <w:rPr>
          <w:rFonts w:asciiTheme="minorHAnsi" w:hAnsiTheme="minorHAnsi" w:cstheme="minorHAnsi"/>
          <w:lang w:eastAsia="fr-CH"/>
        </w:rPr>
        <w:t>ood Clinical Practice</w:t>
      </w:r>
      <w:r w:rsidR="00324225" w:rsidRPr="00A3607C">
        <w:rPr>
          <w:rFonts w:asciiTheme="minorHAnsi" w:hAnsiTheme="minorHAnsi" w:cstheme="minorHAnsi"/>
          <w:lang w:eastAsia="fr-CH"/>
        </w:rPr>
        <w:t xml:space="preserve"> </w:t>
      </w:r>
      <w:r w:rsidRPr="00A3607C">
        <w:rPr>
          <w:rFonts w:asciiTheme="minorHAnsi" w:hAnsiTheme="minorHAnsi" w:cstheme="minorHAnsi"/>
          <w:lang w:eastAsia="fr-CH"/>
        </w:rPr>
        <w:t>(GCP) predicate rule requirements, laws</w:t>
      </w:r>
      <w:r w:rsidR="0038021A" w:rsidRPr="00A3607C">
        <w:rPr>
          <w:rFonts w:asciiTheme="minorHAnsi" w:hAnsiTheme="minorHAnsi" w:cstheme="minorHAnsi"/>
          <w:lang w:eastAsia="fr-CH"/>
        </w:rPr>
        <w:t>,</w:t>
      </w:r>
      <w:r w:rsidRPr="00A3607C">
        <w:rPr>
          <w:rFonts w:asciiTheme="minorHAnsi" w:hAnsiTheme="minorHAnsi" w:cstheme="minorHAnsi"/>
          <w:lang w:eastAsia="fr-CH"/>
        </w:rPr>
        <w:t xml:space="preserve"> and regulations (Personal data protection) and allows an</w:t>
      </w:r>
      <w:r w:rsidR="000E5CB2" w:rsidRPr="00A3607C">
        <w:rPr>
          <w:rFonts w:asciiTheme="minorHAnsi" w:hAnsiTheme="minorHAnsi" w:cstheme="minorHAnsi"/>
          <w:lang w:eastAsia="fr-CH"/>
        </w:rPr>
        <w:t xml:space="preserve"> audit of actions performed by users.</w:t>
      </w:r>
    </w:p>
    <w:p w14:paraId="3BCEB019" w14:textId="70108DBC" w:rsidR="009D4EF4" w:rsidRPr="00A3607C" w:rsidRDefault="00A86281" w:rsidP="00DE7DA2">
      <w:pPr>
        <w:pStyle w:val="Heading1"/>
        <w:rPr>
          <w:rFonts w:asciiTheme="minorHAnsi" w:hAnsiTheme="minorHAnsi" w:cstheme="minorHAnsi"/>
          <w:lang w:val="en-NZ"/>
        </w:rPr>
      </w:pPr>
      <w:bookmarkStart w:id="56" w:name="_Toc138152769"/>
      <w:r w:rsidRPr="00A3607C">
        <w:rPr>
          <w:rFonts w:asciiTheme="minorHAnsi" w:hAnsiTheme="minorHAnsi" w:cstheme="minorHAnsi"/>
          <w:caps w:val="0"/>
          <w:lang w:val="en-NZ" w:eastAsia="fr-CH"/>
        </w:rPr>
        <w:lastRenderedPageBreak/>
        <w:t>AUDIT OF ACTIONS PERFORMED BY USERS</w:t>
      </w:r>
      <w:bookmarkEnd w:id="53"/>
      <w:r w:rsidR="00425F9A" w:rsidRPr="00A3607C">
        <w:rPr>
          <w:rFonts w:asciiTheme="minorHAnsi" w:hAnsiTheme="minorHAnsi" w:cstheme="minorHAnsi"/>
          <w:caps w:val="0"/>
          <w:lang w:val="en-NZ" w:eastAsia="fr-CH"/>
        </w:rPr>
        <w:t xml:space="preserve"> </w:t>
      </w:r>
      <w:r w:rsidRPr="00A3607C">
        <w:rPr>
          <w:rFonts w:asciiTheme="minorHAnsi" w:hAnsiTheme="minorHAnsi" w:cstheme="minorHAnsi"/>
          <w:caps w:val="0"/>
          <w:lang w:val="en-NZ"/>
        </w:rPr>
        <w:t>STATISTICS</w:t>
      </w:r>
      <w:bookmarkEnd w:id="56"/>
    </w:p>
    <w:p w14:paraId="3BCEB01F" w14:textId="77777777" w:rsidR="006800E0" w:rsidRPr="00A3607C" w:rsidRDefault="006800E0" w:rsidP="00F86B65">
      <w:pPr>
        <w:pStyle w:val="Heading2"/>
        <w:rPr>
          <w:rFonts w:asciiTheme="minorHAnsi" w:hAnsiTheme="minorHAnsi" w:cstheme="minorHAnsi"/>
          <w:lang w:val="en-NZ"/>
        </w:rPr>
      </w:pPr>
      <w:bookmarkStart w:id="57" w:name="_Toc136115524"/>
      <w:bookmarkStart w:id="58" w:name="_Toc284942447"/>
      <w:bookmarkStart w:id="59" w:name="_Toc138152770"/>
      <w:bookmarkEnd w:id="57"/>
      <w:r w:rsidRPr="00A3607C">
        <w:rPr>
          <w:rFonts w:asciiTheme="minorHAnsi" w:hAnsiTheme="minorHAnsi" w:cstheme="minorHAnsi"/>
          <w:lang w:val="en-NZ"/>
        </w:rPr>
        <w:t>Effects to be estimated</w:t>
      </w:r>
      <w:bookmarkEnd w:id="58"/>
      <w:bookmarkEnd w:id="59"/>
    </w:p>
    <w:p w14:paraId="383447D2" w14:textId="0B3BAF8F" w:rsidR="00081B36" w:rsidRPr="00A3607C" w:rsidRDefault="00407D97" w:rsidP="00A55181">
      <w:pPr>
        <w:pStyle w:val="NormalBodyText"/>
        <w:rPr>
          <w:rFonts w:asciiTheme="minorHAnsi" w:hAnsiTheme="minorHAnsi" w:cstheme="minorHAnsi"/>
          <w:lang w:val="en-NZ"/>
        </w:rPr>
      </w:pPr>
      <w:r w:rsidRPr="00A3607C">
        <w:rPr>
          <w:rFonts w:asciiTheme="minorHAnsi" w:hAnsiTheme="minorHAnsi" w:cstheme="minorHAnsi"/>
          <w:lang w:val="en-NZ"/>
        </w:rPr>
        <w:t>Protein balance param</w:t>
      </w:r>
      <w:r w:rsidR="00324225" w:rsidRPr="00A3607C">
        <w:rPr>
          <w:rFonts w:asciiTheme="minorHAnsi" w:hAnsiTheme="minorHAnsi" w:cstheme="minorHAnsi"/>
          <w:lang w:val="en-NZ"/>
        </w:rPr>
        <w:t>et</w:t>
      </w:r>
      <w:r w:rsidRPr="00A3607C">
        <w:rPr>
          <w:rFonts w:asciiTheme="minorHAnsi" w:hAnsiTheme="minorHAnsi" w:cstheme="minorHAnsi"/>
          <w:lang w:val="en-NZ"/>
        </w:rPr>
        <w:t xml:space="preserve">ers, amino acid concentration AUC, gastrointestinal </w:t>
      </w:r>
      <w:r w:rsidR="00103A95" w:rsidRPr="00A3607C">
        <w:rPr>
          <w:rFonts w:asciiTheme="minorHAnsi" w:hAnsiTheme="minorHAnsi" w:cstheme="minorHAnsi"/>
          <w:lang w:val="en-NZ"/>
        </w:rPr>
        <w:t>comfort scale.</w:t>
      </w:r>
    </w:p>
    <w:p w14:paraId="3BCEB025" w14:textId="7CC83359" w:rsidR="006800E0" w:rsidRPr="00A3607C" w:rsidRDefault="006800E0" w:rsidP="00A55181">
      <w:pPr>
        <w:pStyle w:val="Heading2"/>
        <w:rPr>
          <w:rFonts w:asciiTheme="minorHAnsi" w:hAnsiTheme="minorHAnsi" w:cstheme="minorHAnsi"/>
          <w:lang w:val="en-NZ"/>
        </w:rPr>
      </w:pPr>
      <w:bookmarkStart w:id="60" w:name="_Toc284942449"/>
      <w:bookmarkStart w:id="61" w:name="_Toc138152771"/>
      <w:r w:rsidRPr="00A3607C">
        <w:rPr>
          <w:rFonts w:asciiTheme="minorHAnsi" w:hAnsiTheme="minorHAnsi" w:cstheme="minorHAnsi"/>
          <w:lang w:val="en-NZ"/>
        </w:rPr>
        <w:t>Sample size calculations</w:t>
      </w:r>
      <w:bookmarkEnd w:id="60"/>
      <w:bookmarkEnd w:id="61"/>
    </w:p>
    <w:p w14:paraId="2766DAEA" w14:textId="54FDE466" w:rsidR="00507C7C" w:rsidRPr="00A3607C" w:rsidRDefault="00903945" w:rsidP="00507C7C">
      <w:pPr>
        <w:pStyle w:val="NormalBodyText"/>
        <w:rPr>
          <w:rFonts w:asciiTheme="minorHAnsi" w:hAnsiTheme="minorHAnsi" w:cstheme="minorHAnsi"/>
          <w:lang w:val="en-NZ"/>
        </w:rPr>
      </w:pPr>
      <w:r w:rsidRPr="00A3607C">
        <w:rPr>
          <w:rFonts w:asciiTheme="minorHAnsi" w:hAnsiTheme="minorHAnsi" w:cstheme="minorHAnsi"/>
          <w:lang w:val="en-NZ"/>
        </w:rPr>
        <w:t>The s</w:t>
      </w:r>
      <w:r w:rsidR="00507C7C" w:rsidRPr="00A3607C">
        <w:rPr>
          <w:rFonts w:asciiTheme="minorHAnsi" w:hAnsiTheme="minorHAnsi" w:cstheme="minorHAnsi"/>
          <w:lang w:val="en-NZ"/>
        </w:rPr>
        <w:t>ample size was determined from the only relevant available NB data of Kim et al</w:t>
      </w:r>
      <w:r w:rsidR="00E60C4A" w:rsidRPr="00A3607C">
        <w:rPr>
          <w:rFonts w:asciiTheme="minorHAnsi" w:hAnsiTheme="minorHAnsi" w:cstheme="minorHAnsi"/>
          <w:lang w:val="en-NZ"/>
        </w:rPr>
        <w:t>.,</w:t>
      </w:r>
      <w:r w:rsidR="00507C7C" w:rsidRPr="00A3607C">
        <w:rPr>
          <w:rFonts w:asciiTheme="minorHAnsi" w:hAnsiTheme="minorHAnsi" w:cstheme="minorHAnsi"/>
          <w:lang w:val="en-NZ"/>
        </w:rPr>
        <w:t xml:space="preserve"> 2018 where the egg vs</w:t>
      </w:r>
      <w:r w:rsidRPr="00A3607C">
        <w:rPr>
          <w:rFonts w:asciiTheme="minorHAnsi" w:hAnsiTheme="minorHAnsi" w:cstheme="minorHAnsi"/>
          <w:lang w:val="en-NZ"/>
        </w:rPr>
        <w:t>.</w:t>
      </w:r>
      <w:r w:rsidR="00507C7C" w:rsidRPr="00A3607C">
        <w:rPr>
          <w:rFonts w:asciiTheme="minorHAnsi" w:hAnsiTheme="minorHAnsi" w:cstheme="minorHAnsi"/>
          <w:lang w:val="en-NZ"/>
        </w:rPr>
        <w:t xml:space="preserve"> cereal difference (expected effect size between no and excellent quality) was 7 g net protein accretion in 165 min of infusion time, and the standard error derived from the p-value of 1.53 g </w:t>
      </w:r>
      <w:r w:rsidR="0041564E" w:rsidRPr="00A3607C">
        <w:rPr>
          <w:rFonts w:asciiTheme="minorHAnsi" w:hAnsiTheme="minorHAnsi" w:cstheme="minorHAnsi"/>
          <w:lang w:val="en-NZ"/>
        </w:rPr>
        <w:t>(</w:t>
      </w:r>
      <w:r w:rsidR="00507C7C" w:rsidRPr="00A3607C">
        <w:rPr>
          <w:rFonts w:asciiTheme="minorHAnsi" w:hAnsiTheme="minorHAnsi" w:cstheme="minorHAnsi"/>
          <w:lang w:val="en-NZ"/>
        </w:rPr>
        <w:t>Kim et al</w:t>
      </w:r>
      <w:r w:rsidR="004E4F07" w:rsidRPr="00A3607C">
        <w:rPr>
          <w:rFonts w:asciiTheme="minorHAnsi" w:hAnsiTheme="minorHAnsi" w:cstheme="minorHAnsi"/>
          <w:lang w:val="en-NZ"/>
        </w:rPr>
        <w:t>.</w:t>
      </w:r>
      <w:r w:rsidR="00507C7C" w:rsidRPr="00A3607C">
        <w:rPr>
          <w:rFonts w:asciiTheme="minorHAnsi" w:hAnsiTheme="minorHAnsi" w:cstheme="minorHAnsi"/>
          <w:lang w:val="en-NZ"/>
        </w:rPr>
        <w:t>, 2018).</w:t>
      </w:r>
      <w:r w:rsidR="0041564E" w:rsidRPr="00A3607C">
        <w:rPr>
          <w:rFonts w:asciiTheme="minorHAnsi" w:hAnsiTheme="minorHAnsi" w:cstheme="minorHAnsi"/>
          <w:lang w:val="en-NZ"/>
        </w:rPr>
        <w:t xml:space="preserve"> With </w:t>
      </w:r>
      <w:r w:rsidRPr="00A3607C">
        <w:rPr>
          <w:rFonts w:asciiTheme="minorHAnsi" w:hAnsiTheme="minorHAnsi" w:cstheme="minorHAnsi"/>
          <w:lang w:val="en-NZ"/>
        </w:rPr>
        <w:t>the</w:t>
      </w:r>
      <w:r w:rsidR="0041564E" w:rsidRPr="00A3607C">
        <w:rPr>
          <w:rFonts w:asciiTheme="minorHAnsi" w:hAnsiTheme="minorHAnsi" w:cstheme="minorHAnsi"/>
          <w:lang w:val="en-NZ"/>
        </w:rPr>
        <w:t xml:space="preserve"> smallest important change of 2.2 g protein, using traditional null hypothesis significance testing with 5% type-1 and 20% type-2 error rates, a sample size of 8 was required (Hopkins, 2006), which we felt provided sufficient precision for the 30% of the anticipated difference between high and excellent protein quality, relative to the no</w:t>
      </w:r>
      <w:r w:rsidR="00E20671">
        <w:rPr>
          <w:rFonts w:asciiTheme="minorHAnsi" w:hAnsiTheme="minorHAnsi" w:cstheme="minorHAnsi"/>
          <w:lang w:val="en-NZ"/>
        </w:rPr>
        <w:t xml:space="preserve"> quality</w:t>
      </w:r>
      <w:r w:rsidR="0041564E" w:rsidRPr="00A3607C">
        <w:rPr>
          <w:rFonts w:asciiTheme="minorHAnsi" w:hAnsiTheme="minorHAnsi" w:cstheme="minorHAnsi"/>
          <w:lang w:val="en-NZ"/>
        </w:rPr>
        <w:t xml:space="preserve"> contrast.</w:t>
      </w:r>
      <w:r w:rsidR="00012928" w:rsidRPr="00A3607C">
        <w:rPr>
          <w:rFonts w:asciiTheme="minorHAnsi" w:hAnsiTheme="minorHAnsi" w:cstheme="minorHAnsi"/>
          <w:lang w:val="en-NZ"/>
        </w:rPr>
        <w:t xml:space="preserve"> The meet the full Latin Square matrix for 5 treatment arms, a final sample size of 10 is required.</w:t>
      </w:r>
    </w:p>
    <w:p w14:paraId="3BCEB031" w14:textId="2D7A6DA2" w:rsidR="006800E0" w:rsidRPr="00A3607C" w:rsidRDefault="006800E0" w:rsidP="006800E0">
      <w:pPr>
        <w:pStyle w:val="Heading2"/>
        <w:rPr>
          <w:rFonts w:asciiTheme="minorHAnsi" w:hAnsiTheme="minorHAnsi" w:cstheme="minorHAnsi"/>
          <w:lang w:val="en-NZ"/>
        </w:rPr>
      </w:pPr>
      <w:bookmarkStart w:id="62" w:name="_Toc284942450"/>
      <w:bookmarkStart w:id="63" w:name="_Toc138152772"/>
      <w:r w:rsidRPr="00A3607C">
        <w:rPr>
          <w:rFonts w:asciiTheme="minorHAnsi" w:hAnsiTheme="minorHAnsi" w:cstheme="minorHAnsi"/>
          <w:lang w:val="en-NZ"/>
        </w:rPr>
        <w:t>Randomization</w:t>
      </w:r>
      <w:bookmarkEnd w:id="62"/>
      <w:bookmarkEnd w:id="63"/>
    </w:p>
    <w:p w14:paraId="44F2A3E6" w14:textId="62E4CE77" w:rsidR="00341686" w:rsidRPr="00A3607C" w:rsidRDefault="00770F12" w:rsidP="0066694E">
      <w:pPr>
        <w:pStyle w:val="NormalBodyText"/>
        <w:rPr>
          <w:rFonts w:asciiTheme="minorHAnsi" w:hAnsiTheme="minorHAnsi" w:cstheme="minorHAnsi"/>
          <w:color w:val="FF0000"/>
          <w:lang w:val="en-NZ"/>
        </w:rPr>
      </w:pPr>
      <w:r w:rsidRPr="00A3607C">
        <w:rPr>
          <w:rFonts w:asciiTheme="minorHAnsi" w:hAnsiTheme="minorHAnsi" w:cstheme="minorHAnsi"/>
          <w:lang w:val="en-NZ"/>
        </w:rPr>
        <w:t>Treatment s</w:t>
      </w:r>
      <w:r w:rsidR="008E437C" w:rsidRPr="00A3607C">
        <w:rPr>
          <w:rFonts w:asciiTheme="minorHAnsi" w:hAnsiTheme="minorHAnsi" w:cstheme="minorHAnsi"/>
          <w:lang w:val="en-NZ"/>
        </w:rPr>
        <w:t xml:space="preserve">equences </w:t>
      </w:r>
      <w:r w:rsidRPr="00A3607C">
        <w:rPr>
          <w:rFonts w:asciiTheme="minorHAnsi" w:hAnsiTheme="minorHAnsi" w:cstheme="minorHAnsi"/>
          <w:lang w:val="en-NZ"/>
        </w:rPr>
        <w:t>will be</w:t>
      </w:r>
      <w:r w:rsidR="008E437C" w:rsidRPr="00A3607C">
        <w:rPr>
          <w:rFonts w:asciiTheme="minorHAnsi" w:hAnsiTheme="minorHAnsi" w:cstheme="minorHAnsi"/>
          <w:lang w:val="en-NZ"/>
        </w:rPr>
        <w:t xml:space="preserve"> randomly assigned to </w:t>
      </w:r>
      <w:r w:rsidR="00F86B65" w:rsidRPr="00A3607C">
        <w:rPr>
          <w:rFonts w:asciiTheme="minorHAnsi" w:hAnsiTheme="minorHAnsi" w:cstheme="minorHAnsi"/>
          <w:lang w:val="en-NZ"/>
        </w:rPr>
        <w:t>participant</w:t>
      </w:r>
      <w:r w:rsidR="008E437C" w:rsidRPr="00A3607C">
        <w:rPr>
          <w:rFonts w:asciiTheme="minorHAnsi" w:hAnsiTheme="minorHAnsi" w:cstheme="minorHAnsi"/>
          <w:lang w:val="en-NZ"/>
        </w:rPr>
        <w:t>s in</w:t>
      </w:r>
      <w:r w:rsidR="00472CEC" w:rsidRPr="00A3607C">
        <w:rPr>
          <w:rFonts w:asciiTheme="minorHAnsi" w:hAnsiTheme="minorHAnsi" w:cstheme="minorHAnsi"/>
          <w:lang w:val="en-NZ"/>
        </w:rPr>
        <w:t xml:space="preserve"> the Latin-square sequence for n=</w:t>
      </w:r>
      <w:r w:rsidR="00786FCE" w:rsidRPr="00A3607C">
        <w:rPr>
          <w:rFonts w:asciiTheme="minorHAnsi" w:hAnsiTheme="minorHAnsi" w:cstheme="minorHAnsi"/>
          <w:lang w:val="en-NZ"/>
        </w:rPr>
        <w:t>5</w:t>
      </w:r>
      <w:r w:rsidR="00472CEC" w:rsidRPr="00A3607C">
        <w:rPr>
          <w:rFonts w:asciiTheme="minorHAnsi" w:hAnsiTheme="minorHAnsi" w:cstheme="minorHAnsi"/>
          <w:lang w:val="en-NZ"/>
        </w:rPr>
        <w:t xml:space="preserve"> treatments.</w:t>
      </w:r>
      <w:r w:rsidR="006644F4" w:rsidRPr="00A3607C">
        <w:rPr>
          <w:rFonts w:asciiTheme="minorHAnsi" w:hAnsiTheme="minorHAnsi" w:cstheme="minorHAnsi"/>
          <w:lang w:val="en-NZ"/>
        </w:rPr>
        <w:t xml:space="preserve"> </w:t>
      </w:r>
    </w:p>
    <w:p w14:paraId="3BCEB03A" w14:textId="4F85EB6B" w:rsidR="006800E0" w:rsidRPr="00A3607C" w:rsidRDefault="006800E0" w:rsidP="006800E0">
      <w:pPr>
        <w:pStyle w:val="Heading2"/>
        <w:rPr>
          <w:rFonts w:asciiTheme="minorHAnsi" w:hAnsiTheme="minorHAnsi" w:cstheme="minorHAnsi"/>
          <w:lang w:val="en-NZ"/>
        </w:rPr>
      </w:pPr>
      <w:bookmarkStart w:id="64" w:name="_Toc284942448"/>
      <w:bookmarkStart w:id="65" w:name="_Toc138152773"/>
      <w:r w:rsidRPr="00A3607C">
        <w:rPr>
          <w:rFonts w:asciiTheme="minorHAnsi" w:hAnsiTheme="minorHAnsi" w:cstheme="minorHAnsi"/>
          <w:lang w:val="en-NZ"/>
        </w:rPr>
        <w:t>Interim Analysis</w:t>
      </w:r>
      <w:bookmarkEnd w:id="64"/>
      <w:bookmarkEnd w:id="65"/>
    </w:p>
    <w:p w14:paraId="202B1413" w14:textId="51BCE720" w:rsidR="008E437C" w:rsidRPr="00A3607C" w:rsidRDefault="00045C3F" w:rsidP="00F86B65">
      <w:pPr>
        <w:pStyle w:val="NormalBodyText"/>
        <w:rPr>
          <w:rFonts w:asciiTheme="minorHAnsi" w:hAnsiTheme="minorHAnsi" w:cstheme="minorHAnsi"/>
          <w:lang w:val="en-NZ"/>
        </w:rPr>
      </w:pPr>
      <w:r w:rsidRPr="00A3607C">
        <w:rPr>
          <w:rFonts w:asciiTheme="minorHAnsi" w:hAnsiTheme="minorHAnsi" w:cstheme="minorHAnsi"/>
          <w:lang w:val="en-NZ"/>
        </w:rPr>
        <w:t>Not applicable</w:t>
      </w:r>
    </w:p>
    <w:p w14:paraId="3BCEB060" w14:textId="77777777" w:rsidR="006800E0" w:rsidRPr="00A3607C" w:rsidRDefault="006800E0" w:rsidP="006800E0">
      <w:pPr>
        <w:pStyle w:val="Heading2"/>
        <w:rPr>
          <w:rFonts w:asciiTheme="minorHAnsi" w:hAnsiTheme="minorHAnsi" w:cstheme="minorHAnsi"/>
          <w:lang w:val="en-NZ"/>
        </w:rPr>
      </w:pPr>
      <w:bookmarkStart w:id="66" w:name="_Toc284942451"/>
      <w:bookmarkStart w:id="67" w:name="_Toc138152774"/>
      <w:r w:rsidRPr="00A3607C">
        <w:rPr>
          <w:rFonts w:asciiTheme="minorHAnsi" w:hAnsiTheme="minorHAnsi" w:cstheme="minorHAnsi"/>
          <w:lang w:val="en-NZ"/>
        </w:rPr>
        <w:t>Datasets to be analyzed</w:t>
      </w:r>
      <w:bookmarkEnd w:id="66"/>
      <w:bookmarkEnd w:id="67"/>
    </w:p>
    <w:p w14:paraId="3BCEB061" w14:textId="77777777" w:rsidR="006800E0" w:rsidRPr="00A3607C" w:rsidRDefault="006800E0">
      <w:pPr>
        <w:pStyle w:val="Heading3"/>
        <w:rPr>
          <w:rFonts w:asciiTheme="minorHAnsi" w:hAnsiTheme="minorHAnsi" w:cstheme="minorHAnsi"/>
          <w:lang w:val="en-NZ"/>
        </w:rPr>
      </w:pPr>
      <w:bookmarkStart w:id="68" w:name="_Toc284942452"/>
      <w:bookmarkStart w:id="69" w:name="_Toc138152775"/>
      <w:r w:rsidRPr="00A3607C">
        <w:rPr>
          <w:rFonts w:asciiTheme="minorHAnsi" w:hAnsiTheme="minorHAnsi" w:cstheme="minorHAnsi"/>
          <w:lang w:val="en-NZ"/>
        </w:rPr>
        <w:t>Full analysis dataset</w:t>
      </w:r>
      <w:bookmarkEnd w:id="68"/>
      <w:bookmarkEnd w:id="69"/>
    </w:p>
    <w:p w14:paraId="3BCEB065" w14:textId="4CE8F495" w:rsidR="006800E0" w:rsidRPr="00A3607C" w:rsidRDefault="008E437C" w:rsidP="00F86B65">
      <w:pPr>
        <w:rPr>
          <w:rFonts w:asciiTheme="minorHAnsi" w:hAnsiTheme="minorHAnsi" w:cstheme="minorHAnsi"/>
        </w:rPr>
      </w:pPr>
      <w:bookmarkStart w:id="70" w:name="OLE_LINK1"/>
      <w:bookmarkStart w:id="71" w:name="OLE_LINK2"/>
      <w:r w:rsidRPr="00A3607C">
        <w:rPr>
          <w:rFonts w:asciiTheme="minorHAnsi" w:hAnsiTheme="minorHAnsi" w:cstheme="minorHAnsi"/>
        </w:rPr>
        <w:t xml:space="preserve">All </w:t>
      </w:r>
      <w:r w:rsidR="00F86B65" w:rsidRPr="00A3607C">
        <w:rPr>
          <w:rFonts w:asciiTheme="minorHAnsi" w:hAnsiTheme="minorHAnsi" w:cstheme="minorHAnsi"/>
        </w:rPr>
        <w:t>participants</w:t>
      </w:r>
      <w:r w:rsidRPr="00A3607C">
        <w:rPr>
          <w:rFonts w:asciiTheme="minorHAnsi" w:hAnsiTheme="minorHAnsi" w:cstheme="minorHAnsi"/>
        </w:rPr>
        <w:t xml:space="preserve"> </w:t>
      </w:r>
      <w:r w:rsidR="009B2D91" w:rsidRPr="00A3607C">
        <w:rPr>
          <w:rFonts w:asciiTheme="minorHAnsi" w:hAnsiTheme="minorHAnsi" w:cstheme="minorHAnsi"/>
        </w:rPr>
        <w:t>provid</w:t>
      </w:r>
      <w:r w:rsidR="00F62A5E" w:rsidRPr="00A3607C">
        <w:rPr>
          <w:rFonts w:asciiTheme="minorHAnsi" w:hAnsiTheme="minorHAnsi" w:cstheme="minorHAnsi"/>
        </w:rPr>
        <w:t>ed</w:t>
      </w:r>
      <w:r w:rsidRPr="00A3607C">
        <w:rPr>
          <w:rFonts w:asciiTheme="minorHAnsi" w:hAnsiTheme="minorHAnsi" w:cstheme="minorHAnsi"/>
        </w:rPr>
        <w:t xml:space="preserve"> a</w:t>
      </w:r>
      <w:r w:rsidR="006B0D77" w:rsidRPr="00A3607C">
        <w:rPr>
          <w:rFonts w:asciiTheme="minorHAnsi" w:hAnsiTheme="minorHAnsi" w:cstheme="minorHAnsi"/>
        </w:rPr>
        <w:t xml:space="preserve">t least </w:t>
      </w:r>
      <w:r w:rsidR="00554CEA" w:rsidRPr="00A3607C">
        <w:rPr>
          <w:rFonts w:asciiTheme="minorHAnsi" w:hAnsiTheme="minorHAnsi" w:cstheme="minorHAnsi"/>
        </w:rPr>
        <w:t xml:space="preserve">3 </w:t>
      </w:r>
      <w:r w:rsidR="006B0D77" w:rsidRPr="00A3607C">
        <w:rPr>
          <w:rFonts w:asciiTheme="minorHAnsi" w:hAnsiTheme="minorHAnsi" w:cstheme="minorHAnsi"/>
        </w:rPr>
        <w:t>complete treatments</w:t>
      </w:r>
      <w:r w:rsidRPr="00A3607C">
        <w:rPr>
          <w:rFonts w:asciiTheme="minorHAnsi" w:hAnsiTheme="minorHAnsi" w:cstheme="minorHAnsi"/>
        </w:rPr>
        <w:t>.</w:t>
      </w:r>
      <w:bookmarkEnd w:id="70"/>
      <w:bookmarkEnd w:id="71"/>
    </w:p>
    <w:p w14:paraId="3BCEB066" w14:textId="77777777" w:rsidR="006800E0" w:rsidRPr="00A3607C" w:rsidRDefault="006800E0">
      <w:pPr>
        <w:pStyle w:val="Heading3"/>
        <w:rPr>
          <w:rFonts w:asciiTheme="minorHAnsi" w:hAnsiTheme="minorHAnsi" w:cstheme="minorHAnsi"/>
          <w:lang w:val="en-NZ"/>
        </w:rPr>
      </w:pPr>
      <w:bookmarkStart w:id="72" w:name="_Toc284942453"/>
      <w:bookmarkStart w:id="73" w:name="_Toc138152776"/>
      <w:r w:rsidRPr="00A3607C">
        <w:rPr>
          <w:rFonts w:asciiTheme="minorHAnsi" w:hAnsiTheme="minorHAnsi" w:cstheme="minorHAnsi"/>
          <w:lang w:val="en-NZ"/>
        </w:rPr>
        <w:t>PP analysis dataset</w:t>
      </w:r>
      <w:bookmarkEnd w:id="72"/>
      <w:bookmarkEnd w:id="73"/>
    </w:p>
    <w:p w14:paraId="3BCEB068" w14:textId="109C2F69" w:rsidR="006800E0" w:rsidRPr="00A3607C" w:rsidRDefault="008E437C" w:rsidP="00F86B65">
      <w:pPr>
        <w:rPr>
          <w:rFonts w:asciiTheme="minorHAnsi" w:hAnsiTheme="minorHAnsi" w:cstheme="minorHAnsi"/>
          <w:color w:val="0000FF"/>
        </w:rPr>
      </w:pPr>
      <w:r w:rsidRPr="00A3607C">
        <w:rPr>
          <w:rFonts w:asciiTheme="minorHAnsi" w:hAnsiTheme="minorHAnsi" w:cstheme="minorHAnsi"/>
        </w:rPr>
        <w:t xml:space="preserve">All </w:t>
      </w:r>
      <w:r w:rsidR="00F86B65" w:rsidRPr="00A3607C">
        <w:rPr>
          <w:rFonts w:asciiTheme="minorHAnsi" w:hAnsiTheme="minorHAnsi" w:cstheme="minorHAnsi"/>
        </w:rPr>
        <w:t>participants</w:t>
      </w:r>
      <w:r w:rsidRPr="00A3607C">
        <w:rPr>
          <w:rFonts w:asciiTheme="minorHAnsi" w:hAnsiTheme="minorHAnsi" w:cstheme="minorHAnsi"/>
        </w:rPr>
        <w:t xml:space="preserve"> providing a</w:t>
      </w:r>
      <w:r w:rsidR="006B0D77" w:rsidRPr="00A3607C">
        <w:rPr>
          <w:rFonts w:asciiTheme="minorHAnsi" w:hAnsiTheme="minorHAnsi" w:cstheme="minorHAnsi"/>
        </w:rPr>
        <w:t xml:space="preserve"> full set of </w:t>
      </w:r>
      <w:r w:rsidR="00554CEA" w:rsidRPr="00A3607C">
        <w:rPr>
          <w:rFonts w:asciiTheme="minorHAnsi" w:hAnsiTheme="minorHAnsi" w:cstheme="minorHAnsi"/>
        </w:rPr>
        <w:t xml:space="preserve">5 </w:t>
      </w:r>
      <w:r w:rsidR="006B0D77" w:rsidRPr="00A3607C">
        <w:rPr>
          <w:rFonts w:asciiTheme="minorHAnsi" w:hAnsiTheme="minorHAnsi" w:cstheme="minorHAnsi"/>
        </w:rPr>
        <w:t>treatments</w:t>
      </w:r>
      <w:r w:rsidRPr="00A3607C">
        <w:rPr>
          <w:rFonts w:asciiTheme="minorHAnsi" w:hAnsiTheme="minorHAnsi" w:cstheme="minorHAnsi"/>
        </w:rPr>
        <w:t xml:space="preserve"> finish</w:t>
      </w:r>
      <w:r w:rsidR="006B0D77" w:rsidRPr="00A3607C">
        <w:rPr>
          <w:rFonts w:asciiTheme="minorHAnsi" w:hAnsiTheme="minorHAnsi" w:cstheme="minorHAnsi"/>
        </w:rPr>
        <w:t>ed</w:t>
      </w:r>
      <w:r w:rsidRPr="00A3607C">
        <w:rPr>
          <w:rFonts w:asciiTheme="minorHAnsi" w:hAnsiTheme="minorHAnsi" w:cstheme="minorHAnsi"/>
        </w:rPr>
        <w:t>.</w:t>
      </w:r>
    </w:p>
    <w:p w14:paraId="3BCEB069" w14:textId="77777777" w:rsidR="00C2323A" w:rsidRPr="00A3607C" w:rsidRDefault="00C2323A" w:rsidP="00C2323A">
      <w:pPr>
        <w:pStyle w:val="Heading3"/>
        <w:rPr>
          <w:rFonts w:asciiTheme="minorHAnsi" w:hAnsiTheme="minorHAnsi" w:cstheme="minorHAnsi"/>
          <w:lang w:val="en-NZ"/>
        </w:rPr>
      </w:pPr>
      <w:bookmarkStart w:id="74" w:name="_Toc138152777"/>
      <w:r w:rsidRPr="00A3607C">
        <w:rPr>
          <w:rFonts w:asciiTheme="minorHAnsi" w:hAnsiTheme="minorHAnsi" w:cstheme="minorHAnsi"/>
          <w:lang w:val="en-NZ"/>
        </w:rPr>
        <w:t>Missing values and outliers</w:t>
      </w:r>
      <w:bookmarkEnd w:id="74"/>
    </w:p>
    <w:p w14:paraId="3BCEB07C" w14:textId="2DFB0BE3" w:rsidR="00C2323A" w:rsidRPr="00A3607C" w:rsidRDefault="008E437C" w:rsidP="00CD08EF">
      <w:pPr>
        <w:pStyle w:val="NormalBodyText"/>
        <w:rPr>
          <w:rFonts w:asciiTheme="minorHAnsi" w:hAnsiTheme="minorHAnsi" w:cstheme="minorHAnsi"/>
          <w:lang w:val="en-NZ"/>
        </w:rPr>
      </w:pPr>
      <w:r w:rsidRPr="00A3607C">
        <w:rPr>
          <w:rFonts w:asciiTheme="minorHAnsi" w:hAnsiTheme="minorHAnsi" w:cstheme="minorHAnsi"/>
          <w:lang w:val="en-NZ"/>
        </w:rPr>
        <w:t>No imputations are foreseen</w:t>
      </w:r>
      <w:r w:rsidR="00C56CF6" w:rsidRPr="00A3607C">
        <w:rPr>
          <w:rFonts w:asciiTheme="minorHAnsi" w:hAnsiTheme="minorHAnsi" w:cstheme="minorHAnsi"/>
          <w:lang w:val="en-NZ"/>
        </w:rPr>
        <w:t>. T</w:t>
      </w:r>
      <w:r w:rsidRPr="00A3607C">
        <w:rPr>
          <w:rFonts w:asciiTheme="minorHAnsi" w:hAnsiTheme="minorHAnsi" w:cstheme="minorHAnsi"/>
          <w:lang w:val="en-NZ"/>
        </w:rPr>
        <w:t>he mixed model will consider incomplete sequences as missing at random.</w:t>
      </w:r>
    </w:p>
    <w:p w14:paraId="3BCEB08A" w14:textId="18F2F331" w:rsidR="006800E0" w:rsidRPr="00A3607C" w:rsidRDefault="006800E0" w:rsidP="00F86B65">
      <w:pPr>
        <w:pStyle w:val="Heading2"/>
        <w:rPr>
          <w:rFonts w:asciiTheme="minorHAnsi" w:hAnsiTheme="minorHAnsi" w:cstheme="minorHAnsi"/>
          <w:color w:val="0000FF"/>
          <w:lang w:val="en-NZ"/>
        </w:rPr>
      </w:pPr>
      <w:bookmarkStart w:id="75" w:name="_Toc284942454"/>
      <w:bookmarkStart w:id="76" w:name="_Toc138152778"/>
      <w:r w:rsidRPr="00A3607C">
        <w:rPr>
          <w:rFonts w:asciiTheme="minorHAnsi" w:hAnsiTheme="minorHAnsi" w:cstheme="minorHAnsi"/>
          <w:lang w:val="en-NZ"/>
        </w:rPr>
        <w:t>Statistical analysis</w:t>
      </w:r>
      <w:bookmarkEnd w:id="75"/>
      <w:bookmarkEnd w:id="76"/>
    </w:p>
    <w:p w14:paraId="3BCEB08B" w14:textId="4AEC2513" w:rsidR="006800E0" w:rsidRPr="00A3607C" w:rsidRDefault="006800E0" w:rsidP="006800E0">
      <w:pPr>
        <w:pStyle w:val="Heading3"/>
        <w:rPr>
          <w:rFonts w:asciiTheme="minorHAnsi" w:hAnsiTheme="minorHAnsi" w:cstheme="minorHAnsi"/>
          <w:lang w:val="en-NZ"/>
        </w:rPr>
      </w:pPr>
      <w:bookmarkStart w:id="77" w:name="_Toc284942455"/>
      <w:bookmarkStart w:id="78" w:name="_Toc138152779"/>
      <w:r w:rsidRPr="00A3607C">
        <w:rPr>
          <w:rFonts w:asciiTheme="minorHAnsi" w:hAnsiTheme="minorHAnsi" w:cstheme="minorHAnsi"/>
          <w:lang w:val="en-NZ"/>
        </w:rPr>
        <w:t>Primary analysis</w:t>
      </w:r>
      <w:bookmarkEnd w:id="77"/>
      <w:bookmarkEnd w:id="78"/>
    </w:p>
    <w:p w14:paraId="60572444" w14:textId="260E11AF" w:rsidR="002D268F" w:rsidRPr="00A3607C" w:rsidRDefault="001E6CC6" w:rsidP="002D268F">
      <w:pPr>
        <w:pStyle w:val="NormalBodyText"/>
        <w:rPr>
          <w:rFonts w:asciiTheme="minorHAnsi" w:hAnsiTheme="minorHAnsi" w:cstheme="minorHAnsi"/>
          <w:lang w:val="en-NZ"/>
        </w:rPr>
      </w:pPr>
      <w:r w:rsidRPr="00A3607C">
        <w:rPr>
          <w:rFonts w:asciiTheme="minorHAnsi" w:hAnsiTheme="minorHAnsi" w:cstheme="minorHAnsi"/>
          <w:lang w:val="en-NZ"/>
        </w:rPr>
        <w:t xml:space="preserve">Outcomes will be analyzed using </w:t>
      </w:r>
      <w:r w:rsidR="008671DC" w:rsidRPr="00A3607C">
        <w:rPr>
          <w:rFonts w:asciiTheme="minorHAnsi" w:hAnsiTheme="minorHAnsi" w:cstheme="minorHAnsi"/>
          <w:lang w:val="en-NZ"/>
        </w:rPr>
        <w:t xml:space="preserve">a </w:t>
      </w:r>
      <w:r w:rsidRPr="00A3607C">
        <w:rPr>
          <w:rFonts w:asciiTheme="minorHAnsi" w:hAnsiTheme="minorHAnsi" w:cstheme="minorHAnsi"/>
          <w:lang w:val="en-NZ"/>
        </w:rPr>
        <w:t xml:space="preserve">mixed model analysis of variance. Fixed effects will be meal condition and time (where relevant). </w:t>
      </w:r>
      <w:r w:rsidR="008671DC" w:rsidRPr="00A3607C">
        <w:rPr>
          <w:rFonts w:asciiTheme="minorHAnsi" w:hAnsiTheme="minorHAnsi" w:cstheme="minorHAnsi"/>
          <w:lang w:val="en-NZ"/>
        </w:rPr>
        <w:t>The r</w:t>
      </w:r>
      <w:r w:rsidRPr="00A3607C">
        <w:rPr>
          <w:rFonts w:asciiTheme="minorHAnsi" w:hAnsiTheme="minorHAnsi" w:cstheme="minorHAnsi"/>
          <w:lang w:val="en-NZ"/>
        </w:rPr>
        <w:t xml:space="preserve">andom effect will be subject </w:t>
      </w:r>
      <w:r w:rsidR="008671DC" w:rsidRPr="00A3607C">
        <w:rPr>
          <w:rFonts w:asciiTheme="minorHAnsi" w:hAnsiTheme="minorHAnsi" w:cstheme="minorHAnsi"/>
          <w:lang w:val="en-NZ"/>
        </w:rPr>
        <w:t>to</w:t>
      </w:r>
      <w:r w:rsidRPr="00A3607C">
        <w:rPr>
          <w:rFonts w:asciiTheme="minorHAnsi" w:hAnsiTheme="minorHAnsi" w:cstheme="minorHAnsi"/>
          <w:lang w:val="en-NZ"/>
        </w:rPr>
        <w:t xml:space="preserve"> </w:t>
      </w:r>
      <w:r w:rsidR="008671DC" w:rsidRPr="00A3607C">
        <w:rPr>
          <w:rFonts w:asciiTheme="minorHAnsi" w:hAnsiTheme="minorHAnsi" w:cstheme="minorHAnsi"/>
          <w:lang w:val="en-NZ"/>
        </w:rPr>
        <w:t xml:space="preserve">an </w:t>
      </w:r>
      <w:r w:rsidRPr="00A3607C">
        <w:rPr>
          <w:rFonts w:asciiTheme="minorHAnsi" w:hAnsiTheme="minorHAnsi" w:cstheme="minorHAnsi"/>
          <w:lang w:val="en-NZ"/>
        </w:rPr>
        <w:t>unstructured covariance matrix to account for correlated data within the crossover. Data will be log-transform</w:t>
      </w:r>
      <w:r w:rsidR="00F208DA" w:rsidRPr="00A3607C">
        <w:rPr>
          <w:rFonts w:asciiTheme="minorHAnsi" w:hAnsiTheme="minorHAnsi" w:cstheme="minorHAnsi"/>
          <w:lang w:val="en-NZ"/>
        </w:rPr>
        <w:t>ed</w:t>
      </w:r>
      <w:r w:rsidRPr="00A3607C">
        <w:rPr>
          <w:rFonts w:asciiTheme="minorHAnsi" w:hAnsiTheme="minorHAnsi" w:cstheme="minorHAnsi"/>
          <w:lang w:val="en-NZ"/>
        </w:rPr>
        <w:t xml:space="preserve"> to improve linearity and model fit and to express outcomes as percent differences. Primary outcomes (PS,</w:t>
      </w:r>
      <w:r w:rsidR="00B204DF" w:rsidRPr="00A3607C">
        <w:rPr>
          <w:rFonts w:asciiTheme="minorHAnsi" w:hAnsiTheme="minorHAnsi" w:cstheme="minorHAnsi"/>
          <w:lang w:val="en-NZ"/>
        </w:rPr>
        <w:t xml:space="preserve"> PD, and</w:t>
      </w:r>
      <w:r w:rsidRPr="00A3607C">
        <w:rPr>
          <w:rFonts w:asciiTheme="minorHAnsi" w:hAnsiTheme="minorHAnsi" w:cstheme="minorHAnsi"/>
          <w:lang w:val="en-NZ"/>
        </w:rPr>
        <w:t xml:space="preserve"> NB) will be referenced to our estimate of </w:t>
      </w:r>
      <w:r w:rsidR="008671DC" w:rsidRPr="00A3607C">
        <w:rPr>
          <w:rFonts w:asciiTheme="minorHAnsi" w:hAnsiTheme="minorHAnsi" w:cstheme="minorHAnsi"/>
          <w:lang w:val="en-NZ"/>
        </w:rPr>
        <w:t xml:space="preserve">the </w:t>
      </w:r>
      <w:r w:rsidRPr="00A3607C">
        <w:rPr>
          <w:rFonts w:asciiTheme="minorHAnsi" w:hAnsiTheme="minorHAnsi" w:cstheme="minorHAnsi"/>
          <w:lang w:val="en-NZ"/>
        </w:rPr>
        <w:t>smallest important clinical changes. Data will be presented as the least-squares mean and uncertainty (95% confidence interval) and</w:t>
      </w:r>
      <w:r w:rsidR="008671DC" w:rsidRPr="00A3607C">
        <w:rPr>
          <w:rFonts w:asciiTheme="minorHAnsi" w:hAnsiTheme="minorHAnsi" w:cstheme="minorHAnsi"/>
          <w:lang w:val="en-NZ"/>
        </w:rPr>
        <w:t>,</w:t>
      </w:r>
      <w:r w:rsidRPr="00A3607C">
        <w:rPr>
          <w:rFonts w:asciiTheme="minorHAnsi" w:hAnsiTheme="minorHAnsi" w:cstheme="minorHAnsi"/>
          <w:lang w:val="en-NZ"/>
        </w:rPr>
        <w:t xml:space="preserve"> where useful</w:t>
      </w:r>
      <w:r w:rsidR="008671DC" w:rsidRPr="00A3607C">
        <w:rPr>
          <w:rFonts w:asciiTheme="minorHAnsi" w:hAnsiTheme="minorHAnsi" w:cstheme="minorHAnsi"/>
          <w:lang w:val="en-NZ"/>
        </w:rPr>
        <w:t>,</w:t>
      </w:r>
      <w:r w:rsidRPr="00A3607C">
        <w:rPr>
          <w:rFonts w:asciiTheme="minorHAnsi" w:hAnsiTheme="minorHAnsi" w:cstheme="minorHAnsi"/>
          <w:lang w:val="en-NZ"/>
        </w:rPr>
        <w:t xml:space="preserve"> the effect size as a standardized mean difference.</w:t>
      </w:r>
    </w:p>
    <w:p w14:paraId="3BCEB08D" w14:textId="41EFCD6F" w:rsidR="006800E0" w:rsidRPr="00A3607C" w:rsidRDefault="005E3AB1" w:rsidP="006800E0">
      <w:pPr>
        <w:pStyle w:val="Heading3"/>
        <w:rPr>
          <w:rFonts w:asciiTheme="minorHAnsi" w:hAnsiTheme="minorHAnsi" w:cstheme="minorHAnsi"/>
          <w:lang w:val="en-NZ"/>
        </w:rPr>
      </w:pPr>
      <w:bookmarkStart w:id="79" w:name="_Toc284942456"/>
      <w:bookmarkStart w:id="80" w:name="_Toc138152780"/>
      <w:r w:rsidRPr="00A3607C">
        <w:rPr>
          <w:rFonts w:asciiTheme="minorHAnsi" w:hAnsiTheme="minorHAnsi" w:cstheme="minorHAnsi"/>
          <w:lang w:val="en-NZ"/>
        </w:rPr>
        <w:t>S</w:t>
      </w:r>
      <w:r w:rsidR="006800E0" w:rsidRPr="00A3607C">
        <w:rPr>
          <w:rFonts w:asciiTheme="minorHAnsi" w:hAnsiTheme="minorHAnsi" w:cstheme="minorHAnsi"/>
          <w:lang w:val="en-NZ"/>
        </w:rPr>
        <w:t>econdary analyses</w:t>
      </w:r>
      <w:bookmarkEnd w:id="79"/>
      <w:bookmarkEnd w:id="80"/>
    </w:p>
    <w:p w14:paraId="512C31C7" w14:textId="20515F20" w:rsidR="008E437C" w:rsidRPr="00A3607C" w:rsidRDefault="008E437C" w:rsidP="009F4C46">
      <w:pPr>
        <w:pStyle w:val="NormalBodyText"/>
        <w:rPr>
          <w:rFonts w:asciiTheme="minorHAnsi" w:hAnsiTheme="minorHAnsi" w:cstheme="minorHAnsi"/>
          <w:lang w:val="en-NZ"/>
        </w:rPr>
      </w:pPr>
      <w:r w:rsidRPr="00A3607C">
        <w:rPr>
          <w:rFonts w:asciiTheme="minorHAnsi" w:hAnsiTheme="minorHAnsi" w:cstheme="minorHAnsi"/>
          <w:lang w:val="en-NZ"/>
        </w:rPr>
        <w:t xml:space="preserve">The statistical </w:t>
      </w:r>
      <w:r w:rsidR="005E3AB1" w:rsidRPr="00A3607C">
        <w:rPr>
          <w:rFonts w:asciiTheme="minorHAnsi" w:hAnsiTheme="minorHAnsi" w:cstheme="minorHAnsi"/>
          <w:lang w:val="en-NZ"/>
        </w:rPr>
        <w:t>analysis on secondary outcomes</w:t>
      </w:r>
      <w:r w:rsidR="009F4C46" w:rsidRPr="00A3607C">
        <w:rPr>
          <w:rFonts w:asciiTheme="minorHAnsi" w:hAnsiTheme="minorHAnsi" w:cstheme="minorHAnsi"/>
          <w:lang w:val="en-NZ"/>
        </w:rPr>
        <w:t xml:space="preserve"> will be as for the primary, except psychometric scale data will not be log-transformed.</w:t>
      </w:r>
    </w:p>
    <w:p w14:paraId="3BCEB08F" w14:textId="2A61FA85" w:rsidR="009D4EF4" w:rsidRPr="00A3607C" w:rsidRDefault="00F55676" w:rsidP="00DE7DA2">
      <w:pPr>
        <w:pStyle w:val="Heading1"/>
        <w:rPr>
          <w:rFonts w:asciiTheme="minorHAnsi" w:hAnsiTheme="minorHAnsi" w:cstheme="minorHAnsi"/>
          <w:lang w:val="en-NZ"/>
        </w:rPr>
      </w:pPr>
      <w:bookmarkStart w:id="81" w:name="_Toc138152781"/>
      <w:r w:rsidRPr="00A3607C">
        <w:rPr>
          <w:rFonts w:asciiTheme="minorHAnsi" w:hAnsiTheme="minorHAnsi" w:cstheme="minorHAnsi"/>
          <w:caps w:val="0"/>
          <w:lang w:val="en-NZ"/>
        </w:rPr>
        <w:lastRenderedPageBreak/>
        <w:t>HANDLING OF ADVERSE EVENTS</w:t>
      </w:r>
      <w:bookmarkEnd w:id="81"/>
    </w:p>
    <w:p w14:paraId="3BCEB090" w14:textId="77777777" w:rsidR="00330BC4" w:rsidRPr="00A3607C" w:rsidRDefault="00330BC4" w:rsidP="007139C9">
      <w:pPr>
        <w:pStyle w:val="Heading2"/>
        <w:rPr>
          <w:rFonts w:asciiTheme="minorHAnsi" w:hAnsiTheme="minorHAnsi" w:cstheme="minorHAnsi"/>
          <w:lang w:val="en-NZ"/>
        </w:rPr>
      </w:pPr>
      <w:bookmarkStart w:id="82" w:name="_Toc138152782"/>
      <w:r w:rsidRPr="00A3607C">
        <w:rPr>
          <w:rFonts w:asciiTheme="minorHAnsi" w:hAnsiTheme="minorHAnsi" w:cstheme="minorHAnsi"/>
          <w:lang w:val="en-NZ"/>
        </w:rPr>
        <w:t>Definition: Adverse event</w:t>
      </w:r>
      <w:bookmarkEnd w:id="82"/>
    </w:p>
    <w:p w14:paraId="3BCEB091" w14:textId="77777777" w:rsidR="00330BC4" w:rsidRPr="00A3607C" w:rsidRDefault="00330BC4" w:rsidP="001D3CEC">
      <w:pPr>
        <w:pStyle w:val="NormalBodyText"/>
        <w:rPr>
          <w:rFonts w:asciiTheme="minorHAnsi" w:hAnsiTheme="minorHAnsi" w:cstheme="minorHAnsi"/>
          <w:lang w:val="en-NZ"/>
        </w:rPr>
      </w:pPr>
      <w:r w:rsidRPr="00A3607C">
        <w:rPr>
          <w:rFonts w:asciiTheme="minorHAnsi" w:hAnsiTheme="minorHAnsi" w:cstheme="minorHAnsi"/>
          <w:lang w:val="en-NZ"/>
        </w:rPr>
        <w:t>An adverse event is defined as any untoward occurrence in a patient or clinical investigation subject administered an investigational product and which does not necessarily have to have a causal relationship with this treatment.</w:t>
      </w:r>
    </w:p>
    <w:p w14:paraId="3BCEB092" w14:textId="00960AC2" w:rsidR="00330BC4" w:rsidRPr="00A3607C" w:rsidRDefault="00330BC4" w:rsidP="001D3CEC">
      <w:pPr>
        <w:pStyle w:val="NormalBodyText"/>
        <w:rPr>
          <w:rFonts w:asciiTheme="minorHAnsi" w:hAnsiTheme="minorHAnsi" w:cstheme="minorHAnsi"/>
          <w:lang w:val="en-NZ"/>
        </w:rPr>
      </w:pPr>
      <w:r w:rsidRPr="00A3607C">
        <w:rPr>
          <w:rFonts w:asciiTheme="minorHAnsi" w:hAnsiTheme="minorHAnsi" w:cstheme="minorHAnsi"/>
          <w:lang w:val="en-NZ"/>
        </w:rPr>
        <w:t>Adverse events are illnesses, signs</w:t>
      </w:r>
      <w:r w:rsidR="00253755" w:rsidRPr="00A3607C">
        <w:rPr>
          <w:rFonts w:asciiTheme="minorHAnsi" w:hAnsiTheme="minorHAnsi" w:cstheme="minorHAnsi"/>
          <w:lang w:val="en-NZ"/>
        </w:rPr>
        <w:t>,</w:t>
      </w:r>
      <w:r w:rsidRPr="00A3607C">
        <w:rPr>
          <w:rFonts w:asciiTheme="minorHAnsi" w:hAnsiTheme="minorHAnsi" w:cstheme="minorHAnsi"/>
          <w:lang w:val="en-NZ"/>
        </w:rPr>
        <w:t xml:space="preserve"> or symptoms (including an abnormal laboratory finding) occurring or worsening </w:t>
      </w:r>
      <w:r w:rsidR="00253755" w:rsidRPr="00A3607C">
        <w:rPr>
          <w:rFonts w:asciiTheme="minorHAnsi" w:hAnsiTheme="minorHAnsi" w:cstheme="minorHAnsi"/>
          <w:lang w:val="en-NZ"/>
        </w:rPr>
        <w:t>during</w:t>
      </w:r>
      <w:r w:rsidRPr="00A3607C">
        <w:rPr>
          <w:rFonts w:asciiTheme="minorHAnsi" w:hAnsiTheme="minorHAnsi" w:cstheme="minorHAnsi"/>
          <w:lang w:val="en-NZ"/>
        </w:rPr>
        <w:t xml:space="preserve"> the study. Adverse events can be serious or </w:t>
      </w:r>
      <w:r w:rsidR="00524DB3" w:rsidRPr="00A3607C">
        <w:rPr>
          <w:rFonts w:asciiTheme="minorHAnsi" w:hAnsiTheme="minorHAnsi" w:cstheme="minorHAnsi"/>
          <w:lang w:val="en-NZ"/>
        </w:rPr>
        <w:t>non-serious</w:t>
      </w:r>
      <w:r w:rsidRPr="00A3607C">
        <w:rPr>
          <w:rFonts w:asciiTheme="minorHAnsi" w:hAnsiTheme="minorHAnsi" w:cstheme="minorHAnsi"/>
          <w:lang w:val="en-NZ"/>
        </w:rPr>
        <w:t>. They may or may not lead to t</w:t>
      </w:r>
      <w:r w:rsidR="0048724A" w:rsidRPr="00A3607C">
        <w:rPr>
          <w:rFonts w:asciiTheme="minorHAnsi" w:hAnsiTheme="minorHAnsi" w:cstheme="minorHAnsi"/>
          <w:lang w:val="en-NZ"/>
        </w:rPr>
        <w:t>he withdrawal of the subject</w:t>
      </w:r>
      <w:r w:rsidR="00947722" w:rsidRPr="00A3607C">
        <w:rPr>
          <w:rFonts w:asciiTheme="minorHAnsi" w:hAnsiTheme="minorHAnsi" w:cstheme="minorHAnsi"/>
          <w:lang w:val="en-NZ"/>
        </w:rPr>
        <w:t>/</w:t>
      </w:r>
      <w:r w:rsidR="0048724A" w:rsidRPr="00A3607C">
        <w:rPr>
          <w:rFonts w:asciiTheme="minorHAnsi" w:hAnsiTheme="minorHAnsi" w:cstheme="minorHAnsi"/>
          <w:lang w:val="en-NZ"/>
        </w:rPr>
        <w:t>p</w:t>
      </w:r>
      <w:r w:rsidRPr="00A3607C">
        <w:rPr>
          <w:rFonts w:asciiTheme="minorHAnsi" w:hAnsiTheme="minorHAnsi" w:cstheme="minorHAnsi"/>
          <w:lang w:val="en-NZ"/>
        </w:rPr>
        <w:t xml:space="preserve">atient from the study. All </w:t>
      </w:r>
      <w:r w:rsidR="00340FAC" w:rsidRPr="00A3607C">
        <w:rPr>
          <w:rFonts w:asciiTheme="minorHAnsi" w:hAnsiTheme="minorHAnsi" w:cstheme="minorHAnsi"/>
          <w:lang w:val="en-NZ"/>
        </w:rPr>
        <w:t xml:space="preserve">reported </w:t>
      </w:r>
      <w:r w:rsidRPr="00A3607C">
        <w:rPr>
          <w:rFonts w:asciiTheme="minorHAnsi" w:hAnsiTheme="minorHAnsi" w:cstheme="minorHAnsi"/>
          <w:lang w:val="en-NZ"/>
        </w:rPr>
        <w:t xml:space="preserve">adverse events must be documented and assessed for </w:t>
      </w:r>
      <w:r w:rsidR="00947722" w:rsidRPr="00A3607C">
        <w:rPr>
          <w:rFonts w:asciiTheme="minorHAnsi" w:hAnsiTheme="minorHAnsi" w:cstheme="minorHAnsi"/>
          <w:lang w:val="en-NZ"/>
        </w:rPr>
        <w:t xml:space="preserve">a </w:t>
      </w:r>
      <w:r w:rsidRPr="00A3607C">
        <w:rPr>
          <w:rFonts w:asciiTheme="minorHAnsi" w:hAnsiTheme="minorHAnsi" w:cstheme="minorHAnsi"/>
          <w:lang w:val="en-NZ"/>
        </w:rPr>
        <w:t>relationship to the stud</w:t>
      </w:r>
      <w:r w:rsidR="00555375" w:rsidRPr="00A3607C">
        <w:rPr>
          <w:rFonts w:asciiTheme="minorHAnsi" w:hAnsiTheme="minorHAnsi" w:cstheme="minorHAnsi"/>
          <w:lang w:val="en-NZ"/>
        </w:rPr>
        <w:t>y</w:t>
      </w:r>
      <w:r w:rsidRPr="00A3607C">
        <w:rPr>
          <w:rFonts w:asciiTheme="minorHAnsi" w:hAnsiTheme="minorHAnsi" w:cstheme="minorHAnsi"/>
          <w:lang w:val="en-NZ"/>
        </w:rPr>
        <w:t>.</w:t>
      </w:r>
    </w:p>
    <w:p w14:paraId="3BCEB093" w14:textId="77777777" w:rsidR="00330BC4" w:rsidRPr="00A3607C" w:rsidRDefault="00330BC4" w:rsidP="00330BC4">
      <w:pPr>
        <w:spacing w:after="80"/>
        <w:jc w:val="both"/>
        <w:rPr>
          <w:rFonts w:asciiTheme="minorHAnsi" w:hAnsiTheme="minorHAnsi" w:cstheme="minorHAnsi"/>
        </w:rPr>
      </w:pPr>
      <w:r w:rsidRPr="00A3607C">
        <w:rPr>
          <w:rFonts w:asciiTheme="minorHAnsi" w:hAnsiTheme="minorHAnsi" w:cstheme="minorHAnsi"/>
        </w:rPr>
        <w:t>Investigators must know and record the following information about adverse events:</w:t>
      </w:r>
    </w:p>
    <w:p w14:paraId="3BCEB094" w14:textId="77777777" w:rsidR="00330BC4" w:rsidRPr="00A3607C" w:rsidRDefault="00330BC4" w:rsidP="002A257F">
      <w:pPr>
        <w:numPr>
          <w:ilvl w:val="0"/>
          <w:numId w:val="11"/>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Subject and date</w:t>
      </w:r>
    </w:p>
    <w:p w14:paraId="3BCEB095" w14:textId="77777777" w:rsidR="00330BC4" w:rsidRPr="00A3607C" w:rsidRDefault="00330BC4" w:rsidP="002A257F">
      <w:pPr>
        <w:numPr>
          <w:ilvl w:val="0"/>
          <w:numId w:val="11"/>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Description of event</w:t>
      </w:r>
    </w:p>
    <w:p w14:paraId="3BCEB096" w14:textId="77777777" w:rsidR="00524DB3" w:rsidRPr="00A3607C" w:rsidRDefault="00524DB3" w:rsidP="002A257F">
      <w:pPr>
        <w:numPr>
          <w:ilvl w:val="0"/>
          <w:numId w:val="11"/>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Reporting source</w:t>
      </w:r>
    </w:p>
    <w:p w14:paraId="3BCEB097" w14:textId="77777777" w:rsidR="00524DB3" w:rsidRPr="00A3607C" w:rsidRDefault="00524DB3" w:rsidP="002A257F">
      <w:pPr>
        <w:numPr>
          <w:ilvl w:val="0"/>
          <w:numId w:val="11"/>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Suspect product</w:t>
      </w:r>
    </w:p>
    <w:p w14:paraId="3BCEB098" w14:textId="77777777" w:rsidR="00330BC4" w:rsidRPr="00A3607C" w:rsidRDefault="00330BC4" w:rsidP="002A257F">
      <w:pPr>
        <w:numPr>
          <w:ilvl w:val="0"/>
          <w:numId w:val="11"/>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Duration</w:t>
      </w:r>
    </w:p>
    <w:p w14:paraId="3BCEB099" w14:textId="77777777" w:rsidR="00330BC4" w:rsidRPr="00A3607C" w:rsidRDefault="00330BC4" w:rsidP="002A257F">
      <w:pPr>
        <w:numPr>
          <w:ilvl w:val="0"/>
          <w:numId w:val="11"/>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Frequency</w:t>
      </w:r>
    </w:p>
    <w:p w14:paraId="3BCEB09A" w14:textId="77777777" w:rsidR="00330BC4" w:rsidRPr="00A3607C" w:rsidRDefault="00330BC4" w:rsidP="002A257F">
      <w:pPr>
        <w:numPr>
          <w:ilvl w:val="0"/>
          <w:numId w:val="11"/>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Intensity</w:t>
      </w:r>
    </w:p>
    <w:p w14:paraId="3BCEB09B" w14:textId="77777777" w:rsidR="00330BC4" w:rsidRPr="00A3607C" w:rsidRDefault="00330BC4" w:rsidP="002A257F">
      <w:pPr>
        <w:numPr>
          <w:ilvl w:val="0"/>
          <w:numId w:val="11"/>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Seriousness</w:t>
      </w:r>
    </w:p>
    <w:p w14:paraId="3BCEB09C" w14:textId="77777777" w:rsidR="00330BC4" w:rsidRPr="00A3607C" w:rsidRDefault="00330BC4" w:rsidP="002A257F">
      <w:pPr>
        <w:numPr>
          <w:ilvl w:val="0"/>
          <w:numId w:val="11"/>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Action taken</w:t>
      </w:r>
    </w:p>
    <w:p w14:paraId="3BCEB09D" w14:textId="77777777" w:rsidR="00330BC4" w:rsidRPr="00A3607C" w:rsidRDefault="00330BC4" w:rsidP="002A257F">
      <w:pPr>
        <w:numPr>
          <w:ilvl w:val="0"/>
          <w:numId w:val="11"/>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 xml:space="preserve">Outcome and </w:t>
      </w:r>
      <w:r w:rsidR="00A94D5A" w:rsidRPr="00A3607C">
        <w:rPr>
          <w:rFonts w:asciiTheme="minorHAnsi" w:hAnsiTheme="minorHAnsi" w:cstheme="minorHAnsi"/>
        </w:rPr>
        <w:t>sequel</w:t>
      </w:r>
    </w:p>
    <w:p w14:paraId="3BCEB09E" w14:textId="77777777" w:rsidR="00330BC4" w:rsidRPr="00A3607C" w:rsidRDefault="00330BC4" w:rsidP="002A257F">
      <w:pPr>
        <w:numPr>
          <w:ilvl w:val="0"/>
          <w:numId w:val="11"/>
        </w:numPr>
        <w:tabs>
          <w:tab w:val="left" w:pos="851"/>
        </w:tabs>
        <w:spacing w:after="200"/>
        <w:ind w:left="851" w:hanging="284"/>
        <w:jc w:val="both"/>
        <w:rPr>
          <w:rFonts w:asciiTheme="minorHAnsi" w:hAnsiTheme="minorHAnsi" w:cstheme="minorHAnsi"/>
        </w:rPr>
      </w:pPr>
      <w:r w:rsidRPr="00A3607C">
        <w:rPr>
          <w:rFonts w:asciiTheme="minorHAnsi" w:hAnsiTheme="minorHAnsi" w:cstheme="minorHAnsi"/>
        </w:rPr>
        <w:t>Relationship to test product</w:t>
      </w:r>
    </w:p>
    <w:p w14:paraId="3BCEB09F" w14:textId="77777777" w:rsidR="00330BC4" w:rsidRPr="00A3607C" w:rsidRDefault="00330BC4" w:rsidP="007139C9">
      <w:pPr>
        <w:pStyle w:val="Heading2"/>
        <w:rPr>
          <w:rFonts w:asciiTheme="minorHAnsi" w:hAnsiTheme="minorHAnsi" w:cstheme="minorHAnsi"/>
          <w:lang w:val="en-NZ"/>
        </w:rPr>
      </w:pPr>
      <w:bookmarkStart w:id="83" w:name="_Toc136115538"/>
      <w:bookmarkStart w:id="84" w:name="_Toc136115539"/>
      <w:bookmarkStart w:id="85" w:name="_Toc136115540"/>
      <w:bookmarkStart w:id="86" w:name="_Toc136115541"/>
      <w:bookmarkStart w:id="87" w:name="_Toc136115542"/>
      <w:bookmarkStart w:id="88" w:name="_Toc138152783"/>
      <w:bookmarkEnd w:id="83"/>
      <w:bookmarkEnd w:id="84"/>
      <w:bookmarkEnd w:id="85"/>
      <w:bookmarkEnd w:id="86"/>
      <w:bookmarkEnd w:id="87"/>
      <w:r w:rsidRPr="00A3607C">
        <w:rPr>
          <w:rFonts w:asciiTheme="minorHAnsi" w:hAnsiTheme="minorHAnsi" w:cstheme="minorHAnsi"/>
          <w:lang w:val="en-NZ"/>
        </w:rPr>
        <w:t>Intensity</w:t>
      </w:r>
      <w:bookmarkEnd w:id="88"/>
    </w:p>
    <w:p w14:paraId="3BCEB0A0" w14:textId="77777777" w:rsidR="00330BC4" w:rsidRPr="00A3607C" w:rsidRDefault="00330BC4" w:rsidP="001D3CEC">
      <w:pPr>
        <w:pStyle w:val="NormalBodyText"/>
        <w:tabs>
          <w:tab w:val="left" w:pos="1134"/>
        </w:tabs>
        <w:rPr>
          <w:rFonts w:asciiTheme="minorHAnsi" w:hAnsiTheme="minorHAnsi" w:cstheme="minorHAnsi"/>
          <w:lang w:val="en-NZ"/>
        </w:rPr>
      </w:pPr>
      <w:r w:rsidRPr="00A3607C">
        <w:rPr>
          <w:rFonts w:asciiTheme="minorHAnsi" w:hAnsiTheme="minorHAnsi" w:cstheme="minorHAnsi"/>
          <w:lang w:val="en-NZ"/>
        </w:rPr>
        <w:t>Mild:</w:t>
      </w:r>
      <w:r w:rsidRPr="00A3607C">
        <w:rPr>
          <w:rFonts w:asciiTheme="minorHAnsi" w:hAnsiTheme="minorHAnsi" w:cstheme="minorHAnsi"/>
          <w:lang w:val="en-NZ"/>
        </w:rPr>
        <w:tab/>
      </w:r>
      <w:r w:rsidR="001D3CEC" w:rsidRPr="00A3607C">
        <w:rPr>
          <w:rFonts w:asciiTheme="minorHAnsi" w:hAnsiTheme="minorHAnsi" w:cstheme="minorHAnsi"/>
          <w:lang w:val="en-NZ"/>
        </w:rPr>
        <w:t xml:space="preserve">Symptoms </w:t>
      </w:r>
      <w:r w:rsidRPr="00A3607C">
        <w:rPr>
          <w:rFonts w:asciiTheme="minorHAnsi" w:hAnsiTheme="minorHAnsi" w:cstheme="minorHAnsi"/>
          <w:lang w:val="en-NZ"/>
        </w:rPr>
        <w:t>hardly perceived, only slight impairment of general well-being.</w:t>
      </w:r>
    </w:p>
    <w:p w14:paraId="3BCEB0A1" w14:textId="77777777" w:rsidR="00330BC4" w:rsidRPr="00A3607C" w:rsidRDefault="00330BC4" w:rsidP="001D3CEC">
      <w:pPr>
        <w:pStyle w:val="NormalBodyText"/>
        <w:tabs>
          <w:tab w:val="left" w:pos="1134"/>
        </w:tabs>
        <w:rPr>
          <w:rFonts w:asciiTheme="minorHAnsi" w:hAnsiTheme="minorHAnsi" w:cstheme="minorHAnsi"/>
          <w:lang w:val="en-NZ"/>
        </w:rPr>
      </w:pPr>
      <w:r w:rsidRPr="00A3607C">
        <w:rPr>
          <w:rFonts w:asciiTheme="minorHAnsi" w:hAnsiTheme="minorHAnsi" w:cstheme="minorHAnsi"/>
          <w:lang w:val="en-NZ"/>
        </w:rPr>
        <w:t>Moderate:</w:t>
      </w:r>
      <w:r w:rsidRPr="00A3607C">
        <w:rPr>
          <w:rFonts w:asciiTheme="minorHAnsi" w:hAnsiTheme="minorHAnsi" w:cstheme="minorHAnsi"/>
          <w:lang w:val="en-NZ"/>
        </w:rPr>
        <w:tab/>
      </w:r>
      <w:r w:rsidR="001D3CEC" w:rsidRPr="00A3607C">
        <w:rPr>
          <w:rFonts w:asciiTheme="minorHAnsi" w:hAnsiTheme="minorHAnsi" w:cstheme="minorHAnsi"/>
          <w:lang w:val="en-NZ"/>
        </w:rPr>
        <w:t xml:space="preserve">Clearly </w:t>
      </w:r>
      <w:r w:rsidRPr="00A3607C">
        <w:rPr>
          <w:rFonts w:asciiTheme="minorHAnsi" w:hAnsiTheme="minorHAnsi" w:cstheme="minorHAnsi"/>
          <w:lang w:val="en-NZ"/>
        </w:rPr>
        <w:t>noticeable symptom, but tolerable without immediate relief.</w:t>
      </w:r>
    </w:p>
    <w:p w14:paraId="3BCEB0A2" w14:textId="77777777" w:rsidR="00330BC4" w:rsidRPr="00A3607C" w:rsidRDefault="00330BC4" w:rsidP="001D3CEC">
      <w:pPr>
        <w:pStyle w:val="NormalBodyText"/>
        <w:tabs>
          <w:tab w:val="left" w:pos="1134"/>
        </w:tabs>
        <w:rPr>
          <w:rFonts w:asciiTheme="minorHAnsi" w:hAnsiTheme="minorHAnsi" w:cstheme="minorHAnsi"/>
          <w:lang w:val="en-NZ"/>
        </w:rPr>
      </w:pPr>
      <w:r w:rsidRPr="00A3607C">
        <w:rPr>
          <w:rFonts w:asciiTheme="minorHAnsi" w:hAnsiTheme="minorHAnsi" w:cstheme="minorHAnsi"/>
          <w:lang w:val="en-NZ"/>
        </w:rPr>
        <w:t>Severe:</w:t>
      </w:r>
      <w:r w:rsidRPr="00A3607C">
        <w:rPr>
          <w:rFonts w:asciiTheme="minorHAnsi" w:hAnsiTheme="minorHAnsi" w:cstheme="minorHAnsi"/>
          <w:lang w:val="en-NZ"/>
        </w:rPr>
        <w:tab/>
      </w:r>
      <w:r w:rsidR="001D3CEC" w:rsidRPr="00A3607C">
        <w:rPr>
          <w:rFonts w:asciiTheme="minorHAnsi" w:hAnsiTheme="minorHAnsi" w:cstheme="minorHAnsi"/>
          <w:lang w:val="en-NZ"/>
        </w:rPr>
        <w:t xml:space="preserve">Overwhelming </w:t>
      </w:r>
      <w:r w:rsidRPr="00A3607C">
        <w:rPr>
          <w:rFonts w:asciiTheme="minorHAnsi" w:hAnsiTheme="minorHAnsi" w:cstheme="minorHAnsi"/>
          <w:lang w:val="en-NZ"/>
        </w:rPr>
        <w:t>discomfort.</w:t>
      </w:r>
    </w:p>
    <w:p w14:paraId="3BCEB0A3" w14:textId="77777777" w:rsidR="00330BC4" w:rsidRPr="00A3607C" w:rsidRDefault="00330BC4" w:rsidP="007139C9">
      <w:pPr>
        <w:pStyle w:val="Heading2"/>
        <w:rPr>
          <w:rFonts w:asciiTheme="minorHAnsi" w:hAnsiTheme="minorHAnsi" w:cstheme="minorHAnsi"/>
          <w:i/>
          <w:iCs/>
          <w:u w:val="single"/>
          <w:lang w:val="en-NZ"/>
        </w:rPr>
      </w:pPr>
      <w:bookmarkStart w:id="89" w:name="_Toc138152784"/>
      <w:r w:rsidRPr="00A3607C">
        <w:rPr>
          <w:rFonts w:asciiTheme="minorHAnsi" w:hAnsiTheme="minorHAnsi" w:cstheme="minorHAnsi"/>
          <w:lang w:val="en-NZ"/>
        </w:rPr>
        <w:t>Seriousness</w:t>
      </w:r>
      <w:bookmarkEnd w:id="89"/>
    </w:p>
    <w:p w14:paraId="3BCEB0A4" w14:textId="0A7ACE93" w:rsidR="00330BC4" w:rsidRPr="00A3607C" w:rsidRDefault="00330BC4" w:rsidP="001D3CEC">
      <w:pPr>
        <w:pStyle w:val="NormalBodyText"/>
        <w:spacing w:after="80"/>
        <w:rPr>
          <w:rFonts w:asciiTheme="minorHAnsi" w:hAnsiTheme="minorHAnsi" w:cstheme="minorHAnsi"/>
          <w:lang w:val="en-NZ"/>
        </w:rPr>
      </w:pPr>
      <w:r w:rsidRPr="00A3607C">
        <w:rPr>
          <w:rFonts w:asciiTheme="minorHAnsi" w:hAnsiTheme="minorHAnsi" w:cstheme="minorHAnsi"/>
          <w:lang w:val="en-NZ"/>
        </w:rPr>
        <w:t>A serious adverse event is any untoward medical occurrence at any dose:</w:t>
      </w:r>
    </w:p>
    <w:p w14:paraId="3BCEB0A5" w14:textId="77777777" w:rsidR="00330BC4" w:rsidRPr="00A3607C" w:rsidRDefault="00330BC4" w:rsidP="002A257F">
      <w:pPr>
        <w:numPr>
          <w:ilvl w:val="0"/>
          <w:numId w:val="14"/>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results in death,</w:t>
      </w:r>
    </w:p>
    <w:p w14:paraId="3BCEB0A6" w14:textId="77777777" w:rsidR="00330BC4" w:rsidRPr="00A3607C" w:rsidRDefault="00330BC4" w:rsidP="002A257F">
      <w:pPr>
        <w:numPr>
          <w:ilvl w:val="0"/>
          <w:numId w:val="14"/>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is life-threatening,</w:t>
      </w:r>
    </w:p>
    <w:p w14:paraId="3BCEB0A7" w14:textId="77777777" w:rsidR="00330BC4" w:rsidRPr="00A3607C" w:rsidRDefault="00330BC4" w:rsidP="002A257F">
      <w:pPr>
        <w:numPr>
          <w:ilvl w:val="0"/>
          <w:numId w:val="14"/>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requires inpatient hospitalization or prolongation of existing hospitalization,</w:t>
      </w:r>
    </w:p>
    <w:p w14:paraId="3BCEB0A8" w14:textId="212DCADF" w:rsidR="00330BC4" w:rsidRPr="00A3607C" w:rsidRDefault="00330BC4" w:rsidP="002A257F">
      <w:pPr>
        <w:numPr>
          <w:ilvl w:val="0"/>
          <w:numId w:val="14"/>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results in persistent or signi</w:t>
      </w:r>
      <w:r w:rsidR="00524DB3" w:rsidRPr="00A3607C">
        <w:rPr>
          <w:rFonts w:asciiTheme="minorHAnsi" w:hAnsiTheme="minorHAnsi" w:cstheme="minorHAnsi"/>
        </w:rPr>
        <w:t>ficant disability</w:t>
      </w:r>
      <w:r w:rsidR="007D2AB4" w:rsidRPr="00A3607C">
        <w:rPr>
          <w:rFonts w:asciiTheme="minorHAnsi" w:hAnsiTheme="minorHAnsi" w:cstheme="minorHAnsi"/>
        </w:rPr>
        <w:t>/</w:t>
      </w:r>
      <w:r w:rsidR="00524DB3" w:rsidRPr="00A3607C">
        <w:rPr>
          <w:rFonts w:asciiTheme="minorHAnsi" w:hAnsiTheme="minorHAnsi" w:cstheme="minorHAnsi"/>
        </w:rPr>
        <w:t>incapacity,</w:t>
      </w:r>
    </w:p>
    <w:p w14:paraId="3BCEB0A9" w14:textId="46863DF1" w:rsidR="00524DB3" w:rsidRPr="00A3607C" w:rsidRDefault="00524DB3" w:rsidP="002A257F">
      <w:pPr>
        <w:numPr>
          <w:ilvl w:val="0"/>
          <w:numId w:val="14"/>
        </w:numPr>
        <w:tabs>
          <w:tab w:val="left" w:pos="851"/>
        </w:tabs>
        <w:spacing w:after="20"/>
        <w:ind w:left="851" w:hanging="284"/>
        <w:jc w:val="both"/>
        <w:rPr>
          <w:rFonts w:asciiTheme="minorHAnsi" w:hAnsiTheme="minorHAnsi" w:cstheme="minorHAnsi"/>
        </w:rPr>
      </w:pPr>
      <w:r w:rsidRPr="00A3607C">
        <w:rPr>
          <w:rFonts w:asciiTheme="minorHAnsi" w:hAnsiTheme="minorHAnsi" w:cstheme="minorHAnsi"/>
        </w:rPr>
        <w:t>is a congenital anomaly</w:t>
      </w:r>
      <w:r w:rsidR="007D2AB4" w:rsidRPr="00A3607C">
        <w:rPr>
          <w:rFonts w:asciiTheme="minorHAnsi" w:hAnsiTheme="minorHAnsi" w:cstheme="minorHAnsi"/>
        </w:rPr>
        <w:t>/congenital disability</w:t>
      </w:r>
      <w:r w:rsidRPr="00A3607C">
        <w:rPr>
          <w:rFonts w:asciiTheme="minorHAnsi" w:hAnsiTheme="minorHAnsi" w:cstheme="minorHAnsi"/>
        </w:rPr>
        <w:t>, or</w:t>
      </w:r>
    </w:p>
    <w:p w14:paraId="3BCEB0AA" w14:textId="77777777" w:rsidR="00330BC4" w:rsidRPr="00A3607C" w:rsidRDefault="00524DB3" w:rsidP="002A257F">
      <w:pPr>
        <w:numPr>
          <w:ilvl w:val="0"/>
          <w:numId w:val="14"/>
        </w:numPr>
        <w:tabs>
          <w:tab w:val="left" w:pos="851"/>
        </w:tabs>
        <w:spacing w:after="120"/>
        <w:ind w:left="851" w:hanging="284"/>
        <w:jc w:val="both"/>
        <w:rPr>
          <w:rFonts w:asciiTheme="minorHAnsi" w:hAnsiTheme="minorHAnsi" w:cstheme="minorHAnsi"/>
        </w:rPr>
      </w:pPr>
      <w:r w:rsidRPr="00A3607C">
        <w:rPr>
          <w:rFonts w:asciiTheme="minorHAnsi" w:hAnsiTheme="minorHAnsi" w:cstheme="minorHAnsi"/>
        </w:rPr>
        <w:t>is otherwise medically significant</w:t>
      </w:r>
      <w:r w:rsidR="00330BC4" w:rsidRPr="00A3607C">
        <w:rPr>
          <w:rFonts w:asciiTheme="minorHAnsi" w:hAnsiTheme="minorHAnsi" w:cstheme="minorHAnsi"/>
        </w:rPr>
        <w:t>.</w:t>
      </w:r>
    </w:p>
    <w:p w14:paraId="3BCEB0AB" w14:textId="56398075" w:rsidR="00330BC4" w:rsidRPr="00A3607C" w:rsidRDefault="0045007B" w:rsidP="001D3CEC">
      <w:pPr>
        <w:pStyle w:val="NormalBodyText"/>
        <w:rPr>
          <w:rFonts w:asciiTheme="minorHAnsi" w:hAnsiTheme="minorHAnsi" w:cstheme="minorHAnsi"/>
          <w:i/>
          <w:iCs/>
          <w:u w:val="single"/>
          <w:lang w:val="en-NZ"/>
        </w:rPr>
      </w:pPr>
      <w:r w:rsidRPr="00A3607C">
        <w:rPr>
          <w:rFonts w:asciiTheme="minorHAnsi" w:hAnsiTheme="minorHAnsi" w:cstheme="minorHAnsi"/>
          <w:lang w:val="en-NZ"/>
        </w:rPr>
        <w:t>A n</w:t>
      </w:r>
      <w:r w:rsidR="00330BC4" w:rsidRPr="00A3607C">
        <w:rPr>
          <w:rFonts w:asciiTheme="minorHAnsi" w:hAnsiTheme="minorHAnsi" w:cstheme="minorHAnsi"/>
          <w:lang w:val="en-NZ"/>
        </w:rPr>
        <w:t>on-serious</w:t>
      </w:r>
      <w:r w:rsidRPr="00A3607C">
        <w:rPr>
          <w:rFonts w:asciiTheme="minorHAnsi" w:hAnsiTheme="minorHAnsi" w:cstheme="minorHAnsi"/>
          <w:lang w:val="en-NZ"/>
        </w:rPr>
        <w:t xml:space="preserve"> event</w:t>
      </w:r>
      <w:r w:rsidR="000936BB" w:rsidRPr="00A3607C">
        <w:rPr>
          <w:rFonts w:asciiTheme="minorHAnsi" w:hAnsiTheme="minorHAnsi" w:cstheme="minorHAnsi"/>
          <w:lang w:val="en-NZ"/>
        </w:rPr>
        <w:t xml:space="preserve"> is</w:t>
      </w:r>
      <w:r w:rsidR="00330BC4" w:rsidRPr="00A3607C">
        <w:rPr>
          <w:rFonts w:asciiTheme="minorHAnsi" w:hAnsiTheme="minorHAnsi" w:cstheme="minorHAnsi"/>
          <w:lang w:val="en-NZ"/>
        </w:rPr>
        <w:t xml:space="preserve"> all other adverse events not corresponding to the definition of </w:t>
      </w:r>
      <w:r w:rsidR="00B553FA" w:rsidRPr="00A3607C">
        <w:rPr>
          <w:rFonts w:asciiTheme="minorHAnsi" w:hAnsiTheme="minorHAnsi" w:cstheme="minorHAnsi"/>
          <w:lang w:val="en-NZ"/>
        </w:rPr>
        <w:t xml:space="preserve">a </w:t>
      </w:r>
      <w:r w:rsidR="00330BC4" w:rsidRPr="00A3607C">
        <w:rPr>
          <w:rFonts w:asciiTheme="minorHAnsi" w:hAnsiTheme="minorHAnsi" w:cstheme="minorHAnsi"/>
          <w:lang w:val="en-NZ"/>
        </w:rPr>
        <w:t>serious adverse event</w:t>
      </w:r>
      <w:r w:rsidR="00B553FA" w:rsidRPr="00A3607C">
        <w:rPr>
          <w:rFonts w:asciiTheme="minorHAnsi" w:hAnsiTheme="minorHAnsi" w:cstheme="minorHAnsi"/>
          <w:lang w:val="en-NZ"/>
        </w:rPr>
        <w:t>.</w:t>
      </w:r>
    </w:p>
    <w:p w14:paraId="3BCEB0AC" w14:textId="77777777" w:rsidR="00A53C25" w:rsidRPr="00A3607C" w:rsidRDefault="00A53C25" w:rsidP="007139C9">
      <w:pPr>
        <w:pStyle w:val="Heading2"/>
        <w:rPr>
          <w:rFonts w:asciiTheme="minorHAnsi" w:hAnsiTheme="minorHAnsi" w:cstheme="minorHAnsi"/>
          <w:lang w:val="en-NZ"/>
        </w:rPr>
      </w:pPr>
      <w:bookmarkStart w:id="90" w:name="_Toc138152785"/>
      <w:r w:rsidRPr="00A3607C">
        <w:rPr>
          <w:rFonts w:asciiTheme="minorHAnsi" w:hAnsiTheme="minorHAnsi" w:cstheme="minorHAnsi"/>
          <w:lang w:val="en-NZ"/>
        </w:rPr>
        <w:t>Unexpected or expected SAE</w:t>
      </w:r>
      <w:bookmarkEnd w:id="90"/>
    </w:p>
    <w:p w14:paraId="3BCEB0AD" w14:textId="6EAF892D" w:rsidR="007D58CE" w:rsidRPr="00A3607C" w:rsidRDefault="007D58CE" w:rsidP="007D58CE">
      <w:pPr>
        <w:pStyle w:val="NormalBodyText"/>
        <w:spacing w:after="0"/>
        <w:rPr>
          <w:rFonts w:asciiTheme="minorHAnsi" w:hAnsiTheme="minorHAnsi" w:cstheme="minorHAnsi"/>
          <w:lang w:val="en-NZ"/>
        </w:rPr>
      </w:pPr>
      <w:r w:rsidRPr="00A3607C">
        <w:rPr>
          <w:rFonts w:asciiTheme="minorHAnsi" w:hAnsiTheme="minorHAnsi" w:cstheme="minorHAnsi"/>
          <w:lang w:val="en-NZ"/>
        </w:rPr>
        <w:t xml:space="preserve">The evaluation of expectedness is based on current knowledge and applicable product information and will be assessed by </w:t>
      </w:r>
      <w:r w:rsidR="006E5A0A" w:rsidRPr="00A3607C">
        <w:rPr>
          <w:rFonts w:asciiTheme="minorHAnsi" w:hAnsiTheme="minorHAnsi" w:cstheme="minorHAnsi"/>
          <w:lang w:val="en-NZ"/>
        </w:rPr>
        <w:t>the researchers</w:t>
      </w:r>
      <w:r w:rsidRPr="00A3607C">
        <w:rPr>
          <w:rFonts w:asciiTheme="minorHAnsi" w:hAnsiTheme="minorHAnsi" w:cstheme="minorHAnsi"/>
          <w:color w:val="FF0000"/>
          <w:lang w:val="en-NZ"/>
        </w:rPr>
        <w:t xml:space="preserve">. </w:t>
      </w:r>
      <w:r w:rsidRPr="00A3607C">
        <w:rPr>
          <w:rFonts w:asciiTheme="minorHAnsi" w:hAnsiTheme="minorHAnsi" w:cstheme="minorHAnsi"/>
          <w:lang w:val="en-NZ"/>
        </w:rPr>
        <w:t xml:space="preserve">An unexpected AE is an AE in which the nature, severity, or frequency is </w:t>
      </w:r>
      <w:r w:rsidR="000B19D3" w:rsidRPr="00A3607C">
        <w:rPr>
          <w:rFonts w:asciiTheme="minorHAnsi" w:hAnsiTheme="minorHAnsi" w:cstheme="minorHAnsi"/>
          <w:lang w:val="en-NZ"/>
        </w:rPr>
        <w:t>inconsistent with information about the condition under study and/or in</w:t>
      </w:r>
      <w:r w:rsidRPr="00A3607C">
        <w:rPr>
          <w:rFonts w:asciiTheme="minorHAnsi" w:hAnsiTheme="minorHAnsi" w:cstheme="minorHAnsi"/>
          <w:lang w:val="en-NZ"/>
        </w:rPr>
        <w:t>consistent with information on the investigational product.</w:t>
      </w:r>
    </w:p>
    <w:p w14:paraId="3BCEB0AF" w14:textId="77777777" w:rsidR="00675D61" w:rsidRPr="00A3607C" w:rsidRDefault="00675D61" w:rsidP="007D58CE">
      <w:pPr>
        <w:pStyle w:val="NormalBodyText"/>
        <w:spacing w:after="0"/>
        <w:rPr>
          <w:rFonts w:asciiTheme="minorHAnsi" w:hAnsiTheme="minorHAnsi" w:cstheme="minorHAnsi"/>
          <w:i/>
          <w:lang w:val="en-NZ"/>
        </w:rPr>
      </w:pPr>
    </w:p>
    <w:p w14:paraId="3BCEB0B0" w14:textId="493BCDF5" w:rsidR="007D58CE" w:rsidRPr="00A3607C" w:rsidRDefault="007D58CE" w:rsidP="007D58CE">
      <w:pPr>
        <w:pStyle w:val="NormalBodyText"/>
        <w:spacing w:after="0"/>
        <w:rPr>
          <w:rFonts w:asciiTheme="minorHAnsi" w:hAnsiTheme="minorHAnsi" w:cstheme="minorHAnsi"/>
          <w:lang w:val="en-NZ"/>
        </w:rPr>
      </w:pPr>
      <w:r w:rsidRPr="00A3607C">
        <w:rPr>
          <w:rFonts w:asciiTheme="minorHAnsi" w:hAnsiTheme="minorHAnsi" w:cstheme="minorHAnsi"/>
          <w:lang w:val="en-NZ"/>
        </w:rPr>
        <w:lastRenderedPageBreak/>
        <w:t xml:space="preserve">All adverse events </w:t>
      </w:r>
      <w:r w:rsidR="000B19D3" w:rsidRPr="00A3607C">
        <w:rPr>
          <w:rFonts w:asciiTheme="minorHAnsi" w:hAnsiTheme="minorHAnsi" w:cstheme="minorHAnsi"/>
          <w:lang w:val="en-NZ"/>
        </w:rPr>
        <w:t>suspected to be related to an investigational product, both unexpected and serious, are considered</w:t>
      </w:r>
      <w:r w:rsidRPr="00A3607C">
        <w:rPr>
          <w:rFonts w:asciiTheme="minorHAnsi" w:hAnsiTheme="minorHAnsi" w:cstheme="minorHAnsi"/>
          <w:lang w:val="en-NZ"/>
        </w:rPr>
        <w:t xml:space="preserve"> SUSARs (Suspected Unexpected Serious Adverse Reactions). A SUSAR is to be reported to the regulatory authority </w:t>
      </w:r>
      <w:r w:rsidR="000B19D3" w:rsidRPr="00A3607C">
        <w:rPr>
          <w:rFonts w:asciiTheme="minorHAnsi" w:hAnsiTheme="minorHAnsi" w:cstheme="minorHAnsi"/>
          <w:lang w:val="en-NZ"/>
        </w:rPr>
        <w:t>o</w:t>
      </w:r>
      <w:r w:rsidRPr="00A3607C">
        <w:rPr>
          <w:rFonts w:asciiTheme="minorHAnsi" w:hAnsiTheme="minorHAnsi" w:cstheme="minorHAnsi"/>
          <w:lang w:val="en-NZ"/>
        </w:rPr>
        <w:t>n short notice.</w:t>
      </w:r>
    </w:p>
    <w:p w14:paraId="1DDD746F" w14:textId="77777777" w:rsidR="00F75175" w:rsidRPr="00A3607C" w:rsidRDefault="00F75175" w:rsidP="007D58CE">
      <w:pPr>
        <w:pStyle w:val="NormalBodyText"/>
        <w:spacing w:after="0"/>
        <w:rPr>
          <w:rFonts w:asciiTheme="minorHAnsi" w:hAnsiTheme="minorHAnsi" w:cstheme="minorHAnsi"/>
          <w:lang w:val="en-NZ"/>
        </w:rPr>
      </w:pPr>
    </w:p>
    <w:p w14:paraId="3BCEB0B2" w14:textId="2B9F98AD" w:rsidR="00330BC4" w:rsidRPr="00A3607C" w:rsidRDefault="00330BC4" w:rsidP="007139C9">
      <w:pPr>
        <w:pStyle w:val="Heading2"/>
        <w:rPr>
          <w:rFonts w:asciiTheme="minorHAnsi" w:hAnsiTheme="minorHAnsi" w:cstheme="minorHAnsi"/>
          <w:lang w:val="en-NZ"/>
        </w:rPr>
      </w:pPr>
      <w:bookmarkStart w:id="91" w:name="_Toc138152786"/>
      <w:r w:rsidRPr="00A3607C">
        <w:rPr>
          <w:rFonts w:asciiTheme="minorHAnsi" w:hAnsiTheme="minorHAnsi" w:cstheme="minorHAnsi"/>
          <w:lang w:val="en-NZ"/>
        </w:rPr>
        <w:t xml:space="preserve">Relation </w:t>
      </w:r>
      <w:r w:rsidR="000C6EDD" w:rsidRPr="00A3607C">
        <w:rPr>
          <w:rFonts w:asciiTheme="minorHAnsi" w:hAnsiTheme="minorHAnsi" w:cstheme="minorHAnsi"/>
          <w:lang w:val="en-NZ"/>
        </w:rPr>
        <w:t>to</w:t>
      </w:r>
      <w:r w:rsidRPr="00A3607C">
        <w:rPr>
          <w:rFonts w:asciiTheme="minorHAnsi" w:hAnsiTheme="minorHAnsi" w:cstheme="minorHAnsi"/>
          <w:lang w:val="en-NZ"/>
        </w:rPr>
        <w:t xml:space="preserve"> </w:t>
      </w:r>
      <w:r w:rsidR="00376756" w:rsidRPr="00A3607C">
        <w:rPr>
          <w:rFonts w:asciiTheme="minorHAnsi" w:hAnsiTheme="minorHAnsi" w:cstheme="minorHAnsi"/>
          <w:lang w:val="en-NZ"/>
        </w:rPr>
        <w:t>study</w:t>
      </w:r>
      <w:bookmarkEnd w:id="91"/>
      <w:r w:rsidRPr="00A3607C">
        <w:rPr>
          <w:rFonts w:asciiTheme="minorHAnsi" w:hAnsiTheme="minorHAnsi" w:cstheme="minorHAnsi"/>
          <w:lang w:val="en-NZ"/>
        </w:rPr>
        <w:t xml:space="preserve"> </w:t>
      </w:r>
    </w:p>
    <w:p w14:paraId="3BCEB0B3" w14:textId="3AA490F1" w:rsidR="00330BC4" w:rsidRPr="00A3607C" w:rsidRDefault="00330BC4" w:rsidP="001D3CEC">
      <w:pPr>
        <w:pStyle w:val="NormalBodyText"/>
        <w:rPr>
          <w:rFonts w:asciiTheme="minorHAnsi" w:hAnsiTheme="minorHAnsi" w:cstheme="minorHAnsi"/>
          <w:lang w:val="en-NZ"/>
        </w:rPr>
      </w:pPr>
      <w:r w:rsidRPr="00A3607C">
        <w:rPr>
          <w:rFonts w:asciiTheme="minorHAnsi" w:hAnsiTheme="minorHAnsi" w:cstheme="minorHAnsi"/>
          <w:lang w:val="en-NZ"/>
        </w:rPr>
        <w:t xml:space="preserve">The </w:t>
      </w:r>
      <w:r w:rsidR="0061060D" w:rsidRPr="00A3607C">
        <w:rPr>
          <w:rFonts w:asciiTheme="minorHAnsi" w:hAnsiTheme="minorHAnsi" w:cstheme="minorHAnsi"/>
          <w:lang w:val="en-NZ"/>
        </w:rPr>
        <w:t>reporting healthcare professional</w:t>
      </w:r>
      <w:r w:rsidRPr="00A3607C">
        <w:rPr>
          <w:rFonts w:asciiTheme="minorHAnsi" w:hAnsiTheme="minorHAnsi" w:cstheme="minorHAnsi"/>
          <w:lang w:val="en-NZ"/>
        </w:rPr>
        <w:t xml:space="preserve"> will assess the possibility of a link between the study and an adverse event </w:t>
      </w:r>
      <w:r w:rsidR="008D7657" w:rsidRPr="00A3607C">
        <w:rPr>
          <w:rFonts w:asciiTheme="minorHAnsi" w:hAnsiTheme="minorHAnsi" w:cstheme="minorHAnsi"/>
          <w:lang w:val="en-NZ"/>
        </w:rPr>
        <w:t>based on</w:t>
      </w:r>
      <w:r w:rsidRPr="00A3607C">
        <w:rPr>
          <w:rFonts w:asciiTheme="minorHAnsi" w:hAnsiTheme="minorHAnsi" w:cstheme="minorHAnsi"/>
          <w:lang w:val="en-NZ"/>
        </w:rPr>
        <w:t xml:space="preserve"> the following criteria:</w:t>
      </w:r>
    </w:p>
    <w:p w14:paraId="3BCEB0B4" w14:textId="77777777" w:rsidR="00376756" w:rsidRPr="00A3607C" w:rsidRDefault="00376756" w:rsidP="00376756">
      <w:pPr>
        <w:autoSpaceDE w:val="0"/>
        <w:autoSpaceDN w:val="0"/>
        <w:jc w:val="both"/>
        <w:rPr>
          <w:rFonts w:asciiTheme="minorHAnsi" w:hAnsiTheme="minorHAnsi" w:cstheme="minorHAnsi"/>
          <w:bCs/>
          <w:i/>
          <w:u w:val="single"/>
        </w:rPr>
      </w:pPr>
      <w:r w:rsidRPr="00A3607C">
        <w:rPr>
          <w:rFonts w:asciiTheme="minorHAnsi" w:hAnsiTheme="minorHAnsi" w:cstheme="minorHAnsi"/>
          <w:bCs/>
          <w:i/>
          <w:u w:val="single"/>
        </w:rPr>
        <w:t>Unrelated:</w:t>
      </w:r>
    </w:p>
    <w:p w14:paraId="3BCEB0B5" w14:textId="319ACDAD" w:rsidR="00376756" w:rsidRPr="00A3607C" w:rsidRDefault="00376756" w:rsidP="002A257F">
      <w:pPr>
        <w:pStyle w:val="ListParagraph"/>
        <w:numPr>
          <w:ilvl w:val="0"/>
          <w:numId w:val="15"/>
        </w:numPr>
        <w:autoSpaceDE w:val="0"/>
        <w:autoSpaceDN w:val="0"/>
        <w:jc w:val="both"/>
        <w:rPr>
          <w:rFonts w:asciiTheme="minorHAnsi" w:hAnsiTheme="minorHAnsi" w:cstheme="minorHAnsi"/>
          <w:lang w:val="en-NZ"/>
        </w:rPr>
      </w:pPr>
      <w:r w:rsidRPr="00A3607C">
        <w:rPr>
          <w:rFonts w:asciiTheme="minorHAnsi" w:hAnsiTheme="minorHAnsi" w:cstheme="minorHAnsi"/>
          <w:lang w:val="en-NZ"/>
        </w:rPr>
        <w:t xml:space="preserve">An adverse event </w:t>
      </w:r>
      <w:r w:rsidR="008D7657" w:rsidRPr="00A3607C">
        <w:rPr>
          <w:rFonts w:asciiTheme="minorHAnsi" w:hAnsiTheme="minorHAnsi" w:cstheme="minorHAnsi"/>
          <w:lang w:val="en-NZ"/>
        </w:rPr>
        <w:t>that</w:t>
      </w:r>
      <w:r w:rsidRPr="00A3607C">
        <w:rPr>
          <w:rFonts w:asciiTheme="minorHAnsi" w:hAnsiTheme="minorHAnsi" w:cstheme="minorHAnsi"/>
          <w:lang w:val="en-NZ"/>
        </w:rPr>
        <w:t xml:space="preserve"> is not related to </w:t>
      </w:r>
      <w:r w:rsidR="00E22088" w:rsidRPr="00A3607C">
        <w:rPr>
          <w:rFonts w:asciiTheme="minorHAnsi" w:hAnsiTheme="minorHAnsi" w:cstheme="minorHAnsi"/>
          <w:lang w:val="en-NZ"/>
        </w:rPr>
        <w:t>interventional</w:t>
      </w:r>
      <w:r w:rsidRPr="00A3607C">
        <w:rPr>
          <w:rFonts w:asciiTheme="minorHAnsi" w:hAnsiTheme="minorHAnsi" w:cstheme="minorHAnsi"/>
          <w:lang w:val="en-NZ"/>
        </w:rPr>
        <w:t xml:space="preserve"> administration.</w:t>
      </w:r>
    </w:p>
    <w:p w14:paraId="3BCEB0B6" w14:textId="77777777" w:rsidR="00A56699" w:rsidRPr="00A3607C" w:rsidRDefault="00A56699" w:rsidP="00376756">
      <w:pPr>
        <w:autoSpaceDE w:val="0"/>
        <w:autoSpaceDN w:val="0"/>
        <w:jc w:val="both"/>
        <w:rPr>
          <w:rFonts w:asciiTheme="minorHAnsi" w:hAnsiTheme="minorHAnsi" w:cstheme="minorHAnsi"/>
        </w:rPr>
      </w:pPr>
    </w:p>
    <w:p w14:paraId="3BCEB0B7" w14:textId="77777777" w:rsidR="00376756" w:rsidRPr="00A3607C" w:rsidRDefault="00376756" w:rsidP="00376756">
      <w:pPr>
        <w:autoSpaceDE w:val="0"/>
        <w:autoSpaceDN w:val="0"/>
        <w:jc w:val="both"/>
        <w:rPr>
          <w:rFonts w:asciiTheme="minorHAnsi" w:hAnsiTheme="minorHAnsi" w:cstheme="minorHAnsi"/>
          <w:bCs/>
          <w:i/>
          <w:u w:val="single"/>
        </w:rPr>
      </w:pPr>
      <w:r w:rsidRPr="00A3607C">
        <w:rPr>
          <w:rFonts w:asciiTheme="minorHAnsi" w:hAnsiTheme="minorHAnsi" w:cstheme="minorHAnsi"/>
          <w:bCs/>
          <w:i/>
          <w:u w:val="single"/>
        </w:rPr>
        <w:t>Unlikely:</w:t>
      </w:r>
    </w:p>
    <w:p w14:paraId="3BCEB0B8" w14:textId="2816465E" w:rsidR="00376756" w:rsidRPr="00A3607C" w:rsidRDefault="00376756" w:rsidP="002A257F">
      <w:pPr>
        <w:pStyle w:val="ListParagraph"/>
        <w:numPr>
          <w:ilvl w:val="0"/>
          <w:numId w:val="15"/>
        </w:numPr>
        <w:autoSpaceDE w:val="0"/>
        <w:autoSpaceDN w:val="0"/>
        <w:jc w:val="both"/>
        <w:rPr>
          <w:rFonts w:asciiTheme="minorHAnsi" w:hAnsiTheme="minorHAnsi" w:cstheme="minorHAnsi"/>
          <w:lang w:val="en-NZ"/>
        </w:rPr>
      </w:pPr>
      <w:r w:rsidRPr="00A3607C">
        <w:rPr>
          <w:rFonts w:asciiTheme="minorHAnsi" w:hAnsiTheme="minorHAnsi" w:cstheme="minorHAnsi"/>
          <w:lang w:val="en-NZ"/>
        </w:rPr>
        <w:t>The temporal relationship to product administration makes a causal relationship improbable</w:t>
      </w:r>
      <w:r w:rsidR="00B466C9" w:rsidRPr="00A3607C">
        <w:rPr>
          <w:rFonts w:asciiTheme="minorHAnsi" w:hAnsiTheme="minorHAnsi" w:cstheme="minorHAnsi"/>
          <w:lang w:val="en-NZ"/>
        </w:rPr>
        <w:t>.</w:t>
      </w:r>
      <w:r w:rsidRPr="00A3607C">
        <w:rPr>
          <w:rFonts w:asciiTheme="minorHAnsi" w:hAnsiTheme="minorHAnsi" w:cstheme="minorHAnsi"/>
          <w:lang w:val="en-NZ"/>
        </w:rPr>
        <w:t xml:space="preserve"> </w:t>
      </w:r>
    </w:p>
    <w:p w14:paraId="3BCEB0B9" w14:textId="21739540" w:rsidR="00376756" w:rsidRPr="00A3607C" w:rsidRDefault="00376756" w:rsidP="002A257F">
      <w:pPr>
        <w:pStyle w:val="ListParagraph"/>
        <w:numPr>
          <w:ilvl w:val="0"/>
          <w:numId w:val="15"/>
        </w:numPr>
        <w:autoSpaceDE w:val="0"/>
        <w:autoSpaceDN w:val="0"/>
        <w:jc w:val="both"/>
        <w:rPr>
          <w:rFonts w:asciiTheme="minorHAnsi" w:hAnsiTheme="minorHAnsi" w:cstheme="minorHAnsi"/>
          <w:lang w:val="en-NZ"/>
        </w:rPr>
      </w:pPr>
      <w:r w:rsidRPr="00A3607C">
        <w:rPr>
          <w:rFonts w:asciiTheme="minorHAnsi" w:hAnsiTheme="minorHAnsi" w:cstheme="minorHAnsi"/>
          <w:lang w:val="en-NZ"/>
        </w:rPr>
        <w:t>Other drugs, chemicals</w:t>
      </w:r>
      <w:r w:rsidR="00E22088" w:rsidRPr="00A3607C">
        <w:rPr>
          <w:rFonts w:asciiTheme="minorHAnsi" w:hAnsiTheme="minorHAnsi" w:cstheme="minorHAnsi"/>
          <w:lang w:val="en-NZ"/>
        </w:rPr>
        <w:t>,</w:t>
      </w:r>
      <w:r w:rsidRPr="00A3607C">
        <w:rPr>
          <w:rFonts w:asciiTheme="minorHAnsi" w:hAnsiTheme="minorHAnsi" w:cstheme="minorHAnsi"/>
          <w:lang w:val="en-NZ"/>
        </w:rPr>
        <w:t xml:space="preserve"> or underlying disease</w:t>
      </w:r>
      <w:r w:rsidR="00E22088" w:rsidRPr="00A3607C">
        <w:rPr>
          <w:rFonts w:asciiTheme="minorHAnsi" w:hAnsiTheme="minorHAnsi" w:cstheme="minorHAnsi"/>
          <w:lang w:val="en-NZ"/>
        </w:rPr>
        <w:t>s</w:t>
      </w:r>
      <w:r w:rsidRPr="00A3607C">
        <w:rPr>
          <w:rFonts w:asciiTheme="minorHAnsi" w:hAnsiTheme="minorHAnsi" w:cstheme="minorHAnsi"/>
          <w:lang w:val="en-NZ"/>
        </w:rPr>
        <w:t xml:space="preserve"> </w:t>
      </w:r>
      <w:r w:rsidR="008D7657" w:rsidRPr="00A3607C">
        <w:rPr>
          <w:rFonts w:asciiTheme="minorHAnsi" w:hAnsiTheme="minorHAnsi" w:cstheme="minorHAnsi"/>
          <w:lang w:val="en-NZ"/>
        </w:rPr>
        <w:t>explain the event more plausibly</w:t>
      </w:r>
      <w:r w:rsidRPr="00A3607C">
        <w:rPr>
          <w:rFonts w:asciiTheme="minorHAnsi" w:hAnsiTheme="minorHAnsi" w:cstheme="minorHAnsi"/>
          <w:lang w:val="en-NZ"/>
        </w:rPr>
        <w:t>.</w:t>
      </w:r>
    </w:p>
    <w:p w14:paraId="3BCEB0BA" w14:textId="77777777" w:rsidR="00376756" w:rsidRPr="00A3607C" w:rsidRDefault="00376756" w:rsidP="00376756">
      <w:pPr>
        <w:autoSpaceDE w:val="0"/>
        <w:autoSpaceDN w:val="0"/>
        <w:jc w:val="both"/>
        <w:rPr>
          <w:rFonts w:asciiTheme="minorHAnsi" w:hAnsiTheme="minorHAnsi" w:cstheme="minorHAnsi"/>
          <w:b/>
          <w:bCs/>
          <w:u w:val="single"/>
        </w:rPr>
      </w:pPr>
    </w:p>
    <w:p w14:paraId="3BCEB0BB" w14:textId="77777777" w:rsidR="00376756" w:rsidRPr="00A3607C" w:rsidRDefault="00376756" w:rsidP="00376756">
      <w:pPr>
        <w:autoSpaceDE w:val="0"/>
        <w:autoSpaceDN w:val="0"/>
        <w:jc w:val="both"/>
        <w:rPr>
          <w:rFonts w:asciiTheme="minorHAnsi" w:hAnsiTheme="minorHAnsi" w:cstheme="minorHAnsi"/>
          <w:bCs/>
          <w:i/>
          <w:u w:val="single"/>
        </w:rPr>
      </w:pPr>
      <w:r w:rsidRPr="00A3607C">
        <w:rPr>
          <w:rFonts w:asciiTheme="minorHAnsi" w:hAnsiTheme="minorHAnsi" w:cstheme="minorHAnsi"/>
          <w:bCs/>
          <w:i/>
          <w:u w:val="single"/>
        </w:rPr>
        <w:t>Probable:</w:t>
      </w:r>
    </w:p>
    <w:p w14:paraId="3BCEB0BC" w14:textId="1FBCCC3E" w:rsidR="00376756" w:rsidRPr="00A3607C" w:rsidRDefault="00376756" w:rsidP="002A257F">
      <w:pPr>
        <w:pStyle w:val="ListParagraph"/>
        <w:numPr>
          <w:ilvl w:val="0"/>
          <w:numId w:val="15"/>
        </w:numPr>
        <w:autoSpaceDE w:val="0"/>
        <w:autoSpaceDN w:val="0"/>
        <w:jc w:val="both"/>
        <w:rPr>
          <w:rFonts w:asciiTheme="minorHAnsi" w:hAnsiTheme="minorHAnsi" w:cstheme="minorHAnsi"/>
          <w:lang w:val="en-NZ"/>
        </w:rPr>
      </w:pPr>
      <w:r w:rsidRPr="00A3607C">
        <w:rPr>
          <w:rFonts w:asciiTheme="minorHAnsi" w:hAnsiTheme="minorHAnsi" w:cstheme="minorHAnsi"/>
          <w:lang w:val="en-NZ"/>
        </w:rPr>
        <w:t xml:space="preserve">There is a reasonable time relationship to product </w:t>
      </w:r>
      <w:r w:rsidR="00953891" w:rsidRPr="00A3607C">
        <w:rPr>
          <w:rFonts w:asciiTheme="minorHAnsi" w:hAnsiTheme="minorHAnsi" w:cstheme="minorHAnsi"/>
          <w:lang w:val="en-NZ"/>
        </w:rPr>
        <w:t>administration.</w:t>
      </w:r>
    </w:p>
    <w:p w14:paraId="3BCEB0BD" w14:textId="2A9B66FE" w:rsidR="00376756" w:rsidRPr="00A3607C" w:rsidRDefault="00376756" w:rsidP="002A257F">
      <w:pPr>
        <w:pStyle w:val="ListParagraph"/>
        <w:numPr>
          <w:ilvl w:val="0"/>
          <w:numId w:val="15"/>
        </w:numPr>
        <w:autoSpaceDE w:val="0"/>
        <w:autoSpaceDN w:val="0"/>
        <w:jc w:val="both"/>
        <w:rPr>
          <w:rFonts w:asciiTheme="minorHAnsi" w:hAnsiTheme="minorHAnsi" w:cstheme="minorHAnsi"/>
          <w:lang w:val="en-NZ"/>
        </w:rPr>
      </w:pPr>
      <w:r w:rsidRPr="00A3607C">
        <w:rPr>
          <w:rFonts w:asciiTheme="minorHAnsi" w:hAnsiTheme="minorHAnsi" w:cstheme="minorHAnsi"/>
          <w:lang w:val="en-NZ"/>
        </w:rPr>
        <w:t>The event is unlikely to be attributed to concurrent disease, drugs</w:t>
      </w:r>
      <w:r w:rsidR="00FB543D" w:rsidRPr="00A3607C">
        <w:rPr>
          <w:rFonts w:asciiTheme="minorHAnsi" w:hAnsiTheme="minorHAnsi" w:cstheme="minorHAnsi"/>
          <w:lang w:val="en-NZ"/>
        </w:rPr>
        <w:t>,</w:t>
      </w:r>
      <w:r w:rsidRPr="00A3607C">
        <w:rPr>
          <w:rFonts w:asciiTheme="minorHAnsi" w:hAnsiTheme="minorHAnsi" w:cstheme="minorHAnsi"/>
          <w:lang w:val="en-NZ"/>
        </w:rPr>
        <w:t xml:space="preserve"> or chemicals. </w:t>
      </w:r>
    </w:p>
    <w:p w14:paraId="3BCEB0BE" w14:textId="00489187" w:rsidR="00376756" w:rsidRPr="00A3607C" w:rsidRDefault="00376756" w:rsidP="002A257F">
      <w:pPr>
        <w:pStyle w:val="ListParagraph"/>
        <w:numPr>
          <w:ilvl w:val="0"/>
          <w:numId w:val="15"/>
        </w:numPr>
        <w:autoSpaceDE w:val="0"/>
        <w:autoSpaceDN w:val="0"/>
        <w:jc w:val="both"/>
        <w:rPr>
          <w:rFonts w:asciiTheme="minorHAnsi" w:hAnsiTheme="minorHAnsi" w:cstheme="minorHAnsi"/>
          <w:lang w:val="en-NZ"/>
        </w:rPr>
      </w:pPr>
      <w:r w:rsidRPr="00A3607C">
        <w:rPr>
          <w:rFonts w:asciiTheme="minorHAnsi" w:hAnsiTheme="minorHAnsi" w:cstheme="minorHAnsi"/>
          <w:lang w:val="en-NZ"/>
        </w:rPr>
        <w:t>The event should follow a clinically plausible response on withdrawal (dechallenge)</w:t>
      </w:r>
      <w:r w:rsidR="00953891" w:rsidRPr="00A3607C">
        <w:rPr>
          <w:rFonts w:asciiTheme="minorHAnsi" w:hAnsiTheme="minorHAnsi" w:cstheme="minorHAnsi"/>
          <w:lang w:val="en-NZ"/>
        </w:rPr>
        <w:t>.</w:t>
      </w:r>
    </w:p>
    <w:p w14:paraId="3BCEB0BF" w14:textId="77777777" w:rsidR="00376756" w:rsidRPr="00A3607C" w:rsidRDefault="00376756" w:rsidP="002A257F">
      <w:pPr>
        <w:pStyle w:val="ListParagraph"/>
        <w:numPr>
          <w:ilvl w:val="0"/>
          <w:numId w:val="15"/>
        </w:numPr>
        <w:autoSpaceDE w:val="0"/>
        <w:autoSpaceDN w:val="0"/>
        <w:jc w:val="both"/>
        <w:rPr>
          <w:rFonts w:asciiTheme="minorHAnsi" w:hAnsiTheme="minorHAnsi" w:cstheme="minorHAnsi"/>
          <w:lang w:val="en-NZ"/>
        </w:rPr>
      </w:pPr>
      <w:r w:rsidRPr="00A3607C">
        <w:rPr>
          <w:rFonts w:asciiTheme="minorHAnsi" w:hAnsiTheme="minorHAnsi" w:cstheme="minorHAnsi"/>
          <w:lang w:val="en-NZ"/>
        </w:rPr>
        <w:t>Rechallenge information is not required to fulfill this definition.</w:t>
      </w:r>
    </w:p>
    <w:p w14:paraId="3BCEB0C0" w14:textId="77777777" w:rsidR="00376756" w:rsidRPr="00A3607C" w:rsidRDefault="00376756" w:rsidP="00376756">
      <w:pPr>
        <w:autoSpaceDE w:val="0"/>
        <w:autoSpaceDN w:val="0"/>
        <w:jc w:val="both"/>
        <w:rPr>
          <w:rFonts w:asciiTheme="minorHAnsi" w:hAnsiTheme="minorHAnsi" w:cstheme="minorHAnsi"/>
          <w:b/>
          <w:bCs/>
          <w:u w:val="single"/>
        </w:rPr>
      </w:pPr>
    </w:p>
    <w:p w14:paraId="3BCEB0C1" w14:textId="77777777" w:rsidR="00376756" w:rsidRPr="00A3607C" w:rsidRDefault="00376756" w:rsidP="00376756">
      <w:pPr>
        <w:autoSpaceDE w:val="0"/>
        <w:autoSpaceDN w:val="0"/>
        <w:jc w:val="both"/>
        <w:rPr>
          <w:rFonts w:asciiTheme="minorHAnsi" w:hAnsiTheme="minorHAnsi" w:cstheme="minorHAnsi"/>
          <w:bCs/>
          <w:i/>
          <w:u w:val="single"/>
        </w:rPr>
      </w:pPr>
      <w:r w:rsidRPr="00A3607C">
        <w:rPr>
          <w:rFonts w:asciiTheme="minorHAnsi" w:hAnsiTheme="minorHAnsi" w:cstheme="minorHAnsi"/>
          <w:bCs/>
          <w:i/>
          <w:u w:val="single"/>
        </w:rPr>
        <w:t>Related:</w:t>
      </w:r>
    </w:p>
    <w:p w14:paraId="3BCEB0C2" w14:textId="561837F9" w:rsidR="00376756" w:rsidRPr="00A3607C" w:rsidRDefault="00376756" w:rsidP="002A257F">
      <w:pPr>
        <w:pStyle w:val="ListParagraph"/>
        <w:numPr>
          <w:ilvl w:val="0"/>
          <w:numId w:val="15"/>
        </w:numPr>
        <w:autoSpaceDE w:val="0"/>
        <w:autoSpaceDN w:val="0"/>
        <w:jc w:val="both"/>
        <w:rPr>
          <w:rFonts w:asciiTheme="minorHAnsi" w:hAnsiTheme="minorHAnsi" w:cstheme="minorHAnsi"/>
          <w:lang w:val="en-NZ"/>
        </w:rPr>
      </w:pPr>
      <w:r w:rsidRPr="00A3607C">
        <w:rPr>
          <w:rFonts w:asciiTheme="minorHAnsi" w:hAnsiTheme="minorHAnsi" w:cstheme="minorHAnsi"/>
          <w:lang w:val="en-NZ"/>
        </w:rPr>
        <w:t>There is a plausible time relationship to product administration</w:t>
      </w:r>
      <w:r w:rsidR="00953891" w:rsidRPr="00A3607C">
        <w:rPr>
          <w:rFonts w:asciiTheme="minorHAnsi" w:hAnsiTheme="minorHAnsi" w:cstheme="minorHAnsi"/>
          <w:lang w:val="en-NZ"/>
        </w:rPr>
        <w:t>.</w:t>
      </w:r>
    </w:p>
    <w:p w14:paraId="3BCEB0C3" w14:textId="2E62A9A3" w:rsidR="00376756" w:rsidRPr="00A3607C" w:rsidRDefault="00376756" w:rsidP="002A257F">
      <w:pPr>
        <w:pStyle w:val="ListParagraph"/>
        <w:numPr>
          <w:ilvl w:val="0"/>
          <w:numId w:val="15"/>
        </w:numPr>
        <w:autoSpaceDE w:val="0"/>
        <w:autoSpaceDN w:val="0"/>
        <w:jc w:val="both"/>
        <w:rPr>
          <w:rFonts w:asciiTheme="minorHAnsi" w:hAnsiTheme="minorHAnsi" w:cstheme="minorHAnsi"/>
          <w:lang w:val="en-NZ"/>
        </w:rPr>
      </w:pPr>
      <w:r w:rsidRPr="00A3607C">
        <w:rPr>
          <w:rFonts w:asciiTheme="minorHAnsi" w:hAnsiTheme="minorHAnsi" w:cstheme="minorHAnsi"/>
          <w:lang w:val="en-NZ"/>
        </w:rPr>
        <w:t>It cannot be explained by concurrent disease or other drugs or chemicals</w:t>
      </w:r>
      <w:r w:rsidR="00953891" w:rsidRPr="00A3607C">
        <w:rPr>
          <w:rFonts w:asciiTheme="minorHAnsi" w:hAnsiTheme="minorHAnsi" w:cstheme="minorHAnsi"/>
          <w:lang w:val="en-NZ"/>
        </w:rPr>
        <w:t>.</w:t>
      </w:r>
    </w:p>
    <w:p w14:paraId="3BCEB0C4" w14:textId="3260B639" w:rsidR="00376756" w:rsidRPr="00A3607C" w:rsidRDefault="00376756" w:rsidP="002A257F">
      <w:pPr>
        <w:pStyle w:val="ListParagraph"/>
        <w:numPr>
          <w:ilvl w:val="0"/>
          <w:numId w:val="15"/>
        </w:numPr>
        <w:autoSpaceDE w:val="0"/>
        <w:autoSpaceDN w:val="0"/>
        <w:jc w:val="both"/>
        <w:rPr>
          <w:rFonts w:asciiTheme="minorHAnsi" w:hAnsiTheme="minorHAnsi" w:cstheme="minorHAnsi"/>
          <w:lang w:val="en-NZ"/>
        </w:rPr>
      </w:pPr>
      <w:r w:rsidRPr="00A3607C">
        <w:rPr>
          <w:rFonts w:asciiTheme="minorHAnsi" w:hAnsiTheme="minorHAnsi" w:cstheme="minorHAnsi"/>
          <w:lang w:val="en-NZ"/>
        </w:rPr>
        <w:t xml:space="preserve">The response to </w:t>
      </w:r>
      <w:r w:rsidR="00E22810" w:rsidRPr="00A3607C">
        <w:rPr>
          <w:rFonts w:asciiTheme="minorHAnsi" w:hAnsiTheme="minorHAnsi" w:cstheme="minorHAnsi"/>
          <w:lang w:val="en-NZ"/>
        </w:rPr>
        <w:t xml:space="preserve">the </w:t>
      </w:r>
      <w:r w:rsidRPr="00A3607C">
        <w:rPr>
          <w:rFonts w:asciiTheme="minorHAnsi" w:hAnsiTheme="minorHAnsi" w:cstheme="minorHAnsi"/>
          <w:lang w:val="en-NZ"/>
        </w:rPr>
        <w:t>withdrawal of the product (dechallenge) should be clinically plausible.</w:t>
      </w:r>
    </w:p>
    <w:p w14:paraId="3BCEB0C5" w14:textId="77777777" w:rsidR="00376756" w:rsidRPr="00A3607C" w:rsidRDefault="00376756" w:rsidP="002A257F">
      <w:pPr>
        <w:pStyle w:val="ListParagraph"/>
        <w:numPr>
          <w:ilvl w:val="0"/>
          <w:numId w:val="15"/>
        </w:numPr>
        <w:autoSpaceDE w:val="0"/>
        <w:autoSpaceDN w:val="0"/>
        <w:jc w:val="both"/>
        <w:rPr>
          <w:rFonts w:asciiTheme="minorHAnsi" w:hAnsiTheme="minorHAnsi" w:cstheme="minorHAnsi"/>
          <w:lang w:val="en-NZ"/>
        </w:rPr>
      </w:pPr>
      <w:r w:rsidRPr="00A3607C">
        <w:rPr>
          <w:rFonts w:asciiTheme="minorHAnsi" w:hAnsiTheme="minorHAnsi" w:cstheme="minorHAnsi"/>
          <w:lang w:val="en-NZ"/>
        </w:rPr>
        <w:t>Confirmation must include a satisfactory rechallenge procedure.</w:t>
      </w:r>
    </w:p>
    <w:p w14:paraId="3BCEB0C6" w14:textId="77777777" w:rsidR="00376756" w:rsidRPr="00A3607C" w:rsidRDefault="00376756" w:rsidP="00376756">
      <w:pPr>
        <w:autoSpaceDE w:val="0"/>
        <w:autoSpaceDN w:val="0"/>
        <w:jc w:val="both"/>
        <w:rPr>
          <w:rFonts w:asciiTheme="minorHAnsi" w:hAnsiTheme="minorHAnsi" w:cstheme="minorHAnsi"/>
        </w:rPr>
      </w:pPr>
    </w:p>
    <w:p w14:paraId="3BCEB0C7" w14:textId="77777777" w:rsidR="00330BC4" w:rsidRPr="00A3607C" w:rsidRDefault="00330BC4" w:rsidP="007139C9">
      <w:pPr>
        <w:pStyle w:val="Heading2"/>
        <w:rPr>
          <w:rFonts w:asciiTheme="minorHAnsi" w:hAnsiTheme="minorHAnsi" w:cstheme="minorHAnsi"/>
          <w:szCs w:val="28"/>
          <w:lang w:val="en-NZ"/>
        </w:rPr>
      </w:pPr>
      <w:bookmarkStart w:id="92" w:name="_Toc138152787"/>
      <w:r w:rsidRPr="00A3607C">
        <w:rPr>
          <w:rFonts w:asciiTheme="minorHAnsi" w:hAnsiTheme="minorHAnsi" w:cstheme="minorHAnsi"/>
          <w:lang w:val="en-NZ"/>
        </w:rPr>
        <w:t>Reporting and Documentation</w:t>
      </w:r>
      <w:bookmarkEnd w:id="92"/>
    </w:p>
    <w:p w14:paraId="3BCEB0C8" w14:textId="77777777" w:rsidR="00330BC4" w:rsidRPr="00A3607C" w:rsidRDefault="00330BC4" w:rsidP="00330BC4">
      <w:pPr>
        <w:tabs>
          <w:tab w:val="left" w:pos="2268"/>
        </w:tabs>
        <w:spacing w:before="200" w:after="120"/>
        <w:jc w:val="both"/>
        <w:rPr>
          <w:rFonts w:asciiTheme="minorHAnsi" w:hAnsiTheme="minorHAnsi" w:cstheme="minorHAnsi"/>
          <w:i/>
          <w:iCs/>
          <w:u w:val="single"/>
        </w:rPr>
      </w:pPr>
      <w:r w:rsidRPr="00A3607C">
        <w:rPr>
          <w:rFonts w:asciiTheme="minorHAnsi" w:hAnsiTheme="minorHAnsi" w:cstheme="minorHAnsi"/>
          <w:i/>
          <w:iCs/>
          <w:u w:val="single"/>
        </w:rPr>
        <w:t>Serious adverse event</w:t>
      </w:r>
    </w:p>
    <w:p w14:paraId="76BF47C3" w14:textId="6A4E4158" w:rsidR="00F75175" w:rsidRPr="00A3607C" w:rsidRDefault="00F75175" w:rsidP="00330BC4">
      <w:pPr>
        <w:spacing w:after="120"/>
        <w:jc w:val="both"/>
        <w:rPr>
          <w:rFonts w:asciiTheme="minorHAnsi" w:hAnsiTheme="minorHAnsi" w:cstheme="minorHAnsi"/>
          <w:color w:val="FF0000"/>
        </w:rPr>
      </w:pPr>
      <w:r w:rsidRPr="00A3607C">
        <w:rPr>
          <w:rFonts w:asciiTheme="minorHAnsi" w:hAnsiTheme="minorHAnsi" w:cstheme="minorHAnsi"/>
        </w:rPr>
        <w:t xml:space="preserve">In the scope of this study, the PI or designee should enter any Serious Adverse Events </w:t>
      </w:r>
      <w:r w:rsidR="00F543E1" w:rsidRPr="00A3607C">
        <w:rPr>
          <w:rFonts w:asciiTheme="minorHAnsi" w:hAnsiTheme="minorHAnsi" w:cstheme="minorHAnsi"/>
        </w:rPr>
        <w:t xml:space="preserve">(SAE) </w:t>
      </w:r>
      <w:r w:rsidRPr="00A3607C">
        <w:rPr>
          <w:rFonts w:asciiTheme="minorHAnsi" w:hAnsiTheme="minorHAnsi" w:cstheme="minorHAnsi"/>
        </w:rPr>
        <w:t xml:space="preserve">in the EDC system within 24 hours of knowledge. Once an AE </w:t>
      </w:r>
      <w:r w:rsidR="00F543E1" w:rsidRPr="00A3607C">
        <w:rPr>
          <w:rFonts w:asciiTheme="minorHAnsi" w:hAnsiTheme="minorHAnsi" w:cstheme="minorHAnsi"/>
        </w:rPr>
        <w:t xml:space="preserve">is </w:t>
      </w:r>
      <w:r w:rsidRPr="00A3607C">
        <w:rPr>
          <w:rFonts w:asciiTheme="minorHAnsi" w:hAnsiTheme="minorHAnsi" w:cstheme="minorHAnsi"/>
        </w:rPr>
        <w:t>considered serious and the corresponding SAE form has been captured, an email will be sent to the</w:t>
      </w:r>
      <w:r w:rsidR="00873F50" w:rsidRPr="00A3607C">
        <w:rPr>
          <w:rFonts w:asciiTheme="minorHAnsi" w:hAnsiTheme="minorHAnsi" w:cstheme="minorHAnsi"/>
        </w:rPr>
        <w:t xml:space="preserve"> </w:t>
      </w:r>
      <w:r w:rsidR="00685023" w:rsidRPr="00A3607C">
        <w:rPr>
          <w:rFonts w:asciiTheme="minorHAnsi" w:hAnsiTheme="minorHAnsi" w:cstheme="minorHAnsi"/>
        </w:rPr>
        <w:t>ethics committee and any appropriate University Committee</w:t>
      </w:r>
      <w:r w:rsidRPr="00A3607C">
        <w:rPr>
          <w:rFonts w:asciiTheme="minorHAnsi" w:hAnsiTheme="minorHAnsi" w:cstheme="minorHAnsi"/>
        </w:rPr>
        <w:t>.</w:t>
      </w:r>
    </w:p>
    <w:p w14:paraId="3BCEB0C9" w14:textId="0E2B87CC" w:rsidR="00731207" w:rsidRPr="00A3607C" w:rsidRDefault="00330BC4" w:rsidP="00330BC4">
      <w:pPr>
        <w:spacing w:after="120"/>
        <w:jc w:val="both"/>
        <w:rPr>
          <w:rFonts w:asciiTheme="minorHAnsi" w:hAnsiTheme="minorHAnsi" w:cstheme="minorHAnsi"/>
        </w:rPr>
      </w:pPr>
      <w:r w:rsidRPr="00A3607C">
        <w:rPr>
          <w:rFonts w:asciiTheme="minorHAnsi" w:hAnsiTheme="minorHAnsi" w:cstheme="minorHAnsi"/>
        </w:rPr>
        <w:t xml:space="preserve">Notification does not depend on whether there is </w:t>
      </w:r>
      <w:r w:rsidR="00AF6113" w:rsidRPr="00A3607C">
        <w:rPr>
          <w:rFonts w:asciiTheme="minorHAnsi" w:hAnsiTheme="minorHAnsi" w:cstheme="minorHAnsi"/>
        </w:rPr>
        <w:t>a causal relationship with</w:t>
      </w:r>
      <w:r w:rsidRPr="00A3607C">
        <w:rPr>
          <w:rFonts w:asciiTheme="minorHAnsi" w:hAnsiTheme="minorHAnsi" w:cstheme="minorHAnsi"/>
        </w:rPr>
        <w:t xml:space="preserve"> the study.</w:t>
      </w:r>
    </w:p>
    <w:p w14:paraId="3BCEB0CB" w14:textId="77777777" w:rsidR="00330BC4" w:rsidRPr="00A3607C" w:rsidRDefault="00330BC4" w:rsidP="00330BC4">
      <w:pPr>
        <w:tabs>
          <w:tab w:val="left" w:pos="2268"/>
        </w:tabs>
        <w:spacing w:before="200" w:after="120"/>
        <w:jc w:val="both"/>
        <w:rPr>
          <w:rFonts w:asciiTheme="minorHAnsi" w:hAnsiTheme="minorHAnsi" w:cstheme="minorHAnsi"/>
          <w:i/>
          <w:iCs/>
          <w:u w:val="single"/>
        </w:rPr>
      </w:pPr>
      <w:r w:rsidRPr="00A3607C">
        <w:rPr>
          <w:rFonts w:asciiTheme="minorHAnsi" w:hAnsiTheme="minorHAnsi" w:cstheme="minorHAnsi"/>
          <w:i/>
          <w:iCs/>
          <w:u w:val="single"/>
        </w:rPr>
        <w:t>Non-serious adverse event</w:t>
      </w:r>
    </w:p>
    <w:p w14:paraId="3BCEB0CC" w14:textId="5B97BE4E" w:rsidR="00330BC4" w:rsidRPr="00A3607C" w:rsidRDefault="003747C3" w:rsidP="003747C3">
      <w:pPr>
        <w:spacing w:after="120"/>
        <w:jc w:val="both"/>
        <w:rPr>
          <w:rFonts w:asciiTheme="minorHAnsi" w:hAnsiTheme="minorHAnsi" w:cstheme="minorHAnsi"/>
        </w:rPr>
      </w:pPr>
      <w:r w:rsidRPr="00A3607C">
        <w:rPr>
          <w:rFonts w:asciiTheme="minorHAnsi" w:hAnsiTheme="minorHAnsi" w:cstheme="minorHAnsi"/>
        </w:rPr>
        <w:t>A</w:t>
      </w:r>
      <w:r w:rsidR="00330BC4" w:rsidRPr="00A3607C">
        <w:rPr>
          <w:rFonts w:asciiTheme="minorHAnsi" w:hAnsiTheme="minorHAnsi" w:cstheme="minorHAnsi"/>
        </w:rPr>
        <w:t xml:space="preserve">dverse events must be documented </w:t>
      </w:r>
      <w:r w:rsidR="00B2267C" w:rsidRPr="00A3607C">
        <w:rPr>
          <w:rFonts w:asciiTheme="minorHAnsi" w:hAnsiTheme="minorHAnsi" w:cstheme="minorHAnsi"/>
        </w:rPr>
        <w:t>for inclu</w:t>
      </w:r>
      <w:r w:rsidR="00F811A6" w:rsidRPr="00A3607C">
        <w:rPr>
          <w:rFonts w:asciiTheme="minorHAnsi" w:hAnsiTheme="minorHAnsi" w:cstheme="minorHAnsi"/>
        </w:rPr>
        <w:t>s</w:t>
      </w:r>
      <w:r w:rsidR="00B2267C" w:rsidRPr="00A3607C">
        <w:rPr>
          <w:rFonts w:asciiTheme="minorHAnsi" w:hAnsiTheme="minorHAnsi" w:cstheme="minorHAnsi"/>
        </w:rPr>
        <w:t>ion in study reporting and records</w:t>
      </w:r>
      <w:r w:rsidR="00330BC4" w:rsidRPr="00A3607C">
        <w:rPr>
          <w:rFonts w:asciiTheme="minorHAnsi" w:hAnsiTheme="minorHAnsi" w:cstheme="minorHAnsi"/>
        </w:rPr>
        <w:t>.</w:t>
      </w:r>
    </w:p>
    <w:p w14:paraId="3BCEB0D0" w14:textId="77777777" w:rsidR="00330BC4" w:rsidRPr="00A3607C" w:rsidRDefault="00330BC4" w:rsidP="007139C9">
      <w:pPr>
        <w:pStyle w:val="Heading2"/>
        <w:rPr>
          <w:rFonts w:asciiTheme="minorHAnsi" w:hAnsiTheme="minorHAnsi" w:cstheme="minorHAnsi"/>
          <w:lang w:val="en-NZ"/>
        </w:rPr>
      </w:pPr>
      <w:bookmarkStart w:id="93" w:name="_Toc138152788"/>
      <w:r w:rsidRPr="00A3607C">
        <w:rPr>
          <w:rFonts w:asciiTheme="minorHAnsi" w:hAnsiTheme="minorHAnsi" w:cstheme="minorHAnsi"/>
          <w:lang w:val="en-NZ"/>
        </w:rPr>
        <w:t>Follow up</w:t>
      </w:r>
      <w:bookmarkEnd w:id="93"/>
    </w:p>
    <w:p w14:paraId="3BCEB0D1" w14:textId="77777777" w:rsidR="007C5909" w:rsidRPr="00A3607C" w:rsidRDefault="007C5909" w:rsidP="001D3CEC">
      <w:pPr>
        <w:pStyle w:val="NormalBodyText"/>
        <w:rPr>
          <w:rFonts w:asciiTheme="minorHAnsi" w:hAnsiTheme="minorHAnsi" w:cstheme="minorHAnsi"/>
          <w:lang w:val="en-NZ"/>
        </w:rPr>
      </w:pPr>
      <w:r w:rsidRPr="00A3607C">
        <w:rPr>
          <w:rFonts w:asciiTheme="minorHAnsi" w:hAnsiTheme="minorHAnsi" w:cstheme="minorHAnsi"/>
          <w:lang w:val="en-NZ"/>
        </w:rPr>
        <w:t>All SAEs must be followed up until the SAE outcome is known.</w:t>
      </w:r>
    </w:p>
    <w:p w14:paraId="3BCEB0D2" w14:textId="11639C83" w:rsidR="00330BC4" w:rsidRPr="00A3607C" w:rsidRDefault="00E432FE" w:rsidP="001D3CEC">
      <w:pPr>
        <w:pStyle w:val="NormalBodyText"/>
        <w:rPr>
          <w:rFonts w:asciiTheme="minorHAnsi" w:hAnsiTheme="minorHAnsi" w:cstheme="minorHAnsi"/>
          <w:lang w:val="en-NZ"/>
        </w:rPr>
      </w:pPr>
      <w:r w:rsidRPr="00A3607C">
        <w:rPr>
          <w:rFonts w:asciiTheme="minorHAnsi" w:hAnsiTheme="minorHAnsi" w:cstheme="minorHAnsi"/>
          <w:lang w:val="en-NZ"/>
        </w:rPr>
        <w:t>A follow-up visit may be required if an SAE(s) persist beyond study termination</w:t>
      </w:r>
      <w:r w:rsidR="00330BC4" w:rsidRPr="00A3607C">
        <w:rPr>
          <w:rFonts w:asciiTheme="minorHAnsi" w:hAnsiTheme="minorHAnsi" w:cstheme="minorHAnsi"/>
          <w:lang w:val="en-NZ"/>
        </w:rPr>
        <w:t>. F</w:t>
      </w:r>
      <w:r w:rsidRPr="00A3607C">
        <w:rPr>
          <w:rFonts w:asciiTheme="minorHAnsi" w:hAnsiTheme="minorHAnsi" w:cstheme="minorHAnsi"/>
          <w:lang w:val="en-NZ"/>
        </w:rPr>
        <w:t>urther analyses are required to evaluate a potential cause-effect relationship between the study and the adverse event. In that case</w:t>
      </w:r>
      <w:r w:rsidR="00330BC4" w:rsidRPr="00A3607C">
        <w:rPr>
          <w:rFonts w:asciiTheme="minorHAnsi" w:hAnsiTheme="minorHAnsi" w:cstheme="minorHAnsi"/>
          <w:lang w:val="en-NZ"/>
        </w:rPr>
        <w:t>, all examinations</w:t>
      </w:r>
      <w:r w:rsidRPr="00A3607C">
        <w:rPr>
          <w:rFonts w:asciiTheme="minorHAnsi" w:hAnsiTheme="minorHAnsi" w:cstheme="minorHAnsi"/>
          <w:lang w:val="en-NZ"/>
        </w:rPr>
        <w:t>, laboratory analyses, and their results will be documented in the case report forms or</w:t>
      </w:r>
      <w:r w:rsidR="00330BC4" w:rsidRPr="00A3607C">
        <w:rPr>
          <w:rFonts w:asciiTheme="minorHAnsi" w:hAnsiTheme="minorHAnsi" w:cstheme="minorHAnsi"/>
          <w:lang w:val="en-NZ"/>
        </w:rPr>
        <w:t xml:space="preserve"> an attached file.</w:t>
      </w:r>
      <w:r w:rsidR="00FB0504" w:rsidRPr="00A3607C">
        <w:rPr>
          <w:rFonts w:asciiTheme="minorHAnsi" w:hAnsiTheme="minorHAnsi" w:cstheme="minorHAnsi"/>
          <w:lang w:val="en-NZ"/>
        </w:rPr>
        <w:t xml:space="preserve"> Any SAE occurring within 30 days </w:t>
      </w:r>
      <w:r w:rsidR="00AF6113" w:rsidRPr="00A3607C">
        <w:rPr>
          <w:rFonts w:asciiTheme="minorHAnsi" w:hAnsiTheme="minorHAnsi" w:cstheme="minorHAnsi"/>
          <w:lang w:val="en-NZ"/>
        </w:rPr>
        <w:t xml:space="preserve">after </w:t>
      </w:r>
      <w:r w:rsidR="00FB0504" w:rsidRPr="00A3607C">
        <w:rPr>
          <w:rFonts w:asciiTheme="minorHAnsi" w:hAnsiTheme="minorHAnsi" w:cstheme="minorHAnsi"/>
          <w:lang w:val="en-NZ"/>
        </w:rPr>
        <w:t>the last study product intake will be similarly reported within 24 hours.</w:t>
      </w:r>
    </w:p>
    <w:p w14:paraId="3BCEB0D3" w14:textId="77777777" w:rsidR="00B76C6C" w:rsidRPr="00A3607C" w:rsidRDefault="00B76C6C" w:rsidP="00B76C6C">
      <w:pPr>
        <w:pStyle w:val="Heading2"/>
        <w:rPr>
          <w:rFonts w:asciiTheme="minorHAnsi" w:hAnsiTheme="minorHAnsi" w:cstheme="minorHAnsi"/>
          <w:lang w:val="en-NZ"/>
        </w:rPr>
      </w:pPr>
      <w:bookmarkStart w:id="94" w:name="_Toc138152789"/>
      <w:r w:rsidRPr="00A3607C">
        <w:rPr>
          <w:rFonts w:asciiTheme="minorHAnsi" w:hAnsiTheme="minorHAnsi" w:cstheme="minorHAnsi"/>
          <w:lang w:val="en-NZ"/>
        </w:rPr>
        <w:lastRenderedPageBreak/>
        <w:t>Notification</w:t>
      </w:r>
      <w:bookmarkEnd w:id="94"/>
    </w:p>
    <w:p w14:paraId="3BCEB0D4" w14:textId="01999810" w:rsidR="00B76C6C" w:rsidRPr="00A3607C" w:rsidRDefault="00B76C6C" w:rsidP="00B76C6C">
      <w:pPr>
        <w:pStyle w:val="NormalBodyText"/>
        <w:rPr>
          <w:rFonts w:asciiTheme="minorHAnsi" w:hAnsiTheme="minorHAnsi" w:cstheme="minorHAnsi"/>
          <w:lang w:val="en-NZ"/>
        </w:rPr>
      </w:pPr>
      <w:r w:rsidRPr="00A3607C">
        <w:rPr>
          <w:rFonts w:asciiTheme="minorHAnsi" w:hAnsiTheme="minorHAnsi" w:cstheme="minorHAnsi"/>
          <w:lang w:val="en-NZ"/>
        </w:rPr>
        <w:t xml:space="preserve">The </w:t>
      </w:r>
      <w:r w:rsidR="001736E0" w:rsidRPr="00A3607C">
        <w:rPr>
          <w:rFonts w:asciiTheme="minorHAnsi" w:hAnsiTheme="minorHAnsi" w:cstheme="minorHAnsi"/>
          <w:lang w:val="en-NZ"/>
        </w:rPr>
        <w:t>University</w:t>
      </w:r>
      <w:r w:rsidR="00896AF9" w:rsidRPr="00A3607C">
        <w:rPr>
          <w:rFonts w:asciiTheme="minorHAnsi" w:hAnsiTheme="minorHAnsi" w:cstheme="minorHAnsi"/>
          <w:lang w:val="en-NZ"/>
        </w:rPr>
        <w:t>,</w:t>
      </w:r>
      <w:r w:rsidR="00685EE0" w:rsidRPr="00A3607C">
        <w:rPr>
          <w:rFonts w:asciiTheme="minorHAnsi" w:hAnsiTheme="minorHAnsi" w:cstheme="minorHAnsi"/>
          <w:lang w:val="en-NZ"/>
        </w:rPr>
        <w:t xml:space="preserve"> under the Principal Investigator</w:t>
      </w:r>
      <w:r w:rsidR="00896AF9" w:rsidRPr="00A3607C">
        <w:rPr>
          <w:rFonts w:asciiTheme="minorHAnsi" w:hAnsiTheme="minorHAnsi" w:cstheme="minorHAnsi"/>
          <w:lang w:val="en-NZ"/>
        </w:rPr>
        <w:t>,</w:t>
      </w:r>
      <w:r w:rsidR="001736E0" w:rsidRPr="00A3607C">
        <w:rPr>
          <w:rFonts w:asciiTheme="minorHAnsi" w:hAnsiTheme="minorHAnsi" w:cstheme="minorHAnsi"/>
          <w:lang w:val="en-NZ"/>
        </w:rPr>
        <w:t xml:space="preserve"> </w:t>
      </w:r>
      <w:r w:rsidRPr="00A3607C">
        <w:rPr>
          <w:rFonts w:asciiTheme="minorHAnsi" w:hAnsiTheme="minorHAnsi" w:cstheme="minorHAnsi"/>
          <w:lang w:val="en-NZ"/>
        </w:rPr>
        <w:t>is resp</w:t>
      </w:r>
      <w:r w:rsidR="00D230D1" w:rsidRPr="00A3607C">
        <w:rPr>
          <w:rFonts w:asciiTheme="minorHAnsi" w:hAnsiTheme="minorHAnsi" w:cstheme="minorHAnsi"/>
          <w:lang w:val="en-NZ"/>
        </w:rPr>
        <w:t>onsible for the ongoing safety evalu</w:t>
      </w:r>
      <w:r w:rsidRPr="00A3607C">
        <w:rPr>
          <w:rFonts w:asciiTheme="minorHAnsi" w:hAnsiTheme="minorHAnsi" w:cstheme="minorHAnsi"/>
          <w:lang w:val="en-NZ"/>
        </w:rPr>
        <w:t>a</w:t>
      </w:r>
      <w:r w:rsidR="00D230D1" w:rsidRPr="00A3607C">
        <w:rPr>
          <w:rFonts w:asciiTheme="minorHAnsi" w:hAnsiTheme="minorHAnsi" w:cstheme="minorHAnsi"/>
          <w:lang w:val="en-NZ"/>
        </w:rPr>
        <w:t>t</w:t>
      </w:r>
      <w:r w:rsidRPr="00A3607C">
        <w:rPr>
          <w:rFonts w:asciiTheme="minorHAnsi" w:hAnsiTheme="minorHAnsi" w:cstheme="minorHAnsi"/>
          <w:lang w:val="en-NZ"/>
        </w:rPr>
        <w:t>ion of the investigational product(s).</w:t>
      </w:r>
    </w:p>
    <w:p w14:paraId="3BCEB0D5" w14:textId="72042C98" w:rsidR="00B76C6C" w:rsidRPr="00A3607C" w:rsidRDefault="00B76C6C" w:rsidP="00B76C6C">
      <w:pPr>
        <w:pStyle w:val="NormalBodyText"/>
        <w:rPr>
          <w:rFonts w:asciiTheme="minorHAnsi" w:hAnsiTheme="minorHAnsi" w:cstheme="minorHAnsi"/>
          <w:lang w:val="en-NZ"/>
        </w:rPr>
      </w:pPr>
      <w:r w:rsidRPr="00A3607C">
        <w:rPr>
          <w:rFonts w:asciiTheme="minorHAnsi" w:hAnsiTheme="minorHAnsi" w:cstheme="minorHAnsi"/>
          <w:lang w:val="en-NZ"/>
        </w:rPr>
        <w:t xml:space="preserve">The </w:t>
      </w:r>
      <w:r w:rsidR="00E63C71" w:rsidRPr="00A3607C">
        <w:rPr>
          <w:rFonts w:asciiTheme="minorHAnsi" w:hAnsiTheme="minorHAnsi" w:cstheme="minorHAnsi"/>
          <w:lang w:val="en-NZ"/>
        </w:rPr>
        <w:t xml:space="preserve">Principal Investigator </w:t>
      </w:r>
      <w:r w:rsidRPr="00A3607C">
        <w:rPr>
          <w:rFonts w:asciiTheme="minorHAnsi" w:hAnsiTheme="minorHAnsi" w:cstheme="minorHAnsi"/>
          <w:lang w:val="en-NZ"/>
        </w:rPr>
        <w:t>should promptly notify all concerned and the regulatory authority(ies) of findings that could a</w:t>
      </w:r>
      <w:r w:rsidR="000B0C9C" w:rsidRPr="00A3607C">
        <w:rPr>
          <w:rFonts w:asciiTheme="minorHAnsi" w:hAnsiTheme="minorHAnsi" w:cstheme="minorHAnsi"/>
          <w:lang w:val="en-NZ"/>
        </w:rPr>
        <w:t>dversely affect</w:t>
      </w:r>
      <w:r w:rsidRPr="00A3607C">
        <w:rPr>
          <w:rFonts w:asciiTheme="minorHAnsi" w:hAnsiTheme="minorHAnsi" w:cstheme="minorHAnsi"/>
          <w:lang w:val="en-NZ"/>
        </w:rPr>
        <w:t xml:space="preserve"> </w:t>
      </w:r>
      <w:r w:rsidR="00896AF9" w:rsidRPr="00A3607C">
        <w:rPr>
          <w:rFonts w:asciiTheme="minorHAnsi" w:hAnsiTheme="minorHAnsi" w:cstheme="minorHAnsi"/>
          <w:lang w:val="en-NZ"/>
        </w:rPr>
        <w:t>subjects' safety, impact the study's conduct</w:t>
      </w:r>
      <w:r w:rsidRPr="00A3607C">
        <w:rPr>
          <w:rFonts w:asciiTheme="minorHAnsi" w:hAnsiTheme="minorHAnsi" w:cstheme="minorHAnsi"/>
          <w:lang w:val="en-NZ"/>
        </w:rPr>
        <w:t>, or alter the IRB/I</w:t>
      </w:r>
      <w:r w:rsidR="00D230D1" w:rsidRPr="00A3607C">
        <w:rPr>
          <w:rFonts w:asciiTheme="minorHAnsi" w:hAnsiTheme="minorHAnsi" w:cstheme="minorHAnsi"/>
          <w:lang w:val="en-NZ"/>
        </w:rPr>
        <w:t>EC</w:t>
      </w:r>
      <w:r w:rsidR="00437AB8" w:rsidRPr="00A3607C">
        <w:rPr>
          <w:rFonts w:asciiTheme="minorHAnsi" w:hAnsiTheme="minorHAnsi" w:cstheme="minorHAnsi"/>
          <w:lang w:val="en-NZ"/>
        </w:rPr>
        <w:t>'</w:t>
      </w:r>
      <w:r w:rsidR="00D230D1" w:rsidRPr="00A3607C">
        <w:rPr>
          <w:rFonts w:asciiTheme="minorHAnsi" w:hAnsiTheme="minorHAnsi" w:cstheme="minorHAnsi"/>
          <w:lang w:val="en-NZ"/>
        </w:rPr>
        <w:t>s approval/</w:t>
      </w:r>
      <w:r w:rsidR="00A94D5A" w:rsidRPr="00A3607C">
        <w:rPr>
          <w:rFonts w:asciiTheme="minorHAnsi" w:hAnsiTheme="minorHAnsi" w:cstheme="minorHAnsi"/>
          <w:lang w:val="en-NZ"/>
        </w:rPr>
        <w:t>favorable</w:t>
      </w:r>
      <w:r w:rsidR="00D230D1" w:rsidRPr="00A3607C">
        <w:rPr>
          <w:rFonts w:asciiTheme="minorHAnsi" w:hAnsiTheme="minorHAnsi" w:cstheme="minorHAnsi"/>
          <w:lang w:val="en-NZ"/>
        </w:rPr>
        <w:t xml:space="preserve"> opin</w:t>
      </w:r>
      <w:r w:rsidRPr="00A3607C">
        <w:rPr>
          <w:rFonts w:asciiTheme="minorHAnsi" w:hAnsiTheme="minorHAnsi" w:cstheme="minorHAnsi"/>
          <w:lang w:val="en-NZ"/>
        </w:rPr>
        <w:t xml:space="preserve">ion to continue the </w:t>
      </w:r>
      <w:r w:rsidR="00292FB4" w:rsidRPr="00A3607C">
        <w:rPr>
          <w:rFonts w:asciiTheme="minorHAnsi" w:hAnsiTheme="minorHAnsi" w:cstheme="minorHAnsi"/>
          <w:lang w:val="en-NZ"/>
        </w:rPr>
        <w:t>study</w:t>
      </w:r>
      <w:r w:rsidRPr="00A3607C">
        <w:rPr>
          <w:rFonts w:asciiTheme="minorHAnsi" w:hAnsiTheme="minorHAnsi" w:cstheme="minorHAnsi"/>
          <w:lang w:val="en-NZ"/>
        </w:rPr>
        <w:t>.</w:t>
      </w:r>
    </w:p>
    <w:p w14:paraId="3BCEB0DB" w14:textId="39BF3AE9" w:rsidR="00074721" w:rsidRPr="00A3607C" w:rsidRDefault="000B0C9C" w:rsidP="00074721">
      <w:pPr>
        <w:pStyle w:val="Heading1"/>
        <w:rPr>
          <w:rFonts w:asciiTheme="minorHAnsi" w:hAnsiTheme="minorHAnsi" w:cstheme="minorHAnsi"/>
          <w:lang w:val="en-NZ"/>
        </w:rPr>
      </w:pPr>
      <w:bookmarkStart w:id="95" w:name="_Toc136115554"/>
      <w:bookmarkStart w:id="96" w:name="_Toc136115555"/>
      <w:bookmarkStart w:id="97" w:name="_Toc136115556"/>
      <w:bookmarkStart w:id="98" w:name="_Toc136115557"/>
      <w:bookmarkStart w:id="99" w:name="_Toc138152790"/>
      <w:bookmarkEnd w:id="95"/>
      <w:bookmarkEnd w:id="96"/>
      <w:bookmarkEnd w:id="97"/>
      <w:bookmarkEnd w:id="98"/>
      <w:r w:rsidRPr="00A3607C">
        <w:rPr>
          <w:rFonts w:asciiTheme="minorHAnsi" w:hAnsiTheme="minorHAnsi" w:cstheme="minorHAnsi"/>
          <w:caps w:val="0"/>
          <w:lang w:val="en-NZ"/>
        </w:rPr>
        <w:t>CONCOMITANT DIET AND TREATMENT</w:t>
      </w:r>
      <w:bookmarkEnd w:id="99"/>
    </w:p>
    <w:p w14:paraId="3BCEB0DC" w14:textId="6C405226" w:rsidR="00074721" w:rsidRPr="00A3607C" w:rsidRDefault="00074721" w:rsidP="00074721">
      <w:pPr>
        <w:pStyle w:val="Heading2"/>
        <w:rPr>
          <w:rFonts w:asciiTheme="minorHAnsi" w:hAnsiTheme="minorHAnsi" w:cstheme="minorHAnsi"/>
          <w:lang w:val="en-NZ"/>
        </w:rPr>
      </w:pPr>
      <w:bookmarkStart w:id="100" w:name="_Toc138152791"/>
      <w:r w:rsidRPr="00A3607C">
        <w:rPr>
          <w:rFonts w:asciiTheme="minorHAnsi" w:hAnsiTheme="minorHAnsi" w:cstheme="minorHAnsi"/>
          <w:lang w:val="en-NZ"/>
        </w:rPr>
        <w:t>Permitted concomitant diets</w:t>
      </w:r>
      <w:r w:rsidR="000B0C9C" w:rsidRPr="00A3607C">
        <w:rPr>
          <w:rFonts w:asciiTheme="minorHAnsi" w:hAnsiTheme="minorHAnsi" w:cstheme="minorHAnsi"/>
          <w:lang w:val="en-NZ"/>
        </w:rPr>
        <w:t>/</w:t>
      </w:r>
      <w:r w:rsidRPr="00A3607C">
        <w:rPr>
          <w:rFonts w:asciiTheme="minorHAnsi" w:hAnsiTheme="minorHAnsi" w:cstheme="minorHAnsi"/>
          <w:lang w:val="en-NZ"/>
        </w:rPr>
        <w:t>treatments</w:t>
      </w:r>
      <w:r w:rsidR="000B0C9C" w:rsidRPr="00A3607C">
        <w:rPr>
          <w:rFonts w:asciiTheme="minorHAnsi" w:hAnsiTheme="minorHAnsi" w:cstheme="minorHAnsi"/>
          <w:lang w:val="en-NZ"/>
        </w:rPr>
        <w:t>/</w:t>
      </w:r>
      <w:r w:rsidRPr="00A3607C">
        <w:rPr>
          <w:rFonts w:asciiTheme="minorHAnsi" w:hAnsiTheme="minorHAnsi" w:cstheme="minorHAnsi"/>
          <w:lang w:val="en-NZ"/>
        </w:rPr>
        <w:t>medications</w:t>
      </w:r>
      <w:bookmarkEnd w:id="100"/>
    </w:p>
    <w:p w14:paraId="3BCEB0DE" w14:textId="358FF5CA" w:rsidR="00074721" w:rsidRPr="00A3607C" w:rsidRDefault="002F1E76" w:rsidP="00074721">
      <w:pPr>
        <w:pStyle w:val="NormalBodyText"/>
        <w:rPr>
          <w:rFonts w:asciiTheme="minorHAnsi" w:hAnsiTheme="minorHAnsi" w:cstheme="minorHAnsi"/>
          <w:lang w:val="en-NZ"/>
        </w:rPr>
      </w:pPr>
      <w:r w:rsidRPr="00A3607C">
        <w:rPr>
          <w:rFonts w:asciiTheme="minorHAnsi" w:hAnsiTheme="minorHAnsi" w:cstheme="minorHAnsi"/>
          <w:lang w:val="en-NZ"/>
        </w:rPr>
        <w:t xml:space="preserve">Participants will be allowed to consume habitual </w:t>
      </w:r>
      <w:r w:rsidR="00752C46" w:rsidRPr="00A3607C">
        <w:rPr>
          <w:rFonts w:asciiTheme="minorHAnsi" w:hAnsiTheme="minorHAnsi" w:cstheme="minorHAnsi"/>
          <w:lang w:val="en-NZ"/>
        </w:rPr>
        <w:t>foods,</w:t>
      </w:r>
      <w:r w:rsidRPr="00A3607C">
        <w:rPr>
          <w:rFonts w:asciiTheme="minorHAnsi" w:hAnsiTheme="minorHAnsi" w:cstheme="minorHAnsi"/>
          <w:lang w:val="en-NZ"/>
        </w:rPr>
        <w:t xml:space="preserve"> </w:t>
      </w:r>
      <w:r w:rsidR="00B562B9" w:rsidRPr="00A3607C">
        <w:rPr>
          <w:rFonts w:asciiTheme="minorHAnsi" w:hAnsiTheme="minorHAnsi" w:cstheme="minorHAnsi"/>
          <w:lang w:val="en-NZ"/>
        </w:rPr>
        <w:t xml:space="preserve">if they avoid taking food other than their </w:t>
      </w:r>
      <w:r w:rsidR="0009178D" w:rsidRPr="00A3607C">
        <w:rPr>
          <w:rFonts w:asciiTheme="minorHAnsi" w:hAnsiTheme="minorHAnsi" w:cstheme="minorHAnsi"/>
          <w:lang w:val="en-NZ"/>
        </w:rPr>
        <w:t>standar</w:t>
      </w:r>
      <w:r w:rsidR="00B562B9" w:rsidRPr="00A3607C">
        <w:rPr>
          <w:rFonts w:asciiTheme="minorHAnsi" w:hAnsiTheme="minorHAnsi" w:cstheme="minorHAnsi"/>
          <w:lang w:val="en-NZ"/>
        </w:rPr>
        <w:t>d diet</w:t>
      </w:r>
      <w:r w:rsidR="006C1D8A" w:rsidRPr="00A3607C">
        <w:rPr>
          <w:rFonts w:asciiTheme="minorHAnsi" w:hAnsiTheme="minorHAnsi" w:cstheme="minorHAnsi"/>
          <w:lang w:val="en-NZ"/>
        </w:rPr>
        <w:t xml:space="preserve">. </w:t>
      </w:r>
      <w:r w:rsidR="0009178D" w:rsidRPr="00A3607C">
        <w:rPr>
          <w:rFonts w:asciiTheme="minorHAnsi" w:hAnsiTheme="minorHAnsi" w:cstheme="minorHAnsi"/>
          <w:lang w:val="en-NZ"/>
        </w:rPr>
        <w:t>However, t</w:t>
      </w:r>
      <w:r w:rsidR="00B562B9" w:rsidRPr="00A3607C">
        <w:rPr>
          <w:rFonts w:asciiTheme="minorHAnsi" w:hAnsiTheme="minorHAnsi" w:cstheme="minorHAnsi"/>
          <w:lang w:val="en-NZ"/>
        </w:rPr>
        <w:t xml:space="preserve">hey must </w:t>
      </w:r>
      <w:r w:rsidR="007F6B6F" w:rsidRPr="00A3607C">
        <w:rPr>
          <w:rFonts w:asciiTheme="minorHAnsi" w:hAnsiTheme="minorHAnsi" w:cstheme="minorHAnsi"/>
          <w:lang w:val="en-NZ"/>
        </w:rPr>
        <w:t xml:space="preserve">comply with a control diet </w:t>
      </w:r>
      <w:r w:rsidR="00953891" w:rsidRPr="00A3607C">
        <w:rPr>
          <w:rFonts w:asciiTheme="minorHAnsi" w:hAnsiTheme="minorHAnsi" w:cstheme="minorHAnsi"/>
          <w:lang w:val="en-NZ"/>
        </w:rPr>
        <w:t>the evening be</w:t>
      </w:r>
      <w:r w:rsidR="00AA5A75" w:rsidRPr="00A3607C">
        <w:rPr>
          <w:rFonts w:asciiTheme="minorHAnsi" w:hAnsiTheme="minorHAnsi" w:cstheme="minorHAnsi"/>
          <w:lang w:val="en-NZ"/>
        </w:rPr>
        <w:t>fore</w:t>
      </w:r>
      <w:r w:rsidRPr="00A3607C">
        <w:rPr>
          <w:rFonts w:asciiTheme="minorHAnsi" w:hAnsiTheme="minorHAnsi" w:cstheme="minorHAnsi"/>
          <w:lang w:val="en-NZ"/>
        </w:rPr>
        <w:t xml:space="preserve"> the </w:t>
      </w:r>
      <w:r w:rsidR="00A14302" w:rsidRPr="00A3607C">
        <w:rPr>
          <w:rFonts w:asciiTheme="minorHAnsi" w:hAnsiTheme="minorHAnsi" w:cstheme="minorHAnsi"/>
          <w:lang w:val="en-NZ"/>
        </w:rPr>
        <w:t>test days</w:t>
      </w:r>
      <w:r w:rsidRPr="00A3607C">
        <w:rPr>
          <w:rFonts w:asciiTheme="minorHAnsi" w:hAnsiTheme="minorHAnsi" w:cstheme="minorHAnsi"/>
          <w:lang w:val="en-NZ"/>
        </w:rPr>
        <w:t>.</w:t>
      </w:r>
    </w:p>
    <w:p w14:paraId="3BCEB0DF" w14:textId="7C07A09B" w:rsidR="00074721" w:rsidRPr="00A3607C" w:rsidRDefault="00074721" w:rsidP="00074721">
      <w:pPr>
        <w:pStyle w:val="Heading2"/>
        <w:rPr>
          <w:rFonts w:asciiTheme="minorHAnsi" w:hAnsiTheme="minorHAnsi" w:cstheme="minorHAnsi"/>
          <w:lang w:val="en-NZ"/>
        </w:rPr>
      </w:pPr>
      <w:bookmarkStart w:id="101" w:name="_Toc138152792"/>
      <w:r w:rsidRPr="00A3607C">
        <w:rPr>
          <w:rFonts w:asciiTheme="minorHAnsi" w:hAnsiTheme="minorHAnsi" w:cstheme="minorHAnsi"/>
          <w:lang w:val="en-NZ"/>
        </w:rPr>
        <w:t>Unauthorized concomitant diets</w:t>
      </w:r>
      <w:r w:rsidR="00784C17" w:rsidRPr="00A3607C">
        <w:rPr>
          <w:rFonts w:asciiTheme="minorHAnsi" w:hAnsiTheme="minorHAnsi" w:cstheme="minorHAnsi"/>
          <w:lang w:val="en-NZ"/>
        </w:rPr>
        <w:t>/</w:t>
      </w:r>
      <w:r w:rsidRPr="00A3607C">
        <w:rPr>
          <w:rFonts w:asciiTheme="minorHAnsi" w:hAnsiTheme="minorHAnsi" w:cstheme="minorHAnsi"/>
          <w:lang w:val="en-NZ"/>
        </w:rPr>
        <w:t>treatments</w:t>
      </w:r>
      <w:r w:rsidR="00784C17" w:rsidRPr="00A3607C">
        <w:rPr>
          <w:rFonts w:asciiTheme="minorHAnsi" w:hAnsiTheme="minorHAnsi" w:cstheme="minorHAnsi"/>
          <w:lang w:val="en-NZ"/>
        </w:rPr>
        <w:t>/</w:t>
      </w:r>
      <w:r w:rsidRPr="00A3607C">
        <w:rPr>
          <w:rFonts w:asciiTheme="minorHAnsi" w:hAnsiTheme="minorHAnsi" w:cstheme="minorHAnsi"/>
          <w:lang w:val="en-NZ"/>
        </w:rPr>
        <w:t>medications</w:t>
      </w:r>
      <w:bookmarkEnd w:id="101"/>
    </w:p>
    <w:p w14:paraId="2B2CB23E" w14:textId="56EB8924" w:rsidR="002F1E76" w:rsidRPr="00A3607C" w:rsidRDefault="002549DF" w:rsidP="002F1E76">
      <w:pPr>
        <w:pStyle w:val="NormalBodyText"/>
        <w:rPr>
          <w:rFonts w:asciiTheme="minorHAnsi" w:hAnsiTheme="minorHAnsi" w:cstheme="minorHAnsi"/>
          <w:lang w:val="en-NZ"/>
        </w:rPr>
      </w:pPr>
      <w:r w:rsidRPr="00A3607C">
        <w:rPr>
          <w:rFonts w:asciiTheme="minorHAnsi" w:hAnsiTheme="minorHAnsi" w:cstheme="minorHAnsi"/>
          <w:lang w:val="en-NZ"/>
        </w:rPr>
        <w:t xml:space="preserve">Any special diet </w:t>
      </w:r>
      <w:r w:rsidR="002F1E76" w:rsidRPr="00A3607C">
        <w:rPr>
          <w:rFonts w:asciiTheme="minorHAnsi" w:hAnsiTheme="minorHAnsi" w:cstheme="minorHAnsi"/>
          <w:lang w:val="en-NZ"/>
        </w:rPr>
        <w:t>affecting nutrient metabolism (nutritional supplements, multivitamins</w:t>
      </w:r>
      <w:r w:rsidR="00784C17" w:rsidRPr="00A3607C">
        <w:rPr>
          <w:rFonts w:asciiTheme="minorHAnsi" w:hAnsiTheme="minorHAnsi" w:cstheme="minorHAnsi"/>
          <w:lang w:val="en-NZ"/>
        </w:rPr>
        <w:t>,</w:t>
      </w:r>
      <w:r w:rsidR="002F1E76" w:rsidRPr="00A3607C">
        <w:rPr>
          <w:rFonts w:asciiTheme="minorHAnsi" w:hAnsiTheme="minorHAnsi" w:cstheme="minorHAnsi"/>
          <w:lang w:val="en-NZ"/>
        </w:rPr>
        <w:t xml:space="preserve"> etc</w:t>
      </w:r>
      <w:r w:rsidR="002B0A8B" w:rsidRPr="00A3607C">
        <w:rPr>
          <w:rFonts w:asciiTheme="minorHAnsi" w:hAnsiTheme="minorHAnsi" w:cstheme="minorHAnsi"/>
          <w:lang w:val="en-NZ"/>
        </w:rPr>
        <w:t>.)</w:t>
      </w:r>
      <w:r w:rsidR="002F1E76" w:rsidRPr="00A3607C">
        <w:rPr>
          <w:rFonts w:asciiTheme="minorHAnsi" w:hAnsiTheme="minorHAnsi" w:cstheme="minorHAnsi"/>
          <w:lang w:val="en-NZ"/>
        </w:rPr>
        <w:t xml:space="preserve"> will not be permitted in the 15 days preceding </w:t>
      </w:r>
      <w:r w:rsidR="002B0A8B" w:rsidRPr="00A3607C">
        <w:rPr>
          <w:rFonts w:asciiTheme="minorHAnsi" w:hAnsiTheme="minorHAnsi" w:cstheme="minorHAnsi"/>
          <w:lang w:val="en-NZ"/>
        </w:rPr>
        <w:t>and during</w:t>
      </w:r>
      <w:r w:rsidR="003E18A4" w:rsidRPr="00A3607C">
        <w:rPr>
          <w:rFonts w:asciiTheme="minorHAnsi" w:hAnsiTheme="minorHAnsi" w:cstheme="minorHAnsi"/>
          <w:lang w:val="en-NZ"/>
        </w:rPr>
        <w:t xml:space="preserve"> the study</w:t>
      </w:r>
      <w:r w:rsidR="002F1E76" w:rsidRPr="00A3607C">
        <w:rPr>
          <w:rFonts w:asciiTheme="minorHAnsi" w:hAnsiTheme="minorHAnsi" w:cstheme="minorHAnsi"/>
          <w:lang w:val="en-NZ"/>
        </w:rPr>
        <w:t xml:space="preserve">. </w:t>
      </w:r>
      <w:r w:rsidR="001B70CB">
        <w:rPr>
          <w:rFonts w:asciiTheme="minorHAnsi" w:hAnsiTheme="minorHAnsi" w:cstheme="minorHAnsi"/>
          <w:lang w:val="en-NZ"/>
        </w:rPr>
        <w:t xml:space="preserve">Further, </w:t>
      </w:r>
      <w:r w:rsidR="001B70CB" w:rsidRPr="00A3607C">
        <w:rPr>
          <w:rFonts w:asciiTheme="minorHAnsi" w:hAnsiTheme="minorHAnsi" w:cstheme="minorHAnsi"/>
        </w:rPr>
        <w:t>avoi</w:t>
      </w:r>
      <w:r w:rsidR="001B70CB">
        <w:rPr>
          <w:rFonts w:asciiTheme="minorHAnsi" w:hAnsiTheme="minorHAnsi" w:cstheme="minorHAnsi"/>
        </w:rPr>
        <w:t>dance of</w:t>
      </w:r>
      <w:r w:rsidR="001B70CB" w:rsidRPr="00A3607C">
        <w:rPr>
          <w:rFonts w:asciiTheme="minorHAnsi" w:hAnsiTheme="minorHAnsi" w:cstheme="minorHAnsi"/>
        </w:rPr>
        <w:t xml:space="preserve"> pregnancy</w:t>
      </w:r>
      <w:r w:rsidR="001B70CB">
        <w:rPr>
          <w:rFonts w:asciiTheme="minorHAnsi" w:hAnsiTheme="minorHAnsi" w:cstheme="minorHAnsi"/>
        </w:rPr>
        <w:t xml:space="preserve"> is of priority</w:t>
      </w:r>
      <w:r w:rsidR="00255973">
        <w:rPr>
          <w:rFonts w:asciiTheme="minorHAnsi" w:hAnsiTheme="minorHAnsi" w:cstheme="minorHAnsi"/>
        </w:rPr>
        <w:t xml:space="preserve"> as it would lead to exclusion from the study</w:t>
      </w:r>
      <w:r w:rsidR="001B70CB" w:rsidRPr="00A3607C">
        <w:rPr>
          <w:rFonts w:asciiTheme="minorHAnsi" w:hAnsiTheme="minorHAnsi" w:cstheme="minorHAnsi"/>
        </w:rPr>
        <w:t>.</w:t>
      </w:r>
    </w:p>
    <w:p w14:paraId="66D28C2B" w14:textId="7DBF66D5" w:rsidR="00ED0B4A" w:rsidRPr="00A3607C" w:rsidRDefault="002F1E76" w:rsidP="002F1E76">
      <w:pPr>
        <w:pStyle w:val="NormalBodyText"/>
        <w:rPr>
          <w:rFonts w:asciiTheme="minorHAnsi" w:hAnsiTheme="minorHAnsi" w:cstheme="minorHAnsi"/>
          <w:lang w:val="en-NZ"/>
        </w:rPr>
      </w:pPr>
      <w:r w:rsidRPr="00A3607C">
        <w:rPr>
          <w:rFonts w:asciiTheme="minorHAnsi" w:hAnsiTheme="minorHAnsi" w:cstheme="minorHAnsi"/>
          <w:lang w:val="en-NZ"/>
        </w:rPr>
        <w:t>No concomitant treatments or prescribed medications</w:t>
      </w:r>
      <w:r w:rsidR="009B5445" w:rsidRPr="00A3607C">
        <w:rPr>
          <w:rFonts w:asciiTheme="minorHAnsi" w:hAnsiTheme="minorHAnsi" w:cstheme="minorHAnsi"/>
          <w:lang w:val="en-NZ"/>
        </w:rPr>
        <w:t xml:space="preserve"> that may affect gastrointestinal function</w:t>
      </w:r>
      <w:r w:rsidR="00770F6A" w:rsidRPr="00A3607C">
        <w:rPr>
          <w:rFonts w:asciiTheme="minorHAnsi" w:hAnsiTheme="minorHAnsi" w:cstheme="minorHAnsi"/>
          <w:lang w:val="en-NZ"/>
        </w:rPr>
        <w:t>, kidney,</w:t>
      </w:r>
      <w:r w:rsidR="003729A5" w:rsidRPr="00A3607C">
        <w:rPr>
          <w:rFonts w:asciiTheme="minorHAnsi" w:hAnsiTheme="minorHAnsi" w:cstheme="minorHAnsi"/>
          <w:lang w:val="en-NZ"/>
        </w:rPr>
        <w:t xml:space="preserve"> skeletal muscle,</w:t>
      </w:r>
      <w:r w:rsidR="00770F6A" w:rsidRPr="00A3607C">
        <w:rPr>
          <w:rFonts w:asciiTheme="minorHAnsi" w:hAnsiTheme="minorHAnsi" w:cstheme="minorHAnsi"/>
          <w:lang w:val="en-NZ"/>
        </w:rPr>
        <w:t xml:space="preserve"> </w:t>
      </w:r>
      <w:r w:rsidR="002B0A8B" w:rsidRPr="00A3607C">
        <w:rPr>
          <w:rFonts w:asciiTheme="minorHAnsi" w:hAnsiTheme="minorHAnsi" w:cstheme="minorHAnsi"/>
          <w:lang w:val="en-NZ"/>
        </w:rPr>
        <w:t>or liver function that are thought to</w:t>
      </w:r>
      <w:r w:rsidR="007E70D8" w:rsidRPr="00A3607C">
        <w:rPr>
          <w:rFonts w:asciiTheme="minorHAnsi" w:hAnsiTheme="minorHAnsi" w:cstheme="minorHAnsi"/>
          <w:lang w:val="en-NZ"/>
        </w:rPr>
        <w:t xml:space="preserve"> affect study outcomes</w:t>
      </w:r>
      <w:r w:rsidRPr="00A3607C">
        <w:rPr>
          <w:rFonts w:asciiTheme="minorHAnsi" w:hAnsiTheme="minorHAnsi" w:cstheme="minorHAnsi"/>
          <w:lang w:val="en-NZ"/>
        </w:rPr>
        <w:t xml:space="preserve"> are allowed other than painkillers.</w:t>
      </w:r>
      <w:r w:rsidR="004F6828">
        <w:rPr>
          <w:rFonts w:asciiTheme="minorHAnsi" w:hAnsiTheme="minorHAnsi" w:cstheme="minorHAnsi"/>
          <w:lang w:val="en-NZ"/>
        </w:rPr>
        <w:t xml:space="preserve"> </w:t>
      </w:r>
    </w:p>
    <w:p w14:paraId="3BCEB0E2" w14:textId="2C07267E" w:rsidR="00074721" w:rsidRPr="00A3607C" w:rsidRDefault="00074721" w:rsidP="00074721">
      <w:pPr>
        <w:pStyle w:val="Heading2"/>
        <w:rPr>
          <w:rFonts w:asciiTheme="minorHAnsi" w:hAnsiTheme="minorHAnsi" w:cstheme="minorHAnsi"/>
          <w:lang w:val="en-NZ"/>
        </w:rPr>
      </w:pPr>
      <w:bookmarkStart w:id="102" w:name="_Toc138152793"/>
      <w:r w:rsidRPr="00A3607C">
        <w:rPr>
          <w:rFonts w:asciiTheme="minorHAnsi" w:hAnsiTheme="minorHAnsi" w:cstheme="minorHAnsi"/>
          <w:lang w:val="en-NZ"/>
        </w:rPr>
        <w:t>Concomitant diets</w:t>
      </w:r>
      <w:r w:rsidR="00AB1D83" w:rsidRPr="00A3607C">
        <w:rPr>
          <w:rFonts w:asciiTheme="minorHAnsi" w:hAnsiTheme="minorHAnsi" w:cstheme="minorHAnsi"/>
          <w:lang w:val="en-NZ"/>
        </w:rPr>
        <w:t>/</w:t>
      </w:r>
      <w:r w:rsidRPr="00A3607C">
        <w:rPr>
          <w:rFonts w:asciiTheme="minorHAnsi" w:hAnsiTheme="minorHAnsi" w:cstheme="minorHAnsi"/>
          <w:lang w:val="en-NZ"/>
        </w:rPr>
        <w:t>treatments</w:t>
      </w:r>
      <w:r w:rsidR="00AB1D83" w:rsidRPr="00A3607C">
        <w:rPr>
          <w:rFonts w:asciiTheme="minorHAnsi" w:hAnsiTheme="minorHAnsi" w:cstheme="minorHAnsi"/>
          <w:lang w:val="en-NZ"/>
        </w:rPr>
        <w:t>/</w:t>
      </w:r>
      <w:r w:rsidRPr="00A3607C">
        <w:rPr>
          <w:rFonts w:asciiTheme="minorHAnsi" w:hAnsiTheme="minorHAnsi" w:cstheme="minorHAnsi"/>
          <w:lang w:val="en-NZ"/>
        </w:rPr>
        <w:t>medications record</w:t>
      </w:r>
      <w:bookmarkEnd w:id="102"/>
    </w:p>
    <w:p w14:paraId="7BB806FF" w14:textId="3B5F030A" w:rsidR="00523F11" w:rsidRPr="00A3607C" w:rsidRDefault="00523F11" w:rsidP="00523F11">
      <w:pPr>
        <w:pStyle w:val="NormalBodyText"/>
        <w:rPr>
          <w:rFonts w:asciiTheme="minorHAnsi" w:hAnsiTheme="minorHAnsi" w:cstheme="minorHAnsi"/>
          <w:lang w:val="en-NZ"/>
        </w:rPr>
      </w:pPr>
      <w:r w:rsidRPr="00A3607C">
        <w:rPr>
          <w:rFonts w:asciiTheme="minorHAnsi" w:hAnsiTheme="minorHAnsi" w:cstheme="minorHAnsi"/>
          <w:lang w:val="en-NZ"/>
        </w:rPr>
        <w:t>All concomitant special diets, treatments</w:t>
      </w:r>
      <w:r w:rsidR="00AB1D83" w:rsidRPr="00A3607C">
        <w:rPr>
          <w:rFonts w:asciiTheme="minorHAnsi" w:hAnsiTheme="minorHAnsi" w:cstheme="minorHAnsi"/>
          <w:lang w:val="en-NZ"/>
        </w:rPr>
        <w:t>,</w:t>
      </w:r>
      <w:r w:rsidRPr="00A3607C">
        <w:rPr>
          <w:rFonts w:asciiTheme="minorHAnsi" w:hAnsiTheme="minorHAnsi" w:cstheme="minorHAnsi"/>
          <w:lang w:val="en-NZ"/>
        </w:rPr>
        <w:t xml:space="preserve"> or medication will be recorded in the source documents and transposed into the database.</w:t>
      </w:r>
    </w:p>
    <w:p w14:paraId="3BCEB0EC" w14:textId="1AB93F51" w:rsidR="009D4EF4" w:rsidRPr="00A3607C" w:rsidRDefault="00956252" w:rsidP="00DE7DA2">
      <w:pPr>
        <w:pStyle w:val="Heading1"/>
        <w:rPr>
          <w:rFonts w:asciiTheme="minorHAnsi" w:hAnsiTheme="minorHAnsi" w:cstheme="minorHAnsi"/>
          <w:lang w:val="en-NZ"/>
        </w:rPr>
      </w:pPr>
      <w:bookmarkStart w:id="103" w:name="_Toc138152794"/>
      <w:r w:rsidRPr="00A3607C">
        <w:rPr>
          <w:rFonts w:asciiTheme="minorHAnsi" w:hAnsiTheme="minorHAnsi" w:cstheme="minorHAnsi"/>
          <w:caps w:val="0"/>
          <w:lang w:val="en-NZ"/>
        </w:rPr>
        <w:t>REGULATORY AND ETHICAL PREREQUISITES</w:t>
      </w:r>
      <w:bookmarkEnd w:id="103"/>
    </w:p>
    <w:p w14:paraId="3BCEB0ED" w14:textId="77777777" w:rsidR="009D4EF4" w:rsidRPr="00A3607C" w:rsidRDefault="00675D61" w:rsidP="007139C9">
      <w:pPr>
        <w:pStyle w:val="Heading2"/>
        <w:rPr>
          <w:rFonts w:asciiTheme="minorHAnsi" w:hAnsiTheme="minorHAnsi" w:cstheme="minorHAnsi"/>
          <w:lang w:val="en-NZ"/>
        </w:rPr>
      </w:pPr>
      <w:bookmarkStart w:id="104" w:name="_Toc138152795"/>
      <w:r w:rsidRPr="00A3607C">
        <w:rPr>
          <w:rFonts w:asciiTheme="minorHAnsi" w:hAnsiTheme="minorHAnsi" w:cstheme="minorHAnsi"/>
          <w:lang w:val="en-NZ"/>
        </w:rPr>
        <w:t>Competent Authority requirements</w:t>
      </w:r>
      <w:bookmarkEnd w:id="104"/>
    </w:p>
    <w:p w14:paraId="3BCEB0EE" w14:textId="77777777" w:rsidR="001D3CEC" w:rsidRPr="00A3607C" w:rsidRDefault="009B42A3" w:rsidP="001D3CEC">
      <w:pPr>
        <w:pStyle w:val="NormalBodyText"/>
        <w:rPr>
          <w:rFonts w:asciiTheme="minorHAnsi" w:hAnsiTheme="minorHAnsi" w:cstheme="minorHAnsi"/>
          <w:lang w:val="en-NZ"/>
        </w:rPr>
      </w:pPr>
      <w:r w:rsidRPr="00A3607C">
        <w:rPr>
          <w:rFonts w:asciiTheme="minorHAnsi" w:hAnsiTheme="minorHAnsi" w:cstheme="minorHAnsi"/>
          <w:lang w:val="en-NZ"/>
        </w:rPr>
        <w:t>The study</w:t>
      </w:r>
      <w:r w:rsidR="009D4EF4" w:rsidRPr="00A3607C">
        <w:rPr>
          <w:rFonts w:asciiTheme="minorHAnsi" w:hAnsiTheme="minorHAnsi" w:cstheme="minorHAnsi"/>
          <w:lang w:val="en-NZ"/>
        </w:rPr>
        <w:t xml:space="preserve"> will be conducted according to </w:t>
      </w:r>
      <w:r w:rsidR="00AD09E0" w:rsidRPr="00A3607C">
        <w:rPr>
          <w:rFonts w:asciiTheme="minorHAnsi" w:hAnsiTheme="minorHAnsi" w:cstheme="minorHAnsi"/>
          <w:lang w:val="en-NZ"/>
        </w:rPr>
        <w:t>the relevant legal requirements.</w:t>
      </w:r>
    </w:p>
    <w:p w14:paraId="3BCEB0F0" w14:textId="77777777" w:rsidR="009D4EF4" w:rsidRPr="00A3607C" w:rsidRDefault="0009252B" w:rsidP="007139C9">
      <w:pPr>
        <w:pStyle w:val="Heading2"/>
        <w:rPr>
          <w:rFonts w:asciiTheme="minorHAnsi" w:hAnsiTheme="minorHAnsi" w:cstheme="minorHAnsi"/>
          <w:lang w:val="en-NZ"/>
        </w:rPr>
      </w:pPr>
      <w:bookmarkStart w:id="105" w:name="_Toc138152796"/>
      <w:r w:rsidRPr="00A3607C">
        <w:rPr>
          <w:rFonts w:asciiTheme="minorHAnsi" w:hAnsiTheme="minorHAnsi" w:cstheme="minorHAnsi"/>
          <w:lang w:val="en-NZ"/>
        </w:rPr>
        <w:t>IRB / IEC requirements</w:t>
      </w:r>
      <w:bookmarkEnd w:id="105"/>
    </w:p>
    <w:p w14:paraId="3BCEB0F1" w14:textId="5AA2043F" w:rsidR="009D4EF4" w:rsidRPr="00A3607C" w:rsidRDefault="00B800BB" w:rsidP="003D3586">
      <w:pPr>
        <w:pStyle w:val="Heading3"/>
        <w:rPr>
          <w:rFonts w:asciiTheme="minorHAnsi" w:hAnsiTheme="minorHAnsi" w:cstheme="minorHAnsi"/>
          <w:lang w:val="en-NZ"/>
        </w:rPr>
      </w:pPr>
      <w:bookmarkStart w:id="106" w:name="_Toc138152797"/>
      <w:r w:rsidRPr="00A3607C">
        <w:rPr>
          <w:rFonts w:asciiTheme="minorHAnsi" w:hAnsiTheme="minorHAnsi" w:cstheme="minorHAnsi"/>
          <w:lang w:val="en-NZ"/>
        </w:rPr>
        <w:t xml:space="preserve">Ethics </w:t>
      </w:r>
      <w:r w:rsidR="0066118E" w:rsidRPr="00A3607C">
        <w:rPr>
          <w:rFonts w:asciiTheme="minorHAnsi" w:hAnsiTheme="minorHAnsi" w:cstheme="minorHAnsi"/>
          <w:lang w:val="en-NZ"/>
        </w:rPr>
        <w:t>C</w:t>
      </w:r>
      <w:r w:rsidRPr="00A3607C">
        <w:rPr>
          <w:rFonts w:asciiTheme="minorHAnsi" w:hAnsiTheme="minorHAnsi" w:cstheme="minorHAnsi"/>
          <w:lang w:val="en-NZ"/>
        </w:rPr>
        <w:t>ommittee</w:t>
      </w:r>
      <w:r w:rsidR="00452390" w:rsidRPr="00A3607C">
        <w:rPr>
          <w:rFonts w:asciiTheme="minorHAnsi" w:hAnsiTheme="minorHAnsi" w:cstheme="minorHAnsi"/>
          <w:lang w:val="en-NZ"/>
        </w:rPr>
        <w:t xml:space="preserve"> and Registered Clinical Trial</w:t>
      </w:r>
      <w:r w:rsidRPr="00A3607C">
        <w:rPr>
          <w:rFonts w:asciiTheme="minorHAnsi" w:hAnsiTheme="minorHAnsi" w:cstheme="minorHAnsi"/>
          <w:lang w:val="en-NZ"/>
        </w:rPr>
        <w:t xml:space="preserve"> </w:t>
      </w:r>
      <w:r w:rsidR="00956252" w:rsidRPr="00A3607C">
        <w:rPr>
          <w:rFonts w:asciiTheme="minorHAnsi" w:hAnsiTheme="minorHAnsi" w:cstheme="minorHAnsi"/>
          <w:lang w:val="en-NZ"/>
        </w:rPr>
        <w:t>A</w:t>
      </w:r>
      <w:r w:rsidRPr="00A3607C">
        <w:rPr>
          <w:rFonts w:asciiTheme="minorHAnsi" w:hAnsiTheme="minorHAnsi" w:cstheme="minorHAnsi"/>
          <w:lang w:val="en-NZ"/>
        </w:rPr>
        <w:t>pproval</w:t>
      </w:r>
      <w:bookmarkEnd w:id="106"/>
    </w:p>
    <w:p w14:paraId="3BCEB0F2" w14:textId="1EDD0E39" w:rsidR="00B800BB" w:rsidRPr="00A3607C" w:rsidRDefault="00B800BB" w:rsidP="00B800BB">
      <w:pPr>
        <w:pStyle w:val="NormalBodyText"/>
        <w:rPr>
          <w:rFonts w:asciiTheme="minorHAnsi" w:hAnsiTheme="minorHAnsi" w:cstheme="minorHAnsi"/>
          <w:lang w:val="en-NZ"/>
        </w:rPr>
      </w:pPr>
      <w:r w:rsidRPr="00A3607C">
        <w:rPr>
          <w:rFonts w:asciiTheme="minorHAnsi" w:hAnsiTheme="minorHAnsi" w:cstheme="minorHAnsi"/>
          <w:lang w:val="en-NZ"/>
        </w:rPr>
        <w:t xml:space="preserve">The </w:t>
      </w:r>
      <w:r w:rsidR="00956252" w:rsidRPr="00A3607C">
        <w:rPr>
          <w:rFonts w:asciiTheme="minorHAnsi" w:hAnsiTheme="minorHAnsi" w:cstheme="minorHAnsi"/>
          <w:lang w:val="en-NZ"/>
        </w:rPr>
        <w:t>Investigator will submit the study protocol</w:t>
      </w:r>
      <w:r w:rsidRPr="00A3607C">
        <w:rPr>
          <w:rFonts w:asciiTheme="minorHAnsi" w:hAnsiTheme="minorHAnsi" w:cstheme="minorHAnsi"/>
          <w:lang w:val="en-NZ"/>
        </w:rPr>
        <w:t xml:space="preserve"> for examination to the Institutional Review Board (IRB) / Independent Ethics </w:t>
      </w:r>
      <w:r w:rsidR="0066118E" w:rsidRPr="00A3607C">
        <w:rPr>
          <w:rFonts w:asciiTheme="minorHAnsi" w:hAnsiTheme="minorHAnsi" w:cstheme="minorHAnsi"/>
          <w:lang w:val="en-NZ"/>
        </w:rPr>
        <w:t>C</w:t>
      </w:r>
      <w:r w:rsidRPr="00A3607C">
        <w:rPr>
          <w:rFonts w:asciiTheme="minorHAnsi" w:hAnsiTheme="minorHAnsi" w:cstheme="minorHAnsi"/>
          <w:lang w:val="en-NZ"/>
        </w:rPr>
        <w:t>ommittee (IEC).</w:t>
      </w:r>
      <w:r w:rsidR="00452390" w:rsidRPr="00A3607C">
        <w:rPr>
          <w:rFonts w:asciiTheme="minorHAnsi" w:hAnsiTheme="minorHAnsi" w:cstheme="minorHAnsi"/>
          <w:lang w:val="en-NZ"/>
        </w:rPr>
        <w:t xml:space="preserve"> The </w:t>
      </w:r>
      <w:r w:rsidR="006C181C" w:rsidRPr="00A3607C">
        <w:rPr>
          <w:rFonts w:asciiTheme="minorHAnsi" w:hAnsiTheme="minorHAnsi" w:cstheme="minorHAnsi"/>
          <w:lang w:val="en-NZ"/>
        </w:rPr>
        <w:t>t</w:t>
      </w:r>
      <w:r w:rsidR="00452390" w:rsidRPr="00A3607C">
        <w:rPr>
          <w:rFonts w:asciiTheme="minorHAnsi" w:hAnsiTheme="minorHAnsi" w:cstheme="minorHAnsi"/>
          <w:lang w:val="en-NZ"/>
        </w:rPr>
        <w:t>rial will be registered with the Australian Ne</w:t>
      </w:r>
      <w:r w:rsidR="00064F3D" w:rsidRPr="00A3607C">
        <w:rPr>
          <w:rFonts w:asciiTheme="minorHAnsi" w:hAnsiTheme="minorHAnsi" w:cstheme="minorHAnsi"/>
          <w:lang w:val="en-NZ"/>
        </w:rPr>
        <w:t>w Zealand Clinical Trials Registry (ANZCTR)</w:t>
      </w:r>
      <w:r w:rsidR="006C181C" w:rsidRPr="00A3607C">
        <w:rPr>
          <w:rFonts w:asciiTheme="minorHAnsi" w:hAnsiTheme="minorHAnsi" w:cstheme="minorHAnsi"/>
          <w:lang w:val="en-NZ"/>
        </w:rPr>
        <w:t>.</w:t>
      </w:r>
      <w:r w:rsidRPr="00A3607C">
        <w:rPr>
          <w:rFonts w:asciiTheme="minorHAnsi" w:hAnsiTheme="minorHAnsi" w:cstheme="minorHAnsi"/>
          <w:lang w:val="en-NZ"/>
        </w:rPr>
        <w:t xml:space="preserve"> Commencement of the clinical </w:t>
      </w:r>
      <w:r w:rsidR="00292FB4" w:rsidRPr="00A3607C">
        <w:rPr>
          <w:rFonts w:asciiTheme="minorHAnsi" w:hAnsiTheme="minorHAnsi" w:cstheme="minorHAnsi"/>
          <w:lang w:val="en-NZ"/>
        </w:rPr>
        <w:t>study</w:t>
      </w:r>
      <w:r w:rsidRPr="00A3607C">
        <w:rPr>
          <w:rFonts w:asciiTheme="minorHAnsi" w:hAnsiTheme="minorHAnsi" w:cstheme="minorHAnsi"/>
          <w:lang w:val="en-NZ"/>
        </w:rPr>
        <w:t xml:space="preserve"> is not permitted without </w:t>
      </w:r>
      <w:r w:rsidR="006C181C" w:rsidRPr="00A3607C">
        <w:rPr>
          <w:rFonts w:asciiTheme="minorHAnsi" w:hAnsiTheme="minorHAnsi" w:cstheme="minorHAnsi"/>
          <w:lang w:val="en-NZ"/>
        </w:rPr>
        <w:t xml:space="preserve">the </w:t>
      </w:r>
      <w:r w:rsidRPr="00A3607C">
        <w:rPr>
          <w:rFonts w:asciiTheme="minorHAnsi" w:hAnsiTheme="minorHAnsi" w:cstheme="minorHAnsi"/>
          <w:lang w:val="en-NZ"/>
        </w:rPr>
        <w:t>written approval of the ethics committee</w:t>
      </w:r>
      <w:r w:rsidR="00B06872" w:rsidRPr="00A3607C">
        <w:rPr>
          <w:rFonts w:asciiTheme="minorHAnsi" w:hAnsiTheme="minorHAnsi" w:cstheme="minorHAnsi"/>
          <w:lang w:val="en-NZ"/>
        </w:rPr>
        <w:t xml:space="preserve"> and ANZCTR</w:t>
      </w:r>
      <w:r w:rsidRPr="00A3607C">
        <w:rPr>
          <w:rFonts w:asciiTheme="minorHAnsi" w:hAnsiTheme="minorHAnsi" w:cstheme="minorHAnsi"/>
          <w:lang w:val="en-NZ"/>
        </w:rPr>
        <w:t>.</w:t>
      </w:r>
    </w:p>
    <w:p w14:paraId="3BCEB0F3" w14:textId="77777777" w:rsidR="00B800BB" w:rsidRPr="00A3607C" w:rsidRDefault="00B800BB" w:rsidP="00B800BB">
      <w:pPr>
        <w:pStyle w:val="NormalBodyText"/>
        <w:rPr>
          <w:rFonts w:asciiTheme="minorHAnsi" w:hAnsiTheme="minorHAnsi" w:cstheme="minorHAnsi"/>
          <w:lang w:val="en-NZ"/>
        </w:rPr>
      </w:pPr>
      <w:r w:rsidRPr="00A3607C">
        <w:rPr>
          <w:rFonts w:asciiTheme="minorHAnsi" w:hAnsiTheme="minorHAnsi" w:cstheme="minorHAnsi"/>
          <w:lang w:val="en-NZ"/>
        </w:rPr>
        <w:t xml:space="preserve">The IRB / IEC must be notified of all subsequent additions or changes in the study protocol. </w:t>
      </w:r>
    </w:p>
    <w:p w14:paraId="3BCEB0F4" w14:textId="138CCD58" w:rsidR="0057743C" w:rsidRPr="00A3607C" w:rsidRDefault="00B800BB" w:rsidP="003D3586">
      <w:pPr>
        <w:pStyle w:val="Heading3"/>
        <w:rPr>
          <w:rFonts w:asciiTheme="minorHAnsi" w:hAnsiTheme="minorHAnsi" w:cstheme="minorHAnsi"/>
          <w:lang w:val="en-NZ"/>
        </w:rPr>
      </w:pPr>
      <w:bookmarkStart w:id="107" w:name="_Toc138152798"/>
      <w:r w:rsidRPr="00A3607C">
        <w:rPr>
          <w:rFonts w:asciiTheme="minorHAnsi" w:hAnsiTheme="minorHAnsi" w:cstheme="minorHAnsi"/>
          <w:lang w:val="en-NZ"/>
        </w:rPr>
        <w:t>Protection of the subject</w:t>
      </w:r>
      <w:r w:rsidR="00437AB8" w:rsidRPr="00A3607C">
        <w:rPr>
          <w:rFonts w:asciiTheme="minorHAnsi" w:hAnsiTheme="minorHAnsi" w:cstheme="minorHAnsi"/>
          <w:lang w:val="en-NZ"/>
        </w:rPr>
        <w:t>'</w:t>
      </w:r>
      <w:r w:rsidRPr="00A3607C">
        <w:rPr>
          <w:rFonts w:asciiTheme="minorHAnsi" w:hAnsiTheme="minorHAnsi" w:cstheme="minorHAnsi"/>
          <w:lang w:val="en-NZ"/>
        </w:rPr>
        <w:t>s confidentiality</w:t>
      </w:r>
      <w:bookmarkEnd w:id="107"/>
      <w:r w:rsidRPr="00A3607C">
        <w:rPr>
          <w:rFonts w:asciiTheme="minorHAnsi" w:hAnsiTheme="minorHAnsi" w:cstheme="minorHAnsi"/>
          <w:lang w:val="en-NZ"/>
        </w:rPr>
        <w:t xml:space="preserve"> </w:t>
      </w:r>
    </w:p>
    <w:p w14:paraId="3BCEB0F5" w14:textId="77777777" w:rsidR="00B800BB" w:rsidRPr="00A3607C" w:rsidRDefault="00B800BB" w:rsidP="00B800BB">
      <w:pPr>
        <w:jc w:val="both"/>
        <w:rPr>
          <w:rFonts w:asciiTheme="minorHAnsi" w:hAnsiTheme="minorHAnsi" w:cstheme="minorHAnsi"/>
        </w:rPr>
      </w:pPr>
      <w:r w:rsidRPr="00A3607C">
        <w:rPr>
          <w:rFonts w:asciiTheme="minorHAnsi" w:hAnsiTheme="minorHAnsi" w:cstheme="minorHAnsi"/>
        </w:rPr>
        <w:t>Confidentiality of all study participants will be maintained; codes for subject identification will be utilized.</w:t>
      </w:r>
    </w:p>
    <w:p w14:paraId="3BCEB0F6" w14:textId="77777777" w:rsidR="009D4EF4" w:rsidRPr="00A3607C" w:rsidRDefault="00F65511" w:rsidP="003D3586">
      <w:pPr>
        <w:pStyle w:val="Heading3"/>
        <w:rPr>
          <w:rFonts w:asciiTheme="minorHAnsi" w:hAnsiTheme="minorHAnsi" w:cstheme="minorHAnsi"/>
          <w:lang w:val="en-NZ"/>
        </w:rPr>
      </w:pPr>
      <w:bookmarkStart w:id="108" w:name="_Toc138152799"/>
      <w:r w:rsidRPr="00A3607C">
        <w:rPr>
          <w:rFonts w:asciiTheme="minorHAnsi" w:hAnsiTheme="minorHAnsi" w:cstheme="minorHAnsi"/>
          <w:lang w:val="en-NZ"/>
        </w:rPr>
        <w:t xml:space="preserve">Written </w:t>
      </w:r>
      <w:r w:rsidR="00B800BB" w:rsidRPr="00A3607C">
        <w:rPr>
          <w:rFonts w:asciiTheme="minorHAnsi" w:hAnsiTheme="minorHAnsi" w:cstheme="minorHAnsi"/>
          <w:lang w:val="en-NZ"/>
        </w:rPr>
        <w:t xml:space="preserve">Informed </w:t>
      </w:r>
      <w:r w:rsidRPr="00A3607C">
        <w:rPr>
          <w:rFonts w:asciiTheme="minorHAnsi" w:hAnsiTheme="minorHAnsi" w:cstheme="minorHAnsi"/>
          <w:lang w:val="en-NZ"/>
        </w:rPr>
        <w:t>C</w:t>
      </w:r>
      <w:r w:rsidR="00B800BB" w:rsidRPr="00A3607C">
        <w:rPr>
          <w:rFonts w:asciiTheme="minorHAnsi" w:hAnsiTheme="minorHAnsi" w:cstheme="minorHAnsi"/>
          <w:lang w:val="en-NZ"/>
        </w:rPr>
        <w:t>onsent</w:t>
      </w:r>
      <w:bookmarkEnd w:id="108"/>
    </w:p>
    <w:p w14:paraId="3BCEB0F7" w14:textId="10F356AE" w:rsidR="00B800BB" w:rsidRPr="00A3607C" w:rsidRDefault="00F65511" w:rsidP="00B800BB">
      <w:pPr>
        <w:pStyle w:val="NormalBodyText"/>
        <w:rPr>
          <w:rFonts w:asciiTheme="minorHAnsi" w:hAnsiTheme="minorHAnsi" w:cstheme="minorHAnsi"/>
          <w:lang w:val="en-NZ"/>
        </w:rPr>
      </w:pPr>
      <w:r w:rsidRPr="00A3607C">
        <w:rPr>
          <w:rFonts w:asciiTheme="minorHAnsi" w:hAnsiTheme="minorHAnsi" w:cstheme="minorHAnsi"/>
          <w:lang w:val="en-NZ"/>
        </w:rPr>
        <w:t xml:space="preserve">Written </w:t>
      </w:r>
      <w:r w:rsidR="007055D2" w:rsidRPr="00A3607C">
        <w:rPr>
          <w:rFonts w:asciiTheme="minorHAnsi" w:hAnsiTheme="minorHAnsi" w:cstheme="minorHAnsi"/>
          <w:lang w:val="en-NZ"/>
        </w:rPr>
        <w:t>I</w:t>
      </w:r>
      <w:r w:rsidR="00B800BB" w:rsidRPr="00A3607C">
        <w:rPr>
          <w:rFonts w:asciiTheme="minorHAnsi" w:hAnsiTheme="minorHAnsi" w:cstheme="minorHAnsi"/>
          <w:lang w:val="en-NZ"/>
        </w:rPr>
        <w:t xml:space="preserve">nformed </w:t>
      </w:r>
      <w:r w:rsidR="007055D2" w:rsidRPr="00A3607C">
        <w:rPr>
          <w:rFonts w:asciiTheme="minorHAnsi" w:hAnsiTheme="minorHAnsi" w:cstheme="minorHAnsi"/>
          <w:lang w:val="en-NZ"/>
        </w:rPr>
        <w:t>C</w:t>
      </w:r>
      <w:r w:rsidR="00B800BB" w:rsidRPr="00A3607C">
        <w:rPr>
          <w:rFonts w:asciiTheme="minorHAnsi" w:hAnsiTheme="minorHAnsi" w:cstheme="minorHAnsi"/>
          <w:lang w:val="en-NZ"/>
        </w:rPr>
        <w:t>onsent will be obtained from the potential subject prior to any study</w:t>
      </w:r>
      <w:r w:rsidR="00F3282A" w:rsidRPr="00A3607C">
        <w:rPr>
          <w:rFonts w:asciiTheme="minorHAnsi" w:hAnsiTheme="minorHAnsi" w:cstheme="minorHAnsi"/>
          <w:lang w:val="en-NZ"/>
        </w:rPr>
        <w:t>-</w:t>
      </w:r>
      <w:r w:rsidR="00B800BB" w:rsidRPr="00A3607C">
        <w:rPr>
          <w:rFonts w:asciiTheme="minorHAnsi" w:hAnsiTheme="minorHAnsi" w:cstheme="minorHAnsi"/>
          <w:lang w:val="en-NZ"/>
        </w:rPr>
        <w:t>related activities and in accordance with all applicable regulatory requirements.</w:t>
      </w:r>
    </w:p>
    <w:p w14:paraId="3BCEB0F8" w14:textId="3B57E6A2" w:rsidR="00B800BB" w:rsidRPr="00A3607C" w:rsidRDefault="00B800BB" w:rsidP="00B800BB">
      <w:pPr>
        <w:pStyle w:val="NormalBodyText"/>
        <w:rPr>
          <w:rFonts w:asciiTheme="minorHAnsi" w:hAnsiTheme="minorHAnsi" w:cstheme="minorHAnsi"/>
          <w:lang w:val="en-NZ"/>
        </w:rPr>
      </w:pPr>
      <w:r w:rsidRPr="00A3607C">
        <w:rPr>
          <w:rFonts w:asciiTheme="minorHAnsi" w:hAnsiTheme="minorHAnsi" w:cstheme="minorHAnsi"/>
          <w:lang w:val="en-NZ"/>
        </w:rPr>
        <w:t xml:space="preserve">The </w:t>
      </w:r>
      <w:r w:rsidR="002C444C" w:rsidRPr="00A3607C">
        <w:rPr>
          <w:rFonts w:asciiTheme="minorHAnsi" w:hAnsiTheme="minorHAnsi" w:cstheme="minorHAnsi"/>
          <w:lang w:val="en-NZ"/>
        </w:rPr>
        <w:t>I</w:t>
      </w:r>
      <w:r w:rsidRPr="00A3607C">
        <w:rPr>
          <w:rFonts w:asciiTheme="minorHAnsi" w:hAnsiTheme="minorHAnsi" w:cstheme="minorHAnsi"/>
          <w:lang w:val="en-NZ"/>
        </w:rPr>
        <w:t xml:space="preserve">nvestigator and/or his/her designee will inform </w:t>
      </w:r>
      <w:r w:rsidR="00F65511" w:rsidRPr="00A3607C">
        <w:rPr>
          <w:rFonts w:asciiTheme="minorHAnsi" w:hAnsiTheme="minorHAnsi" w:cstheme="minorHAnsi"/>
          <w:lang w:val="en-NZ"/>
        </w:rPr>
        <w:t>the subject</w:t>
      </w:r>
      <w:r w:rsidR="00A917AB" w:rsidRPr="00A3607C">
        <w:rPr>
          <w:rFonts w:asciiTheme="minorHAnsi" w:hAnsiTheme="minorHAnsi" w:cstheme="minorHAnsi"/>
          <w:lang w:val="en-NZ"/>
        </w:rPr>
        <w:t>,</w:t>
      </w:r>
      <w:r w:rsidR="00F65511" w:rsidRPr="00A3607C">
        <w:rPr>
          <w:rFonts w:asciiTheme="minorHAnsi" w:hAnsiTheme="minorHAnsi" w:cstheme="minorHAnsi"/>
          <w:lang w:val="en-NZ"/>
        </w:rPr>
        <w:t xml:space="preserve"> in addition to the W</w:t>
      </w:r>
      <w:r w:rsidRPr="00A3607C">
        <w:rPr>
          <w:rFonts w:asciiTheme="minorHAnsi" w:hAnsiTheme="minorHAnsi" w:cstheme="minorHAnsi"/>
          <w:lang w:val="en-NZ"/>
        </w:rPr>
        <w:t xml:space="preserve">ritten </w:t>
      </w:r>
      <w:r w:rsidR="00F65511" w:rsidRPr="00A3607C">
        <w:rPr>
          <w:rFonts w:asciiTheme="minorHAnsi" w:hAnsiTheme="minorHAnsi" w:cstheme="minorHAnsi"/>
          <w:lang w:val="en-NZ"/>
        </w:rPr>
        <w:t>Informed C</w:t>
      </w:r>
      <w:r w:rsidRPr="00A3607C">
        <w:rPr>
          <w:rFonts w:asciiTheme="minorHAnsi" w:hAnsiTheme="minorHAnsi" w:cstheme="minorHAnsi"/>
          <w:lang w:val="en-NZ"/>
        </w:rPr>
        <w:t>onsent</w:t>
      </w:r>
      <w:r w:rsidR="00A917AB" w:rsidRPr="00A3607C">
        <w:rPr>
          <w:rFonts w:asciiTheme="minorHAnsi" w:hAnsiTheme="minorHAnsi" w:cstheme="minorHAnsi"/>
          <w:lang w:val="en-NZ"/>
        </w:rPr>
        <w:t>,</w:t>
      </w:r>
      <w:r w:rsidRPr="00A3607C">
        <w:rPr>
          <w:rFonts w:asciiTheme="minorHAnsi" w:hAnsiTheme="minorHAnsi" w:cstheme="minorHAnsi"/>
          <w:lang w:val="en-NZ"/>
        </w:rPr>
        <w:t xml:space="preserve"> about all aspects of the subject</w:t>
      </w:r>
      <w:r w:rsidR="00437AB8" w:rsidRPr="00A3607C">
        <w:rPr>
          <w:rFonts w:asciiTheme="minorHAnsi" w:hAnsiTheme="minorHAnsi" w:cstheme="minorHAnsi"/>
          <w:lang w:val="en-NZ"/>
        </w:rPr>
        <w:t>'</w:t>
      </w:r>
      <w:r w:rsidRPr="00A3607C">
        <w:rPr>
          <w:rFonts w:asciiTheme="minorHAnsi" w:hAnsiTheme="minorHAnsi" w:cstheme="minorHAnsi"/>
          <w:lang w:val="en-NZ"/>
        </w:rPr>
        <w:t xml:space="preserve">s study participation. The written Informed Consent must be approved by the competent Ethic Committee and competent regulatory authority if applicable. Any amendments to these </w:t>
      </w:r>
      <w:r w:rsidRPr="00A3607C">
        <w:rPr>
          <w:rFonts w:asciiTheme="minorHAnsi" w:hAnsiTheme="minorHAnsi" w:cstheme="minorHAnsi"/>
          <w:lang w:val="en-NZ"/>
        </w:rPr>
        <w:lastRenderedPageBreak/>
        <w:t>documents must be approved by the competent Ethic Committee and competent regulatory authority if applicable.</w:t>
      </w:r>
    </w:p>
    <w:p w14:paraId="3BCEB0F9" w14:textId="6D44455A" w:rsidR="00B800BB" w:rsidRPr="00A3607C" w:rsidRDefault="00B800BB" w:rsidP="00B800BB">
      <w:pPr>
        <w:pStyle w:val="NormalBodyText"/>
        <w:rPr>
          <w:rFonts w:asciiTheme="minorHAnsi" w:hAnsiTheme="minorHAnsi" w:cstheme="minorHAnsi"/>
          <w:lang w:val="en-NZ"/>
        </w:rPr>
      </w:pPr>
      <w:r w:rsidRPr="00A3607C">
        <w:rPr>
          <w:rFonts w:asciiTheme="minorHAnsi" w:hAnsiTheme="minorHAnsi" w:cstheme="minorHAnsi"/>
          <w:lang w:val="en-NZ"/>
        </w:rPr>
        <w:t xml:space="preserve">The </w:t>
      </w:r>
      <w:r w:rsidR="002C444C" w:rsidRPr="00A3607C">
        <w:rPr>
          <w:rFonts w:asciiTheme="minorHAnsi" w:hAnsiTheme="minorHAnsi" w:cstheme="minorHAnsi"/>
          <w:lang w:val="en-NZ"/>
        </w:rPr>
        <w:t>I</w:t>
      </w:r>
      <w:r w:rsidRPr="00A3607C">
        <w:rPr>
          <w:rFonts w:asciiTheme="minorHAnsi" w:hAnsiTheme="minorHAnsi" w:cstheme="minorHAnsi"/>
          <w:lang w:val="en-NZ"/>
        </w:rPr>
        <w:t>nvestigator and/or his/her designee and the subject and/or the subject</w:t>
      </w:r>
      <w:r w:rsidR="00437AB8" w:rsidRPr="00A3607C">
        <w:rPr>
          <w:rFonts w:asciiTheme="minorHAnsi" w:hAnsiTheme="minorHAnsi" w:cstheme="minorHAnsi"/>
          <w:lang w:val="en-NZ"/>
        </w:rPr>
        <w:t>'</w:t>
      </w:r>
      <w:r w:rsidRPr="00A3607C">
        <w:rPr>
          <w:rFonts w:asciiTheme="minorHAnsi" w:hAnsiTheme="minorHAnsi" w:cstheme="minorHAnsi"/>
          <w:lang w:val="en-NZ"/>
        </w:rPr>
        <w:t>s legal</w:t>
      </w:r>
      <w:r w:rsidR="00A367F2" w:rsidRPr="00A3607C">
        <w:rPr>
          <w:rFonts w:asciiTheme="minorHAnsi" w:hAnsiTheme="minorHAnsi" w:cstheme="minorHAnsi"/>
          <w:lang w:val="en-NZ"/>
        </w:rPr>
        <w:t>ly</w:t>
      </w:r>
      <w:r w:rsidRPr="00A3607C">
        <w:rPr>
          <w:rFonts w:asciiTheme="minorHAnsi" w:hAnsiTheme="minorHAnsi" w:cstheme="minorHAnsi"/>
          <w:lang w:val="en-NZ"/>
        </w:rPr>
        <w:t xml:space="preserve"> authorized representative (guardian, next of kin, </w:t>
      </w:r>
      <w:r w:rsidR="00A367F2" w:rsidRPr="00A3607C">
        <w:rPr>
          <w:rFonts w:asciiTheme="minorHAnsi" w:hAnsiTheme="minorHAnsi" w:cstheme="minorHAnsi"/>
          <w:lang w:val="en-NZ"/>
        </w:rPr>
        <w:t xml:space="preserve">or </w:t>
      </w:r>
      <w:r w:rsidRPr="00A3607C">
        <w:rPr>
          <w:rFonts w:asciiTheme="minorHAnsi" w:hAnsiTheme="minorHAnsi" w:cstheme="minorHAnsi"/>
          <w:lang w:val="en-NZ"/>
        </w:rPr>
        <w:t>other authorized individual</w:t>
      </w:r>
      <w:r w:rsidR="00A367F2" w:rsidRPr="00A3607C">
        <w:rPr>
          <w:rFonts w:asciiTheme="minorHAnsi" w:hAnsiTheme="minorHAnsi" w:cstheme="minorHAnsi"/>
          <w:lang w:val="en-NZ"/>
        </w:rPr>
        <w:t>s</w:t>
      </w:r>
      <w:r w:rsidRPr="00A3607C">
        <w:rPr>
          <w:rFonts w:asciiTheme="minorHAnsi" w:hAnsiTheme="minorHAnsi" w:cstheme="minorHAnsi"/>
          <w:lang w:val="en-NZ"/>
        </w:rPr>
        <w:t xml:space="preserve">) must sign and date the Written Informed Consent </w:t>
      </w:r>
      <w:r w:rsidR="005D7E71" w:rsidRPr="00A3607C">
        <w:rPr>
          <w:rFonts w:asciiTheme="minorHAnsi" w:hAnsiTheme="minorHAnsi" w:cstheme="minorHAnsi"/>
          <w:lang w:val="en-NZ"/>
        </w:rPr>
        <w:t>before</w:t>
      </w:r>
      <w:r w:rsidRPr="00A3607C">
        <w:rPr>
          <w:rFonts w:asciiTheme="minorHAnsi" w:hAnsiTheme="minorHAnsi" w:cstheme="minorHAnsi"/>
          <w:lang w:val="en-NZ"/>
        </w:rPr>
        <w:t xml:space="preserve"> any study</w:t>
      </w:r>
      <w:r w:rsidR="005D7E71" w:rsidRPr="00A3607C">
        <w:rPr>
          <w:rFonts w:asciiTheme="minorHAnsi" w:hAnsiTheme="minorHAnsi" w:cstheme="minorHAnsi"/>
          <w:lang w:val="en-NZ"/>
        </w:rPr>
        <w:t>-</w:t>
      </w:r>
      <w:r w:rsidRPr="00A3607C">
        <w:rPr>
          <w:rFonts w:asciiTheme="minorHAnsi" w:hAnsiTheme="minorHAnsi" w:cstheme="minorHAnsi"/>
          <w:lang w:val="en-NZ"/>
        </w:rPr>
        <w:t>related activities are performed. The subject or the authorized representative must complete the printed name and enter the date of signature themselves. If an authorized representative signs the ICF, all efforts should be made to obtain an additional signature from the subject himself/herself.</w:t>
      </w:r>
    </w:p>
    <w:p w14:paraId="3BCEB0FA" w14:textId="61C3B515" w:rsidR="00B800BB" w:rsidRPr="00A3607C" w:rsidRDefault="00B800BB" w:rsidP="00B800BB">
      <w:pPr>
        <w:pStyle w:val="NormalBodyText"/>
        <w:rPr>
          <w:rFonts w:asciiTheme="minorHAnsi" w:hAnsiTheme="minorHAnsi" w:cstheme="minorHAnsi"/>
          <w:lang w:val="en-NZ"/>
        </w:rPr>
      </w:pPr>
      <w:r w:rsidRPr="00A3607C">
        <w:rPr>
          <w:rFonts w:asciiTheme="minorHAnsi" w:hAnsiTheme="minorHAnsi" w:cstheme="minorHAnsi"/>
          <w:lang w:val="en-NZ"/>
        </w:rPr>
        <w:t>The ICF will be signed in double</w:t>
      </w:r>
      <w:r w:rsidR="00FE0478" w:rsidRPr="00A3607C">
        <w:rPr>
          <w:rFonts w:asciiTheme="minorHAnsi" w:hAnsiTheme="minorHAnsi" w:cstheme="minorHAnsi"/>
          <w:lang w:val="en-NZ"/>
        </w:rPr>
        <w:t>,</w:t>
      </w:r>
      <w:r w:rsidRPr="00A3607C">
        <w:rPr>
          <w:rFonts w:asciiTheme="minorHAnsi" w:hAnsiTheme="minorHAnsi" w:cstheme="minorHAnsi"/>
          <w:lang w:val="en-NZ"/>
        </w:rPr>
        <w:t xml:space="preserve"> and the subject and/or the authorized representative </w:t>
      </w:r>
      <w:r w:rsidR="00FE0478" w:rsidRPr="00A3607C">
        <w:rPr>
          <w:rFonts w:asciiTheme="minorHAnsi" w:hAnsiTheme="minorHAnsi" w:cstheme="minorHAnsi"/>
          <w:lang w:val="en-NZ"/>
        </w:rPr>
        <w:t xml:space="preserve">will </w:t>
      </w:r>
      <w:r w:rsidRPr="00A3607C">
        <w:rPr>
          <w:rFonts w:asciiTheme="minorHAnsi" w:hAnsiTheme="minorHAnsi" w:cstheme="minorHAnsi"/>
          <w:lang w:val="en-NZ"/>
        </w:rPr>
        <w:t>obtain one original of the signed Written Informed Consent. The second original is filed with the study documents at the investigational site.</w:t>
      </w:r>
    </w:p>
    <w:p w14:paraId="3BCEB0FB" w14:textId="6E3A0CCF" w:rsidR="00B800BB" w:rsidRPr="00A3607C" w:rsidRDefault="00B800BB" w:rsidP="00B800BB">
      <w:pPr>
        <w:pStyle w:val="NormalBodyText"/>
        <w:rPr>
          <w:rFonts w:asciiTheme="minorHAnsi" w:hAnsiTheme="minorHAnsi" w:cstheme="minorHAnsi"/>
          <w:lang w:val="en-NZ"/>
        </w:rPr>
      </w:pPr>
      <w:r w:rsidRPr="00A3607C">
        <w:rPr>
          <w:rFonts w:asciiTheme="minorHAnsi" w:hAnsiTheme="minorHAnsi" w:cstheme="minorHAnsi"/>
          <w:lang w:val="en-NZ"/>
        </w:rPr>
        <w:t xml:space="preserve">The decision to participate in the study is entirely voluntary by the subject and/or by the authorized representative. The </w:t>
      </w:r>
      <w:r w:rsidR="002C444C" w:rsidRPr="00A3607C">
        <w:rPr>
          <w:rFonts w:asciiTheme="minorHAnsi" w:hAnsiTheme="minorHAnsi" w:cstheme="minorHAnsi"/>
          <w:lang w:val="en-NZ"/>
        </w:rPr>
        <w:t>I</w:t>
      </w:r>
      <w:r w:rsidRPr="00A3607C">
        <w:rPr>
          <w:rFonts w:asciiTheme="minorHAnsi" w:hAnsiTheme="minorHAnsi" w:cstheme="minorHAnsi"/>
          <w:lang w:val="en-NZ"/>
        </w:rPr>
        <w:t>nvestigator and/or his/her designee must emphasize to the subject and/or the authorized representative that the consent to participate can be withdrawn at any time without penalty or loss of benefits to which the subject is otherwise entitled.</w:t>
      </w:r>
    </w:p>
    <w:p w14:paraId="3BCEB0FF" w14:textId="77777777" w:rsidR="009D4EF4" w:rsidRPr="00A3607C" w:rsidRDefault="009D4EF4" w:rsidP="003D3586">
      <w:pPr>
        <w:pStyle w:val="Heading3"/>
        <w:rPr>
          <w:rFonts w:asciiTheme="minorHAnsi" w:hAnsiTheme="minorHAnsi" w:cstheme="minorHAnsi"/>
          <w:lang w:val="en-NZ"/>
        </w:rPr>
      </w:pPr>
      <w:bookmarkStart w:id="109" w:name="_Toc138152800"/>
      <w:r w:rsidRPr="00A3607C">
        <w:rPr>
          <w:rFonts w:asciiTheme="minorHAnsi" w:hAnsiTheme="minorHAnsi" w:cstheme="minorHAnsi"/>
          <w:lang w:val="en-NZ"/>
        </w:rPr>
        <w:t>Declaration of Helsinki</w:t>
      </w:r>
      <w:bookmarkEnd w:id="109"/>
    </w:p>
    <w:p w14:paraId="3BCEB100" w14:textId="77777777" w:rsidR="009D4EF4" w:rsidRPr="00A3607C" w:rsidRDefault="009D4EF4" w:rsidP="001D3CEC">
      <w:pPr>
        <w:pStyle w:val="NormalBodyText"/>
        <w:rPr>
          <w:rFonts w:asciiTheme="minorHAnsi" w:hAnsiTheme="minorHAnsi" w:cstheme="minorHAnsi"/>
          <w:lang w:val="en-NZ"/>
        </w:rPr>
      </w:pPr>
      <w:r w:rsidRPr="00A3607C">
        <w:rPr>
          <w:rFonts w:asciiTheme="minorHAnsi" w:hAnsiTheme="minorHAnsi" w:cstheme="minorHAnsi"/>
          <w:lang w:val="en-NZ"/>
        </w:rPr>
        <w:t xml:space="preserve">This </w:t>
      </w:r>
      <w:r w:rsidR="00292FB4" w:rsidRPr="00A3607C">
        <w:rPr>
          <w:rFonts w:asciiTheme="minorHAnsi" w:hAnsiTheme="minorHAnsi" w:cstheme="minorHAnsi"/>
          <w:lang w:val="en-NZ"/>
        </w:rPr>
        <w:t>study</w:t>
      </w:r>
      <w:r w:rsidRPr="00A3607C">
        <w:rPr>
          <w:rFonts w:asciiTheme="minorHAnsi" w:hAnsiTheme="minorHAnsi" w:cstheme="minorHAnsi"/>
          <w:lang w:val="en-NZ"/>
        </w:rPr>
        <w:t xml:space="preserve"> will be conducted according to the principles and rules laid down in the Declaration of Helsinki (Appendix) and its subsequent amendments.</w:t>
      </w:r>
    </w:p>
    <w:p w14:paraId="3BCEB101" w14:textId="02BC6FFB" w:rsidR="009D4EF4" w:rsidRPr="00A3607C" w:rsidRDefault="00FC3554" w:rsidP="00DE7DA2">
      <w:pPr>
        <w:pStyle w:val="Heading1"/>
        <w:rPr>
          <w:rFonts w:asciiTheme="minorHAnsi" w:hAnsiTheme="minorHAnsi" w:cstheme="minorHAnsi"/>
          <w:lang w:val="en-NZ"/>
        </w:rPr>
      </w:pPr>
      <w:bookmarkStart w:id="110" w:name="_Toc138152801"/>
      <w:r w:rsidRPr="00A3607C">
        <w:rPr>
          <w:rFonts w:asciiTheme="minorHAnsi" w:hAnsiTheme="minorHAnsi" w:cstheme="minorHAnsi"/>
          <w:caps w:val="0"/>
          <w:lang w:val="en-NZ"/>
        </w:rPr>
        <w:t>QUALITY CONTROL AND QUALITY ASSURANCE</w:t>
      </w:r>
      <w:bookmarkEnd w:id="110"/>
    </w:p>
    <w:p w14:paraId="3BCEB102" w14:textId="176AE6C3" w:rsidR="009D4EF4" w:rsidRPr="00A3607C" w:rsidRDefault="009D4EF4" w:rsidP="007139C9">
      <w:pPr>
        <w:pStyle w:val="Heading2"/>
        <w:rPr>
          <w:rFonts w:asciiTheme="minorHAnsi" w:hAnsiTheme="minorHAnsi" w:cstheme="minorHAnsi"/>
          <w:lang w:val="en-NZ"/>
        </w:rPr>
      </w:pPr>
      <w:bookmarkStart w:id="111" w:name="_Toc138152802"/>
      <w:r w:rsidRPr="00A3607C">
        <w:rPr>
          <w:rFonts w:asciiTheme="minorHAnsi" w:hAnsiTheme="minorHAnsi" w:cstheme="minorHAnsi"/>
          <w:lang w:val="en-NZ"/>
        </w:rPr>
        <w:t>Monitoring</w:t>
      </w:r>
      <w:r w:rsidR="004C0564" w:rsidRPr="00A3607C">
        <w:rPr>
          <w:rFonts w:asciiTheme="minorHAnsi" w:hAnsiTheme="minorHAnsi" w:cstheme="minorHAnsi"/>
          <w:lang w:val="en-NZ"/>
        </w:rPr>
        <w:t xml:space="preserve"> – No</w:t>
      </w:r>
      <w:r w:rsidR="00561659" w:rsidRPr="00A3607C">
        <w:rPr>
          <w:rFonts w:asciiTheme="minorHAnsi" w:hAnsiTheme="minorHAnsi" w:cstheme="minorHAnsi"/>
          <w:lang w:val="en-NZ"/>
        </w:rPr>
        <w:t xml:space="preserve"> </w:t>
      </w:r>
      <w:r w:rsidR="00B31F3F" w:rsidRPr="00A3607C">
        <w:rPr>
          <w:rFonts w:asciiTheme="minorHAnsi" w:hAnsiTheme="minorHAnsi" w:cstheme="minorHAnsi"/>
          <w:lang w:val="en-NZ"/>
        </w:rPr>
        <w:t>Monitoring is</w:t>
      </w:r>
      <w:r w:rsidR="004C0564" w:rsidRPr="00A3607C">
        <w:rPr>
          <w:rFonts w:asciiTheme="minorHAnsi" w:hAnsiTheme="minorHAnsi" w:cstheme="minorHAnsi"/>
          <w:lang w:val="en-NZ"/>
        </w:rPr>
        <w:t xml:space="preserve"> Applicable for the current study</w:t>
      </w:r>
      <w:bookmarkEnd w:id="111"/>
    </w:p>
    <w:p w14:paraId="3BCEB103" w14:textId="7B5BA0B7" w:rsidR="009D4EF4" w:rsidRPr="00A3607C" w:rsidRDefault="00F9765A" w:rsidP="001D3CEC">
      <w:pPr>
        <w:pStyle w:val="NormalBodyText"/>
        <w:rPr>
          <w:rFonts w:asciiTheme="minorHAnsi" w:hAnsiTheme="minorHAnsi" w:cstheme="minorHAnsi"/>
          <w:lang w:val="en-NZ"/>
        </w:rPr>
      </w:pPr>
      <w:r w:rsidRPr="00A3607C">
        <w:rPr>
          <w:rFonts w:asciiTheme="minorHAnsi" w:hAnsiTheme="minorHAnsi" w:cstheme="minorHAnsi"/>
          <w:lang w:val="en-NZ"/>
        </w:rPr>
        <w:t>A</w:t>
      </w:r>
      <w:r w:rsidR="006C36A9" w:rsidRPr="00A3607C">
        <w:rPr>
          <w:rFonts w:asciiTheme="minorHAnsi" w:hAnsiTheme="minorHAnsi" w:cstheme="minorHAnsi"/>
          <w:lang w:val="en-NZ"/>
        </w:rPr>
        <w:t>n a</w:t>
      </w:r>
      <w:r w:rsidRPr="00A3607C">
        <w:rPr>
          <w:rFonts w:asciiTheme="minorHAnsi" w:hAnsiTheme="minorHAnsi" w:cstheme="minorHAnsi"/>
          <w:lang w:val="en-NZ"/>
        </w:rPr>
        <w:t>ppropriate</w:t>
      </w:r>
      <w:r w:rsidR="009D4EF4" w:rsidRPr="00A3607C">
        <w:rPr>
          <w:rFonts w:asciiTheme="minorHAnsi" w:hAnsiTheme="minorHAnsi" w:cstheme="minorHAnsi"/>
          <w:lang w:val="en-NZ"/>
        </w:rPr>
        <w:t xml:space="preserve"> monitoring visit by </w:t>
      </w:r>
      <w:r w:rsidR="009656B9" w:rsidRPr="00A3607C">
        <w:rPr>
          <w:rFonts w:asciiTheme="minorHAnsi" w:hAnsiTheme="minorHAnsi" w:cstheme="minorHAnsi"/>
          <w:lang w:val="en-NZ"/>
        </w:rPr>
        <w:t>sponsor representatives</w:t>
      </w:r>
      <w:r w:rsidR="009D4EF4" w:rsidRPr="00A3607C">
        <w:rPr>
          <w:rFonts w:asciiTheme="minorHAnsi" w:hAnsiTheme="minorHAnsi" w:cstheme="minorHAnsi"/>
          <w:lang w:val="en-NZ"/>
        </w:rPr>
        <w:t xml:space="preserve"> will be made during the study.</w:t>
      </w:r>
      <w:r w:rsidR="00CF5727" w:rsidRPr="00A3607C">
        <w:rPr>
          <w:rFonts w:asciiTheme="minorHAnsi" w:hAnsiTheme="minorHAnsi" w:cstheme="minorHAnsi"/>
          <w:lang w:val="en-NZ"/>
        </w:rPr>
        <w:t xml:space="preserve"> All detailed </w:t>
      </w:r>
      <w:r w:rsidR="007F2881" w:rsidRPr="00A3607C">
        <w:rPr>
          <w:rFonts w:asciiTheme="minorHAnsi" w:hAnsiTheme="minorHAnsi" w:cstheme="minorHAnsi"/>
          <w:lang w:val="en-NZ"/>
        </w:rPr>
        <w:t>monitoring information</w:t>
      </w:r>
      <w:r w:rsidR="00CF5727" w:rsidRPr="00A3607C">
        <w:rPr>
          <w:rFonts w:asciiTheme="minorHAnsi" w:hAnsiTheme="minorHAnsi" w:cstheme="minorHAnsi"/>
          <w:lang w:val="en-NZ"/>
        </w:rPr>
        <w:t xml:space="preserve"> </w:t>
      </w:r>
      <w:r w:rsidR="007F2881" w:rsidRPr="00A3607C">
        <w:rPr>
          <w:rFonts w:asciiTheme="minorHAnsi" w:hAnsiTheme="minorHAnsi" w:cstheme="minorHAnsi"/>
          <w:lang w:val="en-NZ"/>
        </w:rPr>
        <w:t>is</w:t>
      </w:r>
      <w:r w:rsidR="00CF5727" w:rsidRPr="00A3607C">
        <w:rPr>
          <w:rFonts w:asciiTheme="minorHAnsi" w:hAnsiTheme="minorHAnsi" w:cstheme="minorHAnsi"/>
          <w:lang w:val="en-NZ"/>
        </w:rPr>
        <w:t xml:space="preserve"> described in the related Monitoring Plan.</w:t>
      </w:r>
    </w:p>
    <w:p w14:paraId="3BCEB104" w14:textId="648FCE0C" w:rsidR="00446ED3" w:rsidRPr="00A3607C" w:rsidRDefault="009D4EF4" w:rsidP="00446ED3">
      <w:pPr>
        <w:pStyle w:val="NormalBodyText"/>
        <w:rPr>
          <w:rFonts w:asciiTheme="minorHAnsi" w:hAnsiTheme="minorHAnsi" w:cstheme="minorHAnsi"/>
          <w:lang w:val="en-NZ"/>
        </w:rPr>
      </w:pPr>
      <w:r w:rsidRPr="00A3607C">
        <w:rPr>
          <w:rFonts w:asciiTheme="minorHAnsi" w:hAnsiTheme="minorHAnsi" w:cstheme="minorHAnsi"/>
          <w:lang w:val="en-NZ"/>
        </w:rPr>
        <w:t>Monitoring will begin with an initiation vis</w:t>
      </w:r>
      <w:r w:rsidR="00AD09E0" w:rsidRPr="00A3607C">
        <w:rPr>
          <w:rFonts w:asciiTheme="minorHAnsi" w:hAnsiTheme="minorHAnsi" w:cstheme="minorHAnsi"/>
          <w:lang w:val="en-NZ"/>
        </w:rPr>
        <w:t xml:space="preserve">it prior to study commencement </w:t>
      </w:r>
      <w:r w:rsidRPr="00A3607C">
        <w:rPr>
          <w:rFonts w:asciiTheme="minorHAnsi" w:hAnsiTheme="minorHAnsi" w:cstheme="minorHAnsi"/>
          <w:lang w:val="en-NZ"/>
        </w:rPr>
        <w:t xml:space="preserve">to clarify all aspects of the </w:t>
      </w:r>
      <w:r w:rsidR="00E063A2" w:rsidRPr="00A3607C">
        <w:rPr>
          <w:rFonts w:asciiTheme="minorHAnsi" w:hAnsiTheme="minorHAnsi" w:cstheme="minorHAnsi"/>
          <w:lang w:val="en-NZ"/>
        </w:rPr>
        <w:t>P</w:t>
      </w:r>
      <w:r w:rsidRPr="00A3607C">
        <w:rPr>
          <w:rFonts w:asciiTheme="minorHAnsi" w:hAnsiTheme="minorHAnsi" w:cstheme="minorHAnsi"/>
          <w:lang w:val="en-NZ"/>
        </w:rPr>
        <w:t xml:space="preserve">rotocol and documentation. The purpose of later visits during the implementation period will be to evaluate </w:t>
      </w:r>
      <w:r w:rsidR="0070027B" w:rsidRPr="00A3607C">
        <w:rPr>
          <w:rFonts w:asciiTheme="minorHAnsi" w:hAnsiTheme="minorHAnsi" w:cstheme="minorHAnsi"/>
          <w:lang w:val="en-NZ"/>
        </w:rPr>
        <w:t xml:space="preserve">the </w:t>
      </w:r>
      <w:r w:rsidRPr="00A3607C">
        <w:rPr>
          <w:rFonts w:asciiTheme="minorHAnsi" w:hAnsiTheme="minorHAnsi" w:cstheme="minorHAnsi"/>
          <w:lang w:val="en-NZ"/>
        </w:rPr>
        <w:t>study</w:t>
      </w:r>
      <w:r w:rsidR="0070027B" w:rsidRPr="00A3607C">
        <w:rPr>
          <w:rFonts w:asciiTheme="minorHAnsi" w:hAnsiTheme="minorHAnsi" w:cstheme="minorHAnsi"/>
          <w:lang w:val="en-NZ"/>
        </w:rPr>
        <w:t>'s</w:t>
      </w:r>
      <w:r w:rsidRPr="00A3607C">
        <w:rPr>
          <w:rFonts w:asciiTheme="minorHAnsi" w:hAnsiTheme="minorHAnsi" w:cstheme="minorHAnsi"/>
          <w:lang w:val="en-NZ"/>
        </w:rPr>
        <w:t xml:space="preserve"> pro</w:t>
      </w:r>
      <w:r w:rsidR="00336E32" w:rsidRPr="00A3607C">
        <w:rPr>
          <w:rFonts w:asciiTheme="minorHAnsi" w:hAnsiTheme="minorHAnsi" w:cstheme="minorHAnsi"/>
          <w:lang w:val="en-NZ"/>
        </w:rPr>
        <w:t xml:space="preserve">gress and adherence to </w:t>
      </w:r>
      <w:r w:rsidR="00E063A2" w:rsidRPr="00A3607C">
        <w:rPr>
          <w:rFonts w:asciiTheme="minorHAnsi" w:hAnsiTheme="minorHAnsi" w:cstheme="minorHAnsi"/>
          <w:lang w:val="en-NZ"/>
        </w:rPr>
        <w:t>P</w:t>
      </w:r>
      <w:r w:rsidR="00336E32" w:rsidRPr="00A3607C">
        <w:rPr>
          <w:rFonts w:asciiTheme="minorHAnsi" w:hAnsiTheme="minorHAnsi" w:cstheme="minorHAnsi"/>
          <w:lang w:val="en-NZ"/>
        </w:rPr>
        <w:t xml:space="preserve">rotocol. </w:t>
      </w:r>
      <w:r w:rsidRPr="00A3607C">
        <w:rPr>
          <w:rFonts w:asciiTheme="minorHAnsi" w:hAnsiTheme="minorHAnsi" w:cstheme="minorHAnsi"/>
          <w:lang w:val="en-NZ"/>
        </w:rPr>
        <w:t>The monitor will check CRFs for completeness, clarity</w:t>
      </w:r>
      <w:r w:rsidR="0070027B" w:rsidRPr="00A3607C">
        <w:rPr>
          <w:rFonts w:asciiTheme="minorHAnsi" w:hAnsiTheme="minorHAnsi" w:cstheme="minorHAnsi"/>
          <w:lang w:val="en-NZ"/>
        </w:rPr>
        <w:t>,</w:t>
      </w:r>
      <w:r w:rsidRPr="00A3607C">
        <w:rPr>
          <w:rFonts w:asciiTheme="minorHAnsi" w:hAnsiTheme="minorHAnsi" w:cstheme="minorHAnsi"/>
          <w:lang w:val="en-NZ"/>
        </w:rPr>
        <w:t xml:space="preserve"> and consistency with the information in </w:t>
      </w:r>
      <w:r w:rsidR="0070027B" w:rsidRPr="00A3607C">
        <w:rPr>
          <w:rFonts w:asciiTheme="minorHAnsi" w:hAnsiTheme="minorHAnsi" w:cstheme="minorHAnsi"/>
          <w:lang w:val="en-NZ"/>
        </w:rPr>
        <w:t xml:space="preserve">the </w:t>
      </w:r>
      <w:r w:rsidR="00336E32" w:rsidRPr="00A3607C">
        <w:rPr>
          <w:rFonts w:asciiTheme="minorHAnsi" w:hAnsiTheme="minorHAnsi" w:cstheme="minorHAnsi"/>
          <w:lang w:val="en-NZ"/>
        </w:rPr>
        <w:t>subject</w:t>
      </w:r>
      <w:r w:rsidR="00D536FF" w:rsidRPr="00A3607C">
        <w:rPr>
          <w:rFonts w:asciiTheme="minorHAnsi" w:hAnsiTheme="minorHAnsi" w:cstheme="minorHAnsi"/>
          <w:lang w:val="en-NZ"/>
        </w:rPr>
        <w:t>'</w:t>
      </w:r>
      <w:r w:rsidR="00336E32" w:rsidRPr="00A3607C">
        <w:rPr>
          <w:rFonts w:asciiTheme="minorHAnsi" w:hAnsiTheme="minorHAnsi" w:cstheme="minorHAnsi"/>
          <w:lang w:val="en-NZ"/>
        </w:rPr>
        <w:t>s</w:t>
      </w:r>
      <w:r w:rsidRPr="00A3607C">
        <w:rPr>
          <w:rFonts w:asciiTheme="minorHAnsi" w:hAnsiTheme="minorHAnsi" w:cstheme="minorHAnsi"/>
          <w:lang w:val="en-NZ"/>
        </w:rPr>
        <w:t xml:space="preserve"> file (source data checking). At the end of the </w:t>
      </w:r>
      <w:r w:rsidR="00292FB4" w:rsidRPr="00A3607C">
        <w:rPr>
          <w:rFonts w:asciiTheme="minorHAnsi" w:hAnsiTheme="minorHAnsi" w:cstheme="minorHAnsi"/>
          <w:lang w:val="en-NZ"/>
        </w:rPr>
        <w:t>study</w:t>
      </w:r>
      <w:r w:rsidR="0070027B" w:rsidRPr="00A3607C">
        <w:rPr>
          <w:rFonts w:asciiTheme="minorHAnsi" w:hAnsiTheme="minorHAnsi" w:cstheme="minorHAnsi"/>
          <w:lang w:val="en-NZ"/>
        </w:rPr>
        <w:t>,</w:t>
      </w:r>
      <w:r w:rsidRPr="00A3607C">
        <w:rPr>
          <w:rFonts w:asciiTheme="minorHAnsi" w:hAnsiTheme="minorHAnsi" w:cstheme="minorHAnsi"/>
          <w:lang w:val="en-NZ"/>
        </w:rPr>
        <w:t xml:space="preserve"> the monitor will make a study closing visit to all sites to ensure that all documentation is complete. In all cases, it is the responsibility of the C</w:t>
      </w:r>
      <w:r w:rsidR="00AD09E0" w:rsidRPr="00A3607C">
        <w:rPr>
          <w:rFonts w:asciiTheme="minorHAnsi" w:hAnsiTheme="minorHAnsi" w:cstheme="minorHAnsi"/>
          <w:lang w:val="en-NZ"/>
        </w:rPr>
        <w:t xml:space="preserve">PM </w:t>
      </w:r>
      <w:r w:rsidRPr="00A3607C">
        <w:rPr>
          <w:rFonts w:asciiTheme="minorHAnsi" w:hAnsiTheme="minorHAnsi" w:cstheme="minorHAnsi"/>
          <w:lang w:val="en-NZ"/>
        </w:rPr>
        <w:t>/ monitor</w:t>
      </w:r>
      <w:r w:rsidR="00D536FF" w:rsidRPr="00A3607C">
        <w:rPr>
          <w:rFonts w:asciiTheme="minorHAnsi" w:hAnsiTheme="minorHAnsi" w:cstheme="minorHAnsi"/>
          <w:lang w:val="en-NZ"/>
        </w:rPr>
        <w:t>s</w:t>
      </w:r>
      <w:r w:rsidRPr="00A3607C">
        <w:rPr>
          <w:rFonts w:asciiTheme="minorHAnsi" w:hAnsiTheme="minorHAnsi" w:cstheme="minorHAnsi"/>
          <w:lang w:val="en-NZ"/>
        </w:rPr>
        <w:t xml:space="preserve"> to maintain </w:t>
      </w:r>
      <w:r w:rsidR="00336E32" w:rsidRPr="00A3607C">
        <w:rPr>
          <w:rFonts w:asciiTheme="minorHAnsi" w:hAnsiTheme="minorHAnsi" w:cstheme="minorHAnsi"/>
          <w:lang w:val="en-NZ"/>
        </w:rPr>
        <w:t>subject</w:t>
      </w:r>
      <w:r w:rsidRPr="00A3607C">
        <w:rPr>
          <w:rFonts w:asciiTheme="minorHAnsi" w:hAnsiTheme="minorHAnsi" w:cstheme="minorHAnsi"/>
          <w:lang w:val="en-NZ"/>
        </w:rPr>
        <w:t xml:space="preserve"> confidentiality.</w:t>
      </w:r>
    </w:p>
    <w:p w14:paraId="3BCEB10B" w14:textId="509752C6" w:rsidR="00446ED3" w:rsidRPr="00A3607C" w:rsidRDefault="00446ED3" w:rsidP="00446ED3">
      <w:pPr>
        <w:pStyle w:val="NormalBodyText"/>
        <w:rPr>
          <w:rFonts w:asciiTheme="minorHAnsi" w:hAnsiTheme="minorHAnsi" w:cstheme="minorHAnsi"/>
          <w:lang w:val="en-NZ"/>
        </w:rPr>
      </w:pPr>
      <w:r w:rsidRPr="00A3607C">
        <w:rPr>
          <w:rFonts w:asciiTheme="minorHAnsi" w:hAnsiTheme="minorHAnsi" w:cstheme="minorHAnsi"/>
          <w:lang w:val="en-NZ"/>
        </w:rPr>
        <w:t>Protocol deviations will be reported in the monitoring report</w:t>
      </w:r>
      <w:r w:rsidR="00D536FF" w:rsidRPr="00A3607C">
        <w:rPr>
          <w:rFonts w:asciiTheme="minorHAnsi" w:hAnsiTheme="minorHAnsi" w:cstheme="minorHAnsi"/>
          <w:lang w:val="en-NZ"/>
        </w:rPr>
        <w:t>,</w:t>
      </w:r>
      <w:r w:rsidRPr="00A3607C">
        <w:rPr>
          <w:rFonts w:asciiTheme="minorHAnsi" w:hAnsiTheme="minorHAnsi" w:cstheme="minorHAnsi"/>
          <w:lang w:val="en-NZ"/>
        </w:rPr>
        <w:t xml:space="preserve"> and </w:t>
      </w:r>
      <w:r w:rsidR="00D72D8B" w:rsidRPr="00A3607C">
        <w:rPr>
          <w:rFonts w:asciiTheme="minorHAnsi" w:hAnsiTheme="minorHAnsi" w:cstheme="minorHAnsi"/>
          <w:lang w:val="en-NZ"/>
        </w:rPr>
        <w:t xml:space="preserve">the corresponding </w:t>
      </w:r>
      <w:r w:rsidRPr="00A3607C">
        <w:rPr>
          <w:rFonts w:asciiTheme="minorHAnsi" w:hAnsiTheme="minorHAnsi" w:cstheme="minorHAnsi"/>
          <w:lang w:val="en-NZ"/>
        </w:rPr>
        <w:t xml:space="preserve">corrective action plan </w:t>
      </w:r>
      <w:r w:rsidR="00D536FF" w:rsidRPr="00A3607C">
        <w:rPr>
          <w:rFonts w:asciiTheme="minorHAnsi" w:hAnsiTheme="minorHAnsi" w:cstheme="minorHAnsi"/>
          <w:lang w:val="en-NZ"/>
        </w:rPr>
        <w:t xml:space="preserve">will be </w:t>
      </w:r>
      <w:r w:rsidRPr="00A3607C">
        <w:rPr>
          <w:rFonts w:asciiTheme="minorHAnsi" w:hAnsiTheme="minorHAnsi" w:cstheme="minorHAnsi"/>
          <w:lang w:val="en-NZ"/>
        </w:rPr>
        <w:t>implemented. The main protocol deviation</w:t>
      </w:r>
      <w:r w:rsidR="00D72D8B" w:rsidRPr="00A3607C">
        <w:rPr>
          <w:rFonts w:asciiTheme="minorHAnsi" w:hAnsiTheme="minorHAnsi" w:cstheme="minorHAnsi"/>
          <w:lang w:val="en-NZ"/>
        </w:rPr>
        <w:t>s</w:t>
      </w:r>
      <w:r w:rsidRPr="00A3607C">
        <w:rPr>
          <w:rFonts w:asciiTheme="minorHAnsi" w:hAnsiTheme="minorHAnsi" w:cstheme="minorHAnsi"/>
          <w:lang w:val="en-NZ"/>
        </w:rPr>
        <w:t xml:space="preserve"> that will be looked for are: </w:t>
      </w:r>
    </w:p>
    <w:p w14:paraId="3BCEB10C" w14:textId="77777777" w:rsidR="00446ED3" w:rsidRPr="00A3607C" w:rsidRDefault="00F65511" w:rsidP="002A257F">
      <w:pPr>
        <w:pStyle w:val="NormalBodyText"/>
        <w:numPr>
          <w:ilvl w:val="0"/>
          <w:numId w:val="16"/>
        </w:numPr>
        <w:spacing w:after="0"/>
        <w:rPr>
          <w:rFonts w:asciiTheme="minorHAnsi" w:hAnsiTheme="minorHAnsi" w:cstheme="minorHAnsi"/>
          <w:lang w:val="en-NZ"/>
        </w:rPr>
      </w:pPr>
      <w:r w:rsidRPr="00A3607C">
        <w:rPr>
          <w:rFonts w:asciiTheme="minorHAnsi" w:hAnsiTheme="minorHAnsi" w:cstheme="minorHAnsi"/>
          <w:lang w:val="en-NZ"/>
        </w:rPr>
        <w:t>Written I</w:t>
      </w:r>
      <w:r w:rsidR="00446ED3" w:rsidRPr="00A3607C">
        <w:rPr>
          <w:rFonts w:asciiTheme="minorHAnsi" w:hAnsiTheme="minorHAnsi" w:cstheme="minorHAnsi"/>
          <w:lang w:val="en-NZ"/>
        </w:rPr>
        <w:t xml:space="preserve">nformed </w:t>
      </w:r>
      <w:r w:rsidRPr="00A3607C">
        <w:rPr>
          <w:rFonts w:asciiTheme="minorHAnsi" w:hAnsiTheme="minorHAnsi" w:cstheme="minorHAnsi"/>
          <w:lang w:val="en-NZ"/>
        </w:rPr>
        <w:t>C</w:t>
      </w:r>
      <w:r w:rsidR="00446ED3" w:rsidRPr="00A3607C">
        <w:rPr>
          <w:rFonts w:asciiTheme="minorHAnsi" w:hAnsiTheme="minorHAnsi" w:cstheme="minorHAnsi"/>
          <w:lang w:val="en-NZ"/>
        </w:rPr>
        <w:t xml:space="preserve">onsent process not adequately performed; </w:t>
      </w:r>
    </w:p>
    <w:p w14:paraId="3BCEB10D" w14:textId="77777777" w:rsidR="00446ED3" w:rsidRPr="00A3607C" w:rsidRDefault="00446ED3" w:rsidP="002A257F">
      <w:pPr>
        <w:pStyle w:val="NormalBodyText"/>
        <w:numPr>
          <w:ilvl w:val="0"/>
          <w:numId w:val="16"/>
        </w:numPr>
        <w:spacing w:after="0"/>
        <w:rPr>
          <w:rFonts w:asciiTheme="minorHAnsi" w:hAnsiTheme="minorHAnsi" w:cstheme="minorHAnsi"/>
          <w:lang w:val="en-NZ"/>
        </w:rPr>
      </w:pPr>
      <w:r w:rsidRPr="00A3607C">
        <w:rPr>
          <w:rFonts w:asciiTheme="minorHAnsi" w:hAnsiTheme="minorHAnsi" w:cstheme="minorHAnsi"/>
          <w:lang w:val="en-NZ"/>
        </w:rPr>
        <w:t xml:space="preserve">Violation of Inclusion / Exclusion criteria; </w:t>
      </w:r>
    </w:p>
    <w:p w14:paraId="3BCEB10E" w14:textId="29124222" w:rsidR="00446ED3" w:rsidRPr="00A3607C" w:rsidRDefault="00D673B5" w:rsidP="002A257F">
      <w:pPr>
        <w:pStyle w:val="NormalBodyText"/>
        <w:numPr>
          <w:ilvl w:val="0"/>
          <w:numId w:val="16"/>
        </w:numPr>
        <w:spacing w:after="0"/>
        <w:rPr>
          <w:rFonts w:asciiTheme="minorHAnsi" w:hAnsiTheme="minorHAnsi" w:cstheme="minorHAnsi"/>
          <w:lang w:val="en-NZ"/>
        </w:rPr>
      </w:pPr>
      <w:r w:rsidRPr="00A3607C">
        <w:rPr>
          <w:rFonts w:asciiTheme="minorHAnsi" w:hAnsiTheme="minorHAnsi" w:cstheme="minorHAnsi"/>
          <w:lang w:val="en-NZ"/>
        </w:rPr>
        <w:t>Non</w:t>
      </w:r>
      <w:r w:rsidR="00C1748D" w:rsidRPr="00A3607C">
        <w:rPr>
          <w:rFonts w:asciiTheme="minorHAnsi" w:hAnsiTheme="minorHAnsi" w:cstheme="minorHAnsi"/>
          <w:lang w:val="en-NZ"/>
        </w:rPr>
        <w:t>-</w:t>
      </w:r>
      <w:r w:rsidRPr="00A3607C">
        <w:rPr>
          <w:rFonts w:asciiTheme="minorHAnsi" w:hAnsiTheme="minorHAnsi" w:cstheme="minorHAnsi"/>
          <w:lang w:val="en-NZ"/>
        </w:rPr>
        <w:t>compliance</w:t>
      </w:r>
      <w:r w:rsidR="00446ED3" w:rsidRPr="00A3607C">
        <w:rPr>
          <w:rFonts w:asciiTheme="minorHAnsi" w:hAnsiTheme="minorHAnsi" w:cstheme="minorHAnsi"/>
          <w:lang w:val="en-NZ"/>
        </w:rPr>
        <w:t xml:space="preserve"> with IP storage, dispensation, allocation, use</w:t>
      </w:r>
      <w:r w:rsidR="00D536FF" w:rsidRPr="00A3607C">
        <w:rPr>
          <w:rFonts w:asciiTheme="minorHAnsi" w:hAnsiTheme="minorHAnsi" w:cstheme="minorHAnsi"/>
          <w:lang w:val="en-NZ"/>
        </w:rPr>
        <w:t>,</w:t>
      </w:r>
      <w:r w:rsidR="00446ED3" w:rsidRPr="00A3607C">
        <w:rPr>
          <w:rFonts w:asciiTheme="minorHAnsi" w:hAnsiTheme="minorHAnsi" w:cstheme="minorHAnsi"/>
          <w:lang w:val="en-NZ"/>
        </w:rPr>
        <w:t xml:space="preserve"> or return requirements;</w:t>
      </w:r>
    </w:p>
    <w:p w14:paraId="3BCEB10F" w14:textId="77777777" w:rsidR="00446ED3" w:rsidRPr="00A3607C" w:rsidRDefault="00446ED3" w:rsidP="002A257F">
      <w:pPr>
        <w:pStyle w:val="NormalBodyText"/>
        <w:numPr>
          <w:ilvl w:val="0"/>
          <w:numId w:val="16"/>
        </w:numPr>
        <w:spacing w:after="0"/>
        <w:rPr>
          <w:rFonts w:asciiTheme="minorHAnsi" w:hAnsiTheme="minorHAnsi" w:cstheme="minorHAnsi"/>
          <w:lang w:val="en-NZ"/>
        </w:rPr>
      </w:pPr>
      <w:r w:rsidRPr="00A3607C">
        <w:rPr>
          <w:rFonts w:asciiTheme="minorHAnsi" w:hAnsiTheme="minorHAnsi" w:cstheme="minorHAnsi"/>
          <w:lang w:val="en-NZ"/>
        </w:rPr>
        <w:t xml:space="preserve">Sampling procedures incorrectly performed; </w:t>
      </w:r>
    </w:p>
    <w:p w14:paraId="3BCEB110" w14:textId="3F8785EF" w:rsidR="00446ED3" w:rsidRPr="00A3607C" w:rsidRDefault="00446ED3" w:rsidP="002A257F">
      <w:pPr>
        <w:pStyle w:val="NormalBodyText"/>
        <w:numPr>
          <w:ilvl w:val="0"/>
          <w:numId w:val="16"/>
        </w:numPr>
        <w:spacing w:after="0"/>
        <w:rPr>
          <w:rFonts w:asciiTheme="minorHAnsi" w:hAnsiTheme="minorHAnsi" w:cstheme="minorHAnsi"/>
          <w:lang w:val="en-NZ"/>
        </w:rPr>
      </w:pPr>
      <w:r w:rsidRPr="00A3607C">
        <w:rPr>
          <w:rFonts w:asciiTheme="minorHAnsi" w:hAnsiTheme="minorHAnsi" w:cstheme="minorHAnsi"/>
          <w:lang w:val="en-NZ"/>
        </w:rPr>
        <w:t>Intake of unauthorized concomitant diets</w:t>
      </w:r>
      <w:r w:rsidR="00D536FF" w:rsidRPr="00A3607C">
        <w:rPr>
          <w:rFonts w:asciiTheme="minorHAnsi" w:hAnsiTheme="minorHAnsi" w:cstheme="minorHAnsi"/>
          <w:lang w:val="en-NZ"/>
        </w:rPr>
        <w:t>/</w:t>
      </w:r>
      <w:r w:rsidRPr="00A3607C">
        <w:rPr>
          <w:rFonts w:asciiTheme="minorHAnsi" w:hAnsiTheme="minorHAnsi" w:cstheme="minorHAnsi"/>
          <w:lang w:val="en-NZ"/>
        </w:rPr>
        <w:t>treatments</w:t>
      </w:r>
      <w:r w:rsidR="00D536FF" w:rsidRPr="00A3607C">
        <w:rPr>
          <w:rFonts w:asciiTheme="minorHAnsi" w:hAnsiTheme="minorHAnsi" w:cstheme="minorHAnsi"/>
          <w:lang w:val="en-NZ"/>
        </w:rPr>
        <w:t>/</w:t>
      </w:r>
      <w:r w:rsidRPr="00A3607C">
        <w:rPr>
          <w:rFonts w:asciiTheme="minorHAnsi" w:hAnsiTheme="minorHAnsi" w:cstheme="minorHAnsi"/>
          <w:lang w:val="en-NZ"/>
        </w:rPr>
        <w:t xml:space="preserve">medications; </w:t>
      </w:r>
    </w:p>
    <w:p w14:paraId="3BCEB111" w14:textId="77777777" w:rsidR="00446ED3" w:rsidRPr="00A3607C" w:rsidRDefault="00446ED3" w:rsidP="002A257F">
      <w:pPr>
        <w:pStyle w:val="NormalBodyText"/>
        <w:numPr>
          <w:ilvl w:val="0"/>
          <w:numId w:val="16"/>
        </w:numPr>
        <w:spacing w:after="0"/>
        <w:rPr>
          <w:rFonts w:asciiTheme="minorHAnsi" w:hAnsiTheme="minorHAnsi" w:cstheme="minorHAnsi"/>
          <w:lang w:val="en-NZ"/>
        </w:rPr>
      </w:pPr>
      <w:r w:rsidRPr="00A3607C">
        <w:rPr>
          <w:rFonts w:asciiTheme="minorHAnsi" w:hAnsiTheme="minorHAnsi" w:cstheme="minorHAnsi"/>
          <w:lang w:val="en-NZ"/>
        </w:rPr>
        <w:t xml:space="preserve">SAE and AE reporting requirements not followed; </w:t>
      </w:r>
    </w:p>
    <w:p w14:paraId="3BCEB112" w14:textId="77777777" w:rsidR="00446ED3" w:rsidRPr="00A3607C" w:rsidRDefault="00446ED3" w:rsidP="002A257F">
      <w:pPr>
        <w:pStyle w:val="NormalBodyText"/>
        <w:numPr>
          <w:ilvl w:val="0"/>
          <w:numId w:val="16"/>
        </w:numPr>
        <w:spacing w:after="0"/>
        <w:rPr>
          <w:rFonts w:asciiTheme="minorHAnsi" w:hAnsiTheme="minorHAnsi" w:cstheme="minorHAnsi"/>
          <w:lang w:val="en-NZ"/>
        </w:rPr>
      </w:pPr>
      <w:r w:rsidRPr="00A3607C">
        <w:rPr>
          <w:rFonts w:asciiTheme="minorHAnsi" w:hAnsiTheme="minorHAnsi" w:cstheme="minorHAnsi"/>
          <w:lang w:val="en-NZ"/>
        </w:rPr>
        <w:t xml:space="preserve">Study visit schedule not followed; </w:t>
      </w:r>
    </w:p>
    <w:p w14:paraId="3BCEB113" w14:textId="190C9384" w:rsidR="00446ED3" w:rsidRPr="00A3607C" w:rsidRDefault="00446ED3" w:rsidP="002A257F">
      <w:pPr>
        <w:pStyle w:val="NormalBodyText"/>
        <w:numPr>
          <w:ilvl w:val="0"/>
          <w:numId w:val="16"/>
        </w:numPr>
        <w:spacing w:after="0"/>
        <w:rPr>
          <w:rFonts w:asciiTheme="minorHAnsi" w:hAnsiTheme="minorHAnsi" w:cstheme="minorHAnsi"/>
          <w:lang w:val="en-NZ"/>
        </w:rPr>
      </w:pPr>
      <w:r w:rsidRPr="00A3607C">
        <w:rPr>
          <w:rFonts w:asciiTheme="minorHAnsi" w:hAnsiTheme="minorHAnsi" w:cstheme="minorHAnsi"/>
          <w:lang w:val="en-NZ"/>
        </w:rPr>
        <w:t>Any other GCP non</w:t>
      </w:r>
      <w:r w:rsidR="00D536FF" w:rsidRPr="00A3607C">
        <w:rPr>
          <w:rFonts w:asciiTheme="minorHAnsi" w:hAnsiTheme="minorHAnsi" w:cstheme="minorHAnsi"/>
          <w:lang w:val="en-NZ"/>
        </w:rPr>
        <w:t>-</w:t>
      </w:r>
      <w:r w:rsidRPr="00A3607C">
        <w:rPr>
          <w:rFonts w:asciiTheme="minorHAnsi" w:hAnsiTheme="minorHAnsi" w:cstheme="minorHAnsi"/>
          <w:lang w:val="en-NZ"/>
        </w:rPr>
        <w:t>compliance</w:t>
      </w:r>
    </w:p>
    <w:p w14:paraId="3BCEB114" w14:textId="77777777" w:rsidR="00446ED3" w:rsidRPr="00A3607C" w:rsidRDefault="00446ED3" w:rsidP="00446ED3">
      <w:pPr>
        <w:pStyle w:val="NormalBodyText"/>
        <w:spacing w:after="0"/>
        <w:ind w:left="720"/>
        <w:rPr>
          <w:rFonts w:asciiTheme="minorHAnsi" w:hAnsiTheme="minorHAnsi" w:cstheme="minorHAnsi"/>
          <w:lang w:val="en-NZ"/>
        </w:rPr>
      </w:pPr>
    </w:p>
    <w:p w14:paraId="3BCEB115" w14:textId="6D7CB2B9" w:rsidR="0085539A" w:rsidRPr="00A3607C" w:rsidRDefault="00446ED3" w:rsidP="00446ED3">
      <w:pPr>
        <w:pStyle w:val="NormalBodyText"/>
        <w:rPr>
          <w:rFonts w:asciiTheme="minorHAnsi" w:hAnsiTheme="minorHAnsi" w:cstheme="minorHAnsi"/>
          <w:lang w:val="en-NZ"/>
        </w:rPr>
      </w:pPr>
      <w:r w:rsidRPr="00A3607C">
        <w:rPr>
          <w:rFonts w:asciiTheme="minorHAnsi" w:hAnsiTheme="minorHAnsi" w:cstheme="minorHAnsi"/>
          <w:lang w:val="en-NZ"/>
        </w:rPr>
        <w:t xml:space="preserve">The monitor will communicate any detected protocol deviation to the </w:t>
      </w:r>
      <w:r w:rsidR="002C444C" w:rsidRPr="00A3607C">
        <w:rPr>
          <w:rFonts w:asciiTheme="minorHAnsi" w:hAnsiTheme="minorHAnsi" w:cstheme="minorHAnsi"/>
          <w:lang w:val="en-NZ"/>
        </w:rPr>
        <w:t>I</w:t>
      </w:r>
      <w:r w:rsidRPr="00A3607C">
        <w:rPr>
          <w:rFonts w:asciiTheme="minorHAnsi" w:hAnsiTheme="minorHAnsi" w:cstheme="minorHAnsi"/>
          <w:lang w:val="en-NZ"/>
        </w:rPr>
        <w:t>nvestigator</w:t>
      </w:r>
      <w:r w:rsidR="0085539A" w:rsidRPr="00A3607C">
        <w:rPr>
          <w:rFonts w:asciiTheme="minorHAnsi" w:hAnsiTheme="minorHAnsi" w:cstheme="minorHAnsi"/>
          <w:lang w:val="en-NZ"/>
        </w:rPr>
        <w:t xml:space="preserve"> reported in a</w:t>
      </w:r>
      <w:r w:rsidRPr="00A3607C">
        <w:rPr>
          <w:rFonts w:asciiTheme="minorHAnsi" w:hAnsiTheme="minorHAnsi" w:cstheme="minorHAnsi"/>
          <w:lang w:val="en-NZ"/>
        </w:rPr>
        <w:t xml:space="preserve"> protocol deviation form. The signed form will be sent to the Clinical Project Manager</w:t>
      </w:r>
      <w:r w:rsidR="0085539A" w:rsidRPr="00A3607C">
        <w:rPr>
          <w:rFonts w:asciiTheme="minorHAnsi" w:hAnsiTheme="minorHAnsi" w:cstheme="minorHAnsi"/>
          <w:lang w:val="en-NZ"/>
        </w:rPr>
        <w:t>.</w:t>
      </w:r>
    </w:p>
    <w:p w14:paraId="3BCEB117" w14:textId="6DD256B1" w:rsidR="009D4EF4" w:rsidRPr="00A3607C" w:rsidRDefault="009D4EF4" w:rsidP="007139C9">
      <w:pPr>
        <w:pStyle w:val="Heading2"/>
        <w:rPr>
          <w:rFonts w:asciiTheme="minorHAnsi" w:hAnsiTheme="minorHAnsi" w:cstheme="minorHAnsi"/>
          <w:lang w:val="en-NZ"/>
        </w:rPr>
      </w:pPr>
      <w:bookmarkStart w:id="112" w:name="_Toc138152803"/>
      <w:r w:rsidRPr="00A3607C">
        <w:rPr>
          <w:rFonts w:asciiTheme="minorHAnsi" w:hAnsiTheme="minorHAnsi" w:cstheme="minorHAnsi"/>
          <w:lang w:val="en-NZ"/>
        </w:rPr>
        <w:t>Source documents</w:t>
      </w:r>
      <w:bookmarkEnd w:id="112"/>
    </w:p>
    <w:p w14:paraId="3954ACE7" w14:textId="4BAE1F6C" w:rsidR="00D57D48" w:rsidRPr="00A3607C" w:rsidRDefault="003461B2" w:rsidP="00D57D48">
      <w:pPr>
        <w:pStyle w:val="NormalBodyText"/>
        <w:rPr>
          <w:rFonts w:asciiTheme="minorHAnsi" w:hAnsiTheme="minorHAnsi" w:cstheme="minorHAnsi"/>
          <w:lang w:val="en-NZ"/>
        </w:rPr>
      </w:pPr>
      <w:r w:rsidRPr="00A3607C">
        <w:rPr>
          <w:rFonts w:asciiTheme="minorHAnsi" w:hAnsiTheme="minorHAnsi" w:cstheme="minorHAnsi"/>
          <w:lang w:val="en-NZ"/>
        </w:rPr>
        <w:t>N/A</w:t>
      </w:r>
    </w:p>
    <w:p w14:paraId="3BCEB11C" w14:textId="77777777" w:rsidR="00713D30" w:rsidRPr="00A3607C" w:rsidRDefault="00713D30" w:rsidP="007139C9">
      <w:pPr>
        <w:pStyle w:val="Heading2"/>
        <w:rPr>
          <w:rFonts w:asciiTheme="minorHAnsi" w:hAnsiTheme="minorHAnsi" w:cstheme="minorHAnsi"/>
          <w:lang w:val="en-NZ"/>
        </w:rPr>
      </w:pPr>
      <w:bookmarkStart w:id="113" w:name="_Toc138152804"/>
      <w:r w:rsidRPr="00A3607C">
        <w:rPr>
          <w:rFonts w:asciiTheme="minorHAnsi" w:hAnsiTheme="minorHAnsi" w:cstheme="minorHAnsi"/>
          <w:lang w:val="en-NZ"/>
        </w:rPr>
        <w:lastRenderedPageBreak/>
        <w:t xml:space="preserve">Quality </w:t>
      </w:r>
      <w:r w:rsidR="00710F9F" w:rsidRPr="00A3607C">
        <w:rPr>
          <w:rFonts w:asciiTheme="minorHAnsi" w:hAnsiTheme="minorHAnsi" w:cstheme="minorHAnsi"/>
          <w:lang w:val="en-NZ"/>
        </w:rPr>
        <w:t>C</w:t>
      </w:r>
      <w:r w:rsidRPr="00A3607C">
        <w:rPr>
          <w:rFonts w:asciiTheme="minorHAnsi" w:hAnsiTheme="minorHAnsi" w:cstheme="minorHAnsi"/>
          <w:lang w:val="en-NZ"/>
        </w:rPr>
        <w:t>ontrol</w:t>
      </w:r>
      <w:bookmarkEnd w:id="113"/>
      <w:r w:rsidRPr="00A3607C">
        <w:rPr>
          <w:rFonts w:asciiTheme="minorHAnsi" w:hAnsiTheme="minorHAnsi" w:cstheme="minorHAnsi"/>
          <w:lang w:val="en-NZ"/>
        </w:rPr>
        <w:t xml:space="preserve"> </w:t>
      </w:r>
    </w:p>
    <w:p w14:paraId="3BCEB11D" w14:textId="77777777" w:rsidR="00710F9F" w:rsidRPr="00A3607C" w:rsidRDefault="00713D30" w:rsidP="003D3586">
      <w:pPr>
        <w:pStyle w:val="Heading3"/>
        <w:rPr>
          <w:rFonts w:asciiTheme="minorHAnsi" w:hAnsiTheme="minorHAnsi" w:cstheme="minorHAnsi"/>
          <w:lang w:val="en-NZ"/>
        </w:rPr>
      </w:pPr>
      <w:bookmarkStart w:id="114" w:name="_Toc138152805"/>
      <w:r w:rsidRPr="00A3607C">
        <w:rPr>
          <w:rFonts w:asciiTheme="minorHAnsi" w:hAnsiTheme="minorHAnsi" w:cstheme="minorHAnsi"/>
          <w:lang w:val="en-NZ"/>
        </w:rPr>
        <w:t>Quality control of essential documents</w:t>
      </w:r>
      <w:bookmarkEnd w:id="114"/>
      <w:r w:rsidRPr="00A3607C">
        <w:rPr>
          <w:rFonts w:asciiTheme="minorHAnsi" w:hAnsiTheme="minorHAnsi" w:cstheme="minorHAnsi"/>
          <w:lang w:val="en-NZ"/>
        </w:rPr>
        <w:t xml:space="preserve"> </w:t>
      </w:r>
    </w:p>
    <w:p w14:paraId="3BCEB11E" w14:textId="458A8099" w:rsidR="00C64209" w:rsidRPr="00A3607C" w:rsidRDefault="005B1F12" w:rsidP="001D3CEC">
      <w:pPr>
        <w:pStyle w:val="NormalBodyText"/>
        <w:rPr>
          <w:rFonts w:asciiTheme="minorHAnsi" w:hAnsiTheme="minorHAnsi" w:cstheme="minorHAnsi"/>
          <w:lang w:val="en-NZ"/>
        </w:rPr>
      </w:pPr>
      <w:r w:rsidRPr="00A3607C">
        <w:rPr>
          <w:rFonts w:asciiTheme="minorHAnsi" w:hAnsiTheme="minorHAnsi" w:cstheme="minorHAnsi"/>
          <w:lang w:val="en-NZ"/>
        </w:rPr>
        <w:t xml:space="preserve">The </w:t>
      </w:r>
      <w:r w:rsidR="00B31F3F" w:rsidRPr="00A3607C">
        <w:rPr>
          <w:rFonts w:asciiTheme="minorHAnsi" w:hAnsiTheme="minorHAnsi" w:cstheme="minorHAnsi"/>
          <w:lang w:val="en-NZ"/>
        </w:rPr>
        <w:t xml:space="preserve">research </w:t>
      </w:r>
      <w:r w:rsidRPr="00A3607C">
        <w:rPr>
          <w:rFonts w:asciiTheme="minorHAnsi" w:hAnsiTheme="minorHAnsi" w:cstheme="minorHAnsi"/>
          <w:lang w:val="en-NZ"/>
        </w:rPr>
        <w:t>study team will ensure quality control of essential documents</w:t>
      </w:r>
      <w:r w:rsidR="00713D30" w:rsidRPr="00A3607C">
        <w:rPr>
          <w:rFonts w:asciiTheme="minorHAnsi" w:hAnsiTheme="minorHAnsi" w:cstheme="minorHAnsi"/>
          <w:lang w:val="en-NZ"/>
        </w:rPr>
        <w:t>.</w:t>
      </w:r>
    </w:p>
    <w:p w14:paraId="3BCEB121" w14:textId="77777777" w:rsidR="006C3976" w:rsidRPr="00A3607C" w:rsidRDefault="006C3976" w:rsidP="007139C9">
      <w:pPr>
        <w:pStyle w:val="Heading2"/>
        <w:rPr>
          <w:rFonts w:asciiTheme="minorHAnsi" w:hAnsiTheme="minorHAnsi" w:cstheme="minorHAnsi"/>
          <w:lang w:val="en-NZ"/>
        </w:rPr>
      </w:pPr>
      <w:bookmarkStart w:id="115" w:name="_Toc138152806"/>
      <w:r w:rsidRPr="00A3607C">
        <w:rPr>
          <w:rFonts w:asciiTheme="minorHAnsi" w:hAnsiTheme="minorHAnsi" w:cstheme="minorHAnsi"/>
          <w:lang w:val="en-NZ"/>
        </w:rPr>
        <w:t>Audits and inspections</w:t>
      </w:r>
      <w:bookmarkEnd w:id="115"/>
    </w:p>
    <w:p w14:paraId="3BCEB123" w14:textId="0101A675" w:rsidR="006C3976" w:rsidRPr="00A3607C" w:rsidRDefault="006C3976" w:rsidP="00FD0426">
      <w:pPr>
        <w:pStyle w:val="NormalBodyText"/>
        <w:rPr>
          <w:rFonts w:asciiTheme="minorHAnsi" w:hAnsiTheme="minorHAnsi" w:cstheme="minorHAnsi"/>
          <w:lang w:val="en-NZ"/>
        </w:rPr>
      </w:pPr>
      <w:r w:rsidRPr="00A3607C">
        <w:rPr>
          <w:rFonts w:asciiTheme="minorHAnsi" w:hAnsiTheme="minorHAnsi" w:cstheme="minorHAnsi"/>
          <w:lang w:val="en-NZ"/>
        </w:rPr>
        <w:t xml:space="preserve">In addition to the routine monitoring procedures, </w:t>
      </w:r>
      <w:r w:rsidR="00FD0426" w:rsidRPr="00A3607C">
        <w:rPr>
          <w:rFonts w:asciiTheme="minorHAnsi" w:hAnsiTheme="minorHAnsi" w:cstheme="minorHAnsi"/>
          <w:lang w:val="en-NZ"/>
        </w:rPr>
        <w:t>IRB/IEC and other University au</w:t>
      </w:r>
      <w:r w:rsidR="004B16B6" w:rsidRPr="00A3607C">
        <w:rPr>
          <w:rFonts w:asciiTheme="minorHAnsi" w:hAnsiTheme="minorHAnsi" w:cstheme="minorHAnsi"/>
          <w:lang w:val="en-NZ"/>
        </w:rPr>
        <w:t>dits and inspections may occur</w:t>
      </w:r>
      <w:r w:rsidRPr="00A3607C">
        <w:rPr>
          <w:rFonts w:asciiTheme="minorHAnsi" w:hAnsiTheme="minorHAnsi" w:cstheme="minorHAnsi"/>
          <w:lang w:val="en-NZ"/>
        </w:rPr>
        <w:t xml:space="preserve">. </w:t>
      </w:r>
    </w:p>
    <w:p w14:paraId="3BCEB124" w14:textId="7A2E8326" w:rsidR="009D4EF4" w:rsidRPr="00A3607C" w:rsidRDefault="009D4EF4" w:rsidP="007139C9">
      <w:pPr>
        <w:pStyle w:val="Heading2"/>
        <w:rPr>
          <w:rFonts w:asciiTheme="minorHAnsi" w:hAnsiTheme="minorHAnsi" w:cstheme="minorHAnsi"/>
          <w:lang w:val="en-NZ"/>
        </w:rPr>
      </w:pPr>
      <w:bookmarkStart w:id="116" w:name="_Toc138152807"/>
      <w:r w:rsidRPr="00A3607C">
        <w:rPr>
          <w:rFonts w:asciiTheme="minorHAnsi" w:hAnsiTheme="minorHAnsi" w:cstheme="minorHAnsi"/>
          <w:lang w:val="en-NZ"/>
        </w:rPr>
        <w:t xml:space="preserve">Responsibilities of </w:t>
      </w:r>
      <w:r w:rsidR="002C444C" w:rsidRPr="00A3607C">
        <w:rPr>
          <w:rFonts w:asciiTheme="minorHAnsi" w:hAnsiTheme="minorHAnsi" w:cstheme="minorHAnsi"/>
          <w:lang w:val="en-NZ"/>
        </w:rPr>
        <w:t>I</w:t>
      </w:r>
      <w:r w:rsidRPr="00A3607C">
        <w:rPr>
          <w:rFonts w:asciiTheme="minorHAnsi" w:hAnsiTheme="minorHAnsi" w:cstheme="minorHAnsi"/>
          <w:lang w:val="en-NZ"/>
        </w:rPr>
        <w:t>nvestigator</w:t>
      </w:r>
      <w:bookmarkEnd w:id="116"/>
    </w:p>
    <w:p w14:paraId="3BCEB125" w14:textId="77777777" w:rsidR="009D4EF4" w:rsidRPr="00A3607C" w:rsidRDefault="009D4EF4" w:rsidP="00CF2AB9">
      <w:pPr>
        <w:spacing w:after="40"/>
        <w:jc w:val="both"/>
        <w:rPr>
          <w:rFonts w:asciiTheme="minorHAnsi" w:hAnsiTheme="minorHAnsi" w:cstheme="minorHAnsi"/>
        </w:rPr>
      </w:pPr>
      <w:r w:rsidRPr="00A3607C">
        <w:rPr>
          <w:rFonts w:asciiTheme="minorHAnsi" w:hAnsiTheme="minorHAnsi" w:cstheme="minorHAnsi"/>
        </w:rPr>
        <w:t>The investigators are responsible for the following:</w:t>
      </w:r>
    </w:p>
    <w:p w14:paraId="3BCEB126" w14:textId="3D3B3580" w:rsidR="009D4EF4" w:rsidRPr="00A3607C" w:rsidRDefault="009D4EF4" w:rsidP="002A257F">
      <w:pPr>
        <w:numPr>
          <w:ilvl w:val="0"/>
          <w:numId w:val="12"/>
        </w:numPr>
        <w:spacing w:after="80"/>
        <w:ind w:left="426" w:hanging="426"/>
        <w:jc w:val="both"/>
        <w:rPr>
          <w:rFonts w:asciiTheme="minorHAnsi" w:hAnsiTheme="minorHAnsi" w:cstheme="minorHAnsi"/>
        </w:rPr>
      </w:pPr>
      <w:r w:rsidRPr="00A3607C">
        <w:rPr>
          <w:rFonts w:asciiTheme="minorHAnsi" w:hAnsiTheme="minorHAnsi" w:cstheme="minorHAnsi"/>
        </w:rPr>
        <w:t>Obtaining the written and dated approval of the local ethics committee (and other local regulatory agenc</w:t>
      </w:r>
      <w:r w:rsidR="004F08BD" w:rsidRPr="00A3607C">
        <w:rPr>
          <w:rFonts w:asciiTheme="minorHAnsi" w:hAnsiTheme="minorHAnsi" w:cstheme="minorHAnsi"/>
        </w:rPr>
        <w:t>ies</w:t>
      </w:r>
      <w:r w:rsidRPr="00A3607C">
        <w:rPr>
          <w:rFonts w:asciiTheme="minorHAnsi" w:hAnsiTheme="minorHAnsi" w:cstheme="minorHAnsi"/>
        </w:rPr>
        <w:t>, if any) prior to the beginning of the study.</w:t>
      </w:r>
    </w:p>
    <w:p w14:paraId="3BCEB127" w14:textId="77777777" w:rsidR="009D4EF4" w:rsidRPr="00A3607C" w:rsidRDefault="009D4EF4" w:rsidP="002A257F">
      <w:pPr>
        <w:numPr>
          <w:ilvl w:val="0"/>
          <w:numId w:val="12"/>
        </w:numPr>
        <w:spacing w:after="80"/>
        <w:ind w:left="426" w:hanging="426"/>
        <w:jc w:val="both"/>
        <w:rPr>
          <w:rFonts w:asciiTheme="minorHAnsi" w:hAnsiTheme="minorHAnsi" w:cstheme="minorHAnsi"/>
        </w:rPr>
      </w:pPr>
      <w:r w:rsidRPr="00A3607C">
        <w:rPr>
          <w:rFonts w:asciiTheme="minorHAnsi" w:hAnsiTheme="minorHAnsi" w:cstheme="minorHAnsi"/>
        </w:rPr>
        <w:t xml:space="preserve">Selection of participants in accordance with the inclusion and exclusion criteria; obtaining the </w:t>
      </w:r>
      <w:r w:rsidR="00F65511" w:rsidRPr="00A3607C">
        <w:rPr>
          <w:rFonts w:asciiTheme="minorHAnsi" w:hAnsiTheme="minorHAnsi" w:cstheme="minorHAnsi"/>
        </w:rPr>
        <w:t>W</w:t>
      </w:r>
      <w:r w:rsidR="000D5E5C" w:rsidRPr="00A3607C">
        <w:rPr>
          <w:rFonts w:asciiTheme="minorHAnsi" w:hAnsiTheme="minorHAnsi" w:cstheme="minorHAnsi"/>
        </w:rPr>
        <w:t xml:space="preserve">ritten </w:t>
      </w:r>
      <w:r w:rsidR="00F65511" w:rsidRPr="00A3607C">
        <w:rPr>
          <w:rFonts w:asciiTheme="minorHAnsi" w:hAnsiTheme="minorHAnsi" w:cstheme="minorHAnsi"/>
        </w:rPr>
        <w:t>Informed C</w:t>
      </w:r>
      <w:r w:rsidRPr="00A3607C">
        <w:rPr>
          <w:rFonts w:asciiTheme="minorHAnsi" w:hAnsiTheme="minorHAnsi" w:cstheme="minorHAnsi"/>
        </w:rPr>
        <w:t>onsent of the subject or legal guardian.</w:t>
      </w:r>
    </w:p>
    <w:p w14:paraId="3BCEB128" w14:textId="77777777" w:rsidR="009D4EF4" w:rsidRPr="00A3607C" w:rsidRDefault="009D4EF4" w:rsidP="002A257F">
      <w:pPr>
        <w:numPr>
          <w:ilvl w:val="0"/>
          <w:numId w:val="12"/>
        </w:numPr>
        <w:spacing w:after="80"/>
        <w:ind w:left="426" w:hanging="426"/>
        <w:jc w:val="both"/>
        <w:rPr>
          <w:rFonts w:asciiTheme="minorHAnsi" w:hAnsiTheme="minorHAnsi" w:cstheme="minorHAnsi"/>
        </w:rPr>
      </w:pPr>
      <w:r w:rsidRPr="00A3607C">
        <w:rPr>
          <w:rFonts w:asciiTheme="minorHAnsi" w:hAnsiTheme="minorHAnsi" w:cstheme="minorHAnsi"/>
        </w:rPr>
        <w:t>Maintain confidentiality of subjects and potential subjects in accordance with the Declaration of Helsinki.</w:t>
      </w:r>
    </w:p>
    <w:p w14:paraId="3BCEB129" w14:textId="6435E2F0" w:rsidR="009D4EF4" w:rsidRPr="00A3607C" w:rsidRDefault="009D4EF4" w:rsidP="002A257F">
      <w:pPr>
        <w:numPr>
          <w:ilvl w:val="0"/>
          <w:numId w:val="12"/>
        </w:numPr>
        <w:spacing w:after="80"/>
        <w:ind w:left="426" w:hanging="426"/>
        <w:jc w:val="both"/>
        <w:rPr>
          <w:rFonts w:asciiTheme="minorHAnsi" w:hAnsiTheme="minorHAnsi" w:cstheme="minorHAnsi"/>
        </w:rPr>
      </w:pPr>
      <w:r w:rsidRPr="00A3607C">
        <w:rPr>
          <w:rFonts w:asciiTheme="minorHAnsi" w:hAnsiTheme="minorHAnsi" w:cstheme="minorHAnsi"/>
        </w:rPr>
        <w:t xml:space="preserve">Adherence to the study protocol and the spirit of Good Clinical Practice. If </w:t>
      </w:r>
      <w:r w:rsidR="004F08BD" w:rsidRPr="00A3607C">
        <w:rPr>
          <w:rFonts w:asciiTheme="minorHAnsi" w:hAnsiTheme="minorHAnsi" w:cstheme="minorHAnsi"/>
        </w:rPr>
        <w:t xml:space="preserve">a </w:t>
      </w:r>
      <w:r w:rsidRPr="00A3607C">
        <w:rPr>
          <w:rFonts w:asciiTheme="minorHAnsi" w:hAnsiTheme="minorHAnsi" w:cstheme="minorHAnsi"/>
        </w:rPr>
        <w:t xml:space="preserve">modification becomes necessary, the rationale will be provided in a protocol amendment signed by the </w:t>
      </w:r>
      <w:r w:rsidR="002C444C" w:rsidRPr="00A3607C">
        <w:rPr>
          <w:rFonts w:asciiTheme="minorHAnsi" w:hAnsiTheme="minorHAnsi" w:cstheme="minorHAnsi"/>
        </w:rPr>
        <w:t>I</w:t>
      </w:r>
      <w:r w:rsidRPr="00A3607C">
        <w:rPr>
          <w:rFonts w:asciiTheme="minorHAnsi" w:hAnsiTheme="minorHAnsi" w:cstheme="minorHAnsi"/>
        </w:rPr>
        <w:t>nvestigator and sponsor for submission to the ethics committee.</w:t>
      </w:r>
    </w:p>
    <w:p w14:paraId="3BCEB12A" w14:textId="3D0E538E" w:rsidR="009D4EF4" w:rsidRPr="00A3607C" w:rsidRDefault="000D5E5C" w:rsidP="002A257F">
      <w:pPr>
        <w:numPr>
          <w:ilvl w:val="0"/>
          <w:numId w:val="12"/>
        </w:numPr>
        <w:spacing w:after="80"/>
        <w:ind w:left="426" w:hanging="426"/>
        <w:jc w:val="both"/>
        <w:rPr>
          <w:rFonts w:asciiTheme="minorHAnsi" w:hAnsiTheme="minorHAnsi" w:cstheme="minorHAnsi"/>
        </w:rPr>
      </w:pPr>
      <w:r w:rsidRPr="00A3607C">
        <w:rPr>
          <w:rFonts w:asciiTheme="minorHAnsi" w:hAnsiTheme="minorHAnsi" w:cstheme="minorHAnsi"/>
        </w:rPr>
        <w:t xml:space="preserve">Accurate, </w:t>
      </w:r>
      <w:r w:rsidR="009D4EF4" w:rsidRPr="00A3607C">
        <w:rPr>
          <w:rFonts w:asciiTheme="minorHAnsi" w:hAnsiTheme="minorHAnsi" w:cstheme="minorHAnsi"/>
        </w:rPr>
        <w:t>complete</w:t>
      </w:r>
      <w:r w:rsidR="004F08BD" w:rsidRPr="00A3607C">
        <w:rPr>
          <w:rFonts w:asciiTheme="minorHAnsi" w:hAnsiTheme="minorHAnsi" w:cstheme="minorHAnsi"/>
        </w:rPr>
        <w:t>,</w:t>
      </w:r>
      <w:r w:rsidRPr="00A3607C">
        <w:rPr>
          <w:rFonts w:asciiTheme="minorHAnsi" w:hAnsiTheme="minorHAnsi" w:cstheme="minorHAnsi"/>
        </w:rPr>
        <w:t xml:space="preserve"> and timel</w:t>
      </w:r>
      <w:r w:rsidR="00C86C07" w:rsidRPr="00A3607C">
        <w:rPr>
          <w:rFonts w:asciiTheme="minorHAnsi" w:hAnsiTheme="minorHAnsi" w:cstheme="minorHAnsi"/>
        </w:rPr>
        <w:t>y</w:t>
      </w:r>
      <w:r w:rsidR="009D4EF4" w:rsidRPr="00A3607C">
        <w:rPr>
          <w:rFonts w:asciiTheme="minorHAnsi" w:hAnsiTheme="minorHAnsi" w:cstheme="minorHAnsi"/>
        </w:rPr>
        <w:t xml:space="preserve"> data </w:t>
      </w:r>
      <w:r w:rsidRPr="00A3607C">
        <w:rPr>
          <w:rFonts w:asciiTheme="minorHAnsi" w:hAnsiTheme="minorHAnsi" w:cstheme="minorHAnsi"/>
        </w:rPr>
        <w:t xml:space="preserve">reported to the </w:t>
      </w:r>
      <w:r w:rsidR="004A28BD" w:rsidRPr="00A3607C">
        <w:rPr>
          <w:rFonts w:asciiTheme="minorHAnsi" w:hAnsiTheme="minorHAnsi" w:cstheme="minorHAnsi"/>
        </w:rPr>
        <w:t>Riddet Institute</w:t>
      </w:r>
      <w:r w:rsidR="009D4EF4" w:rsidRPr="00A3607C">
        <w:rPr>
          <w:rFonts w:asciiTheme="minorHAnsi" w:hAnsiTheme="minorHAnsi" w:cstheme="minorHAnsi"/>
        </w:rPr>
        <w:t>.</w:t>
      </w:r>
    </w:p>
    <w:p w14:paraId="3BCEB12C" w14:textId="600805E6" w:rsidR="009D4EF4" w:rsidRPr="00A3607C" w:rsidRDefault="009D4EF4" w:rsidP="002A257F">
      <w:pPr>
        <w:numPr>
          <w:ilvl w:val="0"/>
          <w:numId w:val="12"/>
        </w:numPr>
        <w:spacing w:after="80"/>
        <w:ind w:left="426" w:hanging="426"/>
        <w:jc w:val="both"/>
        <w:rPr>
          <w:rFonts w:asciiTheme="minorHAnsi" w:hAnsiTheme="minorHAnsi" w:cstheme="minorHAnsi"/>
        </w:rPr>
      </w:pPr>
      <w:r w:rsidRPr="00A3607C">
        <w:rPr>
          <w:rFonts w:asciiTheme="minorHAnsi" w:hAnsiTheme="minorHAnsi" w:cstheme="minorHAnsi"/>
        </w:rPr>
        <w:t xml:space="preserve">During the </w:t>
      </w:r>
      <w:r w:rsidR="00292FB4" w:rsidRPr="00A3607C">
        <w:rPr>
          <w:rFonts w:asciiTheme="minorHAnsi" w:hAnsiTheme="minorHAnsi" w:cstheme="minorHAnsi"/>
        </w:rPr>
        <w:t>study</w:t>
      </w:r>
      <w:r w:rsidRPr="00A3607C">
        <w:rPr>
          <w:rFonts w:asciiTheme="minorHAnsi" w:hAnsiTheme="minorHAnsi" w:cstheme="minorHAnsi"/>
        </w:rPr>
        <w:t xml:space="preserve">, provide subjects with any </w:t>
      </w:r>
      <w:r w:rsidR="00C86C07" w:rsidRPr="00A3607C">
        <w:rPr>
          <w:rFonts w:asciiTheme="minorHAnsi" w:hAnsiTheme="minorHAnsi" w:cstheme="minorHAnsi"/>
        </w:rPr>
        <w:t>information that</w:t>
      </w:r>
      <w:r w:rsidRPr="00A3607C">
        <w:rPr>
          <w:rFonts w:asciiTheme="minorHAnsi" w:hAnsiTheme="minorHAnsi" w:cstheme="minorHAnsi"/>
        </w:rPr>
        <w:t xml:space="preserve"> may be relevant to them.</w:t>
      </w:r>
    </w:p>
    <w:p w14:paraId="3BCEB12D" w14:textId="39E3C183" w:rsidR="009D4EF4" w:rsidRPr="00A3607C" w:rsidRDefault="009D4EF4" w:rsidP="002A257F">
      <w:pPr>
        <w:numPr>
          <w:ilvl w:val="0"/>
          <w:numId w:val="12"/>
        </w:numPr>
        <w:spacing w:after="80"/>
        <w:ind w:left="426" w:hanging="426"/>
        <w:jc w:val="both"/>
        <w:rPr>
          <w:rFonts w:asciiTheme="minorHAnsi" w:hAnsiTheme="minorHAnsi" w:cstheme="minorHAnsi"/>
        </w:rPr>
      </w:pPr>
      <w:r w:rsidRPr="00A3607C">
        <w:rPr>
          <w:rFonts w:asciiTheme="minorHAnsi" w:hAnsiTheme="minorHAnsi" w:cstheme="minorHAnsi"/>
        </w:rPr>
        <w:t xml:space="preserve">Identification of adverse events with notification to </w:t>
      </w:r>
      <w:r w:rsidR="00EE1287" w:rsidRPr="00A3607C">
        <w:rPr>
          <w:rFonts w:asciiTheme="minorHAnsi" w:hAnsiTheme="minorHAnsi" w:cstheme="minorHAnsi"/>
        </w:rPr>
        <w:t>the University</w:t>
      </w:r>
      <w:r w:rsidRPr="00A3607C">
        <w:rPr>
          <w:rFonts w:asciiTheme="minorHAnsi" w:hAnsiTheme="minorHAnsi" w:cstheme="minorHAnsi"/>
        </w:rPr>
        <w:t>, ethics committee</w:t>
      </w:r>
      <w:r w:rsidR="00C86C07" w:rsidRPr="00A3607C">
        <w:rPr>
          <w:rFonts w:asciiTheme="minorHAnsi" w:hAnsiTheme="minorHAnsi" w:cstheme="minorHAnsi"/>
        </w:rPr>
        <w:t>,</w:t>
      </w:r>
      <w:r w:rsidRPr="00A3607C">
        <w:rPr>
          <w:rFonts w:asciiTheme="minorHAnsi" w:hAnsiTheme="minorHAnsi" w:cstheme="minorHAnsi"/>
        </w:rPr>
        <w:t xml:space="preserve"> and health authorities, as applicable.</w:t>
      </w:r>
    </w:p>
    <w:p w14:paraId="3BCEB12E" w14:textId="1FDD28A1" w:rsidR="009D4EF4" w:rsidRPr="00A3607C" w:rsidRDefault="009D4EF4" w:rsidP="002A257F">
      <w:pPr>
        <w:numPr>
          <w:ilvl w:val="0"/>
          <w:numId w:val="12"/>
        </w:numPr>
        <w:spacing w:after="80"/>
        <w:ind w:left="426" w:hanging="426"/>
        <w:jc w:val="both"/>
        <w:rPr>
          <w:rFonts w:asciiTheme="minorHAnsi" w:hAnsiTheme="minorHAnsi" w:cstheme="minorHAnsi"/>
        </w:rPr>
      </w:pPr>
      <w:r w:rsidRPr="00A3607C">
        <w:rPr>
          <w:rFonts w:asciiTheme="minorHAnsi" w:hAnsiTheme="minorHAnsi" w:cstheme="minorHAnsi"/>
        </w:rPr>
        <w:t>Co-operation with monitoring visits, audits</w:t>
      </w:r>
      <w:r w:rsidR="00C86C07" w:rsidRPr="00A3607C">
        <w:rPr>
          <w:rFonts w:asciiTheme="minorHAnsi" w:hAnsiTheme="minorHAnsi" w:cstheme="minorHAnsi"/>
        </w:rPr>
        <w:t>,</w:t>
      </w:r>
      <w:r w:rsidRPr="00A3607C">
        <w:rPr>
          <w:rFonts w:asciiTheme="minorHAnsi" w:hAnsiTheme="minorHAnsi" w:cstheme="minorHAnsi"/>
        </w:rPr>
        <w:t xml:space="preserve"> and regulatory inspections. Providing direct access to source data and documents.</w:t>
      </w:r>
    </w:p>
    <w:p w14:paraId="3BCEB12F" w14:textId="26731D91" w:rsidR="009D4EF4" w:rsidRPr="00A3607C" w:rsidRDefault="009D4EF4" w:rsidP="002A257F">
      <w:pPr>
        <w:numPr>
          <w:ilvl w:val="0"/>
          <w:numId w:val="12"/>
        </w:numPr>
        <w:spacing w:after="80"/>
        <w:ind w:left="426" w:hanging="426"/>
        <w:jc w:val="both"/>
        <w:rPr>
          <w:rFonts w:asciiTheme="minorHAnsi" w:hAnsiTheme="minorHAnsi" w:cstheme="minorHAnsi"/>
        </w:rPr>
      </w:pPr>
      <w:r w:rsidRPr="00A3607C">
        <w:rPr>
          <w:rFonts w:asciiTheme="minorHAnsi" w:hAnsiTheme="minorHAnsi" w:cstheme="minorHAnsi"/>
        </w:rPr>
        <w:t>Investigator</w:t>
      </w:r>
      <w:r w:rsidR="00C86C07" w:rsidRPr="00A3607C">
        <w:rPr>
          <w:rFonts w:asciiTheme="minorHAnsi" w:hAnsiTheme="minorHAnsi" w:cstheme="minorHAnsi"/>
        </w:rPr>
        <w:t>s</w:t>
      </w:r>
      <w:r w:rsidRPr="00A3607C">
        <w:rPr>
          <w:rFonts w:asciiTheme="minorHAnsi" w:hAnsiTheme="minorHAnsi" w:cstheme="minorHAnsi"/>
        </w:rPr>
        <w:t xml:space="preserve"> may select a second contact at their study center to assist in </w:t>
      </w:r>
      <w:r w:rsidR="00C86C07" w:rsidRPr="00A3607C">
        <w:rPr>
          <w:rFonts w:asciiTheme="minorHAnsi" w:hAnsiTheme="minorHAnsi" w:cstheme="minorHAnsi"/>
        </w:rPr>
        <w:t>implementing</w:t>
      </w:r>
      <w:r w:rsidRPr="00A3607C">
        <w:rPr>
          <w:rFonts w:asciiTheme="minorHAnsi" w:hAnsiTheme="minorHAnsi" w:cstheme="minorHAnsi"/>
        </w:rPr>
        <w:t xml:space="preserve"> the study. However, in all cases</w:t>
      </w:r>
      <w:r w:rsidR="00BC3299" w:rsidRPr="00A3607C">
        <w:rPr>
          <w:rFonts w:asciiTheme="minorHAnsi" w:hAnsiTheme="minorHAnsi" w:cstheme="minorHAnsi"/>
        </w:rPr>
        <w:t>, the main responsibility for all aspects of this implementation rests</w:t>
      </w:r>
      <w:r w:rsidRPr="00A3607C">
        <w:rPr>
          <w:rFonts w:asciiTheme="minorHAnsi" w:hAnsiTheme="minorHAnsi" w:cstheme="minorHAnsi"/>
        </w:rPr>
        <w:t xml:space="preserve"> with the principal and co-investigators.</w:t>
      </w:r>
    </w:p>
    <w:p w14:paraId="3BCEB130" w14:textId="583F7A2B" w:rsidR="00394AE6" w:rsidRPr="00A3607C" w:rsidRDefault="009D4EF4" w:rsidP="002A257F">
      <w:pPr>
        <w:numPr>
          <w:ilvl w:val="0"/>
          <w:numId w:val="12"/>
        </w:numPr>
        <w:ind w:left="426" w:hanging="426"/>
        <w:jc w:val="both"/>
        <w:rPr>
          <w:rFonts w:asciiTheme="minorHAnsi" w:hAnsiTheme="minorHAnsi" w:cstheme="minorHAnsi"/>
        </w:rPr>
      </w:pPr>
      <w:r w:rsidRPr="00A3607C">
        <w:rPr>
          <w:rFonts w:asciiTheme="minorHAnsi" w:hAnsiTheme="minorHAnsi" w:cstheme="minorHAnsi"/>
        </w:rPr>
        <w:t xml:space="preserve">Archiving of the </w:t>
      </w:r>
      <w:r w:rsidR="002C444C" w:rsidRPr="00A3607C">
        <w:rPr>
          <w:rFonts w:asciiTheme="minorHAnsi" w:hAnsiTheme="minorHAnsi" w:cstheme="minorHAnsi"/>
        </w:rPr>
        <w:t>I</w:t>
      </w:r>
      <w:r w:rsidRPr="00A3607C">
        <w:rPr>
          <w:rFonts w:asciiTheme="minorHAnsi" w:hAnsiTheme="minorHAnsi" w:cstheme="minorHAnsi"/>
        </w:rPr>
        <w:t>nvestigator</w:t>
      </w:r>
      <w:r w:rsidR="00437AB8" w:rsidRPr="00A3607C">
        <w:rPr>
          <w:rFonts w:asciiTheme="minorHAnsi" w:hAnsiTheme="minorHAnsi" w:cstheme="minorHAnsi"/>
        </w:rPr>
        <w:t>'</w:t>
      </w:r>
      <w:r w:rsidRPr="00A3607C">
        <w:rPr>
          <w:rFonts w:asciiTheme="minorHAnsi" w:hAnsiTheme="minorHAnsi" w:cstheme="minorHAnsi"/>
        </w:rPr>
        <w:t xml:space="preserve">s file (including </w:t>
      </w:r>
      <w:r w:rsidR="00A80695" w:rsidRPr="00A3607C">
        <w:rPr>
          <w:rFonts w:asciiTheme="minorHAnsi" w:hAnsiTheme="minorHAnsi" w:cstheme="minorHAnsi"/>
        </w:rPr>
        <w:t>all subjects' original signed Written Informed Consent form</w:t>
      </w:r>
      <w:r w:rsidR="00A47777" w:rsidRPr="00A3607C">
        <w:rPr>
          <w:rFonts w:asciiTheme="minorHAnsi" w:hAnsiTheme="minorHAnsi" w:cstheme="minorHAnsi"/>
        </w:rPr>
        <w:t>s</w:t>
      </w:r>
      <w:r w:rsidR="000D5E5C" w:rsidRPr="00A3607C">
        <w:rPr>
          <w:rFonts w:asciiTheme="minorHAnsi" w:hAnsiTheme="minorHAnsi" w:cstheme="minorHAnsi"/>
        </w:rPr>
        <w:t xml:space="preserve">) for at least </w:t>
      </w:r>
      <w:r w:rsidR="00BC3299" w:rsidRPr="00A3607C">
        <w:rPr>
          <w:rFonts w:asciiTheme="minorHAnsi" w:hAnsiTheme="minorHAnsi" w:cstheme="minorHAnsi"/>
        </w:rPr>
        <w:t>ten</w:t>
      </w:r>
      <w:r w:rsidRPr="00A3607C">
        <w:rPr>
          <w:rFonts w:asciiTheme="minorHAnsi" w:hAnsiTheme="minorHAnsi" w:cstheme="minorHAnsi"/>
        </w:rPr>
        <w:t xml:space="preserve"> years after the </w:t>
      </w:r>
      <w:r w:rsidR="00BC3299" w:rsidRPr="00A3607C">
        <w:rPr>
          <w:rFonts w:asciiTheme="minorHAnsi" w:hAnsiTheme="minorHAnsi" w:cstheme="minorHAnsi"/>
        </w:rPr>
        <w:t>study's end or termination</w:t>
      </w:r>
      <w:r w:rsidRPr="00A3607C">
        <w:rPr>
          <w:rFonts w:asciiTheme="minorHAnsi" w:hAnsiTheme="minorHAnsi" w:cstheme="minorHAnsi"/>
        </w:rPr>
        <w:t>.</w:t>
      </w:r>
    </w:p>
    <w:p w14:paraId="3BCEB131" w14:textId="5CE84366" w:rsidR="00394AE6" w:rsidRPr="00A3607C" w:rsidRDefault="00A80695" w:rsidP="005E2E97">
      <w:pPr>
        <w:pStyle w:val="Heading1"/>
        <w:rPr>
          <w:rFonts w:asciiTheme="minorHAnsi" w:hAnsiTheme="minorHAnsi" w:cstheme="minorHAnsi"/>
          <w:lang w:val="en-NZ"/>
        </w:rPr>
      </w:pPr>
      <w:bookmarkStart w:id="117" w:name="_Toc138152808"/>
      <w:r w:rsidRPr="00A3607C">
        <w:rPr>
          <w:rFonts w:asciiTheme="minorHAnsi" w:hAnsiTheme="minorHAnsi" w:cstheme="minorHAnsi"/>
          <w:caps w:val="0"/>
          <w:lang w:val="en-NZ"/>
        </w:rPr>
        <w:t>STUDY END PROCEDURES</w:t>
      </w:r>
      <w:bookmarkEnd w:id="117"/>
    </w:p>
    <w:p w14:paraId="3BCEB132" w14:textId="0D9805BD" w:rsidR="009D4EF4" w:rsidRPr="00A3607C" w:rsidRDefault="009D4EF4" w:rsidP="007139C9">
      <w:pPr>
        <w:pStyle w:val="Heading2"/>
        <w:rPr>
          <w:rFonts w:asciiTheme="minorHAnsi" w:hAnsiTheme="minorHAnsi" w:cstheme="minorHAnsi"/>
          <w:lang w:val="en-NZ"/>
        </w:rPr>
      </w:pPr>
      <w:bookmarkStart w:id="118" w:name="_Toc138152809"/>
      <w:r w:rsidRPr="00A3607C">
        <w:rPr>
          <w:rFonts w:asciiTheme="minorHAnsi" w:hAnsiTheme="minorHAnsi" w:cstheme="minorHAnsi"/>
          <w:lang w:val="en-NZ"/>
        </w:rPr>
        <w:t xml:space="preserve">Premature termination of </w:t>
      </w:r>
      <w:r w:rsidR="00A80695" w:rsidRPr="00A3607C">
        <w:rPr>
          <w:rFonts w:asciiTheme="minorHAnsi" w:hAnsiTheme="minorHAnsi" w:cstheme="minorHAnsi"/>
          <w:lang w:val="en-NZ"/>
        </w:rPr>
        <w:t xml:space="preserve">the </w:t>
      </w:r>
      <w:r w:rsidRPr="00A3607C">
        <w:rPr>
          <w:rFonts w:asciiTheme="minorHAnsi" w:hAnsiTheme="minorHAnsi" w:cstheme="minorHAnsi"/>
          <w:lang w:val="en-NZ"/>
        </w:rPr>
        <w:t>study</w:t>
      </w:r>
      <w:bookmarkEnd w:id="118"/>
    </w:p>
    <w:p w14:paraId="3BCEB133" w14:textId="2AD01B2D" w:rsidR="009D4EF4" w:rsidRPr="00A3607C" w:rsidRDefault="009D4EF4" w:rsidP="001D3CEC">
      <w:pPr>
        <w:pStyle w:val="NormalBodyText"/>
        <w:rPr>
          <w:rFonts w:asciiTheme="minorHAnsi" w:hAnsiTheme="minorHAnsi" w:cstheme="minorHAnsi"/>
          <w:lang w:val="en-NZ"/>
        </w:rPr>
      </w:pPr>
      <w:r w:rsidRPr="00A3607C">
        <w:rPr>
          <w:rFonts w:asciiTheme="minorHAnsi" w:hAnsiTheme="minorHAnsi" w:cstheme="minorHAnsi"/>
          <w:lang w:val="en-NZ"/>
        </w:rPr>
        <w:t xml:space="preserve">Should it </w:t>
      </w:r>
      <w:r w:rsidR="00A80695" w:rsidRPr="00A3607C">
        <w:rPr>
          <w:rFonts w:asciiTheme="minorHAnsi" w:hAnsiTheme="minorHAnsi" w:cstheme="minorHAnsi"/>
          <w:lang w:val="en-NZ"/>
        </w:rPr>
        <w:t>be necessary to discontinue the study permanently before completion,</w:t>
      </w:r>
      <w:r w:rsidRPr="00A3607C">
        <w:rPr>
          <w:rFonts w:asciiTheme="minorHAnsi" w:hAnsiTheme="minorHAnsi" w:cstheme="minorHAnsi"/>
          <w:lang w:val="en-NZ"/>
        </w:rPr>
        <w:t xml:space="preserve"> the </w:t>
      </w:r>
      <w:r w:rsidR="007113CC" w:rsidRPr="00A3607C">
        <w:rPr>
          <w:rFonts w:asciiTheme="minorHAnsi" w:hAnsiTheme="minorHAnsi" w:cstheme="minorHAnsi"/>
          <w:lang w:val="en-NZ"/>
        </w:rPr>
        <w:t>investigators</w:t>
      </w:r>
      <w:r w:rsidR="00CA0ABA" w:rsidRPr="00A3607C">
        <w:rPr>
          <w:rFonts w:asciiTheme="minorHAnsi" w:hAnsiTheme="minorHAnsi" w:cstheme="minorHAnsi"/>
          <w:lang w:val="en-NZ"/>
        </w:rPr>
        <w:t xml:space="preserve"> will notify</w:t>
      </w:r>
      <w:r w:rsidRPr="00A3607C">
        <w:rPr>
          <w:rFonts w:asciiTheme="minorHAnsi" w:hAnsiTheme="minorHAnsi" w:cstheme="minorHAnsi"/>
          <w:lang w:val="en-NZ"/>
        </w:rPr>
        <w:t xml:space="preserve"> the IRB / IEC</w:t>
      </w:r>
      <w:r w:rsidR="00CA0ABA" w:rsidRPr="00A3607C">
        <w:rPr>
          <w:rFonts w:asciiTheme="minorHAnsi" w:hAnsiTheme="minorHAnsi" w:cstheme="minorHAnsi"/>
          <w:lang w:val="en-NZ"/>
        </w:rPr>
        <w:t xml:space="preserve"> / ANZCTR</w:t>
      </w:r>
      <w:r w:rsidRPr="00A3607C">
        <w:rPr>
          <w:rFonts w:asciiTheme="minorHAnsi" w:hAnsiTheme="minorHAnsi" w:cstheme="minorHAnsi"/>
          <w:lang w:val="en-NZ"/>
        </w:rPr>
        <w:t xml:space="preserve"> of the rationale. </w:t>
      </w:r>
    </w:p>
    <w:p w14:paraId="3BCEB134" w14:textId="77777777" w:rsidR="009D4EF4" w:rsidRPr="00A3607C" w:rsidRDefault="009D4EF4" w:rsidP="007139C9">
      <w:pPr>
        <w:pStyle w:val="Heading2"/>
        <w:rPr>
          <w:rFonts w:asciiTheme="minorHAnsi" w:hAnsiTheme="minorHAnsi" w:cstheme="minorHAnsi"/>
          <w:lang w:val="en-NZ"/>
        </w:rPr>
      </w:pPr>
      <w:bookmarkStart w:id="119" w:name="_Toc138152810"/>
      <w:r w:rsidRPr="00A3607C">
        <w:rPr>
          <w:rFonts w:asciiTheme="minorHAnsi" w:hAnsiTheme="minorHAnsi" w:cstheme="minorHAnsi"/>
          <w:lang w:val="en-NZ"/>
        </w:rPr>
        <w:t>Termination of study</w:t>
      </w:r>
      <w:bookmarkEnd w:id="119"/>
    </w:p>
    <w:p w14:paraId="3BCEB135" w14:textId="1B0EF2C6" w:rsidR="004F0991" w:rsidRPr="00A3607C" w:rsidRDefault="009D4EF4" w:rsidP="001D3CEC">
      <w:pPr>
        <w:pStyle w:val="NormalBodyText"/>
        <w:rPr>
          <w:rFonts w:asciiTheme="minorHAnsi" w:hAnsiTheme="minorHAnsi" w:cstheme="minorHAnsi"/>
          <w:lang w:val="en-NZ"/>
        </w:rPr>
      </w:pPr>
      <w:bookmarkStart w:id="120" w:name="_Toc462122962"/>
      <w:bookmarkStart w:id="121" w:name="_Toc476990083"/>
      <w:bookmarkStart w:id="122" w:name="_Toc478537489"/>
      <w:r w:rsidRPr="00A3607C">
        <w:rPr>
          <w:rFonts w:asciiTheme="minorHAnsi" w:hAnsiTheme="minorHAnsi" w:cstheme="minorHAnsi"/>
          <w:lang w:val="en-NZ"/>
        </w:rPr>
        <w:t xml:space="preserve">After the </w:t>
      </w:r>
      <w:r w:rsidR="00A80695" w:rsidRPr="00A3607C">
        <w:rPr>
          <w:rFonts w:asciiTheme="minorHAnsi" w:hAnsiTheme="minorHAnsi" w:cstheme="minorHAnsi"/>
          <w:lang w:val="en-NZ"/>
        </w:rPr>
        <w:t xml:space="preserve">study's completion or </w:t>
      </w:r>
      <w:r w:rsidR="00CA0ABA" w:rsidRPr="00A3607C">
        <w:rPr>
          <w:rFonts w:asciiTheme="minorHAnsi" w:hAnsiTheme="minorHAnsi" w:cstheme="minorHAnsi"/>
          <w:lang w:val="en-NZ"/>
        </w:rPr>
        <w:t>termination</w:t>
      </w:r>
      <w:r w:rsidR="000A0635" w:rsidRPr="00A3607C">
        <w:rPr>
          <w:rFonts w:asciiTheme="minorHAnsi" w:hAnsiTheme="minorHAnsi" w:cstheme="minorHAnsi"/>
          <w:lang w:val="en-NZ"/>
        </w:rPr>
        <w:t>,</w:t>
      </w:r>
      <w:r w:rsidR="00CA0ABA" w:rsidRPr="00A3607C">
        <w:rPr>
          <w:rFonts w:asciiTheme="minorHAnsi" w:hAnsiTheme="minorHAnsi" w:cstheme="minorHAnsi"/>
          <w:lang w:val="en-NZ"/>
        </w:rPr>
        <w:t xml:space="preserve"> the </w:t>
      </w:r>
      <w:r w:rsidR="00BB68A6" w:rsidRPr="00A3607C">
        <w:rPr>
          <w:rFonts w:asciiTheme="minorHAnsi" w:hAnsiTheme="minorHAnsi" w:cstheme="minorHAnsi"/>
          <w:lang w:val="en-NZ"/>
        </w:rPr>
        <w:t>In</w:t>
      </w:r>
      <w:r w:rsidRPr="00A3607C">
        <w:rPr>
          <w:rFonts w:asciiTheme="minorHAnsi" w:hAnsiTheme="minorHAnsi" w:cstheme="minorHAnsi"/>
          <w:lang w:val="en-NZ"/>
        </w:rPr>
        <w:t>vestigator will inform the Ethical Committee</w:t>
      </w:r>
      <w:r w:rsidR="00456C45" w:rsidRPr="00A3607C">
        <w:rPr>
          <w:rFonts w:asciiTheme="minorHAnsi" w:hAnsiTheme="minorHAnsi" w:cstheme="minorHAnsi"/>
          <w:lang w:val="en-NZ"/>
        </w:rPr>
        <w:t xml:space="preserve"> and Clinical Trials Register</w:t>
      </w:r>
      <w:r w:rsidRPr="00A3607C">
        <w:rPr>
          <w:rFonts w:asciiTheme="minorHAnsi" w:hAnsiTheme="minorHAnsi" w:cstheme="minorHAnsi"/>
          <w:lang w:val="en-NZ"/>
        </w:rPr>
        <w:t xml:space="preserve"> of the end of the study</w:t>
      </w:r>
      <w:r w:rsidR="007E5E3A" w:rsidRPr="00A3607C">
        <w:rPr>
          <w:rFonts w:asciiTheme="minorHAnsi" w:hAnsiTheme="minorHAnsi" w:cstheme="minorHAnsi"/>
          <w:lang w:val="en-NZ"/>
        </w:rPr>
        <w:t xml:space="preserve">. </w:t>
      </w:r>
      <w:r w:rsidRPr="00A3607C">
        <w:rPr>
          <w:rFonts w:asciiTheme="minorHAnsi" w:hAnsiTheme="minorHAnsi" w:cstheme="minorHAnsi"/>
          <w:lang w:val="en-NZ"/>
        </w:rPr>
        <w:t>A certificate of study closure will be established.</w:t>
      </w:r>
      <w:bookmarkEnd w:id="120"/>
      <w:bookmarkEnd w:id="121"/>
      <w:bookmarkEnd w:id="122"/>
    </w:p>
    <w:p w14:paraId="3BCEB137" w14:textId="731D5850" w:rsidR="009D4EF4" w:rsidRPr="00A3607C" w:rsidRDefault="007B37CA" w:rsidP="001D3CEC">
      <w:pPr>
        <w:pStyle w:val="NormalBodyText"/>
        <w:rPr>
          <w:rFonts w:asciiTheme="minorHAnsi" w:hAnsiTheme="minorHAnsi" w:cstheme="minorHAnsi"/>
          <w:lang w:val="en-NZ"/>
        </w:rPr>
      </w:pPr>
      <w:r w:rsidRPr="00A3607C">
        <w:rPr>
          <w:rFonts w:asciiTheme="minorHAnsi" w:hAnsiTheme="minorHAnsi" w:cstheme="minorHAnsi"/>
          <w:lang w:val="en-NZ"/>
        </w:rPr>
        <w:t>The study products</w:t>
      </w:r>
      <w:r w:rsidR="009D4EF4" w:rsidRPr="00A3607C">
        <w:rPr>
          <w:rFonts w:asciiTheme="minorHAnsi" w:hAnsiTheme="minorHAnsi" w:cstheme="minorHAnsi"/>
          <w:lang w:val="en-NZ"/>
        </w:rPr>
        <w:t xml:space="preserve"> will be destroyed</w:t>
      </w:r>
      <w:r w:rsidRPr="00A3607C">
        <w:rPr>
          <w:rFonts w:asciiTheme="minorHAnsi" w:hAnsiTheme="minorHAnsi" w:cstheme="minorHAnsi"/>
          <w:lang w:val="en-NZ"/>
        </w:rPr>
        <w:t xml:space="preserve"> after the last subject</w:t>
      </w:r>
      <w:r w:rsidR="00A80695" w:rsidRPr="00A3607C">
        <w:rPr>
          <w:rFonts w:asciiTheme="minorHAnsi" w:hAnsiTheme="minorHAnsi" w:cstheme="minorHAnsi"/>
          <w:lang w:val="en-NZ"/>
        </w:rPr>
        <w:t>'s</w:t>
      </w:r>
      <w:r w:rsidRPr="00A3607C">
        <w:rPr>
          <w:rFonts w:asciiTheme="minorHAnsi" w:hAnsiTheme="minorHAnsi" w:cstheme="minorHAnsi"/>
          <w:lang w:val="en-NZ"/>
        </w:rPr>
        <w:t xml:space="preserve"> last visit and in agreement with the Product Manager</w:t>
      </w:r>
      <w:r w:rsidR="00394AE6" w:rsidRPr="00A3607C">
        <w:rPr>
          <w:rFonts w:asciiTheme="minorHAnsi" w:hAnsiTheme="minorHAnsi" w:cstheme="minorHAnsi"/>
          <w:lang w:val="en-NZ"/>
        </w:rPr>
        <w:t>. C</w:t>
      </w:r>
      <w:r w:rsidR="009D4EF4" w:rsidRPr="00A3607C">
        <w:rPr>
          <w:rFonts w:asciiTheme="minorHAnsi" w:hAnsiTheme="minorHAnsi" w:cstheme="minorHAnsi"/>
          <w:lang w:val="en-NZ"/>
        </w:rPr>
        <w:t>ertificate</w:t>
      </w:r>
      <w:r w:rsidR="00394AE6" w:rsidRPr="00A3607C">
        <w:rPr>
          <w:rFonts w:asciiTheme="minorHAnsi" w:hAnsiTheme="minorHAnsi" w:cstheme="minorHAnsi"/>
          <w:lang w:val="en-NZ"/>
        </w:rPr>
        <w:t>s</w:t>
      </w:r>
      <w:r w:rsidR="009D4EF4" w:rsidRPr="00A3607C">
        <w:rPr>
          <w:rFonts w:asciiTheme="minorHAnsi" w:hAnsiTheme="minorHAnsi" w:cstheme="minorHAnsi"/>
          <w:lang w:val="en-NZ"/>
        </w:rPr>
        <w:t xml:space="preserve"> of destruction will be </w:t>
      </w:r>
      <w:r w:rsidR="00394AE6" w:rsidRPr="00A3607C">
        <w:rPr>
          <w:rFonts w:asciiTheme="minorHAnsi" w:hAnsiTheme="minorHAnsi" w:cstheme="minorHAnsi"/>
          <w:lang w:val="en-NZ"/>
        </w:rPr>
        <w:t xml:space="preserve">issued and filed in the </w:t>
      </w:r>
      <w:r w:rsidR="00292FB4" w:rsidRPr="00A3607C">
        <w:rPr>
          <w:rFonts w:asciiTheme="minorHAnsi" w:hAnsiTheme="minorHAnsi" w:cstheme="minorHAnsi"/>
          <w:lang w:val="en-NZ"/>
        </w:rPr>
        <w:t>Study</w:t>
      </w:r>
      <w:r w:rsidR="00394AE6" w:rsidRPr="00A3607C">
        <w:rPr>
          <w:rFonts w:asciiTheme="minorHAnsi" w:hAnsiTheme="minorHAnsi" w:cstheme="minorHAnsi"/>
          <w:lang w:val="en-NZ"/>
        </w:rPr>
        <w:t xml:space="preserve"> Master File</w:t>
      </w:r>
      <w:r w:rsidR="009D4EF4" w:rsidRPr="00A3607C">
        <w:rPr>
          <w:rFonts w:asciiTheme="minorHAnsi" w:hAnsiTheme="minorHAnsi" w:cstheme="minorHAnsi"/>
          <w:lang w:val="en-NZ"/>
        </w:rPr>
        <w:t>.</w:t>
      </w:r>
    </w:p>
    <w:p w14:paraId="3BCEB138" w14:textId="77777777" w:rsidR="00F9765A" w:rsidRPr="00A3607C" w:rsidRDefault="00F9765A" w:rsidP="001D3CEC">
      <w:pPr>
        <w:pStyle w:val="NormalBodyText"/>
        <w:rPr>
          <w:rFonts w:asciiTheme="minorHAnsi" w:hAnsiTheme="minorHAnsi" w:cstheme="minorHAnsi"/>
          <w:lang w:val="en-NZ"/>
        </w:rPr>
      </w:pPr>
      <w:r w:rsidRPr="00A3607C">
        <w:rPr>
          <w:rFonts w:asciiTheme="minorHAnsi" w:hAnsiTheme="minorHAnsi" w:cstheme="minorHAnsi"/>
          <w:lang w:val="en-NZ"/>
        </w:rPr>
        <w:t>The remaining biological samples will be destroyed after the final statistical report or publication in agreement with the Project Manager.</w:t>
      </w:r>
    </w:p>
    <w:p w14:paraId="734521FF" w14:textId="609775E3" w:rsidR="00893DAD" w:rsidRPr="00A3607C" w:rsidRDefault="009D4EF4" w:rsidP="00AD041E">
      <w:pPr>
        <w:pStyle w:val="Heading1"/>
        <w:numPr>
          <w:ilvl w:val="0"/>
          <w:numId w:val="0"/>
        </w:numPr>
        <w:spacing w:after="0"/>
        <w:rPr>
          <w:rFonts w:asciiTheme="minorHAnsi" w:hAnsiTheme="minorHAnsi" w:cstheme="minorHAnsi"/>
          <w:lang w:val="en-NZ"/>
        </w:rPr>
      </w:pPr>
      <w:r w:rsidRPr="00A3607C">
        <w:rPr>
          <w:rFonts w:asciiTheme="minorHAnsi" w:hAnsiTheme="minorHAnsi" w:cstheme="minorHAnsi"/>
          <w:lang w:val="en-NZ"/>
        </w:rPr>
        <w:br w:type="page"/>
      </w:r>
      <w:bookmarkStart w:id="123" w:name="_Toc138152811"/>
      <w:r w:rsidR="00B65578" w:rsidRPr="00A3607C">
        <w:rPr>
          <w:rFonts w:asciiTheme="minorHAnsi" w:hAnsiTheme="minorHAnsi" w:cstheme="minorHAnsi"/>
          <w:caps w:val="0"/>
          <w:lang w:val="en-NZ"/>
        </w:rPr>
        <w:lastRenderedPageBreak/>
        <w:t>REFERENCES</w:t>
      </w:r>
      <w:bookmarkEnd w:id="123"/>
    </w:p>
    <w:p w14:paraId="572367C7" w14:textId="5C83CA09" w:rsidR="00815DA9" w:rsidRPr="00A3607C" w:rsidRDefault="007B63B5" w:rsidP="007B63B5">
      <w:pPr>
        <w:pStyle w:val="EndNoteBibliography"/>
        <w:numPr>
          <w:ilvl w:val="0"/>
          <w:numId w:val="30"/>
        </w:numPr>
        <w:rPr>
          <w:rFonts w:asciiTheme="minorHAnsi" w:hAnsiTheme="minorHAnsi" w:cstheme="minorHAnsi"/>
          <w:lang w:val="en-NZ"/>
        </w:rPr>
      </w:pPr>
      <w:r w:rsidRPr="00A3607C">
        <w:rPr>
          <w:rFonts w:asciiTheme="minorHAnsi" w:hAnsiTheme="minorHAnsi" w:cstheme="minorHAnsi"/>
          <w:lang w:val="en-NZ"/>
        </w:rPr>
        <w:t>BAILEY, H. M. &amp; STEIN, H. H. 2019. Can the digestible indispensable amino acid score methodology decrease protein malnutrition. Anim Front, 9, 18-23.</w:t>
      </w:r>
    </w:p>
    <w:p w14:paraId="69FA1C7B" w14:textId="1501474D" w:rsidR="00F7016A" w:rsidRPr="00A3607C" w:rsidRDefault="00F7016A" w:rsidP="007B63B5">
      <w:pPr>
        <w:pStyle w:val="EndNoteBibliography"/>
        <w:numPr>
          <w:ilvl w:val="0"/>
          <w:numId w:val="30"/>
        </w:numPr>
        <w:rPr>
          <w:rFonts w:asciiTheme="minorHAnsi" w:hAnsiTheme="minorHAnsi" w:cstheme="minorHAnsi"/>
          <w:lang w:val="en-NZ"/>
        </w:rPr>
      </w:pPr>
      <w:r w:rsidRPr="00A3607C">
        <w:rPr>
          <w:rFonts w:asciiTheme="minorHAnsi" w:hAnsiTheme="minorHAnsi" w:cstheme="minorHAnsi"/>
          <w:lang w:val="en-NZ"/>
        </w:rPr>
        <w:t>BOS C, METGES CC, GAUDICHON C, PETZKE KJ, PUEYO ME, MORENS C, EVERWAND J, BENAMOUZIG R, TOMÉ D. Postprandial kinetics of dietary amino acids are the main determinant of their metabolism after soy or milk protein ingestion in humans. J Nutr. 2003 May;133(5):1308-15. doi: 10.1093/jn/133.5.1308. PMID: 12730415.</w:t>
      </w:r>
    </w:p>
    <w:p w14:paraId="2D7FB240" w14:textId="26F30FE7" w:rsidR="00AE4BCF" w:rsidRPr="00A3607C" w:rsidRDefault="00AE4BCF" w:rsidP="007B63B5">
      <w:pPr>
        <w:pStyle w:val="EndNoteBibliography"/>
        <w:numPr>
          <w:ilvl w:val="0"/>
          <w:numId w:val="30"/>
        </w:numPr>
        <w:rPr>
          <w:rFonts w:asciiTheme="minorHAnsi" w:hAnsiTheme="minorHAnsi" w:cstheme="minorHAnsi"/>
          <w:lang w:val="en-NZ"/>
        </w:rPr>
      </w:pPr>
      <w:r w:rsidRPr="00A3607C">
        <w:rPr>
          <w:rFonts w:asciiTheme="minorHAnsi" w:hAnsiTheme="minorHAnsi" w:cstheme="minorHAnsi"/>
          <w:lang w:val="en-NZ"/>
        </w:rPr>
        <w:t>CHURCH DD, HIRSCH KR, PARK S, KIM I-Y, GWIN JA, PASIAKOS SM, WOLFE RR, FERRANDO AA. Essential Amino Acids and Protein Synthesis: Insights into Maximizing the Muscle and Whole-Body Response to Feeding. Nutrients. 2020; 12(12):3717. https://doi.org/10.3390/nu12123717</w:t>
      </w:r>
    </w:p>
    <w:p w14:paraId="5D90DFCF" w14:textId="5C5101FE" w:rsidR="00E54810" w:rsidRPr="00A3607C" w:rsidRDefault="00CE66E7" w:rsidP="002A257F">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ESPINOSA-MARRÓN, A., ADAMS, K., SINNO, L., CANTU-ALDANA, A., TAMEZ, M., MARRERO, A., BHUPATHIRAJU, S. N., &amp; MATTEI, J. (2022)</w:t>
      </w:r>
      <w:r w:rsidR="00E54810" w:rsidRPr="00A3607C">
        <w:rPr>
          <w:rFonts w:asciiTheme="minorHAnsi" w:hAnsiTheme="minorHAnsi" w:cstheme="minorHAnsi"/>
          <w:noProof/>
          <w:lang w:val="en-NZ"/>
        </w:rPr>
        <w:t>. Environmental Impact of Animal-Based Food Production and the Feasibility of a Shift Toward Sustainable Plant-Based Diets in the United States. Frontiers in Sustainability, 3. https://doi.org/10.3389/frsus.2022.841106</w:t>
      </w:r>
    </w:p>
    <w:p w14:paraId="3360CB5D" w14:textId="5B5E9280" w:rsidR="00750E93" w:rsidRPr="00A3607C" w:rsidRDefault="00750E93" w:rsidP="004F5983">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FAO, 2001. Human Energy Requirements: Report of a Joint FAO/ WHO/UNU Expert Consultation. Food and Nutrition Bulletin, vol. 26, no. 1, 2005, p. 166.</w:t>
      </w:r>
    </w:p>
    <w:p w14:paraId="6849D7D7" w14:textId="5AAB212E" w:rsidR="00AE1B09" w:rsidRPr="00A3607C" w:rsidRDefault="00AE1B09" w:rsidP="004F5983">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FAO, 2007. Joint WHO/FAO/UNU Expert Consultation. Protein and amino acid requirements in human nutrition. World Health Organ Tech Rep Ser. 2007;(935):1-265, back cover. PMID: 18330140.</w:t>
      </w:r>
    </w:p>
    <w:p w14:paraId="616C6B04" w14:textId="321A3B46" w:rsidR="004F5983" w:rsidRPr="00A3607C" w:rsidRDefault="004F5983" w:rsidP="004F5983">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FAO, 2013. Dietary protein quality evaluation in human nutrition. Report of an FAQ Expert Consultation. FAO Food Nutr Pap. 2013;92:1-66. PMID: 26369006.</w:t>
      </w:r>
    </w:p>
    <w:p w14:paraId="6E4CD7A7" w14:textId="09B6BABB" w:rsidR="007C4483" w:rsidRPr="00A3607C" w:rsidRDefault="007C4483" w:rsidP="004F5983">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GAUDICHON C, CALVEZ J. Determinants of amino acid bioavailability from ingested protein in relation to gut health. Curr Opin Clin Nutr Metab Care. 2021 Jan;24(1):55-61. doi: 10.1097/MCO.0000000000000708. PMID: 33093304; PMCID: PMC7752214.</w:t>
      </w:r>
    </w:p>
    <w:p w14:paraId="6E5562DE" w14:textId="0D5EA385" w:rsidR="00E54810" w:rsidRPr="00A3607C" w:rsidRDefault="00DC36EB" w:rsidP="002A257F">
      <w:pPr>
        <w:pStyle w:val="ListParagraph"/>
        <w:numPr>
          <w:ilvl w:val="0"/>
          <w:numId w:val="25"/>
        </w:numPr>
        <w:rPr>
          <w:rFonts w:asciiTheme="minorHAnsi" w:hAnsiTheme="minorHAnsi" w:cstheme="minorHAnsi"/>
          <w:noProof/>
          <w:lang w:val="en-NZ"/>
        </w:rPr>
      </w:pPr>
      <w:r w:rsidRPr="001D6593">
        <w:rPr>
          <w:rFonts w:asciiTheme="minorHAnsi" w:hAnsiTheme="minorHAnsi" w:cstheme="minorHAnsi"/>
          <w:noProof/>
          <w:lang w:val="de-DE"/>
        </w:rPr>
        <w:t>GORISSEN, S. H. M., HORSTMAN, A. M. H., FRANSSEN, R., CROMBAG, J. J. R., LANGER, H., BIERAU, J., RESPONDEK, F., &amp; VAN LOON, L. J. C. (2016).</w:t>
      </w:r>
      <w:r w:rsidR="00E54810" w:rsidRPr="001D6593">
        <w:rPr>
          <w:rFonts w:asciiTheme="minorHAnsi" w:hAnsiTheme="minorHAnsi" w:cstheme="minorHAnsi"/>
          <w:noProof/>
          <w:lang w:val="de-DE"/>
        </w:rPr>
        <w:t xml:space="preserve"> </w:t>
      </w:r>
      <w:r w:rsidR="00E54810" w:rsidRPr="00A3607C">
        <w:rPr>
          <w:rFonts w:asciiTheme="minorHAnsi" w:hAnsiTheme="minorHAnsi" w:cstheme="minorHAnsi"/>
          <w:noProof/>
          <w:lang w:val="en-NZ"/>
        </w:rPr>
        <w:t xml:space="preserve">Ingestion of wheat protein increases in vivo muscle protein synthesis rates in healthy older men in a randomized trial. Journal of Nutrition, 146(9), 1651–1659. </w:t>
      </w:r>
      <w:hyperlink r:id="rId17" w:history="1">
        <w:r w:rsidR="00491379" w:rsidRPr="00A3607C">
          <w:rPr>
            <w:rStyle w:val="Hyperlink"/>
            <w:rFonts w:asciiTheme="minorHAnsi" w:hAnsiTheme="minorHAnsi" w:cstheme="minorHAnsi"/>
            <w:noProof/>
            <w:lang w:val="en-NZ"/>
          </w:rPr>
          <w:t>https://doi.org/10.3945/jn.116.231340</w:t>
        </w:r>
      </w:hyperlink>
    </w:p>
    <w:p w14:paraId="5F0AE00C" w14:textId="29F66379" w:rsidR="00491379" w:rsidRPr="00A3607C" w:rsidRDefault="00491379" w:rsidP="002A257F">
      <w:pPr>
        <w:pStyle w:val="ListParagraph"/>
        <w:numPr>
          <w:ilvl w:val="0"/>
          <w:numId w:val="25"/>
        </w:numPr>
        <w:rPr>
          <w:rFonts w:asciiTheme="minorHAnsi" w:hAnsiTheme="minorHAnsi" w:cstheme="minorHAnsi"/>
          <w:noProof/>
          <w:lang w:val="en-NZ"/>
        </w:rPr>
      </w:pPr>
      <w:r w:rsidRPr="001D6593">
        <w:rPr>
          <w:rFonts w:asciiTheme="minorHAnsi" w:hAnsiTheme="minorHAnsi" w:cstheme="minorHAnsi"/>
          <w:noProof/>
          <w:lang w:val="de-DE"/>
        </w:rPr>
        <w:t xml:space="preserve">HODGKINSON, S. M., STROEBINGER, N., VAN DER WIELEN, N., MENSINK, M., MONTOYA, C., HENDRIKS, W. H., DE VRIES, S., STEIN, H. H. &amp; MOUGHAN, P. J. 2022. </w:t>
      </w:r>
      <w:r w:rsidRPr="00A3607C">
        <w:rPr>
          <w:rFonts w:asciiTheme="minorHAnsi" w:hAnsiTheme="minorHAnsi" w:cstheme="minorHAnsi"/>
          <w:noProof/>
          <w:lang w:val="en-NZ"/>
        </w:rPr>
        <w:t>Comparison of True Ileal Amino Acid Digestibility between Adult Humans and Growing Pigs. J Nutr, 152, 1635-1646.</w:t>
      </w:r>
    </w:p>
    <w:p w14:paraId="78A4EA4B" w14:textId="15DC9D8A" w:rsidR="0043291F" w:rsidRPr="00A3607C" w:rsidRDefault="0043291F" w:rsidP="002A257F">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Hopkins WG</w:t>
      </w:r>
      <w:r w:rsidR="009A4584" w:rsidRPr="00A3607C">
        <w:rPr>
          <w:rFonts w:asciiTheme="minorHAnsi" w:hAnsiTheme="minorHAnsi" w:cstheme="minorHAnsi"/>
          <w:noProof/>
          <w:lang w:val="en-NZ"/>
        </w:rPr>
        <w:t>.</w:t>
      </w:r>
      <w:r w:rsidRPr="00A3607C">
        <w:rPr>
          <w:rFonts w:asciiTheme="minorHAnsi" w:hAnsiTheme="minorHAnsi" w:cstheme="minorHAnsi"/>
          <w:noProof/>
          <w:lang w:val="en-NZ"/>
        </w:rPr>
        <w:t xml:space="preserve"> (2006). Sample sizes for magnitude-based inferences about clinical, practical or mechanistic significance (Abstract 2746). Medicine &amp; Science in Sports &amp; Exercise 38, S528-S529</w:t>
      </w:r>
    </w:p>
    <w:p w14:paraId="14D55592" w14:textId="062D12EC" w:rsidR="00E54810" w:rsidRPr="00A3607C" w:rsidRDefault="00DC36EB" w:rsidP="002A257F">
      <w:pPr>
        <w:pStyle w:val="ListParagraph"/>
        <w:numPr>
          <w:ilvl w:val="0"/>
          <w:numId w:val="25"/>
        </w:numPr>
        <w:rPr>
          <w:rFonts w:asciiTheme="minorHAnsi" w:hAnsiTheme="minorHAnsi" w:cstheme="minorHAnsi"/>
          <w:noProof/>
          <w:lang w:val="en-NZ"/>
        </w:rPr>
      </w:pPr>
      <w:r w:rsidRPr="001D6593">
        <w:rPr>
          <w:rFonts w:asciiTheme="minorHAnsi" w:hAnsiTheme="minorHAnsi" w:cstheme="minorHAnsi"/>
          <w:noProof/>
          <w:lang w:val="de-DE"/>
        </w:rPr>
        <w:t>JONKER, R., DEUTZ, N. E. P., ERBLAND, M. L., ANDERSON, P. J., &amp;#38; ENGELEN, M. P. K. J. (2014).</w:t>
      </w:r>
      <w:r w:rsidR="00E54810" w:rsidRPr="001D6593">
        <w:rPr>
          <w:rFonts w:asciiTheme="minorHAnsi" w:hAnsiTheme="minorHAnsi" w:cstheme="minorHAnsi"/>
          <w:noProof/>
          <w:lang w:val="de-DE"/>
        </w:rPr>
        <w:t xml:space="preserve"> </w:t>
      </w:r>
      <w:r w:rsidR="00E54810" w:rsidRPr="00A3607C">
        <w:rPr>
          <w:rFonts w:asciiTheme="minorHAnsi" w:hAnsiTheme="minorHAnsi" w:cstheme="minorHAnsi"/>
          <w:noProof/>
          <w:lang w:val="en-NZ"/>
        </w:rPr>
        <w:t xml:space="preserve">Hydrolyzed casein and whey protein meals comparably stimulate net whole-body protein synthesis in COPD patients with nutritional depletion without an additional effect of leucine co-ingestion. Clinical Nutrition,33 (2), 211–220. </w:t>
      </w:r>
      <w:hyperlink r:id="rId18" w:history="1">
        <w:r w:rsidR="003C43D0" w:rsidRPr="00A3607C">
          <w:rPr>
            <w:rStyle w:val="Hyperlink"/>
            <w:rFonts w:asciiTheme="minorHAnsi" w:hAnsiTheme="minorHAnsi" w:cstheme="minorHAnsi"/>
            <w:noProof/>
            <w:lang w:val="en-NZ"/>
          </w:rPr>
          <w:t>https://doi.org/10.1016/j.clnu.2013.06.014</w:t>
        </w:r>
      </w:hyperlink>
    </w:p>
    <w:p w14:paraId="2EFF8555" w14:textId="28A00580" w:rsidR="003C43D0" w:rsidRPr="00A3607C" w:rsidRDefault="003C43D0" w:rsidP="002A257F">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JONKER R, DEUTZ NEP, SCHOLS AMWJ, VELEY EA, HARRYKISSOON R, ZACHRIA AJ, ENGELEN MPKJ. Whole body protein anabolism in COPD patients and healthy older adults is not enhanced by adding either carbohydrates or leucine to a serving of protein. Clin Nutr. 2019 Aug;38(4):1684-1691. doi: 10.1016/j.clnu.2018.08.006. Epub 2018 Aug 16. PMID: 30150004; PMCID: PMC6377853.</w:t>
      </w:r>
    </w:p>
    <w:p w14:paraId="293C1292" w14:textId="25D133FE" w:rsidR="009504E7" w:rsidRPr="00A3607C" w:rsidRDefault="00DC36EB" w:rsidP="009504E7">
      <w:pPr>
        <w:pStyle w:val="ListParagraph"/>
        <w:numPr>
          <w:ilvl w:val="0"/>
          <w:numId w:val="25"/>
        </w:numPr>
        <w:rPr>
          <w:rFonts w:asciiTheme="minorHAnsi" w:hAnsiTheme="minorHAnsi" w:cstheme="minorHAnsi"/>
          <w:noProof/>
          <w:lang w:val="en-NZ"/>
        </w:rPr>
      </w:pPr>
      <w:r w:rsidRPr="001D6593">
        <w:rPr>
          <w:rFonts w:asciiTheme="minorHAnsi" w:hAnsiTheme="minorHAnsi" w:cstheme="minorHAnsi"/>
          <w:noProof/>
          <w:lang w:val="de-DE"/>
        </w:rPr>
        <w:t>KIM, I. Y., SHIN, Y. A., SCHUTZLER, S. E., AZHAR, G., WOLFE, R. R., &amp; FERRANDO, A. A. (2018)</w:t>
      </w:r>
      <w:r w:rsidR="00E54810" w:rsidRPr="001D6593">
        <w:rPr>
          <w:rFonts w:asciiTheme="minorHAnsi" w:hAnsiTheme="minorHAnsi" w:cstheme="minorHAnsi"/>
          <w:noProof/>
          <w:lang w:val="de-DE"/>
        </w:rPr>
        <w:t xml:space="preserve">. </w:t>
      </w:r>
      <w:r w:rsidR="00E54810" w:rsidRPr="00A3607C">
        <w:rPr>
          <w:rFonts w:asciiTheme="minorHAnsi" w:hAnsiTheme="minorHAnsi" w:cstheme="minorHAnsi"/>
          <w:noProof/>
          <w:lang w:val="en-NZ"/>
        </w:rPr>
        <w:t xml:space="preserve">Quality of meal protein determines anabolic response in older adults. Clinical Nutrition, 37(6), 2076–2083. </w:t>
      </w:r>
      <w:hyperlink r:id="rId19" w:history="1">
        <w:r w:rsidR="00B6457B" w:rsidRPr="00A3607C">
          <w:rPr>
            <w:rStyle w:val="Hyperlink"/>
            <w:rFonts w:asciiTheme="minorHAnsi" w:hAnsiTheme="minorHAnsi" w:cstheme="minorHAnsi"/>
            <w:noProof/>
            <w:lang w:val="en-NZ"/>
          </w:rPr>
          <w:t>https://doi.org/10.1016/j.clnu.2017.09.025</w:t>
        </w:r>
      </w:hyperlink>
    </w:p>
    <w:p w14:paraId="3E79022F" w14:textId="0FAB3598" w:rsidR="00A93DE7" w:rsidRPr="00A3607C" w:rsidRDefault="00A93DE7" w:rsidP="009504E7">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LAYMAN, D. K., CLIFTON, P., GANNON, M. C., KRAUSS, R. M. &amp; NUTTALL, F. Q. 2008. Protein in optimal health: heart disease and type 2 diabetes. Am J Clin Nutr, 87, 1571S-1575S.</w:t>
      </w:r>
    </w:p>
    <w:p w14:paraId="22A05A6C" w14:textId="44B1D119" w:rsidR="00B6457B" w:rsidRPr="00A3607C" w:rsidRDefault="00B6457B" w:rsidP="00B6457B">
      <w:pPr>
        <w:pStyle w:val="ListParagraph"/>
        <w:numPr>
          <w:ilvl w:val="0"/>
          <w:numId w:val="25"/>
        </w:numPr>
        <w:rPr>
          <w:rFonts w:asciiTheme="minorHAnsi" w:hAnsiTheme="minorHAnsi" w:cstheme="minorHAnsi"/>
          <w:noProof/>
          <w:lang w:val="en-NZ"/>
        </w:rPr>
      </w:pPr>
      <w:r w:rsidRPr="001D6593">
        <w:rPr>
          <w:rFonts w:asciiTheme="minorHAnsi" w:hAnsiTheme="minorHAnsi" w:cstheme="minorHAnsi"/>
          <w:noProof/>
          <w:lang w:val="de-DE"/>
        </w:rPr>
        <w:t xml:space="preserve">LUIKING YC, DEUTZ NE, JÄKEL M, SOETERS PB. </w:t>
      </w:r>
      <w:r w:rsidRPr="00A3607C">
        <w:rPr>
          <w:rFonts w:asciiTheme="minorHAnsi" w:hAnsiTheme="minorHAnsi" w:cstheme="minorHAnsi"/>
          <w:noProof/>
          <w:lang w:val="en-NZ"/>
        </w:rPr>
        <w:t>Casein and soy protein meals differentially affect whole-body and splanchnic protein metabolism in healthy humans. J Nutr. 2005 May;135(5):1080-7. doi: 10.1093/jn/135.5.1080. PMID: 15867285.the RESMENA project. Nutrition, 30, 424-9.</w:t>
      </w:r>
    </w:p>
    <w:p w14:paraId="6E6EBFF5" w14:textId="27BEBF03" w:rsidR="005136B6" w:rsidRPr="00A3607C" w:rsidRDefault="005136B6" w:rsidP="00B6457B">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MANARY, M., CALLAGHAN, M., SINGH, L. &amp; BRIEND, A. 2016. Protein Quality and Growth in Malnourished Children. Food Nutr Bull, 37 Suppl 1, S29-36.</w:t>
      </w:r>
    </w:p>
    <w:p w14:paraId="48DA3BAF" w14:textId="4D2FA695" w:rsidR="00D60490" w:rsidRPr="00A3607C" w:rsidRDefault="00D60490" w:rsidP="00B6457B">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lastRenderedPageBreak/>
        <w:t>MANORE, MELINDA M. PHD, RD. Exercise and the Institute of Medicine Recommendations for Nutrition. Current Sports Medicine Reports 4(4):p 193-198, August 2005. | DOI: 10.1097/01.CSMR.0000306206.72186.00</w:t>
      </w:r>
    </w:p>
    <w:p w14:paraId="13DA8E3A" w14:textId="5DEE6234" w:rsidR="002574B9" w:rsidRPr="00A3607C" w:rsidRDefault="002574B9" w:rsidP="00B6457B">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MOUGHAN, P. J. 2019. Measuring protein's punch: DIAAS is the new PDCAAS, The world of food ingredients, October/November 2019.</w:t>
      </w:r>
    </w:p>
    <w:p w14:paraId="7E0298CB" w14:textId="046C8447" w:rsidR="00E54810" w:rsidRPr="00A3607C" w:rsidRDefault="00DC36EB" w:rsidP="002A257F">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 xml:space="preserve">MOUGHAN PJ. </w:t>
      </w:r>
      <w:r w:rsidR="00E54810" w:rsidRPr="00A3607C">
        <w:rPr>
          <w:rFonts w:asciiTheme="minorHAnsi" w:hAnsiTheme="minorHAnsi" w:cstheme="minorHAnsi"/>
          <w:noProof/>
          <w:lang w:val="en-NZ"/>
        </w:rPr>
        <w:t>Population protein intakes and food sustainability indices: The metrics matter. Global Food Security. 2021/06/01/ 2021;29:100548. doi:https://doi.org/10.1016/j.gfs.2021.100548</w:t>
      </w:r>
    </w:p>
    <w:p w14:paraId="1E4C2B33" w14:textId="6CBADF45" w:rsidR="00EF0F45" w:rsidRPr="00A3607C" w:rsidRDefault="00EF0F45" w:rsidP="0067043D">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PAIN VM, HENSHAW EC. Initiation of protein synthesis in Ehrlich ascites tumour cells. Evidence for physiological variation in the association of methionyl-tRNAf with native 40-S ribosomal subunits in vivo. Eur J Biochem 1975;57(2):335–42.</w:t>
      </w:r>
    </w:p>
    <w:p w14:paraId="74948AE3" w14:textId="0DB92350" w:rsidR="001F6FA1" w:rsidRPr="00A3607C" w:rsidRDefault="000118EF" w:rsidP="002A257F">
      <w:pPr>
        <w:pStyle w:val="ListParagraph"/>
        <w:numPr>
          <w:ilvl w:val="0"/>
          <w:numId w:val="25"/>
        </w:numPr>
        <w:rPr>
          <w:rFonts w:asciiTheme="minorHAnsi" w:hAnsiTheme="minorHAnsi" w:cstheme="minorHAnsi"/>
          <w:noProof/>
          <w:lang w:val="en-NZ"/>
        </w:rPr>
      </w:pPr>
      <w:r w:rsidRPr="001D6593">
        <w:rPr>
          <w:rFonts w:asciiTheme="minorHAnsi" w:hAnsiTheme="minorHAnsi" w:cstheme="minorHAnsi"/>
          <w:noProof/>
          <w:lang w:val="de-DE"/>
        </w:rPr>
        <w:t xml:space="preserve">PARK, S., CHURCH, D. D., SCHUTZLER, S. E., AZHAR, G., KIM, I. Y., FERRANDO, A. A. &amp; WOLFE, R. R. 2021. </w:t>
      </w:r>
      <w:r w:rsidRPr="00A3607C">
        <w:rPr>
          <w:rFonts w:asciiTheme="minorHAnsi" w:hAnsiTheme="minorHAnsi" w:cstheme="minorHAnsi"/>
          <w:noProof/>
          <w:lang w:val="en-NZ"/>
        </w:rPr>
        <w:t>Metabolic Evaluation of the Dietary Guidelines' Ounce Equivalents of Protein Food Sources in Young Adults: A Randomized Controlled Trial. J Nutr, 151, 1190-1196.</w:t>
      </w:r>
    </w:p>
    <w:p w14:paraId="7E095245" w14:textId="6E600EB4" w:rsidR="000118EF" w:rsidRPr="00A3607C" w:rsidRDefault="008F2F8D" w:rsidP="002A257F">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PINCKAERS, P. J. M., HENDRIKS, F. K., HERMANS, W. J. H., GOESSENS, J. P. B., SENDEN, J. M., JMX, V. A. N. K., WODZIG, W., SNIJDERS, T. &amp; LJC, V. A. N. L. 2022. Potato Protein Ingestion Increases Muscle Protein Synthesis Rates at Rest and during Recovery from Exercise in Humans. Med Sci Sports Exerc, 54, 1572-1581.</w:t>
      </w:r>
    </w:p>
    <w:p w14:paraId="0930E6EB" w14:textId="58E819AA" w:rsidR="008F2F8D" w:rsidRPr="00A3607C" w:rsidRDefault="001B4D1F" w:rsidP="002A257F">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TANG, J. E., MOORE, D. R., KUJBIDA, G. W., TARNOPOLSKY, M. A. &amp; PHILLIPS, S. M. 2009. Ingestion of whey hydrolysate, casein, or soy protein isolate: effects on mixed muscle protein synthesis at rest and following resistance exercise in young men. J Appl Physiol (1985), 107, 987-92.</w:t>
      </w:r>
    </w:p>
    <w:p w14:paraId="4EBB692D" w14:textId="7C562E4D" w:rsidR="001B4D1F" w:rsidRPr="00A3607C" w:rsidRDefault="00893811" w:rsidP="002A257F">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TUJIOKA K, OHSUMI M, HAYASE K, YOKOGOSHI H. Effect of the quality of dietary amino acids composition on the urea synthesis in rats. J Nutr Sci Vitaminol (Tokyo). 2011;57(1):48-55. doi: 10.3177/jnsv.57.48. PMID: 21512291.</w:t>
      </w:r>
    </w:p>
    <w:p w14:paraId="52C285A6" w14:textId="203F45AC" w:rsidR="00D15F01" w:rsidRPr="00A3607C" w:rsidRDefault="00D15F01" w:rsidP="0067043D">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VAN VENROOIJ WJ, HENSHAW EC, HIRSCH CA. Effects of deprival of glucose or individual amino acids on polyribosome distribution and rate of protein synthesis in cultured mammalian cells. Biochem Bio-phys Acta 1972;259(1):127–37.</w:t>
      </w:r>
    </w:p>
    <w:p w14:paraId="651AF022" w14:textId="486A9228" w:rsidR="008D1CAE" w:rsidRPr="00A3607C" w:rsidRDefault="00475D03" w:rsidP="0067043D">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 xml:space="preserve">VAUGHAN MH, PAWLOWSKI PJ, FORCHHAMMER J. </w:t>
      </w:r>
      <w:r w:rsidR="008D1CAE" w:rsidRPr="00A3607C">
        <w:rPr>
          <w:rFonts w:asciiTheme="minorHAnsi" w:hAnsiTheme="minorHAnsi" w:cstheme="minorHAnsi"/>
          <w:noProof/>
          <w:lang w:val="en-NZ"/>
        </w:rPr>
        <w:t>Regulation of protein</w:t>
      </w:r>
      <w:r w:rsidRPr="00A3607C">
        <w:rPr>
          <w:rFonts w:asciiTheme="minorHAnsi" w:hAnsiTheme="minorHAnsi" w:cstheme="minorHAnsi"/>
          <w:noProof/>
          <w:lang w:val="en-NZ"/>
        </w:rPr>
        <w:t xml:space="preserve"> </w:t>
      </w:r>
      <w:r w:rsidR="008D1CAE" w:rsidRPr="00A3607C">
        <w:rPr>
          <w:rFonts w:asciiTheme="minorHAnsi" w:hAnsiTheme="minorHAnsi" w:cstheme="minorHAnsi"/>
          <w:noProof/>
          <w:lang w:val="en-NZ"/>
        </w:rPr>
        <w:t>synthesis initiation in HeLa cells deprived of single essential amino</w:t>
      </w:r>
      <w:r w:rsidRPr="00A3607C">
        <w:rPr>
          <w:rFonts w:asciiTheme="minorHAnsi" w:hAnsiTheme="minorHAnsi" w:cstheme="minorHAnsi"/>
          <w:noProof/>
          <w:lang w:val="en-NZ"/>
        </w:rPr>
        <w:t xml:space="preserve"> </w:t>
      </w:r>
      <w:r w:rsidR="008D1CAE" w:rsidRPr="00A3607C">
        <w:rPr>
          <w:rFonts w:asciiTheme="minorHAnsi" w:hAnsiTheme="minorHAnsi" w:cstheme="minorHAnsi"/>
          <w:noProof/>
          <w:lang w:val="en-NZ"/>
        </w:rPr>
        <w:t>acids. Proc Natl Acad Sci USA 1971;68:2057–61</w:t>
      </w:r>
    </w:p>
    <w:p w14:paraId="41FDEE78" w14:textId="3E550B93" w:rsidR="00893811" w:rsidRPr="00A3607C" w:rsidRDefault="00DA749F" w:rsidP="002A257F">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VOLEK, J. S., VOLK, B. M., GOMEZ, A. L., KUNCES, L. J., KUPCHAK, B. R., FREIDENREICH, D. J., ARISTIZABAL, J. C., SAENZ, C., DUNN-LEWIS, C., BALLARD, K. D., QUANN, E. E., KAWIECKI, D. L., FLANAGAN, S. D., COMSTOCK, B. A., FRAGALA, M. S., EARP, J. E., FERNANDEZ, M. L., BRUNO, R. S., PTOLEMY, A. S., KELLOGG, M. D., MARESH, C. M. &amp; KRAEMER, W. J. 2013. Whey protein supplementation during resistance training augments lean body mass. J Am Coll Nutr, 32, 122-35.</w:t>
      </w:r>
    </w:p>
    <w:p w14:paraId="508FB25F" w14:textId="2DEED8D6" w:rsidR="00DA749F" w:rsidRPr="00A3607C" w:rsidRDefault="00CA34AE" w:rsidP="002A257F">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WU, G. 2009. Amino acids: metabolism, functions, and nutrition. Amino Acids, 37, 1-17.</w:t>
      </w:r>
    </w:p>
    <w:p w14:paraId="2B577F7E" w14:textId="63773D4A" w:rsidR="00CA34AE" w:rsidRPr="00A3607C" w:rsidRDefault="00C53A79" w:rsidP="002A257F">
      <w:pPr>
        <w:pStyle w:val="ListParagraph"/>
        <w:numPr>
          <w:ilvl w:val="0"/>
          <w:numId w:val="25"/>
        </w:numPr>
        <w:rPr>
          <w:rFonts w:asciiTheme="minorHAnsi" w:hAnsiTheme="minorHAnsi" w:cstheme="minorHAnsi"/>
          <w:noProof/>
          <w:lang w:val="en-NZ"/>
        </w:rPr>
      </w:pPr>
      <w:r w:rsidRPr="00A3607C">
        <w:rPr>
          <w:rFonts w:asciiTheme="minorHAnsi" w:hAnsiTheme="minorHAnsi" w:cstheme="minorHAnsi"/>
          <w:noProof/>
          <w:lang w:val="en-NZ"/>
        </w:rPr>
        <w:t>WU, G. 2016. Dietary protein intake and human health. Food &amp; Function, 7, 1251-1265.</w:t>
      </w:r>
    </w:p>
    <w:p w14:paraId="5D4326FA" w14:textId="77777777" w:rsidR="00C53A79" w:rsidRPr="00A3607C" w:rsidRDefault="00C53A79" w:rsidP="00240CD5">
      <w:pPr>
        <w:ind w:left="360"/>
        <w:rPr>
          <w:rFonts w:asciiTheme="minorHAnsi" w:hAnsiTheme="minorHAnsi" w:cstheme="minorHAnsi"/>
          <w:noProof/>
        </w:rPr>
      </w:pPr>
    </w:p>
    <w:p w14:paraId="3BCEB13C" w14:textId="03CCD2E2" w:rsidR="009D4EF4" w:rsidRPr="00A3607C" w:rsidRDefault="009D4EF4" w:rsidP="000804F8">
      <w:pPr>
        <w:pStyle w:val="Heading1"/>
        <w:numPr>
          <w:ilvl w:val="0"/>
          <w:numId w:val="0"/>
        </w:numPr>
        <w:ind w:left="432" w:hanging="432"/>
        <w:rPr>
          <w:rFonts w:asciiTheme="minorHAnsi" w:hAnsiTheme="minorHAnsi" w:cstheme="minorHAnsi"/>
          <w:lang w:val="en-NZ"/>
        </w:rPr>
      </w:pPr>
      <w:r w:rsidRPr="00A3607C">
        <w:rPr>
          <w:rFonts w:asciiTheme="minorHAnsi" w:hAnsiTheme="minorHAnsi" w:cstheme="minorHAnsi"/>
          <w:lang w:val="en-NZ"/>
        </w:rPr>
        <w:br w:type="page"/>
      </w:r>
      <w:bookmarkStart w:id="124" w:name="_Toc138152812"/>
      <w:r w:rsidR="00B65578" w:rsidRPr="00A3607C">
        <w:rPr>
          <w:rFonts w:asciiTheme="minorHAnsi" w:hAnsiTheme="minorHAnsi" w:cstheme="minorHAnsi"/>
          <w:caps w:val="0"/>
          <w:lang w:val="en-NZ"/>
        </w:rPr>
        <w:lastRenderedPageBreak/>
        <w:t>APPENDIX</w:t>
      </w:r>
      <w:bookmarkEnd w:id="124"/>
    </w:p>
    <w:p w14:paraId="3BCEB13D" w14:textId="77777777" w:rsidR="009D4EF4" w:rsidRPr="00A3607C" w:rsidRDefault="009D4EF4" w:rsidP="00702987">
      <w:pPr>
        <w:spacing w:after="300"/>
        <w:jc w:val="center"/>
        <w:rPr>
          <w:rFonts w:asciiTheme="minorHAnsi" w:hAnsiTheme="minorHAnsi" w:cstheme="minorHAnsi"/>
          <w:b/>
          <w:smallCaps/>
          <w:sz w:val="28"/>
          <w:szCs w:val="28"/>
        </w:rPr>
      </w:pPr>
      <w:r w:rsidRPr="00A3607C">
        <w:rPr>
          <w:rFonts w:asciiTheme="minorHAnsi" w:hAnsiTheme="minorHAnsi" w:cstheme="minorHAnsi"/>
          <w:b/>
          <w:smallCaps/>
          <w:sz w:val="28"/>
          <w:szCs w:val="28"/>
        </w:rPr>
        <w:t>Declaration of Helsinki</w:t>
      </w:r>
    </w:p>
    <w:tbl>
      <w:tblPr>
        <w:tblW w:w="4950" w:type="pct"/>
        <w:tblCellSpacing w:w="0" w:type="dxa"/>
        <w:tblInd w:w="2" w:type="dxa"/>
        <w:tblCellMar>
          <w:top w:w="30" w:type="dxa"/>
          <w:left w:w="30" w:type="dxa"/>
          <w:bottom w:w="30" w:type="dxa"/>
          <w:right w:w="30" w:type="dxa"/>
        </w:tblCellMar>
        <w:tblLook w:val="0000" w:firstRow="0" w:lastRow="0" w:firstColumn="0" w:lastColumn="0" w:noHBand="0" w:noVBand="0"/>
      </w:tblPr>
      <w:tblGrid>
        <w:gridCol w:w="9542"/>
      </w:tblGrid>
      <w:tr w:rsidR="009D4EF4" w:rsidRPr="00A3607C" w14:paraId="3BCEB142" w14:textId="77777777">
        <w:trPr>
          <w:trHeight w:val="1588"/>
          <w:tblCellSpacing w:w="0" w:type="dxa"/>
        </w:trPr>
        <w:tc>
          <w:tcPr>
            <w:tcW w:w="0" w:type="auto"/>
            <w:shd w:val="clear" w:color="auto" w:fill="F0F0F0"/>
            <w:vAlign w:val="center"/>
          </w:tcPr>
          <w:tbl>
            <w:tblPr>
              <w:tblW w:w="5000" w:type="pct"/>
              <w:tblCellSpacing w:w="0" w:type="dxa"/>
              <w:tblInd w:w="3" w:type="dxa"/>
              <w:tblCellMar>
                <w:left w:w="0" w:type="dxa"/>
                <w:right w:w="0" w:type="dxa"/>
              </w:tblCellMar>
              <w:tblLook w:val="0000" w:firstRow="0" w:lastRow="0" w:firstColumn="0" w:lastColumn="0" w:noHBand="0" w:noVBand="0"/>
            </w:tblPr>
            <w:tblGrid>
              <w:gridCol w:w="9468"/>
              <w:gridCol w:w="9"/>
            </w:tblGrid>
            <w:tr w:rsidR="009D4EF4" w:rsidRPr="00A3607C" w14:paraId="3BCEB140" w14:textId="77777777">
              <w:trPr>
                <w:trHeight w:val="871"/>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3BCEB13E" w14:textId="77777777" w:rsidR="009D4EF4" w:rsidRPr="00A3607C" w:rsidRDefault="009D4EF4" w:rsidP="004820D8">
                  <w:pPr>
                    <w:jc w:val="center"/>
                    <w:rPr>
                      <w:rFonts w:asciiTheme="minorHAnsi" w:hAnsiTheme="minorHAnsi" w:cstheme="minorHAnsi"/>
                      <w:b/>
                      <w:bCs/>
                      <w:color w:val="5A94C6"/>
                    </w:rPr>
                  </w:pPr>
                  <w:r w:rsidRPr="00A3607C">
                    <w:rPr>
                      <w:rFonts w:asciiTheme="minorHAnsi" w:hAnsiTheme="minorHAnsi" w:cstheme="minorHAnsi"/>
                      <w:b/>
                      <w:bCs/>
                      <w:color w:val="5A94C6"/>
                    </w:rPr>
                    <w:t>WORLD MEDICAL ASSOCIATION DECLARATION OF HELSINKI</w:t>
                  </w:r>
                  <w:r w:rsidRPr="00A3607C">
                    <w:rPr>
                      <w:rFonts w:asciiTheme="minorHAnsi" w:hAnsiTheme="minorHAnsi" w:cstheme="minorHAnsi"/>
                      <w:b/>
                      <w:bCs/>
                      <w:color w:val="5A94C6"/>
                    </w:rPr>
                    <w:br/>
                    <w:t> Ethical Principles for Medical Research Involving Human Subjects</w:t>
                  </w:r>
                </w:p>
              </w:tc>
              <w:tc>
                <w:tcPr>
                  <w:tcW w:w="0" w:type="auto"/>
                  <w:vAlign w:val="center"/>
                </w:tcPr>
                <w:p w14:paraId="3BCEB13F" w14:textId="77777777" w:rsidR="009D4EF4" w:rsidRPr="00A3607C" w:rsidRDefault="009D4EF4" w:rsidP="004820D8">
                  <w:pPr>
                    <w:jc w:val="right"/>
                    <w:rPr>
                      <w:rFonts w:asciiTheme="minorHAnsi" w:hAnsiTheme="minorHAnsi" w:cstheme="minorHAnsi"/>
                      <w:color w:val="000000"/>
                      <w:sz w:val="16"/>
                      <w:szCs w:val="16"/>
                    </w:rPr>
                  </w:pPr>
                </w:p>
              </w:tc>
            </w:tr>
          </w:tbl>
          <w:p w14:paraId="3BCEB141" w14:textId="77777777" w:rsidR="009D4EF4" w:rsidRPr="00A3607C" w:rsidRDefault="009D4EF4" w:rsidP="004820D8">
            <w:pPr>
              <w:rPr>
                <w:rFonts w:asciiTheme="minorHAnsi" w:hAnsiTheme="minorHAnsi" w:cstheme="minorHAnsi"/>
                <w:color w:val="000000"/>
                <w:sz w:val="18"/>
                <w:szCs w:val="18"/>
              </w:rPr>
            </w:pPr>
          </w:p>
        </w:tc>
      </w:tr>
      <w:tr w:rsidR="009D4EF4" w:rsidRPr="00A3607C" w14:paraId="3BCEB170" w14:textId="77777777">
        <w:trPr>
          <w:tblCellSpacing w:w="0" w:type="dxa"/>
        </w:trPr>
        <w:tc>
          <w:tcPr>
            <w:tcW w:w="0" w:type="auto"/>
            <w:vAlign w:val="center"/>
          </w:tcPr>
          <w:p w14:paraId="3BCEB143" w14:textId="77777777" w:rsidR="009D4EF4" w:rsidRPr="00A3607C" w:rsidRDefault="009D4EF4" w:rsidP="004820D8">
            <w:pPr>
              <w:spacing w:before="100" w:beforeAutospacing="1" w:after="100" w:afterAutospacing="1"/>
              <w:rPr>
                <w:rFonts w:asciiTheme="minorHAnsi" w:hAnsiTheme="minorHAnsi" w:cstheme="minorHAnsi"/>
                <w:color w:val="000000"/>
                <w:sz w:val="18"/>
                <w:szCs w:val="18"/>
              </w:rPr>
            </w:pPr>
            <w:r w:rsidRPr="00A3607C">
              <w:rPr>
                <w:rFonts w:asciiTheme="minorHAnsi" w:hAnsiTheme="minorHAnsi" w:cstheme="minorHAnsi"/>
                <w:color w:val="000000"/>
                <w:sz w:val="16"/>
                <w:szCs w:val="16"/>
              </w:rPr>
              <w:t>Adopted by the 18th WMA General Assembly, Helsinki, Finland, June 1964, and amended by the:</w:t>
            </w:r>
            <w:r w:rsidRPr="00A3607C">
              <w:rPr>
                <w:rFonts w:asciiTheme="minorHAnsi" w:hAnsiTheme="minorHAnsi" w:cstheme="minorHAnsi"/>
                <w:color w:val="000000"/>
                <w:sz w:val="16"/>
                <w:szCs w:val="16"/>
              </w:rPr>
              <w:br/>
              <w:t>29th WMA General Assembly, Tokyo, Japan, October 1975</w:t>
            </w:r>
            <w:r w:rsidRPr="00A3607C">
              <w:rPr>
                <w:rFonts w:asciiTheme="minorHAnsi" w:hAnsiTheme="minorHAnsi" w:cstheme="minorHAnsi"/>
                <w:color w:val="000000"/>
                <w:sz w:val="16"/>
                <w:szCs w:val="16"/>
              </w:rPr>
              <w:br/>
              <w:t>35th WMA General Assembly, Venice, Italy, October 1983</w:t>
            </w:r>
            <w:r w:rsidRPr="00A3607C">
              <w:rPr>
                <w:rFonts w:asciiTheme="minorHAnsi" w:hAnsiTheme="minorHAnsi" w:cstheme="minorHAnsi"/>
                <w:color w:val="000000"/>
                <w:sz w:val="16"/>
                <w:szCs w:val="16"/>
              </w:rPr>
              <w:br/>
              <w:t>41st WMA General Assembly, Hong Kong, September 1989</w:t>
            </w:r>
            <w:r w:rsidRPr="00A3607C">
              <w:rPr>
                <w:rFonts w:asciiTheme="minorHAnsi" w:hAnsiTheme="minorHAnsi" w:cstheme="minorHAnsi"/>
                <w:color w:val="000000"/>
                <w:sz w:val="16"/>
                <w:szCs w:val="16"/>
              </w:rPr>
              <w:br/>
              <w:t>48th WMA General Assembly, Somerset West, Republic of South Africa, October 1996</w:t>
            </w:r>
            <w:r w:rsidRPr="00A3607C">
              <w:rPr>
                <w:rFonts w:asciiTheme="minorHAnsi" w:hAnsiTheme="minorHAnsi" w:cstheme="minorHAnsi"/>
                <w:color w:val="000000"/>
                <w:sz w:val="16"/>
                <w:szCs w:val="16"/>
              </w:rPr>
              <w:br/>
              <w:t xml:space="preserve">52nd WMA General Assembly, Edinburgh, Scotland, October 2000 </w:t>
            </w:r>
            <w:r w:rsidRPr="00A3607C">
              <w:rPr>
                <w:rFonts w:asciiTheme="minorHAnsi" w:hAnsiTheme="minorHAnsi" w:cstheme="minorHAnsi"/>
                <w:color w:val="000000"/>
                <w:sz w:val="16"/>
                <w:szCs w:val="16"/>
              </w:rPr>
              <w:br/>
              <w:t>53th WMA General Assembly, Washington 2002 (Note of Clarification on paragraph 29 added)</w:t>
            </w:r>
            <w:r w:rsidRPr="00A3607C">
              <w:rPr>
                <w:rFonts w:asciiTheme="minorHAnsi" w:hAnsiTheme="minorHAnsi" w:cstheme="minorHAnsi"/>
                <w:color w:val="000000"/>
                <w:sz w:val="16"/>
                <w:szCs w:val="16"/>
              </w:rPr>
              <w:br/>
              <w:t>55th WMA General Assembly, Tokyo 2004 (Note of Clarification on Paragraph 30 added)</w:t>
            </w:r>
            <w:r w:rsidRPr="00A3607C">
              <w:rPr>
                <w:rFonts w:asciiTheme="minorHAnsi" w:hAnsiTheme="minorHAnsi" w:cstheme="minorHAnsi"/>
                <w:color w:val="000000"/>
                <w:sz w:val="16"/>
                <w:szCs w:val="16"/>
              </w:rPr>
              <w:br/>
              <w:t>59th WMA General Assembly, Seoul, October 2008</w:t>
            </w:r>
          </w:p>
          <w:p w14:paraId="3BCEB144" w14:textId="77777777" w:rsidR="009D4EF4" w:rsidRPr="00A3607C" w:rsidRDefault="009D4EF4" w:rsidP="002A257F">
            <w:pPr>
              <w:numPr>
                <w:ilvl w:val="0"/>
                <w:numId w:val="6"/>
              </w:numPr>
              <w:spacing w:before="100" w:beforeAutospacing="1" w:after="240"/>
              <w:rPr>
                <w:rFonts w:asciiTheme="minorHAnsi" w:hAnsiTheme="minorHAnsi" w:cstheme="minorHAnsi"/>
                <w:color w:val="000000"/>
                <w:sz w:val="18"/>
                <w:szCs w:val="18"/>
              </w:rPr>
            </w:pPr>
            <w:r w:rsidRPr="00A3607C">
              <w:rPr>
                <w:rFonts w:asciiTheme="minorHAnsi" w:hAnsiTheme="minorHAnsi" w:cstheme="minorHAnsi"/>
                <w:color w:val="000000"/>
                <w:sz w:val="18"/>
                <w:szCs w:val="18"/>
              </w:rPr>
              <w:t xml:space="preserve">INTRODUCTION </w:t>
            </w:r>
          </w:p>
          <w:p w14:paraId="3BCEB145" w14:textId="77777777" w:rsidR="009D4EF4" w:rsidRPr="00A3607C" w:rsidRDefault="009D4EF4" w:rsidP="002A257F">
            <w:pPr>
              <w:numPr>
                <w:ilvl w:val="1"/>
                <w:numId w:val="6"/>
              </w:numPr>
              <w:spacing w:after="8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 xml:space="preserve">The World Medical Association (WMA) has developed the Declaration of Helsinki as a statement of ethical principles for medical research involving human subjects, including research on identifiable human material and data. </w:t>
            </w:r>
          </w:p>
          <w:p w14:paraId="3BCEB146" w14:textId="77777777" w:rsidR="009D4EF4" w:rsidRPr="00A3607C" w:rsidRDefault="009D4EF4" w:rsidP="00186360">
            <w:pPr>
              <w:spacing w:after="120"/>
              <w:ind w:left="1440"/>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The Declaration is intended to be read as a whole and each of its constituent paragraphs should not be applied without consideration of all other relevant paragraphs.</w:t>
            </w:r>
          </w:p>
          <w:p w14:paraId="3BCEB147" w14:textId="77777777" w:rsidR="009D4EF4" w:rsidRPr="00A3607C" w:rsidRDefault="009D4EF4" w:rsidP="002A257F">
            <w:pPr>
              <w:numPr>
                <w:ilvl w:val="1"/>
                <w:numId w:val="6"/>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Although the Declaration is addressed primarily to physicians, the WMA encourages other participants in medical research involving human subjects to adopt these principles.</w:t>
            </w:r>
          </w:p>
          <w:p w14:paraId="3BCEB148" w14:textId="23F676BA" w:rsidR="009D4EF4" w:rsidRPr="00A3607C" w:rsidRDefault="009D4EF4" w:rsidP="002A257F">
            <w:pPr>
              <w:numPr>
                <w:ilvl w:val="1"/>
                <w:numId w:val="6"/>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It is the duty of the physician to promote and safeguard the health of patients, including those who are involved in medical research. The physician</w:t>
            </w:r>
            <w:r w:rsidR="00437AB8" w:rsidRPr="00A3607C">
              <w:rPr>
                <w:rFonts w:asciiTheme="minorHAnsi" w:hAnsiTheme="minorHAnsi" w:cstheme="minorHAnsi"/>
                <w:color w:val="000000"/>
                <w:sz w:val="18"/>
                <w:szCs w:val="18"/>
              </w:rPr>
              <w:t>'</w:t>
            </w:r>
            <w:r w:rsidRPr="00A3607C">
              <w:rPr>
                <w:rFonts w:asciiTheme="minorHAnsi" w:hAnsiTheme="minorHAnsi" w:cstheme="minorHAnsi"/>
                <w:color w:val="000000"/>
                <w:sz w:val="18"/>
                <w:szCs w:val="18"/>
              </w:rPr>
              <w:t xml:space="preserve">s knowledge and conscience are dedicated to the </w:t>
            </w:r>
            <w:r w:rsidR="00A94D5A" w:rsidRPr="00A3607C">
              <w:rPr>
                <w:rFonts w:asciiTheme="minorHAnsi" w:hAnsiTheme="minorHAnsi" w:cstheme="minorHAnsi"/>
                <w:color w:val="000000"/>
                <w:sz w:val="18"/>
                <w:szCs w:val="18"/>
              </w:rPr>
              <w:t>fulfillment</w:t>
            </w:r>
            <w:r w:rsidRPr="00A3607C">
              <w:rPr>
                <w:rFonts w:asciiTheme="minorHAnsi" w:hAnsiTheme="minorHAnsi" w:cstheme="minorHAnsi"/>
                <w:color w:val="000000"/>
                <w:sz w:val="18"/>
                <w:szCs w:val="18"/>
              </w:rPr>
              <w:t xml:space="preserve"> of this duty.</w:t>
            </w:r>
          </w:p>
          <w:p w14:paraId="3BCEB149" w14:textId="4E0DC123" w:rsidR="009D4EF4" w:rsidRPr="00A3607C" w:rsidRDefault="009D4EF4" w:rsidP="002A257F">
            <w:pPr>
              <w:numPr>
                <w:ilvl w:val="1"/>
                <w:numId w:val="6"/>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 xml:space="preserve">The Declaration of Geneva of the WMA binds the physician with the words, </w:t>
            </w:r>
            <w:r w:rsidR="00437AB8" w:rsidRPr="00A3607C">
              <w:rPr>
                <w:rFonts w:asciiTheme="minorHAnsi" w:hAnsiTheme="minorHAnsi" w:cstheme="minorHAnsi"/>
                <w:color w:val="000000"/>
                <w:sz w:val="18"/>
                <w:szCs w:val="18"/>
              </w:rPr>
              <w:t>"</w:t>
            </w:r>
            <w:r w:rsidRPr="00A3607C">
              <w:rPr>
                <w:rFonts w:asciiTheme="minorHAnsi" w:hAnsiTheme="minorHAnsi" w:cstheme="minorHAnsi"/>
                <w:color w:val="000000"/>
                <w:sz w:val="18"/>
                <w:szCs w:val="18"/>
              </w:rPr>
              <w:t>The health of my patient will be my first consideration,</w:t>
            </w:r>
            <w:r w:rsidR="00437AB8" w:rsidRPr="00A3607C">
              <w:rPr>
                <w:rFonts w:asciiTheme="minorHAnsi" w:hAnsiTheme="minorHAnsi" w:cstheme="minorHAnsi"/>
                <w:color w:val="000000"/>
                <w:sz w:val="18"/>
                <w:szCs w:val="18"/>
              </w:rPr>
              <w:t>"</w:t>
            </w:r>
            <w:r w:rsidRPr="00A3607C">
              <w:rPr>
                <w:rFonts w:asciiTheme="minorHAnsi" w:hAnsiTheme="minorHAnsi" w:cstheme="minorHAnsi"/>
                <w:color w:val="000000"/>
                <w:sz w:val="18"/>
                <w:szCs w:val="18"/>
              </w:rPr>
              <w:t xml:space="preserve"> and the International Code of Medical Ethics declares that, </w:t>
            </w:r>
            <w:r w:rsidR="00437AB8" w:rsidRPr="00A3607C">
              <w:rPr>
                <w:rFonts w:asciiTheme="minorHAnsi" w:hAnsiTheme="minorHAnsi" w:cstheme="minorHAnsi"/>
                <w:color w:val="000000"/>
                <w:sz w:val="18"/>
                <w:szCs w:val="18"/>
              </w:rPr>
              <w:t>"</w:t>
            </w:r>
            <w:r w:rsidRPr="00A3607C">
              <w:rPr>
                <w:rFonts w:asciiTheme="minorHAnsi" w:hAnsiTheme="minorHAnsi" w:cstheme="minorHAnsi"/>
                <w:color w:val="000000"/>
                <w:sz w:val="18"/>
                <w:szCs w:val="18"/>
              </w:rPr>
              <w:t>A physician shall act in the patient</w:t>
            </w:r>
            <w:r w:rsidR="00437AB8" w:rsidRPr="00A3607C">
              <w:rPr>
                <w:rFonts w:asciiTheme="minorHAnsi" w:hAnsiTheme="minorHAnsi" w:cstheme="minorHAnsi"/>
                <w:color w:val="000000"/>
                <w:sz w:val="18"/>
                <w:szCs w:val="18"/>
              </w:rPr>
              <w:t>'</w:t>
            </w:r>
            <w:r w:rsidRPr="00A3607C">
              <w:rPr>
                <w:rFonts w:asciiTheme="minorHAnsi" w:hAnsiTheme="minorHAnsi" w:cstheme="minorHAnsi"/>
                <w:color w:val="000000"/>
                <w:sz w:val="18"/>
                <w:szCs w:val="18"/>
              </w:rPr>
              <w:t>s best interest when providing medical care.</w:t>
            </w:r>
            <w:r w:rsidR="00437AB8" w:rsidRPr="00A3607C">
              <w:rPr>
                <w:rFonts w:asciiTheme="minorHAnsi" w:hAnsiTheme="minorHAnsi" w:cstheme="minorHAnsi"/>
                <w:color w:val="000000"/>
                <w:sz w:val="18"/>
                <w:szCs w:val="18"/>
              </w:rPr>
              <w:t>"</w:t>
            </w:r>
          </w:p>
          <w:p w14:paraId="3BCEB14A" w14:textId="77777777" w:rsidR="009D4EF4" w:rsidRPr="00A3607C" w:rsidRDefault="009D4EF4" w:rsidP="002A257F">
            <w:pPr>
              <w:numPr>
                <w:ilvl w:val="1"/>
                <w:numId w:val="6"/>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Medical progress is based on research that ultimately must include studies involving human subjects. Populations that are underrepresented in medical research should be provided appropriate access to participation in research.</w:t>
            </w:r>
          </w:p>
          <w:p w14:paraId="3BCEB14B" w14:textId="77777777" w:rsidR="009D4EF4" w:rsidRPr="00A3607C" w:rsidRDefault="009D4EF4" w:rsidP="002A257F">
            <w:pPr>
              <w:numPr>
                <w:ilvl w:val="1"/>
                <w:numId w:val="6"/>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In medical research involving human subjects, the well-being of the individual research subject must take precedence over all other interests.</w:t>
            </w:r>
          </w:p>
          <w:p w14:paraId="3BCEB14C" w14:textId="77777777" w:rsidR="009D4EF4" w:rsidRPr="00A3607C" w:rsidRDefault="009D4EF4" w:rsidP="002A257F">
            <w:pPr>
              <w:numPr>
                <w:ilvl w:val="1"/>
                <w:numId w:val="6"/>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The primary purpose of medical research involving human subjects is to understand the causes, development and effects of diseases and improve preventive, diagnostic and therapeutic interventions (methods, procedures and treatments). Even the best current interventions must be evaluated continually through research for their safety, effectiveness, efficiency, accessibility and quality.</w:t>
            </w:r>
          </w:p>
          <w:p w14:paraId="3BCEB14D" w14:textId="77777777" w:rsidR="009D4EF4" w:rsidRPr="00A3607C" w:rsidRDefault="009D4EF4" w:rsidP="002A257F">
            <w:pPr>
              <w:numPr>
                <w:ilvl w:val="1"/>
                <w:numId w:val="6"/>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In medical practice and in medical research, most interventions involve risks and burdens.</w:t>
            </w:r>
          </w:p>
          <w:p w14:paraId="3BCEB14E" w14:textId="77777777" w:rsidR="009D4EF4" w:rsidRPr="00A3607C" w:rsidRDefault="009D4EF4" w:rsidP="002A257F">
            <w:pPr>
              <w:numPr>
                <w:ilvl w:val="1"/>
                <w:numId w:val="6"/>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Medical research is subject to ethical standards that promote respect for all human subjects and protect their health and rights. Some research populations are particularly vulnerable and need special protection. These include those who cannot give or refuse consent for themselves and those who may be vulnerable to coercion or undue influence.</w:t>
            </w:r>
          </w:p>
          <w:p w14:paraId="3BCEB14F" w14:textId="77777777" w:rsidR="009D4EF4" w:rsidRPr="00A3607C" w:rsidRDefault="009D4EF4" w:rsidP="002A257F">
            <w:pPr>
              <w:numPr>
                <w:ilvl w:val="1"/>
                <w:numId w:val="6"/>
              </w:numPr>
              <w:spacing w:before="100" w:beforeAutospacing="1" w:after="100" w:afterAutospacing="1"/>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Physicians should consider the ethical, legal and regulatory norms and standards for research involving human subjects in their own countries as well as applicable international norms and standards. No national or international ethical, legal or regulatory requirement should reduce or eliminate any of the protections for research subjects set forth in this Declaration.</w:t>
            </w:r>
          </w:p>
          <w:p w14:paraId="3BCEB150" w14:textId="1C31CAE7" w:rsidR="00333B0F" w:rsidRPr="00A3607C" w:rsidRDefault="00333B0F" w:rsidP="00333B0F">
            <w:pPr>
              <w:spacing w:before="100" w:beforeAutospacing="1" w:after="100" w:afterAutospacing="1"/>
              <w:jc w:val="both"/>
              <w:rPr>
                <w:rFonts w:asciiTheme="minorHAnsi" w:hAnsiTheme="minorHAnsi" w:cstheme="minorHAnsi"/>
                <w:color w:val="000000"/>
                <w:sz w:val="18"/>
                <w:szCs w:val="18"/>
              </w:rPr>
            </w:pPr>
          </w:p>
          <w:p w14:paraId="3D41B305" w14:textId="77777777" w:rsidR="005C711B" w:rsidRPr="00A3607C" w:rsidRDefault="005C711B" w:rsidP="00333B0F">
            <w:pPr>
              <w:spacing w:before="100" w:beforeAutospacing="1" w:after="100" w:afterAutospacing="1"/>
              <w:jc w:val="both"/>
              <w:rPr>
                <w:rFonts w:asciiTheme="minorHAnsi" w:hAnsiTheme="minorHAnsi" w:cstheme="minorHAnsi"/>
                <w:color w:val="000000"/>
                <w:sz w:val="18"/>
                <w:szCs w:val="18"/>
              </w:rPr>
            </w:pPr>
          </w:p>
          <w:p w14:paraId="3BCEB151" w14:textId="77777777" w:rsidR="009D4EF4" w:rsidRPr="00A3607C" w:rsidRDefault="009D4EF4" w:rsidP="002A257F">
            <w:pPr>
              <w:numPr>
                <w:ilvl w:val="0"/>
                <w:numId w:val="6"/>
              </w:numPr>
              <w:spacing w:before="100" w:beforeAutospacing="1" w:after="240"/>
              <w:rPr>
                <w:rFonts w:asciiTheme="minorHAnsi" w:hAnsiTheme="minorHAnsi" w:cstheme="minorHAnsi"/>
                <w:color w:val="000000"/>
                <w:sz w:val="18"/>
                <w:szCs w:val="18"/>
              </w:rPr>
            </w:pPr>
            <w:r w:rsidRPr="00A3607C">
              <w:rPr>
                <w:rFonts w:asciiTheme="minorHAnsi" w:hAnsiTheme="minorHAnsi" w:cstheme="minorHAnsi"/>
                <w:color w:val="000000"/>
                <w:sz w:val="18"/>
                <w:szCs w:val="18"/>
              </w:rPr>
              <w:lastRenderedPageBreak/>
              <w:t xml:space="preserve">BASIC PRINCIPLES FOR ALL MEDICAL RESEARCH </w:t>
            </w:r>
          </w:p>
          <w:p w14:paraId="3BCEB152"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It is the duty of physicians who participate in medical research to protect the life, health, dignity, integrity, right to self-determination, privacy, and confidentiality of personal information of research subjects.</w:t>
            </w:r>
          </w:p>
          <w:p w14:paraId="3BCEB153"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 xml:space="preserve">Medical research involving human subjects must conform to generally accepted scientific principles, be based on a thorough knowledge of the scientific literature, other relevant sources of information, and adequate laboratory and, as appropriate, animal experimentation. The welfare of animals used for research must be respected. </w:t>
            </w:r>
          </w:p>
          <w:p w14:paraId="3BCEB154"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Appropriate caution must be exercised in the conduct of medical research that may harm the environment.</w:t>
            </w:r>
          </w:p>
          <w:p w14:paraId="3BCEB155" w14:textId="36062815"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 xml:space="preserve">The design and performance of each research study involving human subjects must be clearly described in a research protocol. The </w:t>
            </w:r>
            <w:r w:rsidR="00E063A2" w:rsidRPr="00A3607C">
              <w:rPr>
                <w:rFonts w:asciiTheme="minorHAnsi" w:hAnsiTheme="minorHAnsi" w:cstheme="minorHAnsi"/>
                <w:color w:val="000000"/>
                <w:sz w:val="18"/>
                <w:szCs w:val="18"/>
              </w:rPr>
              <w:t>P</w:t>
            </w:r>
            <w:r w:rsidRPr="00A3607C">
              <w:rPr>
                <w:rFonts w:asciiTheme="minorHAnsi" w:hAnsiTheme="minorHAnsi" w:cstheme="minorHAnsi"/>
                <w:color w:val="000000"/>
                <w:sz w:val="18"/>
                <w:szCs w:val="18"/>
              </w:rPr>
              <w:t xml:space="preserve">rotocol should contain a statement of the ethical considerations involved and should indicate how the principles in this Declaration have been addressed. The </w:t>
            </w:r>
            <w:r w:rsidR="00E063A2" w:rsidRPr="00A3607C">
              <w:rPr>
                <w:rFonts w:asciiTheme="minorHAnsi" w:hAnsiTheme="minorHAnsi" w:cstheme="minorHAnsi"/>
                <w:color w:val="000000"/>
                <w:sz w:val="18"/>
                <w:szCs w:val="18"/>
              </w:rPr>
              <w:t>P</w:t>
            </w:r>
            <w:r w:rsidRPr="00A3607C">
              <w:rPr>
                <w:rFonts w:asciiTheme="minorHAnsi" w:hAnsiTheme="minorHAnsi" w:cstheme="minorHAnsi"/>
                <w:color w:val="000000"/>
                <w:sz w:val="18"/>
                <w:szCs w:val="18"/>
              </w:rPr>
              <w:t xml:space="preserve">rotocol should include information regarding funding, sponsors, institutional affiliations, other potential conflicts of interest, incentives for subjects and provisions for treating and/or compensating subjects who are harmed as a consequence of participation in the research study. The </w:t>
            </w:r>
            <w:r w:rsidR="00E063A2" w:rsidRPr="00A3607C">
              <w:rPr>
                <w:rFonts w:asciiTheme="minorHAnsi" w:hAnsiTheme="minorHAnsi" w:cstheme="minorHAnsi"/>
                <w:color w:val="000000"/>
                <w:sz w:val="18"/>
                <w:szCs w:val="18"/>
              </w:rPr>
              <w:t>P</w:t>
            </w:r>
            <w:r w:rsidRPr="00A3607C">
              <w:rPr>
                <w:rFonts w:asciiTheme="minorHAnsi" w:hAnsiTheme="minorHAnsi" w:cstheme="minorHAnsi"/>
                <w:color w:val="000000"/>
                <w:sz w:val="18"/>
                <w:szCs w:val="18"/>
              </w:rPr>
              <w:t>rotocol should describe arrangements for post-study access by study subjects to interventions identified as beneficial in the study or access to other appropriate care or benefits.</w:t>
            </w:r>
          </w:p>
          <w:p w14:paraId="3BCEB156" w14:textId="7392D670"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 xml:space="preserve">The research protocol must be submitted for consideration, comment, guidance and approval to a research ethics committee before the study begins. This committee must be independent of the researcher, the sponsor and any other undue influence. It must take into consideration the laws and regulations of the country or countries in which the research is to be performed as well as applicable international norms and standards but these must not be allowed to reduce or eliminate any of the protections for research subjects set forth in this Declaration. The committee must have the right to monitor ongoing studies. The researcher must provide monitoring information to the committee, especially information about any serious adverse events. No change to the </w:t>
            </w:r>
            <w:r w:rsidR="00E063A2" w:rsidRPr="00A3607C">
              <w:rPr>
                <w:rFonts w:asciiTheme="minorHAnsi" w:hAnsiTheme="minorHAnsi" w:cstheme="minorHAnsi"/>
                <w:color w:val="000000"/>
                <w:sz w:val="18"/>
                <w:szCs w:val="18"/>
              </w:rPr>
              <w:t>P</w:t>
            </w:r>
            <w:r w:rsidRPr="00A3607C">
              <w:rPr>
                <w:rFonts w:asciiTheme="minorHAnsi" w:hAnsiTheme="minorHAnsi" w:cstheme="minorHAnsi"/>
                <w:color w:val="000000"/>
                <w:sz w:val="18"/>
                <w:szCs w:val="18"/>
              </w:rPr>
              <w:t>rotocol may be made without consideration and approval by the committee.</w:t>
            </w:r>
          </w:p>
          <w:p w14:paraId="3BCEB157"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Medical research involving human subjects must be conducted only by individuals with the appropriate scientific training and qualifications. Research on patients or healthy volunteers requires the supervision of a competent and appropriately qualified physician or other health care professional. The responsibility for the protection of research subjects must always rest with the physician or other health care professional and never the research subjects, even though they have given consent.</w:t>
            </w:r>
          </w:p>
          <w:p w14:paraId="3BCEB158"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Medical research involving a disadvantaged or vulnerable population or community is only justified if the research is responsive to the health needs and priorities of this population or community and if there is a reasonable likelihood that this population or community stands to benefit from the results of the research.</w:t>
            </w:r>
          </w:p>
          <w:p w14:paraId="3BCEB159"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Every medical research study involving human subjects must be preceded by careful assessment of predictable risks and burdens to the individuals and communities involved in the research in comparison with foreseeable benefits to them and to other individuals or communities affected by the condition under investigation.</w:t>
            </w:r>
          </w:p>
          <w:p w14:paraId="3BCEB15A"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Every clinical trial must be registered in a publicly accessible database before recruitment of the first subject.</w:t>
            </w:r>
          </w:p>
          <w:p w14:paraId="3BCEB15B"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Physicians may not participate in a research study involving human subjects unless they are confident that the risks involved have been adequately assessed and can be satisfactorily managed. Physicians must immediately stop a study when the risks are found to outweigh the potential benefits or when there is conclusive proof of positive and beneficial results.</w:t>
            </w:r>
          </w:p>
          <w:p w14:paraId="3BCEB15C"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Medical research involving human subjects may only be conducted if the importance of the objective outweighs the inherent risks and burdens to the research subjects.</w:t>
            </w:r>
          </w:p>
          <w:p w14:paraId="3BCEB15D"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Participation by competent individuals as subjects in medical research must be voluntary. Although it may be appropriate to consult family members or community leaders, no competent individual may be enrolled in a research study unless he or she freely agrees.</w:t>
            </w:r>
          </w:p>
          <w:p w14:paraId="3BCEB15E"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Every precaution must be taken to protect the privacy of research subjects and the confidentiality of their personal information and to minimize the impact of the study on their physical, mental and social integrity.</w:t>
            </w:r>
          </w:p>
          <w:p w14:paraId="3BCEB15F" w14:textId="5D2055A5"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In medical research involving competent human subjects, each potential subject must be adequately informed of the aims, methods, sources of funding, any possible conflicts of interest, institutional affiliations of the researcher, the anticipated benefits and potential risks of the study and the discomfort it may entail, and any other relevant aspects of the study. The potential subject must be informed of the right to refuse to participate in the study or to withdraw consent to participate at any time without reprisal. Special attention should be given to the specific information needs of individual potential subjects as well as to the methods used to deliver the information. After ensuring that the potential subject has understood the information, the physician or another appropriately qualified individual must then seek the potential subject</w:t>
            </w:r>
            <w:r w:rsidR="00437AB8" w:rsidRPr="00A3607C">
              <w:rPr>
                <w:rFonts w:asciiTheme="minorHAnsi" w:hAnsiTheme="minorHAnsi" w:cstheme="minorHAnsi"/>
                <w:color w:val="000000"/>
                <w:sz w:val="18"/>
                <w:szCs w:val="18"/>
              </w:rPr>
              <w:t>'</w:t>
            </w:r>
            <w:r w:rsidRPr="00A3607C">
              <w:rPr>
                <w:rFonts w:asciiTheme="minorHAnsi" w:hAnsiTheme="minorHAnsi" w:cstheme="minorHAnsi"/>
                <w:color w:val="000000"/>
                <w:sz w:val="18"/>
                <w:szCs w:val="18"/>
              </w:rPr>
              <w:t xml:space="preserve">s freely-given informed consent, </w:t>
            </w:r>
            <w:r w:rsidRPr="00A3607C">
              <w:rPr>
                <w:rFonts w:asciiTheme="minorHAnsi" w:hAnsiTheme="minorHAnsi" w:cstheme="minorHAnsi"/>
                <w:color w:val="000000"/>
                <w:sz w:val="18"/>
                <w:szCs w:val="18"/>
              </w:rPr>
              <w:lastRenderedPageBreak/>
              <w:t>preferably in writing. If the consent cannot be expressed in writing, the non-written consent must be formally documented and witnessed.</w:t>
            </w:r>
          </w:p>
          <w:p w14:paraId="3BCEB160"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For medical research using identifiable human material or data, physicians must normally seek consent for the collection, analysis, storage and/or reuse. There may be situations where consent would be impossible or impractical to obtain for such research or would pose a threat to the validity of the research. In such situations the research may be done only after consideration and approval of a research ethics committee.</w:t>
            </w:r>
          </w:p>
          <w:p w14:paraId="3BCEB161"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When seeking informed consent for participation in a research study the physician should be particularly cautious if the potential subject is in a dependent relationship with the physician or may consent under duress. In such situations the informed consent should be sought by an appropriately qualified individual who is completely independent of this relationship.</w:t>
            </w:r>
          </w:p>
          <w:p w14:paraId="3BCEB162"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For a potential research subject who is incompetent, the physician must seek informed consent from the legally authorized representative. These individuals must not be included in a research study that has no likelihood of benefit for them unless it is intended to promote the health of the population represented by the potential subject, the research cannot instead be performed with competent persons, and the research entails only minimal risk and minimal burden.</w:t>
            </w:r>
          </w:p>
          <w:p w14:paraId="3BCEB163" w14:textId="3128FE2C"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When a potential research subject who is deemed incompetent is able to give assent to decisions about participation in research, the physician must seek that assent in addition to the consent of the legally authorized representative. The potential subject</w:t>
            </w:r>
            <w:r w:rsidR="00437AB8" w:rsidRPr="00A3607C">
              <w:rPr>
                <w:rFonts w:asciiTheme="minorHAnsi" w:hAnsiTheme="minorHAnsi" w:cstheme="minorHAnsi"/>
                <w:color w:val="000000"/>
                <w:sz w:val="18"/>
                <w:szCs w:val="18"/>
              </w:rPr>
              <w:t>'</w:t>
            </w:r>
            <w:r w:rsidRPr="00A3607C">
              <w:rPr>
                <w:rFonts w:asciiTheme="minorHAnsi" w:hAnsiTheme="minorHAnsi" w:cstheme="minorHAnsi"/>
                <w:color w:val="000000"/>
                <w:sz w:val="18"/>
                <w:szCs w:val="18"/>
              </w:rPr>
              <w:t>s dissent should be respected.</w:t>
            </w:r>
          </w:p>
          <w:p w14:paraId="3BCEB164" w14:textId="77777777" w:rsidR="009D4EF4" w:rsidRPr="00A3607C" w:rsidRDefault="009D4EF4" w:rsidP="002A257F">
            <w:pPr>
              <w:numPr>
                <w:ilvl w:val="1"/>
                <w:numId w:val="7"/>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Research involving subjects who are physically or mentally incapable of giving consent, for example, unconscious patients, may be done only if the physical or mental condition that prevents giving informed consent is a necessary characteristic of the research population. In such circumstances the physician should seek informed consent from the legally authorized representative. If no such representative is available and if the research cannot be delayed, the study may proceed without informed consent provided that the specific reasons for involving subjects with a condition that renders them unable to give informed consent have been stated in the research protocol and the study has been approved by a research ethics committee. Consent to remain in the research should be obtained as soon as possible from the subject or a legally authorized representative.</w:t>
            </w:r>
          </w:p>
          <w:p w14:paraId="3BCEB165" w14:textId="77777777" w:rsidR="009D4EF4" w:rsidRPr="00A3607C" w:rsidRDefault="009D4EF4" w:rsidP="002A257F">
            <w:pPr>
              <w:numPr>
                <w:ilvl w:val="1"/>
                <w:numId w:val="7"/>
              </w:numPr>
              <w:spacing w:before="100" w:beforeAutospacing="1" w:after="100" w:afterAutospacing="1"/>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Authors, editors and publishers all have ethical obligations with regard to the publication of the results of research. Authors have a duty to make publicly available the results of their research on human subjects and are accountable for the completeness and accuracy of their reports. They should adhere to accepted guidelines for ethical reporting. Negative and inconclusive as well as positive results should be published or otherwise made publicly available. Sources of funding, institutional affiliations and conflicts of interest should be declared in the publication. Reports of research not in accordance with the principles of this Declaration should not be accepted for publication.</w:t>
            </w:r>
          </w:p>
          <w:p w14:paraId="3BCEB166" w14:textId="77777777" w:rsidR="009D4EF4" w:rsidRPr="00A3607C" w:rsidRDefault="009D4EF4" w:rsidP="002A257F">
            <w:pPr>
              <w:numPr>
                <w:ilvl w:val="0"/>
                <w:numId w:val="7"/>
              </w:numPr>
              <w:spacing w:before="700" w:after="240"/>
              <w:ind w:left="714" w:hanging="357"/>
              <w:rPr>
                <w:rFonts w:asciiTheme="minorHAnsi" w:hAnsiTheme="minorHAnsi" w:cstheme="minorHAnsi"/>
                <w:color w:val="000000"/>
                <w:sz w:val="18"/>
                <w:szCs w:val="18"/>
              </w:rPr>
            </w:pPr>
            <w:r w:rsidRPr="00A3607C">
              <w:rPr>
                <w:rFonts w:asciiTheme="minorHAnsi" w:hAnsiTheme="minorHAnsi" w:cstheme="minorHAnsi"/>
                <w:color w:val="000000"/>
                <w:sz w:val="18"/>
                <w:szCs w:val="18"/>
              </w:rPr>
              <w:t>ADDITIONAL PRINCIPLES FOR MEDICAL RESEARCH COMBINED WITH MEDICAL CARE</w:t>
            </w:r>
          </w:p>
          <w:p w14:paraId="3BCEB167" w14:textId="77777777" w:rsidR="009D4EF4" w:rsidRPr="00A3607C" w:rsidRDefault="009D4EF4" w:rsidP="002A257F">
            <w:pPr>
              <w:numPr>
                <w:ilvl w:val="1"/>
                <w:numId w:val="8"/>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The physician may combine medical research with medical care only to the extent that the research is justified by its potential preventive, diagnostic or therapeutic value and if the physician has good reason to believe that participation in the research study will not adversely affect the health of the patients who serve as research subjects.</w:t>
            </w:r>
          </w:p>
          <w:p w14:paraId="3BCEB168" w14:textId="77777777" w:rsidR="009D4EF4" w:rsidRPr="00A3607C" w:rsidRDefault="009D4EF4" w:rsidP="002A257F">
            <w:pPr>
              <w:numPr>
                <w:ilvl w:val="1"/>
                <w:numId w:val="8"/>
              </w:numPr>
              <w:spacing w:after="8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The benefits, risks, burdens and effectiveness of a new intervention must be tested against those of the best current proven intervention, except in the following circumstances:</w:t>
            </w:r>
          </w:p>
          <w:p w14:paraId="3BCEB169" w14:textId="77777777" w:rsidR="009D4EF4" w:rsidRPr="00A3607C" w:rsidRDefault="009D4EF4" w:rsidP="002A257F">
            <w:pPr>
              <w:numPr>
                <w:ilvl w:val="0"/>
                <w:numId w:val="10"/>
              </w:numPr>
              <w:tabs>
                <w:tab w:val="left" w:pos="1701"/>
              </w:tabs>
              <w:spacing w:after="40"/>
              <w:ind w:left="1702" w:hanging="284"/>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 xml:space="preserve">The use of placebo, or no treatment, is acceptable in studies where no current proven intervention exists; or </w:t>
            </w:r>
          </w:p>
          <w:p w14:paraId="3BCEB16A" w14:textId="77777777" w:rsidR="009D4EF4" w:rsidRPr="00A3607C" w:rsidRDefault="009D4EF4" w:rsidP="002A257F">
            <w:pPr>
              <w:numPr>
                <w:ilvl w:val="0"/>
                <w:numId w:val="10"/>
              </w:numPr>
              <w:tabs>
                <w:tab w:val="left" w:pos="1701"/>
              </w:tabs>
              <w:spacing w:after="120"/>
              <w:ind w:left="1702" w:hanging="284"/>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Where for compelling and scientifically sound methodological reasons the use of placebo is necessary to determine the efficacy or safety of an intervention and the patients who receive placebo or no treatment will not be subject to any risk of serious or irreversible harm. Extreme care must be taken to avoid abuse of this option.</w:t>
            </w:r>
          </w:p>
          <w:p w14:paraId="3BCEB16B" w14:textId="77777777" w:rsidR="009D4EF4" w:rsidRPr="00A3607C" w:rsidRDefault="009D4EF4" w:rsidP="002A257F">
            <w:pPr>
              <w:numPr>
                <w:ilvl w:val="1"/>
                <w:numId w:val="9"/>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At the conclusion of the study, patients entered into the study are entitled to be informed about the outcome of the study and to share any benefits that result from it, for example, access to interventions identified as beneficial in the study or to other appropriate care or benefits.</w:t>
            </w:r>
          </w:p>
          <w:p w14:paraId="3BCEB16C" w14:textId="66FC70F9" w:rsidR="009D4EF4" w:rsidRPr="00A3607C" w:rsidRDefault="009D4EF4" w:rsidP="002A257F">
            <w:pPr>
              <w:numPr>
                <w:ilvl w:val="1"/>
                <w:numId w:val="9"/>
              </w:numPr>
              <w:spacing w:after="120"/>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t>The physician must fully inform the patient which aspects of the care are related to the research. The refusal of a patient to participate in a study or the patient</w:t>
            </w:r>
            <w:r w:rsidR="00437AB8" w:rsidRPr="00A3607C">
              <w:rPr>
                <w:rFonts w:asciiTheme="minorHAnsi" w:hAnsiTheme="minorHAnsi" w:cstheme="minorHAnsi"/>
                <w:color w:val="000000"/>
                <w:sz w:val="18"/>
                <w:szCs w:val="18"/>
              </w:rPr>
              <w:t>'</w:t>
            </w:r>
            <w:r w:rsidRPr="00A3607C">
              <w:rPr>
                <w:rFonts w:asciiTheme="minorHAnsi" w:hAnsiTheme="minorHAnsi" w:cstheme="minorHAnsi"/>
                <w:color w:val="000000"/>
                <w:sz w:val="18"/>
                <w:szCs w:val="18"/>
              </w:rPr>
              <w:t>s decision to withdraw from the study must never interfere with the patient-physician relationship.</w:t>
            </w:r>
          </w:p>
          <w:p w14:paraId="3BCEB16D" w14:textId="609962A5" w:rsidR="009D4EF4" w:rsidRPr="00A3607C" w:rsidRDefault="009D4EF4" w:rsidP="002A257F">
            <w:pPr>
              <w:numPr>
                <w:ilvl w:val="1"/>
                <w:numId w:val="9"/>
              </w:numPr>
              <w:ind w:left="1434" w:hanging="357"/>
              <w:jc w:val="both"/>
              <w:rPr>
                <w:rFonts w:asciiTheme="minorHAnsi" w:hAnsiTheme="minorHAnsi" w:cstheme="minorHAnsi"/>
                <w:color w:val="000000"/>
                <w:sz w:val="18"/>
                <w:szCs w:val="18"/>
              </w:rPr>
            </w:pPr>
            <w:r w:rsidRPr="00A3607C">
              <w:rPr>
                <w:rFonts w:asciiTheme="minorHAnsi" w:hAnsiTheme="minorHAnsi" w:cstheme="minorHAnsi"/>
                <w:color w:val="000000"/>
                <w:sz w:val="18"/>
                <w:szCs w:val="18"/>
              </w:rPr>
              <w:lastRenderedPageBreak/>
              <w:t>In the treatment of a patient, where proven interventions do not exist or have been ineffective, the physician, after seeking expert advice, with informed consent from the patient or a legally authorized representative, may use an unproven intervention if in the physician</w:t>
            </w:r>
            <w:r w:rsidR="00437AB8" w:rsidRPr="00A3607C">
              <w:rPr>
                <w:rFonts w:asciiTheme="minorHAnsi" w:hAnsiTheme="minorHAnsi" w:cstheme="minorHAnsi"/>
                <w:color w:val="000000"/>
                <w:sz w:val="18"/>
                <w:szCs w:val="18"/>
              </w:rPr>
              <w:t>'</w:t>
            </w:r>
            <w:r w:rsidRPr="00A3607C">
              <w:rPr>
                <w:rFonts w:asciiTheme="minorHAnsi" w:hAnsiTheme="minorHAnsi" w:cstheme="minorHAnsi"/>
                <w:color w:val="000000"/>
                <w:sz w:val="18"/>
                <w:szCs w:val="18"/>
              </w:rPr>
              <w:t xml:space="preserve">s </w:t>
            </w:r>
            <w:r w:rsidR="00A94D5A" w:rsidRPr="00A3607C">
              <w:rPr>
                <w:rFonts w:asciiTheme="minorHAnsi" w:hAnsiTheme="minorHAnsi" w:cstheme="minorHAnsi"/>
                <w:color w:val="000000"/>
                <w:sz w:val="18"/>
                <w:szCs w:val="18"/>
              </w:rPr>
              <w:t>judgment</w:t>
            </w:r>
            <w:r w:rsidRPr="00A3607C">
              <w:rPr>
                <w:rFonts w:asciiTheme="minorHAnsi" w:hAnsiTheme="minorHAnsi" w:cstheme="minorHAnsi"/>
                <w:color w:val="000000"/>
                <w:sz w:val="18"/>
                <w:szCs w:val="18"/>
              </w:rPr>
              <w:t xml:space="preserve"> it offers hope of saving life, re-establishing health or alleviating suffering. Where possible, this intervention should be made the object of research, designed to evaluate its safety and efficacy. In all cases, new information should be recorded and, where appropriate, made publicly available.</w:t>
            </w:r>
          </w:p>
          <w:p w14:paraId="3BCEB16E" w14:textId="77777777" w:rsidR="009D4EF4" w:rsidRPr="00A3607C" w:rsidRDefault="009D4EF4" w:rsidP="004820D8">
            <w:pPr>
              <w:spacing w:before="100" w:beforeAutospacing="1" w:after="100" w:afterAutospacing="1"/>
              <w:rPr>
                <w:rFonts w:asciiTheme="minorHAnsi" w:hAnsiTheme="minorHAnsi" w:cstheme="minorHAnsi"/>
                <w:color w:val="000000"/>
                <w:sz w:val="18"/>
                <w:szCs w:val="18"/>
              </w:rPr>
            </w:pPr>
          </w:p>
          <w:p w14:paraId="3BCEB16F" w14:textId="77777777" w:rsidR="009D4EF4" w:rsidRPr="00A3607C" w:rsidRDefault="009D4EF4" w:rsidP="004820D8">
            <w:pPr>
              <w:spacing w:before="100" w:beforeAutospacing="1" w:after="100" w:afterAutospacing="1"/>
              <w:rPr>
                <w:rFonts w:asciiTheme="minorHAnsi" w:hAnsiTheme="minorHAnsi" w:cstheme="minorHAnsi"/>
                <w:color w:val="000000"/>
                <w:sz w:val="18"/>
                <w:szCs w:val="18"/>
              </w:rPr>
            </w:pPr>
            <w:r w:rsidRPr="00A3607C">
              <w:rPr>
                <w:rFonts w:asciiTheme="minorHAnsi" w:hAnsiTheme="minorHAnsi" w:cstheme="minorHAnsi"/>
                <w:color w:val="000000"/>
                <w:sz w:val="18"/>
                <w:szCs w:val="18"/>
              </w:rPr>
              <w:t>22.10.2008</w:t>
            </w:r>
          </w:p>
        </w:tc>
      </w:tr>
    </w:tbl>
    <w:p w14:paraId="0B22AF28" w14:textId="77777777" w:rsidR="008131B8" w:rsidRPr="00A3607C" w:rsidRDefault="008131B8" w:rsidP="000804F8">
      <w:pPr>
        <w:rPr>
          <w:rFonts w:asciiTheme="minorHAnsi" w:hAnsiTheme="minorHAnsi" w:cstheme="minorHAnsi"/>
        </w:rPr>
      </w:pPr>
    </w:p>
    <w:p w14:paraId="6EB88051" w14:textId="338CF6F8" w:rsidR="00815DA9" w:rsidRPr="00A3607C" w:rsidRDefault="00C50D56" w:rsidP="000804F8">
      <w:pPr>
        <w:rPr>
          <w:rFonts w:asciiTheme="minorHAnsi" w:hAnsiTheme="minorHAnsi" w:cstheme="minorHAnsi"/>
        </w:rPr>
      </w:pPr>
      <w:r w:rsidRPr="00A3607C">
        <w:rPr>
          <w:rFonts w:asciiTheme="minorHAnsi" w:hAnsiTheme="minorHAnsi" w:cstheme="minorHAnsi"/>
        </w:rPr>
        <w:fldChar w:fldCharType="begin"/>
      </w:r>
      <w:r w:rsidRPr="00A3607C">
        <w:rPr>
          <w:rFonts w:asciiTheme="minorHAnsi" w:hAnsiTheme="minorHAnsi" w:cstheme="minorHAnsi"/>
        </w:rPr>
        <w:instrText xml:space="preserve"> ADDIN </w:instrText>
      </w:r>
      <w:r w:rsidRPr="00A3607C">
        <w:rPr>
          <w:rFonts w:asciiTheme="minorHAnsi" w:hAnsiTheme="minorHAnsi" w:cstheme="minorHAnsi"/>
        </w:rPr>
        <w:fldChar w:fldCharType="end"/>
      </w:r>
    </w:p>
    <w:sectPr w:rsidR="00815DA9" w:rsidRPr="00A3607C" w:rsidSect="009D379B">
      <w:headerReference w:type="default" r:id="rId20"/>
      <w:pgSz w:w="11906" w:h="16838" w:code="9"/>
      <w:pgMar w:top="851" w:right="1134" w:bottom="851" w:left="1134" w:header="851"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F980" w14:textId="77777777" w:rsidR="00EE4548" w:rsidRDefault="00EE4548">
      <w:r>
        <w:separator/>
      </w:r>
    </w:p>
    <w:p w14:paraId="0FAB6FB5" w14:textId="77777777" w:rsidR="00EE4548" w:rsidRDefault="00EE4548"/>
  </w:endnote>
  <w:endnote w:type="continuationSeparator" w:id="0">
    <w:p w14:paraId="0FDCE916" w14:textId="77777777" w:rsidR="00EE4548" w:rsidRDefault="00EE4548">
      <w:r>
        <w:continuationSeparator/>
      </w:r>
    </w:p>
    <w:p w14:paraId="28E6A166" w14:textId="77777777" w:rsidR="00EE4548" w:rsidRDefault="00EE4548"/>
  </w:endnote>
  <w:endnote w:type="continuationNotice" w:id="1">
    <w:p w14:paraId="1E995194" w14:textId="77777777" w:rsidR="00EE4548" w:rsidRDefault="00EE4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B195" w14:textId="77777777" w:rsidR="00D90025" w:rsidRDefault="00D90025" w:rsidP="00990538">
    <w:pPr>
      <w:pBdr>
        <w:top w:val="single" w:sz="4" w:space="1" w:color="auto"/>
      </w:pBdr>
      <w:suppressAutoHyphens/>
      <w:autoSpaceDE w:val="0"/>
      <w:autoSpaceDN w:val="0"/>
      <w:adjustRightInd w:val="0"/>
      <w:ind w:right="39"/>
      <w:jc w:val="center"/>
      <w:rPr>
        <w:sz w:val="14"/>
        <w:szCs w:val="14"/>
        <w:u w:val="single"/>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B19F" w14:textId="77777777" w:rsidR="00D90025" w:rsidRPr="00976D8D" w:rsidRDefault="00D90025" w:rsidP="0023168C">
    <w:pPr>
      <w:pBdr>
        <w:top w:val="single" w:sz="4" w:space="0" w:color="auto"/>
      </w:pBdr>
      <w:ind w:right="-341"/>
      <w:jc w:val="center"/>
      <w:rPr>
        <w:bCs/>
        <w:sz w:val="10"/>
        <w:szCs w:val="26"/>
      </w:rPr>
    </w:pPr>
  </w:p>
  <w:p w14:paraId="3BCEB1A1" w14:textId="3DC4AAFA" w:rsidR="00D90025" w:rsidRPr="00070948" w:rsidRDefault="00D90025" w:rsidP="0023168C">
    <w:pPr>
      <w:jc w:val="center"/>
      <w:rPr>
        <w:bCs/>
        <w:sz w:val="12"/>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45FD" w14:textId="77777777" w:rsidR="00EE4548" w:rsidRDefault="00EE4548">
      <w:r>
        <w:separator/>
      </w:r>
    </w:p>
    <w:p w14:paraId="3226AD30" w14:textId="77777777" w:rsidR="00EE4548" w:rsidRDefault="00EE4548"/>
  </w:footnote>
  <w:footnote w:type="continuationSeparator" w:id="0">
    <w:p w14:paraId="6B68F15A" w14:textId="77777777" w:rsidR="00EE4548" w:rsidRDefault="00EE4548">
      <w:r>
        <w:continuationSeparator/>
      </w:r>
    </w:p>
    <w:p w14:paraId="33FFF84A" w14:textId="77777777" w:rsidR="00EE4548" w:rsidRDefault="00EE4548"/>
  </w:footnote>
  <w:footnote w:type="continuationNotice" w:id="1">
    <w:p w14:paraId="5721EC27" w14:textId="77777777" w:rsidR="00EE4548" w:rsidRDefault="00EE4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928"/>
    </w:tblGrid>
    <w:tr w:rsidR="00D90025" w:rsidRPr="00FB1E97" w14:paraId="3BCEB19C" w14:textId="77777777" w:rsidTr="00B65EA0">
      <w:trPr>
        <w:jc w:val="center"/>
      </w:trPr>
      <w:tc>
        <w:tcPr>
          <w:tcW w:w="3291" w:type="dxa"/>
          <w:vAlign w:val="center"/>
        </w:tcPr>
        <w:p w14:paraId="3BCEB199" w14:textId="5CDD526A" w:rsidR="00D90025" w:rsidRPr="00AA1BA2" w:rsidRDefault="00D90025" w:rsidP="007545DF">
          <w:pPr>
            <w:ind w:left="34"/>
            <w:rPr>
              <w:b/>
              <w:bCs/>
              <w:lang w:val="en-GB"/>
            </w:rPr>
          </w:pPr>
          <w:r>
            <w:rPr>
              <w:b/>
              <w:bCs/>
              <w:noProof/>
              <w:lang w:val="en-AU" w:eastAsia="en-AU"/>
            </w:rPr>
            <w:drawing>
              <wp:inline distT="0" distB="0" distL="0" distR="0" wp14:anchorId="0D043FB2" wp14:editId="12069992">
                <wp:extent cx="2743200" cy="867294"/>
                <wp:effectExtent l="0" t="0" r="0" b="9525"/>
                <wp:docPr id="39" name="Picture 3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application&#10;&#10;Description automatically generated"/>
                        <pic:cNvPicPr/>
                      </pic:nvPicPr>
                      <pic:blipFill>
                        <a:blip r:embed="rId1"/>
                        <a:stretch>
                          <a:fillRect/>
                        </a:stretch>
                      </pic:blipFill>
                      <pic:spPr>
                        <a:xfrm>
                          <a:off x="0" y="0"/>
                          <a:ext cx="2753951" cy="870693"/>
                        </a:xfrm>
                        <a:prstGeom prst="rect">
                          <a:avLst/>
                        </a:prstGeom>
                      </pic:spPr>
                    </pic:pic>
                  </a:graphicData>
                </a:graphic>
              </wp:inline>
            </w:drawing>
          </w:r>
        </w:p>
      </w:tc>
      <w:tc>
        <w:tcPr>
          <w:tcW w:w="6207" w:type="dxa"/>
          <w:vAlign w:val="center"/>
        </w:tcPr>
        <w:p w14:paraId="3BCEB19A" w14:textId="6D3444C0" w:rsidR="00D90025" w:rsidRDefault="00D90025" w:rsidP="00B65EA0">
          <w:pPr>
            <w:jc w:val="center"/>
            <w:rPr>
              <w:b/>
              <w:bCs/>
              <w:lang w:val="en-GB"/>
            </w:rPr>
          </w:pPr>
          <w:r>
            <w:rPr>
              <w:b/>
              <w:bCs/>
              <w:lang w:val="en-GB"/>
            </w:rPr>
            <w:t>Study Protocol</w:t>
          </w:r>
        </w:p>
        <w:p w14:paraId="4D552C80" w14:textId="00A09D3A" w:rsidR="00D90025" w:rsidRPr="007545DF" w:rsidRDefault="00D90025" w:rsidP="00B65EA0">
          <w:pPr>
            <w:jc w:val="center"/>
            <w:rPr>
              <w:b/>
              <w:bCs/>
              <w:sz w:val="20"/>
              <w:szCs w:val="18"/>
              <w:lang w:val="en-GB"/>
            </w:rPr>
          </w:pPr>
          <w:r>
            <w:rPr>
              <w:b/>
              <w:bCs/>
              <w:sz w:val="20"/>
              <w:szCs w:val="18"/>
              <w:lang w:val="en-GB"/>
            </w:rPr>
            <w:t>Document version M</w:t>
          </w:r>
          <w:r>
            <w:rPr>
              <w:sz w:val="20"/>
              <w:szCs w:val="18"/>
              <w:lang w:val="en-GB"/>
            </w:rPr>
            <w:t>arts</w:t>
          </w:r>
          <w:r>
            <w:rPr>
              <w:b/>
              <w:bCs/>
              <w:sz w:val="20"/>
              <w:szCs w:val="18"/>
              <w:lang w:val="en-GB"/>
            </w:rPr>
            <w:t xml:space="preserve"> 2023</w:t>
          </w:r>
        </w:p>
        <w:p w14:paraId="3BCEB19B" w14:textId="2119893E" w:rsidR="00D90025" w:rsidRPr="00AA1BA2" w:rsidRDefault="00D90025" w:rsidP="00941D21">
          <w:pPr>
            <w:jc w:val="center"/>
            <w:rPr>
              <w:b/>
              <w:bCs/>
              <w:lang w:val="en-GB"/>
            </w:rPr>
          </w:pPr>
        </w:p>
      </w:tc>
    </w:tr>
  </w:tbl>
  <w:p w14:paraId="3BCEB19D" w14:textId="77777777" w:rsidR="00D90025" w:rsidRDefault="00D90025" w:rsidP="00C90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B1A8" w14:textId="3E82990E" w:rsidR="00D90025" w:rsidRPr="004E4658" w:rsidRDefault="00D90025" w:rsidP="00235FCD">
    <w:pPr>
      <w:pStyle w:val="Header"/>
      <w:tabs>
        <w:tab w:val="clear" w:pos="4153"/>
        <w:tab w:val="clear" w:pos="8306"/>
        <w:tab w:val="right" w:pos="9638"/>
      </w:tabs>
      <w:rPr>
        <w:sz w:val="18"/>
        <w:szCs w:val="18"/>
      </w:rPr>
    </w:pPr>
    <w:r w:rsidRPr="004E4658">
      <w:rPr>
        <w:sz w:val="18"/>
        <w:szCs w:val="18"/>
      </w:rPr>
      <w:t xml:space="preserve">Study N° </w:t>
    </w:r>
    <w:r w:rsidR="002558E8">
      <w:fldChar w:fldCharType="begin"/>
    </w:r>
    <w:r w:rsidR="002558E8">
      <w:instrText xml:space="preserve"> STYLEREF  StudyNumber  \* MERGEFORMAT </w:instrText>
    </w:r>
    <w:r w:rsidR="002558E8">
      <w:fldChar w:fldCharType="separate"/>
    </w:r>
    <w:r w:rsidR="002558E8">
      <w:rPr>
        <w:noProof/>
      </w:rPr>
      <w:t>1</w:t>
    </w:r>
    <w:r w:rsidR="002558E8">
      <w:rPr>
        <w:noProof/>
      </w:rPr>
      <w:fldChar w:fldCharType="end"/>
    </w:r>
    <w:r>
      <w:rPr>
        <w:sz w:val="18"/>
        <w:szCs w:val="18"/>
      </w:rPr>
      <w:tab/>
    </w:r>
    <w:r w:rsidRPr="004E4658">
      <w:rPr>
        <w:sz w:val="18"/>
        <w:szCs w:val="18"/>
      </w:rPr>
      <w:t xml:space="preserve">Page </w:t>
    </w:r>
    <w:r w:rsidRPr="004E4658">
      <w:rPr>
        <w:sz w:val="18"/>
        <w:szCs w:val="18"/>
      </w:rPr>
      <w:fldChar w:fldCharType="begin"/>
    </w:r>
    <w:r w:rsidRPr="004E4658">
      <w:rPr>
        <w:sz w:val="18"/>
        <w:szCs w:val="18"/>
      </w:rPr>
      <w:instrText xml:space="preserve"> PAGE </w:instrText>
    </w:r>
    <w:r w:rsidRPr="004E4658">
      <w:rPr>
        <w:sz w:val="18"/>
        <w:szCs w:val="18"/>
      </w:rPr>
      <w:fldChar w:fldCharType="separate"/>
    </w:r>
    <w:r w:rsidR="00AB1BF9">
      <w:rPr>
        <w:noProof/>
        <w:sz w:val="18"/>
        <w:szCs w:val="18"/>
      </w:rPr>
      <w:t>21</w:t>
    </w:r>
    <w:r w:rsidRPr="004E4658">
      <w:rPr>
        <w:sz w:val="18"/>
        <w:szCs w:val="18"/>
      </w:rPr>
      <w:fldChar w:fldCharType="end"/>
    </w:r>
    <w:r w:rsidRPr="004E4658">
      <w:rPr>
        <w:sz w:val="18"/>
        <w:szCs w:val="18"/>
      </w:rPr>
      <w:t xml:space="preserve"> of </w:t>
    </w:r>
    <w:r w:rsidRPr="004E4658">
      <w:rPr>
        <w:sz w:val="18"/>
        <w:szCs w:val="18"/>
      </w:rPr>
      <w:fldChar w:fldCharType="begin"/>
    </w:r>
    <w:r w:rsidRPr="004E4658">
      <w:rPr>
        <w:sz w:val="18"/>
        <w:szCs w:val="18"/>
      </w:rPr>
      <w:instrText xml:space="preserve"> NUMPAGES  </w:instrText>
    </w:r>
    <w:r w:rsidRPr="004E4658">
      <w:rPr>
        <w:sz w:val="18"/>
        <w:szCs w:val="18"/>
      </w:rPr>
      <w:fldChar w:fldCharType="separate"/>
    </w:r>
    <w:r w:rsidR="00AB1BF9">
      <w:rPr>
        <w:noProof/>
        <w:sz w:val="18"/>
        <w:szCs w:val="18"/>
      </w:rPr>
      <w:t>35</w:t>
    </w:r>
    <w:r w:rsidRPr="004E4658">
      <w:rPr>
        <w:sz w:val="18"/>
        <w:szCs w:val="18"/>
      </w:rPr>
      <w:fldChar w:fldCharType="end"/>
    </w:r>
  </w:p>
  <w:p w14:paraId="3BCEB1A9" w14:textId="40E1E956" w:rsidR="00D90025" w:rsidRPr="001A3765" w:rsidRDefault="00D90025" w:rsidP="00235FCD">
    <w:pPr>
      <w:pBdr>
        <w:bottom w:val="single" w:sz="4" w:space="1" w:color="auto"/>
      </w:pBdr>
      <w:tabs>
        <w:tab w:val="right" w:pos="9638"/>
      </w:tabs>
      <w:spacing w:after="40"/>
      <w:rPr>
        <w:sz w:val="18"/>
        <w:szCs w:val="18"/>
      </w:rPr>
    </w:pPr>
    <w:r w:rsidRPr="001A3765">
      <w:rPr>
        <w:sz w:val="18"/>
        <w:szCs w:val="18"/>
      </w:rPr>
      <w:t xml:space="preserve">Protocol </w:t>
    </w:r>
    <w:r w:rsidRPr="001A3765">
      <w:rPr>
        <w:sz w:val="18"/>
        <w:szCs w:val="18"/>
      </w:rPr>
      <w:fldChar w:fldCharType="begin"/>
    </w:r>
    <w:r w:rsidRPr="000602AE">
      <w:rPr>
        <w:sz w:val="18"/>
        <w:szCs w:val="18"/>
      </w:rPr>
      <w:instrText xml:space="preserve"> STYLEREF  ProtocolDraftFinal  \* MERGEFORMAT </w:instrText>
    </w:r>
    <w:r w:rsidRPr="001A3765">
      <w:rPr>
        <w:sz w:val="18"/>
        <w:szCs w:val="18"/>
      </w:rPr>
      <w:fldChar w:fldCharType="separate"/>
    </w:r>
    <w:r w:rsidR="002558E8">
      <w:rPr>
        <w:noProof/>
        <w:sz w:val="18"/>
        <w:szCs w:val="18"/>
      </w:rPr>
      <w:t>Original</w:t>
    </w:r>
    <w:r w:rsidRPr="001A3765">
      <w:rPr>
        <w:noProof/>
        <w:sz w:val="18"/>
        <w:szCs w:val="18"/>
      </w:rPr>
      <w:fldChar w:fldCharType="end"/>
    </w:r>
    <w:r w:rsidRPr="001A3765">
      <w:rPr>
        <w:sz w:val="18"/>
        <w:szCs w:val="18"/>
      </w:rPr>
      <w:t xml:space="preserve"> Version N° </w:t>
    </w:r>
    <w:r w:rsidRPr="001A3765">
      <w:rPr>
        <w:sz w:val="18"/>
        <w:szCs w:val="18"/>
      </w:rPr>
      <w:fldChar w:fldCharType="begin"/>
    </w:r>
    <w:r w:rsidRPr="000602AE">
      <w:rPr>
        <w:sz w:val="18"/>
        <w:szCs w:val="18"/>
      </w:rPr>
      <w:instrText xml:space="preserve"> STYLEREF  ProtocolVersion  \* MERGEFORMAT </w:instrText>
    </w:r>
    <w:r w:rsidRPr="001A3765">
      <w:rPr>
        <w:sz w:val="18"/>
        <w:szCs w:val="18"/>
      </w:rPr>
      <w:fldChar w:fldCharType="separate"/>
    </w:r>
    <w:r w:rsidR="002558E8">
      <w:rPr>
        <w:noProof/>
        <w:sz w:val="18"/>
        <w:szCs w:val="18"/>
      </w:rPr>
      <w:t>18248</w:t>
    </w:r>
    <w:r w:rsidRPr="001A3765">
      <w:rPr>
        <w:noProof/>
        <w:sz w:val="18"/>
        <w:szCs w:val="18"/>
      </w:rPr>
      <w:fldChar w:fldCharType="end"/>
    </w:r>
    <w:r w:rsidRPr="001A3765">
      <w:rPr>
        <w:sz w:val="18"/>
        <w:szCs w:val="18"/>
      </w:rPr>
      <w:t xml:space="preserve"> dated </w:t>
    </w:r>
    <w:r w:rsidRPr="000602AE">
      <w:rPr>
        <w:sz w:val="18"/>
        <w:szCs w:val="18"/>
      </w:rPr>
      <w:fldChar w:fldCharType="begin"/>
    </w:r>
    <w:r w:rsidRPr="000602AE">
      <w:rPr>
        <w:sz w:val="18"/>
        <w:szCs w:val="18"/>
      </w:rPr>
      <w:instrText xml:space="preserve"> STYLEREF  ProtocolDate  \* MERGEFORMAT </w:instrText>
    </w:r>
    <w:r w:rsidRPr="000602AE">
      <w:rPr>
        <w:sz w:val="18"/>
        <w:szCs w:val="18"/>
      </w:rPr>
      <w:fldChar w:fldCharType="separate"/>
    </w:r>
    <w:r w:rsidR="002558E8">
      <w:rPr>
        <w:noProof/>
        <w:sz w:val="18"/>
        <w:szCs w:val="18"/>
      </w:rPr>
      <w:t>June 2023</w:t>
    </w:r>
    <w:r w:rsidRPr="000602AE">
      <w:rPr>
        <w:noProof/>
        <w:sz w:val="18"/>
        <w:szCs w:val="18"/>
      </w:rPr>
      <w:fldChar w:fldCharType="end"/>
    </w:r>
  </w:p>
  <w:p w14:paraId="3BCEB1AA" w14:textId="77777777" w:rsidR="00D90025" w:rsidRPr="004E4658" w:rsidRDefault="00D90025" w:rsidP="00235FCD">
    <w:pPr>
      <w:tabs>
        <w:tab w:val="right" w:pos="9638"/>
      </w:tabs>
      <w:spacing w:after="120"/>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C16"/>
    <w:multiLevelType w:val="multilevel"/>
    <w:tmpl w:val="9B34C27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 w15:restartNumberingAfterBreak="0">
    <w:nsid w:val="09343019"/>
    <w:multiLevelType w:val="hybridMultilevel"/>
    <w:tmpl w:val="ED0212F2"/>
    <w:lvl w:ilvl="0" w:tplc="C762B692">
      <w:start w:val="1"/>
      <w:numFmt w:val="bullet"/>
      <w:lvlText w:val=""/>
      <w:lvlJc w:val="left"/>
      <w:pPr>
        <w:ind w:left="1211" w:hanging="360"/>
      </w:pPr>
      <w:rPr>
        <w:rFonts w:ascii="Symbol" w:hAnsi="Symbol" w:cs="Symbol" w:hint="default"/>
        <w:sz w:val="18"/>
        <w:szCs w:val="18"/>
      </w:rPr>
    </w:lvl>
    <w:lvl w:ilvl="1" w:tplc="100C0003">
      <w:start w:val="1"/>
      <w:numFmt w:val="bullet"/>
      <w:lvlText w:val="o"/>
      <w:lvlJc w:val="left"/>
      <w:pPr>
        <w:ind w:left="1931" w:hanging="360"/>
      </w:pPr>
      <w:rPr>
        <w:rFonts w:ascii="Courier New" w:hAnsi="Courier New" w:cs="Courier New" w:hint="default"/>
      </w:rPr>
    </w:lvl>
    <w:lvl w:ilvl="2" w:tplc="100C0005">
      <w:start w:val="1"/>
      <w:numFmt w:val="bullet"/>
      <w:lvlText w:val=""/>
      <w:lvlJc w:val="left"/>
      <w:pPr>
        <w:ind w:left="2651" w:hanging="360"/>
      </w:pPr>
      <w:rPr>
        <w:rFonts w:ascii="Wingdings" w:hAnsi="Wingdings" w:cs="Wingdings" w:hint="default"/>
      </w:rPr>
    </w:lvl>
    <w:lvl w:ilvl="3" w:tplc="100C0001">
      <w:start w:val="1"/>
      <w:numFmt w:val="bullet"/>
      <w:lvlText w:val=""/>
      <w:lvlJc w:val="left"/>
      <w:pPr>
        <w:ind w:left="3371" w:hanging="360"/>
      </w:pPr>
      <w:rPr>
        <w:rFonts w:ascii="Symbol" w:hAnsi="Symbol" w:cs="Symbol" w:hint="default"/>
      </w:rPr>
    </w:lvl>
    <w:lvl w:ilvl="4" w:tplc="100C0003">
      <w:start w:val="1"/>
      <w:numFmt w:val="bullet"/>
      <w:lvlText w:val="o"/>
      <w:lvlJc w:val="left"/>
      <w:pPr>
        <w:ind w:left="4091" w:hanging="360"/>
      </w:pPr>
      <w:rPr>
        <w:rFonts w:ascii="Courier New" w:hAnsi="Courier New" w:cs="Courier New" w:hint="default"/>
      </w:rPr>
    </w:lvl>
    <w:lvl w:ilvl="5" w:tplc="100C0005">
      <w:start w:val="1"/>
      <w:numFmt w:val="bullet"/>
      <w:lvlText w:val=""/>
      <w:lvlJc w:val="left"/>
      <w:pPr>
        <w:ind w:left="4811" w:hanging="360"/>
      </w:pPr>
      <w:rPr>
        <w:rFonts w:ascii="Wingdings" w:hAnsi="Wingdings" w:cs="Wingdings" w:hint="default"/>
      </w:rPr>
    </w:lvl>
    <w:lvl w:ilvl="6" w:tplc="100C0001">
      <w:start w:val="1"/>
      <w:numFmt w:val="bullet"/>
      <w:lvlText w:val=""/>
      <w:lvlJc w:val="left"/>
      <w:pPr>
        <w:ind w:left="5531" w:hanging="360"/>
      </w:pPr>
      <w:rPr>
        <w:rFonts w:ascii="Symbol" w:hAnsi="Symbol" w:cs="Symbol" w:hint="default"/>
      </w:rPr>
    </w:lvl>
    <w:lvl w:ilvl="7" w:tplc="100C0003">
      <w:start w:val="1"/>
      <w:numFmt w:val="bullet"/>
      <w:lvlText w:val="o"/>
      <w:lvlJc w:val="left"/>
      <w:pPr>
        <w:ind w:left="6251" w:hanging="360"/>
      </w:pPr>
      <w:rPr>
        <w:rFonts w:ascii="Courier New" w:hAnsi="Courier New" w:cs="Courier New" w:hint="default"/>
      </w:rPr>
    </w:lvl>
    <w:lvl w:ilvl="8" w:tplc="100C0005">
      <w:start w:val="1"/>
      <w:numFmt w:val="bullet"/>
      <w:lvlText w:val=""/>
      <w:lvlJc w:val="left"/>
      <w:pPr>
        <w:ind w:left="6971" w:hanging="360"/>
      </w:pPr>
      <w:rPr>
        <w:rFonts w:ascii="Wingdings" w:hAnsi="Wingdings" w:cs="Wingdings" w:hint="default"/>
      </w:rPr>
    </w:lvl>
  </w:abstractNum>
  <w:abstractNum w:abstractNumId="2" w15:restartNumberingAfterBreak="0">
    <w:nsid w:val="0C70440B"/>
    <w:multiLevelType w:val="hybridMultilevel"/>
    <w:tmpl w:val="3B56D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202716"/>
    <w:multiLevelType w:val="hybridMultilevel"/>
    <w:tmpl w:val="4F04A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54070BA"/>
    <w:multiLevelType w:val="hybridMultilevel"/>
    <w:tmpl w:val="BA2E234C"/>
    <w:lvl w:ilvl="0" w:tplc="1E6EB63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8B227CA"/>
    <w:multiLevelType w:val="hybridMultilevel"/>
    <w:tmpl w:val="C9DEBF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E4544F"/>
    <w:multiLevelType w:val="hybridMultilevel"/>
    <w:tmpl w:val="2AC4F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30F09"/>
    <w:multiLevelType w:val="hybridMultilevel"/>
    <w:tmpl w:val="F488AC9E"/>
    <w:lvl w:ilvl="0" w:tplc="100C0001">
      <w:start w:val="1"/>
      <w:numFmt w:val="bullet"/>
      <w:lvlText w:val=""/>
      <w:lvlJc w:val="left"/>
      <w:pPr>
        <w:ind w:left="720" w:hanging="360"/>
      </w:pPr>
      <w:rPr>
        <w:rFonts w:ascii="Symbol" w:hAnsi="Symbol" w:hint="default"/>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8" w15:restartNumberingAfterBreak="0">
    <w:nsid w:val="20E52772"/>
    <w:multiLevelType w:val="hybridMultilevel"/>
    <w:tmpl w:val="FC40C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BF6DC2"/>
    <w:multiLevelType w:val="hybridMultilevel"/>
    <w:tmpl w:val="171E3E26"/>
    <w:lvl w:ilvl="0" w:tplc="100C000F">
      <w:start w:val="1"/>
      <w:numFmt w:val="decimal"/>
      <w:lvlText w:val="%1."/>
      <w:lvlJc w:val="left"/>
      <w:pPr>
        <w:ind w:left="780" w:hanging="360"/>
      </w:pPr>
    </w:lvl>
    <w:lvl w:ilvl="1" w:tplc="100C0019">
      <w:start w:val="1"/>
      <w:numFmt w:val="lowerLetter"/>
      <w:lvlText w:val="%2."/>
      <w:lvlJc w:val="left"/>
      <w:pPr>
        <w:ind w:left="1500" w:hanging="360"/>
      </w:pPr>
    </w:lvl>
    <w:lvl w:ilvl="2" w:tplc="100C001B" w:tentative="1">
      <w:start w:val="1"/>
      <w:numFmt w:val="lowerRoman"/>
      <w:lvlText w:val="%3."/>
      <w:lvlJc w:val="right"/>
      <w:pPr>
        <w:ind w:left="2220" w:hanging="180"/>
      </w:pPr>
    </w:lvl>
    <w:lvl w:ilvl="3" w:tplc="100C000F" w:tentative="1">
      <w:start w:val="1"/>
      <w:numFmt w:val="decimal"/>
      <w:lvlText w:val="%4."/>
      <w:lvlJc w:val="left"/>
      <w:pPr>
        <w:ind w:left="2940" w:hanging="360"/>
      </w:pPr>
    </w:lvl>
    <w:lvl w:ilvl="4" w:tplc="100C0019" w:tentative="1">
      <w:start w:val="1"/>
      <w:numFmt w:val="lowerLetter"/>
      <w:lvlText w:val="%5."/>
      <w:lvlJc w:val="left"/>
      <w:pPr>
        <w:ind w:left="3660" w:hanging="360"/>
      </w:pPr>
    </w:lvl>
    <w:lvl w:ilvl="5" w:tplc="100C001B" w:tentative="1">
      <w:start w:val="1"/>
      <w:numFmt w:val="lowerRoman"/>
      <w:lvlText w:val="%6."/>
      <w:lvlJc w:val="right"/>
      <w:pPr>
        <w:ind w:left="4380" w:hanging="180"/>
      </w:pPr>
    </w:lvl>
    <w:lvl w:ilvl="6" w:tplc="100C000F" w:tentative="1">
      <w:start w:val="1"/>
      <w:numFmt w:val="decimal"/>
      <w:lvlText w:val="%7."/>
      <w:lvlJc w:val="left"/>
      <w:pPr>
        <w:ind w:left="5100" w:hanging="360"/>
      </w:pPr>
    </w:lvl>
    <w:lvl w:ilvl="7" w:tplc="100C0019" w:tentative="1">
      <w:start w:val="1"/>
      <w:numFmt w:val="lowerLetter"/>
      <w:lvlText w:val="%8."/>
      <w:lvlJc w:val="left"/>
      <w:pPr>
        <w:ind w:left="5820" w:hanging="360"/>
      </w:pPr>
    </w:lvl>
    <w:lvl w:ilvl="8" w:tplc="100C001B" w:tentative="1">
      <w:start w:val="1"/>
      <w:numFmt w:val="lowerRoman"/>
      <w:lvlText w:val="%9."/>
      <w:lvlJc w:val="right"/>
      <w:pPr>
        <w:ind w:left="6540" w:hanging="180"/>
      </w:pPr>
    </w:lvl>
  </w:abstractNum>
  <w:abstractNum w:abstractNumId="10" w15:restartNumberingAfterBreak="0">
    <w:nsid w:val="25D50F01"/>
    <w:multiLevelType w:val="hybridMultilevel"/>
    <w:tmpl w:val="3968D3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60C5F5F"/>
    <w:multiLevelType w:val="multilevel"/>
    <w:tmpl w:val="56A462B0"/>
    <w:lvl w:ilvl="0">
      <w:start w:val="1"/>
      <w:numFmt w:val="decimal"/>
      <w:pStyle w:val="Heading1"/>
      <w:lvlText w:val="%1"/>
      <w:lvlJc w:val="left"/>
      <w:pPr>
        <w:ind w:left="432" w:hanging="432"/>
      </w:pPr>
    </w:lvl>
    <w:lvl w:ilvl="1">
      <w:start w:val="1"/>
      <w:numFmt w:val="decimal"/>
      <w:pStyle w:val="Heading2"/>
      <w:lvlText w:val="%1.%2"/>
      <w:lvlJc w:val="left"/>
      <w:pPr>
        <w:ind w:left="128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8557D4E"/>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3" w15:restartNumberingAfterBreak="0">
    <w:nsid w:val="293803DD"/>
    <w:multiLevelType w:val="hybridMultilevel"/>
    <w:tmpl w:val="DDCC6718"/>
    <w:lvl w:ilvl="0" w:tplc="C762B692">
      <w:start w:val="1"/>
      <w:numFmt w:val="bullet"/>
      <w:lvlText w:val=""/>
      <w:lvlJc w:val="left"/>
      <w:pPr>
        <w:ind w:left="720" w:hanging="360"/>
      </w:pPr>
      <w:rPr>
        <w:rFonts w:ascii="Symbol" w:hAnsi="Symbol" w:cs="Symbol" w:hint="default"/>
        <w:sz w:val="18"/>
        <w:szCs w:val="18"/>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cs="Wingdings" w:hint="default"/>
      </w:rPr>
    </w:lvl>
    <w:lvl w:ilvl="3" w:tplc="100C0001">
      <w:start w:val="1"/>
      <w:numFmt w:val="bullet"/>
      <w:lvlText w:val=""/>
      <w:lvlJc w:val="left"/>
      <w:pPr>
        <w:ind w:left="2880" w:hanging="360"/>
      </w:pPr>
      <w:rPr>
        <w:rFonts w:ascii="Symbol" w:hAnsi="Symbol" w:cs="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cs="Wingdings" w:hint="default"/>
      </w:rPr>
    </w:lvl>
    <w:lvl w:ilvl="6" w:tplc="100C0001">
      <w:start w:val="1"/>
      <w:numFmt w:val="bullet"/>
      <w:lvlText w:val=""/>
      <w:lvlJc w:val="left"/>
      <w:pPr>
        <w:ind w:left="5040" w:hanging="360"/>
      </w:pPr>
      <w:rPr>
        <w:rFonts w:ascii="Symbol" w:hAnsi="Symbol" w:cs="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cs="Wingdings" w:hint="default"/>
      </w:rPr>
    </w:lvl>
  </w:abstractNum>
  <w:abstractNum w:abstractNumId="14" w15:restartNumberingAfterBreak="0">
    <w:nsid w:val="2CDC3938"/>
    <w:multiLevelType w:val="hybridMultilevel"/>
    <w:tmpl w:val="3612A81A"/>
    <w:lvl w:ilvl="0" w:tplc="0396D34A">
      <w:start w:val="1"/>
      <w:numFmt w:val="decimal"/>
      <w:pStyle w:val="Style1"/>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301667C3"/>
    <w:multiLevelType w:val="hybridMultilevel"/>
    <w:tmpl w:val="F508DE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B712FBD"/>
    <w:multiLevelType w:val="hybridMultilevel"/>
    <w:tmpl w:val="49444BB6"/>
    <w:lvl w:ilvl="0" w:tplc="100C0001">
      <w:start w:val="1"/>
      <w:numFmt w:val="bullet"/>
      <w:lvlText w:val=""/>
      <w:lvlJc w:val="left"/>
      <w:pPr>
        <w:ind w:left="-414" w:hanging="360"/>
      </w:pPr>
      <w:rPr>
        <w:rFonts w:ascii="Symbol" w:hAnsi="Symbol" w:hint="default"/>
      </w:rPr>
    </w:lvl>
    <w:lvl w:ilvl="1" w:tplc="100C0003" w:tentative="1">
      <w:start w:val="1"/>
      <w:numFmt w:val="bullet"/>
      <w:lvlText w:val="o"/>
      <w:lvlJc w:val="left"/>
      <w:pPr>
        <w:ind w:left="306" w:hanging="360"/>
      </w:pPr>
      <w:rPr>
        <w:rFonts w:ascii="Courier New" w:hAnsi="Courier New" w:cs="Courier New" w:hint="default"/>
      </w:rPr>
    </w:lvl>
    <w:lvl w:ilvl="2" w:tplc="100C0005" w:tentative="1">
      <w:start w:val="1"/>
      <w:numFmt w:val="bullet"/>
      <w:lvlText w:val=""/>
      <w:lvlJc w:val="left"/>
      <w:pPr>
        <w:ind w:left="1026" w:hanging="360"/>
      </w:pPr>
      <w:rPr>
        <w:rFonts w:ascii="Wingdings" w:hAnsi="Wingdings" w:hint="default"/>
      </w:rPr>
    </w:lvl>
    <w:lvl w:ilvl="3" w:tplc="100C0001" w:tentative="1">
      <w:start w:val="1"/>
      <w:numFmt w:val="bullet"/>
      <w:lvlText w:val=""/>
      <w:lvlJc w:val="left"/>
      <w:pPr>
        <w:ind w:left="1746" w:hanging="360"/>
      </w:pPr>
      <w:rPr>
        <w:rFonts w:ascii="Symbol" w:hAnsi="Symbol" w:hint="default"/>
      </w:rPr>
    </w:lvl>
    <w:lvl w:ilvl="4" w:tplc="100C0003" w:tentative="1">
      <w:start w:val="1"/>
      <w:numFmt w:val="bullet"/>
      <w:lvlText w:val="o"/>
      <w:lvlJc w:val="left"/>
      <w:pPr>
        <w:ind w:left="2466" w:hanging="360"/>
      </w:pPr>
      <w:rPr>
        <w:rFonts w:ascii="Courier New" w:hAnsi="Courier New" w:cs="Courier New" w:hint="default"/>
      </w:rPr>
    </w:lvl>
    <w:lvl w:ilvl="5" w:tplc="100C0005" w:tentative="1">
      <w:start w:val="1"/>
      <w:numFmt w:val="bullet"/>
      <w:lvlText w:val=""/>
      <w:lvlJc w:val="left"/>
      <w:pPr>
        <w:ind w:left="3186" w:hanging="360"/>
      </w:pPr>
      <w:rPr>
        <w:rFonts w:ascii="Wingdings" w:hAnsi="Wingdings" w:hint="default"/>
      </w:rPr>
    </w:lvl>
    <w:lvl w:ilvl="6" w:tplc="100C0001" w:tentative="1">
      <w:start w:val="1"/>
      <w:numFmt w:val="bullet"/>
      <w:lvlText w:val=""/>
      <w:lvlJc w:val="left"/>
      <w:pPr>
        <w:ind w:left="3906" w:hanging="360"/>
      </w:pPr>
      <w:rPr>
        <w:rFonts w:ascii="Symbol" w:hAnsi="Symbol" w:hint="default"/>
      </w:rPr>
    </w:lvl>
    <w:lvl w:ilvl="7" w:tplc="100C0003" w:tentative="1">
      <w:start w:val="1"/>
      <w:numFmt w:val="bullet"/>
      <w:lvlText w:val="o"/>
      <w:lvlJc w:val="left"/>
      <w:pPr>
        <w:ind w:left="4626" w:hanging="360"/>
      </w:pPr>
      <w:rPr>
        <w:rFonts w:ascii="Courier New" w:hAnsi="Courier New" w:cs="Courier New" w:hint="default"/>
      </w:rPr>
    </w:lvl>
    <w:lvl w:ilvl="8" w:tplc="100C0005" w:tentative="1">
      <w:start w:val="1"/>
      <w:numFmt w:val="bullet"/>
      <w:lvlText w:val=""/>
      <w:lvlJc w:val="left"/>
      <w:pPr>
        <w:ind w:left="5346" w:hanging="360"/>
      </w:pPr>
      <w:rPr>
        <w:rFonts w:ascii="Wingdings" w:hAnsi="Wingdings" w:hint="default"/>
      </w:rPr>
    </w:lvl>
  </w:abstractNum>
  <w:abstractNum w:abstractNumId="17" w15:restartNumberingAfterBreak="0">
    <w:nsid w:val="466F4D33"/>
    <w:multiLevelType w:val="hybridMultilevel"/>
    <w:tmpl w:val="9932947A"/>
    <w:lvl w:ilvl="0" w:tplc="14090001">
      <w:start w:val="1"/>
      <w:numFmt w:val="bullet"/>
      <w:lvlText w:val=""/>
      <w:lvlJc w:val="left"/>
      <w:pPr>
        <w:ind w:left="720" w:hanging="360"/>
      </w:pPr>
      <w:rPr>
        <w:rFonts w:ascii="Symbol" w:hAnsi="Symbol" w:hint="default"/>
        <w:sz w:val="18"/>
        <w:szCs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1F97A2D"/>
    <w:multiLevelType w:val="hybridMultilevel"/>
    <w:tmpl w:val="FE28CB38"/>
    <w:lvl w:ilvl="0" w:tplc="66B6BCAE">
      <w:numFmt w:val="bullet"/>
      <w:lvlText w:val="-"/>
      <w:lvlJc w:val="left"/>
      <w:pPr>
        <w:ind w:left="720" w:hanging="360"/>
      </w:pPr>
      <w:rPr>
        <w:rFonts w:ascii="Arial" w:eastAsia="SimSu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577027E"/>
    <w:multiLevelType w:val="hybridMultilevel"/>
    <w:tmpl w:val="76866802"/>
    <w:lvl w:ilvl="0" w:tplc="3B104764">
      <w:start w:val="1"/>
      <w:numFmt w:val="bullet"/>
      <w:lvlText w:val=""/>
      <w:lvlJc w:val="left"/>
      <w:pPr>
        <w:ind w:left="720" w:hanging="360"/>
      </w:pPr>
      <w:rPr>
        <w:rFonts w:ascii="Symbol" w:hAnsi="Symbol" w:cs="Symbol" w:hint="default"/>
        <w:sz w:val="18"/>
        <w:szCs w:val="18"/>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cs="Wingdings" w:hint="default"/>
      </w:rPr>
    </w:lvl>
    <w:lvl w:ilvl="3" w:tplc="100C0001">
      <w:start w:val="1"/>
      <w:numFmt w:val="bullet"/>
      <w:lvlText w:val=""/>
      <w:lvlJc w:val="left"/>
      <w:pPr>
        <w:ind w:left="2880" w:hanging="360"/>
      </w:pPr>
      <w:rPr>
        <w:rFonts w:ascii="Symbol" w:hAnsi="Symbol" w:cs="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cs="Wingdings" w:hint="default"/>
      </w:rPr>
    </w:lvl>
    <w:lvl w:ilvl="6" w:tplc="100C0001">
      <w:start w:val="1"/>
      <w:numFmt w:val="bullet"/>
      <w:lvlText w:val=""/>
      <w:lvlJc w:val="left"/>
      <w:pPr>
        <w:ind w:left="5040" w:hanging="360"/>
      </w:pPr>
      <w:rPr>
        <w:rFonts w:ascii="Symbol" w:hAnsi="Symbol" w:cs="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cs="Wingdings" w:hint="default"/>
      </w:rPr>
    </w:lvl>
  </w:abstractNum>
  <w:abstractNum w:abstractNumId="20" w15:restartNumberingAfterBreak="0">
    <w:nsid w:val="55DA669A"/>
    <w:multiLevelType w:val="hybridMultilevel"/>
    <w:tmpl w:val="92CADCBA"/>
    <w:lvl w:ilvl="0" w:tplc="14090001">
      <w:start w:val="1"/>
      <w:numFmt w:val="bullet"/>
      <w:lvlText w:val=""/>
      <w:lvlJc w:val="left"/>
      <w:pPr>
        <w:ind w:left="720" w:hanging="360"/>
      </w:pPr>
      <w:rPr>
        <w:rFonts w:ascii="Symbol" w:hAnsi="Symbol" w:hint="default"/>
      </w:rPr>
    </w:lvl>
    <w:lvl w:ilvl="1" w:tplc="C762B692">
      <w:start w:val="1"/>
      <w:numFmt w:val="bullet"/>
      <w:lvlText w:val=""/>
      <w:lvlJc w:val="left"/>
      <w:pPr>
        <w:ind w:left="1211" w:hanging="360"/>
      </w:pPr>
      <w:rPr>
        <w:rFonts w:ascii="Symbol" w:hAnsi="Symbol" w:cs="Symbol" w:hint="default"/>
        <w:sz w:val="18"/>
        <w:szCs w:val="18"/>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90C5E2B"/>
    <w:multiLevelType w:val="hybridMultilevel"/>
    <w:tmpl w:val="DD8E3862"/>
    <w:lvl w:ilvl="0" w:tplc="C762B692">
      <w:start w:val="1"/>
      <w:numFmt w:val="bullet"/>
      <w:lvlText w:val=""/>
      <w:lvlJc w:val="left"/>
      <w:pPr>
        <w:ind w:left="1004" w:hanging="360"/>
      </w:pPr>
      <w:rPr>
        <w:rFonts w:ascii="Symbol" w:hAnsi="Symbol" w:cs="Symbol" w:hint="default"/>
        <w:sz w:val="18"/>
        <w:szCs w:val="18"/>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22" w15:restartNumberingAfterBreak="0">
    <w:nsid w:val="684B5CEB"/>
    <w:multiLevelType w:val="hybridMultilevel"/>
    <w:tmpl w:val="F17269C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7264409E"/>
    <w:multiLevelType w:val="hybridMultilevel"/>
    <w:tmpl w:val="1AD820B8"/>
    <w:lvl w:ilvl="0" w:tplc="2362D3D4">
      <w:start w:val="1"/>
      <w:numFmt w:val="bullet"/>
      <w:lvlText w:val=""/>
      <w:lvlJc w:val="left"/>
      <w:pPr>
        <w:ind w:left="1080" w:hanging="360"/>
      </w:pPr>
      <w:rPr>
        <w:rFonts w:ascii="Symbol" w:hAnsi="Symbol" w:cs="Symbol" w:hint="default"/>
        <w:sz w:val="18"/>
        <w:szCs w:val="18"/>
      </w:rPr>
    </w:lvl>
    <w:lvl w:ilvl="1" w:tplc="F6E07892">
      <w:start w:val="1"/>
      <w:numFmt w:val="bullet"/>
      <w:lvlText w:val="o"/>
      <w:lvlJc w:val="left"/>
      <w:pPr>
        <w:ind w:left="1800" w:hanging="360"/>
      </w:pPr>
      <w:rPr>
        <w:rFonts w:ascii="Courier New" w:hAnsi="Courier New" w:cs="Courier New" w:hint="default"/>
      </w:rPr>
    </w:lvl>
    <w:lvl w:ilvl="2" w:tplc="FF54FF4E">
      <w:start w:val="1"/>
      <w:numFmt w:val="bullet"/>
      <w:lvlText w:val=""/>
      <w:lvlJc w:val="left"/>
      <w:pPr>
        <w:ind w:left="2520" w:hanging="360"/>
      </w:pPr>
      <w:rPr>
        <w:rFonts w:ascii="Wingdings" w:hAnsi="Wingdings" w:cs="Wingdings" w:hint="default"/>
      </w:rPr>
    </w:lvl>
    <w:lvl w:ilvl="3" w:tplc="D744E040">
      <w:start w:val="1"/>
      <w:numFmt w:val="bullet"/>
      <w:lvlText w:val=""/>
      <w:lvlJc w:val="left"/>
      <w:pPr>
        <w:ind w:left="3240" w:hanging="360"/>
      </w:pPr>
      <w:rPr>
        <w:rFonts w:ascii="Symbol" w:hAnsi="Symbol" w:cs="Symbol" w:hint="default"/>
      </w:rPr>
    </w:lvl>
    <w:lvl w:ilvl="4" w:tplc="8384C46A">
      <w:start w:val="1"/>
      <w:numFmt w:val="bullet"/>
      <w:lvlText w:val="o"/>
      <w:lvlJc w:val="left"/>
      <w:pPr>
        <w:ind w:left="3960" w:hanging="360"/>
      </w:pPr>
      <w:rPr>
        <w:rFonts w:ascii="Courier New" w:hAnsi="Courier New" w:cs="Courier New" w:hint="default"/>
      </w:rPr>
    </w:lvl>
    <w:lvl w:ilvl="5" w:tplc="C3287BD2">
      <w:start w:val="1"/>
      <w:numFmt w:val="bullet"/>
      <w:lvlText w:val=""/>
      <w:lvlJc w:val="left"/>
      <w:pPr>
        <w:ind w:left="4680" w:hanging="360"/>
      </w:pPr>
      <w:rPr>
        <w:rFonts w:ascii="Wingdings" w:hAnsi="Wingdings" w:cs="Wingdings" w:hint="default"/>
      </w:rPr>
    </w:lvl>
    <w:lvl w:ilvl="6" w:tplc="A720F2A4">
      <w:start w:val="1"/>
      <w:numFmt w:val="bullet"/>
      <w:lvlText w:val=""/>
      <w:lvlJc w:val="left"/>
      <w:pPr>
        <w:ind w:left="5400" w:hanging="360"/>
      </w:pPr>
      <w:rPr>
        <w:rFonts w:ascii="Symbol" w:hAnsi="Symbol" w:cs="Symbol" w:hint="default"/>
      </w:rPr>
    </w:lvl>
    <w:lvl w:ilvl="7" w:tplc="FE30FA9A">
      <w:start w:val="1"/>
      <w:numFmt w:val="bullet"/>
      <w:lvlText w:val="o"/>
      <w:lvlJc w:val="left"/>
      <w:pPr>
        <w:ind w:left="6120" w:hanging="360"/>
      </w:pPr>
      <w:rPr>
        <w:rFonts w:ascii="Courier New" w:hAnsi="Courier New" w:cs="Courier New" w:hint="default"/>
      </w:rPr>
    </w:lvl>
    <w:lvl w:ilvl="8" w:tplc="9D80B906">
      <w:start w:val="1"/>
      <w:numFmt w:val="bullet"/>
      <w:lvlText w:val=""/>
      <w:lvlJc w:val="left"/>
      <w:pPr>
        <w:ind w:left="6840" w:hanging="360"/>
      </w:pPr>
      <w:rPr>
        <w:rFonts w:ascii="Wingdings" w:hAnsi="Wingdings" w:cs="Wingdings" w:hint="default"/>
      </w:rPr>
    </w:lvl>
  </w:abstractNum>
  <w:abstractNum w:abstractNumId="24" w15:restartNumberingAfterBreak="0">
    <w:nsid w:val="775836E1"/>
    <w:multiLevelType w:val="hybridMultilevel"/>
    <w:tmpl w:val="BF22FF10"/>
    <w:lvl w:ilvl="0" w:tplc="1409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8407290"/>
    <w:multiLevelType w:val="singleLevel"/>
    <w:tmpl w:val="75A80FFE"/>
    <w:lvl w:ilvl="0">
      <w:start w:val="1"/>
      <w:numFmt w:val="bullet"/>
      <w:pStyle w:val="BulletText1"/>
      <w:lvlText w:val=""/>
      <w:lvlJc w:val="left"/>
      <w:pPr>
        <w:tabs>
          <w:tab w:val="num" w:pos="360"/>
        </w:tabs>
        <w:ind w:left="360" w:hanging="360"/>
      </w:pPr>
      <w:rPr>
        <w:rFonts w:ascii="Symbol" w:hAnsi="Symbol" w:hint="default"/>
      </w:rPr>
    </w:lvl>
  </w:abstractNum>
  <w:abstractNum w:abstractNumId="26" w15:restartNumberingAfterBreak="0">
    <w:nsid w:val="78440F6F"/>
    <w:multiLevelType w:val="hybridMultilevel"/>
    <w:tmpl w:val="B144EB34"/>
    <w:lvl w:ilvl="0" w:tplc="D5EE83A2">
      <w:start w:val="1"/>
      <w:numFmt w:val="bullet"/>
      <w:lvlText w:val=""/>
      <w:lvlJc w:val="left"/>
      <w:pPr>
        <w:ind w:left="2138" w:hanging="360"/>
      </w:pPr>
      <w:rPr>
        <w:rFonts w:ascii="Symbol" w:hAnsi="Symbol" w:cs="Symbol" w:hint="default"/>
        <w:sz w:val="18"/>
        <w:szCs w:val="18"/>
      </w:rPr>
    </w:lvl>
    <w:lvl w:ilvl="1" w:tplc="3BF48038">
      <w:start w:val="1"/>
      <w:numFmt w:val="bullet"/>
      <w:lvlText w:val="o"/>
      <w:lvlJc w:val="left"/>
      <w:pPr>
        <w:ind w:left="2858" w:hanging="360"/>
      </w:pPr>
      <w:rPr>
        <w:rFonts w:ascii="Courier New" w:hAnsi="Courier New" w:cs="Courier New" w:hint="default"/>
      </w:rPr>
    </w:lvl>
    <w:lvl w:ilvl="2" w:tplc="815AB6E2">
      <w:start w:val="1"/>
      <w:numFmt w:val="bullet"/>
      <w:lvlText w:val=""/>
      <w:lvlJc w:val="left"/>
      <w:pPr>
        <w:ind w:left="3578" w:hanging="360"/>
      </w:pPr>
      <w:rPr>
        <w:rFonts w:ascii="Wingdings" w:hAnsi="Wingdings" w:cs="Wingdings" w:hint="default"/>
      </w:rPr>
    </w:lvl>
    <w:lvl w:ilvl="3" w:tplc="8C344162">
      <w:start w:val="1"/>
      <w:numFmt w:val="bullet"/>
      <w:lvlText w:val=""/>
      <w:lvlJc w:val="left"/>
      <w:pPr>
        <w:ind w:left="4298" w:hanging="360"/>
      </w:pPr>
      <w:rPr>
        <w:rFonts w:ascii="Symbol" w:hAnsi="Symbol" w:cs="Symbol" w:hint="default"/>
      </w:rPr>
    </w:lvl>
    <w:lvl w:ilvl="4" w:tplc="C6DA4F06">
      <w:start w:val="1"/>
      <w:numFmt w:val="bullet"/>
      <w:lvlText w:val="o"/>
      <w:lvlJc w:val="left"/>
      <w:pPr>
        <w:ind w:left="5018" w:hanging="360"/>
      </w:pPr>
      <w:rPr>
        <w:rFonts w:ascii="Courier New" w:hAnsi="Courier New" w:cs="Courier New" w:hint="default"/>
      </w:rPr>
    </w:lvl>
    <w:lvl w:ilvl="5" w:tplc="FFCA992A">
      <w:start w:val="1"/>
      <w:numFmt w:val="bullet"/>
      <w:lvlText w:val=""/>
      <w:lvlJc w:val="left"/>
      <w:pPr>
        <w:ind w:left="5738" w:hanging="360"/>
      </w:pPr>
      <w:rPr>
        <w:rFonts w:ascii="Wingdings" w:hAnsi="Wingdings" w:cs="Wingdings" w:hint="default"/>
      </w:rPr>
    </w:lvl>
    <w:lvl w:ilvl="6" w:tplc="4816C248">
      <w:start w:val="1"/>
      <w:numFmt w:val="bullet"/>
      <w:lvlText w:val=""/>
      <w:lvlJc w:val="left"/>
      <w:pPr>
        <w:ind w:left="6458" w:hanging="360"/>
      </w:pPr>
      <w:rPr>
        <w:rFonts w:ascii="Symbol" w:hAnsi="Symbol" w:cs="Symbol" w:hint="default"/>
      </w:rPr>
    </w:lvl>
    <w:lvl w:ilvl="7" w:tplc="CF4AFE0E">
      <w:start w:val="1"/>
      <w:numFmt w:val="bullet"/>
      <w:lvlText w:val="o"/>
      <w:lvlJc w:val="left"/>
      <w:pPr>
        <w:ind w:left="7178" w:hanging="360"/>
      </w:pPr>
      <w:rPr>
        <w:rFonts w:ascii="Courier New" w:hAnsi="Courier New" w:cs="Courier New" w:hint="default"/>
      </w:rPr>
    </w:lvl>
    <w:lvl w:ilvl="8" w:tplc="1ECCD502">
      <w:start w:val="1"/>
      <w:numFmt w:val="bullet"/>
      <w:lvlText w:val=""/>
      <w:lvlJc w:val="left"/>
      <w:pPr>
        <w:ind w:left="7898" w:hanging="360"/>
      </w:pPr>
      <w:rPr>
        <w:rFonts w:ascii="Wingdings" w:hAnsi="Wingdings" w:cs="Wingdings" w:hint="default"/>
      </w:rPr>
    </w:lvl>
  </w:abstractNum>
  <w:abstractNum w:abstractNumId="27" w15:restartNumberingAfterBreak="0">
    <w:nsid w:val="7C1A4457"/>
    <w:multiLevelType w:val="hybridMultilevel"/>
    <w:tmpl w:val="111CD8B4"/>
    <w:lvl w:ilvl="0" w:tplc="09C64C88">
      <w:start w:val="1"/>
      <w:numFmt w:val="upperLetter"/>
      <w:lvlText w:val="%1."/>
      <w:lvlJc w:val="left"/>
      <w:pPr>
        <w:tabs>
          <w:tab w:val="num" w:pos="720"/>
        </w:tabs>
        <w:ind w:left="720" w:hanging="360"/>
      </w:pPr>
    </w:lvl>
    <w:lvl w:ilvl="1" w:tplc="95426BE6">
      <w:start w:val="33"/>
      <w:numFmt w:val="decimal"/>
      <w:lvlText w:val="%2."/>
      <w:lvlJc w:val="left"/>
      <w:pPr>
        <w:tabs>
          <w:tab w:val="num" w:pos="1440"/>
        </w:tabs>
        <w:ind w:left="1440" w:hanging="360"/>
      </w:pPr>
    </w:lvl>
    <w:lvl w:ilvl="2" w:tplc="B1F44F82">
      <w:start w:val="1"/>
      <w:numFmt w:val="upperLetter"/>
      <w:lvlText w:val="%3."/>
      <w:lvlJc w:val="left"/>
      <w:pPr>
        <w:tabs>
          <w:tab w:val="num" w:pos="2160"/>
        </w:tabs>
        <w:ind w:left="2160" w:hanging="360"/>
      </w:pPr>
    </w:lvl>
    <w:lvl w:ilvl="3" w:tplc="9D3A3A7C">
      <w:start w:val="1"/>
      <w:numFmt w:val="upperLetter"/>
      <w:lvlText w:val="%4."/>
      <w:lvlJc w:val="left"/>
      <w:pPr>
        <w:tabs>
          <w:tab w:val="num" w:pos="2880"/>
        </w:tabs>
        <w:ind w:left="2880" w:hanging="360"/>
      </w:pPr>
    </w:lvl>
    <w:lvl w:ilvl="4" w:tplc="0E6C8200">
      <w:start w:val="1"/>
      <w:numFmt w:val="upperLetter"/>
      <w:lvlText w:val="%5."/>
      <w:lvlJc w:val="left"/>
      <w:pPr>
        <w:tabs>
          <w:tab w:val="num" w:pos="3600"/>
        </w:tabs>
        <w:ind w:left="3600" w:hanging="360"/>
      </w:pPr>
    </w:lvl>
    <w:lvl w:ilvl="5" w:tplc="E20CA4AA">
      <w:start w:val="1"/>
      <w:numFmt w:val="upperLetter"/>
      <w:lvlText w:val="%6."/>
      <w:lvlJc w:val="left"/>
      <w:pPr>
        <w:tabs>
          <w:tab w:val="num" w:pos="4320"/>
        </w:tabs>
        <w:ind w:left="4320" w:hanging="360"/>
      </w:pPr>
    </w:lvl>
    <w:lvl w:ilvl="6" w:tplc="B964EB22">
      <w:start w:val="1"/>
      <w:numFmt w:val="upperLetter"/>
      <w:lvlText w:val="%7."/>
      <w:lvlJc w:val="left"/>
      <w:pPr>
        <w:tabs>
          <w:tab w:val="num" w:pos="5040"/>
        </w:tabs>
        <w:ind w:left="5040" w:hanging="360"/>
      </w:pPr>
    </w:lvl>
    <w:lvl w:ilvl="7" w:tplc="FC32D10E">
      <w:start w:val="1"/>
      <w:numFmt w:val="upperLetter"/>
      <w:lvlText w:val="%8."/>
      <w:lvlJc w:val="left"/>
      <w:pPr>
        <w:tabs>
          <w:tab w:val="num" w:pos="5760"/>
        </w:tabs>
        <w:ind w:left="5760" w:hanging="360"/>
      </w:pPr>
    </w:lvl>
    <w:lvl w:ilvl="8" w:tplc="8CAC4664">
      <w:start w:val="1"/>
      <w:numFmt w:val="upperLetter"/>
      <w:lvlText w:val="%9."/>
      <w:lvlJc w:val="left"/>
      <w:pPr>
        <w:tabs>
          <w:tab w:val="num" w:pos="6480"/>
        </w:tabs>
        <w:ind w:left="6480" w:hanging="360"/>
      </w:pPr>
    </w:lvl>
  </w:abstractNum>
  <w:num w:numId="1" w16cid:durableId="1578200516">
    <w:abstractNumId w:val="14"/>
  </w:num>
  <w:num w:numId="2" w16cid:durableId="12458336">
    <w:abstractNumId w:val="12"/>
  </w:num>
  <w:num w:numId="3" w16cid:durableId="1772243220">
    <w:abstractNumId w:val="11"/>
  </w:num>
  <w:num w:numId="4" w16cid:durableId="1632009582">
    <w:abstractNumId w:val="1"/>
  </w:num>
  <w:num w:numId="5" w16cid:durableId="938830163">
    <w:abstractNumId w:val="23"/>
  </w:num>
  <w:num w:numId="6" w16cid:durableId="1611551576">
    <w:abstractNumId w:val="0"/>
  </w:num>
  <w:num w:numId="7" w16cid:durableId="421876586">
    <w:abstractNumId w:val="0"/>
    <w:lvlOverride w:ilvl="0"/>
    <w:lvlOverride w:ilvl="1">
      <w:startOverride w:val="11"/>
    </w:lvlOverride>
  </w:num>
  <w:num w:numId="8" w16cid:durableId="1994290792">
    <w:abstractNumId w:val="0"/>
    <w:lvlOverride w:ilvl="0"/>
    <w:lvlOverride w:ilvl="1">
      <w:startOverride w:val="31"/>
    </w:lvlOverride>
  </w:num>
  <w:num w:numId="9" w16cid:durableId="1368484878">
    <w:abstractNumId w:val="27"/>
  </w:num>
  <w:num w:numId="10" w16cid:durableId="2064979266">
    <w:abstractNumId w:val="26"/>
  </w:num>
  <w:num w:numId="11" w16cid:durableId="2072386011">
    <w:abstractNumId w:val="13"/>
  </w:num>
  <w:num w:numId="12" w16cid:durableId="1970089255">
    <w:abstractNumId w:val="19"/>
  </w:num>
  <w:num w:numId="13" w16cid:durableId="1350067299">
    <w:abstractNumId w:val="25"/>
  </w:num>
  <w:num w:numId="14" w16cid:durableId="108359726">
    <w:abstractNumId w:val="21"/>
  </w:num>
  <w:num w:numId="15" w16cid:durableId="1815297218">
    <w:abstractNumId w:val="6"/>
  </w:num>
  <w:num w:numId="16" w16cid:durableId="17198211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6386450">
    <w:abstractNumId w:val="16"/>
  </w:num>
  <w:num w:numId="18" w16cid:durableId="1924608180">
    <w:abstractNumId w:val="10"/>
  </w:num>
  <w:num w:numId="19" w16cid:durableId="30737899">
    <w:abstractNumId w:val="3"/>
  </w:num>
  <w:num w:numId="20" w16cid:durableId="1912423310">
    <w:abstractNumId w:val="24"/>
  </w:num>
  <w:num w:numId="21" w16cid:durableId="2113740861">
    <w:abstractNumId w:val="4"/>
  </w:num>
  <w:num w:numId="22" w16cid:durableId="1945262334">
    <w:abstractNumId w:val="22"/>
  </w:num>
  <w:num w:numId="23" w16cid:durableId="1011487396">
    <w:abstractNumId w:val="9"/>
  </w:num>
  <w:num w:numId="24" w16cid:durableId="1148325715">
    <w:abstractNumId w:val="8"/>
  </w:num>
  <w:num w:numId="25" w16cid:durableId="2075928391">
    <w:abstractNumId w:val="5"/>
  </w:num>
  <w:num w:numId="26" w16cid:durableId="2074574009">
    <w:abstractNumId w:val="20"/>
  </w:num>
  <w:num w:numId="27" w16cid:durableId="1808084623">
    <w:abstractNumId w:val="17"/>
  </w:num>
  <w:num w:numId="28" w16cid:durableId="1456022470">
    <w:abstractNumId w:val="18"/>
  </w:num>
  <w:num w:numId="29" w16cid:durableId="883172355">
    <w:abstractNumId w:val="15"/>
  </w:num>
  <w:num w:numId="30" w16cid:durableId="100998760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H" w:vendorID="64" w:dllVersion="6" w:nlCheck="1" w:checkStyle="0"/>
  <w:activeWritingStyle w:appName="MSWord" w:lang="en-NZ" w:vendorID="64" w:dllVersion="6" w:nlCheck="1" w:checkStyle="1"/>
  <w:activeWritingStyle w:appName="MSWord" w:lang="en-US" w:vendorID="64" w:dllVersion="6" w:nlCheck="1" w:checkStyle="1"/>
  <w:activeWritingStyle w:appName="MSWord" w:lang="en-GB" w:vendorID="64" w:dllVersion="6" w:nlCheck="1" w:checkStyle="1"/>
  <w:activeWritingStyle w:appName="MSWord" w:lang="en-NZ"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tDCxNLYwtTQyMLJQ0lEKTi0uzszPAykwNqwFAL2L2eUtAAAA"/>
    <w:docVar w:name="EN.InstantFormat" w:val="&lt;ENInstantFormat&gt;&lt;Enabled&gt;1&lt;/Enabled&gt;&lt;ScanUnformatted&gt;1&lt;/ScanUnformatted&gt;&lt;ScanChanges&gt;1&lt;/ScanChanges&gt;&lt;Suspended&gt;1&lt;/Suspended&gt;&lt;/ENInstantFormat&gt;"/>
    <w:docVar w:name="EN.Layout" w:val="&lt;ENLayout&gt;&lt;Style&gt;Euro J Applied Physiolog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rdv5ssfwrd9vkewtfnptffmrtstavsxzfr5&quot;&gt;phdref3 2010&lt;record-ids&gt;&lt;item&gt;34411&lt;/item&gt;&lt;item&gt;50397&lt;/item&gt;&lt;item&gt;50411&lt;/item&gt;&lt;item&gt;50412&lt;/item&gt;&lt;item&gt;50413&lt;/item&gt;&lt;item&gt;50414&lt;/item&gt;&lt;/record-ids&gt;&lt;/item&gt;&lt;/Libraries&gt;"/>
  </w:docVars>
  <w:rsids>
    <w:rsidRoot w:val="00EB37B3"/>
    <w:rsid w:val="0000197E"/>
    <w:rsid w:val="00001A8D"/>
    <w:rsid w:val="000023F0"/>
    <w:rsid w:val="000027E5"/>
    <w:rsid w:val="00002EDA"/>
    <w:rsid w:val="000032AE"/>
    <w:rsid w:val="00003490"/>
    <w:rsid w:val="00003560"/>
    <w:rsid w:val="00004A5F"/>
    <w:rsid w:val="00005561"/>
    <w:rsid w:val="00005B8C"/>
    <w:rsid w:val="00006750"/>
    <w:rsid w:val="00006E5D"/>
    <w:rsid w:val="00006F79"/>
    <w:rsid w:val="000074CE"/>
    <w:rsid w:val="00007FEE"/>
    <w:rsid w:val="00010A8F"/>
    <w:rsid w:val="000118EF"/>
    <w:rsid w:val="00011D4E"/>
    <w:rsid w:val="00011DE8"/>
    <w:rsid w:val="000122C7"/>
    <w:rsid w:val="00012670"/>
    <w:rsid w:val="00012928"/>
    <w:rsid w:val="000136FA"/>
    <w:rsid w:val="0001400D"/>
    <w:rsid w:val="000155B6"/>
    <w:rsid w:val="000163A0"/>
    <w:rsid w:val="000165D6"/>
    <w:rsid w:val="00020584"/>
    <w:rsid w:val="00020CD2"/>
    <w:rsid w:val="00021610"/>
    <w:rsid w:val="000219F4"/>
    <w:rsid w:val="00022D20"/>
    <w:rsid w:val="00022F1B"/>
    <w:rsid w:val="00023936"/>
    <w:rsid w:val="00024F0D"/>
    <w:rsid w:val="00025B9F"/>
    <w:rsid w:val="00025DD4"/>
    <w:rsid w:val="00025E72"/>
    <w:rsid w:val="000262BD"/>
    <w:rsid w:val="0002656D"/>
    <w:rsid w:val="000271F0"/>
    <w:rsid w:val="0003007B"/>
    <w:rsid w:val="0003035A"/>
    <w:rsid w:val="0003053F"/>
    <w:rsid w:val="000305CD"/>
    <w:rsid w:val="00031274"/>
    <w:rsid w:val="0003161B"/>
    <w:rsid w:val="00031AB9"/>
    <w:rsid w:val="00031ADE"/>
    <w:rsid w:val="00031F5C"/>
    <w:rsid w:val="000323A3"/>
    <w:rsid w:val="00033694"/>
    <w:rsid w:val="000337E2"/>
    <w:rsid w:val="000338A2"/>
    <w:rsid w:val="00033B35"/>
    <w:rsid w:val="000346EB"/>
    <w:rsid w:val="000349E4"/>
    <w:rsid w:val="00034D19"/>
    <w:rsid w:val="0003500C"/>
    <w:rsid w:val="0003516F"/>
    <w:rsid w:val="00035684"/>
    <w:rsid w:val="000364DA"/>
    <w:rsid w:val="000401AD"/>
    <w:rsid w:val="0004026E"/>
    <w:rsid w:val="000402F3"/>
    <w:rsid w:val="00041007"/>
    <w:rsid w:val="00041436"/>
    <w:rsid w:val="000423F5"/>
    <w:rsid w:val="000426EF"/>
    <w:rsid w:val="00043B2A"/>
    <w:rsid w:val="00043F86"/>
    <w:rsid w:val="00044A86"/>
    <w:rsid w:val="00044B8A"/>
    <w:rsid w:val="00044DA6"/>
    <w:rsid w:val="00044F33"/>
    <w:rsid w:val="00045086"/>
    <w:rsid w:val="0004517A"/>
    <w:rsid w:val="00045C3F"/>
    <w:rsid w:val="000460C6"/>
    <w:rsid w:val="00046B43"/>
    <w:rsid w:val="00047E35"/>
    <w:rsid w:val="00050771"/>
    <w:rsid w:val="000508F5"/>
    <w:rsid w:val="00050961"/>
    <w:rsid w:val="00051317"/>
    <w:rsid w:val="00051F6C"/>
    <w:rsid w:val="00052762"/>
    <w:rsid w:val="00053420"/>
    <w:rsid w:val="000538A5"/>
    <w:rsid w:val="00053A19"/>
    <w:rsid w:val="00053AE5"/>
    <w:rsid w:val="00053C91"/>
    <w:rsid w:val="00053DDC"/>
    <w:rsid w:val="00053F40"/>
    <w:rsid w:val="00054945"/>
    <w:rsid w:val="00055AC9"/>
    <w:rsid w:val="0005651C"/>
    <w:rsid w:val="00056704"/>
    <w:rsid w:val="0005680A"/>
    <w:rsid w:val="00056A1F"/>
    <w:rsid w:val="00057320"/>
    <w:rsid w:val="0005758D"/>
    <w:rsid w:val="00057A4B"/>
    <w:rsid w:val="00057ABD"/>
    <w:rsid w:val="0006029C"/>
    <w:rsid w:val="000602AE"/>
    <w:rsid w:val="000608A7"/>
    <w:rsid w:val="00060C93"/>
    <w:rsid w:val="000615C4"/>
    <w:rsid w:val="00061738"/>
    <w:rsid w:val="00061D67"/>
    <w:rsid w:val="00062506"/>
    <w:rsid w:val="00062E50"/>
    <w:rsid w:val="0006311A"/>
    <w:rsid w:val="00064F3D"/>
    <w:rsid w:val="000655C2"/>
    <w:rsid w:val="00065E41"/>
    <w:rsid w:val="0006664F"/>
    <w:rsid w:val="00067927"/>
    <w:rsid w:val="00067AD4"/>
    <w:rsid w:val="00067F6B"/>
    <w:rsid w:val="00070948"/>
    <w:rsid w:val="00071391"/>
    <w:rsid w:val="00071448"/>
    <w:rsid w:val="00072451"/>
    <w:rsid w:val="00072EF3"/>
    <w:rsid w:val="00072FCA"/>
    <w:rsid w:val="00073AB8"/>
    <w:rsid w:val="00073C22"/>
    <w:rsid w:val="00073ED1"/>
    <w:rsid w:val="000743BD"/>
    <w:rsid w:val="00074721"/>
    <w:rsid w:val="0007474E"/>
    <w:rsid w:val="00074F01"/>
    <w:rsid w:val="00075099"/>
    <w:rsid w:val="000751FE"/>
    <w:rsid w:val="000757D5"/>
    <w:rsid w:val="00075D42"/>
    <w:rsid w:val="00077252"/>
    <w:rsid w:val="00077833"/>
    <w:rsid w:val="0007797D"/>
    <w:rsid w:val="00077DC8"/>
    <w:rsid w:val="00080466"/>
    <w:rsid w:val="000804F8"/>
    <w:rsid w:val="00080615"/>
    <w:rsid w:val="0008153C"/>
    <w:rsid w:val="00081B36"/>
    <w:rsid w:val="00081BE5"/>
    <w:rsid w:val="00082E04"/>
    <w:rsid w:val="000831F1"/>
    <w:rsid w:val="00084B8F"/>
    <w:rsid w:val="000850F6"/>
    <w:rsid w:val="000852D0"/>
    <w:rsid w:val="00085822"/>
    <w:rsid w:val="00086CDE"/>
    <w:rsid w:val="00087D29"/>
    <w:rsid w:val="00087D4D"/>
    <w:rsid w:val="00090258"/>
    <w:rsid w:val="00090289"/>
    <w:rsid w:val="000911AA"/>
    <w:rsid w:val="0009178D"/>
    <w:rsid w:val="00091944"/>
    <w:rsid w:val="00091B89"/>
    <w:rsid w:val="0009252B"/>
    <w:rsid w:val="00092971"/>
    <w:rsid w:val="0009369D"/>
    <w:rsid w:val="000936BB"/>
    <w:rsid w:val="000937D4"/>
    <w:rsid w:val="00093CE5"/>
    <w:rsid w:val="00093EE3"/>
    <w:rsid w:val="0009498F"/>
    <w:rsid w:val="00094DEB"/>
    <w:rsid w:val="0009522A"/>
    <w:rsid w:val="00095F81"/>
    <w:rsid w:val="00096926"/>
    <w:rsid w:val="000969DC"/>
    <w:rsid w:val="00097026"/>
    <w:rsid w:val="000972F6"/>
    <w:rsid w:val="0009731F"/>
    <w:rsid w:val="000973AF"/>
    <w:rsid w:val="000973D2"/>
    <w:rsid w:val="000A0112"/>
    <w:rsid w:val="000A05B8"/>
    <w:rsid w:val="000A0635"/>
    <w:rsid w:val="000A10BC"/>
    <w:rsid w:val="000A1714"/>
    <w:rsid w:val="000A2C40"/>
    <w:rsid w:val="000A32DD"/>
    <w:rsid w:val="000A43A4"/>
    <w:rsid w:val="000A4BC1"/>
    <w:rsid w:val="000A4D99"/>
    <w:rsid w:val="000A4E60"/>
    <w:rsid w:val="000A5BE3"/>
    <w:rsid w:val="000A5DE2"/>
    <w:rsid w:val="000A5ECF"/>
    <w:rsid w:val="000A66A8"/>
    <w:rsid w:val="000A6825"/>
    <w:rsid w:val="000A7F48"/>
    <w:rsid w:val="000B0C9C"/>
    <w:rsid w:val="000B115B"/>
    <w:rsid w:val="000B11E6"/>
    <w:rsid w:val="000B19D3"/>
    <w:rsid w:val="000B28A2"/>
    <w:rsid w:val="000B2AAA"/>
    <w:rsid w:val="000B343A"/>
    <w:rsid w:val="000B3593"/>
    <w:rsid w:val="000B4201"/>
    <w:rsid w:val="000B4716"/>
    <w:rsid w:val="000B4747"/>
    <w:rsid w:val="000B53EA"/>
    <w:rsid w:val="000B7AB1"/>
    <w:rsid w:val="000B7E4F"/>
    <w:rsid w:val="000C02C3"/>
    <w:rsid w:val="000C033B"/>
    <w:rsid w:val="000C0A8A"/>
    <w:rsid w:val="000C0ECD"/>
    <w:rsid w:val="000C1DA2"/>
    <w:rsid w:val="000C360F"/>
    <w:rsid w:val="000C3A96"/>
    <w:rsid w:val="000C4434"/>
    <w:rsid w:val="000C44AB"/>
    <w:rsid w:val="000C5354"/>
    <w:rsid w:val="000C5731"/>
    <w:rsid w:val="000C5843"/>
    <w:rsid w:val="000C615F"/>
    <w:rsid w:val="000C6685"/>
    <w:rsid w:val="000C6E20"/>
    <w:rsid w:val="000C6EDD"/>
    <w:rsid w:val="000C797C"/>
    <w:rsid w:val="000D08A6"/>
    <w:rsid w:val="000D1ED4"/>
    <w:rsid w:val="000D200B"/>
    <w:rsid w:val="000D23EB"/>
    <w:rsid w:val="000D24D0"/>
    <w:rsid w:val="000D2E9E"/>
    <w:rsid w:val="000D3F5A"/>
    <w:rsid w:val="000D4284"/>
    <w:rsid w:val="000D457A"/>
    <w:rsid w:val="000D495F"/>
    <w:rsid w:val="000D4CF7"/>
    <w:rsid w:val="000D5037"/>
    <w:rsid w:val="000D5273"/>
    <w:rsid w:val="000D5B22"/>
    <w:rsid w:val="000D5D3B"/>
    <w:rsid w:val="000D5E5C"/>
    <w:rsid w:val="000D621F"/>
    <w:rsid w:val="000D62FB"/>
    <w:rsid w:val="000D6645"/>
    <w:rsid w:val="000E029B"/>
    <w:rsid w:val="000E02E2"/>
    <w:rsid w:val="000E0BE3"/>
    <w:rsid w:val="000E10E5"/>
    <w:rsid w:val="000E1169"/>
    <w:rsid w:val="000E1878"/>
    <w:rsid w:val="000E1F88"/>
    <w:rsid w:val="000E2220"/>
    <w:rsid w:val="000E263C"/>
    <w:rsid w:val="000E26B8"/>
    <w:rsid w:val="000E2D45"/>
    <w:rsid w:val="000E2E5B"/>
    <w:rsid w:val="000E3BA2"/>
    <w:rsid w:val="000E4DBB"/>
    <w:rsid w:val="000E5341"/>
    <w:rsid w:val="000E5856"/>
    <w:rsid w:val="000E586D"/>
    <w:rsid w:val="000E5C04"/>
    <w:rsid w:val="000E5C9A"/>
    <w:rsid w:val="000E5CB2"/>
    <w:rsid w:val="000E694D"/>
    <w:rsid w:val="000E6B93"/>
    <w:rsid w:val="000E6D27"/>
    <w:rsid w:val="000E73C6"/>
    <w:rsid w:val="000E7442"/>
    <w:rsid w:val="000E7D1B"/>
    <w:rsid w:val="000E7D9C"/>
    <w:rsid w:val="000F0191"/>
    <w:rsid w:val="000F0355"/>
    <w:rsid w:val="000F0903"/>
    <w:rsid w:val="000F0FC4"/>
    <w:rsid w:val="000F27DA"/>
    <w:rsid w:val="000F2CE3"/>
    <w:rsid w:val="000F2EFB"/>
    <w:rsid w:val="000F4679"/>
    <w:rsid w:val="000F54DD"/>
    <w:rsid w:val="000F582E"/>
    <w:rsid w:val="000F5A63"/>
    <w:rsid w:val="000F63DE"/>
    <w:rsid w:val="000F64CA"/>
    <w:rsid w:val="000F6FC2"/>
    <w:rsid w:val="000F7D9B"/>
    <w:rsid w:val="0010063E"/>
    <w:rsid w:val="00100710"/>
    <w:rsid w:val="001017A8"/>
    <w:rsid w:val="001020D6"/>
    <w:rsid w:val="00103A95"/>
    <w:rsid w:val="00103BB6"/>
    <w:rsid w:val="00103DA7"/>
    <w:rsid w:val="00103F50"/>
    <w:rsid w:val="0010441B"/>
    <w:rsid w:val="001055B0"/>
    <w:rsid w:val="00105A65"/>
    <w:rsid w:val="00105E6C"/>
    <w:rsid w:val="0010648E"/>
    <w:rsid w:val="00107932"/>
    <w:rsid w:val="00110BEE"/>
    <w:rsid w:val="0011245F"/>
    <w:rsid w:val="0011266A"/>
    <w:rsid w:val="00113422"/>
    <w:rsid w:val="0011388F"/>
    <w:rsid w:val="00114469"/>
    <w:rsid w:val="00114AE4"/>
    <w:rsid w:val="00114B50"/>
    <w:rsid w:val="001150A3"/>
    <w:rsid w:val="00115863"/>
    <w:rsid w:val="00116622"/>
    <w:rsid w:val="00117538"/>
    <w:rsid w:val="001204FD"/>
    <w:rsid w:val="001211A3"/>
    <w:rsid w:val="00122574"/>
    <w:rsid w:val="001228FD"/>
    <w:rsid w:val="00122CA1"/>
    <w:rsid w:val="001238CC"/>
    <w:rsid w:val="00123A27"/>
    <w:rsid w:val="00123BE7"/>
    <w:rsid w:val="00124187"/>
    <w:rsid w:val="001249D8"/>
    <w:rsid w:val="00124D7D"/>
    <w:rsid w:val="0012568D"/>
    <w:rsid w:val="00125D4F"/>
    <w:rsid w:val="00126825"/>
    <w:rsid w:val="00126D25"/>
    <w:rsid w:val="00126F6E"/>
    <w:rsid w:val="00127EB9"/>
    <w:rsid w:val="001307A7"/>
    <w:rsid w:val="00131C4E"/>
    <w:rsid w:val="00132586"/>
    <w:rsid w:val="00132928"/>
    <w:rsid w:val="00132D8B"/>
    <w:rsid w:val="00133B6F"/>
    <w:rsid w:val="00133D26"/>
    <w:rsid w:val="00133DBE"/>
    <w:rsid w:val="00133FD0"/>
    <w:rsid w:val="00134BE1"/>
    <w:rsid w:val="00135C35"/>
    <w:rsid w:val="00135DA2"/>
    <w:rsid w:val="001363D4"/>
    <w:rsid w:val="00136675"/>
    <w:rsid w:val="00136C15"/>
    <w:rsid w:val="00136DAF"/>
    <w:rsid w:val="0013759A"/>
    <w:rsid w:val="00137A57"/>
    <w:rsid w:val="00137E8A"/>
    <w:rsid w:val="001404BD"/>
    <w:rsid w:val="001406F6"/>
    <w:rsid w:val="001410D8"/>
    <w:rsid w:val="001412D5"/>
    <w:rsid w:val="0014150C"/>
    <w:rsid w:val="001419D1"/>
    <w:rsid w:val="0014306A"/>
    <w:rsid w:val="001442D3"/>
    <w:rsid w:val="00144336"/>
    <w:rsid w:val="00144AE7"/>
    <w:rsid w:val="00145ECF"/>
    <w:rsid w:val="001460E6"/>
    <w:rsid w:val="00146916"/>
    <w:rsid w:val="00146F38"/>
    <w:rsid w:val="00147176"/>
    <w:rsid w:val="00147288"/>
    <w:rsid w:val="00147414"/>
    <w:rsid w:val="00147FC7"/>
    <w:rsid w:val="00150170"/>
    <w:rsid w:val="00150DBE"/>
    <w:rsid w:val="00151E08"/>
    <w:rsid w:val="00152017"/>
    <w:rsid w:val="00152484"/>
    <w:rsid w:val="0015257F"/>
    <w:rsid w:val="00153D81"/>
    <w:rsid w:val="00154394"/>
    <w:rsid w:val="001564F5"/>
    <w:rsid w:val="00156839"/>
    <w:rsid w:val="00156880"/>
    <w:rsid w:val="00156A81"/>
    <w:rsid w:val="001570F4"/>
    <w:rsid w:val="00157168"/>
    <w:rsid w:val="001575C4"/>
    <w:rsid w:val="00160E2C"/>
    <w:rsid w:val="00160FC6"/>
    <w:rsid w:val="001630E5"/>
    <w:rsid w:val="00163416"/>
    <w:rsid w:val="0016378A"/>
    <w:rsid w:val="00164503"/>
    <w:rsid w:val="00165B03"/>
    <w:rsid w:val="001667BB"/>
    <w:rsid w:val="00166A1D"/>
    <w:rsid w:val="0016703E"/>
    <w:rsid w:val="0016714D"/>
    <w:rsid w:val="001673C7"/>
    <w:rsid w:val="0016758C"/>
    <w:rsid w:val="001700C4"/>
    <w:rsid w:val="001705D5"/>
    <w:rsid w:val="00170D39"/>
    <w:rsid w:val="00171340"/>
    <w:rsid w:val="00171DEF"/>
    <w:rsid w:val="00172F2D"/>
    <w:rsid w:val="001736E0"/>
    <w:rsid w:val="00174789"/>
    <w:rsid w:val="0017510F"/>
    <w:rsid w:val="00175F84"/>
    <w:rsid w:val="001773B2"/>
    <w:rsid w:val="00177CEB"/>
    <w:rsid w:val="00177E3F"/>
    <w:rsid w:val="001820E1"/>
    <w:rsid w:val="001828B4"/>
    <w:rsid w:val="0018338C"/>
    <w:rsid w:val="00183741"/>
    <w:rsid w:val="00185284"/>
    <w:rsid w:val="00185BCB"/>
    <w:rsid w:val="00185EB2"/>
    <w:rsid w:val="00186360"/>
    <w:rsid w:val="0018675A"/>
    <w:rsid w:val="00187008"/>
    <w:rsid w:val="00190443"/>
    <w:rsid w:val="00190AD2"/>
    <w:rsid w:val="00190B84"/>
    <w:rsid w:val="00190BBF"/>
    <w:rsid w:val="00192F05"/>
    <w:rsid w:val="00192F21"/>
    <w:rsid w:val="00193EF9"/>
    <w:rsid w:val="001943C3"/>
    <w:rsid w:val="0019656F"/>
    <w:rsid w:val="00196F91"/>
    <w:rsid w:val="0019714A"/>
    <w:rsid w:val="00197B48"/>
    <w:rsid w:val="00197C33"/>
    <w:rsid w:val="00197E48"/>
    <w:rsid w:val="001A0C80"/>
    <w:rsid w:val="001A1612"/>
    <w:rsid w:val="001A19FD"/>
    <w:rsid w:val="001A2982"/>
    <w:rsid w:val="001A341B"/>
    <w:rsid w:val="001A3765"/>
    <w:rsid w:val="001A3A71"/>
    <w:rsid w:val="001A4083"/>
    <w:rsid w:val="001A4162"/>
    <w:rsid w:val="001A4E5E"/>
    <w:rsid w:val="001A523E"/>
    <w:rsid w:val="001A5B07"/>
    <w:rsid w:val="001A5F6F"/>
    <w:rsid w:val="001A6032"/>
    <w:rsid w:val="001A699D"/>
    <w:rsid w:val="001A74CC"/>
    <w:rsid w:val="001A7668"/>
    <w:rsid w:val="001B03FE"/>
    <w:rsid w:val="001B0F89"/>
    <w:rsid w:val="001B10EB"/>
    <w:rsid w:val="001B1F35"/>
    <w:rsid w:val="001B2012"/>
    <w:rsid w:val="001B2592"/>
    <w:rsid w:val="001B2693"/>
    <w:rsid w:val="001B2CC6"/>
    <w:rsid w:val="001B32BD"/>
    <w:rsid w:val="001B4B95"/>
    <w:rsid w:val="001B4D1F"/>
    <w:rsid w:val="001B528C"/>
    <w:rsid w:val="001B540E"/>
    <w:rsid w:val="001B59CF"/>
    <w:rsid w:val="001B5ADF"/>
    <w:rsid w:val="001B68CB"/>
    <w:rsid w:val="001B6E2E"/>
    <w:rsid w:val="001B70CB"/>
    <w:rsid w:val="001B7D6F"/>
    <w:rsid w:val="001C07BF"/>
    <w:rsid w:val="001C13ED"/>
    <w:rsid w:val="001C1C73"/>
    <w:rsid w:val="001C20DC"/>
    <w:rsid w:val="001C213D"/>
    <w:rsid w:val="001C271D"/>
    <w:rsid w:val="001C2756"/>
    <w:rsid w:val="001C2888"/>
    <w:rsid w:val="001C2FF6"/>
    <w:rsid w:val="001C3537"/>
    <w:rsid w:val="001C389F"/>
    <w:rsid w:val="001C48F6"/>
    <w:rsid w:val="001C74C9"/>
    <w:rsid w:val="001C75E5"/>
    <w:rsid w:val="001C7664"/>
    <w:rsid w:val="001C76DE"/>
    <w:rsid w:val="001C7854"/>
    <w:rsid w:val="001C7F08"/>
    <w:rsid w:val="001D0380"/>
    <w:rsid w:val="001D188D"/>
    <w:rsid w:val="001D24CC"/>
    <w:rsid w:val="001D2585"/>
    <w:rsid w:val="001D25CA"/>
    <w:rsid w:val="001D2603"/>
    <w:rsid w:val="001D28C2"/>
    <w:rsid w:val="001D3CEC"/>
    <w:rsid w:val="001D3D0B"/>
    <w:rsid w:val="001D4018"/>
    <w:rsid w:val="001D4C1E"/>
    <w:rsid w:val="001D5170"/>
    <w:rsid w:val="001D55A3"/>
    <w:rsid w:val="001D5D31"/>
    <w:rsid w:val="001D6257"/>
    <w:rsid w:val="001D63D0"/>
    <w:rsid w:val="001D6593"/>
    <w:rsid w:val="001D6BE2"/>
    <w:rsid w:val="001E016A"/>
    <w:rsid w:val="001E0569"/>
    <w:rsid w:val="001E0F88"/>
    <w:rsid w:val="001E1B1E"/>
    <w:rsid w:val="001E1C94"/>
    <w:rsid w:val="001E2BA3"/>
    <w:rsid w:val="001E2D35"/>
    <w:rsid w:val="001E3245"/>
    <w:rsid w:val="001E3290"/>
    <w:rsid w:val="001E3D88"/>
    <w:rsid w:val="001E40FD"/>
    <w:rsid w:val="001E4530"/>
    <w:rsid w:val="001E54B9"/>
    <w:rsid w:val="001E566B"/>
    <w:rsid w:val="001E569A"/>
    <w:rsid w:val="001E6645"/>
    <w:rsid w:val="001E6CC6"/>
    <w:rsid w:val="001E6E6B"/>
    <w:rsid w:val="001E7235"/>
    <w:rsid w:val="001E72A6"/>
    <w:rsid w:val="001E774B"/>
    <w:rsid w:val="001E7C75"/>
    <w:rsid w:val="001E7F14"/>
    <w:rsid w:val="001F011C"/>
    <w:rsid w:val="001F0B5F"/>
    <w:rsid w:val="001F10DD"/>
    <w:rsid w:val="001F160B"/>
    <w:rsid w:val="001F2499"/>
    <w:rsid w:val="001F2CDD"/>
    <w:rsid w:val="001F335C"/>
    <w:rsid w:val="001F373F"/>
    <w:rsid w:val="001F3D8A"/>
    <w:rsid w:val="001F5168"/>
    <w:rsid w:val="001F52E6"/>
    <w:rsid w:val="001F588B"/>
    <w:rsid w:val="001F5BCD"/>
    <w:rsid w:val="001F63E6"/>
    <w:rsid w:val="001F6FA1"/>
    <w:rsid w:val="001F6FDA"/>
    <w:rsid w:val="001F7456"/>
    <w:rsid w:val="00200527"/>
    <w:rsid w:val="00200627"/>
    <w:rsid w:val="0020299A"/>
    <w:rsid w:val="00202D6E"/>
    <w:rsid w:val="0020371F"/>
    <w:rsid w:val="002043D2"/>
    <w:rsid w:val="0020441B"/>
    <w:rsid w:val="0020445B"/>
    <w:rsid w:val="00204BF4"/>
    <w:rsid w:val="0020539F"/>
    <w:rsid w:val="00205759"/>
    <w:rsid w:val="00205C1B"/>
    <w:rsid w:val="00206AD5"/>
    <w:rsid w:val="0020763E"/>
    <w:rsid w:val="00207D77"/>
    <w:rsid w:val="00207DA1"/>
    <w:rsid w:val="00210947"/>
    <w:rsid w:val="002120D4"/>
    <w:rsid w:val="002122E8"/>
    <w:rsid w:val="002124AA"/>
    <w:rsid w:val="00212D0D"/>
    <w:rsid w:val="002133B0"/>
    <w:rsid w:val="002137D5"/>
    <w:rsid w:val="00213D30"/>
    <w:rsid w:val="0021494E"/>
    <w:rsid w:val="002149B4"/>
    <w:rsid w:val="00214B51"/>
    <w:rsid w:val="00214C52"/>
    <w:rsid w:val="00214FE1"/>
    <w:rsid w:val="00215A64"/>
    <w:rsid w:val="002164D3"/>
    <w:rsid w:val="00216833"/>
    <w:rsid w:val="002169E8"/>
    <w:rsid w:val="00217454"/>
    <w:rsid w:val="00217822"/>
    <w:rsid w:val="00217BB2"/>
    <w:rsid w:val="00217FA1"/>
    <w:rsid w:val="00220159"/>
    <w:rsid w:val="002206AB"/>
    <w:rsid w:val="002206FB"/>
    <w:rsid w:val="002208FE"/>
    <w:rsid w:val="0022117E"/>
    <w:rsid w:val="00221791"/>
    <w:rsid w:val="00221AB2"/>
    <w:rsid w:val="00222007"/>
    <w:rsid w:val="0022246C"/>
    <w:rsid w:val="002228B3"/>
    <w:rsid w:val="00222A73"/>
    <w:rsid w:val="00222B49"/>
    <w:rsid w:val="002235CB"/>
    <w:rsid w:val="00223632"/>
    <w:rsid w:val="00224147"/>
    <w:rsid w:val="00224901"/>
    <w:rsid w:val="00224991"/>
    <w:rsid w:val="00225059"/>
    <w:rsid w:val="00225130"/>
    <w:rsid w:val="0022516C"/>
    <w:rsid w:val="00225A76"/>
    <w:rsid w:val="00226609"/>
    <w:rsid w:val="002266FF"/>
    <w:rsid w:val="00226CA3"/>
    <w:rsid w:val="00226F25"/>
    <w:rsid w:val="00227CC8"/>
    <w:rsid w:val="00230128"/>
    <w:rsid w:val="002306D5"/>
    <w:rsid w:val="00230C60"/>
    <w:rsid w:val="00230CCB"/>
    <w:rsid w:val="0023168C"/>
    <w:rsid w:val="00231A27"/>
    <w:rsid w:val="00231E36"/>
    <w:rsid w:val="00231E89"/>
    <w:rsid w:val="0023240B"/>
    <w:rsid w:val="00232C61"/>
    <w:rsid w:val="002332D4"/>
    <w:rsid w:val="00233D1B"/>
    <w:rsid w:val="00234D86"/>
    <w:rsid w:val="0023503C"/>
    <w:rsid w:val="00235FCD"/>
    <w:rsid w:val="00236087"/>
    <w:rsid w:val="00236219"/>
    <w:rsid w:val="002363AE"/>
    <w:rsid w:val="00237E62"/>
    <w:rsid w:val="0024015A"/>
    <w:rsid w:val="0024019E"/>
    <w:rsid w:val="00240CD5"/>
    <w:rsid w:val="0024134D"/>
    <w:rsid w:val="00242C0A"/>
    <w:rsid w:val="002431FF"/>
    <w:rsid w:val="00243562"/>
    <w:rsid w:val="00243E62"/>
    <w:rsid w:val="00244161"/>
    <w:rsid w:val="00244A03"/>
    <w:rsid w:val="00245F5F"/>
    <w:rsid w:val="0024724A"/>
    <w:rsid w:val="002476BB"/>
    <w:rsid w:val="00247A44"/>
    <w:rsid w:val="00247A65"/>
    <w:rsid w:val="00250461"/>
    <w:rsid w:val="002534D8"/>
    <w:rsid w:val="00253755"/>
    <w:rsid w:val="002539FE"/>
    <w:rsid w:val="00253D27"/>
    <w:rsid w:val="002541D4"/>
    <w:rsid w:val="002549DF"/>
    <w:rsid w:val="00254BE9"/>
    <w:rsid w:val="0025534E"/>
    <w:rsid w:val="002558E8"/>
    <w:rsid w:val="00255973"/>
    <w:rsid w:val="00255A93"/>
    <w:rsid w:val="002574B9"/>
    <w:rsid w:val="002601ED"/>
    <w:rsid w:val="00260618"/>
    <w:rsid w:val="00262CB6"/>
    <w:rsid w:val="00264335"/>
    <w:rsid w:val="00264B9A"/>
    <w:rsid w:val="0026511D"/>
    <w:rsid w:val="00265D59"/>
    <w:rsid w:val="00266B60"/>
    <w:rsid w:val="00266C94"/>
    <w:rsid w:val="00270862"/>
    <w:rsid w:val="00271A32"/>
    <w:rsid w:val="00271F78"/>
    <w:rsid w:val="002723C5"/>
    <w:rsid w:val="00272B20"/>
    <w:rsid w:val="0027350B"/>
    <w:rsid w:val="00273906"/>
    <w:rsid w:val="002758FC"/>
    <w:rsid w:val="00275EF7"/>
    <w:rsid w:val="00275F31"/>
    <w:rsid w:val="002764E8"/>
    <w:rsid w:val="00276884"/>
    <w:rsid w:val="00276AC3"/>
    <w:rsid w:val="00277516"/>
    <w:rsid w:val="0027751B"/>
    <w:rsid w:val="00277D4B"/>
    <w:rsid w:val="00277FB0"/>
    <w:rsid w:val="002800C8"/>
    <w:rsid w:val="00280469"/>
    <w:rsid w:val="00280FF2"/>
    <w:rsid w:val="00281B30"/>
    <w:rsid w:val="00281D00"/>
    <w:rsid w:val="00282045"/>
    <w:rsid w:val="00283406"/>
    <w:rsid w:val="00284283"/>
    <w:rsid w:val="00284358"/>
    <w:rsid w:val="00284747"/>
    <w:rsid w:val="0028524C"/>
    <w:rsid w:val="00285335"/>
    <w:rsid w:val="002855FC"/>
    <w:rsid w:val="0028611D"/>
    <w:rsid w:val="00286988"/>
    <w:rsid w:val="002870BE"/>
    <w:rsid w:val="00287276"/>
    <w:rsid w:val="002872BA"/>
    <w:rsid w:val="00287378"/>
    <w:rsid w:val="002879DD"/>
    <w:rsid w:val="00287F1F"/>
    <w:rsid w:val="002920E1"/>
    <w:rsid w:val="00292FB4"/>
    <w:rsid w:val="00294E0D"/>
    <w:rsid w:val="00295EE7"/>
    <w:rsid w:val="002960A2"/>
    <w:rsid w:val="0029641C"/>
    <w:rsid w:val="00296A70"/>
    <w:rsid w:val="00297705"/>
    <w:rsid w:val="002A03EA"/>
    <w:rsid w:val="002A0FA7"/>
    <w:rsid w:val="002A1442"/>
    <w:rsid w:val="002A16A2"/>
    <w:rsid w:val="002A257F"/>
    <w:rsid w:val="002A2624"/>
    <w:rsid w:val="002A291B"/>
    <w:rsid w:val="002A37AF"/>
    <w:rsid w:val="002A3B5F"/>
    <w:rsid w:val="002A4FB8"/>
    <w:rsid w:val="002A5F36"/>
    <w:rsid w:val="002A67CA"/>
    <w:rsid w:val="002A6AFA"/>
    <w:rsid w:val="002A6EFE"/>
    <w:rsid w:val="002A74BD"/>
    <w:rsid w:val="002A7D62"/>
    <w:rsid w:val="002B005E"/>
    <w:rsid w:val="002B043C"/>
    <w:rsid w:val="002B0A8B"/>
    <w:rsid w:val="002B0C2A"/>
    <w:rsid w:val="002B137D"/>
    <w:rsid w:val="002B1628"/>
    <w:rsid w:val="002B1812"/>
    <w:rsid w:val="002B1F65"/>
    <w:rsid w:val="002B24EF"/>
    <w:rsid w:val="002B2885"/>
    <w:rsid w:val="002B34C0"/>
    <w:rsid w:val="002B3835"/>
    <w:rsid w:val="002B46BE"/>
    <w:rsid w:val="002B5AD4"/>
    <w:rsid w:val="002B5D14"/>
    <w:rsid w:val="002B6524"/>
    <w:rsid w:val="002B6638"/>
    <w:rsid w:val="002B6758"/>
    <w:rsid w:val="002B702E"/>
    <w:rsid w:val="002B7796"/>
    <w:rsid w:val="002B7829"/>
    <w:rsid w:val="002C159F"/>
    <w:rsid w:val="002C1727"/>
    <w:rsid w:val="002C176E"/>
    <w:rsid w:val="002C18C5"/>
    <w:rsid w:val="002C28ED"/>
    <w:rsid w:val="002C31A7"/>
    <w:rsid w:val="002C3C72"/>
    <w:rsid w:val="002C444C"/>
    <w:rsid w:val="002C4B99"/>
    <w:rsid w:val="002C4F64"/>
    <w:rsid w:val="002C5F4E"/>
    <w:rsid w:val="002C7FAE"/>
    <w:rsid w:val="002C7FB8"/>
    <w:rsid w:val="002D048D"/>
    <w:rsid w:val="002D0FCB"/>
    <w:rsid w:val="002D1133"/>
    <w:rsid w:val="002D268F"/>
    <w:rsid w:val="002D26D3"/>
    <w:rsid w:val="002D2B08"/>
    <w:rsid w:val="002D38F1"/>
    <w:rsid w:val="002D436D"/>
    <w:rsid w:val="002D449A"/>
    <w:rsid w:val="002D51E5"/>
    <w:rsid w:val="002D54EB"/>
    <w:rsid w:val="002D5A2F"/>
    <w:rsid w:val="002D6642"/>
    <w:rsid w:val="002D6916"/>
    <w:rsid w:val="002D6F0F"/>
    <w:rsid w:val="002E0262"/>
    <w:rsid w:val="002E0353"/>
    <w:rsid w:val="002E077E"/>
    <w:rsid w:val="002E186C"/>
    <w:rsid w:val="002E1B40"/>
    <w:rsid w:val="002E2003"/>
    <w:rsid w:val="002E2188"/>
    <w:rsid w:val="002E2290"/>
    <w:rsid w:val="002E3E87"/>
    <w:rsid w:val="002E3EC2"/>
    <w:rsid w:val="002E414C"/>
    <w:rsid w:val="002E4B67"/>
    <w:rsid w:val="002E62FA"/>
    <w:rsid w:val="002E746B"/>
    <w:rsid w:val="002E7930"/>
    <w:rsid w:val="002F055D"/>
    <w:rsid w:val="002F073F"/>
    <w:rsid w:val="002F0E4D"/>
    <w:rsid w:val="002F1E76"/>
    <w:rsid w:val="002F24B8"/>
    <w:rsid w:val="002F29B9"/>
    <w:rsid w:val="002F327F"/>
    <w:rsid w:val="002F5427"/>
    <w:rsid w:val="002F7454"/>
    <w:rsid w:val="00300D0B"/>
    <w:rsid w:val="003016F3"/>
    <w:rsid w:val="00301D82"/>
    <w:rsid w:val="00302379"/>
    <w:rsid w:val="0030265D"/>
    <w:rsid w:val="0030274D"/>
    <w:rsid w:val="00303E2F"/>
    <w:rsid w:val="00303EFF"/>
    <w:rsid w:val="00304A7E"/>
    <w:rsid w:val="00304ABC"/>
    <w:rsid w:val="00304B94"/>
    <w:rsid w:val="00305626"/>
    <w:rsid w:val="003060B2"/>
    <w:rsid w:val="00306D58"/>
    <w:rsid w:val="0030751A"/>
    <w:rsid w:val="003077DF"/>
    <w:rsid w:val="00307E1E"/>
    <w:rsid w:val="003100AB"/>
    <w:rsid w:val="003100FE"/>
    <w:rsid w:val="00310183"/>
    <w:rsid w:val="00310A9E"/>
    <w:rsid w:val="00312C59"/>
    <w:rsid w:val="00312D08"/>
    <w:rsid w:val="003133F8"/>
    <w:rsid w:val="00313AF7"/>
    <w:rsid w:val="00313CA4"/>
    <w:rsid w:val="00314EE7"/>
    <w:rsid w:val="003153DD"/>
    <w:rsid w:val="00315C8A"/>
    <w:rsid w:val="00316939"/>
    <w:rsid w:val="00316A5F"/>
    <w:rsid w:val="00316FAA"/>
    <w:rsid w:val="003170DD"/>
    <w:rsid w:val="00317C03"/>
    <w:rsid w:val="00320102"/>
    <w:rsid w:val="0032096B"/>
    <w:rsid w:val="00320F35"/>
    <w:rsid w:val="003210FD"/>
    <w:rsid w:val="00321201"/>
    <w:rsid w:val="00321666"/>
    <w:rsid w:val="0032168D"/>
    <w:rsid w:val="003222BD"/>
    <w:rsid w:val="003229EF"/>
    <w:rsid w:val="00322D40"/>
    <w:rsid w:val="00323830"/>
    <w:rsid w:val="003239EE"/>
    <w:rsid w:val="00324225"/>
    <w:rsid w:val="003243B7"/>
    <w:rsid w:val="0032500A"/>
    <w:rsid w:val="00325434"/>
    <w:rsid w:val="003254E4"/>
    <w:rsid w:val="0032550A"/>
    <w:rsid w:val="00325E2A"/>
    <w:rsid w:val="00326063"/>
    <w:rsid w:val="003267B3"/>
    <w:rsid w:val="003279CB"/>
    <w:rsid w:val="003279D8"/>
    <w:rsid w:val="00330BC4"/>
    <w:rsid w:val="003317BD"/>
    <w:rsid w:val="00331D2B"/>
    <w:rsid w:val="00333B0F"/>
    <w:rsid w:val="0033426A"/>
    <w:rsid w:val="003354A0"/>
    <w:rsid w:val="00335CB0"/>
    <w:rsid w:val="0033659A"/>
    <w:rsid w:val="00336A73"/>
    <w:rsid w:val="00336B79"/>
    <w:rsid w:val="00336E32"/>
    <w:rsid w:val="00337D8C"/>
    <w:rsid w:val="00337D91"/>
    <w:rsid w:val="00340A28"/>
    <w:rsid w:val="00340FAC"/>
    <w:rsid w:val="00341678"/>
    <w:rsid w:val="00341686"/>
    <w:rsid w:val="00341910"/>
    <w:rsid w:val="00341B5F"/>
    <w:rsid w:val="003426FD"/>
    <w:rsid w:val="00343236"/>
    <w:rsid w:val="00343532"/>
    <w:rsid w:val="00343E51"/>
    <w:rsid w:val="003441DC"/>
    <w:rsid w:val="003445AC"/>
    <w:rsid w:val="003452BE"/>
    <w:rsid w:val="003453C1"/>
    <w:rsid w:val="00345837"/>
    <w:rsid w:val="00345FF8"/>
    <w:rsid w:val="003461B2"/>
    <w:rsid w:val="00347208"/>
    <w:rsid w:val="0034745B"/>
    <w:rsid w:val="00350369"/>
    <w:rsid w:val="00350ABB"/>
    <w:rsid w:val="00350EF1"/>
    <w:rsid w:val="003516B0"/>
    <w:rsid w:val="0035181B"/>
    <w:rsid w:val="003518CB"/>
    <w:rsid w:val="003529F2"/>
    <w:rsid w:val="00352CC0"/>
    <w:rsid w:val="003534D5"/>
    <w:rsid w:val="00353E72"/>
    <w:rsid w:val="00353E79"/>
    <w:rsid w:val="00353F2E"/>
    <w:rsid w:val="003543B8"/>
    <w:rsid w:val="00355553"/>
    <w:rsid w:val="003557BA"/>
    <w:rsid w:val="00356C5F"/>
    <w:rsid w:val="00356D85"/>
    <w:rsid w:val="00356FAB"/>
    <w:rsid w:val="00357C6D"/>
    <w:rsid w:val="00357FD5"/>
    <w:rsid w:val="00360CD5"/>
    <w:rsid w:val="00360E88"/>
    <w:rsid w:val="003613CD"/>
    <w:rsid w:val="003615A0"/>
    <w:rsid w:val="00361F5C"/>
    <w:rsid w:val="0036359C"/>
    <w:rsid w:val="00363747"/>
    <w:rsid w:val="00363D8A"/>
    <w:rsid w:val="00364114"/>
    <w:rsid w:val="00364318"/>
    <w:rsid w:val="00364F19"/>
    <w:rsid w:val="00365B73"/>
    <w:rsid w:val="0036654D"/>
    <w:rsid w:val="003667D4"/>
    <w:rsid w:val="00366D22"/>
    <w:rsid w:val="003675FC"/>
    <w:rsid w:val="003704B4"/>
    <w:rsid w:val="00370943"/>
    <w:rsid w:val="0037172D"/>
    <w:rsid w:val="00371940"/>
    <w:rsid w:val="00371CFC"/>
    <w:rsid w:val="003724C5"/>
    <w:rsid w:val="00372765"/>
    <w:rsid w:val="003729A5"/>
    <w:rsid w:val="0037336B"/>
    <w:rsid w:val="003737B5"/>
    <w:rsid w:val="003737B9"/>
    <w:rsid w:val="003743C6"/>
    <w:rsid w:val="003747C3"/>
    <w:rsid w:val="003748AA"/>
    <w:rsid w:val="00374FF4"/>
    <w:rsid w:val="00375EE1"/>
    <w:rsid w:val="00376756"/>
    <w:rsid w:val="0038021A"/>
    <w:rsid w:val="0038183A"/>
    <w:rsid w:val="003822E9"/>
    <w:rsid w:val="003824FE"/>
    <w:rsid w:val="0038256E"/>
    <w:rsid w:val="00382DD9"/>
    <w:rsid w:val="00383239"/>
    <w:rsid w:val="00383383"/>
    <w:rsid w:val="00384211"/>
    <w:rsid w:val="00384BE1"/>
    <w:rsid w:val="0038507B"/>
    <w:rsid w:val="00385103"/>
    <w:rsid w:val="003855A1"/>
    <w:rsid w:val="003859A6"/>
    <w:rsid w:val="0038649C"/>
    <w:rsid w:val="00386AF4"/>
    <w:rsid w:val="003901CA"/>
    <w:rsid w:val="00390740"/>
    <w:rsid w:val="0039387A"/>
    <w:rsid w:val="00394300"/>
    <w:rsid w:val="00394430"/>
    <w:rsid w:val="00394A19"/>
    <w:rsid w:val="00394AE6"/>
    <w:rsid w:val="003952E3"/>
    <w:rsid w:val="0039617A"/>
    <w:rsid w:val="003974DC"/>
    <w:rsid w:val="0039753F"/>
    <w:rsid w:val="003A067F"/>
    <w:rsid w:val="003A0D0D"/>
    <w:rsid w:val="003A0EFF"/>
    <w:rsid w:val="003A1013"/>
    <w:rsid w:val="003A1A7A"/>
    <w:rsid w:val="003A1A7D"/>
    <w:rsid w:val="003A24A9"/>
    <w:rsid w:val="003A3B00"/>
    <w:rsid w:val="003A41D7"/>
    <w:rsid w:val="003A48D2"/>
    <w:rsid w:val="003A4D9A"/>
    <w:rsid w:val="003A523A"/>
    <w:rsid w:val="003A58F6"/>
    <w:rsid w:val="003A60C8"/>
    <w:rsid w:val="003A6AC2"/>
    <w:rsid w:val="003A6B7B"/>
    <w:rsid w:val="003A79D4"/>
    <w:rsid w:val="003B09FB"/>
    <w:rsid w:val="003B0BDC"/>
    <w:rsid w:val="003B1036"/>
    <w:rsid w:val="003B1071"/>
    <w:rsid w:val="003B1084"/>
    <w:rsid w:val="003B1AE2"/>
    <w:rsid w:val="003B1E53"/>
    <w:rsid w:val="003B2994"/>
    <w:rsid w:val="003B2C85"/>
    <w:rsid w:val="003B2F29"/>
    <w:rsid w:val="003B3058"/>
    <w:rsid w:val="003B3290"/>
    <w:rsid w:val="003B4776"/>
    <w:rsid w:val="003B694F"/>
    <w:rsid w:val="003B69CA"/>
    <w:rsid w:val="003B72CC"/>
    <w:rsid w:val="003B7478"/>
    <w:rsid w:val="003C1867"/>
    <w:rsid w:val="003C1ADB"/>
    <w:rsid w:val="003C2117"/>
    <w:rsid w:val="003C26B6"/>
    <w:rsid w:val="003C2B8F"/>
    <w:rsid w:val="003C2F25"/>
    <w:rsid w:val="003C43D0"/>
    <w:rsid w:val="003C44F7"/>
    <w:rsid w:val="003C7BBD"/>
    <w:rsid w:val="003C7BE7"/>
    <w:rsid w:val="003C7FAA"/>
    <w:rsid w:val="003D0E03"/>
    <w:rsid w:val="003D1889"/>
    <w:rsid w:val="003D1D4C"/>
    <w:rsid w:val="003D1DEB"/>
    <w:rsid w:val="003D23CB"/>
    <w:rsid w:val="003D3177"/>
    <w:rsid w:val="003D3335"/>
    <w:rsid w:val="003D3586"/>
    <w:rsid w:val="003D3739"/>
    <w:rsid w:val="003D4071"/>
    <w:rsid w:val="003D40B5"/>
    <w:rsid w:val="003D45BE"/>
    <w:rsid w:val="003D4D98"/>
    <w:rsid w:val="003D5798"/>
    <w:rsid w:val="003D6008"/>
    <w:rsid w:val="003D755E"/>
    <w:rsid w:val="003D7889"/>
    <w:rsid w:val="003E0650"/>
    <w:rsid w:val="003E1467"/>
    <w:rsid w:val="003E18A4"/>
    <w:rsid w:val="003E190D"/>
    <w:rsid w:val="003E26A0"/>
    <w:rsid w:val="003E35C3"/>
    <w:rsid w:val="003E37F6"/>
    <w:rsid w:val="003E3B61"/>
    <w:rsid w:val="003E4A22"/>
    <w:rsid w:val="003E4EA8"/>
    <w:rsid w:val="003E4F06"/>
    <w:rsid w:val="003E53EA"/>
    <w:rsid w:val="003E5990"/>
    <w:rsid w:val="003E65D1"/>
    <w:rsid w:val="003E6860"/>
    <w:rsid w:val="003E7639"/>
    <w:rsid w:val="003E774F"/>
    <w:rsid w:val="003F0BAA"/>
    <w:rsid w:val="003F18CE"/>
    <w:rsid w:val="003F1E2B"/>
    <w:rsid w:val="003F25CF"/>
    <w:rsid w:val="003F2D22"/>
    <w:rsid w:val="003F344B"/>
    <w:rsid w:val="003F4295"/>
    <w:rsid w:val="003F4952"/>
    <w:rsid w:val="003F4EC7"/>
    <w:rsid w:val="003F659B"/>
    <w:rsid w:val="003F66BF"/>
    <w:rsid w:val="003F6727"/>
    <w:rsid w:val="003F696F"/>
    <w:rsid w:val="003F7627"/>
    <w:rsid w:val="0040002A"/>
    <w:rsid w:val="0040025B"/>
    <w:rsid w:val="004005E7"/>
    <w:rsid w:val="00401035"/>
    <w:rsid w:val="0040169A"/>
    <w:rsid w:val="00401BD0"/>
    <w:rsid w:val="00401CB6"/>
    <w:rsid w:val="00402614"/>
    <w:rsid w:val="00402708"/>
    <w:rsid w:val="00403118"/>
    <w:rsid w:val="00403136"/>
    <w:rsid w:val="0040439B"/>
    <w:rsid w:val="004043FE"/>
    <w:rsid w:val="00404D44"/>
    <w:rsid w:val="00405154"/>
    <w:rsid w:val="004056E2"/>
    <w:rsid w:val="00406982"/>
    <w:rsid w:val="004072EC"/>
    <w:rsid w:val="00407CC0"/>
    <w:rsid w:val="00407D97"/>
    <w:rsid w:val="00407E6F"/>
    <w:rsid w:val="00407F17"/>
    <w:rsid w:val="004107C5"/>
    <w:rsid w:val="00411676"/>
    <w:rsid w:val="0041190D"/>
    <w:rsid w:val="00411BAB"/>
    <w:rsid w:val="00412EE7"/>
    <w:rsid w:val="0041310F"/>
    <w:rsid w:val="00413617"/>
    <w:rsid w:val="00414DAA"/>
    <w:rsid w:val="00415502"/>
    <w:rsid w:val="0041564E"/>
    <w:rsid w:val="00415A1E"/>
    <w:rsid w:val="00415E55"/>
    <w:rsid w:val="0041717C"/>
    <w:rsid w:val="00420057"/>
    <w:rsid w:val="004209DE"/>
    <w:rsid w:val="00420A9B"/>
    <w:rsid w:val="00420E0C"/>
    <w:rsid w:val="004213D5"/>
    <w:rsid w:val="00421ADA"/>
    <w:rsid w:val="00421E32"/>
    <w:rsid w:val="00422168"/>
    <w:rsid w:val="00423715"/>
    <w:rsid w:val="0042377C"/>
    <w:rsid w:val="00424219"/>
    <w:rsid w:val="00424787"/>
    <w:rsid w:val="00424FF9"/>
    <w:rsid w:val="00425C20"/>
    <w:rsid w:val="00425F36"/>
    <w:rsid w:val="00425F9A"/>
    <w:rsid w:val="0042620B"/>
    <w:rsid w:val="004265DE"/>
    <w:rsid w:val="0042774B"/>
    <w:rsid w:val="004300D8"/>
    <w:rsid w:val="004303A8"/>
    <w:rsid w:val="0043068B"/>
    <w:rsid w:val="0043156A"/>
    <w:rsid w:val="004315EB"/>
    <w:rsid w:val="00431C20"/>
    <w:rsid w:val="00432739"/>
    <w:rsid w:val="0043291F"/>
    <w:rsid w:val="004331BB"/>
    <w:rsid w:val="00433A7B"/>
    <w:rsid w:val="004341B9"/>
    <w:rsid w:val="00434971"/>
    <w:rsid w:val="00435BBC"/>
    <w:rsid w:val="00435BD7"/>
    <w:rsid w:val="00435F16"/>
    <w:rsid w:val="00436B6A"/>
    <w:rsid w:val="00436D7F"/>
    <w:rsid w:val="00437AB8"/>
    <w:rsid w:val="004409DB"/>
    <w:rsid w:val="00440EA6"/>
    <w:rsid w:val="0044117A"/>
    <w:rsid w:val="0044229C"/>
    <w:rsid w:val="00442BE3"/>
    <w:rsid w:val="00442C4E"/>
    <w:rsid w:val="0044337E"/>
    <w:rsid w:val="0044390B"/>
    <w:rsid w:val="00443FE3"/>
    <w:rsid w:val="00444B72"/>
    <w:rsid w:val="00444BF6"/>
    <w:rsid w:val="00444FB3"/>
    <w:rsid w:val="00445274"/>
    <w:rsid w:val="004457E0"/>
    <w:rsid w:val="0044599B"/>
    <w:rsid w:val="00446286"/>
    <w:rsid w:val="00446ED3"/>
    <w:rsid w:val="0045007B"/>
    <w:rsid w:val="00450A8D"/>
    <w:rsid w:val="00452244"/>
    <w:rsid w:val="00452390"/>
    <w:rsid w:val="00452593"/>
    <w:rsid w:val="00453022"/>
    <w:rsid w:val="004538DC"/>
    <w:rsid w:val="00455F35"/>
    <w:rsid w:val="00456C45"/>
    <w:rsid w:val="00457821"/>
    <w:rsid w:val="004579F1"/>
    <w:rsid w:val="00457BCE"/>
    <w:rsid w:val="00460ABF"/>
    <w:rsid w:val="00461087"/>
    <w:rsid w:val="00461C79"/>
    <w:rsid w:val="00462D03"/>
    <w:rsid w:val="00462E0E"/>
    <w:rsid w:val="00463741"/>
    <w:rsid w:val="004638F7"/>
    <w:rsid w:val="00463992"/>
    <w:rsid w:val="00463A8A"/>
    <w:rsid w:val="00463BA1"/>
    <w:rsid w:val="004645F6"/>
    <w:rsid w:val="00464A03"/>
    <w:rsid w:val="00464B58"/>
    <w:rsid w:val="00464F41"/>
    <w:rsid w:val="00465CCA"/>
    <w:rsid w:val="00465D66"/>
    <w:rsid w:val="00466C6C"/>
    <w:rsid w:val="00467627"/>
    <w:rsid w:val="00467CDD"/>
    <w:rsid w:val="00467F70"/>
    <w:rsid w:val="00470E49"/>
    <w:rsid w:val="004723C0"/>
    <w:rsid w:val="00472CEC"/>
    <w:rsid w:val="00473009"/>
    <w:rsid w:val="004732F7"/>
    <w:rsid w:val="0047348E"/>
    <w:rsid w:val="00474463"/>
    <w:rsid w:val="004745B9"/>
    <w:rsid w:val="00475D03"/>
    <w:rsid w:val="00476386"/>
    <w:rsid w:val="0047677A"/>
    <w:rsid w:val="004770F3"/>
    <w:rsid w:val="00477EE2"/>
    <w:rsid w:val="0048145C"/>
    <w:rsid w:val="004817E7"/>
    <w:rsid w:val="00481B48"/>
    <w:rsid w:val="004820D8"/>
    <w:rsid w:val="004822D6"/>
    <w:rsid w:val="004825CD"/>
    <w:rsid w:val="004828F2"/>
    <w:rsid w:val="00483D05"/>
    <w:rsid w:val="00483ECB"/>
    <w:rsid w:val="004841A6"/>
    <w:rsid w:val="004842DD"/>
    <w:rsid w:val="00485965"/>
    <w:rsid w:val="00486096"/>
    <w:rsid w:val="00486D2D"/>
    <w:rsid w:val="00486E8F"/>
    <w:rsid w:val="0048724A"/>
    <w:rsid w:val="004872F7"/>
    <w:rsid w:val="00487A7B"/>
    <w:rsid w:val="00487A81"/>
    <w:rsid w:val="00490491"/>
    <w:rsid w:val="00491379"/>
    <w:rsid w:val="00491C35"/>
    <w:rsid w:val="004932E5"/>
    <w:rsid w:val="00493331"/>
    <w:rsid w:val="004935AC"/>
    <w:rsid w:val="004935D1"/>
    <w:rsid w:val="0049448A"/>
    <w:rsid w:val="00494D20"/>
    <w:rsid w:val="00494E19"/>
    <w:rsid w:val="004954C8"/>
    <w:rsid w:val="0049567A"/>
    <w:rsid w:val="00495B07"/>
    <w:rsid w:val="00496F14"/>
    <w:rsid w:val="004A0E0D"/>
    <w:rsid w:val="004A18C8"/>
    <w:rsid w:val="004A2183"/>
    <w:rsid w:val="004A25BC"/>
    <w:rsid w:val="004A28BD"/>
    <w:rsid w:val="004A3245"/>
    <w:rsid w:val="004A3649"/>
    <w:rsid w:val="004A3AF0"/>
    <w:rsid w:val="004A3B8B"/>
    <w:rsid w:val="004A4111"/>
    <w:rsid w:val="004A41E4"/>
    <w:rsid w:val="004A52C9"/>
    <w:rsid w:val="004A5963"/>
    <w:rsid w:val="004A69F4"/>
    <w:rsid w:val="004A6AE4"/>
    <w:rsid w:val="004A7182"/>
    <w:rsid w:val="004A73CE"/>
    <w:rsid w:val="004A7837"/>
    <w:rsid w:val="004A78B3"/>
    <w:rsid w:val="004A7D28"/>
    <w:rsid w:val="004B16B6"/>
    <w:rsid w:val="004B195A"/>
    <w:rsid w:val="004B1C27"/>
    <w:rsid w:val="004B2650"/>
    <w:rsid w:val="004B311D"/>
    <w:rsid w:val="004B3F15"/>
    <w:rsid w:val="004B47B8"/>
    <w:rsid w:val="004B66C0"/>
    <w:rsid w:val="004B694A"/>
    <w:rsid w:val="004B696F"/>
    <w:rsid w:val="004B6F30"/>
    <w:rsid w:val="004B6FC8"/>
    <w:rsid w:val="004B746C"/>
    <w:rsid w:val="004B74E8"/>
    <w:rsid w:val="004B75EB"/>
    <w:rsid w:val="004B7A80"/>
    <w:rsid w:val="004C01C2"/>
    <w:rsid w:val="004C0564"/>
    <w:rsid w:val="004C13A6"/>
    <w:rsid w:val="004C20C3"/>
    <w:rsid w:val="004C26E8"/>
    <w:rsid w:val="004C2E60"/>
    <w:rsid w:val="004C3C34"/>
    <w:rsid w:val="004C4F5E"/>
    <w:rsid w:val="004C62B6"/>
    <w:rsid w:val="004C6440"/>
    <w:rsid w:val="004C67C4"/>
    <w:rsid w:val="004C6CFB"/>
    <w:rsid w:val="004D0276"/>
    <w:rsid w:val="004D04DD"/>
    <w:rsid w:val="004D0894"/>
    <w:rsid w:val="004D12A4"/>
    <w:rsid w:val="004D1364"/>
    <w:rsid w:val="004D1853"/>
    <w:rsid w:val="004D1E1A"/>
    <w:rsid w:val="004D2C71"/>
    <w:rsid w:val="004D35A2"/>
    <w:rsid w:val="004D3718"/>
    <w:rsid w:val="004D3B5C"/>
    <w:rsid w:val="004D4BE2"/>
    <w:rsid w:val="004D4CD6"/>
    <w:rsid w:val="004D4EC6"/>
    <w:rsid w:val="004D5310"/>
    <w:rsid w:val="004D6569"/>
    <w:rsid w:val="004D67B7"/>
    <w:rsid w:val="004D680F"/>
    <w:rsid w:val="004D6A04"/>
    <w:rsid w:val="004D70ED"/>
    <w:rsid w:val="004D7ADD"/>
    <w:rsid w:val="004E0286"/>
    <w:rsid w:val="004E094F"/>
    <w:rsid w:val="004E0CFB"/>
    <w:rsid w:val="004E0DBB"/>
    <w:rsid w:val="004E125A"/>
    <w:rsid w:val="004E14D7"/>
    <w:rsid w:val="004E1581"/>
    <w:rsid w:val="004E168A"/>
    <w:rsid w:val="004E1BCF"/>
    <w:rsid w:val="004E1DA5"/>
    <w:rsid w:val="004E2629"/>
    <w:rsid w:val="004E2852"/>
    <w:rsid w:val="004E2E41"/>
    <w:rsid w:val="004E3526"/>
    <w:rsid w:val="004E3E25"/>
    <w:rsid w:val="004E4251"/>
    <w:rsid w:val="004E4658"/>
    <w:rsid w:val="004E4F07"/>
    <w:rsid w:val="004E635E"/>
    <w:rsid w:val="004E70C0"/>
    <w:rsid w:val="004E789D"/>
    <w:rsid w:val="004E7C3B"/>
    <w:rsid w:val="004F08BD"/>
    <w:rsid w:val="004F090A"/>
    <w:rsid w:val="004F0991"/>
    <w:rsid w:val="004F10C3"/>
    <w:rsid w:val="004F176E"/>
    <w:rsid w:val="004F24D4"/>
    <w:rsid w:val="004F27EE"/>
    <w:rsid w:val="004F305A"/>
    <w:rsid w:val="004F387B"/>
    <w:rsid w:val="004F3BE5"/>
    <w:rsid w:val="004F3C8E"/>
    <w:rsid w:val="004F3DF6"/>
    <w:rsid w:val="004F3EC7"/>
    <w:rsid w:val="004F3F16"/>
    <w:rsid w:val="004F42FA"/>
    <w:rsid w:val="004F4EDA"/>
    <w:rsid w:val="004F5983"/>
    <w:rsid w:val="004F63F0"/>
    <w:rsid w:val="004F6828"/>
    <w:rsid w:val="004F6A53"/>
    <w:rsid w:val="004F6F4C"/>
    <w:rsid w:val="004F7378"/>
    <w:rsid w:val="004F7A21"/>
    <w:rsid w:val="00500093"/>
    <w:rsid w:val="00500C60"/>
    <w:rsid w:val="00500E6E"/>
    <w:rsid w:val="00501D19"/>
    <w:rsid w:val="00502800"/>
    <w:rsid w:val="0050344E"/>
    <w:rsid w:val="00503C3C"/>
    <w:rsid w:val="00503FBB"/>
    <w:rsid w:val="00504EE6"/>
    <w:rsid w:val="005064FF"/>
    <w:rsid w:val="00506961"/>
    <w:rsid w:val="005072FD"/>
    <w:rsid w:val="00507C7C"/>
    <w:rsid w:val="00507D80"/>
    <w:rsid w:val="00507E0C"/>
    <w:rsid w:val="00510051"/>
    <w:rsid w:val="005108D4"/>
    <w:rsid w:val="00510D7F"/>
    <w:rsid w:val="00511204"/>
    <w:rsid w:val="0051183E"/>
    <w:rsid w:val="00511B3B"/>
    <w:rsid w:val="00512118"/>
    <w:rsid w:val="0051292F"/>
    <w:rsid w:val="005136B6"/>
    <w:rsid w:val="00513A85"/>
    <w:rsid w:val="00513AE9"/>
    <w:rsid w:val="00513C91"/>
    <w:rsid w:val="00514601"/>
    <w:rsid w:val="00514B71"/>
    <w:rsid w:val="00514E41"/>
    <w:rsid w:val="00515AF1"/>
    <w:rsid w:val="00516843"/>
    <w:rsid w:val="00516C11"/>
    <w:rsid w:val="00516D1F"/>
    <w:rsid w:val="00516FEA"/>
    <w:rsid w:val="00517793"/>
    <w:rsid w:val="00517B46"/>
    <w:rsid w:val="00517B98"/>
    <w:rsid w:val="00517EF6"/>
    <w:rsid w:val="00517FB6"/>
    <w:rsid w:val="00520FD0"/>
    <w:rsid w:val="00521652"/>
    <w:rsid w:val="00521A4B"/>
    <w:rsid w:val="00521BFE"/>
    <w:rsid w:val="00521C91"/>
    <w:rsid w:val="0052260D"/>
    <w:rsid w:val="00523949"/>
    <w:rsid w:val="00523EFF"/>
    <w:rsid w:val="00523F11"/>
    <w:rsid w:val="00524417"/>
    <w:rsid w:val="00524794"/>
    <w:rsid w:val="00524DB3"/>
    <w:rsid w:val="00524F77"/>
    <w:rsid w:val="0052586E"/>
    <w:rsid w:val="005258C9"/>
    <w:rsid w:val="00525E48"/>
    <w:rsid w:val="00527405"/>
    <w:rsid w:val="005303FC"/>
    <w:rsid w:val="0053045F"/>
    <w:rsid w:val="0053096E"/>
    <w:rsid w:val="00531055"/>
    <w:rsid w:val="00531103"/>
    <w:rsid w:val="00531B50"/>
    <w:rsid w:val="00531BBD"/>
    <w:rsid w:val="00531BCE"/>
    <w:rsid w:val="00531CB0"/>
    <w:rsid w:val="00532B0B"/>
    <w:rsid w:val="00532EF3"/>
    <w:rsid w:val="00533451"/>
    <w:rsid w:val="0053391C"/>
    <w:rsid w:val="00534304"/>
    <w:rsid w:val="00535A41"/>
    <w:rsid w:val="0053628B"/>
    <w:rsid w:val="00536321"/>
    <w:rsid w:val="00536AE8"/>
    <w:rsid w:val="005404FE"/>
    <w:rsid w:val="00540EA9"/>
    <w:rsid w:val="00541912"/>
    <w:rsid w:val="0054205C"/>
    <w:rsid w:val="005426F6"/>
    <w:rsid w:val="00542820"/>
    <w:rsid w:val="00542A01"/>
    <w:rsid w:val="005434D1"/>
    <w:rsid w:val="0054374E"/>
    <w:rsid w:val="005437EE"/>
    <w:rsid w:val="00544242"/>
    <w:rsid w:val="005457C3"/>
    <w:rsid w:val="00546503"/>
    <w:rsid w:val="005475E1"/>
    <w:rsid w:val="005504C6"/>
    <w:rsid w:val="00550944"/>
    <w:rsid w:val="00550C3F"/>
    <w:rsid w:val="00551F10"/>
    <w:rsid w:val="00552746"/>
    <w:rsid w:val="00552AEC"/>
    <w:rsid w:val="005533DD"/>
    <w:rsid w:val="005536A1"/>
    <w:rsid w:val="00553F48"/>
    <w:rsid w:val="00554CEA"/>
    <w:rsid w:val="00555375"/>
    <w:rsid w:val="00555EBB"/>
    <w:rsid w:val="005560FD"/>
    <w:rsid w:val="005603A2"/>
    <w:rsid w:val="0056051C"/>
    <w:rsid w:val="00560986"/>
    <w:rsid w:val="00560A07"/>
    <w:rsid w:val="00560BC3"/>
    <w:rsid w:val="00561600"/>
    <w:rsid w:val="00561659"/>
    <w:rsid w:val="00561C08"/>
    <w:rsid w:val="00561C3C"/>
    <w:rsid w:val="00561F62"/>
    <w:rsid w:val="00561F93"/>
    <w:rsid w:val="005621C7"/>
    <w:rsid w:val="00563519"/>
    <w:rsid w:val="005638D9"/>
    <w:rsid w:val="00563ECD"/>
    <w:rsid w:val="0056412E"/>
    <w:rsid w:val="005641AB"/>
    <w:rsid w:val="0056475B"/>
    <w:rsid w:val="00564DCF"/>
    <w:rsid w:val="00565255"/>
    <w:rsid w:val="00565AB5"/>
    <w:rsid w:val="005663B0"/>
    <w:rsid w:val="00567704"/>
    <w:rsid w:val="0057074E"/>
    <w:rsid w:val="005712D0"/>
    <w:rsid w:val="005720DA"/>
    <w:rsid w:val="0057284B"/>
    <w:rsid w:val="00572AC8"/>
    <w:rsid w:val="00574AFE"/>
    <w:rsid w:val="00574C31"/>
    <w:rsid w:val="005754F6"/>
    <w:rsid w:val="00575F22"/>
    <w:rsid w:val="00575F71"/>
    <w:rsid w:val="00576269"/>
    <w:rsid w:val="00576880"/>
    <w:rsid w:val="00576995"/>
    <w:rsid w:val="00576C05"/>
    <w:rsid w:val="00577269"/>
    <w:rsid w:val="0057743C"/>
    <w:rsid w:val="005779C4"/>
    <w:rsid w:val="005801C9"/>
    <w:rsid w:val="00580A3A"/>
    <w:rsid w:val="00581A6F"/>
    <w:rsid w:val="00581BCE"/>
    <w:rsid w:val="00582D4A"/>
    <w:rsid w:val="00582EFF"/>
    <w:rsid w:val="0058470F"/>
    <w:rsid w:val="00584B60"/>
    <w:rsid w:val="0058633A"/>
    <w:rsid w:val="005870CA"/>
    <w:rsid w:val="00587538"/>
    <w:rsid w:val="00587AA0"/>
    <w:rsid w:val="00590271"/>
    <w:rsid w:val="005906BE"/>
    <w:rsid w:val="005919D3"/>
    <w:rsid w:val="005931DB"/>
    <w:rsid w:val="00593F51"/>
    <w:rsid w:val="00595830"/>
    <w:rsid w:val="00595B07"/>
    <w:rsid w:val="00596528"/>
    <w:rsid w:val="005965E5"/>
    <w:rsid w:val="005965F3"/>
    <w:rsid w:val="0059663D"/>
    <w:rsid w:val="005966A3"/>
    <w:rsid w:val="005967DE"/>
    <w:rsid w:val="00596C37"/>
    <w:rsid w:val="00596CDF"/>
    <w:rsid w:val="005A1001"/>
    <w:rsid w:val="005A10F4"/>
    <w:rsid w:val="005A1CED"/>
    <w:rsid w:val="005A274A"/>
    <w:rsid w:val="005A27A7"/>
    <w:rsid w:val="005A2A59"/>
    <w:rsid w:val="005A2F45"/>
    <w:rsid w:val="005A3EC1"/>
    <w:rsid w:val="005A4D1B"/>
    <w:rsid w:val="005A5177"/>
    <w:rsid w:val="005A54E1"/>
    <w:rsid w:val="005A5598"/>
    <w:rsid w:val="005A6662"/>
    <w:rsid w:val="005A6743"/>
    <w:rsid w:val="005A6C65"/>
    <w:rsid w:val="005A6CF5"/>
    <w:rsid w:val="005A7846"/>
    <w:rsid w:val="005A7C2D"/>
    <w:rsid w:val="005B0143"/>
    <w:rsid w:val="005B0257"/>
    <w:rsid w:val="005B1801"/>
    <w:rsid w:val="005B1F12"/>
    <w:rsid w:val="005B318D"/>
    <w:rsid w:val="005B32F7"/>
    <w:rsid w:val="005B39A6"/>
    <w:rsid w:val="005B49A4"/>
    <w:rsid w:val="005B4A3D"/>
    <w:rsid w:val="005B5135"/>
    <w:rsid w:val="005B567D"/>
    <w:rsid w:val="005B63E9"/>
    <w:rsid w:val="005B651B"/>
    <w:rsid w:val="005B6E9D"/>
    <w:rsid w:val="005B7DE6"/>
    <w:rsid w:val="005C01AC"/>
    <w:rsid w:val="005C0603"/>
    <w:rsid w:val="005C09BE"/>
    <w:rsid w:val="005C0A6E"/>
    <w:rsid w:val="005C1BB4"/>
    <w:rsid w:val="005C24AD"/>
    <w:rsid w:val="005C2666"/>
    <w:rsid w:val="005C2D32"/>
    <w:rsid w:val="005C3040"/>
    <w:rsid w:val="005C3062"/>
    <w:rsid w:val="005C3938"/>
    <w:rsid w:val="005C40E3"/>
    <w:rsid w:val="005C46F7"/>
    <w:rsid w:val="005C482A"/>
    <w:rsid w:val="005C5D76"/>
    <w:rsid w:val="005C62EB"/>
    <w:rsid w:val="005C711B"/>
    <w:rsid w:val="005C75E0"/>
    <w:rsid w:val="005D012B"/>
    <w:rsid w:val="005D0837"/>
    <w:rsid w:val="005D0925"/>
    <w:rsid w:val="005D1131"/>
    <w:rsid w:val="005D13B1"/>
    <w:rsid w:val="005D18B7"/>
    <w:rsid w:val="005D22A9"/>
    <w:rsid w:val="005D41E7"/>
    <w:rsid w:val="005D4A26"/>
    <w:rsid w:val="005D4DC6"/>
    <w:rsid w:val="005D5255"/>
    <w:rsid w:val="005D6543"/>
    <w:rsid w:val="005D7E71"/>
    <w:rsid w:val="005E0A90"/>
    <w:rsid w:val="005E0EBE"/>
    <w:rsid w:val="005E25AF"/>
    <w:rsid w:val="005E2E97"/>
    <w:rsid w:val="005E35E8"/>
    <w:rsid w:val="005E3AB1"/>
    <w:rsid w:val="005E4681"/>
    <w:rsid w:val="005E4FCE"/>
    <w:rsid w:val="005E5160"/>
    <w:rsid w:val="005E51FB"/>
    <w:rsid w:val="005E594B"/>
    <w:rsid w:val="005E784A"/>
    <w:rsid w:val="005F0F49"/>
    <w:rsid w:val="005F14CB"/>
    <w:rsid w:val="005F170B"/>
    <w:rsid w:val="005F23C9"/>
    <w:rsid w:val="005F243E"/>
    <w:rsid w:val="005F3A6D"/>
    <w:rsid w:val="005F3AC9"/>
    <w:rsid w:val="005F3DDB"/>
    <w:rsid w:val="005F4846"/>
    <w:rsid w:val="005F5967"/>
    <w:rsid w:val="005F6232"/>
    <w:rsid w:val="005F7435"/>
    <w:rsid w:val="005F754C"/>
    <w:rsid w:val="005F755A"/>
    <w:rsid w:val="005F7A86"/>
    <w:rsid w:val="00600E33"/>
    <w:rsid w:val="006014C9"/>
    <w:rsid w:val="006014EC"/>
    <w:rsid w:val="0060156B"/>
    <w:rsid w:val="00601999"/>
    <w:rsid w:val="00601F17"/>
    <w:rsid w:val="00602316"/>
    <w:rsid w:val="0060299D"/>
    <w:rsid w:val="00602CC0"/>
    <w:rsid w:val="006032C7"/>
    <w:rsid w:val="006038FD"/>
    <w:rsid w:val="00604EED"/>
    <w:rsid w:val="00604FAE"/>
    <w:rsid w:val="006064C5"/>
    <w:rsid w:val="006069D3"/>
    <w:rsid w:val="00606A89"/>
    <w:rsid w:val="00607646"/>
    <w:rsid w:val="0061060D"/>
    <w:rsid w:val="0061073C"/>
    <w:rsid w:val="00611525"/>
    <w:rsid w:val="0061167E"/>
    <w:rsid w:val="0061240F"/>
    <w:rsid w:val="00612A2D"/>
    <w:rsid w:val="00612AB0"/>
    <w:rsid w:val="00613630"/>
    <w:rsid w:val="00614421"/>
    <w:rsid w:val="00615100"/>
    <w:rsid w:val="006155E6"/>
    <w:rsid w:val="00615BB9"/>
    <w:rsid w:val="00616816"/>
    <w:rsid w:val="006171CC"/>
    <w:rsid w:val="00617FC9"/>
    <w:rsid w:val="00623E8E"/>
    <w:rsid w:val="0062437F"/>
    <w:rsid w:val="00624E53"/>
    <w:rsid w:val="006257A7"/>
    <w:rsid w:val="00626545"/>
    <w:rsid w:val="00626578"/>
    <w:rsid w:val="0062765D"/>
    <w:rsid w:val="006278E8"/>
    <w:rsid w:val="0063019D"/>
    <w:rsid w:val="0063111B"/>
    <w:rsid w:val="0063189D"/>
    <w:rsid w:val="006318B2"/>
    <w:rsid w:val="00631ED9"/>
    <w:rsid w:val="00632074"/>
    <w:rsid w:val="00632942"/>
    <w:rsid w:val="00632FE0"/>
    <w:rsid w:val="00633042"/>
    <w:rsid w:val="00633549"/>
    <w:rsid w:val="006336EE"/>
    <w:rsid w:val="00633BEA"/>
    <w:rsid w:val="0063418A"/>
    <w:rsid w:val="00634C58"/>
    <w:rsid w:val="0063525A"/>
    <w:rsid w:val="00635CC6"/>
    <w:rsid w:val="00635E70"/>
    <w:rsid w:val="00636DFE"/>
    <w:rsid w:val="0063725E"/>
    <w:rsid w:val="00637E49"/>
    <w:rsid w:val="00640772"/>
    <w:rsid w:val="00641364"/>
    <w:rsid w:val="0064139C"/>
    <w:rsid w:val="006423DF"/>
    <w:rsid w:val="006428DA"/>
    <w:rsid w:val="006430F0"/>
    <w:rsid w:val="00643B25"/>
    <w:rsid w:val="006442E1"/>
    <w:rsid w:val="00646703"/>
    <w:rsid w:val="0064683A"/>
    <w:rsid w:val="006468C2"/>
    <w:rsid w:val="006468EF"/>
    <w:rsid w:val="00646F17"/>
    <w:rsid w:val="00647A83"/>
    <w:rsid w:val="0065004C"/>
    <w:rsid w:val="00650615"/>
    <w:rsid w:val="0065086A"/>
    <w:rsid w:val="00650D3D"/>
    <w:rsid w:val="00651010"/>
    <w:rsid w:val="00651C6B"/>
    <w:rsid w:val="00652420"/>
    <w:rsid w:val="00652AEF"/>
    <w:rsid w:val="00652BB3"/>
    <w:rsid w:val="006536CB"/>
    <w:rsid w:val="00653989"/>
    <w:rsid w:val="00653BBF"/>
    <w:rsid w:val="00653BEB"/>
    <w:rsid w:val="00654967"/>
    <w:rsid w:val="00654C8E"/>
    <w:rsid w:val="0065511F"/>
    <w:rsid w:val="006557C5"/>
    <w:rsid w:val="00655ABB"/>
    <w:rsid w:val="00656214"/>
    <w:rsid w:val="0065625D"/>
    <w:rsid w:val="00657DCE"/>
    <w:rsid w:val="00660214"/>
    <w:rsid w:val="0066094D"/>
    <w:rsid w:val="00660E94"/>
    <w:rsid w:val="0066118E"/>
    <w:rsid w:val="00661B0A"/>
    <w:rsid w:val="006629D6"/>
    <w:rsid w:val="00662BE9"/>
    <w:rsid w:val="00663365"/>
    <w:rsid w:val="006638E8"/>
    <w:rsid w:val="0066424C"/>
    <w:rsid w:val="00664382"/>
    <w:rsid w:val="0066441C"/>
    <w:rsid w:val="006644F4"/>
    <w:rsid w:val="00665FA6"/>
    <w:rsid w:val="0066626E"/>
    <w:rsid w:val="0066694E"/>
    <w:rsid w:val="00666B3D"/>
    <w:rsid w:val="00666F0D"/>
    <w:rsid w:val="00667B3B"/>
    <w:rsid w:val="00667EA7"/>
    <w:rsid w:val="00667EB3"/>
    <w:rsid w:val="006700EF"/>
    <w:rsid w:val="0067024E"/>
    <w:rsid w:val="0067043D"/>
    <w:rsid w:val="006704CD"/>
    <w:rsid w:val="00670745"/>
    <w:rsid w:val="00671F18"/>
    <w:rsid w:val="006722E3"/>
    <w:rsid w:val="00672F64"/>
    <w:rsid w:val="00673144"/>
    <w:rsid w:val="006736FA"/>
    <w:rsid w:val="00673A35"/>
    <w:rsid w:val="006745BB"/>
    <w:rsid w:val="00674B71"/>
    <w:rsid w:val="00675C03"/>
    <w:rsid w:val="00675D61"/>
    <w:rsid w:val="0067796A"/>
    <w:rsid w:val="00680065"/>
    <w:rsid w:val="006800E0"/>
    <w:rsid w:val="006802E3"/>
    <w:rsid w:val="00680638"/>
    <w:rsid w:val="00682118"/>
    <w:rsid w:val="0068302E"/>
    <w:rsid w:val="00683573"/>
    <w:rsid w:val="006835E4"/>
    <w:rsid w:val="00683DDB"/>
    <w:rsid w:val="0068464D"/>
    <w:rsid w:val="00685023"/>
    <w:rsid w:val="0068559D"/>
    <w:rsid w:val="00685BA0"/>
    <w:rsid w:val="00685EE0"/>
    <w:rsid w:val="00686DD9"/>
    <w:rsid w:val="00687E6C"/>
    <w:rsid w:val="006905C1"/>
    <w:rsid w:val="00690D7C"/>
    <w:rsid w:val="00690DA1"/>
    <w:rsid w:val="00690EF7"/>
    <w:rsid w:val="00693752"/>
    <w:rsid w:val="00694308"/>
    <w:rsid w:val="006943CE"/>
    <w:rsid w:val="00695060"/>
    <w:rsid w:val="00695743"/>
    <w:rsid w:val="00695A0E"/>
    <w:rsid w:val="0069611E"/>
    <w:rsid w:val="00696399"/>
    <w:rsid w:val="00696813"/>
    <w:rsid w:val="0069685C"/>
    <w:rsid w:val="00696F39"/>
    <w:rsid w:val="00697067"/>
    <w:rsid w:val="006971CC"/>
    <w:rsid w:val="00697D22"/>
    <w:rsid w:val="006A0179"/>
    <w:rsid w:val="006A0C35"/>
    <w:rsid w:val="006A10D8"/>
    <w:rsid w:val="006A2099"/>
    <w:rsid w:val="006A2146"/>
    <w:rsid w:val="006A2C7D"/>
    <w:rsid w:val="006A35B1"/>
    <w:rsid w:val="006A5327"/>
    <w:rsid w:val="006A77D5"/>
    <w:rsid w:val="006A7EF6"/>
    <w:rsid w:val="006B01F5"/>
    <w:rsid w:val="006B0676"/>
    <w:rsid w:val="006B0890"/>
    <w:rsid w:val="006B08C6"/>
    <w:rsid w:val="006B0D54"/>
    <w:rsid w:val="006B0D77"/>
    <w:rsid w:val="006B1462"/>
    <w:rsid w:val="006B173E"/>
    <w:rsid w:val="006B281A"/>
    <w:rsid w:val="006B2DEF"/>
    <w:rsid w:val="006B399B"/>
    <w:rsid w:val="006B4A77"/>
    <w:rsid w:val="006B4E1A"/>
    <w:rsid w:val="006B546E"/>
    <w:rsid w:val="006B5619"/>
    <w:rsid w:val="006B5D15"/>
    <w:rsid w:val="006B6BC9"/>
    <w:rsid w:val="006B6D80"/>
    <w:rsid w:val="006B7A79"/>
    <w:rsid w:val="006B7AB4"/>
    <w:rsid w:val="006B7C64"/>
    <w:rsid w:val="006B7CBD"/>
    <w:rsid w:val="006C02D2"/>
    <w:rsid w:val="006C181C"/>
    <w:rsid w:val="006C1D8A"/>
    <w:rsid w:val="006C361D"/>
    <w:rsid w:val="006C36A9"/>
    <w:rsid w:val="006C3976"/>
    <w:rsid w:val="006C3BCA"/>
    <w:rsid w:val="006C41E8"/>
    <w:rsid w:val="006C48EC"/>
    <w:rsid w:val="006C5E5E"/>
    <w:rsid w:val="006C636B"/>
    <w:rsid w:val="006C6DE5"/>
    <w:rsid w:val="006C7009"/>
    <w:rsid w:val="006C71B4"/>
    <w:rsid w:val="006C7B24"/>
    <w:rsid w:val="006C7D1A"/>
    <w:rsid w:val="006C7F1E"/>
    <w:rsid w:val="006D0860"/>
    <w:rsid w:val="006D14D5"/>
    <w:rsid w:val="006D1511"/>
    <w:rsid w:val="006D1BCE"/>
    <w:rsid w:val="006D2143"/>
    <w:rsid w:val="006D2C7E"/>
    <w:rsid w:val="006D3A84"/>
    <w:rsid w:val="006D4D27"/>
    <w:rsid w:val="006D4D8F"/>
    <w:rsid w:val="006D4DF7"/>
    <w:rsid w:val="006D54D6"/>
    <w:rsid w:val="006D609A"/>
    <w:rsid w:val="006D6697"/>
    <w:rsid w:val="006D6AC6"/>
    <w:rsid w:val="006E0684"/>
    <w:rsid w:val="006E0DAD"/>
    <w:rsid w:val="006E186A"/>
    <w:rsid w:val="006E1AA3"/>
    <w:rsid w:val="006E268A"/>
    <w:rsid w:val="006E344D"/>
    <w:rsid w:val="006E3556"/>
    <w:rsid w:val="006E3866"/>
    <w:rsid w:val="006E38DD"/>
    <w:rsid w:val="006E39E6"/>
    <w:rsid w:val="006E57A1"/>
    <w:rsid w:val="006E5A0A"/>
    <w:rsid w:val="006E6434"/>
    <w:rsid w:val="006E6AB5"/>
    <w:rsid w:val="006E6E35"/>
    <w:rsid w:val="006E79EE"/>
    <w:rsid w:val="006F0858"/>
    <w:rsid w:val="006F1457"/>
    <w:rsid w:val="006F18D1"/>
    <w:rsid w:val="006F258B"/>
    <w:rsid w:val="006F46DC"/>
    <w:rsid w:val="006F5799"/>
    <w:rsid w:val="006F5BCD"/>
    <w:rsid w:val="006F5C2D"/>
    <w:rsid w:val="006F6DB6"/>
    <w:rsid w:val="006F7552"/>
    <w:rsid w:val="0070027B"/>
    <w:rsid w:val="0070097B"/>
    <w:rsid w:val="00700A31"/>
    <w:rsid w:val="00700CAC"/>
    <w:rsid w:val="00701CC0"/>
    <w:rsid w:val="00701DE4"/>
    <w:rsid w:val="007021C8"/>
    <w:rsid w:val="007024AE"/>
    <w:rsid w:val="00702987"/>
    <w:rsid w:val="00702D5E"/>
    <w:rsid w:val="007041AC"/>
    <w:rsid w:val="007046BB"/>
    <w:rsid w:val="00704CC8"/>
    <w:rsid w:val="00704CE3"/>
    <w:rsid w:val="007055D2"/>
    <w:rsid w:val="007057EB"/>
    <w:rsid w:val="007059B9"/>
    <w:rsid w:val="00705CA7"/>
    <w:rsid w:val="00705D39"/>
    <w:rsid w:val="00705D91"/>
    <w:rsid w:val="00707BFA"/>
    <w:rsid w:val="007101EC"/>
    <w:rsid w:val="007107B9"/>
    <w:rsid w:val="00710F9F"/>
    <w:rsid w:val="007111BD"/>
    <w:rsid w:val="007113CC"/>
    <w:rsid w:val="007118DE"/>
    <w:rsid w:val="00712005"/>
    <w:rsid w:val="007133D0"/>
    <w:rsid w:val="0071384C"/>
    <w:rsid w:val="007139C9"/>
    <w:rsid w:val="00713D30"/>
    <w:rsid w:val="00713FAC"/>
    <w:rsid w:val="00714236"/>
    <w:rsid w:val="00714A94"/>
    <w:rsid w:val="00714D65"/>
    <w:rsid w:val="00715FF8"/>
    <w:rsid w:val="00720F50"/>
    <w:rsid w:val="00721691"/>
    <w:rsid w:val="00721A5A"/>
    <w:rsid w:val="00721EAD"/>
    <w:rsid w:val="00722E42"/>
    <w:rsid w:val="00722EA0"/>
    <w:rsid w:val="0072301B"/>
    <w:rsid w:val="00723B6D"/>
    <w:rsid w:val="00724AC3"/>
    <w:rsid w:val="007257D1"/>
    <w:rsid w:val="00725931"/>
    <w:rsid w:val="0072628E"/>
    <w:rsid w:val="007269A2"/>
    <w:rsid w:val="00727056"/>
    <w:rsid w:val="007277CD"/>
    <w:rsid w:val="00727C1E"/>
    <w:rsid w:val="00727EE2"/>
    <w:rsid w:val="007300DC"/>
    <w:rsid w:val="00731207"/>
    <w:rsid w:val="00731260"/>
    <w:rsid w:val="0073180C"/>
    <w:rsid w:val="00731994"/>
    <w:rsid w:val="007334D4"/>
    <w:rsid w:val="00733741"/>
    <w:rsid w:val="0073374D"/>
    <w:rsid w:val="0073381C"/>
    <w:rsid w:val="00733A88"/>
    <w:rsid w:val="00733D1C"/>
    <w:rsid w:val="00733E02"/>
    <w:rsid w:val="007340A0"/>
    <w:rsid w:val="007340F7"/>
    <w:rsid w:val="007346F5"/>
    <w:rsid w:val="00734A3D"/>
    <w:rsid w:val="00736421"/>
    <w:rsid w:val="00736626"/>
    <w:rsid w:val="00736697"/>
    <w:rsid w:val="0073744D"/>
    <w:rsid w:val="007377DE"/>
    <w:rsid w:val="007401BB"/>
    <w:rsid w:val="00740285"/>
    <w:rsid w:val="007402CC"/>
    <w:rsid w:val="00740E55"/>
    <w:rsid w:val="00741482"/>
    <w:rsid w:val="00742B81"/>
    <w:rsid w:val="007432A9"/>
    <w:rsid w:val="00743FE5"/>
    <w:rsid w:val="007443FD"/>
    <w:rsid w:val="00745B1A"/>
    <w:rsid w:val="00745C8E"/>
    <w:rsid w:val="00745F96"/>
    <w:rsid w:val="00745FC0"/>
    <w:rsid w:val="00747128"/>
    <w:rsid w:val="007477E1"/>
    <w:rsid w:val="00747A86"/>
    <w:rsid w:val="00750E93"/>
    <w:rsid w:val="00751608"/>
    <w:rsid w:val="00751D06"/>
    <w:rsid w:val="00751EFC"/>
    <w:rsid w:val="00752B22"/>
    <w:rsid w:val="00752C46"/>
    <w:rsid w:val="00753134"/>
    <w:rsid w:val="00754204"/>
    <w:rsid w:val="007545DF"/>
    <w:rsid w:val="007555A9"/>
    <w:rsid w:val="00756207"/>
    <w:rsid w:val="00757468"/>
    <w:rsid w:val="00757551"/>
    <w:rsid w:val="007601BF"/>
    <w:rsid w:val="007602ED"/>
    <w:rsid w:val="0076090E"/>
    <w:rsid w:val="0076114A"/>
    <w:rsid w:val="0076152F"/>
    <w:rsid w:val="007628B4"/>
    <w:rsid w:val="00762FB2"/>
    <w:rsid w:val="007632F0"/>
    <w:rsid w:val="0076462A"/>
    <w:rsid w:val="00765B59"/>
    <w:rsid w:val="00766C58"/>
    <w:rsid w:val="00767EF4"/>
    <w:rsid w:val="007701A9"/>
    <w:rsid w:val="007708B9"/>
    <w:rsid w:val="00770F12"/>
    <w:rsid w:val="00770F6A"/>
    <w:rsid w:val="00771C36"/>
    <w:rsid w:val="00771CDF"/>
    <w:rsid w:val="00772037"/>
    <w:rsid w:val="0077273F"/>
    <w:rsid w:val="00775518"/>
    <w:rsid w:val="00775726"/>
    <w:rsid w:val="007759F0"/>
    <w:rsid w:val="00775C77"/>
    <w:rsid w:val="00775DBB"/>
    <w:rsid w:val="00776340"/>
    <w:rsid w:val="00776906"/>
    <w:rsid w:val="00776F6E"/>
    <w:rsid w:val="0077756B"/>
    <w:rsid w:val="00777FBA"/>
    <w:rsid w:val="00780014"/>
    <w:rsid w:val="007803D6"/>
    <w:rsid w:val="00780487"/>
    <w:rsid w:val="00780F44"/>
    <w:rsid w:val="00781064"/>
    <w:rsid w:val="00781AD7"/>
    <w:rsid w:val="007836B2"/>
    <w:rsid w:val="0078451D"/>
    <w:rsid w:val="00784B5C"/>
    <w:rsid w:val="00784C17"/>
    <w:rsid w:val="00784D72"/>
    <w:rsid w:val="00786177"/>
    <w:rsid w:val="00786FCE"/>
    <w:rsid w:val="00787425"/>
    <w:rsid w:val="00790760"/>
    <w:rsid w:val="007909E7"/>
    <w:rsid w:val="00790AE8"/>
    <w:rsid w:val="00792554"/>
    <w:rsid w:val="0079259F"/>
    <w:rsid w:val="007926E3"/>
    <w:rsid w:val="007940BE"/>
    <w:rsid w:val="007947C0"/>
    <w:rsid w:val="00794A0B"/>
    <w:rsid w:val="00794E63"/>
    <w:rsid w:val="00795456"/>
    <w:rsid w:val="00795AD4"/>
    <w:rsid w:val="00796491"/>
    <w:rsid w:val="00796526"/>
    <w:rsid w:val="007966D6"/>
    <w:rsid w:val="00796EF6"/>
    <w:rsid w:val="007973FA"/>
    <w:rsid w:val="00797EFE"/>
    <w:rsid w:val="007A05C5"/>
    <w:rsid w:val="007A0B8B"/>
    <w:rsid w:val="007A1836"/>
    <w:rsid w:val="007A1C00"/>
    <w:rsid w:val="007A2A96"/>
    <w:rsid w:val="007A2D28"/>
    <w:rsid w:val="007A2E05"/>
    <w:rsid w:val="007A2E3F"/>
    <w:rsid w:val="007A3A81"/>
    <w:rsid w:val="007A4822"/>
    <w:rsid w:val="007A618D"/>
    <w:rsid w:val="007A68CC"/>
    <w:rsid w:val="007A6EBB"/>
    <w:rsid w:val="007A7249"/>
    <w:rsid w:val="007A728E"/>
    <w:rsid w:val="007A73CB"/>
    <w:rsid w:val="007A7CA9"/>
    <w:rsid w:val="007B0058"/>
    <w:rsid w:val="007B0C06"/>
    <w:rsid w:val="007B2463"/>
    <w:rsid w:val="007B2538"/>
    <w:rsid w:val="007B2656"/>
    <w:rsid w:val="007B27D9"/>
    <w:rsid w:val="007B2872"/>
    <w:rsid w:val="007B3681"/>
    <w:rsid w:val="007B37CA"/>
    <w:rsid w:val="007B3FCC"/>
    <w:rsid w:val="007B4016"/>
    <w:rsid w:val="007B4615"/>
    <w:rsid w:val="007B4C02"/>
    <w:rsid w:val="007B5C7F"/>
    <w:rsid w:val="007B63B5"/>
    <w:rsid w:val="007B6414"/>
    <w:rsid w:val="007B65D8"/>
    <w:rsid w:val="007B6F47"/>
    <w:rsid w:val="007B7201"/>
    <w:rsid w:val="007B775F"/>
    <w:rsid w:val="007B7930"/>
    <w:rsid w:val="007C00B9"/>
    <w:rsid w:val="007C05B8"/>
    <w:rsid w:val="007C21A5"/>
    <w:rsid w:val="007C3C01"/>
    <w:rsid w:val="007C3C62"/>
    <w:rsid w:val="007C3D1C"/>
    <w:rsid w:val="007C3F8D"/>
    <w:rsid w:val="007C4483"/>
    <w:rsid w:val="007C5060"/>
    <w:rsid w:val="007C5909"/>
    <w:rsid w:val="007C6518"/>
    <w:rsid w:val="007C67E9"/>
    <w:rsid w:val="007C68E5"/>
    <w:rsid w:val="007C6E02"/>
    <w:rsid w:val="007C7489"/>
    <w:rsid w:val="007D095F"/>
    <w:rsid w:val="007D0D87"/>
    <w:rsid w:val="007D0D8B"/>
    <w:rsid w:val="007D114E"/>
    <w:rsid w:val="007D1610"/>
    <w:rsid w:val="007D1B91"/>
    <w:rsid w:val="007D2143"/>
    <w:rsid w:val="007D2AB4"/>
    <w:rsid w:val="007D55CE"/>
    <w:rsid w:val="007D58CE"/>
    <w:rsid w:val="007D5AB4"/>
    <w:rsid w:val="007D680B"/>
    <w:rsid w:val="007D708A"/>
    <w:rsid w:val="007D7576"/>
    <w:rsid w:val="007E0963"/>
    <w:rsid w:val="007E1328"/>
    <w:rsid w:val="007E1A15"/>
    <w:rsid w:val="007E2623"/>
    <w:rsid w:val="007E2D5C"/>
    <w:rsid w:val="007E3750"/>
    <w:rsid w:val="007E4477"/>
    <w:rsid w:val="007E4852"/>
    <w:rsid w:val="007E4D3A"/>
    <w:rsid w:val="007E5041"/>
    <w:rsid w:val="007E5047"/>
    <w:rsid w:val="007E53E7"/>
    <w:rsid w:val="007E5E3A"/>
    <w:rsid w:val="007E66BB"/>
    <w:rsid w:val="007E6E54"/>
    <w:rsid w:val="007E70D8"/>
    <w:rsid w:val="007E76D7"/>
    <w:rsid w:val="007E774C"/>
    <w:rsid w:val="007E78A0"/>
    <w:rsid w:val="007E7DAA"/>
    <w:rsid w:val="007F013D"/>
    <w:rsid w:val="007F1479"/>
    <w:rsid w:val="007F1928"/>
    <w:rsid w:val="007F1BAD"/>
    <w:rsid w:val="007F22EA"/>
    <w:rsid w:val="007F244C"/>
    <w:rsid w:val="007F25B4"/>
    <w:rsid w:val="007F2881"/>
    <w:rsid w:val="007F3C92"/>
    <w:rsid w:val="007F41A5"/>
    <w:rsid w:val="007F41EF"/>
    <w:rsid w:val="007F445F"/>
    <w:rsid w:val="007F4690"/>
    <w:rsid w:val="007F5254"/>
    <w:rsid w:val="007F572E"/>
    <w:rsid w:val="007F5C95"/>
    <w:rsid w:val="007F5EB1"/>
    <w:rsid w:val="007F6279"/>
    <w:rsid w:val="007F6687"/>
    <w:rsid w:val="007F6B6F"/>
    <w:rsid w:val="007F6FEE"/>
    <w:rsid w:val="00801772"/>
    <w:rsid w:val="00801B74"/>
    <w:rsid w:val="008028E9"/>
    <w:rsid w:val="00802E17"/>
    <w:rsid w:val="00802F25"/>
    <w:rsid w:val="00803030"/>
    <w:rsid w:val="00803F62"/>
    <w:rsid w:val="00803FD5"/>
    <w:rsid w:val="0080488C"/>
    <w:rsid w:val="00805045"/>
    <w:rsid w:val="00806345"/>
    <w:rsid w:val="008065ED"/>
    <w:rsid w:val="00807205"/>
    <w:rsid w:val="00807746"/>
    <w:rsid w:val="00807F13"/>
    <w:rsid w:val="00811B25"/>
    <w:rsid w:val="00811D25"/>
    <w:rsid w:val="00811D28"/>
    <w:rsid w:val="00812241"/>
    <w:rsid w:val="00812553"/>
    <w:rsid w:val="008131B8"/>
    <w:rsid w:val="008141FF"/>
    <w:rsid w:val="00814EC6"/>
    <w:rsid w:val="00815B36"/>
    <w:rsid w:val="00815D1B"/>
    <w:rsid w:val="00815DA9"/>
    <w:rsid w:val="008160A5"/>
    <w:rsid w:val="00817174"/>
    <w:rsid w:val="00817857"/>
    <w:rsid w:val="00817B6E"/>
    <w:rsid w:val="00817C40"/>
    <w:rsid w:val="00817DD0"/>
    <w:rsid w:val="008209E4"/>
    <w:rsid w:val="00821438"/>
    <w:rsid w:val="008221C4"/>
    <w:rsid w:val="008226A5"/>
    <w:rsid w:val="00822A3F"/>
    <w:rsid w:val="00822E15"/>
    <w:rsid w:val="00822F80"/>
    <w:rsid w:val="00823D29"/>
    <w:rsid w:val="008248D1"/>
    <w:rsid w:val="008250FB"/>
    <w:rsid w:val="00825187"/>
    <w:rsid w:val="0082581A"/>
    <w:rsid w:val="00826F92"/>
    <w:rsid w:val="00827223"/>
    <w:rsid w:val="0082772B"/>
    <w:rsid w:val="0082772F"/>
    <w:rsid w:val="0082783B"/>
    <w:rsid w:val="00830097"/>
    <w:rsid w:val="00830100"/>
    <w:rsid w:val="0083097D"/>
    <w:rsid w:val="00831003"/>
    <w:rsid w:val="00831D2A"/>
    <w:rsid w:val="00831E54"/>
    <w:rsid w:val="0083289F"/>
    <w:rsid w:val="008334EB"/>
    <w:rsid w:val="00833CE1"/>
    <w:rsid w:val="00833E8B"/>
    <w:rsid w:val="0083476A"/>
    <w:rsid w:val="00834885"/>
    <w:rsid w:val="00834BC4"/>
    <w:rsid w:val="008356FB"/>
    <w:rsid w:val="00836BCF"/>
    <w:rsid w:val="00836CDF"/>
    <w:rsid w:val="008370E4"/>
    <w:rsid w:val="00837189"/>
    <w:rsid w:val="00840910"/>
    <w:rsid w:val="00840E66"/>
    <w:rsid w:val="00843984"/>
    <w:rsid w:val="0084555F"/>
    <w:rsid w:val="00845789"/>
    <w:rsid w:val="00846521"/>
    <w:rsid w:val="008501C9"/>
    <w:rsid w:val="008501E1"/>
    <w:rsid w:val="00850731"/>
    <w:rsid w:val="00850B28"/>
    <w:rsid w:val="00851129"/>
    <w:rsid w:val="00852383"/>
    <w:rsid w:val="0085257F"/>
    <w:rsid w:val="008526A6"/>
    <w:rsid w:val="008533BA"/>
    <w:rsid w:val="00853CAD"/>
    <w:rsid w:val="00854520"/>
    <w:rsid w:val="00854D05"/>
    <w:rsid w:val="00854F09"/>
    <w:rsid w:val="00854F3D"/>
    <w:rsid w:val="0085539A"/>
    <w:rsid w:val="00855CF3"/>
    <w:rsid w:val="00856284"/>
    <w:rsid w:val="008573D8"/>
    <w:rsid w:val="00860542"/>
    <w:rsid w:val="008606D9"/>
    <w:rsid w:val="00860808"/>
    <w:rsid w:val="00860C2F"/>
    <w:rsid w:val="0086127E"/>
    <w:rsid w:val="00862125"/>
    <w:rsid w:val="008621DF"/>
    <w:rsid w:val="008625CA"/>
    <w:rsid w:val="0086273A"/>
    <w:rsid w:val="00862A7C"/>
    <w:rsid w:val="00863CFB"/>
    <w:rsid w:val="0086618F"/>
    <w:rsid w:val="008663F3"/>
    <w:rsid w:val="00866840"/>
    <w:rsid w:val="00866E87"/>
    <w:rsid w:val="008671DC"/>
    <w:rsid w:val="00867C4C"/>
    <w:rsid w:val="00867CF0"/>
    <w:rsid w:val="008700F7"/>
    <w:rsid w:val="008707D4"/>
    <w:rsid w:val="00871AD1"/>
    <w:rsid w:val="008729B9"/>
    <w:rsid w:val="00873D34"/>
    <w:rsid w:val="00873F50"/>
    <w:rsid w:val="008746B7"/>
    <w:rsid w:val="00875149"/>
    <w:rsid w:val="0087624F"/>
    <w:rsid w:val="00876A14"/>
    <w:rsid w:val="00876D78"/>
    <w:rsid w:val="00876E1A"/>
    <w:rsid w:val="008805AF"/>
    <w:rsid w:val="00880C75"/>
    <w:rsid w:val="00880D2A"/>
    <w:rsid w:val="00881D73"/>
    <w:rsid w:val="00883030"/>
    <w:rsid w:val="00884554"/>
    <w:rsid w:val="00884609"/>
    <w:rsid w:val="00884798"/>
    <w:rsid w:val="0088599A"/>
    <w:rsid w:val="00885F59"/>
    <w:rsid w:val="008865DD"/>
    <w:rsid w:val="00886D7A"/>
    <w:rsid w:val="00887256"/>
    <w:rsid w:val="0089062B"/>
    <w:rsid w:val="00890CD3"/>
    <w:rsid w:val="00890EDB"/>
    <w:rsid w:val="008918A6"/>
    <w:rsid w:val="00891B4C"/>
    <w:rsid w:val="00892A6C"/>
    <w:rsid w:val="00893478"/>
    <w:rsid w:val="00893811"/>
    <w:rsid w:val="00893CFF"/>
    <w:rsid w:val="00893DAD"/>
    <w:rsid w:val="00894862"/>
    <w:rsid w:val="00894FF3"/>
    <w:rsid w:val="00895355"/>
    <w:rsid w:val="00895A16"/>
    <w:rsid w:val="0089657C"/>
    <w:rsid w:val="00896AF9"/>
    <w:rsid w:val="00897179"/>
    <w:rsid w:val="00897EC0"/>
    <w:rsid w:val="008A00C9"/>
    <w:rsid w:val="008A0651"/>
    <w:rsid w:val="008A21C5"/>
    <w:rsid w:val="008A2C04"/>
    <w:rsid w:val="008A2F17"/>
    <w:rsid w:val="008A36EC"/>
    <w:rsid w:val="008A4444"/>
    <w:rsid w:val="008A4AE3"/>
    <w:rsid w:val="008A5047"/>
    <w:rsid w:val="008A5458"/>
    <w:rsid w:val="008A7427"/>
    <w:rsid w:val="008A768E"/>
    <w:rsid w:val="008A77A6"/>
    <w:rsid w:val="008B0A1D"/>
    <w:rsid w:val="008B1304"/>
    <w:rsid w:val="008B1B5A"/>
    <w:rsid w:val="008B2493"/>
    <w:rsid w:val="008B37F1"/>
    <w:rsid w:val="008B3BE9"/>
    <w:rsid w:val="008B4027"/>
    <w:rsid w:val="008B4678"/>
    <w:rsid w:val="008B4820"/>
    <w:rsid w:val="008B5563"/>
    <w:rsid w:val="008B567C"/>
    <w:rsid w:val="008B588F"/>
    <w:rsid w:val="008B6E95"/>
    <w:rsid w:val="008B7002"/>
    <w:rsid w:val="008B784C"/>
    <w:rsid w:val="008C01D8"/>
    <w:rsid w:val="008C04CB"/>
    <w:rsid w:val="008C07BF"/>
    <w:rsid w:val="008C1886"/>
    <w:rsid w:val="008C2AC1"/>
    <w:rsid w:val="008C2D4C"/>
    <w:rsid w:val="008C3056"/>
    <w:rsid w:val="008C311D"/>
    <w:rsid w:val="008C319D"/>
    <w:rsid w:val="008C3BAF"/>
    <w:rsid w:val="008C4227"/>
    <w:rsid w:val="008C65FE"/>
    <w:rsid w:val="008C6675"/>
    <w:rsid w:val="008C705B"/>
    <w:rsid w:val="008C77BE"/>
    <w:rsid w:val="008C7BCD"/>
    <w:rsid w:val="008C7FF6"/>
    <w:rsid w:val="008D01FC"/>
    <w:rsid w:val="008D05CE"/>
    <w:rsid w:val="008D09D2"/>
    <w:rsid w:val="008D0AE4"/>
    <w:rsid w:val="008D0B2E"/>
    <w:rsid w:val="008D1C9E"/>
    <w:rsid w:val="008D1CAE"/>
    <w:rsid w:val="008D323F"/>
    <w:rsid w:val="008D35F8"/>
    <w:rsid w:val="008D388B"/>
    <w:rsid w:val="008D3A90"/>
    <w:rsid w:val="008D3A93"/>
    <w:rsid w:val="008D3E3C"/>
    <w:rsid w:val="008D4A23"/>
    <w:rsid w:val="008D54E2"/>
    <w:rsid w:val="008D5C0A"/>
    <w:rsid w:val="008D5E7F"/>
    <w:rsid w:val="008D68C2"/>
    <w:rsid w:val="008D6CDE"/>
    <w:rsid w:val="008D7657"/>
    <w:rsid w:val="008D7661"/>
    <w:rsid w:val="008D7799"/>
    <w:rsid w:val="008D7D76"/>
    <w:rsid w:val="008D7FB3"/>
    <w:rsid w:val="008E1315"/>
    <w:rsid w:val="008E1F20"/>
    <w:rsid w:val="008E2102"/>
    <w:rsid w:val="008E219E"/>
    <w:rsid w:val="008E236D"/>
    <w:rsid w:val="008E32DE"/>
    <w:rsid w:val="008E363D"/>
    <w:rsid w:val="008E3666"/>
    <w:rsid w:val="008E38AF"/>
    <w:rsid w:val="008E437C"/>
    <w:rsid w:val="008E440A"/>
    <w:rsid w:val="008E49AA"/>
    <w:rsid w:val="008E4EA7"/>
    <w:rsid w:val="008E4FEC"/>
    <w:rsid w:val="008E75CA"/>
    <w:rsid w:val="008E7613"/>
    <w:rsid w:val="008E776E"/>
    <w:rsid w:val="008E7930"/>
    <w:rsid w:val="008F04BC"/>
    <w:rsid w:val="008F061B"/>
    <w:rsid w:val="008F26EF"/>
    <w:rsid w:val="008F273A"/>
    <w:rsid w:val="008F2F8D"/>
    <w:rsid w:val="008F3B0A"/>
    <w:rsid w:val="008F4894"/>
    <w:rsid w:val="008F4FD4"/>
    <w:rsid w:val="008F5114"/>
    <w:rsid w:val="008F5E13"/>
    <w:rsid w:val="008F643B"/>
    <w:rsid w:val="008F73BD"/>
    <w:rsid w:val="008F76E0"/>
    <w:rsid w:val="008F7B19"/>
    <w:rsid w:val="008F7F4C"/>
    <w:rsid w:val="00900CC0"/>
    <w:rsid w:val="0090128E"/>
    <w:rsid w:val="009023E9"/>
    <w:rsid w:val="009023EA"/>
    <w:rsid w:val="00903945"/>
    <w:rsid w:val="00903A36"/>
    <w:rsid w:val="00903C90"/>
    <w:rsid w:val="0090482E"/>
    <w:rsid w:val="0090496A"/>
    <w:rsid w:val="00904E6C"/>
    <w:rsid w:val="009055D7"/>
    <w:rsid w:val="009057F4"/>
    <w:rsid w:val="009061B6"/>
    <w:rsid w:val="00906295"/>
    <w:rsid w:val="00906434"/>
    <w:rsid w:val="009067FF"/>
    <w:rsid w:val="009071B1"/>
    <w:rsid w:val="00907229"/>
    <w:rsid w:val="0090776A"/>
    <w:rsid w:val="00907B4C"/>
    <w:rsid w:val="00907DA4"/>
    <w:rsid w:val="009105B0"/>
    <w:rsid w:val="009107BA"/>
    <w:rsid w:val="00910E52"/>
    <w:rsid w:val="009113A7"/>
    <w:rsid w:val="00912CBF"/>
    <w:rsid w:val="00912DCD"/>
    <w:rsid w:val="00912EE2"/>
    <w:rsid w:val="009133D0"/>
    <w:rsid w:val="00913CAD"/>
    <w:rsid w:val="00913ECC"/>
    <w:rsid w:val="0091440C"/>
    <w:rsid w:val="0091481A"/>
    <w:rsid w:val="009161AE"/>
    <w:rsid w:val="009161FE"/>
    <w:rsid w:val="00916286"/>
    <w:rsid w:val="009165EC"/>
    <w:rsid w:val="00920AA1"/>
    <w:rsid w:val="0092140A"/>
    <w:rsid w:val="00922270"/>
    <w:rsid w:val="00922AB4"/>
    <w:rsid w:val="00922B3A"/>
    <w:rsid w:val="00923824"/>
    <w:rsid w:val="00923B60"/>
    <w:rsid w:val="00923DB4"/>
    <w:rsid w:val="00924356"/>
    <w:rsid w:val="009256CE"/>
    <w:rsid w:val="009257D9"/>
    <w:rsid w:val="00926F31"/>
    <w:rsid w:val="00931136"/>
    <w:rsid w:val="009313BA"/>
    <w:rsid w:val="009314EA"/>
    <w:rsid w:val="009318A2"/>
    <w:rsid w:val="00932802"/>
    <w:rsid w:val="00932C6C"/>
    <w:rsid w:val="0093461E"/>
    <w:rsid w:val="00934E24"/>
    <w:rsid w:val="0093525C"/>
    <w:rsid w:val="00937245"/>
    <w:rsid w:val="009374CA"/>
    <w:rsid w:val="009377E1"/>
    <w:rsid w:val="00937AD7"/>
    <w:rsid w:val="00937C15"/>
    <w:rsid w:val="00940487"/>
    <w:rsid w:val="00940937"/>
    <w:rsid w:val="00940D44"/>
    <w:rsid w:val="00941D21"/>
    <w:rsid w:val="009434D0"/>
    <w:rsid w:val="009448C5"/>
    <w:rsid w:val="00944E49"/>
    <w:rsid w:val="009452A8"/>
    <w:rsid w:val="00945393"/>
    <w:rsid w:val="00945617"/>
    <w:rsid w:val="00946B9B"/>
    <w:rsid w:val="009471F8"/>
    <w:rsid w:val="00947722"/>
    <w:rsid w:val="009504E7"/>
    <w:rsid w:val="0095107B"/>
    <w:rsid w:val="00951369"/>
    <w:rsid w:val="009526D1"/>
    <w:rsid w:val="009532FE"/>
    <w:rsid w:val="00953891"/>
    <w:rsid w:val="00954597"/>
    <w:rsid w:val="009546EF"/>
    <w:rsid w:val="00954D78"/>
    <w:rsid w:val="00955DCA"/>
    <w:rsid w:val="00956168"/>
    <w:rsid w:val="00956252"/>
    <w:rsid w:val="0095721B"/>
    <w:rsid w:val="0096004A"/>
    <w:rsid w:val="009617FB"/>
    <w:rsid w:val="00961A6B"/>
    <w:rsid w:val="00961B51"/>
    <w:rsid w:val="00962333"/>
    <w:rsid w:val="00962BB2"/>
    <w:rsid w:val="0096382E"/>
    <w:rsid w:val="009638E6"/>
    <w:rsid w:val="00963A4A"/>
    <w:rsid w:val="00964069"/>
    <w:rsid w:val="00964FAF"/>
    <w:rsid w:val="009656B9"/>
    <w:rsid w:val="00965983"/>
    <w:rsid w:val="00966A7C"/>
    <w:rsid w:val="0096774C"/>
    <w:rsid w:val="0097016C"/>
    <w:rsid w:val="009705F0"/>
    <w:rsid w:val="0097188A"/>
    <w:rsid w:val="00971D86"/>
    <w:rsid w:val="009721AD"/>
    <w:rsid w:val="00972351"/>
    <w:rsid w:val="0097249D"/>
    <w:rsid w:val="0097302C"/>
    <w:rsid w:val="00973453"/>
    <w:rsid w:val="00973497"/>
    <w:rsid w:val="0097477C"/>
    <w:rsid w:val="009753B8"/>
    <w:rsid w:val="00975CCC"/>
    <w:rsid w:val="00975D99"/>
    <w:rsid w:val="0097662F"/>
    <w:rsid w:val="00976B9E"/>
    <w:rsid w:val="00976D0A"/>
    <w:rsid w:val="009771A3"/>
    <w:rsid w:val="00980529"/>
    <w:rsid w:val="0098059B"/>
    <w:rsid w:val="00980823"/>
    <w:rsid w:val="00980ACD"/>
    <w:rsid w:val="00981D8F"/>
    <w:rsid w:val="009820C8"/>
    <w:rsid w:val="009820FF"/>
    <w:rsid w:val="0098275F"/>
    <w:rsid w:val="009827EB"/>
    <w:rsid w:val="009832B4"/>
    <w:rsid w:val="0098369C"/>
    <w:rsid w:val="00984216"/>
    <w:rsid w:val="00985236"/>
    <w:rsid w:val="0098623F"/>
    <w:rsid w:val="00986B93"/>
    <w:rsid w:val="00987225"/>
    <w:rsid w:val="009873D8"/>
    <w:rsid w:val="00987D23"/>
    <w:rsid w:val="00987F9E"/>
    <w:rsid w:val="00990538"/>
    <w:rsid w:val="00991208"/>
    <w:rsid w:val="00991A25"/>
    <w:rsid w:val="00992690"/>
    <w:rsid w:val="0099269F"/>
    <w:rsid w:val="00992768"/>
    <w:rsid w:val="0099289C"/>
    <w:rsid w:val="00992FEB"/>
    <w:rsid w:val="00993323"/>
    <w:rsid w:val="00994864"/>
    <w:rsid w:val="00994B9B"/>
    <w:rsid w:val="00995480"/>
    <w:rsid w:val="009974ED"/>
    <w:rsid w:val="009979AC"/>
    <w:rsid w:val="00997CDE"/>
    <w:rsid w:val="009A1BFC"/>
    <w:rsid w:val="009A1F8D"/>
    <w:rsid w:val="009A2A19"/>
    <w:rsid w:val="009A309B"/>
    <w:rsid w:val="009A3693"/>
    <w:rsid w:val="009A4584"/>
    <w:rsid w:val="009A48B3"/>
    <w:rsid w:val="009A5008"/>
    <w:rsid w:val="009A56B2"/>
    <w:rsid w:val="009A6100"/>
    <w:rsid w:val="009A6432"/>
    <w:rsid w:val="009A69B9"/>
    <w:rsid w:val="009A7592"/>
    <w:rsid w:val="009A7965"/>
    <w:rsid w:val="009B0193"/>
    <w:rsid w:val="009B032D"/>
    <w:rsid w:val="009B08AD"/>
    <w:rsid w:val="009B121B"/>
    <w:rsid w:val="009B2428"/>
    <w:rsid w:val="009B26A8"/>
    <w:rsid w:val="009B26CD"/>
    <w:rsid w:val="009B2D2D"/>
    <w:rsid w:val="009B2D91"/>
    <w:rsid w:val="009B3612"/>
    <w:rsid w:val="009B42A3"/>
    <w:rsid w:val="009B4527"/>
    <w:rsid w:val="009B5120"/>
    <w:rsid w:val="009B5445"/>
    <w:rsid w:val="009B5AB7"/>
    <w:rsid w:val="009B5C9C"/>
    <w:rsid w:val="009B6ADE"/>
    <w:rsid w:val="009B6EDF"/>
    <w:rsid w:val="009B7481"/>
    <w:rsid w:val="009B7F4E"/>
    <w:rsid w:val="009C0131"/>
    <w:rsid w:val="009C0473"/>
    <w:rsid w:val="009C0B67"/>
    <w:rsid w:val="009C160F"/>
    <w:rsid w:val="009C17ED"/>
    <w:rsid w:val="009C1BA1"/>
    <w:rsid w:val="009C28EB"/>
    <w:rsid w:val="009C2E64"/>
    <w:rsid w:val="009C4321"/>
    <w:rsid w:val="009C4424"/>
    <w:rsid w:val="009C4485"/>
    <w:rsid w:val="009C6722"/>
    <w:rsid w:val="009C6809"/>
    <w:rsid w:val="009C693E"/>
    <w:rsid w:val="009C7521"/>
    <w:rsid w:val="009C777F"/>
    <w:rsid w:val="009C7B31"/>
    <w:rsid w:val="009C7E01"/>
    <w:rsid w:val="009D0439"/>
    <w:rsid w:val="009D204D"/>
    <w:rsid w:val="009D2B75"/>
    <w:rsid w:val="009D30CF"/>
    <w:rsid w:val="009D379B"/>
    <w:rsid w:val="009D4EF4"/>
    <w:rsid w:val="009D54BB"/>
    <w:rsid w:val="009D5760"/>
    <w:rsid w:val="009D5EA5"/>
    <w:rsid w:val="009D6407"/>
    <w:rsid w:val="009D6822"/>
    <w:rsid w:val="009D71F0"/>
    <w:rsid w:val="009D758C"/>
    <w:rsid w:val="009E025C"/>
    <w:rsid w:val="009E03C4"/>
    <w:rsid w:val="009E1289"/>
    <w:rsid w:val="009E1912"/>
    <w:rsid w:val="009E21E8"/>
    <w:rsid w:val="009E23C6"/>
    <w:rsid w:val="009E32A5"/>
    <w:rsid w:val="009E39DF"/>
    <w:rsid w:val="009E44F1"/>
    <w:rsid w:val="009E5443"/>
    <w:rsid w:val="009E5881"/>
    <w:rsid w:val="009E62FE"/>
    <w:rsid w:val="009E63F4"/>
    <w:rsid w:val="009E6D3E"/>
    <w:rsid w:val="009E71C0"/>
    <w:rsid w:val="009E74B4"/>
    <w:rsid w:val="009F0309"/>
    <w:rsid w:val="009F055E"/>
    <w:rsid w:val="009F05B1"/>
    <w:rsid w:val="009F0855"/>
    <w:rsid w:val="009F0E02"/>
    <w:rsid w:val="009F1206"/>
    <w:rsid w:val="009F1742"/>
    <w:rsid w:val="009F1C3B"/>
    <w:rsid w:val="009F2207"/>
    <w:rsid w:val="009F25D3"/>
    <w:rsid w:val="009F25DC"/>
    <w:rsid w:val="009F34FF"/>
    <w:rsid w:val="009F380E"/>
    <w:rsid w:val="009F4594"/>
    <w:rsid w:val="009F4A47"/>
    <w:rsid w:val="009F4C46"/>
    <w:rsid w:val="009F6620"/>
    <w:rsid w:val="009F6BFD"/>
    <w:rsid w:val="00A00363"/>
    <w:rsid w:val="00A0125D"/>
    <w:rsid w:val="00A017BF"/>
    <w:rsid w:val="00A02ABF"/>
    <w:rsid w:val="00A0317E"/>
    <w:rsid w:val="00A0556A"/>
    <w:rsid w:val="00A06167"/>
    <w:rsid w:val="00A069CD"/>
    <w:rsid w:val="00A0777C"/>
    <w:rsid w:val="00A10882"/>
    <w:rsid w:val="00A10991"/>
    <w:rsid w:val="00A1150C"/>
    <w:rsid w:val="00A1218E"/>
    <w:rsid w:val="00A12403"/>
    <w:rsid w:val="00A134F7"/>
    <w:rsid w:val="00A135D8"/>
    <w:rsid w:val="00A14302"/>
    <w:rsid w:val="00A1484B"/>
    <w:rsid w:val="00A14F87"/>
    <w:rsid w:val="00A15179"/>
    <w:rsid w:val="00A1572E"/>
    <w:rsid w:val="00A16A17"/>
    <w:rsid w:val="00A17876"/>
    <w:rsid w:val="00A202AF"/>
    <w:rsid w:val="00A20682"/>
    <w:rsid w:val="00A21AA7"/>
    <w:rsid w:val="00A22257"/>
    <w:rsid w:val="00A2291C"/>
    <w:rsid w:val="00A2346D"/>
    <w:rsid w:val="00A2376E"/>
    <w:rsid w:val="00A23CFF"/>
    <w:rsid w:val="00A2476E"/>
    <w:rsid w:val="00A24DA5"/>
    <w:rsid w:val="00A24E17"/>
    <w:rsid w:val="00A258E2"/>
    <w:rsid w:val="00A25A4F"/>
    <w:rsid w:val="00A25F10"/>
    <w:rsid w:val="00A25FE3"/>
    <w:rsid w:val="00A262D8"/>
    <w:rsid w:val="00A272C9"/>
    <w:rsid w:val="00A272E4"/>
    <w:rsid w:val="00A30F08"/>
    <w:rsid w:val="00A30F69"/>
    <w:rsid w:val="00A31186"/>
    <w:rsid w:val="00A3130D"/>
    <w:rsid w:val="00A31C49"/>
    <w:rsid w:val="00A31F64"/>
    <w:rsid w:val="00A328FB"/>
    <w:rsid w:val="00A32D66"/>
    <w:rsid w:val="00A33471"/>
    <w:rsid w:val="00A33E66"/>
    <w:rsid w:val="00A35F13"/>
    <w:rsid w:val="00A3607C"/>
    <w:rsid w:val="00A3675A"/>
    <w:rsid w:val="00A367F2"/>
    <w:rsid w:val="00A36FFE"/>
    <w:rsid w:val="00A3751F"/>
    <w:rsid w:val="00A37894"/>
    <w:rsid w:val="00A403C7"/>
    <w:rsid w:val="00A404F6"/>
    <w:rsid w:val="00A40790"/>
    <w:rsid w:val="00A40DAF"/>
    <w:rsid w:val="00A42C96"/>
    <w:rsid w:val="00A434CF"/>
    <w:rsid w:val="00A43A67"/>
    <w:rsid w:val="00A43D9A"/>
    <w:rsid w:val="00A45901"/>
    <w:rsid w:val="00A469C5"/>
    <w:rsid w:val="00A471A1"/>
    <w:rsid w:val="00A47298"/>
    <w:rsid w:val="00A47466"/>
    <w:rsid w:val="00A47777"/>
    <w:rsid w:val="00A47EFB"/>
    <w:rsid w:val="00A50001"/>
    <w:rsid w:val="00A501CC"/>
    <w:rsid w:val="00A5062B"/>
    <w:rsid w:val="00A508E6"/>
    <w:rsid w:val="00A50D90"/>
    <w:rsid w:val="00A513DB"/>
    <w:rsid w:val="00A51455"/>
    <w:rsid w:val="00A51D7C"/>
    <w:rsid w:val="00A51E9F"/>
    <w:rsid w:val="00A52562"/>
    <w:rsid w:val="00A533BE"/>
    <w:rsid w:val="00A53C25"/>
    <w:rsid w:val="00A54996"/>
    <w:rsid w:val="00A54DBF"/>
    <w:rsid w:val="00A55181"/>
    <w:rsid w:val="00A558E1"/>
    <w:rsid w:val="00A55904"/>
    <w:rsid w:val="00A55908"/>
    <w:rsid w:val="00A559C1"/>
    <w:rsid w:val="00A56393"/>
    <w:rsid w:val="00A56434"/>
    <w:rsid w:val="00A56699"/>
    <w:rsid w:val="00A574C3"/>
    <w:rsid w:val="00A57943"/>
    <w:rsid w:val="00A60844"/>
    <w:rsid w:val="00A608A2"/>
    <w:rsid w:val="00A62050"/>
    <w:rsid w:val="00A63F59"/>
    <w:rsid w:val="00A64319"/>
    <w:rsid w:val="00A6488D"/>
    <w:rsid w:val="00A649AC"/>
    <w:rsid w:val="00A6601C"/>
    <w:rsid w:val="00A6707E"/>
    <w:rsid w:val="00A6711D"/>
    <w:rsid w:val="00A673AB"/>
    <w:rsid w:val="00A70139"/>
    <w:rsid w:val="00A708AD"/>
    <w:rsid w:val="00A70E0A"/>
    <w:rsid w:val="00A7110D"/>
    <w:rsid w:val="00A711A5"/>
    <w:rsid w:val="00A712E2"/>
    <w:rsid w:val="00A7235D"/>
    <w:rsid w:val="00A7238D"/>
    <w:rsid w:val="00A72D7F"/>
    <w:rsid w:val="00A731D4"/>
    <w:rsid w:val="00A7456B"/>
    <w:rsid w:val="00A74BBB"/>
    <w:rsid w:val="00A74CB3"/>
    <w:rsid w:val="00A76262"/>
    <w:rsid w:val="00A76637"/>
    <w:rsid w:val="00A7701A"/>
    <w:rsid w:val="00A80695"/>
    <w:rsid w:val="00A81C35"/>
    <w:rsid w:val="00A82750"/>
    <w:rsid w:val="00A82E01"/>
    <w:rsid w:val="00A83765"/>
    <w:rsid w:val="00A83C26"/>
    <w:rsid w:val="00A83E78"/>
    <w:rsid w:val="00A84A9C"/>
    <w:rsid w:val="00A84C90"/>
    <w:rsid w:val="00A85211"/>
    <w:rsid w:val="00A86129"/>
    <w:rsid w:val="00A86281"/>
    <w:rsid w:val="00A875B0"/>
    <w:rsid w:val="00A8772E"/>
    <w:rsid w:val="00A87FB8"/>
    <w:rsid w:val="00A904C9"/>
    <w:rsid w:val="00A917AB"/>
    <w:rsid w:val="00A91B29"/>
    <w:rsid w:val="00A91CC4"/>
    <w:rsid w:val="00A926A3"/>
    <w:rsid w:val="00A9273D"/>
    <w:rsid w:val="00A92F28"/>
    <w:rsid w:val="00A9301A"/>
    <w:rsid w:val="00A930F1"/>
    <w:rsid w:val="00A937F4"/>
    <w:rsid w:val="00A93DE7"/>
    <w:rsid w:val="00A93DEB"/>
    <w:rsid w:val="00A93ECB"/>
    <w:rsid w:val="00A94228"/>
    <w:rsid w:val="00A94BE7"/>
    <w:rsid w:val="00A94D5A"/>
    <w:rsid w:val="00A94FF7"/>
    <w:rsid w:val="00A95373"/>
    <w:rsid w:val="00A9543D"/>
    <w:rsid w:val="00A96409"/>
    <w:rsid w:val="00A9732E"/>
    <w:rsid w:val="00A978D0"/>
    <w:rsid w:val="00A978F4"/>
    <w:rsid w:val="00A97A16"/>
    <w:rsid w:val="00A97ECD"/>
    <w:rsid w:val="00AA0020"/>
    <w:rsid w:val="00AA0036"/>
    <w:rsid w:val="00AA0537"/>
    <w:rsid w:val="00AA099C"/>
    <w:rsid w:val="00AA0C11"/>
    <w:rsid w:val="00AA1B74"/>
    <w:rsid w:val="00AA2064"/>
    <w:rsid w:val="00AA24F9"/>
    <w:rsid w:val="00AA2F43"/>
    <w:rsid w:val="00AA45D4"/>
    <w:rsid w:val="00AA4A73"/>
    <w:rsid w:val="00AA502D"/>
    <w:rsid w:val="00AA518C"/>
    <w:rsid w:val="00AA58FB"/>
    <w:rsid w:val="00AA5A75"/>
    <w:rsid w:val="00AA6014"/>
    <w:rsid w:val="00AA6778"/>
    <w:rsid w:val="00AA6AA4"/>
    <w:rsid w:val="00AA72E3"/>
    <w:rsid w:val="00AA7C04"/>
    <w:rsid w:val="00AA7E82"/>
    <w:rsid w:val="00AB034F"/>
    <w:rsid w:val="00AB0E1A"/>
    <w:rsid w:val="00AB1BF9"/>
    <w:rsid w:val="00AB1D83"/>
    <w:rsid w:val="00AB1E50"/>
    <w:rsid w:val="00AB1F19"/>
    <w:rsid w:val="00AB25AD"/>
    <w:rsid w:val="00AB2FB5"/>
    <w:rsid w:val="00AB43B7"/>
    <w:rsid w:val="00AB48E0"/>
    <w:rsid w:val="00AB537D"/>
    <w:rsid w:val="00AB5659"/>
    <w:rsid w:val="00AB62D6"/>
    <w:rsid w:val="00AB649C"/>
    <w:rsid w:val="00AB773D"/>
    <w:rsid w:val="00AB7A41"/>
    <w:rsid w:val="00AC063F"/>
    <w:rsid w:val="00AC1118"/>
    <w:rsid w:val="00AC23D7"/>
    <w:rsid w:val="00AC2C11"/>
    <w:rsid w:val="00AC3D71"/>
    <w:rsid w:val="00AC45C0"/>
    <w:rsid w:val="00AC4931"/>
    <w:rsid w:val="00AC5187"/>
    <w:rsid w:val="00AC577F"/>
    <w:rsid w:val="00AC5935"/>
    <w:rsid w:val="00AC5EBB"/>
    <w:rsid w:val="00AC6557"/>
    <w:rsid w:val="00AC6D75"/>
    <w:rsid w:val="00AC70BB"/>
    <w:rsid w:val="00AC7B88"/>
    <w:rsid w:val="00AD041E"/>
    <w:rsid w:val="00AD0577"/>
    <w:rsid w:val="00AD06B0"/>
    <w:rsid w:val="00AD09E0"/>
    <w:rsid w:val="00AD1317"/>
    <w:rsid w:val="00AD15F7"/>
    <w:rsid w:val="00AD2511"/>
    <w:rsid w:val="00AD2EE1"/>
    <w:rsid w:val="00AD308F"/>
    <w:rsid w:val="00AD410E"/>
    <w:rsid w:val="00AD4D5A"/>
    <w:rsid w:val="00AD54BE"/>
    <w:rsid w:val="00AD5860"/>
    <w:rsid w:val="00AD5C12"/>
    <w:rsid w:val="00AD6190"/>
    <w:rsid w:val="00AD6588"/>
    <w:rsid w:val="00AD65D8"/>
    <w:rsid w:val="00AD6BD9"/>
    <w:rsid w:val="00AE100C"/>
    <w:rsid w:val="00AE10C3"/>
    <w:rsid w:val="00AE1179"/>
    <w:rsid w:val="00AE1618"/>
    <w:rsid w:val="00AE1962"/>
    <w:rsid w:val="00AE1B09"/>
    <w:rsid w:val="00AE27C8"/>
    <w:rsid w:val="00AE2E2E"/>
    <w:rsid w:val="00AE3FE3"/>
    <w:rsid w:val="00AE44F4"/>
    <w:rsid w:val="00AE45F5"/>
    <w:rsid w:val="00AE4BCF"/>
    <w:rsid w:val="00AE5732"/>
    <w:rsid w:val="00AE5A76"/>
    <w:rsid w:val="00AE636A"/>
    <w:rsid w:val="00AE695F"/>
    <w:rsid w:val="00AE6979"/>
    <w:rsid w:val="00AE790B"/>
    <w:rsid w:val="00AF046A"/>
    <w:rsid w:val="00AF0890"/>
    <w:rsid w:val="00AF0DA6"/>
    <w:rsid w:val="00AF14B1"/>
    <w:rsid w:val="00AF1B02"/>
    <w:rsid w:val="00AF2C22"/>
    <w:rsid w:val="00AF359E"/>
    <w:rsid w:val="00AF3807"/>
    <w:rsid w:val="00AF54A6"/>
    <w:rsid w:val="00AF5B80"/>
    <w:rsid w:val="00AF6113"/>
    <w:rsid w:val="00AF7339"/>
    <w:rsid w:val="00B0137B"/>
    <w:rsid w:val="00B019A0"/>
    <w:rsid w:val="00B01AEA"/>
    <w:rsid w:val="00B01E67"/>
    <w:rsid w:val="00B03187"/>
    <w:rsid w:val="00B03202"/>
    <w:rsid w:val="00B03BD4"/>
    <w:rsid w:val="00B048BF"/>
    <w:rsid w:val="00B0497E"/>
    <w:rsid w:val="00B04B5E"/>
    <w:rsid w:val="00B06872"/>
    <w:rsid w:val="00B06D85"/>
    <w:rsid w:val="00B06E59"/>
    <w:rsid w:val="00B07964"/>
    <w:rsid w:val="00B07B80"/>
    <w:rsid w:val="00B07D32"/>
    <w:rsid w:val="00B10050"/>
    <w:rsid w:val="00B10103"/>
    <w:rsid w:val="00B1036B"/>
    <w:rsid w:val="00B11430"/>
    <w:rsid w:val="00B12958"/>
    <w:rsid w:val="00B13368"/>
    <w:rsid w:val="00B141D2"/>
    <w:rsid w:val="00B156B8"/>
    <w:rsid w:val="00B15D70"/>
    <w:rsid w:val="00B15FB0"/>
    <w:rsid w:val="00B161AC"/>
    <w:rsid w:val="00B1676B"/>
    <w:rsid w:val="00B168CF"/>
    <w:rsid w:val="00B16C3D"/>
    <w:rsid w:val="00B16E70"/>
    <w:rsid w:val="00B17357"/>
    <w:rsid w:val="00B17BB5"/>
    <w:rsid w:val="00B204DF"/>
    <w:rsid w:val="00B2267C"/>
    <w:rsid w:val="00B22A12"/>
    <w:rsid w:val="00B22DC9"/>
    <w:rsid w:val="00B2309B"/>
    <w:rsid w:val="00B24D19"/>
    <w:rsid w:val="00B25200"/>
    <w:rsid w:val="00B252C0"/>
    <w:rsid w:val="00B253E3"/>
    <w:rsid w:val="00B26BCF"/>
    <w:rsid w:val="00B27F9A"/>
    <w:rsid w:val="00B30E03"/>
    <w:rsid w:val="00B30FCF"/>
    <w:rsid w:val="00B31B3C"/>
    <w:rsid w:val="00B31C0E"/>
    <w:rsid w:val="00B31F3F"/>
    <w:rsid w:val="00B326C8"/>
    <w:rsid w:val="00B32EA1"/>
    <w:rsid w:val="00B3313D"/>
    <w:rsid w:val="00B33E91"/>
    <w:rsid w:val="00B342FA"/>
    <w:rsid w:val="00B3533C"/>
    <w:rsid w:val="00B40CAA"/>
    <w:rsid w:val="00B41082"/>
    <w:rsid w:val="00B4168D"/>
    <w:rsid w:val="00B41A28"/>
    <w:rsid w:val="00B42F15"/>
    <w:rsid w:val="00B437DC"/>
    <w:rsid w:val="00B437F2"/>
    <w:rsid w:val="00B43E44"/>
    <w:rsid w:val="00B43E56"/>
    <w:rsid w:val="00B460B1"/>
    <w:rsid w:val="00B466C9"/>
    <w:rsid w:val="00B46CFA"/>
    <w:rsid w:val="00B475A4"/>
    <w:rsid w:val="00B47B11"/>
    <w:rsid w:val="00B50324"/>
    <w:rsid w:val="00B50821"/>
    <w:rsid w:val="00B521C8"/>
    <w:rsid w:val="00B522CF"/>
    <w:rsid w:val="00B5270D"/>
    <w:rsid w:val="00B52B38"/>
    <w:rsid w:val="00B530BE"/>
    <w:rsid w:val="00B5368F"/>
    <w:rsid w:val="00B53A49"/>
    <w:rsid w:val="00B53CB5"/>
    <w:rsid w:val="00B5401B"/>
    <w:rsid w:val="00B54377"/>
    <w:rsid w:val="00B54BC0"/>
    <w:rsid w:val="00B54C97"/>
    <w:rsid w:val="00B553FA"/>
    <w:rsid w:val="00B55406"/>
    <w:rsid w:val="00B55C78"/>
    <w:rsid w:val="00B562B9"/>
    <w:rsid w:val="00B577FF"/>
    <w:rsid w:val="00B60681"/>
    <w:rsid w:val="00B60760"/>
    <w:rsid w:val="00B60F8D"/>
    <w:rsid w:val="00B61FA7"/>
    <w:rsid w:val="00B620B9"/>
    <w:rsid w:val="00B6218A"/>
    <w:rsid w:val="00B62451"/>
    <w:rsid w:val="00B642A8"/>
    <w:rsid w:val="00B6457B"/>
    <w:rsid w:val="00B6478A"/>
    <w:rsid w:val="00B64A8A"/>
    <w:rsid w:val="00B65149"/>
    <w:rsid w:val="00B65192"/>
    <w:rsid w:val="00B65578"/>
    <w:rsid w:val="00B65EA0"/>
    <w:rsid w:val="00B65F78"/>
    <w:rsid w:val="00B661D1"/>
    <w:rsid w:val="00B66246"/>
    <w:rsid w:val="00B66670"/>
    <w:rsid w:val="00B67A94"/>
    <w:rsid w:val="00B67F01"/>
    <w:rsid w:val="00B7015E"/>
    <w:rsid w:val="00B7018E"/>
    <w:rsid w:val="00B70316"/>
    <w:rsid w:val="00B718A1"/>
    <w:rsid w:val="00B718DF"/>
    <w:rsid w:val="00B7190A"/>
    <w:rsid w:val="00B71B56"/>
    <w:rsid w:val="00B71FFA"/>
    <w:rsid w:val="00B7209B"/>
    <w:rsid w:val="00B72A46"/>
    <w:rsid w:val="00B731D4"/>
    <w:rsid w:val="00B732F3"/>
    <w:rsid w:val="00B740E2"/>
    <w:rsid w:val="00B74AEE"/>
    <w:rsid w:val="00B74D8E"/>
    <w:rsid w:val="00B76C6C"/>
    <w:rsid w:val="00B76F14"/>
    <w:rsid w:val="00B76FBE"/>
    <w:rsid w:val="00B771F4"/>
    <w:rsid w:val="00B772E7"/>
    <w:rsid w:val="00B77F6C"/>
    <w:rsid w:val="00B800BB"/>
    <w:rsid w:val="00B80AE8"/>
    <w:rsid w:val="00B80FB5"/>
    <w:rsid w:val="00B814D2"/>
    <w:rsid w:val="00B816D4"/>
    <w:rsid w:val="00B8199C"/>
    <w:rsid w:val="00B8217F"/>
    <w:rsid w:val="00B83337"/>
    <w:rsid w:val="00B83B8A"/>
    <w:rsid w:val="00B83CB5"/>
    <w:rsid w:val="00B84C9B"/>
    <w:rsid w:val="00B84F20"/>
    <w:rsid w:val="00B85135"/>
    <w:rsid w:val="00B859F7"/>
    <w:rsid w:val="00B85F45"/>
    <w:rsid w:val="00B86F20"/>
    <w:rsid w:val="00B86F24"/>
    <w:rsid w:val="00B8771B"/>
    <w:rsid w:val="00B87799"/>
    <w:rsid w:val="00B911AE"/>
    <w:rsid w:val="00B91257"/>
    <w:rsid w:val="00B91351"/>
    <w:rsid w:val="00B914C5"/>
    <w:rsid w:val="00B9161B"/>
    <w:rsid w:val="00B919B7"/>
    <w:rsid w:val="00B91D27"/>
    <w:rsid w:val="00B923A5"/>
    <w:rsid w:val="00B92A6E"/>
    <w:rsid w:val="00B93E7A"/>
    <w:rsid w:val="00B941D6"/>
    <w:rsid w:val="00B9466C"/>
    <w:rsid w:val="00B9548A"/>
    <w:rsid w:val="00B95B5C"/>
    <w:rsid w:val="00B95D70"/>
    <w:rsid w:val="00B96BEB"/>
    <w:rsid w:val="00B97BD6"/>
    <w:rsid w:val="00B97CE2"/>
    <w:rsid w:val="00BA0920"/>
    <w:rsid w:val="00BA1066"/>
    <w:rsid w:val="00BA30F6"/>
    <w:rsid w:val="00BA3895"/>
    <w:rsid w:val="00BA404E"/>
    <w:rsid w:val="00BA4509"/>
    <w:rsid w:val="00BA470A"/>
    <w:rsid w:val="00BA4AA4"/>
    <w:rsid w:val="00BA594C"/>
    <w:rsid w:val="00BA6F6E"/>
    <w:rsid w:val="00BA75BD"/>
    <w:rsid w:val="00BA76ED"/>
    <w:rsid w:val="00BB23EA"/>
    <w:rsid w:val="00BB265E"/>
    <w:rsid w:val="00BB2F2F"/>
    <w:rsid w:val="00BB2F69"/>
    <w:rsid w:val="00BB34AF"/>
    <w:rsid w:val="00BB413A"/>
    <w:rsid w:val="00BB536D"/>
    <w:rsid w:val="00BB56C8"/>
    <w:rsid w:val="00BB63C4"/>
    <w:rsid w:val="00BB6422"/>
    <w:rsid w:val="00BB68A6"/>
    <w:rsid w:val="00BB6D85"/>
    <w:rsid w:val="00BB75B0"/>
    <w:rsid w:val="00BB776F"/>
    <w:rsid w:val="00BC0120"/>
    <w:rsid w:val="00BC0EF4"/>
    <w:rsid w:val="00BC13A8"/>
    <w:rsid w:val="00BC2189"/>
    <w:rsid w:val="00BC29CD"/>
    <w:rsid w:val="00BC2CBD"/>
    <w:rsid w:val="00BC3299"/>
    <w:rsid w:val="00BC336D"/>
    <w:rsid w:val="00BC3C64"/>
    <w:rsid w:val="00BC6373"/>
    <w:rsid w:val="00BC6432"/>
    <w:rsid w:val="00BC6B65"/>
    <w:rsid w:val="00BC7F49"/>
    <w:rsid w:val="00BD0078"/>
    <w:rsid w:val="00BD00E3"/>
    <w:rsid w:val="00BD0571"/>
    <w:rsid w:val="00BD17A9"/>
    <w:rsid w:val="00BD1924"/>
    <w:rsid w:val="00BD1FAC"/>
    <w:rsid w:val="00BD2234"/>
    <w:rsid w:val="00BD232E"/>
    <w:rsid w:val="00BD294B"/>
    <w:rsid w:val="00BD3210"/>
    <w:rsid w:val="00BD3E7D"/>
    <w:rsid w:val="00BD59DC"/>
    <w:rsid w:val="00BD5CC3"/>
    <w:rsid w:val="00BD5EEA"/>
    <w:rsid w:val="00BD6499"/>
    <w:rsid w:val="00BD7DD5"/>
    <w:rsid w:val="00BE04D5"/>
    <w:rsid w:val="00BE19BE"/>
    <w:rsid w:val="00BE1C26"/>
    <w:rsid w:val="00BE1E91"/>
    <w:rsid w:val="00BE2ACB"/>
    <w:rsid w:val="00BE33A8"/>
    <w:rsid w:val="00BE390A"/>
    <w:rsid w:val="00BE3B63"/>
    <w:rsid w:val="00BE3D84"/>
    <w:rsid w:val="00BE44B2"/>
    <w:rsid w:val="00BE4EF2"/>
    <w:rsid w:val="00BE5016"/>
    <w:rsid w:val="00BE5AC3"/>
    <w:rsid w:val="00BE6AA1"/>
    <w:rsid w:val="00BE7F32"/>
    <w:rsid w:val="00BF0370"/>
    <w:rsid w:val="00BF1006"/>
    <w:rsid w:val="00BF1894"/>
    <w:rsid w:val="00BF21D6"/>
    <w:rsid w:val="00BF22F2"/>
    <w:rsid w:val="00BF2C16"/>
    <w:rsid w:val="00BF3140"/>
    <w:rsid w:val="00BF31B7"/>
    <w:rsid w:val="00BF39B1"/>
    <w:rsid w:val="00BF39BF"/>
    <w:rsid w:val="00BF46CD"/>
    <w:rsid w:val="00BF4FD0"/>
    <w:rsid w:val="00BF5223"/>
    <w:rsid w:val="00BF53B4"/>
    <w:rsid w:val="00BF56E1"/>
    <w:rsid w:val="00BF5A2C"/>
    <w:rsid w:val="00BF6E1B"/>
    <w:rsid w:val="00BF70CE"/>
    <w:rsid w:val="00BF7925"/>
    <w:rsid w:val="00BF7F08"/>
    <w:rsid w:val="00C00135"/>
    <w:rsid w:val="00C006B9"/>
    <w:rsid w:val="00C01027"/>
    <w:rsid w:val="00C010C2"/>
    <w:rsid w:val="00C01C2B"/>
    <w:rsid w:val="00C02887"/>
    <w:rsid w:val="00C02B49"/>
    <w:rsid w:val="00C037C8"/>
    <w:rsid w:val="00C03BD7"/>
    <w:rsid w:val="00C04935"/>
    <w:rsid w:val="00C05965"/>
    <w:rsid w:val="00C05C5E"/>
    <w:rsid w:val="00C060E5"/>
    <w:rsid w:val="00C0641F"/>
    <w:rsid w:val="00C0657B"/>
    <w:rsid w:val="00C0660B"/>
    <w:rsid w:val="00C06B9E"/>
    <w:rsid w:val="00C076D9"/>
    <w:rsid w:val="00C10C25"/>
    <w:rsid w:val="00C12274"/>
    <w:rsid w:val="00C13EE5"/>
    <w:rsid w:val="00C14142"/>
    <w:rsid w:val="00C1434D"/>
    <w:rsid w:val="00C15F2C"/>
    <w:rsid w:val="00C16271"/>
    <w:rsid w:val="00C1653F"/>
    <w:rsid w:val="00C1748D"/>
    <w:rsid w:val="00C1769D"/>
    <w:rsid w:val="00C209A6"/>
    <w:rsid w:val="00C219EB"/>
    <w:rsid w:val="00C21DA4"/>
    <w:rsid w:val="00C22464"/>
    <w:rsid w:val="00C22486"/>
    <w:rsid w:val="00C227D7"/>
    <w:rsid w:val="00C2323A"/>
    <w:rsid w:val="00C24024"/>
    <w:rsid w:val="00C252CF"/>
    <w:rsid w:val="00C25717"/>
    <w:rsid w:val="00C265AA"/>
    <w:rsid w:val="00C26C7E"/>
    <w:rsid w:val="00C26C85"/>
    <w:rsid w:val="00C271BB"/>
    <w:rsid w:val="00C27B84"/>
    <w:rsid w:val="00C3099E"/>
    <w:rsid w:val="00C30C71"/>
    <w:rsid w:val="00C31544"/>
    <w:rsid w:val="00C33B76"/>
    <w:rsid w:val="00C342B2"/>
    <w:rsid w:val="00C344A3"/>
    <w:rsid w:val="00C349DD"/>
    <w:rsid w:val="00C34AD9"/>
    <w:rsid w:val="00C3599D"/>
    <w:rsid w:val="00C366A1"/>
    <w:rsid w:val="00C37080"/>
    <w:rsid w:val="00C37135"/>
    <w:rsid w:val="00C374C9"/>
    <w:rsid w:val="00C37BDE"/>
    <w:rsid w:val="00C37CF0"/>
    <w:rsid w:val="00C40042"/>
    <w:rsid w:val="00C40169"/>
    <w:rsid w:val="00C40590"/>
    <w:rsid w:val="00C407E4"/>
    <w:rsid w:val="00C40AA1"/>
    <w:rsid w:val="00C411A6"/>
    <w:rsid w:val="00C413D2"/>
    <w:rsid w:val="00C41740"/>
    <w:rsid w:val="00C41B59"/>
    <w:rsid w:val="00C42C1E"/>
    <w:rsid w:val="00C4323D"/>
    <w:rsid w:val="00C43435"/>
    <w:rsid w:val="00C438FA"/>
    <w:rsid w:val="00C43940"/>
    <w:rsid w:val="00C44294"/>
    <w:rsid w:val="00C442B3"/>
    <w:rsid w:val="00C44698"/>
    <w:rsid w:val="00C452FA"/>
    <w:rsid w:val="00C45604"/>
    <w:rsid w:val="00C45B44"/>
    <w:rsid w:val="00C45C03"/>
    <w:rsid w:val="00C45D00"/>
    <w:rsid w:val="00C46119"/>
    <w:rsid w:val="00C46E1D"/>
    <w:rsid w:val="00C47BA7"/>
    <w:rsid w:val="00C50D56"/>
    <w:rsid w:val="00C5123B"/>
    <w:rsid w:val="00C5135C"/>
    <w:rsid w:val="00C515A4"/>
    <w:rsid w:val="00C515D7"/>
    <w:rsid w:val="00C5245E"/>
    <w:rsid w:val="00C5335B"/>
    <w:rsid w:val="00C53A79"/>
    <w:rsid w:val="00C53F61"/>
    <w:rsid w:val="00C55534"/>
    <w:rsid w:val="00C5583F"/>
    <w:rsid w:val="00C55BA9"/>
    <w:rsid w:val="00C5603B"/>
    <w:rsid w:val="00C56CF6"/>
    <w:rsid w:val="00C56D5F"/>
    <w:rsid w:val="00C579F8"/>
    <w:rsid w:val="00C57AF7"/>
    <w:rsid w:val="00C57EFC"/>
    <w:rsid w:val="00C614E7"/>
    <w:rsid w:val="00C61910"/>
    <w:rsid w:val="00C63AC2"/>
    <w:rsid w:val="00C64209"/>
    <w:rsid w:val="00C64447"/>
    <w:rsid w:val="00C648E4"/>
    <w:rsid w:val="00C651B3"/>
    <w:rsid w:val="00C654D4"/>
    <w:rsid w:val="00C66904"/>
    <w:rsid w:val="00C678D4"/>
    <w:rsid w:val="00C67CE0"/>
    <w:rsid w:val="00C67F03"/>
    <w:rsid w:val="00C67F89"/>
    <w:rsid w:val="00C702BB"/>
    <w:rsid w:val="00C7046E"/>
    <w:rsid w:val="00C70484"/>
    <w:rsid w:val="00C71B92"/>
    <w:rsid w:val="00C71C00"/>
    <w:rsid w:val="00C71E06"/>
    <w:rsid w:val="00C7248E"/>
    <w:rsid w:val="00C7258A"/>
    <w:rsid w:val="00C73127"/>
    <w:rsid w:val="00C737DC"/>
    <w:rsid w:val="00C739D9"/>
    <w:rsid w:val="00C73E51"/>
    <w:rsid w:val="00C744B6"/>
    <w:rsid w:val="00C74C79"/>
    <w:rsid w:val="00C74EEB"/>
    <w:rsid w:val="00C75895"/>
    <w:rsid w:val="00C763C2"/>
    <w:rsid w:val="00C76D0C"/>
    <w:rsid w:val="00C77015"/>
    <w:rsid w:val="00C7738B"/>
    <w:rsid w:val="00C80391"/>
    <w:rsid w:val="00C8051E"/>
    <w:rsid w:val="00C806FC"/>
    <w:rsid w:val="00C814BC"/>
    <w:rsid w:val="00C81C12"/>
    <w:rsid w:val="00C81F1F"/>
    <w:rsid w:val="00C83193"/>
    <w:rsid w:val="00C834C8"/>
    <w:rsid w:val="00C83F21"/>
    <w:rsid w:val="00C8409B"/>
    <w:rsid w:val="00C846F6"/>
    <w:rsid w:val="00C84995"/>
    <w:rsid w:val="00C84C8E"/>
    <w:rsid w:val="00C84F55"/>
    <w:rsid w:val="00C8540B"/>
    <w:rsid w:val="00C85E5B"/>
    <w:rsid w:val="00C85EBC"/>
    <w:rsid w:val="00C85FCC"/>
    <w:rsid w:val="00C86AFC"/>
    <w:rsid w:val="00C86C07"/>
    <w:rsid w:val="00C87611"/>
    <w:rsid w:val="00C87C4B"/>
    <w:rsid w:val="00C90EEA"/>
    <w:rsid w:val="00C9167D"/>
    <w:rsid w:val="00C91F1B"/>
    <w:rsid w:val="00C921CD"/>
    <w:rsid w:val="00C92348"/>
    <w:rsid w:val="00C92E70"/>
    <w:rsid w:val="00C93457"/>
    <w:rsid w:val="00C93ABC"/>
    <w:rsid w:val="00C9472A"/>
    <w:rsid w:val="00C94A1C"/>
    <w:rsid w:val="00C94AE9"/>
    <w:rsid w:val="00C95EF4"/>
    <w:rsid w:val="00C96080"/>
    <w:rsid w:val="00C969FD"/>
    <w:rsid w:val="00C97C7C"/>
    <w:rsid w:val="00CA06D3"/>
    <w:rsid w:val="00CA091C"/>
    <w:rsid w:val="00CA0ABA"/>
    <w:rsid w:val="00CA1677"/>
    <w:rsid w:val="00CA1B62"/>
    <w:rsid w:val="00CA1EAF"/>
    <w:rsid w:val="00CA2477"/>
    <w:rsid w:val="00CA25AF"/>
    <w:rsid w:val="00CA2862"/>
    <w:rsid w:val="00CA2DC2"/>
    <w:rsid w:val="00CA2EFE"/>
    <w:rsid w:val="00CA30BD"/>
    <w:rsid w:val="00CA34AE"/>
    <w:rsid w:val="00CA3858"/>
    <w:rsid w:val="00CA433F"/>
    <w:rsid w:val="00CA4970"/>
    <w:rsid w:val="00CA4D08"/>
    <w:rsid w:val="00CA4F01"/>
    <w:rsid w:val="00CA5A12"/>
    <w:rsid w:val="00CA5E02"/>
    <w:rsid w:val="00CA60C6"/>
    <w:rsid w:val="00CA6D98"/>
    <w:rsid w:val="00CA77F6"/>
    <w:rsid w:val="00CB02E3"/>
    <w:rsid w:val="00CB04FF"/>
    <w:rsid w:val="00CB1816"/>
    <w:rsid w:val="00CB1A32"/>
    <w:rsid w:val="00CB2CEB"/>
    <w:rsid w:val="00CB2DE3"/>
    <w:rsid w:val="00CB2E1C"/>
    <w:rsid w:val="00CB3C9B"/>
    <w:rsid w:val="00CB3D07"/>
    <w:rsid w:val="00CB4EDA"/>
    <w:rsid w:val="00CB58F6"/>
    <w:rsid w:val="00CB59F8"/>
    <w:rsid w:val="00CB5CE7"/>
    <w:rsid w:val="00CB7004"/>
    <w:rsid w:val="00CC053F"/>
    <w:rsid w:val="00CC09ED"/>
    <w:rsid w:val="00CC1D39"/>
    <w:rsid w:val="00CC3CDC"/>
    <w:rsid w:val="00CC5119"/>
    <w:rsid w:val="00CC541E"/>
    <w:rsid w:val="00CC5908"/>
    <w:rsid w:val="00CC5A06"/>
    <w:rsid w:val="00CC5F06"/>
    <w:rsid w:val="00CC61BD"/>
    <w:rsid w:val="00CC682A"/>
    <w:rsid w:val="00CC6994"/>
    <w:rsid w:val="00CC6CE6"/>
    <w:rsid w:val="00CC78C7"/>
    <w:rsid w:val="00CC7986"/>
    <w:rsid w:val="00CD030B"/>
    <w:rsid w:val="00CD08EF"/>
    <w:rsid w:val="00CD0B8F"/>
    <w:rsid w:val="00CD1CC7"/>
    <w:rsid w:val="00CD2626"/>
    <w:rsid w:val="00CD2635"/>
    <w:rsid w:val="00CD282C"/>
    <w:rsid w:val="00CD3639"/>
    <w:rsid w:val="00CD370E"/>
    <w:rsid w:val="00CD3CBB"/>
    <w:rsid w:val="00CD3E6A"/>
    <w:rsid w:val="00CD3F45"/>
    <w:rsid w:val="00CD414B"/>
    <w:rsid w:val="00CD6749"/>
    <w:rsid w:val="00CD7DCC"/>
    <w:rsid w:val="00CE12DA"/>
    <w:rsid w:val="00CE1F25"/>
    <w:rsid w:val="00CE1F5C"/>
    <w:rsid w:val="00CE2788"/>
    <w:rsid w:val="00CE39D3"/>
    <w:rsid w:val="00CE3F1A"/>
    <w:rsid w:val="00CE3F57"/>
    <w:rsid w:val="00CE41D1"/>
    <w:rsid w:val="00CE4273"/>
    <w:rsid w:val="00CE4A2D"/>
    <w:rsid w:val="00CE5395"/>
    <w:rsid w:val="00CE5CA7"/>
    <w:rsid w:val="00CE66E7"/>
    <w:rsid w:val="00CE6C16"/>
    <w:rsid w:val="00CE7E1A"/>
    <w:rsid w:val="00CF0339"/>
    <w:rsid w:val="00CF0369"/>
    <w:rsid w:val="00CF0982"/>
    <w:rsid w:val="00CF1024"/>
    <w:rsid w:val="00CF1500"/>
    <w:rsid w:val="00CF23CE"/>
    <w:rsid w:val="00CF26A7"/>
    <w:rsid w:val="00CF288F"/>
    <w:rsid w:val="00CF2AB9"/>
    <w:rsid w:val="00CF2E53"/>
    <w:rsid w:val="00CF2F49"/>
    <w:rsid w:val="00CF3049"/>
    <w:rsid w:val="00CF41A8"/>
    <w:rsid w:val="00CF553D"/>
    <w:rsid w:val="00CF5727"/>
    <w:rsid w:val="00CF578C"/>
    <w:rsid w:val="00CF5D0A"/>
    <w:rsid w:val="00CF5ECB"/>
    <w:rsid w:val="00CF6B95"/>
    <w:rsid w:val="00D00381"/>
    <w:rsid w:val="00D015CC"/>
    <w:rsid w:val="00D0184A"/>
    <w:rsid w:val="00D02102"/>
    <w:rsid w:val="00D023C4"/>
    <w:rsid w:val="00D026A4"/>
    <w:rsid w:val="00D02D3A"/>
    <w:rsid w:val="00D02EE3"/>
    <w:rsid w:val="00D033F7"/>
    <w:rsid w:val="00D03BAA"/>
    <w:rsid w:val="00D0451E"/>
    <w:rsid w:val="00D0535D"/>
    <w:rsid w:val="00D05614"/>
    <w:rsid w:val="00D068A7"/>
    <w:rsid w:val="00D06AA0"/>
    <w:rsid w:val="00D06B31"/>
    <w:rsid w:val="00D0713A"/>
    <w:rsid w:val="00D07808"/>
    <w:rsid w:val="00D07B67"/>
    <w:rsid w:val="00D107D2"/>
    <w:rsid w:val="00D10FA2"/>
    <w:rsid w:val="00D10FAA"/>
    <w:rsid w:val="00D12CE2"/>
    <w:rsid w:val="00D1368E"/>
    <w:rsid w:val="00D13FB8"/>
    <w:rsid w:val="00D144A0"/>
    <w:rsid w:val="00D145AF"/>
    <w:rsid w:val="00D14F50"/>
    <w:rsid w:val="00D152A2"/>
    <w:rsid w:val="00D1539B"/>
    <w:rsid w:val="00D15748"/>
    <w:rsid w:val="00D15D0C"/>
    <w:rsid w:val="00D15F01"/>
    <w:rsid w:val="00D160A5"/>
    <w:rsid w:val="00D179AC"/>
    <w:rsid w:val="00D2254D"/>
    <w:rsid w:val="00D2305B"/>
    <w:rsid w:val="00D230D1"/>
    <w:rsid w:val="00D2371A"/>
    <w:rsid w:val="00D23722"/>
    <w:rsid w:val="00D2409E"/>
    <w:rsid w:val="00D24236"/>
    <w:rsid w:val="00D24EEC"/>
    <w:rsid w:val="00D260CB"/>
    <w:rsid w:val="00D2702C"/>
    <w:rsid w:val="00D3042A"/>
    <w:rsid w:val="00D30C20"/>
    <w:rsid w:val="00D310A5"/>
    <w:rsid w:val="00D31A9D"/>
    <w:rsid w:val="00D31CD1"/>
    <w:rsid w:val="00D325A5"/>
    <w:rsid w:val="00D325B8"/>
    <w:rsid w:val="00D32D4C"/>
    <w:rsid w:val="00D32D5B"/>
    <w:rsid w:val="00D33621"/>
    <w:rsid w:val="00D3402E"/>
    <w:rsid w:val="00D35F4E"/>
    <w:rsid w:val="00D36075"/>
    <w:rsid w:val="00D36450"/>
    <w:rsid w:val="00D36B88"/>
    <w:rsid w:val="00D36E0E"/>
    <w:rsid w:val="00D40B7E"/>
    <w:rsid w:val="00D41D42"/>
    <w:rsid w:val="00D41F8A"/>
    <w:rsid w:val="00D42074"/>
    <w:rsid w:val="00D42383"/>
    <w:rsid w:val="00D424DB"/>
    <w:rsid w:val="00D42552"/>
    <w:rsid w:val="00D426B7"/>
    <w:rsid w:val="00D42D6F"/>
    <w:rsid w:val="00D43061"/>
    <w:rsid w:val="00D430A4"/>
    <w:rsid w:val="00D43850"/>
    <w:rsid w:val="00D43E10"/>
    <w:rsid w:val="00D446E5"/>
    <w:rsid w:val="00D44928"/>
    <w:rsid w:val="00D450C3"/>
    <w:rsid w:val="00D45885"/>
    <w:rsid w:val="00D45A27"/>
    <w:rsid w:val="00D45D8F"/>
    <w:rsid w:val="00D463F9"/>
    <w:rsid w:val="00D474B7"/>
    <w:rsid w:val="00D479E4"/>
    <w:rsid w:val="00D47B4A"/>
    <w:rsid w:val="00D47ED0"/>
    <w:rsid w:val="00D50A42"/>
    <w:rsid w:val="00D50FC8"/>
    <w:rsid w:val="00D5204E"/>
    <w:rsid w:val="00D52310"/>
    <w:rsid w:val="00D52317"/>
    <w:rsid w:val="00D533E4"/>
    <w:rsid w:val="00D536FF"/>
    <w:rsid w:val="00D53737"/>
    <w:rsid w:val="00D53FE1"/>
    <w:rsid w:val="00D5479D"/>
    <w:rsid w:val="00D55342"/>
    <w:rsid w:val="00D55720"/>
    <w:rsid w:val="00D55E0C"/>
    <w:rsid w:val="00D55E2F"/>
    <w:rsid w:val="00D55E70"/>
    <w:rsid w:val="00D55FE4"/>
    <w:rsid w:val="00D567B9"/>
    <w:rsid w:val="00D569DF"/>
    <w:rsid w:val="00D57BB2"/>
    <w:rsid w:val="00D57D48"/>
    <w:rsid w:val="00D60117"/>
    <w:rsid w:val="00D602E7"/>
    <w:rsid w:val="00D60490"/>
    <w:rsid w:val="00D61471"/>
    <w:rsid w:val="00D62D5E"/>
    <w:rsid w:val="00D630AB"/>
    <w:rsid w:val="00D6378B"/>
    <w:rsid w:val="00D63BF4"/>
    <w:rsid w:val="00D6468A"/>
    <w:rsid w:val="00D647EA"/>
    <w:rsid w:val="00D6545E"/>
    <w:rsid w:val="00D656F8"/>
    <w:rsid w:val="00D65BA9"/>
    <w:rsid w:val="00D66498"/>
    <w:rsid w:val="00D66982"/>
    <w:rsid w:val="00D66C5A"/>
    <w:rsid w:val="00D66E4B"/>
    <w:rsid w:val="00D673B5"/>
    <w:rsid w:val="00D6784F"/>
    <w:rsid w:val="00D67BAE"/>
    <w:rsid w:val="00D705DA"/>
    <w:rsid w:val="00D715C7"/>
    <w:rsid w:val="00D71F35"/>
    <w:rsid w:val="00D72680"/>
    <w:rsid w:val="00D727DF"/>
    <w:rsid w:val="00D72D8B"/>
    <w:rsid w:val="00D73A52"/>
    <w:rsid w:val="00D7453B"/>
    <w:rsid w:val="00D74C91"/>
    <w:rsid w:val="00D75215"/>
    <w:rsid w:val="00D75D98"/>
    <w:rsid w:val="00D77425"/>
    <w:rsid w:val="00D774A0"/>
    <w:rsid w:val="00D7769F"/>
    <w:rsid w:val="00D77EC9"/>
    <w:rsid w:val="00D808DA"/>
    <w:rsid w:val="00D81E72"/>
    <w:rsid w:val="00D82465"/>
    <w:rsid w:val="00D82CEA"/>
    <w:rsid w:val="00D84012"/>
    <w:rsid w:val="00D84806"/>
    <w:rsid w:val="00D85925"/>
    <w:rsid w:val="00D8658B"/>
    <w:rsid w:val="00D867C9"/>
    <w:rsid w:val="00D86DF9"/>
    <w:rsid w:val="00D86E31"/>
    <w:rsid w:val="00D87553"/>
    <w:rsid w:val="00D87904"/>
    <w:rsid w:val="00D87A3B"/>
    <w:rsid w:val="00D90025"/>
    <w:rsid w:val="00D90261"/>
    <w:rsid w:val="00D90C5F"/>
    <w:rsid w:val="00D90C69"/>
    <w:rsid w:val="00D92036"/>
    <w:rsid w:val="00D9378A"/>
    <w:rsid w:val="00D9412E"/>
    <w:rsid w:val="00D94664"/>
    <w:rsid w:val="00D94B0E"/>
    <w:rsid w:val="00D95125"/>
    <w:rsid w:val="00D956BE"/>
    <w:rsid w:val="00D958C6"/>
    <w:rsid w:val="00D97934"/>
    <w:rsid w:val="00D97A26"/>
    <w:rsid w:val="00D97C8B"/>
    <w:rsid w:val="00DA03FF"/>
    <w:rsid w:val="00DA0856"/>
    <w:rsid w:val="00DA0893"/>
    <w:rsid w:val="00DA0C70"/>
    <w:rsid w:val="00DA1C91"/>
    <w:rsid w:val="00DA2964"/>
    <w:rsid w:val="00DA2DF9"/>
    <w:rsid w:val="00DA3A32"/>
    <w:rsid w:val="00DA43E3"/>
    <w:rsid w:val="00DA491F"/>
    <w:rsid w:val="00DA52F5"/>
    <w:rsid w:val="00DA5703"/>
    <w:rsid w:val="00DA5F52"/>
    <w:rsid w:val="00DA6927"/>
    <w:rsid w:val="00DA749F"/>
    <w:rsid w:val="00DA76DD"/>
    <w:rsid w:val="00DA7F61"/>
    <w:rsid w:val="00DB09A0"/>
    <w:rsid w:val="00DB0AD2"/>
    <w:rsid w:val="00DB18A2"/>
    <w:rsid w:val="00DB196B"/>
    <w:rsid w:val="00DB1B5D"/>
    <w:rsid w:val="00DB27E3"/>
    <w:rsid w:val="00DB2B1C"/>
    <w:rsid w:val="00DB2CEF"/>
    <w:rsid w:val="00DB2F48"/>
    <w:rsid w:val="00DB3814"/>
    <w:rsid w:val="00DB44EC"/>
    <w:rsid w:val="00DB499C"/>
    <w:rsid w:val="00DB4E0A"/>
    <w:rsid w:val="00DB5324"/>
    <w:rsid w:val="00DB7730"/>
    <w:rsid w:val="00DB794F"/>
    <w:rsid w:val="00DB79B1"/>
    <w:rsid w:val="00DC01F5"/>
    <w:rsid w:val="00DC1299"/>
    <w:rsid w:val="00DC2C80"/>
    <w:rsid w:val="00DC36EB"/>
    <w:rsid w:val="00DC39CD"/>
    <w:rsid w:val="00DC4DC0"/>
    <w:rsid w:val="00DC5A63"/>
    <w:rsid w:val="00DC5D3E"/>
    <w:rsid w:val="00DC639E"/>
    <w:rsid w:val="00DC67A7"/>
    <w:rsid w:val="00DD1618"/>
    <w:rsid w:val="00DD242F"/>
    <w:rsid w:val="00DD25EB"/>
    <w:rsid w:val="00DD29B2"/>
    <w:rsid w:val="00DD29E8"/>
    <w:rsid w:val="00DD2B3E"/>
    <w:rsid w:val="00DD3164"/>
    <w:rsid w:val="00DD37BD"/>
    <w:rsid w:val="00DD408B"/>
    <w:rsid w:val="00DD5264"/>
    <w:rsid w:val="00DD5FB2"/>
    <w:rsid w:val="00DD70F8"/>
    <w:rsid w:val="00DD765A"/>
    <w:rsid w:val="00DD788A"/>
    <w:rsid w:val="00DE13FA"/>
    <w:rsid w:val="00DE15CF"/>
    <w:rsid w:val="00DE189A"/>
    <w:rsid w:val="00DE1DFF"/>
    <w:rsid w:val="00DE32FB"/>
    <w:rsid w:val="00DE3669"/>
    <w:rsid w:val="00DE470B"/>
    <w:rsid w:val="00DE49C9"/>
    <w:rsid w:val="00DE53D8"/>
    <w:rsid w:val="00DE5825"/>
    <w:rsid w:val="00DE5B0E"/>
    <w:rsid w:val="00DE6062"/>
    <w:rsid w:val="00DE7B25"/>
    <w:rsid w:val="00DE7DA2"/>
    <w:rsid w:val="00DE7FA0"/>
    <w:rsid w:val="00DF0E27"/>
    <w:rsid w:val="00DF1327"/>
    <w:rsid w:val="00DF25A6"/>
    <w:rsid w:val="00DF2CA2"/>
    <w:rsid w:val="00DF2F7C"/>
    <w:rsid w:val="00DF31B0"/>
    <w:rsid w:val="00DF3491"/>
    <w:rsid w:val="00DF3CA2"/>
    <w:rsid w:val="00DF3DA4"/>
    <w:rsid w:val="00DF468E"/>
    <w:rsid w:val="00DF5167"/>
    <w:rsid w:val="00DF5255"/>
    <w:rsid w:val="00DF5406"/>
    <w:rsid w:val="00DF5A1B"/>
    <w:rsid w:val="00DF611C"/>
    <w:rsid w:val="00DF7466"/>
    <w:rsid w:val="00DF7B61"/>
    <w:rsid w:val="00DF7CC5"/>
    <w:rsid w:val="00E004CD"/>
    <w:rsid w:val="00E00EB7"/>
    <w:rsid w:val="00E00F69"/>
    <w:rsid w:val="00E01832"/>
    <w:rsid w:val="00E02837"/>
    <w:rsid w:val="00E03A3F"/>
    <w:rsid w:val="00E03C5D"/>
    <w:rsid w:val="00E050BA"/>
    <w:rsid w:val="00E0536A"/>
    <w:rsid w:val="00E05484"/>
    <w:rsid w:val="00E05898"/>
    <w:rsid w:val="00E05A4D"/>
    <w:rsid w:val="00E05E86"/>
    <w:rsid w:val="00E061A5"/>
    <w:rsid w:val="00E063A2"/>
    <w:rsid w:val="00E06869"/>
    <w:rsid w:val="00E069CA"/>
    <w:rsid w:val="00E06F13"/>
    <w:rsid w:val="00E1051C"/>
    <w:rsid w:val="00E108FE"/>
    <w:rsid w:val="00E11355"/>
    <w:rsid w:val="00E131ED"/>
    <w:rsid w:val="00E13291"/>
    <w:rsid w:val="00E13599"/>
    <w:rsid w:val="00E13C25"/>
    <w:rsid w:val="00E149FC"/>
    <w:rsid w:val="00E14EF8"/>
    <w:rsid w:val="00E15551"/>
    <w:rsid w:val="00E156B9"/>
    <w:rsid w:val="00E16659"/>
    <w:rsid w:val="00E16A4B"/>
    <w:rsid w:val="00E176EA"/>
    <w:rsid w:val="00E17CC4"/>
    <w:rsid w:val="00E2058A"/>
    <w:rsid w:val="00E2064A"/>
    <w:rsid w:val="00E20671"/>
    <w:rsid w:val="00E20B84"/>
    <w:rsid w:val="00E20C58"/>
    <w:rsid w:val="00E216EE"/>
    <w:rsid w:val="00E21BAB"/>
    <w:rsid w:val="00E22088"/>
    <w:rsid w:val="00E22810"/>
    <w:rsid w:val="00E22B71"/>
    <w:rsid w:val="00E2328B"/>
    <w:rsid w:val="00E238D4"/>
    <w:rsid w:val="00E24844"/>
    <w:rsid w:val="00E24E47"/>
    <w:rsid w:val="00E24F40"/>
    <w:rsid w:val="00E25826"/>
    <w:rsid w:val="00E260F9"/>
    <w:rsid w:val="00E267A8"/>
    <w:rsid w:val="00E26A00"/>
    <w:rsid w:val="00E26E1E"/>
    <w:rsid w:val="00E272E4"/>
    <w:rsid w:val="00E27813"/>
    <w:rsid w:val="00E27C31"/>
    <w:rsid w:val="00E27D4A"/>
    <w:rsid w:val="00E30138"/>
    <w:rsid w:val="00E30569"/>
    <w:rsid w:val="00E31E05"/>
    <w:rsid w:val="00E32844"/>
    <w:rsid w:val="00E32B5D"/>
    <w:rsid w:val="00E32E05"/>
    <w:rsid w:val="00E3403A"/>
    <w:rsid w:val="00E34141"/>
    <w:rsid w:val="00E34B44"/>
    <w:rsid w:val="00E34BEC"/>
    <w:rsid w:val="00E34C02"/>
    <w:rsid w:val="00E36337"/>
    <w:rsid w:val="00E36DB8"/>
    <w:rsid w:val="00E378B0"/>
    <w:rsid w:val="00E37920"/>
    <w:rsid w:val="00E37E98"/>
    <w:rsid w:val="00E40E7F"/>
    <w:rsid w:val="00E41B3F"/>
    <w:rsid w:val="00E42999"/>
    <w:rsid w:val="00E432FE"/>
    <w:rsid w:val="00E443BF"/>
    <w:rsid w:val="00E444CE"/>
    <w:rsid w:val="00E44535"/>
    <w:rsid w:val="00E44992"/>
    <w:rsid w:val="00E44E9B"/>
    <w:rsid w:val="00E4539A"/>
    <w:rsid w:val="00E4589B"/>
    <w:rsid w:val="00E45D01"/>
    <w:rsid w:val="00E46B19"/>
    <w:rsid w:val="00E46C11"/>
    <w:rsid w:val="00E46D0F"/>
    <w:rsid w:val="00E46D64"/>
    <w:rsid w:val="00E46F91"/>
    <w:rsid w:val="00E4700F"/>
    <w:rsid w:val="00E4757B"/>
    <w:rsid w:val="00E479FC"/>
    <w:rsid w:val="00E47D6D"/>
    <w:rsid w:val="00E5093C"/>
    <w:rsid w:val="00E50EB7"/>
    <w:rsid w:val="00E511B0"/>
    <w:rsid w:val="00E51E5B"/>
    <w:rsid w:val="00E525A0"/>
    <w:rsid w:val="00E527AF"/>
    <w:rsid w:val="00E529E0"/>
    <w:rsid w:val="00E540FD"/>
    <w:rsid w:val="00E54810"/>
    <w:rsid w:val="00E54EFF"/>
    <w:rsid w:val="00E55A83"/>
    <w:rsid w:val="00E56587"/>
    <w:rsid w:val="00E56A51"/>
    <w:rsid w:val="00E56C7A"/>
    <w:rsid w:val="00E57228"/>
    <w:rsid w:val="00E605DA"/>
    <w:rsid w:val="00E60B3A"/>
    <w:rsid w:val="00E60C4A"/>
    <w:rsid w:val="00E6148A"/>
    <w:rsid w:val="00E6160D"/>
    <w:rsid w:val="00E61E02"/>
    <w:rsid w:val="00E6241E"/>
    <w:rsid w:val="00E62483"/>
    <w:rsid w:val="00E6398D"/>
    <w:rsid w:val="00E63C71"/>
    <w:rsid w:val="00E63DF7"/>
    <w:rsid w:val="00E6403F"/>
    <w:rsid w:val="00E64D3F"/>
    <w:rsid w:val="00E650B6"/>
    <w:rsid w:val="00E6527D"/>
    <w:rsid w:val="00E65B97"/>
    <w:rsid w:val="00E6748C"/>
    <w:rsid w:val="00E67A90"/>
    <w:rsid w:val="00E70BF0"/>
    <w:rsid w:val="00E71176"/>
    <w:rsid w:val="00E71472"/>
    <w:rsid w:val="00E719B5"/>
    <w:rsid w:val="00E71AF9"/>
    <w:rsid w:val="00E723D6"/>
    <w:rsid w:val="00E725B9"/>
    <w:rsid w:val="00E74682"/>
    <w:rsid w:val="00E74F31"/>
    <w:rsid w:val="00E755F0"/>
    <w:rsid w:val="00E7567F"/>
    <w:rsid w:val="00E76ACC"/>
    <w:rsid w:val="00E77112"/>
    <w:rsid w:val="00E77C20"/>
    <w:rsid w:val="00E77CA4"/>
    <w:rsid w:val="00E81315"/>
    <w:rsid w:val="00E819AA"/>
    <w:rsid w:val="00E81CCD"/>
    <w:rsid w:val="00E8202F"/>
    <w:rsid w:val="00E82E91"/>
    <w:rsid w:val="00E83169"/>
    <w:rsid w:val="00E843E6"/>
    <w:rsid w:val="00E844E3"/>
    <w:rsid w:val="00E8489B"/>
    <w:rsid w:val="00E84958"/>
    <w:rsid w:val="00E84C34"/>
    <w:rsid w:val="00E85135"/>
    <w:rsid w:val="00E858B2"/>
    <w:rsid w:val="00E85B77"/>
    <w:rsid w:val="00E85D53"/>
    <w:rsid w:val="00E8690C"/>
    <w:rsid w:val="00E8707D"/>
    <w:rsid w:val="00E87E9F"/>
    <w:rsid w:val="00E90490"/>
    <w:rsid w:val="00E90ADA"/>
    <w:rsid w:val="00E91B3B"/>
    <w:rsid w:val="00E91DC7"/>
    <w:rsid w:val="00E91DED"/>
    <w:rsid w:val="00E93499"/>
    <w:rsid w:val="00E9377E"/>
    <w:rsid w:val="00E93E67"/>
    <w:rsid w:val="00E94185"/>
    <w:rsid w:val="00E9470C"/>
    <w:rsid w:val="00E95D1D"/>
    <w:rsid w:val="00E95E0F"/>
    <w:rsid w:val="00E96A1D"/>
    <w:rsid w:val="00E96E67"/>
    <w:rsid w:val="00E972EC"/>
    <w:rsid w:val="00EA0174"/>
    <w:rsid w:val="00EA07CB"/>
    <w:rsid w:val="00EA200D"/>
    <w:rsid w:val="00EA3278"/>
    <w:rsid w:val="00EA32D6"/>
    <w:rsid w:val="00EA3E0A"/>
    <w:rsid w:val="00EA44D0"/>
    <w:rsid w:val="00EA452D"/>
    <w:rsid w:val="00EA48EF"/>
    <w:rsid w:val="00EA4AF1"/>
    <w:rsid w:val="00EA544F"/>
    <w:rsid w:val="00EA6424"/>
    <w:rsid w:val="00EA6512"/>
    <w:rsid w:val="00EA6DBD"/>
    <w:rsid w:val="00EA7B06"/>
    <w:rsid w:val="00EB06A0"/>
    <w:rsid w:val="00EB0C30"/>
    <w:rsid w:val="00EB12D3"/>
    <w:rsid w:val="00EB1A30"/>
    <w:rsid w:val="00EB240A"/>
    <w:rsid w:val="00EB2C16"/>
    <w:rsid w:val="00EB358B"/>
    <w:rsid w:val="00EB37B3"/>
    <w:rsid w:val="00EB4B54"/>
    <w:rsid w:val="00EB4BD6"/>
    <w:rsid w:val="00EB5ACB"/>
    <w:rsid w:val="00EB5F38"/>
    <w:rsid w:val="00EB6102"/>
    <w:rsid w:val="00EB6131"/>
    <w:rsid w:val="00EB6357"/>
    <w:rsid w:val="00EB674C"/>
    <w:rsid w:val="00EB725D"/>
    <w:rsid w:val="00EC0B1C"/>
    <w:rsid w:val="00EC1075"/>
    <w:rsid w:val="00EC15EB"/>
    <w:rsid w:val="00EC25E1"/>
    <w:rsid w:val="00EC2723"/>
    <w:rsid w:val="00EC29BC"/>
    <w:rsid w:val="00EC2C31"/>
    <w:rsid w:val="00EC2F5C"/>
    <w:rsid w:val="00EC3165"/>
    <w:rsid w:val="00EC34F9"/>
    <w:rsid w:val="00EC40CB"/>
    <w:rsid w:val="00EC411D"/>
    <w:rsid w:val="00EC4236"/>
    <w:rsid w:val="00EC495C"/>
    <w:rsid w:val="00EC4B92"/>
    <w:rsid w:val="00EC4FEC"/>
    <w:rsid w:val="00EC5246"/>
    <w:rsid w:val="00EC5790"/>
    <w:rsid w:val="00EC67AB"/>
    <w:rsid w:val="00EC6BD3"/>
    <w:rsid w:val="00EC701F"/>
    <w:rsid w:val="00EC7377"/>
    <w:rsid w:val="00EC7812"/>
    <w:rsid w:val="00EC7EED"/>
    <w:rsid w:val="00ED065D"/>
    <w:rsid w:val="00ED0B4A"/>
    <w:rsid w:val="00ED0BAA"/>
    <w:rsid w:val="00ED0DBC"/>
    <w:rsid w:val="00ED0FBD"/>
    <w:rsid w:val="00ED145A"/>
    <w:rsid w:val="00ED1947"/>
    <w:rsid w:val="00ED235A"/>
    <w:rsid w:val="00ED23F0"/>
    <w:rsid w:val="00ED263D"/>
    <w:rsid w:val="00ED3B54"/>
    <w:rsid w:val="00ED3FC0"/>
    <w:rsid w:val="00ED3FFC"/>
    <w:rsid w:val="00ED4089"/>
    <w:rsid w:val="00ED48AD"/>
    <w:rsid w:val="00ED675E"/>
    <w:rsid w:val="00ED767A"/>
    <w:rsid w:val="00ED7F63"/>
    <w:rsid w:val="00EE005B"/>
    <w:rsid w:val="00EE0179"/>
    <w:rsid w:val="00EE116F"/>
    <w:rsid w:val="00EE11FD"/>
    <w:rsid w:val="00EE1287"/>
    <w:rsid w:val="00EE187E"/>
    <w:rsid w:val="00EE2C9C"/>
    <w:rsid w:val="00EE4548"/>
    <w:rsid w:val="00EE4F6C"/>
    <w:rsid w:val="00EE52C2"/>
    <w:rsid w:val="00EE58FF"/>
    <w:rsid w:val="00EE6375"/>
    <w:rsid w:val="00EE6AB4"/>
    <w:rsid w:val="00EE6B91"/>
    <w:rsid w:val="00EE703F"/>
    <w:rsid w:val="00EE7E16"/>
    <w:rsid w:val="00EE7E8C"/>
    <w:rsid w:val="00EE7F2C"/>
    <w:rsid w:val="00EF07A4"/>
    <w:rsid w:val="00EF0F45"/>
    <w:rsid w:val="00EF20EC"/>
    <w:rsid w:val="00EF2DFB"/>
    <w:rsid w:val="00EF3157"/>
    <w:rsid w:val="00EF3AAF"/>
    <w:rsid w:val="00EF42FF"/>
    <w:rsid w:val="00EF441E"/>
    <w:rsid w:val="00EF4B88"/>
    <w:rsid w:val="00EF4E14"/>
    <w:rsid w:val="00EF52B6"/>
    <w:rsid w:val="00EF6257"/>
    <w:rsid w:val="00EF6FC6"/>
    <w:rsid w:val="00EF747A"/>
    <w:rsid w:val="00EF779B"/>
    <w:rsid w:val="00F00C99"/>
    <w:rsid w:val="00F00EC5"/>
    <w:rsid w:val="00F015BC"/>
    <w:rsid w:val="00F0216A"/>
    <w:rsid w:val="00F02D3E"/>
    <w:rsid w:val="00F02FB6"/>
    <w:rsid w:val="00F0318E"/>
    <w:rsid w:val="00F035C8"/>
    <w:rsid w:val="00F03CDE"/>
    <w:rsid w:val="00F03E62"/>
    <w:rsid w:val="00F040F1"/>
    <w:rsid w:val="00F047F8"/>
    <w:rsid w:val="00F049F8"/>
    <w:rsid w:val="00F04F9F"/>
    <w:rsid w:val="00F05EBF"/>
    <w:rsid w:val="00F06C86"/>
    <w:rsid w:val="00F11535"/>
    <w:rsid w:val="00F12008"/>
    <w:rsid w:val="00F122B9"/>
    <w:rsid w:val="00F12BBB"/>
    <w:rsid w:val="00F1433E"/>
    <w:rsid w:val="00F148F7"/>
    <w:rsid w:val="00F14A06"/>
    <w:rsid w:val="00F15EB6"/>
    <w:rsid w:val="00F16696"/>
    <w:rsid w:val="00F17CFB"/>
    <w:rsid w:val="00F2019E"/>
    <w:rsid w:val="00F208DA"/>
    <w:rsid w:val="00F225FD"/>
    <w:rsid w:val="00F2292D"/>
    <w:rsid w:val="00F22B9D"/>
    <w:rsid w:val="00F234C4"/>
    <w:rsid w:val="00F23A4B"/>
    <w:rsid w:val="00F25A09"/>
    <w:rsid w:val="00F25A99"/>
    <w:rsid w:val="00F25AC8"/>
    <w:rsid w:val="00F30AD5"/>
    <w:rsid w:val="00F30BEE"/>
    <w:rsid w:val="00F3133A"/>
    <w:rsid w:val="00F314A3"/>
    <w:rsid w:val="00F31A74"/>
    <w:rsid w:val="00F31E2B"/>
    <w:rsid w:val="00F3282A"/>
    <w:rsid w:val="00F32B22"/>
    <w:rsid w:val="00F33B15"/>
    <w:rsid w:val="00F33B47"/>
    <w:rsid w:val="00F34066"/>
    <w:rsid w:val="00F3488C"/>
    <w:rsid w:val="00F34D2D"/>
    <w:rsid w:val="00F3544F"/>
    <w:rsid w:val="00F35DB0"/>
    <w:rsid w:val="00F35FD9"/>
    <w:rsid w:val="00F36648"/>
    <w:rsid w:val="00F36A24"/>
    <w:rsid w:val="00F37238"/>
    <w:rsid w:val="00F373C4"/>
    <w:rsid w:val="00F374A8"/>
    <w:rsid w:val="00F401FA"/>
    <w:rsid w:val="00F4045F"/>
    <w:rsid w:val="00F4116B"/>
    <w:rsid w:val="00F41979"/>
    <w:rsid w:val="00F41F55"/>
    <w:rsid w:val="00F42725"/>
    <w:rsid w:val="00F42836"/>
    <w:rsid w:val="00F428A8"/>
    <w:rsid w:val="00F431A3"/>
    <w:rsid w:val="00F437A2"/>
    <w:rsid w:val="00F44074"/>
    <w:rsid w:val="00F443E8"/>
    <w:rsid w:val="00F455C2"/>
    <w:rsid w:val="00F45AE9"/>
    <w:rsid w:val="00F45D29"/>
    <w:rsid w:val="00F46D91"/>
    <w:rsid w:val="00F5044A"/>
    <w:rsid w:val="00F51A4A"/>
    <w:rsid w:val="00F52A44"/>
    <w:rsid w:val="00F53711"/>
    <w:rsid w:val="00F543E1"/>
    <w:rsid w:val="00F54AE1"/>
    <w:rsid w:val="00F55676"/>
    <w:rsid w:val="00F559C6"/>
    <w:rsid w:val="00F56EED"/>
    <w:rsid w:val="00F57EAD"/>
    <w:rsid w:val="00F61037"/>
    <w:rsid w:val="00F61F67"/>
    <w:rsid w:val="00F6234E"/>
    <w:rsid w:val="00F62395"/>
    <w:rsid w:val="00F62475"/>
    <w:rsid w:val="00F62497"/>
    <w:rsid w:val="00F62A5E"/>
    <w:rsid w:val="00F63100"/>
    <w:rsid w:val="00F632D1"/>
    <w:rsid w:val="00F634A7"/>
    <w:rsid w:val="00F63645"/>
    <w:rsid w:val="00F6395E"/>
    <w:rsid w:val="00F6397C"/>
    <w:rsid w:val="00F63FE1"/>
    <w:rsid w:val="00F64B72"/>
    <w:rsid w:val="00F65511"/>
    <w:rsid w:val="00F65B58"/>
    <w:rsid w:val="00F66019"/>
    <w:rsid w:val="00F661AA"/>
    <w:rsid w:val="00F67144"/>
    <w:rsid w:val="00F67692"/>
    <w:rsid w:val="00F67ACD"/>
    <w:rsid w:val="00F7016A"/>
    <w:rsid w:val="00F7029E"/>
    <w:rsid w:val="00F702E1"/>
    <w:rsid w:val="00F702FB"/>
    <w:rsid w:val="00F703A3"/>
    <w:rsid w:val="00F70820"/>
    <w:rsid w:val="00F70832"/>
    <w:rsid w:val="00F70BE4"/>
    <w:rsid w:val="00F70E94"/>
    <w:rsid w:val="00F71E47"/>
    <w:rsid w:val="00F725FB"/>
    <w:rsid w:val="00F7266C"/>
    <w:rsid w:val="00F72987"/>
    <w:rsid w:val="00F73E74"/>
    <w:rsid w:val="00F74139"/>
    <w:rsid w:val="00F75175"/>
    <w:rsid w:val="00F76270"/>
    <w:rsid w:val="00F76D62"/>
    <w:rsid w:val="00F76DF3"/>
    <w:rsid w:val="00F7751A"/>
    <w:rsid w:val="00F77537"/>
    <w:rsid w:val="00F7764E"/>
    <w:rsid w:val="00F776AC"/>
    <w:rsid w:val="00F77B28"/>
    <w:rsid w:val="00F77C53"/>
    <w:rsid w:val="00F80068"/>
    <w:rsid w:val="00F802BA"/>
    <w:rsid w:val="00F806D1"/>
    <w:rsid w:val="00F80796"/>
    <w:rsid w:val="00F811A6"/>
    <w:rsid w:val="00F8168F"/>
    <w:rsid w:val="00F81F5E"/>
    <w:rsid w:val="00F8206A"/>
    <w:rsid w:val="00F826C0"/>
    <w:rsid w:val="00F82C45"/>
    <w:rsid w:val="00F82EB6"/>
    <w:rsid w:val="00F83525"/>
    <w:rsid w:val="00F83AA3"/>
    <w:rsid w:val="00F8462F"/>
    <w:rsid w:val="00F859EF"/>
    <w:rsid w:val="00F85F37"/>
    <w:rsid w:val="00F86122"/>
    <w:rsid w:val="00F868AE"/>
    <w:rsid w:val="00F86B65"/>
    <w:rsid w:val="00F86C48"/>
    <w:rsid w:val="00F86DDF"/>
    <w:rsid w:val="00F87E4A"/>
    <w:rsid w:val="00F9022C"/>
    <w:rsid w:val="00F909E3"/>
    <w:rsid w:val="00F91C14"/>
    <w:rsid w:val="00F92498"/>
    <w:rsid w:val="00F92DB7"/>
    <w:rsid w:val="00F93119"/>
    <w:rsid w:val="00F948CF"/>
    <w:rsid w:val="00F94B90"/>
    <w:rsid w:val="00F9541C"/>
    <w:rsid w:val="00F95A5C"/>
    <w:rsid w:val="00F963A5"/>
    <w:rsid w:val="00F9764D"/>
    <w:rsid w:val="00F9765A"/>
    <w:rsid w:val="00F977BC"/>
    <w:rsid w:val="00FA1CDE"/>
    <w:rsid w:val="00FA1D38"/>
    <w:rsid w:val="00FA1DD3"/>
    <w:rsid w:val="00FA22AF"/>
    <w:rsid w:val="00FA24F4"/>
    <w:rsid w:val="00FA2B83"/>
    <w:rsid w:val="00FA4929"/>
    <w:rsid w:val="00FA4BE2"/>
    <w:rsid w:val="00FA5C36"/>
    <w:rsid w:val="00FA6072"/>
    <w:rsid w:val="00FA60BC"/>
    <w:rsid w:val="00FA655F"/>
    <w:rsid w:val="00FA6749"/>
    <w:rsid w:val="00FA761F"/>
    <w:rsid w:val="00FB0504"/>
    <w:rsid w:val="00FB0DAB"/>
    <w:rsid w:val="00FB1E4B"/>
    <w:rsid w:val="00FB2628"/>
    <w:rsid w:val="00FB26BD"/>
    <w:rsid w:val="00FB3567"/>
    <w:rsid w:val="00FB3A25"/>
    <w:rsid w:val="00FB543D"/>
    <w:rsid w:val="00FB55E8"/>
    <w:rsid w:val="00FB5AC5"/>
    <w:rsid w:val="00FB6803"/>
    <w:rsid w:val="00FB787C"/>
    <w:rsid w:val="00FB7BBB"/>
    <w:rsid w:val="00FC01DE"/>
    <w:rsid w:val="00FC09A2"/>
    <w:rsid w:val="00FC10AB"/>
    <w:rsid w:val="00FC1355"/>
    <w:rsid w:val="00FC174C"/>
    <w:rsid w:val="00FC1B72"/>
    <w:rsid w:val="00FC2950"/>
    <w:rsid w:val="00FC2A79"/>
    <w:rsid w:val="00FC3364"/>
    <w:rsid w:val="00FC3554"/>
    <w:rsid w:val="00FC3E56"/>
    <w:rsid w:val="00FC455C"/>
    <w:rsid w:val="00FC4608"/>
    <w:rsid w:val="00FC46FA"/>
    <w:rsid w:val="00FC58E9"/>
    <w:rsid w:val="00FC5EB8"/>
    <w:rsid w:val="00FC628A"/>
    <w:rsid w:val="00FC657C"/>
    <w:rsid w:val="00FC7098"/>
    <w:rsid w:val="00FC7378"/>
    <w:rsid w:val="00FC7655"/>
    <w:rsid w:val="00FC7C12"/>
    <w:rsid w:val="00FD0426"/>
    <w:rsid w:val="00FD072F"/>
    <w:rsid w:val="00FD0809"/>
    <w:rsid w:val="00FD0CC5"/>
    <w:rsid w:val="00FD0EB6"/>
    <w:rsid w:val="00FD1CC7"/>
    <w:rsid w:val="00FD1E5E"/>
    <w:rsid w:val="00FD20E2"/>
    <w:rsid w:val="00FD26C4"/>
    <w:rsid w:val="00FD2951"/>
    <w:rsid w:val="00FD2FD6"/>
    <w:rsid w:val="00FD397C"/>
    <w:rsid w:val="00FD3DB1"/>
    <w:rsid w:val="00FD4E88"/>
    <w:rsid w:val="00FD5F0A"/>
    <w:rsid w:val="00FD62DF"/>
    <w:rsid w:val="00FD648B"/>
    <w:rsid w:val="00FE0478"/>
    <w:rsid w:val="00FE1F3A"/>
    <w:rsid w:val="00FE2C84"/>
    <w:rsid w:val="00FE3A95"/>
    <w:rsid w:val="00FE6096"/>
    <w:rsid w:val="00FE6617"/>
    <w:rsid w:val="00FE6B39"/>
    <w:rsid w:val="00FE6F78"/>
    <w:rsid w:val="00FE7BF9"/>
    <w:rsid w:val="00FF042E"/>
    <w:rsid w:val="00FF0985"/>
    <w:rsid w:val="00FF0B3A"/>
    <w:rsid w:val="00FF2BC7"/>
    <w:rsid w:val="00FF2E82"/>
    <w:rsid w:val="00FF39D6"/>
    <w:rsid w:val="00FF3FB8"/>
    <w:rsid w:val="00FF4056"/>
    <w:rsid w:val="00FF41B9"/>
    <w:rsid w:val="00FF48F9"/>
    <w:rsid w:val="00FF709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CEAC0F"/>
  <w15:docId w15:val="{1A60B645-F12F-4F36-9FB2-B46B30A5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CH" w:eastAsia="fr-CH"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2FEB"/>
    <w:rPr>
      <w:rFonts w:eastAsia="Times New Roman"/>
      <w:sz w:val="24"/>
      <w:szCs w:val="24"/>
      <w:lang w:val="en-NZ" w:eastAsia="en-NZ"/>
    </w:rPr>
  </w:style>
  <w:style w:type="paragraph" w:styleId="Heading1">
    <w:name w:val="heading 1"/>
    <w:basedOn w:val="NormalBodyText"/>
    <w:next w:val="NormalBodyText"/>
    <w:link w:val="Heading1Char"/>
    <w:qFormat/>
    <w:rsid w:val="00DE7DA2"/>
    <w:pPr>
      <w:keepNext/>
      <w:numPr>
        <w:numId w:val="3"/>
      </w:numPr>
      <w:spacing w:before="240" w:after="80"/>
      <w:outlineLvl w:val="0"/>
    </w:pPr>
    <w:rPr>
      <w:b/>
      <w:bCs/>
      <w:caps/>
      <w:kern w:val="32"/>
      <w:sz w:val="24"/>
      <w:szCs w:val="24"/>
    </w:rPr>
  </w:style>
  <w:style w:type="paragraph" w:styleId="Heading2">
    <w:name w:val="heading 2"/>
    <w:basedOn w:val="NormalBodyText"/>
    <w:next w:val="NormalBodyText"/>
    <w:link w:val="Heading2Char"/>
    <w:qFormat/>
    <w:rsid w:val="007139C9"/>
    <w:pPr>
      <w:keepNext/>
      <w:numPr>
        <w:ilvl w:val="1"/>
        <w:numId w:val="3"/>
      </w:numPr>
      <w:spacing w:before="240" w:after="80"/>
      <w:outlineLvl w:val="1"/>
    </w:pPr>
    <w:rPr>
      <w:b/>
      <w:bCs/>
      <w:sz w:val="24"/>
      <w:szCs w:val="24"/>
    </w:rPr>
  </w:style>
  <w:style w:type="paragraph" w:styleId="Heading3">
    <w:name w:val="heading 3"/>
    <w:basedOn w:val="NormalBodyText"/>
    <w:next w:val="NormalBodyText"/>
    <w:link w:val="Heading3Char"/>
    <w:qFormat/>
    <w:rsid w:val="003D3586"/>
    <w:pPr>
      <w:keepNext/>
      <w:numPr>
        <w:ilvl w:val="2"/>
        <w:numId w:val="3"/>
      </w:numPr>
      <w:tabs>
        <w:tab w:val="left" w:pos="993"/>
      </w:tabs>
      <w:spacing w:before="200" w:after="80"/>
      <w:outlineLvl w:val="2"/>
    </w:pPr>
    <w:rPr>
      <w:i/>
      <w:iCs/>
      <w:u w:val="single"/>
      <w:lang w:val="fr-CH"/>
    </w:rPr>
  </w:style>
  <w:style w:type="paragraph" w:styleId="Heading4">
    <w:name w:val="heading 4"/>
    <w:basedOn w:val="Normal"/>
    <w:next w:val="Normal"/>
    <w:link w:val="Heading4Char"/>
    <w:qFormat/>
    <w:rsid w:val="007024AE"/>
    <w:pPr>
      <w:keepNext/>
      <w:numPr>
        <w:ilvl w:val="3"/>
        <w:numId w:val="3"/>
      </w:numPr>
      <w:spacing w:before="240" w:after="60"/>
      <w:outlineLvl w:val="3"/>
    </w:pPr>
    <w:rPr>
      <w:rFonts w:ascii="Calibri" w:eastAsia="SimSun" w:hAnsi="Calibri" w:cs="Calibri"/>
      <w:b/>
      <w:bCs/>
      <w:sz w:val="28"/>
      <w:szCs w:val="28"/>
      <w:lang w:val="en-US" w:eastAsia="zh-CN"/>
    </w:rPr>
  </w:style>
  <w:style w:type="paragraph" w:styleId="Heading5">
    <w:name w:val="heading 5"/>
    <w:basedOn w:val="Normal"/>
    <w:next w:val="Normal"/>
    <w:link w:val="Heading5Char"/>
    <w:qFormat/>
    <w:rsid w:val="007024AE"/>
    <w:pPr>
      <w:numPr>
        <w:ilvl w:val="4"/>
        <w:numId w:val="3"/>
      </w:numPr>
      <w:spacing w:before="240" w:after="60"/>
      <w:outlineLvl w:val="4"/>
    </w:pPr>
    <w:rPr>
      <w:rFonts w:ascii="Calibri" w:eastAsia="SimSun" w:hAnsi="Calibri" w:cs="Calibri"/>
      <w:b/>
      <w:bCs/>
      <w:i/>
      <w:iCs/>
      <w:sz w:val="26"/>
      <w:szCs w:val="26"/>
      <w:lang w:val="en-US" w:eastAsia="zh-CN"/>
    </w:rPr>
  </w:style>
  <w:style w:type="paragraph" w:styleId="Heading6">
    <w:name w:val="heading 6"/>
    <w:basedOn w:val="Normal"/>
    <w:next w:val="Normal"/>
    <w:link w:val="Heading6Char"/>
    <w:qFormat/>
    <w:rsid w:val="007024AE"/>
    <w:pPr>
      <w:numPr>
        <w:ilvl w:val="5"/>
        <w:numId w:val="3"/>
      </w:numPr>
      <w:spacing w:before="240" w:after="60"/>
      <w:outlineLvl w:val="5"/>
    </w:pPr>
    <w:rPr>
      <w:rFonts w:ascii="Calibri" w:eastAsia="SimSun" w:hAnsi="Calibri" w:cs="Calibri"/>
      <w:b/>
      <w:bCs/>
      <w:sz w:val="22"/>
      <w:szCs w:val="22"/>
      <w:lang w:val="en-US" w:eastAsia="zh-CN"/>
    </w:rPr>
  </w:style>
  <w:style w:type="paragraph" w:styleId="Heading7">
    <w:name w:val="heading 7"/>
    <w:basedOn w:val="Normal"/>
    <w:next w:val="Normal"/>
    <w:link w:val="Heading7Char"/>
    <w:qFormat/>
    <w:rsid w:val="007024AE"/>
    <w:pPr>
      <w:numPr>
        <w:ilvl w:val="6"/>
        <w:numId w:val="3"/>
      </w:numPr>
      <w:spacing w:before="240" w:after="60"/>
      <w:outlineLvl w:val="6"/>
    </w:pPr>
    <w:rPr>
      <w:rFonts w:ascii="Calibri" w:eastAsia="SimSun" w:hAnsi="Calibri" w:cs="Calibri"/>
      <w:lang w:val="en-US" w:eastAsia="zh-CN"/>
    </w:rPr>
  </w:style>
  <w:style w:type="paragraph" w:styleId="Heading8">
    <w:name w:val="heading 8"/>
    <w:basedOn w:val="Normal"/>
    <w:next w:val="Normal"/>
    <w:link w:val="Heading8Char"/>
    <w:qFormat/>
    <w:rsid w:val="007024AE"/>
    <w:pPr>
      <w:numPr>
        <w:ilvl w:val="7"/>
        <w:numId w:val="3"/>
      </w:numPr>
      <w:spacing w:before="240" w:after="60"/>
      <w:outlineLvl w:val="7"/>
    </w:pPr>
    <w:rPr>
      <w:rFonts w:ascii="Calibri" w:eastAsia="SimSun" w:hAnsi="Calibri" w:cs="Calibri"/>
      <w:i/>
      <w:iCs/>
      <w:lang w:val="en-US" w:eastAsia="zh-CN"/>
    </w:rPr>
  </w:style>
  <w:style w:type="paragraph" w:styleId="Heading9">
    <w:name w:val="heading 9"/>
    <w:basedOn w:val="Normal"/>
    <w:next w:val="Normal"/>
    <w:link w:val="Heading9Char"/>
    <w:qFormat/>
    <w:rsid w:val="007024AE"/>
    <w:pPr>
      <w:numPr>
        <w:ilvl w:val="8"/>
        <w:numId w:val="3"/>
      </w:numPr>
      <w:spacing w:before="240" w:after="60"/>
      <w:outlineLvl w:val="8"/>
    </w:pPr>
    <w:rPr>
      <w:rFonts w:ascii="Cambria" w:eastAsia="SimSun" w:hAnsi="Cambria" w:cs="Cambria"/>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F19"/>
    <w:rPr>
      <w:rFonts w:ascii="Arial" w:hAnsi="Arial" w:cs="Arial"/>
      <w:b/>
      <w:bCs/>
      <w:caps/>
      <w:kern w:val="32"/>
      <w:sz w:val="24"/>
      <w:szCs w:val="24"/>
      <w:lang w:val="en-US" w:eastAsia="zh-CN"/>
    </w:rPr>
  </w:style>
  <w:style w:type="character" w:customStyle="1" w:styleId="Heading2Char">
    <w:name w:val="Heading 2 Char"/>
    <w:basedOn w:val="DefaultParagraphFont"/>
    <w:link w:val="Heading2"/>
    <w:rsid w:val="007139C9"/>
    <w:rPr>
      <w:rFonts w:ascii="Arial" w:hAnsi="Arial" w:cs="Arial"/>
      <w:b/>
      <w:bCs/>
      <w:sz w:val="24"/>
      <w:szCs w:val="24"/>
      <w:lang w:val="en-US" w:eastAsia="zh-CN"/>
    </w:rPr>
  </w:style>
  <w:style w:type="character" w:customStyle="1" w:styleId="Heading3Char">
    <w:name w:val="Heading 3 Char"/>
    <w:basedOn w:val="DefaultParagraphFont"/>
    <w:link w:val="Heading3"/>
    <w:rsid w:val="003D3586"/>
    <w:rPr>
      <w:rFonts w:ascii="Arial" w:hAnsi="Arial" w:cs="Arial"/>
      <w:i/>
      <w:iCs/>
      <w:sz w:val="22"/>
      <w:szCs w:val="22"/>
      <w:u w:val="single"/>
      <w:lang w:eastAsia="zh-CN"/>
    </w:rPr>
  </w:style>
  <w:style w:type="character" w:customStyle="1" w:styleId="Heading4Char">
    <w:name w:val="Heading 4 Char"/>
    <w:basedOn w:val="DefaultParagraphFont"/>
    <w:link w:val="Heading4"/>
    <w:rsid w:val="003170DD"/>
    <w:rPr>
      <w:rFonts w:ascii="Calibri" w:hAnsi="Calibri" w:cs="Calibri"/>
      <w:b/>
      <w:bCs/>
      <w:sz w:val="28"/>
      <w:szCs w:val="28"/>
      <w:lang w:val="en-US" w:eastAsia="zh-CN"/>
    </w:rPr>
  </w:style>
  <w:style w:type="character" w:customStyle="1" w:styleId="Heading5Char">
    <w:name w:val="Heading 5 Char"/>
    <w:basedOn w:val="DefaultParagraphFont"/>
    <w:link w:val="Heading5"/>
    <w:rsid w:val="003170DD"/>
    <w:rPr>
      <w:rFonts w:ascii="Calibri" w:hAnsi="Calibri" w:cs="Calibri"/>
      <w:b/>
      <w:bCs/>
      <w:i/>
      <w:iCs/>
      <w:sz w:val="26"/>
      <w:szCs w:val="26"/>
      <w:lang w:val="en-US" w:eastAsia="zh-CN"/>
    </w:rPr>
  </w:style>
  <w:style w:type="character" w:customStyle="1" w:styleId="Heading6Char">
    <w:name w:val="Heading 6 Char"/>
    <w:basedOn w:val="DefaultParagraphFont"/>
    <w:link w:val="Heading6"/>
    <w:rsid w:val="003170DD"/>
    <w:rPr>
      <w:rFonts w:ascii="Calibri" w:hAnsi="Calibri" w:cs="Calibri"/>
      <w:b/>
      <w:bCs/>
      <w:sz w:val="22"/>
      <w:szCs w:val="22"/>
      <w:lang w:val="en-US" w:eastAsia="zh-CN"/>
    </w:rPr>
  </w:style>
  <w:style w:type="character" w:customStyle="1" w:styleId="Heading7Char">
    <w:name w:val="Heading 7 Char"/>
    <w:basedOn w:val="DefaultParagraphFont"/>
    <w:link w:val="Heading7"/>
    <w:rsid w:val="003170DD"/>
    <w:rPr>
      <w:rFonts w:ascii="Calibri" w:hAnsi="Calibri" w:cs="Calibri"/>
      <w:sz w:val="24"/>
      <w:szCs w:val="24"/>
      <w:lang w:val="en-US" w:eastAsia="zh-CN"/>
    </w:rPr>
  </w:style>
  <w:style w:type="character" w:customStyle="1" w:styleId="Heading8Char">
    <w:name w:val="Heading 8 Char"/>
    <w:basedOn w:val="DefaultParagraphFont"/>
    <w:link w:val="Heading8"/>
    <w:rsid w:val="003170DD"/>
    <w:rPr>
      <w:rFonts w:ascii="Calibri" w:hAnsi="Calibri" w:cs="Calibri"/>
      <w:i/>
      <w:iCs/>
      <w:sz w:val="24"/>
      <w:szCs w:val="24"/>
      <w:lang w:val="en-US" w:eastAsia="zh-CN"/>
    </w:rPr>
  </w:style>
  <w:style w:type="character" w:customStyle="1" w:styleId="Heading9Char">
    <w:name w:val="Heading 9 Char"/>
    <w:basedOn w:val="DefaultParagraphFont"/>
    <w:link w:val="Heading9"/>
    <w:rsid w:val="003170DD"/>
    <w:rPr>
      <w:rFonts w:ascii="Cambria" w:hAnsi="Cambria" w:cs="Cambria"/>
      <w:sz w:val="22"/>
      <w:szCs w:val="22"/>
      <w:lang w:val="en-US" w:eastAsia="zh-CN"/>
    </w:rPr>
  </w:style>
  <w:style w:type="paragraph" w:customStyle="1" w:styleId="Style1">
    <w:name w:val="Style1"/>
    <w:basedOn w:val="Heading1"/>
    <w:next w:val="Normal"/>
    <w:uiPriority w:val="99"/>
    <w:rsid w:val="0058470F"/>
    <w:pPr>
      <w:numPr>
        <w:numId w:val="1"/>
      </w:numPr>
      <w:suppressAutoHyphens/>
      <w:spacing w:before="0" w:after="120"/>
    </w:pPr>
    <w:rPr>
      <w:rFonts w:ascii="Times New Roman" w:hAnsi="Times New Roman" w:cs="Times New Roman"/>
      <w:kern w:val="0"/>
      <w:sz w:val="28"/>
      <w:szCs w:val="28"/>
      <w:lang w:val="en-GB"/>
    </w:rPr>
  </w:style>
  <w:style w:type="table" w:styleId="TableGrid">
    <w:name w:val="Table Grid"/>
    <w:basedOn w:val="TableNormal"/>
    <w:uiPriority w:val="59"/>
    <w:rsid w:val="0047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77EE2"/>
    <w:pPr>
      <w:tabs>
        <w:tab w:val="center" w:pos="4153"/>
        <w:tab w:val="right" w:pos="8306"/>
      </w:tabs>
    </w:pPr>
    <w:rPr>
      <w:rFonts w:ascii="Arial" w:eastAsia="SimSun" w:hAnsi="Arial" w:cs="Arial"/>
      <w:sz w:val="22"/>
      <w:szCs w:val="22"/>
      <w:lang w:val="en-US" w:eastAsia="zh-CN"/>
    </w:rPr>
  </w:style>
  <w:style w:type="character" w:customStyle="1" w:styleId="HeaderChar">
    <w:name w:val="Header Char"/>
    <w:basedOn w:val="DefaultParagraphFont"/>
    <w:link w:val="Header"/>
    <w:uiPriority w:val="99"/>
    <w:rsid w:val="003170DD"/>
    <w:rPr>
      <w:rFonts w:ascii="Arial" w:hAnsi="Arial" w:cs="Arial"/>
      <w:sz w:val="22"/>
      <w:szCs w:val="22"/>
      <w:lang w:val="en-US" w:eastAsia="zh-CN"/>
    </w:rPr>
  </w:style>
  <w:style w:type="paragraph" w:styleId="Footer">
    <w:name w:val="footer"/>
    <w:basedOn w:val="Normal"/>
    <w:link w:val="FooterChar"/>
    <w:uiPriority w:val="99"/>
    <w:rsid w:val="00477EE2"/>
    <w:pPr>
      <w:tabs>
        <w:tab w:val="center" w:pos="4153"/>
        <w:tab w:val="right" w:pos="8306"/>
      </w:tabs>
    </w:pPr>
    <w:rPr>
      <w:rFonts w:ascii="Arial" w:eastAsia="SimSun" w:hAnsi="Arial" w:cs="Arial"/>
      <w:sz w:val="22"/>
      <w:szCs w:val="22"/>
      <w:lang w:val="en-US" w:eastAsia="zh-CN"/>
    </w:rPr>
  </w:style>
  <w:style w:type="character" w:customStyle="1" w:styleId="FooterChar">
    <w:name w:val="Footer Char"/>
    <w:basedOn w:val="DefaultParagraphFont"/>
    <w:link w:val="Footer"/>
    <w:uiPriority w:val="99"/>
    <w:rsid w:val="003170DD"/>
    <w:rPr>
      <w:rFonts w:ascii="Arial" w:hAnsi="Arial" w:cs="Arial"/>
      <w:sz w:val="22"/>
      <w:szCs w:val="22"/>
      <w:lang w:val="en-US" w:eastAsia="zh-CN"/>
    </w:rPr>
  </w:style>
  <w:style w:type="character" w:styleId="PageNumber">
    <w:name w:val="page number"/>
    <w:basedOn w:val="DefaultParagraphFont"/>
    <w:uiPriority w:val="99"/>
    <w:rsid w:val="00477EE2"/>
  </w:style>
  <w:style w:type="character" w:customStyle="1" w:styleId="StudyNumber">
    <w:name w:val="StudyNumber"/>
    <w:basedOn w:val="DefaultParagraphFont"/>
    <w:uiPriority w:val="99"/>
    <w:rsid w:val="000D621F"/>
    <w:rPr>
      <w:b/>
      <w:bCs/>
      <w:sz w:val="28"/>
      <w:szCs w:val="28"/>
      <w:lang w:val="fr-CH"/>
    </w:rPr>
  </w:style>
  <w:style w:type="character" w:customStyle="1" w:styleId="ProtocolDate">
    <w:name w:val="ProtocolDate"/>
    <w:basedOn w:val="DefaultParagraphFont"/>
    <w:uiPriority w:val="99"/>
    <w:rsid w:val="00F702FB"/>
    <w:rPr>
      <w:b/>
      <w:bCs/>
      <w:sz w:val="28"/>
      <w:szCs w:val="28"/>
      <w:lang w:val="fr-CH"/>
    </w:rPr>
  </w:style>
  <w:style w:type="character" w:customStyle="1" w:styleId="ProtocolVersion">
    <w:name w:val="ProtocolVersion"/>
    <w:basedOn w:val="DefaultParagraphFont"/>
    <w:uiPriority w:val="99"/>
    <w:rsid w:val="00F702FB"/>
    <w:rPr>
      <w:b/>
      <w:bCs/>
      <w:sz w:val="28"/>
      <w:szCs w:val="28"/>
      <w:lang w:val="fr-CH"/>
    </w:rPr>
  </w:style>
  <w:style w:type="character" w:customStyle="1" w:styleId="ProtocolAmendment">
    <w:name w:val="ProtocolAmendment"/>
    <w:basedOn w:val="DefaultParagraphFont"/>
    <w:uiPriority w:val="99"/>
    <w:rsid w:val="00F702FB"/>
    <w:rPr>
      <w:b/>
      <w:bCs/>
      <w:sz w:val="28"/>
      <w:szCs w:val="28"/>
      <w:lang w:val="fr-CH"/>
    </w:rPr>
  </w:style>
  <w:style w:type="character" w:customStyle="1" w:styleId="StudyTitle">
    <w:name w:val="StudyTitle"/>
    <w:basedOn w:val="DefaultParagraphFont"/>
    <w:uiPriority w:val="99"/>
    <w:rsid w:val="0011245F"/>
    <w:rPr>
      <w:b/>
      <w:bCs/>
      <w:sz w:val="44"/>
      <w:szCs w:val="44"/>
      <w:lang w:val="fr-CH"/>
    </w:rPr>
  </w:style>
  <w:style w:type="paragraph" w:customStyle="1" w:styleId="Instruction">
    <w:name w:val="Instruction"/>
    <w:basedOn w:val="Normal"/>
    <w:uiPriority w:val="99"/>
    <w:qFormat/>
    <w:rsid w:val="00806345"/>
    <w:pPr>
      <w:jc w:val="both"/>
    </w:pPr>
    <w:rPr>
      <w:rFonts w:ascii="Arial" w:eastAsia="SimSun" w:hAnsi="Arial" w:cs="Arial"/>
      <w:vanish/>
      <w:color w:val="FF0000"/>
      <w:sz w:val="22"/>
      <w:szCs w:val="22"/>
      <w:lang w:val="en-US" w:eastAsia="zh-CN"/>
    </w:rPr>
  </w:style>
  <w:style w:type="paragraph" w:styleId="TOCHeading">
    <w:name w:val="TOC Heading"/>
    <w:basedOn w:val="Heading1"/>
    <w:next w:val="Normal"/>
    <w:uiPriority w:val="39"/>
    <w:qFormat/>
    <w:rsid w:val="002B46BE"/>
    <w:pPr>
      <w:keepLines/>
      <w:numPr>
        <w:numId w:val="0"/>
      </w:numPr>
      <w:spacing w:before="480" w:after="0" w:line="276" w:lineRule="auto"/>
      <w:outlineLvl w:val="9"/>
    </w:pPr>
    <w:rPr>
      <w:rFonts w:ascii="Cambria" w:hAnsi="Cambria" w:cs="Cambria"/>
      <w:caps w:val="0"/>
      <w:color w:val="365F91"/>
      <w:kern w:val="0"/>
      <w:sz w:val="28"/>
      <w:szCs w:val="28"/>
      <w:lang w:eastAsia="en-US"/>
    </w:rPr>
  </w:style>
  <w:style w:type="paragraph" w:styleId="TOC1">
    <w:name w:val="toc 1"/>
    <w:basedOn w:val="Normal"/>
    <w:next w:val="Normal"/>
    <w:autoRedefine/>
    <w:uiPriority w:val="39"/>
    <w:rsid w:val="00AB773D"/>
    <w:pPr>
      <w:tabs>
        <w:tab w:val="left" w:pos="567"/>
        <w:tab w:val="right" w:leader="dot" w:pos="9628"/>
      </w:tabs>
      <w:spacing w:before="200" w:after="80"/>
    </w:pPr>
    <w:rPr>
      <w:rFonts w:ascii="Arial" w:eastAsia="SimSun" w:hAnsi="Arial" w:cs="Arial"/>
      <w:smallCaps/>
      <w:noProof/>
      <w:lang w:val="en-US" w:eastAsia="zh-CN"/>
    </w:rPr>
  </w:style>
  <w:style w:type="paragraph" w:styleId="TOC2">
    <w:name w:val="toc 2"/>
    <w:basedOn w:val="Normal"/>
    <w:next w:val="Normal"/>
    <w:autoRedefine/>
    <w:uiPriority w:val="39"/>
    <w:rsid w:val="00AB773D"/>
    <w:pPr>
      <w:tabs>
        <w:tab w:val="left" w:pos="1276"/>
        <w:tab w:val="right" w:leader="dot" w:pos="9639"/>
      </w:tabs>
      <w:spacing w:before="80" w:after="80"/>
      <w:ind w:left="567"/>
    </w:pPr>
    <w:rPr>
      <w:rFonts w:ascii="Arial" w:eastAsia="SimSun" w:hAnsi="Arial" w:cs="Arial"/>
      <w:noProof/>
      <w:sz w:val="22"/>
      <w:szCs w:val="22"/>
      <w:lang w:val="en-US" w:eastAsia="zh-CN"/>
    </w:rPr>
  </w:style>
  <w:style w:type="paragraph" w:styleId="TOC3">
    <w:name w:val="toc 3"/>
    <w:basedOn w:val="Normal"/>
    <w:next w:val="Normal"/>
    <w:autoRedefine/>
    <w:uiPriority w:val="39"/>
    <w:rsid w:val="009A7592"/>
    <w:pPr>
      <w:tabs>
        <w:tab w:val="left" w:pos="2127"/>
        <w:tab w:val="right" w:leader="dot" w:pos="9639"/>
      </w:tabs>
      <w:spacing w:before="40" w:after="40"/>
      <w:ind w:left="1276"/>
    </w:pPr>
    <w:rPr>
      <w:rFonts w:ascii="Arial" w:eastAsia="SimSun" w:hAnsi="Arial" w:cs="Arial"/>
      <w:noProof/>
      <w:sz w:val="22"/>
      <w:szCs w:val="22"/>
      <w:lang w:val="en-US" w:eastAsia="zh-CN"/>
    </w:rPr>
  </w:style>
  <w:style w:type="character" w:styleId="Hyperlink">
    <w:name w:val="Hyperlink"/>
    <w:basedOn w:val="DefaultParagraphFont"/>
    <w:uiPriority w:val="99"/>
    <w:rsid w:val="002B46BE"/>
    <w:rPr>
      <w:rFonts w:cs="Times New Roman"/>
      <w:color w:val="0000FF"/>
      <w:u w:val="single"/>
    </w:rPr>
  </w:style>
  <w:style w:type="paragraph" w:customStyle="1" w:styleId="Appendix">
    <w:name w:val="Appendix"/>
    <w:basedOn w:val="Normal"/>
    <w:next w:val="Normal"/>
    <w:uiPriority w:val="99"/>
    <w:rsid w:val="005434D1"/>
    <w:pPr>
      <w:tabs>
        <w:tab w:val="left" w:pos="1701"/>
        <w:tab w:val="left" w:pos="2268"/>
      </w:tabs>
      <w:spacing w:before="240" w:after="80"/>
    </w:pPr>
    <w:rPr>
      <w:rFonts w:ascii="Arial" w:eastAsia="SimSun" w:hAnsi="Arial" w:cs="Arial"/>
      <w:b/>
      <w:bCs/>
      <w:smallCaps/>
      <w:sz w:val="28"/>
      <w:szCs w:val="28"/>
      <w:lang w:val="en-US" w:eastAsia="zh-CN"/>
    </w:rPr>
  </w:style>
  <w:style w:type="paragraph" w:styleId="TOC4">
    <w:name w:val="toc 4"/>
    <w:basedOn w:val="Normal"/>
    <w:next w:val="Normal"/>
    <w:autoRedefine/>
    <w:uiPriority w:val="39"/>
    <w:rsid w:val="00FB55E8"/>
    <w:pPr>
      <w:ind w:left="660"/>
    </w:pPr>
    <w:rPr>
      <w:rFonts w:ascii="Arial" w:eastAsia="SimSun" w:hAnsi="Arial" w:cs="Arial"/>
      <w:sz w:val="22"/>
      <w:szCs w:val="22"/>
      <w:lang w:val="en-US" w:eastAsia="zh-CN"/>
    </w:rPr>
  </w:style>
  <w:style w:type="paragraph" w:styleId="TOC5">
    <w:name w:val="toc 5"/>
    <w:basedOn w:val="Normal"/>
    <w:next w:val="Normal"/>
    <w:autoRedefine/>
    <w:uiPriority w:val="39"/>
    <w:rsid w:val="00FB55E8"/>
    <w:pPr>
      <w:spacing w:after="100" w:line="276" w:lineRule="auto"/>
      <w:ind w:left="880"/>
    </w:pPr>
    <w:rPr>
      <w:rFonts w:ascii="Calibri" w:eastAsia="SimSun" w:hAnsi="Calibri" w:cs="Calibri"/>
      <w:sz w:val="22"/>
      <w:szCs w:val="22"/>
      <w:lang w:val="fr-CH" w:eastAsia="fr-CH"/>
    </w:rPr>
  </w:style>
  <w:style w:type="paragraph" w:styleId="TOC6">
    <w:name w:val="toc 6"/>
    <w:basedOn w:val="Normal"/>
    <w:next w:val="Normal"/>
    <w:autoRedefine/>
    <w:uiPriority w:val="39"/>
    <w:rsid w:val="00FB55E8"/>
    <w:pPr>
      <w:spacing w:after="100" w:line="276" w:lineRule="auto"/>
      <w:ind w:left="1100"/>
    </w:pPr>
    <w:rPr>
      <w:rFonts w:ascii="Calibri" w:eastAsia="SimSun" w:hAnsi="Calibri" w:cs="Calibri"/>
      <w:sz w:val="22"/>
      <w:szCs w:val="22"/>
      <w:lang w:val="fr-CH" w:eastAsia="fr-CH"/>
    </w:rPr>
  </w:style>
  <w:style w:type="paragraph" w:styleId="TOC7">
    <w:name w:val="toc 7"/>
    <w:basedOn w:val="Normal"/>
    <w:next w:val="Normal"/>
    <w:autoRedefine/>
    <w:uiPriority w:val="39"/>
    <w:rsid w:val="00FB55E8"/>
    <w:pPr>
      <w:spacing w:after="100" w:line="276" w:lineRule="auto"/>
      <w:ind w:left="1320"/>
    </w:pPr>
    <w:rPr>
      <w:rFonts w:ascii="Calibri" w:eastAsia="SimSun" w:hAnsi="Calibri" w:cs="Calibri"/>
      <w:sz w:val="22"/>
      <w:szCs w:val="22"/>
      <w:lang w:val="fr-CH" w:eastAsia="fr-CH"/>
    </w:rPr>
  </w:style>
  <w:style w:type="paragraph" w:styleId="TOC8">
    <w:name w:val="toc 8"/>
    <w:basedOn w:val="Normal"/>
    <w:next w:val="Normal"/>
    <w:autoRedefine/>
    <w:uiPriority w:val="39"/>
    <w:rsid w:val="00FB55E8"/>
    <w:pPr>
      <w:spacing w:after="100" w:line="276" w:lineRule="auto"/>
      <w:ind w:left="1540"/>
    </w:pPr>
    <w:rPr>
      <w:rFonts w:ascii="Calibri" w:eastAsia="SimSun" w:hAnsi="Calibri" w:cs="Calibri"/>
      <w:sz w:val="22"/>
      <w:szCs w:val="22"/>
      <w:lang w:val="fr-CH" w:eastAsia="fr-CH"/>
    </w:rPr>
  </w:style>
  <w:style w:type="paragraph" w:styleId="TOC9">
    <w:name w:val="toc 9"/>
    <w:basedOn w:val="Normal"/>
    <w:next w:val="Normal"/>
    <w:autoRedefine/>
    <w:uiPriority w:val="39"/>
    <w:rsid w:val="00FB55E8"/>
    <w:pPr>
      <w:spacing w:after="100" w:line="276" w:lineRule="auto"/>
      <w:ind w:left="1760"/>
    </w:pPr>
    <w:rPr>
      <w:rFonts w:ascii="Calibri" w:eastAsia="SimSun" w:hAnsi="Calibri" w:cs="Calibri"/>
      <w:sz w:val="22"/>
      <w:szCs w:val="22"/>
      <w:lang w:val="fr-CH" w:eastAsia="fr-CH"/>
    </w:rPr>
  </w:style>
  <w:style w:type="character" w:customStyle="1" w:styleId="ProtocolDraftFinal">
    <w:name w:val="ProtocolDraftFinal"/>
    <w:basedOn w:val="ProtocolDate"/>
    <w:uiPriority w:val="99"/>
    <w:rsid w:val="00025B9F"/>
    <w:rPr>
      <w:rFonts w:cs="Times New Roman"/>
      <w:b/>
      <w:bCs/>
      <w:sz w:val="28"/>
      <w:szCs w:val="28"/>
      <w:lang w:val="fr-CH"/>
    </w:rPr>
  </w:style>
  <w:style w:type="paragraph" w:customStyle="1" w:styleId="SummarySynopsis">
    <w:name w:val="SummarySynopsis"/>
    <w:basedOn w:val="Normal"/>
    <w:next w:val="Normal"/>
    <w:qFormat/>
    <w:rsid w:val="00271A32"/>
    <w:pPr>
      <w:spacing w:before="160" w:after="40"/>
      <w:jc w:val="both"/>
    </w:pPr>
    <w:rPr>
      <w:rFonts w:ascii="Arial" w:eastAsia="SimSun" w:hAnsi="Arial" w:cs="Arial"/>
      <w:i/>
      <w:iCs/>
      <w:sz w:val="22"/>
      <w:szCs w:val="22"/>
      <w:lang w:val="fr-CH" w:eastAsia="zh-CN"/>
    </w:rPr>
  </w:style>
  <w:style w:type="paragraph" w:styleId="BalloonText">
    <w:name w:val="Balloon Text"/>
    <w:basedOn w:val="Normal"/>
    <w:link w:val="BalloonTextChar"/>
    <w:uiPriority w:val="99"/>
    <w:semiHidden/>
    <w:rsid w:val="00E13291"/>
    <w:rPr>
      <w:rFonts w:ascii="Tahoma" w:eastAsia="SimSun" w:hAnsi="Tahoma" w:cs="Tahoma"/>
      <w:sz w:val="16"/>
      <w:szCs w:val="16"/>
      <w:lang w:val="en-US" w:eastAsia="zh-CN"/>
    </w:rPr>
  </w:style>
  <w:style w:type="character" w:customStyle="1" w:styleId="BalloonTextChar">
    <w:name w:val="Balloon Text Char"/>
    <w:basedOn w:val="DefaultParagraphFont"/>
    <w:link w:val="BalloonText"/>
    <w:uiPriority w:val="99"/>
    <w:semiHidden/>
    <w:rsid w:val="003170DD"/>
    <w:rPr>
      <w:rFonts w:ascii="Tahoma" w:hAnsi="Tahoma" w:cs="Tahoma"/>
      <w:sz w:val="16"/>
      <w:szCs w:val="16"/>
      <w:lang w:val="en-US" w:eastAsia="zh-CN"/>
    </w:rPr>
  </w:style>
  <w:style w:type="paragraph" w:styleId="ListParagraph">
    <w:name w:val="List Paragraph"/>
    <w:basedOn w:val="Normal"/>
    <w:uiPriority w:val="34"/>
    <w:qFormat/>
    <w:rsid w:val="00887256"/>
    <w:pPr>
      <w:ind w:left="720"/>
    </w:pPr>
    <w:rPr>
      <w:rFonts w:ascii="Arial" w:eastAsia="SimSun" w:hAnsi="Arial" w:cs="Arial"/>
      <w:sz w:val="22"/>
      <w:szCs w:val="22"/>
      <w:lang w:val="en-US" w:eastAsia="zh-CN"/>
    </w:rPr>
  </w:style>
  <w:style w:type="paragraph" w:styleId="NormalWeb">
    <w:name w:val="Normal (Web)"/>
    <w:basedOn w:val="Normal"/>
    <w:uiPriority w:val="99"/>
    <w:rsid w:val="00320F35"/>
    <w:pPr>
      <w:spacing w:before="100" w:beforeAutospacing="1" w:after="100" w:afterAutospacing="1"/>
    </w:pPr>
    <w:rPr>
      <w:rFonts w:ascii="Arial" w:eastAsia="SimSun" w:hAnsi="Arial"/>
      <w:lang w:val="fr-CH" w:eastAsia="fr-CH"/>
    </w:rPr>
  </w:style>
  <w:style w:type="paragraph" w:customStyle="1" w:styleId="Default">
    <w:name w:val="Default"/>
    <w:rsid w:val="00B7190A"/>
    <w:pPr>
      <w:autoSpaceDE w:val="0"/>
      <w:autoSpaceDN w:val="0"/>
      <w:adjustRightInd w:val="0"/>
    </w:pPr>
    <w:rPr>
      <w:color w:val="000000"/>
      <w:sz w:val="24"/>
      <w:szCs w:val="24"/>
    </w:rPr>
  </w:style>
  <w:style w:type="paragraph" w:styleId="BodyTextIndent">
    <w:name w:val="Body Text Indent"/>
    <w:basedOn w:val="Normal"/>
    <w:link w:val="BodyTextIndentChar"/>
    <w:uiPriority w:val="99"/>
    <w:rsid w:val="00C73E51"/>
    <w:pPr>
      <w:spacing w:after="120"/>
      <w:ind w:left="284"/>
      <w:jc w:val="both"/>
    </w:pPr>
    <w:rPr>
      <w:rFonts w:ascii="Arial" w:eastAsia="SimSun" w:hAnsi="Arial" w:cs="Arial"/>
      <w:i/>
      <w:iCs/>
      <w:lang w:val="en-US" w:eastAsia="en-US"/>
    </w:rPr>
  </w:style>
  <w:style w:type="character" w:customStyle="1" w:styleId="BodyTextIndentChar">
    <w:name w:val="Body Text Indent Char"/>
    <w:basedOn w:val="DefaultParagraphFont"/>
    <w:link w:val="BodyTextIndent"/>
    <w:uiPriority w:val="99"/>
    <w:rsid w:val="003170DD"/>
    <w:rPr>
      <w:rFonts w:ascii="Arial" w:hAnsi="Arial" w:cs="Arial"/>
      <w:i/>
      <w:iCs/>
      <w:sz w:val="24"/>
      <w:szCs w:val="24"/>
      <w:lang w:val="en-US" w:eastAsia="en-US"/>
    </w:rPr>
  </w:style>
  <w:style w:type="paragraph" w:styleId="BodyText">
    <w:name w:val="Body Text"/>
    <w:basedOn w:val="Normal"/>
    <w:link w:val="BodyTextChar"/>
    <w:uiPriority w:val="99"/>
    <w:rsid w:val="00C73E51"/>
    <w:pPr>
      <w:spacing w:after="120"/>
      <w:jc w:val="both"/>
    </w:pPr>
    <w:rPr>
      <w:rFonts w:ascii="Arial" w:eastAsia="SimSun" w:hAnsi="Arial" w:cs="Arial"/>
      <w:i/>
      <w:iCs/>
      <w:lang w:val="en-GB" w:eastAsia="en-US"/>
    </w:rPr>
  </w:style>
  <w:style w:type="character" w:customStyle="1" w:styleId="BodyTextChar">
    <w:name w:val="Body Text Char"/>
    <w:basedOn w:val="DefaultParagraphFont"/>
    <w:link w:val="BodyText"/>
    <w:uiPriority w:val="99"/>
    <w:rsid w:val="003170DD"/>
    <w:rPr>
      <w:rFonts w:ascii="Arial" w:hAnsi="Arial" w:cs="Arial"/>
      <w:i/>
      <w:iCs/>
      <w:sz w:val="24"/>
      <w:szCs w:val="24"/>
      <w:lang w:val="en-GB" w:eastAsia="en-US"/>
    </w:rPr>
  </w:style>
  <w:style w:type="paragraph" w:customStyle="1" w:styleId="Corpsdetexte2">
    <w:name w:val="Corps de texte2"/>
    <w:basedOn w:val="BodyText"/>
    <w:uiPriority w:val="99"/>
    <w:rsid w:val="008B4820"/>
    <w:pPr>
      <w:spacing w:before="120" w:after="60" w:line="360" w:lineRule="auto"/>
      <w:ind w:left="798"/>
    </w:pPr>
    <w:rPr>
      <w:i w:val="0"/>
      <w:iCs w:val="0"/>
      <w:lang w:eastAsia="fr-FR"/>
    </w:rPr>
  </w:style>
  <w:style w:type="paragraph" w:customStyle="1" w:styleId="Corpsdetexte1bullet">
    <w:name w:val="Corps de texte1 bullet"/>
    <w:basedOn w:val="Normal"/>
    <w:uiPriority w:val="99"/>
    <w:rsid w:val="004A7D28"/>
    <w:pPr>
      <w:tabs>
        <w:tab w:val="num" w:pos="2160"/>
      </w:tabs>
      <w:spacing w:before="120" w:after="60" w:line="360" w:lineRule="auto"/>
      <w:ind w:left="2160"/>
      <w:jc w:val="both"/>
    </w:pPr>
    <w:rPr>
      <w:rFonts w:ascii="Arial" w:eastAsia="SimSun" w:hAnsi="Arial" w:cs="Arial"/>
      <w:lang w:val="en-GB" w:eastAsia="fr-FR"/>
    </w:rPr>
  </w:style>
  <w:style w:type="numbering" w:styleId="111111">
    <w:name w:val="Outline List 2"/>
    <w:basedOn w:val="NoList"/>
    <w:uiPriority w:val="99"/>
    <w:semiHidden/>
    <w:unhideWhenUsed/>
    <w:rsid w:val="00631B4A"/>
    <w:pPr>
      <w:numPr>
        <w:numId w:val="2"/>
      </w:numPr>
    </w:pPr>
  </w:style>
  <w:style w:type="paragraph" w:customStyle="1" w:styleId="ProtStandard">
    <w:name w:val="Prot_Standard"/>
    <w:basedOn w:val="Normal"/>
    <w:rsid w:val="00696813"/>
    <w:pPr>
      <w:spacing w:before="120" w:after="120"/>
      <w:jc w:val="both"/>
    </w:pPr>
    <w:rPr>
      <w:rFonts w:ascii="Century Schoolbook" w:hAnsi="Century Schoolbook"/>
      <w:sz w:val="22"/>
      <w:lang w:val="en-GB" w:eastAsia="de-DE"/>
    </w:rPr>
  </w:style>
  <w:style w:type="paragraph" w:customStyle="1" w:styleId="TableText">
    <w:name w:val="TableText"/>
    <w:rsid w:val="009071B1"/>
    <w:pPr>
      <w:keepNext/>
    </w:pPr>
    <w:rPr>
      <w:rFonts w:eastAsia="Times New Roman"/>
      <w:lang w:val="en-US" w:eastAsia="ko-KR"/>
    </w:rPr>
  </w:style>
  <w:style w:type="paragraph" w:styleId="BlockText">
    <w:name w:val="Block Text"/>
    <w:basedOn w:val="Normal"/>
    <w:link w:val="BlockTextChar"/>
    <w:uiPriority w:val="1"/>
    <w:rsid w:val="00937C15"/>
    <w:pPr>
      <w:suppressAutoHyphens/>
    </w:pPr>
    <w:rPr>
      <w:rFonts w:ascii="Arial" w:eastAsia="Times" w:hAnsi="Arial"/>
      <w:sz w:val="22"/>
      <w:szCs w:val="20"/>
      <w:lang w:val="en-US" w:eastAsia="en-US"/>
    </w:rPr>
  </w:style>
  <w:style w:type="character" w:customStyle="1" w:styleId="BlockTextChar">
    <w:name w:val="Block Text Char"/>
    <w:basedOn w:val="DefaultParagraphFont"/>
    <w:link w:val="BlockText"/>
    <w:uiPriority w:val="1"/>
    <w:locked/>
    <w:rsid w:val="003170DD"/>
    <w:rPr>
      <w:rFonts w:ascii="Arial" w:eastAsia="Times" w:hAnsi="Arial"/>
      <w:sz w:val="22"/>
      <w:lang w:val="en-US" w:eastAsia="en-US"/>
    </w:rPr>
  </w:style>
  <w:style w:type="character" w:styleId="CommentReference">
    <w:name w:val="annotation reference"/>
    <w:basedOn w:val="DefaultParagraphFont"/>
    <w:uiPriority w:val="99"/>
    <w:semiHidden/>
    <w:unhideWhenUsed/>
    <w:rsid w:val="004303A8"/>
    <w:rPr>
      <w:sz w:val="16"/>
      <w:szCs w:val="16"/>
    </w:rPr>
  </w:style>
  <w:style w:type="paragraph" w:styleId="CommentText">
    <w:name w:val="annotation text"/>
    <w:basedOn w:val="Normal"/>
    <w:link w:val="CommentTextChar"/>
    <w:uiPriority w:val="99"/>
    <w:unhideWhenUsed/>
    <w:rsid w:val="004303A8"/>
    <w:rPr>
      <w:rFonts w:ascii="Arial" w:eastAsia="SimSun" w:hAnsi="Arial" w:cs="Arial"/>
      <w:sz w:val="20"/>
      <w:szCs w:val="20"/>
      <w:lang w:val="en-US" w:eastAsia="zh-CN"/>
    </w:rPr>
  </w:style>
  <w:style w:type="character" w:customStyle="1" w:styleId="CommentTextChar">
    <w:name w:val="Comment Text Char"/>
    <w:basedOn w:val="DefaultParagraphFont"/>
    <w:link w:val="CommentText"/>
    <w:uiPriority w:val="99"/>
    <w:rsid w:val="003170DD"/>
    <w:rPr>
      <w:rFonts w:ascii="Arial" w:hAnsi="Arial" w:cs="Arial"/>
      <w:lang w:val="en-US" w:eastAsia="zh-CN"/>
    </w:rPr>
  </w:style>
  <w:style w:type="paragraph" w:customStyle="1" w:styleId="BulletText1">
    <w:name w:val="Bullet Text 1"/>
    <w:basedOn w:val="Normal"/>
    <w:uiPriority w:val="99"/>
    <w:rsid w:val="00776906"/>
    <w:pPr>
      <w:numPr>
        <w:numId w:val="13"/>
      </w:numPr>
      <w:tabs>
        <w:tab w:val="left" w:pos="187"/>
      </w:tabs>
      <w:suppressAutoHyphens/>
    </w:pPr>
    <w:rPr>
      <w:rFonts w:ascii="Arial" w:hAnsi="Arial"/>
      <w:sz w:val="22"/>
      <w:szCs w:val="20"/>
      <w:lang w:val="en-US" w:eastAsia="en-US"/>
    </w:rPr>
  </w:style>
  <w:style w:type="paragraph" w:customStyle="1" w:styleId="NormalBodyText">
    <w:name w:val="NormalBodyText"/>
    <w:basedOn w:val="Normal"/>
    <w:uiPriority w:val="99"/>
    <w:qFormat/>
    <w:rsid w:val="00AB1F19"/>
    <w:pPr>
      <w:spacing w:after="120"/>
      <w:jc w:val="both"/>
    </w:pPr>
    <w:rPr>
      <w:rFonts w:ascii="Arial" w:eastAsia="SimSun" w:hAnsi="Arial" w:cs="Arial"/>
      <w:sz w:val="22"/>
      <w:szCs w:val="22"/>
      <w:lang w:val="en-US" w:eastAsia="zh-CN"/>
    </w:rPr>
  </w:style>
  <w:style w:type="character" w:customStyle="1" w:styleId="InstructionCharacter">
    <w:name w:val="InstructionCharacter"/>
    <w:basedOn w:val="DefaultParagraphFont"/>
    <w:uiPriority w:val="1"/>
    <w:qFormat/>
    <w:rsid w:val="00E32E05"/>
    <w:rPr>
      <w:rFonts w:ascii="Arial" w:hAnsi="Arial" w:cs="Arial"/>
      <w:vanish/>
      <w:color w:val="FF0000"/>
    </w:rPr>
  </w:style>
  <w:style w:type="character" w:styleId="EndnoteReference">
    <w:name w:val="endnote reference"/>
    <w:basedOn w:val="DefaultParagraphFont"/>
    <w:rsid w:val="006800E0"/>
    <w:rPr>
      <w:vertAlign w:val="baseline"/>
    </w:rPr>
  </w:style>
  <w:style w:type="paragraph" w:styleId="EndnoteText">
    <w:name w:val="endnote text"/>
    <w:basedOn w:val="Normal"/>
    <w:link w:val="EndnoteTextChar"/>
    <w:rsid w:val="006800E0"/>
    <w:pPr>
      <w:spacing w:before="20" w:after="20"/>
    </w:pPr>
    <w:rPr>
      <w:rFonts w:ascii="Arial" w:hAnsi="Arial"/>
      <w:sz w:val="18"/>
      <w:szCs w:val="20"/>
      <w:lang w:val="en-GB" w:eastAsia="en-US"/>
    </w:rPr>
  </w:style>
  <w:style w:type="character" w:customStyle="1" w:styleId="EndnoteTextChar">
    <w:name w:val="Endnote Text Char"/>
    <w:basedOn w:val="DefaultParagraphFont"/>
    <w:link w:val="EndnoteText"/>
    <w:rsid w:val="006800E0"/>
    <w:rPr>
      <w:rFonts w:ascii="Arial" w:eastAsia="Times New Roman" w:hAnsi="Arial"/>
      <w:sz w:val="18"/>
      <w:lang w:val="en-GB" w:eastAsia="en-US"/>
    </w:rPr>
  </w:style>
  <w:style w:type="paragraph" w:customStyle="1" w:styleId="Instructions">
    <w:name w:val="Instructions"/>
    <w:basedOn w:val="Normal"/>
    <w:next w:val="Normal"/>
    <w:link w:val="InstructionsChar"/>
    <w:autoRedefine/>
    <w:rsid w:val="008A0651"/>
    <w:pPr>
      <w:spacing w:after="120"/>
      <w:jc w:val="both"/>
    </w:pPr>
    <w:rPr>
      <w:rFonts w:ascii="Calibri" w:hAnsi="Calibri" w:cs="Arial"/>
      <w:sz w:val="22"/>
      <w:szCs w:val="22"/>
      <w:lang w:val="en-US" w:eastAsia="fr-CH"/>
    </w:rPr>
  </w:style>
  <w:style w:type="character" w:customStyle="1" w:styleId="InstructionsChar">
    <w:name w:val="Instructions Char"/>
    <w:basedOn w:val="DefaultParagraphFont"/>
    <w:link w:val="Instructions"/>
    <w:rsid w:val="008A0651"/>
    <w:rPr>
      <w:rFonts w:ascii="Calibri" w:eastAsia="Times New Roman" w:hAnsi="Calibri" w:cs="Arial"/>
      <w:sz w:val="22"/>
      <w:szCs w:val="22"/>
      <w:lang w:val="en-US"/>
    </w:rPr>
  </w:style>
  <w:style w:type="paragraph" w:styleId="CommentSubject">
    <w:name w:val="annotation subject"/>
    <w:basedOn w:val="CommentText"/>
    <w:next w:val="CommentText"/>
    <w:link w:val="CommentSubjectChar"/>
    <w:uiPriority w:val="99"/>
    <w:semiHidden/>
    <w:unhideWhenUsed/>
    <w:rsid w:val="00365B73"/>
    <w:rPr>
      <w:b/>
      <w:bCs/>
    </w:rPr>
  </w:style>
  <w:style w:type="character" w:customStyle="1" w:styleId="CommentSubjectChar">
    <w:name w:val="Comment Subject Char"/>
    <w:basedOn w:val="CommentTextChar"/>
    <w:link w:val="CommentSubject"/>
    <w:uiPriority w:val="99"/>
    <w:semiHidden/>
    <w:rsid w:val="00365B73"/>
    <w:rPr>
      <w:rFonts w:ascii="Arial" w:hAnsi="Arial" w:cs="Arial"/>
      <w:b/>
      <w:bCs/>
      <w:lang w:val="en-US" w:eastAsia="zh-CN"/>
    </w:rPr>
  </w:style>
  <w:style w:type="paragraph" w:styleId="Revision">
    <w:name w:val="Revision"/>
    <w:hidden/>
    <w:uiPriority w:val="99"/>
    <w:semiHidden/>
    <w:rsid w:val="00B22A12"/>
    <w:rPr>
      <w:rFonts w:ascii="Arial" w:hAnsi="Arial" w:cs="Arial"/>
      <w:sz w:val="22"/>
      <w:szCs w:val="22"/>
      <w:lang w:val="en-US" w:eastAsia="zh-CN"/>
    </w:rPr>
  </w:style>
  <w:style w:type="paragraph" w:customStyle="1" w:styleId="EndNoteBibliographyTitle">
    <w:name w:val="EndNote Bibliography Title"/>
    <w:basedOn w:val="Normal"/>
    <w:link w:val="EndNoteBibliographyTitleChar"/>
    <w:rsid w:val="002E1B40"/>
    <w:pPr>
      <w:jc w:val="center"/>
    </w:pPr>
    <w:rPr>
      <w:rFonts w:ascii="Arial" w:eastAsia="SimSun" w:hAnsi="Arial" w:cs="Arial"/>
      <w:noProof/>
      <w:sz w:val="22"/>
      <w:szCs w:val="22"/>
      <w:lang w:val="en-US" w:eastAsia="zh-CN"/>
    </w:rPr>
  </w:style>
  <w:style w:type="character" w:customStyle="1" w:styleId="EndNoteBibliographyTitleChar">
    <w:name w:val="EndNote Bibliography Title Char"/>
    <w:basedOn w:val="DefaultParagraphFont"/>
    <w:link w:val="EndNoteBibliographyTitle"/>
    <w:rsid w:val="002E1B40"/>
    <w:rPr>
      <w:rFonts w:ascii="Arial" w:hAnsi="Arial" w:cs="Arial"/>
      <w:noProof/>
      <w:sz w:val="22"/>
      <w:szCs w:val="22"/>
      <w:lang w:val="en-US" w:eastAsia="zh-CN"/>
    </w:rPr>
  </w:style>
  <w:style w:type="paragraph" w:customStyle="1" w:styleId="EndNoteBibliography">
    <w:name w:val="EndNote Bibliography"/>
    <w:basedOn w:val="Normal"/>
    <w:link w:val="EndNoteBibliographyChar"/>
    <w:rsid w:val="002E1B40"/>
    <w:rPr>
      <w:rFonts w:ascii="Arial" w:eastAsia="SimSun" w:hAnsi="Arial" w:cs="Arial"/>
      <w:noProof/>
      <w:sz w:val="22"/>
      <w:szCs w:val="22"/>
      <w:lang w:val="en-US" w:eastAsia="zh-CN"/>
    </w:rPr>
  </w:style>
  <w:style w:type="character" w:customStyle="1" w:styleId="EndNoteBibliographyChar">
    <w:name w:val="EndNote Bibliography Char"/>
    <w:basedOn w:val="DefaultParagraphFont"/>
    <w:link w:val="EndNoteBibliography"/>
    <w:rsid w:val="002E1B40"/>
    <w:rPr>
      <w:rFonts w:ascii="Arial" w:hAnsi="Arial" w:cs="Arial"/>
      <w:noProof/>
      <w:sz w:val="22"/>
      <w:szCs w:val="22"/>
      <w:lang w:val="en-US" w:eastAsia="zh-CN"/>
    </w:rPr>
  </w:style>
  <w:style w:type="character" w:customStyle="1" w:styleId="UnresolvedMention1">
    <w:name w:val="Unresolved Mention1"/>
    <w:basedOn w:val="DefaultParagraphFont"/>
    <w:uiPriority w:val="99"/>
    <w:semiHidden/>
    <w:unhideWhenUsed/>
    <w:rsid w:val="002E1B40"/>
    <w:rPr>
      <w:color w:val="605E5C"/>
      <w:shd w:val="clear" w:color="auto" w:fill="E1DFDD"/>
    </w:rPr>
  </w:style>
  <w:style w:type="character" w:customStyle="1" w:styleId="ref-lnk">
    <w:name w:val="ref-lnk"/>
    <w:basedOn w:val="DefaultParagraphFont"/>
    <w:rsid w:val="00A54996"/>
  </w:style>
  <w:style w:type="character" w:customStyle="1" w:styleId="smallcaps">
    <w:name w:val="smallcaps"/>
    <w:basedOn w:val="DefaultParagraphFont"/>
    <w:rsid w:val="00A54996"/>
  </w:style>
  <w:style w:type="character" w:styleId="FollowedHyperlink">
    <w:name w:val="FollowedHyperlink"/>
    <w:basedOn w:val="DefaultParagraphFont"/>
    <w:uiPriority w:val="99"/>
    <w:semiHidden/>
    <w:unhideWhenUsed/>
    <w:rsid w:val="00A9732E"/>
    <w:rPr>
      <w:color w:val="800080" w:themeColor="followedHyperlink"/>
      <w:u w:val="single"/>
    </w:rPr>
  </w:style>
  <w:style w:type="character" w:styleId="UnresolvedMention">
    <w:name w:val="Unresolved Mention"/>
    <w:basedOn w:val="DefaultParagraphFont"/>
    <w:uiPriority w:val="99"/>
    <w:semiHidden/>
    <w:unhideWhenUsed/>
    <w:rsid w:val="002B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38665">
      <w:bodyDiv w:val="1"/>
      <w:marLeft w:val="0"/>
      <w:marRight w:val="0"/>
      <w:marTop w:val="0"/>
      <w:marBottom w:val="0"/>
      <w:divBdr>
        <w:top w:val="none" w:sz="0" w:space="0" w:color="auto"/>
        <w:left w:val="none" w:sz="0" w:space="0" w:color="auto"/>
        <w:bottom w:val="none" w:sz="0" w:space="0" w:color="auto"/>
        <w:right w:val="none" w:sz="0" w:space="0" w:color="auto"/>
      </w:divBdr>
    </w:div>
    <w:div w:id="169878778">
      <w:bodyDiv w:val="1"/>
      <w:marLeft w:val="0"/>
      <w:marRight w:val="0"/>
      <w:marTop w:val="0"/>
      <w:marBottom w:val="0"/>
      <w:divBdr>
        <w:top w:val="none" w:sz="0" w:space="0" w:color="auto"/>
        <w:left w:val="none" w:sz="0" w:space="0" w:color="auto"/>
        <w:bottom w:val="none" w:sz="0" w:space="0" w:color="auto"/>
        <w:right w:val="none" w:sz="0" w:space="0" w:color="auto"/>
      </w:divBdr>
    </w:div>
    <w:div w:id="334235165">
      <w:bodyDiv w:val="1"/>
      <w:marLeft w:val="0"/>
      <w:marRight w:val="0"/>
      <w:marTop w:val="0"/>
      <w:marBottom w:val="0"/>
      <w:divBdr>
        <w:top w:val="none" w:sz="0" w:space="0" w:color="auto"/>
        <w:left w:val="none" w:sz="0" w:space="0" w:color="auto"/>
        <w:bottom w:val="none" w:sz="0" w:space="0" w:color="auto"/>
        <w:right w:val="none" w:sz="0" w:space="0" w:color="auto"/>
      </w:divBdr>
    </w:div>
    <w:div w:id="334890124">
      <w:bodyDiv w:val="1"/>
      <w:marLeft w:val="0"/>
      <w:marRight w:val="0"/>
      <w:marTop w:val="0"/>
      <w:marBottom w:val="0"/>
      <w:divBdr>
        <w:top w:val="none" w:sz="0" w:space="0" w:color="auto"/>
        <w:left w:val="none" w:sz="0" w:space="0" w:color="auto"/>
        <w:bottom w:val="none" w:sz="0" w:space="0" w:color="auto"/>
        <w:right w:val="none" w:sz="0" w:space="0" w:color="auto"/>
      </w:divBdr>
    </w:div>
    <w:div w:id="336690007">
      <w:bodyDiv w:val="1"/>
      <w:marLeft w:val="0"/>
      <w:marRight w:val="0"/>
      <w:marTop w:val="0"/>
      <w:marBottom w:val="0"/>
      <w:divBdr>
        <w:top w:val="none" w:sz="0" w:space="0" w:color="auto"/>
        <w:left w:val="none" w:sz="0" w:space="0" w:color="auto"/>
        <w:bottom w:val="none" w:sz="0" w:space="0" w:color="auto"/>
        <w:right w:val="none" w:sz="0" w:space="0" w:color="auto"/>
      </w:divBdr>
    </w:div>
    <w:div w:id="461078013">
      <w:bodyDiv w:val="1"/>
      <w:marLeft w:val="0"/>
      <w:marRight w:val="0"/>
      <w:marTop w:val="0"/>
      <w:marBottom w:val="0"/>
      <w:divBdr>
        <w:top w:val="none" w:sz="0" w:space="0" w:color="auto"/>
        <w:left w:val="none" w:sz="0" w:space="0" w:color="auto"/>
        <w:bottom w:val="none" w:sz="0" w:space="0" w:color="auto"/>
        <w:right w:val="none" w:sz="0" w:space="0" w:color="auto"/>
      </w:divBdr>
    </w:div>
    <w:div w:id="665940108">
      <w:bodyDiv w:val="1"/>
      <w:marLeft w:val="0"/>
      <w:marRight w:val="0"/>
      <w:marTop w:val="0"/>
      <w:marBottom w:val="0"/>
      <w:divBdr>
        <w:top w:val="none" w:sz="0" w:space="0" w:color="auto"/>
        <w:left w:val="none" w:sz="0" w:space="0" w:color="auto"/>
        <w:bottom w:val="none" w:sz="0" w:space="0" w:color="auto"/>
        <w:right w:val="none" w:sz="0" w:space="0" w:color="auto"/>
      </w:divBdr>
    </w:div>
    <w:div w:id="771707758">
      <w:bodyDiv w:val="1"/>
      <w:marLeft w:val="0"/>
      <w:marRight w:val="0"/>
      <w:marTop w:val="0"/>
      <w:marBottom w:val="0"/>
      <w:divBdr>
        <w:top w:val="none" w:sz="0" w:space="0" w:color="auto"/>
        <w:left w:val="none" w:sz="0" w:space="0" w:color="auto"/>
        <w:bottom w:val="none" w:sz="0" w:space="0" w:color="auto"/>
        <w:right w:val="none" w:sz="0" w:space="0" w:color="auto"/>
      </w:divBdr>
    </w:div>
    <w:div w:id="793912544">
      <w:bodyDiv w:val="1"/>
      <w:marLeft w:val="0"/>
      <w:marRight w:val="0"/>
      <w:marTop w:val="0"/>
      <w:marBottom w:val="0"/>
      <w:divBdr>
        <w:top w:val="none" w:sz="0" w:space="0" w:color="auto"/>
        <w:left w:val="none" w:sz="0" w:space="0" w:color="auto"/>
        <w:bottom w:val="none" w:sz="0" w:space="0" w:color="auto"/>
        <w:right w:val="none" w:sz="0" w:space="0" w:color="auto"/>
      </w:divBdr>
    </w:div>
    <w:div w:id="926499507">
      <w:bodyDiv w:val="1"/>
      <w:marLeft w:val="0"/>
      <w:marRight w:val="0"/>
      <w:marTop w:val="0"/>
      <w:marBottom w:val="0"/>
      <w:divBdr>
        <w:top w:val="none" w:sz="0" w:space="0" w:color="auto"/>
        <w:left w:val="none" w:sz="0" w:space="0" w:color="auto"/>
        <w:bottom w:val="none" w:sz="0" w:space="0" w:color="auto"/>
        <w:right w:val="none" w:sz="0" w:space="0" w:color="auto"/>
      </w:divBdr>
    </w:div>
    <w:div w:id="934098241">
      <w:bodyDiv w:val="1"/>
      <w:marLeft w:val="0"/>
      <w:marRight w:val="0"/>
      <w:marTop w:val="0"/>
      <w:marBottom w:val="0"/>
      <w:divBdr>
        <w:top w:val="none" w:sz="0" w:space="0" w:color="auto"/>
        <w:left w:val="none" w:sz="0" w:space="0" w:color="auto"/>
        <w:bottom w:val="none" w:sz="0" w:space="0" w:color="auto"/>
        <w:right w:val="none" w:sz="0" w:space="0" w:color="auto"/>
      </w:divBdr>
    </w:div>
    <w:div w:id="995767620">
      <w:bodyDiv w:val="1"/>
      <w:marLeft w:val="0"/>
      <w:marRight w:val="0"/>
      <w:marTop w:val="0"/>
      <w:marBottom w:val="0"/>
      <w:divBdr>
        <w:top w:val="none" w:sz="0" w:space="0" w:color="auto"/>
        <w:left w:val="none" w:sz="0" w:space="0" w:color="auto"/>
        <w:bottom w:val="none" w:sz="0" w:space="0" w:color="auto"/>
        <w:right w:val="none" w:sz="0" w:space="0" w:color="auto"/>
      </w:divBdr>
    </w:div>
    <w:div w:id="1081368872">
      <w:bodyDiv w:val="1"/>
      <w:marLeft w:val="0"/>
      <w:marRight w:val="0"/>
      <w:marTop w:val="0"/>
      <w:marBottom w:val="0"/>
      <w:divBdr>
        <w:top w:val="none" w:sz="0" w:space="0" w:color="auto"/>
        <w:left w:val="none" w:sz="0" w:space="0" w:color="auto"/>
        <w:bottom w:val="none" w:sz="0" w:space="0" w:color="auto"/>
        <w:right w:val="none" w:sz="0" w:space="0" w:color="auto"/>
      </w:divBdr>
    </w:div>
    <w:div w:id="1161507583">
      <w:marLeft w:val="0"/>
      <w:marRight w:val="0"/>
      <w:marTop w:val="0"/>
      <w:marBottom w:val="0"/>
      <w:divBdr>
        <w:top w:val="none" w:sz="0" w:space="0" w:color="auto"/>
        <w:left w:val="none" w:sz="0" w:space="0" w:color="auto"/>
        <w:bottom w:val="none" w:sz="0" w:space="0" w:color="auto"/>
        <w:right w:val="none" w:sz="0" w:space="0" w:color="auto"/>
      </w:divBdr>
    </w:div>
    <w:div w:id="1161507587">
      <w:marLeft w:val="0"/>
      <w:marRight w:val="0"/>
      <w:marTop w:val="0"/>
      <w:marBottom w:val="0"/>
      <w:divBdr>
        <w:top w:val="none" w:sz="0" w:space="0" w:color="auto"/>
        <w:left w:val="none" w:sz="0" w:space="0" w:color="auto"/>
        <w:bottom w:val="none" w:sz="0" w:space="0" w:color="auto"/>
        <w:right w:val="none" w:sz="0" w:space="0" w:color="auto"/>
      </w:divBdr>
      <w:divsChild>
        <w:div w:id="1161507578">
          <w:marLeft w:val="1166"/>
          <w:marRight w:val="0"/>
          <w:marTop w:val="67"/>
          <w:marBottom w:val="0"/>
          <w:divBdr>
            <w:top w:val="none" w:sz="0" w:space="0" w:color="auto"/>
            <w:left w:val="none" w:sz="0" w:space="0" w:color="auto"/>
            <w:bottom w:val="none" w:sz="0" w:space="0" w:color="auto"/>
            <w:right w:val="none" w:sz="0" w:space="0" w:color="auto"/>
          </w:divBdr>
        </w:div>
        <w:div w:id="1161507579">
          <w:marLeft w:val="1166"/>
          <w:marRight w:val="0"/>
          <w:marTop w:val="67"/>
          <w:marBottom w:val="0"/>
          <w:divBdr>
            <w:top w:val="none" w:sz="0" w:space="0" w:color="auto"/>
            <w:left w:val="none" w:sz="0" w:space="0" w:color="auto"/>
            <w:bottom w:val="none" w:sz="0" w:space="0" w:color="auto"/>
            <w:right w:val="none" w:sz="0" w:space="0" w:color="auto"/>
          </w:divBdr>
        </w:div>
        <w:div w:id="1161507581">
          <w:marLeft w:val="547"/>
          <w:marRight w:val="0"/>
          <w:marTop w:val="86"/>
          <w:marBottom w:val="0"/>
          <w:divBdr>
            <w:top w:val="none" w:sz="0" w:space="0" w:color="auto"/>
            <w:left w:val="none" w:sz="0" w:space="0" w:color="auto"/>
            <w:bottom w:val="none" w:sz="0" w:space="0" w:color="auto"/>
            <w:right w:val="none" w:sz="0" w:space="0" w:color="auto"/>
          </w:divBdr>
        </w:div>
        <w:div w:id="1161507584">
          <w:marLeft w:val="547"/>
          <w:marRight w:val="0"/>
          <w:marTop w:val="86"/>
          <w:marBottom w:val="0"/>
          <w:divBdr>
            <w:top w:val="none" w:sz="0" w:space="0" w:color="auto"/>
            <w:left w:val="none" w:sz="0" w:space="0" w:color="auto"/>
            <w:bottom w:val="none" w:sz="0" w:space="0" w:color="auto"/>
            <w:right w:val="none" w:sz="0" w:space="0" w:color="auto"/>
          </w:divBdr>
        </w:div>
        <w:div w:id="1161507585">
          <w:marLeft w:val="1166"/>
          <w:marRight w:val="0"/>
          <w:marTop w:val="67"/>
          <w:marBottom w:val="0"/>
          <w:divBdr>
            <w:top w:val="none" w:sz="0" w:space="0" w:color="auto"/>
            <w:left w:val="none" w:sz="0" w:space="0" w:color="auto"/>
            <w:bottom w:val="none" w:sz="0" w:space="0" w:color="auto"/>
            <w:right w:val="none" w:sz="0" w:space="0" w:color="auto"/>
          </w:divBdr>
        </w:div>
        <w:div w:id="1161507589">
          <w:marLeft w:val="1166"/>
          <w:marRight w:val="0"/>
          <w:marTop w:val="67"/>
          <w:marBottom w:val="0"/>
          <w:divBdr>
            <w:top w:val="none" w:sz="0" w:space="0" w:color="auto"/>
            <w:left w:val="none" w:sz="0" w:space="0" w:color="auto"/>
            <w:bottom w:val="none" w:sz="0" w:space="0" w:color="auto"/>
            <w:right w:val="none" w:sz="0" w:space="0" w:color="auto"/>
          </w:divBdr>
        </w:div>
      </w:divsChild>
    </w:div>
    <w:div w:id="1161507588">
      <w:marLeft w:val="0"/>
      <w:marRight w:val="0"/>
      <w:marTop w:val="0"/>
      <w:marBottom w:val="0"/>
      <w:divBdr>
        <w:top w:val="none" w:sz="0" w:space="0" w:color="auto"/>
        <w:left w:val="none" w:sz="0" w:space="0" w:color="auto"/>
        <w:bottom w:val="none" w:sz="0" w:space="0" w:color="auto"/>
        <w:right w:val="none" w:sz="0" w:space="0" w:color="auto"/>
      </w:divBdr>
      <w:divsChild>
        <w:div w:id="1161507577">
          <w:marLeft w:val="547"/>
          <w:marRight w:val="0"/>
          <w:marTop w:val="86"/>
          <w:marBottom w:val="0"/>
          <w:divBdr>
            <w:top w:val="none" w:sz="0" w:space="0" w:color="auto"/>
            <w:left w:val="none" w:sz="0" w:space="0" w:color="auto"/>
            <w:bottom w:val="none" w:sz="0" w:space="0" w:color="auto"/>
            <w:right w:val="none" w:sz="0" w:space="0" w:color="auto"/>
          </w:divBdr>
        </w:div>
        <w:div w:id="1161507580">
          <w:marLeft w:val="1166"/>
          <w:marRight w:val="0"/>
          <w:marTop w:val="67"/>
          <w:marBottom w:val="0"/>
          <w:divBdr>
            <w:top w:val="none" w:sz="0" w:space="0" w:color="auto"/>
            <w:left w:val="none" w:sz="0" w:space="0" w:color="auto"/>
            <w:bottom w:val="none" w:sz="0" w:space="0" w:color="auto"/>
            <w:right w:val="none" w:sz="0" w:space="0" w:color="auto"/>
          </w:divBdr>
        </w:div>
        <w:div w:id="1161507582">
          <w:marLeft w:val="1166"/>
          <w:marRight w:val="0"/>
          <w:marTop w:val="67"/>
          <w:marBottom w:val="0"/>
          <w:divBdr>
            <w:top w:val="none" w:sz="0" w:space="0" w:color="auto"/>
            <w:left w:val="none" w:sz="0" w:space="0" w:color="auto"/>
            <w:bottom w:val="none" w:sz="0" w:space="0" w:color="auto"/>
            <w:right w:val="none" w:sz="0" w:space="0" w:color="auto"/>
          </w:divBdr>
        </w:div>
        <w:div w:id="1161507586">
          <w:marLeft w:val="1166"/>
          <w:marRight w:val="0"/>
          <w:marTop w:val="67"/>
          <w:marBottom w:val="0"/>
          <w:divBdr>
            <w:top w:val="none" w:sz="0" w:space="0" w:color="auto"/>
            <w:left w:val="none" w:sz="0" w:space="0" w:color="auto"/>
            <w:bottom w:val="none" w:sz="0" w:space="0" w:color="auto"/>
            <w:right w:val="none" w:sz="0" w:space="0" w:color="auto"/>
          </w:divBdr>
        </w:div>
      </w:divsChild>
    </w:div>
    <w:div w:id="1528445003">
      <w:bodyDiv w:val="1"/>
      <w:marLeft w:val="0"/>
      <w:marRight w:val="0"/>
      <w:marTop w:val="0"/>
      <w:marBottom w:val="0"/>
      <w:divBdr>
        <w:top w:val="none" w:sz="0" w:space="0" w:color="auto"/>
        <w:left w:val="none" w:sz="0" w:space="0" w:color="auto"/>
        <w:bottom w:val="none" w:sz="0" w:space="0" w:color="auto"/>
        <w:right w:val="none" w:sz="0" w:space="0" w:color="auto"/>
      </w:divBdr>
    </w:div>
    <w:div w:id="1673798273">
      <w:bodyDiv w:val="1"/>
      <w:marLeft w:val="0"/>
      <w:marRight w:val="0"/>
      <w:marTop w:val="0"/>
      <w:marBottom w:val="0"/>
      <w:divBdr>
        <w:top w:val="none" w:sz="0" w:space="0" w:color="auto"/>
        <w:left w:val="none" w:sz="0" w:space="0" w:color="auto"/>
        <w:bottom w:val="none" w:sz="0" w:space="0" w:color="auto"/>
        <w:right w:val="none" w:sz="0" w:space="0" w:color="auto"/>
      </w:divBdr>
      <w:divsChild>
        <w:div w:id="316342589">
          <w:marLeft w:val="0"/>
          <w:marRight w:val="0"/>
          <w:marTop w:val="0"/>
          <w:marBottom w:val="0"/>
          <w:divBdr>
            <w:top w:val="none" w:sz="0" w:space="0" w:color="auto"/>
            <w:left w:val="none" w:sz="0" w:space="0" w:color="auto"/>
            <w:bottom w:val="none" w:sz="0" w:space="0" w:color="auto"/>
            <w:right w:val="none" w:sz="0" w:space="0" w:color="auto"/>
          </w:divBdr>
        </w:div>
        <w:div w:id="1502888470">
          <w:marLeft w:val="0"/>
          <w:marRight w:val="0"/>
          <w:marTop w:val="0"/>
          <w:marBottom w:val="0"/>
          <w:divBdr>
            <w:top w:val="none" w:sz="0" w:space="0" w:color="auto"/>
            <w:left w:val="none" w:sz="0" w:space="0" w:color="auto"/>
            <w:bottom w:val="none" w:sz="0" w:space="0" w:color="auto"/>
            <w:right w:val="none" w:sz="0" w:space="0" w:color="auto"/>
          </w:divBdr>
          <w:divsChild>
            <w:div w:id="1312713544">
              <w:marLeft w:val="0"/>
              <w:marRight w:val="0"/>
              <w:marTop w:val="0"/>
              <w:marBottom w:val="0"/>
              <w:divBdr>
                <w:top w:val="none" w:sz="0" w:space="0" w:color="auto"/>
                <w:left w:val="none" w:sz="0" w:space="0" w:color="auto"/>
                <w:bottom w:val="none" w:sz="0" w:space="0" w:color="auto"/>
                <w:right w:val="none" w:sz="0" w:space="0" w:color="auto"/>
              </w:divBdr>
            </w:div>
            <w:div w:id="1527794028">
              <w:marLeft w:val="0"/>
              <w:marRight w:val="0"/>
              <w:marTop w:val="0"/>
              <w:marBottom w:val="0"/>
              <w:divBdr>
                <w:top w:val="none" w:sz="0" w:space="0" w:color="auto"/>
                <w:left w:val="none" w:sz="0" w:space="0" w:color="auto"/>
                <w:bottom w:val="none" w:sz="0" w:space="0" w:color="auto"/>
                <w:right w:val="none" w:sz="0" w:space="0" w:color="auto"/>
              </w:divBdr>
              <w:divsChild>
                <w:div w:id="19431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4231">
          <w:marLeft w:val="0"/>
          <w:marRight w:val="0"/>
          <w:marTop w:val="0"/>
          <w:marBottom w:val="0"/>
          <w:divBdr>
            <w:top w:val="none" w:sz="0" w:space="0" w:color="auto"/>
            <w:left w:val="none" w:sz="0" w:space="0" w:color="auto"/>
            <w:bottom w:val="none" w:sz="0" w:space="0" w:color="auto"/>
            <w:right w:val="none" w:sz="0" w:space="0" w:color="auto"/>
          </w:divBdr>
        </w:div>
        <w:div w:id="1667319569">
          <w:marLeft w:val="0"/>
          <w:marRight w:val="0"/>
          <w:marTop w:val="0"/>
          <w:marBottom w:val="0"/>
          <w:divBdr>
            <w:top w:val="none" w:sz="0" w:space="0" w:color="auto"/>
            <w:left w:val="none" w:sz="0" w:space="0" w:color="auto"/>
            <w:bottom w:val="none" w:sz="0" w:space="0" w:color="auto"/>
            <w:right w:val="none" w:sz="0" w:space="0" w:color="auto"/>
          </w:divBdr>
        </w:div>
        <w:div w:id="2097365569">
          <w:marLeft w:val="0"/>
          <w:marRight w:val="0"/>
          <w:marTop w:val="0"/>
          <w:marBottom w:val="0"/>
          <w:divBdr>
            <w:top w:val="none" w:sz="0" w:space="0" w:color="auto"/>
            <w:left w:val="none" w:sz="0" w:space="0" w:color="auto"/>
            <w:bottom w:val="none" w:sz="0" w:space="0" w:color="auto"/>
            <w:right w:val="none" w:sz="0" w:space="0" w:color="auto"/>
          </w:divBdr>
        </w:div>
      </w:divsChild>
    </w:div>
    <w:div w:id="1995255758">
      <w:bodyDiv w:val="1"/>
      <w:marLeft w:val="0"/>
      <w:marRight w:val="0"/>
      <w:marTop w:val="0"/>
      <w:marBottom w:val="0"/>
      <w:divBdr>
        <w:top w:val="none" w:sz="0" w:space="0" w:color="auto"/>
        <w:left w:val="none" w:sz="0" w:space="0" w:color="auto"/>
        <w:bottom w:val="none" w:sz="0" w:space="0" w:color="auto"/>
        <w:right w:val="none" w:sz="0" w:space="0" w:color="auto"/>
      </w:divBdr>
    </w:div>
    <w:div w:id="2011134413">
      <w:bodyDiv w:val="1"/>
      <w:marLeft w:val="0"/>
      <w:marRight w:val="0"/>
      <w:marTop w:val="0"/>
      <w:marBottom w:val="0"/>
      <w:divBdr>
        <w:top w:val="none" w:sz="0" w:space="0" w:color="auto"/>
        <w:left w:val="none" w:sz="0" w:space="0" w:color="auto"/>
        <w:bottom w:val="none" w:sz="0" w:space="0" w:color="auto"/>
        <w:right w:val="none" w:sz="0" w:space="0" w:color="auto"/>
      </w:divBdr>
    </w:div>
    <w:div w:id="2042515819">
      <w:bodyDiv w:val="1"/>
      <w:marLeft w:val="0"/>
      <w:marRight w:val="0"/>
      <w:marTop w:val="0"/>
      <w:marBottom w:val="0"/>
      <w:divBdr>
        <w:top w:val="none" w:sz="0" w:space="0" w:color="auto"/>
        <w:left w:val="none" w:sz="0" w:space="0" w:color="auto"/>
        <w:bottom w:val="none" w:sz="0" w:space="0" w:color="auto"/>
        <w:right w:val="none" w:sz="0" w:space="0" w:color="auto"/>
      </w:divBdr>
    </w:div>
    <w:div w:id="209612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doi.org/10.1016/j.clnu.2013.06.01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oi.org/10.3945/jn.116.23134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inhealthnz.shinyapps.io/nz-health-survey-2017-20-regional-update/_w_7421f894/" TargetMode="External"/><Relationship Id="rId10" Type="http://schemas.openxmlformats.org/officeDocument/2006/relationships/endnotes" Target="endnotes.xml"/><Relationship Id="rId19" Type="http://schemas.openxmlformats.org/officeDocument/2006/relationships/hyperlink" Target="https://doi.org/10.1016/j.clnu.2017.09.0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F1AB1AB5D214D9624100458A0887E" ma:contentTypeVersion="11" ma:contentTypeDescription="Create a new document." ma:contentTypeScope="" ma:versionID="c908831d0dc2e76f8ffd89f1df85feff">
  <xsd:schema xmlns:xsd="http://www.w3.org/2001/XMLSchema" xmlns:xs="http://www.w3.org/2001/XMLSchema" xmlns:p="http://schemas.microsoft.com/office/2006/metadata/properties" xmlns:ns3="631627b9-1e40-44c6-867f-39307b73531c" targetNamespace="http://schemas.microsoft.com/office/2006/metadata/properties" ma:root="true" ma:fieldsID="d37d44081bb5b78855366e5e6896008a" ns3:_="">
    <xsd:import namespace="631627b9-1e40-44c6-867f-39307b73531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627b9-1e40-44c6-867f-39307b735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D8AEA-5711-4393-A080-03A423D2BCB2}">
  <ds:schemaRefs>
    <ds:schemaRef ds:uri="http://schemas.openxmlformats.org/officeDocument/2006/bibliography"/>
  </ds:schemaRefs>
</ds:datastoreItem>
</file>

<file path=customXml/itemProps2.xml><?xml version="1.0" encoding="utf-8"?>
<ds:datastoreItem xmlns:ds="http://schemas.openxmlformats.org/officeDocument/2006/customXml" ds:itemID="{15026E05-C32B-4AA5-96CF-C476DCB2B82F}">
  <ds:schemaRefs>
    <ds:schemaRef ds:uri="http://schemas.microsoft.com/sharepoint/v3/contenttype/forms"/>
  </ds:schemaRefs>
</ds:datastoreItem>
</file>

<file path=customXml/itemProps3.xml><?xml version="1.0" encoding="utf-8"?>
<ds:datastoreItem xmlns:ds="http://schemas.openxmlformats.org/officeDocument/2006/customXml" ds:itemID="{AD52D4B4-8D90-4525-B9EA-B30AC03A2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627b9-1e40-44c6-867f-39307b735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73E49-525B-46C1-96DB-895E7A26C0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35</Pages>
  <Words>11611</Words>
  <Characters>73753</Characters>
  <Application>Microsoft Office Word</Application>
  <DocSecurity>0</DocSecurity>
  <Lines>614</Lines>
  <Paragraphs>170</Paragraphs>
  <ScaleCrop>false</ScaleCrop>
  <HeadingPairs>
    <vt:vector size="2" baseType="variant">
      <vt:variant>
        <vt:lpstr>Title</vt:lpstr>
      </vt:variant>
      <vt:variant>
        <vt:i4>1</vt:i4>
      </vt:variant>
    </vt:vector>
  </HeadingPairs>
  <TitlesOfParts>
    <vt:vector size="1" baseType="lpstr">
      <vt:lpstr>DRAFT</vt:lpstr>
    </vt:vector>
  </TitlesOfParts>
  <Company>Nestle</Company>
  <LinksUpToDate>false</LinksUpToDate>
  <CharactersWithSpaces>85194</CharactersWithSpaces>
  <SharedDoc>false</SharedDoc>
  <HLinks>
    <vt:vector size="594" baseType="variant">
      <vt:variant>
        <vt:i4>5963860</vt:i4>
      </vt:variant>
      <vt:variant>
        <vt:i4>591</vt:i4>
      </vt:variant>
      <vt:variant>
        <vt:i4>0</vt:i4>
      </vt:variant>
      <vt:variant>
        <vt:i4>5</vt:i4>
      </vt:variant>
      <vt:variant>
        <vt:lpwstr>http://www.phaseforward.com/</vt:lpwstr>
      </vt:variant>
      <vt:variant>
        <vt:lpwstr/>
      </vt:variant>
      <vt:variant>
        <vt:i4>1048638</vt:i4>
      </vt:variant>
      <vt:variant>
        <vt:i4>584</vt:i4>
      </vt:variant>
      <vt:variant>
        <vt:i4>0</vt:i4>
      </vt:variant>
      <vt:variant>
        <vt:i4>5</vt:i4>
      </vt:variant>
      <vt:variant>
        <vt:lpwstr/>
      </vt:variant>
      <vt:variant>
        <vt:lpwstr>_Toc272172931</vt:lpwstr>
      </vt:variant>
      <vt:variant>
        <vt:i4>1048638</vt:i4>
      </vt:variant>
      <vt:variant>
        <vt:i4>578</vt:i4>
      </vt:variant>
      <vt:variant>
        <vt:i4>0</vt:i4>
      </vt:variant>
      <vt:variant>
        <vt:i4>5</vt:i4>
      </vt:variant>
      <vt:variant>
        <vt:lpwstr/>
      </vt:variant>
      <vt:variant>
        <vt:lpwstr>_Toc272172930</vt:lpwstr>
      </vt:variant>
      <vt:variant>
        <vt:i4>1114174</vt:i4>
      </vt:variant>
      <vt:variant>
        <vt:i4>572</vt:i4>
      </vt:variant>
      <vt:variant>
        <vt:i4>0</vt:i4>
      </vt:variant>
      <vt:variant>
        <vt:i4>5</vt:i4>
      </vt:variant>
      <vt:variant>
        <vt:lpwstr/>
      </vt:variant>
      <vt:variant>
        <vt:lpwstr>_Toc272172929</vt:lpwstr>
      </vt:variant>
      <vt:variant>
        <vt:i4>1114174</vt:i4>
      </vt:variant>
      <vt:variant>
        <vt:i4>566</vt:i4>
      </vt:variant>
      <vt:variant>
        <vt:i4>0</vt:i4>
      </vt:variant>
      <vt:variant>
        <vt:i4>5</vt:i4>
      </vt:variant>
      <vt:variant>
        <vt:lpwstr/>
      </vt:variant>
      <vt:variant>
        <vt:lpwstr>_Toc272172928</vt:lpwstr>
      </vt:variant>
      <vt:variant>
        <vt:i4>1114174</vt:i4>
      </vt:variant>
      <vt:variant>
        <vt:i4>560</vt:i4>
      </vt:variant>
      <vt:variant>
        <vt:i4>0</vt:i4>
      </vt:variant>
      <vt:variant>
        <vt:i4>5</vt:i4>
      </vt:variant>
      <vt:variant>
        <vt:lpwstr/>
      </vt:variant>
      <vt:variant>
        <vt:lpwstr>_Toc272172927</vt:lpwstr>
      </vt:variant>
      <vt:variant>
        <vt:i4>1114174</vt:i4>
      </vt:variant>
      <vt:variant>
        <vt:i4>554</vt:i4>
      </vt:variant>
      <vt:variant>
        <vt:i4>0</vt:i4>
      </vt:variant>
      <vt:variant>
        <vt:i4>5</vt:i4>
      </vt:variant>
      <vt:variant>
        <vt:lpwstr/>
      </vt:variant>
      <vt:variant>
        <vt:lpwstr>_Toc272172926</vt:lpwstr>
      </vt:variant>
      <vt:variant>
        <vt:i4>1114174</vt:i4>
      </vt:variant>
      <vt:variant>
        <vt:i4>548</vt:i4>
      </vt:variant>
      <vt:variant>
        <vt:i4>0</vt:i4>
      </vt:variant>
      <vt:variant>
        <vt:i4>5</vt:i4>
      </vt:variant>
      <vt:variant>
        <vt:lpwstr/>
      </vt:variant>
      <vt:variant>
        <vt:lpwstr>_Toc272172925</vt:lpwstr>
      </vt:variant>
      <vt:variant>
        <vt:i4>1114174</vt:i4>
      </vt:variant>
      <vt:variant>
        <vt:i4>542</vt:i4>
      </vt:variant>
      <vt:variant>
        <vt:i4>0</vt:i4>
      </vt:variant>
      <vt:variant>
        <vt:i4>5</vt:i4>
      </vt:variant>
      <vt:variant>
        <vt:lpwstr/>
      </vt:variant>
      <vt:variant>
        <vt:lpwstr>_Toc272172924</vt:lpwstr>
      </vt:variant>
      <vt:variant>
        <vt:i4>1114174</vt:i4>
      </vt:variant>
      <vt:variant>
        <vt:i4>536</vt:i4>
      </vt:variant>
      <vt:variant>
        <vt:i4>0</vt:i4>
      </vt:variant>
      <vt:variant>
        <vt:i4>5</vt:i4>
      </vt:variant>
      <vt:variant>
        <vt:lpwstr/>
      </vt:variant>
      <vt:variant>
        <vt:lpwstr>_Toc272172923</vt:lpwstr>
      </vt:variant>
      <vt:variant>
        <vt:i4>1114174</vt:i4>
      </vt:variant>
      <vt:variant>
        <vt:i4>530</vt:i4>
      </vt:variant>
      <vt:variant>
        <vt:i4>0</vt:i4>
      </vt:variant>
      <vt:variant>
        <vt:i4>5</vt:i4>
      </vt:variant>
      <vt:variant>
        <vt:lpwstr/>
      </vt:variant>
      <vt:variant>
        <vt:lpwstr>_Toc272172922</vt:lpwstr>
      </vt:variant>
      <vt:variant>
        <vt:i4>1114174</vt:i4>
      </vt:variant>
      <vt:variant>
        <vt:i4>524</vt:i4>
      </vt:variant>
      <vt:variant>
        <vt:i4>0</vt:i4>
      </vt:variant>
      <vt:variant>
        <vt:i4>5</vt:i4>
      </vt:variant>
      <vt:variant>
        <vt:lpwstr/>
      </vt:variant>
      <vt:variant>
        <vt:lpwstr>_Toc272172921</vt:lpwstr>
      </vt:variant>
      <vt:variant>
        <vt:i4>1114174</vt:i4>
      </vt:variant>
      <vt:variant>
        <vt:i4>518</vt:i4>
      </vt:variant>
      <vt:variant>
        <vt:i4>0</vt:i4>
      </vt:variant>
      <vt:variant>
        <vt:i4>5</vt:i4>
      </vt:variant>
      <vt:variant>
        <vt:lpwstr/>
      </vt:variant>
      <vt:variant>
        <vt:lpwstr>_Toc272172920</vt:lpwstr>
      </vt:variant>
      <vt:variant>
        <vt:i4>1179710</vt:i4>
      </vt:variant>
      <vt:variant>
        <vt:i4>512</vt:i4>
      </vt:variant>
      <vt:variant>
        <vt:i4>0</vt:i4>
      </vt:variant>
      <vt:variant>
        <vt:i4>5</vt:i4>
      </vt:variant>
      <vt:variant>
        <vt:lpwstr/>
      </vt:variant>
      <vt:variant>
        <vt:lpwstr>_Toc272172919</vt:lpwstr>
      </vt:variant>
      <vt:variant>
        <vt:i4>1179710</vt:i4>
      </vt:variant>
      <vt:variant>
        <vt:i4>506</vt:i4>
      </vt:variant>
      <vt:variant>
        <vt:i4>0</vt:i4>
      </vt:variant>
      <vt:variant>
        <vt:i4>5</vt:i4>
      </vt:variant>
      <vt:variant>
        <vt:lpwstr/>
      </vt:variant>
      <vt:variant>
        <vt:lpwstr>_Toc272172918</vt:lpwstr>
      </vt:variant>
      <vt:variant>
        <vt:i4>1179710</vt:i4>
      </vt:variant>
      <vt:variant>
        <vt:i4>500</vt:i4>
      </vt:variant>
      <vt:variant>
        <vt:i4>0</vt:i4>
      </vt:variant>
      <vt:variant>
        <vt:i4>5</vt:i4>
      </vt:variant>
      <vt:variant>
        <vt:lpwstr/>
      </vt:variant>
      <vt:variant>
        <vt:lpwstr>_Toc272172917</vt:lpwstr>
      </vt:variant>
      <vt:variant>
        <vt:i4>1179710</vt:i4>
      </vt:variant>
      <vt:variant>
        <vt:i4>494</vt:i4>
      </vt:variant>
      <vt:variant>
        <vt:i4>0</vt:i4>
      </vt:variant>
      <vt:variant>
        <vt:i4>5</vt:i4>
      </vt:variant>
      <vt:variant>
        <vt:lpwstr/>
      </vt:variant>
      <vt:variant>
        <vt:lpwstr>_Toc272172916</vt:lpwstr>
      </vt:variant>
      <vt:variant>
        <vt:i4>1179710</vt:i4>
      </vt:variant>
      <vt:variant>
        <vt:i4>488</vt:i4>
      </vt:variant>
      <vt:variant>
        <vt:i4>0</vt:i4>
      </vt:variant>
      <vt:variant>
        <vt:i4>5</vt:i4>
      </vt:variant>
      <vt:variant>
        <vt:lpwstr/>
      </vt:variant>
      <vt:variant>
        <vt:lpwstr>_Toc272172915</vt:lpwstr>
      </vt:variant>
      <vt:variant>
        <vt:i4>1179710</vt:i4>
      </vt:variant>
      <vt:variant>
        <vt:i4>482</vt:i4>
      </vt:variant>
      <vt:variant>
        <vt:i4>0</vt:i4>
      </vt:variant>
      <vt:variant>
        <vt:i4>5</vt:i4>
      </vt:variant>
      <vt:variant>
        <vt:lpwstr/>
      </vt:variant>
      <vt:variant>
        <vt:lpwstr>_Toc272172914</vt:lpwstr>
      </vt:variant>
      <vt:variant>
        <vt:i4>1179710</vt:i4>
      </vt:variant>
      <vt:variant>
        <vt:i4>476</vt:i4>
      </vt:variant>
      <vt:variant>
        <vt:i4>0</vt:i4>
      </vt:variant>
      <vt:variant>
        <vt:i4>5</vt:i4>
      </vt:variant>
      <vt:variant>
        <vt:lpwstr/>
      </vt:variant>
      <vt:variant>
        <vt:lpwstr>_Toc272172913</vt:lpwstr>
      </vt:variant>
      <vt:variant>
        <vt:i4>1179710</vt:i4>
      </vt:variant>
      <vt:variant>
        <vt:i4>470</vt:i4>
      </vt:variant>
      <vt:variant>
        <vt:i4>0</vt:i4>
      </vt:variant>
      <vt:variant>
        <vt:i4>5</vt:i4>
      </vt:variant>
      <vt:variant>
        <vt:lpwstr/>
      </vt:variant>
      <vt:variant>
        <vt:lpwstr>_Toc272172912</vt:lpwstr>
      </vt:variant>
      <vt:variant>
        <vt:i4>1179710</vt:i4>
      </vt:variant>
      <vt:variant>
        <vt:i4>464</vt:i4>
      </vt:variant>
      <vt:variant>
        <vt:i4>0</vt:i4>
      </vt:variant>
      <vt:variant>
        <vt:i4>5</vt:i4>
      </vt:variant>
      <vt:variant>
        <vt:lpwstr/>
      </vt:variant>
      <vt:variant>
        <vt:lpwstr>_Toc272172911</vt:lpwstr>
      </vt:variant>
      <vt:variant>
        <vt:i4>1179710</vt:i4>
      </vt:variant>
      <vt:variant>
        <vt:i4>458</vt:i4>
      </vt:variant>
      <vt:variant>
        <vt:i4>0</vt:i4>
      </vt:variant>
      <vt:variant>
        <vt:i4>5</vt:i4>
      </vt:variant>
      <vt:variant>
        <vt:lpwstr/>
      </vt:variant>
      <vt:variant>
        <vt:lpwstr>_Toc272172910</vt:lpwstr>
      </vt:variant>
      <vt:variant>
        <vt:i4>1245246</vt:i4>
      </vt:variant>
      <vt:variant>
        <vt:i4>452</vt:i4>
      </vt:variant>
      <vt:variant>
        <vt:i4>0</vt:i4>
      </vt:variant>
      <vt:variant>
        <vt:i4>5</vt:i4>
      </vt:variant>
      <vt:variant>
        <vt:lpwstr/>
      </vt:variant>
      <vt:variant>
        <vt:lpwstr>_Toc272172909</vt:lpwstr>
      </vt:variant>
      <vt:variant>
        <vt:i4>1245246</vt:i4>
      </vt:variant>
      <vt:variant>
        <vt:i4>446</vt:i4>
      </vt:variant>
      <vt:variant>
        <vt:i4>0</vt:i4>
      </vt:variant>
      <vt:variant>
        <vt:i4>5</vt:i4>
      </vt:variant>
      <vt:variant>
        <vt:lpwstr/>
      </vt:variant>
      <vt:variant>
        <vt:lpwstr>_Toc272172908</vt:lpwstr>
      </vt:variant>
      <vt:variant>
        <vt:i4>1245246</vt:i4>
      </vt:variant>
      <vt:variant>
        <vt:i4>440</vt:i4>
      </vt:variant>
      <vt:variant>
        <vt:i4>0</vt:i4>
      </vt:variant>
      <vt:variant>
        <vt:i4>5</vt:i4>
      </vt:variant>
      <vt:variant>
        <vt:lpwstr/>
      </vt:variant>
      <vt:variant>
        <vt:lpwstr>_Toc272172907</vt:lpwstr>
      </vt:variant>
      <vt:variant>
        <vt:i4>1245246</vt:i4>
      </vt:variant>
      <vt:variant>
        <vt:i4>434</vt:i4>
      </vt:variant>
      <vt:variant>
        <vt:i4>0</vt:i4>
      </vt:variant>
      <vt:variant>
        <vt:i4>5</vt:i4>
      </vt:variant>
      <vt:variant>
        <vt:lpwstr/>
      </vt:variant>
      <vt:variant>
        <vt:lpwstr>_Toc272172906</vt:lpwstr>
      </vt:variant>
      <vt:variant>
        <vt:i4>1245246</vt:i4>
      </vt:variant>
      <vt:variant>
        <vt:i4>428</vt:i4>
      </vt:variant>
      <vt:variant>
        <vt:i4>0</vt:i4>
      </vt:variant>
      <vt:variant>
        <vt:i4>5</vt:i4>
      </vt:variant>
      <vt:variant>
        <vt:lpwstr/>
      </vt:variant>
      <vt:variant>
        <vt:lpwstr>_Toc272172905</vt:lpwstr>
      </vt:variant>
      <vt:variant>
        <vt:i4>1245246</vt:i4>
      </vt:variant>
      <vt:variant>
        <vt:i4>422</vt:i4>
      </vt:variant>
      <vt:variant>
        <vt:i4>0</vt:i4>
      </vt:variant>
      <vt:variant>
        <vt:i4>5</vt:i4>
      </vt:variant>
      <vt:variant>
        <vt:lpwstr/>
      </vt:variant>
      <vt:variant>
        <vt:lpwstr>_Toc272172904</vt:lpwstr>
      </vt:variant>
      <vt:variant>
        <vt:i4>1245246</vt:i4>
      </vt:variant>
      <vt:variant>
        <vt:i4>416</vt:i4>
      </vt:variant>
      <vt:variant>
        <vt:i4>0</vt:i4>
      </vt:variant>
      <vt:variant>
        <vt:i4>5</vt:i4>
      </vt:variant>
      <vt:variant>
        <vt:lpwstr/>
      </vt:variant>
      <vt:variant>
        <vt:lpwstr>_Toc272172903</vt:lpwstr>
      </vt:variant>
      <vt:variant>
        <vt:i4>1245246</vt:i4>
      </vt:variant>
      <vt:variant>
        <vt:i4>410</vt:i4>
      </vt:variant>
      <vt:variant>
        <vt:i4>0</vt:i4>
      </vt:variant>
      <vt:variant>
        <vt:i4>5</vt:i4>
      </vt:variant>
      <vt:variant>
        <vt:lpwstr/>
      </vt:variant>
      <vt:variant>
        <vt:lpwstr>_Toc272172902</vt:lpwstr>
      </vt:variant>
      <vt:variant>
        <vt:i4>1245246</vt:i4>
      </vt:variant>
      <vt:variant>
        <vt:i4>404</vt:i4>
      </vt:variant>
      <vt:variant>
        <vt:i4>0</vt:i4>
      </vt:variant>
      <vt:variant>
        <vt:i4>5</vt:i4>
      </vt:variant>
      <vt:variant>
        <vt:lpwstr/>
      </vt:variant>
      <vt:variant>
        <vt:lpwstr>_Toc272172901</vt:lpwstr>
      </vt:variant>
      <vt:variant>
        <vt:i4>1245246</vt:i4>
      </vt:variant>
      <vt:variant>
        <vt:i4>398</vt:i4>
      </vt:variant>
      <vt:variant>
        <vt:i4>0</vt:i4>
      </vt:variant>
      <vt:variant>
        <vt:i4>5</vt:i4>
      </vt:variant>
      <vt:variant>
        <vt:lpwstr/>
      </vt:variant>
      <vt:variant>
        <vt:lpwstr>_Toc272172900</vt:lpwstr>
      </vt:variant>
      <vt:variant>
        <vt:i4>1703999</vt:i4>
      </vt:variant>
      <vt:variant>
        <vt:i4>392</vt:i4>
      </vt:variant>
      <vt:variant>
        <vt:i4>0</vt:i4>
      </vt:variant>
      <vt:variant>
        <vt:i4>5</vt:i4>
      </vt:variant>
      <vt:variant>
        <vt:lpwstr/>
      </vt:variant>
      <vt:variant>
        <vt:lpwstr>_Toc272172899</vt:lpwstr>
      </vt:variant>
      <vt:variant>
        <vt:i4>1703999</vt:i4>
      </vt:variant>
      <vt:variant>
        <vt:i4>386</vt:i4>
      </vt:variant>
      <vt:variant>
        <vt:i4>0</vt:i4>
      </vt:variant>
      <vt:variant>
        <vt:i4>5</vt:i4>
      </vt:variant>
      <vt:variant>
        <vt:lpwstr/>
      </vt:variant>
      <vt:variant>
        <vt:lpwstr>_Toc272172898</vt:lpwstr>
      </vt:variant>
      <vt:variant>
        <vt:i4>1703999</vt:i4>
      </vt:variant>
      <vt:variant>
        <vt:i4>380</vt:i4>
      </vt:variant>
      <vt:variant>
        <vt:i4>0</vt:i4>
      </vt:variant>
      <vt:variant>
        <vt:i4>5</vt:i4>
      </vt:variant>
      <vt:variant>
        <vt:lpwstr/>
      </vt:variant>
      <vt:variant>
        <vt:lpwstr>_Toc272172897</vt:lpwstr>
      </vt:variant>
      <vt:variant>
        <vt:i4>1703999</vt:i4>
      </vt:variant>
      <vt:variant>
        <vt:i4>374</vt:i4>
      </vt:variant>
      <vt:variant>
        <vt:i4>0</vt:i4>
      </vt:variant>
      <vt:variant>
        <vt:i4>5</vt:i4>
      </vt:variant>
      <vt:variant>
        <vt:lpwstr/>
      </vt:variant>
      <vt:variant>
        <vt:lpwstr>_Toc272172896</vt:lpwstr>
      </vt:variant>
      <vt:variant>
        <vt:i4>1703999</vt:i4>
      </vt:variant>
      <vt:variant>
        <vt:i4>368</vt:i4>
      </vt:variant>
      <vt:variant>
        <vt:i4>0</vt:i4>
      </vt:variant>
      <vt:variant>
        <vt:i4>5</vt:i4>
      </vt:variant>
      <vt:variant>
        <vt:lpwstr/>
      </vt:variant>
      <vt:variant>
        <vt:lpwstr>_Toc272172895</vt:lpwstr>
      </vt:variant>
      <vt:variant>
        <vt:i4>1703999</vt:i4>
      </vt:variant>
      <vt:variant>
        <vt:i4>362</vt:i4>
      </vt:variant>
      <vt:variant>
        <vt:i4>0</vt:i4>
      </vt:variant>
      <vt:variant>
        <vt:i4>5</vt:i4>
      </vt:variant>
      <vt:variant>
        <vt:lpwstr/>
      </vt:variant>
      <vt:variant>
        <vt:lpwstr>_Toc272172894</vt:lpwstr>
      </vt:variant>
      <vt:variant>
        <vt:i4>1703999</vt:i4>
      </vt:variant>
      <vt:variant>
        <vt:i4>356</vt:i4>
      </vt:variant>
      <vt:variant>
        <vt:i4>0</vt:i4>
      </vt:variant>
      <vt:variant>
        <vt:i4>5</vt:i4>
      </vt:variant>
      <vt:variant>
        <vt:lpwstr/>
      </vt:variant>
      <vt:variant>
        <vt:lpwstr>_Toc272172893</vt:lpwstr>
      </vt:variant>
      <vt:variant>
        <vt:i4>1703999</vt:i4>
      </vt:variant>
      <vt:variant>
        <vt:i4>350</vt:i4>
      </vt:variant>
      <vt:variant>
        <vt:i4>0</vt:i4>
      </vt:variant>
      <vt:variant>
        <vt:i4>5</vt:i4>
      </vt:variant>
      <vt:variant>
        <vt:lpwstr/>
      </vt:variant>
      <vt:variant>
        <vt:lpwstr>_Toc272172892</vt:lpwstr>
      </vt:variant>
      <vt:variant>
        <vt:i4>1703999</vt:i4>
      </vt:variant>
      <vt:variant>
        <vt:i4>344</vt:i4>
      </vt:variant>
      <vt:variant>
        <vt:i4>0</vt:i4>
      </vt:variant>
      <vt:variant>
        <vt:i4>5</vt:i4>
      </vt:variant>
      <vt:variant>
        <vt:lpwstr/>
      </vt:variant>
      <vt:variant>
        <vt:lpwstr>_Toc272172891</vt:lpwstr>
      </vt:variant>
      <vt:variant>
        <vt:i4>1703999</vt:i4>
      </vt:variant>
      <vt:variant>
        <vt:i4>338</vt:i4>
      </vt:variant>
      <vt:variant>
        <vt:i4>0</vt:i4>
      </vt:variant>
      <vt:variant>
        <vt:i4>5</vt:i4>
      </vt:variant>
      <vt:variant>
        <vt:lpwstr/>
      </vt:variant>
      <vt:variant>
        <vt:lpwstr>_Toc272172890</vt:lpwstr>
      </vt:variant>
      <vt:variant>
        <vt:i4>1769535</vt:i4>
      </vt:variant>
      <vt:variant>
        <vt:i4>332</vt:i4>
      </vt:variant>
      <vt:variant>
        <vt:i4>0</vt:i4>
      </vt:variant>
      <vt:variant>
        <vt:i4>5</vt:i4>
      </vt:variant>
      <vt:variant>
        <vt:lpwstr/>
      </vt:variant>
      <vt:variant>
        <vt:lpwstr>_Toc272172889</vt:lpwstr>
      </vt:variant>
      <vt:variant>
        <vt:i4>1769535</vt:i4>
      </vt:variant>
      <vt:variant>
        <vt:i4>326</vt:i4>
      </vt:variant>
      <vt:variant>
        <vt:i4>0</vt:i4>
      </vt:variant>
      <vt:variant>
        <vt:i4>5</vt:i4>
      </vt:variant>
      <vt:variant>
        <vt:lpwstr/>
      </vt:variant>
      <vt:variant>
        <vt:lpwstr>_Toc272172888</vt:lpwstr>
      </vt:variant>
      <vt:variant>
        <vt:i4>1769535</vt:i4>
      </vt:variant>
      <vt:variant>
        <vt:i4>320</vt:i4>
      </vt:variant>
      <vt:variant>
        <vt:i4>0</vt:i4>
      </vt:variant>
      <vt:variant>
        <vt:i4>5</vt:i4>
      </vt:variant>
      <vt:variant>
        <vt:lpwstr/>
      </vt:variant>
      <vt:variant>
        <vt:lpwstr>_Toc272172887</vt:lpwstr>
      </vt:variant>
      <vt:variant>
        <vt:i4>1769535</vt:i4>
      </vt:variant>
      <vt:variant>
        <vt:i4>314</vt:i4>
      </vt:variant>
      <vt:variant>
        <vt:i4>0</vt:i4>
      </vt:variant>
      <vt:variant>
        <vt:i4>5</vt:i4>
      </vt:variant>
      <vt:variant>
        <vt:lpwstr/>
      </vt:variant>
      <vt:variant>
        <vt:lpwstr>_Toc272172886</vt:lpwstr>
      </vt:variant>
      <vt:variant>
        <vt:i4>1769535</vt:i4>
      </vt:variant>
      <vt:variant>
        <vt:i4>308</vt:i4>
      </vt:variant>
      <vt:variant>
        <vt:i4>0</vt:i4>
      </vt:variant>
      <vt:variant>
        <vt:i4>5</vt:i4>
      </vt:variant>
      <vt:variant>
        <vt:lpwstr/>
      </vt:variant>
      <vt:variant>
        <vt:lpwstr>_Toc272172885</vt:lpwstr>
      </vt:variant>
      <vt:variant>
        <vt:i4>1769535</vt:i4>
      </vt:variant>
      <vt:variant>
        <vt:i4>302</vt:i4>
      </vt:variant>
      <vt:variant>
        <vt:i4>0</vt:i4>
      </vt:variant>
      <vt:variant>
        <vt:i4>5</vt:i4>
      </vt:variant>
      <vt:variant>
        <vt:lpwstr/>
      </vt:variant>
      <vt:variant>
        <vt:lpwstr>_Toc272172884</vt:lpwstr>
      </vt:variant>
      <vt:variant>
        <vt:i4>1769535</vt:i4>
      </vt:variant>
      <vt:variant>
        <vt:i4>296</vt:i4>
      </vt:variant>
      <vt:variant>
        <vt:i4>0</vt:i4>
      </vt:variant>
      <vt:variant>
        <vt:i4>5</vt:i4>
      </vt:variant>
      <vt:variant>
        <vt:lpwstr/>
      </vt:variant>
      <vt:variant>
        <vt:lpwstr>_Toc272172883</vt:lpwstr>
      </vt:variant>
      <vt:variant>
        <vt:i4>1769535</vt:i4>
      </vt:variant>
      <vt:variant>
        <vt:i4>290</vt:i4>
      </vt:variant>
      <vt:variant>
        <vt:i4>0</vt:i4>
      </vt:variant>
      <vt:variant>
        <vt:i4>5</vt:i4>
      </vt:variant>
      <vt:variant>
        <vt:lpwstr/>
      </vt:variant>
      <vt:variant>
        <vt:lpwstr>_Toc272172882</vt:lpwstr>
      </vt:variant>
      <vt:variant>
        <vt:i4>1769535</vt:i4>
      </vt:variant>
      <vt:variant>
        <vt:i4>284</vt:i4>
      </vt:variant>
      <vt:variant>
        <vt:i4>0</vt:i4>
      </vt:variant>
      <vt:variant>
        <vt:i4>5</vt:i4>
      </vt:variant>
      <vt:variant>
        <vt:lpwstr/>
      </vt:variant>
      <vt:variant>
        <vt:lpwstr>_Toc272172881</vt:lpwstr>
      </vt:variant>
      <vt:variant>
        <vt:i4>1769535</vt:i4>
      </vt:variant>
      <vt:variant>
        <vt:i4>278</vt:i4>
      </vt:variant>
      <vt:variant>
        <vt:i4>0</vt:i4>
      </vt:variant>
      <vt:variant>
        <vt:i4>5</vt:i4>
      </vt:variant>
      <vt:variant>
        <vt:lpwstr/>
      </vt:variant>
      <vt:variant>
        <vt:lpwstr>_Toc272172880</vt:lpwstr>
      </vt:variant>
      <vt:variant>
        <vt:i4>1310783</vt:i4>
      </vt:variant>
      <vt:variant>
        <vt:i4>272</vt:i4>
      </vt:variant>
      <vt:variant>
        <vt:i4>0</vt:i4>
      </vt:variant>
      <vt:variant>
        <vt:i4>5</vt:i4>
      </vt:variant>
      <vt:variant>
        <vt:lpwstr/>
      </vt:variant>
      <vt:variant>
        <vt:lpwstr>_Toc272172879</vt:lpwstr>
      </vt:variant>
      <vt:variant>
        <vt:i4>1310783</vt:i4>
      </vt:variant>
      <vt:variant>
        <vt:i4>266</vt:i4>
      </vt:variant>
      <vt:variant>
        <vt:i4>0</vt:i4>
      </vt:variant>
      <vt:variant>
        <vt:i4>5</vt:i4>
      </vt:variant>
      <vt:variant>
        <vt:lpwstr/>
      </vt:variant>
      <vt:variant>
        <vt:lpwstr>_Toc272172878</vt:lpwstr>
      </vt:variant>
      <vt:variant>
        <vt:i4>1310783</vt:i4>
      </vt:variant>
      <vt:variant>
        <vt:i4>260</vt:i4>
      </vt:variant>
      <vt:variant>
        <vt:i4>0</vt:i4>
      </vt:variant>
      <vt:variant>
        <vt:i4>5</vt:i4>
      </vt:variant>
      <vt:variant>
        <vt:lpwstr/>
      </vt:variant>
      <vt:variant>
        <vt:lpwstr>_Toc272172877</vt:lpwstr>
      </vt:variant>
      <vt:variant>
        <vt:i4>1310783</vt:i4>
      </vt:variant>
      <vt:variant>
        <vt:i4>254</vt:i4>
      </vt:variant>
      <vt:variant>
        <vt:i4>0</vt:i4>
      </vt:variant>
      <vt:variant>
        <vt:i4>5</vt:i4>
      </vt:variant>
      <vt:variant>
        <vt:lpwstr/>
      </vt:variant>
      <vt:variant>
        <vt:lpwstr>_Toc272172876</vt:lpwstr>
      </vt:variant>
      <vt:variant>
        <vt:i4>1310783</vt:i4>
      </vt:variant>
      <vt:variant>
        <vt:i4>248</vt:i4>
      </vt:variant>
      <vt:variant>
        <vt:i4>0</vt:i4>
      </vt:variant>
      <vt:variant>
        <vt:i4>5</vt:i4>
      </vt:variant>
      <vt:variant>
        <vt:lpwstr/>
      </vt:variant>
      <vt:variant>
        <vt:lpwstr>_Toc272172875</vt:lpwstr>
      </vt:variant>
      <vt:variant>
        <vt:i4>1310783</vt:i4>
      </vt:variant>
      <vt:variant>
        <vt:i4>242</vt:i4>
      </vt:variant>
      <vt:variant>
        <vt:i4>0</vt:i4>
      </vt:variant>
      <vt:variant>
        <vt:i4>5</vt:i4>
      </vt:variant>
      <vt:variant>
        <vt:lpwstr/>
      </vt:variant>
      <vt:variant>
        <vt:lpwstr>_Toc272172874</vt:lpwstr>
      </vt:variant>
      <vt:variant>
        <vt:i4>1310783</vt:i4>
      </vt:variant>
      <vt:variant>
        <vt:i4>236</vt:i4>
      </vt:variant>
      <vt:variant>
        <vt:i4>0</vt:i4>
      </vt:variant>
      <vt:variant>
        <vt:i4>5</vt:i4>
      </vt:variant>
      <vt:variant>
        <vt:lpwstr/>
      </vt:variant>
      <vt:variant>
        <vt:lpwstr>_Toc272172873</vt:lpwstr>
      </vt:variant>
      <vt:variant>
        <vt:i4>1310783</vt:i4>
      </vt:variant>
      <vt:variant>
        <vt:i4>230</vt:i4>
      </vt:variant>
      <vt:variant>
        <vt:i4>0</vt:i4>
      </vt:variant>
      <vt:variant>
        <vt:i4>5</vt:i4>
      </vt:variant>
      <vt:variant>
        <vt:lpwstr/>
      </vt:variant>
      <vt:variant>
        <vt:lpwstr>_Toc272172872</vt:lpwstr>
      </vt:variant>
      <vt:variant>
        <vt:i4>1310783</vt:i4>
      </vt:variant>
      <vt:variant>
        <vt:i4>224</vt:i4>
      </vt:variant>
      <vt:variant>
        <vt:i4>0</vt:i4>
      </vt:variant>
      <vt:variant>
        <vt:i4>5</vt:i4>
      </vt:variant>
      <vt:variant>
        <vt:lpwstr/>
      </vt:variant>
      <vt:variant>
        <vt:lpwstr>_Toc272172871</vt:lpwstr>
      </vt:variant>
      <vt:variant>
        <vt:i4>1310783</vt:i4>
      </vt:variant>
      <vt:variant>
        <vt:i4>218</vt:i4>
      </vt:variant>
      <vt:variant>
        <vt:i4>0</vt:i4>
      </vt:variant>
      <vt:variant>
        <vt:i4>5</vt:i4>
      </vt:variant>
      <vt:variant>
        <vt:lpwstr/>
      </vt:variant>
      <vt:variant>
        <vt:lpwstr>_Toc272172870</vt:lpwstr>
      </vt:variant>
      <vt:variant>
        <vt:i4>1376319</vt:i4>
      </vt:variant>
      <vt:variant>
        <vt:i4>212</vt:i4>
      </vt:variant>
      <vt:variant>
        <vt:i4>0</vt:i4>
      </vt:variant>
      <vt:variant>
        <vt:i4>5</vt:i4>
      </vt:variant>
      <vt:variant>
        <vt:lpwstr/>
      </vt:variant>
      <vt:variant>
        <vt:lpwstr>_Toc272172869</vt:lpwstr>
      </vt:variant>
      <vt:variant>
        <vt:i4>1376319</vt:i4>
      </vt:variant>
      <vt:variant>
        <vt:i4>206</vt:i4>
      </vt:variant>
      <vt:variant>
        <vt:i4>0</vt:i4>
      </vt:variant>
      <vt:variant>
        <vt:i4>5</vt:i4>
      </vt:variant>
      <vt:variant>
        <vt:lpwstr/>
      </vt:variant>
      <vt:variant>
        <vt:lpwstr>_Toc272172868</vt:lpwstr>
      </vt:variant>
      <vt:variant>
        <vt:i4>1376319</vt:i4>
      </vt:variant>
      <vt:variant>
        <vt:i4>200</vt:i4>
      </vt:variant>
      <vt:variant>
        <vt:i4>0</vt:i4>
      </vt:variant>
      <vt:variant>
        <vt:i4>5</vt:i4>
      </vt:variant>
      <vt:variant>
        <vt:lpwstr/>
      </vt:variant>
      <vt:variant>
        <vt:lpwstr>_Toc272172867</vt:lpwstr>
      </vt:variant>
      <vt:variant>
        <vt:i4>1376319</vt:i4>
      </vt:variant>
      <vt:variant>
        <vt:i4>194</vt:i4>
      </vt:variant>
      <vt:variant>
        <vt:i4>0</vt:i4>
      </vt:variant>
      <vt:variant>
        <vt:i4>5</vt:i4>
      </vt:variant>
      <vt:variant>
        <vt:lpwstr/>
      </vt:variant>
      <vt:variant>
        <vt:lpwstr>_Toc272172866</vt:lpwstr>
      </vt:variant>
      <vt:variant>
        <vt:i4>1376319</vt:i4>
      </vt:variant>
      <vt:variant>
        <vt:i4>188</vt:i4>
      </vt:variant>
      <vt:variant>
        <vt:i4>0</vt:i4>
      </vt:variant>
      <vt:variant>
        <vt:i4>5</vt:i4>
      </vt:variant>
      <vt:variant>
        <vt:lpwstr/>
      </vt:variant>
      <vt:variant>
        <vt:lpwstr>_Toc272172865</vt:lpwstr>
      </vt:variant>
      <vt:variant>
        <vt:i4>1376319</vt:i4>
      </vt:variant>
      <vt:variant>
        <vt:i4>182</vt:i4>
      </vt:variant>
      <vt:variant>
        <vt:i4>0</vt:i4>
      </vt:variant>
      <vt:variant>
        <vt:i4>5</vt:i4>
      </vt:variant>
      <vt:variant>
        <vt:lpwstr/>
      </vt:variant>
      <vt:variant>
        <vt:lpwstr>_Toc272172864</vt:lpwstr>
      </vt:variant>
      <vt:variant>
        <vt:i4>1376319</vt:i4>
      </vt:variant>
      <vt:variant>
        <vt:i4>176</vt:i4>
      </vt:variant>
      <vt:variant>
        <vt:i4>0</vt:i4>
      </vt:variant>
      <vt:variant>
        <vt:i4>5</vt:i4>
      </vt:variant>
      <vt:variant>
        <vt:lpwstr/>
      </vt:variant>
      <vt:variant>
        <vt:lpwstr>_Toc272172863</vt:lpwstr>
      </vt:variant>
      <vt:variant>
        <vt:i4>1376319</vt:i4>
      </vt:variant>
      <vt:variant>
        <vt:i4>170</vt:i4>
      </vt:variant>
      <vt:variant>
        <vt:i4>0</vt:i4>
      </vt:variant>
      <vt:variant>
        <vt:i4>5</vt:i4>
      </vt:variant>
      <vt:variant>
        <vt:lpwstr/>
      </vt:variant>
      <vt:variant>
        <vt:lpwstr>_Toc272172862</vt:lpwstr>
      </vt:variant>
      <vt:variant>
        <vt:i4>1376319</vt:i4>
      </vt:variant>
      <vt:variant>
        <vt:i4>164</vt:i4>
      </vt:variant>
      <vt:variant>
        <vt:i4>0</vt:i4>
      </vt:variant>
      <vt:variant>
        <vt:i4>5</vt:i4>
      </vt:variant>
      <vt:variant>
        <vt:lpwstr/>
      </vt:variant>
      <vt:variant>
        <vt:lpwstr>_Toc272172861</vt:lpwstr>
      </vt:variant>
      <vt:variant>
        <vt:i4>1376319</vt:i4>
      </vt:variant>
      <vt:variant>
        <vt:i4>158</vt:i4>
      </vt:variant>
      <vt:variant>
        <vt:i4>0</vt:i4>
      </vt:variant>
      <vt:variant>
        <vt:i4>5</vt:i4>
      </vt:variant>
      <vt:variant>
        <vt:lpwstr/>
      </vt:variant>
      <vt:variant>
        <vt:lpwstr>_Toc272172860</vt:lpwstr>
      </vt:variant>
      <vt:variant>
        <vt:i4>1441855</vt:i4>
      </vt:variant>
      <vt:variant>
        <vt:i4>152</vt:i4>
      </vt:variant>
      <vt:variant>
        <vt:i4>0</vt:i4>
      </vt:variant>
      <vt:variant>
        <vt:i4>5</vt:i4>
      </vt:variant>
      <vt:variant>
        <vt:lpwstr/>
      </vt:variant>
      <vt:variant>
        <vt:lpwstr>_Toc272172859</vt:lpwstr>
      </vt:variant>
      <vt:variant>
        <vt:i4>1441855</vt:i4>
      </vt:variant>
      <vt:variant>
        <vt:i4>146</vt:i4>
      </vt:variant>
      <vt:variant>
        <vt:i4>0</vt:i4>
      </vt:variant>
      <vt:variant>
        <vt:i4>5</vt:i4>
      </vt:variant>
      <vt:variant>
        <vt:lpwstr/>
      </vt:variant>
      <vt:variant>
        <vt:lpwstr>_Toc272172858</vt:lpwstr>
      </vt:variant>
      <vt:variant>
        <vt:i4>1441855</vt:i4>
      </vt:variant>
      <vt:variant>
        <vt:i4>140</vt:i4>
      </vt:variant>
      <vt:variant>
        <vt:i4>0</vt:i4>
      </vt:variant>
      <vt:variant>
        <vt:i4>5</vt:i4>
      </vt:variant>
      <vt:variant>
        <vt:lpwstr/>
      </vt:variant>
      <vt:variant>
        <vt:lpwstr>_Toc272172857</vt:lpwstr>
      </vt:variant>
      <vt:variant>
        <vt:i4>1441855</vt:i4>
      </vt:variant>
      <vt:variant>
        <vt:i4>134</vt:i4>
      </vt:variant>
      <vt:variant>
        <vt:i4>0</vt:i4>
      </vt:variant>
      <vt:variant>
        <vt:i4>5</vt:i4>
      </vt:variant>
      <vt:variant>
        <vt:lpwstr/>
      </vt:variant>
      <vt:variant>
        <vt:lpwstr>_Toc272172856</vt:lpwstr>
      </vt:variant>
      <vt:variant>
        <vt:i4>1441855</vt:i4>
      </vt:variant>
      <vt:variant>
        <vt:i4>128</vt:i4>
      </vt:variant>
      <vt:variant>
        <vt:i4>0</vt:i4>
      </vt:variant>
      <vt:variant>
        <vt:i4>5</vt:i4>
      </vt:variant>
      <vt:variant>
        <vt:lpwstr/>
      </vt:variant>
      <vt:variant>
        <vt:lpwstr>_Toc272172855</vt:lpwstr>
      </vt:variant>
      <vt:variant>
        <vt:i4>1441855</vt:i4>
      </vt:variant>
      <vt:variant>
        <vt:i4>122</vt:i4>
      </vt:variant>
      <vt:variant>
        <vt:i4>0</vt:i4>
      </vt:variant>
      <vt:variant>
        <vt:i4>5</vt:i4>
      </vt:variant>
      <vt:variant>
        <vt:lpwstr/>
      </vt:variant>
      <vt:variant>
        <vt:lpwstr>_Toc272172854</vt:lpwstr>
      </vt:variant>
      <vt:variant>
        <vt:i4>1441855</vt:i4>
      </vt:variant>
      <vt:variant>
        <vt:i4>116</vt:i4>
      </vt:variant>
      <vt:variant>
        <vt:i4>0</vt:i4>
      </vt:variant>
      <vt:variant>
        <vt:i4>5</vt:i4>
      </vt:variant>
      <vt:variant>
        <vt:lpwstr/>
      </vt:variant>
      <vt:variant>
        <vt:lpwstr>_Toc272172853</vt:lpwstr>
      </vt:variant>
      <vt:variant>
        <vt:i4>1441855</vt:i4>
      </vt:variant>
      <vt:variant>
        <vt:i4>110</vt:i4>
      </vt:variant>
      <vt:variant>
        <vt:i4>0</vt:i4>
      </vt:variant>
      <vt:variant>
        <vt:i4>5</vt:i4>
      </vt:variant>
      <vt:variant>
        <vt:lpwstr/>
      </vt:variant>
      <vt:variant>
        <vt:lpwstr>_Toc272172852</vt:lpwstr>
      </vt:variant>
      <vt:variant>
        <vt:i4>1441855</vt:i4>
      </vt:variant>
      <vt:variant>
        <vt:i4>104</vt:i4>
      </vt:variant>
      <vt:variant>
        <vt:i4>0</vt:i4>
      </vt:variant>
      <vt:variant>
        <vt:i4>5</vt:i4>
      </vt:variant>
      <vt:variant>
        <vt:lpwstr/>
      </vt:variant>
      <vt:variant>
        <vt:lpwstr>_Toc272172851</vt:lpwstr>
      </vt:variant>
      <vt:variant>
        <vt:i4>1441855</vt:i4>
      </vt:variant>
      <vt:variant>
        <vt:i4>98</vt:i4>
      </vt:variant>
      <vt:variant>
        <vt:i4>0</vt:i4>
      </vt:variant>
      <vt:variant>
        <vt:i4>5</vt:i4>
      </vt:variant>
      <vt:variant>
        <vt:lpwstr/>
      </vt:variant>
      <vt:variant>
        <vt:lpwstr>_Toc272172850</vt:lpwstr>
      </vt:variant>
      <vt:variant>
        <vt:i4>1507391</vt:i4>
      </vt:variant>
      <vt:variant>
        <vt:i4>92</vt:i4>
      </vt:variant>
      <vt:variant>
        <vt:i4>0</vt:i4>
      </vt:variant>
      <vt:variant>
        <vt:i4>5</vt:i4>
      </vt:variant>
      <vt:variant>
        <vt:lpwstr/>
      </vt:variant>
      <vt:variant>
        <vt:lpwstr>_Toc272172849</vt:lpwstr>
      </vt:variant>
      <vt:variant>
        <vt:i4>1507391</vt:i4>
      </vt:variant>
      <vt:variant>
        <vt:i4>86</vt:i4>
      </vt:variant>
      <vt:variant>
        <vt:i4>0</vt:i4>
      </vt:variant>
      <vt:variant>
        <vt:i4>5</vt:i4>
      </vt:variant>
      <vt:variant>
        <vt:lpwstr/>
      </vt:variant>
      <vt:variant>
        <vt:lpwstr>_Toc272172848</vt:lpwstr>
      </vt:variant>
      <vt:variant>
        <vt:i4>1507391</vt:i4>
      </vt:variant>
      <vt:variant>
        <vt:i4>80</vt:i4>
      </vt:variant>
      <vt:variant>
        <vt:i4>0</vt:i4>
      </vt:variant>
      <vt:variant>
        <vt:i4>5</vt:i4>
      </vt:variant>
      <vt:variant>
        <vt:lpwstr/>
      </vt:variant>
      <vt:variant>
        <vt:lpwstr>_Toc272172847</vt:lpwstr>
      </vt:variant>
      <vt:variant>
        <vt:i4>1507391</vt:i4>
      </vt:variant>
      <vt:variant>
        <vt:i4>74</vt:i4>
      </vt:variant>
      <vt:variant>
        <vt:i4>0</vt:i4>
      </vt:variant>
      <vt:variant>
        <vt:i4>5</vt:i4>
      </vt:variant>
      <vt:variant>
        <vt:lpwstr/>
      </vt:variant>
      <vt:variant>
        <vt:lpwstr>_Toc272172846</vt:lpwstr>
      </vt:variant>
      <vt:variant>
        <vt:i4>1507391</vt:i4>
      </vt:variant>
      <vt:variant>
        <vt:i4>68</vt:i4>
      </vt:variant>
      <vt:variant>
        <vt:i4>0</vt:i4>
      </vt:variant>
      <vt:variant>
        <vt:i4>5</vt:i4>
      </vt:variant>
      <vt:variant>
        <vt:lpwstr/>
      </vt:variant>
      <vt:variant>
        <vt:lpwstr>_Toc272172845</vt:lpwstr>
      </vt:variant>
      <vt:variant>
        <vt:i4>1507391</vt:i4>
      </vt:variant>
      <vt:variant>
        <vt:i4>62</vt:i4>
      </vt:variant>
      <vt:variant>
        <vt:i4>0</vt:i4>
      </vt:variant>
      <vt:variant>
        <vt:i4>5</vt:i4>
      </vt:variant>
      <vt:variant>
        <vt:lpwstr/>
      </vt:variant>
      <vt:variant>
        <vt:lpwstr>_Toc272172844</vt:lpwstr>
      </vt:variant>
      <vt:variant>
        <vt:i4>1507391</vt:i4>
      </vt:variant>
      <vt:variant>
        <vt:i4>56</vt:i4>
      </vt:variant>
      <vt:variant>
        <vt:i4>0</vt:i4>
      </vt:variant>
      <vt:variant>
        <vt:i4>5</vt:i4>
      </vt:variant>
      <vt:variant>
        <vt:lpwstr/>
      </vt:variant>
      <vt:variant>
        <vt:lpwstr>_Toc272172843</vt:lpwstr>
      </vt:variant>
      <vt:variant>
        <vt:i4>1507391</vt:i4>
      </vt:variant>
      <vt:variant>
        <vt:i4>50</vt:i4>
      </vt:variant>
      <vt:variant>
        <vt:i4>0</vt:i4>
      </vt:variant>
      <vt:variant>
        <vt:i4>5</vt:i4>
      </vt:variant>
      <vt:variant>
        <vt:lpwstr/>
      </vt:variant>
      <vt:variant>
        <vt:lpwstr>_Toc272172842</vt:lpwstr>
      </vt:variant>
      <vt:variant>
        <vt:i4>1507391</vt:i4>
      </vt:variant>
      <vt:variant>
        <vt:i4>44</vt:i4>
      </vt:variant>
      <vt:variant>
        <vt:i4>0</vt:i4>
      </vt:variant>
      <vt:variant>
        <vt:i4>5</vt:i4>
      </vt:variant>
      <vt:variant>
        <vt:lpwstr/>
      </vt:variant>
      <vt:variant>
        <vt:lpwstr>_Toc272172841</vt:lpwstr>
      </vt:variant>
      <vt:variant>
        <vt:i4>1507391</vt:i4>
      </vt:variant>
      <vt:variant>
        <vt:i4>38</vt:i4>
      </vt:variant>
      <vt:variant>
        <vt:i4>0</vt:i4>
      </vt:variant>
      <vt:variant>
        <vt:i4>5</vt:i4>
      </vt:variant>
      <vt:variant>
        <vt:lpwstr/>
      </vt:variant>
      <vt:variant>
        <vt:lpwstr>_Toc272172840</vt:lpwstr>
      </vt:variant>
      <vt:variant>
        <vt:i4>1048639</vt:i4>
      </vt:variant>
      <vt:variant>
        <vt:i4>32</vt:i4>
      </vt:variant>
      <vt:variant>
        <vt:i4>0</vt:i4>
      </vt:variant>
      <vt:variant>
        <vt:i4>5</vt:i4>
      </vt:variant>
      <vt:variant>
        <vt:lpwstr/>
      </vt:variant>
      <vt:variant>
        <vt:lpwstr>_Toc272172839</vt:lpwstr>
      </vt:variant>
      <vt:variant>
        <vt:i4>1048639</vt:i4>
      </vt:variant>
      <vt:variant>
        <vt:i4>26</vt:i4>
      </vt:variant>
      <vt:variant>
        <vt:i4>0</vt:i4>
      </vt:variant>
      <vt:variant>
        <vt:i4>5</vt:i4>
      </vt:variant>
      <vt:variant>
        <vt:lpwstr/>
      </vt:variant>
      <vt:variant>
        <vt:lpwstr>_Toc272172838</vt:lpwstr>
      </vt:variant>
      <vt:variant>
        <vt:i4>1048639</vt:i4>
      </vt:variant>
      <vt:variant>
        <vt:i4>20</vt:i4>
      </vt:variant>
      <vt:variant>
        <vt:i4>0</vt:i4>
      </vt:variant>
      <vt:variant>
        <vt:i4>5</vt:i4>
      </vt:variant>
      <vt:variant>
        <vt:lpwstr/>
      </vt:variant>
      <vt:variant>
        <vt:lpwstr>_Toc272172837</vt:lpwstr>
      </vt:variant>
      <vt:variant>
        <vt:i4>1048639</vt:i4>
      </vt:variant>
      <vt:variant>
        <vt:i4>14</vt:i4>
      </vt:variant>
      <vt:variant>
        <vt:i4>0</vt:i4>
      </vt:variant>
      <vt:variant>
        <vt:i4>5</vt:i4>
      </vt:variant>
      <vt:variant>
        <vt:lpwstr/>
      </vt:variant>
      <vt:variant>
        <vt:lpwstr>_Toc272172836</vt:lpwstr>
      </vt:variant>
      <vt:variant>
        <vt:i4>1048639</vt:i4>
      </vt:variant>
      <vt:variant>
        <vt:i4>8</vt:i4>
      </vt:variant>
      <vt:variant>
        <vt:i4>0</vt:i4>
      </vt:variant>
      <vt:variant>
        <vt:i4>5</vt:i4>
      </vt:variant>
      <vt:variant>
        <vt:lpwstr/>
      </vt:variant>
      <vt:variant>
        <vt:lpwstr>_Toc272172835</vt:lpwstr>
      </vt:variant>
      <vt:variant>
        <vt:i4>1048639</vt:i4>
      </vt:variant>
      <vt:variant>
        <vt:i4>2</vt:i4>
      </vt:variant>
      <vt:variant>
        <vt:i4>0</vt:i4>
      </vt:variant>
      <vt:variant>
        <vt:i4>5</vt:i4>
      </vt:variant>
      <vt:variant>
        <vt:lpwstr/>
      </vt:variant>
      <vt:variant>
        <vt:lpwstr>_Toc272172834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David Rowlands</dc:creator>
  <cp:keywords/>
  <dc:description/>
  <cp:lastModifiedBy>Robin D. Nielsen</cp:lastModifiedBy>
  <cp:revision>269</cp:revision>
  <cp:lastPrinted>2014-03-02T23:09:00Z</cp:lastPrinted>
  <dcterms:created xsi:type="dcterms:W3CDTF">2023-06-12T23:19:00Z</dcterms:created>
  <dcterms:modified xsi:type="dcterms:W3CDTF">2023-07-17T00:59:00Z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9b095b26-fc77-47f3-9e3c-0836da215422</vt:lpwstr>
  </property>
  <property fmtid="{D5CDD505-2E9C-101B-9397-08002B2CF9AE}" pid="3" name="ContentTypeId">
    <vt:lpwstr>0x010100B05F1AB1AB5D214D9624100458A0887E</vt:lpwstr>
  </property>
  <property fmtid="{D5CDD505-2E9C-101B-9397-08002B2CF9AE}" pid="4" name="HeaderStyleDefinitions">
    <vt:lpwstr/>
  </property>
  <property fmtid="{D5CDD505-2E9C-101B-9397-08002B2CF9AE}" pid="5" name="_dlc_DocId">
    <vt:lpwstr>ANZEYFHX2UHM-147-183</vt:lpwstr>
  </property>
  <property fmtid="{D5CDD505-2E9C-101B-9397-08002B2CF9AE}" pid="6" name="_dlc_DocIdUrl">
    <vt:lpwstr>http://thenest-eur-hq.nestle.com/RD/RD_RLOC/Europe/LausanneClinicalDevelopmentUnit/_layouts/DocIdRedir.aspx?ID=ANZEYFHX2UHM-147-183ANZEYFHX2UHM-147-183</vt:lpwstr>
  </property>
  <property fmtid="{D5CDD505-2E9C-101B-9397-08002B2CF9AE}" pid="7" name="MSIP_Label_bd9e4d68-54d0-40a5-8c9a-85a36c87352c_Enabled">
    <vt:lpwstr>true</vt:lpwstr>
  </property>
  <property fmtid="{D5CDD505-2E9C-101B-9397-08002B2CF9AE}" pid="8" name="MSIP_Label_bd9e4d68-54d0-40a5-8c9a-85a36c87352c_SetDate">
    <vt:lpwstr>2022-11-22T03:20:45Z</vt:lpwstr>
  </property>
  <property fmtid="{D5CDD505-2E9C-101B-9397-08002B2CF9AE}" pid="9" name="MSIP_Label_bd9e4d68-54d0-40a5-8c9a-85a36c87352c_Method">
    <vt:lpwstr>Standard</vt:lpwstr>
  </property>
  <property fmtid="{D5CDD505-2E9C-101B-9397-08002B2CF9AE}" pid="10" name="MSIP_Label_bd9e4d68-54d0-40a5-8c9a-85a36c87352c_Name">
    <vt:lpwstr>Unclassified</vt:lpwstr>
  </property>
  <property fmtid="{D5CDD505-2E9C-101B-9397-08002B2CF9AE}" pid="11" name="MSIP_Label_bd9e4d68-54d0-40a5-8c9a-85a36c87352c_SiteId">
    <vt:lpwstr>388728e1-bbd0-4378-98dc-f8682e644300</vt:lpwstr>
  </property>
  <property fmtid="{D5CDD505-2E9C-101B-9397-08002B2CF9AE}" pid="12" name="MSIP_Label_bd9e4d68-54d0-40a5-8c9a-85a36c87352c_ActionId">
    <vt:lpwstr>aadde4ea-7170-442e-ab15-116f9cd13bf0</vt:lpwstr>
  </property>
  <property fmtid="{D5CDD505-2E9C-101B-9397-08002B2CF9AE}" pid="13" name="MSIP_Label_bd9e4d68-54d0-40a5-8c9a-85a36c87352c_ContentBits">
    <vt:lpwstr>0</vt:lpwstr>
  </property>
  <property fmtid="{D5CDD505-2E9C-101B-9397-08002B2CF9AE}" pid="14" name="MSIP_Label_d7dc88d9-fa17-47eb-a208-3e66f59d50e5_Enabled">
    <vt:lpwstr>true</vt:lpwstr>
  </property>
  <property fmtid="{D5CDD505-2E9C-101B-9397-08002B2CF9AE}" pid="15" name="MSIP_Label_d7dc88d9-fa17-47eb-a208-3e66f59d50e5_SetDate">
    <vt:lpwstr>2023-06-06T05:05:42Z</vt:lpwstr>
  </property>
  <property fmtid="{D5CDD505-2E9C-101B-9397-08002B2CF9AE}" pid="16" name="MSIP_Label_d7dc88d9-fa17-47eb-a208-3e66f59d50e5_Method">
    <vt:lpwstr>Standard</vt:lpwstr>
  </property>
  <property fmtid="{D5CDD505-2E9C-101B-9397-08002B2CF9AE}" pid="17" name="MSIP_Label_d7dc88d9-fa17-47eb-a208-3e66f59d50e5_Name">
    <vt:lpwstr>Internal</vt:lpwstr>
  </property>
  <property fmtid="{D5CDD505-2E9C-101B-9397-08002B2CF9AE}" pid="18" name="MSIP_Label_d7dc88d9-fa17-47eb-a208-3e66f59d50e5_SiteId">
    <vt:lpwstr>d51ba343-9258-4ea6-9907-426d8c84ec12</vt:lpwstr>
  </property>
  <property fmtid="{D5CDD505-2E9C-101B-9397-08002B2CF9AE}" pid="19" name="MSIP_Label_d7dc88d9-fa17-47eb-a208-3e66f59d50e5_ActionId">
    <vt:lpwstr>b52e7183-7900-4911-8c42-472fb4350b56</vt:lpwstr>
  </property>
  <property fmtid="{D5CDD505-2E9C-101B-9397-08002B2CF9AE}" pid="20" name="MSIP_Label_d7dc88d9-fa17-47eb-a208-3e66f59d50e5_ContentBits">
    <vt:lpwstr>0</vt:lpwstr>
  </property>
</Properties>
</file>