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28EFB" w14:textId="4CAA0B1E" w:rsidR="00D50C05" w:rsidRPr="0039024E" w:rsidRDefault="00D50C05" w:rsidP="004E2F14">
      <w:pPr>
        <w:tabs>
          <w:tab w:val="left" w:pos="880"/>
          <w:tab w:val="right" w:leader="dot" w:pos="9628"/>
        </w:tabs>
        <w:spacing w:after="0" w:line="240" w:lineRule="auto"/>
        <w:rPr>
          <w:rFonts w:ascii="Arial" w:eastAsia="Times New Roman" w:hAnsi="Arial" w:cs="Times New Roman"/>
          <w:sz w:val="20"/>
          <w:szCs w:val="24"/>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2448"/>
        <w:gridCol w:w="2340"/>
        <w:gridCol w:w="2340"/>
        <w:gridCol w:w="2506"/>
      </w:tblGrid>
      <w:tr w:rsidR="00D50C05" w:rsidRPr="0039024E" w14:paraId="0DB67913" w14:textId="77777777" w:rsidTr="00F12D0B">
        <w:trPr>
          <w:trHeight w:val="207"/>
        </w:trPr>
        <w:tc>
          <w:tcPr>
            <w:tcW w:w="9634" w:type="dxa"/>
            <w:gridSpan w:val="4"/>
            <w:shd w:val="clear" w:color="auto" w:fill="BDD6EE"/>
          </w:tcPr>
          <w:p w14:paraId="19C3F5B9"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0" w:name="_Toc20918743"/>
            <w:r>
              <w:rPr>
                <w:rFonts w:ascii="Arial" w:eastAsia="Times New Roman" w:hAnsi="Arial" w:cs="Arial"/>
                <w:b/>
                <w:sz w:val="24"/>
                <w:szCs w:val="20"/>
                <w:lang w:val="en-US"/>
              </w:rPr>
              <w:t xml:space="preserve">1 </w:t>
            </w:r>
            <w:r w:rsidRPr="0039024E">
              <w:rPr>
                <w:rFonts w:ascii="Arial" w:eastAsia="Times New Roman" w:hAnsi="Arial" w:cs="Arial"/>
                <w:b/>
                <w:sz w:val="24"/>
                <w:szCs w:val="20"/>
                <w:lang w:val="en-US"/>
              </w:rPr>
              <w:t>Trial Details</w:t>
            </w:r>
            <w:bookmarkEnd w:id="0"/>
          </w:p>
        </w:tc>
      </w:tr>
      <w:tr w:rsidR="00D50C05" w:rsidRPr="0039024E" w14:paraId="30FAB6D7" w14:textId="77777777" w:rsidTr="00F12D0B">
        <w:tblPrEx>
          <w:shd w:val="clear" w:color="auto" w:fill="auto"/>
        </w:tblPrEx>
        <w:tc>
          <w:tcPr>
            <w:tcW w:w="2448" w:type="dxa"/>
            <w:shd w:val="clear" w:color="auto" w:fill="E0E0E0"/>
            <w:vAlign w:val="center"/>
          </w:tcPr>
          <w:p w14:paraId="2C4F9097" w14:textId="77777777" w:rsidR="00D50C05" w:rsidRPr="0039024E" w:rsidRDefault="00D50C05" w:rsidP="004E2F14">
            <w:pPr>
              <w:spacing w:after="0" w:line="240" w:lineRule="auto"/>
              <w:ind w:right="32"/>
              <w:rPr>
                <w:rFonts w:ascii="Arial" w:eastAsia="Times New Roman" w:hAnsi="Arial" w:cs="Arial"/>
                <w:sz w:val="20"/>
                <w:szCs w:val="20"/>
                <w:lang w:eastAsia="en-AU"/>
              </w:rPr>
            </w:pPr>
            <w:r w:rsidRPr="0039024E">
              <w:rPr>
                <w:rFonts w:ascii="Arial" w:eastAsia="Times New Roman" w:hAnsi="Arial" w:cs="Arial"/>
                <w:b/>
                <w:sz w:val="20"/>
                <w:szCs w:val="20"/>
                <w:lang w:eastAsia="en-AU"/>
              </w:rPr>
              <w:t>Protocol/Clinical Trial Title:</w:t>
            </w:r>
          </w:p>
        </w:tc>
        <w:tc>
          <w:tcPr>
            <w:tcW w:w="7186" w:type="dxa"/>
            <w:gridSpan w:val="3"/>
            <w:shd w:val="clear" w:color="auto" w:fill="auto"/>
          </w:tcPr>
          <w:p w14:paraId="036ABDA9" w14:textId="099F6AB5" w:rsidR="00D50C05" w:rsidRPr="0039024E" w:rsidRDefault="00D50C05" w:rsidP="004E2F14">
            <w:pPr>
              <w:spacing w:after="120" w:line="240" w:lineRule="auto"/>
              <w:rPr>
                <w:rFonts w:ascii="Arial" w:eastAsia="Times New Roman" w:hAnsi="Arial" w:cs="Arial"/>
                <w:sz w:val="20"/>
                <w:szCs w:val="20"/>
                <w:lang w:eastAsia="en-AU"/>
              </w:rPr>
            </w:pPr>
            <w:r w:rsidRPr="0039024E">
              <w:rPr>
                <w:rFonts w:ascii="Arial" w:eastAsia="Times New Roman" w:hAnsi="Arial" w:cs="Arial"/>
                <w:sz w:val="20"/>
                <w:szCs w:val="20"/>
                <w:lang w:eastAsia="en-AU"/>
              </w:rPr>
              <w:t>A pilot study of telerehabilitation for people with chronic liver disease</w:t>
            </w:r>
            <w:r w:rsidR="00F12D0B">
              <w:rPr>
                <w:rFonts w:ascii="Arial" w:eastAsia="Times New Roman" w:hAnsi="Arial" w:cs="Arial"/>
                <w:sz w:val="20"/>
                <w:szCs w:val="20"/>
                <w:lang w:eastAsia="en-AU"/>
              </w:rPr>
              <w:t>.</w:t>
            </w:r>
          </w:p>
        </w:tc>
      </w:tr>
      <w:tr w:rsidR="00D50C05" w:rsidRPr="0039024E" w14:paraId="3FFF05D0" w14:textId="77777777" w:rsidTr="00F12D0B">
        <w:tblPrEx>
          <w:shd w:val="clear" w:color="auto" w:fill="auto"/>
        </w:tblPrEx>
        <w:tc>
          <w:tcPr>
            <w:tcW w:w="2448" w:type="dxa"/>
            <w:shd w:val="clear" w:color="auto" w:fill="E0E0E0"/>
            <w:vAlign w:val="center"/>
          </w:tcPr>
          <w:p w14:paraId="1D4523A9" w14:textId="77777777" w:rsidR="00D50C05" w:rsidRPr="0039024E" w:rsidRDefault="00D50C05" w:rsidP="004E2F14">
            <w:pPr>
              <w:spacing w:after="0" w:line="240" w:lineRule="auto"/>
              <w:ind w:right="32"/>
              <w:rPr>
                <w:rFonts w:ascii="Arial" w:eastAsia="Times New Roman" w:hAnsi="Arial" w:cs="Arial"/>
                <w:sz w:val="20"/>
                <w:szCs w:val="20"/>
                <w:lang w:eastAsia="en-AU"/>
              </w:rPr>
            </w:pPr>
            <w:r w:rsidRPr="0039024E">
              <w:rPr>
                <w:rFonts w:ascii="Arial" w:eastAsia="Times New Roman" w:hAnsi="Arial" w:cs="Arial"/>
                <w:b/>
                <w:sz w:val="20"/>
                <w:szCs w:val="20"/>
                <w:lang w:eastAsia="en-AU"/>
              </w:rPr>
              <w:t>Protocol Number (Version and Date):</w:t>
            </w:r>
          </w:p>
        </w:tc>
        <w:tc>
          <w:tcPr>
            <w:tcW w:w="7186" w:type="dxa"/>
            <w:gridSpan w:val="3"/>
            <w:shd w:val="clear" w:color="auto" w:fill="auto"/>
            <w:vAlign w:val="center"/>
          </w:tcPr>
          <w:p w14:paraId="0075BDCD" w14:textId="7F0D4EEA" w:rsidR="00D50C05" w:rsidRPr="0039024E" w:rsidRDefault="00D50C05" w:rsidP="004E2F14">
            <w:pPr>
              <w:spacing w:after="120" w:line="240" w:lineRule="auto"/>
              <w:rPr>
                <w:rFonts w:ascii="Arial" w:eastAsia="Times New Roman" w:hAnsi="Arial" w:cs="Arial"/>
                <w:sz w:val="20"/>
                <w:szCs w:val="20"/>
                <w:lang w:eastAsia="en-AU"/>
              </w:rPr>
            </w:pPr>
            <w:r w:rsidRPr="0039024E">
              <w:rPr>
                <w:rFonts w:ascii="Arial" w:eastAsia="Times New Roman" w:hAnsi="Arial" w:cs="Arial"/>
                <w:sz w:val="20"/>
                <w:szCs w:val="20"/>
                <w:lang w:eastAsia="en-AU"/>
              </w:rPr>
              <w:t xml:space="preserve">Version </w:t>
            </w:r>
            <w:r w:rsidR="00E2133D">
              <w:rPr>
                <w:rFonts w:ascii="Arial" w:eastAsia="Times New Roman" w:hAnsi="Arial" w:cs="Arial"/>
                <w:sz w:val="20"/>
                <w:szCs w:val="20"/>
                <w:lang w:eastAsia="en-AU"/>
              </w:rPr>
              <w:t>2</w:t>
            </w:r>
            <w:r w:rsidRPr="0039024E">
              <w:rPr>
                <w:rFonts w:ascii="Arial" w:eastAsia="Times New Roman" w:hAnsi="Arial" w:cs="Arial"/>
                <w:sz w:val="20"/>
                <w:szCs w:val="20"/>
                <w:lang w:eastAsia="en-AU"/>
              </w:rPr>
              <w:t xml:space="preserve">, </w:t>
            </w:r>
            <w:r w:rsidR="00E2133D">
              <w:rPr>
                <w:rFonts w:ascii="Arial" w:eastAsia="Times New Roman" w:hAnsi="Arial" w:cs="Arial"/>
                <w:sz w:val="20"/>
                <w:szCs w:val="20"/>
                <w:lang w:eastAsia="en-AU"/>
              </w:rPr>
              <w:t>4/12</w:t>
            </w:r>
            <w:r w:rsidRPr="0039024E">
              <w:rPr>
                <w:rFonts w:ascii="Arial" w:eastAsia="Times New Roman" w:hAnsi="Arial" w:cs="Arial"/>
                <w:sz w:val="20"/>
                <w:szCs w:val="20"/>
                <w:lang w:eastAsia="en-AU"/>
              </w:rPr>
              <w:t>/22</w:t>
            </w:r>
          </w:p>
        </w:tc>
      </w:tr>
      <w:tr w:rsidR="00D50C05" w:rsidRPr="0039024E" w14:paraId="0E0D86D2" w14:textId="77777777" w:rsidTr="00F12D0B">
        <w:tblPrEx>
          <w:shd w:val="clear" w:color="auto" w:fill="auto"/>
        </w:tblPrEx>
        <w:tc>
          <w:tcPr>
            <w:tcW w:w="2448" w:type="dxa"/>
            <w:shd w:val="clear" w:color="auto" w:fill="E0E0E0"/>
            <w:vAlign w:val="center"/>
          </w:tcPr>
          <w:p w14:paraId="358EDA13"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 xml:space="preserve">Amendment </w:t>
            </w:r>
          </w:p>
          <w:p w14:paraId="4450E438"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(Number and Date):</w:t>
            </w:r>
          </w:p>
        </w:tc>
        <w:tc>
          <w:tcPr>
            <w:tcW w:w="7186" w:type="dxa"/>
            <w:gridSpan w:val="3"/>
            <w:shd w:val="clear" w:color="auto" w:fill="auto"/>
            <w:vAlign w:val="center"/>
          </w:tcPr>
          <w:p w14:paraId="6E4FFF99" w14:textId="77777777" w:rsidR="00D50C05" w:rsidRPr="0039024E" w:rsidRDefault="00D50C05" w:rsidP="004E2F14">
            <w:pPr>
              <w:spacing w:after="120" w:line="240" w:lineRule="auto"/>
              <w:rPr>
                <w:rFonts w:ascii="Arial" w:eastAsia="Times New Roman" w:hAnsi="Arial" w:cs="Arial"/>
                <w:sz w:val="20"/>
                <w:szCs w:val="20"/>
                <w:lang w:eastAsia="en-AU"/>
              </w:rPr>
            </w:pPr>
            <w:r w:rsidRPr="0039024E">
              <w:rPr>
                <w:rFonts w:ascii="Arial" w:eastAsia="Times New Roman" w:hAnsi="Arial" w:cs="Arial"/>
                <w:sz w:val="20"/>
                <w:szCs w:val="20"/>
                <w:lang w:eastAsia="en-AU"/>
              </w:rPr>
              <w:t>-</w:t>
            </w:r>
          </w:p>
        </w:tc>
      </w:tr>
      <w:tr w:rsidR="00D50C05" w:rsidRPr="0039024E" w14:paraId="37FD8745" w14:textId="77777777" w:rsidTr="00F12D0B">
        <w:tblPrEx>
          <w:shd w:val="clear" w:color="auto" w:fill="auto"/>
        </w:tblPrEx>
        <w:trPr>
          <w:trHeight w:val="285"/>
        </w:trPr>
        <w:tc>
          <w:tcPr>
            <w:tcW w:w="2448" w:type="dxa"/>
            <w:shd w:val="clear" w:color="auto" w:fill="E0E0E0"/>
            <w:vAlign w:val="center"/>
          </w:tcPr>
          <w:p w14:paraId="37F9F20B"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Trial Start Date:</w:t>
            </w:r>
          </w:p>
        </w:tc>
        <w:tc>
          <w:tcPr>
            <w:tcW w:w="2340" w:type="dxa"/>
            <w:shd w:val="clear" w:color="auto" w:fill="auto"/>
            <w:vAlign w:val="center"/>
          </w:tcPr>
          <w:p w14:paraId="0AC75BFA" w14:textId="2D1BD129"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1</w:t>
            </w:r>
            <w:r w:rsidR="00AE4632">
              <w:rPr>
                <w:rFonts w:ascii="Arial" w:eastAsia="Times New Roman" w:hAnsi="Arial" w:cs="Courier New"/>
                <w:sz w:val="20"/>
                <w:szCs w:val="20"/>
                <w:lang w:eastAsia="en-AU"/>
              </w:rPr>
              <w:t>5</w:t>
            </w:r>
            <w:r w:rsidRPr="0039024E">
              <w:rPr>
                <w:rFonts w:ascii="Arial" w:eastAsia="Times New Roman" w:hAnsi="Arial" w:cs="Courier New"/>
                <w:sz w:val="20"/>
                <w:szCs w:val="20"/>
                <w:lang w:eastAsia="en-AU"/>
              </w:rPr>
              <w:t>/0</w:t>
            </w:r>
            <w:r w:rsidR="00AE4632">
              <w:rPr>
                <w:rFonts w:ascii="Arial" w:eastAsia="Times New Roman" w:hAnsi="Arial" w:cs="Courier New"/>
                <w:sz w:val="20"/>
                <w:szCs w:val="20"/>
                <w:lang w:eastAsia="en-AU"/>
              </w:rPr>
              <w:t>1</w:t>
            </w:r>
            <w:r w:rsidRPr="0039024E">
              <w:rPr>
                <w:rFonts w:ascii="Arial" w:eastAsia="Times New Roman" w:hAnsi="Arial" w:cs="Courier New"/>
                <w:sz w:val="20"/>
                <w:szCs w:val="20"/>
                <w:lang w:eastAsia="en-AU"/>
              </w:rPr>
              <w:t>/2023</w:t>
            </w:r>
          </w:p>
        </w:tc>
        <w:tc>
          <w:tcPr>
            <w:tcW w:w="2340" w:type="dxa"/>
            <w:shd w:val="clear" w:color="auto" w:fill="E0E0E0"/>
            <w:vAlign w:val="center"/>
          </w:tcPr>
          <w:p w14:paraId="1D204057"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b/>
                <w:sz w:val="20"/>
                <w:szCs w:val="20"/>
                <w:lang w:eastAsia="en-AU"/>
              </w:rPr>
              <w:t>Trial Finish Date:</w:t>
            </w:r>
          </w:p>
        </w:tc>
        <w:tc>
          <w:tcPr>
            <w:tcW w:w="2506" w:type="dxa"/>
            <w:shd w:val="clear" w:color="auto" w:fill="auto"/>
            <w:vAlign w:val="center"/>
          </w:tcPr>
          <w:p w14:paraId="79511E1F" w14:textId="09513224" w:rsidR="00D50C05" w:rsidRPr="0039024E" w:rsidRDefault="00E702E6" w:rsidP="004E2F14">
            <w:pPr>
              <w:spacing w:after="0" w:line="240" w:lineRule="auto"/>
              <w:rPr>
                <w:rFonts w:ascii="Arial" w:eastAsia="Times New Roman" w:hAnsi="Arial" w:cs="Courier New"/>
                <w:sz w:val="20"/>
                <w:szCs w:val="20"/>
                <w:lang w:eastAsia="en-AU"/>
              </w:rPr>
            </w:pPr>
            <w:r>
              <w:rPr>
                <w:rFonts w:ascii="Arial" w:eastAsia="Times New Roman" w:hAnsi="Arial" w:cs="Courier New"/>
                <w:sz w:val="20"/>
                <w:szCs w:val="20"/>
                <w:lang w:eastAsia="en-AU"/>
              </w:rPr>
              <w:t>3</w:t>
            </w:r>
            <w:r w:rsidR="0083543B">
              <w:rPr>
                <w:rFonts w:ascii="Arial" w:eastAsia="Times New Roman" w:hAnsi="Arial" w:cs="Courier New"/>
                <w:sz w:val="20"/>
                <w:szCs w:val="20"/>
                <w:lang w:eastAsia="en-AU"/>
              </w:rPr>
              <w:t>1</w:t>
            </w:r>
            <w:r w:rsidR="00D50C05" w:rsidRPr="0039024E">
              <w:rPr>
                <w:rFonts w:ascii="Arial" w:eastAsia="Times New Roman" w:hAnsi="Arial" w:cs="Courier New"/>
                <w:sz w:val="20"/>
                <w:szCs w:val="20"/>
                <w:lang w:eastAsia="en-AU"/>
              </w:rPr>
              <w:t>/</w:t>
            </w:r>
            <w:r>
              <w:rPr>
                <w:rFonts w:ascii="Arial" w:eastAsia="Times New Roman" w:hAnsi="Arial" w:cs="Courier New"/>
                <w:sz w:val="20"/>
                <w:szCs w:val="20"/>
                <w:lang w:eastAsia="en-AU"/>
              </w:rPr>
              <w:t>12</w:t>
            </w:r>
            <w:r w:rsidR="00D50C05" w:rsidRPr="0039024E">
              <w:rPr>
                <w:rFonts w:ascii="Arial" w:eastAsia="Times New Roman" w:hAnsi="Arial" w:cs="Courier New"/>
                <w:sz w:val="20"/>
                <w:szCs w:val="20"/>
                <w:lang w:eastAsia="en-AU"/>
              </w:rPr>
              <w:t>/202</w:t>
            </w:r>
            <w:r>
              <w:rPr>
                <w:rFonts w:ascii="Arial" w:eastAsia="Times New Roman" w:hAnsi="Arial" w:cs="Courier New"/>
                <w:sz w:val="20"/>
                <w:szCs w:val="20"/>
                <w:lang w:eastAsia="en-AU"/>
              </w:rPr>
              <w:t>4</w:t>
            </w:r>
          </w:p>
        </w:tc>
      </w:tr>
      <w:tr w:rsidR="00D50C05" w:rsidRPr="0039024E" w14:paraId="3FBFCB76" w14:textId="77777777" w:rsidTr="00F12D0B">
        <w:tblPrEx>
          <w:shd w:val="clear" w:color="auto" w:fill="auto"/>
        </w:tblPrEx>
        <w:trPr>
          <w:trHeight w:val="285"/>
        </w:trPr>
        <w:tc>
          <w:tcPr>
            <w:tcW w:w="2448" w:type="dxa"/>
            <w:shd w:val="clear" w:color="auto" w:fill="E0E0E0"/>
            <w:vAlign w:val="center"/>
          </w:tcPr>
          <w:p w14:paraId="143B2D39"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Coordinating Principal Investigator Name:</w:t>
            </w:r>
          </w:p>
        </w:tc>
        <w:tc>
          <w:tcPr>
            <w:tcW w:w="7186" w:type="dxa"/>
            <w:gridSpan w:val="3"/>
            <w:shd w:val="clear" w:color="auto" w:fill="auto"/>
            <w:vAlign w:val="center"/>
          </w:tcPr>
          <w:p w14:paraId="3D429E4D"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 xml:space="preserve">Andrew </w:t>
            </w:r>
            <w:proofErr w:type="spellStart"/>
            <w:r w:rsidRPr="0039024E">
              <w:rPr>
                <w:rFonts w:ascii="Arial" w:eastAsia="Times New Roman" w:hAnsi="Arial" w:cs="Courier New"/>
                <w:sz w:val="20"/>
                <w:szCs w:val="20"/>
                <w:lang w:eastAsia="en-AU"/>
              </w:rPr>
              <w:t>Maiorana</w:t>
            </w:r>
            <w:proofErr w:type="spellEnd"/>
          </w:p>
        </w:tc>
      </w:tr>
      <w:tr w:rsidR="00D50C05" w:rsidRPr="0039024E" w14:paraId="7419373A" w14:textId="77777777" w:rsidTr="00F12D0B">
        <w:tblPrEx>
          <w:shd w:val="clear" w:color="auto" w:fill="auto"/>
        </w:tblPrEx>
        <w:trPr>
          <w:trHeight w:val="285"/>
        </w:trPr>
        <w:tc>
          <w:tcPr>
            <w:tcW w:w="2448" w:type="dxa"/>
            <w:shd w:val="clear" w:color="auto" w:fill="E0E0E0"/>
            <w:vAlign w:val="center"/>
          </w:tcPr>
          <w:p w14:paraId="3BED3F64"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Coordinating Principal Investigator Contact Details:</w:t>
            </w:r>
          </w:p>
        </w:tc>
        <w:tc>
          <w:tcPr>
            <w:tcW w:w="7186" w:type="dxa"/>
            <w:gridSpan w:val="3"/>
            <w:shd w:val="clear" w:color="auto" w:fill="auto"/>
            <w:vAlign w:val="center"/>
          </w:tcPr>
          <w:p w14:paraId="17A5AAC9"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c/o</w:t>
            </w:r>
          </w:p>
          <w:p w14:paraId="49959120"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Advanced Heart Failure and Cardiac Transplant Service (AHFCTS)</w:t>
            </w:r>
          </w:p>
          <w:p w14:paraId="09ED43A2"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South Metropolitan Health Service</w:t>
            </w:r>
          </w:p>
          <w:p w14:paraId="6E484A82"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Fiona Stanley Hospital</w:t>
            </w:r>
          </w:p>
          <w:p w14:paraId="665F40F4"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Ground floor, Clinic 9A, 11 Robin Warren Drive, MURDOCH WA 6150</w:t>
            </w:r>
          </w:p>
          <w:p w14:paraId="6F4BC7D9"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Mob: 0433567369</w:t>
            </w:r>
          </w:p>
          <w:p w14:paraId="493ECFA9" w14:textId="77777777" w:rsidR="00D50C05" w:rsidRPr="0039024E" w:rsidRDefault="00D50C05" w:rsidP="004E2F14">
            <w:pPr>
              <w:spacing w:after="0" w:line="240" w:lineRule="auto"/>
              <w:rPr>
                <w:rFonts w:ascii="Arial" w:eastAsia="Times New Roman" w:hAnsi="Arial" w:cs="Courier New"/>
                <w:sz w:val="20"/>
                <w:szCs w:val="20"/>
                <w:lang w:eastAsia="en-AU"/>
              </w:rPr>
            </w:pPr>
            <w:r w:rsidRPr="0039024E">
              <w:rPr>
                <w:rFonts w:ascii="Arial" w:eastAsia="Times New Roman" w:hAnsi="Arial" w:cs="Courier New"/>
                <w:sz w:val="20"/>
                <w:szCs w:val="20"/>
                <w:lang w:eastAsia="en-AU"/>
              </w:rPr>
              <w:t>Email: Andrew.Maiorana@health.wa.gov.au</w:t>
            </w:r>
          </w:p>
          <w:p w14:paraId="09B15BBE" w14:textId="77777777" w:rsidR="00D50C05" w:rsidRPr="0039024E" w:rsidRDefault="00D50C05" w:rsidP="004E2F14">
            <w:pPr>
              <w:spacing w:after="0" w:line="240" w:lineRule="auto"/>
              <w:rPr>
                <w:rFonts w:ascii="Arial" w:eastAsia="Times New Roman" w:hAnsi="Arial" w:cs="Courier New"/>
                <w:sz w:val="20"/>
                <w:szCs w:val="20"/>
                <w:lang w:eastAsia="en-AU"/>
              </w:rPr>
            </w:pPr>
          </w:p>
        </w:tc>
      </w:tr>
      <w:tr w:rsidR="00D50C05" w:rsidRPr="0039024E" w14:paraId="1FAC696A" w14:textId="77777777" w:rsidTr="00F12D0B">
        <w:tblPrEx>
          <w:shd w:val="clear" w:color="auto" w:fill="auto"/>
        </w:tblPrEx>
        <w:trPr>
          <w:trHeight w:val="285"/>
        </w:trPr>
        <w:tc>
          <w:tcPr>
            <w:tcW w:w="2448" w:type="dxa"/>
            <w:shd w:val="clear" w:color="auto" w:fill="E0E0E0"/>
            <w:vAlign w:val="center"/>
          </w:tcPr>
          <w:p w14:paraId="0668968C"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Sponsor Name (if applicable):</w:t>
            </w:r>
          </w:p>
        </w:tc>
        <w:tc>
          <w:tcPr>
            <w:tcW w:w="7186" w:type="dxa"/>
            <w:gridSpan w:val="3"/>
            <w:shd w:val="clear" w:color="auto" w:fill="auto"/>
            <w:vAlign w:val="center"/>
          </w:tcPr>
          <w:p w14:paraId="756430AE" w14:textId="41FC4E5E" w:rsidR="00D50C05" w:rsidRPr="0039024E" w:rsidRDefault="00155E26" w:rsidP="004E2F14">
            <w:pPr>
              <w:spacing w:after="0" w:line="240" w:lineRule="auto"/>
              <w:rPr>
                <w:rFonts w:ascii="Arial" w:eastAsia="Times New Roman" w:hAnsi="Arial" w:cs="Courier New"/>
                <w:sz w:val="20"/>
                <w:szCs w:val="20"/>
                <w:lang w:eastAsia="en-AU"/>
              </w:rPr>
            </w:pPr>
            <w:r>
              <w:rPr>
                <w:rFonts w:ascii="Arial" w:eastAsia="Times New Roman" w:hAnsi="Arial" w:cs="Courier New"/>
                <w:sz w:val="20"/>
                <w:szCs w:val="20"/>
                <w:lang w:eastAsia="en-AU"/>
              </w:rPr>
              <w:t>NA</w:t>
            </w:r>
          </w:p>
        </w:tc>
      </w:tr>
      <w:tr w:rsidR="00D50C05" w:rsidRPr="0039024E" w14:paraId="0B23E650" w14:textId="77777777" w:rsidTr="00F12D0B">
        <w:tblPrEx>
          <w:shd w:val="clear" w:color="auto" w:fill="auto"/>
        </w:tblPrEx>
        <w:trPr>
          <w:trHeight w:val="285"/>
        </w:trPr>
        <w:tc>
          <w:tcPr>
            <w:tcW w:w="2448" w:type="dxa"/>
            <w:shd w:val="clear" w:color="auto" w:fill="E0E0E0"/>
            <w:vAlign w:val="center"/>
          </w:tcPr>
          <w:p w14:paraId="3454D80F" w14:textId="77777777" w:rsidR="00D50C05" w:rsidRPr="0039024E" w:rsidRDefault="00D50C05" w:rsidP="004E2F14">
            <w:pPr>
              <w:spacing w:after="0" w:line="240" w:lineRule="auto"/>
              <w:ind w:right="32"/>
              <w:rPr>
                <w:rFonts w:ascii="Arial" w:eastAsia="Times New Roman" w:hAnsi="Arial" w:cs="Arial"/>
                <w:b/>
                <w:sz w:val="20"/>
                <w:szCs w:val="20"/>
                <w:lang w:eastAsia="en-AU"/>
              </w:rPr>
            </w:pPr>
            <w:r w:rsidRPr="0039024E">
              <w:rPr>
                <w:rFonts w:ascii="Arial" w:eastAsia="Times New Roman" w:hAnsi="Arial" w:cs="Arial"/>
                <w:b/>
                <w:sz w:val="20"/>
                <w:szCs w:val="20"/>
                <w:lang w:eastAsia="en-AU"/>
              </w:rPr>
              <w:t>Laboratory Name (if applicable):</w:t>
            </w:r>
          </w:p>
        </w:tc>
        <w:tc>
          <w:tcPr>
            <w:tcW w:w="7186" w:type="dxa"/>
            <w:gridSpan w:val="3"/>
            <w:shd w:val="clear" w:color="auto" w:fill="auto"/>
            <w:vAlign w:val="center"/>
          </w:tcPr>
          <w:p w14:paraId="35F1750B" w14:textId="3E2B609E" w:rsidR="00D50C05" w:rsidRPr="0039024E" w:rsidRDefault="00155E26" w:rsidP="004E2F14">
            <w:pPr>
              <w:spacing w:after="0" w:line="240" w:lineRule="auto"/>
              <w:rPr>
                <w:rFonts w:ascii="Arial" w:eastAsia="Times New Roman" w:hAnsi="Arial" w:cs="Courier New"/>
                <w:sz w:val="20"/>
                <w:szCs w:val="20"/>
                <w:lang w:eastAsia="en-AU"/>
              </w:rPr>
            </w:pPr>
            <w:r>
              <w:rPr>
                <w:rFonts w:ascii="Arial" w:eastAsia="Times New Roman" w:hAnsi="Arial" w:cs="Courier New"/>
                <w:sz w:val="20"/>
                <w:szCs w:val="20"/>
                <w:lang w:eastAsia="en-AU"/>
              </w:rPr>
              <w:t>NA</w:t>
            </w:r>
          </w:p>
        </w:tc>
      </w:tr>
    </w:tbl>
    <w:p w14:paraId="7379AA0B" w14:textId="77777777" w:rsidR="00F12D0B" w:rsidRDefault="00F12D0B" w:rsidP="00F12D0B">
      <w:pPr>
        <w:tabs>
          <w:tab w:val="left" w:pos="567"/>
        </w:tabs>
        <w:spacing w:before="240" w:after="120" w:line="240" w:lineRule="auto"/>
        <w:jc w:val="both"/>
        <w:outlineLvl w:val="1"/>
        <w:rPr>
          <w:rFonts w:ascii="Arial" w:eastAsia="Times New Roman" w:hAnsi="Arial" w:cs="Arial"/>
          <w:b/>
          <w:sz w:val="20"/>
          <w:szCs w:val="20"/>
          <w:lang w:eastAsia="en-AU"/>
        </w:rPr>
      </w:pPr>
    </w:p>
    <w:p w14:paraId="7B475131" w14:textId="26DC7B79" w:rsidR="00D50C05" w:rsidRPr="0039024E" w:rsidRDefault="00D50C05" w:rsidP="004E2F14">
      <w:pPr>
        <w:numPr>
          <w:ilvl w:val="1"/>
          <w:numId w:val="4"/>
        </w:numPr>
        <w:tabs>
          <w:tab w:val="left" w:pos="567"/>
        </w:tabs>
        <w:spacing w:before="240" w:after="120" w:line="240" w:lineRule="auto"/>
        <w:jc w:val="both"/>
        <w:outlineLvl w:val="1"/>
        <w:rPr>
          <w:rFonts w:ascii="Arial" w:eastAsia="Times New Roman" w:hAnsi="Arial" w:cs="Arial"/>
          <w:b/>
          <w:sz w:val="20"/>
          <w:szCs w:val="20"/>
          <w:lang w:eastAsia="en-AU"/>
        </w:rPr>
      </w:pPr>
      <w:r>
        <w:rPr>
          <w:rFonts w:ascii="Arial" w:eastAsia="Times New Roman" w:hAnsi="Arial" w:cs="Arial"/>
          <w:b/>
          <w:sz w:val="20"/>
          <w:szCs w:val="20"/>
          <w:lang w:eastAsia="en-AU"/>
        </w:rPr>
        <w:t>Trial</w:t>
      </w:r>
      <w:r w:rsidRPr="0039024E">
        <w:rPr>
          <w:rFonts w:ascii="Arial" w:eastAsia="Times New Roman" w:hAnsi="Arial" w:cs="Arial"/>
          <w:b/>
          <w:sz w:val="20"/>
          <w:szCs w:val="20"/>
          <w:lang w:eastAsia="en-AU"/>
        </w:rPr>
        <w:t xml:space="preserve"> Summary</w:t>
      </w:r>
    </w:p>
    <w:p w14:paraId="7A02C599" w14:textId="0FA5ACCB" w:rsidR="00D50C05"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Chronic liver disease </w:t>
      </w:r>
      <w:r>
        <w:rPr>
          <w:rFonts w:ascii="Arial" w:eastAsia="Times New Roman" w:hAnsi="Arial" w:cs="Arial"/>
          <w:bCs/>
          <w:sz w:val="20"/>
          <w:szCs w:val="20"/>
          <w:lang w:eastAsia="en-AU"/>
        </w:rPr>
        <w:t xml:space="preserve">(CLD) </w:t>
      </w:r>
      <w:r w:rsidRPr="0039024E">
        <w:rPr>
          <w:rFonts w:ascii="Arial" w:eastAsia="Times New Roman" w:hAnsi="Arial" w:cs="Arial"/>
          <w:bCs/>
          <w:sz w:val="20"/>
          <w:szCs w:val="20"/>
          <w:lang w:eastAsia="en-AU"/>
        </w:rPr>
        <w:t xml:space="preserve">is an </w:t>
      </w:r>
      <w:r w:rsidR="00DA39B7">
        <w:rPr>
          <w:rFonts w:ascii="Arial" w:eastAsia="Times New Roman" w:hAnsi="Arial" w:cs="Arial"/>
          <w:bCs/>
          <w:sz w:val="20"/>
          <w:szCs w:val="20"/>
          <w:lang w:eastAsia="en-AU"/>
        </w:rPr>
        <w:t>overarching</w:t>
      </w:r>
      <w:r w:rsidR="00DA39B7" w:rsidRPr="0039024E">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term for a range of conditions that lead to liver dysfunction. </w:t>
      </w:r>
      <w:r w:rsidR="00155E26">
        <w:rPr>
          <w:rFonts w:ascii="Arial" w:eastAsia="Times New Roman" w:hAnsi="Arial" w:cs="Arial"/>
          <w:bCs/>
          <w:sz w:val="20"/>
          <w:szCs w:val="20"/>
          <w:lang w:eastAsia="en-AU"/>
        </w:rPr>
        <w:t xml:space="preserve">Sequelae of </w:t>
      </w:r>
      <w:r>
        <w:rPr>
          <w:rFonts w:ascii="Arial" w:eastAsia="Times New Roman" w:hAnsi="Arial" w:cs="Arial"/>
          <w:bCs/>
          <w:sz w:val="20"/>
          <w:szCs w:val="20"/>
          <w:lang w:eastAsia="en-AU"/>
        </w:rPr>
        <w:t xml:space="preserve">CLD </w:t>
      </w:r>
      <w:r w:rsidR="00155E26">
        <w:rPr>
          <w:rFonts w:ascii="Arial" w:eastAsia="Times New Roman" w:hAnsi="Arial" w:cs="Arial"/>
          <w:bCs/>
          <w:sz w:val="20"/>
          <w:szCs w:val="20"/>
          <w:lang w:eastAsia="en-AU"/>
        </w:rPr>
        <w:t>include impaired</w:t>
      </w:r>
      <w:r w:rsidR="00747C14">
        <w:rPr>
          <w:rFonts w:ascii="Arial" w:eastAsia="Times New Roman" w:hAnsi="Arial" w:cs="Arial"/>
          <w:bCs/>
          <w:sz w:val="20"/>
          <w:szCs w:val="20"/>
          <w:lang w:eastAsia="en-AU"/>
        </w:rPr>
        <w:t xml:space="preserve"> cardiorespiratory</w:t>
      </w:r>
      <w:r w:rsidR="00155E26">
        <w:rPr>
          <w:rFonts w:ascii="Arial" w:eastAsia="Times New Roman" w:hAnsi="Arial" w:cs="Arial"/>
          <w:bCs/>
          <w:sz w:val="20"/>
          <w:szCs w:val="20"/>
          <w:lang w:eastAsia="en-AU"/>
        </w:rPr>
        <w:t xml:space="preserve"> fitness and</w:t>
      </w:r>
      <w:r>
        <w:rPr>
          <w:rFonts w:ascii="Arial" w:eastAsia="Times New Roman" w:hAnsi="Arial" w:cs="Arial"/>
          <w:bCs/>
          <w:sz w:val="20"/>
          <w:szCs w:val="20"/>
          <w:lang w:eastAsia="en-AU"/>
        </w:rPr>
        <w:t xml:space="preserve"> sarcopenia, the loss of muscle mass and functional strength. Preliminary research suggests that exercise is safe for people with compensated CLD and may improve health</w:t>
      </w:r>
      <w:r w:rsidR="00DA39B7">
        <w:rPr>
          <w:rFonts w:ascii="Arial" w:eastAsia="Times New Roman" w:hAnsi="Arial" w:cs="Arial"/>
          <w:bCs/>
          <w:sz w:val="20"/>
          <w:szCs w:val="20"/>
          <w:lang w:eastAsia="en-AU"/>
        </w:rPr>
        <w:t xml:space="preserve"> and fitness</w:t>
      </w:r>
      <w:r>
        <w:rPr>
          <w:rFonts w:ascii="Arial" w:eastAsia="Times New Roman" w:hAnsi="Arial" w:cs="Arial"/>
          <w:bCs/>
          <w:sz w:val="20"/>
          <w:szCs w:val="20"/>
          <w:lang w:eastAsia="en-AU"/>
        </w:rPr>
        <w:t>, while reducing sarcopenia.</w:t>
      </w:r>
      <w:r w:rsidR="0089193C">
        <w:rPr>
          <w:rFonts w:ascii="Arial" w:eastAsia="Times New Roman" w:hAnsi="Arial" w:cs="Arial"/>
          <w:bCs/>
          <w:sz w:val="20"/>
          <w:szCs w:val="20"/>
          <w:vertAlign w:val="superscript"/>
          <w:lang w:eastAsia="en-AU"/>
        </w:rPr>
        <w:t>1</w:t>
      </w:r>
    </w:p>
    <w:p w14:paraId="57638813" w14:textId="36289E74" w:rsidR="00D50C05"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Previous research on the effect</w:t>
      </w:r>
      <w:r w:rsidR="00155E26">
        <w:rPr>
          <w:rFonts w:ascii="Arial" w:eastAsia="Times New Roman" w:hAnsi="Arial" w:cs="Arial"/>
          <w:bCs/>
          <w:sz w:val="20"/>
          <w:szCs w:val="20"/>
          <w:lang w:eastAsia="en-AU"/>
        </w:rPr>
        <w:t>s</w:t>
      </w:r>
      <w:r>
        <w:rPr>
          <w:rFonts w:ascii="Arial" w:eastAsia="Times New Roman" w:hAnsi="Arial" w:cs="Arial"/>
          <w:bCs/>
          <w:sz w:val="20"/>
          <w:szCs w:val="20"/>
          <w:lang w:eastAsia="en-AU"/>
        </w:rPr>
        <w:t xml:space="preserve"> of exercise </w:t>
      </w:r>
      <w:r w:rsidR="00155E26">
        <w:rPr>
          <w:rFonts w:ascii="Arial" w:eastAsia="Times New Roman" w:hAnsi="Arial" w:cs="Arial"/>
          <w:bCs/>
          <w:sz w:val="20"/>
          <w:szCs w:val="20"/>
          <w:lang w:eastAsia="en-AU"/>
        </w:rPr>
        <w:t>training i</w:t>
      </w:r>
      <w:r>
        <w:rPr>
          <w:rFonts w:ascii="Arial" w:eastAsia="Times New Roman" w:hAnsi="Arial" w:cs="Arial"/>
          <w:bCs/>
          <w:sz w:val="20"/>
          <w:szCs w:val="20"/>
          <w:lang w:eastAsia="en-AU"/>
        </w:rPr>
        <w:t xml:space="preserve">n people with CLD has </w:t>
      </w:r>
      <w:r w:rsidR="00155E26">
        <w:rPr>
          <w:rFonts w:ascii="Arial" w:eastAsia="Times New Roman" w:hAnsi="Arial" w:cs="Arial"/>
          <w:bCs/>
          <w:sz w:val="20"/>
          <w:szCs w:val="20"/>
          <w:lang w:eastAsia="en-AU"/>
        </w:rPr>
        <w:t>involved</w:t>
      </w:r>
      <w:r>
        <w:rPr>
          <w:rFonts w:ascii="Arial" w:eastAsia="Times New Roman" w:hAnsi="Arial" w:cs="Arial"/>
          <w:bCs/>
          <w:sz w:val="20"/>
          <w:szCs w:val="20"/>
          <w:lang w:eastAsia="en-AU"/>
        </w:rPr>
        <w:t xml:space="preserve"> centre-based</w:t>
      </w:r>
      <w:r w:rsidR="00155E26">
        <w:rPr>
          <w:rFonts w:ascii="Arial" w:eastAsia="Times New Roman" w:hAnsi="Arial" w:cs="Arial"/>
          <w:bCs/>
          <w:sz w:val="20"/>
          <w:szCs w:val="20"/>
          <w:lang w:eastAsia="en-AU"/>
        </w:rPr>
        <w:t xml:space="preserve"> exercise programs</w:t>
      </w:r>
      <w:r w:rsidR="0089193C">
        <w:rPr>
          <w:rFonts w:ascii="Arial" w:eastAsia="Times New Roman" w:hAnsi="Arial" w:cs="Arial"/>
          <w:bCs/>
          <w:sz w:val="20"/>
          <w:szCs w:val="20"/>
          <w:lang w:eastAsia="en-AU"/>
        </w:rPr>
        <w:t>.</w:t>
      </w:r>
      <w:r w:rsidR="00B62212">
        <w:rPr>
          <w:rFonts w:ascii="Arial" w:eastAsia="Times New Roman" w:hAnsi="Arial" w:cs="Arial"/>
          <w:bCs/>
          <w:sz w:val="20"/>
          <w:szCs w:val="20"/>
          <w:vertAlign w:val="superscript"/>
          <w:lang w:eastAsia="en-AU"/>
        </w:rPr>
        <w:t>2-6</w:t>
      </w:r>
      <w:r>
        <w:rPr>
          <w:rFonts w:ascii="Arial" w:eastAsia="Times New Roman" w:hAnsi="Arial" w:cs="Arial"/>
          <w:bCs/>
          <w:sz w:val="20"/>
          <w:szCs w:val="20"/>
          <w:lang w:eastAsia="en-AU"/>
        </w:rPr>
        <w:t xml:space="preserve"> Centre-based exercise programs occur at locations like hospitals or community centres</w:t>
      </w:r>
      <w:r w:rsidR="00155E26">
        <w:rPr>
          <w:rFonts w:ascii="Arial" w:eastAsia="Times New Roman" w:hAnsi="Arial" w:cs="Arial"/>
          <w:bCs/>
          <w:sz w:val="20"/>
          <w:szCs w:val="20"/>
          <w:lang w:eastAsia="en-AU"/>
        </w:rPr>
        <w:t>, such as gyms. However, these</w:t>
      </w:r>
      <w:r>
        <w:rPr>
          <w:rFonts w:ascii="Arial" w:eastAsia="Times New Roman" w:hAnsi="Arial" w:cs="Arial"/>
          <w:bCs/>
          <w:sz w:val="20"/>
          <w:szCs w:val="20"/>
          <w:lang w:eastAsia="en-AU"/>
        </w:rPr>
        <w:t xml:space="preserve"> can be difficult to access for people with chronic disease. An alternate rehabilitation platform is telehealth, </w:t>
      </w:r>
      <w:r w:rsidR="00155E26">
        <w:rPr>
          <w:rFonts w:ascii="Arial" w:eastAsia="Times New Roman" w:hAnsi="Arial" w:cs="Arial"/>
          <w:bCs/>
          <w:sz w:val="20"/>
          <w:szCs w:val="20"/>
          <w:lang w:eastAsia="en-AU"/>
        </w:rPr>
        <w:t xml:space="preserve">which involves the remote delivery and supervision of </w:t>
      </w:r>
      <w:r>
        <w:rPr>
          <w:rFonts w:ascii="Arial" w:eastAsia="Times New Roman" w:hAnsi="Arial" w:cs="Arial"/>
          <w:bCs/>
          <w:sz w:val="20"/>
          <w:szCs w:val="20"/>
          <w:lang w:eastAsia="en-AU"/>
        </w:rPr>
        <w:t>an exercise program through a video call or phone call. Telehealth exercise programs, known as telerehabilitation</w:t>
      </w:r>
      <w:r w:rsidR="00747C14">
        <w:rPr>
          <w:rFonts w:ascii="Arial" w:eastAsia="Times New Roman" w:hAnsi="Arial" w:cs="Arial"/>
          <w:bCs/>
          <w:sz w:val="20"/>
          <w:szCs w:val="20"/>
          <w:lang w:eastAsia="en-AU"/>
        </w:rPr>
        <w:t>,</w:t>
      </w:r>
      <w:r>
        <w:rPr>
          <w:rFonts w:ascii="Arial" w:eastAsia="Times New Roman" w:hAnsi="Arial" w:cs="Arial"/>
          <w:bCs/>
          <w:sz w:val="20"/>
          <w:szCs w:val="20"/>
          <w:lang w:eastAsia="en-AU"/>
        </w:rPr>
        <w:t xml:space="preserve"> have been shown to be as effective as centre-based rehabilitation for chronic cardiac and pulmonary conditions.</w:t>
      </w:r>
      <w:r w:rsidR="00B62212" w:rsidRPr="000E3E15">
        <w:rPr>
          <w:rFonts w:ascii="Arial" w:eastAsia="Times New Roman" w:hAnsi="Arial" w:cs="Arial"/>
          <w:bCs/>
          <w:sz w:val="20"/>
          <w:szCs w:val="20"/>
          <w:vertAlign w:val="superscript"/>
          <w:lang w:eastAsia="en-AU"/>
        </w:rPr>
        <w:t>7,8</w:t>
      </w:r>
      <w:r>
        <w:rPr>
          <w:rFonts w:ascii="Arial" w:eastAsia="Times New Roman" w:hAnsi="Arial" w:cs="Arial"/>
          <w:bCs/>
          <w:sz w:val="20"/>
          <w:szCs w:val="20"/>
          <w:lang w:eastAsia="en-AU"/>
        </w:rPr>
        <w:t xml:space="preserve"> </w:t>
      </w:r>
    </w:p>
    <w:p w14:paraId="206826BB" w14:textId="4448F626" w:rsidR="00D50C05"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 xml:space="preserve">The aim of this </w:t>
      </w:r>
      <w:r w:rsidR="00155E26">
        <w:rPr>
          <w:rFonts w:ascii="Arial" w:eastAsia="Times New Roman" w:hAnsi="Arial" w:cs="Arial"/>
          <w:bCs/>
          <w:sz w:val="20"/>
          <w:szCs w:val="20"/>
          <w:lang w:eastAsia="en-AU"/>
        </w:rPr>
        <w:t xml:space="preserve">pilot </w:t>
      </w:r>
      <w:r>
        <w:rPr>
          <w:rFonts w:ascii="Arial" w:eastAsia="Times New Roman" w:hAnsi="Arial" w:cs="Arial"/>
          <w:bCs/>
          <w:sz w:val="20"/>
          <w:szCs w:val="20"/>
          <w:lang w:eastAsia="en-AU"/>
        </w:rPr>
        <w:t xml:space="preserve">study is to </w:t>
      </w:r>
      <w:r w:rsidR="00155E26">
        <w:rPr>
          <w:rFonts w:ascii="Arial" w:eastAsia="Times New Roman" w:hAnsi="Arial" w:cs="Arial"/>
          <w:bCs/>
          <w:sz w:val="20"/>
          <w:szCs w:val="20"/>
          <w:lang w:eastAsia="en-AU"/>
        </w:rPr>
        <w:t>collect preliminary data on the effects of a</w:t>
      </w:r>
      <w:r>
        <w:rPr>
          <w:rFonts w:ascii="Arial" w:eastAsia="Times New Roman" w:hAnsi="Arial" w:cs="Arial"/>
          <w:bCs/>
          <w:sz w:val="20"/>
          <w:szCs w:val="20"/>
          <w:lang w:eastAsia="en-AU"/>
        </w:rPr>
        <w:t xml:space="preserve"> telerehabilitation exercise program</w:t>
      </w:r>
      <w:r w:rsidR="00155E26">
        <w:rPr>
          <w:rFonts w:ascii="Arial" w:eastAsia="Times New Roman" w:hAnsi="Arial" w:cs="Arial"/>
          <w:bCs/>
          <w:sz w:val="20"/>
          <w:szCs w:val="20"/>
          <w:lang w:eastAsia="en-AU"/>
        </w:rPr>
        <w:t xml:space="preserve"> on parameters of health and fitness</w:t>
      </w:r>
      <w:r>
        <w:rPr>
          <w:rFonts w:ascii="Arial" w:eastAsia="Times New Roman" w:hAnsi="Arial" w:cs="Arial"/>
          <w:bCs/>
          <w:sz w:val="20"/>
          <w:szCs w:val="20"/>
          <w:lang w:eastAsia="en-AU"/>
        </w:rPr>
        <w:t xml:space="preserve"> </w:t>
      </w:r>
      <w:r w:rsidR="00155E26">
        <w:rPr>
          <w:rFonts w:ascii="Arial" w:eastAsia="Times New Roman" w:hAnsi="Arial" w:cs="Arial"/>
          <w:bCs/>
          <w:sz w:val="20"/>
          <w:szCs w:val="20"/>
          <w:lang w:eastAsia="en-AU"/>
        </w:rPr>
        <w:t>in</w:t>
      </w:r>
      <w:r>
        <w:rPr>
          <w:rFonts w:ascii="Arial" w:eastAsia="Times New Roman" w:hAnsi="Arial" w:cs="Arial"/>
          <w:bCs/>
          <w:sz w:val="20"/>
          <w:szCs w:val="20"/>
          <w:lang w:eastAsia="en-AU"/>
        </w:rPr>
        <w:t xml:space="preserve"> people with CLD. Participants will be randomised to a control</w:t>
      </w:r>
      <w:r w:rsidR="00155E26">
        <w:rPr>
          <w:rFonts w:ascii="Arial" w:eastAsia="Times New Roman" w:hAnsi="Arial" w:cs="Arial"/>
          <w:bCs/>
          <w:sz w:val="20"/>
          <w:szCs w:val="20"/>
          <w:lang w:eastAsia="en-AU"/>
        </w:rPr>
        <w:t xml:space="preserve"> or</w:t>
      </w:r>
      <w:r>
        <w:rPr>
          <w:rFonts w:ascii="Arial" w:eastAsia="Times New Roman" w:hAnsi="Arial" w:cs="Arial"/>
          <w:bCs/>
          <w:sz w:val="20"/>
          <w:szCs w:val="20"/>
          <w:lang w:eastAsia="en-AU"/>
        </w:rPr>
        <w:t xml:space="preserve"> intervention</w:t>
      </w:r>
      <w:r w:rsidR="00155E26">
        <w:rPr>
          <w:rFonts w:ascii="Arial" w:eastAsia="Times New Roman" w:hAnsi="Arial" w:cs="Arial"/>
          <w:bCs/>
          <w:sz w:val="20"/>
          <w:szCs w:val="20"/>
          <w:lang w:eastAsia="en-AU"/>
        </w:rPr>
        <w:t xml:space="preserve"> group</w:t>
      </w:r>
      <w:r>
        <w:rPr>
          <w:rFonts w:ascii="Arial" w:eastAsia="Times New Roman" w:hAnsi="Arial" w:cs="Arial"/>
          <w:bCs/>
          <w:sz w:val="20"/>
          <w:szCs w:val="20"/>
          <w:lang w:eastAsia="en-AU"/>
        </w:rPr>
        <w:t xml:space="preserve">. Intervention participants will undertake an 8-week aerobic and strength exercise program to complete at home. </w:t>
      </w:r>
      <w:r w:rsidR="0098323C">
        <w:rPr>
          <w:rFonts w:ascii="Arial" w:eastAsia="Times New Roman" w:hAnsi="Arial" w:cs="Arial"/>
          <w:bCs/>
          <w:sz w:val="20"/>
          <w:szCs w:val="20"/>
          <w:lang w:eastAsia="en-AU"/>
        </w:rPr>
        <w:t>A few telerehabilitation appointments will be provided to monitor participants while encouraging independence.</w:t>
      </w:r>
      <w:r>
        <w:rPr>
          <w:rFonts w:ascii="Arial" w:eastAsia="Times New Roman" w:hAnsi="Arial" w:cs="Arial"/>
          <w:bCs/>
          <w:sz w:val="20"/>
          <w:szCs w:val="20"/>
          <w:lang w:eastAsia="en-AU"/>
        </w:rPr>
        <w:t xml:space="preserve"> Outcome measure will be </w:t>
      </w:r>
      <w:r w:rsidR="00747C14">
        <w:rPr>
          <w:rFonts w:ascii="Arial" w:eastAsia="Times New Roman" w:hAnsi="Arial" w:cs="Arial"/>
          <w:bCs/>
          <w:sz w:val="20"/>
          <w:szCs w:val="20"/>
          <w:lang w:eastAsia="en-AU"/>
        </w:rPr>
        <w:t xml:space="preserve">assessed </w:t>
      </w:r>
      <w:r>
        <w:rPr>
          <w:rFonts w:ascii="Arial" w:eastAsia="Times New Roman" w:hAnsi="Arial" w:cs="Arial"/>
          <w:bCs/>
          <w:sz w:val="20"/>
          <w:szCs w:val="20"/>
          <w:lang w:eastAsia="en-AU"/>
        </w:rPr>
        <w:t xml:space="preserve">before and after the intervention </w:t>
      </w:r>
      <w:r w:rsidR="00747C14">
        <w:rPr>
          <w:rFonts w:ascii="Arial" w:eastAsia="Times New Roman" w:hAnsi="Arial" w:cs="Arial"/>
          <w:bCs/>
          <w:sz w:val="20"/>
          <w:szCs w:val="20"/>
          <w:lang w:eastAsia="en-AU"/>
        </w:rPr>
        <w:t xml:space="preserve">and control </w:t>
      </w:r>
      <w:r>
        <w:rPr>
          <w:rFonts w:ascii="Arial" w:eastAsia="Times New Roman" w:hAnsi="Arial" w:cs="Arial"/>
          <w:bCs/>
          <w:sz w:val="20"/>
          <w:szCs w:val="20"/>
          <w:lang w:eastAsia="en-AU"/>
        </w:rPr>
        <w:t xml:space="preserve">period to evaluate changes in </w:t>
      </w:r>
      <w:r w:rsidR="00155E26">
        <w:rPr>
          <w:rFonts w:ascii="Arial" w:eastAsia="Times New Roman" w:hAnsi="Arial" w:cs="Arial"/>
          <w:bCs/>
          <w:sz w:val="20"/>
          <w:szCs w:val="20"/>
          <w:lang w:eastAsia="en-AU"/>
        </w:rPr>
        <w:t xml:space="preserve">parameters of </w:t>
      </w:r>
      <w:r>
        <w:rPr>
          <w:rFonts w:ascii="Arial" w:eastAsia="Times New Roman" w:hAnsi="Arial" w:cs="Arial"/>
          <w:bCs/>
          <w:sz w:val="20"/>
          <w:szCs w:val="20"/>
          <w:lang w:eastAsia="en-AU"/>
        </w:rPr>
        <w:t>health</w:t>
      </w:r>
      <w:r w:rsidR="00155E26">
        <w:rPr>
          <w:rFonts w:ascii="Arial" w:eastAsia="Times New Roman" w:hAnsi="Arial" w:cs="Arial"/>
          <w:bCs/>
          <w:sz w:val="20"/>
          <w:szCs w:val="20"/>
          <w:lang w:eastAsia="en-AU"/>
        </w:rPr>
        <w:t xml:space="preserve"> and fitness, and feasibility data</w:t>
      </w:r>
      <w:r w:rsidR="00747C14">
        <w:rPr>
          <w:rFonts w:ascii="Arial" w:eastAsia="Times New Roman" w:hAnsi="Arial" w:cs="Arial"/>
          <w:bCs/>
          <w:sz w:val="20"/>
          <w:szCs w:val="20"/>
          <w:lang w:eastAsia="en-AU"/>
        </w:rPr>
        <w:t xml:space="preserve"> will </w:t>
      </w:r>
      <w:r w:rsidR="00DA39B7">
        <w:rPr>
          <w:rFonts w:ascii="Arial" w:eastAsia="Times New Roman" w:hAnsi="Arial" w:cs="Arial"/>
          <w:bCs/>
          <w:sz w:val="20"/>
          <w:szCs w:val="20"/>
          <w:lang w:eastAsia="en-AU"/>
        </w:rPr>
        <w:t xml:space="preserve">also </w:t>
      </w:r>
      <w:r w:rsidR="00747C14">
        <w:rPr>
          <w:rFonts w:ascii="Arial" w:eastAsia="Times New Roman" w:hAnsi="Arial" w:cs="Arial"/>
          <w:bCs/>
          <w:sz w:val="20"/>
          <w:szCs w:val="20"/>
          <w:lang w:eastAsia="en-AU"/>
        </w:rPr>
        <w:t>be collected. These data</w:t>
      </w:r>
      <w:r w:rsidR="00155E26">
        <w:rPr>
          <w:rFonts w:ascii="Arial" w:eastAsia="Times New Roman" w:hAnsi="Arial" w:cs="Arial"/>
          <w:bCs/>
          <w:sz w:val="20"/>
          <w:szCs w:val="20"/>
          <w:lang w:eastAsia="en-AU"/>
        </w:rPr>
        <w:t xml:space="preserve"> will be used to support a fully powered RCT in the future.</w:t>
      </w:r>
    </w:p>
    <w:p w14:paraId="56A2A801" w14:textId="77777777" w:rsidR="00D50C05" w:rsidRPr="0039024E" w:rsidRDefault="00D50C05" w:rsidP="004E2F14">
      <w:pPr>
        <w:spacing w:after="120" w:line="240" w:lineRule="auto"/>
        <w:ind w:left="567"/>
        <w:rPr>
          <w:rFonts w:ascii="Arial" w:eastAsia="Times New Roman" w:hAnsi="Arial" w:cs="Times New Roman"/>
          <w:sz w:val="20"/>
          <w:szCs w:val="24"/>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634"/>
      </w:tblGrid>
      <w:tr w:rsidR="00D50C05" w:rsidRPr="0039024E" w14:paraId="4F6651C1" w14:textId="77777777" w:rsidTr="00F12D0B">
        <w:tc>
          <w:tcPr>
            <w:tcW w:w="9634" w:type="dxa"/>
            <w:shd w:val="clear" w:color="auto" w:fill="C6D9F1"/>
          </w:tcPr>
          <w:p w14:paraId="3914008F"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r w:rsidRPr="0039024E">
              <w:rPr>
                <w:rFonts w:ascii="Arial" w:eastAsia="Times New Roman" w:hAnsi="Arial" w:cs="Arial"/>
                <w:b/>
                <w:sz w:val="24"/>
                <w:szCs w:val="20"/>
                <w:lang w:val="en-US"/>
              </w:rPr>
              <w:br w:type="page"/>
            </w:r>
            <w:bookmarkStart w:id="1" w:name="_Toc20918745"/>
            <w:r>
              <w:rPr>
                <w:rFonts w:ascii="Arial" w:eastAsia="Times New Roman" w:hAnsi="Arial" w:cs="Arial"/>
                <w:b/>
                <w:sz w:val="24"/>
                <w:szCs w:val="20"/>
                <w:lang w:val="en-US"/>
              </w:rPr>
              <w:t xml:space="preserve">2 </w:t>
            </w:r>
            <w:r w:rsidRPr="0039024E">
              <w:rPr>
                <w:rFonts w:ascii="Arial" w:eastAsia="Times New Roman" w:hAnsi="Arial" w:cs="Arial"/>
                <w:b/>
                <w:sz w:val="24"/>
                <w:szCs w:val="20"/>
                <w:lang w:val="en-US"/>
              </w:rPr>
              <w:t>Rationale / Background</w:t>
            </w:r>
            <w:bookmarkEnd w:id="1"/>
          </w:p>
        </w:tc>
      </w:tr>
    </w:tbl>
    <w:p w14:paraId="235B30DB" w14:textId="32E84ACE"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The liver is a complex organ with significant roles in synthesising substances such as fats, proteins and cholesterol and breaking down waste products.</w:t>
      </w:r>
      <w:r w:rsidR="00B62212">
        <w:rPr>
          <w:rFonts w:ascii="Arial" w:eastAsia="Times New Roman" w:hAnsi="Arial" w:cs="Arial"/>
          <w:bCs/>
          <w:noProof/>
          <w:sz w:val="20"/>
          <w:szCs w:val="20"/>
          <w:vertAlign w:val="superscript"/>
          <w:lang w:eastAsia="en-AU"/>
        </w:rPr>
        <w:t>1</w:t>
      </w:r>
      <w:r w:rsidRPr="0039024E">
        <w:rPr>
          <w:rFonts w:ascii="Arial" w:eastAsia="Times New Roman" w:hAnsi="Arial" w:cs="Arial"/>
          <w:bCs/>
          <w:sz w:val="20"/>
          <w:szCs w:val="20"/>
          <w:lang w:eastAsia="en-AU"/>
        </w:rPr>
        <w:t xml:space="preserve"> The liver is also required for metabolism and vitamin storage.</w:t>
      </w:r>
      <w:r w:rsidR="00B62212">
        <w:rPr>
          <w:rFonts w:ascii="Arial" w:eastAsia="Times New Roman" w:hAnsi="Arial" w:cs="Arial"/>
          <w:bCs/>
          <w:noProof/>
          <w:sz w:val="20"/>
          <w:szCs w:val="20"/>
          <w:vertAlign w:val="superscript"/>
          <w:lang w:eastAsia="en-AU"/>
        </w:rPr>
        <w:t>1</w:t>
      </w:r>
      <w:r w:rsidRPr="0039024E">
        <w:rPr>
          <w:rFonts w:ascii="Arial" w:eastAsia="Times New Roman" w:hAnsi="Arial" w:cs="Arial"/>
          <w:bCs/>
          <w:sz w:val="20"/>
          <w:szCs w:val="20"/>
          <w:lang w:eastAsia="en-AU"/>
        </w:rPr>
        <w:t xml:space="preserve"> However, the liver is at risk of diseases that affect its </w:t>
      </w:r>
      <w:proofErr w:type="gramStart"/>
      <w:r w:rsidRPr="0039024E">
        <w:rPr>
          <w:rFonts w:ascii="Arial" w:eastAsia="Times New Roman" w:hAnsi="Arial" w:cs="Arial"/>
          <w:bCs/>
          <w:sz w:val="20"/>
          <w:szCs w:val="20"/>
          <w:lang w:eastAsia="en-AU"/>
        </w:rPr>
        <w:t>function</w:t>
      </w:r>
      <w:proofErr w:type="gramEnd"/>
      <w:r w:rsidRPr="0039024E">
        <w:rPr>
          <w:rFonts w:ascii="Arial" w:eastAsia="Times New Roman" w:hAnsi="Arial" w:cs="Arial"/>
          <w:bCs/>
          <w:sz w:val="20"/>
          <w:szCs w:val="20"/>
          <w:lang w:eastAsia="en-AU"/>
        </w:rPr>
        <w:t xml:space="preserve"> and </w:t>
      </w:r>
      <w:r w:rsidR="00DA39B7">
        <w:rPr>
          <w:rFonts w:ascii="Arial" w:eastAsia="Times New Roman" w:hAnsi="Arial" w:cs="Arial"/>
          <w:bCs/>
          <w:sz w:val="20"/>
          <w:szCs w:val="20"/>
          <w:lang w:eastAsia="en-AU"/>
        </w:rPr>
        <w:t xml:space="preserve">these </w:t>
      </w:r>
      <w:r w:rsidRPr="0039024E">
        <w:rPr>
          <w:rFonts w:ascii="Arial" w:eastAsia="Times New Roman" w:hAnsi="Arial" w:cs="Arial"/>
          <w:bCs/>
          <w:sz w:val="20"/>
          <w:szCs w:val="20"/>
          <w:lang w:eastAsia="en-AU"/>
        </w:rPr>
        <w:t>can have severe physiological consequences.</w:t>
      </w:r>
      <w:r w:rsidRPr="0039024E">
        <w:rPr>
          <w:rFonts w:ascii="Arial" w:eastAsia="Times New Roman" w:hAnsi="Arial" w:cs="Arial"/>
          <w:bCs/>
          <w:noProof/>
          <w:sz w:val="20"/>
          <w:szCs w:val="20"/>
          <w:vertAlign w:val="superscript"/>
          <w:lang w:eastAsia="en-AU"/>
        </w:rPr>
        <w:t xml:space="preserve"> 2</w:t>
      </w:r>
      <w:r w:rsidRPr="0039024E">
        <w:rPr>
          <w:rFonts w:ascii="Arial" w:eastAsia="Times New Roman" w:hAnsi="Arial" w:cs="Arial"/>
          <w:bCs/>
          <w:sz w:val="20"/>
          <w:szCs w:val="20"/>
          <w:lang w:eastAsia="en-AU"/>
        </w:rPr>
        <w:t xml:space="preserve"> </w:t>
      </w:r>
      <w:r w:rsidR="00C24351">
        <w:rPr>
          <w:rFonts w:ascii="Arial" w:eastAsia="Times New Roman" w:hAnsi="Arial" w:cs="Arial"/>
          <w:bCs/>
          <w:sz w:val="20"/>
          <w:szCs w:val="20"/>
          <w:lang w:eastAsia="en-AU"/>
        </w:rPr>
        <w:t>One of the many consequences is sarcopenia, which is muscle atrophy and functional decline, which can finally result in frailty.</w:t>
      </w:r>
      <w:r w:rsidR="007845B1">
        <w:rPr>
          <w:rFonts w:ascii="Arial" w:eastAsia="Times New Roman" w:hAnsi="Arial" w:cs="Arial"/>
          <w:bCs/>
          <w:sz w:val="20"/>
          <w:szCs w:val="20"/>
          <w:vertAlign w:val="superscript"/>
          <w:lang w:eastAsia="en-AU"/>
        </w:rPr>
        <w:t>9,10</w:t>
      </w:r>
    </w:p>
    <w:p w14:paraId="065AD1FB" w14:textId="7339C6D4" w:rsidR="007511D3" w:rsidRDefault="007511D3"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Exercise programs </w:t>
      </w:r>
      <w:r>
        <w:rPr>
          <w:rFonts w:ascii="Arial" w:eastAsia="Times New Roman" w:hAnsi="Arial" w:cs="Arial"/>
          <w:bCs/>
          <w:sz w:val="20"/>
          <w:szCs w:val="20"/>
          <w:lang w:eastAsia="en-AU"/>
        </w:rPr>
        <w:t>have been found to</w:t>
      </w:r>
      <w:r w:rsidRPr="0039024E">
        <w:rPr>
          <w:rFonts w:ascii="Arial" w:eastAsia="Times New Roman" w:hAnsi="Arial" w:cs="Arial"/>
          <w:bCs/>
          <w:sz w:val="20"/>
          <w:szCs w:val="20"/>
          <w:lang w:eastAsia="en-AU"/>
        </w:rPr>
        <w:t xml:space="preserve"> improve the health</w:t>
      </w:r>
      <w:r>
        <w:rPr>
          <w:rFonts w:ascii="Arial" w:eastAsia="Times New Roman" w:hAnsi="Arial" w:cs="Arial"/>
          <w:bCs/>
          <w:sz w:val="20"/>
          <w:szCs w:val="20"/>
          <w:lang w:eastAsia="en-AU"/>
        </w:rPr>
        <w:t xml:space="preserve"> and fitness</w:t>
      </w:r>
      <w:r w:rsidRPr="0039024E">
        <w:rPr>
          <w:rFonts w:ascii="Arial" w:eastAsia="Times New Roman" w:hAnsi="Arial" w:cs="Arial"/>
          <w:bCs/>
          <w:sz w:val="20"/>
          <w:szCs w:val="20"/>
          <w:lang w:eastAsia="en-AU"/>
        </w:rPr>
        <w:t xml:space="preserve"> of people with CLD</w:t>
      </w:r>
      <w:r>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Combined aerobic an</w:t>
      </w:r>
      <w:r>
        <w:rPr>
          <w:rFonts w:ascii="Arial" w:eastAsia="Times New Roman" w:hAnsi="Arial" w:cs="Arial"/>
          <w:bCs/>
          <w:sz w:val="20"/>
          <w:szCs w:val="20"/>
          <w:lang w:eastAsia="en-AU"/>
        </w:rPr>
        <w:t>d strength exercise programs have been found to</w:t>
      </w:r>
      <w:r w:rsidRPr="0039024E">
        <w:rPr>
          <w:rFonts w:ascii="Arial" w:eastAsia="Times New Roman" w:hAnsi="Arial" w:cs="Arial"/>
          <w:bCs/>
          <w:sz w:val="20"/>
          <w:szCs w:val="20"/>
          <w:lang w:eastAsia="en-AU"/>
        </w:rPr>
        <w:t xml:space="preserve"> reduce muscle sarcopenia and improve aerobic capacity in people with chronic liver disease.</w:t>
      </w:r>
      <w:r w:rsidR="007845B1">
        <w:rPr>
          <w:rFonts w:ascii="Arial" w:eastAsia="Times New Roman" w:hAnsi="Arial" w:cs="Arial"/>
          <w:bCs/>
          <w:noProof/>
          <w:sz w:val="20"/>
          <w:szCs w:val="20"/>
          <w:vertAlign w:val="superscript"/>
          <w:lang w:eastAsia="en-AU"/>
        </w:rPr>
        <w:t>2-6</w:t>
      </w:r>
      <w:r w:rsidRPr="0039024E">
        <w:rPr>
          <w:rFonts w:ascii="Arial" w:eastAsia="Times New Roman" w:hAnsi="Arial" w:cs="Arial"/>
          <w:bCs/>
          <w:sz w:val="20"/>
          <w:szCs w:val="20"/>
          <w:lang w:eastAsia="en-AU"/>
        </w:rPr>
        <w:t xml:space="preserve"> Franco et al</w:t>
      </w:r>
      <w:r w:rsidR="00F92AE4">
        <w:rPr>
          <w:rFonts w:ascii="Arial" w:eastAsia="Times New Roman" w:hAnsi="Arial" w:cs="Arial"/>
          <w:bCs/>
          <w:noProof/>
          <w:sz w:val="20"/>
          <w:szCs w:val="20"/>
          <w:vertAlign w:val="superscript"/>
          <w:lang w:eastAsia="en-AU"/>
        </w:rPr>
        <w:t>6</w:t>
      </w:r>
      <w:r>
        <w:rPr>
          <w:rFonts w:ascii="Arial" w:eastAsia="Times New Roman" w:hAnsi="Arial" w:cs="Arial"/>
          <w:bCs/>
          <w:sz w:val="20"/>
          <w:szCs w:val="20"/>
          <w:lang w:eastAsia="en-AU"/>
        </w:rPr>
        <w:t xml:space="preserve"> observed that aerobic training can</w:t>
      </w:r>
      <w:r w:rsidRPr="0039024E">
        <w:rPr>
          <w:rFonts w:ascii="Arial" w:eastAsia="Times New Roman" w:hAnsi="Arial" w:cs="Arial"/>
          <w:bCs/>
          <w:sz w:val="20"/>
          <w:szCs w:val="20"/>
          <w:lang w:eastAsia="en-AU"/>
        </w:rPr>
        <w:t xml:space="preserve"> reverse liver fibrosis in </w:t>
      </w:r>
      <w:r w:rsidRPr="0039024E">
        <w:rPr>
          <w:rFonts w:ascii="Arial" w:eastAsia="Times New Roman" w:hAnsi="Arial" w:cs="Arial"/>
          <w:bCs/>
          <w:sz w:val="20"/>
          <w:szCs w:val="20"/>
          <w:lang w:eastAsia="en-AU"/>
        </w:rPr>
        <w:lastRenderedPageBreak/>
        <w:t>people with metabolic associated fatty liver disease. Furthermore, body mass index was found to decrease in exercise participants with metabolic associated fatty liver disease.</w:t>
      </w:r>
      <w:r w:rsidRPr="00DE4EE1">
        <w:rPr>
          <w:rFonts w:ascii="Arial" w:eastAsia="Times New Roman" w:hAnsi="Arial" w:cs="Arial"/>
          <w:bCs/>
          <w:noProof/>
          <w:sz w:val="20"/>
          <w:szCs w:val="20"/>
          <w:vertAlign w:val="superscript"/>
          <w:lang w:eastAsia="en-AU"/>
        </w:rPr>
        <w:t xml:space="preserve"> 11, 12</w:t>
      </w:r>
      <w:r w:rsidRPr="0039024E">
        <w:rPr>
          <w:rFonts w:ascii="Arial" w:eastAsia="Times New Roman" w:hAnsi="Arial" w:cs="Arial"/>
          <w:bCs/>
          <w:sz w:val="20"/>
          <w:szCs w:val="20"/>
          <w:lang w:eastAsia="en-AU"/>
        </w:rPr>
        <w:t xml:space="preserve"> </w:t>
      </w:r>
      <w:r>
        <w:rPr>
          <w:rFonts w:ascii="Arial" w:eastAsia="Times New Roman" w:hAnsi="Arial" w:cs="Arial"/>
          <w:bCs/>
          <w:sz w:val="20"/>
          <w:szCs w:val="20"/>
          <w:lang w:eastAsia="en-AU"/>
        </w:rPr>
        <w:t xml:space="preserve">However, </w:t>
      </w:r>
      <w:r w:rsidRPr="0039024E">
        <w:rPr>
          <w:rFonts w:ascii="Arial" w:eastAsia="Times New Roman" w:hAnsi="Arial" w:cs="Arial"/>
          <w:bCs/>
          <w:sz w:val="20"/>
          <w:szCs w:val="20"/>
          <w:lang w:eastAsia="en-AU"/>
        </w:rPr>
        <w:t>these</w:t>
      </w:r>
      <w:r>
        <w:rPr>
          <w:rFonts w:ascii="Arial" w:eastAsia="Times New Roman" w:hAnsi="Arial" w:cs="Arial"/>
          <w:bCs/>
          <w:sz w:val="20"/>
          <w:szCs w:val="20"/>
          <w:lang w:eastAsia="en-AU"/>
        </w:rPr>
        <w:t xml:space="preserve"> findings </w:t>
      </w:r>
      <w:r w:rsidR="00DA39B7">
        <w:rPr>
          <w:rFonts w:ascii="Arial" w:eastAsia="Times New Roman" w:hAnsi="Arial" w:cs="Arial"/>
          <w:bCs/>
          <w:sz w:val="20"/>
          <w:szCs w:val="20"/>
          <w:lang w:eastAsia="en-AU"/>
        </w:rPr>
        <w:t>have</w:t>
      </w:r>
      <w:r>
        <w:rPr>
          <w:rFonts w:ascii="Arial" w:eastAsia="Times New Roman" w:hAnsi="Arial" w:cs="Arial"/>
          <w:bCs/>
          <w:sz w:val="20"/>
          <w:szCs w:val="20"/>
          <w:lang w:eastAsia="en-AU"/>
        </w:rPr>
        <w:t xml:space="preserve"> all</w:t>
      </w:r>
      <w:r w:rsidR="00DA39B7">
        <w:rPr>
          <w:rFonts w:ascii="Arial" w:eastAsia="Times New Roman" w:hAnsi="Arial" w:cs="Arial"/>
          <w:bCs/>
          <w:sz w:val="20"/>
          <w:szCs w:val="20"/>
          <w:lang w:eastAsia="en-AU"/>
        </w:rPr>
        <w:t xml:space="preserve"> been</w:t>
      </w:r>
      <w:r>
        <w:rPr>
          <w:rFonts w:ascii="Arial" w:eastAsia="Times New Roman" w:hAnsi="Arial" w:cs="Arial"/>
          <w:bCs/>
          <w:sz w:val="20"/>
          <w:szCs w:val="20"/>
          <w:lang w:eastAsia="en-AU"/>
        </w:rPr>
        <w:t xml:space="preserve"> derived from</w:t>
      </w:r>
      <w:r w:rsidRPr="0039024E">
        <w:rPr>
          <w:rFonts w:ascii="Arial" w:eastAsia="Times New Roman" w:hAnsi="Arial" w:cs="Arial"/>
          <w:bCs/>
          <w:sz w:val="20"/>
          <w:szCs w:val="20"/>
          <w:lang w:eastAsia="en-AU"/>
        </w:rPr>
        <w:t xml:space="preserve"> in-person</w:t>
      </w:r>
      <w:r>
        <w:rPr>
          <w:rFonts w:ascii="Arial" w:eastAsia="Times New Roman" w:hAnsi="Arial" w:cs="Arial"/>
          <w:bCs/>
          <w:sz w:val="20"/>
          <w:szCs w:val="20"/>
          <w:lang w:eastAsia="en-AU"/>
        </w:rPr>
        <w:t>,</w:t>
      </w:r>
      <w:r w:rsidRPr="0039024E">
        <w:rPr>
          <w:rFonts w:ascii="Arial" w:eastAsia="Times New Roman" w:hAnsi="Arial" w:cs="Arial"/>
          <w:bCs/>
          <w:sz w:val="20"/>
          <w:szCs w:val="20"/>
          <w:lang w:eastAsia="en-AU"/>
        </w:rPr>
        <w:t xml:space="preserve"> centre-based programs</w:t>
      </w:r>
      <w:r>
        <w:rPr>
          <w:rFonts w:ascii="Arial" w:eastAsia="Times New Roman" w:hAnsi="Arial" w:cs="Arial"/>
          <w:bCs/>
          <w:sz w:val="20"/>
          <w:szCs w:val="20"/>
          <w:lang w:eastAsia="en-AU"/>
        </w:rPr>
        <w:t>, which</w:t>
      </w:r>
      <w:r w:rsidRPr="0039024E">
        <w:rPr>
          <w:rFonts w:ascii="Arial" w:eastAsia="Times New Roman" w:hAnsi="Arial" w:cs="Arial"/>
          <w:bCs/>
          <w:sz w:val="20"/>
          <w:szCs w:val="20"/>
          <w:lang w:eastAsia="en-AU"/>
        </w:rPr>
        <w:t xml:space="preserve"> can be difficult to access for people with chronic disease.</w:t>
      </w:r>
      <w:r w:rsidRPr="00DE4EE1">
        <w:rPr>
          <w:rFonts w:ascii="Arial" w:eastAsia="Times New Roman" w:hAnsi="Arial" w:cs="Arial"/>
          <w:bCs/>
          <w:noProof/>
          <w:sz w:val="20"/>
          <w:szCs w:val="20"/>
          <w:vertAlign w:val="superscript"/>
          <w:lang w:eastAsia="en-AU"/>
        </w:rPr>
        <w:t>1</w:t>
      </w:r>
      <w:r w:rsidR="00102C14">
        <w:rPr>
          <w:rFonts w:ascii="Arial" w:eastAsia="Times New Roman" w:hAnsi="Arial" w:cs="Arial"/>
          <w:bCs/>
          <w:noProof/>
          <w:sz w:val="20"/>
          <w:szCs w:val="20"/>
          <w:vertAlign w:val="superscript"/>
          <w:lang w:eastAsia="en-AU"/>
        </w:rPr>
        <w:t>3</w:t>
      </w:r>
      <w:r w:rsidRPr="00DE4EE1">
        <w:rPr>
          <w:rFonts w:ascii="Arial" w:eastAsia="Times New Roman" w:hAnsi="Arial" w:cs="Arial"/>
          <w:bCs/>
          <w:noProof/>
          <w:sz w:val="20"/>
          <w:szCs w:val="20"/>
          <w:vertAlign w:val="superscript"/>
          <w:lang w:eastAsia="en-AU"/>
        </w:rPr>
        <w:t>,1</w:t>
      </w:r>
      <w:r w:rsidR="00102C14">
        <w:rPr>
          <w:rFonts w:ascii="Arial" w:eastAsia="Times New Roman" w:hAnsi="Arial" w:cs="Arial"/>
          <w:bCs/>
          <w:noProof/>
          <w:sz w:val="20"/>
          <w:szCs w:val="20"/>
          <w:vertAlign w:val="superscript"/>
          <w:lang w:eastAsia="en-AU"/>
        </w:rPr>
        <w:t>4</w:t>
      </w:r>
      <w:r w:rsidRPr="0039024E">
        <w:rPr>
          <w:rFonts w:ascii="Arial" w:eastAsia="Times New Roman" w:hAnsi="Arial" w:cs="Arial"/>
          <w:bCs/>
          <w:sz w:val="20"/>
          <w:szCs w:val="20"/>
          <w:lang w:eastAsia="en-AU"/>
        </w:rPr>
        <w:t xml:space="preserve"> Conversely, telehealth exercise programs </w:t>
      </w:r>
      <w:r w:rsidR="004761F0">
        <w:rPr>
          <w:rFonts w:ascii="Arial" w:eastAsia="Times New Roman" w:hAnsi="Arial" w:cs="Arial"/>
          <w:bCs/>
          <w:sz w:val="20"/>
          <w:szCs w:val="20"/>
          <w:lang w:eastAsia="en-AU"/>
        </w:rPr>
        <w:t xml:space="preserve">(telerehabilitation) </w:t>
      </w:r>
      <w:r w:rsidRPr="0039024E">
        <w:rPr>
          <w:rFonts w:ascii="Arial" w:eastAsia="Times New Roman" w:hAnsi="Arial" w:cs="Arial"/>
          <w:bCs/>
          <w:sz w:val="20"/>
          <w:szCs w:val="20"/>
          <w:lang w:eastAsia="en-AU"/>
        </w:rPr>
        <w:t>can be prescribed where participants can complete an exercise program from home with remote guidance from an exercise supervisor.</w:t>
      </w:r>
      <w:r w:rsidR="00CB64E0">
        <w:rPr>
          <w:rFonts w:ascii="Arial" w:eastAsia="Times New Roman" w:hAnsi="Arial" w:cs="Arial"/>
          <w:bCs/>
          <w:noProof/>
          <w:sz w:val="20"/>
          <w:szCs w:val="20"/>
          <w:vertAlign w:val="superscript"/>
          <w:lang w:eastAsia="en-AU"/>
        </w:rPr>
        <w:t>15</w:t>
      </w:r>
      <w:r w:rsidRPr="0039024E">
        <w:rPr>
          <w:rFonts w:ascii="Arial" w:eastAsia="Times New Roman" w:hAnsi="Arial" w:cs="Arial"/>
          <w:bCs/>
          <w:sz w:val="20"/>
          <w:szCs w:val="20"/>
          <w:lang w:eastAsia="en-AU"/>
        </w:rPr>
        <w:t xml:space="preserve"> Telerehabilitation has been shown to be safe and can offer a similar improvement in health to that of centre-based programs for people with chronic cardiac or pulmonary disease.</w:t>
      </w:r>
      <w:r w:rsidR="00CB64E0">
        <w:rPr>
          <w:rFonts w:ascii="Arial" w:eastAsia="Times New Roman" w:hAnsi="Arial" w:cs="Arial"/>
          <w:bCs/>
          <w:sz w:val="20"/>
          <w:szCs w:val="20"/>
          <w:vertAlign w:val="superscript"/>
          <w:lang w:eastAsia="en-AU"/>
        </w:rPr>
        <w:t>7,8</w:t>
      </w:r>
      <w:r w:rsidRPr="0039024E">
        <w:rPr>
          <w:rFonts w:ascii="Arial" w:eastAsia="Times New Roman" w:hAnsi="Arial" w:cs="Arial"/>
          <w:bCs/>
          <w:sz w:val="20"/>
          <w:szCs w:val="20"/>
          <w:lang w:eastAsia="en-AU"/>
        </w:rPr>
        <w:t xml:space="preserve"> Despite the promising evidence for telerehabilitation, this mode of exercise has not been trialled in people with CLD. </w:t>
      </w:r>
    </w:p>
    <w:p w14:paraId="4DEFE60A" w14:textId="0A8DA86F" w:rsidR="007511D3" w:rsidRDefault="007511D3"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 xml:space="preserve">At </w:t>
      </w:r>
      <w:r w:rsidRPr="0039024E">
        <w:rPr>
          <w:rFonts w:ascii="Arial" w:eastAsia="Times New Roman" w:hAnsi="Arial" w:cs="Arial"/>
          <w:bCs/>
          <w:sz w:val="20"/>
          <w:szCs w:val="20"/>
          <w:lang w:eastAsia="en-AU"/>
        </w:rPr>
        <w:t>Fiona Stanley Hospital</w:t>
      </w:r>
      <w:r>
        <w:rPr>
          <w:rFonts w:ascii="Arial" w:eastAsia="Times New Roman" w:hAnsi="Arial" w:cs="Arial"/>
          <w:bCs/>
          <w:sz w:val="20"/>
          <w:szCs w:val="20"/>
          <w:lang w:eastAsia="en-AU"/>
        </w:rPr>
        <w:t>,</w:t>
      </w:r>
      <w:r w:rsidRPr="0039024E">
        <w:rPr>
          <w:rFonts w:ascii="Arial" w:eastAsia="Times New Roman" w:hAnsi="Arial" w:cs="Arial"/>
          <w:bCs/>
          <w:sz w:val="20"/>
          <w:szCs w:val="20"/>
          <w:lang w:eastAsia="en-AU"/>
        </w:rPr>
        <w:t xml:space="preserve"> outpatients with CLD are given a pamphlet that guides </w:t>
      </w:r>
      <w:r>
        <w:rPr>
          <w:rFonts w:ascii="Arial" w:eastAsia="Times New Roman" w:hAnsi="Arial" w:cs="Arial"/>
          <w:bCs/>
          <w:sz w:val="20"/>
          <w:szCs w:val="20"/>
          <w:lang w:eastAsia="en-AU"/>
        </w:rPr>
        <w:t>self-</w:t>
      </w:r>
      <w:r w:rsidRPr="0039024E">
        <w:rPr>
          <w:rFonts w:ascii="Arial" w:eastAsia="Times New Roman" w:hAnsi="Arial" w:cs="Arial"/>
          <w:bCs/>
          <w:sz w:val="20"/>
          <w:szCs w:val="20"/>
          <w:lang w:eastAsia="en-AU"/>
        </w:rPr>
        <w:t xml:space="preserve">management of their condition to prevent decompensation of CLD. </w:t>
      </w:r>
      <w:r>
        <w:rPr>
          <w:rFonts w:ascii="Arial" w:eastAsia="Times New Roman" w:hAnsi="Arial" w:cs="Arial"/>
          <w:bCs/>
          <w:sz w:val="20"/>
          <w:szCs w:val="20"/>
          <w:lang w:eastAsia="en-AU"/>
        </w:rPr>
        <w:t>This</w:t>
      </w:r>
      <w:r w:rsidRPr="0039024E">
        <w:rPr>
          <w:rFonts w:ascii="Arial" w:eastAsia="Times New Roman" w:hAnsi="Arial" w:cs="Arial"/>
          <w:bCs/>
          <w:sz w:val="20"/>
          <w:szCs w:val="20"/>
          <w:lang w:eastAsia="en-AU"/>
        </w:rPr>
        <w:t xml:space="preserve"> includes appropriate nutrition, taking prescribed medications, completing blood tests, maintaining bone health, and recommendation to complete 150 minutes of exercise a week.</w:t>
      </w:r>
      <w:r w:rsidR="00551767">
        <w:rPr>
          <w:rFonts w:ascii="Arial" w:eastAsia="Times New Roman" w:hAnsi="Arial" w:cs="Arial"/>
          <w:bCs/>
          <w:sz w:val="20"/>
          <w:szCs w:val="20"/>
          <w:vertAlign w:val="superscript"/>
          <w:lang w:eastAsia="en-AU"/>
        </w:rPr>
        <w:t>16</w:t>
      </w:r>
      <w:r w:rsidRPr="0039024E">
        <w:rPr>
          <w:rFonts w:ascii="Arial" w:eastAsia="Times New Roman" w:hAnsi="Arial" w:cs="Arial"/>
          <w:bCs/>
          <w:sz w:val="20"/>
          <w:szCs w:val="20"/>
          <w:lang w:eastAsia="en-AU"/>
        </w:rPr>
        <w:t xml:space="preserve"> Aerobic, resistance, flexibility and balance exercises are recommended to maintain muscular strength and functional capacity</w:t>
      </w:r>
      <w:r>
        <w:rPr>
          <w:rFonts w:ascii="Arial" w:eastAsia="Times New Roman" w:hAnsi="Arial" w:cs="Arial"/>
          <w:bCs/>
          <w:sz w:val="20"/>
          <w:szCs w:val="20"/>
          <w:lang w:eastAsia="en-AU"/>
        </w:rPr>
        <w:t>, and to</w:t>
      </w:r>
      <w:r w:rsidRPr="0039024E">
        <w:rPr>
          <w:rFonts w:ascii="Arial" w:eastAsia="Times New Roman" w:hAnsi="Arial" w:cs="Arial"/>
          <w:bCs/>
          <w:sz w:val="20"/>
          <w:szCs w:val="20"/>
          <w:lang w:eastAsia="en-AU"/>
        </w:rPr>
        <w:t xml:space="preserve"> minimise frailty</w:t>
      </w:r>
      <w:r w:rsidR="00DA39B7">
        <w:rPr>
          <w:rFonts w:ascii="Arial" w:eastAsia="Times New Roman" w:hAnsi="Arial" w:cs="Arial"/>
          <w:bCs/>
          <w:sz w:val="20"/>
          <w:szCs w:val="20"/>
          <w:lang w:eastAsia="en-AU"/>
        </w:rPr>
        <w:t xml:space="preserve">, however a </w:t>
      </w:r>
      <w:r w:rsidRPr="0039024E">
        <w:rPr>
          <w:rFonts w:ascii="Arial" w:eastAsia="Times New Roman" w:hAnsi="Arial" w:cs="Arial"/>
          <w:bCs/>
          <w:sz w:val="20"/>
          <w:szCs w:val="20"/>
          <w:lang w:eastAsia="en-AU"/>
        </w:rPr>
        <w:t>structured exercise program,</w:t>
      </w:r>
      <w:r w:rsidR="00DA39B7">
        <w:rPr>
          <w:rFonts w:ascii="Arial" w:eastAsia="Times New Roman" w:hAnsi="Arial" w:cs="Arial"/>
          <w:bCs/>
          <w:sz w:val="20"/>
          <w:szCs w:val="20"/>
          <w:lang w:eastAsia="en-AU"/>
        </w:rPr>
        <w:t xml:space="preserve"> is not routinely provided for patients.</w:t>
      </w:r>
      <w:r w:rsidR="00551767">
        <w:rPr>
          <w:rFonts w:ascii="Arial" w:eastAsia="Times New Roman" w:hAnsi="Arial" w:cs="Arial"/>
          <w:bCs/>
          <w:sz w:val="20"/>
          <w:szCs w:val="20"/>
          <w:vertAlign w:val="superscript"/>
          <w:lang w:eastAsia="en-AU"/>
        </w:rPr>
        <w:t>16</w:t>
      </w:r>
      <w:r w:rsidR="00DA39B7">
        <w:rPr>
          <w:rFonts w:ascii="Arial" w:eastAsia="Times New Roman" w:hAnsi="Arial" w:cs="Arial"/>
          <w:bCs/>
          <w:sz w:val="20"/>
          <w:szCs w:val="20"/>
          <w:lang w:eastAsia="en-AU"/>
        </w:rPr>
        <w:t xml:space="preserve"> </w:t>
      </w:r>
    </w:p>
    <w:p w14:paraId="609F95CE" w14:textId="79A15AED" w:rsidR="00DA39B7" w:rsidRDefault="007511D3" w:rsidP="00F12D0B">
      <w:pPr>
        <w:tabs>
          <w:tab w:val="left" w:pos="567"/>
        </w:tabs>
        <w:spacing w:before="240" w:after="120" w:line="240" w:lineRule="auto"/>
        <w:jc w:val="both"/>
        <w:outlineLvl w:val="1"/>
      </w:pPr>
      <w:r w:rsidRPr="0039024E">
        <w:rPr>
          <w:rFonts w:ascii="Arial" w:eastAsia="Times New Roman" w:hAnsi="Arial" w:cs="Arial"/>
          <w:bCs/>
          <w:sz w:val="20"/>
          <w:szCs w:val="20"/>
          <w:lang w:eastAsia="en-AU"/>
        </w:rPr>
        <w:t xml:space="preserve">The purpose of this study is to investigate if </w:t>
      </w:r>
      <w:r>
        <w:rPr>
          <w:rFonts w:ascii="Arial" w:eastAsia="Times New Roman" w:hAnsi="Arial" w:cs="Arial"/>
          <w:bCs/>
          <w:sz w:val="20"/>
          <w:szCs w:val="20"/>
          <w:lang w:eastAsia="en-AU"/>
        </w:rPr>
        <w:t>a</w:t>
      </w:r>
      <w:r w:rsidR="00DA39B7">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telerehabilitation </w:t>
      </w:r>
      <w:r>
        <w:rPr>
          <w:rFonts w:ascii="Arial" w:eastAsia="Times New Roman" w:hAnsi="Arial" w:cs="Arial"/>
          <w:bCs/>
          <w:sz w:val="20"/>
          <w:szCs w:val="20"/>
          <w:lang w:eastAsia="en-AU"/>
        </w:rPr>
        <w:t>program</w:t>
      </w:r>
      <w:r w:rsidR="00DA39B7">
        <w:rPr>
          <w:rFonts w:ascii="Arial" w:eastAsia="Times New Roman" w:hAnsi="Arial" w:cs="Arial"/>
          <w:bCs/>
          <w:sz w:val="20"/>
          <w:szCs w:val="20"/>
          <w:lang w:eastAsia="en-AU"/>
        </w:rPr>
        <w:t>, involving a combination of aerobic and resistance exercise training, is feasible for people with CLD and</w:t>
      </w:r>
      <w:r>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can improve the</w:t>
      </w:r>
      <w:r w:rsidR="00DA39B7">
        <w:rPr>
          <w:rFonts w:ascii="Arial" w:eastAsia="Times New Roman" w:hAnsi="Arial" w:cs="Arial"/>
          <w:bCs/>
          <w:sz w:val="20"/>
          <w:szCs w:val="20"/>
          <w:lang w:eastAsia="en-AU"/>
        </w:rPr>
        <w:t>ir</w:t>
      </w:r>
      <w:r w:rsidRPr="0039024E">
        <w:rPr>
          <w:rFonts w:ascii="Arial" w:eastAsia="Times New Roman" w:hAnsi="Arial" w:cs="Arial"/>
          <w:bCs/>
          <w:sz w:val="20"/>
          <w:szCs w:val="20"/>
          <w:lang w:eastAsia="en-AU"/>
        </w:rPr>
        <w:t xml:space="preserve"> health </w:t>
      </w:r>
      <w:r w:rsidR="00DA39B7">
        <w:rPr>
          <w:rFonts w:ascii="Arial" w:eastAsia="Times New Roman" w:hAnsi="Arial" w:cs="Arial"/>
          <w:bCs/>
          <w:sz w:val="20"/>
          <w:szCs w:val="20"/>
          <w:lang w:eastAsia="en-AU"/>
        </w:rPr>
        <w:t>and fitness.</w:t>
      </w:r>
      <w:r w:rsidRPr="006138AD">
        <w:t xml:space="preserve"> </w:t>
      </w:r>
    </w:p>
    <w:p w14:paraId="4C9B020D" w14:textId="5D3617D4" w:rsidR="007511D3" w:rsidRPr="0039024E" w:rsidRDefault="007511D3"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6138AD">
        <w:rPr>
          <w:rFonts w:ascii="Arial" w:eastAsia="Times New Roman" w:hAnsi="Arial" w:cs="Arial"/>
          <w:bCs/>
          <w:sz w:val="20"/>
          <w:szCs w:val="20"/>
          <w:lang w:eastAsia="en-AU"/>
        </w:rPr>
        <w:t>Microsoft Teams</w:t>
      </w:r>
      <w:r>
        <w:rPr>
          <w:rFonts w:ascii="Arial" w:eastAsia="Times New Roman" w:hAnsi="Arial" w:cs="Arial"/>
          <w:bCs/>
          <w:sz w:val="20"/>
          <w:szCs w:val="20"/>
          <w:lang w:eastAsia="en-AU"/>
        </w:rPr>
        <w:t>® (MS Teams</w:t>
      </w:r>
      <w:proofErr w:type="gramStart"/>
      <w:r>
        <w:rPr>
          <w:rFonts w:ascii="Arial" w:eastAsia="Times New Roman" w:hAnsi="Arial" w:cs="Arial"/>
          <w:bCs/>
          <w:sz w:val="20"/>
          <w:szCs w:val="20"/>
          <w:lang w:eastAsia="en-AU"/>
        </w:rPr>
        <w:t>® )</w:t>
      </w:r>
      <w:proofErr w:type="gramEnd"/>
      <w:r w:rsidRPr="006138AD">
        <w:rPr>
          <w:rFonts w:ascii="Arial" w:eastAsia="Times New Roman" w:hAnsi="Arial" w:cs="Arial"/>
          <w:bCs/>
          <w:sz w:val="20"/>
          <w:szCs w:val="20"/>
          <w:lang w:eastAsia="en-AU"/>
        </w:rPr>
        <w:t xml:space="preserve"> will be used as a telehealth platform to connect the therapist and patient.</w:t>
      </w:r>
      <w:r w:rsidR="00551767">
        <w:rPr>
          <w:rFonts w:ascii="Arial" w:eastAsia="Times New Roman" w:hAnsi="Arial" w:cs="Arial"/>
          <w:bCs/>
          <w:sz w:val="20"/>
          <w:szCs w:val="20"/>
          <w:lang w:eastAsia="en-AU"/>
        </w:rPr>
        <w:t xml:space="preserve"> </w:t>
      </w:r>
      <w:proofErr w:type="spellStart"/>
      <w:r w:rsidR="00551767">
        <w:rPr>
          <w:rFonts w:ascii="Arial" w:eastAsia="Times New Roman" w:hAnsi="Arial" w:cs="Arial"/>
          <w:bCs/>
          <w:sz w:val="20"/>
          <w:szCs w:val="20"/>
          <w:lang w:eastAsia="en-AU"/>
        </w:rPr>
        <w:t>Physitrack</w:t>
      </w:r>
      <w:proofErr w:type="spellEnd"/>
      <w:r w:rsidR="00551767">
        <w:rPr>
          <w:rFonts w:ascii="Arial" w:eastAsia="Times New Roman" w:hAnsi="Arial" w:cs="Arial"/>
          <w:bCs/>
          <w:sz w:val="20"/>
          <w:szCs w:val="20"/>
          <w:lang w:eastAsia="en-AU"/>
        </w:rPr>
        <w:t>® will be used as an adjunct to provide a digital exercise program with pictures for the participants to follow.</w:t>
      </w:r>
    </w:p>
    <w:p w14:paraId="440E94F2" w14:textId="57A6F8D4" w:rsidR="00D50C05" w:rsidRPr="00B23A03" w:rsidRDefault="00D50C05" w:rsidP="00B23A03">
      <w:pPr>
        <w:tabs>
          <w:tab w:val="left" w:pos="567"/>
        </w:tabs>
        <w:spacing w:before="240" w:after="120" w:line="240" w:lineRule="auto"/>
        <w:jc w:val="both"/>
        <w:outlineLvl w:val="1"/>
        <w:rPr>
          <w:rFonts w:ascii="Arial" w:eastAsia="Times New Roman" w:hAnsi="Arial" w:cs="Arial"/>
          <w:bCs/>
          <w:sz w:val="20"/>
          <w:szCs w:val="20"/>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634"/>
      </w:tblGrid>
      <w:tr w:rsidR="00D50C05" w:rsidRPr="0039024E" w14:paraId="626D78A8" w14:textId="77777777" w:rsidTr="00F12D0B">
        <w:tc>
          <w:tcPr>
            <w:tcW w:w="9634" w:type="dxa"/>
            <w:shd w:val="clear" w:color="auto" w:fill="C6D9F1"/>
          </w:tcPr>
          <w:p w14:paraId="7E74D071"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2" w:name="_Toc20918748"/>
            <w:r>
              <w:rPr>
                <w:rFonts w:ascii="Arial" w:eastAsia="Times New Roman" w:hAnsi="Arial" w:cs="Arial"/>
                <w:b/>
                <w:sz w:val="24"/>
                <w:szCs w:val="20"/>
                <w:lang w:val="en-US"/>
              </w:rPr>
              <w:t xml:space="preserve">3 </w:t>
            </w:r>
            <w:r w:rsidRPr="0039024E">
              <w:rPr>
                <w:rFonts w:ascii="Arial" w:eastAsia="Times New Roman" w:hAnsi="Arial" w:cs="Arial"/>
                <w:b/>
                <w:sz w:val="24"/>
                <w:szCs w:val="20"/>
                <w:lang w:val="en-US"/>
              </w:rPr>
              <w:t>Trial Aims / Objectives / Hypotheses</w:t>
            </w:r>
            <w:bookmarkEnd w:id="2"/>
          </w:p>
        </w:tc>
      </w:tr>
    </w:tbl>
    <w:p w14:paraId="1CBABDBE" w14:textId="77777777" w:rsidR="00D50C05" w:rsidRPr="001A43D9" w:rsidRDefault="00D50C05" w:rsidP="00F12D0B">
      <w:pPr>
        <w:spacing w:before="240" w:after="120" w:line="240" w:lineRule="auto"/>
        <w:rPr>
          <w:rFonts w:ascii="Arial" w:eastAsia="Times New Roman" w:hAnsi="Arial" w:cs="Times New Roman"/>
          <w:b/>
          <w:bCs/>
          <w:sz w:val="20"/>
          <w:szCs w:val="24"/>
          <w:lang w:eastAsia="en-AU"/>
        </w:rPr>
      </w:pPr>
      <w:r w:rsidRPr="001A43D9">
        <w:rPr>
          <w:rFonts w:ascii="Arial" w:eastAsia="Times New Roman" w:hAnsi="Arial" w:cs="Times New Roman"/>
          <w:b/>
          <w:bCs/>
          <w:sz w:val="20"/>
          <w:szCs w:val="24"/>
          <w:lang w:eastAsia="en-AU"/>
        </w:rPr>
        <w:t>3.1 Aims and objectives</w:t>
      </w:r>
    </w:p>
    <w:p w14:paraId="430DED67" w14:textId="5BAFC32B" w:rsidR="00D50C05" w:rsidRDefault="00D50C05" w:rsidP="00F12D0B">
      <w:pPr>
        <w:spacing w:before="240"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To evaluate the efficacy and feasibility of </w:t>
      </w:r>
      <w:r>
        <w:rPr>
          <w:rFonts w:ascii="Arial" w:eastAsia="Times New Roman" w:hAnsi="Arial" w:cs="Times New Roman"/>
          <w:sz w:val="20"/>
          <w:szCs w:val="24"/>
          <w:lang w:eastAsia="en-AU"/>
        </w:rPr>
        <w:t>a telerehabilitation</w:t>
      </w:r>
      <w:r w:rsidRPr="0039024E">
        <w:rPr>
          <w:rFonts w:ascii="Arial" w:eastAsia="Times New Roman" w:hAnsi="Arial" w:cs="Times New Roman"/>
          <w:sz w:val="20"/>
          <w:szCs w:val="24"/>
          <w:lang w:eastAsia="en-AU"/>
        </w:rPr>
        <w:t xml:space="preserve"> program </w:t>
      </w:r>
      <w:r>
        <w:rPr>
          <w:rFonts w:ascii="Arial" w:eastAsia="Times New Roman" w:hAnsi="Arial" w:cs="Times New Roman"/>
          <w:sz w:val="20"/>
          <w:szCs w:val="24"/>
          <w:lang w:eastAsia="en-AU"/>
        </w:rPr>
        <w:t>for</w:t>
      </w:r>
      <w:r w:rsidRPr="0039024E">
        <w:rPr>
          <w:rFonts w:ascii="Arial" w:eastAsia="Times New Roman" w:hAnsi="Arial" w:cs="Times New Roman"/>
          <w:sz w:val="20"/>
          <w:szCs w:val="24"/>
          <w:lang w:eastAsia="en-AU"/>
        </w:rPr>
        <w:t xml:space="preserve"> people with chronic liver disease.</w:t>
      </w:r>
    </w:p>
    <w:p w14:paraId="085957EC" w14:textId="77777777" w:rsidR="00D50C05" w:rsidRPr="0039024E" w:rsidRDefault="00D50C05" w:rsidP="00F12D0B">
      <w:pPr>
        <w:spacing w:before="240" w:after="120" w:line="240" w:lineRule="auto"/>
        <w:rPr>
          <w:rFonts w:ascii="Arial" w:eastAsia="Times New Roman" w:hAnsi="Arial" w:cs="Times New Roman"/>
          <w:b/>
          <w:bCs/>
          <w:sz w:val="20"/>
          <w:szCs w:val="24"/>
          <w:lang w:eastAsia="en-AU"/>
        </w:rPr>
      </w:pPr>
      <w:r w:rsidRPr="001A43D9">
        <w:rPr>
          <w:rFonts w:ascii="Arial" w:eastAsia="Times New Roman" w:hAnsi="Arial" w:cs="Times New Roman"/>
          <w:b/>
          <w:bCs/>
          <w:sz w:val="20"/>
          <w:szCs w:val="24"/>
          <w:lang w:eastAsia="en-AU"/>
        </w:rPr>
        <w:t>3.2 Research question</w:t>
      </w:r>
    </w:p>
    <w:p w14:paraId="668EA17E" w14:textId="01D833EB" w:rsidR="00D50C05" w:rsidRDefault="00D50C05" w:rsidP="00F12D0B">
      <w:pPr>
        <w:spacing w:before="240"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In tertiary hospital outpatients with compensated CLD, does an 8-week, </w:t>
      </w:r>
      <w:r w:rsidR="00DA39B7">
        <w:rPr>
          <w:rFonts w:ascii="Arial" w:eastAsia="Times New Roman" w:hAnsi="Arial" w:cs="Times New Roman"/>
          <w:sz w:val="20"/>
          <w:szCs w:val="24"/>
          <w:lang w:eastAsia="en-AU"/>
        </w:rPr>
        <w:t>telerehabilitation</w:t>
      </w:r>
      <w:r w:rsidR="00DA39B7" w:rsidRPr="0039024E" w:rsidDel="00DA39B7">
        <w:rPr>
          <w:rFonts w:ascii="Arial" w:eastAsia="Times New Roman" w:hAnsi="Arial" w:cs="Times New Roman"/>
          <w:sz w:val="20"/>
          <w:szCs w:val="24"/>
          <w:lang w:eastAsia="en-AU"/>
        </w:rPr>
        <w:t xml:space="preserve"> </w:t>
      </w:r>
      <w:r w:rsidRPr="0039024E">
        <w:rPr>
          <w:rFonts w:ascii="Arial" w:eastAsia="Times New Roman" w:hAnsi="Arial" w:cs="Times New Roman"/>
          <w:sz w:val="20"/>
          <w:szCs w:val="24"/>
          <w:lang w:eastAsia="en-AU"/>
        </w:rPr>
        <w:t>program</w:t>
      </w:r>
      <w:r w:rsidR="00DA39B7">
        <w:rPr>
          <w:rFonts w:ascii="Arial" w:eastAsia="Times New Roman" w:hAnsi="Arial" w:cs="Times New Roman"/>
          <w:sz w:val="20"/>
          <w:szCs w:val="24"/>
          <w:lang w:eastAsia="en-AU"/>
        </w:rPr>
        <w:t>,</w:t>
      </w:r>
      <w:r w:rsidRPr="0039024E">
        <w:rPr>
          <w:rFonts w:ascii="Arial" w:eastAsia="Times New Roman" w:hAnsi="Arial" w:cs="Times New Roman"/>
          <w:sz w:val="20"/>
          <w:szCs w:val="24"/>
          <w:lang w:eastAsia="en-AU"/>
        </w:rPr>
        <w:t xml:space="preserve"> </w:t>
      </w:r>
      <w:r w:rsidR="00DA39B7">
        <w:rPr>
          <w:rFonts w:ascii="Arial" w:eastAsia="Times New Roman" w:hAnsi="Arial" w:cs="Times New Roman"/>
          <w:sz w:val="20"/>
          <w:szCs w:val="24"/>
          <w:lang w:eastAsia="en-AU"/>
        </w:rPr>
        <w:t xml:space="preserve">involving a combination of aerobic and resistance exercise, improve </w:t>
      </w:r>
      <w:r w:rsidRPr="0039024E">
        <w:rPr>
          <w:rFonts w:ascii="Arial" w:eastAsia="Times New Roman" w:hAnsi="Arial" w:cs="Times New Roman"/>
          <w:sz w:val="20"/>
          <w:szCs w:val="24"/>
          <w:lang w:eastAsia="en-AU"/>
        </w:rPr>
        <w:t xml:space="preserve">physiological and </w:t>
      </w:r>
      <w:r w:rsidR="00DA39B7">
        <w:rPr>
          <w:rFonts w:ascii="Arial" w:eastAsia="Times New Roman" w:hAnsi="Arial" w:cs="Times New Roman"/>
          <w:sz w:val="20"/>
          <w:szCs w:val="24"/>
          <w:lang w:eastAsia="en-AU"/>
        </w:rPr>
        <w:t>psychosocial</w:t>
      </w:r>
      <w:r w:rsidR="00DA39B7" w:rsidRPr="0039024E">
        <w:rPr>
          <w:rFonts w:ascii="Arial" w:eastAsia="Times New Roman" w:hAnsi="Arial" w:cs="Times New Roman"/>
          <w:sz w:val="20"/>
          <w:szCs w:val="24"/>
          <w:lang w:eastAsia="en-AU"/>
        </w:rPr>
        <w:t xml:space="preserve"> </w:t>
      </w:r>
      <w:r w:rsidRPr="0039024E">
        <w:rPr>
          <w:rFonts w:ascii="Arial" w:eastAsia="Times New Roman" w:hAnsi="Arial" w:cs="Times New Roman"/>
          <w:sz w:val="20"/>
          <w:szCs w:val="24"/>
          <w:lang w:eastAsia="en-AU"/>
        </w:rPr>
        <w:t>measures of health</w:t>
      </w:r>
      <w:r w:rsidR="00DA39B7">
        <w:rPr>
          <w:rFonts w:ascii="Arial" w:eastAsia="Times New Roman" w:hAnsi="Arial" w:cs="Times New Roman"/>
          <w:sz w:val="20"/>
          <w:szCs w:val="24"/>
          <w:lang w:eastAsia="en-AU"/>
        </w:rPr>
        <w:t xml:space="preserve"> and fitness</w:t>
      </w:r>
      <w:r w:rsidRPr="0039024E">
        <w:rPr>
          <w:rFonts w:ascii="Arial" w:eastAsia="Times New Roman" w:hAnsi="Arial" w:cs="Times New Roman"/>
          <w:sz w:val="20"/>
          <w:szCs w:val="24"/>
          <w:lang w:eastAsia="en-AU"/>
        </w:rPr>
        <w:t>, compared to a control group</w:t>
      </w:r>
      <w:r w:rsidR="00DA39B7">
        <w:rPr>
          <w:rFonts w:ascii="Arial" w:eastAsia="Times New Roman" w:hAnsi="Arial" w:cs="Times New Roman"/>
          <w:sz w:val="20"/>
          <w:szCs w:val="24"/>
          <w:lang w:eastAsia="en-AU"/>
        </w:rPr>
        <w:t xml:space="preserve"> receiving usual care</w:t>
      </w:r>
      <w:r w:rsidRPr="0039024E">
        <w:rPr>
          <w:rFonts w:ascii="Arial" w:eastAsia="Times New Roman" w:hAnsi="Arial" w:cs="Times New Roman"/>
          <w:sz w:val="20"/>
          <w:szCs w:val="24"/>
          <w:lang w:eastAsia="en-AU"/>
        </w:rPr>
        <w:t>?</w:t>
      </w:r>
    </w:p>
    <w:p w14:paraId="08D657C9" w14:textId="77777777" w:rsidR="00D50C05" w:rsidRPr="001A43D9" w:rsidRDefault="00D50C05" w:rsidP="00F12D0B">
      <w:pPr>
        <w:spacing w:before="240" w:after="120" w:line="240" w:lineRule="auto"/>
        <w:rPr>
          <w:rFonts w:ascii="Arial" w:eastAsia="Times New Roman" w:hAnsi="Arial" w:cs="Times New Roman"/>
          <w:b/>
          <w:bCs/>
          <w:sz w:val="20"/>
          <w:szCs w:val="24"/>
          <w:lang w:eastAsia="en-AU"/>
        </w:rPr>
      </w:pPr>
      <w:r w:rsidRPr="001A43D9">
        <w:rPr>
          <w:rFonts w:ascii="Arial" w:eastAsia="Times New Roman" w:hAnsi="Arial" w:cs="Times New Roman"/>
          <w:b/>
          <w:bCs/>
          <w:sz w:val="20"/>
          <w:szCs w:val="24"/>
          <w:lang w:eastAsia="en-AU"/>
        </w:rPr>
        <w:t xml:space="preserve">3.3 Hypotheses </w:t>
      </w:r>
    </w:p>
    <w:p w14:paraId="22FC08D3" w14:textId="608C30A8" w:rsidR="00DA39B7" w:rsidRDefault="00DA39B7" w:rsidP="00F12D0B">
      <w:pPr>
        <w:spacing w:before="240" w:after="120" w:line="240" w:lineRule="auto"/>
        <w:rPr>
          <w:rFonts w:ascii="Arial" w:eastAsia="Times New Roman" w:hAnsi="Arial" w:cs="Times New Roman"/>
          <w:sz w:val="20"/>
          <w:szCs w:val="24"/>
          <w:lang w:eastAsia="en-AU"/>
        </w:rPr>
      </w:pPr>
      <w:r>
        <w:rPr>
          <w:rFonts w:ascii="Arial" w:eastAsia="Times New Roman" w:hAnsi="Arial" w:cs="Times New Roman"/>
          <w:sz w:val="20"/>
          <w:szCs w:val="24"/>
          <w:lang w:eastAsia="en-AU"/>
        </w:rPr>
        <w:t>Compared with usual care, a telerehabilitation program involving r</w:t>
      </w:r>
      <w:r w:rsidR="00D50C05" w:rsidRPr="0039024E">
        <w:rPr>
          <w:rFonts w:ascii="Arial" w:eastAsia="Times New Roman" w:hAnsi="Arial" w:cs="Times New Roman"/>
          <w:sz w:val="20"/>
          <w:szCs w:val="24"/>
          <w:lang w:eastAsia="en-AU"/>
        </w:rPr>
        <w:t xml:space="preserve">esistance and aerobic exercise </w:t>
      </w:r>
      <w:r>
        <w:rPr>
          <w:rFonts w:ascii="Arial" w:eastAsia="Times New Roman" w:hAnsi="Arial" w:cs="Times New Roman"/>
          <w:sz w:val="20"/>
          <w:szCs w:val="24"/>
          <w:lang w:eastAsia="en-AU"/>
        </w:rPr>
        <w:t>will:</w:t>
      </w:r>
    </w:p>
    <w:p w14:paraId="21F27AE9" w14:textId="42E2577E" w:rsidR="00D50C05" w:rsidRPr="00282AE2" w:rsidRDefault="00DA39B7" w:rsidP="000E3E15">
      <w:pPr>
        <w:pStyle w:val="ListParagraph"/>
        <w:numPr>
          <w:ilvl w:val="0"/>
          <w:numId w:val="17"/>
        </w:numPr>
        <w:spacing w:before="240" w:after="120"/>
      </w:pPr>
      <w:r>
        <w:t>Increase</w:t>
      </w:r>
      <w:r w:rsidR="00D50C05" w:rsidRPr="001A7066">
        <w:t xml:space="preserve"> VO</w:t>
      </w:r>
      <w:r w:rsidR="00D50C05" w:rsidRPr="000E3E15">
        <w:rPr>
          <w:vertAlign w:val="subscript"/>
        </w:rPr>
        <w:t>2</w:t>
      </w:r>
      <w:r w:rsidR="00D50C05" w:rsidRPr="00282AE2">
        <w:t xml:space="preserve"> pea</w:t>
      </w:r>
      <w:r w:rsidRPr="00282AE2">
        <w:t>k</w:t>
      </w:r>
      <w:r>
        <w:t xml:space="preserve"> and</w:t>
      </w:r>
      <w:r w:rsidR="00D50C05" w:rsidRPr="00282AE2">
        <w:t xml:space="preserve"> one repetition maximum strength</w:t>
      </w:r>
      <w:r>
        <w:t>;</w:t>
      </w:r>
      <w:r w:rsidRPr="00282AE2">
        <w:t xml:space="preserve"> </w:t>
      </w:r>
    </w:p>
    <w:p w14:paraId="2830B0E4" w14:textId="00435352" w:rsidR="00DA39B7" w:rsidRDefault="00DA39B7" w:rsidP="000E3E15">
      <w:pPr>
        <w:pStyle w:val="ListParagraph"/>
        <w:numPr>
          <w:ilvl w:val="0"/>
          <w:numId w:val="17"/>
        </w:numPr>
        <w:spacing w:before="240" w:after="120"/>
      </w:pPr>
      <w:r>
        <w:t xml:space="preserve">Improve </w:t>
      </w:r>
      <w:r w:rsidRPr="00267095">
        <w:t>body composition</w:t>
      </w:r>
      <w:r>
        <w:t xml:space="preserve"> and</w:t>
      </w:r>
      <w:r w:rsidR="00D50C05" w:rsidRPr="00282AE2">
        <w:t xml:space="preserve"> quality of life</w:t>
      </w:r>
      <w:r>
        <w:t>;</w:t>
      </w:r>
    </w:p>
    <w:p w14:paraId="6E61FBA8" w14:textId="7DAE43F4" w:rsidR="00D50C05" w:rsidRPr="00282AE2" w:rsidRDefault="00DA39B7" w:rsidP="000E3E15">
      <w:pPr>
        <w:pStyle w:val="ListParagraph"/>
        <w:numPr>
          <w:ilvl w:val="0"/>
          <w:numId w:val="17"/>
        </w:numPr>
        <w:spacing w:before="240" w:after="120"/>
      </w:pPr>
      <w:r>
        <w:t>Reduce liver stiffness;</w:t>
      </w:r>
      <w:r w:rsidR="00D50C05" w:rsidRPr="00282AE2">
        <w:t xml:space="preserve"> </w:t>
      </w:r>
    </w:p>
    <w:p w14:paraId="40005305" w14:textId="56022DB6" w:rsidR="00D50C05" w:rsidRPr="001A7066" w:rsidRDefault="00DA39B7" w:rsidP="000E3E15">
      <w:pPr>
        <w:pStyle w:val="ListParagraph"/>
        <w:numPr>
          <w:ilvl w:val="0"/>
          <w:numId w:val="17"/>
        </w:numPr>
        <w:spacing w:before="240" w:after="120"/>
      </w:pPr>
      <w:r>
        <w:t>Be</w:t>
      </w:r>
      <w:r w:rsidR="00D50C05" w:rsidRPr="00282AE2">
        <w:t xml:space="preserve"> f</w:t>
      </w:r>
      <w:r>
        <w:t>e</w:t>
      </w:r>
      <w:r w:rsidR="00D50C05" w:rsidRPr="00282AE2">
        <w:t>asib</w:t>
      </w:r>
      <w:r>
        <w:t>le</w:t>
      </w:r>
      <w:r w:rsidR="00D50C05" w:rsidRPr="001A7066">
        <w:t>.</w:t>
      </w:r>
    </w:p>
    <w:p w14:paraId="677DAB60" w14:textId="77777777" w:rsidR="00D50C05" w:rsidRPr="0039024E" w:rsidRDefault="00D50C05" w:rsidP="004E2F14">
      <w:pPr>
        <w:spacing w:before="240" w:after="120" w:line="240" w:lineRule="auto"/>
        <w:ind w:left="720"/>
        <w:rPr>
          <w:rFonts w:ascii="Arial" w:eastAsia="Times New Roman" w:hAnsi="Arial" w:cs="Times New Roman"/>
          <w:sz w:val="20"/>
          <w:szCs w:val="24"/>
          <w:lang w:eastAsia="en-A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634"/>
      </w:tblGrid>
      <w:tr w:rsidR="00D50C05" w:rsidRPr="0039024E" w14:paraId="1E075FD6" w14:textId="77777777" w:rsidTr="00F12D0B">
        <w:tc>
          <w:tcPr>
            <w:tcW w:w="9634" w:type="dxa"/>
            <w:shd w:val="clear" w:color="auto" w:fill="C6D9F1"/>
          </w:tcPr>
          <w:p w14:paraId="5B24636E"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3" w:name="_Toc20918749"/>
            <w:r>
              <w:rPr>
                <w:rFonts w:ascii="Arial" w:eastAsia="Times New Roman" w:hAnsi="Arial" w:cs="Arial"/>
                <w:b/>
                <w:sz w:val="24"/>
                <w:szCs w:val="20"/>
                <w:lang w:val="en-US"/>
              </w:rPr>
              <w:t xml:space="preserve">4 </w:t>
            </w:r>
            <w:r w:rsidRPr="0039024E">
              <w:rPr>
                <w:rFonts w:ascii="Arial" w:eastAsia="Times New Roman" w:hAnsi="Arial" w:cs="Arial"/>
                <w:b/>
                <w:sz w:val="24"/>
                <w:szCs w:val="20"/>
                <w:lang w:val="en-US"/>
              </w:rPr>
              <w:t>Trial Design</w:t>
            </w:r>
            <w:bookmarkEnd w:id="3"/>
          </w:p>
        </w:tc>
      </w:tr>
    </w:tbl>
    <w:p w14:paraId="0A473054" w14:textId="77777777" w:rsidR="00F12D0B" w:rsidRDefault="00D50C05" w:rsidP="00F12D0B">
      <w:pPr>
        <w:tabs>
          <w:tab w:val="left" w:pos="567"/>
        </w:tabs>
        <w:spacing w:before="240" w:after="120" w:line="240" w:lineRule="auto"/>
        <w:jc w:val="both"/>
        <w:outlineLvl w:val="1"/>
        <w:rPr>
          <w:rFonts w:ascii="Arial" w:eastAsia="Times New Roman" w:hAnsi="Arial" w:cs="Arial"/>
          <w:b/>
          <w:iCs/>
          <w:sz w:val="20"/>
          <w:szCs w:val="20"/>
          <w:lang w:eastAsia="en-AU"/>
        </w:rPr>
      </w:pPr>
      <w:bookmarkStart w:id="4" w:name="_Toc20918750"/>
      <w:r>
        <w:rPr>
          <w:rFonts w:ascii="Arial" w:eastAsia="Times New Roman" w:hAnsi="Arial" w:cs="Arial"/>
          <w:b/>
          <w:iCs/>
          <w:sz w:val="20"/>
          <w:szCs w:val="20"/>
          <w:lang w:eastAsia="en-AU"/>
        </w:rPr>
        <w:t>4.1 Study endpoints</w:t>
      </w:r>
      <w:bookmarkEnd w:id="4"/>
    </w:p>
    <w:p w14:paraId="05134310" w14:textId="1CE4A2D3" w:rsidR="00D50C05" w:rsidRPr="00F12D0B" w:rsidRDefault="00D50C05" w:rsidP="00F12D0B">
      <w:pPr>
        <w:tabs>
          <w:tab w:val="left" w:pos="567"/>
        </w:tabs>
        <w:spacing w:before="240" w:after="120" w:line="240" w:lineRule="auto"/>
        <w:jc w:val="both"/>
        <w:outlineLvl w:val="1"/>
        <w:rPr>
          <w:rFonts w:ascii="Arial" w:eastAsia="Times New Roman" w:hAnsi="Arial" w:cs="Arial"/>
          <w:b/>
          <w:iCs/>
          <w:sz w:val="20"/>
          <w:szCs w:val="20"/>
          <w:lang w:eastAsia="en-AU"/>
        </w:rPr>
      </w:pPr>
      <w:r w:rsidRPr="0039024E">
        <w:rPr>
          <w:rFonts w:ascii="Arial" w:eastAsia="Times New Roman" w:hAnsi="Arial" w:cs="Arial"/>
          <w:bCs/>
          <w:sz w:val="20"/>
          <w:szCs w:val="20"/>
          <w:lang w:eastAsia="en-AU"/>
        </w:rPr>
        <w:t>Primary endpoints</w:t>
      </w:r>
    </w:p>
    <w:p w14:paraId="4F00771B" w14:textId="25C86419" w:rsidR="00D50C05" w:rsidRPr="0039024E" w:rsidRDefault="00D50C05" w:rsidP="00F12D0B">
      <w:pPr>
        <w:numPr>
          <w:ilvl w:val="0"/>
          <w:numId w:val="14"/>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Strength: One repetition maximum chest press</w:t>
      </w:r>
      <w:r w:rsidR="009B6FBA">
        <w:rPr>
          <w:rFonts w:ascii="Arial" w:eastAsia="Times New Roman" w:hAnsi="Arial" w:cs="Arial"/>
          <w:bCs/>
          <w:sz w:val="20"/>
          <w:szCs w:val="20"/>
          <w:lang w:eastAsia="en-AU"/>
        </w:rPr>
        <w:t xml:space="preserve"> and</w:t>
      </w:r>
      <w:r w:rsidRPr="0039024E">
        <w:rPr>
          <w:rFonts w:ascii="Arial" w:eastAsia="Times New Roman" w:hAnsi="Arial" w:cs="Arial"/>
          <w:bCs/>
          <w:sz w:val="20"/>
          <w:szCs w:val="20"/>
          <w:lang w:eastAsia="en-AU"/>
        </w:rPr>
        <w:t xml:space="preserve"> leg press</w:t>
      </w:r>
      <w:r w:rsidR="009B6FBA">
        <w:rPr>
          <w:rFonts w:ascii="Arial" w:eastAsia="Times New Roman" w:hAnsi="Arial" w:cs="Arial"/>
          <w:bCs/>
          <w:sz w:val="20"/>
          <w:szCs w:val="20"/>
          <w:lang w:eastAsia="en-AU"/>
        </w:rPr>
        <w:t>;</w:t>
      </w:r>
      <w:r w:rsidRPr="0039024E">
        <w:rPr>
          <w:rFonts w:ascii="Arial" w:eastAsia="Times New Roman" w:hAnsi="Arial" w:cs="Arial"/>
          <w:bCs/>
          <w:sz w:val="20"/>
          <w:szCs w:val="20"/>
          <w:lang w:eastAsia="en-AU"/>
        </w:rPr>
        <w:t xml:space="preserve"> hand</w:t>
      </w:r>
      <w:r w:rsidR="009B6FBA">
        <w:rPr>
          <w:rFonts w:ascii="Arial" w:eastAsia="Times New Roman" w:hAnsi="Arial" w:cs="Arial"/>
          <w:bCs/>
          <w:sz w:val="20"/>
          <w:szCs w:val="20"/>
          <w:lang w:eastAsia="en-AU"/>
        </w:rPr>
        <w:t>grip</w:t>
      </w:r>
      <w:r w:rsidRPr="0039024E">
        <w:rPr>
          <w:rFonts w:ascii="Arial" w:eastAsia="Times New Roman" w:hAnsi="Arial" w:cs="Arial"/>
          <w:bCs/>
          <w:sz w:val="20"/>
          <w:szCs w:val="20"/>
          <w:lang w:eastAsia="en-AU"/>
        </w:rPr>
        <w:t xml:space="preserve"> dynamometry</w:t>
      </w:r>
    </w:p>
    <w:p w14:paraId="5FE62CC9" w14:textId="76843667" w:rsidR="00D50C05" w:rsidRPr="0039024E" w:rsidRDefault="00D50C05" w:rsidP="00F12D0B">
      <w:pPr>
        <w:numPr>
          <w:ilvl w:val="0"/>
          <w:numId w:val="14"/>
        </w:numPr>
        <w:spacing w:after="0" w:line="240" w:lineRule="auto"/>
        <w:ind w:left="567" w:hanging="283"/>
        <w:rPr>
          <w:rFonts w:ascii="Arial" w:eastAsia="Times New Roman" w:hAnsi="Arial" w:cs="Arial"/>
          <w:bCs/>
          <w:sz w:val="20"/>
          <w:szCs w:val="20"/>
          <w:lang w:eastAsia="en-AU"/>
        </w:rPr>
      </w:pPr>
      <w:r w:rsidRPr="0039024E">
        <w:rPr>
          <w:rFonts w:ascii="Arial" w:eastAsia="Times New Roman" w:hAnsi="Arial" w:cs="Arial"/>
          <w:bCs/>
          <w:sz w:val="20"/>
          <w:szCs w:val="20"/>
          <w:lang w:eastAsia="en-AU"/>
        </w:rPr>
        <w:t>Aerobic capacity: VO2 peak</w:t>
      </w:r>
      <w:r w:rsidR="009B6FBA">
        <w:rPr>
          <w:rFonts w:ascii="Arial" w:eastAsia="Times New Roman" w:hAnsi="Arial" w:cs="Arial"/>
          <w:bCs/>
          <w:sz w:val="20"/>
          <w:szCs w:val="20"/>
          <w:lang w:eastAsia="en-AU"/>
        </w:rPr>
        <w:t xml:space="preserve"> measured during a</w:t>
      </w:r>
      <w:r w:rsidRPr="0039024E">
        <w:rPr>
          <w:rFonts w:ascii="Arial" w:eastAsia="Times New Roman" w:hAnsi="Arial" w:cs="Arial"/>
          <w:bCs/>
          <w:sz w:val="20"/>
          <w:szCs w:val="20"/>
          <w:lang w:eastAsia="en-AU"/>
        </w:rPr>
        <w:t xml:space="preserve"> graded treadmill test</w:t>
      </w:r>
    </w:p>
    <w:p w14:paraId="6A07BF7F"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Secondary endpoints</w:t>
      </w:r>
    </w:p>
    <w:p w14:paraId="464A4FB1" w14:textId="2224276C" w:rsidR="00D50C05" w:rsidRPr="0039024E" w:rsidRDefault="00D50C05" w:rsidP="00F12D0B">
      <w:pPr>
        <w:numPr>
          <w:ilvl w:val="0"/>
          <w:numId w:val="15"/>
        </w:numPr>
        <w:spacing w:after="0" w:line="240" w:lineRule="auto"/>
        <w:ind w:left="567" w:hanging="283"/>
        <w:rPr>
          <w:rFonts w:ascii="Arial" w:eastAsia="Times New Roman" w:hAnsi="Arial" w:cs="Arial"/>
          <w:bCs/>
          <w:sz w:val="20"/>
          <w:szCs w:val="20"/>
          <w:lang w:eastAsia="en-AU"/>
        </w:rPr>
      </w:pPr>
      <w:r w:rsidRPr="0039024E">
        <w:rPr>
          <w:rFonts w:ascii="Arial" w:eastAsia="Times New Roman" w:hAnsi="Arial" w:cs="Arial"/>
          <w:bCs/>
          <w:sz w:val="20"/>
          <w:szCs w:val="20"/>
          <w:lang w:eastAsia="en-AU"/>
        </w:rPr>
        <w:lastRenderedPageBreak/>
        <w:t>Health related Quality of Life: SF-12 questionnaire</w:t>
      </w:r>
      <w:r w:rsidR="009B6FBA">
        <w:rPr>
          <w:rFonts w:ascii="Arial" w:eastAsia="Times New Roman" w:hAnsi="Arial" w:cs="Arial"/>
          <w:bCs/>
          <w:sz w:val="20"/>
          <w:szCs w:val="20"/>
          <w:lang w:eastAsia="en-AU"/>
        </w:rPr>
        <w:t>;</w:t>
      </w:r>
    </w:p>
    <w:p w14:paraId="2BE00A00" w14:textId="6ABD06FB" w:rsidR="00D50C05" w:rsidRPr="0039024E" w:rsidRDefault="00D50C05" w:rsidP="00F12D0B">
      <w:pPr>
        <w:numPr>
          <w:ilvl w:val="0"/>
          <w:numId w:val="15"/>
        </w:numPr>
        <w:spacing w:after="0" w:line="240" w:lineRule="auto"/>
        <w:ind w:left="567" w:hanging="283"/>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Anthropometry: International Society for the Advancement of </w:t>
      </w:r>
      <w:proofErr w:type="spellStart"/>
      <w:r w:rsidRPr="0039024E">
        <w:rPr>
          <w:rFonts w:ascii="Arial" w:eastAsia="Times New Roman" w:hAnsi="Arial" w:cs="Arial"/>
          <w:bCs/>
          <w:sz w:val="20"/>
          <w:szCs w:val="20"/>
          <w:lang w:eastAsia="en-AU"/>
        </w:rPr>
        <w:t>Kinanthropometry</w:t>
      </w:r>
      <w:proofErr w:type="spellEnd"/>
      <w:r w:rsidRPr="0039024E">
        <w:rPr>
          <w:rFonts w:ascii="Arial" w:eastAsia="Times New Roman" w:hAnsi="Arial" w:cs="Arial"/>
          <w:bCs/>
          <w:sz w:val="20"/>
          <w:szCs w:val="20"/>
          <w:lang w:eastAsia="en-AU"/>
        </w:rPr>
        <w:t xml:space="preserve"> (ISAK) restricted profile</w:t>
      </w:r>
      <w:r w:rsidR="009B6FBA">
        <w:rPr>
          <w:rFonts w:ascii="Arial" w:eastAsia="Times New Roman" w:hAnsi="Arial" w:cs="Arial"/>
          <w:bCs/>
          <w:sz w:val="20"/>
          <w:szCs w:val="20"/>
          <w:lang w:eastAsia="en-AU"/>
        </w:rPr>
        <w:t>;</w:t>
      </w:r>
    </w:p>
    <w:p w14:paraId="4CEC6D87" w14:textId="4FFCE4AD" w:rsidR="00D50C05" w:rsidRDefault="00D50C05" w:rsidP="00F12D0B">
      <w:pPr>
        <w:numPr>
          <w:ilvl w:val="0"/>
          <w:numId w:val="15"/>
        </w:numPr>
        <w:spacing w:after="0" w:line="240" w:lineRule="auto"/>
        <w:ind w:left="567" w:hanging="283"/>
        <w:rPr>
          <w:rFonts w:ascii="Arial" w:eastAsia="Times New Roman" w:hAnsi="Arial" w:cs="Arial"/>
          <w:bCs/>
          <w:sz w:val="20"/>
          <w:szCs w:val="20"/>
          <w:lang w:eastAsia="en-AU"/>
        </w:rPr>
      </w:pPr>
      <w:r w:rsidRPr="0039024E">
        <w:rPr>
          <w:rFonts w:ascii="Arial" w:eastAsia="Times New Roman" w:hAnsi="Arial" w:cs="Arial"/>
          <w:bCs/>
          <w:sz w:val="20"/>
          <w:szCs w:val="20"/>
          <w:lang w:eastAsia="en-AU"/>
        </w:rPr>
        <w:t>Liver Health: Liver function blood test</w:t>
      </w:r>
      <w:r w:rsidR="009B6FBA">
        <w:rPr>
          <w:rFonts w:ascii="Arial" w:eastAsia="Times New Roman" w:hAnsi="Arial" w:cs="Arial"/>
          <w:bCs/>
          <w:sz w:val="20"/>
          <w:szCs w:val="20"/>
          <w:lang w:eastAsia="en-AU"/>
        </w:rPr>
        <w:t>;</w:t>
      </w:r>
    </w:p>
    <w:p w14:paraId="33DD9E6F" w14:textId="256AAF92" w:rsidR="009B6FBA" w:rsidRPr="00282AE2" w:rsidRDefault="009B6FBA" w:rsidP="00F12D0B">
      <w:pPr>
        <w:numPr>
          <w:ilvl w:val="0"/>
          <w:numId w:val="15"/>
        </w:numPr>
        <w:spacing w:after="0" w:line="240" w:lineRule="auto"/>
        <w:ind w:left="567" w:hanging="283"/>
        <w:rPr>
          <w:rFonts w:ascii="Arial" w:eastAsia="Times New Roman" w:hAnsi="Arial" w:cs="Arial"/>
          <w:bCs/>
          <w:sz w:val="20"/>
          <w:szCs w:val="20"/>
          <w:lang w:eastAsia="en-AU"/>
        </w:rPr>
      </w:pPr>
      <w:r>
        <w:rPr>
          <w:rFonts w:ascii="Arial" w:eastAsia="Times New Roman" w:hAnsi="Arial" w:cs="Arial"/>
          <w:bCs/>
          <w:sz w:val="20"/>
          <w:szCs w:val="20"/>
          <w:lang w:eastAsia="en-AU"/>
        </w:rPr>
        <w:t>Liver stiffness/structure: Transient elastography (</w:t>
      </w:r>
      <w:proofErr w:type="spellStart"/>
      <w:r>
        <w:rPr>
          <w:rFonts w:ascii="Arial" w:eastAsia="Times New Roman" w:hAnsi="Arial" w:cs="Arial"/>
          <w:bCs/>
          <w:sz w:val="20"/>
          <w:szCs w:val="20"/>
          <w:lang w:eastAsia="en-AU"/>
        </w:rPr>
        <w:t>Fibroscan</w:t>
      </w:r>
      <w:proofErr w:type="spellEnd"/>
      <w:r>
        <w:rPr>
          <w:rFonts w:ascii="Arial" w:eastAsia="Times New Roman" w:hAnsi="Arial" w:cs="Arial"/>
          <w:bCs/>
          <w:sz w:val="20"/>
          <w:szCs w:val="20"/>
          <w:lang w:eastAsia="en-AU"/>
        </w:rPr>
        <w:t xml:space="preserve">®) </w:t>
      </w:r>
    </w:p>
    <w:p w14:paraId="2532B17B" w14:textId="3F74D281" w:rsidR="00D50C05" w:rsidRDefault="00D50C05" w:rsidP="00F12D0B">
      <w:pPr>
        <w:numPr>
          <w:ilvl w:val="0"/>
          <w:numId w:val="15"/>
        </w:numPr>
        <w:spacing w:after="0" w:line="240" w:lineRule="auto"/>
        <w:ind w:left="567" w:hanging="283"/>
        <w:rPr>
          <w:rFonts w:ascii="Arial" w:eastAsia="Times New Roman" w:hAnsi="Arial" w:cs="Arial"/>
          <w:bCs/>
          <w:sz w:val="20"/>
          <w:szCs w:val="20"/>
          <w:lang w:eastAsia="en-AU"/>
        </w:rPr>
      </w:pPr>
      <w:r w:rsidRPr="0039024E">
        <w:rPr>
          <w:rFonts w:ascii="Arial" w:eastAsia="Times New Roman" w:hAnsi="Arial" w:cs="Arial"/>
          <w:bCs/>
          <w:sz w:val="20"/>
          <w:szCs w:val="20"/>
          <w:lang w:eastAsia="en-AU"/>
        </w:rPr>
        <w:t>Feasibility: integrity of study protocol, acceptability of the intervention, selection of primary outcome measure and sample size calculation</w:t>
      </w:r>
    </w:p>
    <w:p w14:paraId="24CF8291" w14:textId="77777777" w:rsidR="00D50C05" w:rsidRPr="0039024E" w:rsidRDefault="00D50C05" w:rsidP="004E2F14">
      <w:pPr>
        <w:spacing w:after="0" w:line="240" w:lineRule="auto"/>
        <w:ind w:left="938"/>
        <w:rPr>
          <w:rFonts w:ascii="Arial" w:eastAsia="Times New Roman" w:hAnsi="Arial" w:cs="Arial"/>
          <w:bCs/>
          <w:sz w:val="20"/>
          <w:szCs w:val="20"/>
          <w:lang w:eastAsia="en-AU"/>
        </w:rPr>
      </w:pPr>
    </w:p>
    <w:p w14:paraId="47D0C812" w14:textId="77777777" w:rsidR="00D50C05"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FB1752">
        <w:rPr>
          <w:rFonts w:ascii="Arial" w:eastAsia="Times New Roman" w:hAnsi="Arial" w:cs="Arial"/>
          <w:b/>
          <w:sz w:val="20"/>
          <w:szCs w:val="20"/>
          <w:lang w:eastAsia="en-AU"/>
        </w:rPr>
        <w:t>4.2 Study design</w:t>
      </w:r>
      <w:r>
        <w:rPr>
          <w:rFonts w:ascii="Arial" w:eastAsia="Times New Roman" w:hAnsi="Arial" w:cs="Arial"/>
          <w:b/>
          <w:sz w:val="20"/>
          <w:szCs w:val="20"/>
          <w:lang w:eastAsia="en-AU"/>
        </w:rPr>
        <w:t xml:space="preserve"> and method</w:t>
      </w:r>
    </w:p>
    <w:p w14:paraId="2F983AC0" w14:textId="77777777" w:rsidR="00D50C05" w:rsidRPr="00F12D0B" w:rsidRDefault="00D50C05" w:rsidP="00F12D0B">
      <w:pPr>
        <w:tabs>
          <w:tab w:val="left" w:pos="567"/>
        </w:tabs>
        <w:spacing w:before="240" w:after="120"/>
        <w:jc w:val="both"/>
        <w:outlineLvl w:val="1"/>
        <w:rPr>
          <w:rFonts w:cs="Arial"/>
          <w:b/>
          <w:szCs w:val="20"/>
        </w:rPr>
      </w:pPr>
      <w:r w:rsidRPr="00F12D0B">
        <w:rPr>
          <w:rFonts w:cs="Arial"/>
          <w:b/>
          <w:szCs w:val="20"/>
        </w:rPr>
        <w:t>Pilot randomised control trial</w:t>
      </w:r>
    </w:p>
    <w:p w14:paraId="3D19649F" w14:textId="44F94F9D" w:rsidR="00282AE2" w:rsidRDefault="00282AE2"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 xml:space="preserve">Participants will be randomised to an exercise intervention or a usual care control group. </w:t>
      </w:r>
      <w:r w:rsidR="00D50C05" w:rsidRPr="0039024E">
        <w:rPr>
          <w:rFonts w:ascii="Arial" w:eastAsia="Times New Roman" w:hAnsi="Arial" w:cs="Arial"/>
          <w:bCs/>
          <w:sz w:val="20"/>
          <w:szCs w:val="20"/>
          <w:lang w:eastAsia="en-AU"/>
        </w:rPr>
        <w:t>The intervention will involve an 8-week telerehabilitation program</w:t>
      </w:r>
      <w:r>
        <w:rPr>
          <w:rFonts w:ascii="Arial" w:eastAsia="Times New Roman" w:hAnsi="Arial" w:cs="Arial"/>
          <w:bCs/>
          <w:sz w:val="20"/>
          <w:szCs w:val="20"/>
          <w:lang w:eastAsia="en-AU"/>
        </w:rPr>
        <w:t>, involving aerobic and strength components</w:t>
      </w:r>
      <w:r w:rsidR="00D50C05" w:rsidRPr="0039024E">
        <w:rPr>
          <w:rFonts w:ascii="Arial" w:eastAsia="Times New Roman" w:hAnsi="Arial" w:cs="Arial"/>
          <w:bCs/>
          <w:sz w:val="20"/>
          <w:szCs w:val="20"/>
          <w:lang w:eastAsia="en-AU"/>
        </w:rPr>
        <w:t xml:space="preserve">. </w:t>
      </w:r>
      <w:r>
        <w:rPr>
          <w:rFonts w:ascii="Arial" w:eastAsia="Times New Roman" w:hAnsi="Arial" w:cs="Arial"/>
          <w:bCs/>
          <w:sz w:val="20"/>
          <w:szCs w:val="20"/>
          <w:lang w:eastAsia="en-AU"/>
        </w:rPr>
        <w:t xml:space="preserve">The control group will be asked to maintain their usual activities for the </w:t>
      </w:r>
      <w:proofErr w:type="gramStart"/>
      <w:r>
        <w:rPr>
          <w:rFonts w:ascii="Arial" w:eastAsia="Times New Roman" w:hAnsi="Arial" w:cs="Arial"/>
          <w:bCs/>
          <w:sz w:val="20"/>
          <w:szCs w:val="20"/>
          <w:lang w:eastAsia="en-AU"/>
        </w:rPr>
        <w:t>8 week</w:t>
      </w:r>
      <w:proofErr w:type="gramEnd"/>
      <w:r>
        <w:rPr>
          <w:rFonts w:ascii="Arial" w:eastAsia="Times New Roman" w:hAnsi="Arial" w:cs="Arial"/>
          <w:bCs/>
          <w:sz w:val="20"/>
          <w:szCs w:val="20"/>
          <w:lang w:eastAsia="en-AU"/>
        </w:rPr>
        <w:t xml:space="preserve"> study period, and will be provided with an exercise program at the conclusion of the trial. Outcome measures will be assessed before and after the study period.  </w:t>
      </w:r>
    </w:p>
    <w:p w14:paraId="2A5FE4F6" w14:textId="362E951A" w:rsidR="00282AE2" w:rsidRDefault="00282AE2" w:rsidP="00F12D0B">
      <w:pPr>
        <w:tabs>
          <w:tab w:val="left" w:pos="567"/>
        </w:tabs>
        <w:spacing w:before="240" w:after="120" w:line="240" w:lineRule="auto"/>
        <w:jc w:val="both"/>
        <w:outlineLvl w:val="1"/>
        <w:rPr>
          <w:rFonts w:ascii="Arial" w:eastAsia="Times New Roman" w:hAnsi="Arial" w:cs="Arial"/>
          <w:b/>
          <w:bCs/>
          <w:i/>
          <w:sz w:val="20"/>
          <w:szCs w:val="20"/>
          <w:lang w:eastAsia="en-AU"/>
        </w:rPr>
      </w:pPr>
      <w:r w:rsidRPr="000E3E15">
        <w:rPr>
          <w:rFonts w:ascii="Arial" w:eastAsia="Times New Roman" w:hAnsi="Arial" w:cs="Arial"/>
          <w:b/>
          <w:bCs/>
          <w:i/>
          <w:sz w:val="20"/>
          <w:szCs w:val="20"/>
          <w:lang w:eastAsia="en-AU"/>
        </w:rPr>
        <w:t xml:space="preserve">Assessments: </w:t>
      </w:r>
    </w:p>
    <w:p w14:paraId="5BBCCAEA" w14:textId="2B702615" w:rsidR="00EA0B41" w:rsidRPr="0039024E"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sidRPr="0039024E">
        <w:rPr>
          <w:rFonts w:ascii="Arial" w:eastAsia="Times New Roman" w:hAnsi="Arial" w:cs="Arial"/>
          <w:bCs/>
          <w:sz w:val="20"/>
          <w:szCs w:val="20"/>
          <w:lang w:val="en-US" w:eastAsia="en-AU"/>
        </w:rPr>
        <w:t xml:space="preserve">Aerobic capacity will be measured </w:t>
      </w:r>
      <w:r>
        <w:rPr>
          <w:rFonts w:ascii="Arial" w:eastAsia="Times New Roman" w:hAnsi="Arial" w:cs="Arial"/>
          <w:bCs/>
          <w:sz w:val="20"/>
          <w:szCs w:val="20"/>
          <w:lang w:val="en-US" w:eastAsia="en-AU"/>
        </w:rPr>
        <w:t>dur</w:t>
      </w:r>
      <w:r w:rsidRPr="0039024E">
        <w:rPr>
          <w:rFonts w:ascii="Arial" w:eastAsia="Times New Roman" w:hAnsi="Arial" w:cs="Arial"/>
          <w:bCs/>
          <w:sz w:val="20"/>
          <w:szCs w:val="20"/>
          <w:lang w:val="en-US" w:eastAsia="en-AU"/>
        </w:rPr>
        <w:t>ing</w:t>
      </w:r>
      <w:r>
        <w:rPr>
          <w:rFonts w:ascii="Arial" w:eastAsia="Times New Roman" w:hAnsi="Arial" w:cs="Arial"/>
          <w:bCs/>
          <w:sz w:val="20"/>
          <w:szCs w:val="20"/>
          <w:lang w:val="en-US" w:eastAsia="en-AU"/>
        </w:rPr>
        <w:t xml:space="preserve"> cardiopulmonary exercise testing involving </w:t>
      </w:r>
      <w:r w:rsidRPr="0039024E">
        <w:rPr>
          <w:rFonts w:ascii="Arial" w:eastAsia="Times New Roman" w:hAnsi="Arial" w:cs="Arial"/>
          <w:bCs/>
          <w:sz w:val="20"/>
          <w:szCs w:val="20"/>
          <w:lang w:val="en-US" w:eastAsia="en-AU"/>
        </w:rPr>
        <w:t>a graded treadmill test</w:t>
      </w:r>
      <w:r>
        <w:rPr>
          <w:rFonts w:ascii="Arial" w:eastAsia="Times New Roman" w:hAnsi="Arial" w:cs="Arial"/>
          <w:bCs/>
          <w:sz w:val="20"/>
          <w:szCs w:val="20"/>
          <w:lang w:val="en-US" w:eastAsia="en-AU"/>
        </w:rPr>
        <w:t xml:space="preserve"> (</w:t>
      </w:r>
      <w:r w:rsidRPr="0039024E">
        <w:rPr>
          <w:rFonts w:ascii="Arial" w:eastAsia="Times New Roman" w:hAnsi="Arial" w:cs="Arial"/>
          <w:bCs/>
          <w:sz w:val="20"/>
          <w:szCs w:val="20"/>
          <w:lang w:val="en-US" w:eastAsia="en-AU"/>
        </w:rPr>
        <w:t>Modified Chronotropic Protocol</w:t>
      </w:r>
      <w:r>
        <w:rPr>
          <w:rFonts w:ascii="Arial" w:eastAsia="Times New Roman" w:hAnsi="Arial" w:cs="Arial"/>
          <w:bCs/>
          <w:sz w:val="20"/>
          <w:szCs w:val="20"/>
          <w:lang w:val="en-US" w:eastAsia="en-AU"/>
        </w:rPr>
        <w:t>)</w:t>
      </w:r>
      <w:r w:rsidRPr="0039024E">
        <w:rPr>
          <w:rFonts w:ascii="Arial" w:eastAsia="Times New Roman" w:hAnsi="Arial" w:cs="Arial"/>
          <w:bCs/>
          <w:sz w:val="20"/>
          <w:szCs w:val="20"/>
          <w:lang w:val="en-US" w:eastAsia="en-AU"/>
        </w:rPr>
        <w:t xml:space="preserve"> to volitional exhaustion</w:t>
      </w:r>
      <w:r>
        <w:rPr>
          <w:rFonts w:ascii="Arial" w:eastAsia="Times New Roman" w:hAnsi="Arial" w:cs="Arial"/>
          <w:bCs/>
          <w:sz w:val="20"/>
          <w:szCs w:val="20"/>
          <w:lang w:val="en-US" w:eastAsia="en-AU"/>
        </w:rPr>
        <w:t>, to determine peak oxygen consumption (VO</w:t>
      </w:r>
      <w:r w:rsidRPr="006211FD">
        <w:rPr>
          <w:rFonts w:ascii="Arial" w:eastAsia="Times New Roman" w:hAnsi="Arial" w:cs="Arial"/>
          <w:bCs/>
          <w:sz w:val="20"/>
          <w:szCs w:val="20"/>
          <w:vertAlign w:val="subscript"/>
          <w:lang w:val="en-US" w:eastAsia="en-AU"/>
        </w:rPr>
        <w:t>2</w:t>
      </w:r>
      <w:r>
        <w:rPr>
          <w:rFonts w:ascii="Arial" w:eastAsia="Times New Roman" w:hAnsi="Arial" w:cs="Arial"/>
          <w:bCs/>
          <w:sz w:val="20"/>
          <w:szCs w:val="20"/>
          <w:lang w:val="en-US" w:eastAsia="en-AU"/>
        </w:rPr>
        <w:t>peak)</w:t>
      </w:r>
      <w:r w:rsidRPr="0039024E">
        <w:rPr>
          <w:rFonts w:ascii="Arial" w:eastAsia="Times New Roman" w:hAnsi="Arial" w:cs="Arial"/>
          <w:bCs/>
          <w:sz w:val="20"/>
          <w:szCs w:val="20"/>
          <w:lang w:val="en-US" w:eastAsia="en-AU"/>
        </w:rPr>
        <w:t xml:space="preserve">. </w:t>
      </w:r>
      <w:r>
        <w:rPr>
          <w:rFonts w:ascii="Arial" w:eastAsia="Times New Roman" w:hAnsi="Arial" w:cs="Arial"/>
          <w:bCs/>
          <w:sz w:val="20"/>
          <w:szCs w:val="20"/>
          <w:lang w:val="en-US" w:eastAsia="en-AU"/>
        </w:rPr>
        <w:t xml:space="preserve">During the test the participant will be continuously monitored </w:t>
      </w:r>
      <w:r w:rsidRPr="0039024E">
        <w:rPr>
          <w:rFonts w:ascii="Arial" w:eastAsia="Times New Roman" w:hAnsi="Arial" w:cs="Arial"/>
          <w:bCs/>
          <w:sz w:val="20"/>
          <w:szCs w:val="20"/>
          <w:lang w:val="en-US" w:eastAsia="en-AU"/>
        </w:rPr>
        <w:t>with a 12-lead electrocardiogram</w:t>
      </w:r>
      <w:r>
        <w:rPr>
          <w:rFonts w:ascii="Arial" w:eastAsia="Times New Roman" w:hAnsi="Arial" w:cs="Arial"/>
          <w:bCs/>
          <w:sz w:val="20"/>
          <w:szCs w:val="20"/>
          <w:lang w:val="en-US" w:eastAsia="en-AU"/>
        </w:rPr>
        <w:t xml:space="preserve">, with the rating of </w:t>
      </w:r>
      <w:r w:rsidRPr="0039024E">
        <w:rPr>
          <w:rFonts w:ascii="Arial" w:eastAsia="Times New Roman" w:hAnsi="Arial" w:cs="Arial"/>
          <w:bCs/>
          <w:sz w:val="20"/>
          <w:szCs w:val="20"/>
          <w:lang w:val="en-US" w:eastAsia="en-AU"/>
        </w:rPr>
        <w:t xml:space="preserve">perceived exertion </w:t>
      </w:r>
      <w:r>
        <w:rPr>
          <w:rFonts w:ascii="Arial" w:eastAsia="Times New Roman" w:hAnsi="Arial" w:cs="Arial"/>
          <w:bCs/>
          <w:sz w:val="20"/>
          <w:szCs w:val="20"/>
          <w:lang w:val="en-US" w:eastAsia="en-AU"/>
        </w:rPr>
        <w:t>(</w:t>
      </w:r>
      <w:r w:rsidRPr="0039024E">
        <w:rPr>
          <w:rFonts w:ascii="Arial" w:eastAsia="Times New Roman" w:hAnsi="Arial" w:cs="Arial"/>
          <w:bCs/>
          <w:sz w:val="20"/>
          <w:szCs w:val="20"/>
          <w:lang w:val="en-US" w:eastAsia="en-AU"/>
        </w:rPr>
        <w:t xml:space="preserve">Borg </w:t>
      </w:r>
      <w:r>
        <w:rPr>
          <w:rFonts w:ascii="Arial" w:eastAsia="Times New Roman" w:hAnsi="Arial" w:cs="Arial"/>
          <w:bCs/>
          <w:sz w:val="20"/>
          <w:szCs w:val="20"/>
          <w:lang w:val="en-US" w:eastAsia="en-AU"/>
        </w:rPr>
        <w:t xml:space="preserve">Category </w:t>
      </w:r>
      <w:r w:rsidR="000109ED">
        <w:rPr>
          <w:rFonts w:ascii="Arial" w:eastAsia="Times New Roman" w:hAnsi="Arial" w:cs="Arial"/>
          <w:bCs/>
          <w:sz w:val="20"/>
          <w:szCs w:val="20"/>
          <w:lang w:val="en-US" w:eastAsia="en-AU"/>
        </w:rPr>
        <w:t>Scale) and</w:t>
      </w:r>
      <w:r>
        <w:rPr>
          <w:rFonts w:ascii="Arial" w:eastAsia="Times New Roman" w:hAnsi="Arial" w:cs="Arial"/>
          <w:bCs/>
          <w:sz w:val="20"/>
          <w:szCs w:val="20"/>
          <w:lang w:val="en-US" w:eastAsia="en-AU"/>
        </w:rPr>
        <w:t xml:space="preserve"> b</w:t>
      </w:r>
      <w:r w:rsidRPr="0039024E">
        <w:rPr>
          <w:rFonts w:ascii="Arial" w:eastAsia="Times New Roman" w:hAnsi="Arial" w:cs="Arial"/>
          <w:bCs/>
          <w:sz w:val="20"/>
          <w:szCs w:val="20"/>
          <w:lang w:val="en-US" w:eastAsia="en-AU"/>
        </w:rPr>
        <w:t xml:space="preserve">lood pressure </w:t>
      </w:r>
      <w:r>
        <w:rPr>
          <w:rFonts w:ascii="Arial" w:eastAsia="Times New Roman" w:hAnsi="Arial" w:cs="Arial"/>
          <w:bCs/>
          <w:sz w:val="20"/>
          <w:szCs w:val="20"/>
          <w:lang w:val="en-US" w:eastAsia="en-AU"/>
        </w:rPr>
        <w:t>measured at rest, prior to the end of each stage and at peak exercise. Consistent with standard clinical practice</w:t>
      </w:r>
      <w:r w:rsidRPr="0039024E">
        <w:rPr>
          <w:rFonts w:ascii="Arial" w:eastAsia="Times New Roman" w:hAnsi="Arial" w:cs="Arial"/>
          <w:bCs/>
          <w:sz w:val="20"/>
          <w:szCs w:val="20"/>
          <w:lang w:val="en-US" w:eastAsia="en-AU"/>
        </w:rPr>
        <w:t xml:space="preserve">. Breath-by-breath indirect calorimetry will be used </w:t>
      </w:r>
      <w:r>
        <w:rPr>
          <w:rFonts w:ascii="Arial" w:eastAsia="Times New Roman" w:hAnsi="Arial" w:cs="Arial"/>
          <w:bCs/>
          <w:sz w:val="20"/>
          <w:szCs w:val="20"/>
          <w:lang w:val="en-US" w:eastAsia="en-AU"/>
        </w:rPr>
        <w:t xml:space="preserve">to determine ventilatory parameters at rest and during exercise and recovery </w:t>
      </w:r>
      <w:r w:rsidRPr="0039024E">
        <w:rPr>
          <w:rFonts w:ascii="Arial" w:eastAsia="Times New Roman" w:hAnsi="Arial" w:cs="Arial"/>
          <w:bCs/>
          <w:sz w:val="20"/>
          <w:szCs w:val="20"/>
          <w:lang w:val="en-US" w:eastAsia="en-AU"/>
        </w:rPr>
        <w:t>(</w:t>
      </w:r>
      <w:proofErr w:type="spellStart"/>
      <w:r w:rsidRPr="0039024E">
        <w:rPr>
          <w:rFonts w:ascii="Arial" w:eastAsia="Times New Roman" w:hAnsi="Arial" w:cs="Arial"/>
          <w:bCs/>
          <w:sz w:val="20"/>
          <w:szCs w:val="20"/>
          <w:lang w:val="en-US" w:eastAsia="en-AU"/>
        </w:rPr>
        <w:t>Vyntus</w:t>
      </w:r>
      <w:proofErr w:type="spellEnd"/>
      <w:r w:rsidRPr="0039024E">
        <w:rPr>
          <w:rFonts w:ascii="Arial" w:eastAsia="Times New Roman" w:hAnsi="Arial" w:cs="Arial"/>
          <w:bCs/>
          <w:sz w:val="20"/>
          <w:szCs w:val="20"/>
          <w:lang w:val="en-US" w:eastAsia="en-AU"/>
        </w:rPr>
        <w:t xml:space="preserve"> CPX Jaeger, </w:t>
      </w:r>
      <w:proofErr w:type="spellStart"/>
      <w:r w:rsidRPr="0039024E">
        <w:rPr>
          <w:rFonts w:ascii="Arial" w:eastAsia="Times New Roman" w:hAnsi="Arial" w:cs="Arial"/>
          <w:bCs/>
          <w:sz w:val="20"/>
          <w:szCs w:val="20"/>
          <w:lang w:val="en-US" w:eastAsia="en-AU"/>
        </w:rPr>
        <w:t>Carefusion</w:t>
      </w:r>
      <w:proofErr w:type="spellEnd"/>
      <w:r w:rsidRPr="0039024E">
        <w:rPr>
          <w:rFonts w:ascii="Arial" w:eastAsia="Times New Roman" w:hAnsi="Arial" w:cs="Arial"/>
          <w:bCs/>
          <w:sz w:val="20"/>
          <w:szCs w:val="20"/>
          <w:lang w:val="en-US" w:eastAsia="en-AU"/>
        </w:rPr>
        <w:t>, Germany).</w:t>
      </w:r>
    </w:p>
    <w:p w14:paraId="74C161F9" w14:textId="2F51BAAD" w:rsidR="00EA0B41" w:rsidRPr="0039024E"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Pr>
          <w:rFonts w:ascii="Arial" w:eastAsia="Times New Roman" w:hAnsi="Arial" w:cs="Arial"/>
          <w:bCs/>
          <w:sz w:val="20"/>
          <w:szCs w:val="20"/>
          <w:lang w:val="en-US" w:eastAsia="en-AU"/>
        </w:rPr>
        <w:t>Muscular s</w:t>
      </w:r>
      <w:r w:rsidRPr="0039024E">
        <w:rPr>
          <w:rFonts w:ascii="Arial" w:eastAsia="Times New Roman" w:hAnsi="Arial" w:cs="Arial"/>
          <w:bCs/>
          <w:sz w:val="20"/>
          <w:szCs w:val="20"/>
          <w:lang w:val="en-US" w:eastAsia="en-AU"/>
        </w:rPr>
        <w:t>trength capacity will be measured using a one repetition maximum for the upper and lower limb using machine-stack weights (Cybex equipment</w:t>
      </w:r>
      <w:r w:rsidRPr="0039024E">
        <w:rPr>
          <w:rFonts w:ascii="Arial" w:eastAsia="Times New Roman" w:hAnsi="Arial" w:cs="Calibri"/>
          <w:bCs/>
          <w:sz w:val="20"/>
          <w:szCs w:val="20"/>
          <w:lang w:val="en-US" w:eastAsia="en-AU"/>
        </w:rPr>
        <w:t>®</w:t>
      </w:r>
      <w:r w:rsidRPr="0039024E">
        <w:rPr>
          <w:rFonts w:ascii="Arial" w:eastAsia="Times New Roman" w:hAnsi="Arial" w:cs="Arial"/>
          <w:bCs/>
          <w:sz w:val="20"/>
          <w:szCs w:val="20"/>
          <w:lang w:val="en-US" w:eastAsia="en-AU"/>
        </w:rPr>
        <w:t>)</w:t>
      </w:r>
      <w:r>
        <w:rPr>
          <w:rFonts w:ascii="Arial" w:eastAsia="Times New Roman" w:hAnsi="Arial" w:cs="Arial"/>
          <w:bCs/>
          <w:sz w:val="20"/>
          <w:szCs w:val="20"/>
          <w:lang w:val="en-US" w:eastAsia="en-AU"/>
        </w:rPr>
        <w:t>. This process involves lifting progressively heavier weights until the maximum weight is found that can be lifted once only with good technique and without straining. H</w:t>
      </w:r>
      <w:r w:rsidRPr="0039024E">
        <w:rPr>
          <w:rFonts w:ascii="Arial" w:eastAsia="Times New Roman" w:hAnsi="Arial" w:cs="Arial"/>
          <w:bCs/>
          <w:sz w:val="20"/>
          <w:szCs w:val="20"/>
          <w:lang w:val="en-US" w:eastAsia="en-AU"/>
        </w:rPr>
        <w:t xml:space="preserve">and </w:t>
      </w:r>
      <w:r>
        <w:rPr>
          <w:rFonts w:ascii="Arial" w:eastAsia="Times New Roman" w:hAnsi="Arial" w:cs="Arial"/>
          <w:bCs/>
          <w:sz w:val="20"/>
          <w:szCs w:val="20"/>
          <w:lang w:val="en-US" w:eastAsia="en-AU"/>
        </w:rPr>
        <w:t xml:space="preserve">grip </w:t>
      </w:r>
      <w:r w:rsidRPr="0039024E">
        <w:rPr>
          <w:rFonts w:ascii="Arial" w:eastAsia="Times New Roman" w:hAnsi="Arial" w:cs="Arial"/>
          <w:bCs/>
          <w:sz w:val="20"/>
          <w:szCs w:val="20"/>
          <w:lang w:val="en-US" w:eastAsia="en-AU"/>
        </w:rPr>
        <w:t>dynamometry</w:t>
      </w:r>
      <w:r>
        <w:rPr>
          <w:rFonts w:ascii="Arial" w:eastAsia="Times New Roman" w:hAnsi="Arial" w:cs="Arial"/>
          <w:bCs/>
          <w:sz w:val="20"/>
          <w:szCs w:val="20"/>
          <w:lang w:val="en-US" w:eastAsia="en-AU"/>
        </w:rPr>
        <w:t xml:space="preserve"> will be employed to measur</w:t>
      </w:r>
      <w:r w:rsidR="000109ED">
        <w:rPr>
          <w:rFonts w:ascii="Arial" w:eastAsia="Times New Roman" w:hAnsi="Arial" w:cs="Arial"/>
          <w:bCs/>
          <w:sz w:val="20"/>
          <w:szCs w:val="20"/>
          <w:lang w:val="en-US" w:eastAsia="en-AU"/>
        </w:rPr>
        <w:t>e</w:t>
      </w:r>
      <w:r>
        <w:rPr>
          <w:rFonts w:ascii="Arial" w:eastAsia="Times New Roman" w:hAnsi="Arial" w:cs="Arial"/>
          <w:bCs/>
          <w:sz w:val="20"/>
          <w:szCs w:val="20"/>
          <w:lang w:val="en-US" w:eastAsia="en-AU"/>
        </w:rPr>
        <w:t xml:space="preserve"> hand strength</w:t>
      </w:r>
      <w:r w:rsidRPr="0039024E">
        <w:rPr>
          <w:rFonts w:ascii="Arial" w:eastAsia="Times New Roman" w:hAnsi="Arial" w:cs="Arial"/>
          <w:bCs/>
          <w:sz w:val="20"/>
          <w:szCs w:val="20"/>
          <w:lang w:val="en-US" w:eastAsia="en-AU"/>
        </w:rPr>
        <w:t>.</w:t>
      </w:r>
    </w:p>
    <w:p w14:paraId="39D88E09" w14:textId="42D09018" w:rsidR="00EA0B41" w:rsidRPr="0039024E"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sidRPr="0039024E">
        <w:rPr>
          <w:rFonts w:ascii="Arial" w:eastAsia="Times New Roman" w:hAnsi="Arial" w:cs="Arial"/>
          <w:bCs/>
          <w:sz w:val="20"/>
          <w:szCs w:val="20"/>
          <w:lang w:val="en-US" w:eastAsia="en-AU"/>
        </w:rPr>
        <w:t xml:space="preserve">Anthropometry will be assessed using skinfold testing and girth measurements. The International Society for the Advancement of </w:t>
      </w:r>
      <w:proofErr w:type="spellStart"/>
      <w:r w:rsidRPr="0039024E">
        <w:rPr>
          <w:rFonts w:ascii="Arial" w:eastAsia="Times New Roman" w:hAnsi="Arial" w:cs="Arial"/>
          <w:bCs/>
          <w:sz w:val="20"/>
          <w:szCs w:val="20"/>
          <w:lang w:val="en-US" w:eastAsia="en-AU"/>
        </w:rPr>
        <w:t>Kinanthropometry</w:t>
      </w:r>
      <w:proofErr w:type="spellEnd"/>
      <w:r w:rsidRPr="0039024E">
        <w:rPr>
          <w:rFonts w:ascii="Arial" w:eastAsia="Times New Roman" w:hAnsi="Arial" w:cs="Arial"/>
          <w:bCs/>
          <w:sz w:val="20"/>
          <w:szCs w:val="20"/>
          <w:lang w:val="en-US" w:eastAsia="en-AU"/>
        </w:rPr>
        <w:t xml:space="preserve"> (ISAK) restricted profile will be used to measure anthropometry.</w:t>
      </w:r>
      <w:r w:rsidR="008A3A19">
        <w:rPr>
          <w:rFonts w:ascii="Arial" w:eastAsia="Times New Roman" w:hAnsi="Arial" w:cs="Arial"/>
          <w:bCs/>
          <w:sz w:val="20"/>
          <w:szCs w:val="20"/>
          <w:lang w:val="en-US" w:eastAsia="en-AU"/>
        </w:rPr>
        <w:t xml:space="preserve"> This will involve the participant being weighed on a set of scales and have girth measurements of their waist and hips with a tape measure. Calipers will used on </w:t>
      </w:r>
      <w:proofErr w:type="spellStart"/>
      <w:r w:rsidR="008A3A19">
        <w:rPr>
          <w:rFonts w:ascii="Arial" w:eastAsia="Times New Roman" w:hAnsi="Arial" w:cs="Arial"/>
          <w:bCs/>
          <w:sz w:val="20"/>
          <w:szCs w:val="20"/>
          <w:lang w:val="en-US" w:eastAsia="en-AU"/>
        </w:rPr>
        <w:t>standardised</w:t>
      </w:r>
      <w:proofErr w:type="spellEnd"/>
      <w:r w:rsidR="008A3A19">
        <w:rPr>
          <w:rFonts w:ascii="Arial" w:eastAsia="Times New Roman" w:hAnsi="Arial" w:cs="Arial"/>
          <w:bCs/>
          <w:sz w:val="20"/>
          <w:szCs w:val="20"/>
          <w:lang w:val="en-US" w:eastAsia="en-AU"/>
        </w:rPr>
        <w:t xml:space="preserve"> parts of the body to measure participant fat percentage.</w:t>
      </w:r>
    </w:p>
    <w:p w14:paraId="43CDBD6B" w14:textId="77777777" w:rsidR="00EA0B41"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Pr>
          <w:rFonts w:ascii="Arial" w:eastAsia="Times New Roman" w:hAnsi="Arial" w:cs="Arial"/>
          <w:bCs/>
          <w:sz w:val="20"/>
          <w:szCs w:val="20"/>
          <w:lang w:val="en-US" w:eastAsia="en-AU"/>
        </w:rPr>
        <w:t>Standard of care b</w:t>
      </w:r>
      <w:r w:rsidRPr="0039024E">
        <w:rPr>
          <w:rFonts w:ascii="Arial" w:eastAsia="Times New Roman" w:hAnsi="Arial" w:cs="Arial"/>
          <w:bCs/>
          <w:sz w:val="20"/>
          <w:szCs w:val="20"/>
          <w:lang w:val="en-US" w:eastAsia="en-AU"/>
        </w:rPr>
        <w:t xml:space="preserve">lood biomarkers </w:t>
      </w:r>
      <w:r>
        <w:rPr>
          <w:rFonts w:ascii="Arial" w:eastAsia="Times New Roman" w:hAnsi="Arial" w:cs="Arial"/>
          <w:bCs/>
          <w:sz w:val="20"/>
          <w:szCs w:val="20"/>
          <w:lang w:val="en-US" w:eastAsia="en-AU"/>
        </w:rPr>
        <w:t xml:space="preserve">(Urea and electrolytes, full blood picture, liver and kidney function) </w:t>
      </w:r>
      <w:r w:rsidRPr="0039024E">
        <w:rPr>
          <w:rFonts w:ascii="Arial" w:eastAsia="Times New Roman" w:hAnsi="Arial" w:cs="Arial"/>
          <w:bCs/>
          <w:sz w:val="20"/>
          <w:szCs w:val="20"/>
          <w:lang w:val="en-US" w:eastAsia="en-AU"/>
        </w:rPr>
        <w:t xml:space="preserve">will be measured </w:t>
      </w:r>
      <w:r>
        <w:rPr>
          <w:rFonts w:ascii="Arial" w:eastAsia="Times New Roman" w:hAnsi="Arial" w:cs="Arial"/>
          <w:bCs/>
          <w:sz w:val="20"/>
          <w:szCs w:val="20"/>
          <w:lang w:val="en-US" w:eastAsia="en-AU"/>
        </w:rPr>
        <w:t xml:space="preserve">in the </w:t>
      </w:r>
      <w:proofErr w:type="spellStart"/>
      <w:r>
        <w:rPr>
          <w:rFonts w:ascii="Arial" w:eastAsia="Times New Roman" w:hAnsi="Arial" w:cs="Arial"/>
          <w:bCs/>
          <w:sz w:val="20"/>
          <w:szCs w:val="20"/>
          <w:lang w:val="en-US" w:eastAsia="en-AU"/>
        </w:rPr>
        <w:t>PathWest</w:t>
      </w:r>
      <w:proofErr w:type="spellEnd"/>
      <w:r>
        <w:rPr>
          <w:rFonts w:ascii="Arial" w:eastAsia="Times New Roman" w:hAnsi="Arial" w:cs="Arial"/>
          <w:bCs/>
          <w:sz w:val="20"/>
          <w:szCs w:val="20"/>
          <w:lang w:val="en-US" w:eastAsia="en-AU"/>
        </w:rPr>
        <w:t xml:space="preserve"> laboratory </w:t>
      </w:r>
      <w:r w:rsidRPr="0039024E">
        <w:rPr>
          <w:rFonts w:ascii="Arial" w:eastAsia="Times New Roman" w:hAnsi="Arial" w:cs="Arial"/>
          <w:bCs/>
          <w:sz w:val="20"/>
          <w:szCs w:val="20"/>
          <w:lang w:val="en-US" w:eastAsia="en-AU"/>
        </w:rPr>
        <w:t xml:space="preserve">using a </w:t>
      </w:r>
      <w:r>
        <w:rPr>
          <w:rFonts w:ascii="Arial" w:eastAsia="Times New Roman" w:hAnsi="Arial" w:cs="Arial"/>
          <w:bCs/>
          <w:sz w:val="20"/>
          <w:szCs w:val="20"/>
          <w:lang w:val="en-US" w:eastAsia="en-AU"/>
        </w:rPr>
        <w:t>venipuncture</w:t>
      </w:r>
      <w:r w:rsidRPr="0039024E">
        <w:rPr>
          <w:rFonts w:ascii="Arial" w:eastAsia="Times New Roman" w:hAnsi="Arial" w:cs="Arial"/>
          <w:bCs/>
          <w:sz w:val="20"/>
          <w:szCs w:val="20"/>
          <w:lang w:val="en-US" w:eastAsia="en-AU"/>
        </w:rPr>
        <w:t xml:space="preserve">. </w:t>
      </w:r>
    </w:p>
    <w:p w14:paraId="46E89D05" w14:textId="0871CAA0" w:rsidR="00EA0B41"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Pr>
          <w:rFonts w:ascii="Arial" w:eastAsia="Times New Roman" w:hAnsi="Arial" w:cs="Arial"/>
          <w:bCs/>
          <w:sz w:val="20"/>
          <w:szCs w:val="20"/>
          <w:lang w:val="en-US" w:eastAsia="en-AU"/>
        </w:rPr>
        <w:t>Liver stiffness/structure will be measured using transient elastography (</w:t>
      </w:r>
      <w:proofErr w:type="spellStart"/>
      <w:r>
        <w:rPr>
          <w:rFonts w:ascii="Arial" w:eastAsia="Times New Roman" w:hAnsi="Arial" w:cs="Arial"/>
          <w:bCs/>
          <w:sz w:val="20"/>
          <w:szCs w:val="20"/>
          <w:lang w:val="en-US" w:eastAsia="en-AU"/>
        </w:rPr>
        <w:t>Fibroscan</w:t>
      </w:r>
      <w:proofErr w:type="spellEnd"/>
      <w:r>
        <w:rPr>
          <w:rFonts w:ascii="Arial" w:eastAsia="Times New Roman" w:hAnsi="Arial" w:cs="Arial"/>
          <w:bCs/>
          <w:sz w:val="20"/>
          <w:szCs w:val="20"/>
          <w:lang w:val="en-US" w:eastAsia="en-AU"/>
        </w:rPr>
        <w:t>®</w:t>
      </w:r>
      <w:r w:rsidR="008A3A19">
        <w:rPr>
          <w:rFonts w:ascii="Arial" w:eastAsia="Times New Roman" w:hAnsi="Arial" w:cs="Arial"/>
          <w:bCs/>
          <w:sz w:val="20"/>
          <w:szCs w:val="20"/>
          <w:lang w:val="en-US" w:eastAsia="en-AU"/>
        </w:rPr>
        <w:t>).</w:t>
      </w:r>
      <w:r>
        <w:rPr>
          <w:rFonts w:ascii="Arial" w:eastAsia="Times New Roman" w:hAnsi="Arial" w:cs="Arial"/>
          <w:bCs/>
          <w:sz w:val="20"/>
          <w:szCs w:val="20"/>
          <w:lang w:val="en-US" w:eastAsia="en-AU"/>
        </w:rPr>
        <w:t xml:space="preserve"> A qualified clinician will administer this outcome measure.</w:t>
      </w:r>
    </w:p>
    <w:p w14:paraId="64DC98EA" w14:textId="69FA2F7B" w:rsidR="00EA0B41" w:rsidRPr="0039024E"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sidRPr="0039024E">
        <w:rPr>
          <w:rFonts w:ascii="Arial" w:eastAsia="Times New Roman" w:hAnsi="Arial" w:cs="Arial"/>
          <w:bCs/>
          <w:sz w:val="20"/>
          <w:szCs w:val="20"/>
          <w:lang w:val="en-US" w:eastAsia="en-AU"/>
        </w:rPr>
        <w:t>Health Related Quality of Life will be measured using the SF-12 questionnaire.</w:t>
      </w:r>
      <w:r w:rsidR="0028175B">
        <w:rPr>
          <w:rFonts w:ascii="Arial" w:eastAsia="Times New Roman" w:hAnsi="Arial" w:cs="Arial"/>
          <w:bCs/>
          <w:sz w:val="20"/>
          <w:szCs w:val="20"/>
          <w:lang w:val="en-US" w:eastAsia="en-AU"/>
        </w:rPr>
        <w:t xml:space="preserve"> This questionnaire measures limitation in physical</w:t>
      </w:r>
      <w:r w:rsidR="00A766B1">
        <w:rPr>
          <w:rFonts w:ascii="Arial" w:eastAsia="Times New Roman" w:hAnsi="Arial" w:cs="Arial"/>
          <w:bCs/>
          <w:sz w:val="20"/>
          <w:szCs w:val="20"/>
          <w:lang w:val="en-US" w:eastAsia="en-AU"/>
        </w:rPr>
        <w:t>, social and occupational</w:t>
      </w:r>
      <w:r w:rsidR="0028175B">
        <w:rPr>
          <w:rFonts w:ascii="Arial" w:eastAsia="Times New Roman" w:hAnsi="Arial" w:cs="Arial"/>
          <w:bCs/>
          <w:sz w:val="20"/>
          <w:szCs w:val="20"/>
          <w:lang w:val="en-US" w:eastAsia="en-AU"/>
        </w:rPr>
        <w:t xml:space="preserve"> activities because of health problems</w:t>
      </w:r>
      <w:r w:rsidR="00A766B1">
        <w:rPr>
          <w:rFonts w:ascii="Arial" w:eastAsia="Times New Roman" w:hAnsi="Arial" w:cs="Arial"/>
          <w:bCs/>
          <w:sz w:val="20"/>
          <w:szCs w:val="20"/>
          <w:lang w:val="en-US" w:eastAsia="en-AU"/>
        </w:rPr>
        <w:t xml:space="preserve">. Furthermore, it covers bodily pain, general mental health, vitality and general health perceptions (Appendix </w:t>
      </w:r>
      <w:r w:rsidR="008D0315">
        <w:rPr>
          <w:rFonts w:ascii="Arial" w:eastAsia="Times New Roman" w:hAnsi="Arial" w:cs="Arial"/>
          <w:bCs/>
          <w:sz w:val="20"/>
          <w:szCs w:val="20"/>
          <w:lang w:val="en-US" w:eastAsia="en-AU"/>
        </w:rPr>
        <w:t>16.5</w:t>
      </w:r>
      <w:r w:rsidR="00A766B1">
        <w:rPr>
          <w:rFonts w:ascii="Arial" w:eastAsia="Times New Roman" w:hAnsi="Arial" w:cs="Arial"/>
          <w:bCs/>
          <w:sz w:val="20"/>
          <w:szCs w:val="20"/>
          <w:lang w:val="en-US" w:eastAsia="en-AU"/>
        </w:rPr>
        <w:t>).</w:t>
      </w:r>
    </w:p>
    <w:p w14:paraId="7DE32983" w14:textId="10770B2F" w:rsidR="00EA0B41" w:rsidRDefault="00EA0B41" w:rsidP="00F12D0B">
      <w:pPr>
        <w:tabs>
          <w:tab w:val="left" w:pos="567"/>
        </w:tabs>
        <w:spacing w:before="240" w:after="120" w:line="240" w:lineRule="auto"/>
        <w:jc w:val="both"/>
        <w:outlineLvl w:val="1"/>
        <w:rPr>
          <w:rFonts w:ascii="Arial" w:eastAsia="Times New Roman" w:hAnsi="Arial" w:cs="Arial"/>
          <w:bCs/>
          <w:sz w:val="20"/>
          <w:szCs w:val="20"/>
          <w:lang w:val="en-US" w:eastAsia="en-AU"/>
        </w:rPr>
      </w:pPr>
      <w:r w:rsidRPr="0039024E">
        <w:rPr>
          <w:rFonts w:ascii="Arial" w:eastAsia="Times New Roman" w:hAnsi="Arial" w:cs="Arial"/>
          <w:bCs/>
          <w:sz w:val="20"/>
          <w:szCs w:val="20"/>
          <w:lang w:val="en-US" w:eastAsia="en-AU"/>
        </w:rPr>
        <w:t>Feasibility outcome measures</w:t>
      </w:r>
      <w:r>
        <w:rPr>
          <w:rFonts w:ascii="Arial" w:eastAsia="Times New Roman" w:hAnsi="Arial" w:cs="Arial"/>
          <w:bCs/>
          <w:sz w:val="20"/>
          <w:szCs w:val="20"/>
          <w:lang w:val="en-US" w:eastAsia="en-AU"/>
        </w:rPr>
        <w:t xml:space="preserve"> will</w:t>
      </w:r>
      <w:r w:rsidRPr="0039024E">
        <w:rPr>
          <w:rFonts w:ascii="Arial" w:eastAsia="Times New Roman" w:hAnsi="Arial" w:cs="Arial"/>
          <w:bCs/>
          <w:sz w:val="20"/>
          <w:szCs w:val="20"/>
          <w:lang w:val="en-US" w:eastAsia="en-AU"/>
        </w:rPr>
        <w:t xml:space="preserve"> include investigation of the integrity of study protocol, acceptability of the intervention, selection of a primary outcome measure and sample size calculation. </w:t>
      </w:r>
      <w:r>
        <w:rPr>
          <w:rFonts w:ascii="Arial" w:eastAsia="Times New Roman" w:hAnsi="Arial" w:cs="Arial"/>
          <w:bCs/>
          <w:sz w:val="20"/>
          <w:szCs w:val="20"/>
          <w:lang w:val="en-US" w:eastAsia="en-AU"/>
        </w:rPr>
        <w:t>Participants will be asked to</w:t>
      </w:r>
      <w:r w:rsidRPr="0039024E">
        <w:rPr>
          <w:rFonts w:ascii="Arial" w:eastAsia="Times New Roman" w:hAnsi="Arial" w:cs="Arial"/>
          <w:bCs/>
          <w:sz w:val="20"/>
          <w:szCs w:val="20"/>
          <w:lang w:val="en-US" w:eastAsia="en-AU"/>
        </w:rPr>
        <w:t xml:space="preserve"> </w:t>
      </w:r>
      <w:r>
        <w:rPr>
          <w:rFonts w:ascii="Arial" w:eastAsia="Times New Roman" w:hAnsi="Arial" w:cs="Arial"/>
          <w:bCs/>
          <w:sz w:val="20"/>
          <w:szCs w:val="20"/>
          <w:lang w:val="en-US" w:eastAsia="en-AU"/>
        </w:rPr>
        <w:t xml:space="preserve">complete a </w:t>
      </w:r>
      <w:r w:rsidRPr="0039024E">
        <w:rPr>
          <w:rFonts w:ascii="Arial" w:eastAsia="Times New Roman" w:hAnsi="Arial" w:cs="Arial"/>
          <w:bCs/>
          <w:sz w:val="20"/>
          <w:szCs w:val="20"/>
          <w:lang w:val="en-US" w:eastAsia="en-AU"/>
        </w:rPr>
        <w:t>questionnaire</w:t>
      </w:r>
      <w:r>
        <w:rPr>
          <w:rFonts w:ascii="Arial" w:eastAsia="Times New Roman" w:hAnsi="Arial" w:cs="Arial"/>
          <w:bCs/>
          <w:sz w:val="20"/>
          <w:szCs w:val="20"/>
          <w:lang w:val="en-US" w:eastAsia="en-AU"/>
        </w:rPr>
        <w:t xml:space="preserve"> to document their experiences, and</w:t>
      </w:r>
      <w:r w:rsidRPr="0039024E">
        <w:rPr>
          <w:rFonts w:ascii="Arial" w:eastAsia="Times New Roman" w:hAnsi="Arial" w:cs="Arial"/>
          <w:bCs/>
          <w:sz w:val="20"/>
          <w:szCs w:val="20"/>
          <w:lang w:val="en-US" w:eastAsia="en-AU"/>
        </w:rPr>
        <w:t xml:space="preserve"> barriers and facilitators to participation</w:t>
      </w:r>
      <w:r>
        <w:rPr>
          <w:rFonts w:ascii="Arial" w:eastAsia="Times New Roman" w:hAnsi="Arial" w:cs="Arial"/>
          <w:bCs/>
          <w:sz w:val="20"/>
          <w:szCs w:val="20"/>
          <w:lang w:val="en-US" w:eastAsia="en-AU"/>
        </w:rPr>
        <w:t>,</w:t>
      </w:r>
      <w:r w:rsidRPr="0039024E">
        <w:rPr>
          <w:rFonts w:ascii="Arial" w:eastAsia="Times New Roman" w:hAnsi="Arial" w:cs="Arial"/>
          <w:bCs/>
          <w:sz w:val="20"/>
          <w:szCs w:val="20"/>
          <w:lang w:val="en-US" w:eastAsia="en-AU"/>
        </w:rPr>
        <w:t xml:space="preserve"> in </w:t>
      </w:r>
      <w:r>
        <w:rPr>
          <w:rFonts w:ascii="Arial" w:eastAsia="Times New Roman" w:hAnsi="Arial" w:cs="Arial"/>
          <w:bCs/>
          <w:sz w:val="20"/>
          <w:szCs w:val="20"/>
          <w:lang w:val="en-US" w:eastAsia="en-AU"/>
        </w:rPr>
        <w:t>the telerehabilitation</w:t>
      </w:r>
      <w:r w:rsidRPr="0039024E">
        <w:rPr>
          <w:rFonts w:ascii="Arial" w:eastAsia="Times New Roman" w:hAnsi="Arial" w:cs="Arial"/>
          <w:bCs/>
          <w:sz w:val="20"/>
          <w:szCs w:val="20"/>
          <w:lang w:val="en-US" w:eastAsia="en-AU"/>
        </w:rPr>
        <w:t xml:space="preserve"> program.</w:t>
      </w:r>
      <w:r>
        <w:rPr>
          <w:rFonts w:ascii="Arial" w:eastAsia="Times New Roman" w:hAnsi="Arial" w:cs="Arial"/>
          <w:bCs/>
          <w:sz w:val="20"/>
          <w:szCs w:val="20"/>
          <w:lang w:val="en-US" w:eastAsia="en-AU"/>
        </w:rPr>
        <w:t xml:space="preserve"> (Appendix </w:t>
      </w:r>
      <w:r w:rsidR="008D0315">
        <w:rPr>
          <w:rFonts w:ascii="Arial" w:eastAsia="Times New Roman" w:hAnsi="Arial" w:cs="Arial"/>
          <w:bCs/>
          <w:sz w:val="20"/>
          <w:szCs w:val="20"/>
          <w:lang w:val="en-US" w:eastAsia="en-AU"/>
        </w:rPr>
        <w:t>16.2</w:t>
      </w:r>
      <w:r>
        <w:rPr>
          <w:rFonts w:ascii="Arial" w:eastAsia="Times New Roman" w:hAnsi="Arial" w:cs="Arial"/>
          <w:bCs/>
          <w:sz w:val="20"/>
          <w:szCs w:val="20"/>
          <w:lang w:val="en-US" w:eastAsia="en-AU"/>
        </w:rPr>
        <w:t>)</w:t>
      </w:r>
      <w:r w:rsidR="002A7ED4">
        <w:rPr>
          <w:rFonts w:ascii="Arial" w:eastAsia="Times New Roman" w:hAnsi="Arial" w:cs="Arial"/>
          <w:bCs/>
          <w:sz w:val="20"/>
          <w:szCs w:val="20"/>
          <w:lang w:val="en-US" w:eastAsia="en-AU"/>
        </w:rPr>
        <w:t>.</w:t>
      </w:r>
    </w:p>
    <w:p w14:paraId="0C0894D0" w14:textId="68A75AE0" w:rsidR="002A7ED4" w:rsidRDefault="002A7ED4" w:rsidP="00F12D0B">
      <w:pPr>
        <w:tabs>
          <w:tab w:val="left" w:pos="567"/>
        </w:tabs>
        <w:spacing w:before="240" w:after="120" w:line="240" w:lineRule="auto"/>
        <w:jc w:val="both"/>
        <w:outlineLvl w:val="1"/>
        <w:rPr>
          <w:rFonts w:ascii="Arial" w:eastAsia="Times New Roman" w:hAnsi="Arial" w:cs="Arial"/>
          <w:bCs/>
          <w:i/>
          <w:iCs/>
          <w:sz w:val="20"/>
          <w:szCs w:val="20"/>
          <w:lang w:val="en-US" w:eastAsia="en-AU"/>
        </w:rPr>
      </w:pPr>
      <w:r>
        <w:rPr>
          <w:rFonts w:ascii="Arial" w:eastAsia="Times New Roman" w:hAnsi="Arial" w:cs="Arial"/>
          <w:bCs/>
          <w:sz w:val="20"/>
          <w:szCs w:val="20"/>
          <w:lang w:val="en-US" w:eastAsia="en-AU"/>
        </w:rPr>
        <w:t xml:space="preserve">The timeline of outcome measure assessment and the intervention period is explained by </w:t>
      </w:r>
      <w:r w:rsidRPr="000E3E15">
        <w:rPr>
          <w:rFonts w:ascii="Arial" w:eastAsia="Times New Roman" w:hAnsi="Arial" w:cs="Arial"/>
          <w:bCs/>
          <w:i/>
          <w:iCs/>
          <w:sz w:val="20"/>
          <w:szCs w:val="20"/>
          <w:lang w:val="en-US" w:eastAsia="en-AU"/>
        </w:rPr>
        <w:t>(figure 1.</w:t>
      </w:r>
      <w:r>
        <w:rPr>
          <w:rFonts w:ascii="Arial" w:eastAsia="Times New Roman" w:hAnsi="Arial" w:cs="Arial"/>
          <w:bCs/>
          <w:i/>
          <w:iCs/>
          <w:sz w:val="20"/>
          <w:szCs w:val="20"/>
          <w:lang w:val="en-US" w:eastAsia="en-AU"/>
        </w:rPr>
        <w:t>1</w:t>
      </w:r>
      <w:r w:rsidRPr="000E3E15">
        <w:rPr>
          <w:rFonts w:ascii="Arial" w:eastAsia="Times New Roman" w:hAnsi="Arial" w:cs="Arial"/>
          <w:bCs/>
          <w:i/>
          <w:iCs/>
          <w:sz w:val="20"/>
          <w:szCs w:val="20"/>
          <w:lang w:val="en-US" w:eastAsia="en-AU"/>
        </w:rPr>
        <w:t>)</w:t>
      </w:r>
    </w:p>
    <w:p w14:paraId="77562AC6" w14:textId="6EFB5A3E" w:rsidR="00F12D0B" w:rsidRDefault="00F12D0B" w:rsidP="00F12D0B">
      <w:pPr>
        <w:tabs>
          <w:tab w:val="left" w:pos="567"/>
        </w:tabs>
        <w:spacing w:before="240" w:after="120" w:line="240" w:lineRule="auto"/>
        <w:jc w:val="both"/>
        <w:outlineLvl w:val="1"/>
        <w:rPr>
          <w:rFonts w:ascii="Arial" w:eastAsia="Times New Roman" w:hAnsi="Arial" w:cs="Arial"/>
          <w:bCs/>
          <w:i/>
          <w:iCs/>
          <w:sz w:val="20"/>
          <w:szCs w:val="20"/>
          <w:lang w:val="en-US" w:eastAsia="en-AU"/>
        </w:rPr>
      </w:pPr>
    </w:p>
    <w:p w14:paraId="3BC1F96E" w14:textId="1B8AC303" w:rsidR="00F12D0B" w:rsidRDefault="00F12D0B" w:rsidP="00F12D0B">
      <w:pPr>
        <w:tabs>
          <w:tab w:val="left" w:pos="567"/>
        </w:tabs>
        <w:spacing w:before="240" w:after="120" w:line="240" w:lineRule="auto"/>
        <w:jc w:val="both"/>
        <w:outlineLvl w:val="1"/>
        <w:rPr>
          <w:rFonts w:ascii="Arial" w:eastAsia="Times New Roman" w:hAnsi="Arial" w:cs="Arial"/>
          <w:bCs/>
          <w:i/>
          <w:iCs/>
          <w:sz w:val="20"/>
          <w:szCs w:val="20"/>
          <w:lang w:val="en-US" w:eastAsia="en-AU"/>
        </w:rPr>
      </w:pPr>
    </w:p>
    <w:p w14:paraId="3567F998" w14:textId="77777777" w:rsidR="00F12D0B" w:rsidRDefault="00F12D0B" w:rsidP="00F12D0B">
      <w:pPr>
        <w:tabs>
          <w:tab w:val="left" w:pos="567"/>
        </w:tabs>
        <w:spacing w:before="240" w:after="120" w:line="240" w:lineRule="auto"/>
        <w:jc w:val="both"/>
        <w:outlineLvl w:val="1"/>
        <w:rPr>
          <w:rFonts w:ascii="Arial" w:eastAsia="Times New Roman" w:hAnsi="Arial" w:cs="Arial"/>
          <w:bCs/>
          <w:i/>
          <w:iCs/>
          <w:sz w:val="20"/>
          <w:szCs w:val="20"/>
          <w:lang w:val="en-US" w:eastAsia="en-AU"/>
        </w:rPr>
      </w:pPr>
    </w:p>
    <w:p w14:paraId="11ED8388" w14:textId="77777777" w:rsidR="00B23A03" w:rsidRDefault="00B23A03" w:rsidP="000E3E15">
      <w:pPr>
        <w:spacing w:after="120" w:line="240" w:lineRule="auto"/>
        <w:rPr>
          <w:rFonts w:ascii="Arial" w:eastAsia="Times New Roman" w:hAnsi="Arial" w:cs="Times New Roman"/>
          <w:sz w:val="20"/>
          <w:szCs w:val="24"/>
          <w:highlight w:val="yellow"/>
          <w:lang w:eastAsia="en-AU"/>
        </w:rPr>
      </w:pPr>
    </w:p>
    <w:p w14:paraId="5EFA9CF2"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3840" behindDoc="0" locked="0" layoutInCell="1" allowOverlap="1" wp14:anchorId="2C30B8DF" wp14:editId="6431205F">
                <wp:simplePos x="0" y="0"/>
                <wp:positionH relativeFrom="margin">
                  <wp:align>center</wp:align>
                </wp:positionH>
                <wp:positionV relativeFrom="paragraph">
                  <wp:posOffset>3810</wp:posOffset>
                </wp:positionV>
                <wp:extent cx="1836420" cy="5181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836420" cy="518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C8B789" w14:textId="77777777" w:rsidR="00666131" w:rsidRDefault="00666131" w:rsidP="002A7ED4">
                            <w:r>
                              <w:t>Invitation of participants to partake in the trial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30B8DF" id="_x0000_t202" coordsize="21600,21600" o:spt="202" path="m,l,21600r21600,l21600,xe">
                <v:stroke joinstyle="miter"/>
                <v:path gradientshapeok="t" o:connecttype="rect"/>
              </v:shapetype>
              <v:shape id="Text Box 2" o:spid="_x0000_s1026" type="#_x0000_t202" style="position:absolute;left:0;text-align:left;margin-left:0;margin-top:.3pt;width:144.6pt;height:40.8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" fillcolor="window" strokecolor="windowText" strokeweight="1pt">
                <v:textbox>
                  <w:txbxContent>
                    <w:p w14:paraId="67C8B789" w14:textId="77777777" w:rsidR="00666131" w:rsidRDefault="00666131" w:rsidP="002A7ED4">
                      <w:r>
                        <w:t>Invitation of participants to partake in the trial</w:t>
                      </w:r>
                    </w:p>
                  </w:txbxContent>
                </v:textbox>
                <w10:wrap anchorx="margin"/>
              </v:shape>
            </w:pict>
          </mc:Fallback>
        </mc:AlternateContent>
      </w:r>
    </w:p>
    <w:p w14:paraId="4F63D704" w14:textId="77777777" w:rsidR="002A7ED4" w:rsidRDefault="002A7ED4" w:rsidP="000E3E15">
      <w:pPr>
        <w:spacing w:after="120" w:line="240" w:lineRule="auto"/>
        <w:rPr>
          <w:rFonts w:ascii="Arial" w:eastAsia="Times New Roman" w:hAnsi="Arial" w:cs="Times New Roman"/>
          <w:sz w:val="20"/>
          <w:szCs w:val="24"/>
          <w:highlight w:val="yellow"/>
          <w:lang w:eastAsia="en-AU"/>
        </w:rPr>
      </w:pPr>
    </w:p>
    <w:p w14:paraId="443C8BE5"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4864" behindDoc="0" locked="0" layoutInCell="1" allowOverlap="1" wp14:anchorId="4BB3C2CA" wp14:editId="4A4496E6">
                <wp:simplePos x="0" y="0"/>
                <wp:positionH relativeFrom="margin">
                  <wp:align>center</wp:align>
                </wp:positionH>
                <wp:positionV relativeFrom="paragraph">
                  <wp:posOffset>69850</wp:posOffset>
                </wp:positionV>
                <wp:extent cx="0" cy="30480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D3A941" id="_x0000_t32" coordsize="21600,21600" o:spt="32" o:oned="t" path="m,l21600,21600e" filled="f">
                <v:path arrowok="t" fillok="f" o:connecttype="none"/>
                <o:lock v:ext="edit" shapetype="t"/>
              </v:shapetype>
              <v:shape id="Straight Arrow Connector 3" o:spid="_x0000_s1026" type="#_x0000_t32" style="position:absolute;margin-left:0;margin-top:5.5pt;width:0;height:24pt;z-index:2516848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" strokecolor="windowText" strokeweight="1pt">
                <v:stroke endarrow="block" joinstyle="miter"/>
                <w10:wrap anchorx="margin"/>
              </v:shape>
            </w:pict>
          </mc:Fallback>
        </mc:AlternateContent>
      </w:r>
    </w:p>
    <w:p w14:paraId="61CFA90E"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5888" behindDoc="0" locked="0" layoutInCell="1" allowOverlap="1" wp14:anchorId="445DD563" wp14:editId="5ED01D04">
                <wp:simplePos x="0" y="0"/>
                <wp:positionH relativeFrom="margin">
                  <wp:align>center</wp:align>
                </wp:positionH>
                <wp:positionV relativeFrom="paragraph">
                  <wp:posOffset>177800</wp:posOffset>
                </wp:positionV>
                <wp:extent cx="1836420" cy="1013460"/>
                <wp:effectExtent l="0" t="0" r="11430" b="15240"/>
                <wp:wrapNone/>
                <wp:docPr id="13" name="Text Box 13"/>
                <wp:cNvGraphicFramePr/>
                <a:graphic xmlns:a="http://schemas.openxmlformats.org/drawingml/2006/main">
                  <a:graphicData uri="http://schemas.microsoft.com/office/word/2010/wordprocessingShape">
                    <wps:wsp>
                      <wps:cNvSpPr txBox="1"/>
                      <wps:spPr>
                        <a:xfrm>
                          <a:off x="0" y="0"/>
                          <a:ext cx="1836420" cy="1013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177369" w14:textId="77777777" w:rsidR="00666131" w:rsidRPr="00573829" w:rsidRDefault="00666131" w:rsidP="002A7ED4">
                            <w:pPr>
                              <w:rPr>
                                <w:lang w:val="en-US"/>
                              </w:rPr>
                            </w:pPr>
                            <w:r>
                              <w:rPr>
                                <w:lang w:val="en-US"/>
                              </w:rPr>
                              <w:t>Participants that give informed consent, meet inclusion criteria and do not meet the exclusion criteria are recruited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5DD563" id="Text Box 13" o:spid="_x0000_s1027" type="#_x0000_t202" style="position:absolute;left:0;text-align:left;margin-left:0;margin-top:14pt;width:144.6pt;height:79.8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" fillcolor="window" strokecolor="windowText" strokeweight="1pt">
                <v:textbox>
                  <w:txbxContent>
                    <w:p w14:paraId="23177369" w14:textId="77777777" w:rsidR="00666131" w:rsidRPr="00573829" w:rsidRDefault="00666131" w:rsidP="002A7ED4">
                      <w:pPr>
                        <w:rPr>
                          <w:lang w:val="en-US"/>
                        </w:rPr>
                      </w:pPr>
                      <w:r>
                        <w:rPr>
                          <w:lang w:val="en-US"/>
                        </w:rPr>
                        <w:t>Participants that give informed consent, meet inclusion criteria and do not meet the exclusion criteria are recruited</w:t>
                      </w:r>
                    </w:p>
                  </w:txbxContent>
                </v:textbox>
                <w10:wrap anchorx="margin"/>
              </v:shape>
            </w:pict>
          </mc:Fallback>
        </mc:AlternateContent>
      </w:r>
    </w:p>
    <w:p w14:paraId="76956842"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5CCD9493"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55C9BB1F"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371C676F"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57B8D8A0"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6912" behindDoc="0" locked="0" layoutInCell="1" allowOverlap="1" wp14:anchorId="70F60B6D" wp14:editId="2A2140CC">
                <wp:simplePos x="0" y="0"/>
                <wp:positionH relativeFrom="column">
                  <wp:posOffset>3059430</wp:posOffset>
                </wp:positionH>
                <wp:positionV relativeFrom="paragraph">
                  <wp:posOffset>85090</wp:posOffset>
                </wp:positionV>
                <wp:extent cx="0" cy="373380"/>
                <wp:effectExtent l="76200" t="0" r="95250" b="64770"/>
                <wp:wrapNone/>
                <wp:docPr id="14" name="Straight Arrow Connector 14"/>
                <wp:cNvGraphicFramePr/>
                <a:graphic xmlns:a="http://schemas.openxmlformats.org/drawingml/2006/main">
                  <a:graphicData uri="http://schemas.microsoft.com/office/word/2010/wordprocessingShape">
                    <wps:wsp>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BE6AAC" id="Straight Arrow Connector 14" o:spid="_x0000_s1026" type="#_x0000_t32" style="position:absolute;margin-left:240.9pt;margin-top:6.7pt;width:0;height:29.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" strokecolor="windowText" strokeweight="1pt">
                <v:stroke endarrow="block" joinstyle="miter"/>
              </v:shape>
            </w:pict>
          </mc:Fallback>
        </mc:AlternateContent>
      </w:r>
    </w:p>
    <w:p w14:paraId="695B6104"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71A5D00F"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7936" behindDoc="0" locked="0" layoutInCell="1" allowOverlap="1" wp14:anchorId="58BF90AC" wp14:editId="481E0A06">
                <wp:simplePos x="0" y="0"/>
                <wp:positionH relativeFrom="margin">
                  <wp:align>center</wp:align>
                </wp:positionH>
                <wp:positionV relativeFrom="paragraph">
                  <wp:posOffset>21590</wp:posOffset>
                </wp:positionV>
                <wp:extent cx="1828800" cy="678180"/>
                <wp:effectExtent l="0" t="0" r="19050" b="26670"/>
                <wp:wrapNone/>
                <wp:docPr id="19" name="Text Box 19"/>
                <wp:cNvGraphicFramePr/>
                <a:graphic xmlns:a="http://schemas.openxmlformats.org/drawingml/2006/main">
                  <a:graphicData uri="http://schemas.microsoft.com/office/word/2010/wordprocessingShape">
                    <wps:wsp>
                      <wps:cNvSpPr txBox="1"/>
                      <wps:spPr>
                        <a:xfrm>
                          <a:off x="0" y="0"/>
                          <a:ext cx="182880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206DF7" w14:textId="77777777" w:rsidR="00666131" w:rsidRPr="007B566C" w:rsidRDefault="00666131" w:rsidP="002A7ED4">
                            <w:pPr>
                              <w:rPr>
                                <w:lang w:val="en-US"/>
                              </w:rPr>
                            </w:pPr>
                            <w:r>
                              <w:rPr>
                                <w:lang w:val="en-US"/>
                              </w:rPr>
                              <w:t>Participants undertake initial outcome measure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BF90AC" id="Text Box 19" o:spid="_x0000_s1028" type="#_x0000_t202" style="position:absolute;left:0;text-align:left;margin-left:0;margin-top:1.7pt;width:2in;height:53.4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" fillcolor="window" strokecolor="windowText" strokeweight="1pt">
                <v:textbox>
                  <w:txbxContent>
                    <w:p w14:paraId="59206DF7" w14:textId="77777777" w:rsidR="00666131" w:rsidRPr="007B566C" w:rsidRDefault="00666131" w:rsidP="002A7ED4">
                      <w:pPr>
                        <w:rPr>
                          <w:lang w:val="en-US"/>
                        </w:rPr>
                      </w:pPr>
                      <w:r>
                        <w:rPr>
                          <w:lang w:val="en-US"/>
                        </w:rPr>
                        <w:t>Participants undertake initial outcome measure assessment</w:t>
                      </w:r>
                    </w:p>
                  </w:txbxContent>
                </v:textbox>
                <w10:wrap anchorx="margin"/>
              </v:shape>
            </w:pict>
          </mc:Fallback>
        </mc:AlternateContent>
      </w:r>
    </w:p>
    <w:p w14:paraId="012BC817"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07A7B88E"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485FDAC8"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8960" behindDoc="0" locked="0" layoutInCell="1" allowOverlap="1" wp14:anchorId="43736577" wp14:editId="3D08658A">
                <wp:simplePos x="0" y="0"/>
                <wp:positionH relativeFrom="column">
                  <wp:posOffset>3044190</wp:posOffset>
                </wp:positionH>
                <wp:positionV relativeFrom="paragraph">
                  <wp:posOffset>40640</wp:posOffset>
                </wp:positionV>
                <wp:extent cx="0" cy="441960"/>
                <wp:effectExtent l="76200" t="0" r="57150" b="53340"/>
                <wp:wrapNone/>
                <wp:docPr id="20" name="Straight Arrow Connector 20"/>
                <wp:cNvGraphicFramePr/>
                <a:graphic xmlns:a="http://schemas.openxmlformats.org/drawingml/2006/main">
                  <a:graphicData uri="http://schemas.microsoft.com/office/word/2010/wordprocessingShape">
                    <wps:wsp>
                      <wps:cNvCnPr/>
                      <wps:spPr>
                        <a:xfrm>
                          <a:off x="0" y="0"/>
                          <a:ext cx="0" cy="4419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10C9B5" id="Straight Arrow Connector 20" o:spid="_x0000_s1026" type="#_x0000_t32" style="position:absolute;margin-left:239.7pt;margin-top:3.2pt;width:0;height:34.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" strokecolor="windowText" strokeweight="1pt">
                <v:stroke endarrow="block" joinstyle="miter"/>
              </v:shape>
            </w:pict>
          </mc:Fallback>
        </mc:AlternateContent>
      </w:r>
    </w:p>
    <w:p w14:paraId="2058FCAB"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10E1EB5D"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89984" behindDoc="0" locked="0" layoutInCell="1" allowOverlap="1" wp14:anchorId="062C3AC6" wp14:editId="69D77706">
                <wp:simplePos x="0" y="0"/>
                <wp:positionH relativeFrom="margin">
                  <wp:align>center</wp:align>
                </wp:positionH>
                <wp:positionV relativeFrom="paragraph">
                  <wp:posOffset>30480</wp:posOffset>
                </wp:positionV>
                <wp:extent cx="1889760" cy="685800"/>
                <wp:effectExtent l="0" t="0" r="15240" b="19050"/>
                <wp:wrapNone/>
                <wp:docPr id="26" name="Text Box 26"/>
                <wp:cNvGraphicFramePr/>
                <a:graphic xmlns:a="http://schemas.openxmlformats.org/drawingml/2006/main">
                  <a:graphicData uri="http://schemas.microsoft.com/office/word/2010/wordprocessingShape">
                    <wps:wsp>
                      <wps:cNvSpPr txBox="1"/>
                      <wps:spPr>
                        <a:xfrm>
                          <a:off x="0" y="0"/>
                          <a:ext cx="188976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E2865E" w14:textId="77777777" w:rsidR="00666131" w:rsidRPr="00332152" w:rsidRDefault="00666131" w:rsidP="002A7ED4">
                            <w:pPr>
                              <w:rPr>
                                <w:lang w:val="en-US"/>
                              </w:rPr>
                            </w:pPr>
                            <w:r>
                              <w:rPr>
                                <w:lang w:val="en-US"/>
                              </w:rPr>
                              <w:t>Randomisation to the control and intervention group through opaque envelopes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2C3AC6" id="Text Box 26" o:spid="_x0000_s1029" type="#_x0000_t202" style="position:absolute;left:0;text-align:left;margin-left:0;margin-top:2.4pt;width:148.8pt;height:54pt;z-index:251689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" fillcolor="window" strokecolor="windowText" strokeweight="1pt">
                <v:textbox>
                  <w:txbxContent>
                    <w:p w14:paraId="21E2865E" w14:textId="77777777" w:rsidR="00666131" w:rsidRPr="00332152" w:rsidRDefault="00666131" w:rsidP="002A7ED4">
                      <w:pPr>
                        <w:rPr>
                          <w:lang w:val="en-US"/>
                        </w:rPr>
                      </w:pPr>
                      <w:r>
                        <w:rPr>
                          <w:lang w:val="en-US"/>
                        </w:rPr>
                        <w:t>Randomisation to the control and intervention group through opaque envelopes</w:t>
                      </w:r>
                    </w:p>
                  </w:txbxContent>
                </v:textbox>
                <w10:wrap anchorx="margin"/>
              </v:shape>
            </w:pict>
          </mc:Fallback>
        </mc:AlternateContent>
      </w:r>
    </w:p>
    <w:p w14:paraId="460F0DF3"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4A9701D6"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1E2E516D"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95104" behindDoc="0" locked="0" layoutInCell="1" allowOverlap="1" wp14:anchorId="09FE0AC2" wp14:editId="71EF6554">
                <wp:simplePos x="0" y="0"/>
                <wp:positionH relativeFrom="column">
                  <wp:posOffset>2937510</wp:posOffset>
                </wp:positionH>
                <wp:positionV relativeFrom="paragraph">
                  <wp:posOffset>57150</wp:posOffset>
                </wp:positionV>
                <wp:extent cx="1775460" cy="388620"/>
                <wp:effectExtent l="0" t="0" r="72390" b="68580"/>
                <wp:wrapNone/>
                <wp:docPr id="32" name="Straight Arrow Connector 32"/>
                <wp:cNvGraphicFramePr/>
                <a:graphic xmlns:a="http://schemas.openxmlformats.org/drawingml/2006/main">
                  <a:graphicData uri="http://schemas.microsoft.com/office/word/2010/wordprocessingShape">
                    <wps:wsp>
                      <wps:cNvCnPr/>
                      <wps:spPr>
                        <a:xfrm>
                          <a:off x="0" y="0"/>
                          <a:ext cx="1775460" cy="3886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313A37" id="Straight Arrow Connector 32" o:spid="_x0000_s1026" type="#_x0000_t32" style="position:absolute;margin-left:231.3pt;margin-top:4.5pt;width:139.8pt;height:30.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" strokecolor="windowText" strokeweight="1pt">
                <v:stroke endarrow="block" joinstyle="miter"/>
              </v:shape>
            </w:pict>
          </mc:Fallback>
        </mc:AlternateContent>
      </w:r>
      <w:r>
        <w:rPr>
          <w:rFonts w:ascii="Arial" w:eastAsia="Times New Roman" w:hAnsi="Arial" w:cs="Times New Roman"/>
          <w:noProof/>
          <w:sz w:val="20"/>
          <w:szCs w:val="24"/>
          <w:lang w:eastAsia="en-AU"/>
        </w:rPr>
        <mc:AlternateContent>
          <mc:Choice Requires="wps">
            <w:drawing>
              <wp:anchor distT="0" distB="0" distL="114300" distR="114300" simplePos="0" relativeHeight="251691008" behindDoc="0" locked="0" layoutInCell="1" allowOverlap="1" wp14:anchorId="080F31D8" wp14:editId="49F7D55A">
                <wp:simplePos x="0" y="0"/>
                <wp:positionH relativeFrom="column">
                  <wp:posOffset>1245870</wp:posOffset>
                </wp:positionH>
                <wp:positionV relativeFrom="paragraph">
                  <wp:posOffset>57150</wp:posOffset>
                </wp:positionV>
                <wp:extent cx="1684020" cy="388620"/>
                <wp:effectExtent l="38100" t="0" r="30480" b="68580"/>
                <wp:wrapNone/>
                <wp:docPr id="33" name="Straight Arrow Connector 33"/>
                <wp:cNvGraphicFramePr/>
                <a:graphic xmlns:a="http://schemas.openxmlformats.org/drawingml/2006/main">
                  <a:graphicData uri="http://schemas.microsoft.com/office/word/2010/wordprocessingShape">
                    <wps:wsp>
                      <wps:cNvCnPr/>
                      <wps:spPr>
                        <a:xfrm flipH="1">
                          <a:off x="0" y="0"/>
                          <a:ext cx="1684020" cy="3886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CB17C7" id="Straight Arrow Connector 33" o:spid="_x0000_s1026" type="#_x0000_t32" style="position:absolute;margin-left:98.1pt;margin-top:4.5pt;width:132.6pt;height:30.6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" strokecolor="windowText" strokeweight="1pt">
                <v:stroke endarrow="block" joinstyle="miter"/>
              </v:shape>
            </w:pict>
          </mc:Fallback>
        </mc:AlternateContent>
      </w:r>
    </w:p>
    <w:p w14:paraId="71F67E8A"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186159F7"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92032" behindDoc="0" locked="0" layoutInCell="1" allowOverlap="1" wp14:anchorId="43C0CC24" wp14:editId="566450E0">
                <wp:simplePos x="0" y="0"/>
                <wp:positionH relativeFrom="column">
                  <wp:posOffset>466684</wp:posOffset>
                </wp:positionH>
                <wp:positionV relativeFrom="paragraph">
                  <wp:posOffset>10024</wp:posOffset>
                </wp:positionV>
                <wp:extent cx="2227364" cy="535021"/>
                <wp:effectExtent l="0" t="0" r="20955" b="17780"/>
                <wp:wrapNone/>
                <wp:docPr id="34" name="Text Box 34"/>
                <wp:cNvGraphicFramePr/>
                <a:graphic xmlns:a="http://schemas.openxmlformats.org/drawingml/2006/main">
                  <a:graphicData uri="http://schemas.microsoft.com/office/word/2010/wordprocessingShape">
                    <wps:wsp>
                      <wps:cNvSpPr txBox="1"/>
                      <wps:spPr>
                        <a:xfrm>
                          <a:off x="0" y="0"/>
                          <a:ext cx="2227364" cy="535021"/>
                        </a:xfrm>
                        <a:prstGeom prst="rect">
                          <a:avLst/>
                        </a:prstGeom>
                        <a:solidFill>
                          <a:sysClr val="window" lastClr="FFFFFF"/>
                        </a:solidFill>
                        <a:ln w="6350">
                          <a:solidFill>
                            <a:prstClr val="black"/>
                          </a:solidFill>
                        </a:ln>
                      </wps:spPr>
                      <wps:txbx>
                        <w:txbxContent>
                          <w:p w14:paraId="41C3ACAC" w14:textId="77777777" w:rsidR="00666131" w:rsidRPr="0051181D" w:rsidRDefault="00666131" w:rsidP="002A7ED4">
                            <w:pPr>
                              <w:rPr>
                                <w:lang w:val="en-US"/>
                              </w:rPr>
                            </w:pPr>
                            <w:r>
                              <w:rPr>
                                <w:lang w:val="en-US"/>
                              </w:rPr>
                              <w:t>8-week Intervention group (staggered &amp; identical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C0CC24" id="Text Box 34" o:spid="_x0000_s1030" type="#_x0000_t202" style="position:absolute;left:0;text-align:left;margin-left:36.75pt;margin-top:.8pt;width:175.4pt;height:4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" fillcolor="window" strokeweight=".5pt">
                <v:textbox>
                  <w:txbxContent>
                    <w:p w14:paraId="41C3ACAC" w14:textId="77777777" w:rsidR="00666131" w:rsidRPr="0051181D" w:rsidRDefault="00666131" w:rsidP="002A7ED4">
                      <w:pPr>
                        <w:rPr>
                          <w:lang w:val="en-US"/>
                        </w:rPr>
                      </w:pPr>
                      <w:r>
                        <w:rPr>
                          <w:lang w:val="en-US"/>
                        </w:rPr>
                        <w:t>8-week Intervention group (staggered &amp; identical intervention)</w:t>
                      </w:r>
                    </w:p>
                  </w:txbxContent>
                </v:textbox>
              </v:shape>
            </w:pict>
          </mc:Fallback>
        </mc:AlternateContent>
      </w:r>
      <w:r>
        <w:rPr>
          <w:rFonts w:ascii="Arial" w:eastAsia="Times New Roman" w:hAnsi="Arial" w:cs="Times New Roman"/>
          <w:noProof/>
          <w:sz w:val="20"/>
          <w:szCs w:val="24"/>
          <w:lang w:eastAsia="en-AU"/>
        </w:rPr>
        <mc:AlternateContent>
          <mc:Choice Requires="wps">
            <w:drawing>
              <wp:anchor distT="0" distB="0" distL="114300" distR="114300" simplePos="0" relativeHeight="251696128" behindDoc="0" locked="0" layoutInCell="1" allowOverlap="1" wp14:anchorId="617F8C5F" wp14:editId="75390109">
                <wp:simplePos x="0" y="0"/>
                <wp:positionH relativeFrom="column">
                  <wp:posOffset>3928110</wp:posOffset>
                </wp:positionH>
                <wp:positionV relativeFrom="paragraph">
                  <wp:posOffset>8890</wp:posOffset>
                </wp:positionV>
                <wp:extent cx="1379220" cy="502920"/>
                <wp:effectExtent l="0" t="0" r="11430" b="11430"/>
                <wp:wrapNone/>
                <wp:docPr id="35" name="Text Box 35"/>
                <wp:cNvGraphicFramePr/>
                <a:graphic xmlns:a="http://schemas.openxmlformats.org/drawingml/2006/main">
                  <a:graphicData uri="http://schemas.microsoft.com/office/word/2010/wordprocessingShape">
                    <wps:wsp>
                      <wps:cNvSpPr txBox="1"/>
                      <wps:spPr>
                        <a:xfrm>
                          <a:off x="0" y="0"/>
                          <a:ext cx="1379220" cy="502920"/>
                        </a:xfrm>
                        <a:prstGeom prst="rect">
                          <a:avLst/>
                        </a:prstGeom>
                        <a:solidFill>
                          <a:sysClr val="window" lastClr="FFFFFF"/>
                        </a:solidFill>
                        <a:ln w="6350">
                          <a:solidFill>
                            <a:prstClr val="black"/>
                          </a:solidFill>
                        </a:ln>
                      </wps:spPr>
                      <wps:txbx>
                        <w:txbxContent>
                          <w:p w14:paraId="2228DAB0" w14:textId="77777777" w:rsidR="00666131" w:rsidRPr="00A343BB" w:rsidRDefault="00666131" w:rsidP="002A7ED4">
                            <w:pPr>
                              <w:rPr>
                                <w:lang w:val="en-US"/>
                              </w:rPr>
                            </w:pPr>
                            <w:r>
                              <w:rPr>
                                <w:lang w:val="en-US"/>
                              </w:rPr>
                              <w:t>Control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7F8C5F" id="Text Box 35" o:spid="_x0000_s1031" type="#_x0000_t202" style="position:absolute;left:0;text-align:left;margin-left:309.3pt;margin-top:.7pt;width:108.6pt;height:39.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" fillcolor="window" strokeweight=".5pt">
                <v:textbox>
                  <w:txbxContent>
                    <w:p w14:paraId="2228DAB0" w14:textId="77777777" w:rsidR="00666131" w:rsidRPr="00A343BB" w:rsidRDefault="00666131" w:rsidP="002A7ED4">
                      <w:pPr>
                        <w:rPr>
                          <w:lang w:val="en-US"/>
                        </w:rPr>
                      </w:pPr>
                      <w:r>
                        <w:rPr>
                          <w:lang w:val="en-US"/>
                        </w:rPr>
                        <w:t>Control group</w:t>
                      </w:r>
                    </w:p>
                  </w:txbxContent>
                </v:textbox>
              </v:shape>
            </w:pict>
          </mc:Fallback>
        </mc:AlternateContent>
      </w:r>
    </w:p>
    <w:p w14:paraId="69C50682"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4697A8C1"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703296" behindDoc="0" locked="0" layoutInCell="1" allowOverlap="1" wp14:anchorId="26E99F05" wp14:editId="6B865A41">
                <wp:simplePos x="0" y="0"/>
                <wp:positionH relativeFrom="column">
                  <wp:posOffset>1526999</wp:posOffset>
                </wp:positionH>
                <wp:positionV relativeFrom="paragraph">
                  <wp:posOffset>100195</wp:posOffset>
                </wp:positionV>
                <wp:extent cx="0" cy="311636"/>
                <wp:effectExtent l="76200" t="0" r="57150" b="50800"/>
                <wp:wrapNone/>
                <wp:docPr id="36" name="Straight Arrow Connector 36"/>
                <wp:cNvGraphicFramePr/>
                <a:graphic xmlns:a="http://schemas.openxmlformats.org/drawingml/2006/main">
                  <a:graphicData uri="http://schemas.microsoft.com/office/word/2010/wordprocessingShape">
                    <wps:wsp>
                      <wps:cNvCnPr/>
                      <wps:spPr>
                        <a:xfrm>
                          <a:off x="0" y="0"/>
                          <a:ext cx="0" cy="31163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5B9439" id="Straight Arrow Connector 36" o:spid="_x0000_s1026" type="#_x0000_t32" style="position:absolute;margin-left:120.25pt;margin-top:7.9pt;width:0;height:24.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" strokecolor="windowText" strokeweight="1pt">
                <v:stroke endarrow="block" joinstyle="miter"/>
              </v:shape>
            </w:pict>
          </mc:Fallback>
        </mc:AlternateContent>
      </w:r>
      <w:r>
        <w:rPr>
          <w:rFonts w:ascii="Arial" w:eastAsia="Times New Roman" w:hAnsi="Arial" w:cs="Times New Roman"/>
          <w:noProof/>
          <w:sz w:val="20"/>
          <w:szCs w:val="24"/>
          <w:lang w:eastAsia="en-AU"/>
        </w:rPr>
        <mc:AlternateContent>
          <mc:Choice Requires="wps">
            <w:drawing>
              <wp:anchor distT="0" distB="0" distL="114300" distR="114300" simplePos="0" relativeHeight="251697152" behindDoc="0" locked="0" layoutInCell="1" allowOverlap="1" wp14:anchorId="1C416ED8" wp14:editId="1546186F">
                <wp:simplePos x="0" y="0"/>
                <wp:positionH relativeFrom="column">
                  <wp:posOffset>2976421</wp:posOffset>
                </wp:positionH>
                <wp:positionV relativeFrom="paragraph">
                  <wp:posOffset>71363</wp:posOffset>
                </wp:positionV>
                <wp:extent cx="1659863" cy="2353567"/>
                <wp:effectExtent l="38100" t="0" r="36195" b="46990"/>
                <wp:wrapNone/>
                <wp:docPr id="37" name="Straight Arrow Connector 37"/>
                <wp:cNvGraphicFramePr/>
                <a:graphic xmlns:a="http://schemas.openxmlformats.org/drawingml/2006/main">
                  <a:graphicData uri="http://schemas.microsoft.com/office/word/2010/wordprocessingShape">
                    <wps:wsp>
                      <wps:cNvCnPr/>
                      <wps:spPr>
                        <a:xfrm flipH="1">
                          <a:off x="0" y="0"/>
                          <a:ext cx="1659863" cy="235356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EFD339" id="Straight Arrow Connector 37" o:spid="_x0000_s1026" type="#_x0000_t32" style="position:absolute;margin-left:234.35pt;margin-top:5.6pt;width:130.7pt;height:185.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" strokecolor="windowText" strokeweight="1pt">
                <v:stroke endarrow="block" joinstyle="miter"/>
              </v:shape>
            </w:pict>
          </mc:Fallback>
        </mc:AlternateContent>
      </w:r>
    </w:p>
    <w:p w14:paraId="4331D3CC"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704320" behindDoc="0" locked="0" layoutInCell="1" allowOverlap="1" wp14:anchorId="3D240422" wp14:editId="29BF73D4">
                <wp:simplePos x="0" y="0"/>
                <wp:positionH relativeFrom="column">
                  <wp:posOffset>418046</wp:posOffset>
                </wp:positionH>
                <wp:positionV relativeFrom="paragraph">
                  <wp:posOffset>189581</wp:posOffset>
                </wp:positionV>
                <wp:extent cx="2276273" cy="525294"/>
                <wp:effectExtent l="0" t="0" r="10160" b="27305"/>
                <wp:wrapNone/>
                <wp:docPr id="38" name="Text Box 38"/>
                <wp:cNvGraphicFramePr/>
                <a:graphic xmlns:a="http://schemas.openxmlformats.org/drawingml/2006/main">
                  <a:graphicData uri="http://schemas.microsoft.com/office/word/2010/wordprocessingShape">
                    <wps:wsp>
                      <wps:cNvSpPr txBox="1"/>
                      <wps:spPr>
                        <a:xfrm>
                          <a:off x="0" y="0"/>
                          <a:ext cx="2276273" cy="525294"/>
                        </a:xfrm>
                        <a:prstGeom prst="rect">
                          <a:avLst/>
                        </a:prstGeom>
                        <a:solidFill>
                          <a:sysClr val="window" lastClr="FFFFFF"/>
                        </a:solidFill>
                        <a:ln w="6350">
                          <a:solidFill>
                            <a:prstClr val="black"/>
                          </a:solidFill>
                        </a:ln>
                      </wps:spPr>
                      <wps:txbx>
                        <w:txbxContent>
                          <w:p w14:paraId="66A9FF3B" w14:textId="77777777" w:rsidR="00666131" w:rsidRPr="007A7EA7" w:rsidRDefault="00666131" w:rsidP="002A7ED4">
                            <w:pPr>
                              <w:rPr>
                                <w:lang w:val="en-US"/>
                              </w:rPr>
                            </w:pPr>
                            <w:r>
                              <w:rPr>
                                <w:lang w:val="en-US"/>
                              </w:rPr>
                              <w:t>Randomisation to intervention group 1 or 2 via opaque envelopes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240422" id="Text Box 38" o:spid="_x0000_s1032" type="#_x0000_t202" style="position:absolute;left:0;text-align:left;margin-left:32.9pt;margin-top:14.95pt;width:179.25pt;height:41.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" fillcolor="window" strokeweight=".5pt">
                <v:textbox>
                  <w:txbxContent>
                    <w:p w14:paraId="66A9FF3B" w14:textId="77777777" w:rsidR="00666131" w:rsidRPr="007A7EA7" w:rsidRDefault="00666131" w:rsidP="002A7ED4">
                      <w:pPr>
                        <w:rPr>
                          <w:lang w:val="en-US"/>
                        </w:rPr>
                      </w:pPr>
                      <w:r>
                        <w:rPr>
                          <w:lang w:val="en-US"/>
                        </w:rPr>
                        <w:t>Randomisation to intervention group 1 or 2 via opaque envelopes</w:t>
                      </w:r>
                    </w:p>
                  </w:txbxContent>
                </v:textbox>
              </v:shape>
            </w:pict>
          </mc:Fallback>
        </mc:AlternateContent>
      </w:r>
    </w:p>
    <w:p w14:paraId="69971139"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637CA8EC"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4069512F"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706368" behindDoc="0" locked="0" layoutInCell="1" allowOverlap="1" wp14:anchorId="30CB5FF0" wp14:editId="052C3E73">
                <wp:simplePos x="0" y="0"/>
                <wp:positionH relativeFrom="column">
                  <wp:posOffset>1799374</wp:posOffset>
                </wp:positionH>
                <wp:positionV relativeFrom="paragraph">
                  <wp:posOffset>48611</wp:posOffset>
                </wp:positionV>
                <wp:extent cx="0" cy="456917"/>
                <wp:effectExtent l="76200" t="0" r="57150" b="57785"/>
                <wp:wrapNone/>
                <wp:docPr id="39" name="Straight Arrow Connector 39"/>
                <wp:cNvGraphicFramePr/>
                <a:graphic xmlns:a="http://schemas.openxmlformats.org/drawingml/2006/main">
                  <a:graphicData uri="http://schemas.microsoft.com/office/word/2010/wordprocessingShape">
                    <wps:wsp>
                      <wps:cNvCnPr/>
                      <wps:spPr>
                        <a:xfrm>
                          <a:off x="0" y="0"/>
                          <a:ext cx="0" cy="45691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163E40" id="Straight Arrow Connector 39" o:spid="_x0000_s1026" type="#_x0000_t32" style="position:absolute;margin-left:141.7pt;margin-top:3.85pt;width:0;height:3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" strokecolor="windowText" strokeweight="1pt">
                <v:stroke endarrow="block" joinstyle="miter"/>
              </v:shape>
            </w:pict>
          </mc:Fallback>
        </mc:AlternateContent>
      </w:r>
      <w:r>
        <w:rPr>
          <w:rFonts w:ascii="Arial" w:eastAsia="Times New Roman" w:hAnsi="Arial" w:cs="Times New Roman"/>
          <w:noProof/>
          <w:sz w:val="20"/>
          <w:szCs w:val="24"/>
          <w:lang w:eastAsia="en-AU"/>
        </w:rPr>
        <mc:AlternateContent>
          <mc:Choice Requires="wps">
            <w:drawing>
              <wp:anchor distT="0" distB="0" distL="114300" distR="114300" simplePos="0" relativeHeight="251705344" behindDoc="0" locked="0" layoutInCell="1" allowOverlap="1" wp14:anchorId="0D648777" wp14:editId="64AD90DB">
                <wp:simplePos x="0" y="0"/>
                <wp:positionH relativeFrom="column">
                  <wp:posOffset>884974</wp:posOffset>
                </wp:positionH>
                <wp:positionV relativeFrom="paragraph">
                  <wp:posOffset>58488</wp:posOffset>
                </wp:positionV>
                <wp:extent cx="0" cy="447472"/>
                <wp:effectExtent l="76200" t="0" r="57150" b="48260"/>
                <wp:wrapNone/>
                <wp:docPr id="40" name="Straight Arrow Connector 40"/>
                <wp:cNvGraphicFramePr/>
                <a:graphic xmlns:a="http://schemas.openxmlformats.org/drawingml/2006/main">
                  <a:graphicData uri="http://schemas.microsoft.com/office/word/2010/wordprocessingShape">
                    <wps:wsp>
                      <wps:cNvCnPr/>
                      <wps:spPr>
                        <a:xfrm>
                          <a:off x="0" y="0"/>
                          <a:ext cx="0" cy="44747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AB3A38" id="Straight Arrow Connector 40" o:spid="_x0000_s1026" type="#_x0000_t32" style="position:absolute;margin-left:69.7pt;margin-top:4.6pt;width:0;height:35.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" strokecolor="windowText" strokeweight="1pt">
                <v:stroke endarrow="block" joinstyle="miter"/>
              </v:shape>
            </w:pict>
          </mc:Fallback>
        </mc:AlternateContent>
      </w:r>
    </w:p>
    <w:p w14:paraId="235C3DAF"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24B7329A"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94080" behindDoc="0" locked="0" layoutInCell="1" allowOverlap="1" wp14:anchorId="719B1D56" wp14:editId="66C16F24">
                <wp:simplePos x="0" y="0"/>
                <wp:positionH relativeFrom="column">
                  <wp:posOffset>1398270</wp:posOffset>
                </wp:positionH>
                <wp:positionV relativeFrom="paragraph">
                  <wp:posOffset>22225</wp:posOffset>
                </wp:positionV>
                <wp:extent cx="1127760" cy="472440"/>
                <wp:effectExtent l="0" t="0" r="15240" b="22860"/>
                <wp:wrapNone/>
                <wp:docPr id="41" name="Text Box 41"/>
                <wp:cNvGraphicFramePr/>
                <a:graphic xmlns:a="http://schemas.openxmlformats.org/drawingml/2006/main">
                  <a:graphicData uri="http://schemas.microsoft.com/office/word/2010/wordprocessingShape">
                    <wps:wsp>
                      <wps:cNvSpPr txBox="1"/>
                      <wps:spPr>
                        <a:xfrm>
                          <a:off x="0" y="0"/>
                          <a:ext cx="1127760" cy="472440"/>
                        </a:xfrm>
                        <a:prstGeom prst="rect">
                          <a:avLst/>
                        </a:prstGeom>
                        <a:solidFill>
                          <a:sysClr val="window" lastClr="FFFFFF"/>
                        </a:solidFill>
                        <a:ln w="6350">
                          <a:solidFill>
                            <a:prstClr val="black"/>
                          </a:solidFill>
                        </a:ln>
                      </wps:spPr>
                      <wps:txbx>
                        <w:txbxContent>
                          <w:p w14:paraId="083FD000" w14:textId="77777777" w:rsidR="00666131" w:rsidRPr="00704B87" w:rsidRDefault="00666131" w:rsidP="002A7ED4">
                            <w:pPr>
                              <w:rPr>
                                <w:lang w:val="en-US"/>
                              </w:rPr>
                            </w:pPr>
                            <w:r>
                              <w:rPr>
                                <w:lang w:val="en-US"/>
                              </w:rPr>
                              <w:t>Intervention group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9B1D56" id="Text Box 41" o:spid="_x0000_s1033" type="#_x0000_t202" style="position:absolute;left:0;text-align:left;margin-left:110.1pt;margin-top:1.75pt;width:88.8pt;height:3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" fillcolor="window" strokeweight=".5pt">
                <v:textbox>
                  <w:txbxContent>
                    <w:p w14:paraId="083FD000" w14:textId="77777777" w:rsidR="00666131" w:rsidRPr="00704B87" w:rsidRDefault="00666131" w:rsidP="002A7ED4">
                      <w:pPr>
                        <w:rPr>
                          <w:lang w:val="en-US"/>
                        </w:rPr>
                      </w:pPr>
                      <w:r>
                        <w:rPr>
                          <w:lang w:val="en-US"/>
                        </w:rPr>
                        <w:t>Intervention group 2</w:t>
                      </w:r>
                    </w:p>
                  </w:txbxContent>
                </v:textbox>
              </v:shape>
            </w:pict>
          </mc:Fallback>
        </mc:AlternateContent>
      </w:r>
      <w:r>
        <w:rPr>
          <w:rFonts w:ascii="Arial" w:eastAsia="Times New Roman" w:hAnsi="Arial" w:cs="Times New Roman"/>
          <w:noProof/>
          <w:sz w:val="20"/>
          <w:szCs w:val="24"/>
          <w:lang w:eastAsia="en-AU"/>
        </w:rPr>
        <mc:AlternateContent>
          <mc:Choice Requires="wps">
            <w:drawing>
              <wp:anchor distT="0" distB="0" distL="114300" distR="114300" simplePos="0" relativeHeight="251693056" behindDoc="0" locked="0" layoutInCell="1" allowOverlap="1" wp14:anchorId="25D19E82" wp14:editId="75BAA050">
                <wp:simplePos x="0" y="0"/>
                <wp:positionH relativeFrom="column">
                  <wp:posOffset>125730</wp:posOffset>
                </wp:positionH>
                <wp:positionV relativeFrom="paragraph">
                  <wp:posOffset>22225</wp:posOffset>
                </wp:positionV>
                <wp:extent cx="1249680" cy="480060"/>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1249680" cy="480060"/>
                        </a:xfrm>
                        <a:prstGeom prst="rect">
                          <a:avLst/>
                        </a:prstGeom>
                        <a:solidFill>
                          <a:sysClr val="window" lastClr="FFFFFF"/>
                        </a:solidFill>
                        <a:ln w="6350">
                          <a:solidFill>
                            <a:prstClr val="black"/>
                          </a:solidFill>
                        </a:ln>
                      </wps:spPr>
                      <wps:txbx>
                        <w:txbxContent>
                          <w:p w14:paraId="1A5415D6" w14:textId="77777777" w:rsidR="00666131" w:rsidRPr="00A56DF0" w:rsidRDefault="00666131" w:rsidP="002A7ED4">
                            <w:pPr>
                              <w:rPr>
                                <w:lang w:val="en-US"/>
                              </w:rPr>
                            </w:pPr>
                            <w:r>
                              <w:rPr>
                                <w:lang w:val="en-US"/>
                              </w:rPr>
                              <w:t>Intervention group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D19E82" id="Text Box 42" o:spid="_x0000_s1034" type="#_x0000_t202" style="position:absolute;left:0;text-align:left;margin-left:9.9pt;margin-top:1.75pt;width:98.4pt;height:37.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" fillcolor="window" strokeweight=".5pt">
                <v:textbox>
                  <w:txbxContent>
                    <w:p w14:paraId="1A5415D6" w14:textId="77777777" w:rsidR="00666131" w:rsidRPr="00A56DF0" w:rsidRDefault="00666131" w:rsidP="002A7ED4">
                      <w:pPr>
                        <w:rPr>
                          <w:lang w:val="en-US"/>
                        </w:rPr>
                      </w:pPr>
                      <w:r>
                        <w:rPr>
                          <w:lang w:val="en-US"/>
                        </w:rPr>
                        <w:t>Intervention group 1</w:t>
                      </w:r>
                    </w:p>
                  </w:txbxContent>
                </v:textbox>
              </v:shape>
            </w:pict>
          </mc:Fallback>
        </mc:AlternateContent>
      </w:r>
    </w:p>
    <w:p w14:paraId="231CF120"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285B0E6D"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698176" behindDoc="0" locked="0" layoutInCell="1" allowOverlap="1" wp14:anchorId="13A51B05" wp14:editId="400A4F54">
                <wp:simplePos x="0" y="0"/>
                <wp:positionH relativeFrom="column">
                  <wp:posOffset>1935561</wp:posOffset>
                </wp:positionH>
                <wp:positionV relativeFrom="paragraph">
                  <wp:posOffset>54705</wp:posOffset>
                </wp:positionV>
                <wp:extent cx="1078987" cy="612842"/>
                <wp:effectExtent l="0" t="0" r="83185" b="53975"/>
                <wp:wrapNone/>
                <wp:docPr id="43" name="Straight Arrow Connector 43"/>
                <wp:cNvGraphicFramePr/>
                <a:graphic xmlns:a="http://schemas.openxmlformats.org/drawingml/2006/main">
                  <a:graphicData uri="http://schemas.microsoft.com/office/word/2010/wordprocessingShape">
                    <wps:wsp>
                      <wps:cNvCnPr/>
                      <wps:spPr>
                        <a:xfrm>
                          <a:off x="0" y="0"/>
                          <a:ext cx="1078987" cy="61284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C1AA63" id="Straight Arrow Connector 43" o:spid="_x0000_s1026" type="#_x0000_t32" style="position:absolute;margin-left:152.4pt;margin-top:4.3pt;width:84.95pt;height:4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" strokecolor="windowText" strokeweight="1pt">
                <v:stroke endarrow="block" joinstyle="miter"/>
              </v:shape>
            </w:pict>
          </mc:Fallback>
        </mc:AlternateContent>
      </w:r>
      <w:r>
        <w:rPr>
          <w:rFonts w:ascii="Arial" w:eastAsia="Times New Roman" w:hAnsi="Arial" w:cs="Times New Roman"/>
          <w:noProof/>
          <w:sz w:val="20"/>
          <w:szCs w:val="24"/>
          <w:lang w:eastAsia="en-AU"/>
        </w:rPr>
        <mc:AlternateContent>
          <mc:Choice Requires="wps">
            <w:drawing>
              <wp:anchor distT="0" distB="0" distL="114300" distR="114300" simplePos="0" relativeHeight="251699200" behindDoc="0" locked="0" layoutInCell="1" allowOverlap="1" wp14:anchorId="6692326A" wp14:editId="11A4F1BD">
                <wp:simplePos x="0" y="0"/>
                <wp:positionH relativeFrom="column">
                  <wp:posOffset>661238</wp:posOffset>
                </wp:positionH>
                <wp:positionV relativeFrom="paragraph">
                  <wp:posOffset>74160</wp:posOffset>
                </wp:positionV>
                <wp:extent cx="2353823" cy="573932"/>
                <wp:effectExtent l="0" t="0" r="66040" b="74295"/>
                <wp:wrapNone/>
                <wp:docPr id="44" name="Straight Arrow Connector 44"/>
                <wp:cNvGraphicFramePr/>
                <a:graphic xmlns:a="http://schemas.openxmlformats.org/drawingml/2006/main">
                  <a:graphicData uri="http://schemas.microsoft.com/office/word/2010/wordprocessingShape">
                    <wps:wsp>
                      <wps:cNvCnPr/>
                      <wps:spPr>
                        <a:xfrm>
                          <a:off x="0" y="0"/>
                          <a:ext cx="2353823" cy="57393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EA9BCF" id="Straight Arrow Connector 44" o:spid="_x0000_s1026" type="#_x0000_t32" style="position:absolute;margin-left:52.05pt;margin-top:5.85pt;width:185.35pt;height:4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" strokecolor="windowText" strokeweight="1pt">
                <v:stroke endarrow="block" joinstyle="miter"/>
              </v:shape>
            </w:pict>
          </mc:Fallback>
        </mc:AlternateContent>
      </w:r>
    </w:p>
    <w:p w14:paraId="48452F1C"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212D11E7"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59147E64"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700224" behindDoc="0" locked="0" layoutInCell="1" allowOverlap="1" wp14:anchorId="7FDAA258" wp14:editId="0192FD23">
                <wp:simplePos x="0" y="0"/>
                <wp:positionH relativeFrom="margin">
                  <wp:align>center</wp:align>
                </wp:positionH>
                <wp:positionV relativeFrom="paragraph">
                  <wp:posOffset>14834</wp:posOffset>
                </wp:positionV>
                <wp:extent cx="1348740" cy="609600"/>
                <wp:effectExtent l="0" t="0" r="22860" b="19050"/>
                <wp:wrapNone/>
                <wp:docPr id="45" name="Text Box 45"/>
                <wp:cNvGraphicFramePr/>
                <a:graphic xmlns:a="http://schemas.openxmlformats.org/drawingml/2006/main">
                  <a:graphicData uri="http://schemas.microsoft.com/office/word/2010/wordprocessingShape">
                    <wps:wsp>
                      <wps:cNvSpPr txBox="1"/>
                      <wps:spPr>
                        <a:xfrm>
                          <a:off x="0" y="0"/>
                          <a:ext cx="1348740" cy="609600"/>
                        </a:xfrm>
                        <a:prstGeom prst="rect">
                          <a:avLst/>
                        </a:prstGeom>
                        <a:solidFill>
                          <a:sysClr val="window" lastClr="FFFFFF"/>
                        </a:solidFill>
                        <a:ln w="6350">
                          <a:solidFill>
                            <a:prstClr val="black"/>
                          </a:solidFill>
                        </a:ln>
                      </wps:spPr>
                      <wps:txbx>
                        <w:txbxContent>
                          <w:p w14:paraId="0C94A791" w14:textId="77777777" w:rsidR="00666131" w:rsidRPr="00D759B7" w:rsidRDefault="00666131" w:rsidP="002A7ED4">
                            <w:pPr>
                              <w:rPr>
                                <w:lang w:val="en-US"/>
                              </w:rPr>
                            </w:pPr>
                            <w:r>
                              <w:rPr>
                                <w:lang w:val="en-US"/>
                              </w:rPr>
                              <w:t>Final outcome measure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DAA258" id="Text Box 45" o:spid="_x0000_s1035" type="#_x0000_t202" style="position:absolute;left:0;text-align:left;margin-left:0;margin-top:1.15pt;width:106.2pt;height:48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" fillcolor="window" strokeweight=".5pt">
                <v:textbox>
                  <w:txbxContent>
                    <w:p w14:paraId="0C94A791" w14:textId="77777777" w:rsidR="00666131" w:rsidRPr="00D759B7" w:rsidRDefault="00666131" w:rsidP="002A7ED4">
                      <w:pPr>
                        <w:rPr>
                          <w:lang w:val="en-US"/>
                        </w:rPr>
                      </w:pPr>
                      <w:r>
                        <w:rPr>
                          <w:lang w:val="en-US"/>
                        </w:rPr>
                        <w:t>Final outcome measure assessment</w:t>
                      </w:r>
                    </w:p>
                  </w:txbxContent>
                </v:textbox>
                <w10:wrap anchorx="margin"/>
              </v:shape>
            </w:pict>
          </mc:Fallback>
        </mc:AlternateContent>
      </w:r>
    </w:p>
    <w:p w14:paraId="0241BA5E"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2E975B2D"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702272" behindDoc="0" locked="0" layoutInCell="1" allowOverlap="1" wp14:anchorId="7F05E23B" wp14:editId="1FC4EC52">
                <wp:simplePos x="0" y="0"/>
                <wp:positionH relativeFrom="column">
                  <wp:posOffset>3014426</wp:posOffset>
                </wp:positionH>
                <wp:positionV relativeFrom="paragraph">
                  <wp:posOffset>188595</wp:posOffset>
                </wp:positionV>
                <wp:extent cx="0" cy="379379"/>
                <wp:effectExtent l="76200" t="0" r="95250" b="59055"/>
                <wp:wrapNone/>
                <wp:docPr id="46" name="Straight Arrow Connector 46"/>
                <wp:cNvGraphicFramePr/>
                <a:graphic xmlns:a="http://schemas.openxmlformats.org/drawingml/2006/main">
                  <a:graphicData uri="http://schemas.microsoft.com/office/word/2010/wordprocessingShape">
                    <wps:wsp>
                      <wps:cNvCnPr/>
                      <wps:spPr>
                        <a:xfrm>
                          <a:off x="0" y="0"/>
                          <a:ext cx="0" cy="37937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4BDF87" id="Straight Arrow Connector 46" o:spid="_x0000_s1026" type="#_x0000_t32" style="position:absolute;margin-left:237.35pt;margin-top:14.85pt;width:0;height:29.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" strokecolor="windowText" strokeweight="1pt">
                <v:stroke endarrow="block" joinstyle="miter"/>
              </v:shape>
            </w:pict>
          </mc:Fallback>
        </mc:AlternateContent>
      </w:r>
    </w:p>
    <w:p w14:paraId="7F919B92"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100A3929"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r>
        <w:rPr>
          <w:rFonts w:ascii="Arial" w:eastAsia="Times New Roman" w:hAnsi="Arial" w:cs="Times New Roman"/>
          <w:noProof/>
          <w:sz w:val="20"/>
          <w:szCs w:val="24"/>
          <w:lang w:eastAsia="en-AU"/>
        </w:rPr>
        <mc:AlternateContent>
          <mc:Choice Requires="wps">
            <w:drawing>
              <wp:anchor distT="0" distB="0" distL="114300" distR="114300" simplePos="0" relativeHeight="251701248" behindDoc="0" locked="0" layoutInCell="1" allowOverlap="1" wp14:anchorId="60AAC09B" wp14:editId="11ABEAB4">
                <wp:simplePos x="0" y="0"/>
                <wp:positionH relativeFrom="margin">
                  <wp:align>center</wp:align>
                </wp:positionH>
                <wp:positionV relativeFrom="paragraph">
                  <wp:posOffset>123042</wp:posOffset>
                </wp:positionV>
                <wp:extent cx="1391055" cy="379379"/>
                <wp:effectExtent l="0" t="0" r="19050" b="20955"/>
                <wp:wrapNone/>
                <wp:docPr id="47" name="Text Box 47"/>
                <wp:cNvGraphicFramePr/>
                <a:graphic xmlns:a="http://schemas.openxmlformats.org/drawingml/2006/main">
                  <a:graphicData uri="http://schemas.microsoft.com/office/word/2010/wordprocessingShape">
                    <wps:wsp>
                      <wps:cNvSpPr txBox="1"/>
                      <wps:spPr>
                        <a:xfrm>
                          <a:off x="0" y="0"/>
                          <a:ext cx="1391055" cy="379379"/>
                        </a:xfrm>
                        <a:prstGeom prst="rect">
                          <a:avLst/>
                        </a:prstGeom>
                        <a:solidFill>
                          <a:sysClr val="window" lastClr="FFFFFF"/>
                        </a:solidFill>
                        <a:ln w="6350">
                          <a:solidFill>
                            <a:prstClr val="black"/>
                          </a:solidFill>
                        </a:ln>
                      </wps:spPr>
                      <wps:txbx>
                        <w:txbxContent>
                          <w:p w14:paraId="4DF5E74D" w14:textId="77777777" w:rsidR="00666131" w:rsidRPr="00A75429" w:rsidRDefault="00666131" w:rsidP="002A7ED4">
                            <w:pPr>
                              <w:rPr>
                                <w:lang w:val="en-US"/>
                              </w:rPr>
                            </w:pPr>
                            <w:r>
                              <w:rPr>
                                <w:lang w:val="en-US"/>
                              </w:rPr>
                              <w:t>Data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AAC09B" id="Text Box 47" o:spid="_x0000_s1036" type="#_x0000_t202" style="position:absolute;left:0;text-align:left;margin-left:0;margin-top:9.7pt;width:109.55pt;height:29.8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" fillcolor="window" strokeweight=".5pt">
                <v:textbox>
                  <w:txbxContent>
                    <w:p w14:paraId="4DF5E74D" w14:textId="77777777" w:rsidR="00666131" w:rsidRPr="00A75429" w:rsidRDefault="00666131" w:rsidP="002A7ED4">
                      <w:pPr>
                        <w:rPr>
                          <w:lang w:val="en-US"/>
                        </w:rPr>
                      </w:pPr>
                      <w:r>
                        <w:rPr>
                          <w:lang w:val="en-US"/>
                        </w:rPr>
                        <w:t>Data analysis</w:t>
                      </w:r>
                    </w:p>
                  </w:txbxContent>
                </v:textbox>
                <w10:wrap anchorx="margin"/>
              </v:shape>
            </w:pict>
          </mc:Fallback>
        </mc:AlternateContent>
      </w:r>
    </w:p>
    <w:p w14:paraId="733F9CF4" w14:textId="77777777" w:rsidR="002A7ED4" w:rsidRDefault="002A7ED4" w:rsidP="002A7ED4">
      <w:pPr>
        <w:spacing w:after="120" w:line="240" w:lineRule="auto"/>
        <w:ind w:left="567"/>
        <w:rPr>
          <w:rFonts w:ascii="Arial" w:eastAsia="Times New Roman" w:hAnsi="Arial" w:cs="Times New Roman"/>
          <w:sz w:val="20"/>
          <w:szCs w:val="24"/>
          <w:highlight w:val="yellow"/>
          <w:lang w:eastAsia="en-AU"/>
        </w:rPr>
      </w:pPr>
    </w:p>
    <w:p w14:paraId="6A752C48" w14:textId="48573BDF" w:rsidR="002A7ED4" w:rsidRPr="00887727" w:rsidRDefault="002A7ED4" w:rsidP="002A7ED4">
      <w:pPr>
        <w:spacing w:after="120" w:line="240" w:lineRule="auto"/>
        <w:rPr>
          <w:rFonts w:ascii="Arial" w:eastAsia="Times New Roman" w:hAnsi="Arial" w:cs="Times New Roman"/>
          <w:i/>
          <w:iCs/>
          <w:sz w:val="20"/>
          <w:szCs w:val="24"/>
          <w:lang w:eastAsia="en-AU"/>
        </w:rPr>
      </w:pPr>
      <w:r w:rsidRPr="00887727">
        <w:rPr>
          <w:rFonts w:ascii="Arial" w:eastAsia="Times New Roman" w:hAnsi="Arial" w:cs="Times New Roman"/>
          <w:i/>
          <w:iCs/>
          <w:sz w:val="20"/>
          <w:szCs w:val="24"/>
          <w:lang w:eastAsia="en-AU"/>
        </w:rPr>
        <w:t>Figure 1.</w:t>
      </w:r>
      <w:r>
        <w:rPr>
          <w:rFonts w:ascii="Arial" w:eastAsia="Times New Roman" w:hAnsi="Arial" w:cs="Times New Roman"/>
          <w:i/>
          <w:iCs/>
          <w:sz w:val="20"/>
          <w:szCs w:val="24"/>
          <w:lang w:eastAsia="en-AU"/>
        </w:rPr>
        <w:t>1</w:t>
      </w:r>
      <w:r w:rsidRPr="00887727">
        <w:rPr>
          <w:rFonts w:ascii="Arial" w:eastAsia="Times New Roman" w:hAnsi="Arial" w:cs="Times New Roman"/>
          <w:i/>
          <w:iCs/>
          <w:sz w:val="20"/>
          <w:szCs w:val="24"/>
          <w:lang w:eastAsia="en-AU"/>
        </w:rPr>
        <w:t>: Trial Design</w:t>
      </w:r>
    </w:p>
    <w:p w14:paraId="11AF4693" w14:textId="31F79F94" w:rsidR="00282AE2" w:rsidRPr="000E3E15" w:rsidRDefault="00282AE2" w:rsidP="000E3E15">
      <w:pPr>
        <w:tabs>
          <w:tab w:val="left" w:pos="567"/>
        </w:tabs>
        <w:spacing w:before="240" w:after="120" w:line="240" w:lineRule="auto"/>
        <w:jc w:val="both"/>
        <w:outlineLvl w:val="1"/>
        <w:rPr>
          <w:rFonts w:ascii="Arial" w:eastAsia="Times New Roman" w:hAnsi="Arial" w:cs="Arial"/>
          <w:b/>
          <w:bCs/>
          <w:i/>
          <w:sz w:val="20"/>
          <w:szCs w:val="20"/>
          <w:lang w:eastAsia="en-AU"/>
        </w:rPr>
      </w:pPr>
      <w:r>
        <w:rPr>
          <w:rFonts w:ascii="Arial" w:eastAsia="Times New Roman" w:hAnsi="Arial" w:cs="Arial"/>
          <w:b/>
          <w:bCs/>
          <w:i/>
          <w:sz w:val="20"/>
          <w:szCs w:val="20"/>
          <w:lang w:eastAsia="en-AU"/>
        </w:rPr>
        <w:lastRenderedPageBreak/>
        <w:t>Exercise intervention:</w:t>
      </w:r>
    </w:p>
    <w:p w14:paraId="6A8517F5" w14:textId="61A4330E" w:rsidR="00215E6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Exercise prescription will involve aerobic training 3 times a week and strength training 2 times a week for participants to complete at home</w:t>
      </w:r>
      <w:r w:rsidR="00282AE2">
        <w:rPr>
          <w:rFonts w:ascii="Arial" w:eastAsia="Times New Roman" w:hAnsi="Arial" w:cs="Arial"/>
          <w:bCs/>
          <w:sz w:val="20"/>
          <w:szCs w:val="20"/>
          <w:lang w:eastAsia="en-AU"/>
        </w:rPr>
        <w:t xml:space="preserve"> </w:t>
      </w:r>
      <w:r w:rsidR="00282AE2" w:rsidRPr="000E3E15">
        <w:rPr>
          <w:rFonts w:ascii="Arial" w:eastAsia="Times New Roman" w:hAnsi="Arial" w:cs="Arial"/>
          <w:bCs/>
          <w:i/>
          <w:iCs/>
          <w:sz w:val="20"/>
          <w:szCs w:val="20"/>
          <w:lang w:eastAsia="en-AU"/>
        </w:rPr>
        <w:t>(Figure 1.</w:t>
      </w:r>
      <w:r w:rsidR="002A7ED4" w:rsidRPr="000E3E15">
        <w:rPr>
          <w:rFonts w:ascii="Arial" w:eastAsia="Times New Roman" w:hAnsi="Arial" w:cs="Arial"/>
          <w:bCs/>
          <w:i/>
          <w:iCs/>
          <w:sz w:val="20"/>
          <w:szCs w:val="20"/>
          <w:lang w:eastAsia="en-AU"/>
        </w:rPr>
        <w:t>2</w:t>
      </w:r>
      <w:r w:rsidR="00282AE2" w:rsidRPr="000E3E15">
        <w:rPr>
          <w:rFonts w:ascii="Arial" w:eastAsia="Times New Roman" w:hAnsi="Arial" w:cs="Arial"/>
          <w:bCs/>
          <w:i/>
          <w:iCs/>
          <w:sz w:val="20"/>
          <w:szCs w:val="20"/>
          <w:lang w:eastAsia="en-AU"/>
        </w:rPr>
        <w:t>)</w:t>
      </w:r>
      <w:r w:rsidRPr="000E3E15">
        <w:rPr>
          <w:rFonts w:ascii="Arial" w:eastAsia="Times New Roman" w:hAnsi="Arial" w:cs="Arial"/>
          <w:bCs/>
          <w:i/>
          <w:iCs/>
          <w:sz w:val="20"/>
          <w:szCs w:val="20"/>
          <w:lang w:eastAsia="en-AU"/>
        </w:rPr>
        <w:t xml:space="preserve">. </w:t>
      </w:r>
    </w:p>
    <w:p w14:paraId="6852C93F" w14:textId="77777777" w:rsidR="00215E6E" w:rsidRDefault="00215E6E" w:rsidP="004E2F14">
      <w:pPr>
        <w:tabs>
          <w:tab w:val="left" w:pos="567"/>
        </w:tabs>
        <w:spacing w:before="240" w:after="120" w:line="240" w:lineRule="auto"/>
        <w:ind w:left="578"/>
        <w:jc w:val="both"/>
        <w:outlineLvl w:val="1"/>
        <w:rPr>
          <w:rFonts w:ascii="Arial" w:eastAsia="Times New Roman" w:hAnsi="Arial" w:cs="Arial"/>
          <w:bCs/>
          <w:sz w:val="20"/>
          <w:szCs w:val="20"/>
          <w:lang w:eastAsia="en-AU"/>
        </w:rPr>
      </w:pPr>
    </w:p>
    <w:tbl>
      <w:tblPr>
        <w:tblStyle w:val="TableGrid3"/>
        <w:tblW w:w="0" w:type="auto"/>
        <w:tblLook w:val="04A0" w:firstRow="1" w:lastRow="0" w:firstColumn="1" w:lastColumn="0" w:noHBand="0" w:noVBand="1"/>
      </w:tblPr>
      <w:tblGrid>
        <w:gridCol w:w="986"/>
        <w:gridCol w:w="1136"/>
        <w:gridCol w:w="1136"/>
        <w:gridCol w:w="1279"/>
        <w:gridCol w:w="1174"/>
        <w:gridCol w:w="1049"/>
        <w:gridCol w:w="1160"/>
        <w:gridCol w:w="1096"/>
      </w:tblGrid>
      <w:tr w:rsidR="00215E6E" w:rsidRPr="00215E6E" w14:paraId="7A293418" w14:textId="77777777" w:rsidTr="004E2F14">
        <w:tc>
          <w:tcPr>
            <w:tcW w:w="986" w:type="dxa"/>
          </w:tcPr>
          <w:p w14:paraId="2462EB12" w14:textId="77777777" w:rsidR="00215E6E" w:rsidRPr="00215E6E" w:rsidRDefault="00215E6E" w:rsidP="00215E6E">
            <w:pPr>
              <w:rPr>
                <w:lang w:val="en-US"/>
              </w:rPr>
            </w:pPr>
            <w:bookmarkStart w:id="5" w:name="_Hlk116546973"/>
            <w:r w:rsidRPr="00215E6E">
              <w:rPr>
                <w:lang w:val="en-US"/>
              </w:rPr>
              <w:t>Exercise</w:t>
            </w:r>
          </w:p>
        </w:tc>
        <w:tc>
          <w:tcPr>
            <w:tcW w:w="1136" w:type="dxa"/>
          </w:tcPr>
          <w:p w14:paraId="01E0CDB6" w14:textId="77777777" w:rsidR="00215E6E" w:rsidRPr="00215E6E" w:rsidRDefault="00215E6E" w:rsidP="00215E6E">
            <w:pPr>
              <w:rPr>
                <w:lang w:val="en-US"/>
              </w:rPr>
            </w:pPr>
            <w:r w:rsidRPr="00215E6E">
              <w:rPr>
                <w:lang w:val="en-US"/>
              </w:rPr>
              <w:t>Monday</w:t>
            </w:r>
          </w:p>
        </w:tc>
        <w:tc>
          <w:tcPr>
            <w:tcW w:w="1136" w:type="dxa"/>
          </w:tcPr>
          <w:p w14:paraId="28406D20" w14:textId="77777777" w:rsidR="00215E6E" w:rsidRPr="00215E6E" w:rsidRDefault="00215E6E" w:rsidP="00215E6E">
            <w:pPr>
              <w:rPr>
                <w:lang w:val="en-US"/>
              </w:rPr>
            </w:pPr>
            <w:r w:rsidRPr="00215E6E">
              <w:rPr>
                <w:lang w:val="en-US"/>
              </w:rPr>
              <w:t>Tuesday</w:t>
            </w:r>
          </w:p>
        </w:tc>
        <w:tc>
          <w:tcPr>
            <w:tcW w:w="1279" w:type="dxa"/>
          </w:tcPr>
          <w:p w14:paraId="4AA72C55" w14:textId="77777777" w:rsidR="00215E6E" w:rsidRPr="00215E6E" w:rsidRDefault="00215E6E" w:rsidP="00215E6E">
            <w:pPr>
              <w:rPr>
                <w:lang w:val="en-US"/>
              </w:rPr>
            </w:pPr>
            <w:r w:rsidRPr="00215E6E">
              <w:rPr>
                <w:lang w:val="en-US"/>
              </w:rPr>
              <w:t>Wednesday</w:t>
            </w:r>
          </w:p>
        </w:tc>
        <w:tc>
          <w:tcPr>
            <w:tcW w:w="1174" w:type="dxa"/>
          </w:tcPr>
          <w:p w14:paraId="0A5CA335" w14:textId="77777777" w:rsidR="00215E6E" w:rsidRPr="00215E6E" w:rsidRDefault="00215E6E" w:rsidP="00215E6E">
            <w:pPr>
              <w:rPr>
                <w:lang w:val="en-US"/>
              </w:rPr>
            </w:pPr>
            <w:r w:rsidRPr="00215E6E">
              <w:rPr>
                <w:lang w:val="en-US"/>
              </w:rPr>
              <w:t>Thursday</w:t>
            </w:r>
          </w:p>
        </w:tc>
        <w:tc>
          <w:tcPr>
            <w:tcW w:w="1049" w:type="dxa"/>
          </w:tcPr>
          <w:p w14:paraId="1EEDD211" w14:textId="77777777" w:rsidR="00215E6E" w:rsidRPr="00215E6E" w:rsidRDefault="00215E6E" w:rsidP="00215E6E">
            <w:pPr>
              <w:rPr>
                <w:lang w:val="en-US"/>
              </w:rPr>
            </w:pPr>
            <w:r w:rsidRPr="00215E6E">
              <w:rPr>
                <w:lang w:val="en-US"/>
              </w:rPr>
              <w:t xml:space="preserve">Friday </w:t>
            </w:r>
          </w:p>
        </w:tc>
        <w:tc>
          <w:tcPr>
            <w:tcW w:w="1160" w:type="dxa"/>
          </w:tcPr>
          <w:p w14:paraId="24A0974A" w14:textId="77777777" w:rsidR="00215E6E" w:rsidRPr="00215E6E" w:rsidRDefault="00215E6E" w:rsidP="00215E6E">
            <w:pPr>
              <w:rPr>
                <w:lang w:val="en-US"/>
              </w:rPr>
            </w:pPr>
            <w:r w:rsidRPr="00215E6E">
              <w:rPr>
                <w:lang w:val="en-US"/>
              </w:rPr>
              <w:t>Saturday</w:t>
            </w:r>
          </w:p>
        </w:tc>
        <w:tc>
          <w:tcPr>
            <w:tcW w:w="1096" w:type="dxa"/>
          </w:tcPr>
          <w:p w14:paraId="3FD8C5CE" w14:textId="77777777" w:rsidR="00215E6E" w:rsidRPr="00215E6E" w:rsidRDefault="00215E6E" w:rsidP="00215E6E">
            <w:pPr>
              <w:rPr>
                <w:lang w:val="en-US"/>
              </w:rPr>
            </w:pPr>
            <w:r w:rsidRPr="00215E6E">
              <w:rPr>
                <w:lang w:val="en-US"/>
              </w:rPr>
              <w:t>Sunday</w:t>
            </w:r>
          </w:p>
        </w:tc>
      </w:tr>
      <w:tr w:rsidR="00215E6E" w:rsidRPr="00215E6E" w14:paraId="080E5715" w14:textId="77777777" w:rsidTr="004E2F14">
        <w:tc>
          <w:tcPr>
            <w:tcW w:w="986" w:type="dxa"/>
          </w:tcPr>
          <w:p w14:paraId="19C068C5" w14:textId="77777777" w:rsidR="00215E6E" w:rsidRPr="00215E6E" w:rsidRDefault="00215E6E" w:rsidP="00215E6E">
            <w:pPr>
              <w:rPr>
                <w:lang w:val="en-US"/>
              </w:rPr>
            </w:pPr>
            <w:r w:rsidRPr="00215E6E">
              <w:rPr>
                <w:lang w:val="en-US"/>
              </w:rPr>
              <w:t>Aerobic</w:t>
            </w:r>
          </w:p>
        </w:tc>
        <w:tc>
          <w:tcPr>
            <w:tcW w:w="1136" w:type="dxa"/>
          </w:tcPr>
          <w:p w14:paraId="057FFE59" w14:textId="77777777" w:rsidR="00215E6E" w:rsidRPr="00215E6E" w:rsidRDefault="00215E6E" w:rsidP="00215E6E">
            <w:pPr>
              <w:rPr>
                <w:lang w:val="en-US"/>
              </w:rPr>
            </w:pPr>
          </w:p>
        </w:tc>
        <w:tc>
          <w:tcPr>
            <w:tcW w:w="1136" w:type="dxa"/>
          </w:tcPr>
          <w:p w14:paraId="1A4D5954" w14:textId="77777777" w:rsidR="00215E6E" w:rsidRPr="00215E6E" w:rsidRDefault="00215E6E" w:rsidP="00215E6E">
            <w:pPr>
              <w:rPr>
                <w:lang w:val="en-US"/>
              </w:rPr>
            </w:pPr>
            <w:r w:rsidRPr="00215E6E">
              <w:rPr>
                <w:rFonts w:ascii="MS Gothic" w:eastAsia="MS Gothic" w:hAnsi="MS Gothic" w:hint="eastAsia"/>
                <w:lang w:val="en-US"/>
              </w:rPr>
              <w:t>☐</w:t>
            </w:r>
          </w:p>
        </w:tc>
        <w:tc>
          <w:tcPr>
            <w:tcW w:w="1279" w:type="dxa"/>
            <w:vMerge w:val="restart"/>
          </w:tcPr>
          <w:p w14:paraId="24689973" w14:textId="77777777" w:rsidR="00215E6E" w:rsidRPr="00215E6E" w:rsidRDefault="00215E6E" w:rsidP="00215E6E">
            <w:pPr>
              <w:rPr>
                <w:lang w:val="en-US"/>
              </w:rPr>
            </w:pPr>
            <w:r w:rsidRPr="00215E6E">
              <w:rPr>
                <w:lang w:val="en-US"/>
              </w:rPr>
              <w:t>Rest day</w:t>
            </w:r>
          </w:p>
        </w:tc>
        <w:tc>
          <w:tcPr>
            <w:tcW w:w="1174" w:type="dxa"/>
          </w:tcPr>
          <w:p w14:paraId="5BD39184" w14:textId="77777777" w:rsidR="00215E6E" w:rsidRPr="00215E6E" w:rsidRDefault="00215E6E" w:rsidP="00215E6E">
            <w:pPr>
              <w:rPr>
                <w:lang w:val="en-US"/>
              </w:rPr>
            </w:pPr>
            <w:r w:rsidRPr="00215E6E">
              <w:rPr>
                <w:rFonts w:ascii="MS Gothic" w:eastAsia="MS Gothic" w:hAnsi="MS Gothic" w:hint="eastAsia"/>
                <w:lang w:val="en-US"/>
              </w:rPr>
              <w:t>☐</w:t>
            </w:r>
          </w:p>
        </w:tc>
        <w:tc>
          <w:tcPr>
            <w:tcW w:w="1049" w:type="dxa"/>
          </w:tcPr>
          <w:p w14:paraId="5E824C65" w14:textId="77777777" w:rsidR="00215E6E" w:rsidRPr="00215E6E" w:rsidRDefault="00215E6E" w:rsidP="00215E6E">
            <w:pPr>
              <w:rPr>
                <w:lang w:val="en-US"/>
              </w:rPr>
            </w:pPr>
          </w:p>
        </w:tc>
        <w:tc>
          <w:tcPr>
            <w:tcW w:w="1160" w:type="dxa"/>
          </w:tcPr>
          <w:p w14:paraId="47B9978E" w14:textId="77777777" w:rsidR="00215E6E" w:rsidRPr="00215E6E" w:rsidRDefault="00215E6E" w:rsidP="00215E6E">
            <w:pPr>
              <w:rPr>
                <w:lang w:val="en-US"/>
              </w:rPr>
            </w:pPr>
            <w:r w:rsidRPr="00215E6E">
              <w:rPr>
                <w:rFonts w:ascii="MS Gothic" w:eastAsia="MS Gothic" w:hAnsi="MS Gothic" w:hint="eastAsia"/>
                <w:lang w:val="en-US"/>
              </w:rPr>
              <w:t>☐</w:t>
            </w:r>
          </w:p>
        </w:tc>
        <w:tc>
          <w:tcPr>
            <w:tcW w:w="1096" w:type="dxa"/>
            <w:vMerge w:val="restart"/>
          </w:tcPr>
          <w:p w14:paraId="35F80CC3" w14:textId="77777777" w:rsidR="00215E6E" w:rsidRPr="00215E6E" w:rsidRDefault="00215E6E" w:rsidP="00215E6E">
            <w:pPr>
              <w:rPr>
                <w:lang w:val="en-US"/>
              </w:rPr>
            </w:pPr>
            <w:r w:rsidRPr="00215E6E">
              <w:rPr>
                <w:lang w:val="en-US"/>
              </w:rPr>
              <w:t xml:space="preserve">Rest day </w:t>
            </w:r>
          </w:p>
        </w:tc>
      </w:tr>
      <w:tr w:rsidR="00215E6E" w:rsidRPr="00215E6E" w14:paraId="116715E3" w14:textId="77777777" w:rsidTr="004E2F14">
        <w:tc>
          <w:tcPr>
            <w:tcW w:w="986" w:type="dxa"/>
          </w:tcPr>
          <w:p w14:paraId="292F639F" w14:textId="77777777" w:rsidR="00215E6E" w:rsidRPr="00215E6E" w:rsidRDefault="00215E6E" w:rsidP="00215E6E">
            <w:pPr>
              <w:rPr>
                <w:lang w:val="en-US"/>
              </w:rPr>
            </w:pPr>
            <w:r w:rsidRPr="00215E6E">
              <w:rPr>
                <w:lang w:val="en-US"/>
              </w:rPr>
              <w:t>Strength</w:t>
            </w:r>
          </w:p>
        </w:tc>
        <w:tc>
          <w:tcPr>
            <w:tcW w:w="1136" w:type="dxa"/>
          </w:tcPr>
          <w:p w14:paraId="1A0D9DEF" w14:textId="77777777" w:rsidR="00215E6E" w:rsidRPr="00215E6E" w:rsidRDefault="00215E6E" w:rsidP="00215E6E">
            <w:pPr>
              <w:rPr>
                <w:lang w:val="en-US"/>
              </w:rPr>
            </w:pPr>
            <w:r w:rsidRPr="00215E6E">
              <w:rPr>
                <w:rFonts w:ascii="MS Gothic" w:eastAsia="MS Gothic" w:hAnsi="MS Gothic" w:hint="eastAsia"/>
                <w:lang w:val="en-US"/>
              </w:rPr>
              <w:t>☐</w:t>
            </w:r>
          </w:p>
        </w:tc>
        <w:tc>
          <w:tcPr>
            <w:tcW w:w="1136" w:type="dxa"/>
          </w:tcPr>
          <w:p w14:paraId="1770A521" w14:textId="77777777" w:rsidR="00215E6E" w:rsidRPr="00215E6E" w:rsidRDefault="00215E6E" w:rsidP="00215E6E">
            <w:pPr>
              <w:rPr>
                <w:lang w:val="en-US"/>
              </w:rPr>
            </w:pPr>
          </w:p>
        </w:tc>
        <w:tc>
          <w:tcPr>
            <w:tcW w:w="1279" w:type="dxa"/>
            <w:vMerge/>
          </w:tcPr>
          <w:p w14:paraId="577BAB85" w14:textId="77777777" w:rsidR="00215E6E" w:rsidRPr="00215E6E" w:rsidRDefault="00215E6E" w:rsidP="00215E6E">
            <w:pPr>
              <w:rPr>
                <w:lang w:val="en-US"/>
              </w:rPr>
            </w:pPr>
          </w:p>
        </w:tc>
        <w:tc>
          <w:tcPr>
            <w:tcW w:w="1174" w:type="dxa"/>
          </w:tcPr>
          <w:p w14:paraId="3E6FE090" w14:textId="77777777" w:rsidR="00215E6E" w:rsidRPr="00215E6E" w:rsidRDefault="00215E6E" w:rsidP="00215E6E">
            <w:pPr>
              <w:rPr>
                <w:lang w:val="en-US"/>
              </w:rPr>
            </w:pPr>
          </w:p>
        </w:tc>
        <w:tc>
          <w:tcPr>
            <w:tcW w:w="1049" w:type="dxa"/>
          </w:tcPr>
          <w:p w14:paraId="6506C695" w14:textId="77777777" w:rsidR="00215E6E" w:rsidRPr="00215E6E" w:rsidRDefault="00215E6E" w:rsidP="00215E6E">
            <w:pPr>
              <w:rPr>
                <w:lang w:val="en-US"/>
              </w:rPr>
            </w:pPr>
            <w:r w:rsidRPr="00215E6E">
              <w:rPr>
                <w:rFonts w:ascii="MS Gothic" w:eastAsia="MS Gothic" w:hAnsi="MS Gothic" w:hint="eastAsia"/>
                <w:lang w:val="en-US"/>
              </w:rPr>
              <w:t>☐</w:t>
            </w:r>
          </w:p>
        </w:tc>
        <w:tc>
          <w:tcPr>
            <w:tcW w:w="1160" w:type="dxa"/>
          </w:tcPr>
          <w:p w14:paraId="4FFD2CE7" w14:textId="77777777" w:rsidR="00215E6E" w:rsidRPr="00215E6E" w:rsidRDefault="00215E6E" w:rsidP="00215E6E">
            <w:pPr>
              <w:rPr>
                <w:lang w:val="en-US"/>
              </w:rPr>
            </w:pPr>
          </w:p>
        </w:tc>
        <w:tc>
          <w:tcPr>
            <w:tcW w:w="1096" w:type="dxa"/>
            <w:vMerge/>
          </w:tcPr>
          <w:p w14:paraId="3EB06D8A" w14:textId="77777777" w:rsidR="00215E6E" w:rsidRPr="00215E6E" w:rsidRDefault="00215E6E" w:rsidP="00215E6E">
            <w:pPr>
              <w:rPr>
                <w:lang w:val="en-US"/>
              </w:rPr>
            </w:pPr>
          </w:p>
        </w:tc>
      </w:tr>
    </w:tbl>
    <w:p w14:paraId="4296623B" w14:textId="734792A6" w:rsidR="00215E6E" w:rsidRPr="00215E6E" w:rsidRDefault="00215E6E" w:rsidP="00215E6E">
      <w:pPr>
        <w:spacing w:line="240" w:lineRule="auto"/>
        <w:rPr>
          <w:i/>
          <w:iCs/>
          <w:lang w:val="en-US"/>
        </w:rPr>
      </w:pPr>
      <w:r w:rsidRPr="00215E6E">
        <w:rPr>
          <w:i/>
          <w:iCs/>
          <w:lang w:val="en-US"/>
        </w:rPr>
        <w:t>Figure 1.</w:t>
      </w:r>
      <w:r w:rsidR="002A7ED4">
        <w:rPr>
          <w:i/>
          <w:iCs/>
          <w:lang w:val="en-US"/>
        </w:rPr>
        <w:t>2</w:t>
      </w:r>
      <w:r w:rsidRPr="00215E6E">
        <w:rPr>
          <w:i/>
          <w:iCs/>
          <w:lang w:val="en-US"/>
        </w:rPr>
        <w:t xml:space="preserve">: Exercise program </w:t>
      </w:r>
      <w:bookmarkEnd w:id="5"/>
      <w:r>
        <w:rPr>
          <w:i/>
          <w:iCs/>
          <w:lang w:val="en-US"/>
        </w:rPr>
        <w:t xml:space="preserve">schedule </w:t>
      </w:r>
    </w:p>
    <w:p w14:paraId="0770EF28" w14:textId="5E7A410A" w:rsidR="00E43D9F" w:rsidRDefault="00B817CA"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 xml:space="preserve">Participants </w:t>
      </w:r>
      <w:r w:rsidR="00282AE2">
        <w:rPr>
          <w:rFonts w:ascii="Arial" w:eastAsia="Times New Roman" w:hAnsi="Arial" w:cs="Arial"/>
          <w:bCs/>
          <w:sz w:val="20"/>
          <w:szCs w:val="20"/>
          <w:lang w:eastAsia="en-AU"/>
        </w:rPr>
        <w:t>will be encouraged</w:t>
      </w:r>
      <w:r>
        <w:rPr>
          <w:rFonts w:ascii="Arial" w:eastAsia="Times New Roman" w:hAnsi="Arial" w:cs="Arial"/>
          <w:bCs/>
          <w:sz w:val="20"/>
          <w:szCs w:val="20"/>
          <w:lang w:eastAsia="en-AU"/>
        </w:rPr>
        <w:t xml:space="preserve"> to complete all exercise sessions</w:t>
      </w:r>
      <w:r w:rsidR="00A766B1">
        <w:rPr>
          <w:rFonts w:ascii="Arial" w:eastAsia="Times New Roman" w:hAnsi="Arial" w:cs="Arial"/>
          <w:bCs/>
          <w:sz w:val="20"/>
          <w:szCs w:val="20"/>
          <w:lang w:eastAsia="en-AU"/>
        </w:rPr>
        <w:t xml:space="preserve"> as described in </w:t>
      </w:r>
      <w:r w:rsidR="00A766B1" w:rsidRPr="000E3E15">
        <w:rPr>
          <w:rFonts w:ascii="Arial" w:eastAsia="Times New Roman" w:hAnsi="Arial" w:cs="Arial"/>
          <w:bCs/>
          <w:i/>
          <w:iCs/>
          <w:sz w:val="20"/>
          <w:szCs w:val="20"/>
          <w:lang w:eastAsia="en-AU"/>
        </w:rPr>
        <w:t>(Figure 1.</w:t>
      </w:r>
      <w:r w:rsidR="002A7ED4">
        <w:rPr>
          <w:rFonts w:ascii="Arial" w:eastAsia="Times New Roman" w:hAnsi="Arial" w:cs="Arial"/>
          <w:bCs/>
          <w:i/>
          <w:iCs/>
          <w:sz w:val="20"/>
          <w:szCs w:val="20"/>
          <w:lang w:eastAsia="en-AU"/>
        </w:rPr>
        <w:t>2</w:t>
      </w:r>
      <w:r w:rsidR="00A766B1" w:rsidRPr="000E3E15">
        <w:rPr>
          <w:rFonts w:ascii="Arial" w:eastAsia="Times New Roman" w:hAnsi="Arial" w:cs="Arial"/>
          <w:bCs/>
          <w:i/>
          <w:iCs/>
          <w:sz w:val="20"/>
          <w:szCs w:val="20"/>
          <w:lang w:eastAsia="en-AU"/>
        </w:rPr>
        <w:t>)</w:t>
      </w:r>
      <w:r>
        <w:rPr>
          <w:rFonts w:ascii="Arial" w:eastAsia="Times New Roman" w:hAnsi="Arial" w:cs="Arial"/>
          <w:bCs/>
          <w:sz w:val="20"/>
          <w:szCs w:val="20"/>
          <w:lang w:eastAsia="en-AU"/>
        </w:rPr>
        <w:t xml:space="preserve"> </w:t>
      </w:r>
      <w:r w:rsidR="008C15E0">
        <w:rPr>
          <w:rFonts w:ascii="Arial" w:eastAsia="Times New Roman" w:hAnsi="Arial" w:cs="Arial"/>
          <w:bCs/>
          <w:sz w:val="20"/>
          <w:szCs w:val="20"/>
          <w:lang w:eastAsia="en-AU"/>
        </w:rPr>
        <w:t>T</w:t>
      </w:r>
      <w:r w:rsidR="00D50C05" w:rsidRPr="0039024E">
        <w:rPr>
          <w:rFonts w:ascii="Arial" w:eastAsia="Times New Roman" w:hAnsi="Arial" w:cs="Arial"/>
          <w:bCs/>
          <w:sz w:val="20"/>
          <w:szCs w:val="20"/>
          <w:lang w:eastAsia="en-AU"/>
        </w:rPr>
        <w:t>ele</w:t>
      </w:r>
      <w:r w:rsidR="008C15E0">
        <w:rPr>
          <w:rFonts w:ascii="Arial" w:eastAsia="Times New Roman" w:hAnsi="Arial" w:cs="Arial"/>
          <w:bCs/>
          <w:sz w:val="20"/>
          <w:szCs w:val="20"/>
          <w:lang w:eastAsia="en-AU"/>
        </w:rPr>
        <w:t>rehabilitation</w:t>
      </w:r>
      <w:r w:rsidR="00D50C05" w:rsidRPr="0039024E">
        <w:rPr>
          <w:rFonts w:ascii="Arial" w:eastAsia="Times New Roman" w:hAnsi="Arial" w:cs="Arial"/>
          <w:bCs/>
          <w:sz w:val="20"/>
          <w:szCs w:val="20"/>
          <w:lang w:eastAsia="en-AU"/>
        </w:rPr>
        <w:t xml:space="preserve"> appointments will be provided to</w:t>
      </w:r>
      <w:r w:rsidR="008C15E0">
        <w:rPr>
          <w:rFonts w:ascii="Arial" w:eastAsia="Times New Roman" w:hAnsi="Arial" w:cs="Arial"/>
          <w:bCs/>
          <w:sz w:val="20"/>
          <w:szCs w:val="20"/>
          <w:lang w:eastAsia="en-AU"/>
        </w:rPr>
        <w:t xml:space="preserve"> monitor participant exercise form</w:t>
      </w:r>
      <w:r w:rsidR="00D50C05" w:rsidRPr="0039024E">
        <w:rPr>
          <w:rFonts w:ascii="Arial" w:eastAsia="Times New Roman" w:hAnsi="Arial" w:cs="Arial"/>
          <w:bCs/>
          <w:sz w:val="20"/>
          <w:szCs w:val="20"/>
          <w:lang w:eastAsia="en-AU"/>
        </w:rPr>
        <w:t>.</w:t>
      </w:r>
      <w:r w:rsidR="00E43D9F">
        <w:rPr>
          <w:rFonts w:ascii="Arial" w:eastAsia="Times New Roman" w:hAnsi="Arial" w:cs="Arial"/>
          <w:bCs/>
          <w:sz w:val="20"/>
          <w:szCs w:val="20"/>
          <w:lang w:eastAsia="en-AU"/>
        </w:rPr>
        <w:t xml:space="preserve"> </w:t>
      </w:r>
      <w:r w:rsidR="00282AE2">
        <w:rPr>
          <w:rFonts w:ascii="Arial" w:eastAsia="Times New Roman" w:hAnsi="Arial" w:cs="Arial"/>
          <w:bCs/>
          <w:sz w:val="20"/>
          <w:szCs w:val="20"/>
          <w:lang w:eastAsia="en-AU"/>
        </w:rPr>
        <w:t>E</w:t>
      </w:r>
      <w:r w:rsidR="00E43D9F">
        <w:rPr>
          <w:rFonts w:ascii="Arial" w:eastAsia="Times New Roman" w:hAnsi="Arial" w:cs="Arial"/>
          <w:bCs/>
          <w:sz w:val="20"/>
          <w:szCs w:val="20"/>
          <w:lang w:eastAsia="en-AU"/>
        </w:rPr>
        <w:t>xercises will be tailored to individual participant</w:t>
      </w:r>
      <w:r w:rsidR="00282AE2">
        <w:rPr>
          <w:rFonts w:ascii="Arial" w:eastAsia="Times New Roman" w:hAnsi="Arial" w:cs="Arial"/>
          <w:bCs/>
          <w:sz w:val="20"/>
          <w:szCs w:val="20"/>
          <w:lang w:eastAsia="en-AU"/>
        </w:rPr>
        <w:t>’s level of fitness as evaluated during the baseline assessments</w:t>
      </w:r>
      <w:r w:rsidR="00E43D9F">
        <w:rPr>
          <w:rFonts w:ascii="Arial" w:eastAsia="Times New Roman" w:hAnsi="Arial" w:cs="Arial"/>
          <w:bCs/>
          <w:sz w:val="20"/>
          <w:szCs w:val="20"/>
          <w:lang w:eastAsia="en-AU"/>
        </w:rPr>
        <w:t xml:space="preserve">. </w:t>
      </w:r>
      <w:r w:rsidR="00606A2D">
        <w:rPr>
          <w:rFonts w:ascii="Arial" w:eastAsia="Times New Roman" w:hAnsi="Arial" w:cs="Arial"/>
          <w:bCs/>
          <w:sz w:val="20"/>
          <w:szCs w:val="20"/>
          <w:lang w:eastAsia="en-AU"/>
        </w:rPr>
        <w:t xml:space="preserve">The intervention group will be split into two groups </w:t>
      </w:r>
      <w:r w:rsidR="00041A86">
        <w:rPr>
          <w:rFonts w:ascii="Arial" w:eastAsia="Times New Roman" w:hAnsi="Arial" w:cs="Arial"/>
          <w:bCs/>
          <w:sz w:val="20"/>
          <w:szCs w:val="20"/>
          <w:lang w:eastAsia="en-AU"/>
        </w:rPr>
        <w:t xml:space="preserve">of 5 participants each, </w:t>
      </w:r>
      <w:r w:rsidR="00606A2D">
        <w:rPr>
          <w:rFonts w:ascii="Arial" w:eastAsia="Times New Roman" w:hAnsi="Arial" w:cs="Arial"/>
          <w:bCs/>
          <w:sz w:val="20"/>
          <w:szCs w:val="20"/>
          <w:lang w:eastAsia="en-AU"/>
        </w:rPr>
        <w:t xml:space="preserve">which will </w:t>
      </w:r>
      <w:r w:rsidR="00041A86">
        <w:rPr>
          <w:rFonts w:ascii="Arial" w:eastAsia="Times New Roman" w:hAnsi="Arial" w:cs="Arial"/>
          <w:bCs/>
          <w:sz w:val="20"/>
          <w:szCs w:val="20"/>
          <w:lang w:eastAsia="en-AU"/>
        </w:rPr>
        <w:t>complete the exercise program in a staggered manner. One intervention group will begin the exercise program one week before the other group to ensure timely outcome measure assessment post-intervention.</w:t>
      </w:r>
      <w:r w:rsidR="0021086A">
        <w:rPr>
          <w:rFonts w:ascii="Arial" w:eastAsia="Times New Roman" w:hAnsi="Arial" w:cs="Arial"/>
          <w:bCs/>
          <w:sz w:val="20"/>
          <w:szCs w:val="20"/>
          <w:lang w:eastAsia="en-AU"/>
        </w:rPr>
        <w:t xml:space="preserve"> Participants will be given a training log to monitor compliance (Appendix 16.</w:t>
      </w:r>
      <w:r w:rsidR="0042325C">
        <w:rPr>
          <w:rFonts w:ascii="Arial" w:eastAsia="Times New Roman" w:hAnsi="Arial" w:cs="Arial"/>
          <w:bCs/>
          <w:sz w:val="20"/>
          <w:szCs w:val="20"/>
          <w:lang w:eastAsia="en-AU"/>
        </w:rPr>
        <w:t>4</w:t>
      </w:r>
      <w:r w:rsidR="0021086A">
        <w:rPr>
          <w:rFonts w:ascii="Arial" w:eastAsia="Times New Roman" w:hAnsi="Arial" w:cs="Arial"/>
          <w:bCs/>
          <w:sz w:val="20"/>
          <w:szCs w:val="20"/>
          <w:lang w:eastAsia="en-AU"/>
        </w:rPr>
        <w:t>)</w:t>
      </w:r>
      <w:r w:rsidR="0067696D">
        <w:rPr>
          <w:rFonts w:ascii="Arial" w:eastAsia="Times New Roman" w:hAnsi="Arial" w:cs="Arial"/>
          <w:bCs/>
          <w:sz w:val="20"/>
          <w:szCs w:val="20"/>
          <w:lang w:eastAsia="en-AU"/>
        </w:rPr>
        <w:t>. Participants will be taught the exercise program in person at FSH on the same day as initial outcome measure testing or can elect to attend FSH another day to learn the exercise program.</w:t>
      </w:r>
    </w:p>
    <w:p w14:paraId="29EE8471" w14:textId="570ED340" w:rsidR="00A766B1"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The aerobic training component will involve a walking program</w:t>
      </w:r>
      <w:r w:rsidR="00282AE2">
        <w:rPr>
          <w:rFonts w:ascii="Arial" w:eastAsia="Times New Roman" w:hAnsi="Arial" w:cs="Arial"/>
          <w:bCs/>
          <w:sz w:val="20"/>
          <w:szCs w:val="20"/>
          <w:lang w:eastAsia="en-AU"/>
        </w:rPr>
        <w:t>, which will be over and above any current walking they are doing for exercise</w:t>
      </w:r>
      <w:r w:rsidRPr="0039024E">
        <w:rPr>
          <w:rFonts w:ascii="Arial" w:eastAsia="Times New Roman" w:hAnsi="Arial" w:cs="Arial"/>
          <w:bCs/>
          <w:sz w:val="20"/>
          <w:szCs w:val="20"/>
          <w:lang w:eastAsia="en-AU"/>
        </w:rPr>
        <w:t xml:space="preserve">. Participants will begin with a moderate intensity 15-minute walk </w:t>
      </w:r>
      <w:r>
        <w:rPr>
          <w:rFonts w:ascii="Arial" w:eastAsia="Times New Roman" w:hAnsi="Arial" w:cs="Arial"/>
          <w:bCs/>
          <w:sz w:val="20"/>
          <w:szCs w:val="20"/>
          <w:lang w:eastAsia="en-AU"/>
        </w:rPr>
        <w:t>every aerobic training session for the first week of the intervention.</w:t>
      </w:r>
      <w:r w:rsidRPr="0039024E">
        <w:rPr>
          <w:rFonts w:ascii="Arial" w:eastAsia="Times New Roman" w:hAnsi="Arial" w:cs="Arial"/>
          <w:bCs/>
          <w:sz w:val="20"/>
          <w:szCs w:val="20"/>
          <w:lang w:eastAsia="en-AU"/>
        </w:rPr>
        <w:t xml:space="preserve"> For the first 4 weeks</w:t>
      </w:r>
      <w:r w:rsidR="001B0C0D">
        <w:rPr>
          <w:rFonts w:ascii="Arial" w:eastAsia="Times New Roman" w:hAnsi="Arial" w:cs="Arial"/>
          <w:bCs/>
          <w:sz w:val="20"/>
          <w:szCs w:val="20"/>
          <w:lang w:eastAsia="en-AU"/>
        </w:rPr>
        <w:t xml:space="preserve"> (week 1-4)</w:t>
      </w:r>
      <w:r w:rsidRPr="0039024E">
        <w:rPr>
          <w:rFonts w:ascii="Arial" w:eastAsia="Times New Roman" w:hAnsi="Arial" w:cs="Arial"/>
          <w:bCs/>
          <w:sz w:val="20"/>
          <w:szCs w:val="20"/>
          <w:lang w:eastAsia="en-AU"/>
        </w:rPr>
        <w:t>, walking duration will increase by 5 minutes every week until the participants are walking 30 minutes per session</w:t>
      </w:r>
      <w:r w:rsidR="00282AE2">
        <w:rPr>
          <w:rFonts w:ascii="Arial" w:eastAsia="Times New Roman" w:hAnsi="Arial" w:cs="Arial"/>
          <w:bCs/>
          <w:sz w:val="20"/>
          <w:szCs w:val="20"/>
          <w:lang w:eastAsia="en-AU"/>
        </w:rPr>
        <w:t xml:space="preserve"> i.e. </w:t>
      </w:r>
      <w:r w:rsidR="00215E6E">
        <w:rPr>
          <w:rFonts w:ascii="Arial" w:eastAsia="Times New Roman" w:hAnsi="Arial" w:cs="Arial"/>
          <w:bCs/>
          <w:sz w:val="20"/>
          <w:szCs w:val="20"/>
          <w:lang w:eastAsia="en-AU"/>
        </w:rPr>
        <w:t xml:space="preserve">week 1 walks will be 15 minutes in duration, week 2 walks 20 minutes in duration, week 3 walks 25 minutes in duration and week 4 walks 30 minutes in duration. </w:t>
      </w:r>
      <w:r w:rsidRPr="0039024E">
        <w:rPr>
          <w:rFonts w:ascii="Arial" w:eastAsia="Times New Roman" w:hAnsi="Arial" w:cs="Arial"/>
          <w:bCs/>
          <w:sz w:val="20"/>
          <w:szCs w:val="20"/>
          <w:lang w:eastAsia="en-AU"/>
        </w:rPr>
        <w:t>For the last 4 weeks of the program</w:t>
      </w:r>
      <w:r w:rsidR="00215E6E">
        <w:rPr>
          <w:rFonts w:ascii="Arial" w:eastAsia="Times New Roman" w:hAnsi="Arial" w:cs="Arial"/>
          <w:bCs/>
          <w:sz w:val="20"/>
          <w:szCs w:val="20"/>
          <w:lang w:eastAsia="en-AU"/>
        </w:rPr>
        <w:t xml:space="preserve"> (week 5-8)</w:t>
      </w:r>
      <w:r w:rsidRPr="0039024E">
        <w:rPr>
          <w:rFonts w:ascii="Arial" w:eastAsia="Times New Roman" w:hAnsi="Arial" w:cs="Arial"/>
          <w:bCs/>
          <w:sz w:val="20"/>
          <w:szCs w:val="20"/>
          <w:lang w:eastAsia="en-AU"/>
        </w:rPr>
        <w:t xml:space="preserve">, high intensity walking intervals will be progressively added each week, until the participant is walking 30 minutes at </w:t>
      </w:r>
      <w:r w:rsidR="00282AE2">
        <w:rPr>
          <w:rFonts w:ascii="Arial" w:eastAsia="Times New Roman" w:hAnsi="Arial" w:cs="Arial"/>
          <w:bCs/>
          <w:sz w:val="20"/>
          <w:szCs w:val="20"/>
          <w:lang w:eastAsia="en-AU"/>
        </w:rPr>
        <w:t xml:space="preserve">a </w:t>
      </w:r>
      <w:r w:rsidRPr="0039024E">
        <w:rPr>
          <w:rFonts w:ascii="Arial" w:eastAsia="Times New Roman" w:hAnsi="Arial" w:cs="Arial"/>
          <w:bCs/>
          <w:sz w:val="20"/>
          <w:szCs w:val="20"/>
          <w:lang w:eastAsia="en-AU"/>
        </w:rPr>
        <w:t xml:space="preserve">high </w:t>
      </w:r>
      <w:r w:rsidR="00A766B1" w:rsidRPr="0039024E">
        <w:rPr>
          <w:rFonts w:ascii="Arial" w:eastAsia="Times New Roman" w:hAnsi="Arial" w:cs="Arial"/>
          <w:bCs/>
          <w:sz w:val="20"/>
          <w:szCs w:val="20"/>
          <w:lang w:eastAsia="en-AU"/>
        </w:rPr>
        <w:t>intensity.</w:t>
      </w:r>
      <w:r w:rsidR="00A766B1">
        <w:rPr>
          <w:rFonts w:ascii="Arial" w:eastAsia="Times New Roman" w:hAnsi="Arial" w:cs="Arial"/>
          <w:bCs/>
          <w:sz w:val="20"/>
          <w:szCs w:val="20"/>
          <w:lang w:eastAsia="en-AU"/>
        </w:rPr>
        <w:t xml:space="preserve"> </w:t>
      </w:r>
      <w:r w:rsidR="00A766B1" w:rsidRPr="000E3E15">
        <w:rPr>
          <w:rFonts w:ascii="Arial" w:eastAsia="Times New Roman" w:hAnsi="Arial" w:cs="Arial"/>
          <w:bCs/>
          <w:i/>
          <w:iCs/>
          <w:sz w:val="20"/>
          <w:szCs w:val="20"/>
          <w:lang w:eastAsia="en-AU"/>
        </w:rPr>
        <w:t>(Figure 1.</w:t>
      </w:r>
      <w:r w:rsidR="00A96409">
        <w:rPr>
          <w:rFonts w:ascii="Arial" w:eastAsia="Times New Roman" w:hAnsi="Arial" w:cs="Arial"/>
          <w:bCs/>
          <w:i/>
          <w:iCs/>
          <w:sz w:val="20"/>
          <w:szCs w:val="20"/>
          <w:lang w:eastAsia="en-AU"/>
        </w:rPr>
        <w:t>3</w:t>
      </w:r>
      <w:r w:rsidR="00A766B1" w:rsidRPr="000E3E15">
        <w:rPr>
          <w:rFonts w:ascii="Arial" w:eastAsia="Times New Roman" w:hAnsi="Arial" w:cs="Arial"/>
          <w:bCs/>
          <w:i/>
          <w:iCs/>
          <w:sz w:val="20"/>
          <w:szCs w:val="20"/>
          <w:lang w:eastAsia="en-AU"/>
        </w:rPr>
        <w:t>)</w:t>
      </w:r>
      <w:r w:rsidR="00A766B1">
        <w:rPr>
          <w:rFonts w:ascii="Arial" w:eastAsia="Times New Roman" w:hAnsi="Arial" w:cs="Arial"/>
          <w:bCs/>
          <w:sz w:val="20"/>
          <w:szCs w:val="20"/>
          <w:lang w:eastAsia="en-AU"/>
        </w:rPr>
        <w:t xml:space="preserve"> describes how higher intensity intervals will be progressively added to the aerobic walking program.</w:t>
      </w:r>
      <w:r w:rsidR="00282AE2">
        <w:rPr>
          <w:rFonts w:ascii="Arial" w:eastAsia="Times New Roman" w:hAnsi="Arial" w:cs="Arial"/>
          <w:bCs/>
          <w:sz w:val="20"/>
          <w:szCs w:val="20"/>
          <w:lang w:eastAsia="en-AU"/>
        </w:rPr>
        <w:t xml:space="preserve"> Walking intensity will be relative to participants’ baseline aerobic fitness and will be prescribed based on heart rate and rating of perceived exertion.</w:t>
      </w:r>
      <w:r w:rsidRPr="0039024E">
        <w:rPr>
          <w:rFonts w:ascii="Arial" w:eastAsia="Times New Roman" w:hAnsi="Arial" w:cs="Arial"/>
          <w:bCs/>
          <w:sz w:val="20"/>
          <w:szCs w:val="20"/>
          <w:lang w:eastAsia="en-AU"/>
        </w:rPr>
        <w:t xml:space="preserve"> </w:t>
      </w:r>
      <w:r w:rsidR="00A766B1">
        <w:rPr>
          <w:rFonts w:ascii="Arial" w:eastAsia="Times New Roman" w:hAnsi="Arial" w:cs="Arial"/>
          <w:bCs/>
          <w:sz w:val="20"/>
          <w:szCs w:val="20"/>
          <w:lang w:eastAsia="en-AU"/>
        </w:rPr>
        <w:t xml:space="preserve">Participants will be loaned polar monitors® to check their heart rate when completing aerobic training to ensure they are exercising at a moderate intensity. </w:t>
      </w:r>
      <w:r w:rsidR="002A7ED4">
        <w:rPr>
          <w:rFonts w:ascii="Arial" w:eastAsia="Times New Roman" w:hAnsi="Arial" w:cs="Arial"/>
          <w:bCs/>
          <w:sz w:val="20"/>
          <w:szCs w:val="20"/>
          <w:lang w:eastAsia="en-AU"/>
        </w:rPr>
        <w:t>Furthermore,</w:t>
      </w:r>
      <w:r w:rsidR="00A766B1">
        <w:rPr>
          <w:rFonts w:ascii="Arial" w:eastAsia="Times New Roman" w:hAnsi="Arial" w:cs="Arial"/>
          <w:bCs/>
          <w:sz w:val="20"/>
          <w:szCs w:val="20"/>
          <w:lang w:eastAsia="en-AU"/>
        </w:rPr>
        <w:t xml:space="preserve"> they will be instructed to use the Borg Rating of Perceived Exertion (Borg RPE) 6-20 scale for subjective intensity of exercise.</w:t>
      </w:r>
    </w:p>
    <w:p w14:paraId="7E1293EA" w14:textId="70C3FDDA" w:rsidR="00D50C05"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This aims to confer an improvement in aerobic capacity through progressive overload.</w:t>
      </w:r>
    </w:p>
    <w:p w14:paraId="40F3ECF1" w14:textId="77777777" w:rsidR="00215E6E" w:rsidRDefault="00215E6E" w:rsidP="004E2F14">
      <w:pPr>
        <w:tabs>
          <w:tab w:val="left" w:pos="567"/>
        </w:tabs>
        <w:spacing w:before="240" w:after="120" w:line="240" w:lineRule="auto"/>
        <w:ind w:left="578"/>
        <w:jc w:val="both"/>
        <w:outlineLvl w:val="1"/>
        <w:rPr>
          <w:rFonts w:ascii="Arial" w:eastAsia="Times New Roman" w:hAnsi="Arial" w:cs="Arial"/>
          <w:bCs/>
          <w:sz w:val="20"/>
          <w:szCs w:val="20"/>
          <w:lang w:eastAsia="en-AU"/>
        </w:rPr>
      </w:pPr>
    </w:p>
    <w:tbl>
      <w:tblPr>
        <w:tblStyle w:val="TableGrid4"/>
        <w:tblW w:w="9634" w:type="dxa"/>
        <w:tblLook w:val="04A0" w:firstRow="1" w:lastRow="0" w:firstColumn="1" w:lastColumn="0" w:noHBand="0" w:noVBand="1"/>
      </w:tblPr>
      <w:tblGrid>
        <w:gridCol w:w="997"/>
        <w:gridCol w:w="983"/>
        <w:gridCol w:w="1134"/>
        <w:gridCol w:w="1134"/>
        <w:gridCol w:w="1276"/>
        <w:gridCol w:w="1275"/>
        <w:gridCol w:w="1418"/>
        <w:gridCol w:w="1417"/>
      </w:tblGrid>
      <w:tr w:rsidR="00215E6E" w:rsidRPr="00215E6E" w14:paraId="533EEF86" w14:textId="77777777" w:rsidTr="004E2F14">
        <w:trPr>
          <w:trHeight w:val="563"/>
        </w:trPr>
        <w:tc>
          <w:tcPr>
            <w:tcW w:w="997" w:type="dxa"/>
          </w:tcPr>
          <w:p w14:paraId="148C2FA7" w14:textId="77777777" w:rsidR="00215E6E" w:rsidRPr="00215E6E" w:rsidRDefault="00215E6E" w:rsidP="00215E6E">
            <w:pPr>
              <w:rPr>
                <w:lang w:val="en-US"/>
              </w:rPr>
            </w:pPr>
          </w:p>
        </w:tc>
        <w:tc>
          <w:tcPr>
            <w:tcW w:w="983" w:type="dxa"/>
          </w:tcPr>
          <w:p w14:paraId="610CE27F" w14:textId="77777777" w:rsidR="00215E6E" w:rsidRPr="00215E6E" w:rsidRDefault="00215E6E" w:rsidP="00215E6E">
            <w:pPr>
              <w:rPr>
                <w:lang w:val="en-US"/>
              </w:rPr>
            </w:pPr>
            <w:r w:rsidRPr="00215E6E">
              <w:rPr>
                <w:lang w:val="en-US"/>
              </w:rPr>
              <w:t>Time</w:t>
            </w:r>
          </w:p>
        </w:tc>
        <w:tc>
          <w:tcPr>
            <w:tcW w:w="1134" w:type="dxa"/>
          </w:tcPr>
          <w:p w14:paraId="465A1141" w14:textId="77777777" w:rsidR="00215E6E" w:rsidRPr="00215E6E" w:rsidRDefault="00215E6E" w:rsidP="00215E6E">
            <w:pPr>
              <w:rPr>
                <w:lang w:val="en-US"/>
              </w:rPr>
            </w:pPr>
            <w:r w:rsidRPr="00215E6E">
              <w:rPr>
                <w:lang w:val="en-US"/>
              </w:rPr>
              <w:t>0-5min</w:t>
            </w:r>
          </w:p>
        </w:tc>
        <w:tc>
          <w:tcPr>
            <w:tcW w:w="1134" w:type="dxa"/>
          </w:tcPr>
          <w:p w14:paraId="0854D2C4" w14:textId="77777777" w:rsidR="00215E6E" w:rsidRPr="00215E6E" w:rsidRDefault="00215E6E" w:rsidP="00215E6E">
            <w:pPr>
              <w:rPr>
                <w:lang w:val="en-US"/>
              </w:rPr>
            </w:pPr>
            <w:r w:rsidRPr="00215E6E">
              <w:rPr>
                <w:lang w:val="en-US"/>
              </w:rPr>
              <w:t>5-10min</w:t>
            </w:r>
          </w:p>
        </w:tc>
        <w:tc>
          <w:tcPr>
            <w:tcW w:w="1276" w:type="dxa"/>
          </w:tcPr>
          <w:p w14:paraId="39266F1D" w14:textId="77777777" w:rsidR="00215E6E" w:rsidRPr="00215E6E" w:rsidRDefault="00215E6E" w:rsidP="00215E6E">
            <w:pPr>
              <w:rPr>
                <w:lang w:val="en-US"/>
              </w:rPr>
            </w:pPr>
            <w:r w:rsidRPr="00215E6E">
              <w:rPr>
                <w:lang w:val="en-US"/>
              </w:rPr>
              <w:t>10-15min</w:t>
            </w:r>
          </w:p>
        </w:tc>
        <w:tc>
          <w:tcPr>
            <w:tcW w:w="1275" w:type="dxa"/>
          </w:tcPr>
          <w:p w14:paraId="12817112" w14:textId="77777777" w:rsidR="00215E6E" w:rsidRPr="00215E6E" w:rsidRDefault="00215E6E" w:rsidP="00215E6E">
            <w:pPr>
              <w:rPr>
                <w:lang w:val="en-US"/>
              </w:rPr>
            </w:pPr>
            <w:r w:rsidRPr="00215E6E">
              <w:rPr>
                <w:lang w:val="en-US"/>
              </w:rPr>
              <w:t>15-20min</w:t>
            </w:r>
          </w:p>
        </w:tc>
        <w:tc>
          <w:tcPr>
            <w:tcW w:w="1418" w:type="dxa"/>
          </w:tcPr>
          <w:p w14:paraId="0ADB8899" w14:textId="77777777" w:rsidR="00215E6E" w:rsidRPr="00215E6E" w:rsidRDefault="00215E6E" w:rsidP="00215E6E">
            <w:pPr>
              <w:rPr>
                <w:lang w:val="en-US"/>
              </w:rPr>
            </w:pPr>
            <w:r w:rsidRPr="00215E6E">
              <w:rPr>
                <w:lang w:val="en-US"/>
              </w:rPr>
              <w:t>20-25min</w:t>
            </w:r>
          </w:p>
        </w:tc>
        <w:tc>
          <w:tcPr>
            <w:tcW w:w="1417" w:type="dxa"/>
          </w:tcPr>
          <w:p w14:paraId="23140CE2" w14:textId="77777777" w:rsidR="00215E6E" w:rsidRPr="00215E6E" w:rsidRDefault="00215E6E" w:rsidP="00215E6E">
            <w:pPr>
              <w:rPr>
                <w:lang w:val="en-US"/>
              </w:rPr>
            </w:pPr>
            <w:r w:rsidRPr="00215E6E">
              <w:rPr>
                <w:lang w:val="en-US"/>
              </w:rPr>
              <w:t>25-30min</w:t>
            </w:r>
          </w:p>
        </w:tc>
      </w:tr>
      <w:tr w:rsidR="00215E6E" w:rsidRPr="00215E6E" w14:paraId="2638813A" w14:textId="77777777" w:rsidTr="004E2F14">
        <w:trPr>
          <w:trHeight w:val="275"/>
        </w:trPr>
        <w:tc>
          <w:tcPr>
            <w:tcW w:w="997" w:type="dxa"/>
            <w:vMerge w:val="restart"/>
          </w:tcPr>
          <w:p w14:paraId="3077D514" w14:textId="77777777" w:rsidR="00215E6E" w:rsidRPr="00215E6E" w:rsidRDefault="00215E6E" w:rsidP="00215E6E">
            <w:pPr>
              <w:rPr>
                <w:lang w:val="en-US"/>
              </w:rPr>
            </w:pPr>
            <w:r w:rsidRPr="00215E6E">
              <w:rPr>
                <w:lang w:val="en-US"/>
              </w:rPr>
              <w:t xml:space="preserve">Intensity </w:t>
            </w:r>
          </w:p>
        </w:tc>
        <w:tc>
          <w:tcPr>
            <w:tcW w:w="983" w:type="dxa"/>
          </w:tcPr>
          <w:p w14:paraId="00361B3D" w14:textId="77777777" w:rsidR="00215E6E" w:rsidRPr="00215E6E" w:rsidRDefault="00215E6E" w:rsidP="00215E6E">
            <w:pPr>
              <w:rPr>
                <w:lang w:val="en-US"/>
              </w:rPr>
            </w:pPr>
            <w:r w:rsidRPr="00215E6E">
              <w:rPr>
                <w:lang w:val="en-US"/>
              </w:rPr>
              <w:t>Week 5</w:t>
            </w:r>
          </w:p>
        </w:tc>
        <w:tc>
          <w:tcPr>
            <w:tcW w:w="1134" w:type="dxa"/>
          </w:tcPr>
          <w:p w14:paraId="36BFA4C3" w14:textId="77777777" w:rsidR="00215E6E" w:rsidRPr="00215E6E" w:rsidRDefault="00215E6E" w:rsidP="00215E6E">
            <w:pPr>
              <w:rPr>
                <w:lang w:val="en-US"/>
              </w:rPr>
            </w:pPr>
            <w:r w:rsidRPr="00215E6E">
              <w:rPr>
                <w:lang w:val="en-US"/>
              </w:rPr>
              <w:t>Moderate</w:t>
            </w:r>
          </w:p>
        </w:tc>
        <w:tc>
          <w:tcPr>
            <w:tcW w:w="1134" w:type="dxa"/>
          </w:tcPr>
          <w:p w14:paraId="7120B01E" w14:textId="77777777" w:rsidR="00215E6E" w:rsidRPr="00215E6E" w:rsidRDefault="00215E6E" w:rsidP="00215E6E">
            <w:pPr>
              <w:rPr>
                <w:lang w:val="en-US"/>
              </w:rPr>
            </w:pPr>
            <w:r w:rsidRPr="00215E6E">
              <w:rPr>
                <w:lang w:val="en-US"/>
              </w:rPr>
              <w:t>High</w:t>
            </w:r>
          </w:p>
        </w:tc>
        <w:tc>
          <w:tcPr>
            <w:tcW w:w="1276" w:type="dxa"/>
          </w:tcPr>
          <w:p w14:paraId="0E1170FA" w14:textId="77777777" w:rsidR="00215E6E" w:rsidRPr="00215E6E" w:rsidRDefault="00215E6E" w:rsidP="00215E6E">
            <w:pPr>
              <w:rPr>
                <w:lang w:val="en-US"/>
              </w:rPr>
            </w:pPr>
            <w:r w:rsidRPr="00215E6E">
              <w:rPr>
                <w:lang w:val="en-US"/>
              </w:rPr>
              <w:t>Moderate</w:t>
            </w:r>
          </w:p>
        </w:tc>
        <w:tc>
          <w:tcPr>
            <w:tcW w:w="1275" w:type="dxa"/>
          </w:tcPr>
          <w:p w14:paraId="4E27E6E2" w14:textId="77777777" w:rsidR="00215E6E" w:rsidRPr="00215E6E" w:rsidRDefault="00215E6E" w:rsidP="00215E6E">
            <w:pPr>
              <w:rPr>
                <w:lang w:val="en-US"/>
              </w:rPr>
            </w:pPr>
            <w:r w:rsidRPr="00215E6E">
              <w:rPr>
                <w:lang w:val="en-US"/>
              </w:rPr>
              <w:t>High</w:t>
            </w:r>
          </w:p>
        </w:tc>
        <w:tc>
          <w:tcPr>
            <w:tcW w:w="1418" w:type="dxa"/>
          </w:tcPr>
          <w:p w14:paraId="6BD1518D" w14:textId="77777777" w:rsidR="00215E6E" w:rsidRPr="00215E6E" w:rsidRDefault="00215E6E" w:rsidP="00215E6E">
            <w:pPr>
              <w:rPr>
                <w:lang w:val="en-US"/>
              </w:rPr>
            </w:pPr>
            <w:r w:rsidRPr="00215E6E">
              <w:rPr>
                <w:lang w:val="en-US"/>
              </w:rPr>
              <w:t>Moderate</w:t>
            </w:r>
          </w:p>
        </w:tc>
        <w:tc>
          <w:tcPr>
            <w:tcW w:w="1417" w:type="dxa"/>
          </w:tcPr>
          <w:p w14:paraId="58328C2D" w14:textId="77777777" w:rsidR="00215E6E" w:rsidRPr="00215E6E" w:rsidRDefault="00215E6E" w:rsidP="00215E6E">
            <w:pPr>
              <w:rPr>
                <w:lang w:val="en-US"/>
              </w:rPr>
            </w:pPr>
            <w:r w:rsidRPr="00215E6E">
              <w:rPr>
                <w:lang w:val="en-US"/>
              </w:rPr>
              <w:t>Moderate</w:t>
            </w:r>
          </w:p>
        </w:tc>
      </w:tr>
      <w:tr w:rsidR="00215E6E" w:rsidRPr="00215E6E" w14:paraId="14C16235" w14:textId="77777777" w:rsidTr="004E2F14">
        <w:trPr>
          <w:trHeight w:val="287"/>
        </w:trPr>
        <w:tc>
          <w:tcPr>
            <w:tcW w:w="997" w:type="dxa"/>
            <w:vMerge/>
          </w:tcPr>
          <w:p w14:paraId="60C2509B" w14:textId="77777777" w:rsidR="00215E6E" w:rsidRPr="00215E6E" w:rsidRDefault="00215E6E" w:rsidP="00215E6E">
            <w:pPr>
              <w:rPr>
                <w:lang w:val="en-US"/>
              </w:rPr>
            </w:pPr>
          </w:p>
        </w:tc>
        <w:tc>
          <w:tcPr>
            <w:tcW w:w="983" w:type="dxa"/>
          </w:tcPr>
          <w:p w14:paraId="199B2F8A" w14:textId="77777777" w:rsidR="00215E6E" w:rsidRPr="00215E6E" w:rsidRDefault="00215E6E" w:rsidP="00215E6E">
            <w:pPr>
              <w:rPr>
                <w:lang w:val="en-US"/>
              </w:rPr>
            </w:pPr>
            <w:r w:rsidRPr="00215E6E">
              <w:rPr>
                <w:lang w:val="en-US"/>
              </w:rPr>
              <w:t>Week 6</w:t>
            </w:r>
          </w:p>
        </w:tc>
        <w:tc>
          <w:tcPr>
            <w:tcW w:w="1134" w:type="dxa"/>
          </w:tcPr>
          <w:p w14:paraId="717B83D1" w14:textId="77777777" w:rsidR="00215E6E" w:rsidRPr="00215E6E" w:rsidRDefault="00215E6E" w:rsidP="00215E6E">
            <w:pPr>
              <w:rPr>
                <w:lang w:val="en-US"/>
              </w:rPr>
            </w:pPr>
            <w:r w:rsidRPr="00215E6E">
              <w:rPr>
                <w:lang w:val="en-US"/>
              </w:rPr>
              <w:t>Moderate</w:t>
            </w:r>
          </w:p>
        </w:tc>
        <w:tc>
          <w:tcPr>
            <w:tcW w:w="1134" w:type="dxa"/>
          </w:tcPr>
          <w:p w14:paraId="2A7CDC18" w14:textId="77777777" w:rsidR="00215E6E" w:rsidRPr="00215E6E" w:rsidRDefault="00215E6E" w:rsidP="00215E6E">
            <w:pPr>
              <w:rPr>
                <w:lang w:val="en-US"/>
              </w:rPr>
            </w:pPr>
            <w:r w:rsidRPr="00215E6E">
              <w:rPr>
                <w:lang w:val="en-US"/>
              </w:rPr>
              <w:t>High</w:t>
            </w:r>
          </w:p>
        </w:tc>
        <w:tc>
          <w:tcPr>
            <w:tcW w:w="1276" w:type="dxa"/>
          </w:tcPr>
          <w:p w14:paraId="13143F3E" w14:textId="77777777" w:rsidR="00215E6E" w:rsidRPr="00215E6E" w:rsidRDefault="00215E6E" w:rsidP="00215E6E">
            <w:pPr>
              <w:rPr>
                <w:lang w:val="en-US"/>
              </w:rPr>
            </w:pPr>
            <w:r w:rsidRPr="00215E6E">
              <w:rPr>
                <w:lang w:val="en-US"/>
              </w:rPr>
              <w:t>Moderate</w:t>
            </w:r>
          </w:p>
        </w:tc>
        <w:tc>
          <w:tcPr>
            <w:tcW w:w="1275" w:type="dxa"/>
          </w:tcPr>
          <w:p w14:paraId="0ACADBAF" w14:textId="77777777" w:rsidR="00215E6E" w:rsidRPr="00215E6E" w:rsidRDefault="00215E6E" w:rsidP="00215E6E">
            <w:pPr>
              <w:rPr>
                <w:lang w:val="en-US"/>
              </w:rPr>
            </w:pPr>
            <w:r w:rsidRPr="00215E6E">
              <w:rPr>
                <w:lang w:val="en-US"/>
              </w:rPr>
              <w:t>High</w:t>
            </w:r>
          </w:p>
        </w:tc>
        <w:tc>
          <w:tcPr>
            <w:tcW w:w="1418" w:type="dxa"/>
          </w:tcPr>
          <w:p w14:paraId="235A77DB" w14:textId="77777777" w:rsidR="00215E6E" w:rsidRPr="00215E6E" w:rsidRDefault="00215E6E" w:rsidP="00215E6E">
            <w:pPr>
              <w:rPr>
                <w:lang w:val="en-US"/>
              </w:rPr>
            </w:pPr>
            <w:r w:rsidRPr="00215E6E">
              <w:rPr>
                <w:lang w:val="en-US"/>
              </w:rPr>
              <w:t>Moderate</w:t>
            </w:r>
          </w:p>
        </w:tc>
        <w:tc>
          <w:tcPr>
            <w:tcW w:w="1417" w:type="dxa"/>
          </w:tcPr>
          <w:p w14:paraId="60B4D7A3" w14:textId="77777777" w:rsidR="00215E6E" w:rsidRPr="00215E6E" w:rsidRDefault="00215E6E" w:rsidP="00215E6E">
            <w:pPr>
              <w:rPr>
                <w:lang w:val="en-US"/>
              </w:rPr>
            </w:pPr>
            <w:r w:rsidRPr="00215E6E">
              <w:rPr>
                <w:lang w:val="en-US"/>
              </w:rPr>
              <w:t>High</w:t>
            </w:r>
          </w:p>
        </w:tc>
      </w:tr>
      <w:tr w:rsidR="00215E6E" w:rsidRPr="00215E6E" w14:paraId="49951E76" w14:textId="77777777" w:rsidTr="004E2F14">
        <w:trPr>
          <w:trHeight w:val="287"/>
        </w:trPr>
        <w:tc>
          <w:tcPr>
            <w:tcW w:w="997" w:type="dxa"/>
            <w:vMerge/>
          </w:tcPr>
          <w:p w14:paraId="59E1447F" w14:textId="77777777" w:rsidR="00215E6E" w:rsidRPr="00215E6E" w:rsidRDefault="00215E6E" w:rsidP="00215E6E">
            <w:pPr>
              <w:rPr>
                <w:lang w:val="en-US"/>
              </w:rPr>
            </w:pPr>
          </w:p>
        </w:tc>
        <w:tc>
          <w:tcPr>
            <w:tcW w:w="983" w:type="dxa"/>
          </w:tcPr>
          <w:p w14:paraId="320DB3A6" w14:textId="77777777" w:rsidR="00215E6E" w:rsidRPr="00215E6E" w:rsidRDefault="00215E6E" w:rsidP="00215E6E">
            <w:pPr>
              <w:rPr>
                <w:lang w:val="en-US"/>
              </w:rPr>
            </w:pPr>
            <w:r w:rsidRPr="00215E6E">
              <w:rPr>
                <w:lang w:val="en-US"/>
              </w:rPr>
              <w:t>Week 7</w:t>
            </w:r>
          </w:p>
        </w:tc>
        <w:tc>
          <w:tcPr>
            <w:tcW w:w="1134" w:type="dxa"/>
          </w:tcPr>
          <w:p w14:paraId="52B1B647" w14:textId="77777777" w:rsidR="00215E6E" w:rsidRPr="00215E6E" w:rsidRDefault="00215E6E" w:rsidP="00215E6E">
            <w:pPr>
              <w:rPr>
                <w:lang w:val="en-US"/>
              </w:rPr>
            </w:pPr>
            <w:r w:rsidRPr="00215E6E">
              <w:rPr>
                <w:lang w:val="en-US"/>
              </w:rPr>
              <w:t>High</w:t>
            </w:r>
          </w:p>
        </w:tc>
        <w:tc>
          <w:tcPr>
            <w:tcW w:w="1134" w:type="dxa"/>
          </w:tcPr>
          <w:p w14:paraId="06AAACDF" w14:textId="77777777" w:rsidR="00215E6E" w:rsidRPr="00215E6E" w:rsidRDefault="00215E6E" w:rsidP="00215E6E">
            <w:pPr>
              <w:rPr>
                <w:lang w:val="en-US"/>
              </w:rPr>
            </w:pPr>
            <w:r w:rsidRPr="00215E6E">
              <w:rPr>
                <w:lang w:val="en-US"/>
              </w:rPr>
              <w:t>High</w:t>
            </w:r>
          </w:p>
        </w:tc>
        <w:tc>
          <w:tcPr>
            <w:tcW w:w="1276" w:type="dxa"/>
          </w:tcPr>
          <w:p w14:paraId="5CB689C7" w14:textId="77777777" w:rsidR="00215E6E" w:rsidRPr="00215E6E" w:rsidRDefault="00215E6E" w:rsidP="00215E6E">
            <w:pPr>
              <w:rPr>
                <w:lang w:val="en-US"/>
              </w:rPr>
            </w:pPr>
            <w:r w:rsidRPr="00215E6E">
              <w:rPr>
                <w:lang w:val="en-US"/>
              </w:rPr>
              <w:t>Moderate</w:t>
            </w:r>
          </w:p>
        </w:tc>
        <w:tc>
          <w:tcPr>
            <w:tcW w:w="1275" w:type="dxa"/>
          </w:tcPr>
          <w:p w14:paraId="61D07BEC" w14:textId="77777777" w:rsidR="00215E6E" w:rsidRPr="00215E6E" w:rsidRDefault="00215E6E" w:rsidP="00215E6E">
            <w:pPr>
              <w:rPr>
                <w:lang w:val="en-US"/>
              </w:rPr>
            </w:pPr>
            <w:r w:rsidRPr="00215E6E">
              <w:rPr>
                <w:lang w:val="en-US"/>
              </w:rPr>
              <w:t>High</w:t>
            </w:r>
          </w:p>
        </w:tc>
        <w:tc>
          <w:tcPr>
            <w:tcW w:w="1418" w:type="dxa"/>
          </w:tcPr>
          <w:p w14:paraId="162EE467" w14:textId="77777777" w:rsidR="00215E6E" w:rsidRPr="00215E6E" w:rsidRDefault="00215E6E" w:rsidP="00215E6E">
            <w:pPr>
              <w:rPr>
                <w:lang w:val="en-US"/>
              </w:rPr>
            </w:pPr>
            <w:r w:rsidRPr="00215E6E">
              <w:rPr>
                <w:lang w:val="en-US"/>
              </w:rPr>
              <w:t>Moderate</w:t>
            </w:r>
          </w:p>
        </w:tc>
        <w:tc>
          <w:tcPr>
            <w:tcW w:w="1417" w:type="dxa"/>
          </w:tcPr>
          <w:p w14:paraId="1FFD0AD4" w14:textId="77777777" w:rsidR="00215E6E" w:rsidRPr="00215E6E" w:rsidRDefault="00215E6E" w:rsidP="00215E6E">
            <w:pPr>
              <w:rPr>
                <w:lang w:val="en-US"/>
              </w:rPr>
            </w:pPr>
            <w:r w:rsidRPr="00215E6E">
              <w:rPr>
                <w:lang w:val="en-US"/>
              </w:rPr>
              <w:t>High</w:t>
            </w:r>
          </w:p>
        </w:tc>
      </w:tr>
      <w:tr w:rsidR="00215E6E" w:rsidRPr="00215E6E" w14:paraId="198839FC" w14:textId="77777777" w:rsidTr="004E2F14">
        <w:trPr>
          <w:trHeight w:val="287"/>
        </w:trPr>
        <w:tc>
          <w:tcPr>
            <w:tcW w:w="997" w:type="dxa"/>
            <w:vMerge/>
          </w:tcPr>
          <w:p w14:paraId="78BE7E96" w14:textId="77777777" w:rsidR="00215E6E" w:rsidRPr="00215E6E" w:rsidRDefault="00215E6E" w:rsidP="00215E6E">
            <w:pPr>
              <w:rPr>
                <w:lang w:val="en-US"/>
              </w:rPr>
            </w:pPr>
          </w:p>
        </w:tc>
        <w:tc>
          <w:tcPr>
            <w:tcW w:w="983" w:type="dxa"/>
          </w:tcPr>
          <w:p w14:paraId="3F0B4C02" w14:textId="77777777" w:rsidR="00215E6E" w:rsidRPr="00215E6E" w:rsidRDefault="00215E6E" w:rsidP="00215E6E">
            <w:pPr>
              <w:rPr>
                <w:lang w:val="en-US"/>
              </w:rPr>
            </w:pPr>
            <w:r w:rsidRPr="00215E6E">
              <w:rPr>
                <w:lang w:val="en-US"/>
              </w:rPr>
              <w:t>Week 8</w:t>
            </w:r>
          </w:p>
        </w:tc>
        <w:tc>
          <w:tcPr>
            <w:tcW w:w="1134" w:type="dxa"/>
          </w:tcPr>
          <w:p w14:paraId="2F6FCAF5" w14:textId="77777777" w:rsidR="00215E6E" w:rsidRPr="00215E6E" w:rsidRDefault="00215E6E" w:rsidP="00215E6E">
            <w:pPr>
              <w:rPr>
                <w:lang w:val="en-US"/>
              </w:rPr>
            </w:pPr>
            <w:r w:rsidRPr="00215E6E">
              <w:rPr>
                <w:lang w:val="en-US"/>
              </w:rPr>
              <w:t>High</w:t>
            </w:r>
          </w:p>
        </w:tc>
        <w:tc>
          <w:tcPr>
            <w:tcW w:w="1134" w:type="dxa"/>
          </w:tcPr>
          <w:p w14:paraId="6EC9F7DC" w14:textId="77777777" w:rsidR="00215E6E" w:rsidRPr="00215E6E" w:rsidRDefault="00215E6E" w:rsidP="00215E6E">
            <w:pPr>
              <w:rPr>
                <w:lang w:val="en-US"/>
              </w:rPr>
            </w:pPr>
            <w:r w:rsidRPr="00215E6E">
              <w:rPr>
                <w:lang w:val="en-US"/>
              </w:rPr>
              <w:t xml:space="preserve">High </w:t>
            </w:r>
          </w:p>
        </w:tc>
        <w:tc>
          <w:tcPr>
            <w:tcW w:w="1276" w:type="dxa"/>
          </w:tcPr>
          <w:p w14:paraId="5536B17A" w14:textId="77777777" w:rsidR="00215E6E" w:rsidRPr="00215E6E" w:rsidRDefault="00215E6E" w:rsidP="00215E6E">
            <w:pPr>
              <w:rPr>
                <w:lang w:val="en-US"/>
              </w:rPr>
            </w:pPr>
            <w:r w:rsidRPr="00215E6E">
              <w:rPr>
                <w:lang w:val="en-US"/>
              </w:rPr>
              <w:t xml:space="preserve">High </w:t>
            </w:r>
          </w:p>
        </w:tc>
        <w:tc>
          <w:tcPr>
            <w:tcW w:w="1275" w:type="dxa"/>
          </w:tcPr>
          <w:p w14:paraId="2E436738" w14:textId="77777777" w:rsidR="00215E6E" w:rsidRPr="00215E6E" w:rsidRDefault="00215E6E" w:rsidP="00215E6E">
            <w:pPr>
              <w:rPr>
                <w:lang w:val="en-US"/>
              </w:rPr>
            </w:pPr>
            <w:r w:rsidRPr="00215E6E">
              <w:rPr>
                <w:lang w:val="en-US"/>
              </w:rPr>
              <w:t>High</w:t>
            </w:r>
          </w:p>
        </w:tc>
        <w:tc>
          <w:tcPr>
            <w:tcW w:w="1418" w:type="dxa"/>
          </w:tcPr>
          <w:p w14:paraId="6ADB9746" w14:textId="77777777" w:rsidR="00215E6E" w:rsidRPr="00215E6E" w:rsidRDefault="00215E6E" w:rsidP="00215E6E">
            <w:pPr>
              <w:rPr>
                <w:lang w:val="en-US"/>
              </w:rPr>
            </w:pPr>
            <w:r w:rsidRPr="00215E6E">
              <w:rPr>
                <w:lang w:val="en-US"/>
              </w:rPr>
              <w:t>High</w:t>
            </w:r>
          </w:p>
        </w:tc>
        <w:tc>
          <w:tcPr>
            <w:tcW w:w="1417" w:type="dxa"/>
          </w:tcPr>
          <w:p w14:paraId="054740A9" w14:textId="77777777" w:rsidR="00215E6E" w:rsidRPr="00215E6E" w:rsidRDefault="00215E6E" w:rsidP="00215E6E">
            <w:pPr>
              <w:rPr>
                <w:lang w:val="en-US"/>
              </w:rPr>
            </w:pPr>
            <w:r w:rsidRPr="00215E6E">
              <w:rPr>
                <w:lang w:val="en-US"/>
              </w:rPr>
              <w:t xml:space="preserve">High </w:t>
            </w:r>
          </w:p>
        </w:tc>
      </w:tr>
    </w:tbl>
    <w:p w14:paraId="1A2540EE" w14:textId="6ECB1098" w:rsidR="00215E6E" w:rsidRPr="00215E6E" w:rsidRDefault="00215E6E" w:rsidP="00215E6E">
      <w:pPr>
        <w:spacing w:line="240" w:lineRule="auto"/>
        <w:rPr>
          <w:i/>
          <w:iCs/>
          <w:lang w:val="en-US"/>
        </w:rPr>
      </w:pPr>
      <w:r w:rsidRPr="00215E6E">
        <w:rPr>
          <w:i/>
          <w:iCs/>
          <w:lang w:val="en-US"/>
        </w:rPr>
        <w:t>Figure 1.</w:t>
      </w:r>
      <w:r w:rsidR="002A7ED4">
        <w:rPr>
          <w:i/>
          <w:iCs/>
          <w:lang w:val="en-US"/>
        </w:rPr>
        <w:t>3</w:t>
      </w:r>
      <w:r w:rsidRPr="00215E6E">
        <w:rPr>
          <w:i/>
          <w:iCs/>
          <w:lang w:val="en-US"/>
        </w:rPr>
        <w:t>: Progressed aerobic interval training program (week 5-8)</w:t>
      </w:r>
    </w:p>
    <w:p w14:paraId="38752253" w14:textId="77777777" w:rsidR="00F12D0B" w:rsidRDefault="00F12D0B" w:rsidP="00F12D0B">
      <w:pPr>
        <w:tabs>
          <w:tab w:val="left" w:pos="567"/>
        </w:tabs>
        <w:spacing w:before="240" w:after="120" w:line="240" w:lineRule="auto"/>
        <w:jc w:val="both"/>
        <w:outlineLvl w:val="1"/>
        <w:rPr>
          <w:rFonts w:ascii="Arial" w:eastAsia="Times New Roman" w:hAnsi="Arial" w:cs="Arial"/>
          <w:bCs/>
          <w:sz w:val="20"/>
          <w:szCs w:val="20"/>
          <w:lang w:eastAsia="en-AU"/>
        </w:rPr>
      </w:pPr>
    </w:p>
    <w:p w14:paraId="02D4FB4D" w14:textId="61774A95" w:rsidR="001B0C0D"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The strength training program will consist of a whole-body exercise program</w:t>
      </w:r>
      <w:r w:rsidR="00852C0C">
        <w:rPr>
          <w:rFonts w:ascii="Arial" w:eastAsia="Times New Roman" w:hAnsi="Arial" w:cs="Arial"/>
          <w:bCs/>
          <w:sz w:val="20"/>
          <w:szCs w:val="20"/>
          <w:lang w:eastAsia="en-AU"/>
        </w:rPr>
        <w:t xml:space="preserve"> </w:t>
      </w:r>
      <w:r w:rsidR="00852C0C" w:rsidRPr="000E3E15">
        <w:rPr>
          <w:rFonts w:ascii="Arial" w:eastAsia="Times New Roman" w:hAnsi="Arial" w:cs="Arial"/>
          <w:bCs/>
          <w:i/>
          <w:iCs/>
          <w:sz w:val="20"/>
          <w:szCs w:val="20"/>
          <w:lang w:eastAsia="en-AU"/>
        </w:rPr>
        <w:t>(Figure 1.4)</w:t>
      </w:r>
      <w:r w:rsidRPr="0039024E">
        <w:rPr>
          <w:rFonts w:ascii="Arial" w:eastAsia="Times New Roman" w:hAnsi="Arial" w:cs="Arial"/>
          <w:bCs/>
          <w:sz w:val="20"/>
          <w:szCs w:val="20"/>
          <w:lang w:eastAsia="en-AU"/>
        </w:rPr>
        <w:t xml:space="preserve">. </w:t>
      </w:r>
      <w:r w:rsidR="00D6455F">
        <w:rPr>
          <w:rFonts w:ascii="Arial" w:eastAsia="Times New Roman" w:hAnsi="Arial" w:cs="Arial"/>
          <w:bCs/>
          <w:sz w:val="20"/>
          <w:szCs w:val="20"/>
          <w:lang w:eastAsia="en-AU"/>
        </w:rPr>
        <w:t>Exercises will be completed using body weight and a resistance band/</w:t>
      </w:r>
      <w:proofErr w:type="spellStart"/>
      <w:r w:rsidR="00D6455F">
        <w:rPr>
          <w:rFonts w:ascii="Arial" w:eastAsia="Times New Roman" w:hAnsi="Arial" w:cs="Arial"/>
          <w:bCs/>
          <w:sz w:val="20"/>
          <w:szCs w:val="20"/>
          <w:lang w:eastAsia="en-AU"/>
        </w:rPr>
        <w:t>gymstick</w:t>
      </w:r>
      <w:proofErr w:type="spellEnd"/>
      <w:r w:rsidR="00D6455F">
        <w:rPr>
          <w:rFonts w:ascii="Arial" w:eastAsia="Times New Roman" w:hAnsi="Arial" w:cs="Arial"/>
          <w:bCs/>
          <w:sz w:val="20"/>
          <w:szCs w:val="20"/>
          <w:lang w:eastAsia="en-AU"/>
        </w:rPr>
        <w:t xml:space="preserve">®. Participants will be loaned a </w:t>
      </w:r>
      <w:proofErr w:type="spellStart"/>
      <w:r w:rsidR="00D6455F">
        <w:rPr>
          <w:rFonts w:ascii="Arial" w:eastAsia="Times New Roman" w:hAnsi="Arial" w:cs="Arial"/>
          <w:bCs/>
          <w:sz w:val="20"/>
          <w:szCs w:val="20"/>
          <w:lang w:eastAsia="en-AU"/>
        </w:rPr>
        <w:t>gymstick</w:t>
      </w:r>
      <w:proofErr w:type="spellEnd"/>
      <w:r w:rsidR="00D6455F">
        <w:rPr>
          <w:rFonts w:ascii="Arial" w:eastAsia="Times New Roman" w:hAnsi="Arial" w:cs="Arial"/>
          <w:bCs/>
          <w:sz w:val="20"/>
          <w:szCs w:val="20"/>
          <w:lang w:eastAsia="en-AU"/>
        </w:rPr>
        <w:t xml:space="preserve">® if they prefer or will be provided a resistance band for the exercises requiring a resistance band. </w:t>
      </w:r>
      <w:r w:rsidRPr="0039024E">
        <w:rPr>
          <w:rFonts w:ascii="Arial" w:eastAsia="Times New Roman" w:hAnsi="Arial" w:cs="Arial"/>
          <w:bCs/>
          <w:sz w:val="20"/>
          <w:szCs w:val="20"/>
          <w:lang w:eastAsia="en-AU"/>
        </w:rPr>
        <w:t>For the first 4 weeks</w:t>
      </w:r>
      <w:r w:rsidR="001B0C0D">
        <w:rPr>
          <w:rFonts w:ascii="Arial" w:eastAsia="Times New Roman" w:hAnsi="Arial" w:cs="Arial"/>
          <w:bCs/>
          <w:sz w:val="20"/>
          <w:szCs w:val="20"/>
          <w:lang w:eastAsia="en-AU"/>
        </w:rPr>
        <w:t xml:space="preserve"> (week 1-4)</w:t>
      </w:r>
      <w:r w:rsidRPr="0039024E">
        <w:rPr>
          <w:rFonts w:ascii="Arial" w:eastAsia="Times New Roman" w:hAnsi="Arial" w:cs="Arial"/>
          <w:bCs/>
          <w:sz w:val="20"/>
          <w:szCs w:val="20"/>
          <w:lang w:eastAsia="en-AU"/>
        </w:rPr>
        <w:t xml:space="preserve">, easier exercises will be completed which include: standing up from a chair, resistance band rows in a long sitting position, mini squats, wall push ups, double leg calf raises, and leg raises with flexed knees in </w:t>
      </w:r>
      <w:r w:rsidR="00282AE2">
        <w:rPr>
          <w:rFonts w:ascii="Arial" w:eastAsia="Times New Roman" w:hAnsi="Arial" w:cs="Arial"/>
          <w:bCs/>
          <w:sz w:val="20"/>
          <w:szCs w:val="20"/>
          <w:lang w:eastAsia="en-AU"/>
        </w:rPr>
        <w:t xml:space="preserve">a </w:t>
      </w:r>
      <w:r w:rsidRPr="0039024E">
        <w:rPr>
          <w:rFonts w:ascii="Arial" w:eastAsia="Times New Roman" w:hAnsi="Arial" w:cs="Arial"/>
          <w:bCs/>
          <w:sz w:val="20"/>
          <w:szCs w:val="20"/>
          <w:lang w:eastAsia="en-AU"/>
        </w:rPr>
        <w:t>supine</w:t>
      </w:r>
      <w:r w:rsidR="00282AE2">
        <w:rPr>
          <w:rFonts w:ascii="Arial" w:eastAsia="Times New Roman" w:hAnsi="Arial" w:cs="Arial"/>
          <w:bCs/>
          <w:sz w:val="20"/>
          <w:szCs w:val="20"/>
          <w:lang w:eastAsia="en-AU"/>
        </w:rPr>
        <w:t xml:space="preserve"> position</w:t>
      </w:r>
      <w:r w:rsidRPr="0039024E">
        <w:rPr>
          <w:rFonts w:ascii="Arial" w:eastAsia="Times New Roman" w:hAnsi="Arial" w:cs="Arial"/>
          <w:bCs/>
          <w:sz w:val="20"/>
          <w:szCs w:val="20"/>
          <w:lang w:eastAsia="en-AU"/>
        </w:rPr>
        <w:t>.</w:t>
      </w:r>
      <w:r w:rsidR="001B0C0D">
        <w:rPr>
          <w:rFonts w:ascii="Arial" w:eastAsia="Times New Roman" w:hAnsi="Arial" w:cs="Arial"/>
          <w:bCs/>
          <w:sz w:val="20"/>
          <w:szCs w:val="20"/>
          <w:lang w:eastAsia="en-AU"/>
        </w:rPr>
        <w:t xml:space="preserve"> The exercises will be completed in a circuit format with a </w:t>
      </w:r>
      <w:r w:rsidR="00F52553">
        <w:rPr>
          <w:rFonts w:ascii="Arial" w:eastAsia="Times New Roman" w:hAnsi="Arial" w:cs="Arial"/>
          <w:bCs/>
          <w:sz w:val="20"/>
          <w:szCs w:val="20"/>
          <w:lang w:eastAsia="en-AU"/>
        </w:rPr>
        <w:t>5-minute</w:t>
      </w:r>
      <w:r w:rsidR="001B0C0D">
        <w:rPr>
          <w:rFonts w:ascii="Arial" w:eastAsia="Times New Roman" w:hAnsi="Arial" w:cs="Arial"/>
          <w:bCs/>
          <w:sz w:val="20"/>
          <w:szCs w:val="20"/>
          <w:lang w:eastAsia="en-AU"/>
        </w:rPr>
        <w:t xml:space="preserve"> rest between sets. The </w:t>
      </w:r>
      <w:r w:rsidR="00F52553">
        <w:rPr>
          <w:rFonts w:ascii="Arial" w:eastAsia="Times New Roman" w:hAnsi="Arial" w:cs="Arial"/>
          <w:bCs/>
          <w:sz w:val="20"/>
          <w:szCs w:val="20"/>
          <w:lang w:eastAsia="en-AU"/>
        </w:rPr>
        <w:t>5-minute</w:t>
      </w:r>
      <w:r w:rsidR="001B0C0D">
        <w:rPr>
          <w:rFonts w:ascii="Arial" w:eastAsia="Times New Roman" w:hAnsi="Arial" w:cs="Arial"/>
          <w:bCs/>
          <w:sz w:val="20"/>
          <w:szCs w:val="20"/>
          <w:lang w:eastAsia="en-AU"/>
        </w:rPr>
        <w:t xml:space="preserve"> rest will be active recovery, where participants walk at low intensity.</w:t>
      </w:r>
    </w:p>
    <w:p w14:paraId="69EBDFA9" w14:textId="77777777" w:rsidR="00A766B1" w:rsidRDefault="00A766B1" w:rsidP="004E2F14">
      <w:pPr>
        <w:tabs>
          <w:tab w:val="left" w:pos="567"/>
        </w:tabs>
        <w:spacing w:before="240" w:after="120" w:line="240" w:lineRule="auto"/>
        <w:ind w:left="578"/>
        <w:jc w:val="both"/>
        <w:outlineLvl w:val="1"/>
        <w:rPr>
          <w:rFonts w:ascii="Arial" w:eastAsia="Times New Roman" w:hAnsi="Arial" w:cs="Arial"/>
          <w:bCs/>
          <w:sz w:val="20"/>
          <w:szCs w:val="20"/>
          <w:lang w:eastAsia="en-AU"/>
        </w:rPr>
      </w:pPr>
    </w:p>
    <w:tbl>
      <w:tblPr>
        <w:tblStyle w:val="TableGrid5"/>
        <w:tblW w:w="0" w:type="auto"/>
        <w:tblLook w:val="04A0" w:firstRow="1" w:lastRow="0" w:firstColumn="1" w:lastColumn="0" w:noHBand="0" w:noVBand="1"/>
      </w:tblPr>
      <w:tblGrid>
        <w:gridCol w:w="1246"/>
        <w:gridCol w:w="1056"/>
        <w:gridCol w:w="1306"/>
        <w:gridCol w:w="1093"/>
        <w:gridCol w:w="1035"/>
        <w:gridCol w:w="1062"/>
        <w:gridCol w:w="1275"/>
        <w:gridCol w:w="943"/>
      </w:tblGrid>
      <w:tr w:rsidR="00A05F61" w:rsidRPr="00A05F61" w14:paraId="5B5B29B2" w14:textId="77777777" w:rsidTr="004E2F14">
        <w:tc>
          <w:tcPr>
            <w:tcW w:w="1246" w:type="dxa"/>
          </w:tcPr>
          <w:p w14:paraId="0C147048" w14:textId="77777777" w:rsidR="00A05F61" w:rsidRPr="00A05F61" w:rsidRDefault="00A05F61" w:rsidP="00A05F61">
            <w:pPr>
              <w:rPr>
                <w:lang w:val="en-US"/>
              </w:rPr>
            </w:pPr>
            <w:r w:rsidRPr="00A05F61">
              <w:rPr>
                <w:lang w:val="en-US"/>
              </w:rPr>
              <w:lastRenderedPageBreak/>
              <w:t>Exercise</w:t>
            </w:r>
          </w:p>
        </w:tc>
        <w:tc>
          <w:tcPr>
            <w:tcW w:w="1056" w:type="dxa"/>
          </w:tcPr>
          <w:p w14:paraId="0724356E" w14:textId="77777777" w:rsidR="00A05F61" w:rsidRPr="00A05F61" w:rsidRDefault="00A05F61" w:rsidP="00A05F61">
            <w:pPr>
              <w:rPr>
                <w:lang w:val="en-US"/>
              </w:rPr>
            </w:pPr>
            <w:r w:rsidRPr="00A05F61">
              <w:rPr>
                <w:lang w:val="en-US"/>
              </w:rPr>
              <w:t>Sit to stand</w:t>
            </w:r>
          </w:p>
        </w:tc>
        <w:tc>
          <w:tcPr>
            <w:tcW w:w="1306" w:type="dxa"/>
          </w:tcPr>
          <w:p w14:paraId="13226414" w14:textId="77777777" w:rsidR="00A05F61" w:rsidRPr="00A05F61" w:rsidRDefault="00A05F61" w:rsidP="00A05F61">
            <w:pPr>
              <w:rPr>
                <w:lang w:val="en-US"/>
              </w:rPr>
            </w:pPr>
            <w:bookmarkStart w:id="6" w:name="_Hlk117428358"/>
            <w:r w:rsidRPr="00A05F61">
              <w:rPr>
                <w:lang w:val="en-US"/>
              </w:rPr>
              <w:t>Resistance band rows (long sitting position)</w:t>
            </w:r>
            <w:bookmarkEnd w:id="6"/>
          </w:p>
        </w:tc>
        <w:tc>
          <w:tcPr>
            <w:tcW w:w="1093" w:type="dxa"/>
          </w:tcPr>
          <w:p w14:paraId="2965FFB3" w14:textId="77777777" w:rsidR="00A05F61" w:rsidRPr="00A05F61" w:rsidRDefault="00A05F61" w:rsidP="00A05F61">
            <w:pPr>
              <w:rPr>
                <w:lang w:val="en-US"/>
              </w:rPr>
            </w:pPr>
            <w:proofErr w:type="gramStart"/>
            <w:r w:rsidRPr="00A05F61">
              <w:rPr>
                <w:lang w:val="en-US"/>
              </w:rPr>
              <w:t>Mini-squats</w:t>
            </w:r>
            <w:proofErr w:type="gramEnd"/>
          </w:p>
        </w:tc>
        <w:tc>
          <w:tcPr>
            <w:tcW w:w="1035" w:type="dxa"/>
          </w:tcPr>
          <w:p w14:paraId="490F44DA" w14:textId="77777777" w:rsidR="00A05F61" w:rsidRPr="00A05F61" w:rsidRDefault="00A05F61" w:rsidP="00A05F61">
            <w:pPr>
              <w:rPr>
                <w:lang w:val="en-US"/>
              </w:rPr>
            </w:pPr>
            <w:r w:rsidRPr="00A05F61">
              <w:rPr>
                <w:lang w:val="en-US"/>
              </w:rPr>
              <w:t>Wall push ups</w:t>
            </w:r>
          </w:p>
        </w:tc>
        <w:tc>
          <w:tcPr>
            <w:tcW w:w="1062" w:type="dxa"/>
          </w:tcPr>
          <w:p w14:paraId="69D13C54" w14:textId="77777777" w:rsidR="00A05F61" w:rsidRPr="00A05F61" w:rsidRDefault="00A05F61" w:rsidP="00A05F61">
            <w:pPr>
              <w:rPr>
                <w:lang w:val="en-US"/>
              </w:rPr>
            </w:pPr>
            <w:r w:rsidRPr="00A05F61">
              <w:rPr>
                <w:lang w:val="en-US"/>
              </w:rPr>
              <w:t>Calf raises on flat ground</w:t>
            </w:r>
          </w:p>
        </w:tc>
        <w:tc>
          <w:tcPr>
            <w:tcW w:w="1275" w:type="dxa"/>
          </w:tcPr>
          <w:p w14:paraId="1B045A41" w14:textId="77777777" w:rsidR="00A05F61" w:rsidRPr="00A05F61" w:rsidRDefault="00A05F61" w:rsidP="00A05F61">
            <w:pPr>
              <w:rPr>
                <w:lang w:val="en-US"/>
              </w:rPr>
            </w:pPr>
            <w:r w:rsidRPr="00A05F61">
              <w:rPr>
                <w:lang w:val="en-US"/>
              </w:rPr>
              <w:t>Leg raises (flexed knees)</w:t>
            </w:r>
          </w:p>
        </w:tc>
        <w:tc>
          <w:tcPr>
            <w:tcW w:w="943" w:type="dxa"/>
          </w:tcPr>
          <w:p w14:paraId="11072D22" w14:textId="77777777" w:rsidR="00A05F61" w:rsidRPr="00A05F61" w:rsidRDefault="00A05F61" w:rsidP="00A05F61">
            <w:pPr>
              <w:rPr>
                <w:lang w:val="en-US"/>
              </w:rPr>
            </w:pPr>
            <w:r w:rsidRPr="00A05F61">
              <w:rPr>
                <w:lang w:val="en-US"/>
              </w:rPr>
              <w:t xml:space="preserve">Rest </w:t>
            </w:r>
          </w:p>
        </w:tc>
      </w:tr>
      <w:tr w:rsidR="00A05F61" w:rsidRPr="00A05F61" w14:paraId="6E41A55F" w14:textId="77777777" w:rsidTr="004E2F14">
        <w:tc>
          <w:tcPr>
            <w:tcW w:w="1246" w:type="dxa"/>
          </w:tcPr>
          <w:p w14:paraId="535B8248" w14:textId="77777777" w:rsidR="00A05F61" w:rsidRPr="00A05F61" w:rsidRDefault="00A05F61" w:rsidP="00A05F61">
            <w:pPr>
              <w:rPr>
                <w:lang w:val="en-US"/>
              </w:rPr>
            </w:pPr>
            <w:r w:rsidRPr="00A05F61">
              <w:rPr>
                <w:lang w:val="en-US"/>
              </w:rPr>
              <w:t>Body Part</w:t>
            </w:r>
          </w:p>
        </w:tc>
        <w:tc>
          <w:tcPr>
            <w:tcW w:w="1056" w:type="dxa"/>
          </w:tcPr>
          <w:p w14:paraId="78A1DE38" w14:textId="77777777" w:rsidR="00A05F61" w:rsidRPr="00A05F61" w:rsidRDefault="00A05F61" w:rsidP="00A05F61">
            <w:pPr>
              <w:rPr>
                <w:lang w:val="en-US"/>
              </w:rPr>
            </w:pPr>
            <w:r w:rsidRPr="00A05F61">
              <w:rPr>
                <w:lang w:val="en-US"/>
              </w:rPr>
              <w:t>Lower limb</w:t>
            </w:r>
          </w:p>
        </w:tc>
        <w:tc>
          <w:tcPr>
            <w:tcW w:w="1306" w:type="dxa"/>
          </w:tcPr>
          <w:p w14:paraId="74D6F0EB" w14:textId="77777777" w:rsidR="00A05F61" w:rsidRPr="00A05F61" w:rsidRDefault="00A05F61" w:rsidP="00A05F61">
            <w:pPr>
              <w:rPr>
                <w:lang w:val="en-US"/>
              </w:rPr>
            </w:pPr>
            <w:r w:rsidRPr="00A05F61">
              <w:rPr>
                <w:lang w:val="en-US"/>
              </w:rPr>
              <w:t xml:space="preserve">Upper </w:t>
            </w:r>
          </w:p>
          <w:p w14:paraId="74E55AD5" w14:textId="77777777" w:rsidR="00A05F61" w:rsidRPr="00A05F61" w:rsidRDefault="00A05F61" w:rsidP="00A05F61">
            <w:pPr>
              <w:rPr>
                <w:lang w:val="en-US"/>
              </w:rPr>
            </w:pPr>
            <w:r w:rsidRPr="00A05F61">
              <w:rPr>
                <w:lang w:val="en-US"/>
              </w:rPr>
              <w:t>limb</w:t>
            </w:r>
          </w:p>
        </w:tc>
        <w:tc>
          <w:tcPr>
            <w:tcW w:w="1093" w:type="dxa"/>
          </w:tcPr>
          <w:p w14:paraId="1DDA9A23" w14:textId="77777777" w:rsidR="00A05F61" w:rsidRPr="00A05F61" w:rsidRDefault="00A05F61" w:rsidP="00A05F61">
            <w:pPr>
              <w:rPr>
                <w:lang w:val="en-US"/>
              </w:rPr>
            </w:pPr>
            <w:r w:rsidRPr="00A05F61">
              <w:rPr>
                <w:lang w:val="en-US"/>
              </w:rPr>
              <w:t>Lower</w:t>
            </w:r>
          </w:p>
          <w:p w14:paraId="6657F4D3" w14:textId="77777777" w:rsidR="00A05F61" w:rsidRPr="00A05F61" w:rsidRDefault="00A05F61" w:rsidP="00A05F61">
            <w:pPr>
              <w:rPr>
                <w:lang w:val="en-US"/>
              </w:rPr>
            </w:pPr>
            <w:r w:rsidRPr="00A05F61">
              <w:rPr>
                <w:lang w:val="en-US"/>
              </w:rPr>
              <w:t xml:space="preserve">limb </w:t>
            </w:r>
          </w:p>
        </w:tc>
        <w:tc>
          <w:tcPr>
            <w:tcW w:w="1035" w:type="dxa"/>
          </w:tcPr>
          <w:p w14:paraId="575820C3" w14:textId="77777777" w:rsidR="00A05F61" w:rsidRPr="00A05F61" w:rsidRDefault="00A05F61" w:rsidP="00A05F61">
            <w:pPr>
              <w:rPr>
                <w:lang w:val="en-US"/>
              </w:rPr>
            </w:pPr>
            <w:r w:rsidRPr="00A05F61">
              <w:rPr>
                <w:lang w:val="en-US"/>
              </w:rPr>
              <w:t>Upper</w:t>
            </w:r>
          </w:p>
          <w:p w14:paraId="6AEDB812" w14:textId="77777777" w:rsidR="00A05F61" w:rsidRPr="00A05F61" w:rsidRDefault="00A05F61" w:rsidP="00A05F61">
            <w:pPr>
              <w:rPr>
                <w:lang w:val="en-US"/>
              </w:rPr>
            </w:pPr>
            <w:r w:rsidRPr="00A05F61">
              <w:rPr>
                <w:lang w:val="en-US"/>
              </w:rPr>
              <w:t>limb</w:t>
            </w:r>
          </w:p>
        </w:tc>
        <w:tc>
          <w:tcPr>
            <w:tcW w:w="1062" w:type="dxa"/>
          </w:tcPr>
          <w:p w14:paraId="3CBB8592" w14:textId="77777777" w:rsidR="00A05F61" w:rsidRPr="00A05F61" w:rsidRDefault="00A05F61" w:rsidP="00A05F61">
            <w:pPr>
              <w:rPr>
                <w:lang w:val="en-US"/>
              </w:rPr>
            </w:pPr>
            <w:r w:rsidRPr="00A05F61">
              <w:rPr>
                <w:lang w:val="en-US"/>
              </w:rPr>
              <w:t xml:space="preserve">Lower </w:t>
            </w:r>
          </w:p>
          <w:p w14:paraId="010015C6" w14:textId="77777777" w:rsidR="00A05F61" w:rsidRPr="00A05F61" w:rsidRDefault="00A05F61" w:rsidP="00A05F61">
            <w:pPr>
              <w:rPr>
                <w:lang w:val="en-US"/>
              </w:rPr>
            </w:pPr>
            <w:r w:rsidRPr="00A05F61">
              <w:rPr>
                <w:lang w:val="en-US"/>
              </w:rPr>
              <w:t>limb</w:t>
            </w:r>
          </w:p>
        </w:tc>
        <w:tc>
          <w:tcPr>
            <w:tcW w:w="1275" w:type="dxa"/>
          </w:tcPr>
          <w:p w14:paraId="7B4FF756" w14:textId="77777777" w:rsidR="00A05F61" w:rsidRPr="00A05F61" w:rsidRDefault="00A05F61" w:rsidP="00A05F61">
            <w:pPr>
              <w:rPr>
                <w:lang w:val="en-US"/>
              </w:rPr>
            </w:pPr>
            <w:r w:rsidRPr="00A05F61">
              <w:rPr>
                <w:lang w:val="en-US"/>
              </w:rPr>
              <w:t>Abdominals</w:t>
            </w:r>
          </w:p>
        </w:tc>
        <w:tc>
          <w:tcPr>
            <w:tcW w:w="943" w:type="dxa"/>
            <w:vMerge w:val="restart"/>
          </w:tcPr>
          <w:p w14:paraId="45D0971A" w14:textId="77777777" w:rsidR="00A05F61" w:rsidRPr="00A05F61" w:rsidRDefault="00A05F61" w:rsidP="00A05F61">
            <w:pPr>
              <w:rPr>
                <w:lang w:val="en-US"/>
              </w:rPr>
            </w:pPr>
            <w:r w:rsidRPr="00A05F61">
              <w:rPr>
                <w:lang w:val="en-US"/>
              </w:rPr>
              <w:t>5 minutes</w:t>
            </w:r>
          </w:p>
        </w:tc>
      </w:tr>
      <w:tr w:rsidR="00A05F61" w:rsidRPr="00A05F61" w14:paraId="16A5FD9D" w14:textId="77777777" w:rsidTr="004E2F14">
        <w:tc>
          <w:tcPr>
            <w:tcW w:w="1246" w:type="dxa"/>
          </w:tcPr>
          <w:p w14:paraId="6772210D" w14:textId="77777777" w:rsidR="00A05F61" w:rsidRPr="00A05F61" w:rsidRDefault="00A05F61" w:rsidP="00A05F61">
            <w:pPr>
              <w:rPr>
                <w:lang w:val="en-US"/>
              </w:rPr>
            </w:pPr>
            <w:r w:rsidRPr="00A05F61">
              <w:rPr>
                <w:lang w:val="en-US"/>
              </w:rPr>
              <w:t>Repetitions</w:t>
            </w:r>
          </w:p>
        </w:tc>
        <w:tc>
          <w:tcPr>
            <w:tcW w:w="1056" w:type="dxa"/>
          </w:tcPr>
          <w:p w14:paraId="206ACD29" w14:textId="77777777" w:rsidR="00A05F61" w:rsidRPr="00A05F61" w:rsidRDefault="00A05F61" w:rsidP="00A05F61">
            <w:pPr>
              <w:rPr>
                <w:lang w:val="en-US"/>
              </w:rPr>
            </w:pPr>
            <w:r w:rsidRPr="00A05F61">
              <w:rPr>
                <w:lang w:val="en-US"/>
              </w:rPr>
              <w:t>10</w:t>
            </w:r>
          </w:p>
        </w:tc>
        <w:tc>
          <w:tcPr>
            <w:tcW w:w="1306" w:type="dxa"/>
          </w:tcPr>
          <w:p w14:paraId="3C4D64C7" w14:textId="77777777" w:rsidR="00A05F61" w:rsidRPr="00A05F61" w:rsidRDefault="00A05F61" w:rsidP="00A05F61">
            <w:pPr>
              <w:rPr>
                <w:lang w:val="en-US"/>
              </w:rPr>
            </w:pPr>
            <w:r w:rsidRPr="00A05F61">
              <w:rPr>
                <w:lang w:val="en-US"/>
              </w:rPr>
              <w:t>10</w:t>
            </w:r>
          </w:p>
        </w:tc>
        <w:tc>
          <w:tcPr>
            <w:tcW w:w="1093" w:type="dxa"/>
          </w:tcPr>
          <w:p w14:paraId="001FF9B1" w14:textId="77777777" w:rsidR="00A05F61" w:rsidRPr="00A05F61" w:rsidRDefault="00A05F61" w:rsidP="00A05F61">
            <w:pPr>
              <w:rPr>
                <w:lang w:val="en-US"/>
              </w:rPr>
            </w:pPr>
            <w:r w:rsidRPr="00A05F61">
              <w:rPr>
                <w:lang w:val="en-US"/>
              </w:rPr>
              <w:t>10</w:t>
            </w:r>
          </w:p>
        </w:tc>
        <w:tc>
          <w:tcPr>
            <w:tcW w:w="1035" w:type="dxa"/>
          </w:tcPr>
          <w:p w14:paraId="65BAB525" w14:textId="77777777" w:rsidR="00A05F61" w:rsidRPr="00A05F61" w:rsidRDefault="00A05F61" w:rsidP="00A05F61">
            <w:pPr>
              <w:rPr>
                <w:lang w:val="en-US"/>
              </w:rPr>
            </w:pPr>
            <w:r w:rsidRPr="00A05F61">
              <w:rPr>
                <w:lang w:val="en-US"/>
              </w:rPr>
              <w:t>10</w:t>
            </w:r>
          </w:p>
        </w:tc>
        <w:tc>
          <w:tcPr>
            <w:tcW w:w="1062" w:type="dxa"/>
          </w:tcPr>
          <w:p w14:paraId="46C42EF9" w14:textId="77777777" w:rsidR="00A05F61" w:rsidRPr="00A05F61" w:rsidRDefault="00A05F61" w:rsidP="00A05F61">
            <w:pPr>
              <w:rPr>
                <w:lang w:val="en-US"/>
              </w:rPr>
            </w:pPr>
            <w:r w:rsidRPr="00A05F61">
              <w:rPr>
                <w:lang w:val="en-US"/>
              </w:rPr>
              <w:t>10</w:t>
            </w:r>
          </w:p>
        </w:tc>
        <w:tc>
          <w:tcPr>
            <w:tcW w:w="1275" w:type="dxa"/>
          </w:tcPr>
          <w:p w14:paraId="6F4AE936" w14:textId="77777777" w:rsidR="00A05F61" w:rsidRPr="00A05F61" w:rsidRDefault="00A05F61" w:rsidP="00A05F61">
            <w:pPr>
              <w:rPr>
                <w:lang w:val="en-US"/>
              </w:rPr>
            </w:pPr>
            <w:r w:rsidRPr="00A05F61">
              <w:rPr>
                <w:lang w:val="en-US"/>
              </w:rPr>
              <w:t>10</w:t>
            </w:r>
          </w:p>
        </w:tc>
        <w:tc>
          <w:tcPr>
            <w:tcW w:w="943" w:type="dxa"/>
            <w:vMerge/>
          </w:tcPr>
          <w:p w14:paraId="27E1A5E5" w14:textId="77777777" w:rsidR="00A05F61" w:rsidRPr="00A05F61" w:rsidRDefault="00A05F61" w:rsidP="00A05F61">
            <w:pPr>
              <w:rPr>
                <w:lang w:val="en-US"/>
              </w:rPr>
            </w:pPr>
          </w:p>
        </w:tc>
      </w:tr>
      <w:tr w:rsidR="00A05F61" w:rsidRPr="00A05F61" w14:paraId="488D9AE9" w14:textId="77777777" w:rsidTr="004E2F14">
        <w:tc>
          <w:tcPr>
            <w:tcW w:w="1246" w:type="dxa"/>
          </w:tcPr>
          <w:p w14:paraId="78FF2515" w14:textId="77777777" w:rsidR="00A05F61" w:rsidRPr="00A05F61" w:rsidRDefault="00A05F61" w:rsidP="00A05F61">
            <w:pPr>
              <w:rPr>
                <w:lang w:val="en-US"/>
              </w:rPr>
            </w:pPr>
            <w:r w:rsidRPr="00A05F61">
              <w:rPr>
                <w:lang w:val="en-US"/>
              </w:rPr>
              <w:t>Sets</w:t>
            </w:r>
          </w:p>
        </w:tc>
        <w:tc>
          <w:tcPr>
            <w:tcW w:w="1056" w:type="dxa"/>
          </w:tcPr>
          <w:p w14:paraId="6F3E878B" w14:textId="77777777" w:rsidR="00A05F61" w:rsidRPr="00A05F61" w:rsidRDefault="00A05F61" w:rsidP="00A05F61">
            <w:pPr>
              <w:rPr>
                <w:lang w:val="en-US"/>
              </w:rPr>
            </w:pPr>
            <w:r w:rsidRPr="00A05F61">
              <w:rPr>
                <w:lang w:val="en-US"/>
              </w:rPr>
              <w:t>2</w:t>
            </w:r>
          </w:p>
        </w:tc>
        <w:tc>
          <w:tcPr>
            <w:tcW w:w="1306" w:type="dxa"/>
          </w:tcPr>
          <w:p w14:paraId="4CE2D582" w14:textId="77777777" w:rsidR="00A05F61" w:rsidRPr="00A05F61" w:rsidRDefault="00A05F61" w:rsidP="00A05F61">
            <w:pPr>
              <w:rPr>
                <w:lang w:val="en-US"/>
              </w:rPr>
            </w:pPr>
            <w:r w:rsidRPr="00A05F61">
              <w:rPr>
                <w:lang w:val="en-US"/>
              </w:rPr>
              <w:t>2</w:t>
            </w:r>
          </w:p>
        </w:tc>
        <w:tc>
          <w:tcPr>
            <w:tcW w:w="1093" w:type="dxa"/>
          </w:tcPr>
          <w:p w14:paraId="3525B95D" w14:textId="77777777" w:rsidR="00A05F61" w:rsidRPr="00A05F61" w:rsidRDefault="00A05F61" w:rsidP="00A05F61">
            <w:pPr>
              <w:rPr>
                <w:lang w:val="en-US"/>
              </w:rPr>
            </w:pPr>
            <w:r w:rsidRPr="00A05F61">
              <w:rPr>
                <w:lang w:val="en-US"/>
              </w:rPr>
              <w:t>2</w:t>
            </w:r>
          </w:p>
        </w:tc>
        <w:tc>
          <w:tcPr>
            <w:tcW w:w="1035" w:type="dxa"/>
          </w:tcPr>
          <w:p w14:paraId="0344F629" w14:textId="77777777" w:rsidR="00A05F61" w:rsidRPr="00A05F61" w:rsidRDefault="00A05F61" w:rsidP="00A05F61">
            <w:pPr>
              <w:rPr>
                <w:lang w:val="en-US"/>
              </w:rPr>
            </w:pPr>
            <w:r w:rsidRPr="00A05F61">
              <w:rPr>
                <w:lang w:val="en-US"/>
              </w:rPr>
              <w:t>2</w:t>
            </w:r>
          </w:p>
        </w:tc>
        <w:tc>
          <w:tcPr>
            <w:tcW w:w="1062" w:type="dxa"/>
          </w:tcPr>
          <w:p w14:paraId="07A4406A" w14:textId="77777777" w:rsidR="00A05F61" w:rsidRPr="00A05F61" w:rsidRDefault="00A05F61" w:rsidP="00A05F61">
            <w:pPr>
              <w:rPr>
                <w:lang w:val="en-US"/>
              </w:rPr>
            </w:pPr>
            <w:r w:rsidRPr="00A05F61">
              <w:rPr>
                <w:lang w:val="en-US"/>
              </w:rPr>
              <w:t>2</w:t>
            </w:r>
          </w:p>
        </w:tc>
        <w:tc>
          <w:tcPr>
            <w:tcW w:w="1275" w:type="dxa"/>
          </w:tcPr>
          <w:p w14:paraId="4347DADB" w14:textId="77777777" w:rsidR="00A05F61" w:rsidRPr="00A05F61" w:rsidRDefault="00A05F61" w:rsidP="00A05F61">
            <w:pPr>
              <w:rPr>
                <w:lang w:val="en-US"/>
              </w:rPr>
            </w:pPr>
            <w:r w:rsidRPr="00A05F61">
              <w:rPr>
                <w:lang w:val="en-US"/>
              </w:rPr>
              <w:t>2</w:t>
            </w:r>
          </w:p>
        </w:tc>
        <w:tc>
          <w:tcPr>
            <w:tcW w:w="943" w:type="dxa"/>
            <w:vMerge/>
          </w:tcPr>
          <w:p w14:paraId="36A3E4CF" w14:textId="77777777" w:rsidR="00A05F61" w:rsidRPr="00A05F61" w:rsidRDefault="00A05F61" w:rsidP="00A05F61">
            <w:pPr>
              <w:rPr>
                <w:lang w:val="en-US"/>
              </w:rPr>
            </w:pPr>
          </w:p>
        </w:tc>
      </w:tr>
    </w:tbl>
    <w:p w14:paraId="7B7CC1F2" w14:textId="7F4888F5" w:rsidR="00A05F61" w:rsidRPr="00A05F61" w:rsidRDefault="00A05F61" w:rsidP="00A05F61">
      <w:pPr>
        <w:spacing w:line="240" w:lineRule="auto"/>
        <w:rPr>
          <w:i/>
          <w:iCs/>
          <w:lang w:val="en-US"/>
        </w:rPr>
      </w:pPr>
      <w:r w:rsidRPr="00A05F61">
        <w:rPr>
          <w:i/>
          <w:iCs/>
          <w:lang w:val="en-US"/>
        </w:rPr>
        <w:t>Figure 1.</w:t>
      </w:r>
      <w:r w:rsidR="00A96409">
        <w:rPr>
          <w:i/>
          <w:iCs/>
          <w:lang w:val="en-US"/>
        </w:rPr>
        <w:t>4</w:t>
      </w:r>
      <w:r w:rsidRPr="00A05F61">
        <w:rPr>
          <w:i/>
          <w:iCs/>
          <w:lang w:val="en-US"/>
        </w:rPr>
        <w:t>:  Generic Initial strength circuit program (week 1-4)</w:t>
      </w:r>
    </w:p>
    <w:p w14:paraId="56610D1F" w14:textId="77777777" w:rsidR="00F12D0B" w:rsidRDefault="00F12D0B" w:rsidP="00A05F61">
      <w:pPr>
        <w:tabs>
          <w:tab w:val="left" w:pos="567"/>
        </w:tabs>
        <w:spacing w:before="240" w:after="120" w:line="240" w:lineRule="auto"/>
        <w:jc w:val="both"/>
        <w:outlineLvl w:val="1"/>
        <w:rPr>
          <w:rFonts w:ascii="Arial" w:eastAsia="Times New Roman" w:hAnsi="Arial" w:cs="Arial"/>
          <w:bCs/>
          <w:sz w:val="20"/>
          <w:szCs w:val="20"/>
          <w:lang w:eastAsia="en-AU"/>
        </w:rPr>
      </w:pPr>
    </w:p>
    <w:p w14:paraId="29C172BE" w14:textId="61F385CE" w:rsidR="00D50C05" w:rsidRDefault="00A05F61" w:rsidP="00A05F61">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For the last</w:t>
      </w:r>
      <w:r w:rsidR="00D50C05" w:rsidRPr="0039024E">
        <w:rPr>
          <w:rFonts w:ascii="Arial" w:eastAsia="Times New Roman" w:hAnsi="Arial" w:cs="Arial"/>
          <w:bCs/>
          <w:sz w:val="20"/>
          <w:szCs w:val="20"/>
          <w:lang w:eastAsia="en-AU"/>
        </w:rPr>
        <w:t xml:space="preserve"> 4 weeks</w:t>
      </w:r>
      <w:r>
        <w:rPr>
          <w:rFonts w:ascii="Arial" w:eastAsia="Times New Roman" w:hAnsi="Arial" w:cs="Arial"/>
          <w:bCs/>
          <w:sz w:val="20"/>
          <w:szCs w:val="20"/>
          <w:lang w:eastAsia="en-AU"/>
        </w:rPr>
        <w:t xml:space="preserve"> (week 5-8)</w:t>
      </w:r>
      <w:r w:rsidR="00D50C05" w:rsidRPr="0039024E">
        <w:rPr>
          <w:rFonts w:ascii="Arial" w:eastAsia="Times New Roman" w:hAnsi="Arial" w:cs="Arial"/>
          <w:bCs/>
          <w:sz w:val="20"/>
          <w:szCs w:val="20"/>
          <w:lang w:eastAsia="en-AU"/>
        </w:rPr>
        <w:t>, participants will partake in more difficult exercises</w:t>
      </w:r>
      <w:r w:rsidR="00A96409">
        <w:rPr>
          <w:rFonts w:ascii="Arial" w:eastAsia="Times New Roman" w:hAnsi="Arial" w:cs="Arial"/>
          <w:bCs/>
          <w:sz w:val="20"/>
          <w:szCs w:val="20"/>
          <w:lang w:eastAsia="en-AU"/>
        </w:rPr>
        <w:t xml:space="preserve"> as outlined by </w:t>
      </w:r>
      <w:r w:rsidR="00A96409" w:rsidRPr="000E3E15">
        <w:rPr>
          <w:rFonts w:ascii="Arial" w:eastAsia="Times New Roman" w:hAnsi="Arial" w:cs="Arial"/>
          <w:bCs/>
          <w:i/>
          <w:iCs/>
          <w:sz w:val="20"/>
          <w:szCs w:val="20"/>
          <w:lang w:eastAsia="en-AU"/>
        </w:rPr>
        <w:t>(figure 1.</w:t>
      </w:r>
      <w:r w:rsidR="00852C0C">
        <w:rPr>
          <w:rFonts w:ascii="Arial" w:eastAsia="Times New Roman" w:hAnsi="Arial" w:cs="Arial"/>
          <w:bCs/>
          <w:i/>
          <w:iCs/>
          <w:sz w:val="20"/>
          <w:szCs w:val="20"/>
          <w:lang w:eastAsia="en-AU"/>
        </w:rPr>
        <w:t>5</w:t>
      </w:r>
      <w:r w:rsidR="00A96409" w:rsidRPr="000E3E15">
        <w:rPr>
          <w:rFonts w:ascii="Arial" w:eastAsia="Times New Roman" w:hAnsi="Arial" w:cs="Arial"/>
          <w:bCs/>
          <w:i/>
          <w:iCs/>
          <w:sz w:val="20"/>
          <w:szCs w:val="20"/>
          <w:lang w:eastAsia="en-AU"/>
        </w:rPr>
        <w:t>)</w:t>
      </w:r>
      <w:r w:rsidR="00D50C05" w:rsidRPr="0039024E">
        <w:rPr>
          <w:rFonts w:ascii="Arial" w:eastAsia="Times New Roman" w:hAnsi="Arial" w:cs="Arial"/>
          <w:bCs/>
          <w:sz w:val="20"/>
          <w:szCs w:val="20"/>
          <w:lang w:eastAsia="en-AU"/>
        </w:rPr>
        <w:t>, which include standing up from a lower seat</w:t>
      </w:r>
      <w:r w:rsidR="00A766B1">
        <w:rPr>
          <w:rFonts w:ascii="Arial" w:eastAsia="Times New Roman" w:hAnsi="Arial" w:cs="Arial"/>
          <w:bCs/>
          <w:sz w:val="20"/>
          <w:szCs w:val="20"/>
          <w:lang w:eastAsia="en-AU"/>
        </w:rPr>
        <w:t xml:space="preserve"> (</w:t>
      </w:r>
      <w:r w:rsidR="00EA6F50">
        <w:rPr>
          <w:rFonts w:ascii="Arial" w:eastAsia="Times New Roman" w:hAnsi="Arial" w:cs="Arial"/>
          <w:bCs/>
          <w:sz w:val="20"/>
          <w:szCs w:val="20"/>
          <w:lang w:eastAsia="en-AU"/>
        </w:rPr>
        <w:t>or any other stable and lower surface</w:t>
      </w:r>
      <w:r w:rsidR="00A766B1">
        <w:rPr>
          <w:rFonts w:ascii="Arial" w:eastAsia="Times New Roman" w:hAnsi="Arial" w:cs="Arial"/>
          <w:bCs/>
          <w:sz w:val="20"/>
          <w:szCs w:val="20"/>
          <w:lang w:eastAsia="en-AU"/>
        </w:rPr>
        <w:t>)</w:t>
      </w:r>
      <w:r w:rsidR="00D50C05" w:rsidRPr="0039024E">
        <w:rPr>
          <w:rFonts w:ascii="Arial" w:eastAsia="Times New Roman" w:hAnsi="Arial" w:cs="Arial"/>
          <w:bCs/>
          <w:sz w:val="20"/>
          <w:szCs w:val="20"/>
          <w:lang w:eastAsia="en-AU"/>
        </w:rPr>
        <w:t>, resistance band rows in a bent over standing position, lunges to ½ range, kneeling/ normal push</w:t>
      </w:r>
      <w:r w:rsidR="00A92877">
        <w:rPr>
          <w:rFonts w:ascii="Arial" w:eastAsia="Times New Roman" w:hAnsi="Arial" w:cs="Arial"/>
          <w:bCs/>
          <w:sz w:val="20"/>
          <w:szCs w:val="20"/>
          <w:lang w:eastAsia="en-AU"/>
        </w:rPr>
        <w:t>-</w:t>
      </w:r>
      <w:r w:rsidR="00D50C05" w:rsidRPr="0039024E">
        <w:rPr>
          <w:rFonts w:ascii="Arial" w:eastAsia="Times New Roman" w:hAnsi="Arial" w:cs="Arial"/>
          <w:bCs/>
          <w:sz w:val="20"/>
          <w:szCs w:val="20"/>
          <w:lang w:eastAsia="en-AU"/>
        </w:rPr>
        <w:t xml:space="preserve">ups, single leg calf raises, and abdominal crunches. </w:t>
      </w:r>
      <w:r>
        <w:rPr>
          <w:rFonts w:ascii="Arial" w:eastAsia="Times New Roman" w:hAnsi="Arial" w:cs="Arial"/>
          <w:bCs/>
          <w:sz w:val="20"/>
          <w:szCs w:val="20"/>
          <w:lang w:eastAsia="en-AU"/>
        </w:rPr>
        <w:t xml:space="preserve">A circuit format and </w:t>
      </w:r>
      <w:r w:rsidR="00852C0C">
        <w:rPr>
          <w:rFonts w:ascii="Arial" w:eastAsia="Times New Roman" w:hAnsi="Arial" w:cs="Arial"/>
          <w:bCs/>
          <w:sz w:val="20"/>
          <w:szCs w:val="20"/>
          <w:lang w:eastAsia="en-AU"/>
        </w:rPr>
        <w:t>a 5-minute</w:t>
      </w:r>
      <w:r>
        <w:rPr>
          <w:rFonts w:ascii="Arial" w:eastAsia="Times New Roman" w:hAnsi="Arial" w:cs="Arial"/>
          <w:bCs/>
          <w:sz w:val="20"/>
          <w:szCs w:val="20"/>
          <w:lang w:eastAsia="en-AU"/>
        </w:rPr>
        <w:t xml:space="preserve"> walking active recovery will be used again. </w:t>
      </w:r>
      <w:r w:rsidR="00D50C05" w:rsidRPr="0039024E">
        <w:rPr>
          <w:rFonts w:ascii="Arial" w:eastAsia="Times New Roman" w:hAnsi="Arial" w:cs="Arial"/>
          <w:bCs/>
          <w:sz w:val="20"/>
          <w:szCs w:val="20"/>
          <w:lang w:eastAsia="en-AU"/>
        </w:rPr>
        <w:t xml:space="preserve">By increasing the intensity of the exercise program halfway through the intervention, it is </w:t>
      </w:r>
      <w:r w:rsidR="00282AE2">
        <w:rPr>
          <w:rFonts w:ascii="Arial" w:eastAsia="Times New Roman" w:hAnsi="Arial" w:cs="Arial"/>
          <w:bCs/>
          <w:sz w:val="20"/>
          <w:szCs w:val="20"/>
          <w:lang w:eastAsia="en-AU"/>
        </w:rPr>
        <w:t>anticipat</w:t>
      </w:r>
      <w:r w:rsidR="00282AE2" w:rsidRPr="0039024E">
        <w:rPr>
          <w:rFonts w:ascii="Arial" w:eastAsia="Times New Roman" w:hAnsi="Arial" w:cs="Arial"/>
          <w:bCs/>
          <w:sz w:val="20"/>
          <w:szCs w:val="20"/>
          <w:lang w:eastAsia="en-AU"/>
        </w:rPr>
        <w:t xml:space="preserve">ed </w:t>
      </w:r>
      <w:r w:rsidR="00D50C05" w:rsidRPr="0039024E">
        <w:rPr>
          <w:rFonts w:ascii="Arial" w:eastAsia="Times New Roman" w:hAnsi="Arial" w:cs="Arial"/>
          <w:bCs/>
          <w:sz w:val="20"/>
          <w:szCs w:val="20"/>
          <w:lang w:eastAsia="en-AU"/>
        </w:rPr>
        <w:t xml:space="preserve">that participants </w:t>
      </w:r>
      <w:r w:rsidR="00D50C05">
        <w:rPr>
          <w:rFonts w:ascii="Arial" w:eastAsia="Times New Roman" w:hAnsi="Arial" w:cs="Arial"/>
          <w:bCs/>
          <w:sz w:val="20"/>
          <w:szCs w:val="20"/>
          <w:lang w:eastAsia="en-AU"/>
        </w:rPr>
        <w:t xml:space="preserve">will </w:t>
      </w:r>
      <w:r w:rsidR="00D50C05" w:rsidRPr="0039024E">
        <w:rPr>
          <w:rFonts w:ascii="Arial" w:eastAsia="Times New Roman" w:hAnsi="Arial" w:cs="Arial"/>
          <w:bCs/>
          <w:sz w:val="20"/>
          <w:szCs w:val="20"/>
          <w:lang w:eastAsia="en-AU"/>
        </w:rPr>
        <w:t>have an improvement in strength due to progressive overload.</w:t>
      </w:r>
      <w:r>
        <w:rPr>
          <w:rFonts w:ascii="Arial" w:eastAsia="Times New Roman" w:hAnsi="Arial" w:cs="Arial"/>
          <w:bCs/>
          <w:sz w:val="20"/>
          <w:szCs w:val="20"/>
          <w:lang w:eastAsia="en-AU"/>
        </w:rPr>
        <w:t xml:space="preserve"> </w:t>
      </w:r>
    </w:p>
    <w:p w14:paraId="4F876F88" w14:textId="77777777" w:rsidR="00521B7C" w:rsidRDefault="00521B7C" w:rsidP="00A05F61">
      <w:pPr>
        <w:tabs>
          <w:tab w:val="left" w:pos="567"/>
        </w:tabs>
        <w:spacing w:before="240" w:after="120" w:line="240" w:lineRule="auto"/>
        <w:jc w:val="both"/>
        <w:outlineLvl w:val="1"/>
        <w:rPr>
          <w:rFonts w:ascii="Arial" w:eastAsia="Times New Roman" w:hAnsi="Arial" w:cs="Arial"/>
          <w:bCs/>
          <w:sz w:val="20"/>
          <w:szCs w:val="20"/>
          <w:lang w:eastAsia="en-AU"/>
        </w:rPr>
      </w:pPr>
    </w:p>
    <w:tbl>
      <w:tblPr>
        <w:tblStyle w:val="TableGrid6"/>
        <w:tblW w:w="0" w:type="auto"/>
        <w:tblLook w:val="04A0" w:firstRow="1" w:lastRow="0" w:firstColumn="1" w:lastColumn="0" w:noHBand="0" w:noVBand="1"/>
      </w:tblPr>
      <w:tblGrid>
        <w:gridCol w:w="1236"/>
        <w:gridCol w:w="793"/>
        <w:gridCol w:w="1165"/>
        <w:gridCol w:w="1238"/>
        <w:gridCol w:w="1070"/>
        <w:gridCol w:w="1238"/>
        <w:gridCol w:w="1275"/>
        <w:gridCol w:w="943"/>
      </w:tblGrid>
      <w:tr w:rsidR="00521B7C" w:rsidRPr="00521B7C" w14:paraId="4AFEAFD3" w14:textId="77777777" w:rsidTr="004E2F14">
        <w:tc>
          <w:tcPr>
            <w:tcW w:w="1236" w:type="dxa"/>
          </w:tcPr>
          <w:p w14:paraId="1E9E4DEC" w14:textId="77777777" w:rsidR="00521B7C" w:rsidRPr="00521B7C" w:rsidRDefault="00521B7C" w:rsidP="00521B7C">
            <w:pPr>
              <w:rPr>
                <w:lang w:val="en-US"/>
              </w:rPr>
            </w:pPr>
            <w:r w:rsidRPr="00521B7C">
              <w:rPr>
                <w:lang w:val="en-US"/>
              </w:rPr>
              <w:t>Exercise</w:t>
            </w:r>
          </w:p>
        </w:tc>
        <w:tc>
          <w:tcPr>
            <w:tcW w:w="793" w:type="dxa"/>
          </w:tcPr>
          <w:p w14:paraId="3A202616" w14:textId="77777777" w:rsidR="00521B7C" w:rsidRPr="00521B7C" w:rsidRDefault="00521B7C" w:rsidP="00521B7C">
            <w:pPr>
              <w:rPr>
                <w:lang w:val="en-US"/>
              </w:rPr>
            </w:pPr>
            <w:r w:rsidRPr="00521B7C">
              <w:rPr>
                <w:lang w:val="en-US"/>
              </w:rPr>
              <w:t>Sit to stand (lower seat)</w:t>
            </w:r>
          </w:p>
        </w:tc>
        <w:tc>
          <w:tcPr>
            <w:tcW w:w="1165" w:type="dxa"/>
          </w:tcPr>
          <w:p w14:paraId="7E61DB2D" w14:textId="77777777" w:rsidR="00521B7C" w:rsidRPr="00521B7C" w:rsidRDefault="00521B7C" w:rsidP="00521B7C">
            <w:pPr>
              <w:rPr>
                <w:lang w:val="en-US"/>
              </w:rPr>
            </w:pPr>
            <w:r w:rsidRPr="00521B7C">
              <w:rPr>
                <w:lang w:val="en-US"/>
              </w:rPr>
              <w:t>Resistance band rows (bent over standing position)</w:t>
            </w:r>
          </w:p>
        </w:tc>
        <w:tc>
          <w:tcPr>
            <w:tcW w:w="1238" w:type="dxa"/>
          </w:tcPr>
          <w:p w14:paraId="0B224E9A" w14:textId="77777777" w:rsidR="00521B7C" w:rsidRPr="00521B7C" w:rsidRDefault="00521B7C" w:rsidP="00521B7C">
            <w:pPr>
              <w:rPr>
                <w:lang w:val="en-US"/>
              </w:rPr>
            </w:pPr>
            <w:r w:rsidRPr="00521B7C">
              <w:rPr>
                <w:lang w:val="en-US"/>
              </w:rPr>
              <w:t>½ range Lunges</w:t>
            </w:r>
          </w:p>
          <w:p w14:paraId="3E2E2A29" w14:textId="77777777" w:rsidR="00521B7C" w:rsidRPr="00521B7C" w:rsidRDefault="00521B7C" w:rsidP="00521B7C">
            <w:pPr>
              <w:rPr>
                <w:lang w:val="en-US"/>
              </w:rPr>
            </w:pPr>
            <w:r w:rsidRPr="00521B7C">
              <w:rPr>
                <w:lang w:val="en-US"/>
              </w:rPr>
              <w:t>(bilaterally)</w:t>
            </w:r>
          </w:p>
        </w:tc>
        <w:tc>
          <w:tcPr>
            <w:tcW w:w="1070" w:type="dxa"/>
          </w:tcPr>
          <w:p w14:paraId="0C1433ED" w14:textId="77777777" w:rsidR="00521B7C" w:rsidRPr="00521B7C" w:rsidRDefault="00521B7C" w:rsidP="00521B7C">
            <w:pPr>
              <w:rPr>
                <w:lang w:val="en-US"/>
              </w:rPr>
            </w:pPr>
            <w:r w:rsidRPr="00521B7C">
              <w:rPr>
                <w:lang w:val="en-US"/>
              </w:rPr>
              <w:t>Kneeling/ normal push ups</w:t>
            </w:r>
          </w:p>
        </w:tc>
        <w:tc>
          <w:tcPr>
            <w:tcW w:w="1238" w:type="dxa"/>
          </w:tcPr>
          <w:p w14:paraId="7E18B414" w14:textId="77777777" w:rsidR="00521B7C" w:rsidRPr="00521B7C" w:rsidRDefault="00521B7C" w:rsidP="00521B7C">
            <w:pPr>
              <w:rPr>
                <w:lang w:val="en-US"/>
              </w:rPr>
            </w:pPr>
            <w:r w:rsidRPr="00521B7C">
              <w:rPr>
                <w:lang w:val="en-US"/>
              </w:rPr>
              <w:t>Single leg calf raises (bilaterally)</w:t>
            </w:r>
          </w:p>
        </w:tc>
        <w:tc>
          <w:tcPr>
            <w:tcW w:w="1275" w:type="dxa"/>
          </w:tcPr>
          <w:p w14:paraId="14C1712F" w14:textId="77777777" w:rsidR="00521B7C" w:rsidRPr="00521B7C" w:rsidRDefault="00521B7C" w:rsidP="00521B7C">
            <w:pPr>
              <w:rPr>
                <w:lang w:val="en-US"/>
              </w:rPr>
            </w:pPr>
            <w:r w:rsidRPr="00521B7C">
              <w:rPr>
                <w:lang w:val="en-US"/>
              </w:rPr>
              <w:t>Abdominal crunches</w:t>
            </w:r>
          </w:p>
        </w:tc>
        <w:tc>
          <w:tcPr>
            <w:tcW w:w="943" w:type="dxa"/>
          </w:tcPr>
          <w:p w14:paraId="5C1FCCBF" w14:textId="77777777" w:rsidR="00521B7C" w:rsidRPr="00521B7C" w:rsidRDefault="00521B7C" w:rsidP="00521B7C">
            <w:pPr>
              <w:rPr>
                <w:lang w:val="en-US"/>
              </w:rPr>
            </w:pPr>
            <w:r w:rsidRPr="00521B7C">
              <w:rPr>
                <w:lang w:val="en-US"/>
              </w:rPr>
              <w:t>Rest</w:t>
            </w:r>
          </w:p>
        </w:tc>
      </w:tr>
      <w:tr w:rsidR="00521B7C" w:rsidRPr="00521B7C" w14:paraId="16AC65EF" w14:textId="77777777" w:rsidTr="004E2F14">
        <w:tc>
          <w:tcPr>
            <w:tcW w:w="1236" w:type="dxa"/>
          </w:tcPr>
          <w:p w14:paraId="27AC15D5" w14:textId="77777777" w:rsidR="00521B7C" w:rsidRPr="00521B7C" w:rsidRDefault="00521B7C" w:rsidP="00521B7C">
            <w:pPr>
              <w:rPr>
                <w:lang w:val="en-US"/>
              </w:rPr>
            </w:pPr>
            <w:r w:rsidRPr="00521B7C">
              <w:rPr>
                <w:lang w:val="en-US"/>
              </w:rPr>
              <w:t>Body part</w:t>
            </w:r>
          </w:p>
        </w:tc>
        <w:tc>
          <w:tcPr>
            <w:tcW w:w="793" w:type="dxa"/>
          </w:tcPr>
          <w:p w14:paraId="0FCE609A" w14:textId="77777777" w:rsidR="00521B7C" w:rsidRPr="00521B7C" w:rsidRDefault="00521B7C" w:rsidP="00521B7C">
            <w:pPr>
              <w:rPr>
                <w:lang w:val="en-US"/>
              </w:rPr>
            </w:pPr>
            <w:r w:rsidRPr="00521B7C">
              <w:rPr>
                <w:lang w:val="en-US"/>
              </w:rPr>
              <w:t>Lower limb</w:t>
            </w:r>
          </w:p>
        </w:tc>
        <w:tc>
          <w:tcPr>
            <w:tcW w:w="1165" w:type="dxa"/>
          </w:tcPr>
          <w:p w14:paraId="7B5CADB6" w14:textId="77777777" w:rsidR="00521B7C" w:rsidRPr="00521B7C" w:rsidRDefault="00521B7C" w:rsidP="00521B7C">
            <w:pPr>
              <w:rPr>
                <w:lang w:val="en-US"/>
              </w:rPr>
            </w:pPr>
            <w:r w:rsidRPr="00521B7C">
              <w:rPr>
                <w:lang w:val="en-US"/>
              </w:rPr>
              <w:t>Upper limb</w:t>
            </w:r>
          </w:p>
        </w:tc>
        <w:tc>
          <w:tcPr>
            <w:tcW w:w="1238" w:type="dxa"/>
          </w:tcPr>
          <w:p w14:paraId="2D81210B" w14:textId="77777777" w:rsidR="00521B7C" w:rsidRPr="00521B7C" w:rsidRDefault="00521B7C" w:rsidP="00521B7C">
            <w:pPr>
              <w:rPr>
                <w:lang w:val="en-US"/>
              </w:rPr>
            </w:pPr>
            <w:r w:rsidRPr="00521B7C">
              <w:rPr>
                <w:lang w:val="en-US"/>
              </w:rPr>
              <w:t xml:space="preserve">Lower </w:t>
            </w:r>
          </w:p>
          <w:p w14:paraId="4DDD7BA3" w14:textId="77777777" w:rsidR="00521B7C" w:rsidRPr="00521B7C" w:rsidRDefault="00521B7C" w:rsidP="00521B7C">
            <w:pPr>
              <w:rPr>
                <w:lang w:val="en-US"/>
              </w:rPr>
            </w:pPr>
            <w:r w:rsidRPr="00521B7C">
              <w:rPr>
                <w:lang w:val="en-US"/>
              </w:rPr>
              <w:t>limb</w:t>
            </w:r>
          </w:p>
        </w:tc>
        <w:tc>
          <w:tcPr>
            <w:tcW w:w="1070" w:type="dxa"/>
          </w:tcPr>
          <w:p w14:paraId="44DCF17C" w14:textId="77777777" w:rsidR="00521B7C" w:rsidRPr="00521B7C" w:rsidRDefault="00521B7C" w:rsidP="00521B7C">
            <w:pPr>
              <w:rPr>
                <w:lang w:val="en-US"/>
              </w:rPr>
            </w:pPr>
            <w:r w:rsidRPr="00521B7C">
              <w:rPr>
                <w:lang w:val="en-US"/>
              </w:rPr>
              <w:t xml:space="preserve">Upper </w:t>
            </w:r>
          </w:p>
          <w:p w14:paraId="6B28F0A5" w14:textId="77777777" w:rsidR="00521B7C" w:rsidRPr="00521B7C" w:rsidRDefault="00521B7C" w:rsidP="00521B7C">
            <w:pPr>
              <w:rPr>
                <w:lang w:val="en-US"/>
              </w:rPr>
            </w:pPr>
            <w:r w:rsidRPr="00521B7C">
              <w:rPr>
                <w:lang w:val="en-US"/>
              </w:rPr>
              <w:t>limb</w:t>
            </w:r>
          </w:p>
        </w:tc>
        <w:tc>
          <w:tcPr>
            <w:tcW w:w="1238" w:type="dxa"/>
          </w:tcPr>
          <w:p w14:paraId="1CA4D88A" w14:textId="77777777" w:rsidR="00521B7C" w:rsidRPr="00521B7C" w:rsidRDefault="00521B7C" w:rsidP="00521B7C">
            <w:pPr>
              <w:rPr>
                <w:lang w:val="en-US"/>
              </w:rPr>
            </w:pPr>
            <w:r w:rsidRPr="00521B7C">
              <w:rPr>
                <w:lang w:val="en-US"/>
              </w:rPr>
              <w:t>Lower</w:t>
            </w:r>
          </w:p>
          <w:p w14:paraId="7B13DD80" w14:textId="77777777" w:rsidR="00521B7C" w:rsidRPr="00521B7C" w:rsidRDefault="00521B7C" w:rsidP="00521B7C">
            <w:pPr>
              <w:rPr>
                <w:lang w:val="en-US"/>
              </w:rPr>
            </w:pPr>
            <w:r w:rsidRPr="00521B7C">
              <w:rPr>
                <w:lang w:val="en-US"/>
              </w:rPr>
              <w:t>limb</w:t>
            </w:r>
          </w:p>
        </w:tc>
        <w:tc>
          <w:tcPr>
            <w:tcW w:w="1275" w:type="dxa"/>
          </w:tcPr>
          <w:p w14:paraId="4425809E" w14:textId="77777777" w:rsidR="00521B7C" w:rsidRPr="00521B7C" w:rsidRDefault="00521B7C" w:rsidP="00521B7C">
            <w:pPr>
              <w:rPr>
                <w:lang w:val="en-US"/>
              </w:rPr>
            </w:pPr>
            <w:r w:rsidRPr="00521B7C">
              <w:rPr>
                <w:lang w:val="en-US"/>
              </w:rPr>
              <w:t>Abdominals</w:t>
            </w:r>
          </w:p>
        </w:tc>
        <w:tc>
          <w:tcPr>
            <w:tcW w:w="943" w:type="dxa"/>
            <w:vMerge w:val="restart"/>
          </w:tcPr>
          <w:p w14:paraId="6DC416D2" w14:textId="77777777" w:rsidR="00521B7C" w:rsidRPr="00521B7C" w:rsidRDefault="00521B7C" w:rsidP="00521B7C">
            <w:pPr>
              <w:rPr>
                <w:lang w:val="en-US"/>
              </w:rPr>
            </w:pPr>
            <w:r w:rsidRPr="00521B7C">
              <w:rPr>
                <w:lang w:val="en-US"/>
              </w:rPr>
              <w:t>5 minutes</w:t>
            </w:r>
          </w:p>
        </w:tc>
      </w:tr>
      <w:tr w:rsidR="00521B7C" w:rsidRPr="00521B7C" w14:paraId="5CBCC709" w14:textId="77777777" w:rsidTr="004E2F14">
        <w:tc>
          <w:tcPr>
            <w:tcW w:w="1236" w:type="dxa"/>
          </w:tcPr>
          <w:p w14:paraId="6ECF4E2C" w14:textId="77777777" w:rsidR="00521B7C" w:rsidRPr="00521B7C" w:rsidRDefault="00521B7C" w:rsidP="00521B7C">
            <w:pPr>
              <w:rPr>
                <w:lang w:val="en-US"/>
              </w:rPr>
            </w:pPr>
            <w:r w:rsidRPr="00521B7C">
              <w:rPr>
                <w:lang w:val="en-US"/>
              </w:rPr>
              <w:t>Repetitions</w:t>
            </w:r>
          </w:p>
        </w:tc>
        <w:tc>
          <w:tcPr>
            <w:tcW w:w="793" w:type="dxa"/>
          </w:tcPr>
          <w:p w14:paraId="21F6F1B6" w14:textId="77777777" w:rsidR="00521B7C" w:rsidRPr="00521B7C" w:rsidRDefault="00521B7C" w:rsidP="00521B7C">
            <w:pPr>
              <w:rPr>
                <w:lang w:val="en-US"/>
              </w:rPr>
            </w:pPr>
            <w:r w:rsidRPr="00521B7C">
              <w:rPr>
                <w:lang w:val="en-US"/>
              </w:rPr>
              <w:t>10</w:t>
            </w:r>
          </w:p>
        </w:tc>
        <w:tc>
          <w:tcPr>
            <w:tcW w:w="1165" w:type="dxa"/>
          </w:tcPr>
          <w:p w14:paraId="19A3932F" w14:textId="77777777" w:rsidR="00521B7C" w:rsidRPr="00521B7C" w:rsidRDefault="00521B7C" w:rsidP="00521B7C">
            <w:pPr>
              <w:rPr>
                <w:lang w:val="en-US"/>
              </w:rPr>
            </w:pPr>
            <w:r w:rsidRPr="00521B7C">
              <w:rPr>
                <w:lang w:val="en-US"/>
              </w:rPr>
              <w:t>10</w:t>
            </w:r>
          </w:p>
        </w:tc>
        <w:tc>
          <w:tcPr>
            <w:tcW w:w="1238" w:type="dxa"/>
          </w:tcPr>
          <w:p w14:paraId="3352312A" w14:textId="77777777" w:rsidR="00521B7C" w:rsidRPr="00521B7C" w:rsidRDefault="00521B7C" w:rsidP="00521B7C">
            <w:pPr>
              <w:rPr>
                <w:lang w:val="en-US"/>
              </w:rPr>
            </w:pPr>
            <w:r w:rsidRPr="00521B7C">
              <w:rPr>
                <w:lang w:val="en-US"/>
              </w:rPr>
              <w:t>10</w:t>
            </w:r>
          </w:p>
        </w:tc>
        <w:tc>
          <w:tcPr>
            <w:tcW w:w="1070" w:type="dxa"/>
          </w:tcPr>
          <w:p w14:paraId="7334EFD9" w14:textId="77777777" w:rsidR="00521B7C" w:rsidRPr="00521B7C" w:rsidRDefault="00521B7C" w:rsidP="00521B7C">
            <w:pPr>
              <w:rPr>
                <w:lang w:val="en-US"/>
              </w:rPr>
            </w:pPr>
            <w:r w:rsidRPr="00521B7C">
              <w:rPr>
                <w:lang w:val="en-US"/>
              </w:rPr>
              <w:t>10</w:t>
            </w:r>
          </w:p>
        </w:tc>
        <w:tc>
          <w:tcPr>
            <w:tcW w:w="1238" w:type="dxa"/>
          </w:tcPr>
          <w:p w14:paraId="50E23EA2" w14:textId="77777777" w:rsidR="00521B7C" w:rsidRPr="00521B7C" w:rsidRDefault="00521B7C" w:rsidP="00521B7C">
            <w:pPr>
              <w:rPr>
                <w:lang w:val="en-US"/>
              </w:rPr>
            </w:pPr>
            <w:r w:rsidRPr="00521B7C">
              <w:rPr>
                <w:lang w:val="en-US"/>
              </w:rPr>
              <w:t>10</w:t>
            </w:r>
          </w:p>
        </w:tc>
        <w:tc>
          <w:tcPr>
            <w:tcW w:w="1275" w:type="dxa"/>
          </w:tcPr>
          <w:p w14:paraId="1289AEC9" w14:textId="77777777" w:rsidR="00521B7C" w:rsidRPr="00521B7C" w:rsidRDefault="00521B7C" w:rsidP="00521B7C">
            <w:pPr>
              <w:rPr>
                <w:lang w:val="en-US"/>
              </w:rPr>
            </w:pPr>
            <w:r w:rsidRPr="00521B7C">
              <w:rPr>
                <w:lang w:val="en-US"/>
              </w:rPr>
              <w:t>10</w:t>
            </w:r>
          </w:p>
        </w:tc>
        <w:tc>
          <w:tcPr>
            <w:tcW w:w="943" w:type="dxa"/>
            <w:vMerge/>
          </w:tcPr>
          <w:p w14:paraId="47031801" w14:textId="77777777" w:rsidR="00521B7C" w:rsidRPr="00521B7C" w:rsidRDefault="00521B7C" w:rsidP="00521B7C">
            <w:pPr>
              <w:rPr>
                <w:lang w:val="en-US"/>
              </w:rPr>
            </w:pPr>
          </w:p>
        </w:tc>
      </w:tr>
      <w:tr w:rsidR="00521B7C" w:rsidRPr="00521B7C" w14:paraId="64DF4C32" w14:textId="77777777" w:rsidTr="004E2F14">
        <w:tc>
          <w:tcPr>
            <w:tcW w:w="1236" w:type="dxa"/>
          </w:tcPr>
          <w:p w14:paraId="512C9AF5" w14:textId="77777777" w:rsidR="00521B7C" w:rsidRPr="00521B7C" w:rsidRDefault="00521B7C" w:rsidP="00521B7C">
            <w:pPr>
              <w:rPr>
                <w:lang w:val="en-US"/>
              </w:rPr>
            </w:pPr>
            <w:r w:rsidRPr="00521B7C">
              <w:rPr>
                <w:lang w:val="en-US"/>
              </w:rPr>
              <w:t>Sets</w:t>
            </w:r>
          </w:p>
        </w:tc>
        <w:tc>
          <w:tcPr>
            <w:tcW w:w="793" w:type="dxa"/>
          </w:tcPr>
          <w:p w14:paraId="3741780E" w14:textId="77777777" w:rsidR="00521B7C" w:rsidRPr="00521B7C" w:rsidRDefault="00521B7C" w:rsidP="00521B7C">
            <w:pPr>
              <w:rPr>
                <w:lang w:val="en-US"/>
              </w:rPr>
            </w:pPr>
            <w:r w:rsidRPr="00521B7C">
              <w:rPr>
                <w:lang w:val="en-US"/>
              </w:rPr>
              <w:t>2</w:t>
            </w:r>
          </w:p>
        </w:tc>
        <w:tc>
          <w:tcPr>
            <w:tcW w:w="1165" w:type="dxa"/>
          </w:tcPr>
          <w:p w14:paraId="65A77CC3" w14:textId="77777777" w:rsidR="00521B7C" w:rsidRPr="00521B7C" w:rsidRDefault="00521B7C" w:rsidP="00521B7C">
            <w:pPr>
              <w:rPr>
                <w:lang w:val="en-US"/>
              </w:rPr>
            </w:pPr>
            <w:r w:rsidRPr="00521B7C">
              <w:rPr>
                <w:lang w:val="en-US"/>
              </w:rPr>
              <w:t>2</w:t>
            </w:r>
          </w:p>
        </w:tc>
        <w:tc>
          <w:tcPr>
            <w:tcW w:w="1238" w:type="dxa"/>
          </w:tcPr>
          <w:p w14:paraId="656A3036" w14:textId="77777777" w:rsidR="00521B7C" w:rsidRPr="00521B7C" w:rsidRDefault="00521B7C" w:rsidP="00521B7C">
            <w:pPr>
              <w:rPr>
                <w:lang w:val="en-US"/>
              </w:rPr>
            </w:pPr>
            <w:r w:rsidRPr="00521B7C">
              <w:rPr>
                <w:lang w:val="en-US"/>
              </w:rPr>
              <w:t>2</w:t>
            </w:r>
          </w:p>
        </w:tc>
        <w:tc>
          <w:tcPr>
            <w:tcW w:w="1070" w:type="dxa"/>
          </w:tcPr>
          <w:p w14:paraId="35C86C9F" w14:textId="77777777" w:rsidR="00521B7C" w:rsidRPr="00521B7C" w:rsidRDefault="00521B7C" w:rsidP="00521B7C">
            <w:pPr>
              <w:rPr>
                <w:lang w:val="en-US"/>
              </w:rPr>
            </w:pPr>
            <w:r w:rsidRPr="00521B7C">
              <w:rPr>
                <w:lang w:val="en-US"/>
              </w:rPr>
              <w:t>2</w:t>
            </w:r>
          </w:p>
        </w:tc>
        <w:tc>
          <w:tcPr>
            <w:tcW w:w="1238" w:type="dxa"/>
          </w:tcPr>
          <w:p w14:paraId="64FBE3E7" w14:textId="77777777" w:rsidR="00521B7C" w:rsidRPr="00521B7C" w:rsidRDefault="00521B7C" w:rsidP="00521B7C">
            <w:pPr>
              <w:rPr>
                <w:lang w:val="en-US"/>
              </w:rPr>
            </w:pPr>
            <w:r w:rsidRPr="00521B7C">
              <w:rPr>
                <w:lang w:val="en-US"/>
              </w:rPr>
              <w:t>2</w:t>
            </w:r>
          </w:p>
        </w:tc>
        <w:tc>
          <w:tcPr>
            <w:tcW w:w="1275" w:type="dxa"/>
          </w:tcPr>
          <w:p w14:paraId="2E631473" w14:textId="77777777" w:rsidR="00521B7C" w:rsidRPr="00521B7C" w:rsidRDefault="00521B7C" w:rsidP="00521B7C">
            <w:pPr>
              <w:rPr>
                <w:lang w:val="en-US"/>
              </w:rPr>
            </w:pPr>
            <w:r w:rsidRPr="00521B7C">
              <w:rPr>
                <w:lang w:val="en-US"/>
              </w:rPr>
              <w:t>2</w:t>
            </w:r>
          </w:p>
        </w:tc>
        <w:tc>
          <w:tcPr>
            <w:tcW w:w="943" w:type="dxa"/>
            <w:vMerge/>
          </w:tcPr>
          <w:p w14:paraId="2A143919" w14:textId="77777777" w:rsidR="00521B7C" w:rsidRPr="00521B7C" w:rsidRDefault="00521B7C" w:rsidP="00521B7C">
            <w:pPr>
              <w:rPr>
                <w:lang w:val="en-US"/>
              </w:rPr>
            </w:pPr>
          </w:p>
        </w:tc>
      </w:tr>
    </w:tbl>
    <w:p w14:paraId="657B0B61" w14:textId="46EFCD3A" w:rsidR="00521B7C" w:rsidRPr="00521B7C" w:rsidRDefault="00521B7C" w:rsidP="00521B7C">
      <w:pPr>
        <w:spacing w:line="240" w:lineRule="auto"/>
        <w:rPr>
          <w:i/>
          <w:iCs/>
          <w:lang w:val="en-US"/>
        </w:rPr>
      </w:pPr>
      <w:r w:rsidRPr="00521B7C">
        <w:rPr>
          <w:i/>
          <w:iCs/>
          <w:lang w:val="en-US"/>
        </w:rPr>
        <w:t>Figure 1.</w:t>
      </w:r>
      <w:r w:rsidR="00852C0C">
        <w:rPr>
          <w:i/>
          <w:iCs/>
          <w:lang w:val="en-US"/>
        </w:rPr>
        <w:t>5</w:t>
      </w:r>
      <w:r w:rsidRPr="00521B7C">
        <w:rPr>
          <w:i/>
          <w:iCs/>
          <w:lang w:val="en-US"/>
        </w:rPr>
        <w:t>: Progressed strength circuit program (week 5-8)</w:t>
      </w:r>
    </w:p>
    <w:p w14:paraId="7D5BAAE0" w14:textId="67A34EB2" w:rsidR="00D50C05" w:rsidRPr="0039024E" w:rsidRDefault="00EA6F50" w:rsidP="00F52553">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T</w:t>
      </w:r>
      <w:r w:rsidR="00D50C05">
        <w:rPr>
          <w:rFonts w:ascii="Arial" w:eastAsia="Times New Roman" w:hAnsi="Arial" w:cs="Arial"/>
          <w:bCs/>
          <w:sz w:val="20"/>
          <w:szCs w:val="20"/>
          <w:lang w:eastAsia="en-AU"/>
        </w:rPr>
        <w:t>elerehabilitation appointments on MS Teams</w:t>
      </w:r>
      <w:r>
        <w:rPr>
          <w:rFonts w:ascii="Arial" w:eastAsia="Times New Roman" w:hAnsi="Arial" w:cs="Arial"/>
          <w:bCs/>
          <w:sz w:val="20"/>
          <w:szCs w:val="20"/>
          <w:lang w:eastAsia="en-AU"/>
        </w:rPr>
        <w:t>®</w:t>
      </w:r>
      <w:r w:rsidR="00D50C05">
        <w:rPr>
          <w:rFonts w:ascii="Arial" w:eastAsia="Times New Roman" w:hAnsi="Arial" w:cs="Arial"/>
          <w:bCs/>
          <w:sz w:val="20"/>
          <w:szCs w:val="20"/>
          <w:lang w:eastAsia="en-AU"/>
        </w:rPr>
        <w:t xml:space="preserve"> will be provided </w:t>
      </w:r>
      <w:r>
        <w:rPr>
          <w:rFonts w:ascii="Arial" w:eastAsia="Times New Roman" w:hAnsi="Arial" w:cs="Arial"/>
          <w:bCs/>
          <w:sz w:val="20"/>
          <w:szCs w:val="20"/>
          <w:lang w:eastAsia="en-AU"/>
        </w:rPr>
        <w:t>in small groups (2-3 participants). Participants will complete their strength exercise program with supervision. These telerehabilitation programs wi</w:t>
      </w:r>
      <w:r w:rsidR="008F2960">
        <w:rPr>
          <w:rFonts w:ascii="Arial" w:eastAsia="Times New Roman" w:hAnsi="Arial" w:cs="Arial"/>
          <w:bCs/>
          <w:sz w:val="20"/>
          <w:szCs w:val="20"/>
          <w:lang w:eastAsia="en-AU"/>
        </w:rPr>
        <w:t xml:space="preserve">ll be scheduled once per week in week 1, 3 and 5 to observe participants and ensure participants are maintaining good form. In week 7, a catch-up session will be scheduled where participants can ask questions and motivation will be provided by the exercise supervisor. A catch-up session will be provided instead of a monitored strength session to promote participant independence post-intervention. </w:t>
      </w:r>
      <w:r w:rsidR="00D50C05">
        <w:rPr>
          <w:rFonts w:ascii="Arial" w:eastAsia="Times New Roman" w:hAnsi="Arial" w:cs="Arial"/>
          <w:bCs/>
          <w:sz w:val="20"/>
          <w:szCs w:val="20"/>
          <w:lang w:eastAsia="en-AU"/>
        </w:rPr>
        <w:t xml:space="preserve">Furthermore, intervention participants can elect to join a Facebook messenger® group chat where they can interact with each other and the intervention supervisor regarding the intervention. This will allow participant </w:t>
      </w:r>
      <w:r w:rsidR="00282AE2">
        <w:rPr>
          <w:rFonts w:ascii="Arial" w:eastAsia="Times New Roman" w:hAnsi="Arial" w:cs="Arial"/>
          <w:bCs/>
          <w:sz w:val="20"/>
          <w:szCs w:val="20"/>
          <w:lang w:eastAsia="en-AU"/>
        </w:rPr>
        <w:t xml:space="preserve">questions </w:t>
      </w:r>
      <w:r w:rsidR="00D50C05">
        <w:rPr>
          <w:rFonts w:ascii="Arial" w:eastAsia="Times New Roman" w:hAnsi="Arial" w:cs="Arial"/>
          <w:bCs/>
          <w:sz w:val="20"/>
          <w:szCs w:val="20"/>
          <w:lang w:eastAsia="en-AU"/>
        </w:rPr>
        <w:t xml:space="preserve">to be addressed in a timely manner instead of having to always wait for the telerehabilitation appointment. </w:t>
      </w:r>
    </w:p>
    <w:p w14:paraId="46A327AA" w14:textId="7C358869" w:rsidR="00A92877" w:rsidRDefault="00A92877" w:rsidP="004E2F14">
      <w:pPr>
        <w:tabs>
          <w:tab w:val="left" w:pos="567"/>
        </w:tabs>
        <w:spacing w:before="240" w:after="120" w:line="240" w:lineRule="auto"/>
        <w:jc w:val="both"/>
        <w:outlineLvl w:val="1"/>
        <w:rPr>
          <w:rFonts w:ascii="Arial" w:eastAsia="Times New Roman" w:hAnsi="Arial" w:cs="Arial"/>
          <w:bCs/>
          <w:sz w:val="20"/>
          <w:szCs w:val="20"/>
          <w:lang w:eastAsia="en-AU"/>
        </w:rPr>
      </w:pPr>
      <w:bookmarkStart w:id="7" w:name="_Toc20918757"/>
    </w:p>
    <w:bookmarkEnd w:id="7"/>
    <w:p w14:paraId="52999BD2" w14:textId="379BB1E4" w:rsidR="00D50C05" w:rsidRPr="0039024E" w:rsidRDefault="00D50C05" w:rsidP="00F12D0B">
      <w:pPr>
        <w:spacing w:after="120" w:line="240" w:lineRule="auto"/>
        <w:rPr>
          <w:rFonts w:ascii="Arial" w:eastAsia="Times New Roman" w:hAnsi="Arial" w:cs="Times New Roman"/>
          <w:b/>
          <w:bCs/>
          <w:sz w:val="20"/>
          <w:szCs w:val="24"/>
          <w:lang w:eastAsia="en-AU"/>
        </w:rPr>
      </w:pPr>
      <w:r w:rsidRPr="00284087">
        <w:rPr>
          <w:rFonts w:ascii="Arial" w:eastAsia="Times New Roman" w:hAnsi="Arial" w:cs="Times New Roman"/>
          <w:b/>
          <w:bCs/>
          <w:sz w:val="20"/>
          <w:szCs w:val="24"/>
          <w:lang w:eastAsia="en-AU"/>
        </w:rPr>
        <w:t>4.3 Bias</w:t>
      </w:r>
    </w:p>
    <w:p w14:paraId="69FBAA58"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Allocation bias will be avoided by allocating participants to the control and intervention group using opaque, sealed envelopes. Intention to treat will be used when reporting results from the study to reflect a realistic telerehabilitation program. However, participants and exercise program personnel will not be blinded. Outcome measure assessment personnel will also not be blinded.</w:t>
      </w:r>
    </w:p>
    <w:p w14:paraId="1E1471F0" w14:textId="77777777" w:rsidR="00F12D0B" w:rsidRDefault="00F12D0B" w:rsidP="00F12D0B">
      <w:pPr>
        <w:tabs>
          <w:tab w:val="left" w:pos="567"/>
        </w:tabs>
        <w:spacing w:before="240" w:after="120" w:line="240" w:lineRule="auto"/>
        <w:jc w:val="both"/>
        <w:outlineLvl w:val="1"/>
        <w:rPr>
          <w:rFonts w:ascii="Arial" w:eastAsia="Times New Roman" w:hAnsi="Arial" w:cs="Times New Roman"/>
          <w:b/>
          <w:bCs/>
          <w:sz w:val="20"/>
          <w:szCs w:val="24"/>
          <w:lang w:eastAsia="en-AU"/>
        </w:rPr>
      </w:pPr>
    </w:p>
    <w:p w14:paraId="76C2D0C0" w14:textId="6B044693" w:rsidR="00D50C05" w:rsidRPr="00284087" w:rsidRDefault="00D50C05" w:rsidP="00F12D0B">
      <w:pPr>
        <w:tabs>
          <w:tab w:val="left" w:pos="567"/>
        </w:tabs>
        <w:spacing w:before="240" w:after="120" w:line="240" w:lineRule="auto"/>
        <w:jc w:val="both"/>
        <w:outlineLvl w:val="1"/>
        <w:rPr>
          <w:rFonts w:ascii="Arial" w:eastAsia="Times New Roman" w:hAnsi="Arial" w:cs="Times New Roman"/>
          <w:b/>
          <w:bCs/>
          <w:sz w:val="20"/>
          <w:szCs w:val="24"/>
          <w:lang w:eastAsia="en-AU"/>
        </w:rPr>
      </w:pPr>
      <w:r w:rsidRPr="00284087">
        <w:rPr>
          <w:rFonts w:ascii="Arial" w:eastAsia="Times New Roman" w:hAnsi="Arial" w:cs="Times New Roman"/>
          <w:b/>
          <w:bCs/>
          <w:sz w:val="20"/>
          <w:szCs w:val="24"/>
          <w:lang w:eastAsia="en-AU"/>
        </w:rPr>
        <w:t>4.4 Randomisation, de-identification and re-identification of participants</w:t>
      </w:r>
    </w:p>
    <w:p w14:paraId="2ACF4D56"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Participants will be randomised using opaque envelopes. After randomisation, participants will be deidentified and assigned a participant code. The participant identification information will be stored on a password protected computer at Fiona Stanley Hospital.</w:t>
      </w:r>
    </w:p>
    <w:p w14:paraId="6DD6B22F" w14:textId="1163B378" w:rsidR="00D50C05"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lastRenderedPageBreak/>
        <w:t>When required, the study coordinator will log into the password protected computer and re-identify the participant by associating the participant with their code.</w:t>
      </w:r>
    </w:p>
    <w:p w14:paraId="35091691" w14:textId="77777777" w:rsidR="00F12D0B" w:rsidRDefault="00F12D0B" w:rsidP="00F12D0B">
      <w:pPr>
        <w:tabs>
          <w:tab w:val="left" w:pos="567"/>
        </w:tabs>
        <w:spacing w:before="240" w:after="120" w:line="240" w:lineRule="auto"/>
        <w:jc w:val="both"/>
        <w:outlineLvl w:val="1"/>
        <w:rPr>
          <w:rFonts w:ascii="Arial" w:eastAsia="Times New Roman" w:hAnsi="Arial" w:cs="Arial"/>
          <w:bCs/>
          <w:sz w:val="20"/>
          <w:szCs w:val="20"/>
          <w:lang w:eastAsia="en-AU"/>
        </w:rPr>
      </w:pPr>
    </w:p>
    <w:p w14:paraId="74348232" w14:textId="38B389D3"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412EBD">
        <w:rPr>
          <w:rFonts w:ascii="Arial" w:eastAsia="Times New Roman" w:hAnsi="Arial" w:cs="Arial"/>
          <w:b/>
          <w:sz w:val="20"/>
          <w:szCs w:val="20"/>
          <w:lang w:eastAsia="en-AU"/>
        </w:rPr>
        <w:t>4.5 Trial termination</w:t>
      </w:r>
    </w:p>
    <w:p w14:paraId="1D73A736" w14:textId="77777777"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Individual participants will be withdrawn from the trial if they meet any of the following criteria:</w:t>
      </w:r>
    </w:p>
    <w:p w14:paraId="78E27D95" w14:textId="77777777" w:rsidR="00D50C05" w:rsidRPr="0039024E" w:rsidRDefault="00D50C05" w:rsidP="00F12D0B">
      <w:pPr>
        <w:numPr>
          <w:ilvl w:val="0"/>
          <w:numId w:val="5"/>
        </w:numPr>
        <w:spacing w:after="120" w:line="240" w:lineRule="auto"/>
        <w:ind w:left="709" w:hanging="283"/>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Withdraw informed consent and elect to terminate their participation in the study</w:t>
      </w:r>
    </w:p>
    <w:p w14:paraId="23F8BB76" w14:textId="4FC5AC39" w:rsidR="00D50C05" w:rsidRPr="0039024E" w:rsidRDefault="00282AE2" w:rsidP="00F12D0B">
      <w:pPr>
        <w:numPr>
          <w:ilvl w:val="0"/>
          <w:numId w:val="5"/>
        </w:numPr>
        <w:spacing w:after="120" w:line="240" w:lineRule="auto"/>
        <w:ind w:left="709" w:hanging="283"/>
        <w:rPr>
          <w:rFonts w:ascii="Arial" w:eastAsia="Times New Roman" w:hAnsi="Arial" w:cs="Times New Roman"/>
          <w:sz w:val="20"/>
          <w:szCs w:val="24"/>
          <w:lang w:eastAsia="en-AU"/>
        </w:rPr>
      </w:pPr>
      <w:r>
        <w:rPr>
          <w:rFonts w:ascii="Arial" w:eastAsia="Times New Roman" w:hAnsi="Arial" w:cs="Times New Roman"/>
          <w:sz w:val="20"/>
          <w:szCs w:val="24"/>
          <w:lang w:eastAsia="en-AU"/>
        </w:rPr>
        <w:t>If a p</w:t>
      </w:r>
      <w:r w:rsidR="00D50C05" w:rsidRPr="0039024E">
        <w:rPr>
          <w:rFonts w:ascii="Arial" w:eastAsia="Times New Roman" w:hAnsi="Arial" w:cs="Times New Roman"/>
          <w:sz w:val="20"/>
          <w:szCs w:val="24"/>
          <w:lang w:eastAsia="en-AU"/>
        </w:rPr>
        <w:t>articipant</w:t>
      </w:r>
      <w:r w:rsidR="00041A86">
        <w:rPr>
          <w:rFonts w:ascii="Arial" w:eastAsia="Times New Roman" w:hAnsi="Arial" w:cs="Times New Roman"/>
          <w:sz w:val="20"/>
          <w:szCs w:val="24"/>
          <w:lang w:eastAsia="en-AU"/>
        </w:rPr>
        <w:t>’</w:t>
      </w:r>
      <w:r w:rsidR="00D50C05" w:rsidRPr="0039024E">
        <w:rPr>
          <w:rFonts w:ascii="Arial" w:eastAsia="Times New Roman" w:hAnsi="Arial" w:cs="Times New Roman"/>
          <w:sz w:val="20"/>
          <w:szCs w:val="24"/>
          <w:lang w:eastAsia="en-AU"/>
        </w:rPr>
        <w:t xml:space="preserve">s </w:t>
      </w:r>
      <w:r>
        <w:rPr>
          <w:rFonts w:ascii="Arial" w:eastAsia="Times New Roman" w:hAnsi="Arial" w:cs="Times New Roman"/>
          <w:sz w:val="20"/>
          <w:szCs w:val="24"/>
          <w:lang w:eastAsia="en-AU"/>
        </w:rPr>
        <w:t>health changes and they develop a condition outlined in the</w:t>
      </w:r>
      <w:r w:rsidR="00D50C05" w:rsidRPr="0039024E">
        <w:rPr>
          <w:rFonts w:ascii="Arial" w:eastAsia="Times New Roman" w:hAnsi="Arial" w:cs="Times New Roman"/>
          <w:sz w:val="20"/>
          <w:szCs w:val="24"/>
          <w:lang w:eastAsia="en-AU"/>
        </w:rPr>
        <w:t xml:space="preserve"> study exclusion criteria once beginning the trial</w:t>
      </w:r>
      <w:r>
        <w:rPr>
          <w:rFonts w:ascii="Arial" w:eastAsia="Times New Roman" w:hAnsi="Arial" w:cs="Times New Roman"/>
          <w:sz w:val="20"/>
          <w:szCs w:val="24"/>
          <w:lang w:eastAsia="en-AU"/>
        </w:rPr>
        <w:t>.</w:t>
      </w:r>
      <w:r w:rsidR="00D50C05" w:rsidRPr="0039024E">
        <w:rPr>
          <w:rFonts w:ascii="Arial" w:eastAsia="Times New Roman" w:hAnsi="Arial" w:cs="Times New Roman"/>
          <w:sz w:val="20"/>
          <w:szCs w:val="24"/>
          <w:lang w:eastAsia="en-AU"/>
        </w:rPr>
        <w:t xml:space="preserve"> </w:t>
      </w:r>
      <w:bookmarkStart w:id="8" w:name="_Hlk116495507"/>
    </w:p>
    <w:p w14:paraId="183C5AF0" w14:textId="77777777"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Parts of the trial will be terminated if any of the following criteria are met:</w:t>
      </w:r>
    </w:p>
    <w:p w14:paraId="5E795E16" w14:textId="77777777" w:rsidR="00D50C05" w:rsidRPr="0039024E" w:rsidRDefault="00D50C05" w:rsidP="00F12D0B">
      <w:pPr>
        <w:numPr>
          <w:ilvl w:val="0"/>
          <w:numId w:val="7"/>
        </w:numPr>
        <w:spacing w:after="120" w:line="240" w:lineRule="auto"/>
        <w:ind w:left="709" w:hanging="283"/>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No access to outcome measure equipment (Fiona Stanley Hospital enters a state of emergency and no access to equipment at other institutions such as Curtin University)</w:t>
      </w:r>
    </w:p>
    <w:p w14:paraId="711B54F8" w14:textId="77777777"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The entire trial will be terminated if the following criteria are met:</w:t>
      </w:r>
    </w:p>
    <w:p w14:paraId="4097AC46" w14:textId="77777777" w:rsidR="00D50C05" w:rsidRPr="0039024E" w:rsidRDefault="00D50C05" w:rsidP="00F12D0B">
      <w:pPr>
        <w:numPr>
          <w:ilvl w:val="0"/>
          <w:numId w:val="8"/>
        </w:numPr>
        <w:spacing w:after="120" w:line="240" w:lineRule="auto"/>
        <w:ind w:left="709" w:hanging="283"/>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Australia/ WA enters a state of emergency for an extended period</w:t>
      </w:r>
    </w:p>
    <w:p w14:paraId="2A3AD3AA" w14:textId="77777777" w:rsidR="00F12D0B" w:rsidRDefault="00F12D0B" w:rsidP="00F12D0B">
      <w:pPr>
        <w:tabs>
          <w:tab w:val="left" w:pos="567"/>
        </w:tabs>
        <w:spacing w:before="240" w:after="120" w:line="240" w:lineRule="auto"/>
        <w:jc w:val="both"/>
        <w:outlineLvl w:val="1"/>
        <w:rPr>
          <w:rFonts w:ascii="Arial" w:eastAsia="Times New Roman" w:hAnsi="Arial" w:cs="Arial"/>
          <w:b/>
          <w:sz w:val="20"/>
          <w:szCs w:val="20"/>
          <w:lang w:eastAsia="en-AU"/>
        </w:rPr>
      </w:pPr>
      <w:bookmarkStart w:id="9" w:name="_Toc20918759"/>
      <w:bookmarkEnd w:id="8"/>
    </w:p>
    <w:p w14:paraId="15B8CEC7" w14:textId="5D3DE303"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412EBD">
        <w:rPr>
          <w:rFonts w:ascii="Arial" w:eastAsia="Times New Roman" w:hAnsi="Arial" w:cs="Arial"/>
          <w:b/>
          <w:sz w:val="20"/>
          <w:szCs w:val="20"/>
          <w:lang w:eastAsia="en-AU"/>
        </w:rPr>
        <w:t xml:space="preserve">4.6 </w:t>
      </w:r>
      <w:r w:rsidRPr="0039024E">
        <w:rPr>
          <w:rFonts w:ascii="Arial" w:eastAsia="Times New Roman" w:hAnsi="Arial" w:cs="Arial"/>
          <w:b/>
          <w:sz w:val="20"/>
          <w:szCs w:val="20"/>
          <w:lang w:eastAsia="en-AU"/>
        </w:rPr>
        <w:t>Data identification</w:t>
      </w:r>
      <w:bookmarkEnd w:id="9"/>
    </w:p>
    <w:p w14:paraId="6DE1577F" w14:textId="7738098C"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Data collected from the study will be deidentified and stored on the </w:t>
      </w:r>
      <w:proofErr w:type="gramStart"/>
      <w:r w:rsidRPr="0039024E">
        <w:rPr>
          <w:rFonts w:ascii="Arial" w:eastAsia="Times New Roman" w:hAnsi="Arial" w:cs="Times New Roman"/>
          <w:sz w:val="20"/>
          <w:szCs w:val="24"/>
          <w:lang w:eastAsia="en-AU"/>
        </w:rPr>
        <w:t>R:Drive</w:t>
      </w:r>
      <w:proofErr w:type="gramEnd"/>
      <w:r w:rsidRPr="0039024E">
        <w:rPr>
          <w:rFonts w:ascii="Arial" w:eastAsia="Times New Roman" w:hAnsi="Arial" w:cs="Times New Roman"/>
          <w:sz w:val="20"/>
          <w:szCs w:val="24"/>
          <w:lang w:eastAsia="en-AU"/>
        </w:rPr>
        <w:t xml:space="preserve"> at </w:t>
      </w:r>
      <w:r w:rsidR="00282AE2">
        <w:rPr>
          <w:rFonts w:ascii="Arial" w:eastAsia="Times New Roman" w:hAnsi="Arial" w:cs="Times New Roman"/>
          <w:sz w:val="20"/>
          <w:szCs w:val="24"/>
          <w:lang w:eastAsia="en-AU"/>
        </w:rPr>
        <w:t>Curtin University</w:t>
      </w:r>
      <w:r w:rsidRPr="0039024E">
        <w:rPr>
          <w:rFonts w:ascii="Arial" w:eastAsia="Times New Roman" w:hAnsi="Arial" w:cs="Times New Roman"/>
          <w:sz w:val="20"/>
          <w:szCs w:val="24"/>
          <w:lang w:eastAsia="en-AU"/>
        </w:rPr>
        <w:t xml:space="preserve"> on a password protected computer with a lock-out period of 5 minutes. Participant identification codes will be stored at Fiona Stanley Hospital on a separate computer to the data, only accessible to Professor </w:t>
      </w:r>
      <w:proofErr w:type="spellStart"/>
      <w:r w:rsidRPr="0039024E">
        <w:rPr>
          <w:rFonts w:ascii="Arial" w:eastAsia="Times New Roman" w:hAnsi="Arial" w:cs="Times New Roman"/>
          <w:sz w:val="20"/>
          <w:szCs w:val="24"/>
          <w:lang w:eastAsia="en-AU"/>
        </w:rPr>
        <w:t>Maiorana</w:t>
      </w:r>
      <w:proofErr w:type="spellEnd"/>
      <w:r w:rsidRPr="0039024E">
        <w:rPr>
          <w:rFonts w:ascii="Arial" w:eastAsia="Times New Roman" w:hAnsi="Arial" w:cs="Times New Roman"/>
          <w:sz w:val="20"/>
          <w:szCs w:val="24"/>
          <w:lang w:eastAsia="en-AU"/>
        </w:rPr>
        <w:t xml:space="preserve"> and Nikil Redipali and will be password protected. Data will be stored for 7 years after which time it will be deleted. Any hard copies of data will be stored in a locked filing cabinet in a locked room at Fiona Stanley Hospital.</w:t>
      </w:r>
    </w:p>
    <w:p w14:paraId="78E68D9B" w14:textId="77777777" w:rsidR="00D50C05" w:rsidRPr="0039024E" w:rsidRDefault="00D50C05" w:rsidP="004E2F14">
      <w:pPr>
        <w:spacing w:after="120" w:line="240" w:lineRule="auto"/>
        <w:ind w:left="567"/>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2EA9F2D6" w14:textId="77777777" w:rsidTr="004E2F14">
        <w:tc>
          <w:tcPr>
            <w:tcW w:w="9752" w:type="dxa"/>
            <w:shd w:val="clear" w:color="auto" w:fill="C6D9F1"/>
          </w:tcPr>
          <w:p w14:paraId="3FD377DB"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10" w:name="_Toc20918760"/>
            <w:r>
              <w:rPr>
                <w:rFonts w:ascii="Arial" w:eastAsia="Times New Roman" w:hAnsi="Arial" w:cs="Arial"/>
                <w:b/>
                <w:sz w:val="24"/>
                <w:szCs w:val="20"/>
                <w:lang w:val="en-US"/>
              </w:rPr>
              <w:t xml:space="preserve">5 </w:t>
            </w:r>
            <w:r w:rsidRPr="0039024E">
              <w:rPr>
                <w:rFonts w:ascii="Arial" w:eastAsia="Times New Roman" w:hAnsi="Arial" w:cs="Arial"/>
                <w:b/>
                <w:sz w:val="24"/>
                <w:szCs w:val="20"/>
                <w:lang w:val="en-US"/>
              </w:rPr>
              <w:t>Source and Selection of Participants</w:t>
            </w:r>
            <w:bookmarkEnd w:id="10"/>
          </w:p>
        </w:tc>
      </w:tr>
    </w:tbl>
    <w:p w14:paraId="48D5D342"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bookmarkStart w:id="11" w:name="_Toc20918761"/>
      <w:r w:rsidRPr="00412EBD">
        <w:rPr>
          <w:rFonts w:ascii="Arial" w:eastAsia="Times New Roman" w:hAnsi="Arial" w:cs="Arial"/>
          <w:b/>
          <w:sz w:val="20"/>
          <w:szCs w:val="20"/>
          <w:lang w:eastAsia="en-AU"/>
        </w:rPr>
        <w:t xml:space="preserve">5.1 </w:t>
      </w:r>
      <w:r w:rsidRPr="0039024E">
        <w:rPr>
          <w:rFonts w:ascii="Arial" w:eastAsia="Times New Roman" w:hAnsi="Arial" w:cs="Arial"/>
          <w:b/>
          <w:sz w:val="20"/>
          <w:szCs w:val="20"/>
          <w:lang w:eastAsia="en-AU"/>
        </w:rPr>
        <w:t>Source of Participants</w:t>
      </w:r>
      <w:bookmarkEnd w:id="11"/>
    </w:p>
    <w:p w14:paraId="1FE78731" w14:textId="2AF3F5C8" w:rsidR="00041A86"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Participants with compensated chronic liver disease will be recruited from the Fiona Stanley Hospital Gastroenterology Outpatients service. Out-patients will be mailed an information form regarding the study </w:t>
      </w:r>
      <w:r w:rsidR="00282AE2">
        <w:rPr>
          <w:rFonts w:ascii="Arial" w:eastAsia="Times New Roman" w:hAnsi="Arial" w:cs="Arial"/>
          <w:bCs/>
          <w:sz w:val="20"/>
          <w:szCs w:val="20"/>
          <w:lang w:eastAsia="en-AU"/>
        </w:rPr>
        <w:t xml:space="preserve">from Professor </w:t>
      </w:r>
      <w:proofErr w:type="spellStart"/>
      <w:r w:rsidR="00282AE2">
        <w:rPr>
          <w:rFonts w:ascii="Arial" w:eastAsia="Times New Roman" w:hAnsi="Arial" w:cs="Arial"/>
          <w:bCs/>
          <w:sz w:val="20"/>
          <w:szCs w:val="20"/>
          <w:lang w:eastAsia="en-AU"/>
        </w:rPr>
        <w:t>Maiorana</w:t>
      </w:r>
      <w:proofErr w:type="spellEnd"/>
      <w:r w:rsidR="00282AE2">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and </w:t>
      </w:r>
      <w:r w:rsidR="00282AE2">
        <w:rPr>
          <w:rFonts w:ascii="Arial" w:eastAsia="Times New Roman" w:hAnsi="Arial" w:cs="Arial"/>
          <w:bCs/>
          <w:sz w:val="20"/>
          <w:szCs w:val="20"/>
          <w:lang w:eastAsia="en-AU"/>
        </w:rPr>
        <w:t xml:space="preserve">advised that </w:t>
      </w:r>
      <w:r w:rsidRPr="0039024E">
        <w:rPr>
          <w:rFonts w:ascii="Arial" w:eastAsia="Times New Roman" w:hAnsi="Arial" w:cs="Arial"/>
          <w:bCs/>
          <w:sz w:val="20"/>
          <w:szCs w:val="20"/>
          <w:lang w:eastAsia="en-AU"/>
        </w:rPr>
        <w:t xml:space="preserve">Nikil Redipali </w:t>
      </w:r>
      <w:r w:rsidR="00282AE2">
        <w:rPr>
          <w:rFonts w:ascii="Arial" w:eastAsia="Times New Roman" w:hAnsi="Arial" w:cs="Arial"/>
          <w:bCs/>
          <w:sz w:val="20"/>
          <w:szCs w:val="20"/>
          <w:lang w:eastAsia="en-AU"/>
        </w:rPr>
        <w:t>will contact them by phone to answer any questions they have about the study and ascertain their interest in participating.</w:t>
      </w:r>
      <w:r w:rsidR="00041A86">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The sample will consist of 20 individuals. There will be 10 participants in the control group and 10 participants in the intervention group.</w:t>
      </w:r>
      <w:bookmarkStart w:id="12" w:name="_Toc20918762"/>
    </w:p>
    <w:p w14:paraId="4B02E62E" w14:textId="77777777" w:rsidR="00F12D0B" w:rsidRDefault="00F12D0B" w:rsidP="00F12D0B">
      <w:pPr>
        <w:tabs>
          <w:tab w:val="left" w:pos="567"/>
        </w:tabs>
        <w:spacing w:before="240" w:after="120" w:line="240" w:lineRule="auto"/>
        <w:jc w:val="both"/>
        <w:outlineLvl w:val="1"/>
        <w:rPr>
          <w:rFonts w:ascii="Arial" w:eastAsia="Times New Roman" w:hAnsi="Arial" w:cs="Arial"/>
          <w:bCs/>
          <w:sz w:val="20"/>
          <w:szCs w:val="20"/>
          <w:lang w:eastAsia="en-AU"/>
        </w:rPr>
      </w:pPr>
    </w:p>
    <w:p w14:paraId="60FDBD03" w14:textId="652EAF2B"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412EBD">
        <w:rPr>
          <w:rFonts w:ascii="Arial" w:eastAsia="Times New Roman" w:hAnsi="Arial" w:cs="Arial"/>
          <w:b/>
          <w:sz w:val="20"/>
          <w:szCs w:val="20"/>
          <w:lang w:eastAsia="en-AU"/>
        </w:rPr>
        <w:t xml:space="preserve">5.2 </w:t>
      </w:r>
      <w:r w:rsidRPr="0039024E">
        <w:rPr>
          <w:rFonts w:ascii="Arial" w:eastAsia="Times New Roman" w:hAnsi="Arial" w:cs="Arial"/>
          <w:b/>
          <w:sz w:val="20"/>
          <w:szCs w:val="20"/>
          <w:lang w:eastAsia="en-AU"/>
        </w:rPr>
        <w:t>Participant inclusion criteria</w:t>
      </w:r>
      <w:bookmarkEnd w:id="12"/>
    </w:p>
    <w:p w14:paraId="0148FB67"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Eligible participants must have the following characteristics:</w:t>
      </w:r>
    </w:p>
    <w:p w14:paraId="67E153B1" w14:textId="77777777" w:rsidR="00D50C05" w:rsidRPr="0039024E" w:rsidRDefault="00D50C05" w:rsidP="00F12D0B">
      <w:pPr>
        <w:numPr>
          <w:ilvl w:val="0"/>
          <w:numId w:val="9"/>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Diagnosis of compensated chronic liver disease</w:t>
      </w:r>
    </w:p>
    <w:p w14:paraId="4A548CC3" w14:textId="77777777" w:rsidR="00D50C05" w:rsidRPr="0039024E" w:rsidRDefault="00D50C05" w:rsidP="00F12D0B">
      <w:pPr>
        <w:numPr>
          <w:ilvl w:val="0"/>
          <w:numId w:val="9"/>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Outpatient from Fiona Stanley Hospital</w:t>
      </w:r>
    </w:p>
    <w:p w14:paraId="28A8E384" w14:textId="4EE56981" w:rsidR="00D50C05" w:rsidRPr="0039024E" w:rsidRDefault="00D50C05" w:rsidP="00F12D0B">
      <w:pPr>
        <w:numPr>
          <w:ilvl w:val="0"/>
          <w:numId w:val="9"/>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Access to appropriate technology for telehealth appointments which may include a computer/smart phone/tablet that can download the MS Teams app</w:t>
      </w:r>
      <w:proofErr w:type="gramStart"/>
      <w:r w:rsidR="00C3032A">
        <w:rPr>
          <w:rFonts w:ascii="Arial" w:eastAsia="Times New Roman" w:hAnsi="Arial" w:cs="Arial"/>
          <w:bCs/>
          <w:sz w:val="20"/>
          <w:szCs w:val="20"/>
          <w:lang w:eastAsia="en-AU"/>
        </w:rPr>
        <w:t xml:space="preserve">® </w:t>
      </w:r>
      <w:r w:rsidR="00282AE2">
        <w:rPr>
          <w:rFonts w:ascii="Arial" w:eastAsia="Times New Roman" w:hAnsi="Arial" w:cs="Arial"/>
          <w:bCs/>
          <w:sz w:val="20"/>
          <w:szCs w:val="20"/>
          <w:lang w:eastAsia="en-AU"/>
        </w:rPr>
        <w:t>.</w:t>
      </w:r>
      <w:proofErr w:type="gramEnd"/>
    </w:p>
    <w:p w14:paraId="722D0E26"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bCs/>
          <w:sz w:val="20"/>
          <w:szCs w:val="20"/>
          <w:lang w:eastAsia="en-AU"/>
        </w:rPr>
      </w:pPr>
      <w:bookmarkStart w:id="13" w:name="_Toc20918763"/>
      <w:r w:rsidRPr="00412EBD">
        <w:rPr>
          <w:rFonts w:ascii="Arial" w:eastAsia="Times New Roman" w:hAnsi="Arial" w:cs="Times New Roman"/>
          <w:b/>
          <w:bCs/>
          <w:sz w:val="20"/>
          <w:szCs w:val="24"/>
          <w:lang w:eastAsia="en-AU"/>
        </w:rPr>
        <w:t xml:space="preserve">5.3 </w:t>
      </w:r>
      <w:r w:rsidRPr="0039024E">
        <w:rPr>
          <w:rFonts w:ascii="Arial" w:eastAsia="Times New Roman" w:hAnsi="Arial" w:cs="Arial"/>
          <w:b/>
          <w:bCs/>
          <w:sz w:val="20"/>
          <w:szCs w:val="20"/>
          <w:lang w:eastAsia="en-AU"/>
        </w:rPr>
        <w:t>Participant exclusion criteria</w:t>
      </w:r>
      <w:bookmarkEnd w:id="13"/>
      <w:r w:rsidRPr="0039024E">
        <w:rPr>
          <w:rFonts w:ascii="Arial" w:eastAsia="Times New Roman" w:hAnsi="Arial" w:cs="Arial"/>
          <w:b/>
          <w:bCs/>
          <w:sz w:val="20"/>
          <w:szCs w:val="20"/>
          <w:lang w:eastAsia="en-AU"/>
        </w:rPr>
        <w:t xml:space="preserve"> </w:t>
      </w:r>
    </w:p>
    <w:p w14:paraId="4584C7C8"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Characteristics that would exclude candidates from participation are:</w:t>
      </w:r>
    </w:p>
    <w:p w14:paraId="11F126CA" w14:textId="77777777" w:rsidR="00D50C05" w:rsidRPr="0039024E" w:rsidRDefault="00D50C05" w:rsidP="00F12D0B">
      <w:pPr>
        <w:numPr>
          <w:ilvl w:val="0"/>
          <w:numId w:val="10"/>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De-compensation of CLD</w:t>
      </w:r>
    </w:p>
    <w:p w14:paraId="6B69D2C5" w14:textId="3C661A83" w:rsidR="00D50C05" w:rsidRPr="0039024E" w:rsidRDefault="00D50C05" w:rsidP="00F12D0B">
      <w:pPr>
        <w:numPr>
          <w:ilvl w:val="0"/>
          <w:numId w:val="10"/>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The American College of Sports Medicine’s contraindications to completing an exercise program</w:t>
      </w:r>
      <w:r w:rsidR="00A37462">
        <w:rPr>
          <w:rFonts w:ascii="Arial" w:eastAsia="Times New Roman" w:hAnsi="Arial" w:cs="Arial"/>
          <w:bCs/>
          <w:noProof/>
          <w:sz w:val="20"/>
          <w:szCs w:val="20"/>
          <w:vertAlign w:val="superscript"/>
          <w:lang w:eastAsia="en-AU"/>
        </w:rPr>
        <w:t>17</w:t>
      </w:r>
    </w:p>
    <w:p w14:paraId="55C7C308" w14:textId="77777777" w:rsidR="00D50C05" w:rsidRPr="0039024E" w:rsidRDefault="00D50C05" w:rsidP="00F12D0B">
      <w:pPr>
        <w:numPr>
          <w:ilvl w:val="0"/>
          <w:numId w:val="10"/>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lastRenderedPageBreak/>
        <w:t>Musculoskeletal conditions that will make the exercise program painful (including severe rheumatoid arthritis, severe low back pain and acute injuries such as ligament sprains)</w:t>
      </w:r>
    </w:p>
    <w:p w14:paraId="66D8953C" w14:textId="77777777" w:rsidR="00F12D0B" w:rsidRDefault="00F12D0B" w:rsidP="00F12D0B">
      <w:pPr>
        <w:tabs>
          <w:tab w:val="left" w:pos="567"/>
        </w:tabs>
        <w:spacing w:before="240" w:after="120" w:line="240" w:lineRule="auto"/>
        <w:jc w:val="both"/>
        <w:outlineLvl w:val="1"/>
        <w:rPr>
          <w:rFonts w:ascii="Arial" w:eastAsia="Times New Roman" w:hAnsi="Arial" w:cs="Times New Roman"/>
          <w:b/>
          <w:bCs/>
          <w:sz w:val="20"/>
          <w:szCs w:val="24"/>
          <w:lang w:eastAsia="en-AU"/>
        </w:rPr>
      </w:pPr>
      <w:bookmarkStart w:id="14" w:name="_Toc20918764"/>
    </w:p>
    <w:p w14:paraId="6B91E04C" w14:textId="344C1BF0" w:rsidR="00D50C05" w:rsidRPr="0039024E" w:rsidRDefault="00D50C05" w:rsidP="00F12D0B">
      <w:pPr>
        <w:tabs>
          <w:tab w:val="left" w:pos="567"/>
        </w:tabs>
        <w:spacing w:before="240" w:after="120" w:line="240" w:lineRule="auto"/>
        <w:jc w:val="both"/>
        <w:outlineLvl w:val="1"/>
        <w:rPr>
          <w:rFonts w:ascii="Arial" w:eastAsia="Times New Roman" w:hAnsi="Arial" w:cs="Arial"/>
          <w:b/>
          <w:bCs/>
          <w:sz w:val="20"/>
          <w:szCs w:val="20"/>
          <w:lang w:eastAsia="en-AU"/>
        </w:rPr>
      </w:pPr>
      <w:r w:rsidRPr="00CD6BAD">
        <w:rPr>
          <w:rFonts w:ascii="Arial" w:eastAsia="Times New Roman" w:hAnsi="Arial" w:cs="Times New Roman"/>
          <w:b/>
          <w:bCs/>
          <w:sz w:val="20"/>
          <w:szCs w:val="24"/>
          <w:lang w:eastAsia="en-AU"/>
        </w:rPr>
        <w:t xml:space="preserve">5.4 </w:t>
      </w:r>
      <w:r w:rsidRPr="0039024E">
        <w:rPr>
          <w:rFonts w:ascii="Arial" w:eastAsia="Times New Roman" w:hAnsi="Arial" w:cs="Arial"/>
          <w:b/>
          <w:bCs/>
          <w:sz w:val="20"/>
          <w:szCs w:val="20"/>
          <w:lang w:eastAsia="en-AU"/>
        </w:rPr>
        <w:t>Participant withdrawal criteria</w:t>
      </w:r>
      <w:bookmarkEnd w:id="14"/>
      <w:r w:rsidRPr="0039024E">
        <w:rPr>
          <w:rFonts w:ascii="Arial" w:eastAsia="Times New Roman" w:hAnsi="Arial" w:cs="Arial"/>
          <w:b/>
          <w:bCs/>
          <w:sz w:val="20"/>
          <w:szCs w:val="20"/>
          <w:lang w:eastAsia="en-AU"/>
        </w:rPr>
        <w:t xml:space="preserve"> </w:t>
      </w:r>
    </w:p>
    <w:p w14:paraId="5656AE02" w14:textId="77F36FE2" w:rsidR="00D50C05" w:rsidRPr="0039024E" w:rsidRDefault="00D50C05" w:rsidP="00F12D0B">
      <w:pPr>
        <w:numPr>
          <w:ilvl w:val="0"/>
          <w:numId w:val="11"/>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When participant withdraw or trial termination criteria </w:t>
      </w:r>
      <w:r w:rsidR="00282AE2">
        <w:rPr>
          <w:rFonts w:ascii="Arial" w:eastAsia="Times New Roman" w:hAnsi="Arial" w:cs="Arial"/>
          <w:bCs/>
          <w:sz w:val="20"/>
          <w:szCs w:val="20"/>
          <w:lang w:eastAsia="en-AU"/>
        </w:rPr>
        <w:t>are</w:t>
      </w:r>
      <w:r w:rsidRPr="0039024E">
        <w:rPr>
          <w:rFonts w:ascii="Arial" w:eastAsia="Times New Roman" w:hAnsi="Arial" w:cs="Arial"/>
          <w:bCs/>
          <w:sz w:val="20"/>
          <w:szCs w:val="20"/>
          <w:lang w:eastAsia="en-AU"/>
        </w:rPr>
        <w:t xml:space="preserve"> met, participants will immediately be removed from the study. Participants can notify one of the researchers to withdraw from the study if they wish to. They can verbally withdraw from the study or withdraw in writing if they wish.</w:t>
      </w:r>
    </w:p>
    <w:p w14:paraId="565E59DE" w14:textId="5AD5DD01" w:rsidR="00D50C05" w:rsidRPr="0039024E" w:rsidRDefault="00D50C05" w:rsidP="00F12D0B">
      <w:pPr>
        <w:numPr>
          <w:ilvl w:val="0"/>
          <w:numId w:val="11"/>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Intention to treat analysis will be used on the collected data. If participants choose to withdraw from the study </w:t>
      </w:r>
      <w:r>
        <w:rPr>
          <w:rFonts w:ascii="Arial" w:eastAsia="Times New Roman" w:hAnsi="Arial" w:cs="Arial"/>
          <w:bCs/>
          <w:sz w:val="20"/>
          <w:szCs w:val="20"/>
          <w:lang w:eastAsia="en-AU"/>
        </w:rPr>
        <w:t>at any point</w:t>
      </w:r>
      <w:r w:rsidRPr="0039024E">
        <w:rPr>
          <w:rFonts w:ascii="Arial" w:eastAsia="Times New Roman" w:hAnsi="Arial" w:cs="Arial"/>
          <w:bCs/>
          <w:sz w:val="20"/>
          <w:szCs w:val="20"/>
          <w:lang w:eastAsia="en-AU"/>
        </w:rPr>
        <w:t>, they will</w:t>
      </w:r>
      <w:r>
        <w:rPr>
          <w:rFonts w:ascii="Arial" w:eastAsia="Times New Roman" w:hAnsi="Arial" w:cs="Arial"/>
          <w:bCs/>
          <w:sz w:val="20"/>
          <w:szCs w:val="20"/>
          <w:lang w:eastAsia="en-AU"/>
        </w:rPr>
        <w:t xml:space="preserve"> be included in data analysis with their written permission</w:t>
      </w:r>
      <w:r w:rsidR="00282AE2">
        <w:rPr>
          <w:rFonts w:ascii="Arial" w:eastAsia="Times New Roman" w:hAnsi="Arial" w:cs="Arial"/>
          <w:bCs/>
          <w:sz w:val="20"/>
          <w:szCs w:val="20"/>
          <w:lang w:eastAsia="en-AU"/>
        </w:rPr>
        <w:t>.</w:t>
      </w:r>
    </w:p>
    <w:p w14:paraId="7CAA7D00" w14:textId="51183B1E" w:rsidR="00D50C05" w:rsidRPr="0039024E" w:rsidRDefault="00D50C05" w:rsidP="00F12D0B">
      <w:pPr>
        <w:numPr>
          <w:ilvl w:val="0"/>
          <w:numId w:val="11"/>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Participants that withdraw will be replaced</w:t>
      </w:r>
      <w:r w:rsidR="00282AE2">
        <w:rPr>
          <w:rFonts w:ascii="Arial" w:eastAsia="Times New Roman" w:hAnsi="Arial" w:cs="Arial"/>
          <w:bCs/>
          <w:sz w:val="20"/>
          <w:szCs w:val="20"/>
          <w:lang w:eastAsia="en-AU"/>
        </w:rPr>
        <w:t xml:space="preserve"> if possible</w:t>
      </w:r>
      <w:r w:rsidRPr="0039024E">
        <w:rPr>
          <w:rFonts w:ascii="Arial" w:eastAsia="Times New Roman" w:hAnsi="Arial" w:cs="Arial"/>
          <w:bCs/>
          <w:sz w:val="20"/>
          <w:szCs w:val="20"/>
          <w:lang w:eastAsia="en-AU"/>
        </w:rPr>
        <w:t>.</w:t>
      </w:r>
    </w:p>
    <w:p w14:paraId="338A63A9" w14:textId="2A0F0078" w:rsidR="00D50C05" w:rsidRPr="0039024E" w:rsidRDefault="00D50C05" w:rsidP="00F12D0B">
      <w:pPr>
        <w:numPr>
          <w:ilvl w:val="0"/>
          <w:numId w:val="11"/>
        </w:numPr>
        <w:tabs>
          <w:tab w:val="left" w:pos="567"/>
        </w:tabs>
        <w:spacing w:before="240" w:after="120" w:line="240" w:lineRule="auto"/>
        <w:ind w:left="567" w:hanging="283"/>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When withdrawing</w:t>
      </w:r>
      <w:r w:rsidR="00282AE2">
        <w:rPr>
          <w:rFonts w:ascii="Arial" w:eastAsia="Times New Roman" w:hAnsi="Arial" w:cs="Arial"/>
          <w:bCs/>
          <w:sz w:val="20"/>
          <w:szCs w:val="20"/>
          <w:lang w:eastAsia="en-AU"/>
        </w:rPr>
        <w:t xml:space="preserve"> from the study</w:t>
      </w:r>
      <w:r w:rsidRPr="0039024E">
        <w:rPr>
          <w:rFonts w:ascii="Arial" w:eastAsia="Times New Roman" w:hAnsi="Arial" w:cs="Arial"/>
          <w:bCs/>
          <w:sz w:val="20"/>
          <w:szCs w:val="20"/>
          <w:lang w:eastAsia="en-AU"/>
        </w:rPr>
        <w:t>, participants will be asked for the reason they w</w:t>
      </w:r>
      <w:r w:rsidR="00282AE2">
        <w:rPr>
          <w:rFonts w:ascii="Arial" w:eastAsia="Times New Roman" w:hAnsi="Arial" w:cs="Arial"/>
          <w:bCs/>
          <w:sz w:val="20"/>
          <w:szCs w:val="20"/>
          <w:lang w:eastAsia="en-AU"/>
        </w:rPr>
        <w:t>ish</w:t>
      </w:r>
      <w:r w:rsidRPr="0039024E">
        <w:rPr>
          <w:rFonts w:ascii="Arial" w:eastAsia="Times New Roman" w:hAnsi="Arial" w:cs="Arial"/>
          <w:bCs/>
          <w:sz w:val="20"/>
          <w:szCs w:val="20"/>
          <w:lang w:eastAsia="en-AU"/>
        </w:rPr>
        <w:t xml:space="preserve"> to withdraw if they choose to disclose that information</w:t>
      </w:r>
      <w:r w:rsidR="00282AE2">
        <w:rPr>
          <w:rFonts w:ascii="Arial" w:eastAsia="Times New Roman" w:hAnsi="Arial" w:cs="Arial"/>
          <w:bCs/>
          <w:sz w:val="20"/>
          <w:szCs w:val="20"/>
          <w:lang w:eastAsia="en-AU"/>
        </w:rPr>
        <w:t>, as this will be valuable for informing feasibility</w:t>
      </w:r>
      <w:r w:rsidRPr="0039024E">
        <w:rPr>
          <w:rFonts w:ascii="Arial" w:eastAsia="Times New Roman" w:hAnsi="Arial" w:cs="Arial"/>
          <w:bCs/>
          <w:sz w:val="20"/>
          <w:szCs w:val="20"/>
          <w:lang w:eastAsia="en-AU"/>
        </w:rPr>
        <w:t>. They will be thanked for their contribution and if they elect to</w:t>
      </w:r>
      <w:r w:rsidR="00282AE2">
        <w:rPr>
          <w:rFonts w:ascii="Arial" w:eastAsia="Times New Roman" w:hAnsi="Arial" w:cs="Arial"/>
          <w:bCs/>
          <w:sz w:val="20"/>
          <w:szCs w:val="20"/>
          <w:lang w:eastAsia="en-AU"/>
        </w:rPr>
        <w:t xml:space="preserve"> receive them</w:t>
      </w:r>
      <w:r w:rsidRPr="0039024E">
        <w:rPr>
          <w:rFonts w:ascii="Arial" w:eastAsia="Times New Roman" w:hAnsi="Arial" w:cs="Arial"/>
          <w:bCs/>
          <w:sz w:val="20"/>
          <w:szCs w:val="20"/>
          <w:lang w:eastAsia="en-AU"/>
        </w:rPr>
        <w:t>, they will be notified of the results of the study</w:t>
      </w:r>
      <w:r w:rsidR="00282AE2">
        <w:rPr>
          <w:rFonts w:ascii="Arial" w:eastAsia="Times New Roman" w:hAnsi="Arial" w:cs="Arial"/>
          <w:bCs/>
          <w:sz w:val="20"/>
          <w:szCs w:val="20"/>
          <w:lang w:eastAsia="en-AU"/>
        </w:rPr>
        <w:t xml:space="preserve"> at its conclusion</w:t>
      </w:r>
      <w:r w:rsidRPr="0039024E">
        <w:rPr>
          <w:rFonts w:ascii="Arial" w:eastAsia="Times New Roman" w:hAnsi="Arial" w:cs="Arial"/>
          <w:bCs/>
          <w:sz w:val="20"/>
          <w:szCs w:val="20"/>
          <w:lang w:eastAsia="en-AU"/>
        </w:rPr>
        <w:t>.</w:t>
      </w:r>
    </w:p>
    <w:p w14:paraId="5F1E0B35" w14:textId="77777777" w:rsidR="00D50C05" w:rsidRPr="0039024E" w:rsidRDefault="00D50C05" w:rsidP="004E2F14">
      <w:pPr>
        <w:spacing w:after="120" w:line="240" w:lineRule="auto"/>
        <w:ind w:left="566"/>
        <w:contextualSpacing/>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1A252481" w14:textId="77777777" w:rsidTr="004E2F14">
        <w:tc>
          <w:tcPr>
            <w:tcW w:w="9752" w:type="dxa"/>
            <w:shd w:val="clear" w:color="auto" w:fill="C6D9F1"/>
          </w:tcPr>
          <w:p w14:paraId="1EA0CEAA" w14:textId="1C91C720"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15" w:name="_Toc20918765"/>
            <w:r>
              <w:rPr>
                <w:rFonts w:ascii="Arial" w:eastAsia="Times New Roman" w:hAnsi="Arial" w:cs="Arial"/>
                <w:b/>
                <w:sz w:val="24"/>
                <w:szCs w:val="20"/>
                <w:lang w:val="en-US"/>
              </w:rPr>
              <w:t xml:space="preserve">6 </w:t>
            </w:r>
            <w:r w:rsidRPr="0039024E">
              <w:rPr>
                <w:rFonts w:ascii="Arial" w:eastAsia="Times New Roman" w:hAnsi="Arial" w:cs="Arial"/>
                <w:b/>
                <w:sz w:val="24"/>
                <w:szCs w:val="20"/>
                <w:lang w:val="en-US"/>
              </w:rPr>
              <w:t>Treatment of Participants</w:t>
            </w:r>
            <w:bookmarkEnd w:id="15"/>
            <w:r w:rsidR="00C512D5">
              <w:rPr>
                <w:rFonts w:ascii="Arial" w:eastAsia="Times New Roman" w:hAnsi="Arial" w:cs="Arial"/>
                <w:b/>
                <w:sz w:val="24"/>
                <w:szCs w:val="20"/>
                <w:lang w:val="en-US"/>
              </w:rPr>
              <w:t xml:space="preserve"> </w:t>
            </w:r>
          </w:p>
        </w:tc>
      </w:tr>
    </w:tbl>
    <w:p w14:paraId="082B0A71"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Pr>
          <w:rFonts w:ascii="Arial" w:eastAsia="Times New Roman" w:hAnsi="Arial" w:cs="Arial"/>
          <w:b/>
          <w:sz w:val="20"/>
          <w:szCs w:val="20"/>
          <w:lang w:eastAsia="en-AU"/>
        </w:rPr>
        <w:t>6.1 Description of the treatment method</w:t>
      </w:r>
    </w:p>
    <w:p w14:paraId="763C45CC" w14:textId="38D27558"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T</w:t>
      </w:r>
      <w:r w:rsidR="00282AE2">
        <w:rPr>
          <w:rFonts w:ascii="Arial" w:eastAsia="Times New Roman" w:hAnsi="Arial" w:cs="Times New Roman"/>
          <w:sz w:val="20"/>
          <w:szCs w:val="24"/>
          <w:lang w:eastAsia="en-AU"/>
        </w:rPr>
        <w:t>he t</w:t>
      </w:r>
      <w:r w:rsidRPr="0039024E">
        <w:rPr>
          <w:rFonts w:ascii="Arial" w:eastAsia="Times New Roman" w:hAnsi="Arial" w:cs="Times New Roman"/>
          <w:sz w:val="20"/>
          <w:szCs w:val="24"/>
          <w:lang w:eastAsia="en-AU"/>
        </w:rPr>
        <w:t>reatment will consist of an 8-week aerobic and circuit-based strength t</w:t>
      </w:r>
      <w:r w:rsidR="00A37462">
        <w:rPr>
          <w:rFonts w:ascii="Arial" w:eastAsia="Times New Roman" w:hAnsi="Arial" w:cs="Times New Roman"/>
          <w:sz w:val="20"/>
          <w:szCs w:val="24"/>
          <w:lang w:eastAsia="en-AU"/>
        </w:rPr>
        <w:t>elerehabilitation program.</w:t>
      </w:r>
      <w:r w:rsidRPr="0039024E">
        <w:rPr>
          <w:rFonts w:ascii="Arial" w:eastAsia="Times New Roman" w:hAnsi="Arial" w:cs="Times New Roman"/>
          <w:sz w:val="20"/>
          <w:szCs w:val="24"/>
          <w:lang w:eastAsia="en-AU"/>
        </w:rPr>
        <w:t xml:space="preserve"> </w:t>
      </w:r>
      <w:r w:rsidR="00A37462">
        <w:rPr>
          <w:rFonts w:ascii="Arial" w:eastAsia="Times New Roman" w:hAnsi="Arial" w:cs="Times New Roman"/>
          <w:sz w:val="20"/>
          <w:szCs w:val="24"/>
          <w:lang w:eastAsia="en-AU"/>
        </w:rPr>
        <w:t>T</w:t>
      </w:r>
      <w:r w:rsidRPr="0039024E">
        <w:rPr>
          <w:rFonts w:ascii="Arial" w:eastAsia="Times New Roman" w:hAnsi="Arial" w:cs="Times New Roman"/>
          <w:sz w:val="20"/>
          <w:szCs w:val="24"/>
          <w:lang w:eastAsia="en-AU"/>
        </w:rPr>
        <w:t>ele</w:t>
      </w:r>
      <w:r w:rsidR="00A37462">
        <w:rPr>
          <w:rFonts w:ascii="Arial" w:eastAsia="Times New Roman" w:hAnsi="Arial" w:cs="Times New Roman"/>
          <w:sz w:val="20"/>
          <w:szCs w:val="24"/>
          <w:lang w:eastAsia="en-AU"/>
        </w:rPr>
        <w:t xml:space="preserve">rehabilitation appointments </w:t>
      </w:r>
      <w:r w:rsidRPr="0039024E">
        <w:rPr>
          <w:rFonts w:ascii="Arial" w:eastAsia="Times New Roman" w:hAnsi="Arial" w:cs="Times New Roman"/>
          <w:sz w:val="20"/>
          <w:szCs w:val="24"/>
          <w:lang w:eastAsia="en-AU"/>
        </w:rPr>
        <w:t>will be provided</w:t>
      </w:r>
      <w:r w:rsidR="00A37462">
        <w:rPr>
          <w:rFonts w:ascii="Arial" w:eastAsia="Times New Roman" w:hAnsi="Arial" w:cs="Times New Roman"/>
          <w:sz w:val="20"/>
          <w:szCs w:val="24"/>
          <w:lang w:eastAsia="en-AU"/>
        </w:rPr>
        <w:t xml:space="preserve"> for the strength training program on week 1, 3 and 5 </w:t>
      </w:r>
      <w:r w:rsidRPr="0039024E">
        <w:rPr>
          <w:rFonts w:ascii="Arial" w:eastAsia="Times New Roman" w:hAnsi="Arial" w:cs="Times New Roman"/>
          <w:sz w:val="20"/>
          <w:szCs w:val="24"/>
          <w:lang w:eastAsia="en-AU"/>
        </w:rPr>
        <w:t>to</w:t>
      </w:r>
      <w:r w:rsidR="00A37462">
        <w:rPr>
          <w:rFonts w:ascii="Arial" w:eastAsia="Times New Roman" w:hAnsi="Arial" w:cs="Times New Roman"/>
          <w:sz w:val="20"/>
          <w:szCs w:val="24"/>
          <w:lang w:eastAsia="en-AU"/>
        </w:rPr>
        <w:t xml:space="preserve"> ensure participants are completing the exercises correctly. In week 7, a telerehabilitation appointment will be provided to participants as an opportunity to ask questions and maintain motivation for the last part of the intervention period. </w:t>
      </w:r>
      <w:r>
        <w:rPr>
          <w:rFonts w:ascii="Arial" w:eastAsia="Times New Roman" w:hAnsi="Arial" w:cs="Times New Roman"/>
          <w:sz w:val="20"/>
          <w:szCs w:val="24"/>
          <w:lang w:eastAsia="en-AU"/>
        </w:rPr>
        <w:t xml:space="preserve">Participants can elect to join a Facebook Messenger® group chat to communicate about intervention related concerns. </w:t>
      </w:r>
      <w:r w:rsidRPr="0039024E">
        <w:rPr>
          <w:rFonts w:ascii="Arial" w:eastAsia="Times New Roman" w:hAnsi="Arial" w:cs="Times New Roman"/>
          <w:sz w:val="20"/>
          <w:szCs w:val="24"/>
          <w:lang w:eastAsia="en-AU"/>
        </w:rPr>
        <w:t>A</w:t>
      </w:r>
      <w:r>
        <w:rPr>
          <w:rFonts w:ascii="Arial" w:eastAsia="Times New Roman" w:hAnsi="Arial" w:cs="Times New Roman"/>
          <w:sz w:val="20"/>
          <w:szCs w:val="24"/>
          <w:lang w:eastAsia="en-AU"/>
        </w:rPr>
        <w:t xml:space="preserve"> </w:t>
      </w:r>
      <w:r w:rsidRPr="0039024E">
        <w:rPr>
          <w:rFonts w:ascii="Arial" w:eastAsia="Times New Roman" w:hAnsi="Arial" w:cs="Times New Roman"/>
          <w:sz w:val="20"/>
          <w:szCs w:val="24"/>
          <w:lang w:eastAsia="en-AU"/>
        </w:rPr>
        <w:t>description of the exercise program can be found under the subheading: Trial Design</w:t>
      </w:r>
      <w:r>
        <w:rPr>
          <w:rFonts w:ascii="Arial" w:eastAsia="Times New Roman" w:hAnsi="Arial" w:cs="Times New Roman"/>
          <w:sz w:val="20"/>
          <w:szCs w:val="24"/>
          <w:lang w:eastAsia="en-AU"/>
        </w:rPr>
        <w:t xml:space="preserve"> (4).</w:t>
      </w:r>
      <w:r w:rsidRPr="0039024E">
        <w:rPr>
          <w:rFonts w:ascii="Arial" w:eastAsia="Times New Roman" w:hAnsi="Arial" w:cs="Times New Roman"/>
          <w:sz w:val="20"/>
          <w:szCs w:val="24"/>
          <w:lang w:eastAsia="en-AU"/>
        </w:rPr>
        <w:t xml:space="preserve"> </w:t>
      </w:r>
    </w:p>
    <w:p w14:paraId="08CD401D" w14:textId="77777777" w:rsidR="00F12D0B" w:rsidRDefault="00F12D0B" w:rsidP="00F12D0B">
      <w:pPr>
        <w:spacing w:after="120" w:line="240" w:lineRule="auto"/>
        <w:rPr>
          <w:rFonts w:ascii="Arial" w:eastAsia="Times New Roman" w:hAnsi="Arial" w:cs="Times New Roman"/>
          <w:b/>
          <w:bCs/>
          <w:sz w:val="20"/>
          <w:szCs w:val="24"/>
          <w:lang w:eastAsia="en-AU"/>
        </w:rPr>
      </w:pPr>
    </w:p>
    <w:p w14:paraId="014E9E85" w14:textId="1B618F90" w:rsidR="00D50C05" w:rsidRPr="0039024E" w:rsidRDefault="00D50C05" w:rsidP="00F12D0B">
      <w:pPr>
        <w:spacing w:after="120" w:line="240" w:lineRule="auto"/>
        <w:rPr>
          <w:rFonts w:ascii="Arial" w:eastAsia="Times New Roman" w:hAnsi="Arial" w:cs="Times New Roman"/>
          <w:b/>
          <w:bCs/>
          <w:sz w:val="20"/>
          <w:szCs w:val="24"/>
          <w:lang w:eastAsia="en-AU"/>
        </w:rPr>
      </w:pPr>
      <w:r w:rsidRPr="0020325B">
        <w:rPr>
          <w:rFonts w:ascii="Arial" w:eastAsia="Times New Roman" w:hAnsi="Arial" w:cs="Times New Roman"/>
          <w:b/>
          <w:bCs/>
          <w:sz w:val="20"/>
          <w:szCs w:val="24"/>
          <w:lang w:eastAsia="en-AU"/>
        </w:rPr>
        <w:t>6.2 Justification of the treatment method</w:t>
      </w:r>
    </w:p>
    <w:p w14:paraId="40240E16" w14:textId="5767E5CB"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Previous research highlights that an exercise program is safe and may be effective in improving the health of people with chronic liver disease.</w:t>
      </w:r>
      <w:r w:rsidR="006412A8">
        <w:rPr>
          <w:rFonts w:ascii="Arial" w:eastAsia="Times New Roman" w:hAnsi="Arial" w:cs="Times New Roman"/>
          <w:noProof/>
          <w:sz w:val="20"/>
          <w:szCs w:val="24"/>
          <w:vertAlign w:val="superscript"/>
          <w:lang w:eastAsia="en-AU"/>
        </w:rPr>
        <w:t>2-6</w:t>
      </w:r>
      <w:r w:rsidRPr="0039024E">
        <w:rPr>
          <w:rFonts w:ascii="Arial" w:eastAsia="Times New Roman" w:hAnsi="Arial" w:cs="Times New Roman"/>
          <w:sz w:val="20"/>
          <w:szCs w:val="24"/>
          <w:lang w:eastAsia="en-AU"/>
        </w:rPr>
        <w:t xml:space="preserve"> The effect of telerehabilitation on the health of people with chronic liver disease has not been researched, however, telerehabilitation has been shown to be safe and effective in improving the health of those with </w:t>
      </w:r>
      <w:r>
        <w:rPr>
          <w:rFonts w:ascii="Arial" w:eastAsia="Times New Roman" w:hAnsi="Arial" w:cs="Times New Roman"/>
          <w:sz w:val="20"/>
          <w:szCs w:val="24"/>
          <w:lang w:eastAsia="en-AU"/>
        </w:rPr>
        <w:t>chronic cardiac and pulmonary</w:t>
      </w:r>
      <w:r w:rsidRPr="0039024E">
        <w:rPr>
          <w:rFonts w:ascii="Arial" w:eastAsia="Times New Roman" w:hAnsi="Arial" w:cs="Times New Roman"/>
          <w:sz w:val="20"/>
          <w:szCs w:val="24"/>
          <w:lang w:eastAsia="en-AU"/>
        </w:rPr>
        <w:t xml:space="preserve"> disease.</w:t>
      </w:r>
      <w:r w:rsidR="005A79D5">
        <w:rPr>
          <w:rFonts w:ascii="Arial" w:eastAsia="Times New Roman" w:hAnsi="Arial" w:cs="Times New Roman"/>
          <w:noProof/>
          <w:sz w:val="20"/>
          <w:szCs w:val="24"/>
          <w:vertAlign w:val="superscript"/>
          <w:lang w:eastAsia="en-AU"/>
        </w:rPr>
        <w:t>7,8</w:t>
      </w:r>
    </w:p>
    <w:p w14:paraId="423D3D8E" w14:textId="338711A3"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An 8-week exercise program will be completed as this duration facilitates progressive overload and </w:t>
      </w:r>
      <w:r w:rsidR="00B062F2">
        <w:rPr>
          <w:rFonts w:ascii="Arial" w:eastAsia="Times New Roman" w:hAnsi="Arial" w:cs="Times New Roman"/>
          <w:sz w:val="20"/>
          <w:szCs w:val="24"/>
          <w:lang w:eastAsia="en-AU"/>
        </w:rPr>
        <w:t xml:space="preserve">has previously been shown to be associated </w:t>
      </w:r>
      <w:proofErr w:type="gramStart"/>
      <w:r w:rsidR="00B062F2">
        <w:rPr>
          <w:rFonts w:ascii="Arial" w:eastAsia="Times New Roman" w:hAnsi="Arial" w:cs="Times New Roman"/>
          <w:sz w:val="20"/>
          <w:szCs w:val="24"/>
          <w:lang w:eastAsia="en-AU"/>
        </w:rPr>
        <w:t xml:space="preserve">with </w:t>
      </w:r>
      <w:r w:rsidRPr="0039024E">
        <w:rPr>
          <w:rFonts w:ascii="Arial" w:eastAsia="Times New Roman" w:hAnsi="Arial" w:cs="Times New Roman"/>
          <w:sz w:val="20"/>
          <w:szCs w:val="24"/>
          <w:lang w:eastAsia="en-AU"/>
        </w:rPr>
        <w:t xml:space="preserve"> improvement</w:t>
      </w:r>
      <w:r w:rsidR="00B062F2">
        <w:rPr>
          <w:rFonts w:ascii="Arial" w:eastAsia="Times New Roman" w:hAnsi="Arial" w:cs="Times New Roman"/>
          <w:sz w:val="20"/>
          <w:szCs w:val="24"/>
          <w:lang w:eastAsia="en-AU"/>
        </w:rPr>
        <w:t>s</w:t>
      </w:r>
      <w:proofErr w:type="gramEnd"/>
      <w:r w:rsidRPr="0039024E">
        <w:rPr>
          <w:rFonts w:ascii="Arial" w:eastAsia="Times New Roman" w:hAnsi="Arial" w:cs="Times New Roman"/>
          <w:sz w:val="20"/>
          <w:szCs w:val="24"/>
          <w:lang w:eastAsia="en-AU"/>
        </w:rPr>
        <w:t xml:space="preserve"> </w:t>
      </w:r>
      <w:r w:rsidR="005F5F65">
        <w:rPr>
          <w:rFonts w:ascii="Arial" w:eastAsia="Times New Roman" w:hAnsi="Arial" w:cs="Times New Roman"/>
          <w:sz w:val="20"/>
          <w:szCs w:val="24"/>
          <w:lang w:eastAsia="en-AU"/>
        </w:rPr>
        <w:t>in</w:t>
      </w:r>
      <w:r w:rsidRPr="0039024E">
        <w:rPr>
          <w:rFonts w:ascii="Arial" w:eastAsia="Times New Roman" w:hAnsi="Arial" w:cs="Times New Roman"/>
          <w:sz w:val="20"/>
          <w:szCs w:val="24"/>
          <w:lang w:eastAsia="en-AU"/>
        </w:rPr>
        <w:t xml:space="preserve"> participant health</w:t>
      </w:r>
      <w:r w:rsidR="005F5F65">
        <w:rPr>
          <w:rFonts w:ascii="Arial" w:eastAsia="Times New Roman" w:hAnsi="Arial" w:cs="Times New Roman"/>
          <w:sz w:val="20"/>
          <w:szCs w:val="24"/>
          <w:lang w:eastAsia="en-AU"/>
        </w:rPr>
        <w:t xml:space="preserve"> and fitness</w:t>
      </w:r>
      <w:r w:rsidRPr="0039024E">
        <w:rPr>
          <w:rFonts w:ascii="Arial" w:eastAsia="Times New Roman" w:hAnsi="Arial" w:cs="Times New Roman"/>
          <w:sz w:val="20"/>
          <w:szCs w:val="24"/>
          <w:lang w:eastAsia="en-AU"/>
        </w:rPr>
        <w:t>.</w:t>
      </w:r>
      <w:r w:rsidR="008A65D0">
        <w:rPr>
          <w:rFonts w:ascii="Arial" w:eastAsia="Times New Roman" w:hAnsi="Arial" w:cs="Times New Roman"/>
          <w:noProof/>
          <w:sz w:val="20"/>
          <w:szCs w:val="24"/>
          <w:vertAlign w:val="superscript"/>
          <w:lang w:eastAsia="en-AU"/>
        </w:rPr>
        <w:t>5</w:t>
      </w:r>
    </w:p>
    <w:p w14:paraId="426F548A" w14:textId="5AC8B9C0"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Aerobic training will be completed 3 times a week and a strength circuit program will be completed 2 times a week to aim for reduction in sarcopenia and improvement in general health.</w:t>
      </w:r>
      <w:r w:rsidRPr="0039024E">
        <w:rPr>
          <w:rFonts w:ascii="Arial" w:eastAsia="Times New Roman" w:hAnsi="Arial" w:cs="Times New Roman"/>
          <w:noProof/>
          <w:sz w:val="20"/>
          <w:szCs w:val="24"/>
          <w:vertAlign w:val="superscript"/>
          <w:lang w:eastAsia="en-AU"/>
        </w:rPr>
        <w:t xml:space="preserve"> </w:t>
      </w:r>
      <w:r w:rsidRPr="0039024E">
        <w:rPr>
          <w:rFonts w:ascii="Arial" w:eastAsia="Times New Roman" w:hAnsi="Arial" w:cs="Times New Roman"/>
          <w:sz w:val="20"/>
          <w:szCs w:val="24"/>
          <w:lang w:eastAsia="en-AU"/>
        </w:rPr>
        <w:t xml:space="preserve"> Strength training will consist of a </w:t>
      </w:r>
      <w:r w:rsidR="008A65D0" w:rsidRPr="0039024E">
        <w:rPr>
          <w:rFonts w:ascii="Arial" w:eastAsia="Times New Roman" w:hAnsi="Arial" w:cs="Times New Roman"/>
          <w:sz w:val="20"/>
          <w:szCs w:val="24"/>
          <w:lang w:eastAsia="en-AU"/>
        </w:rPr>
        <w:t>whole-body</w:t>
      </w:r>
      <w:r w:rsidRPr="0039024E">
        <w:rPr>
          <w:rFonts w:ascii="Arial" w:eastAsia="Times New Roman" w:hAnsi="Arial" w:cs="Times New Roman"/>
          <w:sz w:val="20"/>
          <w:szCs w:val="24"/>
          <w:lang w:eastAsia="en-AU"/>
        </w:rPr>
        <w:t xml:space="preserve"> exercise program and aerobic training will consist of a walking program. This may facilitate maintenance of whole-body muscle mass and may improve functional mobility.</w:t>
      </w:r>
    </w:p>
    <w:p w14:paraId="440B17D0" w14:textId="1981446B" w:rsidR="00D50C05" w:rsidRPr="0039024E"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Participants will complete a moderate intensity exercise program at a </w:t>
      </w:r>
      <w:r w:rsidR="001C342C">
        <w:rPr>
          <w:rFonts w:ascii="Arial" w:eastAsia="Times New Roman" w:hAnsi="Arial" w:cs="Times New Roman"/>
          <w:sz w:val="20"/>
          <w:szCs w:val="24"/>
          <w:lang w:eastAsia="en-AU"/>
        </w:rPr>
        <w:t xml:space="preserve">Borg </w:t>
      </w:r>
      <w:r w:rsidR="004D5969">
        <w:rPr>
          <w:rFonts w:ascii="Arial" w:eastAsia="Times New Roman" w:hAnsi="Arial" w:cs="Times New Roman"/>
          <w:sz w:val="20"/>
          <w:szCs w:val="24"/>
          <w:lang w:eastAsia="en-AU"/>
        </w:rPr>
        <w:t>r</w:t>
      </w:r>
      <w:r w:rsidRPr="0039024E">
        <w:rPr>
          <w:rFonts w:ascii="Arial" w:eastAsia="Times New Roman" w:hAnsi="Arial" w:cs="Times New Roman"/>
          <w:sz w:val="20"/>
          <w:szCs w:val="24"/>
          <w:lang w:eastAsia="en-AU"/>
        </w:rPr>
        <w:t>at</w:t>
      </w:r>
      <w:r w:rsidR="00804C01">
        <w:rPr>
          <w:rFonts w:ascii="Arial" w:eastAsia="Times New Roman" w:hAnsi="Arial" w:cs="Times New Roman"/>
          <w:sz w:val="20"/>
          <w:szCs w:val="24"/>
          <w:lang w:eastAsia="en-AU"/>
        </w:rPr>
        <w:t>ing</w:t>
      </w:r>
      <w:r w:rsidRPr="0039024E">
        <w:rPr>
          <w:rFonts w:ascii="Arial" w:eastAsia="Times New Roman" w:hAnsi="Arial" w:cs="Times New Roman"/>
          <w:sz w:val="20"/>
          <w:szCs w:val="24"/>
          <w:lang w:eastAsia="en-AU"/>
        </w:rPr>
        <w:t xml:space="preserve"> </w:t>
      </w:r>
      <w:r w:rsidR="00804C01">
        <w:rPr>
          <w:rFonts w:ascii="Arial" w:eastAsia="Times New Roman" w:hAnsi="Arial" w:cs="Times New Roman"/>
          <w:sz w:val="20"/>
          <w:szCs w:val="24"/>
          <w:lang w:eastAsia="en-AU"/>
        </w:rPr>
        <w:t xml:space="preserve">of </w:t>
      </w:r>
      <w:r w:rsidR="004D5969">
        <w:rPr>
          <w:rFonts w:ascii="Arial" w:eastAsia="Times New Roman" w:hAnsi="Arial" w:cs="Times New Roman"/>
          <w:sz w:val="20"/>
          <w:szCs w:val="24"/>
          <w:lang w:eastAsia="en-AU"/>
        </w:rPr>
        <w:t>p</w:t>
      </w:r>
      <w:r w:rsidRPr="0039024E">
        <w:rPr>
          <w:rFonts w:ascii="Arial" w:eastAsia="Times New Roman" w:hAnsi="Arial" w:cs="Times New Roman"/>
          <w:sz w:val="20"/>
          <w:szCs w:val="24"/>
          <w:lang w:eastAsia="en-AU"/>
        </w:rPr>
        <w:t xml:space="preserve">erceived </w:t>
      </w:r>
      <w:r w:rsidR="004D5969">
        <w:rPr>
          <w:rFonts w:ascii="Arial" w:eastAsia="Times New Roman" w:hAnsi="Arial" w:cs="Times New Roman"/>
          <w:sz w:val="20"/>
          <w:szCs w:val="24"/>
          <w:lang w:eastAsia="en-AU"/>
        </w:rPr>
        <w:t>e</w:t>
      </w:r>
      <w:r w:rsidRPr="0039024E">
        <w:rPr>
          <w:rFonts w:ascii="Arial" w:eastAsia="Times New Roman" w:hAnsi="Arial" w:cs="Times New Roman"/>
          <w:sz w:val="20"/>
          <w:szCs w:val="24"/>
          <w:lang w:eastAsia="en-AU"/>
        </w:rPr>
        <w:t xml:space="preserve">xertion (RPE) Scale of </w:t>
      </w:r>
      <w:r w:rsidR="00872005">
        <w:rPr>
          <w:rFonts w:ascii="Arial" w:eastAsia="Times New Roman" w:hAnsi="Arial" w:cs="Times New Roman"/>
          <w:sz w:val="20"/>
          <w:szCs w:val="24"/>
          <w:lang w:eastAsia="en-AU"/>
        </w:rPr>
        <w:t>11-13 (</w:t>
      </w:r>
      <w:proofErr w:type="gramStart"/>
      <w:r w:rsidR="00872005">
        <w:rPr>
          <w:rFonts w:ascii="Arial" w:eastAsia="Times New Roman" w:hAnsi="Arial" w:cs="Times New Roman"/>
          <w:sz w:val="20"/>
          <w:szCs w:val="24"/>
          <w:lang w:eastAsia="en-AU"/>
        </w:rPr>
        <w:t>fai</w:t>
      </w:r>
      <w:r w:rsidR="001C342C">
        <w:rPr>
          <w:rFonts w:ascii="Arial" w:eastAsia="Times New Roman" w:hAnsi="Arial" w:cs="Times New Roman"/>
          <w:sz w:val="20"/>
          <w:szCs w:val="24"/>
          <w:lang w:eastAsia="en-AU"/>
        </w:rPr>
        <w:t>r</w:t>
      </w:r>
      <w:r w:rsidR="00872005">
        <w:rPr>
          <w:rFonts w:ascii="Arial" w:eastAsia="Times New Roman" w:hAnsi="Arial" w:cs="Times New Roman"/>
          <w:sz w:val="20"/>
          <w:szCs w:val="24"/>
          <w:lang w:eastAsia="en-AU"/>
        </w:rPr>
        <w:t>ly light</w:t>
      </w:r>
      <w:proofErr w:type="gramEnd"/>
      <w:r w:rsidR="00872005">
        <w:rPr>
          <w:rFonts w:ascii="Arial" w:eastAsia="Times New Roman" w:hAnsi="Arial" w:cs="Times New Roman"/>
          <w:sz w:val="20"/>
          <w:szCs w:val="24"/>
          <w:lang w:eastAsia="en-AU"/>
        </w:rPr>
        <w:t xml:space="preserve"> to somewhat hard)</w:t>
      </w:r>
      <w:r w:rsidR="003076D1">
        <w:rPr>
          <w:rFonts w:ascii="Arial" w:eastAsia="Times New Roman" w:hAnsi="Arial" w:cs="Times New Roman"/>
          <w:sz w:val="20"/>
          <w:szCs w:val="24"/>
          <w:lang w:eastAsia="en-AU"/>
        </w:rPr>
        <w:t xml:space="preserve"> and a heart rate </w:t>
      </w:r>
      <w:r w:rsidR="004C5525">
        <w:rPr>
          <w:rFonts w:ascii="Arial" w:eastAsia="Times New Roman" w:hAnsi="Arial" w:cs="Times New Roman"/>
          <w:sz w:val="20"/>
          <w:szCs w:val="24"/>
          <w:lang w:eastAsia="en-AU"/>
        </w:rPr>
        <w:t>equivalent to 60-75% of the maximum measured heart rate during baseline exercise testing</w:t>
      </w:r>
      <w:r w:rsidR="001C342C">
        <w:rPr>
          <w:rFonts w:ascii="Arial" w:eastAsia="Times New Roman" w:hAnsi="Arial" w:cs="Times New Roman"/>
          <w:sz w:val="20"/>
          <w:szCs w:val="24"/>
          <w:lang w:eastAsia="en-AU"/>
        </w:rPr>
        <w:t>.</w:t>
      </w:r>
    </w:p>
    <w:p w14:paraId="789D4CB1" w14:textId="45213FDF" w:rsidR="00D50C05" w:rsidRDefault="00D50C05" w:rsidP="00F12D0B">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Aerobic training will initially be 15 minutes in duration per session, however, participants will be progressively overloaded to complete 30 minutes of walking per session </w:t>
      </w:r>
      <w:r>
        <w:rPr>
          <w:rFonts w:ascii="Arial" w:eastAsia="Times New Roman" w:hAnsi="Arial" w:cs="Times New Roman"/>
          <w:sz w:val="20"/>
          <w:szCs w:val="24"/>
          <w:lang w:eastAsia="en-AU"/>
        </w:rPr>
        <w:t>by</w:t>
      </w:r>
      <w:r w:rsidRPr="0039024E">
        <w:rPr>
          <w:rFonts w:ascii="Arial" w:eastAsia="Times New Roman" w:hAnsi="Arial" w:cs="Times New Roman"/>
          <w:sz w:val="20"/>
          <w:szCs w:val="24"/>
          <w:lang w:eastAsia="en-AU"/>
        </w:rPr>
        <w:t xml:space="preserve"> the end of the exercise program</w:t>
      </w:r>
      <w:r w:rsidR="00220033">
        <w:rPr>
          <w:rFonts w:ascii="Arial" w:eastAsia="Times New Roman" w:hAnsi="Arial" w:cs="Times New Roman"/>
          <w:sz w:val="20"/>
          <w:szCs w:val="24"/>
          <w:lang w:eastAsia="en-AU"/>
        </w:rPr>
        <w:t xml:space="preserve"> to facilitate</w:t>
      </w:r>
      <w:r w:rsidRPr="0039024E">
        <w:rPr>
          <w:rFonts w:ascii="Arial" w:eastAsia="Times New Roman" w:hAnsi="Arial" w:cs="Times New Roman"/>
          <w:sz w:val="20"/>
          <w:szCs w:val="24"/>
          <w:lang w:eastAsia="en-AU"/>
        </w:rPr>
        <w:t xml:space="preserve"> aerobic adaptation.</w:t>
      </w:r>
    </w:p>
    <w:p w14:paraId="279C35B7" w14:textId="77777777" w:rsidR="00F12D0B" w:rsidRPr="0039024E" w:rsidRDefault="00F12D0B" w:rsidP="00F12D0B">
      <w:pPr>
        <w:spacing w:after="120" w:line="240" w:lineRule="auto"/>
        <w:rPr>
          <w:rFonts w:ascii="Arial" w:eastAsia="Times New Roman" w:hAnsi="Arial" w:cs="Times New Roman"/>
          <w:sz w:val="20"/>
          <w:szCs w:val="24"/>
          <w:lang w:eastAsia="en-AU"/>
        </w:rPr>
      </w:pPr>
    </w:p>
    <w:p w14:paraId="4594231A"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bookmarkStart w:id="16" w:name="_Toc20918767"/>
      <w:r w:rsidRPr="009C1F1E">
        <w:rPr>
          <w:rFonts w:ascii="Arial" w:eastAsia="Times New Roman" w:hAnsi="Arial" w:cs="Arial"/>
          <w:b/>
          <w:sz w:val="20"/>
          <w:szCs w:val="20"/>
          <w:lang w:eastAsia="en-AU"/>
        </w:rPr>
        <w:t xml:space="preserve">6.3 </w:t>
      </w:r>
      <w:r w:rsidRPr="0039024E">
        <w:rPr>
          <w:rFonts w:ascii="Arial" w:eastAsia="Times New Roman" w:hAnsi="Arial" w:cs="Arial"/>
          <w:b/>
          <w:sz w:val="20"/>
          <w:szCs w:val="20"/>
          <w:lang w:eastAsia="en-AU"/>
        </w:rPr>
        <w:t>Permitted medications/treatments</w:t>
      </w:r>
      <w:bookmarkEnd w:id="16"/>
    </w:p>
    <w:p w14:paraId="5F137F93" w14:textId="54D2F2AD"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Participants are to continue taking all prescr</w:t>
      </w:r>
      <w:r w:rsidR="00220033">
        <w:rPr>
          <w:rFonts w:ascii="Arial" w:eastAsia="Times New Roman" w:hAnsi="Arial" w:cs="Arial"/>
          <w:bCs/>
          <w:sz w:val="20"/>
          <w:szCs w:val="20"/>
          <w:lang w:eastAsia="en-AU"/>
        </w:rPr>
        <w:t>ibed</w:t>
      </w:r>
      <w:r w:rsidRPr="0039024E">
        <w:rPr>
          <w:rFonts w:ascii="Arial" w:eastAsia="Times New Roman" w:hAnsi="Arial" w:cs="Arial"/>
          <w:bCs/>
          <w:sz w:val="20"/>
          <w:szCs w:val="20"/>
          <w:lang w:eastAsia="en-AU"/>
        </w:rPr>
        <w:t xml:space="preserve"> medication. Rescue medication and first aid will be provided </w:t>
      </w:r>
      <w:r w:rsidR="00382145">
        <w:rPr>
          <w:rFonts w:ascii="Arial" w:eastAsia="Times New Roman" w:hAnsi="Arial" w:cs="Arial"/>
          <w:bCs/>
          <w:sz w:val="20"/>
          <w:szCs w:val="20"/>
          <w:lang w:eastAsia="en-AU"/>
        </w:rPr>
        <w:t>if</w:t>
      </w:r>
      <w:r w:rsidRPr="0039024E">
        <w:rPr>
          <w:rFonts w:ascii="Arial" w:eastAsia="Times New Roman" w:hAnsi="Arial" w:cs="Arial"/>
          <w:bCs/>
          <w:sz w:val="20"/>
          <w:szCs w:val="20"/>
          <w:lang w:eastAsia="en-AU"/>
        </w:rPr>
        <w:t xml:space="preserve"> required </w:t>
      </w:r>
      <w:r w:rsidR="00382145">
        <w:rPr>
          <w:rFonts w:ascii="Arial" w:eastAsia="Times New Roman" w:hAnsi="Arial" w:cs="Arial"/>
          <w:bCs/>
          <w:sz w:val="20"/>
          <w:szCs w:val="20"/>
          <w:lang w:eastAsia="en-AU"/>
        </w:rPr>
        <w:t xml:space="preserve">at any point </w:t>
      </w:r>
      <w:r w:rsidRPr="0039024E">
        <w:rPr>
          <w:rFonts w:ascii="Arial" w:eastAsia="Times New Roman" w:hAnsi="Arial" w:cs="Arial"/>
          <w:bCs/>
          <w:sz w:val="20"/>
          <w:szCs w:val="20"/>
          <w:lang w:eastAsia="en-AU"/>
        </w:rPr>
        <w:t xml:space="preserve">during </w:t>
      </w:r>
      <w:r w:rsidR="00382145">
        <w:rPr>
          <w:rFonts w:ascii="Arial" w:eastAsia="Times New Roman" w:hAnsi="Arial" w:cs="Arial"/>
          <w:bCs/>
          <w:sz w:val="20"/>
          <w:szCs w:val="20"/>
          <w:lang w:eastAsia="en-AU"/>
        </w:rPr>
        <w:t>the study</w:t>
      </w:r>
      <w:r w:rsidRPr="0039024E">
        <w:rPr>
          <w:rFonts w:ascii="Arial" w:eastAsia="Times New Roman" w:hAnsi="Arial" w:cs="Arial"/>
          <w:bCs/>
          <w:sz w:val="20"/>
          <w:szCs w:val="20"/>
          <w:lang w:eastAsia="en-AU"/>
        </w:rPr>
        <w:t xml:space="preserve">. Appropriate medical intervention will </w:t>
      </w:r>
      <w:r w:rsidR="00382145">
        <w:rPr>
          <w:rFonts w:ascii="Arial" w:eastAsia="Times New Roman" w:hAnsi="Arial" w:cs="Arial"/>
          <w:bCs/>
          <w:sz w:val="20"/>
          <w:szCs w:val="20"/>
          <w:lang w:eastAsia="en-AU"/>
        </w:rPr>
        <w:t>not</w:t>
      </w:r>
      <w:r w:rsidRPr="0039024E">
        <w:rPr>
          <w:rFonts w:ascii="Arial" w:eastAsia="Times New Roman" w:hAnsi="Arial" w:cs="Arial"/>
          <w:bCs/>
          <w:sz w:val="20"/>
          <w:szCs w:val="20"/>
          <w:lang w:eastAsia="en-AU"/>
        </w:rPr>
        <w:t xml:space="preserve"> be withheld if required.</w:t>
      </w:r>
    </w:p>
    <w:p w14:paraId="0A121029"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bookmarkStart w:id="17" w:name="_Toc20918768"/>
      <w:r w:rsidRPr="005B1488">
        <w:rPr>
          <w:rFonts w:ascii="Arial" w:eastAsia="Times New Roman" w:hAnsi="Arial" w:cs="Arial"/>
          <w:b/>
          <w:sz w:val="20"/>
          <w:szCs w:val="20"/>
          <w:lang w:eastAsia="en-AU"/>
        </w:rPr>
        <w:lastRenderedPageBreak/>
        <w:t xml:space="preserve">6.4 </w:t>
      </w:r>
      <w:r w:rsidRPr="0039024E">
        <w:rPr>
          <w:rFonts w:ascii="Arial" w:eastAsia="Times New Roman" w:hAnsi="Arial" w:cs="Arial"/>
          <w:b/>
          <w:sz w:val="20"/>
          <w:szCs w:val="20"/>
          <w:lang w:eastAsia="en-AU"/>
        </w:rPr>
        <w:t>Monitoring of participant compliance</w:t>
      </w:r>
      <w:bookmarkEnd w:id="17"/>
    </w:p>
    <w:p w14:paraId="72029BA1"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Participants will be provided with an activity diary for each week, where they can tick off a day if they have completed the exercise program in its entirety.</w:t>
      </w:r>
    </w:p>
    <w:p w14:paraId="69196C2B" w14:textId="3BB4C7B1"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During weekly tele</w:t>
      </w:r>
      <w:r w:rsidR="008C15E0">
        <w:rPr>
          <w:rFonts w:ascii="Arial" w:eastAsia="Times New Roman" w:hAnsi="Arial" w:cs="Arial"/>
          <w:bCs/>
          <w:sz w:val="20"/>
          <w:szCs w:val="20"/>
          <w:lang w:eastAsia="en-AU"/>
        </w:rPr>
        <w:t>rehabilitation</w:t>
      </w:r>
      <w:r w:rsidRPr="0039024E">
        <w:rPr>
          <w:rFonts w:ascii="Arial" w:eastAsia="Times New Roman" w:hAnsi="Arial" w:cs="Arial"/>
          <w:bCs/>
          <w:sz w:val="20"/>
          <w:szCs w:val="20"/>
          <w:lang w:eastAsia="en-AU"/>
        </w:rPr>
        <w:t xml:space="preserve"> appointments, the exercise supervisor can discuss compliance with participants and provide motivation if participants are non-compliant.</w:t>
      </w:r>
    </w:p>
    <w:p w14:paraId="37D77419" w14:textId="77777777" w:rsidR="00D50C05" w:rsidRPr="0039024E" w:rsidRDefault="00D50C05" w:rsidP="004E2F14">
      <w:pPr>
        <w:spacing w:after="120" w:line="240" w:lineRule="auto"/>
        <w:ind w:left="567"/>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5CD1AD2E" w14:textId="77777777" w:rsidTr="004E2F14">
        <w:tc>
          <w:tcPr>
            <w:tcW w:w="9752" w:type="dxa"/>
            <w:shd w:val="clear" w:color="auto" w:fill="C6D9F1"/>
          </w:tcPr>
          <w:p w14:paraId="5F8DC529"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18" w:name="_Toc20918769"/>
            <w:r>
              <w:rPr>
                <w:rFonts w:ascii="Arial" w:eastAsia="Times New Roman" w:hAnsi="Arial" w:cs="Arial"/>
                <w:b/>
                <w:sz w:val="24"/>
                <w:szCs w:val="20"/>
                <w:lang w:val="en-US"/>
              </w:rPr>
              <w:t xml:space="preserve">7 </w:t>
            </w:r>
            <w:r w:rsidRPr="0039024E">
              <w:rPr>
                <w:rFonts w:ascii="Arial" w:eastAsia="Times New Roman" w:hAnsi="Arial" w:cs="Arial"/>
                <w:b/>
                <w:sz w:val="24"/>
                <w:szCs w:val="20"/>
                <w:lang w:val="en-US"/>
              </w:rPr>
              <w:t>Assessment of Efficacy</w:t>
            </w:r>
            <w:bookmarkEnd w:id="18"/>
          </w:p>
        </w:tc>
      </w:tr>
    </w:tbl>
    <w:p w14:paraId="72ED9E24"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5B1488">
        <w:rPr>
          <w:rFonts w:ascii="Arial" w:eastAsia="Times New Roman" w:hAnsi="Arial" w:cs="Arial"/>
          <w:b/>
          <w:sz w:val="20"/>
          <w:szCs w:val="20"/>
          <w:lang w:eastAsia="en-AU"/>
        </w:rPr>
        <w:t>7.1 Outcome measures</w:t>
      </w:r>
    </w:p>
    <w:p w14:paraId="20D8C284"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Cs/>
          <w:sz w:val="20"/>
          <w:szCs w:val="20"/>
          <w:lang w:eastAsia="en-AU"/>
        </w:rPr>
      </w:pPr>
      <w:bookmarkStart w:id="19" w:name="_Hlk117010372"/>
      <w:r w:rsidRPr="0039024E">
        <w:rPr>
          <w:rFonts w:ascii="Arial" w:eastAsia="Times New Roman" w:hAnsi="Arial" w:cs="Arial"/>
          <w:bCs/>
          <w:sz w:val="20"/>
          <w:szCs w:val="20"/>
          <w:lang w:eastAsia="en-AU"/>
        </w:rPr>
        <w:t>Outcomes investigated are:</w:t>
      </w:r>
    </w:p>
    <w:p w14:paraId="36AB0A1C" w14:textId="77777777" w:rsidR="00D50C05" w:rsidRPr="0039024E" w:rsidRDefault="00D50C05" w:rsidP="004E2F14">
      <w:pPr>
        <w:numPr>
          <w:ilvl w:val="0"/>
          <w:numId w:val="13"/>
        </w:num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val="en-US" w:eastAsia="en-AU"/>
        </w:rPr>
        <w:t>Health related Quality of Life: SF-12 questionnaire</w:t>
      </w:r>
    </w:p>
    <w:p w14:paraId="5AAFAAF0" w14:textId="77777777" w:rsidR="00D50C05" w:rsidRPr="0039024E" w:rsidRDefault="00D50C05" w:rsidP="004E2F14">
      <w:pPr>
        <w:numPr>
          <w:ilvl w:val="0"/>
          <w:numId w:val="13"/>
        </w:num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val="en-US" w:eastAsia="en-AU"/>
        </w:rPr>
        <w:t>Aerobic capacity: VO2 peak graded treadmill test</w:t>
      </w:r>
    </w:p>
    <w:p w14:paraId="203DA011" w14:textId="2F2C874D" w:rsidR="00D50C05" w:rsidRPr="0039024E" w:rsidRDefault="00D50C05" w:rsidP="004E2F14">
      <w:pPr>
        <w:numPr>
          <w:ilvl w:val="0"/>
          <w:numId w:val="13"/>
        </w:num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val="en-US" w:eastAsia="en-AU"/>
        </w:rPr>
        <w:t>Strength: One repetition maximum chest press</w:t>
      </w:r>
      <w:r w:rsidR="000B75CD">
        <w:rPr>
          <w:rFonts w:ascii="Arial" w:eastAsia="Times New Roman" w:hAnsi="Arial" w:cs="Arial"/>
          <w:bCs/>
          <w:sz w:val="20"/>
          <w:szCs w:val="20"/>
          <w:lang w:val="en-US" w:eastAsia="en-AU"/>
        </w:rPr>
        <w:t xml:space="preserve"> and</w:t>
      </w:r>
      <w:r w:rsidRPr="0039024E">
        <w:rPr>
          <w:rFonts w:ascii="Arial" w:eastAsia="Times New Roman" w:hAnsi="Arial" w:cs="Arial"/>
          <w:bCs/>
          <w:sz w:val="20"/>
          <w:szCs w:val="20"/>
          <w:lang w:val="en-US" w:eastAsia="en-AU"/>
        </w:rPr>
        <w:t xml:space="preserve"> leg press</w:t>
      </w:r>
      <w:r w:rsidR="004B24C2">
        <w:rPr>
          <w:rFonts w:ascii="Arial" w:eastAsia="Times New Roman" w:hAnsi="Arial" w:cs="Arial"/>
          <w:bCs/>
          <w:sz w:val="20"/>
          <w:szCs w:val="20"/>
          <w:lang w:val="en-US" w:eastAsia="en-AU"/>
        </w:rPr>
        <w:t>7;</w:t>
      </w:r>
      <w:r w:rsidRPr="0039024E">
        <w:rPr>
          <w:rFonts w:ascii="Arial" w:eastAsia="Times New Roman" w:hAnsi="Arial" w:cs="Arial"/>
          <w:bCs/>
          <w:sz w:val="20"/>
          <w:szCs w:val="20"/>
          <w:lang w:val="en-US" w:eastAsia="en-AU"/>
        </w:rPr>
        <w:t xml:space="preserve"> hand dynamometry </w:t>
      </w:r>
    </w:p>
    <w:p w14:paraId="77326EB6" w14:textId="77777777" w:rsidR="00D50C05" w:rsidRPr="0039024E" w:rsidRDefault="00D50C05" w:rsidP="004E2F14">
      <w:pPr>
        <w:numPr>
          <w:ilvl w:val="0"/>
          <w:numId w:val="13"/>
        </w:num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val="en-US" w:eastAsia="en-AU"/>
        </w:rPr>
        <w:t xml:space="preserve">Anthropometry: International Society for the Advancement of </w:t>
      </w:r>
      <w:proofErr w:type="spellStart"/>
      <w:r w:rsidRPr="0039024E">
        <w:rPr>
          <w:rFonts w:ascii="Arial" w:eastAsia="Times New Roman" w:hAnsi="Arial" w:cs="Arial"/>
          <w:bCs/>
          <w:sz w:val="20"/>
          <w:szCs w:val="20"/>
          <w:lang w:val="en-US" w:eastAsia="en-AU"/>
        </w:rPr>
        <w:t>Kinanthropometry</w:t>
      </w:r>
      <w:proofErr w:type="spellEnd"/>
      <w:r w:rsidRPr="0039024E">
        <w:rPr>
          <w:rFonts w:ascii="Arial" w:eastAsia="Times New Roman" w:hAnsi="Arial" w:cs="Arial"/>
          <w:bCs/>
          <w:sz w:val="20"/>
          <w:szCs w:val="20"/>
          <w:lang w:val="en-US" w:eastAsia="en-AU"/>
        </w:rPr>
        <w:t xml:space="preserve"> (ISAK) restricted profile</w:t>
      </w:r>
    </w:p>
    <w:p w14:paraId="64CE2158" w14:textId="59D57FC4" w:rsidR="00D50C05" w:rsidRPr="004B02F7" w:rsidRDefault="00D50C05" w:rsidP="004E2F14">
      <w:pPr>
        <w:numPr>
          <w:ilvl w:val="0"/>
          <w:numId w:val="13"/>
        </w:num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val="en-US" w:eastAsia="en-AU"/>
        </w:rPr>
        <w:t>Liver Health: Liver function blood test</w:t>
      </w:r>
    </w:p>
    <w:p w14:paraId="6E937571" w14:textId="3F664C5E" w:rsidR="004B02F7" w:rsidRPr="0039024E" w:rsidRDefault="004B02F7" w:rsidP="004E2F14">
      <w:pPr>
        <w:numPr>
          <w:ilvl w:val="0"/>
          <w:numId w:val="13"/>
        </w:num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val="en-US" w:eastAsia="en-AU"/>
        </w:rPr>
        <w:t xml:space="preserve">Liver stiffness/structure: </w:t>
      </w:r>
      <w:r w:rsidR="00315E84">
        <w:rPr>
          <w:rFonts w:ascii="Arial" w:eastAsia="Times New Roman" w:hAnsi="Arial" w:cs="Arial"/>
          <w:bCs/>
          <w:sz w:val="20"/>
          <w:szCs w:val="20"/>
          <w:lang w:val="en-US" w:eastAsia="en-AU"/>
        </w:rPr>
        <w:t>Transient elastography (</w:t>
      </w:r>
      <w:proofErr w:type="spellStart"/>
      <w:r>
        <w:rPr>
          <w:rFonts w:ascii="Arial" w:eastAsia="Times New Roman" w:hAnsi="Arial" w:cs="Arial"/>
          <w:bCs/>
          <w:sz w:val="20"/>
          <w:szCs w:val="20"/>
          <w:lang w:val="en-US" w:eastAsia="en-AU"/>
        </w:rPr>
        <w:t>Fibroscan</w:t>
      </w:r>
      <w:proofErr w:type="spellEnd"/>
      <w:r>
        <w:rPr>
          <w:rFonts w:ascii="Arial" w:eastAsia="Times New Roman" w:hAnsi="Arial" w:cs="Arial"/>
          <w:bCs/>
          <w:sz w:val="20"/>
          <w:szCs w:val="20"/>
          <w:lang w:val="en-US" w:eastAsia="en-AU"/>
        </w:rPr>
        <w:t>®</w:t>
      </w:r>
      <w:r w:rsidR="00315E84">
        <w:rPr>
          <w:rFonts w:ascii="Arial" w:eastAsia="Times New Roman" w:hAnsi="Arial" w:cs="Arial"/>
          <w:bCs/>
          <w:sz w:val="20"/>
          <w:szCs w:val="20"/>
          <w:lang w:val="en-US" w:eastAsia="en-AU"/>
        </w:rPr>
        <w:t>)</w:t>
      </w:r>
    </w:p>
    <w:p w14:paraId="46766A7D" w14:textId="49ADB6A8" w:rsidR="00D50C05" w:rsidRPr="00104406" w:rsidRDefault="00D50C05" w:rsidP="000E3E15">
      <w:pPr>
        <w:numPr>
          <w:ilvl w:val="0"/>
          <w:numId w:val="13"/>
        </w:numPr>
        <w:tabs>
          <w:tab w:val="left" w:pos="567"/>
        </w:tabs>
        <w:spacing w:before="240" w:after="120" w:line="240" w:lineRule="auto"/>
        <w:jc w:val="both"/>
        <w:outlineLvl w:val="1"/>
        <w:rPr>
          <w:rFonts w:ascii="Arial" w:eastAsia="Times New Roman" w:hAnsi="Arial" w:cs="Times New Roman"/>
          <w:sz w:val="20"/>
          <w:szCs w:val="24"/>
          <w:lang w:eastAsia="en-AU"/>
        </w:rPr>
      </w:pPr>
      <w:r w:rsidRPr="00104406">
        <w:rPr>
          <w:rFonts w:ascii="Arial" w:eastAsia="Times New Roman" w:hAnsi="Arial" w:cs="Arial"/>
          <w:bCs/>
          <w:sz w:val="20"/>
          <w:szCs w:val="20"/>
          <w:lang w:val="en-US" w:eastAsia="en-AU"/>
        </w:rPr>
        <w:t xml:space="preserve">Feasibility: integrity of study protocol, </w:t>
      </w:r>
      <w:r w:rsidR="007E6906" w:rsidRPr="00104406">
        <w:rPr>
          <w:rFonts w:ascii="Arial" w:eastAsia="Times New Roman" w:hAnsi="Arial" w:cs="Arial"/>
          <w:bCs/>
          <w:sz w:val="20"/>
          <w:szCs w:val="20"/>
          <w:lang w:val="en-US" w:eastAsia="en-AU"/>
        </w:rPr>
        <w:t xml:space="preserve">uptake, compliance and </w:t>
      </w:r>
      <w:r w:rsidRPr="00104406">
        <w:rPr>
          <w:rFonts w:ascii="Arial" w:eastAsia="Times New Roman" w:hAnsi="Arial" w:cs="Arial"/>
          <w:bCs/>
          <w:sz w:val="20"/>
          <w:szCs w:val="20"/>
          <w:lang w:val="en-US" w:eastAsia="en-AU"/>
        </w:rPr>
        <w:t>acceptability of the intervention</w:t>
      </w:r>
      <w:bookmarkEnd w:id="19"/>
    </w:p>
    <w:p w14:paraId="18143DB1" w14:textId="77777777" w:rsidR="00765E2A" w:rsidRDefault="00765E2A" w:rsidP="004E2F14">
      <w:pPr>
        <w:tabs>
          <w:tab w:val="left" w:pos="567"/>
        </w:tabs>
        <w:spacing w:before="240" w:after="120" w:line="240" w:lineRule="auto"/>
        <w:ind w:left="578"/>
        <w:jc w:val="both"/>
        <w:outlineLvl w:val="1"/>
        <w:rPr>
          <w:rFonts w:ascii="Arial" w:eastAsia="Times New Roman" w:hAnsi="Arial" w:cs="Arial"/>
          <w:b/>
          <w:sz w:val="20"/>
          <w:szCs w:val="20"/>
          <w:lang w:eastAsia="en-AU"/>
        </w:rPr>
      </w:pPr>
      <w:bookmarkStart w:id="20" w:name="_Toc20918771"/>
    </w:p>
    <w:p w14:paraId="47E01A19" w14:textId="4D416026"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5B1488">
        <w:rPr>
          <w:rFonts w:ascii="Arial" w:eastAsia="Times New Roman" w:hAnsi="Arial" w:cs="Arial"/>
          <w:b/>
          <w:sz w:val="20"/>
          <w:szCs w:val="20"/>
          <w:lang w:eastAsia="en-AU"/>
        </w:rPr>
        <w:t xml:space="preserve">7.2 </w:t>
      </w:r>
      <w:r w:rsidRPr="0039024E">
        <w:rPr>
          <w:rFonts w:ascii="Arial" w:eastAsia="Times New Roman" w:hAnsi="Arial" w:cs="Arial"/>
          <w:b/>
          <w:sz w:val="20"/>
          <w:szCs w:val="20"/>
          <w:lang w:eastAsia="en-AU"/>
        </w:rPr>
        <w:t>Efficacy assessment</w:t>
      </w:r>
      <w:bookmarkEnd w:id="20"/>
    </w:p>
    <w:p w14:paraId="7B55FF01" w14:textId="2FB3A162" w:rsidR="00D50C05" w:rsidRDefault="00956C3F"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 xml:space="preserve">Outcome </w:t>
      </w:r>
      <w:r w:rsidR="00CC5CC1">
        <w:rPr>
          <w:rFonts w:ascii="Arial" w:eastAsia="Times New Roman" w:hAnsi="Arial" w:cs="Arial"/>
          <w:bCs/>
          <w:sz w:val="20"/>
          <w:szCs w:val="20"/>
          <w:lang w:eastAsia="en-AU"/>
        </w:rPr>
        <w:t>measures to evaluate e</w:t>
      </w:r>
      <w:r w:rsidR="00D50C05" w:rsidRPr="0039024E">
        <w:rPr>
          <w:rFonts w:ascii="Arial" w:eastAsia="Times New Roman" w:hAnsi="Arial" w:cs="Arial"/>
          <w:bCs/>
          <w:sz w:val="20"/>
          <w:szCs w:val="20"/>
          <w:lang w:eastAsia="en-AU"/>
        </w:rPr>
        <w:t xml:space="preserve">fficacy </w:t>
      </w:r>
      <w:r w:rsidR="00CC5CC1">
        <w:rPr>
          <w:rFonts w:ascii="Arial" w:eastAsia="Times New Roman" w:hAnsi="Arial" w:cs="Arial"/>
          <w:bCs/>
          <w:sz w:val="20"/>
          <w:szCs w:val="20"/>
          <w:lang w:eastAsia="en-AU"/>
        </w:rPr>
        <w:t xml:space="preserve">of the program will be </w:t>
      </w:r>
      <w:r w:rsidR="00D50C05" w:rsidRPr="0039024E">
        <w:rPr>
          <w:rFonts w:ascii="Arial" w:eastAsia="Times New Roman" w:hAnsi="Arial" w:cs="Arial"/>
          <w:bCs/>
          <w:sz w:val="20"/>
          <w:szCs w:val="20"/>
          <w:lang w:eastAsia="en-AU"/>
        </w:rPr>
        <w:t>assess</w:t>
      </w:r>
      <w:r w:rsidR="00CC5CC1">
        <w:rPr>
          <w:rFonts w:ascii="Arial" w:eastAsia="Times New Roman" w:hAnsi="Arial" w:cs="Arial"/>
          <w:bCs/>
          <w:sz w:val="20"/>
          <w:szCs w:val="20"/>
          <w:lang w:eastAsia="en-AU"/>
        </w:rPr>
        <w:t>ed</w:t>
      </w:r>
      <w:r w:rsidR="00D50C05" w:rsidRPr="0039024E">
        <w:rPr>
          <w:rFonts w:ascii="Arial" w:eastAsia="Times New Roman" w:hAnsi="Arial" w:cs="Arial"/>
          <w:bCs/>
          <w:sz w:val="20"/>
          <w:szCs w:val="20"/>
          <w:lang w:eastAsia="en-AU"/>
        </w:rPr>
        <w:t xml:space="preserve"> </w:t>
      </w:r>
      <w:r w:rsidR="007351F2">
        <w:rPr>
          <w:rFonts w:ascii="Arial" w:eastAsia="Times New Roman" w:hAnsi="Arial" w:cs="Arial"/>
          <w:bCs/>
          <w:sz w:val="20"/>
          <w:szCs w:val="20"/>
          <w:lang w:eastAsia="en-AU"/>
        </w:rPr>
        <w:t>pre- and post-</w:t>
      </w:r>
      <w:r w:rsidR="00D50C05" w:rsidRPr="0039024E">
        <w:rPr>
          <w:rFonts w:ascii="Arial" w:eastAsia="Times New Roman" w:hAnsi="Arial" w:cs="Arial"/>
          <w:bCs/>
          <w:sz w:val="20"/>
          <w:szCs w:val="20"/>
          <w:lang w:eastAsia="en-AU"/>
        </w:rPr>
        <w:t xml:space="preserve"> the </w:t>
      </w:r>
      <w:r w:rsidR="007351F2">
        <w:rPr>
          <w:rFonts w:ascii="Arial" w:eastAsia="Times New Roman" w:hAnsi="Arial" w:cs="Arial"/>
          <w:bCs/>
          <w:sz w:val="20"/>
          <w:szCs w:val="20"/>
          <w:lang w:eastAsia="en-AU"/>
        </w:rPr>
        <w:t>study</w:t>
      </w:r>
      <w:r w:rsidR="007351F2" w:rsidRPr="0039024E">
        <w:rPr>
          <w:rFonts w:ascii="Arial" w:eastAsia="Times New Roman" w:hAnsi="Arial" w:cs="Arial"/>
          <w:bCs/>
          <w:sz w:val="20"/>
          <w:szCs w:val="20"/>
          <w:lang w:eastAsia="en-AU"/>
        </w:rPr>
        <w:t xml:space="preserve"> </w:t>
      </w:r>
      <w:r w:rsidR="00D50C05" w:rsidRPr="0039024E">
        <w:rPr>
          <w:rFonts w:ascii="Arial" w:eastAsia="Times New Roman" w:hAnsi="Arial" w:cs="Arial"/>
          <w:bCs/>
          <w:sz w:val="20"/>
          <w:szCs w:val="20"/>
          <w:lang w:eastAsia="en-AU"/>
        </w:rPr>
        <w:t xml:space="preserve">period. Results will be deidentified and stored in a excel spreadsheet on a computer at Fiona Stanley Hospital. </w:t>
      </w:r>
      <w:r w:rsidR="007351F2">
        <w:rPr>
          <w:rFonts w:ascii="Arial" w:eastAsia="Times New Roman" w:hAnsi="Arial" w:cs="Arial"/>
          <w:bCs/>
          <w:sz w:val="20"/>
          <w:szCs w:val="20"/>
          <w:lang w:eastAsia="en-AU"/>
        </w:rPr>
        <w:t>All o</w:t>
      </w:r>
      <w:r w:rsidR="00D50C05" w:rsidRPr="0039024E">
        <w:rPr>
          <w:rFonts w:ascii="Arial" w:eastAsia="Times New Roman" w:hAnsi="Arial" w:cs="Arial"/>
          <w:bCs/>
          <w:sz w:val="20"/>
          <w:szCs w:val="20"/>
          <w:lang w:eastAsia="en-AU"/>
        </w:rPr>
        <w:t xml:space="preserve">utcome measure assessment will occur </w:t>
      </w:r>
      <w:r w:rsidR="007351F2">
        <w:rPr>
          <w:rFonts w:ascii="Arial" w:eastAsia="Times New Roman" w:hAnsi="Arial" w:cs="Arial"/>
          <w:bCs/>
          <w:sz w:val="20"/>
          <w:szCs w:val="20"/>
          <w:lang w:eastAsia="en-AU"/>
        </w:rPr>
        <w:t xml:space="preserve">during </w:t>
      </w:r>
      <w:r w:rsidR="000506FE">
        <w:rPr>
          <w:rFonts w:ascii="Arial" w:eastAsia="Times New Roman" w:hAnsi="Arial" w:cs="Arial"/>
          <w:bCs/>
          <w:sz w:val="20"/>
          <w:szCs w:val="20"/>
          <w:lang w:eastAsia="en-AU"/>
        </w:rPr>
        <w:t xml:space="preserve">normal </w:t>
      </w:r>
      <w:r w:rsidR="00D50C05" w:rsidRPr="0039024E">
        <w:rPr>
          <w:rFonts w:ascii="Arial" w:eastAsia="Times New Roman" w:hAnsi="Arial" w:cs="Arial"/>
          <w:bCs/>
          <w:sz w:val="20"/>
          <w:szCs w:val="20"/>
          <w:lang w:eastAsia="en-AU"/>
        </w:rPr>
        <w:t>working hours. SPSS Statistics® will be used for data analysis. A Shapiro-</w:t>
      </w:r>
      <w:proofErr w:type="spellStart"/>
      <w:r w:rsidR="00D50C05" w:rsidRPr="0039024E">
        <w:rPr>
          <w:rFonts w:ascii="Arial" w:eastAsia="Times New Roman" w:hAnsi="Arial" w:cs="Arial"/>
          <w:bCs/>
          <w:sz w:val="20"/>
          <w:szCs w:val="20"/>
          <w:lang w:eastAsia="en-AU"/>
        </w:rPr>
        <w:t>wilk</w:t>
      </w:r>
      <w:proofErr w:type="spellEnd"/>
      <w:r w:rsidR="00D50C05" w:rsidRPr="0039024E">
        <w:rPr>
          <w:rFonts w:ascii="Arial" w:eastAsia="Times New Roman" w:hAnsi="Arial" w:cs="Arial"/>
          <w:bCs/>
          <w:sz w:val="20"/>
          <w:szCs w:val="20"/>
          <w:lang w:eastAsia="en-AU"/>
        </w:rPr>
        <w:t xml:space="preserve"> test will be used to determine the normality of the scores. A paired samples t-test will be used to compare changes in outcomes over time if normally distributed. A Wilcoxson signed rank test will be used to compare changes in outcomes over time if not normally distributed. Statistical significance will be set at </w:t>
      </w:r>
      <w:r w:rsidR="000506FE">
        <w:rPr>
          <w:rFonts w:ascii="Arial" w:eastAsia="Times New Roman" w:hAnsi="Arial" w:cs="Arial"/>
          <w:bCs/>
          <w:sz w:val="20"/>
          <w:szCs w:val="20"/>
          <w:lang w:eastAsia="en-AU"/>
        </w:rPr>
        <w:t>P</w:t>
      </w:r>
      <w:r w:rsidR="00D50C05" w:rsidRPr="0039024E">
        <w:rPr>
          <w:rFonts w:ascii="Arial" w:eastAsia="Times New Roman" w:hAnsi="Arial" w:cs="Arial"/>
          <w:bCs/>
          <w:sz w:val="20"/>
          <w:szCs w:val="20"/>
          <w:lang w:eastAsia="en-AU"/>
        </w:rPr>
        <w:t>&lt;0.05</w:t>
      </w:r>
      <w:r w:rsidR="007A02A9">
        <w:rPr>
          <w:rFonts w:ascii="Arial" w:eastAsia="Times New Roman" w:hAnsi="Arial" w:cs="Arial"/>
          <w:bCs/>
          <w:sz w:val="20"/>
          <w:szCs w:val="20"/>
          <w:lang w:eastAsia="en-AU"/>
        </w:rPr>
        <w:t>.</w:t>
      </w:r>
    </w:p>
    <w:p w14:paraId="47845C66" w14:textId="77777777" w:rsidR="007A02A9" w:rsidRPr="0039024E" w:rsidRDefault="007A02A9" w:rsidP="004E2F14">
      <w:pPr>
        <w:tabs>
          <w:tab w:val="left" w:pos="567"/>
        </w:tabs>
        <w:spacing w:before="240" w:after="120" w:line="240" w:lineRule="auto"/>
        <w:ind w:left="578"/>
        <w:jc w:val="both"/>
        <w:outlineLvl w:val="1"/>
        <w:rPr>
          <w:rFonts w:ascii="Arial" w:eastAsia="Times New Roman" w:hAnsi="Arial" w:cs="Arial"/>
          <w:bCs/>
          <w:sz w:val="20"/>
          <w:szCs w:val="20"/>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4FBAD46D" w14:textId="77777777" w:rsidTr="004E2F14">
        <w:tc>
          <w:tcPr>
            <w:tcW w:w="9752" w:type="dxa"/>
            <w:shd w:val="clear" w:color="auto" w:fill="C6D9F1"/>
          </w:tcPr>
          <w:p w14:paraId="625AC816"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21" w:name="_Toc20918772"/>
            <w:r>
              <w:rPr>
                <w:rFonts w:ascii="Arial" w:eastAsia="Times New Roman" w:hAnsi="Arial" w:cs="Arial"/>
                <w:b/>
                <w:sz w:val="24"/>
                <w:szCs w:val="20"/>
                <w:lang w:val="en-US"/>
              </w:rPr>
              <w:t xml:space="preserve">8 </w:t>
            </w:r>
            <w:r w:rsidRPr="0039024E">
              <w:rPr>
                <w:rFonts w:ascii="Arial" w:eastAsia="Times New Roman" w:hAnsi="Arial" w:cs="Arial"/>
                <w:b/>
                <w:sz w:val="24"/>
                <w:szCs w:val="20"/>
                <w:lang w:val="en-US"/>
              </w:rPr>
              <w:t>Assessment of Safety</w:t>
            </w:r>
            <w:bookmarkEnd w:id="21"/>
          </w:p>
        </w:tc>
      </w:tr>
    </w:tbl>
    <w:p w14:paraId="4D742AAB"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bookmarkStart w:id="22" w:name="_Toc20918773"/>
      <w:r w:rsidRPr="002F351F">
        <w:rPr>
          <w:rFonts w:ascii="Arial" w:eastAsia="Times New Roman" w:hAnsi="Arial" w:cs="Arial"/>
          <w:b/>
          <w:sz w:val="20"/>
          <w:szCs w:val="20"/>
          <w:lang w:eastAsia="en-AU"/>
        </w:rPr>
        <w:t xml:space="preserve">8.1 </w:t>
      </w:r>
      <w:r w:rsidRPr="0039024E">
        <w:rPr>
          <w:rFonts w:ascii="Arial" w:eastAsia="Times New Roman" w:hAnsi="Arial" w:cs="Arial"/>
          <w:b/>
          <w:sz w:val="20"/>
          <w:szCs w:val="20"/>
          <w:lang w:eastAsia="en-AU"/>
        </w:rPr>
        <w:t>Risks and benefits</w:t>
      </w:r>
      <w:bookmarkEnd w:id="22"/>
      <w:r w:rsidRPr="002F351F">
        <w:rPr>
          <w:rFonts w:ascii="Arial" w:eastAsia="Times New Roman" w:hAnsi="Arial" w:cs="Arial"/>
          <w:b/>
          <w:sz w:val="20"/>
          <w:szCs w:val="20"/>
          <w:lang w:eastAsia="en-AU"/>
        </w:rPr>
        <w:t xml:space="preserve"> of an exercise program for those with chronic liver disease</w:t>
      </w:r>
    </w:p>
    <w:p w14:paraId="7C95D07D"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bookmarkStart w:id="23" w:name="_Hlk116992996"/>
      <w:r w:rsidRPr="0039024E">
        <w:rPr>
          <w:rFonts w:ascii="Arial" w:eastAsia="Times New Roman" w:hAnsi="Arial" w:cs="Arial"/>
          <w:b/>
          <w:sz w:val="20"/>
          <w:szCs w:val="20"/>
          <w:lang w:eastAsia="en-AU"/>
        </w:rPr>
        <w:t>Risks</w:t>
      </w:r>
    </w:p>
    <w:p w14:paraId="1A6C3A9B" w14:textId="33A65526" w:rsidR="00D50C05" w:rsidRPr="00674923" w:rsidRDefault="00E52274" w:rsidP="00F12D0B">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The risk of</w:t>
      </w:r>
      <w:r w:rsidR="00D50C05" w:rsidRPr="0039024E">
        <w:rPr>
          <w:rFonts w:ascii="Arial" w:eastAsia="Times New Roman" w:hAnsi="Arial" w:cs="Arial"/>
          <w:bCs/>
          <w:sz w:val="20"/>
          <w:szCs w:val="20"/>
          <w:lang w:eastAsia="en-AU"/>
        </w:rPr>
        <w:t xml:space="preserve"> adverse e</w:t>
      </w:r>
      <w:r w:rsidR="006A1142">
        <w:rPr>
          <w:rFonts w:ascii="Arial" w:eastAsia="Times New Roman" w:hAnsi="Arial" w:cs="Arial"/>
          <w:bCs/>
          <w:sz w:val="20"/>
          <w:szCs w:val="20"/>
          <w:lang w:eastAsia="en-AU"/>
        </w:rPr>
        <w:t>vents</w:t>
      </w:r>
      <w:r w:rsidR="00D50C05" w:rsidRPr="0039024E">
        <w:rPr>
          <w:rFonts w:ascii="Arial" w:eastAsia="Times New Roman" w:hAnsi="Arial" w:cs="Arial"/>
          <w:bCs/>
          <w:sz w:val="20"/>
          <w:szCs w:val="20"/>
          <w:lang w:eastAsia="en-AU"/>
        </w:rPr>
        <w:t xml:space="preserve"> </w:t>
      </w:r>
      <w:r w:rsidR="006A1142">
        <w:rPr>
          <w:rFonts w:ascii="Arial" w:eastAsia="Times New Roman" w:hAnsi="Arial" w:cs="Arial"/>
          <w:bCs/>
          <w:sz w:val="20"/>
          <w:szCs w:val="20"/>
          <w:lang w:eastAsia="en-AU"/>
        </w:rPr>
        <w:t>resulting from</w:t>
      </w:r>
      <w:r w:rsidR="00D50C05" w:rsidRPr="0039024E">
        <w:rPr>
          <w:rFonts w:ascii="Arial" w:eastAsia="Times New Roman" w:hAnsi="Arial" w:cs="Arial"/>
          <w:bCs/>
          <w:sz w:val="20"/>
          <w:szCs w:val="20"/>
          <w:lang w:eastAsia="en-AU"/>
        </w:rPr>
        <w:t xml:space="preserve"> exercise</w:t>
      </w:r>
      <w:r w:rsidR="00E25CF0">
        <w:rPr>
          <w:rFonts w:ascii="Arial" w:eastAsia="Times New Roman" w:hAnsi="Arial" w:cs="Arial"/>
          <w:bCs/>
          <w:sz w:val="20"/>
          <w:szCs w:val="20"/>
          <w:lang w:eastAsia="en-AU"/>
        </w:rPr>
        <w:t xml:space="preserve"> testing or training are exceedingly low</w:t>
      </w:r>
      <w:r w:rsidR="00D50C05" w:rsidRPr="0039024E">
        <w:rPr>
          <w:rFonts w:ascii="Arial" w:eastAsia="Times New Roman" w:hAnsi="Arial" w:cs="Arial"/>
          <w:bCs/>
          <w:sz w:val="20"/>
          <w:szCs w:val="20"/>
          <w:lang w:eastAsia="en-AU"/>
        </w:rPr>
        <w:t>.</w:t>
      </w:r>
      <w:r w:rsidR="001C342C">
        <w:rPr>
          <w:rFonts w:ascii="Arial" w:eastAsia="Times New Roman" w:hAnsi="Arial" w:cs="Arial"/>
          <w:bCs/>
          <w:noProof/>
          <w:sz w:val="20"/>
          <w:szCs w:val="20"/>
          <w:vertAlign w:val="superscript"/>
          <w:lang w:eastAsia="en-AU"/>
        </w:rPr>
        <w:t>3,7,8</w:t>
      </w:r>
      <w:r w:rsidR="00674923">
        <w:rPr>
          <w:rFonts w:ascii="Arial" w:eastAsia="Times New Roman" w:hAnsi="Arial" w:cs="Arial"/>
          <w:bCs/>
          <w:noProof/>
          <w:sz w:val="20"/>
          <w:szCs w:val="20"/>
          <w:lang w:eastAsia="en-AU"/>
        </w:rPr>
        <w:t xml:space="preserve"> For example, even in patients with</w:t>
      </w:r>
      <w:r w:rsidR="00462F41">
        <w:rPr>
          <w:rFonts w:ascii="Arial" w:eastAsia="Times New Roman" w:hAnsi="Arial" w:cs="Arial"/>
          <w:bCs/>
          <w:noProof/>
          <w:sz w:val="20"/>
          <w:szCs w:val="20"/>
          <w:lang w:eastAsia="en-AU"/>
        </w:rPr>
        <w:t xml:space="preserve"> established cardiovascular disease</w:t>
      </w:r>
      <w:r w:rsidR="00352B5D">
        <w:rPr>
          <w:rFonts w:ascii="Arial" w:eastAsia="Times New Roman" w:hAnsi="Arial" w:cs="Arial"/>
          <w:bCs/>
          <w:noProof/>
          <w:sz w:val="20"/>
          <w:szCs w:val="20"/>
          <w:lang w:eastAsia="en-AU"/>
        </w:rPr>
        <w:t>,</w:t>
      </w:r>
      <w:r w:rsidR="00462F41">
        <w:rPr>
          <w:rFonts w:ascii="Arial" w:eastAsia="Times New Roman" w:hAnsi="Arial" w:cs="Arial"/>
          <w:bCs/>
          <w:noProof/>
          <w:sz w:val="20"/>
          <w:szCs w:val="20"/>
          <w:lang w:eastAsia="en-AU"/>
        </w:rPr>
        <w:t xml:space="preserve"> the risk of </w:t>
      </w:r>
      <w:r w:rsidR="005C5218">
        <w:rPr>
          <w:rFonts w:ascii="Arial" w:eastAsia="Times New Roman" w:hAnsi="Arial" w:cs="Arial"/>
          <w:bCs/>
          <w:noProof/>
          <w:sz w:val="20"/>
          <w:szCs w:val="20"/>
          <w:lang w:eastAsia="en-AU"/>
        </w:rPr>
        <w:t>complication</w:t>
      </w:r>
      <w:r w:rsidR="000E4FC2">
        <w:rPr>
          <w:rFonts w:ascii="Arial" w:eastAsia="Times New Roman" w:hAnsi="Arial" w:cs="Arial"/>
          <w:bCs/>
          <w:noProof/>
          <w:sz w:val="20"/>
          <w:szCs w:val="20"/>
          <w:lang w:eastAsia="en-AU"/>
        </w:rPr>
        <w:t>s</w:t>
      </w:r>
      <w:r w:rsidR="005C5218">
        <w:rPr>
          <w:rFonts w:ascii="Arial" w:eastAsia="Times New Roman" w:hAnsi="Arial" w:cs="Arial"/>
          <w:bCs/>
          <w:noProof/>
          <w:sz w:val="20"/>
          <w:szCs w:val="20"/>
          <w:lang w:eastAsia="en-AU"/>
        </w:rPr>
        <w:t xml:space="preserve"> </w:t>
      </w:r>
      <w:r w:rsidR="000E4FC2">
        <w:rPr>
          <w:rFonts w:ascii="Arial" w:eastAsia="Times New Roman" w:hAnsi="Arial" w:cs="Arial"/>
          <w:bCs/>
          <w:noProof/>
          <w:sz w:val="20"/>
          <w:szCs w:val="20"/>
          <w:lang w:eastAsia="en-AU"/>
        </w:rPr>
        <w:t xml:space="preserve">serious enough to </w:t>
      </w:r>
      <w:r w:rsidR="005C5218">
        <w:rPr>
          <w:rFonts w:ascii="Arial" w:eastAsia="Times New Roman" w:hAnsi="Arial" w:cs="Arial"/>
          <w:bCs/>
          <w:noProof/>
          <w:sz w:val="20"/>
          <w:szCs w:val="20"/>
          <w:lang w:eastAsia="en-AU"/>
        </w:rPr>
        <w:t>requir</w:t>
      </w:r>
      <w:r w:rsidR="00B6142C">
        <w:rPr>
          <w:rFonts w:ascii="Arial" w:eastAsia="Times New Roman" w:hAnsi="Arial" w:cs="Arial"/>
          <w:bCs/>
          <w:noProof/>
          <w:sz w:val="20"/>
          <w:szCs w:val="20"/>
          <w:lang w:eastAsia="en-AU"/>
        </w:rPr>
        <w:t>e</w:t>
      </w:r>
      <w:r w:rsidR="005C5218">
        <w:rPr>
          <w:rFonts w:ascii="Arial" w:eastAsia="Times New Roman" w:hAnsi="Arial" w:cs="Arial"/>
          <w:bCs/>
          <w:noProof/>
          <w:sz w:val="20"/>
          <w:szCs w:val="20"/>
          <w:lang w:eastAsia="en-AU"/>
        </w:rPr>
        <w:t xml:space="preserve"> hospitalisation associate</w:t>
      </w:r>
      <w:r w:rsidR="000E4FC2">
        <w:rPr>
          <w:rFonts w:ascii="Arial" w:eastAsia="Times New Roman" w:hAnsi="Arial" w:cs="Arial"/>
          <w:bCs/>
          <w:noProof/>
          <w:sz w:val="20"/>
          <w:szCs w:val="20"/>
          <w:lang w:eastAsia="en-AU"/>
        </w:rPr>
        <w:t>d</w:t>
      </w:r>
      <w:r w:rsidR="005C5218">
        <w:rPr>
          <w:rFonts w:ascii="Arial" w:eastAsia="Times New Roman" w:hAnsi="Arial" w:cs="Arial"/>
          <w:bCs/>
          <w:noProof/>
          <w:sz w:val="20"/>
          <w:szCs w:val="20"/>
          <w:lang w:eastAsia="en-AU"/>
        </w:rPr>
        <w:t xml:space="preserve"> with a maximal exercise test</w:t>
      </w:r>
      <w:r w:rsidR="000E4FC2">
        <w:rPr>
          <w:rFonts w:ascii="Arial" w:eastAsia="Times New Roman" w:hAnsi="Arial" w:cs="Arial"/>
          <w:bCs/>
          <w:noProof/>
          <w:sz w:val="20"/>
          <w:szCs w:val="20"/>
          <w:lang w:eastAsia="en-AU"/>
        </w:rPr>
        <w:t xml:space="preserve"> is </w:t>
      </w:r>
      <w:r w:rsidR="002503F9">
        <w:rPr>
          <w:rFonts w:ascii="Arial" w:eastAsia="Times New Roman" w:hAnsi="Arial" w:cs="Arial"/>
          <w:bCs/>
          <w:noProof/>
          <w:sz w:val="20"/>
          <w:szCs w:val="20"/>
          <w:lang w:eastAsia="en-AU"/>
        </w:rPr>
        <w:t xml:space="preserve">1-3 per 10,000 tests, while the risk of </w:t>
      </w:r>
      <w:r w:rsidR="000C3470">
        <w:rPr>
          <w:rFonts w:ascii="Arial" w:eastAsia="Times New Roman" w:hAnsi="Arial" w:cs="Arial"/>
          <w:bCs/>
          <w:noProof/>
          <w:sz w:val="20"/>
          <w:szCs w:val="20"/>
          <w:lang w:eastAsia="en-AU"/>
        </w:rPr>
        <w:t>death is estimated to be 2-5 per 100,000 tests.</w:t>
      </w:r>
      <w:r w:rsidR="00EB66F2">
        <w:rPr>
          <w:rFonts w:ascii="Arial" w:eastAsia="Times New Roman" w:hAnsi="Arial" w:cs="Arial"/>
          <w:bCs/>
          <w:noProof/>
          <w:sz w:val="20"/>
          <w:szCs w:val="20"/>
          <w:vertAlign w:val="superscript"/>
          <w:lang w:eastAsia="en-AU"/>
        </w:rPr>
        <w:t>19</w:t>
      </w:r>
      <w:r w:rsidR="000C3470">
        <w:rPr>
          <w:rFonts w:ascii="Arial" w:eastAsia="Times New Roman" w:hAnsi="Arial" w:cs="Arial"/>
          <w:bCs/>
          <w:noProof/>
          <w:sz w:val="20"/>
          <w:szCs w:val="20"/>
          <w:lang w:eastAsia="en-AU"/>
        </w:rPr>
        <w:t xml:space="preserve"> </w:t>
      </w:r>
      <w:r w:rsidR="009F4E4C">
        <w:rPr>
          <w:rFonts w:ascii="Arial" w:eastAsia="Times New Roman" w:hAnsi="Arial" w:cs="Arial"/>
          <w:bCs/>
          <w:noProof/>
          <w:sz w:val="20"/>
          <w:szCs w:val="20"/>
          <w:lang w:eastAsia="en-AU"/>
        </w:rPr>
        <w:t xml:space="preserve">These risks will be reduced by the </w:t>
      </w:r>
      <w:r w:rsidR="00C32000">
        <w:rPr>
          <w:rFonts w:ascii="Arial" w:eastAsia="Times New Roman" w:hAnsi="Arial" w:cs="Arial"/>
          <w:bCs/>
          <w:noProof/>
          <w:sz w:val="20"/>
          <w:szCs w:val="20"/>
          <w:lang w:eastAsia="en-AU"/>
        </w:rPr>
        <w:t>study’s strict exclusion criteria</w:t>
      </w:r>
      <w:r w:rsidR="00EE4A6B">
        <w:rPr>
          <w:rFonts w:ascii="Arial" w:eastAsia="Times New Roman" w:hAnsi="Arial" w:cs="Arial"/>
          <w:bCs/>
          <w:noProof/>
          <w:sz w:val="20"/>
          <w:szCs w:val="20"/>
          <w:lang w:eastAsia="en-AU"/>
        </w:rPr>
        <w:t xml:space="preserve"> and close monitoring of participants.</w:t>
      </w:r>
      <w:r w:rsidR="00C757A2">
        <w:rPr>
          <w:rFonts w:ascii="Arial" w:eastAsia="Times New Roman" w:hAnsi="Arial" w:cs="Arial"/>
          <w:bCs/>
          <w:noProof/>
          <w:sz w:val="20"/>
          <w:szCs w:val="20"/>
          <w:vertAlign w:val="superscript"/>
          <w:lang w:eastAsia="en-AU"/>
        </w:rPr>
        <w:t>19</w:t>
      </w:r>
      <w:r w:rsidR="00EE4A6B">
        <w:rPr>
          <w:rFonts w:ascii="Arial" w:eastAsia="Times New Roman" w:hAnsi="Arial" w:cs="Arial"/>
          <w:bCs/>
          <w:noProof/>
          <w:sz w:val="20"/>
          <w:szCs w:val="20"/>
          <w:lang w:eastAsia="en-AU"/>
        </w:rPr>
        <w:t xml:space="preserve"> Other </w:t>
      </w:r>
      <w:r w:rsidR="000D0E34">
        <w:rPr>
          <w:rFonts w:ascii="Arial" w:eastAsia="Times New Roman" w:hAnsi="Arial" w:cs="Arial"/>
          <w:bCs/>
          <w:noProof/>
          <w:sz w:val="20"/>
          <w:szCs w:val="20"/>
          <w:lang w:eastAsia="en-AU"/>
        </w:rPr>
        <w:t>minor risks associated with exercise include the possibi</w:t>
      </w:r>
      <w:r w:rsidR="001C342C">
        <w:rPr>
          <w:rFonts w:ascii="Arial" w:eastAsia="Times New Roman" w:hAnsi="Arial" w:cs="Arial"/>
          <w:bCs/>
          <w:noProof/>
          <w:sz w:val="20"/>
          <w:szCs w:val="20"/>
          <w:lang w:eastAsia="en-AU"/>
        </w:rPr>
        <w:t>li</w:t>
      </w:r>
      <w:r w:rsidR="000D0E34">
        <w:rPr>
          <w:rFonts w:ascii="Arial" w:eastAsia="Times New Roman" w:hAnsi="Arial" w:cs="Arial"/>
          <w:bCs/>
          <w:noProof/>
          <w:sz w:val="20"/>
          <w:szCs w:val="20"/>
          <w:lang w:eastAsia="en-AU"/>
        </w:rPr>
        <w:t xml:space="preserve">ty of muscle </w:t>
      </w:r>
      <w:r w:rsidR="007468AB">
        <w:rPr>
          <w:rFonts w:ascii="Arial" w:eastAsia="Times New Roman" w:hAnsi="Arial" w:cs="Arial"/>
          <w:bCs/>
          <w:noProof/>
          <w:sz w:val="20"/>
          <w:szCs w:val="20"/>
          <w:lang w:eastAsia="en-AU"/>
        </w:rPr>
        <w:t>soreness when commencing new exercise</w:t>
      </w:r>
      <w:r w:rsidR="002D6D71">
        <w:rPr>
          <w:rFonts w:ascii="Arial" w:eastAsia="Times New Roman" w:hAnsi="Arial" w:cs="Arial"/>
          <w:bCs/>
          <w:noProof/>
          <w:sz w:val="20"/>
          <w:szCs w:val="20"/>
          <w:lang w:eastAsia="en-AU"/>
        </w:rPr>
        <w:t>s</w:t>
      </w:r>
      <w:r w:rsidR="00B47E6B">
        <w:rPr>
          <w:rFonts w:ascii="Arial" w:eastAsia="Times New Roman" w:hAnsi="Arial" w:cs="Arial"/>
          <w:bCs/>
          <w:noProof/>
          <w:sz w:val="20"/>
          <w:szCs w:val="20"/>
          <w:lang w:eastAsia="en-AU"/>
        </w:rPr>
        <w:t xml:space="preserve">. </w:t>
      </w:r>
      <w:r w:rsidR="006A74B2">
        <w:rPr>
          <w:rFonts w:ascii="Arial" w:eastAsia="Times New Roman" w:hAnsi="Arial" w:cs="Arial"/>
          <w:bCs/>
          <w:noProof/>
          <w:sz w:val="20"/>
          <w:szCs w:val="20"/>
          <w:lang w:eastAsia="en-AU"/>
        </w:rPr>
        <w:t>T</w:t>
      </w:r>
      <w:r w:rsidR="00B47E6B">
        <w:rPr>
          <w:rFonts w:ascii="Arial" w:eastAsia="Times New Roman" w:hAnsi="Arial" w:cs="Arial"/>
          <w:bCs/>
          <w:noProof/>
          <w:sz w:val="20"/>
          <w:szCs w:val="20"/>
          <w:lang w:eastAsia="en-AU"/>
        </w:rPr>
        <w:t xml:space="preserve">his usally resolves within 48 hours and </w:t>
      </w:r>
      <w:r w:rsidR="002D6D71">
        <w:rPr>
          <w:rFonts w:ascii="Arial" w:eastAsia="Times New Roman" w:hAnsi="Arial" w:cs="Arial"/>
          <w:bCs/>
          <w:noProof/>
          <w:sz w:val="20"/>
          <w:szCs w:val="20"/>
          <w:lang w:eastAsia="en-AU"/>
        </w:rPr>
        <w:t xml:space="preserve">is </w:t>
      </w:r>
      <w:r w:rsidR="00B47E6B">
        <w:rPr>
          <w:rFonts w:ascii="Arial" w:eastAsia="Times New Roman" w:hAnsi="Arial" w:cs="Arial"/>
          <w:bCs/>
          <w:noProof/>
          <w:sz w:val="20"/>
          <w:szCs w:val="20"/>
          <w:lang w:eastAsia="en-AU"/>
        </w:rPr>
        <w:t>reduce</w:t>
      </w:r>
      <w:r w:rsidR="00D248A2">
        <w:rPr>
          <w:rFonts w:ascii="Arial" w:eastAsia="Times New Roman" w:hAnsi="Arial" w:cs="Arial"/>
          <w:bCs/>
          <w:noProof/>
          <w:sz w:val="20"/>
          <w:szCs w:val="20"/>
          <w:lang w:eastAsia="en-AU"/>
        </w:rPr>
        <w:t>d</w:t>
      </w:r>
      <w:r w:rsidR="00B47E6B">
        <w:rPr>
          <w:rFonts w:ascii="Arial" w:eastAsia="Times New Roman" w:hAnsi="Arial" w:cs="Arial"/>
          <w:bCs/>
          <w:noProof/>
          <w:sz w:val="20"/>
          <w:szCs w:val="20"/>
          <w:lang w:eastAsia="en-AU"/>
        </w:rPr>
        <w:t xml:space="preserve"> with subsequent </w:t>
      </w:r>
      <w:r w:rsidR="00352B5D">
        <w:rPr>
          <w:rFonts w:ascii="Arial" w:eastAsia="Times New Roman" w:hAnsi="Arial" w:cs="Arial"/>
          <w:bCs/>
          <w:noProof/>
          <w:sz w:val="20"/>
          <w:szCs w:val="20"/>
          <w:lang w:eastAsia="en-AU"/>
        </w:rPr>
        <w:t xml:space="preserve">exercise </w:t>
      </w:r>
      <w:r w:rsidR="006A74B2">
        <w:rPr>
          <w:rFonts w:ascii="Arial" w:eastAsia="Times New Roman" w:hAnsi="Arial" w:cs="Arial"/>
          <w:bCs/>
          <w:noProof/>
          <w:sz w:val="20"/>
          <w:szCs w:val="20"/>
          <w:lang w:eastAsia="en-AU"/>
        </w:rPr>
        <w:t>session</w:t>
      </w:r>
      <w:r w:rsidR="00F56146">
        <w:rPr>
          <w:rFonts w:ascii="Arial" w:eastAsia="Times New Roman" w:hAnsi="Arial" w:cs="Arial"/>
          <w:bCs/>
          <w:noProof/>
          <w:sz w:val="20"/>
          <w:szCs w:val="20"/>
          <w:lang w:eastAsia="en-AU"/>
        </w:rPr>
        <w:t xml:space="preserve">s.There is a low likelihood of participants suffering musculoskeletal injuries from </w:t>
      </w:r>
      <w:r w:rsidR="008A0C52">
        <w:rPr>
          <w:rFonts w:ascii="Arial" w:eastAsia="Times New Roman" w:hAnsi="Arial" w:cs="Arial"/>
          <w:bCs/>
          <w:noProof/>
          <w:sz w:val="20"/>
          <w:szCs w:val="20"/>
          <w:lang w:eastAsia="en-AU"/>
        </w:rPr>
        <w:t>an</w:t>
      </w:r>
      <w:r w:rsidR="00F56146">
        <w:rPr>
          <w:rFonts w:ascii="Arial" w:eastAsia="Times New Roman" w:hAnsi="Arial" w:cs="Arial"/>
          <w:bCs/>
          <w:noProof/>
          <w:sz w:val="20"/>
          <w:szCs w:val="20"/>
          <w:lang w:eastAsia="en-AU"/>
        </w:rPr>
        <w:t xml:space="preserve"> exercise program.</w:t>
      </w:r>
      <w:r w:rsidR="008A0C52">
        <w:rPr>
          <w:rFonts w:ascii="Arial" w:eastAsia="Times New Roman" w:hAnsi="Arial" w:cs="Arial"/>
          <w:bCs/>
          <w:noProof/>
          <w:sz w:val="20"/>
          <w:szCs w:val="20"/>
          <w:lang w:eastAsia="en-AU"/>
        </w:rPr>
        <w:t xml:space="preserve"> Physically de-conditioned individuals are predisposed to musculoskeletal injuries with a high intensity exercise program that over-exerts them. This can be prevented by prescribing an exercise program to match a participant’s baseline fitness and encourage adaptation through progressive overload.</w:t>
      </w:r>
    </w:p>
    <w:p w14:paraId="45111510" w14:textId="77777777" w:rsidR="00D50C05" w:rsidRPr="0039024E" w:rsidRDefault="00D50C05" w:rsidP="00F12D0B">
      <w:pPr>
        <w:tabs>
          <w:tab w:val="left" w:pos="567"/>
        </w:tabs>
        <w:spacing w:before="240" w:after="120" w:line="240" w:lineRule="auto"/>
        <w:jc w:val="both"/>
        <w:outlineLvl w:val="1"/>
        <w:rPr>
          <w:rFonts w:ascii="Arial" w:eastAsia="Times New Roman" w:hAnsi="Arial" w:cs="Arial"/>
          <w:b/>
          <w:sz w:val="20"/>
          <w:szCs w:val="20"/>
          <w:lang w:eastAsia="en-AU"/>
        </w:rPr>
      </w:pPr>
      <w:r w:rsidRPr="0039024E">
        <w:rPr>
          <w:rFonts w:ascii="Arial" w:eastAsia="Times New Roman" w:hAnsi="Arial" w:cs="Arial"/>
          <w:b/>
          <w:sz w:val="20"/>
          <w:szCs w:val="20"/>
          <w:lang w:eastAsia="en-AU"/>
        </w:rPr>
        <w:t>Benefits</w:t>
      </w:r>
    </w:p>
    <w:p w14:paraId="4F60C045" w14:textId="5F01BF8E" w:rsidR="00765E2A" w:rsidRDefault="00461A05" w:rsidP="004E2F14">
      <w:pPr>
        <w:tabs>
          <w:tab w:val="left" w:pos="567"/>
        </w:tabs>
        <w:spacing w:before="240" w:after="120" w:line="240" w:lineRule="auto"/>
        <w:jc w:val="both"/>
        <w:outlineLvl w:val="1"/>
        <w:rPr>
          <w:rFonts w:ascii="Arial" w:eastAsia="Times New Roman" w:hAnsi="Arial" w:cs="Arial"/>
          <w:b/>
          <w:sz w:val="20"/>
          <w:szCs w:val="20"/>
          <w:lang w:eastAsia="en-AU"/>
        </w:rPr>
      </w:pPr>
      <w:r>
        <w:rPr>
          <w:rFonts w:ascii="Arial" w:eastAsia="Times New Roman" w:hAnsi="Arial" w:cs="Arial"/>
          <w:bCs/>
          <w:sz w:val="20"/>
          <w:szCs w:val="20"/>
          <w:lang w:eastAsia="en-AU"/>
        </w:rPr>
        <w:lastRenderedPageBreak/>
        <w:t xml:space="preserve">Previous research has highlighted the </w:t>
      </w:r>
      <w:r w:rsidR="00D50C05" w:rsidRPr="0039024E">
        <w:rPr>
          <w:rFonts w:ascii="Arial" w:eastAsia="Times New Roman" w:hAnsi="Arial" w:cs="Arial"/>
          <w:bCs/>
          <w:sz w:val="20"/>
          <w:szCs w:val="20"/>
          <w:lang w:eastAsia="en-AU"/>
        </w:rPr>
        <w:t>potential benefits associated with an exercise program</w:t>
      </w:r>
      <w:r>
        <w:rPr>
          <w:rFonts w:ascii="Arial" w:eastAsia="Times New Roman" w:hAnsi="Arial" w:cs="Arial"/>
          <w:bCs/>
          <w:sz w:val="20"/>
          <w:szCs w:val="20"/>
          <w:lang w:eastAsia="en-AU"/>
        </w:rPr>
        <w:t xml:space="preserve"> in people with CLD</w:t>
      </w:r>
      <w:r w:rsidR="00D50C05" w:rsidRPr="0039024E">
        <w:rPr>
          <w:rFonts w:ascii="Arial" w:eastAsia="Times New Roman" w:hAnsi="Arial" w:cs="Arial"/>
          <w:bCs/>
          <w:sz w:val="20"/>
          <w:szCs w:val="20"/>
          <w:lang w:eastAsia="en-AU"/>
        </w:rPr>
        <w:t>. Franco et al</w:t>
      </w:r>
      <w:r w:rsidR="003F7B40">
        <w:rPr>
          <w:rFonts w:ascii="Arial" w:eastAsia="Times New Roman" w:hAnsi="Arial" w:cs="Arial"/>
          <w:bCs/>
          <w:noProof/>
          <w:sz w:val="20"/>
          <w:szCs w:val="20"/>
          <w:vertAlign w:val="superscript"/>
          <w:lang w:eastAsia="en-AU"/>
        </w:rPr>
        <w:t>6</w:t>
      </w:r>
      <w:r w:rsidR="00D50C05" w:rsidRPr="0039024E">
        <w:rPr>
          <w:rFonts w:ascii="Arial" w:eastAsia="Times New Roman" w:hAnsi="Arial" w:cs="Arial"/>
          <w:bCs/>
          <w:sz w:val="20"/>
          <w:szCs w:val="20"/>
          <w:lang w:eastAsia="en-AU"/>
        </w:rPr>
        <w:t xml:space="preserve"> proposes that aerobic training may reverse liver fibrosis in people with metabolic associated fatty liver disease. Body mass index was found to decrease in exercise participants with metabolic associated fatty liver disease.</w:t>
      </w:r>
      <w:r w:rsidR="003F7B40">
        <w:rPr>
          <w:rFonts w:ascii="Arial" w:eastAsia="Times New Roman" w:hAnsi="Arial" w:cs="Arial"/>
          <w:bCs/>
          <w:noProof/>
          <w:sz w:val="20"/>
          <w:szCs w:val="20"/>
          <w:vertAlign w:val="superscript"/>
          <w:lang w:eastAsia="en-AU"/>
        </w:rPr>
        <w:t>6</w:t>
      </w:r>
      <w:r w:rsidR="00C11C99">
        <w:rPr>
          <w:rFonts w:ascii="Arial" w:eastAsia="Times New Roman" w:hAnsi="Arial" w:cs="Arial"/>
          <w:bCs/>
          <w:noProof/>
          <w:sz w:val="20"/>
          <w:szCs w:val="20"/>
          <w:vertAlign w:val="superscript"/>
          <w:lang w:eastAsia="en-AU"/>
        </w:rPr>
        <w:t>,18</w:t>
      </w:r>
      <w:r w:rsidR="00D248A2">
        <w:rPr>
          <w:rFonts w:ascii="Arial" w:eastAsia="Times New Roman" w:hAnsi="Arial" w:cs="Arial"/>
          <w:bCs/>
          <w:sz w:val="20"/>
          <w:szCs w:val="20"/>
          <w:lang w:eastAsia="en-AU"/>
        </w:rPr>
        <w:t xml:space="preserve"> </w:t>
      </w:r>
      <w:r w:rsidR="00D50C05" w:rsidRPr="0039024E">
        <w:rPr>
          <w:rFonts w:ascii="Arial" w:eastAsia="Times New Roman" w:hAnsi="Arial" w:cs="Arial"/>
          <w:bCs/>
          <w:sz w:val="20"/>
          <w:szCs w:val="20"/>
          <w:lang w:eastAsia="en-AU"/>
        </w:rPr>
        <w:t xml:space="preserve">Combined aerobic and strength exercise programs </w:t>
      </w:r>
      <w:r w:rsidR="00D248A2">
        <w:rPr>
          <w:rFonts w:ascii="Arial" w:eastAsia="Times New Roman" w:hAnsi="Arial" w:cs="Arial"/>
          <w:bCs/>
          <w:sz w:val="20"/>
          <w:szCs w:val="20"/>
          <w:lang w:eastAsia="en-AU"/>
        </w:rPr>
        <w:t>have previously been found to</w:t>
      </w:r>
      <w:r w:rsidR="00D248A2" w:rsidRPr="0039024E">
        <w:rPr>
          <w:rFonts w:ascii="Arial" w:eastAsia="Times New Roman" w:hAnsi="Arial" w:cs="Arial"/>
          <w:bCs/>
          <w:sz w:val="20"/>
          <w:szCs w:val="20"/>
          <w:lang w:eastAsia="en-AU"/>
        </w:rPr>
        <w:t xml:space="preserve"> </w:t>
      </w:r>
      <w:r w:rsidR="00D50C05" w:rsidRPr="0039024E">
        <w:rPr>
          <w:rFonts w:ascii="Arial" w:eastAsia="Times New Roman" w:hAnsi="Arial" w:cs="Arial"/>
          <w:bCs/>
          <w:sz w:val="20"/>
          <w:szCs w:val="20"/>
          <w:lang w:eastAsia="en-AU"/>
        </w:rPr>
        <w:t>reduce muscle sarcopenia and improve aerobic capacity in people with chronic liver disease.</w:t>
      </w:r>
      <w:r w:rsidR="009F71E1">
        <w:rPr>
          <w:rFonts w:ascii="Arial" w:eastAsia="Times New Roman" w:hAnsi="Arial" w:cs="Arial"/>
          <w:bCs/>
          <w:noProof/>
          <w:sz w:val="20"/>
          <w:szCs w:val="20"/>
          <w:vertAlign w:val="superscript"/>
          <w:lang w:eastAsia="en-AU"/>
        </w:rPr>
        <w:t>2-6</w:t>
      </w:r>
    </w:p>
    <w:p w14:paraId="6580F9CB" w14:textId="77777777" w:rsidR="00765E2A" w:rsidRDefault="00765E2A" w:rsidP="004E2F14">
      <w:pPr>
        <w:tabs>
          <w:tab w:val="left" w:pos="567"/>
        </w:tabs>
        <w:spacing w:before="240" w:after="120" w:line="240" w:lineRule="auto"/>
        <w:ind w:left="578"/>
        <w:jc w:val="both"/>
        <w:outlineLvl w:val="1"/>
        <w:rPr>
          <w:rFonts w:ascii="Arial" w:eastAsia="Times New Roman" w:hAnsi="Arial" w:cs="Arial"/>
          <w:b/>
          <w:sz w:val="20"/>
          <w:szCs w:val="20"/>
          <w:lang w:eastAsia="en-AU"/>
        </w:rPr>
      </w:pPr>
    </w:p>
    <w:p w14:paraId="5EAB3C1C" w14:textId="4DBCF7F3"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2F351F">
        <w:rPr>
          <w:rFonts w:ascii="Arial" w:eastAsia="Times New Roman" w:hAnsi="Arial" w:cs="Arial"/>
          <w:b/>
          <w:sz w:val="20"/>
          <w:szCs w:val="20"/>
          <w:lang w:eastAsia="en-AU"/>
        </w:rPr>
        <w:t>8.2 Risks and benefits of a telerehabilitation program for people with chronic disease</w:t>
      </w:r>
    </w:p>
    <w:p w14:paraId="6A2DED97" w14:textId="77777777"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39024E">
        <w:rPr>
          <w:rFonts w:ascii="Arial" w:eastAsia="Times New Roman" w:hAnsi="Arial" w:cs="Arial"/>
          <w:b/>
          <w:sz w:val="20"/>
          <w:szCs w:val="20"/>
          <w:lang w:eastAsia="en-AU"/>
        </w:rPr>
        <w:t>Risks</w:t>
      </w:r>
    </w:p>
    <w:bookmarkEnd w:id="23"/>
    <w:p w14:paraId="7F009783" w14:textId="172ECD40" w:rsidR="00D50C05" w:rsidRPr="0039024E" w:rsidRDefault="008D48B5" w:rsidP="004E2F14">
      <w:pPr>
        <w:tabs>
          <w:tab w:val="left" w:pos="567"/>
        </w:tabs>
        <w:spacing w:before="240" w:after="120" w:line="240" w:lineRule="auto"/>
        <w:jc w:val="both"/>
        <w:outlineLvl w:val="1"/>
        <w:rPr>
          <w:rFonts w:ascii="Arial" w:eastAsia="Times New Roman" w:hAnsi="Arial" w:cs="Arial"/>
          <w:bCs/>
          <w:sz w:val="20"/>
          <w:szCs w:val="20"/>
          <w:lang w:eastAsia="en-AU"/>
        </w:rPr>
      </w:pPr>
      <w:r>
        <w:rPr>
          <w:rFonts w:ascii="Arial" w:eastAsia="Times New Roman" w:hAnsi="Arial" w:cs="Arial"/>
          <w:bCs/>
          <w:sz w:val="20"/>
          <w:szCs w:val="20"/>
          <w:lang w:eastAsia="en-AU"/>
        </w:rPr>
        <w:t>The incidence of</w:t>
      </w:r>
      <w:r w:rsidR="00D50C05" w:rsidRPr="0039024E">
        <w:rPr>
          <w:rFonts w:ascii="Arial" w:eastAsia="Times New Roman" w:hAnsi="Arial" w:cs="Arial"/>
          <w:bCs/>
          <w:sz w:val="20"/>
          <w:szCs w:val="20"/>
          <w:lang w:eastAsia="en-AU"/>
        </w:rPr>
        <w:t xml:space="preserve"> adverse </w:t>
      </w:r>
      <w:r>
        <w:rPr>
          <w:rFonts w:ascii="Arial" w:eastAsia="Times New Roman" w:hAnsi="Arial" w:cs="Arial"/>
          <w:bCs/>
          <w:sz w:val="20"/>
          <w:szCs w:val="20"/>
          <w:lang w:eastAsia="en-AU"/>
        </w:rPr>
        <w:t>events</w:t>
      </w:r>
      <w:r w:rsidRPr="0039024E">
        <w:rPr>
          <w:rFonts w:ascii="Arial" w:eastAsia="Times New Roman" w:hAnsi="Arial" w:cs="Arial"/>
          <w:bCs/>
          <w:sz w:val="20"/>
          <w:szCs w:val="20"/>
          <w:lang w:eastAsia="en-AU"/>
        </w:rPr>
        <w:t xml:space="preserve"> </w:t>
      </w:r>
      <w:r w:rsidR="00D50C05" w:rsidRPr="0039024E">
        <w:rPr>
          <w:rFonts w:ascii="Arial" w:eastAsia="Times New Roman" w:hAnsi="Arial" w:cs="Arial"/>
          <w:bCs/>
          <w:sz w:val="20"/>
          <w:szCs w:val="20"/>
          <w:lang w:eastAsia="en-AU"/>
        </w:rPr>
        <w:t>with a tele</w:t>
      </w:r>
      <w:r w:rsidR="002456AC">
        <w:rPr>
          <w:rFonts w:ascii="Arial" w:eastAsia="Times New Roman" w:hAnsi="Arial" w:cs="Arial"/>
          <w:bCs/>
          <w:sz w:val="20"/>
          <w:szCs w:val="20"/>
          <w:lang w:eastAsia="en-AU"/>
        </w:rPr>
        <w:t>rehabilitation</w:t>
      </w:r>
      <w:r w:rsidR="00D50C05" w:rsidRPr="0039024E">
        <w:rPr>
          <w:rFonts w:ascii="Arial" w:eastAsia="Times New Roman" w:hAnsi="Arial" w:cs="Arial"/>
          <w:bCs/>
          <w:sz w:val="20"/>
          <w:szCs w:val="20"/>
          <w:lang w:eastAsia="en-AU"/>
        </w:rPr>
        <w:t xml:space="preserve"> program for people with chronic disease</w:t>
      </w:r>
      <w:r w:rsidR="005E213B">
        <w:rPr>
          <w:rFonts w:ascii="Arial" w:eastAsia="Times New Roman" w:hAnsi="Arial" w:cs="Arial"/>
          <w:bCs/>
          <w:sz w:val="20"/>
          <w:szCs w:val="20"/>
          <w:lang w:eastAsia="en-AU"/>
        </w:rPr>
        <w:t xml:space="preserve"> has not been found to be </w:t>
      </w:r>
      <w:r w:rsidR="00BA62DF">
        <w:rPr>
          <w:rFonts w:ascii="Arial" w:eastAsia="Times New Roman" w:hAnsi="Arial" w:cs="Arial"/>
          <w:bCs/>
          <w:sz w:val="20"/>
          <w:szCs w:val="20"/>
          <w:lang w:eastAsia="en-AU"/>
        </w:rPr>
        <w:t>increased compared with ‘in-person’ exercise</w:t>
      </w:r>
      <w:r w:rsidR="00D50C05" w:rsidRPr="0039024E">
        <w:rPr>
          <w:rFonts w:ascii="Arial" w:eastAsia="Times New Roman" w:hAnsi="Arial" w:cs="Arial"/>
          <w:bCs/>
          <w:sz w:val="20"/>
          <w:szCs w:val="20"/>
          <w:lang w:eastAsia="en-AU"/>
        </w:rPr>
        <w:t>.</w:t>
      </w:r>
      <w:r w:rsidR="00057D64">
        <w:rPr>
          <w:rFonts w:ascii="Arial" w:eastAsia="Times New Roman" w:hAnsi="Arial" w:cs="Arial"/>
          <w:bCs/>
          <w:noProof/>
          <w:sz w:val="20"/>
          <w:szCs w:val="20"/>
          <w:vertAlign w:val="superscript"/>
          <w:lang w:eastAsia="en-AU"/>
        </w:rPr>
        <w:t>7,8</w:t>
      </w:r>
      <w:r w:rsidR="00D50C05" w:rsidRPr="0039024E">
        <w:rPr>
          <w:rFonts w:ascii="Arial" w:eastAsia="Times New Roman" w:hAnsi="Arial" w:cs="Arial"/>
          <w:bCs/>
          <w:sz w:val="20"/>
          <w:szCs w:val="20"/>
          <w:lang w:eastAsia="en-AU"/>
        </w:rPr>
        <w:t xml:space="preserve"> Furthermore, safety is </w:t>
      </w:r>
      <w:r w:rsidR="0038483A">
        <w:rPr>
          <w:rFonts w:ascii="Arial" w:eastAsia="Times New Roman" w:hAnsi="Arial" w:cs="Arial"/>
          <w:bCs/>
          <w:sz w:val="20"/>
          <w:szCs w:val="20"/>
          <w:lang w:eastAsia="en-AU"/>
        </w:rPr>
        <w:t>optimised by</w:t>
      </w:r>
      <w:r w:rsidR="00D50C05" w:rsidRPr="0039024E">
        <w:rPr>
          <w:rFonts w:ascii="Arial" w:eastAsia="Times New Roman" w:hAnsi="Arial" w:cs="Arial"/>
          <w:bCs/>
          <w:sz w:val="20"/>
          <w:szCs w:val="20"/>
          <w:lang w:eastAsia="en-AU"/>
        </w:rPr>
        <w:t xml:space="preserve"> exclud</w:t>
      </w:r>
      <w:r w:rsidR="0038483A">
        <w:rPr>
          <w:rFonts w:ascii="Arial" w:eastAsia="Times New Roman" w:hAnsi="Arial" w:cs="Arial"/>
          <w:bCs/>
          <w:sz w:val="20"/>
          <w:szCs w:val="20"/>
          <w:lang w:eastAsia="en-AU"/>
        </w:rPr>
        <w:t>ing</w:t>
      </w:r>
      <w:r w:rsidR="00D50C05" w:rsidRPr="0039024E">
        <w:rPr>
          <w:rFonts w:ascii="Arial" w:eastAsia="Times New Roman" w:hAnsi="Arial" w:cs="Arial"/>
          <w:bCs/>
          <w:sz w:val="20"/>
          <w:szCs w:val="20"/>
          <w:lang w:eastAsia="en-AU"/>
        </w:rPr>
        <w:t xml:space="preserve"> </w:t>
      </w:r>
      <w:r w:rsidR="000D72B4">
        <w:rPr>
          <w:rFonts w:ascii="Arial" w:eastAsia="Times New Roman" w:hAnsi="Arial" w:cs="Arial"/>
          <w:bCs/>
          <w:sz w:val="20"/>
          <w:szCs w:val="20"/>
          <w:lang w:eastAsia="en-AU"/>
        </w:rPr>
        <w:t xml:space="preserve">patients </w:t>
      </w:r>
      <w:r w:rsidR="0038483A">
        <w:rPr>
          <w:rFonts w:ascii="Arial" w:eastAsia="Times New Roman" w:hAnsi="Arial" w:cs="Arial"/>
          <w:bCs/>
          <w:sz w:val="20"/>
          <w:szCs w:val="20"/>
          <w:lang w:eastAsia="en-AU"/>
        </w:rPr>
        <w:t xml:space="preserve">at increased risk of adverse </w:t>
      </w:r>
      <w:r w:rsidR="00D50C05" w:rsidRPr="0039024E">
        <w:rPr>
          <w:rFonts w:ascii="Arial" w:eastAsia="Times New Roman" w:hAnsi="Arial" w:cs="Arial"/>
          <w:bCs/>
          <w:sz w:val="20"/>
          <w:szCs w:val="20"/>
          <w:lang w:eastAsia="en-AU"/>
        </w:rPr>
        <w:t xml:space="preserve">exercise </w:t>
      </w:r>
      <w:r w:rsidR="0038483A">
        <w:rPr>
          <w:rFonts w:ascii="Arial" w:eastAsia="Times New Roman" w:hAnsi="Arial" w:cs="Arial"/>
          <w:bCs/>
          <w:sz w:val="20"/>
          <w:szCs w:val="20"/>
          <w:lang w:eastAsia="en-AU"/>
        </w:rPr>
        <w:t>responses</w:t>
      </w:r>
      <w:r w:rsidR="00D50C05" w:rsidRPr="0039024E">
        <w:rPr>
          <w:rFonts w:ascii="Arial" w:eastAsia="Times New Roman" w:hAnsi="Arial" w:cs="Arial"/>
          <w:bCs/>
          <w:sz w:val="20"/>
          <w:szCs w:val="20"/>
          <w:lang w:eastAsia="en-AU"/>
        </w:rPr>
        <w:t>,</w:t>
      </w:r>
      <w:r w:rsidR="000D72B4">
        <w:rPr>
          <w:rFonts w:ascii="Arial" w:eastAsia="Times New Roman" w:hAnsi="Arial" w:cs="Arial"/>
          <w:bCs/>
          <w:sz w:val="20"/>
          <w:szCs w:val="20"/>
          <w:lang w:eastAsia="en-AU"/>
        </w:rPr>
        <w:t xml:space="preserve"> based on established contraindications to exercise</w:t>
      </w:r>
      <w:r w:rsidR="00D50C05" w:rsidRPr="0039024E">
        <w:rPr>
          <w:rFonts w:ascii="Arial" w:eastAsia="Times New Roman" w:hAnsi="Arial" w:cs="Arial"/>
          <w:bCs/>
          <w:sz w:val="20"/>
          <w:szCs w:val="20"/>
          <w:lang w:eastAsia="en-AU"/>
        </w:rPr>
        <w:t>.</w:t>
      </w:r>
      <w:r w:rsidR="00057D64">
        <w:rPr>
          <w:rFonts w:ascii="Arial" w:eastAsia="Times New Roman" w:hAnsi="Arial" w:cs="Arial"/>
          <w:bCs/>
          <w:noProof/>
          <w:sz w:val="20"/>
          <w:szCs w:val="20"/>
          <w:vertAlign w:val="superscript"/>
          <w:lang w:eastAsia="en-AU"/>
        </w:rPr>
        <w:t>7,8</w:t>
      </w:r>
      <w:r w:rsidR="00D50C05" w:rsidRPr="0039024E">
        <w:rPr>
          <w:rFonts w:ascii="Arial" w:eastAsia="Times New Roman" w:hAnsi="Arial" w:cs="Arial"/>
          <w:bCs/>
          <w:sz w:val="20"/>
          <w:szCs w:val="20"/>
          <w:lang w:eastAsia="en-AU"/>
        </w:rPr>
        <w:t xml:space="preserve"> </w:t>
      </w:r>
    </w:p>
    <w:p w14:paraId="54C17EBD" w14:textId="77777777"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39024E">
        <w:rPr>
          <w:rFonts w:ascii="Arial" w:eastAsia="Times New Roman" w:hAnsi="Arial" w:cs="Arial"/>
          <w:b/>
          <w:sz w:val="20"/>
          <w:szCs w:val="20"/>
          <w:lang w:eastAsia="en-AU"/>
        </w:rPr>
        <w:t>Benefits</w:t>
      </w:r>
    </w:p>
    <w:p w14:paraId="1E280622" w14:textId="2622ECA6"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A telerehabilitation program for people with pulmonary or cardiac disease has been shown to offer similar benefits when compared to centre-based rehabilitation program. A systematic review by Cox et al</w:t>
      </w:r>
      <w:r w:rsidR="0000670B">
        <w:rPr>
          <w:rFonts w:ascii="Arial" w:eastAsia="Times New Roman" w:hAnsi="Arial" w:cs="Arial"/>
          <w:bCs/>
          <w:noProof/>
          <w:sz w:val="20"/>
          <w:szCs w:val="20"/>
          <w:vertAlign w:val="superscript"/>
          <w:lang w:eastAsia="en-AU"/>
        </w:rPr>
        <w:t>7</w:t>
      </w:r>
      <w:r w:rsidRPr="0039024E">
        <w:rPr>
          <w:rFonts w:ascii="Arial" w:eastAsia="Times New Roman" w:hAnsi="Arial" w:cs="Arial"/>
          <w:bCs/>
          <w:sz w:val="20"/>
          <w:szCs w:val="20"/>
          <w:lang w:eastAsia="en-AU"/>
        </w:rPr>
        <w:t xml:space="preserve"> found that aerobic capacity, dyspnoea and quality of life improved </w:t>
      </w:r>
      <w:r w:rsidR="00112DA7">
        <w:rPr>
          <w:rFonts w:ascii="Arial" w:eastAsia="Times New Roman" w:hAnsi="Arial" w:cs="Arial"/>
          <w:bCs/>
          <w:sz w:val="20"/>
          <w:szCs w:val="20"/>
          <w:lang w:eastAsia="en-AU"/>
        </w:rPr>
        <w:t xml:space="preserve">to a </w:t>
      </w:r>
      <w:r w:rsidRPr="0039024E">
        <w:rPr>
          <w:rFonts w:ascii="Arial" w:eastAsia="Times New Roman" w:hAnsi="Arial" w:cs="Arial"/>
          <w:bCs/>
          <w:sz w:val="20"/>
          <w:szCs w:val="20"/>
          <w:lang w:eastAsia="en-AU"/>
        </w:rPr>
        <w:t xml:space="preserve">similar </w:t>
      </w:r>
      <w:r w:rsidR="00112DA7">
        <w:rPr>
          <w:rFonts w:ascii="Arial" w:eastAsia="Times New Roman" w:hAnsi="Arial" w:cs="Arial"/>
          <w:bCs/>
          <w:sz w:val="20"/>
          <w:szCs w:val="20"/>
          <w:lang w:eastAsia="en-AU"/>
        </w:rPr>
        <w:t>extent</w:t>
      </w:r>
      <w:r w:rsidR="00112DA7" w:rsidRPr="0039024E">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in participants </w:t>
      </w:r>
      <w:r w:rsidR="00112DA7">
        <w:rPr>
          <w:rFonts w:ascii="Arial" w:eastAsia="Times New Roman" w:hAnsi="Arial" w:cs="Arial"/>
          <w:bCs/>
          <w:sz w:val="20"/>
          <w:szCs w:val="20"/>
          <w:lang w:eastAsia="en-AU"/>
        </w:rPr>
        <w:t>undertaking</w:t>
      </w:r>
      <w:r w:rsidR="00112DA7" w:rsidRPr="0039024E">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centre-based pulmonary rehabilitation </w:t>
      </w:r>
      <w:r w:rsidR="0066490F">
        <w:rPr>
          <w:rFonts w:ascii="Arial" w:eastAsia="Times New Roman" w:hAnsi="Arial" w:cs="Arial"/>
          <w:bCs/>
          <w:sz w:val="20"/>
          <w:szCs w:val="20"/>
          <w:lang w:eastAsia="en-AU"/>
        </w:rPr>
        <w:t>compared with</w:t>
      </w:r>
      <w:r w:rsidR="0066490F" w:rsidRPr="0039024E">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pulmonary telerehabilitation.</w:t>
      </w:r>
      <w:r w:rsidR="0000670B">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A systematic review by Ramachandran et al</w:t>
      </w:r>
      <w:r w:rsidR="0000670B">
        <w:rPr>
          <w:rFonts w:ascii="Arial" w:eastAsia="Times New Roman" w:hAnsi="Arial" w:cs="Arial"/>
          <w:bCs/>
          <w:noProof/>
          <w:sz w:val="20"/>
          <w:szCs w:val="20"/>
          <w:vertAlign w:val="superscript"/>
          <w:lang w:eastAsia="en-AU"/>
        </w:rPr>
        <w:t>8</w:t>
      </w:r>
      <w:r w:rsidRPr="0039024E">
        <w:rPr>
          <w:rFonts w:ascii="Arial" w:eastAsia="Times New Roman" w:hAnsi="Arial" w:cs="Arial"/>
          <w:bCs/>
          <w:sz w:val="20"/>
          <w:szCs w:val="20"/>
          <w:lang w:eastAsia="en-AU"/>
        </w:rPr>
        <w:t xml:space="preserve"> found that cardiac telerehabilitation and centre based cardiac rehabilitation offered a similar improvement in aerobic capacity, quality of life and depression, while cardiac telerehabilitation may foster better physical activity behaviours.</w:t>
      </w:r>
    </w:p>
    <w:p w14:paraId="69179B11" w14:textId="77777777" w:rsidR="004E2F14" w:rsidRDefault="004E2F14" w:rsidP="004E2F14">
      <w:pPr>
        <w:tabs>
          <w:tab w:val="left" w:pos="567"/>
        </w:tabs>
        <w:spacing w:before="240" w:after="120" w:line="240" w:lineRule="auto"/>
        <w:jc w:val="both"/>
        <w:outlineLvl w:val="1"/>
        <w:rPr>
          <w:rFonts w:ascii="Arial" w:eastAsia="Times New Roman" w:hAnsi="Arial" w:cs="Arial"/>
          <w:b/>
          <w:sz w:val="20"/>
          <w:szCs w:val="20"/>
          <w:lang w:eastAsia="en-AU"/>
        </w:rPr>
      </w:pPr>
      <w:bookmarkStart w:id="24" w:name="_Toc20918774"/>
    </w:p>
    <w:p w14:paraId="0080084B" w14:textId="41F18211"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2F351F">
        <w:rPr>
          <w:rFonts w:ascii="Arial" w:eastAsia="Times New Roman" w:hAnsi="Arial" w:cs="Arial"/>
          <w:b/>
          <w:sz w:val="20"/>
          <w:szCs w:val="20"/>
          <w:lang w:eastAsia="en-AU"/>
        </w:rPr>
        <w:t xml:space="preserve">8.3 </w:t>
      </w:r>
      <w:r w:rsidRPr="0039024E">
        <w:rPr>
          <w:rFonts w:ascii="Arial" w:eastAsia="Times New Roman" w:hAnsi="Arial" w:cs="Arial"/>
          <w:b/>
          <w:sz w:val="20"/>
          <w:szCs w:val="20"/>
          <w:lang w:eastAsia="en-AU"/>
        </w:rPr>
        <w:t>Safety</w:t>
      </w:r>
      <w:bookmarkEnd w:id="24"/>
    </w:p>
    <w:p w14:paraId="4ACAD2BA" w14:textId="77777777"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Should a participant safety event occur, the SMHS Ethics Committee will be notified and any factors contributing to the event will be reviewed with necessary changes made to the study protocol.</w:t>
      </w:r>
    </w:p>
    <w:p w14:paraId="2A1F3F57" w14:textId="61EF9344"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In the </w:t>
      </w:r>
      <w:r w:rsidR="00397BAD">
        <w:rPr>
          <w:rFonts w:ascii="Arial" w:eastAsia="Times New Roman" w:hAnsi="Arial" w:cs="Arial"/>
          <w:bCs/>
          <w:sz w:val="20"/>
          <w:szCs w:val="20"/>
          <w:lang w:eastAsia="en-AU"/>
        </w:rPr>
        <w:t xml:space="preserve">unlikely </w:t>
      </w:r>
      <w:r w:rsidRPr="0039024E">
        <w:rPr>
          <w:rFonts w:ascii="Arial" w:eastAsia="Times New Roman" w:hAnsi="Arial" w:cs="Arial"/>
          <w:bCs/>
          <w:sz w:val="20"/>
          <w:szCs w:val="20"/>
          <w:lang w:eastAsia="en-AU"/>
        </w:rPr>
        <w:t xml:space="preserve">event of a serious adverse event, data collection will be ceased until any </w:t>
      </w:r>
      <w:r w:rsidR="00397BAD">
        <w:rPr>
          <w:rFonts w:ascii="Arial" w:eastAsia="Times New Roman" w:hAnsi="Arial" w:cs="Arial"/>
          <w:bCs/>
          <w:sz w:val="20"/>
          <w:szCs w:val="20"/>
          <w:lang w:eastAsia="en-AU"/>
        </w:rPr>
        <w:t xml:space="preserve">future </w:t>
      </w:r>
      <w:r w:rsidRPr="0039024E">
        <w:rPr>
          <w:rFonts w:ascii="Arial" w:eastAsia="Times New Roman" w:hAnsi="Arial" w:cs="Arial"/>
          <w:bCs/>
          <w:sz w:val="20"/>
          <w:szCs w:val="20"/>
          <w:lang w:eastAsia="en-AU"/>
        </w:rPr>
        <w:t xml:space="preserve">risk to </w:t>
      </w:r>
      <w:r>
        <w:rPr>
          <w:rFonts w:ascii="Arial" w:eastAsia="Times New Roman" w:hAnsi="Arial" w:cs="Arial"/>
          <w:bCs/>
          <w:sz w:val="20"/>
          <w:szCs w:val="20"/>
          <w:lang w:eastAsia="en-AU"/>
        </w:rPr>
        <w:t xml:space="preserve">the </w:t>
      </w:r>
      <w:r w:rsidRPr="0039024E">
        <w:rPr>
          <w:rFonts w:ascii="Arial" w:eastAsia="Times New Roman" w:hAnsi="Arial" w:cs="Arial"/>
          <w:bCs/>
          <w:sz w:val="20"/>
          <w:szCs w:val="20"/>
          <w:lang w:eastAsia="en-AU"/>
        </w:rPr>
        <w:t xml:space="preserve">participants is resolved.  </w:t>
      </w:r>
    </w:p>
    <w:p w14:paraId="5358D73B" w14:textId="77777777" w:rsidR="004E2F14" w:rsidRDefault="004E2F14" w:rsidP="004E2F14">
      <w:pPr>
        <w:tabs>
          <w:tab w:val="left" w:pos="567"/>
        </w:tabs>
        <w:spacing w:before="240" w:after="120" w:line="240" w:lineRule="auto"/>
        <w:jc w:val="both"/>
        <w:outlineLvl w:val="1"/>
        <w:rPr>
          <w:rFonts w:ascii="Arial" w:eastAsia="Times New Roman" w:hAnsi="Arial" w:cs="Arial"/>
          <w:b/>
          <w:sz w:val="20"/>
          <w:szCs w:val="20"/>
          <w:lang w:eastAsia="en-AU"/>
        </w:rPr>
      </w:pPr>
      <w:bookmarkStart w:id="25" w:name="_Toc20918776"/>
    </w:p>
    <w:p w14:paraId="0BCDBB35" w14:textId="49A4D3A9"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2F351F">
        <w:rPr>
          <w:rFonts w:ascii="Arial" w:eastAsia="Times New Roman" w:hAnsi="Arial" w:cs="Arial"/>
          <w:b/>
          <w:sz w:val="20"/>
          <w:szCs w:val="20"/>
          <w:lang w:eastAsia="en-AU"/>
        </w:rPr>
        <w:t xml:space="preserve">8.4 </w:t>
      </w:r>
      <w:r w:rsidRPr="0039024E">
        <w:rPr>
          <w:rFonts w:ascii="Arial" w:eastAsia="Times New Roman" w:hAnsi="Arial" w:cs="Arial"/>
          <w:b/>
          <w:sz w:val="20"/>
          <w:szCs w:val="20"/>
          <w:lang w:eastAsia="en-AU"/>
        </w:rPr>
        <w:t>Adverse event reporting</w:t>
      </w:r>
      <w:bookmarkEnd w:id="25"/>
    </w:p>
    <w:p w14:paraId="6E93A87B" w14:textId="6B7522E2"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The </w:t>
      </w:r>
      <w:r w:rsidR="008D650F">
        <w:rPr>
          <w:rFonts w:ascii="Arial" w:eastAsia="Times New Roman" w:hAnsi="Arial" w:cs="Arial"/>
          <w:bCs/>
          <w:sz w:val="20"/>
          <w:szCs w:val="20"/>
          <w:lang w:eastAsia="en-AU"/>
        </w:rPr>
        <w:t xml:space="preserve">CPI </w:t>
      </w:r>
      <w:proofErr w:type="spellStart"/>
      <w:r w:rsidR="008D650F">
        <w:rPr>
          <w:rFonts w:ascii="Arial" w:eastAsia="Times New Roman" w:hAnsi="Arial" w:cs="Arial"/>
          <w:bCs/>
          <w:sz w:val="20"/>
          <w:szCs w:val="20"/>
          <w:lang w:eastAsia="en-AU"/>
        </w:rPr>
        <w:t>Maiorana</w:t>
      </w:r>
      <w:proofErr w:type="spellEnd"/>
      <w:r w:rsidRPr="0039024E">
        <w:rPr>
          <w:rFonts w:ascii="Arial" w:eastAsia="Times New Roman" w:hAnsi="Arial" w:cs="Arial"/>
          <w:bCs/>
          <w:sz w:val="20"/>
          <w:szCs w:val="20"/>
          <w:lang w:eastAsia="en-AU"/>
        </w:rPr>
        <w:t xml:space="preserve"> will assess any adverse events</w:t>
      </w:r>
      <w:r w:rsidR="00B36DAD">
        <w:rPr>
          <w:rFonts w:ascii="Arial" w:eastAsia="Times New Roman" w:hAnsi="Arial" w:cs="Arial"/>
          <w:bCs/>
          <w:sz w:val="20"/>
          <w:szCs w:val="20"/>
          <w:lang w:eastAsia="en-AU"/>
        </w:rPr>
        <w:t>,</w:t>
      </w:r>
      <w:r w:rsidRPr="0039024E">
        <w:rPr>
          <w:rFonts w:ascii="Arial" w:eastAsia="Times New Roman" w:hAnsi="Arial" w:cs="Arial"/>
          <w:bCs/>
          <w:sz w:val="20"/>
          <w:szCs w:val="20"/>
          <w:lang w:eastAsia="en-AU"/>
        </w:rPr>
        <w:t xml:space="preserve"> and </w:t>
      </w:r>
      <w:r w:rsidR="006453EB">
        <w:rPr>
          <w:rFonts w:ascii="Arial" w:eastAsia="Times New Roman" w:hAnsi="Arial" w:cs="Arial"/>
          <w:bCs/>
          <w:sz w:val="20"/>
          <w:szCs w:val="20"/>
          <w:lang w:eastAsia="en-AU"/>
        </w:rPr>
        <w:t xml:space="preserve">if </w:t>
      </w:r>
      <w:r w:rsidR="004C4099">
        <w:rPr>
          <w:rFonts w:ascii="Arial" w:eastAsia="Times New Roman" w:hAnsi="Arial" w:cs="Arial"/>
          <w:bCs/>
          <w:sz w:val="20"/>
          <w:szCs w:val="20"/>
          <w:lang w:eastAsia="en-AU"/>
        </w:rPr>
        <w:t>deemed serious</w:t>
      </w:r>
      <w:r w:rsidR="00B36DAD">
        <w:rPr>
          <w:rFonts w:ascii="Arial" w:eastAsia="Times New Roman" w:hAnsi="Arial" w:cs="Arial"/>
          <w:bCs/>
          <w:sz w:val="20"/>
          <w:szCs w:val="20"/>
          <w:lang w:eastAsia="en-AU"/>
        </w:rPr>
        <w:t>,</w:t>
      </w:r>
      <w:r w:rsidR="006453EB">
        <w:rPr>
          <w:rFonts w:ascii="Arial" w:eastAsia="Times New Roman" w:hAnsi="Arial" w:cs="Arial"/>
          <w:bCs/>
          <w:sz w:val="20"/>
          <w:szCs w:val="20"/>
          <w:lang w:eastAsia="en-AU"/>
        </w:rPr>
        <w:t xml:space="preserve"> refer the patient</w:t>
      </w:r>
      <w:r w:rsidR="006453EB" w:rsidRPr="0039024E">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to </w:t>
      </w:r>
      <w:r w:rsidR="00144737">
        <w:rPr>
          <w:rFonts w:ascii="Arial" w:eastAsia="Times New Roman" w:hAnsi="Arial" w:cs="Arial"/>
          <w:bCs/>
          <w:sz w:val="20"/>
          <w:szCs w:val="20"/>
          <w:lang w:eastAsia="en-AU"/>
        </w:rPr>
        <w:t>AI</w:t>
      </w:r>
      <w:r w:rsidR="002A252E">
        <w:rPr>
          <w:rFonts w:ascii="Arial" w:eastAsia="Times New Roman" w:hAnsi="Arial" w:cs="Arial"/>
          <w:bCs/>
          <w:sz w:val="20"/>
          <w:szCs w:val="20"/>
          <w:lang w:eastAsia="en-AU"/>
        </w:rPr>
        <w:t xml:space="preserve"> </w:t>
      </w:r>
      <w:proofErr w:type="spellStart"/>
      <w:r w:rsidR="008D650F">
        <w:rPr>
          <w:rFonts w:ascii="Arial" w:eastAsia="Times New Roman" w:hAnsi="Arial" w:cs="Arial"/>
          <w:bCs/>
          <w:sz w:val="20"/>
          <w:szCs w:val="20"/>
          <w:lang w:eastAsia="en-AU"/>
        </w:rPr>
        <w:t>Ayonrinde</w:t>
      </w:r>
      <w:proofErr w:type="spellEnd"/>
      <w:r w:rsidR="008D650F">
        <w:rPr>
          <w:rFonts w:ascii="Arial" w:eastAsia="Times New Roman" w:hAnsi="Arial" w:cs="Arial"/>
          <w:bCs/>
          <w:sz w:val="20"/>
          <w:szCs w:val="20"/>
          <w:lang w:eastAsia="en-AU"/>
        </w:rPr>
        <w:t xml:space="preserve"> for </w:t>
      </w:r>
      <w:r w:rsidR="00B36DAD">
        <w:rPr>
          <w:rFonts w:ascii="Arial" w:eastAsia="Times New Roman" w:hAnsi="Arial" w:cs="Arial"/>
          <w:bCs/>
          <w:sz w:val="20"/>
          <w:szCs w:val="20"/>
          <w:lang w:eastAsia="en-AU"/>
        </w:rPr>
        <w:t xml:space="preserve">his </w:t>
      </w:r>
      <w:r w:rsidR="008D650F">
        <w:rPr>
          <w:rFonts w:ascii="Arial" w:eastAsia="Times New Roman" w:hAnsi="Arial" w:cs="Arial"/>
          <w:bCs/>
          <w:sz w:val="20"/>
          <w:szCs w:val="20"/>
          <w:lang w:eastAsia="en-AU"/>
        </w:rPr>
        <w:t>review</w:t>
      </w:r>
      <w:r w:rsidRPr="0039024E">
        <w:rPr>
          <w:rFonts w:ascii="Arial" w:eastAsia="Times New Roman" w:hAnsi="Arial" w:cs="Arial"/>
          <w:bCs/>
          <w:sz w:val="20"/>
          <w:szCs w:val="20"/>
          <w:lang w:eastAsia="en-AU"/>
        </w:rPr>
        <w:t xml:space="preserve">. Detailed records of all reported adverse events (AEs) </w:t>
      </w:r>
      <w:r w:rsidR="008B687F">
        <w:rPr>
          <w:rFonts w:ascii="Arial" w:eastAsia="Times New Roman" w:hAnsi="Arial" w:cs="Arial"/>
          <w:bCs/>
          <w:sz w:val="20"/>
          <w:szCs w:val="20"/>
          <w:lang w:eastAsia="en-AU"/>
        </w:rPr>
        <w:t xml:space="preserve">will be recorded in </w:t>
      </w:r>
      <w:proofErr w:type="spellStart"/>
      <w:r w:rsidR="008B687F">
        <w:rPr>
          <w:rFonts w:ascii="Arial" w:eastAsia="Times New Roman" w:hAnsi="Arial" w:cs="Arial"/>
          <w:bCs/>
          <w:sz w:val="20"/>
          <w:szCs w:val="20"/>
          <w:lang w:eastAsia="en-AU"/>
        </w:rPr>
        <w:t>B</w:t>
      </w:r>
      <w:r w:rsidR="003234E8">
        <w:rPr>
          <w:rFonts w:ascii="Arial" w:eastAsia="Times New Roman" w:hAnsi="Arial" w:cs="Arial"/>
          <w:bCs/>
          <w:sz w:val="20"/>
          <w:szCs w:val="20"/>
          <w:lang w:eastAsia="en-AU"/>
        </w:rPr>
        <w:t>OSSnet</w:t>
      </w:r>
      <w:proofErr w:type="spellEnd"/>
      <w:r>
        <w:rPr>
          <w:rFonts w:ascii="Arial" w:eastAsia="Times New Roman" w:hAnsi="Arial" w:cs="Arial"/>
          <w:bCs/>
          <w:sz w:val="20"/>
          <w:szCs w:val="20"/>
          <w:lang w:eastAsia="en-AU"/>
        </w:rPr>
        <w:t>.</w:t>
      </w:r>
      <w:r w:rsidRPr="0039024E">
        <w:rPr>
          <w:rFonts w:ascii="Arial" w:eastAsia="Times New Roman" w:hAnsi="Arial" w:cs="Arial"/>
          <w:bCs/>
          <w:sz w:val="20"/>
          <w:szCs w:val="20"/>
          <w:lang w:eastAsia="en-AU"/>
        </w:rPr>
        <w:t xml:space="preserve"> We will report all significant safety issues (SSIs) that meet the definition of an Urgent Safety Measure (USM) within 72 hours of becoming aware of the issue. We will also submit details of the SSI to HREC without undue delay and if an amendment to the protocol is deemed appropriate, this will be submitted with 15 calendar days.</w:t>
      </w:r>
    </w:p>
    <w:p w14:paraId="1E18C8E3" w14:textId="77777777" w:rsidR="004E2F14" w:rsidRDefault="004E2F14" w:rsidP="004E2F14">
      <w:pPr>
        <w:tabs>
          <w:tab w:val="left" w:pos="567"/>
        </w:tabs>
        <w:spacing w:before="240" w:after="120" w:line="240" w:lineRule="auto"/>
        <w:jc w:val="both"/>
        <w:outlineLvl w:val="1"/>
        <w:rPr>
          <w:rFonts w:ascii="Arial" w:eastAsia="Times New Roman" w:hAnsi="Arial" w:cs="Arial"/>
          <w:bCs/>
          <w:i/>
          <w:sz w:val="20"/>
          <w:szCs w:val="20"/>
          <w:lang w:eastAsia="en-AU"/>
        </w:rPr>
      </w:pPr>
      <w:bookmarkStart w:id="26" w:name="_Toc20918777"/>
    </w:p>
    <w:p w14:paraId="31B37AC9" w14:textId="1B08079D" w:rsidR="00D50C05" w:rsidRPr="0039024E" w:rsidRDefault="00D50C05" w:rsidP="004E2F14">
      <w:pPr>
        <w:tabs>
          <w:tab w:val="left" w:pos="567"/>
        </w:tabs>
        <w:spacing w:before="240" w:after="120" w:line="240" w:lineRule="auto"/>
        <w:jc w:val="both"/>
        <w:outlineLvl w:val="1"/>
        <w:rPr>
          <w:rFonts w:ascii="Arial" w:eastAsia="Times New Roman" w:hAnsi="Arial" w:cs="Arial"/>
          <w:b/>
          <w:iCs/>
          <w:sz w:val="20"/>
          <w:szCs w:val="20"/>
          <w:lang w:eastAsia="en-AU"/>
        </w:rPr>
      </w:pPr>
      <w:r w:rsidRPr="00366CEC">
        <w:rPr>
          <w:rFonts w:ascii="Arial" w:eastAsia="Times New Roman" w:hAnsi="Arial" w:cs="Arial"/>
          <w:b/>
          <w:iCs/>
          <w:sz w:val="20"/>
          <w:szCs w:val="20"/>
          <w:lang w:eastAsia="en-AU"/>
        </w:rPr>
        <w:t xml:space="preserve">8.5 </w:t>
      </w:r>
      <w:r w:rsidRPr="0039024E">
        <w:rPr>
          <w:rFonts w:ascii="Arial" w:eastAsia="Times New Roman" w:hAnsi="Arial" w:cs="Arial"/>
          <w:b/>
          <w:iCs/>
          <w:sz w:val="20"/>
          <w:szCs w:val="20"/>
          <w:lang w:eastAsia="en-AU"/>
        </w:rPr>
        <w:t>Follow-up of Adverse Event</w:t>
      </w:r>
      <w:bookmarkEnd w:id="26"/>
      <w:r w:rsidRPr="0039024E">
        <w:rPr>
          <w:rFonts w:ascii="Arial" w:eastAsia="Times New Roman" w:hAnsi="Arial" w:cs="Arial"/>
          <w:b/>
          <w:iCs/>
          <w:sz w:val="20"/>
          <w:szCs w:val="20"/>
          <w:lang w:eastAsia="en-AU"/>
        </w:rPr>
        <w:t>s</w:t>
      </w:r>
    </w:p>
    <w:p w14:paraId="34890736" w14:textId="366E437C" w:rsidR="00765E2A"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Any participant experiencing a</w:t>
      </w:r>
      <w:r w:rsidR="00B36DAD">
        <w:rPr>
          <w:rFonts w:ascii="Arial" w:eastAsia="Times New Roman" w:hAnsi="Arial" w:cs="Arial"/>
          <w:bCs/>
          <w:sz w:val="20"/>
          <w:szCs w:val="20"/>
          <w:lang w:eastAsia="en-AU"/>
        </w:rPr>
        <w:t xml:space="preserve"> serious</w:t>
      </w:r>
      <w:r w:rsidRPr="0039024E">
        <w:rPr>
          <w:rFonts w:ascii="Arial" w:eastAsia="Times New Roman" w:hAnsi="Arial" w:cs="Arial"/>
          <w:bCs/>
          <w:sz w:val="20"/>
          <w:szCs w:val="20"/>
          <w:lang w:eastAsia="en-AU"/>
        </w:rPr>
        <w:t xml:space="preserve"> adverse event will be reviewed </w:t>
      </w:r>
      <w:r w:rsidR="009F6C56">
        <w:rPr>
          <w:rFonts w:ascii="Arial" w:eastAsia="Times New Roman" w:hAnsi="Arial" w:cs="Arial"/>
          <w:bCs/>
          <w:sz w:val="20"/>
          <w:szCs w:val="20"/>
          <w:lang w:eastAsia="en-AU"/>
        </w:rPr>
        <w:t>at the earliest opportunity</w:t>
      </w:r>
      <w:r w:rsidR="009F6C56" w:rsidRPr="0039024E">
        <w:rPr>
          <w:rFonts w:ascii="Arial" w:eastAsia="Times New Roman" w:hAnsi="Arial" w:cs="Arial"/>
          <w:bCs/>
          <w:sz w:val="20"/>
          <w:szCs w:val="20"/>
          <w:lang w:eastAsia="en-AU"/>
        </w:rPr>
        <w:t xml:space="preserve"> </w:t>
      </w:r>
      <w:r w:rsidRPr="0039024E">
        <w:rPr>
          <w:rFonts w:ascii="Arial" w:eastAsia="Times New Roman" w:hAnsi="Arial" w:cs="Arial"/>
          <w:bCs/>
          <w:sz w:val="20"/>
          <w:szCs w:val="20"/>
          <w:lang w:eastAsia="en-AU"/>
        </w:rPr>
        <w:t xml:space="preserve">by a doctor from FSH. In </w:t>
      </w:r>
      <w:r w:rsidR="002A103C">
        <w:rPr>
          <w:rFonts w:ascii="Arial" w:eastAsia="Times New Roman" w:hAnsi="Arial" w:cs="Arial"/>
          <w:bCs/>
          <w:sz w:val="20"/>
          <w:szCs w:val="20"/>
          <w:lang w:eastAsia="en-AU"/>
        </w:rPr>
        <w:t xml:space="preserve">a case where the </w:t>
      </w:r>
      <w:r w:rsidRPr="0039024E">
        <w:rPr>
          <w:rFonts w:ascii="Arial" w:eastAsia="Times New Roman" w:hAnsi="Arial" w:cs="Arial"/>
          <w:bCs/>
          <w:sz w:val="20"/>
          <w:szCs w:val="20"/>
          <w:lang w:eastAsia="en-AU"/>
        </w:rPr>
        <w:t>event</w:t>
      </w:r>
      <w:r w:rsidR="002A103C">
        <w:rPr>
          <w:rFonts w:ascii="Arial" w:eastAsia="Times New Roman" w:hAnsi="Arial" w:cs="Arial"/>
          <w:bCs/>
          <w:sz w:val="20"/>
          <w:szCs w:val="20"/>
          <w:lang w:eastAsia="en-AU"/>
        </w:rPr>
        <w:t xml:space="preserve"> occurs in hospital and the</w:t>
      </w:r>
      <w:r w:rsidRPr="0039024E">
        <w:rPr>
          <w:rFonts w:ascii="Arial" w:eastAsia="Times New Roman" w:hAnsi="Arial" w:cs="Arial"/>
          <w:bCs/>
          <w:sz w:val="20"/>
          <w:szCs w:val="20"/>
          <w:lang w:eastAsia="en-AU"/>
        </w:rPr>
        <w:t xml:space="preserve"> </w:t>
      </w:r>
      <w:proofErr w:type="spellStart"/>
      <w:r w:rsidRPr="0039024E">
        <w:rPr>
          <w:rFonts w:ascii="Arial" w:eastAsia="Times New Roman" w:hAnsi="Arial" w:cs="Arial"/>
          <w:bCs/>
          <w:sz w:val="20"/>
          <w:szCs w:val="20"/>
          <w:lang w:eastAsia="en-AU"/>
        </w:rPr>
        <w:t>the</w:t>
      </w:r>
      <w:proofErr w:type="spellEnd"/>
      <w:r w:rsidRPr="0039024E">
        <w:rPr>
          <w:rFonts w:ascii="Arial" w:eastAsia="Times New Roman" w:hAnsi="Arial" w:cs="Arial"/>
          <w:bCs/>
          <w:sz w:val="20"/>
          <w:szCs w:val="20"/>
          <w:lang w:eastAsia="en-AU"/>
        </w:rPr>
        <w:t xml:space="preserve"> participant returns home after the event, they will be followed-up within 24 hours to review their recovery from the event. They will then be encouraged to contact the research team if the effects of the event don’t resolve over the ensuing days.</w:t>
      </w:r>
    </w:p>
    <w:p w14:paraId="632FDE4A" w14:textId="77777777" w:rsidR="00D50C05" w:rsidRPr="0039024E" w:rsidRDefault="00D50C05" w:rsidP="004E2F14">
      <w:pPr>
        <w:spacing w:after="120" w:line="240" w:lineRule="auto"/>
        <w:ind w:left="567"/>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5A85C269" w14:textId="77777777" w:rsidTr="004E2F14">
        <w:tc>
          <w:tcPr>
            <w:tcW w:w="9752" w:type="dxa"/>
            <w:shd w:val="clear" w:color="auto" w:fill="C6D9F1"/>
          </w:tcPr>
          <w:p w14:paraId="3E6F9A78"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27" w:name="_Toc20918778"/>
            <w:r>
              <w:rPr>
                <w:rFonts w:ascii="Arial" w:eastAsia="Times New Roman" w:hAnsi="Arial" w:cs="Arial"/>
                <w:b/>
                <w:sz w:val="24"/>
                <w:szCs w:val="20"/>
                <w:lang w:val="en-US"/>
              </w:rPr>
              <w:t xml:space="preserve">9 </w:t>
            </w:r>
            <w:r w:rsidRPr="0039024E">
              <w:rPr>
                <w:rFonts w:ascii="Arial" w:eastAsia="Times New Roman" w:hAnsi="Arial" w:cs="Arial"/>
                <w:b/>
                <w:sz w:val="24"/>
                <w:szCs w:val="20"/>
                <w:lang w:val="en-US"/>
              </w:rPr>
              <w:t>Data Management, Statistical Analysis and Record Keeping</w:t>
            </w:r>
            <w:bookmarkEnd w:id="27"/>
          </w:p>
        </w:tc>
      </w:tr>
    </w:tbl>
    <w:p w14:paraId="588027A9" w14:textId="77777777"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bookmarkStart w:id="28" w:name="_Toc20918779"/>
      <w:r w:rsidRPr="00366CEC">
        <w:rPr>
          <w:rFonts w:ascii="Arial" w:eastAsia="Times New Roman" w:hAnsi="Arial" w:cs="Arial"/>
          <w:b/>
          <w:sz w:val="20"/>
          <w:szCs w:val="20"/>
          <w:lang w:eastAsia="en-AU"/>
        </w:rPr>
        <w:t xml:space="preserve">9.1 </w:t>
      </w:r>
      <w:r w:rsidRPr="0039024E">
        <w:rPr>
          <w:rFonts w:ascii="Arial" w:eastAsia="Times New Roman" w:hAnsi="Arial" w:cs="Arial"/>
          <w:b/>
          <w:sz w:val="20"/>
          <w:szCs w:val="20"/>
          <w:lang w:eastAsia="en-AU"/>
        </w:rPr>
        <w:t>Statistics and Interim Analysis</w:t>
      </w:r>
      <w:bookmarkEnd w:id="28"/>
    </w:p>
    <w:p w14:paraId="477E5F5A" w14:textId="59B5CF61"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lastRenderedPageBreak/>
        <w:t xml:space="preserve">Descriptive statistics of patients will include age, sex, medical history including chronic liver disease history and medication. </w:t>
      </w:r>
    </w:p>
    <w:p w14:paraId="561CDB2F" w14:textId="6A217675"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A Shapiro-</w:t>
      </w:r>
      <w:proofErr w:type="spellStart"/>
      <w:r w:rsidRPr="0039024E">
        <w:rPr>
          <w:rFonts w:ascii="Arial" w:eastAsia="Times New Roman" w:hAnsi="Arial" w:cs="Arial"/>
          <w:bCs/>
          <w:sz w:val="20"/>
          <w:szCs w:val="20"/>
          <w:lang w:eastAsia="en-AU"/>
        </w:rPr>
        <w:t>wilk</w:t>
      </w:r>
      <w:proofErr w:type="spellEnd"/>
      <w:r w:rsidRPr="0039024E">
        <w:rPr>
          <w:rFonts w:ascii="Arial" w:eastAsia="Times New Roman" w:hAnsi="Arial" w:cs="Arial"/>
          <w:bCs/>
          <w:sz w:val="20"/>
          <w:szCs w:val="20"/>
          <w:lang w:eastAsia="en-AU"/>
        </w:rPr>
        <w:t xml:space="preserve"> test will be used to determine the normality of the scores. A paired samples t-test will be used to compare changes in outcomes over time if normally distributed. A Wilcoxson signed rank test will be used to compare changes in outcomes over time if not normally distributed. The statistical significance will be set at </w:t>
      </w:r>
      <w:r w:rsidR="002A103C">
        <w:rPr>
          <w:rFonts w:ascii="Arial" w:eastAsia="Times New Roman" w:hAnsi="Arial" w:cs="Arial"/>
          <w:bCs/>
          <w:sz w:val="20"/>
          <w:szCs w:val="20"/>
          <w:lang w:eastAsia="en-AU"/>
        </w:rPr>
        <w:t>P</w:t>
      </w:r>
      <w:r w:rsidRPr="0039024E">
        <w:rPr>
          <w:rFonts w:ascii="Arial" w:eastAsia="Times New Roman" w:hAnsi="Arial" w:cs="Arial"/>
          <w:bCs/>
          <w:sz w:val="20"/>
          <w:szCs w:val="20"/>
          <w:lang w:eastAsia="en-AU"/>
        </w:rPr>
        <w:t>&lt;0.05.</w:t>
      </w:r>
    </w:p>
    <w:p w14:paraId="0F36F4D0" w14:textId="77777777" w:rsidR="004E2F14" w:rsidRDefault="004E2F14" w:rsidP="004E2F14">
      <w:pPr>
        <w:tabs>
          <w:tab w:val="left" w:pos="567"/>
        </w:tabs>
        <w:spacing w:before="240" w:after="120" w:line="240" w:lineRule="auto"/>
        <w:jc w:val="both"/>
        <w:outlineLvl w:val="1"/>
        <w:rPr>
          <w:rFonts w:ascii="Arial" w:eastAsia="Times New Roman" w:hAnsi="Arial" w:cs="Arial"/>
          <w:b/>
          <w:sz w:val="20"/>
          <w:szCs w:val="20"/>
          <w:lang w:eastAsia="en-AU"/>
        </w:rPr>
      </w:pPr>
      <w:bookmarkStart w:id="29" w:name="_Toc20918780"/>
    </w:p>
    <w:p w14:paraId="2C116B99" w14:textId="37DF5E71"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366CEC">
        <w:rPr>
          <w:rFonts w:ascii="Arial" w:eastAsia="Times New Roman" w:hAnsi="Arial" w:cs="Arial"/>
          <w:b/>
          <w:sz w:val="20"/>
          <w:szCs w:val="20"/>
          <w:lang w:eastAsia="en-AU"/>
        </w:rPr>
        <w:t xml:space="preserve">9.2 </w:t>
      </w:r>
      <w:r w:rsidRPr="0039024E">
        <w:rPr>
          <w:rFonts w:ascii="Arial" w:eastAsia="Times New Roman" w:hAnsi="Arial" w:cs="Arial"/>
          <w:b/>
          <w:sz w:val="20"/>
          <w:szCs w:val="20"/>
          <w:lang w:eastAsia="en-AU"/>
        </w:rPr>
        <w:t>Sample Size</w:t>
      </w:r>
      <w:bookmarkEnd w:id="29"/>
    </w:p>
    <w:p w14:paraId="33599809" w14:textId="77777777"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Twenty (20) participants will be enrolled. There will be 10 individuals assigned to the control group and 10 individuals assigned to the intervention group. A sample size of 20 participants will be recruited to obtain preliminary data and establish feasibility of a full powered RCT in the future. This study is likely to not have the power to establish a statistically significant difference.</w:t>
      </w:r>
    </w:p>
    <w:p w14:paraId="0E2B1F41" w14:textId="77777777" w:rsidR="004E2F14" w:rsidRDefault="004E2F14" w:rsidP="004E2F14">
      <w:pPr>
        <w:tabs>
          <w:tab w:val="left" w:pos="567"/>
        </w:tabs>
        <w:spacing w:before="240" w:after="120" w:line="240" w:lineRule="auto"/>
        <w:jc w:val="both"/>
        <w:outlineLvl w:val="1"/>
        <w:rPr>
          <w:rFonts w:ascii="Arial" w:eastAsia="Times New Roman" w:hAnsi="Arial" w:cs="Times New Roman"/>
          <w:b/>
          <w:bCs/>
          <w:sz w:val="20"/>
          <w:szCs w:val="24"/>
          <w:lang w:eastAsia="en-AU"/>
        </w:rPr>
      </w:pPr>
      <w:bookmarkStart w:id="30" w:name="_Toc20918781"/>
    </w:p>
    <w:p w14:paraId="68DA88A9" w14:textId="4A5A8848" w:rsidR="00D50C05" w:rsidRPr="0039024E" w:rsidRDefault="00D50C05" w:rsidP="004E2F14">
      <w:pPr>
        <w:tabs>
          <w:tab w:val="left" w:pos="567"/>
        </w:tabs>
        <w:spacing w:before="240" w:after="120" w:line="240" w:lineRule="auto"/>
        <w:jc w:val="both"/>
        <w:outlineLvl w:val="1"/>
        <w:rPr>
          <w:rFonts w:ascii="Arial" w:eastAsia="Times New Roman" w:hAnsi="Arial" w:cs="Arial"/>
          <w:b/>
          <w:bCs/>
          <w:sz w:val="20"/>
          <w:szCs w:val="20"/>
          <w:lang w:eastAsia="en-AU"/>
        </w:rPr>
      </w:pPr>
      <w:r w:rsidRPr="00A478D6">
        <w:rPr>
          <w:rFonts w:ascii="Arial" w:eastAsia="Times New Roman" w:hAnsi="Arial" w:cs="Times New Roman"/>
          <w:b/>
          <w:bCs/>
          <w:sz w:val="20"/>
          <w:szCs w:val="24"/>
          <w:lang w:eastAsia="en-AU"/>
        </w:rPr>
        <w:t xml:space="preserve">9.3 </w:t>
      </w:r>
      <w:r w:rsidRPr="0039024E">
        <w:rPr>
          <w:rFonts w:ascii="Arial" w:eastAsia="Times New Roman" w:hAnsi="Arial" w:cs="Arial"/>
          <w:b/>
          <w:bCs/>
          <w:sz w:val="20"/>
          <w:szCs w:val="20"/>
          <w:lang w:eastAsia="en-AU"/>
        </w:rPr>
        <w:t>Study Power and Significance</w:t>
      </w:r>
      <w:bookmarkEnd w:id="30"/>
    </w:p>
    <w:p w14:paraId="22B9B4C8" w14:textId="292258DA"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 xml:space="preserve">Study power will not be calculated for this pilot study. </w:t>
      </w:r>
      <w:r>
        <w:rPr>
          <w:rFonts w:ascii="Arial" w:eastAsia="Times New Roman" w:hAnsi="Arial" w:cs="Arial"/>
          <w:bCs/>
          <w:sz w:val="20"/>
          <w:szCs w:val="20"/>
          <w:lang w:eastAsia="en-AU"/>
        </w:rPr>
        <w:t>Statistical s</w:t>
      </w:r>
      <w:r w:rsidRPr="0039024E">
        <w:rPr>
          <w:rFonts w:ascii="Arial" w:eastAsia="Times New Roman" w:hAnsi="Arial" w:cs="Arial"/>
          <w:bCs/>
          <w:sz w:val="20"/>
          <w:szCs w:val="20"/>
          <w:lang w:eastAsia="en-AU"/>
        </w:rPr>
        <w:t xml:space="preserve">ignificance will be set at </w:t>
      </w:r>
      <w:r w:rsidR="006A7D4F">
        <w:rPr>
          <w:rFonts w:ascii="Arial" w:eastAsia="Times New Roman" w:hAnsi="Arial" w:cs="Arial"/>
          <w:bCs/>
          <w:sz w:val="20"/>
          <w:szCs w:val="20"/>
          <w:lang w:eastAsia="en-AU"/>
        </w:rPr>
        <w:t>P</w:t>
      </w:r>
      <w:r w:rsidRPr="0039024E">
        <w:rPr>
          <w:rFonts w:ascii="Arial" w:eastAsia="Times New Roman" w:hAnsi="Arial" w:cs="Arial"/>
          <w:bCs/>
          <w:sz w:val="20"/>
          <w:szCs w:val="20"/>
          <w:lang w:eastAsia="en-AU"/>
        </w:rPr>
        <w:t>&lt;0.05.</w:t>
      </w:r>
    </w:p>
    <w:p w14:paraId="606D88FD" w14:textId="77777777" w:rsidR="004E2F14" w:rsidRDefault="004E2F14" w:rsidP="004E2F14">
      <w:pPr>
        <w:tabs>
          <w:tab w:val="left" w:pos="567"/>
        </w:tabs>
        <w:spacing w:before="240" w:after="120" w:line="240" w:lineRule="auto"/>
        <w:jc w:val="both"/>
        <w:outlineLvl w:val="1"/>
        <w:rPr>
          <w:rFonts w:ascii="Arial" w:eastAsia="Times New Roman" w:hAnsi="Arial" w:cs="Times New Roman"/>
          <w:b/>
          <w:bCs/>
          <w:sz w:val="20"/>
          <w:szCs w:val="24"/>
          <w:lang w:eastAsia="en-AU"/>
        </w:rPr>
      </w:pPr>
      <w:bookmarkStart w:id="31" w:name="_Toc20918782"/>
    </w:p>
    <w:p w14:paraId="49591A06" w14:textId="275AC613" w:rsidR="00D50C05" w:rsidRPr="0039024E" w:rsidRDefault="00D50C05" w:rsidP="004E2F14">
      <w:pPr>
        <w:tabs>
          <w:tab w:val="left" w:pos="567"/>
        </w:tabs>
        <w:spacing w:before="240" w:after="120" w:line="240" w:lineRule="auto"/>
        <w:jc w:val="both"/>
        <w:outlineLvl w:val="1"/>
        <w:rPr>
          <w:rFonts w:ascii="Arial" w:eastAsia="Times New Roman" w:hAnsi="Arial" w:cs="Arial"/>
          <w:b/>
          <w:bCs/>
          <w:sz w:val="20"/>
          <w:szCs w:val="20"/>
          <w:lang w:eastAsia="en-AU"/>
        </w:rPr>
      </w:pPr>
      <w:r w:rsidRPr="00A478D6">
        <w:rPr>
          <w:rFonts w:ascii="Arial" w:eastAsia="Times New Roman" w:hAnsi="Arial" w:cs="Times New Roman"/>
          <w:b/>
          <w:bCs/>
          <w:sz w:val="20"/>
          <w:szCs w:val="24"/>
          <w:lang w:eastAsia="en-AU"/>
        </w:rPr>
        <w:t xml:space="preserve">9.4 </w:t>
      </w:r>
      <w:r w:rsidRPr="0039024E">
        <w:rPr>
          <w:rFonts w:ascii="Arial" w:eastAsia="Times New Roman" w:hAnsi="Arial" w:cs="Arial"/>
          <w:b/>
          <w:bCs/>
          <w:sz w:val="20"/>
          <w:szCs w:val="20"/>
          <w:lang w:eastAsia="en-AU"/>
        </w:rPr>
        <w:t>Statistical plan deviations</w:t>
      </w:r>
      <w:bookmarkEnd w:id="31"/>
    </w:p>
    <w:p w14:paraId="7A4828F3" w14:textId="77777777"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N/A</w:t>
      </w:r>
    </w:p>
    <w:p w14:paraId="1224E8B7" w14:textId="77777777" w:rsidR="004E2F14" w:rsidRDefault="004E2F14" w:rsidP="004E2F14">
      <w:pPr>
        <w:tabs>
          <w:tab w:val="left" w:pos="567"/>
        </w:tabs>
        <w:spacing w:before="240" w:after="120" w:line="240" w:lineRule="auto"/>
        <w:jc w:val="both"/>
        <w:outlineLvl w:val="1"/>
        <w:rPr>
          <w:rFonts w:ascii="Arial" w:eastAsia="Times New Roman" w:hAnsi="Arial" w:cs="Arial"/>
          <w:b/>
          <w:bCs/>
          <w:sz w:val="20"/>
          <w:szCs w:val="20"/>
          <w:lang w:eastAsia="en-AU"/>
        </w:rPr>
      </w:pPr>
      <w:bookmarkStart w:id="32" w:name="_Toc20918783"/>
    </w:p>
    <w:p w14:paraId="3D57EB23" w14:textId="652D33B1" w:rsidR="00D50C05" w:rsidRPr="0039024E" w:rsidRDefault="00D50C05" w:rsidP="004E2F14">
      <w:pPr>
        <w:tabs>
          <w:tab w:val="left" w:pos="567"/>
        </w:tabs>
        <w:spacing w:before="240" w:after="120" w:line="240" w:lineRule="auto"/>
        <w:jc w:val="both"/>
        <w:outlineLvl w:val="1"/>
        <w:rPr>
          <w:rFonts w:ascii="Arial" w:eastAsia="Times New Roman" w:hAnsi="Arial" w:cs="Arial"/>
          <w:b/>
          <w:bCs/>
          <w:sz w:val="20"/>
          <w:szCs w:val="20"/>
          <w:lang w:eastAsia="en-AU"/>
        </w:rPr>
      </w:pPr>
      <w:r w:rsidRPr="00A478D6">
        <w:rPr>
          <w:rFonts w:ascii="Arial" w:eastAsia="Times New Roman" w:hAnsi="Arial" w:cs="Arial"/>
          <w:b/>
          <w:bCs/>
          <w:sz w:val="20"/>
          <w:szCs w:val="20"/>
          <w:lang w:eastAsia="en-AU"/>
        </w:rPr>
        <w:t xml:space="preserve">9.5 </w:t>
      </w:r>
      <w:r w:rsidRPr="0039024E">
        <w:rPr>
          <w:rFonts w:ascii="Arial" w:eastAsia="Times New Roman" w:hAnsi="Arial" w:cs="Arial"/>
          <w:b/>
          <w:bCs/>
          <w:sz w:val="20"/>
          <w:szCs w:val="20"/>
          <w:lang w:eastAsia="en-AU"/>
        </w:rPr>
        <w:t>Selection of participants for analyses</w:t>
      </w:r>
      <w:bookmarkEnd w:id="32"/>
    </w:p>
    <w:p w14:paraId="70E4771A" w14:textId="49A9FCD8" w:rsidR="00D50C05" w:rsidRPr="0039024E" w:rsidRDefault="00D50C05" w:rsidP="004E2F14">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All randomised participants that have not withdrawn consent to</w:t>
      </w:r>
      <w:r>
        <w:rPr>
          <w:rFonts w:ascii="Arial" w:eastAsia="Times New Roman" w:hAnsi="Arial" w:cs="Arial"/>
          <w:bCs/>
          <w:sz w:val="20"/>
          <w:szCs w:val="20"/>
          <w:lang w:eastAsia="en-AU"/>
        </w:rPr>
        <w:t xml:space="preserve"> use outcome measure data </w:t>
      </w:r>
      <w:r w:rsidRPr="0039024E">
        <w:rPr>
          <w:rFonts w:ascii="Arial" w:eastAsia="Times New Roman" w:hAnsi="Arial" w:cs="Arial"/>
          <w:bCs/>
          <w:sz w:val="20"/>
          <w:szCs w:val="20"/>
          <w:lang w:eastAsia="en-AU"/>
        </w:rPr>
        <w:t>will be included in the analyses.</w:t>
      </w:r>
      <w:r>
        <w:rPr>
          <w:rFonts w:ascii="Arial" w:eastAsia="Times New Roman" w:hAnsi="Arial" w:cs="Arial"/>
          <w:bCs/>
          <w:sz w:val="20"/>
          <w:szCs w:val="20"/>
          <w:lang w:eastAsia="en-AU"/>
        </w:rPr>
        <w:t xml:space="preserve"> Intention-to-treat data analysis will be used</w:t>
      </w:r>
      <w:r w:rsidR="006A7D4F">
        <w:rPr>
          <w:rFonts w:ascii="Arial" w:eastAsia="Times New Roman" w:hAnsi="Arial" w:cs="Arial"/>
          <w:bCs/>
          <w:sz w:val="20"/>
          <w:szCs w:val="20"/>
          <w:lang w:eastAsia="en-AU"/>
        </w:rPr>
        <w:t xml:space="preserve"> for the primary outcome </w:t>
      </w:r>
      <w:proofErr w:type="spellStart"/>
      <w:r w:rsidR="006A7D4F">
        <w:rPr>
          <w:rFonts w:ascii="Arial" w:eastAsia="Times New Roman" w:hAnsi="Arial" w:cs="Arial"/>
          <w:bCs/>
          <w:sz w:val="20"/>
          <w:szCs w:val="20"/>
          <w:lang w:eastAsia="en-AU"/>
        </w:rPr>
        <w:t>meaures</w:t>
      </w:r>
      <w:proofErr w:type="spellEnd"/>
      <w:r w:rsidR="006A7D4F">
        <w:rPr>
          <w:rFonts w:ascii="Arial" w:eastAsia="Times New Roman" w:hAnsi="Arial" w:cs="Arial"/>
          <w:bCs/>
          <w:sz w:val="20"/>
          <w:szCs w:val="20"/>
          <w:lang w:eastAsia="en-AU"/>
        </w:rPr>
        <w:t>.</w:t>
      </w:r>
    </w:p>
    <w:p w14:paraId="07164BD9" w14:textId="77777777" w:rsidR="004E2F14" w:rsidRDefault="004E2F14" w:rsidP="004E2F14">
      <w:pPr>
        <w:tabs>
          <w:tab w:val="left" w:pos="567"/>
        </w:tabs>
        <w:spacing w:before="240" w:after="120" w:line="240" w:lineRule="auto"/>
        <w:jc w:val="both"/>
        <w:outlineLvl w:val="1"/>
        <w:rPr>
          <w:rFonts w:ascii="Arial" w:eastAsia="Times New Roman" w:hAnsi="Arial" w:cs="Arial"/>
          <w:b/>
          <w:sz w:val="20"/>
          <w:szCs w:val="20"/>
          <w:lang w:eastAsia="en-AU"/>
        </w:rPr>
      </w:pPr>
      <w:bookmarkStart w:id="33" w:name="_Toc20918784"/>
    </w:p>
    <w:p w14:paraId="07BA150A" w14:textId="2D007F09" w:rsidR="00D50C05" w:rsidRPr="0039024E" w:rsidRDefault="00D50C05" w:rsidP="004E2F14">
      <w:pPr>
        <w:tabs>
          <w:tab w:val="left" w:pos="567"/>
        </w:tabs>
        <w:spacing w:before="240" w:after="120" w:line="240" w:lineRule="auto"/>
        <w:jc w:val="both"/>
        <w:outlineLvl w:val="1"/>
        <w:rPr>
          <w:rFonts w:ascii="Arial" w:eastAsia="Times New Roman" w:hAnsi="Arial" w:cs="Arial"/>
          <w:b/>
          <w:sz w:val="20"/>
          <w:szCs w:val="20"/>
          <w:lang w:eastAsia="en-AU"/>
        </w:rPr>
      </w:pPr>
      <w:r w:rsidRPr="00A478D6">
        <w:rPr>
          <w:rFonts w:ascii="Arial" w:eastAsia="Times New Roman" w:hAnsi="Arial" w:cs="Arial"/>
          <w:b/>
          <w:sz w:val="20"/>
          <w:szCs w:val="20"/>
          <w:lang w:eastAsia="en-AU"/>
        </w:rPr>
        <w:t xml:space="preserve">9.6 </w:t>
      </w:r>
      <w:r w:rsidRPr="0039024E">
        <w:rPr>
          <w:rFonts w:ascii="Arial" w:eastAsia="Times New Roman" w:hAnsi="Arial" w:cs="Arial"/>
          <w:b/>
          <w:sz w:val="20"/>
          <w:szCs w:val="20"/>
          <w:lang w:eastAsia="en-AU"/>
        </w:rPr>
        <w:t>Data management</w:t>
      </w:r>
      <w:bookmarkEnd w:id="33"/>
    </w:p>
    <w:p w14:paraId="67AC0E7F" w14:textId="0CEA4AAE" w:rsidR="001E4BA2" w:rsidRDefault="00D50C05" w:rsidP="004E2F14">
      <w:pPr>
        <w:tabs>
          <w:tab w:val="left" w:pos="567"/>
        </w:tabs>
        <w:spacing w:before="240" w:after="120" w:line="240" w:lineRule="auto"/>
        <w:jc w:val="both"/>
        <w:outlineLvl w:val="1"/>
        <w:rPr>
          <w:rFonts w:ascii="Arial" w:eastAsia="Times New Roman" w:hAnsi="Arial" w:cs="Arial"/>
          <w:bCs/>
          <w:sz w:val="20"/>
          <w:szCs w:val="20"/>
          <w:lang w:val="en-US" w:eastAsia="en-AU"/>
        </w:rPr>
      </w:pPr>
      <w:r w:rsidRPr="0039024E">
        <w:rPr>
          <w:rFonts w:ascii="Arial" w:eastAsia="Times New Roman" w:hAnsi="Arial" w:cs="Arial"/>
          <w:bCs/>
          <w:sz w:val="20"/>
          <w:szCs w:val="20"/>
          <w:lang w:val="en-US" w:eastAsia="en-AU"/>
        </w:rPr>
        <w:t xml:space="preserve">Data collected </w:t>
      </w:r>
      <w:r w:rsidR="001E4BA2">
        <w:rPr>
          <w:rFonts w:ascii="Arial" w:eastAsia="Times New Roman" w:hAnsi="Arial" w:cs="Arial"/>
          <w:bCs/>
          <w:sz w:val="20"/>
          <w:szCs w:val="20"/>
          <w:lang w:val="en-US" w:eastAsia="en-AU"/>
        </w:rPr>
        <w:t>during</w:t>
      </w:r>
      <w:r w:rsidR="001E4BA2" w:rsidRPr="0039024E">
        <w:rPr>
          <w:rFonts w:ascii="Arial" w:eastAsia="Times New Roman" w:hAnsi="Arial" w:cs="Arial"/>
          <w:bCs/>
          <w:sz w:val="20"/>
          <w:szCs w:val="20"/>
          <w:lang w:val="en-US" w:eastAsia="en-AU"/>
        </w:rPr>
        <w:t xml:space="preserve"> </w:t>
      </w:r>
      <w:r w:rsidRPr="0039024E">
        <w:rPr>
          <w:rFonts w:ascii="Arial" w:eastAsia="Times New Roman" w:hAnsi="Arial" w:cs="Arial"/>
          <w:bCs/>
          <w:sz w:val="20"/>
          <w:szCs w:val="20"/>
          <w:lang w:val="en-US" w:eastAsia="en-AU"/>
        </w:rPr>
        <w:t xml:space="preserve">the study will be </w:t>
      </w:r>
      <w:bookmarkStart w:id="34" w:name="_GoBack"/>
      <w:bookmarkEnd w:id="34"/>
      <w:r w:rsidRPr="0039024E">
        <w:rPr>
          <w:rFonts w:ascii="Arial" w:eastAsia="Times New Roman" w:hAnsi="Arial" w:cs="Arial"/>
          <w:bCs/>
          <w:sz w:val="20"/>
          <w:szCs w:val="20"/>
          <w:lang w:val="en-US" w:eastAsia="en-AU"/>
        </w:rPr>
        <w:t>stored on a password protected computer at Fiona Stanley Hospital</w:t>
      </w:r>
      <w:r w:rsidR="001E4BA2">
        <w:rPr>
          <w:rFonts w:ascii="Arial" w:eastAsia="Times New Roman" w:hAnsi="Arial" w:cs="Arial"/>
          <w:bCs/>
          <w:sz w:val="20"/>
          <w:szCs w:val="20"/>
          <w:lang w:val="en-US" w:eastAsia="en-AU"/>
        </w:rPr>
        <w:t>, accessible only to the research team</w:t>
      </w:r>
      <w:r w:rsidRPr="0039024E">
        <w:rPr>
          <w:rFonts w:ascii="Arial" w:eastAsia="Times New Roman" w:hAnsi="Arial" w:cs="Arial"/>
          <w:bCs/>
          <w:sz w:val="20"/>
          <w:szCs w:val="20"/>
          <w:lang w:val="en-US" w:eastAsia="en-AU"/>
        </w:rPr>
        <w:t xml:space="preserve"> </w:t>
      </w:r>
    </w:p>
    <w:p w14:paraId="08C5C607" w14:textId="0EC3BC41" w:rsidR="00D50C05" w:rsidRDefault="001E4BA2" w:rsidP="004E2F14">
      <w:pPr>
        <w:tabs>
          <w:tab w:val="left" w:pos="567"/>
        </w:tabs>
        <w:spacing w:before="240" w:after="120" w:line="240" w:lineRule="auto"/>
        <w:jc w:val="both"/>
        <w:outlineLvl w:val="1"/>
        <w:rPr>
          <w:rFonts w:ascii="Arial" w:eastAsia="Times New Roman" w:hAnsi="Arial" w:cs="Arial"/>
          <w:bCs/>
          <w:sz w:val="20"/>
          <w:szCs w:val="20"/>
          <w:lang w:val="en-US" w:eastAsia="en-AU"/>
        </w:rPr>
      </w:pPr>
      <w:r>
        <w:rPr>
          <w:rFonts w:ascii="Arial" w:eastAsia="Times New Roman" w:hAnsi="Arial" w:cs="Arial"/>
          <w:bCs/>
          <w:sz w:val="20"/>
          <w:szCs w:val="20"/>
          <w:lang w:val="en-US" w:eastAsia="en-AU"/>
        </w:rPr>
        <w:t>Upon completion of the study</w:t>
      </w:r>
      <w:r w:rsidR="00D50C05" w:rsidRPr="0039024E">
        <w:rPr>
          <w:rFonts w:ascii="Arial" w:eastAsia="Times New Roman" w:hAnsi="Arial" w:cs="Arial"/>
          <w:bCs/>
          <w:sz w:val="20"/>
          <w:szCs w:val="20"/>
          <w:lang w:val="en-US" w:eastAsia="en-AU"/>
        </w:rPr>
        <w:t xml:space="preserve">, data will be </w:t>
      </w:r>
      <w:r>
        <w:rPr>
          <w:rFonts w:ascii="Arial" w:eastAsia="Times New Roman" w:hAnsi="Arial" w:cs="Arial"/>
          <w:bCs/>
          <w:sz w:val="20"/>
          <w:szCs w:val="20"/>
          <w:lang w:val="en-US" w:eastAsia="en-AU"/>
        </w:rPr>
        <w:t xml:space="preserve">de-identified and </w:t>
      </w:r>
      <w:r w:rsidR="00D50C05" w:rsidRPr="0039024E">
        <w:rPr>
          <w:rFonts w:ascii="Arial" w:eastAsia="Times New Roman" w:hAnsi="Arial" w:cs="Arial"/>
          <w:bCs/>
          <w:sz w:val="20"/>
          <w:szCs w:val="20"/>
          <w:lang w:val="en-US" w:eastAsia="en-AU"/>
        </w:rPr>
        <w:t>transferred to Curtin University via the</w:t>
      </w:r>
      <w:r w:rsidR="00166C36">
        <w:rPr>
          <w:rFonts w:ascii="Arial" w:eastAsia="Times New Roman" w:hAnsi="Arial" w:cs="Arial"/>
          <w:bCs/>
          <w:sz w:val="20"/>
          <w:szCs w:val="20"/>
          <w:lang w:val="en-US" w:eastAsia="en-AU"/>
        </w:rPr>
        <w:t xml:space="preserve"> Curtin</w:t>
      </w:r>
      <w:r w:rsidR="00D50C05" w:rsidRPr="0039024E">
        <w:rPr>
          <w:rFonts w:ascii="Arial" w:eastAsia="Times New Roman" w:hAnsi="Arial" w:cs="Arial"/>
          <w:bCs/>
          <w:sz w:val="20"/>
          <w:szCs w:val="20"/>
          <w:lang w:val="en-US" w:eastAsia="en-AU"/>
        </w:rPr>
        <w:t xml:space="preserve"> R</w:t>
      </w:r>
      <w:r w:rsidR="00166C36">
        <w:rPr>
          <w:rFonts w:ascii="Arial" w:eastAsia="Times New Roman" w:hAnsi="Arial" w:cs="Arial"/>
          <w:bCs/>
          <w:sz w:val="20"/>
          <w:szCs w:val="20"/>
          <w:lang w:val="en-US" w:eastAsia="en-AU"/>
        </w:rPr>
        <w:t>esearch (R</w:t>
      </w:r>
      <w:proofErr w:type="gramStart"/>
      <w:r w:rsidR="00166C36">
        <w:rPr>
          <w:rFonts w:ascii="Arial" w:eastAsia="Times New Roman" w:hAnsi="Arial" w:cs="Arial"/>
          <w:bCs/>
          <w:sz w:val="20"/>
          <w:szCs w:val="20"/>
          <w:lang w:val="en-US" w:eastAsia="en-AU"/>
        </w:rPr>
        <w:t>)</w:t>
      </w:r>
      <w:r w:rsidR="00D50C05" w:rsidRPr="0039024E">
        <w:rPr>
          <w:rFonts w:ascii="Arial" w:eastAsia="Times New Roman" w:hAnsi="Arial" w:cs="Arial"/>
          <w:bCs/>
          <w:sz w:val="20"/>
          <w:szCs w:val="20"/>
          <w:lang w:val="en-US" w:eastAsia="en-AU"/>
        </w:rPr>
        <w:t>:Drive</w:t>
      </w:r>
      <w:proofErr w:type="gramEnd"/>
      <w:r w:rsidR="00D50C05" w:rsidRPr="0039024E">
        <w:rPr>
          <w:rFonts w:ascii="Arial" w:eastAsia="Times New Roman" w:hAnsi="Arial" w:cs="Arial"/>
          <w:bCs/>
          <w:sz w:val="20"/>
          <w:szCs w:val="20"/>
          <w:lang w:val="en-US" w:eastAsia="en-AU"/>
        </w:rPr>
        <w:t xml:space="preserve">. Data at Curtin will be </w:t>
      </w:r>
      <w:r w:rsidR="0070515B">
        <w:rPr>
          <w:rFonts w:ascii="Arial" w:eastAsia="Times New Roman" w:hAnsi="Arial" w:cs="Arial"/>
          <w:bCs/>
          <w:sz w:val="20"/>
          <w:szCs w:val="20"/>
          <w:lang w:val="en-US" w:eastAsia="en-AU"/>
        </w:rPr>
        <w:t>stor</w:t>
      </w:r>
      <w:r w:rsidR="0070515B" w:rsidRPr="0039024E">
        <w:rPr>
          <w:rFonts w:ascii="Arial" w:eastAsia="Times New Roman" w:hAnsi="Arial" w:cs="Arial"/>
          <w:bCs/>
          <w:sz w:val="20"/>
          <w:szCs w:val="20"/>
          <w:lang w:val="en-US" w:eastAsia="en-AU"/>
        </w:rPr>
        <w:t xml:space="preserve">ed </w:t>
      </w:r>
      <w:r w:rsidR="00D50C05" w:rsidRPr="0039024E">
        <w:rPr>
          <w:rFonts w:ascii="Arial" w:eastAsia="Times New Roman" w:hAnsi="Arial" w:cs="Arial"/>
          <w:bCs/>
          <w:sz w:val="20"/>
          <w:szCs w:val="20"/>
          <w:lang w:val="en-US" w:eastAsia="en-AU"/>
        </w:rPr>
        <w:t xml:space="preserve">on a password protected computer with a lock-out period of 5 minutes. Participant identification codes will be kept separate to the data on a password protected computer at Fiona Stanley Hospital. This will only be accessible to Professor </w:t>
      </w:r>
      <w:proofErr w:type="spellStart"/>
      <w:r w:rsidR="00D50C05" w:rsidRPr="0039024E">
        <w:rPr>
          <w:rFonts w:ascii="Arial" w:eastAsia="Times New Roman" w:hAnsi="Arial" w:cs="Arial"/>
          <w:bCs/>
          <w:sz w:val="20"/>
          <w:szCs w:val="20"/>
          <w:lang w:val="en-US" w:eastAsia="en-AU"/>
        </w:rPr>
        <w:t>Maiorana</w:t>
      </w:r>
      <w:proofErr w:type="spellEnd"/>
      <w:r w:rsidR="00D50C05" w:rsidRPr="0039024E">
        <w:rPr>
          <w:rFonts w:ascii="Arial" w:eastAsia="Times New Roman" w:hAnsi="Arial" w:cs="Arial"/>
          <w:bCs/>
          <w:sz w:val="20"/>
          <w:szCs w:val="20"/>
          <w:lang w:val="en-US" w:eastAsia="en-AU"/>
        </w:rPr>
        <w:t xml:space="preserve"> and </w:t>
      </w:r>
      <w:r w:rsidR="0070515B">
        <w:rPr>
          <w:rFonts w:ascii="Arial" w:eastAsia="Times New Roman" w:hAnsi="Arial" w:cs="Arial"/>
          <w:bCs/>
          <w:sz w:val="20"/>
          <w:szCs w:val="20"/>
          <w:lang w:val="en-US" w:eastAsia="en-AU"/>
        </w:rPr>
        <w:t xml:space="preserve">student </w:t>
      </w:r>
      <w:r w:rsidR="00D50C05" w:rsidRPr="0039024E">
        <w:rPr>
          <w:rFonts w:ascii="Arial" w:eastAsia="Times New Roman" w:hAnsi="Arial" w:cs="Arial"/>
          <w:bCs/>
          <w:sz w:val="20"/>
          <w:szCs w:val="20"/>
          <w:lang w:val="en-US" w:eastAsia="en-AU"/>
        </w:rPr>
        <w:t xml:space="preserve">Nikil Redipali. Data will be stored for </w:t>
      </w:r>
      <w:r>
        <w:rPr>
          <w:rFonts w:ascii="Arial" w:eastAsia="Times New Roman" w:hAnsi="Arial" w:cs="Arial"/>
          <w:bCs/>
          <w:sz w:val="20"/>
          <w:szCs w:val="20"/>
          <w:lang w:val="en-US" w:eastAsia="en-AU"/>
        </w:rPr>
        <w:t xml:space="preserve">at least </w:t>
      </w:r>
      <w:r w:rsidR="00D50C05" w:rsidRPr="0039024E">
        <w:rPr>
          <w:rFonts w:ascii="Arial" w:eastAsia="Times New Roman" w:hAnsi="Arial" w:cs="Arial"/>
          <w:bCs/>
          <w:sz w:val="20"/>
          <w:szCs w:val="20"/>
          <w:lang w:val="en-US" w:eastAsia="en-AU"/>
        </w:rPr>
        <w:t xml:space="preserve">7 years </w:t>
      </w:r>
      <w:r>
        <w:rPr>
          <w:rFonts w:ascii="Arial" w:eastAsia="Times New Roman" w:hAnsi="Arial" w:cs="Arial"/>
          <w:bCs/>
          <w:sz w:val="20"/>
          <w:szCs w:val="20"/>
          <w:lang w:val="en-US" w:eastAsia="en-AU"/>
        </w:rPr>
        <w:t>post-publication, and then</w:t>
      </w:r>
      <w:r w:rsidR="00D50C05" w:rsidRPr="0039024E">
        <w:rPr>
          <w:rFonts w:ascii="Arial" w:eastAsia="Times New Roman" w:hAnsi="Arial" w:cs="Arial"/>
          <w:bCs/>
          <w:sz w:val="20"/>
          <w:szCs w:val="20"/>
          <w:lang w:val="en-US" w:eastAsia="en-AU"/>
        </w:rPr>
        <w:t xml:space="preserve"> deleted. </w:t>
      </w:r>
    </w:p>
    <w:p w14:paraId="2E9F7463" w14:textId="77777777" w:rsidR="001E4BA2" w:rsidRDefault="001E4BA2" w:rsidP="001E4BA2">
      <w:pPr>
        <w:tabs>
          <w:tab w:val="left" w:pos="567"/>
        </w:tabs>
        <w:spacing w:before="240" w:after="120" w:line="240" w:lineRule="auto"/>
        <w:jc w:val="both"/>
        <w:outlineLvl w:val="1"/>
        <w:rPr>
          <w:rFonts w:ascii="Arial" w:eastAsia="Times New Roman" w:hAnsi="Arial" w:cs="Arial"/>
          <w:bCs/>
          <w:sz w:val="20"/>
          <w:szCs w:val="20"/>
          <w:lang w:val="en-US" w:eastAsia="en-AU"/>
        </w:rPr>
      </w:pPr>
      <w:bookmarkStart w:id="35" w:name="_Toc20918785"/>
    </w:p>
    <w:p w14:paraId="264AA029" w14:textId="2C720E68" w:rsidR="00D50C05" w:rsidRPr="0039024E" w:rsidRDefault="00D50C05" w:rsidP="001E4BA2">
      <w:pPr>
        <w:tabs>
          <w:tab w:val="left" w:pos="567"/>
        </w:tabs>
        <w:spacing w:before="240" w:after="120" w:line="240" w:lineRule="auto"/>
        <w:jc w:val="both"/>
        <w:outlineLvl w:val="1"/>
        <w:rPr>
          <w:rFonts w:ascii="Arial" w:eastAsia="Times New Roman" w:hAnsi="Arial" w:cs="Arial"/>
          <w:b/>
          <w:bCs/>
          <w:sz w:val="20"/>
          <w:szCs w:val="20"/>
          <w:lang w:eastAsia="en-AU"/>
        </w:rPr>
      </w:pPr>
      <w:r w:rsidRPr="00A52DC4">
        <w:rPr>
          <w:rFonts w:ascii="Arial" w:eastAsia="Times New Roman" w:hAnsi="Arial" w:cs="Times New Roman"/>
          <w:b/>
          <w:bCs/>
          <w:sz w:val="20"/>
          <w:szCs w:val="24"/>
          <w:lang w:eastAsia="en-AU"/>
        </w:rPr>
        <w:t xml:space="preserve">9.7 </w:t>
      </w:r>
      <w:r w:rsidRPr="0039024E">
        <w:rPr>
          <w:rFonts w:ascii="Arial" w:eastAsia="Times New Roman" w:hAnsi="Arial" w:cs="Arial"/>
          <w:b/>
          <w:bCs/>
          <w:sz w:val="20"/>
          <w:szCs w:val="20"/>
          <w:lang w:eastAsia="en-AU"/>
        </w:rPr>
        <w:t>Procedures for missing, unused and spurious data</w:t>
      </w:r>
      <w:bookmarkEnd w:id="35"/>
    </w:p>
    <w:p w14:paraId="17EEFF6B" w14:textId="3640D42E" w:rsidR="00D50C05" w:rsidRDefault="00D50C05" w:rsidP="001E4BA2">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N/A</w:t>
      </w:r>
    </w:p>
    <w:p w14:paraId="46C95A07" w14:textId="77777777" w:rsidR="00D50C05" w:rsidRPr="0039024E" w:rsidRDefault="00D50C05" w:rsidP="001E4BA2">
      <w:pPr>
        <w:spacing w:after="120" w:line="240" w:lineRule="auto"/>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6034C084" w14:textId="77777777" w:rsidTr="004E2F14">
        <w:tc>
          <w:tcPr>
            <w:tcW w:w="9752" w:type="dxa"/>
            <w:shd w:val="clear" w:color="auto" w:fill="C6D9F1"/>
          </w:tcPr>
          <w:p w14:paraId="358F9430"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36" w:name="_Toc20918786"/>
            <w:r>
              <w:rPr>
                <w:rFonts w:ascii="Arial" w:eastAsia="Times New Roman" w:hAnsi="Arial" w:cs="Arial"/>
                <w:b/>
                <w:sz w:val="24"/>
                <w:szCs w:val="20"/>
                <w:lang w:val="en-US"/>
              </w:rPr>
              <w:t xml:space="preserve">10 </w:t>
            </w:r>
            <w:r w:rsidRPr="0039024E">
              <w:rPr>
                <w:rFonts w:ascii="Arial" w:eastAsia="Times New Roman" w:hAnsi="Arial" w:cs="Arial"/>
                <w:b/>
                <w:sz w:val="24"/>
                <w:szCs w:val="20"/>
                <w:lang w:val="en-US"/>
              </w:rPr>
              <w:t>Monitoring / Audit</w:t>
            </w:r>
            <w:bookmarkEnd w:id="36"/>
          </w:p>
        </w:tc>
      </w:tr>
    </w:tbl>
    <w:p w14:paraId="62CA61F1" w14:textId="77777777" w:rsidR="00D50C05" w:rsidRPr="0039024E" w:rsidRDefault="00D50C05" w:rsidP="001E4BA2">
      <w:pPr>
        <w:tabs>
          <w:tab w:val="left" w:pos="567"/>
        </w:tabs>
        <w:spacing w:before="240" w:after="120" w:line="240" w:lineRule="auto"/>
        <w:jc w:val="both"/>
        <w:outlineLvl w:val="1"/>
        <w:rPr>
          <w:rFonts w:ascii="Arial" w:eastAsia="Times New Roman" w:hAnsi="Arial" w:cs="Arial"/>
          <w:b/>
          <w:sz w:val="20"/>
          <w:szCs w:val="20"/>
          <w:lang w:eastAsia="en-AU"/>
        </w:rPr>
      </w:pPr>
      <w:bookmarkStart w:id="37" w:name="_Toc20918787"/>
      <w:r w:rsidRPr="00AE58F4">
        <w:rPr>
          <w:rFonts w:ascii="Arial" w:eastAsia="Times New Roman" w:hAnsi="Arial" w:cs="Arial"/>
          <w:b/>
          <w:sz w:val="20"/>
          <w:szCs w:val="20"/>
          <w:lang w:eastAsia="en-AU"/>
        </w:rPr>
        <w:t xml:space="preserve">10.1 </w:t>
      </w:r>
      <w:r w:rsidRPr="0039024E">
        <w:rPr>
          <w:rFonts w:ascii="Arial" w:eastAsia="Times New Roman" w:hAnsi="Arial" w:cs="Arial"/>
          <w:b/>
          <w:sz w:val="20"/>
          <w:szCs w:val="20"/>
          <w:lang w:eastAsia="en-AU"/>
        </w:rPr>
        <w:t>Monitoring, Audit and Regulatory Inspections Statement</w:t>
      </w:r>
      <w:bookmarkEnd w:id="37"/>
    </w:p>
    <w:p w14:paraId="091C3A2A" w14:textId="77777777" w:rsidR="00D50C05" w:rsidRPr="0039024E" w:rsidRDefault="00D50C05" w:rsidP="001E4BA2">
      <w:pPr>
        <w:tabs>
          <w:tab w:val="left" w:pos="567"/>
        </w:tabs>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lastRenderedPageBreak/>
        <w:t>We, the project investigators will permit project-related monitoring, audits, and regulatory inspections, providing direct access to source data/documents. This may include, but not limited to, Human Research Ethics Committees and institutional governance review bodies.</w:t>
      </w:r>
    </w:p>
    <w:p w14:paraId="1AF0080B" w14:textId="77777777" w:rsidR="00D50C05" w:rsidRPr="0039024E" w:rsidRDefault="00D50C05" w:rsidP="004E2F14">
      <w:pPr>
        <w:spacing w:after="120" w:line="240" w:lineRule="auto"/>
        <w:ind w:left="567"/>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6908812A" w14:textId="77777777" w:rsidTr="004E2F14">
        <w:tc>
          <w:tcPr>
            <w:tcW w:w="9752" w:type="dxa"/>
            <w:shd w:val="clear" w:color="auto" w:fill="C6D9F1"/>
          </w:tcPr>
          <w:p w14:paraId="05715CF9"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38" w:name="_Toc20918789"/>
            <w:r>
              <w:rPr>
                <w:rFonts w:ascii="Arial" w:eastAsia="Times New Roman" w:hAnsi="Arial" w:cs="Arial"/>
                <w:b/>
                <w:sz w:val="24"/>
                <w:szCs w:val="20"/>
                <w:lang w:val="en-US"/>
              </w:rPr>
              <w:t xml:space="preserve">11 </w:t>
            </w:r>
            <w:r w:rsidRPr="0039024E">
              <w:rPr>
                <w:rFonts w:ascii="Arial" w:eastAsia="Times New Roman" w:hAnsi="Arial" w:cs="Arial"/>
                <w:b/>
                <w:sz w:val="24"/>
                <w:szCs w:val="20"/>
                <w:lang w:val="en-US"/>
              </w:rPr>
              <w:t>Quality Control and Quality Assurance</w:t>
            </w:r>
            <w:bookmarkEnd w:id="38"/>
          </w:p>
        </w:tc>
      </w:tr>
    </w:tbl>
    <w:p w14:paraId="065017C1" w14:textId="77777777" w:rsidR="00D50C05" w:rsidRPr="0039024E" w:rsidRDefault="00D50C05" w:rsidP="001E4BA2">
      <w:pPr>
        <w:spacing w:before="240" w:after="120" w:line="240" w:lineRule="auto"/>
        <w:jc w:val="both"/>
        <w:outlineLvl w:val="1"/>
        <w:rPr>
          <w:rFonts w:ascii="Arial" w:eastAsia="Times New Roman" w:hAnsi="Arial" w:cs="Arial"/>
          <w:b/>
          <w:sz w:val="20"/>
          <w:szCs w:val="20"/>
          <w:lang w:eastAsia="en-AU"/>
        </w:rPr>
      </w:pPr>
      <w:bookmarkStart w:id="39" w:name="_Toc20918790"/>
      <w:r w:rsidRPr="00506CC8">
        <w:rPr>
          <w:rFonts w:ascii="Arial" w:eastAsia="Times New Roman" w:hAnsi="Arial" w:cs="Arial"/>
          <w:b/>
          <w:sz w:val="20"/>
          <w:szCs w:val="20"/>
          <w:lang w:eastAsia="en-AU"/>
        </w:rPr>
        <w:t xml:space="preserve">11.1 </w:t>
      </w:r>
      <w:r w:rsidRPr="0039024E">
        <w:rPr>
          <w:rFonts w:ascii="Arial" w:eastAsia="Times New Roman" w:hAnsi="Arial" w:cs="Arial"/>
          <w:b/>
          <w:sz w:val="20"/>
          <w:szCs w:val="20"/>
          <w:lang w:eastAsia="en-AU"/>
        </w:rPr>
        <w:t>Compliance statement</w:t>
      </w:r>
      <w:bookmarkEnd w:id="39"/>
    </w:p>
    <w:p w14:paraId="49AC0561" w14:textId="6E714FCE" w:rsidR="00D50C05" w:rsidRDefault="00D50C05" w:rsidP="001E4BA2">
      <w:pPr>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This trial will be conducted in compliance with the protocol, Good Clinical Practice and the application regulatory requirements.</w:t>
      </w:r>
    </w:p>
    <w:p w14:paraId="0C0F7917" w14:textId="77777777" w:rsidR="001E4BA2" w:rsidRPr="0039024E" w:rsidRDefault="001E4BA2" w:rsidP="001E4BA2">
      <w:pPr>
        <w:spacing w:before="240" w:after="120" w:line="240" w:lineRule="auto"/>
        <w:jc w:val="both"/>
        <w:outlineLvl w:val="1"/>
        <w:rPr>
          <w:rFonts w:ascii="Arial" w:eastAsia="Times New Roman" w:hAnsi="Arial" w:cs="Arial"/>
          <w:bCs/>
          <w:sz w:val="20"/>
          <w:szCs w:val="20"/>
          <w:lang w:eastAsia="en-AU"/>
        </w:rPr>
      </w:pPr>
    </w:p>
    <w:p w14:paraId="675731E7" w14:textId="77777777" w:rsidR="00D50C05" w:rsidRPr="0039024E" w:rsidRDefault="00D50C05" w:rsidP="001E4BA2">
      <w:pPr>
        <w:spacing w:before="240" w:after="120" w:line="240" w:lineRule="auto"/>
        <w:jc w:val="both"/>
        <w:outlineLvl w:val="1"/>
        <w:rPr>
          <w:rFonts w:ascii="Arial" w:eastAsia="Times New Roman" w:hAnsi="Arial" w:cs="Arial"/>
          <w:b/>
          <w:bCs/>
          <w:sz w:val="20"/>
          <w:szCs w:val="20"/>
          <w:lang w:eastAsia="en-AU"/>
        </w:rPr>
      </w:pPr>
      <w:bookmarkStart w:id="40" w:name="_Toc20918791"/>
      <w:r w:rsidRPr="00506CC8">
        <w:rPr>
          <w:rFonts w:ascii="Arial" w:eastAsia="Times New Roman" w:hAnsi="Arial" w:cs="Times New Roman"/>
          <w:b/>
          <w:bCs/>
          <w:sz w:val="20"/>
          <w:szCs w:val="24"/>
          <w:lang w:eastAsia="en-AU"/>
        </w:rPr>
        <w:t xml:space="preserve">11.2 </w:t>
      </w:r>
      <w:r w:rsidRPr="0039024E">
        <w:rPr>
          <w:rFonts w:ascii="Arial" w:eastAsia="Times New Roman" w:hAnsi="Arial" w:cs="Arial"/>
          <w:b/>
          <w:bCs/>
          <w:sz w:val="20"/>
          <w:szCs w:val="20"/>
          <w:lang w:eastAsia="en-AU"/>
        </w:rPr>
        <w:t>Quality control</w:t>
      </w:r>
      <w:bookmarkEnd w:id="40"/>
    </w:p>
    <w:p w14:paraId="172258B1" w14:textId="77777777" w:rsidR="00D50C05" w:rsidRPr="0039024E" w:rsidRDefault="00D50C05" w:rsidP="001E4BA2">
      <w:pPr>
        <w:spacing w:before="240" w:after="120" w:line="240" w:lineRule="auto"/>
        <w:jc w:val="both"/>
        <w:outlineLvl w:val="1"/>
        <w:rPr>
          <w:rFonts w:ascii="Arial" w:eastAsia="Times New Roman" w:hAnsi="Arial" w:cs="Arial"/>
          <w:bCs/>
          <w:sz w:val="20"/>
          <w:szCs w:val="20"/>
          <w:lang w:eastAsia="en-AU"/>
        </w:rPr>
      </w:pPr>
      <w:r w:rsidRPr="0039024E">
        <w:rPr>
          <w:rFonts w:ascii="Arial" w:eastAsia="Times New Roman" w:hAnsi="Arial" w:cs="Arial"/>
          <w:bCs/>
          <w:sz w:val="20"/>
          <w:szCs w:val="20"/>
          <w:lang w:eastAsia="en-AU"/>
        </w:rPr>
        <w:t>The quality of data will be reviewed frequently throughout the study to ensure quality control.</w:t>
      </w:r>
    </w:p>
    <w:p w14:paraId="1BB135C0" w14:textId="2519660F" w:rsidR="00D50C05" w:rsidRDefault="00D50C05" w:rsidP="001E4BA2">
      <w:pPr>
        <w:spacing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Quality control &amp; quality assurance measures to ensure quality of data.</w:t>
      </w:r>
    </w:p>
    <w:p w14:paraId="5A6D0965" w14:textId="77777777" w:rsidR="001E4BA2" w:rsidRPr="0039024E" w:rsidRDefault="001E4BA2" w:rsidP="001E4BA2">
      <w:pPr>
        <w:spacing w:after="120" w:line="240" w:lineRule="auto"/>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40C17953" w14:textId="77777777" w:rsidTr="004E2F14">
        <w:tc>
          <w:tcPr>
            <w:tcW w:w="9752" w:type="dxa"/>
            <w:shd w:val="clear" w:color="auto" w:fill="C6D9F1"/>
          </w:tcPr>
          <w:p w14:paraId="7867CA1B"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41" w:name="_Toc20918792"/>
            <w:r>
              <w:rPr>
                <w:rFonts w:ascii="Arial" w:eastAsia="Times New Roman" w:hAnsi="Arial" w:cs="Arial"/>
                <w:b/>
                <w:sz w:val="24"/>
                <w:szCs w:val="20"/>
                <w:lang w:val="en-US"/>
              </w:rPr>
              <w:t xml:space="preserve">12 </w:t>
            </w:r>
            <w:r w:rsidRPr="0039024E">
              <w:rPr>
                <w:rFonts w:ascii="Arial" w:eastAsia="Times New Roman" w:hAnsi="Arial" w:cs="Arial"/>
                <w:b/>
                <w:sz w:val="24"/>
                <w:szCs w:val="20"/>
                <w:lang w:val="en-US"/>
              </w:rPr>
              <w:t>Ethics</w:t>
            </w:r>
            <w:bookmarkEnd w:id="41"/>
          </w:p>
        </w:tc>
      </w:tr>
    </w:tbl>
    <w:p w14:paraId="59584762" w14:textId="77777777" w:rsidR="00D50C05" w:rsidRPr="0039024E" w:rsidRDefault="00D50C05" w:rsidP="001E4BA2">
      <w:pPr>
        <w:spacing w:before="240" w:after="120" w:line="240" w:lineRule="auto"/>
        <w:rPr>
          <w:rFonts w:ascii="Arial" w:eastAsia="Times New Roman" w:hAnsi="Arial" w:cs="Arial"/>
          <w:b/>
          <w:bCs/>
          <w:sz w:val="20"/>
          <w:szCs w:val="20"/>
          <w:lang w:eastAsia="en-AU"/>
        </w:rPr>
      </w:pPr>
      <w:r w:rsidRPr="00506CC8">
        <w:rPr>
          <w:rFonts w:ascii="Arial" w:eastAsia="Times New Roman" w:hAnsi="Arial" w:cs="Arial"/>
          <w:b/>
          <w:bCs/>
          <w:sz w:val="20"/>
          <w:szCs w:val="20"/>
          <w:lang w:eastAsia="en-AU"/>
        </w:rPr>
        <w:t xml:space="preserve">12.1 </w:t>
      </w:r>
      <w:r w:rsidRPr="0039024E">
        <w:rPr>
          <w:rFonts w:ascii="Arial" w:eastAsia="Times New Roman" w:hAnsi="Arial" w:cs="Arial"/>
          <w:b/>
          <w:bCs/>
          <w:sz w:val="20"/>
          <w:szCs w:val="20"/>
          <w:lang w:eastAsia="en-AU"/>
        </w:rPr>
        <w:t>Ethical considerations</w:t>
      </w:r>
    </w:p>
    <w:p w14:paraId="2AB75976" w14:textId="77777777" w:rsidR="00D50C05" w:rsidRPr="0039024E" w:rsidRDefault="00D50C05" w:rsidP="001E4BA2">
      <w:pPr>
        <w:spacing w:before="240" w:after="120" w:line="240" w:lineRule="auto"/>
        <w:jc w:val="both"/>
        <w:rPr>
          <w:rFonts w:ascii="Arial" w:eastAsia="Times New Roman" w:hAnsi="Arial" w:cs="Arial"/>
          <w:sz w:val="20"/>
          <w:szCs w:val="20"/>
          <w:lang w:val="en-US" w:eastAsia="en-AU"/>
        </w:rPr>
      </w:pPr>
      <w:r w:rsidRPr="0039024E">
        <w:rPr>
          <w:rFonts w:ascii="Arial" w:eastAsia="Times New Roman" w:hAnsi="Arial" w:cs="Arial"/>
          <w:sz w:val="20"/>
          <w:szCs w:val="20"/>
          <w:lang w:val="en-US" w:eastAsia="en-AU"/>
        </w:rPr>
        <w:t xml:space="preserve">Ethical considerations regarding this project are </w:t>
      </w:r>
      <w:proofErr w:type="spellStart"/>
      <w:r w:rsidRPr="0039024E">
        <w:rPr>
          <w:rFonts w:ascii="Arial" w:eastAsia="Times New Roman" w:hAnsi="Arial" w:cs="Arial"/>
          <w:sz w:val="20"/>
          <w:szCs w:val="20"/>
          <w:lang w:val="en-US" w:eastAsia="en-AU"/>
        </w:rPr>
        <w:t>centred</w:t>
      </w:r>
      <w:proofErr w:type="spellEnd"/>
      <w:r w:rsidRPr="0039024E">
        <w:rPr>
          <w:rFonts w:ascii="Arial" w:eastAsia="Times New Roman" w:hAnsi="Arial" w:cs="Arial"/>
          <w:sz w:val="20"/>
          <w:szCs w:val="20"/>
          <w:lang w:val="en-US" w:eastAsia="en-AU"/>
        </w:rPr>
        <w:t xml:space="preserve"> around the time burden to patients, privacy of information, travelling </w:t>
      </w:r>
      <w:r>
        <w:rPr>
          <w:rFonts w:ascii="Arial" w:eastAsia="Times New Roman" w:hAnsi="Arial" w:cs="Arial"/>
          <w:sz w:val="20"/>
          <w:szCs w:val="20"/>
          <w:lang w:val="en-US" w:eastAsia="en-AU"/>
        </w:rPr>
        <w:t>for outcome measure assessment</w:t>
      </w:r>
      <w:r w:rsidRPr="0039024E">
        <w:rPr>
          <w:rFonts w:ascii="Arial" w:eastAsia="Times New Roman" w:hAnsi="Arial" w:cs="Arial"/>
          <w:sz w:val="20"/>
          <w:szCs w:val="20"/>
          <w:lang w:val="en-US" w:eastAsia="en-AU"/>
        </w:rPr>
        <w:t xml:space="preserve"> and duty of care. </w:t>
      </w:r>
    </w:p>
    <w:p w14:paraId="56EFDC0F" w14:textId="320A2B4D" w:rsidR="00D50C05" w:rsidRPr="0039024E" w:rsidRDefault="00D50C05" w:rsidP="001E4BA2">
      <w:pPr>
        <w:spacing w:before="240" w:after="120" w:line="240" w:lineRule="auto"/>
        <w:jc w:val="both"/>
        <w:rPr>
          <w:rFonts w:ascii="Arial" w:eastAsia="Times New Roman" w:hAnsi="Arial" w:cs="Arial"/>
          <w:sz w:val="20"/>
          <w:szCs w:val="20"/>
          <w:lang w:val="en-US" w:eastAsia="en-AU"/>
        </w:rPr>
      </w:pPr>
      <w:r w:rsidRPr="0039024E">
        <w:rPr>
          <w:rFonts w:ascii="Arial" w:eastAsia="Times New Roman" w:hAnsi="Arial" w:cs="Arial"/>
          <w:sz w:val="20"/>
          <w:szCs w:val="20"/>
          <w:lang w:val="en-US" w:eastAsia="en-AU"/>
        </w:rPr>
        <w:t>Completing the exercise program, follow up sessions and outcome measure testing will take participants’ time. To limit time burden on participants, participants will only have to attend FSH for outcome measures before and after the exercise program and to be taught the exercise program in-person</w:t>
      </w:r>
      <w:r w:rsidR="004A1708">
        <w:rPr>
          <w:rFonts w:ascii="Arial" w:eastAsia="Times New Roman" w:hAnsi="Arial" w:cs="Arial"/>
          <w:sz w:val="20"/>
          <w:szCs w:val="20"/>
          <w:lang w:val="en-US" w:eastAsia="en-AU"/>
        </w:rPr>
        <w:t>.</w:t>
      </w:r>
      <w:r w:rsidRPr="0039024E">
        <w:rPr>
          <w:rFonts w:ascii="Arial" w:eastAsia="Times New Roman" w:hAnsi="Arial" w:cs="Arial"/>
          <w:sz w:val="20"/>
          <w:szCs w:val="20"/>
          <w:lang w:val="en-US" w:eastAsia="en-AU"/>
        </w:rPr>
        <w:t xml:space="preserve"> </w:t>
      </w:r>
    </w:p>
    <w:p w14:paraId="4AD9FD45" w14:textId="77777777" w:rsidR="00D50C05" w:rsidRPr="0039024E" w:rsidRDefault="00D50C05" w:rsidP="001E4BA2">
      <w:pPr>
        <w:spacing w:before="240" w:after="120" w:line="240" w:lineRule="auto"/>
        <w:jc w:val="both"/>
        <w:rPr>
          <w:rFonts w:ascii="Arial" w:eastAsia="Times New Roman" w:hAnsi="Arial" w:cs="Arial"/>
          <w:sz w:val="20"/>
          <w:szCs w:val="20"/>
          <w:lang w:val="en-US" w:eastAsia="en-AU"/>
        </w:rPr>
      </w:pPr>
      <w:r w:rsidRPr="0039024E">
        <w:rPr>
          <w:rFonts w:ascii="Arial" w:eastAsia="Times New Roman" w:hAnsi="Arial" w:cs="Arial"/>
          <w:sz w:val="20"/>
          <w:szCs w:val="20"/>
          <w:lang w:val="en-US" w:eastAsia="en-AU"/>
        </w:rPr>
        <w:t xml:space="preserve">During the study, Professor Andrew </w:t>
      </w:r>
      <w:proofErr w:type="spellStart"/>
      <w:r w:rsidRPr="0039024E">
        <w:rPr>
          <w:rFonts w:ascii="Arial" w:eastAsia="Times New Roman" w:hAnsi="Arial" w:cs="Arial"/>
          <w:sz w:val="20"/>
          <w:szCs w:val="20"/>
          <w:lang w:val="en-US" w:eastAsia="en-AU"/>
        </w:rPr>
        <w:t>Maiorana</w:t>
      </w:r>
      <w:proofErr w:type="spellEnd"/>
      <w:r w:rsidRPr="0039024E">
        <w:rPr>
          <w:rFonts w:ascii="Arial" w:eastAsia="Times New Roman" w:hAnsi="Arial" w:cs="Arial"/>
          <w:sz w:val="20"/>
          <w:szCs w:val="20"/>
          <w:lang w:val="en-US" w:eastAsia="en-AU"/>
        </w:rPr>
        <w:t xml:space="preserve"> will have the ethical responsibility to direct participants to receive appropriate help for example if they report signs of mental health issues, reduced quality of life or if they sustain a physical injury during the intervention or outcome measures.</w:t>
      </w:r>
    </w:p>
    <w:p w14:paraId="27D62765" w14:textId="77777777" w:rsidR="00D50C05" w:rsidRDefault="00D50C05" w:rsidP="001E4BA2">
      <w:pPr>
        <w:spacing w:before="240" w:after="120" w:line="240" w:lineRule="auto"/>
        <w:jc w:val="both"/>
        <w:rPr>
          <w:rFonts w:ascii="Arial" w:eastAsia="Times New Roman" w:hAnsi="Arial" w:cs="Arial"/>
          <w:sz w:val="20"/>
          <w:szCs w:val="20"/>
          <w:lang w:val="en-US" w:eastAsia="en-AU"/>
        </w:rPr>
      </w:pPr>
      <w:r w:rsidRPr="0039024E">
        <w:rPr>
          <w:rFonts w:ascii="Arial" w:eastAsia="Times New Roman" w:hAnsi="Arial" w:cs="Arial"/>
          <w:sz w:val="20"/>
          <w:szCs w:val="20"/>
          <w:lang w:val="en-US" w:eastAsia="en-AU"/>
        </w:rPr>
        <w:t xml:space="preserve">Data collected from the study will be deidentified and stored on the </w:t>
      </w:r>
      <w:proofErr w:type="gramStart"/>
      <w:r w:rsidRPr="0039024E">
        <w:rPr>
          <w:rFonts w:ascii="Arial" w:eastAsia="Times New Roman" w:hAnsi="Arial" w:cs="Arial"/>
          <w:sz w:val="20"/>
          <w:szCs w:val="20"/>
          <w:lang w:val="en-US" w:eastAsia="en-AU"/>
        </w:rPr>
        <w:t>R:Drive</w:t>
      </w:r>
      <w:proofErr w:type="gramEnd"/>
      <w:r w:rsidRPr="0039024E">
        <w:rPr>
          <w:rFonts w:ascii="Arial" w:eastAsia="Times New Roman" w:hAnsi="Arial" w:cs="Arial"/>
          <w:sz w:val="20"/>
          <w:szCs w:val="20"/>
          <w:lang w:val="en-US" w:eastAsia="en-AU"/>
        </w:rPr>
        <w:t xml:space="preserve"> at Curtin University on a password protected computer with a lock-out period of 5 minutes. Participant identification codes will be kept in a separate location to the data, only accessible to Professor </w:t>
      </w:r>
      <w:proofErr w:type="spellStart"/>
      <w:r w:rsidRPr="0039024E">
        <w:rPr>
          <w:rFonts w:ascii="Arial" w:eastAsia="Times New Roman" w:hAnsi="Arial" w:cs="Arial"/>
          <w:sz w:val="20"/>
          <w:szCs w:val="20"/>
          <w:lang w:val="en-US" w:eastAsia="en-AU"/>
        </w:rPr>
        <w:t>Maiorana</w:t>
      </w:r>
      <w:proofErr w:type="spellEnd"/>
      <w:r w:rsidRPr="0039024E">
        <w:rPr>
          <w:rFonts w:ascii="Arial" w:eastAsia="Times New Roman" w:hAnsi="Arial" w:cs="Arial"/>
          <w:sz w:val="20"/>
          <w:szCs w:val="20"/>
          <w:lang w:val="en-US" w:eastAsia="en-AU"/>
        </w:rPr>
        <w:t xml:space="preserve"> and Nikil Redipali and will be password protected. Data will be stored for 7 years after which time it will be deleted.</w:t>
      </w:r>
    </w:p>
    <w:p w14:paraId="5DB213AC" w14:textId="77777777" w:rsidR="00D50C05" w:rsidRPr="0039024E" w:rsidRDefault="00D50C05" w:rsidP="001E4BA2">
      <w:pPr>
        <w:spacing w:before="240" w:after="120" w:line="240" w:lineRule="auto"/>
        <w:jc w:val="both"/>
        <w:rPr>
          <w:rFonts w:ascii="Arial" w:eastAsia="Times New Roman" w:hAnsi="Arial" w:cs="Arial"/>
          <w:sz w:val="20"/>
          <w:szCs w:val="20"/>
          <w:lang w:val="en-US" w:eastAsia="en-AU"/>
        </w:rPr>
      </w:pPr>
      <w:r>
        <w:rPr>
          <w:rFonts w:ascii="Arial" w:eastAsia="Times New Roman" w:hAnsi="Arial" w:cs="Arial"/>
          <w:sz w:val="20"/>
          <w:szCs w:val="20"/>
          <w:lang w:val="en-US" w:eastAsia="en-AU"/>
        </w:rPr>
        <w:t>Participants will be provided with an information and consent form to read before deciding whether to partake in the study. They will be encouraged to ask questions and to only sign the form if they consent and completely understand the information provided.</w:t>
      </w:r>
    </w:p>
    <w:p w14:paraId="6D7961A0" w14:textId="77777777" w:rsidR="00D50C05" w:rsidRPr="0039024E" w:rsidRDefault="00D50C05" w:rsidP="004E2F14">
      <w:pPr>
        <w:spacing w:before="240" w:after="120" w:line="240" w:lineRule="auto"/>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652F5C05" w14:textId="77777777" w:rsidTr="004E2F14">
        <w:tc>
          <w:tcPr>
            <w:tcW w:w="9752" w:type="dxa"/>
            <w:shd w:val="clear" w:color="auto" w:fill="C6D9F1"/>
          </w:tcPr>
          <w:p w14:paraId="64A33B85"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42" w:name="_Toc20918793"/>
            <w:r>
              <w:rPr>
                <w:rFonts w:ascii="Arial" w:eastAsia="Times New Roman" w:hAnsi="Arial" w:cs="Arial"/>
                <w:b/>
                <w:sz w:val="24"/>
                <w:szCs w:val="20"/>
                <w:lang w:val="en-US"/>
              </w:rPr>
              <w:t xml:space="preserve">13 </w:t>
            </w:r>
            <w:r w:rsidRPr="0039024E">
              <w:rPr>
                <w:rFonts w:ascii="Arial" w:eastAsia="Times New Roman" w:hAnsi="Arial" w:cs="Arial"/>
                <w:b/>
                <w:sz w:val="24"/>
                <w:szCs w:val="20"/>
                <w:lang w:val="en-US"/>
              </w:rPr>
              <w:t>Budget, Financing, Indemnity and Insurance</w:t>
            </w:r>
            <w:bookmarkEnd w:id="42"/>
          </w:p>
        </w:tc>
      </w:tr>
    </w:tbl>
    <w:p w14:paraId="64EA0B93" w14:textId="77777777" w:rsidR="00D50C05" w:rsidRPr="0039024E" w:rsidRDefault="00D50C05" w:rsidP="001E4BA2">
      <w:pPr>
        <w:spacing w:before="240" w:after="120" w:line="240" w:lineRule="auto"/>
        <w:rPr>
          <w:rFonts w:ascii="Arial" w:eastAsia="Times New Roman" w:hAnsi="Arial" w:cs="Times New Roman"/>
          <w:b/>
          <w:bCs/>
          <w:sz w:val="20"/>
          <w:szCs w:val="24"/>
          <w:lang w:eastAsia="en-AU"/>
        </w:rPr>
      </w:pPr>
      <w:r w:rsidRPr="00272808">
        <w:rPr>
          <w:rFonts w:ascii="Arial" w:eastAsia="Times New Roman" w:hAnsi="Arial" w:cs="Times New Roman"/>
          <w:b/>
          <w:bCs/>
          <w:sz w:val="20"/>
          <w:szCs w:val="24"/>
          <w:lang w:eastAsia="en-AU"/>
        </w:rPr>
        <w:t xml:space="preserve">13. 1 </w:t>
      </w:r>
      <w:r w:rsidRPr="0039024E">
        <w:rPr>
          <w:rFonts w:ascii="Arial" w:eastAsia="Times New Roman" w:hAnsi="Arial" w:cs="Times New Roman"/>
          <w:b/>
          <w:bCs/>
          <w:sz w:val="20"/>
          <w:szCs w:val="24"/>
          <w:lang w:eastAsia="en-AU"/>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50C05" w:rsidRPr="0039024E" w14:paraId="004C1203" w14:textId="77777777" w:rsidTr="004E2F14">
        <w:tc>
          <w:tcPr>
            <w:tcW w:w="3005" w:type="dxa"/>
            <w:shd w:val="clear" w:color="auto" w:fill="auto"/>
          </w:tcPr>
          <w:p w14:paraId="01CAE57E" w14:textId="77777777"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Item</w:t>
            </w:r>
          </w:p>
        </w:tc>
        <w:tc>
          <w:tcPr>
            <w:tcW w:w="3005" w:type="dxa"/>
            <w:shd w:val="clear" w:color="auto" w:fill="auto"/>
          </w:tcPr>
          <w:p w14:paraId="5FD2B324" w14:textId="77777777"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Estimated cost</w:t>
            </w:r>
          </w:p>
        </w:tc>
        <w:tc>
          <w:tcPr>
            <w:tcW w:w="3006" w:type="dxa"/>
            <w:shd w:val="clear" w:color="auto" w:fill="auto"/>
          </w:tcPr>
          <w:p w14:paraId="312F57E7" w14:textId="77777777"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Source of Funding</w:t>
            </w:r>
          </w:p>
        </w:tc>
      </w:tr>
      <w:tr w:rsidR="00D50C05" w:rsidRPr="0039024E" w14:paraId="231AAC15" w14:textId="77777777" w:rsidTr="004E2F14">
        <w:tc>
          <w:tcPr>
            <w:tcW w:w="3005" w:type="dxa"/>
            <w:shd w:val="clear" w:color="auto" w:fill="auto"/>
          </w:tcPr>
          <w:p w14:paraId="015BAF72" w14:textId="6CBCC00D"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 xml:space="preserve">Blood testing for </w:t>
            </w:r>
            <w:r w:rsidR="008D660A">
              <w:rPr>
                <w:rFonts w:ascii="Calibri" w:eastAsia="Calibri" w:hAnsi="Calibri" w:cs="Times New Roman"/>
                <w:lang w:val="en-US"/>
              </w:rPr>
              <w:t>liver health</w:t>
            </w:r>
          </w:p>
        </w:tc>
        <w:tc>
          <w:tcPr>
            <w:tcW w:w="3005" w:type="dxa"/>
            <w:shd w:val="clear" w:color="auto" w:fill="auto"/>
          </w:tcPr>
          <w:p w14:paraId="35665E4A" w14:textId="77777777"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w:t>
            </w:r>
          </w:p>
        </w:tc>
        <w:tc>
          <w:tcPr>
            <w:tcW w:w="3006" w:type="dxa"/>
            <w:shd w:val="clear" w:color="auto" w:fill="auto"/>
          </w:tcPr>
          <w:p w14:paraId="333C15BC" w14:textId="5B46AA33" w:rsidR="00D50C05" w:rsidRPr="0039024E" w:rsidRDefault="00E2141F" w:rsidP="004E2F14">
            <w:pPr>
              <w:rPr>
                <w:rFonts w:ascii="Calibri" w:eastAsia="Calibri" w:hAnsi="Calibri" w:cs="Times New Roman"/>
                <w:lang w:val="en-US"/>
              </w:rPr>
            </w:pPr>
            <w:r>
              <w:rPr>
                <w:rFonts w:ascii="Calibri" w:eastAsia="Calibri" w:hAnsi="Calibri" w:cs="Times New Roman"/>
                <w:lang w:val="en-US"/>
              </w:rPr>
              <w:t>Standard of care testing</w:t>
            </w:r>
          </w:p>
        </w:tc>
      </w:tr>
      <w:tr w:rsidR="00530A2B" w:rsidRPr="0039024E" w14:paraId="4A63DB96" w14:textId="77777777" w:rsidTr="004E2F14">
        <w:tc>
          <w:tcPr>
            <w:tcW w:w="3005" w:type="dxa"/>
            <w:shd w:val="clear" w:color="auto" w:fill="auto"/>
          </w:tcPr>
          <w:p w14:paraId="58AC7256" w14:textId="3EB0248A" w:rsidR="00530A2B" w:rsidRPr="0039024E" w:rsidRDefault="008D660A" w:rsidP="004E2F14">
            <w:pPr>
              <w:rPr>
                <w:rFonts w:ascii="Calibri" w:eastAsia="Calibri" w:hAnsi="Calibri" w:cs="Times New Roman"/>
                <w:lang w:val="en-US"/>
              </w:rPr>
            </w:pPr>
            <w:r>
              <w:rPr>
                <w:rFonts w:ascii="Calibri" w:eastAsia="Calibri" w:hAnsi="Calibri" w:cs="Times New Roman"/>
                <w:lang w:val="en-US"/>
              </w:rPr>
              <w:t>Transient elastography (</w:t>
            </w:r>
            <w:proofErr w:type="spellStart"/>
            <w:r w:rsidR="00530A2B">
              <w:rPr>
                <w:rFonts w:ascii="Calibri" w:eastAsia="Calibri" w:hAnsi="Calibri" w:cs="Times New Roman"/>
                <w:lang w:val="en-US"/>
              </w:rPr>
              <w:t>Fibroscan</w:t>
            </w:r>
            <w:proofErr w:type="spellEnd"/>
            <w:r w:rsidR="00530A2B">
              <w:rPr>
                <w:rFonts w:ascii="Calibri" w:eastAsia="Calibri" w:hAnsi="Calibri" w:cs="Times New Roman"/>
                <w:lang w:val="en-US"/>
              </w:rPr>
              <w:t>®</w:t>
            </w:r>
            <w:r>
              <w:rPr>
                <w:rFonts w:ascii="Calibri" w:eastAsia="Calibri" w:hAnsi="Calibri" w:cs="Times New Roman"/>
                <w:lang w:val="en-US"/>
              </w:rPr>
              <w:t>)</w:t>
            </w:r>
          </w:p>
        </w:tc>
        <w:tc>
          <w:tcPr>
            <w:tcW w:w="3005" w:type="dxa"/>
            <w:shd w:val="clear" w:color="auto" w:fill="auto"/>
          </w:tcPr>
          <w:p w14:paraId="6AAB3085" w14:textId="4D6DC4A6" w:rsidR="00530A2B" w:rsidRPr="0039024E" w:rsidRDefault="00530A2B" w:rsidP="004E2F14">
            <w:pPr>
              <w:rPr>
                <w:rFonts w:ascii="Calibri" w:eastAsia="Calibri" w:hAnsi="Calibri" w:cs="Times New Roman"/>
                <w:lang w:val="en-US"/>
              </w:rPr>
            </w:pPr>
            <w:r>
              <w:rPr>
                <w:rFonts w:ascii="Calibri" w:eastAsia="Calibri" w:hAnsi="Calibri" w:cs="Times New Roman"/>
                <w:lang w:val="en-US"/>
              </w:rPr>
              <w:t>-</w:t>
            </w:r>
          </w:p>
        </w:tc>
        <w:tc>
          <w:tcPr>
            <w:tcW w:w="3006" w:type="dxa"/>
            <w:shd w:val="clear" w:color="auto" w:fill="auto"/>
          </w:tcPr>
          <w:p w14:paraId="44715201" w14:textId="40FC5845" w:rsidR="00530A2B" w:rsidRPr="0039024E" w:rsidRDefault="008D1D52" w:rsidP="004E2F14">
            <w:pPr>
              <w:rPr>
                <w:rFonts w:ascii="Calibri" w:eastAsia="Calibri" w:hAnsi="Calibri" w:cs="Times New Roman"/>
                <w:lang w:val="en-US"/>
              </w:rPr>
            </w:pPr>
            <w:r>
              <w:rPr>
                <w:rFonts w:ascii="Calibri" w:eastAsia="Calibri" w:hAnsi="Calibri" w:cs="Times New Roman"/>
                <w:lang w:val="en-US"/>
              </w:rPr>
              <w:t>Provided ‘in-kind’ Gastroenterology Department</w:t>
            </w:r>
          </w:p>
        </w:tc>
      </w:tr>
      <w:tr w:rsidR="00D50C05" w:rsidRPr="0039024E" w14:paraId="75AD5D9F" w14:textId="77777777" w:rsidTr="004E2F14">
        <w:trPr>
          <w:trHeight w:val="543"/>
        </w:trPr>
        <w:tc>
          <w:tcPr>
            <w:tcW w:w="3005" w:type="dxa"/>
            <w:shd w:val="clear" w:color="auto" w:fill="auto"/>
          </w:tcPr>
          <w:p w14:paraId="514872DA" w14:textId="77777777"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Participant parking reimbursement</w:t>
            </w:r>
          </w:p>
        </w:tc>
        <w:tc>
          <w:tcPr>
            <w:tcW w:w="3005" w:type="dxa"/>
            <w:shd w:val="clear" w:color="auto" w:fill="auto"/>
          </w:tcPr>
          <w:p w14:paraId="636AEB23" w14:textId="2ECC63D8"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w:t>
            </w:r>
            <w:r w:rsidR="00220D2A">
              <w:rPr>
                <w:rFonts w:ascii="Calibri" w:eastAsia="Calibri" w:hAnsi="Calibri" w:cs="Times New Roman"/>
                <w:lang w:val="en-US"/>
              </w:rPr>
              <w:t>180</w:t>
            </w:r>
            <w:r w:rsidRPr="0039024E">
              <w:rPr>
                <w:rFonts w:ascii="Calibri" w:eastAsia="Calibri" w:hAnsi="Calibri" w:cs="Times New Roman"/>
                <w:lang w:val="en-US"/>
              </w:rPr>
              <w:t xml:space="preserve"> </w:t>
            </w:r>
          </w:p>
        </w:tc>
        <w:tc>
          <w:tcPr>
            <w:tcW w:w="3006" w:type="dxa"/>
            <w:shd w:val="clear" w:color="auto" w:fill="auto"/>
          </w:tcPr>
          <w:p w14:paraId="17CB84AB" w14:textId="2BD31E91" w:rsidR="00D50C05" w:rsidRPr="0039024E" w:rsidRDefault="00D50C05" w:rsidP="004E2F14">
            <w:pPr>
              <w:rPr>
                <w:rFonts w:ascii="Calibri" w:eastAsia="Calibri" w:hAnsi="Calibri" w:cs="Times New Roman"/>
                <w:lang w:val="en-US"/>
              </w:rPr>
            </w:pPr>
            <w:r w:rsidRPr="0039024E">
              <w:rPr>
                <w:rFonts w:ascii="Calibri" w:eastAsia="Calibri" w:hAnsi="Calibri" w:cs="Times New Roman"/>
                <w:lang w:val="en-US"/>
              </w:rPr>
              <w:t xml:space="preserve">Curtin </w:t>
            </w:r>
            <w:proofErr w:type="spellStart"/>
            <w:r w:rsidR="00E2141F">
              <w:rPr>
                <w:rFonts w:ascii="Calibri" w:eastAsia="Calibri" w:hAnsi="Calibri" w:cs="Times New Roman"/>
                <w:lang w:val="en-US"/>
              </w:rPr>
              <w:t>H</w:t>
            </w:r>
            <w:r w:rsidRPr="0039024E">
              <w:rPr>
                <w:rFonts w:ascii="Calibri" w:eastAsia="Calibri" w:hAnsi="Calibri" w:cs="Times New Roman"/>
                <w:lang w:val="en-US"/>
              </w:rPr>
              <w:t>onours</w:t>
            </w:r>
            <w:proofErr w:type="spellEnd"/>
            <w:r w:rsidRPr="0039024E">
              <w:rPr>
                <w:rFonts w:ascii="Calibri" w:eastAsia="Calibri" w:hAnsi="Calibri" w:cs="Times New Roman"/>
                <w:lang w:val="en-US"/>
              </w:rPr>
              <w:t xml:space="preserve"> </w:t>
            </w:r>
            <w:r w:rsidR="00E2141F">
              <w:rPr>
                <w:rFonts w:ascii="Calibri" w:eastAsia="Calibri" w:hAnsi="Calibri" w:cs="Times New Roman"/>
                <w:lang w:val="en-US"/>
              </w:rPr>
              <w:t xml:space="preserve">student </w:t>
            </w:r>
            <w:r w:rsidRPr="0039024E">
              <w:rPr>
                <w:rFonts w:ascii="Calibri" w:eastAsia="Calibri" w:hAnsi="Calibri" w:cs="Times New Roman"/>
                <w:lang w:val="en-US"/>
              </w:rPr>
              <w:t>allowance</w:t>
            </w:r>
          </w:p>
        </w:tc>
      </w:tr>
      <w:tr w:rsidR="00220D2A" w:rsidRPr="0039024E" w14:paraId="4D84E2B9" w14:textId="77777777" w:rsidTr="004E2F14">
        <w:trPr>
          <w:trHeight w:val="543"/>
        </w:trPr>
        <w:tc>
          <w:tcPr>
            <w:tcW w:w="3005" w:type="dxa"/>
            <w:shd w:val="clear" w:color="auto" w:fill="auto"/>
          </w:tcPr>
          <w:p w14:paraId="4CEF3B31" w14:textId="61256CB1" w:rsidR="00220D2A" w:rsidRPr="0039024E" w:rsidRDefault="00220D2A" w:rsidP="004E2F14">
            <w:pPr>
              <w:rPr>
                <w:rFonts w:ascii="Calibri" w:eastAsia="Calibri" w:hAnsi="Calibri" w:cs="Times New Roman"/>
                <w:lang w:val="en-US"/>
              </w:rPr>
            </w:pPr>
            <w:r>
              <w:rPr>
                <w:rFonts w:ascii="Calibri" w:eastAsia="Calibri" w:hAnsi="Calibri" w:cs="Times New Roman"/>
                <w:lang w:val="en-US"/>
              </w:rPr>
              <w:lastRenderedPageBreak/>
              <w:t>Resistance bands</w:t>
            </w:r>
          </w:p>
        </w:tc>
        <w:tc>
          <w:tcPr>
            <w:tcW w:w="3005" w:type="dxa"/>
            <w:shd w:val="clear" w:color="auto" w:fill="auto"/>
          </w:tcPr>
          <w:p w14:paraId="10BEB759" w14:textId="70A2311E" w:rsidR="00220D2A" w:rsidRPr="0039024E" w:rsidRDefault="00220D2A" w:rsidP="004E2F14">
            <w:pPr>
              <w:rPr>
                <w:rFonts w:ascii="Calibri" w:eastAsia="Calibri" w:hAnsi="Calibri" w:cs="Times New Roman"/>
                <w:lang w:val="en-US"/>
              </w:rPr>
            </w:pPr>
            <w:r>
              <w:rPr>
                <w:rFonts w:ascii="Calibri" w:eastAsia="Calibri" w:hAnsi="Calibri" w:cs="Times New Roman"/>
                <w:lang w:val="en-US"/>
              </w:rPr>
              <w:t>$20</w:t>
            </w:r>
          </w:p>
        </w:tc>
        <w:tc>
          <w:tcPr>
            <w:tcW w:w="3006" w:type="dxa"/>
            <w:shd w:val="clear" w:color="auto" w:fill="auto"/>
          </w:tcPr>
          <w:p w14:paraId="7F8C8986" w14:textId="5D486FCC" w:rsidR="00220D2A" w:rsidRPr="0039024E" w:rsidRDefault="00220D2A" w:rsidP="004E2F14">
            <w:pPr>
              <w:rPr>
                <w:rFonts w:ascii="Calibri" w:eastAsia="Calibri" w:hAnsi="Calibri" w:cs="Times New Roman"/>
                <w:lang w:val="en-US"/>
              </w:rPr>
            </w:pPr>
            <w:r w:rsidRPr="00220D2A">
              <w:rPr>
                <w:rFonts w:ascii="Calibri" w:eastAsia="Calibri" w:hAnsi="Calibri" w:cs="Times New Roman"/>
                <w:lang w:val="en-US"/>
              </w:rPr>
              <w:t xml:space="preserve">Curtin </w:t>
            </w:r>
            <w:proofErr w:type="spellStart"/>
            <w:r w:rsidR="00E2141F">
              <w:rPr>
                <w:rFonts w:ascii="Calibri" w:eastAsia="Calibri" w:hAnsi="Calibri" w:cs="Times New Roman"/>
                <w:lang w:val="en-US"/>
              </w:rPr>
              <w:t>H</w:t>
            </w:r>
            <w:r w:rsidRPr="00220D2A">
              <w:rPr>
                <w:rFonts w:ascii="Calibri" w:eastAsia="Calibri" w:hAnsi="Calibri" w:cs="Times New Roman"/>
                <w:lang w:val="en-US"/>
              </w:rPr>
              <w:t>onours</w:t>
            </w:r>
            <w:proofErr w:type="spellEnd"/>
            <w:r w:rsidRPr="00220D2A">
              <w:rPr>
                <w:rFonts w:ascii="Calibri" w:eastAsia="Calibri" w:hAnsi="Calibri" w:cs="Times New Roman"/>
                <w:lang w:val="en-US"/>
              </w:rPr>
              <w:t xml:space="preserve"> </w:t>
            </w:r>
            <w:r w:rsidR="00E2141F">
              <w:rPr>
                <w:rFonts w:ascii="Calibri" w:eastAsia="Calibri" w:hAnsi="Calibri" w:cs="Times New Roman"/>
                <w:lang w:val="en-US"/>
              </w:rPr>
              <w:t xml:space="preserve">student </w:t>
            </w:r>
            <w:r w:rsidRPr="00220D2A">
              <w:rPr>
                <w:rFonts w:ascii="Calibri" w:eastAsia="Calibri" w:hAnsi="Calibri" w:cs="Times New Roman"/>
                <w:lang w:val="en-US"/>
              </w:rPr>
              <w:t>allowance</w:t>
            </w:r>
          </w:p>
        </w:tc>
      </w:tr>
      <w:tr w:rsidR="00AB51AB" w:rsidRPr="0039024E" w14:paraId="0D3A6773" w14:textId="77777777" w:rsidTr="004E2F14">
        <w:trPr>
          <w:trHeight w:val="543"/>
        </w:trPr>
        <w:tc>
          <w:tcPr>
            <w:tcW w:w="3005" w:type="dxa"/>
            <w:shd w:val="clear" w:color="auto" w:fill="auto"/>
          </w:tcPr>
          <w:p w14:paraId="30EF359E" w14:textId="6A96ADCE" w:rsidR="00AB51AB" w:rsidRDefault="00AB51AB" w:rsidP="004E2F14">
            <w:pPr>
              <w:rPr>
                <w:rFonts w:ascii="Calibri" w:eastAsia="Calibri" w:hAnsi="Calibri" w:cs="Times New Roman"/>
                <w:lang w:val="en-US"/>
              </w:rPr>
            </w:pPr>
            <w:proofErr w:type="spellStart"/>
            <w:r>
              <w:rPr>
                <w:rFonts w:ascii="Calibri" w:eastAsia="Calibri" w:hAnsi="Calibri" w:cs="Times New Roman"/>
                <w:lang w:val="en-US"/>
              </w:rPr>
              <w:t>Gymsticks</w:t>
            </w:r>
            <w:proofErr w:type="spellEnd"/>
            <w:r>
              <w:rPr>
                <w:rFonts w:ascii="Calibri" w:eastAsia="Calibri" w:hAnsi="Calibri" w:cs="Times New Roman"/>
                <w:lang w:val="en-US"/>
              </w:rPr>
              <w:t>®</w:t>
            </w:r>
          </w:p>
        </w:tc>
        <w:tc>
          <w:tcPr>
            <w:tcW w:w="3005" w:type="dxa"/>
            <w:shd w:val="clear" w:color="auto" w:fill="auto"/>
          </w:tcPr>
          <w:p w14:paraId="63E8B128" w14:textId="5142F075" w:rsidR="00AB51AB" w:rsidRDefault="00AB51AB" w:rsidP="004E2F14">
            <w:pPr>
              <w:rPr>
                <w:rFonts w:ascii="Calibri" w:eastAsia="Calibri" w:hAnsi="Calibri" w:cs="Times New Roman"/>
                <w:lang w:val="en-US"/>
              </w:rPr>
            </w:pPr>
            <w:r>
              <w:rPr>
                <w:rFonts w:ascii="Calibri" w:eastAsia="Calibri" w:hAnsi="Calibri" w:cs="Times New Roman"/>
                <w:lang w:val="en-US"/>
              </w:rPr>
              <w:t>-</w:t>
            </w:r>
          </w:p>
        </w:tc>
        <w:tc>
          <w:tcPr>
            <w:tcW w:w="3006" w:type="dxa"/>
            <w:shd w:val="clear" w:color="auto" w:fill="auto"/>
          </w:tcPr>
          <w:p w14:paraId="70E145A9" w14:textId="07733F47" w:rsidR="00AB51AB" w:rsidRPr="00220D2A" w:rsidRDefault="00AB51AB" w:rsidP="004E2F14">
            <w:pPr>
              <w:rPr>
                <w:rFonts w:ascii="Calibri" w:eastAsia="Calibri" w:hAnsi="Calibri" w:cs="Times New Roman"/>
                <w:lang w:val="en-US"/>
              </w:rPr>
            </w:pPr>
            <w:r>
              <w:rPr>
                <w:rFonts w:ascii="Calibri" w:eastAsia="Calibri" w:hAnsi="Calibri" w:cs="Times New Roman"/>
                <w:lang w:val="en-US"/>
              </w:rPr>
              <w:t>Provided ‘in-kind’ Gastroenterology Department</w:t>
            </w:r>
          </w:p>
        </w:tc>
      </w:tr>
    </w:tbl>
    <w:p w14:paraId="16EDA43C" w14:textId="26EC4B81" w:rsidR="00D50C05" w:rsidRDefault="00D50C05" w:rsidP="004E2F14">
      <w:pPr>
        <w:spacing w:before="240" w:after="120" w:line="240" w:lineRule="auto"/>
        <w:rPr>
          <w:rFonts w:ascii="Arial" w:eastAsia="Times New Roman" w:hAnsi="Arial" w:cs="Times New Roman"/>
          <w:i/>
          <w:iCs/>
          <w:sz w:val="20"/>
          <w:szCs w:val="24"/>
          <w:lang w:eastAsia="en-AU"/>
        </w:rPr>
      </w:pPr>
      <w:r>
        <w:rPr>
          <w:rFonts w:ascii="Arial" w:eastAsia="Times New Roman" w:hAnsi="Arial" w:cs="Times New Roman"/>
          <w:i/>
          <w:iCs/>
          <w:sz w:val="20"/>
          <w:szCs w:val="24"/>
          <w:lang w:eastAsia="en-AU"/>
        </w:rPr>
        <w:t>Figure 1.</w:t>
      </w:r>
      <w:r w:rsidR="00220D2A">
        <w:rPr>
          <w:rFonts w:ascii="Arial" w:eastAsia="Times New Roman" w:hAnsi="Arial" w:cs="Times New Roman"/>
          <w:i/>
          <w:iCs/>
          <w:sz w:val="20"/>
          <w:szCs w:val="24"/>
          <w:lang w:eastAsia="en-AU"/>
        </w:rPr>
        <w:t>8</w:t>
      </w:r>
      <w:r>
        <w:rPr>
          <w:rFonts w:ascii="Arial" w:eastAsia="Times New Roman" w:hAnsi="Arial" w:cs="Times New Roman"/>
          <w:i/>
          <w:iCs/>
          <w:sz w:val="20"/>
          <w:szCs w:val="24"/>
          <w:lang w:eastAsia="en-AU"/>
        </w:rPr>
        <w:t>: Budget</w:t>
      </w:r>
    </w:p>
    <w:p w14:paraId="00E7C443" w14:textId="77777777" w:rsidR="001E4BA2" w:rsidRDefault="001E4BA2" w:rsidP="001E4BA2">
      <w:pPr>
        <w:spacing w:before="240" w:after="120" w:line="240" w:lineRule="auto"/>
        <w:rPr>
          <w:rFonts w:ascii="Arial" w:eastAsia="Times New Roman" w:hAnsi="Arial" w:cs="Times New Roman"/>
          <w:b/>
          <w:bCs/>
          <w:sz w:val="20"/>
          <w:szCs w:val="24"/>
          <w:lang w:eastAsia="en-AU"/>
        </w:rPr>
      </w:pPr>
    </w:p>
    <w:p w14:paraId="35C254DC" w14:textId="2CEFA709" w:rsidR="00D50C05" w:rsidRPr="00402726" w:rsidRDefault="00D50C05" w:rsidP="001E4BA2">
      <w:pPr>
        <w:spacing w:before="240" w:after="120" w:line="240" w:lineRule="auto"/>
        <w:rPr>
          <w:rFonts w:ascii="Arial" w:eastAsia="Times New Roman" w:hAnsi="Arial" w:cs="Times New Roman"/>
          <w:b/>
          <w:bCs/>
          <w:sz w:val="20"/>
          <w:szCs w:val="24"/>
          <w:lang w:eastAsia="en-AU"/>
        </w:rPr>
      </w:pPr>
      <w:r w:rsidRPr="00402726">
        <w:rPr>
          <w:rFonts w:ascii="Arial" w:eastAsia="Times New Roman" w:hAnsi="Arial" w:cs="Times New Roman"/>
          <w:b/>
          <w:bCs/>
          <w:sz w:val="20"/>
          <w:szCs w:val="24"/>
          <w:lang w:eastAsia="en-AU"/>
        </w:rPr>
        <w:t>13.2 Insurance and indemnity</w:t>
      </w:r>
    </w:p>
    <w:p w14:paraId="7B3E4533" w14:textId="3EF5DE1E" w:rsidR="00D50C05" w:rsidRPr="0039024E" w:rsidRDefault="00D50C05" w:rsidP="004E2F14">
      <w:pPr>
        <w:spacing w:before="240"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Professor Andrew </w:t>
      </w:r>
      <w:proofErr w:type="spellStart"/>
      <w:r w:rsidRPr="0039024E">
        <w:rPr>
          <w:rFonts w:ascii="Arial" w:eastAsia="Times New Roman" w:hAnsi="Arial" w:cs="Times New Roman"/>
          <w:sz w:val="20"/>
          <w:szCs w:val="24"/>
          <w:lang w:eastAsia="en-AU"/>
        </w:rPr>
        <w:t>Maiorana</w:t>
      </w:r>
      <w:proofErr w:type="spellEnd"/>
      <w:r w:rsidRPr="0039024E">
        <w:rPr>
          <w:rFonts w:ascii="Arial" w:eastAsia="Times New Roman" w:hAnsi="Arial" w:cs="Times New Roman"/>
          <w:sz w:val="20"/>
          <w:szCs w:val="24"/>
          <w:lang w:eastAsia="en-AU"/>
        </w:rPr>
        <w:t xml:space="preserve"> will be insured by Curtin University </w:t>
      </w:r>
      <w:r w:rsidR="00597DBF">
        <w:rPr>
          <w:rFonts w:ascii="Arial" w:eastAsia="Times New Roman" w:hAnsi="Arial" w:cs="Times New Roman"/>
          <w:sz w:val="20"/>
          <w:szCs w:val="24"/>
          <w:lang w:eastAsia="en-AU"/>
        </w:rPr>
        <w:t>for the purpose of the study</w:t>
      </w:r>
      <w:r w:rsidRPr="0039024E">
        <w:rPr>
          <w:rFonts w:ascii="Arial" w:eastAsia="Times New Roman" w:hAnsi="Arial" w:cs="Times New Roman"/>
          <w:sz w:val="20"/>
          <w:szCs w:val="24"/>
          <w:lang w:eastAsia="en-AU"/>
        </w:rPr>
        <w:t>.</w:t>
      </w:r>
    </w:p>
    <w:p w14:paraId="1EF1A818" w14:textId="77777777" w:rsidR="00D50C05" w:rsidRPr="0039024E" w:rsidRDefault="00D50C05" w:rsidP="004E2F14">
      <w:pPr>
        <w:spacing w:before="240"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 xml:space="preserve">Dr </w:t>
      </w:r>
      <w:proofErr w:type="spellStart"/>
      <w:r w:rsidRPr="0039024E">
        <w:rPr>
          <w:rFonts w:ascii="Arial" w:eastAsia="Times New Roman" w:hAnsi="Arial" w:cs="Times New Roman"/>
          <w:sz w:val="20"/>
          <w:szCs w:val="24"/>
          <w:lang w:eastAsia="en-AU"/>
        </w:rPr>
        <w:t>Koya</w:t>
      </w:r>
      <w:proofErr w:type="spellEnd"/>
      <w:r w:rsidRPr="0039024E">
        <w:rPr>
          <w:rFonts w:ascii="Arial" w:eastAsia="Times New Roman" w:hAnsi="Arial" w:cs="Times New Roman"/>
          <w:sz w:val="20"/>
          <w:szCs w:val="24"/>
          <w:lang w:eastAsia="en-AU"/>
        </w:rPr>
        <w:t xml:space="preserve"> </w:t>
      </w:r>
      <w:proofErr w:type="spellStart"/>
      <w:r w:rsidRPr="0039024E">
        <w:rPr>
          <w:rFonts w:ascii="Arial" w:eastAsia="Times New Roman" w:hAnsi="Arial" w:cs="Times New Roman"/>
          <w:sz w:val="20"/>
          <w:szCs w:val="24"/>
          <w:lang w:eastAsia="en-AU"/>
        </w:rPr>
        <w:t>Ayonrinde</w:t>
      </w:r>
      <w:proofErr w:type="spellEnd"/>
      <w:r w:rsidRPr="0039024E">
        <w:rPr>
          <w:rFonts w:ascii="Arial" w:eastAsia="Times New Roman" w:hAnsi="Arial" w:cs="Times New Roman"/>
          <w:sz w:val="20"/>
          <w:szCs w:val="24"/>
          <w:lang w:eastAsia="en-AU"/>
        </w:rPr>
        <w:t xml:space="preserve"> will be insured by Fiona Stanley Hospital</w:t>
      </w:r>
    </w:p>
    <w:p w14:paraId="37CA7038" w14:textId="77777777" w:rsidR="00D50C05" w:rsidRPr="0039024E" w:rsidRDefault="00D50C05" w:rsidP="004E2F14">
      <w:pPr>
        <w:spacing w:before="240"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Nikil Redipali will be insured by Curtin University.</w:t>
      </w:r>
    </w:p>
    <w:p w14:paraId="6C3FE377" w14:textId="77777777" w:rsidR="00D50C05" w:rsidRPr="0039024E" w:rsidRDefault="00D50C05" w:rsidP="004E2F14">
      <w:pPr>
        <w:spacing w:before="240" w:after="120" w:line="240" w:lineRule="auto"/>
        <w:ind w:left="567"/>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0D9B1C7D" w14:textId="77777777" w:rsidTr="004E2F14">
        <w:tc>
          <w:tcPr>
            <w:tcW w:w="9752" w:type="dxa"/>
            <w:shd w:val="clear" w:color="auto" w:fill="C6D9F1"/>
          </w:tcPr>
          <w:p w14:paraId="6A06453D"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43" w:name="_Toc20918794"/>
            <w:r>
              <w:rPr>
                <w:rFonts w:ascii="Arial" w:eastAsia="Times New Roman" w:hAnsi="Arial" w:cs="Arial"/>
                <w:b/>
                <w:sz w:val="24"/>
                <w:szCs w:val="20"/>
                <w:lang w:val="en-US"/>
              </w:rPr>
              <w:t xml:space="preserve">14 </w:t>
            </w:r>
            <w:r w:rsidRPr="0039024E">
              <w:rPr>
                <w:rFonts w:ascii="Arial" w:eastAsia="Times New Roman" w:hAnsi="Arial" w:cs="Arial"/>
                <w:b/>
                <w:sz w:val="24"/>
                <w:szCs w:val="20"/>
                <w:lang w:val="en-US"/>
              </w:rPr>
              <w:t>Publication</w:t>
            </w:r>
            <w:bookmarkEnd w:id="43"/>
            <w:r w:rsidRPr="0039024E">
              <w:rPr>
                <w:rFonts w:ascii="Arial" w:eastAsia="Times New Roman" w:hAnsi="Arial" w:cs="Arial"/>
                <w:b/>
                <w:sz w:val="24"/>
                <w:szCs w:val="20"/>
                <w:lang w:val="en-US"/>
              </w:rPr>
              <w:t xml:space="preserve"> </w:t>
            </w:r>
          </w:p>
        </w:tc>
      </w:tr>
    </w:tbl>
    <w:p w14:paraId="12A0AD65" w14:textId="77777777" w:rsidR="00D50C05" w:rsidRPr="0039024E" w:rsidRDefault="00D50C05" w:rsidP="001E4BA2">
      <w:pPr>
        <w:spacing w:before="240" w:after="120" w:line="240" w:lineRule="auto"/>
        <w:rPr>
          <w:rFonts w:ascii="Arial" w:eastAsia="Times New Roman" w:hAnsi="Arial" w:cs="Times New Roman"/>
          <w:sz w:val="20"/>
          <w:szCs w:val="24"/>
          <w:lang w:eastAsia="en-AU"/>
        </w:rPr>
      </w:pPr>
      <w:r w:rsidRPr="0039024E">
        <w:rPr>
          <w:rFonts w:ascii="Arial" w:eastAsia="Times New Roman" w:hAnsi="Arial" w:cs="Times New Roman"/>
          <w:sz w:val="20"/>
          <w:szCs w:val="24"/>
          <w:lang w:eastAsia="en-AU"/>
        </w:rPr>
        <w:t>Results will be published in a student thesis. The manuscript will be submitted to a scientific journal and a presentation will be made at a conference</w:t>
      </w:r>
    </w:p>
    <w:p w14:paraId="3928C832" w14:textId="77777777" w:rsidR="00D50C05" w:rsidRPr="0039024E" w:rsidRDefault="00D50C05" w:rsidP="004E2F14">
      <w:pPr>
        <w:spacing w:before="240" w:after="120" w:line="240" w:lineRule="auto"/>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280BFC1E" w14:textId="77777777" w:rsidTr="004E2F14">
        <w:tc>
          <w:tcPr>
            <w:tcW w:w="9752" w:type="dxa"/>
            <w:shd w:val="clear" w:color="auto" w:fill="C6D9F1"/>
          </w:tcPr>
          <w:p w14:paraId="6C94EB18" w14:textId="77777777" w:rsidR="00D50C05" w:rsidRPr="0039024E" w:rsidRDefault="00D50C0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44" w:name="_Toc20918795"/>
            <w:r>
              <w:rPr>
                <w:rFonts w:ascii="Arial" w:eastAsia="Times New Roman" w:hAnsi="Arial" w:cs="Arial"/>
                <w:b/>
                <w:sz w:val="24"/>
                <w:szCs w:val="20"/>
                <w:lang w:val="en-US"/>
              </w:rPr>
              <w:t xml:space="preserve">15 </w:t>
            </w:r>
            <w:r w:rsidRPr="0039024E">
              <w:rPr>
                <w:rFonts w:ascii="Arial" w:eastAsia="Times New Roman" w:hAnsi="Arial" w:cs="Arial"/>
                <w:b/>
                <w:sz w:val="24"/>
                <w:szCs w:val="20"/>
                <w:lang w:val="en-US"/>
              </w:rPr>
              <w:t>References</w:t>
            </w:r>
            <w:bookmarkEnd w:id="44"/>
          </w:p>
        </w:tc>
      </w:tr>
    </w:tbl>
    <w:p w14:paraId="6B3D8032" w14:textId="77777777" w:rsidR="002A01B9" w:rsidRPr="002A01B9" w:rsidRDefault="002A01B9" w:rsidP="002A01B9">
      <w:pPr>
        <w:spacing w:after="120" w:line="240" w:lineRule="auto"/>
        <w:ind w:left="567"/>
        <w:rPr>
          <w:rFonts w:ascii="Arial" w:eastAsia="Times New Roman" w:hAnsi="Arial" w:cs="Times New Roman"/>
          <w:sz w:val="20"/>
          <w:szCs w:val="24"/>
          <w:lang w:eastAsia="en-AU"/>
        </w:rPr>
      </w:pPr>
    </w:p>
    <w:p w14:paraId="316BE724" w14:textId="79570C25" w:rsidR="002A01B9" w:rsidRPr="002A01B9" w:rsidRDefault="002A01B9" w:rsidP="001E4BA2">
      <w:pPr>
        <w:spacing w:after="240" w:line="240" w:lineRule="auto"/>
        <w:ind w:left="425" w:hanging="425"/>
        <w:jc w:val="both"/>
        <w:rPr>
          <w:rFonts w:ascii="Arial" w:eastAsia="Times New Roman" w:hAnsi="Arial" w:cs="Times New Roman"/>
          <w:sz w:val="20"/>
          <w:szCs w:val="24"/>
          <w:lang w:eastAsia="en-AU"/>
        </w:rPr>
      </w:pPr>
      <w:bookmarkStart w:id="45" w:name="_Hlk117192637"/>
      <w:r w:rsidRPr="002A01B9">
        <w:rPr>
          <w:rFonts w:ascii="Arial" w:eastAsia="Times New Roman" w:hAnsi="Arial" w:cs="Times New Roman"/>
          <w:sz w:val="20"/>
          <w:szCs w:val="24"/>
          <w:lang w:eastAsia="en-AU"/>
        </w:rPr>
        <w:t>1.</w:t>
      </w:r>
      <w:r w:rsidRPr="002A01B9">
        <w:rPr>
          <w:rFonts w:ascii="Arial" w:eastAsia="Times New Roman" w:hAnsi="Arial" w:cs="Times New Roman"/>
          <w:sz w:val="20"/>
          <w:szCs w:val="24"/>
          <w:lang w:eastAsia="en-AU"/>
        </w:rPr>
        <w:tab/>
        <w:t xml:space="preserve">Australian Government. Liver disease. </w:t>
      </w:r>
      <w:proofErr w:type="spellStart"/>
      <w:r w:rsidRPr="002A01B9">
        <w:rPr>
          <w:rFonts w:ascii="Arial" w:eastAsia="Times New Roman" w:hAnsi="Arial" w:cs="Times New Roman"/>
          <w:sz w:val="20"/>
          <w:szCs w:val="24"/>
          <w:lang w:eastAsia="en-AU"/>
        </w:rPr>
        <w:t>Australa</w:t>
      </w:r>
      <w:r w:rsidR="0089193C">
        <w:rPr>
          <w:rFonts w:ascii="Arial" w:eastAsia="Times New Roman" w:hAnsi="Arial" w:cs="Times New Roman"/>
          <w:sz w:val="20"/>
          <w:szCs w:val="24"/>
          <w:lang w:eastAsia="en-AU"/>
        </w:rPr>
        <w:t>lian</w:t>
      </w:r>
      <w:proofErr w:type="spellEnd"/>
      <w:r w:rsidRPr="002A01B9">
        <w:rPr>
          <w:rFonts w:ascii="Arial" w:eastAsia="Times New Roman" w:hAnsi="Arial" w:cs="Times New Roman"/>
          <w:sz w:val="20"/>
          <w:szCs w:val="24"/>
          <w:lang w:eastAsia="en-AU"/>
        </w:rPr>
        <w:t xml:space="preserve"> Institute of Health and Welfare. 2015. Accessed October 15, 2022. https://www.aihw.gov.au/getmedia/a088f80f-fcdb-4c5d-aa00-ca776bd7f792/phe199-liver.pdf.aspx</w:t>
      </w:r>
    </w:p>
    <w:p w14:paraId="138F15FD" w14:textId="7A602328" w:rsidR="002A01B9" w:rsidRDefault="002A01B9" w:rsidP="001E4BA2">
      <w:pPr>
        <w:spacing w:after="240" w:line="240" w:lineRule="auto"/>
        <w:ind w:left="425" w:hanging="425"/>
        <w:jc w:val="both"/>
        <w:rPr>
          <w:rFonts w:ascii="Arial" w:eastAsia="Times New Roman" w:hAnsi="Arial" w:cs="Times New Roman"/>
          <w:sz w:val="20"/>
          <w:szCs w:val="24"/>
          <w:lang w:eastAsia="en-AU"/>
        </w:rPr>
      </w:pPr>
      <w:r w:rsidRPr="002A01B9">
        <w:rPr>
          <w:rFonts w:ascii="Arial" w:eastAsia="Times New Roman" w:hAnsi="Arial" w:cs="Times New Roman"/>
          <w:sz w:val="20"/>
          <w:szCs w:val="24"/>
          <w:lang w:eastAsia="en-AU"/>
        </w:rPr>
        <w:t>2.</w:t>
      </w:r>
      <w:r w:rsidRPr="002A01B9">
        <w:rPr>
          <w:rFonts w:ascii="Arial" w:eastAsia="Times New Roman" w:hAnsi="Arial" w:cs="Times New Roman"/>
          <w:sz w:val="20"/>
          <w:szCs w:val="24"/>
          <w:lang w:eastAsia="en-AU"/>
        </w:rPr>
        <w:tab/>
        <w:t xml:space="preserve">Stockton KA. Exercise training in patients with chronic liver disease. </w:t>
      </w:r>
      <w:proofErr w:type="spellStart"/>
      <w:r w:rsidRPr="002A01B9">
        <w:rPr>
          <w:rFonts w:ascii="Arial" w:eastAsia="Times New Roman" w:hAnsi="Arial" w:cs="Times New Roman"/>
          <w:i/>
          <w:sz w:val="20"/>
          <w:szCs w:val="24"/>
          <w:lang w:eastAsia="en-AU"/>
        </w:rPr>
        <w:t>Physiother</w:t>
      </w:r>
      <w:proofErr w:type="spellEnd"/>
      <w:r w:rsidRPr="002A01B9">
        <w:rPr>
          <w:rFonts w:ascii="Arial" w:eastAsia="Times New Roman" w:hAnsi="Arial" w:cs="Times New Roman"/>
          <w:i/>
          <w:sz w:val="20"/>
          <w:szCs w:val="24"/>
          <w:lang w:eastAsia="en-AU"/>
        </w:rPr>
        <w:t xml:space="preserve"> Theory </w:t>
      </w:r>
      <w:proofErr w:type="spellStart"/>
      <w:r w:rsidRPr="002A01B9">
        <w:rPr>
          <w:rFonts w:ascii="Arial" w:eastAsia="Times New Roman" w:hAnsi="Arial" w:cs="Times New Roman"/>
          <w:i/>
          <w:sz w:val="20"/>
          <w:szCs w:val="24"/>
          <w:lang w:eastAsia="en-AU"/>
        </w:rPr>
        <w:t>Pract</w:t>
      </w:r>
      <w:proofErr w:type="spellEnd"/>
      <w:r w:rsidRPr="002A01B9">
        <w:rPr>
          <w:rFonts w:ascii="Arial" w:eastAsia="Times New Roman" w:hAnsi="Arial" w:cs="Times New Roman"/>
          <w:sz w:val="20"/>
          <w:szCs w:val="24"/>
          <w:lang w:eastAsia="en-AU"/>
        </w:rPr>
        <w:t>. 2001;17(1</w:t>
      </w:r>
      <w:proofErr w:type="gramStart"/>
      <w:r w:rsidRPr="002A01B9">
        <w:rPr>
          <w:rFonts w:ascii="Arial" w:eastAsia="Times New Roman" w:hAnsi="Arial" w:cs="Times New Roman"/>
          <w:sz w:val="20"/>
          <w:szCs w:val="24"/>
          <w:lang w:eastAsia="en-AU"/>
        </w:rPr>
        <w:t>).doi</w:t>
      </w:r>
      <w:proofErr w:type="gramEnd"/>
      <w:r w:rsidRPr="002A01B9">
        <w:rPr>
          <w:rFonts w:ascii="Arial" w:eastAsia="Times New Roman" w:hAnsi="Arial" w:cs="Times New Roman"/>
          <w:sz w:val="20"/>
          <w:szCs w:val="24"/>
          <w:lang w:eastAsia="en-AU"/>
        </w:rPr>
        <w:t>:10.1080/09593980151143246</w:t>
      </w:r>
    </w:p>
    <w:p w14:paraId="5D0E9CD8" w14:textId="4C09D175" w:rsidR="00B62212" w:rsidRDefault="00B62212"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3</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Roman E, Garcia-</w:t>
      </w:r>
      <w:proofErr w:type="spellStart"/>
      <w:r w:rsidRPr="002A01B9">
        <w:rPr>
          <w:rFonts w:ascii="Arial" w:eastAsia="Times New Roman" w:hAnsi="Arial" w:cs="Times New Roman"/>
          <w:sz w:val="20"/>
          <w:szCs w:val="24"/>
          <w:lang w:eastAsia="en-AU"/>
        </w:rPr>
        <w:t>Galceran</w:t>
      </w:r>
      <w:proofErr w:type="spellEnd"/>
      <w:r w:rsidRPr="002A01B9">
        <w:rPr>
          <w:rFonts w:ascii="Arial" w:eastAsia="Times New Roman" w:hAnsi="Arial" w:cs="Times New Roman"/>
          <w:sz w:val="20"/>
          <w:szCs w:val="24"/>
          <w:lang w:eastAsia="en-AU"/>
        </w:rPr>
        <w:t xml:space="preserve"> C, </w:t>
      </w:r>
      <w:proofErr w:type="spellStart"/>
      <w:r w:rsidRPr="002A01B9">
        <w:rPr>
          <w:rFonts w:ascii="Arial" w:eastAsia="Times New Roman" w:hAnsi="Arial" w:cs="Times New Roman"/>
          <w:sz w:val="20"/>
          <w:szCs w:val="24"/>
          <w:lang w:eastAsia="en-AU"/>
        </w:rPr>
        <w:t>Torrades</w:t>
      </w:r>
      <w:proofErr w:type="spellEnd"/>
      <w:r w:rsidRPr="002A01B9">
        <w:rPr>
          <w:rFonts w:ascii="Arial" w:eastAsia="Times New Roman" w:hAnsi="Arial" w:cs="Times New Roman"/>
          <w:sz w:val="20"/>
          <w:szCs w:val="24"/>
          <w:lang w:eastAsia="en-AU"/>
        </w:rPr>
        <w:t xml:space="preserve"> T, et al. Effects of an exercise programme on functional capacity, body composition and risk of falls in patients with cirrhosis: A randomized clinical trial. </w:t>
      </w:r>
      <w:r w:rsidRPr="002A01B9">
        <w:rPr>
          <w:rFonts w:ascii="Arial" w:eastAsia="Times New Roman" w:hAnsi="Arial" w:cs="Times New Roman"/>
          <w:i/>
          <w:sz w:val="20"/>
          <w:szCs w:val="24"/>
          <w:lang w:eastAsia="en-AU"/>
        </w:rPr>
        <w:t>PLOS ONE</w:t>
      </w:r>
      <w:r w:rsidRPr="002A01B9">
        <w:rPr>
          <w:rFonts w:ascii="Arial" w:eastAsia="Times New Roman" w:hAnsi="Arial" w:cs="Times New Roman"/>
          <w:sz w:val="20"/>
          <w:szCs w:val="24"/>
          <w:lang w:eastAsia="en-AU"/>
        </w:rPr>
        <w:t xml:space="preserve">. 2016;11(3):1-15. </w:t>
      </w:r>
      <w:proofErr w:type="gramStart"/>
      <w:r w:rsidRPr="002A01B9">
        <w:rPr>
          <w:rFonts w:ascii="Arial" w:eastAsia="Times New Roman" w:hAnsi="Arial" w:cs="Times New Roman"/>
          <w:sz w:val="20"/>
          <w:szCs w:val="24"/>
          <w:lang w:eastAsia="en-AU"/>
        </w:rPr>
        <w:t>doi:10.1371/journal.pone</w:t>
      </w:r>
      <w:proofErr w:type="gramEnd"/>
      <w:r w:rsidRPr="002A01B9">
        <w:rPr>
          <w:rFonts w:ascii="Arial" w:eastAsia="Times New Roman" w:hAnsi="Arial" w:cs="Times New Roman"/>
          <w:sz w:val="20"/>
          <w:szCs w:val="24"/>
          <w:lang w:eastAsia="en-AU"/>
        </w:rPr>
        <w:t>.0151652</w:t>
      </w:r>
    </w:p>
    <w:p w14:paraId="781F723C" w14:textId="68AE0E72" w:rsidR="00B62212" w:rsidRPr="002A01B9" w:rsidRDefault="00B62212"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4</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Kruger C, McNeely ML, Bailey RJ, et al. Home exercise training improves exercise capacity in cirrhosis patients: Role of exercise adherence. </w:t>
      </w:r>
      <w:r w:rsidRPr="002A01B9">
        <w:rPr>
          <w:rFonts w:ascii="Arial" w:eastAsia="Times New Roman" w:hAnsi="Arial" w:cs="Times New Roman"/>
          <w:i/>
          <w:sz w:val="20"/>
          <w:szCs w:val="24"/>
          <w:lang w:eastAsia="en-AU"/>
        </w:rPr>
        <w:t>Sci Rep</w:t>
      </w:r>
      <w:r w:rsidRPr="002A01B9">
        <w:rPr>
          <w:rFonts w:ascii="Arial" w:eastAsia="Times New Roman" w:hAnsi="Arial" w:cs="Times New Roman"/>
          <w:sz w:val="20"/>
          <w:szCs w:val="24"/>
          <w:lang w:eastAsia="en-AU"/>
        </w:rPr>
        <w:t xml:space="preserve">. 2018;8(1):1-10. doi:10.1038/s41598-017-18320-y </w:t>
      </w:r>
    </w:p>
    <w:p w14:paraId="0C770EEB" w14:textId="48AFEE9A" w:rsidR="00B62212" w:rsidRPr="002A01B9" w:rsidRDefault="00B62212"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5</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Zenith L, Meena N, Ramadi A, et al. Eight weeks of exercise training increases aerobic capacity and muscle mass and reduces fatigue in patients with cirrhosis. </w:t>
      </w:r>
      <w:r w:rsidRPr="002A01B9">
        <w:rPr>
          <w:rFonts w:ascii="Arial" w:eastAsia="Times New Roman" w:hAnsi="Arial" w:cs="Times New Roman"/>
          <w:i/>
          <w:sz w:val="20"/>
          <w:szCs w:val="24"/>
          <w:lang w:eastAsia="en-AU"/>
        </w:rPr>
        <w:t xml:space="preserve">Clin Gastroenterol </w:t>
      </w:r>
      <w:proofErr w:type="spellStart"/>
      <w:r w:rsidRPr="002A01B9">
        <w:rPr>
          <w:rFonts w:ascii="Arial" w:eastAsia="Times New Roman" w:hAnsi="Arial" w:cs="Times New Roman"/>
          <w:i/>
          <w:sz w:val="20"/>
          <w:szCs w:val="24"/>
          <w:lang w:eastAsia="en-AU"/>
        </w:rPr>
        <w:t>Hepatol</w:t>
      </w:r>
      <w:proofErr w:type="spellEnd"/>
      <w:r w:rsidRPr="002A01B9">
        <w:rPr>
          <w:rFonts w:ascii="Arial" w:eastAsia="Times New Roman" w:hAnsi="Arial" w:cs="Times New Roman"/>
          <w:sz w:val="20"/>
          <w:szCs w:val="24"/>
          <w:lang w:eastAsia="en-AU"/>
        </w:rPr>
        <w:t xml:space="preserve">. 2014;12(11):1920-1926. </w:t>
      </w:r>
      <w:proofErr w:type="gramStart"/>
      <w:r w:rsidRPr="002A01B9">
        <w:rPr>
          <w:rFonts w:ascii="Arial" w:eastAsia="Times New Roman" w:hAnsi="Arial" w:cs="Times New Roman"/>
          <w:sz w:val="20"/>
          <w:szCs w:val="24"/>
          <w:lang w:eastAsia="en-AU"/>
        </w:rPr>
        <w:t>doi:10.1016/j.cgh</w:t>
      </w:r>
      <w:proofErr w:type="gramEnd"/>
      <w:r w:rsidRPr="002A01B9">
        <w:rPr>
          <w:rFonts w:ascii="Arial" w:eastAsia="Times New Roman" w:hAnsi="Arial" w:cs="Times New Roman"/>
          <w:sz w:val="20"/>
          <w:szCs w:val="24"/>
          <w:lang w:eastAsia="en-AU"/>
        </w:rPr>
        <w:t>.2014.04.016</w:t>
      </w:r>
    </w:p>
    <w:p w14:paraId="2D855E9F" w14:textId="0C30B1AE" w:rsidR="00B62212" w:rsidRPr="002A01B9" w:rsidRDefault="00B62212"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6</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Franco I, Antonella B, Diaz MDP, et al. Efficiency of two physical activity programs on non-alcoholic fatty liver disease. A randomized controlled clinical trial. </w:t>
      </w:r>
      <w:r w:rsidRPr="002A01B9">
        <w:rPr>
          <w:rFonts w:ascii="Arial" w:eastAsia="Times New Roman" w:hAnsi="Arial" w:cs="Times New Roman"/>
          <w:i/>
          <w:sz w:val="20"/>
          <w:szCs w:val="24"/>
          <w:lang w:eastAsia="en-AU"/>
        </w:rPr>
        <w:t xml:space="preserve">Rev Fac </w:t>
      </w:r>
      <w:proofErr w:type="spellStart"/>
      <w:r w:rsidRPr="002A01B9">
        <w:rPr>
          <w:rFonts w:ascii="Arial" w:eastAsia="Times New Roman" w:hAnsi="Arial" w:cs="Times New Roman"/>
          <w:i/>
          <w:sz w:val="20"/>
          <w:szCs w:val="24"/>
          <w:lang w:eastAsia="en-AU"/>
        </w:rPr>
        <w:t>Cien</w:t>
      </w:r>
      <w:proofErr w:type="spellEnd"/>
      <w:r w:rsidRPr="002A01B9">
        <w:rPr>
          <w:rFonts w:ascii="Arial" w:eastAsia="Times New Roman" w:hAnsi="Arial" w:cs="Times New Roman"/>
          <w:i/>
          <w:sz w:val="20"/>
          <w:szCs w:val="24"/>
          <w:lang w:eastAsia="en-AU"/>
        </w:rPr>
        <w:t xml:space="preserve"> Med Univ </w:t>
      </w:r>
      <w:proofErr w:type="spellStart"/>
      <w:r w:rsidRPr="002A01B9">
        <w:rPr>
          <w:rFonts w:ascii="Arial" w:eastAsia="Times New Roman" w:hAnsi="Arial" w:cs="Times New Roman"/>
          <w:i/>
          <w:sz w:val="20"/>
          <w:szCs w:val="24"/>
          <w:lang w:eastAsia="en-AU"/>
        </w:rPr>
        <w:t>Nac</w:t>
      </w:r>
      <w:proofErr w:type="spellEnd"/>
      <w:r w:rsidRPr="002A01B9">
        <w:rPr>
          <w:rFonts w:ascii="Arial" w:eastAsia="Times New Roman" w:hAnsi="Arial" w:cs="Times New Roman"/>
          <w:i/>
          <w:sz w:val="20"/>
          <w:szCs w:val="24"/>
          <w:lang w:eastAsia="en-AU"/>
        </w:rPr>
        <w:t xml:space="preserve"> Cordoba</w:t>
      </w:r>
      <w:r w:rsidRPr="002A01B9">
        <w:rPr>
          <w:rFonts w:ascii="Arial" w:eastAsia="Times New Roman" w:hAnsi="Arial" w:cs="Times New Roman"/>
          <w:sz w:val="20"/>
          <w:szCs w:val="24"/>
          <w:lang w:eastAsia="en-AU"/>
        </w:rPr>
        <w:t>. 2019;76(1):26-36. doi:10.31053/</w:t>
      </w:r>
      <w:proofErr w:type="gramStart"/>
      <w:r w:rsidRPr="002A01B9">
        <w:rPr>
          <w:rFonts w:ascii="Arial" w:eastAsia="Times New Roman" w:hAnsi="Arial" w:cs="Times New Roman"/>
          <w:sz w:val="20"/>
          <w:szCs w:val="24"/>
          <w:lang w:eastAsia="en-AU"/>
        </w:rPr>
        <w:t>1853.0605.v</w:t>
      </w:r>
      <w:proofErr w:type="gramEnd"/>
      <w:r w:rsidRPr="002A01B9">
        <w:rPr>
          <w:rFonts w:ascii="Arial" w:eastAsia="Times New Roman" w:hAnsi="Arial" w:cs="Times New Roman"/>
          <w:sz w:val="20"/>
          <w:szCs w:val="24"/>
          <w:lang w:eastAsia="en-AU"/>
        </w:rPr>
        <w:t>76.n1.21638</w:t>
      </w:r>
    </w:p>
    <w:p w14:paraId="5DD3FD27" w14:textId="26616FFA" w:rsidR="00B62212" w:rsidRDefault="00B62212"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7</w:t>
      </w:r>
      <w:r w:rsidRPr="00B62212">
        <w:rPr>
          <w:rFonts w:ascii="Arial" w:eastAsia="Times New Roman" w:hAnsi="Arial" w:cs="Times New Roman"/>
          <w:sz w:val="20"/>
          <w:szCs w:val="24"/>
          <w:lang w:eastAsia="en-AU"/>
        </w:rPr>
        <w:t>.</w:t>
      </w:r>
      <w:r w:rsidRPr="00B62212">
        <w:rPr>
          <w:rFonts w:ascii="Arial" w:eastAsia="Times New Roman" w:hAnsi="Arial" w:cs="Times New Roman"/>
          <w:sz w:val="20"/>
          <w:szCs w:val="24"/>
          <w:lang w:eastAsia="en-AU"/>
        </w:rPr>
        <w:tab/>
        <w:t xml:space="preserve">Cox NS, Dal Corso S, Hansen H, et al. </w:t>
      </w:r>
      <w:proofErr w:type="spellStart"/>
      <w:r w:rsidRPr="00B62212">
        <w:rPr>
          <w:rFonts w:ascii="Arial" w:eastAsia="Times New Roman" w:hAnsi="Arial" w:cs="Times New Roman"/>
          <w:sz w:val="20"/>
          <w:szCs w:val="24"/>
          <w:lang w:eastAsia="en-AU"/>
        </w:rPr>
        <w:t>Telerehabiliation</w:t>
      </w:r>
      <w:proofErr w:type="spellEnd"/>
      <w:r w:rsidRPr="00B62212">
        <w:rPr>
          <w:rFonts w:ascii="Arial" w:eastAsia="Times New Roman" w:hAnsi="Arial" w:cs="Times New Roman"/>
          <w:sz w:val="20"/>
          <w:szCs w:val="24"/>
          <w:lang w:eastAsia="en-AU"/>
        </w:rPr>
        <w:t xml:space="preserve"> for chronic respiratory disease. Cochrane Database Syst Rev. 2021;(1):1-149. </w:t>
      </w:r>
      <w:proofErr w:type="gramStart"/>
      <w:r w:rsidRPr="00B62212">
        <w:rPr>
          <w:rFonts w:ascii="Arial" w:eastAsia="Times New Roman" w:hAnsi="Arial" w:cs="Times New Roman"/>
          <w:sz w:val="20"/>
          <w:szCs w:val="24"/>
          <w:lang w:eastAsia="en-AU"/>
        </w:rPr>
        <w:t>doi:10.1002/14651858.CD013040.pub2</w:t>
      </w:r>
      <w:proofErr w:type="gramEnd"/>
    </w:p>
    <w:p w14:paraId="72CF384A" w14:textId="107BCF8D" w:rsidR="00B62212" w:rsidRPr="002A01B9" w:rsidRDefault="00B62212"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8</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Ramachandran HJ, Jiang Y, Tam WWS, Yeo TJ, Wang W. Effectiveness of home-based cardiac telerehabilitation as an alternative to phase 2 cardiac rehabilitation of coronary heart disease:</w:t>
      </w:r>
      <w:r>
        <w:rPr>
          <w:rFonts w:ascii="Arial" w:eastAsia="Times New Roman" w:hAnsi="Arial" w:cs="Times New Roman"/>
          <w:sz w:val="20"/>
          <w:szCs w:val="24"/>
          <w:lang w:eastAsia="en-AU"/>
        </w:rPr>
        <w:t xml:space="preserve"> </w:t>
      </w:r>
      <w:r w:rsidRPr="002A01B9">
        <w:rPr>
          <w:rFonts w:ascii="Arial" w:eastAsia="Times New Roman" w:hAnsi="Arial" w:cs="Times New Roman"/>
          <w:sz w:val="20"/>
          <w:szCs w:val="24"/>
          <w:lang w:eastAsia="en-AU"/>
        </w:rPr>
        <w:t xml:space="preserve">a systematic review and meta-analysis. </w:t>
      </w:r>
      <w:r w:rsidRPr="002A01B9">
        <w:rPr>
          <w:rFonts w:ascii="Arial" w:eastAsia="Times New Roman" w:hAnsi="Arial" w:cs="Times New Roman"/>
          <w:i/>
          <w:sz w:val="20"/>
          <w:szCs w:val="24"/>
          <w:lang w:eastAsia="en-AU"/>
        </w:rPr>
        <w:t xml:space="preserve">Eur J </w:t>
      </w:r>
      <w:proofErr w:type="spellStart"/>
      <w:r w:rsidRPr="002A01B9">
        <w:rPr>
          <w:rFonts w:ascii="Arial" w:eastAsia="Times New Roman" w:hAnsi="Arial" w:cs="Times New Roman"/>
          <w:i/>
          <w:sz w:val="20"/>
          <w:szCs w:val="24"/>
          <w:lang w:eastAsia="en-AU"/>
        </w:rPr>
        <w:t>Prev</w:t>
      </w:r>
      <w:proofErr w:type="spellEnd"/>
      <w:r w:rsidRPr="002A01B9">
        <w:rPr>
          <w:rFonts w:ascii="Arial" w:eastAsia="Times New Roman" w:hAnsi="Arial" w:cs="Times New Roman"/>
          <w:i/>
          <w:sz w:val="20"/>
          <w:szCs w:val="24"/>
          <w:lang w:eastAsia="en-AU"/>
        </w:rPr>
        <w:t xml:space="preserve"> </w:t>
      </w:r>
      <w:proofErr w:type="spellStart"/>
      <w:r w:rsidRPr="002A01B9">
        <w:rPr>
          <w:rFonts w:ascii="Arial" w:eastAsia="Times New Roman" w:hAnsi="Arial" w:cs="Times New Roman"/>
          <w:i/>
          <w:sz w:val="20"/>
          <w:szCs w:val="24"/>
          <w:lang w:eastAsia="en-AU"/>
        </w:rPr>
        <w:t>Cardiol</w:t>
      </w:r>
      <w:proofErr w:type="spellEnd"/>
      <w:r w:rsidRPr="002A01B9">
        <w:rPr>
          <w:rFonts w:ascii="Arial" w:eastAsia="Times New Roman" w:hAnsi="Arial" w:cs="Times New Roman"/>
          <w:sz w:val="20"/>
          <w:szCs w:val="24"/>
          <w:lang w:eastAsia="en-AU"/>
        </w:rPr>
        <w:t>. 2021;29(7):1017-1043. doi:10.1093/</w:t>
      </w:r>
      <w:proofErr w:type="spellStart"/>
      <w:r w:rsidRPr="002A01B9">
        <w:rPr>
          <w:rFonts w:ascii="Arial" w:eastAsia="Times New Roman" w:hAnsi="Arial" w:cs="Times New Roman"/>
          <w:sz w:val="20"/>
          <w:szCs w:val="24"/>
          <w:lang w:eastAsia="en-AU"/>
        </w:rPr>
        <w:t>eurjpc</w:t>
      </w:r>
      <w:proofErr w:type="spellEnd"/>
      <w:r w:rsidRPr="002A01B9">
        <w:rPr>
          <w:rFonts w:ascii="Arial" w:eastAsia="Times New Roman" w:hAnsi="Arial" w:cs="Times New Roman"/>
          <w:sz w:val="20"/>
          <w:szCs w:val="24"/>
          <w:lang w:eastAsia="en-AU"/>
        </w:rPr>
        <w:t>/zwab106</w:t>
      </w:r>
    </w:p>
    <w:p w14:paraId="493A1053" w14:textId="35919560" w:rsidR="00D659E9" w:rsidRPr="002A01B9" w:rsidRDefault="00D659E9"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lastRenderedPageBreak/>
        <w:t>9</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Australian Department of Health. Cirrhosis of the liver. Better Health Channel. May 23, 2021. Accessed October 20, 2022. https://www.betterhealth.vic.gov.au/health/conditionsandtreatments/cirrhosis-of-the-liver</w:t>
      </w:r>
    </w:p>
    <w:p w14:paraId="2703A18C" w14:textId="7C5EB1C1" w:rsidR="00D659E9" w:rsidRPr="002A01B9" w:rsidRDefault="00D659E9"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10</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Smith A, Baumgartner K, </w:t>
      </w:r>
      <w:proofErr w:type="spellStart"/>
      <w:r w:rsidRPr="002A01B9">
        <w:rPr>
          <w:rFonts w:ascii="Arial" w:eastAsia="Times New Roman" w:hAnsi="Arial" w:cs="Times New Roman"/>
          <w:sz w:val="20"/>
          <w:szCs w:val="24"/>
          <w:lang w:eastAsia="en-AU"/>
        </w:rPr>
        <w:t>Bositis</w:t>
      </w:r>
      <w:proofErr w:type="spellEnd"/>
      <w:r w:rsidRPr="002A01B9">
        <w:rPr>
          <w:rFonts w:ascii="Arial" w:eastAsia="Times New Roman" w:hAnsi="Arial" w:cs="Times New Roman"/>
          <w:sz w:val="20"/>
          <w:szCs w:val="24"/>
          <w:lang w:eastAsia="en-AU"/>
        </w:rPr>
        <w:t xml:space="preserve"> C. Cirrhosis: Diagnosis and management. </w:t>
      </w:r>
      <w:r w:rsidRPr="002A01B9">
        <w:rPr>
          <w:rFonts w:ascii="Arial" w:eastAsia="Times New Roman" w:hAnsi="Arial" w:cs="Times New Roman"/>
          <w:i/>
          <w:sz w:val="20"/>
          <w:szCs w:val="24"/>
          <w:lang w:eastAsia="en-AU"/>
        </w:rPr>
        <w:t>Am Fam Physician</w:t>
      </w:r>
      <w:r w:rsidRPr="002A01B9">
        <w:rPr>
          <w:rFonts w:ascii="Arial" w:eastAsia="Times New Roman" w:hAnsi="Arial" w:cs="Times New Roman"/>
          <w:sz w:val="20"/>
          <w:szCs w:val="24"/>
          <w:lang w:eastAsia="en-AU"/>
        </w:rPr>
        <w:t>. 2019;100(12):259-270. https://www.aafp.org/afp/2019/1215/p759.html</w:t>
      </w:r>
    </w:p>
    <w:p w14:paraId="568F907B" w14:textId="77777777" w:rsidR="005F02F7" w:rsidRPr="002A01B9" w:rsidRDefault="005F02F7" w:rsidP="001E4BA2">
      <w:pPr>
        <w:spacing w:after="240" w:line="240" w:lineRule="auto"/>
        <w:ind w:left="425" w:hanging="425"/>
        <w:jc w:val="both"/>
        <w:rPr>
          <w:rFonts w:ascii="Arial" w:eastAsia="Times New Roman" w:hAnsi="Arial" w:cs="Times New Roman"/>
          <w:sz w:val="20"/>
          <w:szCs w:val="24"/>
          <w:lang w:eastAsia="en-AU"/>
        </w:rPr>
      </w:pPr>
      <w:r w:rsidRPr="002A01B9">
        <w:rPr>
          <w:rFonts w:ascii="Arial" w:eastAsia="Times New Roman" w:hAnsi="Arial" w:cs="Times New Roman"/>
          <w:sz w:val="20"/>
          <w:szCs w:val="24"/>
          <w:lang w:eastAsia="en-AU"/>
        </w:rPr>
        <w:t>11.</w:t>
      </w:r>
      <w:r w:rsidRPr="002A01B9">
        <w:rPr>
          <w:rFonts w:ascii="Arial" w:eastAsia="Times New Roman" w:hAnsi="Arial" w:cs="Times New Roman"/>
          <w:sz w:val="20"/>
          <w:szCs w:val="24"/>
          <w:lang w:eastAsia="en-AU"/>
        </w:rPr>
        <w:tab/>
      </w:r>
      <w:proofErr w:type="spellStart"/>
      <w:r w:rsidRPr="002A01B9">
        <w:rPr>
          <w:rFonts w:ascii="Arial" w:eastAsia="Times New Roman" w:hAnsi="Arial" w:cs="Times New Roman"/>
          <w:sz w:val="20"/>
          <w:szCs w:val="24"/>
          <w:lang w:eastAsia="en-AU"/>
        </w:rPr>
        <w:t>Slomko</w:t>
      </w:r>
      <w:proofErr w:type="spellEnd"/>
      <w:r w:rsidRPr="002A01B9">
        <w:rPr>
          <w:rFonts w:ascii="Arial" w:eastAsia="Times New Roman" w:hAnsi="Arial" w:cs="Times New Roman"/>
          <w:sz w:val="20"/>
          <w:szCs w:val="24"/>
          <w:lang w:eastAsia="en-AU"/>
        </w:rPr>
        <w:t xml:space="preserve"> J, </w:t>
      </w:r>
      <w:proofErr w:type="spellStart"/>
      <w:r w:rsidRPr="002A01B9">
        <w:rPr>
          <w:rFonts w:ascii="Arial" w:eastAsia="Times New Roman" w:hAnsi="Arial" w:cs="Times New Roman"/>
          <w:sz w:val="20"/>
          <w:szCs w:val="24"/>
          <w:lang w:eastAsia="en-AU"/>
        </w:rPr>
        <w:t>Zalewska</w:t>
      </w:r>
      <w:proofErr w:type="spellEnd"/>
      <w:r w:rsidRPr="002A01B9">
        <w:rPr>
          <w:rFonts w:ascii="Arial" w:eastAsia="Times New Roman" w:hAnsi="Arial" w:cs="Times New Roman"/>
          <w:sz w:val="20"/>
          <w:szCs w:val="24"/>
          <w:lang w:eastAsia="en-AU"/>
        </w:rPr>
        <w:t xml:space="preserve"> M, </w:t>
      </w:r>
      <w:proofErr w:type="spellStart"/>
      <w:r w:rsidRPr="002A01B9">
        <w:rPr>
          <w:rFonts w:ascii="Arial" w:eastAsia="Times New Roman" w:hAnsi="Arial" w:cs="Times New Roman"/>
          <w:sz w:val="20"/>
          <w:szCs w:val="24"/>
          <w:lang w:eastAsia="en-AU"/>
        </w:rPr>
        <w:t>Niemiro</w:t>
      </w:r>
      <w:proofErr w:type="spellEnd"/>
      <w:r w:rsidRPr="002A01B9">
        <w:rPr>
          <w:rFonts w:ascii="Arial" w:eastAsia="Times New Roman" w:hAnsi="Arial" w:cs="Times New Roman"/>
          <w:sz w:val="20"/>
          <w:szCs w:val="24"/>
          <w:lang w:eastAsia="en-AU"/>
        </w:rPr>
        <w:t xml:space="preserve"> W, et al. Evidence-based aerobic exercise training in metabolic-associated fatty liver disease: Systematic review with meta-analysis. </w:t>
      </w:r>
      <w:r w:rsidRPr="002A01B9">
        <w:rPr>
          <w:rFonts w:ascii="Arial" w:eastAsia="Times New Roman" w:hAnsi="Arial" w:cs="Times New Roman"/>
          <w:i/>
          <w:sz w:val="20"/>
          <w:szCs w:val="24"/>
          <w:lang w:eastAsia="en-AU"/>
        </w:rPr>
        <w:t>J Clin Med</w:t>
      </w:r>
      <w:r w:rsidRPr="002A01B9">
        <w:rPr>
          <w:rFonts w:ascii="Arial" w:eastAsia="Times New Roman" w:hAnsi="Arial" w:cs="Times New Roman"/>
          <w:sz w:val="20"/>
          <w:szCs w:val="24"/>
          <w:lang w:eastAsia="en-AU"/>
        </w:rPr>
        <w:t>. 2021;10(8):1-17. doi:10.3390/jcm10081659</w:t>
      </w:r>
    </w:p>
    <w:p w14:paraId="5CA6AD5A" w14:textId="77777777" w:rsidR="005F02F7" w:rsidRPr="002A01B9" w:rsidRDefault="005F02F7" w:rsidP="001E4BA2">
      <w:pPr>
        <w:spacing w:after="240" w:line="240" w:lineRule="auto"/>
        <w:ind w:left="425" w:hanging="425"/>
        <w:jc w:val="both"/>
        <w:rPr>
          <w:rFonts w:ascii="Arial" w:eastAsia="Times New Roman" w:hAnsi="Arial" w:cs="Times New Roman"/>
          <w:sz w:val="20"/>
          <w:szCs w:val="24"/>
          <w:lang w:eastAsia="en-AU"/>
        </w:rPr>
      </w:pPr>
      <w:r w:rsidRPr="002A01B9">
        <w:rPr>
          <w:rFonts w:ascii="Arial" w:eastAsia="Times New Roman" w:hAnsi="Arial" w:cs="Times New Roman"/>
          <w:sz w:val="20"/>
          <w:szCs w:val="24"/>
          <w:lang w:eastAsia="en-AU"/>
        </w:rPr>
        <w:t>12.</w:t>
      </w:r>
      <w:r w:rsidRPr="002A01B9">
        <w:rPr>
          <w:rFonts w:ascii="Arial" w:eastAsia="Times New Roman" w:hAnsi="Arial" w:cs="Times New Roman"/>
          <w:sz w:val="20"/>
          <w:szCs w:val="24"/>
          <w:lang w:eastAsia="en-AU"/>
        </w:rPr>
        <w:tab/>
      </w:r>
      <w:proofErr w:type="spellStart"/>
      <w:r w:rsidRPr="002A01B9">
        <w:rPr>
          <w:rFonts w:ascii="Arial" w:eastAsia="Times New Roman" w:hAnsi="Arial" w:cs="Times New Roman"/>
          <w:sz w:val="20"/>
          <w:szCs w:val="24"/>
          <w:lang w:eastAsia="en-AU"/>
        </w:rPr>
        <w:t>Xiong</w:t>
      </w:r>
      <w:proofErr w:type="spellEnd"/>
      <w:r w:rsidRPr="002A01B9">
        <w:rPr>
          <w:rFonts w:ascii="Arial" w:eastAsia="Times New Roman" w:hAnsi="Arial" w:cs="Times New Roman"/>
          <w:sz w:val="20"/>
          <w:szCs w:val="24"/>
          <w:lang w:eastAsia="en-AU"/>
        </w:rPr>
        <w:t xml:space="preserve"> Y, Peng Q, Cao C, Xu Z, Zhang B. Effect of different exercise methods on non-alcoholic fatty liver disease: A meta-analysis and meta-regression. </w:t>
      </w:r>
      <w:r w:rsidRPr="002A01B9">
        <w:rPr>
          <w:rFonts w:ascii="Arial" w:eastAsia="Times New Roman" w:hAnsi="Arial" w:cs="Times New Roman"/>
          <w:i/>
          <w:sz w:val="20"/>
          <w:szCs w:val="24"/>
          <w:lang w:eastAsia="en-AU"/>
        </w:rPr>
        <w:t>Int J Environ Res Public Health</w:t>
      </w:r>
      <w:r w:rsidRPr="002A01B9">
        <w:rPr>
          <w:rFonts w:ascii="Arial" w:eastAsia="Times New Roman" w:hAnsi="Arial" w:cs="Times New Roman"/>
          <w:sz w:val="20"/>
          <w:szCs w:val="24"/>
          <w:lang w:eastAsia="en-AU"/>
        </w:rPr>
        <w:t>. 2021;18(6):1-18. doi:10.3390/ijerph18063242</w:t>
      </w:r>
    </w:p>
    <w:p w14:paraId="4F2ECCC0" w14:textId="78938409" w:rsidR="00102C14" w:rsidRPr="002A01B9" w:rsidRDefault="00102C14" w:rsidP="001E4BA2">
      <w:pPr>
        <w:spacing w:after="240" w:line="240" w:lineRule="auto"/>
        <w:ind w:left="425" w:hanging="425"/>
        <w:jc w:val="both"/>
        <w:rPr>
          <w:rFonts w:ascii="Arial" w:eastAsia="Times New Roman" w:hAnsi="Arial" w:cs="Times New Roman"/>
          <w:sz w:val="20"/>
          <w:szCs w:val="24"/>
          <w:lang w:eastAsia="en-AU"/>
        </w:rPr>
      </w:pPr>
      <w:r w:rsidRPr="002A01B9">
        <w:rPr>
          <w:rFonts w:ascii="Arial" w:eastAsia="Times New Roman" w:hAnsi="Arial" w:cs="Times New Roman"/>
          <w:sz w:val="20"/>
          <w:szCs w:val="24"/>
          <w:lang w:eastAsia="en-AU"/>
        </w:rPr>
        <w:t>1</w:t>
      </w:r>
      <w:r>
        <w:rPr>
          <w:rFonts w:ascii="Arial" w:eastAsia="Times New Roman" w:hAnsi="Arial" w:cs="Times New Roman"/>
          <w:sz w:val="20"/>
          <w:szCs w:val="24"/>
          <w:lang w:eastAsia="en-AU"/>
        </w:rPr>
        <w:t>3</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Doolan-Noble F, Broad J, Riddell T, North D. Cardiac rehabilitation services in New Zealand: access and utilisation. </w:t>
      </w:r>
      <w:r w:rsidRPr="002A01B9">
        <w:rPr>
          <w:rFonts w:ascii="Arial" w:eastAsia="Times New Roman" w:hAnsi="Arial" w:cs="Times New Roman"/>
          <w:i/>
          <w:sz w:val="20"/>
          <w:szCs w:val="24"/>
          <w:lang w:eastAsia="en-AU"/>
        </w:rPr>
        <w:t>NZ Med J</w:t>
      </w:r>
      <w:r w:rsidRPr="002A01B9">
        <w:rPr>
          <w:rFonts w:ascii="Arial" w:eastAsia="Times New Roman" w:hAnsi="Arial" w:cs="Times New Roman"/>
          <w:sz w:val="20"/>
          <w:szCs w:val="24"/>
          <w:lang w:eastAsia="en-AU"/>
        </w:rPr>
        <w:t>. 2004;117. https://pubmed.ncbi.nlm.nih.gov/15326508/</w:t>
      </w:r>
    </w:p>
    <w:p w14:paraId="5171BD03" w14:textId="0B5FC5AA" w:rsidR="00102C14" w:rsidRPr="002A01B9" w:rsidRDefault="00102C14" w:rsidP="001E4BA2">
      <w:pPr>
        <w:spacing w:after="240" w:line="240" w:lineRule="auto"/>
        <w:ind w:left="425" w:hanging="425"/>
        <w:jc w:val="both"/>
        <w:rPr>
          <w:rFonts w:ascii="Arial" w:eastAsia="Times New Roman" w:hAnsi="Arial" w:cs="Times New Roman"/>
          <w:sz w:val="20"/>
          <w:szCs w:val="24"/>
          <w:lang w:eastAsia="en-AU"/>
        </w:rPr>
      </w:pPr>
      <w:r w:rsidRPr="002A01B9">
        <w:rPr>
          <w:rFonts w:ascii="Arial" w:eastAsia="Times New Roman" w:hAnsi="Arial" w:cs="Times New Roman"/>
          <w:sz w:val="20"/>
          <w:szCs w:val="24"/>
          <w:lang w:eastAsia="en-AU"/>
        </w:rPr>
        <w:t>1</w:t>
      </w:r>
      <w:r>
        <w:rPr>
          <w:rFonts w:ascii="Arial" w:eastAsia="Times New Roman" w:hAnsi="Arial" w:cs="Times New Roman"/>
          <w:sz w:val="20"/>
          <w:szCs w:val="24"/>
          <w:lang w:eastAsia="en-AU"/>
        </w:rPr>
        <w:t>4</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Jones M, Jolly K, Raftery J, Lip GYH, Greenfield S, BRUM </w:t>
      </w:r>
      <w:proofErr w:type="spellStart"/>
      <w:r w:rsidRPr="002A01B9">
        <w:rPr>
          <w:rFonts w:ascii="Arial" w:eastAsia="Times New Roman" w:hAnsi="Arial" w:cs="Times New Roman"/>
          <w:sz w:val="20"/>
          <w:szCs w:val="24"/>
          <w:lang w:eastAsia="en-AU"/>
        </w:rPr>
        <w:t>Streering</w:t>
      </w:r>
      <w:proofErr w:type="spellEnd"/>
      <w:r w:rsidRPr="002A01B9">
        <w:rPr>
          <w:rFonts w:ascii="Arial" w:eastAsia="Times New Roman" w:hAnsi="Arial" w:cs="Times New Roman"/>
          <w:sz w:val="20"/>
          <w:szCs w:val="24"/>
          <w:lang w:eastAsia="en-AU"/>
        </w:rPr>
        <w:t xml:space="preserve"> Committee. 'DNA' may not mean 'did not participate': a qualitative study of reasons for non-adherence at home- and centre-based cardiac rehabilitation. </w:t>
      </w:r>
      <w:r w:rsidRPr="002A01B9">
        <w:rPr>
          <w:rFonts w:ascii="Arial" w:eastAsia="Times New Roman" w:hAnsi="Arial" w:cs="Times New Roman"/>
          <w:i/>
          <w:sz w:val="20"/>
          <w:szCs w:val="24"/>
          <w:lang w:eastAsia="en-AU"/>
        </w:rPr>
        <w:t xml:space="preserve">Fam </w:t>
      </w:r>
      <w:proofErr w:type="spellStart"/>
      <w:r w:rsidRPr="002A01B9">
        <w:rPr>
          <w:rFonts w:ascii="Arial" w:eastAsia="Times New Roman" w:hAnsi="Arial" w:cs="Times New Roman"/>
          <w:i/>
          <w:sz w:val="20"/>
          <w:szCs w:val="24"/>
          <w:lang w:eastAsia="en-AU"/>
        </w:rPr>
        <w:t>Pract</w:t>
      </w:r>
      <w:proofErr w:type="spellEnd"/>
      <w:r w:rsidRPr="002A01B9">
        <w:rPr>
          <w:rFonts w:ascii="Arial" w:eastAsia="Times New Roman" w:hAnsi="Arial" w:cs="Times New Roman"/>
          <w:sz w:val="20"/>
          <w:szCs w:val="24"/>
          <w:lang w:eastAsia="en-AU"/>
        </w:rPr>
        <w:t>. 2007;24(4):343-357. doi:10.1093/</w:t>
      </w:r>
      <w:proofErr w:type="spellStart"/>
      <w:r w:rsidRPr="002A01B9">
        <w:rPr>
          <w:rFonts w:ascii="Arial" w:eastAsia="Times New Roman" w:hAnsi="Arial" w:cs="Times New Roman"/>
          <w:sz w:val="20"/>
          <w:szCs w:val="24"/>
          <w:lang w:eastAsia="en-AU"/>
        </w:rPr>
        <w:t>fampra</w:t>
      </w:r>
      <w:proofErr w:type="spellEnd"/>
      <w:r w:rsidRPr="002A01B9">
        <w:rPr>
          <w:rFonts w:ascii="Arial" w:eastAsia="Times New Roman" w:hAnsi="Arial" w:cs="Times New Roman"/>
          <w:sz w:val="20"/>
          <w:szCs w:val="24"/>
          <w:lang w:eastAsia="en-AU"/>
        </w:rPr>
        <w:t>/cmm021</w:t>
      </w:r>
    </w:p>
    <w:p w14:paraId="527D0AA7" w14:textId="7DAFC149" w:rsidR="00814136" w:rsidRPr="002A01B9" w:rsidRDefault="00814136" w:rsidP="001E4BA2">
      <w:pPr>
        <w:spacing w:after="240" w:line="240" w:lineRule="auto"/>
        <w:ind w:left="425" w:hanging="425"/>
        <w:jc w:val="both"/>
        <w:rPr>
          <w:rFonts w:ascii="Arial" w:eastAsia="Times New Roman" w:hAnsi="Arial" w:cs="Times New Roman"/>
          <w:sz w:val="20"/>
          <w:szCs w:val="24"/>
          <w:lang w:eastAsia="en-AU"/>
        </w:rPr>
      </w:pPr>
      <w:r w:rsidRPr="002A01B9">
        <w:rPr>
          <w:rFonts w:ascii="Arial" w:eastAsia="Times New Roman" w:hAnsi="Arial" w:cs="Times New Roman"/>
          <w:sz w:val="20"/>
          <w:szCs w:val="24"/>
          <w:lang w:eastAsia="en-AU"/>
        </w:rPr>
        <w:t>1</w:t>
      </w:r>
      <w:r>
        <w:rPr>
          <w:rFonts w:ascii="Arial" w:eastAsia="Times New Roman" w:hAnsi="Arial" w:cs="Times New Roman"/>
          <w:sz w:val="20"/>
          <w:szCs w:val="24"/>
          <w:lang w:eastAsia="en-AU"/>
        </w:rPr>
        <w:t>5</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Australian Government Department of Health and Aged Care. Telehealth. April 13, 2022. Accessed August 15, 2022. https://www.health.gov.au/health-topics/health-technologies-and-digital-health/about/telehealthhttps://www.health.gov.au/health-topics/health-technologies-and-digital-health/about/telehealth</w:t>
      </w:r>
    </w:p>
    <w:p w14:paraId="04462913" w14:textId="00B3EA2C" w:rsidR="003D4C3B" w:rsidRPr="002A01B9" w:rsidRDefault="003D4C3B"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16</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Fiona Stanley Hospital. </w:t>
      </w:r>
      <w:r w:rsidRPr="002A01B9">
        <w:rPr>
          <w:rFonts w:ascii="Arial" w:eastAsia="Times New Roman" w:hAnsi="Arial" w:cs="Times New Roman"/>
          <w:i/>
          <w:iCs/>
          <w:sz w:val="20"/>
          <w:szCs w:val="24"/>
          <w:lang w:eastAsia="en-AU"/>
        </w:rPr>
        <w:t>Liver Cirrhosis</w:t>
      </w:r>
      <w:r w:rsidRPr="002A01B9">
        <w:rPr>
          <w:rFonts w:ascii="Arial" w:eastAsia="Times New Roman" w:hAnsi="Arial" w:cs="Times New Roman"/>
          <w:sz w:val="20"/>
          <w:szCs w:val="24"/>
          <w:lang w:eastAsia="en-AU"/>
        </w:rPr>
        <w:t xml:space="preserve">. Fiona Stanley Hospital: South Metropolitan Health Service; 2019. </w:t>
      </w:r>
    </w:p>
    <w:p w14:paraId="74D9612C" w14:textId="08260EF0" w:rsidR="00CF46CB" w:rsidRPr="002A01B9" w:rsidRDefault="00CF46CB"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17</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 xml:space="preserve">American College of Sports Medicine. </w:t>
      </w:r>
      <w:r w:rsidRPr="002A01B9">
        <w:rPr>
          <w:rFonts w:ascii="Arial" w:eastAsia="Times New Roman" w:hAnsi="Arial" w:cs="Times New Roman"/>
          <w:i/>
          <w:sz w:val="20"/>
          <w:szCs w:val="24"/>
          <w:lang w:eastAsia="en-AU"/>
        </w:rPr>
        <w:t>ACSM's Guidelines for Exercise Testing and Prescription</w:t>
      </w:r>
      <w:r w:rsidRPr="002A01B9">
        <w:rPr>
          <w:rFonts w:ascii="Arial" w:eastAsia="Times New Roman" w:hAnsi="Arial" w:cs="Times New Roman"/>
          <w:sz w:val="20"/>
          <w:szCs w:val="24"/>
          <w:lang w:eastAsia="en-AU"/>
        </w:rPr>
        <w:t>. 11</w:t>
      </w:r>
      <w:r w:rsidRPr="002A01B9">
        <w:rPr>
          <w:rFonts w:ascii="Arial" w:eastAsia="Times New Roman" w:hAnsi="Arial" w:cs="Times New Roman"/>
          <w:sz w:val="20"/>
          <w:szCs w:val="24"/>
          <w:vertAlign w:val="superscript"/>
          <w:lang w:eastAsia="en-AU"/>
        </w:rPr>
        <w:t>th</w:t>
      </w:r>
      <w:r w:rsidRPr="002A01B9">
        <w:rPr>
          <w:rFonts w:ascii="Arial" w:eastAsia="Times New Roman" w:hAnsi="Arial" w:cs="Times New Roman"/>
          <w:sz w:val="20"/>
          <w:szCs w:val="24"/>
          <w:lang w:eastAsia="en-AU"/>
        </w:rPr>
        <w:t xml:space="preserve"> ed. Wolters Kluwer; 2021</w:t>
      </w:r>
    </w:p>
    <w:p w14:paraId="2A5D1196" w14:textId="6B97B4AB" w:rsidR="00251680" w:rsidRDefault="00251680"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18</w:t>
      </w:r>
      <w:r w:rsidRPr="002A01B9">
        <w:rPr>
          <w:rFonts w:ascii="Arial" w:eastAsia="Times New Roman" w:hAnsi="Arial" w:cs="Times New Roman"/>
          <w:sz w:val="20"/>
          <w:szCs w:val="24"/>
          <w:lang w:eastAsia="en-AU"/>
        </w:rPr>
        <w:t>.</w:t>
      </w:r>
      <w:r w:rsidRPr="002A01B9">
        <w:rPr>
          <w:rFonts w:ascii="Arial" w:eastAsia="Times New Roman" w:hAnsi="Arial" w:cs="Times New Roman"/>
          <w:sz w:val="20"/>
          <w:szCs w:val="24"/>
          <w:lang w:eastAsia="en-AU"/>
        </w:rPr>
        <w:tab/>
        <w:t>Hui-</w:t>
      </w:r>
      <w:proofErr w:type="spellStart"/>
      <w:r w:rsidRPr="002A01B9">
        <w:rPr>
          <w:rFonts w:ascii="Arial" w:eastAsia="Times New Roman" w:hAnsi="Arial" w:cs="Times New Roman"/>
          <w:sz w:val="20"/>
          <w:szCs w:val="24"/>
          <w:lang w:eastAsia="en-AU"/>
        </w:rPr>
        <w:t>Jie</w:t>
      </w:r>
      <w:proofErr w:type="spellEnd"/>
      <w:r w:rsidRPr="002A01B9">
        <w:rPr>
          <w:rFonts w:ascii="Arial" w:eastAsia="Times New Roman" w:hAnsi="Arial" w:cs="Times New Roman"/>
          <w:sz w:val="20"/>
          <w:szCs w:val="24"/>
          <w:lang w:eastAsia="en-AU"/>
        </w:rPr>
        <w:t xml:space="preserve"> Z, Jiang H, Ling-Ling P, et al. Effects of moderate and vigorous exercise on </w:t>
      </w:r>
      <w:proofErr w:type="spellStart"/>
      <w:r w:rsidRPr="002A01B9">
        <w:rPr>
          <w:rFonts w:ascii="Arial" w:eastAsia="Times New Roman" w:hAnsi="Arial" w:cs="Times New Roman"/>
          <w:sz w:val="20"/>
          <w:szCs w:val="24"/>
          <w:lang w:eastAsia="en-AU"/>
        </w:rPr>
        <w:t>nonalcoholic</w:t>
      </w:r>
      <w:proofErr w:type="spellEnd"/>
      <w:r w:rsidRPr="002A01B9">
        <w:rPr>
          <w:rFonts w:ascii="Arial" w:eastAsia="Times New Roman" w:hAnsi="Arial" w:cs="Times New Roman"/>
          <w:sz w:val="20"/>
          <w:szCs w:val="24"/>
          <w:lang w:eastAsia="en-AU"/>
        </w:rPr>
        <w:t xml:space="preserve"> fatty liver disease A randomized clinical trial. </w:t>
      </w:r>
      <w:r w:rsidRPr="002A01B9">
        <w:rPr>
          <w:rFonts w:ascii="Arial" w:eastAsia="Times New Roman" w:hAnsi="Arial" w:cs="Times New Roman"/>
          <w:i/>
          <w:sz w:val="20"/>
          <w:szCs w:val="24"/>
          <w:lang w:eastAsia="en-AU"/>
        </w:rPr>
        <w:t>JAMA Intern Med</w:t>
      </w:r>
      <w:r w:rsidRPr="002A01B9">
        <w:rPr>
          <w:rFonts w:ascii="Arial" w:eastAsia="Times New Roman" w:hAnsi="Arial" w:cs="Times New Roman"/>
          <w:sz w:val="20"/>
          <w:szCs w:val="24"/>
          <w:lang w:eastAsia="en-AU"/>
        </w:rPr>
        <w:t>. 2016;176(8):1074-1082. doi:10.1001/jamainternmed.2016.3202</w:t>
      </w:r>
    </w:p>
    <w:p w14:paraId="2FE557C2" w14:textId="231BE592" w:rsidR="00BE4444" w:rsidRPr="00BE4444" w:rsidRDefault="007279DE" w:rsidP="001E4BA2">
      <w:pPr>
        <w:spacing w:after="240" w:line="240" w:lineRule="auto"/>
        <w:ind w:left="425" w:hanging="425"/>
        <w:jc w:val="both"/>
        <w:rPr>
          <w:rFonts w:ascii="Arial" w:eastAsia="Times New Roman" w:hAnsi="Arial" w:cs="Times New Roman"/>
          <w:sz w:val="20"/>
          <w:szCs w:val="24"/>
          <w:lang w:eastAsia="en-AU"/>
        </w:rPr>
      </w:pPr>
      <w:r>
        <w:rPr>
          <w:rFonts w:ascii="Arial" w:eastAsia="Times New Roman" w:hAnsi="Arial" w:cs="Times New Roman"/>
          <w:sz w:val="20"/>
          <w:szCs w:val="24"/>
          <w:lang w:eastAsia="en-AU"/>
        </w:rPr>
        <w:t>19.</w:t>
      </w:r>
      <w:r>
        <w:rPr>
          <w:rFonts w:ascii="Arial" w:eastAsia="Times New Roman" w:hAnsi="Arial" w:cs="Times New Roman"/>
          <w:sz w:val="20"/>
          <w:szCs w:val="24"/>
          <w:lang w:eastAsia="en-AU"/>
        </w:rPr>
        <w:tab/>
      </w:r>
      <w:r w:rsidR="00BE4444">
        <w:rPr>
          <w:rFonts w:ascii="Arial" w:eastAsia="Times New Roman" w:hAnsi="Arial" w:cs="Times New Roman"/>
          <w:sz w:val="20"/>
          <w:szCs w:val="24"/>
          <w:lang w:eastAsia="en-AU"/>
        </w:rPr>
        <w:t xml:space="preserve">American Heart Association. </w:t>
      </w:r>
      <w:r w:rsidR="00BE4444" w:rsidRPr="00BE4444">
        <w:rPr>
          <w:rFonts w:ascii="Arial" w:eastAsia="Times New Roman" w:hAnsi="Arial" w:cs="Times New Roman"/>
          <w:i/>
          <w:iCs/>
          <w:sz w:val="20"/>
          <w:szCs w:val="24"/>
          <w:lang w:eastAsia="en-AU"/>
        </w:rPr>
        <w:t>ACC/AHA Guidelines for Exercise Testing: Executive Summary</w:t>
      </w:r>
      <w:r w:rsidR="00BE4444">
        <w:rPr>
          <w:rFonts w:ascii="Arial" w:eastAsia="Times New Roman" w:hAnsi="Arial" w:cs="Times New Roman"/>
          <w:i/>
          <w:iCs/>
          <w:sz w:val="20"/>
          <w:szCs w:val="24"/>
          <w:lang w:eastAsia="en-AU"/>
        </w:rPr>
        <w:t xml:space="preserve">. </w:t>
      </w:r>
      <w:r w:rsidR="00BE4444">
        <w:rPr>
          <w:rFonts w:ascii="Arial" w:eastAsia="Times New Roman" w:hAnsi="Arial" w:cs="Times New Roman"/>
          <w:sz w:val="20"/>
          <w:szCs w:val="24"/>
          <w:lang w:eastAsia="en-AU"/>
        </w:rPr>
        <w:t xml:space="preserve">Circulation; 1997. 96. Accessed October 27, 2022. </w:t>
      </w:r>
      <w:proofErr w:type="spellStart"/>
      <w:r w:rsidR="00BE4444">
        <w:rPr>
          <w:rFonts w:ascii="Arial" w:eastAsia="Times New Roman" w:hAnsi="Arial" w:cs="Times New Roman"/>
          <w:sz w:val="20"/>
          <w:szCs w:val="24"/>
          <w:lang w:eastAsia="en-AU"/>
        </w:rPr>
        <w:t>doi</w:t>
      </w:r>
      <w:proofErr w:type="spellEnd"/>
      <w:r w:rsidR="00BE4444">
        <w:rPr>
          <w:rFonts w:ascii="Arial" w:eastAsia="Times New Roman" w:hAnsi="Arial" w:cs="Times New Roman"/>
          <w:sz w:val="20"/>
          <w:szCs w:val="24"/>
          <w:lang w:eastAsia="en-AU"/>
        </w:rPr>
        <w:t xml:space="preserve">: </w:t>
      </w:r>
      <w:r w:rsidR="00BE4444" w:rsidRPr="00BE4444">
        <w:rPr>
          <w:rFonts w:ascii="Arial" w:eastAsia="Times New Roman" w:hAnsi="Arial" w:cs="Times New Roman"/>
          <w:sz w:val="20"/>
          <w:szCs w:val="24"/>
          <w:lang w:eastAsia="en-AU"/>
        </w:rPr>
        <w:t>10.1161/01.CIR.96.1.345</w:t>
      </w:r>
    </w:p>
    <w:p w14:paraId="22C031E5" w14:textId="4A09EAE3" w:rsidR="000062D6" w:rsidRDefault="000062D6" w:rsidP="002A01B9">
      <w:pPr>
        <w:spacing w:after="120" w:line="240" w:lineRule="auto"/>
        <w:ind w:left="567"/>
        <w:rPr>
          <w:rFonts w:ascii="Arial" w:eastAsia="Times New Roman" w:hAnsi="Arial" w:cs="Times New Roman"/>
          <w:sz w:val="20"/>
          <w:szCs w:val="24"/>
          <w:highlight w:val="yellow"/>
          <w:lang w:eastAsia="en-AU"/>
        </w:rPr>
      </w:pPr>
    </w:p>
    <w:bookmarkEnd w:id="45"/>
    <w:p w14:paraId="47EE4F0F" w14:textId="77777777" w:rsidR="002A01B9" w:rsidRPr="0039024E" w:rsidRDefault="002A01B9" w:rsidP="004E2F14">
      <w:pPr>
        <w:spacing w:after="120" w:line="240" w:lineRule="auto"/>
        <w:ind w:left="567"/>
        <w:rPr>
          <w:rFonts w:ascii="Arial" w:eastAsia="Times New Roman" w:hAnsi="Arial" w:cs="Times New Roman"/>
          <w:sz w:val="20"/>
          <w:szCs w:val="24"/>
          <w:lang w:eastAsia="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752"/>
      </w:tblGrid>
      <w:tr w:rsidR="00D50C05" w:rsidRPr="0039024E" w14:paraId="2CDAD6FB" w14:textId="77777777" w:rsidTr="004E2F14">
        <w:tc>
          <w:tcPr>
            <w:tcW w:w="9752" w:type="dxa"/>
            <w:shd w:val="clear" w:color="auto" w:fill="C6D9F1"/>
          </w:tcPr>
          <w:p w14:paraId="0695689C" w14:textId="3B4F2E7C" w:rsidR="00D50C05" w:rsidRPr="0039024E" w:rsidRDefault="000C56D5" w:rsidP="004E2F14">
            <w:pPr>
              <w:tabs>
                <w:tab w:val="left" w:pos="426"/>
              </w:tabs>
              <w:spacing w:before="60" w:after="60" w:line="240" w:lineRule="auto"/>
              <w:ind w:left="432" w:hanging="432"/>
              <w:jc w:val="both"/>
              <w:outlineLvl w:val="0"/>
              <w:rPr>
                <w:rFonts w:ascii="Arial" w:eastAsia="Times New Roman" w:hAnsi="Arial" w:cs="Arial"/>
                <w:b/>
                <w:sz w:val="24"/>
                <w:szCs w:val="20"/>
                <w:lang w:val="en-US"/>
              </w:rPr>
            </w:pPr>
            <w:bookmarkStart w:id="46" w:name="_Toc20918796"/>
            <w:r>
              <w:rPr>
                <w:rFonts w:ascii="Arial" w:eastAsia="Times New Roman" w:hAnsi="Arial" w:cs="Arial"/>
                <w:b/>
                <w:sz w:val="24"/>
                <w:szCs w:val="20"/>
                <w:lang w:val="en-US"/>
              </w:rPr>
              <w:t xml:space="preserve">16 </w:t>
            </w:r>
            <w:r w:rsidR="00D50C05" w:rsidRPr="0039024E">
              <w:rPr>
                <w:rFonts w:ascii="Arial" w:eastAsia="Times New Roman" w:hAnsi="Arial" w:cs="Arial"/>
                <w:b/>
                <w:sz w:val="24"/>
                <w:szCs w:val="20"/>
                <w:lang w:val="en-US"/>
              </w:rPr>
              <w:t>Appendices</w:t>
            </w:r>
            <w:bookmarkEnd w:id="46"/>
            <w:r w:rsidR="00D50C05" w:rsidRPr="0039024E">
              <w:rPr>
                <w:rFonts w:ascii="Arial" w:eastAsia="Times New Roman" w:hAnsi="Arial" w:cs="Arial"/>
                <w:b/>
                <w:sz w:val="24"/>
                <w:szCs w:val="20"/>
                <w:lang w:val="en-US"/>
              </w:rPr>
              <w:t xml:space="preserve"> </w:t>
            </w:r>
          </w:p>
        </w:tc>
      </w:tr>
    </w:tbl>
    <w:p w14:paraId="6EBB800A" w14:textId="7C7ADBDD" w:rsidR="00D50C05" w:rsidRDefault="000C56D5" w:rsidP="000C56D5">
      <w:pPr>
        <w:spacing w:after="120" w:line="240" w:lineRule="auto"/>
        <w:rPr>
          <w:rFonts w:ascii="Arial" w:eastAsia="Times New Roman" w:hAnsi="Arial" w:cs="Times New Roman"/>
          <w:b/>
          <w:bCs/>
          <w:sz w:val="20"/>
          <w:szCs w:val="24"/>
          <w:lang w:eastAsia="en-AU"/>
        </w:rPr>
      </w:pPr>
      <w:r w:rsidRPr="000C56D5">
        <w:rPr>
          <w:rFonts w:ascii="Arial" w:eastAsia="Times New Roman" w:hAnsi="Arial" w:cs="Times New Roman"/>
          <w:b/>
          <w:bCs/>
          <w:sz w:val="20"/>
          <w:szCs w:val="24"/>
          <w:lang w:eastAsia="en-AU"/>
        </w:rPr>
        <w:t>16.1 Participant information and consent form</w:t>
      </w:r>
    </w:p>
    <w:p w14:paraId="1051B249" w14:textId="04324982" w:rsidR="003216E9" w:rsidRDefault="003216E9" w:rsidP="000C56D5">
      <w:pPr>
        <w:spacing w:after="120" w:line="240" w:lineRule="auto"/>
        <w:rPr>
          <w:rFonts w:ascii="Arial" w:eastAsia="Times New Roman" w:hAnsi="Arial" w:cs="Times New Roman"/>
          <w:b/>
          <w:bCs/>
          <w:sz w:val="20"/>
          <w:szCs w:val="24"/>
          <w:lang w:eastAsia="en-AU"/>
        </w:rPr>
      </w:pPr>
      <w:r>
        <w:rPr>
          <w:rFonts w:ascii="Arial" w:eastAsia="Times New Roman" w:hAnsi="Arial" w:cs="Times New Roman"/>
          <w:b/>
          <w:bCs/>
          <w:sz w:val="20"/>
          <w:szCs w:val="24"/>
          <w:lang w:eastAsia="en-AU"/>
        </w:rPr>
        <w:t>16.2 Barriers and facilitators questionnaire</w:t>
      </w:r>
    </w:p>
    <w:p w14:paraId="115CD883" w14:textId="12AB8F08" w:rsidR="003216E9" w:rsidRDefault="003216E9" w:rsidP="000C56D5">
      <w:pPr>
        <w:spacing w:after="120" w:line="240" w:lineRule="auto"/>
        <w:rPr>
          <w:rFonts w:ascii="Arial" w:eastAsia="Times New Roman" w:hAnsi="Arial" w:cs="Times New Roman"/>
          <w:b/>
          <w:bCs/>
          <w:sz w:val="20"/>
          <w:szCs w:val="24"/>
          <w:lang w:eastAsia="en-AU"/>
        </w:rPr>
      </w:pPr>
      <w:r>
        <w:rPr>
          <w:rFonts w:ascii="Arial" w:eastAsia="Times New Roman" w:hAnsi="Arial" w:cs="Times New Roman"/>
          <w:b/>
          <w:bCs/>
          <w:sz w:val="20"/>
          <w:szCs w:val="24"/>
          <w:lang w:eastAsia="en-AU"/>
        </w:rPr>
        <w:t>16.3 Participant invitation letter</w:t>
      </w:r>
    </w:p>
    <w:p w14:paraId="5A9AD050" w14:textId="5C5A9844" w:rsidR="003216E9" w:rsidRDefault="003216E9" w:rsidP="000C56D5">
      <w:pPr>
        <w:spacing w:after="120" w:line="240" w:lineRule="auto"/>
        <w:rPr>
          <w:rFonts w:ascii="Arial" w:eastAsia="Times New Roman" w:hAnsi="Arial" w:cs="Times New Roman"/>
          <w:b/>
          <w:bCs/>
          <w:sz w:val="20"/>
          <w:szCs w:val="24"/>
          <w:lang w:eastAsia="en-AU"/>
        </w:rPr>
      </w:pPr>
      <w:r>
        <w:rPr>
          <w:rFonts w:ascii="Arial" w:eastAsia="Times New Roman" w:hAnsi="Arial" w:cs="Times New Roman"/>
          <w:b/>
          <w:bCs/>
          <w:sz w:val="20"/>
          <w:szCs w:val="24"/>
          <w:lang w:eastAsia="en-AU"/>
        </w:rPr>
        <w:t>16.4 Telerehabilitation training log</w:t>
      </w:r>
    </w:p>
    <w:p w14:paraId="1A905D85" w14:textId="03CBABCB" w:rsidR="003216E9" w:rsidRPr="000C56D5" w:rsidRDefault="003216E9" w:rsidP="000C56D5">
      <w:pPr>
        <w:spacing w:after="120" w:line="240" w:lineRule="auto"/>
        <w:rPr>
          <w:rFonts w:ascii="Arial" w:eastAsia="Times New Roman" w:hAnsi="Arial" w:cs="Times New Roman"/>
          <w:b/>
          <w:bCs/>
          <w:sz w:val="20"/>
          <w:szCs w:val="24"/>
          <w:lang w:eastAsia="en-AU"/>
        </w:rPr>
      </w:pPr>
      <w:r>
        <w:rPr>
          <w:rFonts w:ascii="Arial" w:eastAsia="Times New Roman" w:hAnsi="Arial" w:cs="Times New Roman"/>
          <w:b/>
          <w:bCs/>
          <w:sz w:val="20"/>
          <w:szCs w:val="24"/>
          <w:lang w:eastAsia="en-AU"/>
        </w:rPr>
        <w:t>16.5 SF-12 Questionnaire</w:t>
      </w:r>
    </w:p>
    <w:p w14:paraId="2A2BEC5B" w14:textId="6245F6C1" w:rsidR="0076415B" w:rsidRPr="000C56D5" w:rsidRDefault="0076415B">
      <w:pPr>
        <w:rPr>
          <w:sz w:val="24"/>
          <w:szCs w:val="24"/>
          <w:lang w:val="en-US"/>
        </w:rPr>
      </w:pPr>
    </w:p>
    <w:sectPr w:rsidR="0076415B" w:rsidRPr="000C56D5" w:rsidSect="00F12D0B">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F329" w14:textId="77777777" w:rsidR="004E5B82" w:rsidRDefault="004E5B82">
      <w:pPr>
        <w:spacing w:after="0" w:line="240" w:lineRule="auto"/>
      </w:pPr>
      <w:r>
        <w:separator/>
      </w:r>
    </w:p>
  </w:endnote>
  <w:endnote w:type="continuationSeparator" w:id="0">
    <w:p w14:paraId="673A58BA" w14:textId="77777777" w:rsidR="004E5B82" w:rsidRDefault="004E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0154" w14:textId="45C4813B" w:rsidR="00666131" w:rsidRDefault="00666131" w:rsidP="004E2F14">
    <w:pPr>
      <w:pStyle w:val="Footer"/>
      <w:rPr>
        <w:rFonts w:cs="Arial"/>
        <w:b/>
        <w:sz w:val="16"/>
        <w:szCs w:val="16"/>
      </w:rPr>
    </w:pPr>
  </w:p>
  <w:p w14:paraId="59B73BFB" w14:textId="04AEE233" w:rsidR="00666131" w:rsidRPr="00475A1B" w:rsidRDefault="00666131" w:rsidP="00F12D0B">
    <w:pPr>
      <w:pStyle w:val="Footer"/>
      <w:rPr>
        <w:rFonts w:cs="Arial"/>
        <w:sz w:val="16"/>
        <w:szCs w:val="16"/>
      </w:rPr>
    </w:pPr>
    <w:proofErr w:type="spellStart"/>
    <w:r w:rsidRPr="00475A1B">
      <w:rPr>
        <w:rFonts w:cs="Arial"/>
        <w:b/>
        <w:sz w:val="16"/>
        <w:szCs w:val="16"/>
      </w:rPr>
      <w:t>Protocol</w:t>
    </w:r>
    <w:r>
      <w:rPr>
        <w:rFonts w:cs="Arial"/>
        <w:b/>
        <w:sz w:val="16"/>
        <w:szCs w:val="16"/>
      </w:rPr>
      <w:t>_Version</w:t>
    </w:r>
    <w:proofErr w:type="spellEnd"/>
    <w:r>
      <w:rPr>
        <w:rFonts w:cs="Arial"/>
        <w:b/>
        <w:sz w:val="16"/>
        <w:szCs w:val="16"/>
      </w:rPr>
      <w:t xml:space="preserve"> 2_</w:t>
    </w:r>
    <w:r w:rsidR="00250E01">
      <w:rPr>
        <w:rFonts w:cs="Arial"/>
        <w:b/>
        <w:sz w:val="16"/>
        <w:szCs w:val="16"/>
      </w:rPr>
      <w:t>04</w:t>
    </w:r>
    <w:r w:rsidR="00FB0007">
      <w:rPr>
        <w:rFonts w:cs="Arial"/>
        <w:b/>
        <w:sz w:val="16"/>
        <w:szCs w:val="16"/>
      </w:rPr>
      <w:t>/</w:t>
    </w:r>
    <w:r w:rsidR="00250E01">
      <w:rPr>
        <w:rFonts w:cs="Arial"/>
        <w:b/>
        <w:sz w:val="16"/>
        <w:szCs w:val="16"/>
      </w:rPr>
      <w:t>12</w:t>
    </w:r>
    <w:r w:rsidR="00FB0007">
      <w:rPr>
        <w:rFonts w:cs="Arial"/>
        <w:b/>
        <w:sz w:val="16"/>
        <w:szCs w:val="16"/>
      </w:rPr>
      <w:t>/2022</w:t>
    </w:r>
    <w:r>
      <w:rPr>
        <w:rFonts w:cs="Arial"/>
        <w:sz w:val="16"/>
        <w:szCs w:val="16"/>
      </w:rPr>
      <w:tab/>
      <w:t xml:space="preserve">                                                                                                            Page </w:t>
    </w:r>
    <w:r w:rsidRPr="000B53E6">
      <w:rPr>
        <w:rFonts w:cs="Arial"/>
        <w:sz w:val="16"/>
        <w:szCs w:val="16"/>
      </w:rPr>
      <w:fldChar w:fldCharType="begin"/>
    </w:r>
    <w:r w:rsidRPr="000B53E6">
      <w:rPr>
        <w:rFonts w:cs="Arial"/>
        <w:sz w:val="16"/>
        <w:szCs w:val="16"/>
      </w:rPr>
      <w:instrText xml:space="preserve"> PAGE </w:instrText>
    </w:r>
    <w:r w:rsidRPr="000B53E6">
      <w:rPr>
        <w:rFonts w:cs="Arial"/>
        <w:sz w:val="16"/>
        <w:szCs w:val="16"/>
      </w:rPr>
      <w:fldChar w:fldCharType="separate"/>
    </w:r>
    <w:r>
      <w:rPr>
        <w:rFonts w:cs="Arial"/>
        <w:noProof/>
        <w:sz w:val="16"/>
        <w:szCs w:val="16"/>
      </w:rPr>
      <w:t>10</w:t>
    </w:r>
    <w:r w:rsidRPr="000B53E6">
      <w:rPr>
        <w:rFonts w:cs="Arial"/>
        <w:sz w:val="16"/>
        <w:szCs w:val="16"/>
      </w:rPr>
      <w:fldChar w:fldCharType="end"/>
    </w:r>
    <w:r>
      <w:rPr>
        <w:rFonts w:cs="Arial"/>
        <w:sz w:val="16"/>
        <w:szCs w:val="16"/>
      </w:rPr>
      <w:t xml:space="preserve"> of </w:t>
    </w:r>
    <w:r w:rsidRPr="000B53E6">
      <w:rPr>
        <w:rFonts w:cs="Arial"/>
        <w:sz w:val="16"/>
        <w:szCs w:val="16"/>
      </w:rPr>
      <w:fldChar w:fldCharType="begin"/>
    </w:r>
    <w:r w:rsidRPr="000B53E6">
      <w:rPr>
        <w:rFonts w:cs="Arial"/>
        <w:sz w:val="16"/>
        <w:szCs w:val="16"/>
      </w:rPr>
      <w:instrText xml:space="preserve"> NUMPAGES </w:instrText>
    </w:r>
    <w:r w:rsidRPr="000B53E6">
      <w:rPr>
        <w:rFonts w:cs="Arial"/>
        <w:sz w:val="16"/>
        <w:szCs w:val="16"/>
      </w:rPr>
      <w:fldChar w:fldCharType="separate"/>
    </w:r>
    <w:r>
      <w:rPr>
        <w:rFonts w:cs="Arial"/>
        <w:noProof/>
        <w:sz w:val="16"/>
        <w:szCs w:val="16"/>
      </w:rPr>
      <w:t>19</w:t>
    </w:r>
    <w:r w:rsidRPr="000B53E6">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36B6" w14:textId="77777777" w:rsidR="00666131" w:rsidRPr="00475A1B" w:rsidRDefault="00666131" w:rsidP="004E2F14">
    <w:pPr>
      <w:pStyle w:val="Footer"/>
      <w:rPr>
        <w:b/>
        <w:noProof/>
        <w:sz w:val="16"/>
        <w:szCs w:val="16"/>
        <w:lang w:val="en-US" w:eastAsia="en-US"/>
      </w:rPr>
    </w:pPr>
    <w:r w:rsidRPr="00475A1B">
      <w:rPr>
        <w:rFonts w:cs="Arial"/>
        <w:b/>
        <w:sz w:val="16"/>
        <w:szCs w:val="16"/>
      </w:rPr>
      <w:t>Protocol Version: (insert version number here) Date:</w:t>
    </w:r>
    <w:r w:rsidRPr="00475A1B">
      <w:rPr>
        <w:b/>
        <w:noProof/>
        <w:sz w:val="16"/>
        <w:szCs w:val="16"/>
        <w:lang w:val="en-US" w:eastAsia="en-US"/>
      </w:rPr>
      <w:t xml:space="preserve"> (Insert date here </w:t>
    </w:r>
    <w:r>
      <w:rPr>
        <w:b/>
        <w:noProof/>
        <w:sz w:val="16"/>
        <w:szCs w:val="16"/>
        <w:lang w:val="en-US" w:eastAsia="en-US"/>
      </w:rPr>
      <w:t>)</w:t>
    </w:r>
  </w:p>
  <w:p w14:paraId="01F8D171" w14:textId="77777777" w:rsidR="00666131" w:rsidRPr="000B53E6" w:rsidRDefault="00666131" w:rsidP="004E2F14">
    <w:pPr>
      <w:pStyle w:val="Footer"/>
      <w:tabs>
        <w:tab w:val="clear" w:pos="4153"/>
        <w:tab w:val="clear" w:pos="8306"/>
        <w:tab w:val="right" w:pos="9639"/>
      </w:tabs>
      <w:rPr>
        <w:rFonts w:cs="Arial"/>
        <w:sz w:val="16"/>
        <w:szCs w:val="16"/>
      </w:rPr>
    </w:pPr>
    <w:r>
      <w:rPr>
        <w:rFonts w:cs="Arial"/>
        <w:sz w:val="16"/>
        <w:szCs w:val="16"/>
      </w:rPr>
      <w:t>WA Health Research Protocol Template for Clinical Trials v1.2 October 2019</w:t>
    </w:r>
    <w:r>
      <w:rPr>
        <w:rFonts w:cs="Arial"/>
        <w:sz w:val="16"/>
        <w:szCs w:val="16"/>
      </w:rPr>
      <w:tab/>
      <w:t xml:space="preserve">Page </w:t>
    </w:r>
    <w:r w:rsidRPr="000B53E6">
      <w:rPr>
        <w:rFonts w:cs="Arial"/>
        <w:sz w:val="16"/>
        <w:szCs w:val="16"/>
      </w:rPr>
      <w:fldChar w:fldCharType="begin"/>
    </w:r>
    <w:r w:rsidRPr="000B53E6">
      <w:rPr>
        <w:rFonts w:cs="Arial"/>
        <w:sz w:val="16"/>
        <w:szCs w:val="16"/>
      </w:rPr>
      <w:instrText xml:space="preserve"> PAGE </w:instrText>
    </w:r>
    <w:r w:rsidRPr="000B53E6">
      <w:rPr>
        <w:rFonts w:cs="Arial"/>
        <w:sz w:val="16"/>
        <w:szCs w:val="16"/>
      </w:rPr>
      <w:fldChar w:fldCharType="separate"/>
    </w:r>
    <w:r>
      <w:rPr>
        <w:rFonts w:cs="Arial"/>
        <w:noProof/>
        <w:sz w:val="16"/>
        <w:szCs w:val="16"/>
      </w:rPr>
      <w:t>1</w:t>
    </w:r>
    <w:r w:rsidRPr="000B53E6">
      <w:rPr>
        <w:rFonts w:cs="Arial"/>
        <w:sz w:val="16"/>
        <w:szCs w:val="16"/>
      </w:rPr>
      <w:fldChar w:fldCharType="end"/>
    </w:r>
    <w:r>
      <w:rPr>
        <w:rFonts w:cs="Arial"/>
        <w:sz w:val="16"/>
        <w:szCs w:val="16"/>
      </w:rPr>
      <w:t xml:space="preserve"> of </w:t>
    </w:r>
    <w:r w:rsidRPr="000B53E6">
      <w:rPr>
        <w:rFonts w:cs="Arial"/>
        <w:sz w:val="16"/>
        <w:szCs w:val="16"/>
      </w:rPr>
      <w:fldChar w:fldCharType="begin"/>
    </w:r>
    <w:r w:rsidRPr="000B53E6">
      <w:rPr>
        <w:rFonts w:cs="Arial"/>
        <w:sz w:val="16"/>
        <w:szCs w:val="16"/>
      </w:rPr>
      <w:instrText xml:space="preserve"> NUMPAGES </w:instrText>
    </w:r>
    <w:r w:rsidRPr="000B53E6">
      <w:rPr>
        <w:rFonts w:cs="Arial"/>
        <w:sz w:val="16"/>
        <w:szCs w:val="16"/>
      </w:rPr>
      <w:fldChar w:fldCharType="separate"/>
    </w:r>
    <w:r>
      <w:rPr>
        <w:rFonts w:cs="Arial"/>
        <w:noProof/>
        <w:sz w:val="16"/>
        <w:szCs w:val="16"/>
      </w:rPr>
      <w:t>7</w:t>
    </w:r>
    <w:r w:rsidRPr="000B53E6">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3C06" w14:textId="77777777" w:rsidR="004E5B82" w:rsidRDefault="004E5B82">
      <w:pPr>
        <w:spacing w:after="0" w:line="240" w:lineRule="auto"/>
      </w:pPr>
      <w:r>
        <w:separator/>
      </w:r>
    </w:p>
  </w:footnote>
  <w:footnote w:type="continuationSeparator" w:id="0">
    <w:p w14:paraId="5CC66112" w14:textId="77777777" w:rsidR="004E5B82" w:rsidRDefault="004E5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35C" w14:textId="77777777" w:rsidR="00666131" w:rsidRDefault="00666131" w:rsidP="004E2F14">
    <w:pPr>
      <w:pStyle w:val="Header"/>
      <w:ind w:left="-900"/>
    </w:pPr>
    <w:r>
      <w:rPr>
        <w:noProof/>
      </w:rPr>
      <w:drawing>
        <wp:anchor distT="0" distB="0" distL="114300" distR="114300" simplePos="0" relativeHeight="251659264" behindDoc="1" locked="0" layoutInCell="1" allowOverlap="1" wp14:anchorId="1AE0E51C" wp14:editId="40C22AF4">
          <wp:simplePos x="0" y="0"/>
          <wp:positionH relativeFrom="column">
            <wp:posOffset>8890</wp:posOffset>
          </wp:positionH>
          <wp:positionV relativeFrom="paragraph">
            <wp:posOffset>-187325</wp:posOffset>
          </wp:positionV>
          <wp:extent cx="2552700" cy="419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19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5A8D00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B436F48E"/>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38D485F8"/>
    <w:lvl w:ilvl="0">
      <w:start w:val="1"/>
      <w:numFmt w:val="decimal"/>
      <w:pStyle w:val="ListNumber"/>
      <w:lvlText w:val="%1."/>
      <w:lvlJc w:val="left"/>
      <w:pPr>
        <w:tabs>
          <w:tab w:val="num" w:pos="360"/>
        </w:tabs>
        <w:ind w:left="360" w:hanging="360"/>
      </w:pPr>
    </w:lvl>
  </w:abstractNum>
  <w:abstractNum w:abstractNumId="3" w15:restartNumberingAfterBreak="0">
    <w:nsid w:val="02A63CEC"/>
    <w:multiLevelType w:val="hybridMultilevel"/>
    <w:tmpl w:val="9C7E2860"/>
    <w:lvl w:ilvl="0" w:tplc="7EC499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B3F0923"/>
    <w:multiLevelType w:val="multilevel"/>
    <w:tmpl w:val="DE6A16E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2D255B"/>
    <w:multiLevelType w:val="hybridMultilevel"/>
    <w:tmpl w:val="A6B27EC8"/>
    <w:lvl w:ilvl="0" w:tplc="4878BB7A">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6" w15:restartNumberingAfterBreak="0">
    <w:nsid w:val="2F520A1B"/>
    <w:multiLevelType w:val="hybridMultilevel"/>
    <w:tmpl w:val="A7420824"/>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7" w15:restartNumberingAfterBreak="0">
    <w:nsid w:val="31BC25E0"/>
    <w:multiLevelType w:val="hybridMultilevel"/>
    <w:tmpl w:val="83C23A3C"/>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8" w15:restartNumberingAfterBreak="0">
    <w:nsid w:val="36017C73"/>
    <w:multiLevelType w:val="hybridMultilevel"/>
    <w:tmpl w:val="434E6A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8F66F62"/>
    <w:multiLevelType w:val="hybridMultilevel"/>
    <w:tmpl w:val="C30AFD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90C40C3"/>
    <w:multiLevelType w:val="hybridMultilevel"/>
    <w:tmpl w:val="6A78ED3E"/>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1" w15:restartNumberingAfterBreak="0">
    <w:nsid w:val="3A871F1B"/>
    <w:multiLevelType w:val="hybridMultilevel"/>
    <w:tmpl w:val="EAF4173A"/>
    <w:lvl w:ilvl="0" w:tplc="8DE654C4">
      <w:start w:val="1"/>
      <w:numFmt w:val="bullet"/>
      <w:lvlText w:val=""/>
      <w:lvlJc w:val="left"/>
      <w:pPr>
        <w:tabs>
          <w:tab w:val="num" w:pos="720"/>
        </w:tabs>
        <w:ind w:left="720" w:hanging="360"/>
      </w:pPr>
      <w:rPr>
        <w:rFonts w:ascii="Wingdings" w:hAnsi="Wingdings" w:hint="default"/>
      </w:rPr>
    </w:lvl>
    <w:lvl w:ilvl="1" w:tplc="6ADE5ABA" w:tentative="1">
      <w:start w:val="1"/>
      <w:numFmt w:val="bullet"/>
      <w:lvlText w:val=""/>
      <w:lvlJc w:val="left"/>
      <w:pPr>
        <w:tabs>
          <w:tab w:val="num" w:pos="1440"/>
        </w:tabs>
        <w:ind w:left="1440" w:hanging="360"/>
      </w:pPr>
      <w:rPr>
        <w:rFonts w:ascii="Wingdings" w:hAnsi="Wingdings" w:hint="default"/>
      </w:rPr>
    </w:lvl>
    <w:lvl w:ilvl="2" w:tplc="09789DD2" w:tentative="1">
      <w:start w:val="1"/>
      <w:numFmt w:val="bullet"/>
      <w:lvlText w:val=""/>
      <w:lvlJc w:val="left"/>
      <w:pPr>
        <w:tabs>
          <w:tab w:val="num" w:pos="2160"/>
        </w:tabs>
        <w:ind w:left="2160" w:hanging="360"/>
      </w:pPr>
      <w:rPr>
        <w:rFonts w:ascii="Wingdings" w:hAnsi="Wingdings" w:hint="default"/>
      </w:rPr>
    </w:lvl>
    <w:lvl w:ilvl="3" w:tplc="FC70F630" w:tentative="1">
      <w:start w:val="1"/>
      <w:numFmt w:val="bullet"/>
      <w:lvlText w:val=""/>
      <w:lvlJc w:val="left"/>
      <w:pPr>
        <w:tabs>
          <w:tab w:val="num" w:pos="2880"/>
        </w:tabs>
        <w:ind w:left="2880" w:hanging="360"/>
      </w:pPr>
      <w:rPr>
        <w:rFonts w:ascii="Wingdings" w:hAnsi="Wingdings" w:hint="default"/>
      </w:rPr>
    </w:lvl>
    <w:lvl w:ilvl="4" w:tplc="19F2A870" w:tentative="1">
      <w:start w:val="1"/>
      <w:numFmt w:val="bullet"/>
      <w:lvlText w:val=""/>
      <w:lvlJc w:val="left"/>
      <w:pPr>
        <w:tabs>
          <w:tab w:val="num" w:pos="3600"/>
        </w:tabs>
        <w:ind w:left="3600" w:hanging="360"/>
      </w:pPr>
      <w:rPr>
        <w:rFonts w:ascii="Wingdings" w:hAnsi="Wingdings" w:hint="default"/>
      </w:rPr>
    </w:lvl>
    <w:lvl w:ilvl="5" w:tplc="71404052" w:tentative="1">
      <w:start w:val="1"/>
      <w:numFmt w:val="bullet"/>
      <w:lvlText w:val=""/>
      <w:lvlJc w:val="left"/>
      <w:pPr>
        <w:tabs>
          <w:tab w:val="num" w:pos="4320"/>
        </w:tabs>
        <w:ind w:left="4320" w:hanging="360"/>
      </w:pPr>
      <w:rPr>
        <w:rFonts w:ascii="Wingdings" w:hAnsi="Wingdings" w:hint="default"/>
      </w:rPr>
    </w:lvl>
    <w:lvl w:ilvl="6" w:tplc="D758FF36" w:tentative="1">
      <w:start w:val="1"/>
      <w:numFmt w:val="bullet"/>
      <w:lvlText w:val=""/>
      <w:lvlJc w:val="left"/>
      <w:pPr>
        <w:tabs>
          <w:tab w:val="num" w:pos="5040"/>
        </w:tabs>
        <w:ind w:left="5040" w:hanging="360"/>
      </w:pPr>
      <w:rPr>
        <w:rFonts w:ascii="Wingdings" w:hAnsi="Wingdings" w:hint="default"/>
      </w:rPr>
    </w:lvl>
    <w:lvl w:ilvl="7" w:tplc="4DB8F004" w:tentative="1">
      <w:start w:val="1"/>
      <w:numFmt w:val="bullet"/>
      <w:lvlText w:val=""/>
      <w:lvlJc w:val="left"/>
      <w:pPr>
        <w:tabs>
          <w:tab w:val="num" w:pos="5760"/>
        </w:tabs>
        <w:ind w:left="5760" w:hanging="360"/>
      </w:pPr>
      <w:rPr>
        <w:rFonts w:ascii="Wingdings" w:hAnsi="Wingdings" w:hint="default"/>
      </w:rPr>
    </w:lvl>
    <w:lvl w:ilvl="8" w:tplc="8BD28E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C72CF"/>
    <w:multiLevelType w:val="hybridMultilevel"/>
    <w:tmpl w:val="98045D1E"/>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3" w15:restartNumberingAfterBreak="0">
    <w:nsid w:val="57383E11"/>
    <w:multiLevelType w:val="hybridMultilevel"/>
    <w:tmpl w:val="03B464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D2C0B77"/>
    <w:multiLevelType w:val="hybridMultilevel"/>
    <w:tmpl w:val="09FAF5BE"/>
    <w:lvl w:ilvl="0" w:tplc="0C090003">
      <w:start w:val="1"/>
      <w:numFmt w:val="bullet"/>
      <w:lvlText w:val="o"/>
      <w:lvlJc w:val="left"/>
      <w:pPr>
        <w:ind w:left="2007" w:hanging="360"/>
      </w:pPr>
      <w:rPr>
        <w:rFonts w:ascii="Courier New" w:hAnsi="Courier New" w:cs="Courier New"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5" w15:restartNumberingAfterBreak="0">
    <w:nsid w:val="720D3D97"/>
    <w:multiLevelType w:val="hybridMultilevel"/>
    <w:tmpl w:val="F5FE9668"/>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6" w15:restartNumberingAfterBreak="0">
    <w:nsid w:val="797C4B2D"/>
    <w:multiLevelType w:val="hybridMultilevel"/>
    <w:tmpl w:val="A1C8F428"/>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9"/>
  </w:num>
  <w:num w:numId="6">
    <w:abstractNumId w:val="14"/>
  </w:num>
  <w:num w:numId="7">
    <w:abstractNumId w:val="13"/>
  </w:num>
  <w:num w:numId="8">
    <w:abstractNumId w:val="8"/>
  </w:num>
  <w:num w:numId="9">
    <w:abstractNumId w:val="7"/>
  </w:num>
  <w:num w:numId="10">
    <w:abstractNumId w:val="6"/>
  </w:num>
  <w:num w:numId="11">
    <w:abstractNumId w:val="5"/>
  </w:num>
  <w:num w:numId="12">
    <w:abstractNumId w:val="15"/>
  </w:num>
  <w:num w:numId="13">
    <w:abstractNumId w:val="11"/>
  </w:num>
  <w:num w:numId="14">
    <w:abstractNumId w:val="12"/>
  </w:num>
  <w:num w:numId="15">
    <w:abstractNumId w:val="1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50C05"/>
    <w:rsid w:val="00003C62"/>
    <w:rsid w:val="000062D6"/>
    <w:rsid w:val="0000670B"/>
    <w:rsid w:val="000109ED"/>
    <w:rsid w:val="00041A86"/>
    <w:rsid w:val="000506FE"/>
    <w:rsid w:val="00057D64"/>
    <w:rsid w:val="0006628E"/>
    <w:rsid w:val="0006707B"/>
    <w:rsid w:val="000B75CD"/>
    <w:rsid w:val="000C3470"/>
    <w:rsid w:val="000C56D5"/>
    <w:rsid w:val="000D0062"/>
    <w:rsid w:val="000D0E34"/>
    <w:rsid w:val="000D72B4"/>
    <w:rsid w:val="000E3E15"/>
    <w:rsid w:val="000E4FC2"/>
    <w:rsid w:val="000F0804"/>
    <w:rsid w:val="00102C14"/>
    <w:rsid w:val="00104406"/>
    <w:rsid w:val="00107BF6"/>
    <w:rsid w:val="00112DA7"/>
    <w:rsid w:val="00144737"/>
    <w:rsid w:val="0015106C"/>
    <w:rsid w:val="00155E26"/>
    <w:rsid w:val="00163468"/>
    <w:rsid w:val="00166C36"/>
    <w:rsid w:val="001827B1"/>
    <w:rsid w:val="001975C8"/>
    <w:rsid w:val="001A41DE"/>
    <w:rsid w:val="001A7066"/>
    <w:rsid w:val="001B0C0D"/>
    <w:rsid w:val="001C342C"/>
    <w:rsid w:val="001C5EE0"/>
    <w:rsid w:val="001C6643"/>
    <w:rsid w:val="001E4BA2"/>
    <w:rsid w:val="001F3025"/>
    <w:rsid w:val="0021086A"/>
    <w:rsid w:val="00215E6E"/>
    <w:rsid w:val="00216927"/>
    <w:rsid w:val="00220033"/>
    <w:rsid w:val="00220D2A"/>
    <w:rsid w:val="002456AC"/>
    <w:rsid w:val="002503F9"/>
    <w:rsid w:val="00250E01"/>
    <w:rsid w:val="00251680"/>
    <w:rsid w:val="0027495E"/>
    <w:rsid w:val="0028175B"/>
    <w:rsid w:val="00282AE2"/>
    <w:rsid w:val="002975FF"/>
    <w:rsid w:val="002A01B9"/>
    <w:rsid w:val="002A103C"/>
    <w:rsid w:val="002A252E"/>
    <w:rsid w:val="002A7ED4"/>
    <w:rsid w:val="002B333C"/>
    <w:rsid w:val="002D6D71"/>
    <w:rsid w:val="00301A39"/>
    <w:rsid w:val="00305CAF"/>
    <w:rsid w:val="003076D1"/>
    <w:rsid w:val="00315E84"/>
    <w:rsid w:val="003176F9"/>
    <w:rsid w:val="003216E9"/>
    <w:rsid w:val="003234E8"/>
    <w:rsid w:val="003359CC"/>
    <w:rsid w:val="00345163"/>
    <w:rsid w:val="00347F37"/>
    <w:rsid w:val="00352B5D"/>
    <w:rsid w:val="003727DB"/>
    <w:rsid w:val="00372D92"/>
    <w:rsid w:val="00382145"/>
    <w:rsid w:val="0038483A"/>
    <w:rsid w:val="00397BAD"/>
    <w:rsid w:val="003B244C"/>
    <w:rsid w:val="003D4C3B"/>
    <w:rsid w:val="003F7B40"/>
    <w:rsid w:val="0042325C"/>
    <w:rsid w:val="00461A05"/>
    <w:rsid w:val="00462F41"/>
    <w:rsid w:val="004761F0"/>
    <w:rsid w:val="00495F1D"/>
    <w:rsid w:val="004A1708"/>
    <w:rsid w:val="004B02F7"/>
    <w:rsid w:val="004B24C2"/>
    <w:rsid w:val="004B5FD3"/>
    <w:rsid w:val="004C4099"/>
    <w:rsid w:val="004C5525"/>
    <w:rsid w:val="004C69C0"/>
    <w:rsid w:val="004D5969"/>
    <w:rsid w:val="004E2867"/>
    <w:rsid w:val="004E2A94"/>
    <w:rsid w:val="004E2F14"/>
    <w:rsid w:val="004E5B82"/>
    <w:rsid w:val="00521B7C"/>
    <w:rsid w:val="005240BB"/>
    <w:rsid w:val="00524910"/>
    <w:rsid w:val="00530A2B"/>
    <w:rsid w:val="00532908"/>
    <w:rsid w:val="00551767"/>
    <w:rsid w:val="00556579"/>
    <w:rsid w:val="0058418C"/>
    <w:rsid w:val="00585E71"/>
    <w:rsid w:val="00590133"/>
    <w:rsid w:val="00597DBF"/>
    <w:rsid w:val="005A79D5"/>
    <w:rsid w:val="005C5218"/>
    <w:rsid w:val="005E213B"/>
    <w:rsid w:val="005F02F7"/>
    <w:rsid w:val="005F5F65"/>
    <w:rsid w:val="00606A2D"/>
    <w:rsid w:val="00610348"/>
    <w:rsid w:val="00610FF1"/>
    <w:rsid w:val="006412A8"/>
    <w:rsid w:val="006453EB"/>
    <w:rsid w:val="00662061"/>
    <w:rsid w:val="0066217B"/>
    <w:rsid w:val="0066490F"/>
    <w:rsid w:val="00666131"/>
    <w:rsid w:val="00671D9A"/>
    <w:rsid w:val="00674923"/>
    <w:rsid w:val="0067696D"/>
    <w:rsid w:val="00681F92"/>
    <w:rsid w:val="006A0F8F"/>
    <w:rsid w:val="006A1142"/>
    <w:rsid w:val="006A74B2"/>
    <w:rsid w:val="006A7635"/>
    <w:rsid w:val="006A7D4F"/>
    <w:rsid w:val="0070515B"/>
    <w:rsid w:val="007279DE"/>
    <w:rsid w:val="007351F2"/>
    <w:rsid w:val="007468AB"/>
    <w:rsid w:val="00747C14"/>
    <w:rsid w:val="00747F2B"/>
    <w:rsid w:val="007511D3"/>
    <w:rsid w:val="0076415B"/>
    <w:rsid w:val="00764C58"/>
    <w:rsid w:val="00765809"/>
    <w:rsid w:val="00765E2A"/>
    <w:rsid w:val="007845B1"/>
    <w:rsid w:val="007A02A9"/>
    <w:rsid w:val="007B3330"/>
    <w:rsid w:val="007E6906"/>
    <w:rsid w:val="00804C01"/>
    <w:rsid w:val="008073EA"/>
    <w:rsid w:val="00807E56"/>
    <w:rsid w:val="00814136"/>
    <w:rsid w:val="0083543B"/>
    <w:rsid w:val="00852C0C"/>
    <w:rsid w:val="0085594A"/>
    <w:rsid w:val="00872005"/>
    <w:rsid w:val="008752D8"/>
    <w:rsid w:val="008779E3"/>
    <w:rsid w:val="00884736"/>
    <w:rsid w:val="0089193C"/>
    <w:rsid w:val="008A0C52"/>
    <w:rsid w:val="008A3A19"/>
    <w:rsid w:val="008A65D0"/>
    <w:rsid w:val="008B687F"/>
    <w:rsid w:val="008C15E0"/>
    <w:rsid w:val="008C2600"/>
    <w:rsid w:val="008D0315"/>
    <w:rsid w:val="008D1D52"/>
    <w:rsid w:val="008D48B5"/>
    <w:rsid w:val="008D650F"/>
    <w:rsid w:val="008D660A"/>
    <w:rsid w:val="008F23DD"/>
    <w:rsid w:val="008F2960"/>
    <w:rsid w:val="008F746B"/>
    <w:rsid w:val="009021FA"/>
    <w:rsid w:val="009264E0"/>
    <w:rsid w:val="00956C3F"/>
    <w:rsid w:val="009746DB"/>
    <w:rsid w:val="0098323C"/>
    <w:rsid w:val="00996518"/>
    <w:rsid w:val="009A0999"/>
    <w:rsid w:val="009A3425"/>
    <w:rsid w:val="009B6FBA"/>
    <w:rsid w:val="009F4E4C"/>
    <w:rsid w:val="009F6C56"/>
    <w:rsid w:val="009F71E1"/>
    <w:rsid w:val="00A05F61"/>
    <w:rsid w:val="00A14AE9"/>
    <w:rsid w:val="00A37462"/>
    <w:rsid w:val="00A766B1"/>
    <w:rsid w:val="00A86CC0"/>
    <w:rsid w:val="00A92877"/>
    <w:rsid w:val="00A96409"/>
    <w:rsid w:val="00AB4E4E"/>
    <w:rsid w:val="00AB51AB"/>
    <w:rsid w:val="00AE13DB"/>
    <w:rsid w:val="00AE4632"/>
    <w:rsid w:val="00B062F2"/>
    <w:rsid w:val="00B23A03"/>
    <w:rsid w:val="00B312D7"/>
    <w:rsid w:val="00B36DAD"/>
    <w:rsid w:val="00B46FDC"/>
    <w:rsid w:val="00B47E6B"/>
    <w:rsid w:val="00B6142C"/>
    <w:rsid w:val="00B62212"/>
    <w:rsid w:val="00B76C15"/>
    <w:rsid w:val="00B817CA"/>
    <w:rsid w:val="00BA62DF"/>
    <w:rsid w:val="00BC55E1"/>
    <w:rsid w:val="00BE4444"/>
    <w:rsid w:val="00C11C99"/>
    <w:rsid w:val="00C24351"/>
    <w:rsid w:val="00C265DA"/>
    <w:rsid w:val="00C3032A"/>
    <w:rsid w:val="00C32000"/>
    <w:rsid w:val="00C512D5"/>
    <w:rsid w:val="00C757A2"/>
    <w:rsid w:val="00CB64E0"/>
    <w:rsid w:val="00CC5CC1"/>
    <w:rsid w:val="00CD2F76"/>
    <w:rsid w:val="00CF46CB"/>
    <w:rsid w:val="00D16735"/>
    <w:rsid w:val="00D248A2"/>
    <w:rsid w:val="00D50C05"/>
    <w:rsid w:val="00D51A04"/>
    <w:rsid w:val="00D54BFE"/>
    <w:rsid w:val="00D61120"/>
    <w:rsid w:val="00D6455F"/>
    <w:rsid w:val="00D659E9"/>
    <w:rsid w:val="00D749D9"/>
    <w:rsid w:val="00D9365E"/>
    <w:rsid w:val="00DA39B7"/>
    <w:rsid w:val="00DA3DF6"/>
    <w:rsid w:val="00DB4479"/>
    <w:rsid w:val="00DC0309"/>
    <w:rsid w:val="00DF2AAC"/>
    <w:rsid w:val="00E1368B"/>
    <w:rsid w:val="00E2133D"/>
    <w:rsid w:val="00E2141F"/>
    <w:rsid w:val="00E25CF0"/>
    <w:rsid w:val="00E337DA"/>
    <w:rsid w:val="00E43D9F"/>
    <w:rsid w:val="00E52274"/>
    <w:rsid w:val="00E702E6"/>
    <w:rsid w:val="00EA0B41"/>
    <w:rsid w:val="00EA6F50"/>
    <w:rsid w:val="00EB66F2"/>
    <w:rsid w:val="00EC0EF2"/>
    <w:rsid w:val="00ED1178"/>
    <w:rsid w:val="00ED2EC7"/>
    <w:rsid w:val="00EE4A6B"/>
    <w:rsid w:val="00EF67A4"/>
    <w:rsid w:val="00F0206B"/>
    <w:rsid w:val="00F04FCB"/>
    <w:rsid w:val="00F12D0B"/>
    <w:rsid w:val="00F174A4"/>
    <w:rsid w:val="00F52553"/>
    <w:rsid w:val="00F56146"/>
    <w:rsid w:val="00F5673A"/>
    <w:rsid w:val="00F567CA"/>
    <w:rsid w:val="00F87AAB"/>
    <w:rsid w:val="00F92AE4"/>
    <w:rsid w:val="00FB0007"/>
    <w:rsid w:val="00FB0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C6BC"/>
  <w15:chartTrackingRefBased/>
  <w15:docId w15:val="{4CEAB507-2446-42B5-9A76-E6DC16A6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05"/>
  </w:style>
  <w:style w:type="paragraph" w:styleId="Heading1">
    <w:name w:val="heading 1"/>
    <w:basedOn w:val="Normal"/>
    <w:next w:val="Normal"/>
    <w:link w:val="Heading1Char"/>
    <w:qFormat/>
    <w:rsid w:val="00D50C05"/>
    <w:pPr>
      <w:numPr>
        <w:numId w:val="4"/>
      </w:numPr>
      <w:tabs>
        <w:tab w:val="left" w:pos="426"/>
      </w:tabs>
      <w:spacing w:before="60" w:after="60" w:line="240" w:lineRule="auto"/>
      <w:jc w:val="both"/>
      <w:outlineLvl w:val="0"/>
    </w:pPr>
    <w:rPr>
      <w:rFonts w:ascii="Arial" w:eastAsia="Times New Roman" w:hAnsi="Arial" w:cs="Arial"/>
      <w:b/>
      <w:sz w:val="24"/>
      <w:szCs w:val="20"/>
      <w:lang w:val="en-US"/>
    </w:rPr>
  </w:style>
  <w:style w:type="paragraph" w:styleId="Heading2">
    <w:name w:val="heading 2"/>
    <w:basedOn w:val="Normal"/>
    <w:link w:val="Heading2Char"/>
    <w:autoRedefine/>
    <w:uiPriority w:val="9"/>
    <w:qFormat/>
    <w:rsid w:val="00D50C05"/>
    <w:pPr>
      <w:tabs>
        <w:tab w:val="left" w:pos="567"/>
      </w:tabs>
      <w:spacing w:before="240" w:after="120" w:line="240" w:lineRule="auto"/>
      <w:ind w:left="578"/>
      <w:jc w:val="both"/>
      <w:outlineLvl w:val="1"/>
    </w:pPr>
    <w:rPr>
      <w:rFonts w:ascii="Arial" w:eastAsia="Times New Roman" w:hAnsi="Arial" w:cs="Arial"/>
      <w:bCs/>
      <w:sz w:val="20"/>
      <w:szCs w:val="20"/>
      <w:lang w:eastAsia="en-AU"/>
    </w:rPr>
  </w:style>
  <w:style w:type="paragraph" w:styleId="Heading3">
    <w:name w:val="heading 3"/>
    <w:basedOn w:val="Normal"/>
    <w:next w:val="Normal"/>
    <w:link w:val="Heading3Char"/>
    <w:semiHidden/>
    <w:unhideWhenUsed/>
    <w:qFormat/>
    <w:rsid w:val="00D50C05"/>
    <w:pPr>
      <w:keepNext/>
      <w:numPr>
        <w:ilvl w:val="2"/>
        <w:numId w:val="4"/>
      </w:numPr>
      <w:spacing w:before="240" w:after="60" w:line="240" w:lineRule="auto"/>
      <w:outlineLvl w:val="2"/>
    </w:pPr>
    <w:rPr>
      <w:rFonts w:ascii="Calibri Light" w:eastAsia="Times New Roman" w:hAnsi="Calibri Light" w:cs="Times New Roman"/>
      <w:b/>
      <w:bCs/>
      <w:sz w:val="26"/>
      <w:szCs w:val="26"/>
      <w:lang w:eastAsia="en-AU"/>
    </w:rPr>
  </w:style>
  <w:style w:type="paragraph" w:styleId="Heading4">
    <w:name w:val="heading 4"/>
    <w:basedOn w:val="Normal"/>
    <w:next w:val="Normal"/>
    <w:link w:val="Heading4Char"/>
    <w:semiHidden/>
    <w:unhideWhenUsed/>
    <w:qFormat/>
    <w:rsid w:val="00D50C05"/>
    <w:pPr>
      <w:keepNext/>
      <w:numPr>
        <w:ilvl w:val="3"/>
        <w:numId w:val="4"/>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semiHidden/>
    <w:unhideWhenUsed/>
    <w:qFormat/>
    <w:rsid w:val="00D50C05"/>
    <w:pPr>
      <w:numPr>
        <w:ilvl w:val="4"/>
        <w:numId w:val="4"/>
      </w:numPr>
      <w:spacing w:before="240" w:after="60" w:line="240" w:lineRule="auto"/>
      <w:outlineLvl w:val="4"/>
    </w:pPr>
    <w:rPr>
      <w:rFonts w:ascii="Calibri" w:eastAsia="Times New Roman" w:hAnsi="Calibri" w:cs="Times New Roman"/>
      <w:b/>
      <w:bCs/>
      <w:i/>
      <w:iCs/>
      <w:sz w:val="26"/>
      <w:szCs w:val="26"/>
      <w:lang w:eastAsia="en-AU"/>
    </w:rPr>
  </w:style>
  <w:style w:type="paragraph" w:styleId="Heading6">
    <w:name w:val="heading 6"/>
    <w:basedOn w:val="Normal"/>
    <w:next w:val="Normal"/>
    <w:link w:val="Heading6Char"/>
    <w:semiHidden/>
    <w:unhideWhenUsed/>
    <w:qFormat/>
    <w:rsid w:val="00D50C05"/>
    <w:pPr>
      <w:numPr>
        <w:ilvl w:val="5"/>
        <w:numId w:val="4"/>
      </w:numPr>
      <w:spacing w:before="240" w:after="60" w:line="240" w:lineRule="auto"/>
      <w:outlineLvl w:val="5"/>
    </w:pPr>
    <w:rPr>
      <w:rFonts w:ascii="Calibri" w:eastAsia="Times New Roman" w:hAnsi="Calibri" w:cs="Times New Roman"/>
      <w:b/>
      <w:bCs/>
      <w:lang w:eastAsia="en-AU"/>
    </w:rPr>
  </w:style>
  <w:style w:type="paragraph" w:styleId="Heading7">
    <w:name w:val="heading 7"/>
    <w:basedOn w:val="Normal"/>
    <w:next w:val="Normal"/>
    <w:link w:val="Heading7Char"/>
    <w:semiHidden/>
    <w:unhideWhenUsed/>
    <w:qFormat/>
    <w:rsid w:val="00D50C05"/>
    <w:pPr>
      <w:numPr>
        <w:ilvl w:val="6"/>
        <w:numId w:val="4"/>
      </w:numPr>
      <w:spacing w:before="240" w:after="60" w:line="240" w:lineRule="auto"/>
      <w:outlineLvl w:val="6"/>
    </w:pPr>
    <w:rPr>
      <w:rFonts w:ascii="Calibri" w:eastAsia="Times New Roman" w:hAnsi="Calibri" w:cs="Times New Roman"/>
      <w:sz w:val="24"/>
      <w:szCs w:val="24"/>
      <w:lang w:eastAsia="en-AU"/>
    </w:rPr>
  </w:style>
  <w:style w:type="paragraph" w:styleId="Heading8">
    <w:name w:val="heading 8"/>
    <w:basedOn w:val="Normal"/>
    <w:next w:val="Normal"/>
    <w:link w:val="Heading8Char"/>
    <w:semiHidden/>
    <w:unhideWhenUsed/>
    <w:qFormat/>
    <w:rsid w:val="00D50C05"/>
    <w:pPr>
      <w:numPr>
        <w:ilvl w:val="7"/>
        <w:numId w:val="4"/>
      </w:numPr>
      <w:spacing w:before="240" w:after="60" w:line="240" w:lineRule="auto"/>
      <w:outlineLvl w:val="7"/>
    </w:pPr>
    <w:rPr>
      <w:rFonts w:ascii="Calibri" w:eastAsia="Times New Roman" w:hAnsi="Calibri" w:cs="Times New Roman"/>
      <w:i/>
      <w:iCs/>
      <w:sz w:val="24"/>
      <w:szCs w:val="24"/>
      <w:lang w:eastAsia="en-AU"/>
    </w:rPr>
  </w:style>
  <w:style w:type="paragraph" w:styleId="Heading9">
    <w:name w:val="heading 9"/>
    <w:basedOn w:val="Normal"/>
    <w:next w:val="Normal"/>
    <w:link w:val="Heading9Char"/>
    <w:semiHidden/>
    <w:unhideWhenUsed/>
    <w:qFormat/>
    <w:rsid w:val="00D50C05"/>
    <w:pPr>
      <w:numPr>
        <w:ilvl w:val="8"/>
        <w:numId w:val="4"/>
      </w:numPr>
      <w:spacing w:before="240" w:after="60" w:line="240" w:lineRule="auto"/>
      <w:outlineLvl w:val="8"/>
    </w:pPr>
    <w:rPr>
      <w:rFonts w:ascii="Calibri Light" w:eastAsia="Times New Roman" w:hAnsi="Calibri Light"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C05"/>
    <w:rPr>
      <w:rFonts w:ascii="Arial" w:eastAsia="Times New Roman" w:hAnsi="Arial" w:cs="Arial"/>
      <w:b/>
      <w:sz w:val="24"/>
      <w:szCs w:val="20"/>
      <w:lang w:val="en-US"/>
    </w:rPr>
  </w:style>
  <w:style w:type="character" w:customStyle="1" w:styleId="Heading2Char">
    <w:name w:val="Heading 2 Char"/>
    <w:basedOn w:val="DefaultParagraphFont"/>
    <w:link w:val="Heading2"/>
    <w:uiPriority w:val="9"/>
    <w:rsid w:val="00D50C05"/>
    <w:rPr>
      <w:rFonts w:ascii="Arial" w:eastAsia="Times New Roman" w:hAnsi="Arial" w:cs="Arial"/>
      <w:bCs/>
      <w:sz w:val="20"/>
      <w:szCs w:val="20"/>
      <w:lang w:eastAsia="en-AU"/>
    </w:rPr>
  </w:style>
  <w:style w:type="character" w:customStyle="1" w:styleId="Heading3Char">
    <w:name w:val="Heading 3 Char"/>
    <w:basedOn w:val="DefaultParagraphFont"/>
    <w:link w:val="Heading3"/>
    <w:semiHidden/>
    <w:rsid w:val="00D50C05"/>
    <w:rPr>
      <w:rFonts w:ascii="Calibri Light" w:eastAsia="Times New Roman" w:hAnsi="Calibri Light" w:cs="Times New Roman"/>
      <w:b/>
      <w:bCs/>
      <w:sz w:val="26"/>
      <w:szCs w:val="26"/>
      <w:lang w:eastAsia="en-AU"/>
    </w:rPr>
  </w:style>
  <w:style w:type="character" w:customStyle="1" w:styleId="Heading4Char">
    <w:name w:val="Heading 4 Char"/>
    <w:basedOn w:val="DefaultParagraphFont"/>
    <w:link w:val="Heading4"/>
    <w:semiHidden/>
    <w:rsid w:val="00D50C05"/>
    <w:rPr>
      <w:rFonts w:ascii="Calibri" w:eastAsia="Times New Roman" w:hAnsi="Calibri" w:cs="Times New Roman"/>
      <w:b/>
      <w:bCs/>
      <w:sz w:val="28"/>
      <w:szCs w:val="28"/>
      <w:lang w:eastAsia="en-AU"/>
    </w:rPr>
  </w:style>
  <w:style w:type="character" w:customStyle="1" w:styleId="Heading5Char">
    <w:name w:val="Heading 5 Char"/>
    <w:basedOn w:val="DefaultParagraphFont"/>
    <w:link w:val="Heading5"/>
    <w:semiHidden/>
    <w:rsid w:val="00D50C05"/>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semiHidden/>
    <w:rsid w:val="00D50C05"/>
    <w:rPr>
      <w:rFonts w:ascii="Calibri" w:eastAsia="Times New Roman" w:hAnsi="Calibri" w:cs="Times New Roman"/>
      <w:b/>
      <w:bCs/>
      <w:lang w:eastAsia="en-AU"/>
    </w:rPr>
  </w:style>
  <w:style w:type="character" w:customStyle="1" w:styleId="Heading7Char">
    <w:name w:val="Heading 7 Char"/>
    <w:basedOn w:val="DefaultParagraphFont"/>
    <w:link w:val="Heading7"/>
    <w:semiHidden/>
    <w:rsid w:val="00D50C05"/>
    <w:rPr>
      <w:rFonts w:ascii="Calibri" w:eastAsia="Times New Roman" w:hAnsi="Calibri" w:cs="Times New Roman"/>
      <w:sz w:val="24"/>
      <w:szCs w:val="24"/>
      <w:lang w:eastAsia="en-AU"/>
    </w:rPr>
  </w:style>
  <w:style w:type="character" w:customStyle="1" w:styleId="Heading8Char">
    <w:name w:val="Heading 8 Char"/>
    <w:basedOn w:val="DefaultParagraphFont"/>
    <w:link w:val="Heading8"/>
    <w:semiHidden/>
    <w:rsid w:val="00D50C05"/>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semiHidden/>
    <w:rsid w:val="00D50C05"/>
    <w:rPr>
      <w:rFonts w:ascii="Calibri Light" w:eastAsia="Times New Roman" w:hAnsi="Calibri Light" w:cs="Times New Roman"/>
      <w:lang w:eastAsia="en-AU"/>
    </w:rPr>
  </w:style>
  <w:style w:type="numbering" w:customStyle="1" w:styleId="NoList1">
    <w:name w:val="No List1"/>
    <w:next w:val="NoList"/>
    <w:uiPriority w:val="99"/>
    <w:semiHidden/>
    <w:unhideWhenUsed/>
    <w:rsid w:val="00D50C05"/>
  </w:style>
  <w:style w:type="table" w:styleId="TableGrid">
    <w:name w:val="Table Grid"/>
    <w:basedOn w:val="TableNormal"/>
    <w:rsid w:val="00D50C0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50C05"/>
    <w:pPr>
      <w:tabs>
        <w:tab w:val="center" w:pos="4153"/>
        <w:tab w:val="right" w:pos="8306"/>
      </w:tabs>
      <w:spacing w:after="0" w:line="240" w:lineRule="auto"/>
    </w:pPr>
    <w:rPr>
      <w:rFonts w:ascii="Arial" w:eastAsia="Times New Roman" w:hAnsi="Arial" w:cs="Times New Roman"/>
      <w:sz w:val="20"/>
      <w:szCs w:val="24"/>
      <w:lang w:eastAsia="en-AU"/>
    </w:rPr>
  </w:style>
  <w:style w:type="character" w:customStyle="1" w:styleId="HeaderChar">
    <w:name w:val="Header Char"/>
    <w:basedOn w:val="DefaultParagraphFont"/>
    <w:link w:val="Header"/>
    <w:rsid w:val="00D50C05"/>
    <w:rPr>
      <w:rFonts w:ascii="Arial" w:eastAsia="Times New Roman" w:hAnsi="Arial" w:cs="Times New Roman"/>
      <w:sz w:val="20"/>
      <w:szCs w:val="24"/>
      <w:lang w:eastAsia="en-AU"/>
    </w:rPr>
  </w:style>
  <w:style w:type="paragraph" w:styleId="Footer">
    <w:name w:val="footer"/>
    <w:basedOn w:val="Normal"/>
    <w:link w:val="FooterChar"/>
    <w:rsid w:val="00D50C05"/>
    <w:pPr>
      <w:tabs>
        <w:tab w:val="center" w:pos="4153"/>
        <w:tab w:val="right" w:pos="8306"/>
      </w:tabs>
      <w:spacing w:after="0" w:line="240" w:lineRule="auto"/>
    </w:pPr>
    <w:rPr>
      <w:rFonts w:ascii="Arial" w:eastAsia="Times New Roman" w:hAnsi="Arial" w:cs="Times New Roman"/>
      <w:sz w:val="20"/>
      <w:szCs w:val="24"/>
      <w:lang w:eastAsia="en-AU"/>
    </w:rPr>
  </w:style>
  <w:style w:type="character" w:customStyle="1" w:styleId="FooterChar">
    <w:name w:val="Footer Char"/>
    <w:basedOn w:val="DefaultParagraphFont"/>
    <w:link w:val="Footer"/>
    <w:rsid w:val="00D50C05"/>
    <w:rPr>
      <w:rFonts w:ascii="Arial" w:eastAsia="Times New Roman" w:hAnsi="Arial" w:cs="Times New Roman"/>
      <w:sz w:val="20"/>
      <w:szCs w:val="24"/>
      <w:lang w:eastAsia="en-AU"/>
    </w:rPr>
  </w:style>
  <w:style w:type="character" w:styleId="Hyperlink">
    <w:name w:val="Hyperlink"/>
    <w:uiPriority w:val="99"/>
    <w:rsid w:val="00D50C05"/>
    <w:rPr>
      <w:rFonts w:ascii="Arial" w:hAnsi="Arial"/>
      <w:color w:val="0000FF"/>
      <w:sz w:val="20"/>
      <w:u w:val="single"/>
    </w:rPr>
  </w:style>
  <w:style w:type="character" w:styleId="FollowedHyperlink">
    <w:name w:val="FollowedHyperlink"/>
    <w:rsid w:val="00D50C05"/>
    <w:rPr>
      <w:rFonts w:ascii="Arial" w:hAnsi="Arial"/>
      <w:color w:val="800080"/>
      <w:sz w:val="20"/>
      <w:u w:val="single"/>
    </w:rPr>
  </w:style>
  <w:style w:type="character" w:styleId="PageNumber">
    <w:name w:val="page number"/>
    <w:basedOn w:val="DefaultParagraphFont"/>
    <w:rsid w:val="00D50C05"/>
  </w:style>
  <w:style w:type="character" w:styleId="Strong">
    <w:name w:val="Strong"/>
    <w:uiPriority w:val="22"/>
    <w:qFormat/>
    <w:rsid w:val="00D50C05"/>
    <w:rPr>
      <w:b/>
      <w:bCs/>
    </w:rPr>
  </w:style>
  <w:style w:type="paragraph" w:styleId="Title">
    <w:name w:val="Title"/>
    <w:basedOn w:val="Normal"/>
    <w:next w:val="Normal"/>
    <w:link w:val="TitleChar"/>
    <w:qFormat/>
    <w:rsid w:val="00D50C05"/>
    <w:pPr>
      <w:spacing w:before="480" w:after="240" w:line="240" w:lineRule="auto"/>
      <w:jc w:val="center"/>
      <w:outlineLvl w:val="0"/>
    </w:pPr>
    <w:rPr>
      <w:rFonts w:ascii="Calibri Light" w:eastAsia="Times New Roman" w:hAnsi="Calibri Light" w:cs="Times New Roman"/>
      <w:b/>
      <w:bCs/>
      <w:kern w:val="28"/>
      <w:sz w:val="32"/>
      <w:szCs w:val="32"/>
      <w:lang w:eastAsia="en-AU"/>
    </w:rPr>
  </w:style>
  <w:style w:type="character" w:customStyle="1" w:styleId="TitleChar">
    <w:name w:val="Title Char"/>
    <w:basedOn w:val="DefaultParagraphFont"/>
    <w:link w:val="Title"/>
    <w:rsid w:val="00D50C05"/>
    <w:rPr>
      <w:rFonts w:ascii="Calibri Light" w:eastAsia="Times New Roman" w:hAnsi="Calibri Light" w:cs="Times New Roman"/>
      <w:b/>
      <w:bCs/>
      <w:kern w:val="28"/>
      <w:sz w:val="32"/>
      <w:szCs w:val="32"/>
      <w:lang w:eastAsia="en-AU"/>
    </w:rPr>
  </w:style>
  <w:style w:type="paragraph" w:styleId="ListParagraph">
    <w:name w:val="List Paragraph"/>
    <w:basedOn w:val="Normal"/>
    <w:uiPriority w:val="34"/>
    <w:qFormat/>
    <w:rsid w:val="00D50C05"/>
    <w:pPr>
      <w:spacing w:after="0" w:line="240" w:lineRule="auto"/>
      <w:ind w:left="720"/>
    </w:pPr>
    <w:rPr>
      <w:rFonts w:ascii="Arial" w:eastAsia="Times New Roman" w:hAnsi="Arial" w:cs="Times New Roman"/>
      <w:sz w:val="20"/>
      <w:szCs w:val="24"/>
      <w:lang w:eastAsia="en-AU"/>
    </w:rPr>
  </w:style>
  <w:style w:type="paragraph" w:styleId="BodyTextIndent">
    <w:name w:val="Body Text Indent"/>
    <w:basedOn w:val="Normal"/>
    <w:link w:val="BodyTextIndentChar"/>
    <w:qFormat/>
    <w:rsid w:val="00D50C05"/>
    <w:pPr>
      <w:spacing w:after="120" w:line="240" w:lineRule="auto"/>
      <w:ind w:left="567"/>
    </w:pPr>
    <w:rPr>
      <w:rFonts w:ascii="Arial" w:eastAsia="Times New Roman" w:hAnsi="Arial" w:cs="Times New Roman"/>
      <w:sz w:val="20"/>
      <w:szCs w:val="24"/>
      <w:lang w:eastAsia="en-AU"/>
    </w:rPr>
  </w:style>
  <w:style w:type="character" w:customStyle="1" w:styleId="BodyTextIndentChar">
    <w:name w:val="Body Text Indent Char"/>
    <w:basedOn w:val="DefaultParagraphFont"/>
    <w:link w:val="BodyTextIndent"/>
    <w:rsid w:val="00D50C05"/>
    <w:rPr>
      <w:rFonts w:ascii="Arial" w:eastAsia="Times New Roman" w:hAnsi="Arial" w:cs="Times New Roman"/>
      <w:sz w:val="20"/>
      <w:szCs w:val="24"/>
      <w:lang w:eastAsia="en-AU"/>
    </w:rPr>
  </w:style>
  <w:style w:type="paragraph" w:styleId="BodyTextIndent2">
    <w:name w:val="Body Text Indent 2"/>
    <w:basedOn w:val="Normal"/>
    <w:link w:val="BodyTextIndent2Char"/>
    <w:rsid w:val="00D50C05"/>
    <w:pPr>
      <w:spacing w:after="120" w:line="480" w:lineRule="auto"/>
      <w:ind w:left="283"/>
    </w:pPr>
    <w:rPr>
      <w:rFonts w:ascii="Arial" w:eastAsia="Times New Roman" w:hAnsi="Arial" w:cs="Times New Roman"/>
      <w:sz w:val="20"/>
      <w:szCs w:val="24"/>
      <w:lang w:eastAsia="en-AU"/>
    </w:rPr>
  </w:style>
  <w:style w:type="character" w:customStyle="1" w:styleId="BodyTextIndent2Char">
    <w:name w:val="Body Text Indent 2 Char"/>
    <w:basedOn w:val="DefaultParagraphFont"/>
    <w:link w:val="BodyTextIndent2"/>
    <w:rsid w:val="00D50C05"/>
    <w:rPr>
      <w:rFonts w:ascii="Arial" w:eastAsia="Times New Roman" w:hAnsi="Arial" w:cs="Times New Roman"/>
      <w:sz w:val="20"/>
      <w:szCs w:val="24"/>
      <w:lang w:eastAsia="en-AU"/>
    </w:rPr>
  </w:style>
  <w:style w:type="paragraph" w:styleId="BodyTextIndent3">
    <w:name w:val="Body Text Indent 3"/>
    <w:basedOn w:val="Normal"/>
    <w:link w:val="BodyTextIndent3Char"/>
    <w:rsid w:val="00D50C05"/>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rsid w:val="00D50C05"/>
    <w:rPr>
      <w:rFonts w:ascii="Arial" w:eastAsia="Times New Roman" w:hAnsi="Arial" w:cs="Times New Roman"/>
      <w:sz w:val="16"/>
      <w:szCs w:val="16"/>
      <w:lang w:eastAsia="en-AU"/>
    </w:rPr>
  </w:style>
  <w:style w:type="paragraph" w:styleId="ListNumber">
    <w:name w:val="List Number"/>
    <w:basedOn w:val="Normal"/>
    <w:rsid w:val="00D50C05"/>
    <w:pPr>
      <w:numPr>
        <w:numId w:val="1"/>
      </w:numPr>
      <w:spacing w:after="0" w:line="240" w:lineRule="auto"/>
      <w:contextualSpacing/>
    </w:pPr>
    <w:rPr>
      <w:rFonts w:ascii="Arial" w:eastAsia="Times New Roman" w:hAnsi="Arial" w:cs="Times New Roman"/>
      <w:sz w:val="20"/>
      <w:szCs w:val="24"/>
      <w:lang w:eastAsia="en-AU"/>
    </w:rPr>
  </w:style>
  <w:style w:type="paragraph" w:styleId="ListNumber2">
    <w:name w:val="List Number 2"/>
    <w:basedOn w:val="Normal"/>
    <w:rsid w:val="00D50C05"/>
    <w:pPr>
      <w:numPr>
        <w:numId w:val="2"/>
      </w:numPr>
      <w:spacing w:after="0" w:line="240" w:lineRule="auto"/>
      <w:contextualSpacing/>
    </w:pPr>
    <w:rPr>
      <w:rFonts w:ascii="Arial" w:eastAsia="Times New Roman" w:hAnsi="Arial" w:cs="Times New Roman"/>
      <w:sz w:val="20"/>
      <w:szCs w:val="24"/>
      <w:lang w:eastAsia="en-AU"/>
    </w:rPr>
  </w:style>
  <w:style w:type="paragraph" w:styleId="ListNumber3">
    <w:name w:val="List Number 3"/>
    <w:basedOn w:val="Normal"/>
    <w:rsid w:val="00D50C05"/>
    <w:pPr>
      <w:numPr>
        <w:numId w:val="3"/>
      </w:numPr>
      <w:spacing w:after="0" w:line="240" w:lineRule="auto"/>
      <w:contextualSpacing/>
    </w:pPr>
    <w:rPr>
      <w:rFonts w:ascii="Arial" w:eastAsia="Times New Roman" w:hAnsi="Arial" w:cs="Times New Roman"/>
      <w:sz w:val="20"/>
      <w:szCs w:val="24"/>
      <w:lang w:eastAsia="en-AU"/>
    </w:rPr>
  </w:style>
  <w:style w:type="paragraph" w:styleId="ListContinue">
    <w:name w:val="List Continue"/>
    <w:basedOn w:val="Normal"/>
    <w:rsid w:val="00D50C05"/>
    <w:pPr>
      <w:spacing w:after="120" w:line="240" w:lineRule="auto"/>
      <w:ind w:left="283"/>
      <w:contextualSpacing/>
    </w:pPr>
    <w:rPr>
      <w:rFonts w:ascii="Arial" w:eastAsia="Times New Roman" w:hAnsi="Arial" w:cs="Times New Roman"/>
      <w:sz w:val="20"/>
      <w:szCs w:val="24"/>
      <w:lang w:eastAsia="en-AU"/>
    </w:rPr>
  </w:style>
  <w:style w:type="paragraph" w:styleId="ListContinue2">
    <w:name w:val="List Continue 2"/>
    <w:basedOn w:val="Normal"/>
    <w:rsid w:val="00D50C05"/>
    <w:pPr>
      <w:spacing w:after="120" w:line="240" w:lineRule="auto"/>
      <w:ind w:left="566"/>
      <w:contextualSpacing/>
    </w:pPr>
    <w:rPr>
      <w:rFonts w:ascii="Arial" w:eastAsia="Times New Roman" w:hAnsi="Arial" w:cs="Times New Roman"/>
      <w:sz w:val="20"/>
      <w:szCs w:val="24"/>
      <w:lang w:eastAsia="en-AU"/>
    </w:rPr>
  </w:style>
  <w:style w:type="character" w:styleId="CommentReference">
    <w:name w:val="annotation reference"/>
    <w:rsid w:val="00D50C05"/>
    <w:rPr>
      <w:sz w:val="16"/>
      <w:szCs w:val="16"/>
    </w:rPr>
  </w:style>
  <w:style w:type="paragraph" w:styleId="CommentText">
    <w:name w:val="annotation text"/>
    <w:basedOn w:val="Normal"/>
    <w:link w:val="CommentTextChar"/>
    <w:rsid w:val="00D50C05"/>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D50C0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D50C05"/>
    <w:rPr>
      <w:b/>
      <w:bCs/>
    </w:rPr>
  </w:style>
  <w:style w:type="character" w:customStyle="1" w:styleId="CommentSubjectChar">
    <w:name w:val="Comment Subject Char"/>
    <w:basedOn w:val="CommentTextChar"/>
    <w:link w:val="CommentSubject"/>
    <w:rsid w:val="00D50C05"/>
    <w:rPr>
      <w:rFonts w:ascii="Arial" w:eastAsia="Times New Roman" w:hAnsi="Arial" w:cs="Times New Roman"/>
      <w:b/>
      <w:bCs/>
      <w:sz w:val="20"/>
      <w:szCs w:val="20"/>
      <w:lang w:eastAsia="en-AU"/>
    </w:rPr>
  </w:style>
  <w:style w:type="paragraph" w:styleId="BalloonText">
    <w:name w:val="Balloon Text"/>
    <w:basedOn w:val="Normal"/>
    <w:link w:val="BalloonTextChar"/>
    <w:rsid w:val="00D50C05"/>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rsid w:val="00D50C05"/>
    <w:rPr>
      <w:rFonts w:ascii="Segoe UI" w:eastAsia="Times New Roman" w:hAnsi="Segoe UI" w:cs="Segoe UI"/>
      <w:sz w:val="18"/>
      <w:szCs w:val="18"/>
      <w:lang w:eastAsia="en-AU"/>
    </w:rPr>
  </w:style>
  <w:style w:type="paragraph" w:styleId="BodyText">
    <w:name w:val="Body Text"/>
    <w:basedOn w:val="Normal"/>
    <w:link w:val="BodyTextChar"/>
    <w:rsid w:val="00D50C05"/>
    <w:pPr>
      <w:spacing w:after="120" w:line="240" w:lineRule="auto"/>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D50C05"/>
    <w:rPr>
      <w:rFonts w:ascii="Arial" w:eastAsia="Times New Roman" w:hAnsi="Arial" w:cs="Times New Roman"/>
      <w:sz w:val="20"/>
      <w:szCs w:val="24"/>
      <w:lang w:eastAsia="en-AU"/>
    </w:rPr>
  </w:style>
  <w:style w:type="paragraph" w:styleId="Subtitle">
    <w:name w:val="Subtitle"/>
    <w:basedOn w:val="Normal"/>
    <w:next w:val="Normal"/>
    <w:link w:val="SubtitleChar"/>
    <w:qFormat/>
    <w:rsid w:val="00D50C05"/>
    <w:pPr>
      <w:spacing w:after="60" w:line="240" w:lineRule="auto"/>
      <w:jc w:val="center"/>
      <w:outlineLvl w:val="1"/>
    </w:pPr>
    <w:rPr>
      <w:rFonts w:ascii="Calibri Light" w:eastAsia="Times New Roman" w:hAnsi="Calibri Light" w:cs="Times New Roman"/>
      <w:sz w:val="24"/>
      <w:szCs w:val="24"/>
      <w:lang w:eastAsia="en-AU"/>
    </w:rPr>
  </w:style>
  <w:style w:type="character" w:customStyle="1" w:styleId="SubtitleChar">
    <w:name w:val="Subtitle Char"/>
    <w:basedOn w:val="DefaultParagraphFont"/>
    <w:link w:val="Subtitle"/>
    <w:rsid w:val="00D50C05"/>
    <w:rPr>
      <w:rFonts w:ascii="Calibri Light" w:eastAsia="Times New Roman" w:hAnsi="Calibri Light" w:cs="Times New Roman"/>
      <w:sz w:val="24"/>
      <w:szCs w:val="24"/>
      <w:lang w:eastAsia="en-AU"/>
    </w:rPr>
  </w:style>
  <w:style w:type="paragraph" w:styleId="PlainText">
    <w:name w:val="Plain Text"/>
    <w:basedOn w:val="Normal"/>
    <w:link w:val="PlainTextChar"/>
    <w:rsid w:val="00D50C05"/>
    <w:pPr>
      <w:spacing w:after="0" w:line="240" w:lineRule="auto"/>
    </w:pPr>
    <w:rPr>
      <w:rFonts w:ascii="Arial" w:eastAsia="Times New Roman" w:hAnsi="Arial" w:cs="Courier New"/>
      <w:sz w:val="20"/>
      <w:szCs w:val="20"/>
      <w:lang w:eastAsia="en-AU"/>
    </w:rPr>
  </w:style>
  <w:style w:type="character" w:customStyle="1" w:styleId="PlainTextChar">
    <w:name w:val="Plain Text Char"/>
    <w:basedOn w:val="DefaultParagraphFont"/>
    <w:link w:val="PlainText"/>
    <w:rsid w:val="00D50C05"/>
    <w:rPr>
      <w:rFonts w:ascii="Arial" w:eastAsia="Times New Roman" w:hAnsi="Arial" w:cs="Courier New"/>
      <w:sz w:val="20"/>
      <w:szCs w:val="20"/>
      <w:lang w:eastAsia="en-AU"/>
    </w:rPr>
  </w:style>
  <w:style w:type="paragraph" w:styleId="TOCHeading">
    <w:name w:val="TOC Heading"/>
    <w:basedOn w:val="Heading1"/>
    <w:next w:val="Normal"/>
    <w:uiPriority w:val="39"/>
    <w:unhideWhenUsed/>
    <w:qFormat/>
    <w:rsid w:val="00D50C05"/>
    <w:pPr>
      <w:keepNext/>
      <w:keepLines/>
      <w:numPr>
        <w:numId w:val="0"/>
      </w:numPr>
      <w:tabs>
        <w:tab w:val="clear" w:pos="426"/>
      </w:tabs>
      <w:spacing w:before="240" w:after="0" w:line="259" w:lineRule="auto"/>
      <w:jc w:val="left"/>
      <w:outlineLvl w:val="9"/>
    </w:pPr>
    <w:rPr>
      <w:rFonts w:ascii="Calibri Light" w:hAnsi="Calibri Light" w:cs="Times New Roman"/>
      <w:b w:val="0"/>
      <w:color w:val="2E74B5"/>
      <w:sz w:val="32"/>
      <w:szCs w:val="32"/>
    </w:rPr>
  </w:style>
  <w:style w:type="paragraph" w:styleId="TOC1">
    <w:name w:val="toc 1"/>
    <w:basedOn w:val="Normal"/>
    <w:next w:val="Normal"/>
    <w:autoRedefine/>
    <w:uiPriority w:val="39"/>
    <w:rsid w:val="00D50C05"/>
    <w:pPr>
      <w:spacing w:after="0" w:line="240" w:lineRule="auto"/>
    </w:pPr>
    <w:rPr>
      <w:rFonts w:ascii="Arial" w:eastAsia="Times New Roman" w:hAnsi="Arial" w:cs="Times New Roman"/>
      <w:sz w:val="20"/>
      <w:szCs w:val="24"/>
      <w:lang w:eastAsia="en-AU"/>
    </w:rPr>
  </w:style>
  <w:style w:type="paragraph" w:styleId="TOC2">
    <w:name w:val="toc 2"/>
    <w:basedOn w:val="Normal"/>
    <w:next w:val="Normal"/>
    <w:autoRedefine/>
    <w:uiPriority w:val="39"/>
    <w:rsid w:val="00D50C05"/>
    <w:pPr>
      <w:spacing w:after="0" w:line="240" w:lineRule="auto"/>
      <w:ind w:left="200"/>
    </w:pPr>
    <w:rPr>
      <w:rFonts w:ascii="Arial" w:eastAsia="Times New Roman" w:hAnsi="Arial" w:cs="Times New Roman"/>
      <w:sz w:val="20"/>
      <w:szCs w:val="24"/>
      <w:lang w:eastAsia="en-AU"/>
    </w:rPr>
  </w:style>
  <w:style w:type="paragraph" w:customStyle="1" w:styleId="EndNoteBibliographyTitle">
    <w:name w:val="EndNote Bibliography Title"/>
    <w:basedOn w:val="Normal"/>
    <w:link w:val="EndNoteBibliographyTitleChar"/>
    <w:rsid w:val="00D50C05"/>
    <w:pPr>
      <w:spacing w:after="0" w:line="240" w:lineRule="auto"/>
      <w:jc w:val="center"/>
    </w:pPr>
    <w:rPr>
      <w:rFonts w:ascii="Calibri" w:eastAsia="Times New Roman" w:hAnsi="Calibri" w:cs="Calibri"/>
      <w:noProof/>
      <w:szCs w:val="24"/>
      <w:lang w:eastAsia="en-AU"/>
    </w:rPr>
  </w:style>
  <w:style w:type="character" w:customStyle="1" w:styleId="EndNoteBibliographyTitleChar">
    <w:name w:val="EndNote Bibliography Title Char"/>
    <w:link w:val="EndNoteBibliographyTitle"/>
    <w:rsid w:val="00D50C05"/>
    <w:rPr>
      <w:rFonts w:ascii="Calibri" w:eastAsia="Times New Roman" w:hAnsi="Calibri" w:cs="Calibri"/>
      <w:noProof/>
      <w:szCs w:val="24"/>
      <w:lang w:eastAsia="en-AU"/>
    </w:rPr>
  </w:style>
  <w:style w:type="paragraph" w:customStyle="1" w:styleId="EndNoteBibliography">
    <w:name w:val="EndNote Bibliography"/>
    <w:basedOn w:val="Normal"/>
    <w:link w:val="EndNoteBibliographyChar"/>
    <w:rsid w:val="00D50C05"/>
    <w:pPr>
      <w:spacing w:after="0" w:line="240" w:lineRule="auto"/>
    </w:pPr>
    <w:rPr>
      <w:rFonts w:ascii="Calibri" w:eastAsia="Times New Roman" w:hAnsi="Calibri" w:cs="Calibri"/>
      <w:noProof/>
      <w:szCs w:val="24"/>
      <w:lang w:eastAsia="en-AU"/>
    </w:rPr>
  </w:style>
  <w:style w:type="character" w:customStyle="1" w:styleId="EndNoteBibliographyChar">
    <w:name w:val="EndNote Bibliography Char"/>
    <w:link w:val="EndNoteBibliography"/>
    <w:rsid w:val="00D50C05"/>
    <w:rPr>
      <w:rFonts w:ascii="Calibri" w:eastAsia="Times New Roman" w:hAnsi="Calibri" w:cs="Calibri"/>
      <w:noProof/>
      <w:szCs w:val="24"/>
      <w:lang w:eastAsia="en-AU"/>
    </w:rPr>
  </w:style>
  <w:style w:type="character" w:customStyle="1" w:styleId="UnresolvedMention1">
    <w:name w:val="Unresolved Mention1"/>
    <w:uiPriority w:val="99"/>
    <w:semiHidden/>
    <w:unhideWhenUsed/>
    <w:rsid w:val="00D50C05"/>
    <w:rPr>
      <w:color w:val="605E5C"/>
      <w:shd w:val="clear" w:color="auto" w:fill="E1DFDD"/>
    </w:rPr>
  </w:style>
  <w:style w:type="table" w:customStyle="1" w:styleId="TableGrid1">
    <w:name w:val="Table Grid1"/>
    <w:basedOn w:val="TableNormal"/>
    <w:next w:val="TableGrid"/>
    <w:uiPriority w:val="39"/>
    <w:rsid w:val="00D50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0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7066"/>
    <w:pPr>
      <w:spacing w:after="0" w:line="240" w:lineRule="auto"/>
    </w:pPr>
  </w:style>
  <w:style w:type="character" w:styleId="UnresolvedMention">
    <w:name w:val="Unresolved Mention"/>
    <w:basedOn w:val="DefaultParagraphFont"/>
    <w:uiPriority w:val="99"/>
    <w:semiHidden/>
    <w:unhideWhenUsed/>
    <w:rsid w:val="0087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gsDocPrnNumber xmlns="af635e36-a2f4-4b4b-8abc-dd71625a6880">10870</RgsDocPrnNumber>
    <RgsProjDocFileName xmlns="af635e36-a2f4-4b4b-8abc-dd71625a68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D90697AADED4584D922517764BB13" ma:contentTypeVersion="2" ma:contentTypeDescription="Create a new document." ma:contentTypeScope="" ma:versionID="42c2b251b0a22afcd18e4fc45b3b92d0">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0A72-AB74-4443-9121-835401ED396C}">
  <ds:schemaRefs>
    <ds:schemaRef ds:uri="http://schemas.microsoft.com/sharepoint/v3/contenttype/forms"/>
  </ds:schemaRefs>
</ds:datastoreItem>
</file>

<file path=customXml/itemProps2.xml><?xml version="1.0" encoding="utf-8"?>
<ds:datastoreItem xmlns:ds="http://schemas.openxmlformats.org/officeDocument/2006/customXml" ds:itemID="{1C36A14F-4C11-4640-9D41-FAF5F2E46BC8}">
  <ds:schemaRefs>
    <ds:schemaRef ds:uri="http://schemas.microsoft.com/office/2006/metadata/properties"/>
    <ds:schemaRef ds:uri="http://schemas.microsoft.com/office/infopath/2007/PartnerControls"/>
    <ds:schemaRef ds:uri="af635e36-a2f4-4b4b-8abc-dd71625a6880"/>
  </ds:schemaRefs>
</ds:datastoreItem>
</file>

<file path=customXml/itemProps3.xml><?xml version="1.0" encoding="utf-8"?>
<ds:datastoreItem xmlns:ds="http://schemas.openxmlformats.org/officeDocument/2006/customXml" ds:itemID="{3014C75E-480A-4EB9-BD6C-F5633400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BA15D-CDAE-446A-ACAE-CAAB7BC7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Nikil Redipali</dc:creator>
  <cp:keywords/>
  <dc:description/>
  <cp:lastModifiedBy>Redipali, Nikil</cp:lastModifiedBy>
  <cp:revision>2</cp:revision>
  <dcterms:created xsi:type="dcterms:W3CDTF">2023-02-14T06:49:00Z</dcterms:created>
  <dcterms:modified xsi:type="dcterms:W3CDTF">2023-02-14T06:49:00Z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0x0101000E2D90697AADED4584D922517764BB13</vt:lpwstr>
  </property>
</Properties>
</file>