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0E2C9" w14:textId="77777777" w:rsidR="00483072" w:rsidRPr="008C6E2A" w:rsidRDefault="00F6693F" w:rsidP="00100F94">
      <w:pPr>
        <w:pStyle w:val="NoSpacing"/>
        <w:spacing w:line="360" w:lineRule="auto"/>
        <w:jc w:val="both"/>
        <w:rPr>
          <w:rFonts w:asciiTheme="majorBidi" w:hAnsiTheme="majorBidi" w:cstheme="majorBidi"/>
          <w:b/>
          <w:sz w:val="24"/>
          <w:szCs w:val="24"/>
        </w:rPr>
      </w:pPr>
      <w:r w:rsidRPr="008C6E2A">
        <w:rPr>
          <w:rFonts w:asciiTheme="majorBidi" w:hAnsiTheme="majorBidi" w:cstheme="majorBidi"/>
          <w:b/>
          <w:sz w:val="32"/>
          <w:szCs w:val="32"/>
        </w:rPr>
        <w:t>Hand hygiene to reducing respiratory-tract infection transmission among Umrah and Hajj pilgrims: a feasibility trial</w:t>
      </w:r>
    </w:p>
    <w:p w14:paraId="16791543" w14:textId="77777777" w:rsidR="00F6693F" w:rsidRPr="008C6E2A" w:rsidRDefault="00F6693F" w:rsidP="0096106E">
      <w:pPr>
        <w:pStyle w:val="NoSpacing"/>
        <w:spacing w:line="480" w:lineRule="auto"/>
        <w:rPr>
          <w:rFonts w:asciiTheme="majorBidi" w:hAnsiTheme="majorBidi" w:cstheme="majorBidi"/>
          <w:b/>
          <w:sz w:val="28"/>
          <w:szCs w:val="28"/>
        </w:rPr>
      </w:pPr>
    </w:p>
    <w:p w14:paraId="6D96C721" w14:textId="1ECA5AB6" w:rsidR="000D7107" w:rsidRDefault="000D7107" w:rsidP="000D7107">
      <w:pPr>
        <w:pStyle w:val="NoSpacing"/>
        <w:spacing w:line="480" w:lineRule="auto"/>
        <w:rPr>
          <w:rFonts w:asciiTheme="majorBidi" w:hAnsiTheme="majorBidi" w:cstheme="majorBidi"/>
          <w:b/>
          <w:sz w:val="24"/>
          <w:szCs w:val="24"/>
        </w:rPr>
      </w:pPr>
      <w:r>
        <w:rPr>
          <w:rFonts w:asciiTheme="majorBidi" w:hAnsiTheme="majorBidi" w:cstheme="majorBidi"/>
          <w:b/>
          <w:sz w:val="24"/>
          <w:szCs w:val="24"/>
        </w:rPr>
        <w:t>Primary investigator:</w:t>
      </w:r>
    </w:p>
    <w:p w14:paraId="775579B1" w14:textId="77777777" w:rsidR="006E0AE5" w:rsidRPr="006E0AE5" w:rsidRDefault="006E0AE5" w:rsidP="006E0AE5">
      <w:pPr>
        <w:pStyle w:val="NoSpacing"/>
        <w:spacing w:line="480" w:lineRule="auto"/>
        <w:rPr>
          <w:rFonts w:asciiTheme="majorBidi" w:hAnsiTheme="majorBidi" w:cstheme="majorBidi"/>
          <w:sz w:val="24"/>
          <w:szCs w:val="24"/>
        </w:rPr>
      </w:pPr>
      <w:r w:rsidRPr="006E0AE5">
        <w:rPr>
          <w:rFonts w:asciiTheme="majorBidi" w:hAnsiTheme="majorBidi" w:cstheme="majorBidi"/>
          <w:sz w:val="24"/>
          <w:szCs w:val="24"/>
        </w:rPr>
        <w:t xml:space="preserve">Dr Harunor Rashid </w:t>
      </w:r>
    </w:p>
    <w:p w14:paraId="2BA68D4A" w14:textId="25A75090" w:rsidR="006E0AE5" w:rsidRPr="006E0AE5" w:rsidRDefault="006E0AE5" w:rsidP="006E0AE5">
      <w:pPr>
        <w:pStyle w:val="NoSpacing"/>
        <w:spacing w:line="480" w:lineRule="auto"/>
        <w:rPr>
          <w:rFonts w:asciiTheme="majorBidi" w:hAnsiTheme="majorBidi" w:cstheme="majorBidi"/>
          <w:sz w:val="24"/>
          <w:szCs w:val="24"/>
        </w:rPr>
      </w:pPr>
      <w:r w:rsidRPr="006E0AE5">
        <w:rPr>
          <w:rFonts w:asciiTheme="majorBidi" w:hAnsiTheme="majorBidi" w:cstheme="majorBidi"/>
          <w:sz w:val="24"/>
          <w:szCs w:val="24"/>
        </w:rPr>
        <w:t>Senior Research Officer, National Centre for Immunisation Research and Surveillance (NCIRS)</w:t>
      </w:r>
      <w:r w:rsidRPr="006E0AE5">
        <w:rPr>
          <w:rFonts w:asciiTheme="majorBidi" w:hAnsiTheme="majorBidi" w:cstheme="majorBidi"/>
          <w:sz w:val="24"/>
          <w:szCs w:val="24"/>
        </w:rPr>
        <w:t xml:space="preserve">, </w:t>
      </w:r>
      <w:r w:rsidRPr="006E0AE5">
        <w:rPr>
          <w:rFonts w:asciiTheme="majorBidi" w:hAnsiTheme="majorBidi" w:cstheme="majorBidi"/>
          <w:sz w:val="24"/>
          <w:szCs w:val="24"/>
        </w:rPr>
        <w:t>Kids Research at The Children's Hospital at Westmead</w:t>
      </w:r>
    </w:p>
    <w:p w14:paraId="2F87211B" w14:textId="77777777" w:rsidR="006E0AE5" w:rsidRPr="006E0AE5" w:rsidRDefault="006E0AE5" w:rsidP="006E0AE5">
      <w:pPr>
        <w:pStyle w:val="NoSpacing"/>
        <w:spacing w:line="480" w:lineRule="auto"/>
        <w:rPr>
          <w:rFonts w:asciiTheme="majorBidi" w:hAnsiTheme="majorBidi" w:cstheme="majorBidi"/>
          <w:sz w:val="24"/>
          <w:szCs w:val="24"/>
        </w:rPr>
      </w:pPr>
      <w:r w:rsidRPr="006E0AE5">
        <w:rPr>
          <w:rFonts w:asciiTheme="majorBidi" w:hAnsiTheme="majorBidi" w:cstheme="majorBidi"/>
          <w:sz w:val="24"/>
          <w:szCs w:val="24"/>
        </w:rPr>
        <w:t>Cnr Hawkesbury Road and Hainsworth Street, Westmead</w:t>
      </w:r>
    </w:p>
    <w:p w14:paraId="6E0DDEC0" w14:textId="77777777" w:rsidR="006E0AE5" w:rsidRPr="006E0AE5" w:rsidRDefault="006E0AE5" w:rsidP="006E0AE5">
      <w:pPr>
        <w:pStyle w:val="NoSpacing"/>
        <w:spacing w:line="480" w:lineRule="auto"/>
        <w:rPr>
          <w:rFonts w:asciiTheme="majorBidi" w:hAnsiTheme="majorBidi" w:cstheme="majorBidi"/>
          <w:sz w:val="24"/>
          <w:szCs w:val="24"/>
        </w:rPr>
      </w:pPr>
      <w:r w:rsidRPr="006E0AE5">
        <w:rPr>
          <w:rFonts w:asciiTheme="majorBidi" w:hAnsiTheme="majorBidi" w:cstheme="majorBidi"/>
          <w:sz w:val="24"/>
          <w:szCs w:val="24"/>
        </w:rPr>
        <w:t>Locked Bag 4001, Westmead NSW 2145, Australia</w:t>
      </w:r>
    </w:p>
    <w:p w14:paraId="19D427F0" w14:textId="252752B4" w:rsidR="006E0AE5" w:rsidRPr="006E0AE5" w:rsidRDefault="006E0AE5" w:rsidP="006E0AE5">
      <w:pPr>
        <w:pStyle w:val="NoSpacing"/>
        <w:spacing w:line="480" w:lineRule="auto"/>
        <w:rPr>
          <w:rFonts w:asciiTheme="majorBidi" w:hAnsiTheme="majorBidi" w:cstheme="majorBidi"/>
          <w:sz w:val="24"/>
          <w:szCs w:val="24"/>
        </w:rPr>
      </w:pPr>
      <w:r w:rsidRPr="006E0AE5">
        <w:rPr>
          <w:rFonts w:asciiTheme="majorBidi" w:hAnsiTheme="majorBidi" w:cstheme="majorBidi"/>
          <w:sz w:val="24"/>
          <w:szCs w:val="24"/>
        </w:rPr>
        <w:t>t: +61 29845 1489 | f: +61 29845 1418 | e: harunor.rashid@health.nsw.gov.au</w:t>
      </w:r>
    </w:p>
    <w:p w14:paraId="70FC004A" w14:textId="77777777" w:rsidR="006E0AE5" w:rsidRDefault="006E0AE5" w:rsidP="006E0AE5">
      <w:pPr>
        <w:pStyle w:val="NoSpacing"/>
        <w:spacing w:line="480" w:lineRule="auto"/>
        <w:rPr>
          <w:rFonts w:asciiTheme="majorBidi" w:hAnsiTheme="majorBidi" w:cstheme="majorBidi"/>
          <w:b/>
          <w:sz w:val="24"/>
          <w:szCs w:val="24"/>
        </w:rPr>
      </w:pPr>
    </w:p>
    <w:p w14:paraId="7407C45C" w14:textId="77777777" w:rsidR="006E0AE5" w:rsidRDefault="006E0AE5" w:rsidP="006E0AE5">
      <w:pPr>
        <w:pStyle w:val="NoSpacing"/>
        <w:spacing w:line="480" w:lineRule="auto"/>
        <w:rPr>
          <w:rFonts w:asciiTheme="majorBidi" w:hAnsiTheme="majorBidi" w:cstheme="majorBidi"/>
          <w:b/>
          <w:sz w:val="24"/>
          <w:szCs w:val="24"/>
        </w:rPr>
      </w:pPr>
      <w:r>
        <w:rPr>
          <w:rFonts w:asciiTheme="majorBidi" w:hAnsiTheme="majorBidi" w:cstheme="majorBidi"/>
          <w:b/>
          <w:sz w:val="24"/>
          <w:szCs w:val="24"/>
        </w:rPr>
        <w:t>Co-investigators:</w:t>
      </w:r>
    </w:p>
    <w:p w14:paraId="4C62352C" w14:textId="2508B658" w:rsidR="000D7107" w:rsidRDefault="006E0AE5" w:rsidP="000D7107">
      <w:pPr>
        <w:spacing w:line="480" w:lineRule="auto"/>
        <w:rPr>
          <w:rFonts w:asciiTheme="majorBidi" w:hAnsiTheme="majorBidi" w:cstheme="majorBidi"/>
          <w:lang w:val="en-GB"/>
        </w:rPr>
      </w:pPr>
      <w:r>
        <w:rPr>
          <w:rFonts w:asciiTheme="majorBidi" w:hAnsiTheme="majorBidi" w:cstheme="majorBidi"/>
          <w:lang w:val="en-GB"/>
        </w:rPr>
        <w:t>*</w:t>
      </w:r>
      <w:r w:rsidR="000D7107">
        <w:rPr>
          <w:rFonts w:asciiTheme="majorBidi" w:hAnsiTheme="majorBidi" w:cstheme="majorBidi"/>
          <w:lang w:val="en-GB"/>
        </w:rPr>
        <w:t xml:space="preserve">Dr Osamah Barasheed, Consultant in Public Health at The Executive Administration of Research, King Abdullah Medical City in Holy Capital (KAMC-HC), Makkah, Saudi Arabia; Email: </w:t>
      </w:r>
      <w:hyperlink r:id="rId7" w:history="1">
        <w:r w:rsidR="000D7107">
          <w:rPr>
            <w:rStyle w:val="Hyperlink"/>
            <w:rFonts w:asciiTheme="majorBidi" w:hAnsiTheme="majorBidi" w:cstheme="majorBidi"/>
            <w:lang w:val="en-GB"/>
          </w:rPr>
          <w:t>barasheed.o@kamc.med.sa</w:t>
        </w:r>
      </w:hyperlink>
      <w:r w:rsidR="000D7107">
        <w:rPr>
          <w:rFonts w:asciiTheme="majorBidi" w:hAnsiTheme="majorBidi" w:cstheme="majorBidi"/>
          <w:lang w:val="en-GB"/>
        </w:rPr>
        <w:t xml:space="preserve"> </w:t>
      </w:r>
    </w:p>
    <w:p w14:paraId="5B44830B" w14:textId="77777777" w:rsidR="000D7107" w:rsidRDefault="000D7107" w:rsidP="000D7107">
      <w:pPr>
        <w:spacing w:line="480" w:lineRule="auto"/>
        <w:rPr>
          <w:rFonts w:asciiTheme="majorBidi" w:hAnsiTheme="majorBidi" w:cstheme="majorBidi"/>
          <w:lang w:val="en-GB"/>
        </w:rPr>
      </w:pPr>
      <w:r>
        <w:rPr>
          <w:rFonts w:asciiTheme="majorBidi" w:hAnsiTheme="majorBidi" w:cstheme="majorBidi"/>
          <w:lang w:val="en-GB"/>
        </w:rPr>
        <w:t xml:space="preserve">Dr Mohammad Alfelali, Assistant Professor of Public Health, King Abdulaziz University, Jeddah, Saudi Arabia; Email: </w:t>
      </w:r>
      <w:hyperlink r:id="rId8" w:history="1">
        <w:r>
          <w:rPr>
            <w:rStyle w:val="Hyperlink"/>
            <w:rFonts w:asciiTheme="majorBidi" w:hAnsiTheme="majorBidi" w:cstheme="majorBidi"/>
            <w:lang w:val="en-GB"/>
          </w:rPr>
          <w:t>malfelali@kau.edu.sa</w:t>
        </w:r>
      </w:hyperlink>
      <w:r>
        <w:rPr>
          <w:rFonts w:asciiTheme="majorBidi" w:hAnsiTheme="majorBidi" w:cstheme="majorBidi"/>
          <w:lang w:val="en-GB"/>
        </w:rPr>
        <w:t xml:space="preserve"> </w:t>
      </w:r>
    </w:p>
    <w:p w14:paraId="6E643002" w14:textId="77777777" w:rsidR="000D7107" w:rsidRDefault="000D7107" w:rsidP="000D7107">
      <w:pPr>
        <w:spacing w:line="480" w:lineRule="auto"/>
        <w:rPr>
          <w:rStyle w:val="Hyperlink"/>
          <w:rFonts w:eastAsia="Calibri"/>
        </w:rPr>
      </w:pPr>
      <w:r>
        <w:rPr>
          <w:rFonts w:asciiTheme="majorBidi" w:hAnsiTheme="majorBidi" w:cstheme="majorBidi"/>
          <w:lang w:val="en-GB"/>
        </w:rPr>
        <w:t xml:space="preserve"> </w:t>
      </w:r>
      <w:r>
        <w:rPr>
          <w:rFonts w:asciiTheme="majorBidi" w:eastAsia="Calibri" w:hAnsiTheme="majorBidi" w:cstheme="majorBidi"/>
        </w:rPr>
        <w:t xml:space="preserve">Dr Aqel Albutti, Assistant Professor of Immunology, Qassim University, Buraydah, Saudi Arabia; Email: </w:t>
      </w:r>
      <w:hyperlink r:id="rId9" w:history="1">
        <w:r>
          <w:rPr>
            <w:rStyle w:val="Hyperlink"/>
            <w:rFonts w:asciiTheme="majorBidi" w:eastAsia="Calibri" w:hAnsiTheme="majorBidi" w:cstheme="majorBidi"/>
          </w:rPr>
          <w:t>aq_albutti@hotmail.com</w:t>
        </w:r>
      </w:hyperlink>
    </w:p>
    <w:p w14:paraId="41B514EC" w14:textId="51BD03B8" w:rsidR="00354C25" w:rsidRPr="008C6E2A" w:rsidRDefault="00372E6B" w:rsidP="00372E6B">
      <w:pPr>
        <w:spacing w:line="480" w:lineRule="auto"/>
        <w:rPr>
          <w:rFonts w:asciiTheme="majorBidi" w:hAnsiTheme="majorBidi" w:cstheme="majorBidi"/>
        </w:rPr>
      </w:pPr>
      <w:r w:rsidRPr="008C6E2A">
        <w:rPr>
          <w:rFonts w:asciiTheme="majorBidi" w:hAnsiTheme="majorBidi" w:cstheme="majorBidi"/>
        </w:rPr>
        <w:t>Mr Hashim Mahdi</w:t>
      </w:r>
      <w:r w:rsidR="00354C25" w:rsidRPr="008C6E2A">
        <w:rPr>
          <w:rFonts w:asciiTheme="majorBidi" w:hAnsiTheme="majorBidi" w:cstheme="majorBidi"/>
        </w:rPr>
        <w:t xml:space="preserve">; College of Health Sciences, </w:t>
      </w:r>
      <w:r w:rsidR="008D3669" w:rsidRPr="008C6E2A">
        <w:rPr>
          <w:rFonts w:asciiTheme="majorBidi" w:hAnsiTheme="majorBidi" w:cstheme="majorBidi"/>
        </w:rPr>
        <w:t>Saudi Electronic University, Saudi Arabia</w:t>
      </w:r>
      <w:r w:rsidR="00EB7DD9" w:rsidRPr="008C6E2A">
        <w:rPr>
          <w:rFonts w:asciiTheme="majorBidi" w:hAnsiTheme="majorBidi" w:cstheme="majorBidi"/>
        </w:rPr>
        <w:t>.</w:t>
      </w:r>
    </w:p>
    <w:p w14:paraId="779142E7" w14:textId="3CB2162A" w:rsidR="00372E6B" w:rsidRPr="008C6E2A" w:rsidRDefault="00372E6B" w:rsidP="00372E6B">
      <w:pPr>
        <w:spacing w:line="480" w:lineRule="auto"/>
        <w:rPr>
          <w:rFonts w:asciiTheme="majorBidi" w:hAnsiTheme="majorBidi" w:cstheme="majorBidi"/>
          <w:lang w:val="en-AU"/>
        </w:rPr>
      </w:pPr>
      <w:r w:rsidRPr="008C6E2A">
        <w:rPr>
          <w:rFonts w:asciiTheme="majorBidi" w:hAnsiTheme="majorBidi" w:cstheme="majorBidi"/>
        </w:rPr>
        <w:t xml:space="preserve">Faculty of Medicine and Health, the University of Sydney, Sydney, NSW, Australia, </w:t>
      </w:r>
      <w:r w:rsidRPr="008C6E2A">
        <w:rPr>
          <w:rFonts w:asciiTheme="majorBidi" w:hAnsiTheme="majorBidi" w:cstheme="majorBidi"/>
          <w:lang w:val="en-GB"/>
        </w:rPr>
        <w:t xml:space="preserve">Email: </w:t>
      </w:r>
      <w:hyperlink r:id="rId10" w:history="1">
        <w:r w:rsidRPr="000D7107">
          <w:rPr>
            <w:rStyle w:val="Hyperlink"/>
            <w:rFonts w:asciiTheme="majorBidi" w:eastAsia="Calibri" w:hAnsiTheme="majorBidi" w:cstheme="majorBidi"/>
          </w:rPr>
          <w:t>hmah5558@uni.sydney.edu.au</w:t>
        </w:r>
      </w:hyperlink>
      <w:r w:rsidR="000D7107">
        <w:rPr>
          <w:rFonts w:asciiTheme="majorBidi" w:hAnsiTheme="majorBidi" w:cstheme="majorBidi"/>
          <w:lang w:val="en-GB"/>
        </w:rPr>
        <w:t xml:space="preserve"> </w:t>
      </w:r>
    </w:p>
    <w:p w14:paraId="5A4802F1" w14:textId="25816B3E" w:rsidR="006E0AE5" w:rsidRDefault="006E0AE5" w:rsidP="0096106E">
      <w:pPr>
        <w:spacing w:line="480" w:lineRule="auto"/>
        <w:rPr>
          <w:rFonts w:asciiTheme="majorBidi" w:hAnsiTheme="majorBidi" w:cstheme="majorBidi"/>
          <w:lang w:val="en-GB"/>
        </w:rPr>
      </w:pPr>
      <w:r>
        <w:rPr>
          <w:rFonts w:asciiTheme="majorBidi" w:hAnsiTheme="majorBidi" w:cstheme="majorBidi"/>
          <w:lang w:val="en-GB"/>
        </w:rPr>
        <w:t xml:space="preserve">*IRB contact person, email </w:t>
      </w:r>
      <w:hyperlink r:id="rId11" w:history="1">
        <w:r>
          <w:rPr>
            <w:rStyle w:val="Hyperlink"/>
            <w:rFonts w:asciiTheme="majorBidi" w:hAnsiTheme="majorBidi" w:cstheme="majorBidi"/>
            <w:lang w:val="en-GB"/>
          </w:rPr>
          <w:t>barasheed.o@kamc.med.sa</w:t>
        </w:r>
      </w:hyperlink>
    </w:p>
    <w:p w14:paraId="300B6C00" w14:textId="1AB4CCDC" w:rsidR="005719CF" w:rsidRPr="008C6E2A" w:rsidRDefault="004F3E16" w:rsidP="006E0AE5">
      <w:pPr>
        <w:spacing w:line="480" w:lineRule="auto"/>
        <w:rPr>
          <w:rFonts w:asciiTheme="majorBidi" w:hAnsiTheme="majorBidi" w:cstheme="majorBidi"/>
          <w:b/>
        </w:rPr>
      </w:pPr>
      <w:r w:rsidRPr="008C6E2A">
        <w:rPr>
          <w:rFonts w:asciiTheme="majorBidi" w:hAnsiTheme="majorBidi" w:cstheme="majorBidi"/>
          <w:lang w:val="en-GB"/>
        </w:rPr>
        <w:lastRenderedPageBreak/>
        <w:tab/>
      </w:r>
      <w:bookmarkStart w:id="0" w:name="_GoBack"/>
      <w:bookmarkEnd w:id="0"/>
    </w:p>
    <w:p w14:paraId="02BCA037" w14:textId="40199239" w:rsidR="00675863" w:rsidRPr="008C6E2A" w:rsidRDefault="00CF653C" w:rsidP="0096106E">
      <w:pPr>
        <w:spacing w:line="480" w:lineRule="auto"/>
        <w:rPr>
          <w:rFonts w:asciiTheme="majorBidi" w:hAnsiTheme="majorBidi" w:cstheme="majorBidi"/>
          <w:b/>
        </w:rPr>
      </w:pPr>
      <w:r w:rsidRPr="008C6E2A">
        <w:rPr>
          <w:rFonts w:asciiTheme="majorBidi" w:hAnsiTheme="majorBidi" w:cstheme="majorBidi"/>
          <w:b/>
        </w:rPr>
        <w:t>Background</w:t>
      </w:r>
    </w:p>
    <w:p w14:paraId="1617B43B" w14:textId="7FA1C80E" w:rsidR="002910AB" w:rsidRPr="002910AB" w:rsidRDefault="009853A1" w:rsidP="002910AB">
      <w:pPr>
        <w:spacing w:line="480" w:lineRule="auto"/>
        <w:jc w:val="both"/>
        <w:rPr>
          <w:rFonts w:asciiTheme="majorBidi" w:eastAsia="Calibri" w:hAnsiTheme="majorBidi" w:cstheme="majorBidi"/>
          <w:vertAlign w:val="superscript"/>
          <w:lang w:val="en-AU"/>
        </w:rPr>
      </w:pPr>
      <w:r w:rsidRPr="008C6E2A">
        <w:rPr>
          <w:rFonts w:asciiTheme="majorBidi" w:eastAsia="Calibri" w:hAnsiTheme="majorBidi" w:cstheme="majorBidi"/>
        </w:rPr>
        <w:t xml:space="preserve">Viral respiratory </w:t>
      </w:r>
      <w:r w:rsidRPr="008C6E2A">
        <w:rPr>
          <w:rFonts w:asciiTheme="majorBidi" w:eastAsia="Calibri" w:hAnsiTheme="majorBidi" w:cstheme="majorBidi"/>
          <w:lang w:val="en-AU"/>
        </w:rPr>
        <w:t xml:space="preserve">tract infections </w:t>
      </w:r>
      <w:r w:rsidR="002B16A3" w:rsidRPr="008C6E2A">
        <w:rPr>
          <w:rFonts w:asciiTheme="majorBidi" w:eastAsia="Calibri" w:hAnsiTheme="majorBidi" w:cstheme="majorBidi"/>
          <w:lang w:val="en-AU"/>
        </w:rPr>
        <w:t xml:space="preserve">(RTIs) </w:t>
      </w:r>
      <w:r w:rsidRPr="008C6E2A">
        <w:rPr>
          <w:rFonts w:asciiTheme="majorBidi" w:eastAsia="Calibri" w:hAnsiTheme="majorBidi" w:cstheme="majorBidi"/>
          <w:lang w:val="en-AU"/>
        </w:rPr>
        <w:t>are a major public health burden, causing serious disease</w:t>
      </w:r>
      <w:r w:rsidR="00E96A9E">
        <w:rPr>
          <w:rFonts w:asciiTheme="majorBidi" w:eastAsia="Calibri" w:hAnsiTheme="majorBidi" w:cstheme="majorBidi"/>
          <w:lang w:val="en-AU"/>
        </w:rPr>
        <w:t>,</w:t>
      </w:r>
      <w:r w:rsidRPr="008C6E2A">
        <w:rPr>
          <w:rFonts w:asciiTheme="majorBidi" w:eastAsia="Calibri" w:hAnsiTheme="majorBidi" w:cstheme="majorBidi"/>
          <w:lang w:val="en-AU"/>
        </w:rPr>
        <w:t xml:space="preserve"> especially in vulnerable populations. Influenza-associated lower respiratory tract disease alone causes over 54 million infections per year, eight million cases of severe illness, and 145,000 </w:t>
      </w:r>
      <w:r w:rsidR="002B16A3" w:rsidRPr="008C6E2A">
        <w:rPr>
          <w:rFonts w:asciiTheme="majorBidi" w:eastAsia="Calibri" w:hAnsiTheme="majorBidi" w:cstheme="majorBidi"/>
          <w:lang w:val="en-AU"/>
        </w:rPr>
        <w:t>fatalities</w:t>
      </w:r>
      <w:r w:rsidRPr="008C6E2A">
        <w:rPr>
          <w:rFonts w:asciiTheme="majorBidi" w:eastAsia="Calibri" w:hAnsiTheme="majorBidi" w:cstheme="majorBidi"/>
          <w:lang w:val="en-AU"/>
        </w:rPr>
        <w:t xml:space="preserve"> across all age groups</w:t>
      </w:r>
      <w:r w:rsidR="00117C88" w:rsidRPr="008C6E2A">
        <w:rPr>
          <w:rFonts w:asciiTheme="majorBidi" w:eastAsia="Calibri" w:hAnsiTheme="majorBidi" w:cstheme="majorBidi"/>
          <w:lang w:val="en-AU"/>
        </w:rPr>
        <w:t>,</w:t>
      </w:r>
      <w:r w:rsidRPr="008C6E2A">
        <w:rPr>
          <w:rFonts w:asciiTheme="majorBidi" w:eastAsia="Calibri" w:hAnsiTheme="majorBidi" w:cstheme="majorBidi"/>
          <w:lang w:val="en-AU"/>
        </w:rPr>
        <w:fldChar w:fldCharType="begin">
          <w:fldData xml:space="preserve">PEVuZE5vdGU+PENpdGU+PEF1dGhvcj5HQkQyMDE3SW5mbHVlbnphQ29sbGFib3JhdG9yczwvQXV0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</w:fldData>
        </w:fldChar>
      </w:r>
      <w:r w:rsidRPr="008C6E2A">
        <w:rPr>
          <w:rFonts w:asciiTheme="majorBidi" w:eastAsia="Calibri" w:hAnsiTheme="majorBidi" w:cstheme="majorBidi"/>
          <w:lang w:val="en-AU"/>
        </w:rPr>
        <w:instrText xml:space="preserve"> ADDIN EN.CITE </w:instrText>
      </w:r>
      <w:r w:rsidRPr="008C6E2A">
        <w:rPr>
          <w:rFonts w:asciiTheme="majorBidi" w:eastAsia="Calibri" w:hAnsiTheme="majorBidi" w:cstheme="majorBidi"/>
          <w:lang w:val="en-AU"/>
        </w:rPr>
        <w:fldChar w:fldCharType="begin">
          <w:fldData xml:space="preserve">PEVuZE5vdGU+PENpdGU+PEF1dGhvcj5HQkQyMDE3SW5mbHVlbnphQ29sbGFib3JhdG9yczwvQXV0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</w:fldData>
        </w:fldChar>
      </w:r>
      <w:r w:rsidRPr="008C6E2A">
        <w:rPr>
          <w:rFonts w:asciiTheme="majorBidi" w:eastAsia="Calibri" w:hAnsiTheme="majorBidi" w:cstheme="majorBidi"/>
          <w:lang w:val="en-AU"/>
        </w:rPr>
        <w:instrText xml:space="preserve"> ADDIN EN.CITE.DATA </w:instrText>
      </w:r>
      <w:r w:rsidRPr="008C6E2A">
        <w:rPr>
          <w:rFonts w:asciiTheme="majorBidi" w:eastAsia="Calibri" w:hAnsiTheme="majorBidi" w:cstheme="majorBidi"/>
          <w:lang w:val="en-AU"/>
        </w:rPr>
      </w:r>
      <w:r w:rsidRPr="008C6E2A">
        <w:rPr>
          <w:rFonts w:asciiTheme="majorBidi" w:eastAsia="Calibri" w:hAnsiTheme="majorBidi" w:cstheme="majorBidi"/>
          <w:lang w:val="en-AU"/>
        </w:rPr>
        <w:fldChar w:fldCharType="end"/>
      </w:r>
      <w:r w:rsidRPr="008C6E2A">
        <w:rPr>
          <w:rFonts w:asciiTheme="majorBidi" w:eastAsia="Calibri" w:hAnsiTheme="majorBidi" w:cstheme="majorBidi"/>
          <w:lang w:val="en-AU"/>
        </w:rPr>
      </w:r>
      <w:r w:rsidRPr="008C6E2A">
        <w:rPr>
          <w:rFonts w:asciiTheme="majorBidi" w:eastAsia="Calibri" w:hAnsiTheme="majorBidi" w:cstheme="majorBidi"/>
          <w:lang w:val="en-AU"/>
        </w:rPr>
        <w:fldChar w:fldCharType="separate"/>
      </w:r>
      <w:r w:rsidRPr="008C6E2A">
        <w:rPr>
          <w:rFonts w:asciiTheme="majorBidi" w:eastAsia="Calibri" w:hAnsiTheme="majorBidi" w:cstheme="majorBidi"/>
          <w:noProof/>
          <w:vertAlign w:val="superscript"/>
          <w:lang w:val="en-AU"/>
        </w:rPr>
        <w:t>1</w:t>
      </w:r>
      <w:r w:rsidRPr="008C6E2A">
        <w:rPr>
          <w:rFonts w:asciiTheme="majorBidi" w:eastAsia="Calibri" w:hAnsiTheme="majorBidi" w:cstheme="majorBidi"/>
          <w:lang w:val="en-AU"/>
        </w:rPr>
        <w:fldChar w:fldCharType="end"/>
      </w:r>
      <w:r w:rsidRPr="008C6E2A">
        <w:rPr>
          <w:rFonts w:asciiTheme="majorBidi" w:eastAsia="Calibri" w:hAnsiTheme="majorBidi" w:cstheme="majorBidi"/>
          <w:lang w:val="en-AU"/>
        </w:rPr>
        <w:t xml:space="preserve"> </w:t>
      </w:r>
      <w:r w:rsidR="00117C88" w:rsidRPr="008C6E2A">
        <w:rPr>
          <w:rFonts w:asciiTheme="majorBidi" w:eastAsia="Calibri" w:hAnsiTheme="majorBidi" w:cstheme="majorBidi"/>
          <w:lang w:val="en-AU"/>
        </w:rPr>
        <w:t xml:space="preserve">and currently COVID-19 has </w:t>
      </w:r>
      <w:r w:rsidR="00012855" w:rsidRPr="008C6E2A">
        <w:rPr>
          <w:rFonts w:asciiTheme="majorBidi" w:eastAsia="Calibri" w:hAnsiTheme="majorBidi" w:cstheme="majorBidi"/>
          <w:lang w:val="en-AU"/>
        </w:rPr>
        <w:t>so far affected over 8</w:t>
      </w:r>
      <w:r w:rsidR="00F02FD2" w:rsidRPr="008C6E2A">
        <w:rPr>
          <w:rFonts w:asciiTheme="majorBidi" w:eastAsia="Calibri" w:hAnsiTheme="majorBidi" w:cstheme="majorBidi"/>
          <w:lang w:val="en-AU"/>
        </w:rPr>
        <w:t>2</w:t>
      </w:r>
      <w:r w:rsidR="00012855" w:rsidRPr="008C6E2A">
        <w:rPr>
          <w:rFonts w:asciiTheme="majorBidi" w:eastAsia="Calibri" w:hAnsiTheme="majorBidi" w:cstheme="majorBidi"/>
          <w:lang w:val="en-AU"/>
        </w:rPr>
        <w:t xml:space="preserve"> million people with about 1.8 million deaths (as of </w:t>
      </w:r>
      <w:r w:rsidR="001F60D6" w:rsidRPr="008C6E2A">
        <w:rPr>
          <w:rFonts w:asciiTheme="majorBidi" w:eastAsia="Calibri" w:hAnsiTheme="majorBidi" w:cstheme="majorBidi"/>
          <w:lang w:val="en-AU"/>
        </w:rPr>
        <w:t xml:space="preserve">30 </w:t>
      </w:r>
      <w:r w:rsidR="00012855" w:rsidRPr="008C6E2A">
        <w:rPr>
          <w:rFonts w:asciiTheme="majorBidi" w:eastAsia="Calibri" w:hAnsiTheme="majorBidi" w:cstheme="majorBidi"/>
          <w:lang w:val="en-AU"/>
        </w:rPr>
        <w:t>December 2020)</w:t>
      </w:r>
      <w:r w:rsidR="00016DCB" w:rsidRPr="008C6E2A">
        <w:rPr>
          <w:rFonts w:asciiTheme="majorBidi" w:eastAsia="Calibri" w:hAnsiTheme="majorBidi" w:cstheme="majorBidi"/>
          <w:lang w:val="en-AU"/>
        </w:rPr>
        <w:t xml:space="preserve"> in less than one year of its emergence</w:t>
      </w:r>
      <w:r w:rsidR="00012855" w:rsidRPr="008C6E2A">
        <w:rPr>
          <w:rFonts w:asciiTheme="majorBidi" w:eastAsia="Calibri" w:hAnsiTheme="majorBidi" w:cstheme="majorBidi"/>
          <w:lang w:val="en-AU"/>
        </w:rPr>
        <w:t>.</w:t>
      </w:r>
      <w:r w:rsidR="00F02FD2" w:rsidRPr="008C6E2A">
        <w:rPr>
          <w:rFonts w:asciiTheme="majorBidi" w:eastAsia="Calibri" w:hAnsiTheme="majorBidi" w:cstheme="majorBidi"/>
          <w:vertAlign w:val="superscript"/>
          <w:lang w:val="en-AU"/>
        </w:rPr>
        <w:t>2</w:t>
      </w:r>
      <w:r w:rsidR="00012855" w:rsidRPr="008C6E2A">
        <w:rPr>
          <w:rFonts w:asciiTheme="majorBidi" w:eastAsia="Calibri" w:hAnsiTheme="majorBidi" w:cstheme="majorBidi"/>
          <w:lang w:val="en-AU"/>
        </w:rPr>
        <w:t xml:space="preserve"> </w:t>
      </w:r>
      <w:r w:rsidRPr="008C6E2A">
        <w:rPr>
          <w:rFonts w:asciiTheme="majorBidi" w:eastAsia="Calibri" w:hAnsiTheme="majorBidi" w:cstheme="majorBidi"/>
          <w:lang w:val="en-AU"/>
        </w:rPr>
        <w:t xml:space="preserve">Ever-increasing and faster international travel intensifies the transmission of </w:t>
      </w:r>
      <w:r w:rsidR="00012855" w:rsidRPr="008C6E2A">
        <w:rPr>
          <w:rFonts w:asciiTheme="majorBidi" w:eastAsia="Calibri" w:hAnsiTheme="majorBidi" w:cstheme="majorBidi"/>
          <w:lang w:val="en-AU"/>
        </w:rPr>
        <w:t>respiratory viruses</w:t>
      </w:r>
      <w:r w:rsidRPr="008C6E2A">
        <w:rPr>
          <w:rFonts w:asciiTheme="majorBidi" w:eastAsia="Calibri" w:hAnsiTheme="majorBidi" w:cstheme="majorBidi"/>
          <w:lang w:val="en-AU"/>
        </w:rPr>
        <w:t xml:space="preserve">, </w:t>
      </w:r>
      <w:r w:rsidR="00B31DDB" w:rsidRPr="008C6E2A">
        <w:rPr>
          <w:rFonts w:asciiTheme="majorBidi" w:eastAsia="Calibri" w:hAnsiTheme="majorBidi" w:cstheme="majorBidi"/>
          <w:lang w:val="en-AU"/>
        </w:rPr>
        <w:t xml:space="preserve">especially in mass </w:t>
      </w:r>
      <w:r w:rsidR="00016DCB" w:rsidRPr="008C6E2A">
        <w:rPr>
          <w:rFonts w:asciiTheme="majorBidi" w:eastAsia="Calibri" w:hAnsiTheme="majorBidi" w:cstheme="majorBidi"/>
          <w:lang w:val="en-AU"/>
        </w:rPr>
        <w:t>gathering</w:t>
      </w:r>
      <w:r w:rsidR="00B31DDB" w:rsidRPr="008C6E2A">
        <w:rPr>
          <w:rFonts w:asciiTheme="majorBidi" w:eastAsia="Calibri" w:hAnsiTheme="majorBidi" w:cstheme="majorBidi"/>
          <w:lang w:val="en-AU"/>
        </w:rPr>
        <w:t xml:space="preserve"> settings</w:t>
      </w:r>
      <w:r w:rsidR="00F02FD2" w:rsidRPr="008C6E2A">
        <w:rPr>
          <w:rFonts w:asciiTheme="majorBidi" w:eastAsia="Calibri" w:hAnsiTheme="majorBidi" w:cstheme="majorBidi"/>
          <w:lang w:val="en-AU"/>
        </w:rPr>
        <w:t>.</w:t>
      </w:r>
      <w:r w:rsidR="00F02FD2" w:rsidRPr="008C6E2A">
        <w:rPr>
          <w:rFonts w:asciiTheme="majorBidi" w:eastAsia="Calibri" w:hAnsiTheme="majorBidi" w:cstheme="majorBidi"/>
          <w:vertAlign w:val="superscript"/>
          <w:lang w:val="en-AU"/>
        </w:rPr>
        <w:t>3</w:t>
      </w:r>
      <w:r w:rsidR="00E8264A" w:rsidRPr="008C6E2A">
        <w:rPr>
          <w:rFonts w:asciiTheme="majorBidi" w:eastAsia="Calibri" w:hAnsiTheme="majorBidi" w:cstheme="majorBidi"/>
          <w:vertAlign w:val="superscript"/>
          <w:lang w:val="en-AU"/>
        </w:rPr>
        <w:t>-5</w:t>
      </w:r>
      <w:r w:rsidR="00016DCB" w:rsidRPr="008C6E2A">
        <w:rPr>
          <w:rFonts w:asciiTheme="majorBidi" w:eastAsia="Calibri" w:hAnsiTheme="majorBidi" w:cstheme="majorBidi"/>
          <w:lang w:val="en-AU"/>
        </w:rPr>
        <w:t xml:space="preserve"> </w:t>
      </w:r>
      <w:r w:rsidRPr="008C6E2A">
        <w:rPr>
          <w:rFonts w:asciiTheme="majorBidi" w:eastAsia="Calibri" w:hAnsiTheme="majorBidi" w:cstheme="majorBidi"/>
          <w:lang w:val="en-AU"/>
        </w:rPr>
        <w:t xml:space="preserve">Non-pharmacological interventions such as </w:t>
      </w:r>
      <w:r w:rsidR="00DE24A9" w:rsidRPr="008C6E2A">
        <w:rPr>
          <w:rFonts w:asciiTheme="majorBidi" w:eastAsia="Calibri" w:hAnsiTheme="majorBidi" w:cstheme="majorBidi"/>
          <w:lang w:val="en-AU"/>
        </w:rPr>
        <w:t>hand hygiene</w:t>
      </w:r>
      <w:r w:rsidR="00481A32" w:rsidRPr="008C6E2A">
        <w:rPr>
          <w:rFonts w:asciiTheme="majorBidi" w:eastAsia="Calibri" w:hAnsiTheme="majorBidi" w:cstheme="majorBidi"/>
          <w:lang w:val="en-AU"/>
        </w:rPr>
        <w:t xml:space="preserve"> (HH)</w:t>
      </w:r>
      <w:r w:rsidRPr="008C6E2A">
        <w:rPr>
          <w:rFonts w:asciiTheme="majorBidi" w:eastAsia="Calibri" w:hAnsiTheme="majorBidi" w:cstheme="majorBidi"/>
          <w:lang w:val="en-AU"/>
        </w:rPr>
        <w:t>, have been used to complement pharmacological measures such as vaccination</w:t>
      </w:r>
      <w:r w:rsidR="00DE24A9" w:rsidRPr="008C6E2A">
        <w:rPr>
          <w:rFonts w:asciiTheme="majorBidi" w:eastAsia="Calibri" w:hAnsiTheme="majorBidi" w:cstheme="majorBidi"/>
          <w:lang w:val="en-AU"/>
        </w:rPr>
        <w:t xml:space="preserve">s against influenza and </w:t>
      </w:r>
      <w:r w:rsidR="001F60D6" w:rsidRPr="008C6E2A">
        <w:rPr>
          <w:rFonts w:asciiTheme="majorBidi" w:eastAsia="Calibri" w:hAnsiTheme="majorBidi" w:cstheme="majorBidi"/>
          <w:lang w:val="en-AU"/>
        </w:rPr>
        <w:t xml:space="preserve">now </w:t>
      </w:r>
      <w:r w:rsidR="002B16A3" w:rsidRPr="008C6E2A">
        <w:rPr>
          <w:rFonts w:asciiTheme="majorBidi" w:eastAsia="Calibri" w:hAnsiTheme="majorBidi" w:cstheme="majorBidi"/>
          <w:lang w:val="en-AU"/>
        </w:rPr>
        <w:t xml:space="preserve">also </w:t>
      </w:r>
      <w:r w:rsidR="00DE24A9" w:rsidRPr="008C6E2A">
        <w:rPr>
          <w:rFonts w:asciiTheme="majorBidi" w:eastAsia="Calibri" w:hAnsiTheme="majorBidi" w:cstheme="majorBidi"/>
          <w:lang w:val="en-AU"/>
        </w:rPr>
        <w:t>against COVID-19,</w:t>
      </w:r>
      <w:r w:rsidRPr="008C6E2A">
        <w:rPr>
          <w:rFonts w:asciiTheme="majorBidi" w:eastAsia="Calibri" w:hAnsiTheme="majorBidi" w:cstheme="majorBidi"/>
          <w:lang w:val="en-AU"/>
        </w:rPr>
        <w:t xml:space="preserve"> and antiviral use in the prevention and control of viral </w:t>
      </w:r>
      <w:r w:rsidR="001F60D6" w:rsidRPr="008C6E2A">
        <w:rPr>
          <w:rFonts w:asciiTheme="majorBidi" w:eastAsia="Calibri" w:hAnsiTheme="majorBidi" w:cstheme="majorBidi"/>
          <w:lang w:val="en-AU"/>
        </w:rPr>
        <w:t>RTI</w:t>
      </w:r>
      <w:r w:rsidRPr="008C6E2A">
        <w:rPr>
          <w:rFonts w:asciiTheme="majorBidi" w:eastAsia="Calibri" w:hAnsiTheme="majorBidi" w:cstheme="majorBidi"/>
          <w:lang w:val="en-AU"/>
        </w:rPr>
        <w:t>s.</w:t>
      </w:r>
      <w:r w:rsidR="00E8264A" w:rsidRPr="008C6E2A">
        <w:rPr>
          <w:rFonts w:asciiTheme="majorBidi" w:eastAsia="Calibri" w:hAnsiTheme="majorBidi" w:cstheme="majorBidi"/>
          <w:vertAlign w:val="superscript"/>
          <w:lang w:val="en-AU"/>
        </w:rPr>
        <w:t>6</w:t>
      </w:r>
    </w:p>
    <w:p w14:paraId="3E76D5EE" w14:textId="61F6C0A5" w:rsidR="002910AB" w:rsidRPr="008C6E2A" w:rsidRDefault="0063628A" w:rsidP="002910AB">
      <w:pPr>
        <w:keepNext/>
        <w:spacing w:line="480" w:lineRule="auto"/>
        <w:jc w:val="both"/>
        <w:outlineLvl w:val="0"/>
        <w:rPr>
          <w:rFonts w:asciiTheme="majorBidi" w:hAnsiTheme="majorBidi" w:cstheme="majorBidi"/>
        </w:rPr>
      </w:pPr>
      <w:r w:rsidRPr="008C6E2A">
        <w:rPr>
          <w:rFonts w:asciiTheme="majorBidi" w:hAnsiTheme="majorBidi" w:cstheme="majorBidi"/>
        </w:rPr>
        <w:t>Systematic reviews of observational studies and randomi</w:t>
      </w:r>
      <w:r w:rsidR="001F60D6" w:rsidRPr="008C6E2A">
        <w:rPr>
          <w:rFonts w:asciiTheme="majorBidi" w:hAnsiTheme="majorBidi" w:cstheme="majorBidi"/>
        </w:rPr>
        <w:t>s</w:t>
      </w:r>
      <w:r w:rsidRPr="008C6E2A">
        <w:rPr>
          <w:rFonts w:asciiTheme="majorBidi" w:hAnsiTheme="majorBidi" w:cstheme="majorBidi"/>
        </w:rPr>
        <w:t xml:space="preserve">ed controlled trials (RCTs) in community and/or healthcare settings have demonstrated the role of </w:t>
      </w:r>
      <w:r w:rsidR="00481A32" w:rsidRPr="008C6E2A">
        <w:rPr>
          <w:rFonts w:asciiTheme="majorBidi" w:hAnsiTheme="majorBidi" w:cstheme="majorBidi"/>
        </w:rPr>
        <w:t xml:space="preserve">HH </w:t>
      </w:r>
      <w:r w:rsidRPr="008C6E2A">
        <w:rPr>
          <w:rFonts w:asciiTheme="majorBidi" w:hAnsiTheme="majorBidi" w:cstheme="majorBidi"/>
        </w:rPr>
        <w:t xml:space="preserve">in reducing the burden of </w:t>
      </w:r>
      <w:r w:rsidR="001F60D6" w:rsidRPr="008C6E2A">
        <w:rPr>
          <w:rFonts w:asciiTheme="majorBidi" w:hAnsiTheme="majorBidi" w:cstheme="majorBidi"/>
        </w:rPr>
        <w:t xml:space="preserve">viral </w:t>
      </w:r>
      <w:r w:rsidRPr="008C6E2A">
        <w:rPr>
          <w:rFonts w:asciiTheme="majorBidi" w:hAnsiTheme="majorBidi" w:cstheme="majorBidi"/>
        </w:rPr>
        <w:t>RTIs.</w:t>
      </w:r>
      <w:r w:rsidRPr="008C6E2A">
        <w:rPr>
          <w:rFonts w:asciiTheme="majorBidi" w:hAnsiTheme="majorBidi" w:cstheme="majorBidi"/>
        </w:rPr>
        <w:fldChar w:fldCharType="begin">
          <w:fldData xml:space="preserve">PEVuZE5vdGU+PENpdGU+PEF1dGhvcj5BaWVsbG88L0F1dGhvcj48WWVhcj4yMDA4PC9ZZWFyPjxS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</w:fldData>
        </w:fldChar>
      </w:r>
      <w:r w:rsidRPr="008C6E2A">
        <w:rPr>
          <w:rFonts w:asciiTheme="majorBidi" w:hAnsiTheme="majorBidi" w:cstheme="majorBidi"/>
        </w:rPr>
        <w:instrText xml:space="preserve"> ADDIN EN.CITE </w:instrText>
      </w:r>
      <w:r w:rsidRPr="008C6E2A">
        <w:rPr>
          <w:rFonts w:asciiTheme="majorBidi" w:hAnsiTheme="majorBidi" w:cstheme="majorBidi"/>
        </w:rPr>
        <w:fldChar w:fldCharType="begin">
          <w:fldData xml:space="preserve">PEVuZE5vdGU+PENpdGU+PEF1dGhvcj5BaWVsbG88L0F1dGhvcj48WWVhcj4yMDA4PC9ZZWFyPjxS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</w:fldData>
        </w:fldChar>
      </w:r>
      <w:r w:rsidRPr="008C6E2A">
        <w:rPr>
          <w:rFonts w:asciiTheme="majorBidi" w:hAnsiTheme="majorBidi" w:cstheme="majorBidi"/>
        </w:rPr>
        <w:instrText xml:space="preserve"> ADDIN EN.CITE.DATA </w:instrText>
      </w:r>
      <w:r w:rsidRPr="008C6E2A">
        <w:rPr>
          <w:rFonts w:asciiTheme="majorBidi" w:hAnsiTheme="majorBidi" w:cstheme="majorBidi"/>
        </w:rPr>
      </w:r>
      <w:r w:rsidRPr="008C6E2A">
        <w:rPr>
          <w:rFonts w:asciiTheme="majorBidi" w:hAnsiTheme="majorBidi" w:cstheme="majorBidi"/>
        </w:rPr>
        <w:fldChar w:fldCharType="end"/>
      </w:r>
      <w:r w:rsidRPr="008C6E2A">
        <w:rPr>
          <w:rFonts w:asciiTheme="majorBidi" w:hAnsiTheme="majorBidi" w:cstheme="majorBidi"/>
        </w:rPr>
      </w:r>
      <w:r w:rsidRPr="008C6E2A">
        <w:rPr>
          <w:rFonts w:asciiTheme="majorBidi" w:hAnsiTheme="majorBidi" w:cstheme="majorBidi"/>
        </w:rPr>
        <w:fldChar w:fldCharType="separate"/>
      </w:r>
      <w:r w:rsidRPr="008C6E2A">
        <w:rPr>
          <w:rFonts w:asciiTheme="majorBidi" w:hAnsiTheme="majorBidi" w:cstheme="majorBidi"/>
          <w:noProof/>
          <w:vertAlign w:val="superscript"/>
        </w:rPr>
        <w:t>7</w:t>
      </w:r>
      <w:r w:rsidR="00052ED1" w:rsidRPr="008C6E2A">
        <w:rPr>
          <w:rFonts w:asciiTheme="majorBidi" w:hAnsiTheme="majorBidi" w:cstheme="majorBidi"/>
          <w:noProof/>
          <w:vertAlign w:val="superscript"/>
        </w:rPr>
        <w:t>,8</w:t>
      </w:r>
      <w:r w:rsidRPr="008C6E2A">
        <w:rPr>
          <w:rFonts w:asciiTheme="majorBidi" w:hAnsiTheme="majorBidi" w:cstheme="majorBidi"/>
        </w:rPr>
        <w:fldChar w:fldCharType="end"/>
      </w:r>
      <w:r w:rsidRPr="008C6E2A">
        <w:rPr>
          <w:rFonts w:asciiTheme="majorBidi" w:hAnsiTheme="majorBidi" w:cstheme="majorBidi"/>
        </w:rPr>
        <w:t xml:space="preserve"> Summari</w:t>
      </w:r>
      <w:r w:rsidR="00B31DDB" w:rsidRPr="008C6E2A">
        <w:rPr>
          <w:rFonts w:asciiTheme="majorBidi" w:hAnsiTheme="majorBidi" w:cstheme="majorBidi"/>
        </w:rPr>
        <w:t>s</w:t>
      </w:r>
      <w:r w:rsidRPr="008C6E2A">
        <w:rPr>
          <w:rFonts w:asciiTheme="majorBidi" w:hAnsiTheme="majorBidi" w:cstheme="majorBidi"/>
        </w:rPr>
        <w:t xml:space="preserve">ing cluster-RCTs, a Cochrane systematic review reveals that the spread of </w:t>
      </w:r>
      <w:r w:rsidR="00E96A9E">
        <w:rPr>
          <w:rFonts w:asciiTheme="majorBidi" w:hAnsiTheme="majorBidi" w:cstheme="majorBidi"/>
        </w:rPr>
        <w:t xml:space="preserve">the </w:t>
      </w:r>
      <w:r w:rsidRPr="008C6E2A">
        <w:rPr>
          <w:rFonts w:asciiTheme="majorBidi" w:hAnsiTheme="majorBidi" w:cstheme="majorBidi"/>
        </w:rPr>
        <w:t>respiratory virus can be prevented by hand washing, especially around younger children.</w:t>
      </w:r>
      <w:r w:rsidRPr="008C6E2A">
        <w:rPr>
          <w:rFonts w:asciiTheme="majorBidi" w:hAnsiTheme="majorBidi" w:cstheme="majorBidi"/>
        </w:rPr>
        <w:fldChar w:fldCharType="begin"/>
      </w:r>
      <w:r w:rsidRPr="008C6E2A">
        <w:rPr>
          <w:rFonts w:asciiTheme="majorBidi" w:hAnsiTheme="majorBidi" w:cstheme="majorBidi"/>
        </w:rPr>
        <w:instrText xml:space="preserve"> ADDIN EN.CITE &lt;EndNote&gt;&lt;Cite&gt;&lt;Author&gt;Jefferson&lt;/Author&gt;&lt;Year&gt;2011&lt;/Year&gt;&lt;RecNum&gt;30&lt;/RecNum&gt;&lt;DisplayText&gt;&lt;style face="superscript"&gt;9&lt;/style&gt;&lt;/DisplayText&gt;&lt;record&gt;&lt;rec-number&gt;30&lt;/rec-number&gt;&lt;foreign-keys&gt;&lt;key app="EN" db-id="zvf9vdppcsxxaoerrx2xvasn90xwdef9p2t0"&gt;30&lt;/key&gt;&lt;/foreign-keys&gt;&lt;ref-type name="Journal Article"&gt;17&lt;/ref-type&gt;&lt;contributors&gt;&lt;authors&gt;&lt;author&gt;Jefferson, Tom&lt;/author&gt;&lt;author&gt;Del Mar, Chris B&lt;/author&gt;&lt;author&gt;Dooley, Liz&lt;/author&gt;&lt;author&gt;Ferroni, Eliana&lt;/author&gt;&lt;author&gt;Al‐Ansary, Lubna A&lt;/author&gt;&lt;author&gt;Bawazeer, Ghada A&lt;/author&gt;&lt;author&gt;van Driel, Mieke L&lt;/author&gt;&lt;author&gt;Nair, Sreekumaran&lt;/author&gt;&lt;author&gt;Jones, Mark A&lt;/author&gt;&lt;author&gt;Thorning, Sarah&lt;/author&gt;&lt;/authors&gt;&lt;/contributors&gt;&lt;titles&gt;&lt;title&gt;Physical interventions to interrupt or reduce the spread of respiratory viruses&lt;/title&gt;&lt;secondary-title&gt;The Cochrane Library&lt;/secondary-title&gt;&lt;/titles&gt;&lt;dates&gt;&lt;year&gt;2011&lt;/year&gt;&lt;/dates&gt;&lt;isbn&gt;1465-1858&lt;/isbn&gt;&lt;urls&gt;&lt;/urls&gt;&lt;/record&gt;&lt;/Cite&gt;&lt;/EndNote&gt;</w:instrText>
      </w:r>
      <w:r w:rsidRPr="008C6E2A">
        <w:rPr>
          <w:rFonts w:asciiTheme="majorBidi" w:hAnsiTheme="majorBidi" w:cstheme="majorBidi"/>
        </w:rPr>
        <w:fldChar w:fldCharType="separate"/>
      </w:r>
      <w:r w:rsidRPr="008C6E2A">
        <w:rPr>
          <w:rFonts w:asciiTheme="majorBidi" w:hAnsiTheme="majorBidi" w:cstheme="majorBidi"/>
          <w:noProof/>
          <w:vertAlign w:val="superscript"/>
        </w:rPr>
        <w:t>9</w:t>
      </w:r>
      <w:r w:rsidRPr="008C6E2A">
        <w:rPr>
          <w:rFonts w:asciiTheme="majorBidi" w:hAnsiTheme="majorBidi" w:cstheme="majorBidi"/>
        </w:rPr>
        <w:fldChar w:fldCharType="end"/>
      </w:r>
      <w:r w:rsidRPr="008C6E2A">
        <w:rPr>
          <w:rFonts w:asciiTheme="majorBidi" w:hAnsiTheme="majorBidi" w:cstheme="majorBidi"/>
        </w:rPr>
        <w:t xml:space="preserve"> However, the studies were mostly conducted in developed world settings, had some risk of bias and included studies </w:t>
      </w:r>
      <w:r w:rsidR="00217972">
        <w:rPr>
          <w:rFonts w:asciiTheme="majorBidi" w:hAnsiTheme="majorBidi" w:cstheme="majorBidi"/>
        </w:rPr>
        <w:t xml:space="preserve">that </w:t>
      </w:r>
      <w:r w:rsidRPr="008C6E2A">
        <w:rPr>
          <w:rFonts w:asciiTheme="majorBidi" w:hAnsiTheme="majorBidi" w:cstheme="majorBidi"/>
        </w:rPr>
        <w:t>originated from non-Hajj</w:t>
      </w:r>
      <w:r w:rsidR="002B16A3" w:rsidRPr="008C6E2A">
        <w:rPr>
          <w:rFonts w:asciiTheme="majorBidi" w:hAnsiTheme="majorBidi" w:cstheme="majorBidi"/>
        </w:rPr>
        <w:t xml:space="preserve"> or non-Umrah </w:t>
      </w:r>
      <w:r w:rsidRPr="008C6E2A">
        <w:rPr>
          <w:rFonts w:asciiTheme="majorBidi" w:hAnsiTheme="majorBidi" w:cstheme="majorBidi"/>
        </w:rPr>
        <w:t xml:space="preserve">settings. A previous systematic review assessed the uptake and effectiveness of non-pharmaceutical measures among Hajj pilgrims, including </w:t>
      </w:r>
      <w:r w:rsidR="009F5398" w:rsidRPr="008C6E2A">
        <w:rPr>
          <w:rFonts w:asciiTheme="majorBidi" w:hAnsiTheme="majorBidi" w:cstheme="majorBidi"/>
        </w:rPr>
        <w:t xml:space="preserve">HH </w:t>
      </w:r>
      <w:r w:rsidRPr="008C6E2A">
        <w:rPr>
          <w:rFonts w:asciiTheme="majorBidi" w:hAnsiTheme="majorBidi" w:cstheme="majorBidi"/>
        </w:rPr>
        <w:t xml:space="preserve">but provided no conclusive evidence on the role of </w:t>
      </w:r>
      <w:r w:rsidR="009F5398" w:rsidRPr="008C6E2A">
        <w:rPr>
          <w:rFonts w:asciiTheme="majorBidi" w:hAnsiTheme="majorBidi" w:cstheme="majorBidi"/>
        </w:rPr>
        <w:t xml:space="preserve">HH </w:t>
      </w:r>
      <w:r w:rsidRPr="008C6E2A">
        <w:rPr>
          <w:rFonts w:asciiTheme="majorBidi" w:hAnsiTheme="majorBidi" w:cstheme="majorBidi"/>
        </w:rPr>
        <w:t>in preventing RTIs</w:t>
      </w:r>
      <w:r w:rsidR="00765E1D" w:rsidRPr="008C6E2A">
        <w:rPr>
          <w:rFonts w:asciiTheme="majorBidi" w:hAnsiTheme="majorBidi" w:cstheme="majorBidi"/>
        </w:rPr>
        <w:t>.</w:t>
      </w:r>
      <w:r w:rsidRPr="008C6E2A">
        <w:rPr>
          <w:rFonts w:asciiTheme="majorBidi" w:hAnsiTheme="majorBidi" w:cstheme="majorBidi"/>
        </w:rPr>
        <w:fldChar w:fldCharType="begin"/>
      </w:r>
      <w:r w:rsidRPr="008C6E2A">
        <w:rPr>
          <w:rFonts w:asciiTheme="majorBidi" w:hAnsiTheme="majorBidi" w:cstheme="majorBidi"/>
        </w:rPr>
        <w:instrText xml:space="preserve"> ADDIN EN.CITE &lt;EndNote&gt;&lt;Cite&gt;&lt;Author&gt;Benkouiten&lt;/Author&gt;&lt;Year&gt;2014&lt;/Year&gt;&lt;RecNum&gt;34&lt;/RecNum&gt;&lt;DisplayText&gt;&lt;style face="superscript"&gt;10&lt;/style&gt;&lt;/DisplayText&gt;&lt;record&gt;&lt;rec-number&gt;34&lt;/rec-number&gt;&lt;foreign-keys&gt;&lt;key app="EN" db-id="zvf9vdppcsxxaoerrx2xvasn90xwdef9p2t0"&gt;34&lt;/key&gt;&lt;/foreign-keys&gt;&lt;ref-type name="Journal Article"&gt;17&lt;/ref-type&gt;&lt;contributors&gt;&lt;authors&gt;&lt;author&gt;Benkouiten, Samir&lt;/author&gt;&lt;author&gt;Brouqui, Philippe&lt;/author&gt;&lt;author&gt;Gautret, Philippe&lt;/author&gt;&lt;/authors&gt;&lt;/contributors&gt;&lt;titles&gt;&lt;title&gt;Non-pharmaceutical interventions for the prevention of respiratory tract infections during Hajj pilgrimage&lt;/title&gt;&lt;secondary-title&gt;Travel medicine and infectious disease&lt;/secondary-title&gt;&lt;/titles&gt;&lt;pages&gt;429-442&lt;/pages&gt;&lt;volume&gt;12&lt;/volume&gt;&lt;number&gt;5&lt;/number&gt;&lt;dates&gt;&lt;year&gt;2014&lt;/year&gt;&lt;/dates&gt;&lt;isbn&gt;1477-8939&lt;/isbn&gt;&lt;urls&gt;&lt;/urls&gt;&lt;/record&gt;&lt;/Cite&gt;&lt;/EndNote&gt;</w:instrText>
      </w:r>
      <w:r w:rsidRPr="008C6E2A">
        <w:rPr>
          <w:rFonts w:asciiTheme="majorBidi" w:hAnsiTheme="majorBidi" w:cstheme="majorBidi"/>
        </w:rPr>
        <w:fldChar w:fldCharType="separate"/>
      </w:r>
      <w:r w:rsidRPr="008C6E2A">
        <w:rPr>
          <w:rFonts w:asciiTheme="majorBidi" w:hAnsiTheme="majorBidi" w:cstheme="majorBidi"/>
          <w:noProof/>
          <w:vertAlign w:val="superscript"/>
        </w:rPr>
        <w:t>10</w:t>
      </w:r>
      <w:r w:rsidRPr="008C6E2A">
        <w:rPr>
          <w:rFonts w:asciiTheme="majorBidi" w:hAnsiTheme="majorBidi" w:cstheme="majorBidi"/>
        </w:rPr>
        <w:fldChar w:fldCharType="end"/>
      </w:r>
      <w:r w:rsidRPr="008C6E2A">
        <w:rPr>
          <w:rFonts w:asciiTheme="majorBidi" w:hAnsiTheme="majorBidi" w:cstheme="majorBidi"/>
        </w:rPr>
        <w:t xml:space="preserve"> </w:t>
      </w:r>
    </w:p>
    <w:p w14:paraId="61AD8355" w14:textId="524954AE" w:rsidR="002910AB" w:rsidRPr="002910AB" w:rsidRDefault="00052ED1" w:rsidP="002910AB">
      <w:pPr>
        <w:keepNext/>
        <w:spacing w:line="480" w:lineRule="auto"/>
        <w:jc w:val="both"/>
        <w:outlineLvl w:val="0"/>
        <w:rPr>
          <w:rFonts w:asciiTheme="majorBidi" w:hAnsiTheme="majorBidi" w:cstheme="majorBidi"/>
          <w:vertAlign w:val="superscript"/>
        </w:rPr>
      </w:pPr>
      <w:r w:rsidRPr="008C6E2A">
        <w:rPr>
          <w:rFonts w:asciiTheme="majorBidi" w:hAnsiTheme="majorBidi" w:cstheme="majorBidi"/>
        </w:rPr>
        <w:t xml:space="preserve">Only limited studies have explored the uptake and effectiveness of </w:t>
      </w:r>
      <w:r w:rsidR="009F5398" w:rsidRPr="008C6E2A">
        <w:rPr>
          <w:rFonts w:asciiTheme="majorBidi" w:hAnsiTheme="majorBidi" w:cstheme="majorBidi"/>
        </w:rPr>
        <w:t xml:space="preserve">HH </w:t>
      </w:r>
      <w:r w:rsidRPr="008C6E2A">
        <w:rPr>
          <w:rFonts w:asciiTheme="majorBidi" w:hAnsiTheme="majorBidi" w:cstheme="majorBidi"/>
        </w:rPr>
        <w:t xml:space="preserve">interventions among Hajj pilgrims. Surveys conducted by us and others show that the uptake of </w:t>
      </w:r>
      <w:r w:rsidR="009F5398" w:rsidRPr="008C6E2A">
        <w:rPr>
          <w:rFonts w:asciiTheme="majorBidi" w:hAnsiTheme="majorBidi" w:cstheme="majorBidi"/>
        </w:rPr>
        <w:t xml:space="preserve">HH </w:t>
      </w:r>
      <w:r w:rsidRPr="008C6E2A">
        <w:rPr>
          <w:rFonts w:asciiTheme="majorBidi" w:hAnsiTheme="majorBidi" w:cstheme="majorBidi"/>
        </w:rPr>
        <w:t>among Hajj pilgrims is currently suboptimal but improving steadily and that surfactant-based products are more popular than alcohol-based products.</w:t>
      </w:r>
      <w:r w:rsidR="00560646" w:rsidRPr="008C6E2A">
        <w:rPr>
          <w:rFonts w:asciiTheme="majorBidi" w:hAnsiTheme="majorBidi" w:cstheme="majorBidi"/>
          <w:vertAlign w:val="superscript"/>
        </w:rPr>
        <w:t>11</w:t>
      </w:r>
      <w:r w:rsidRPr="008C6E2A">
        <w:rPr>
          <w:rFonts w:asciiTheme="majorBidi" w:hAnsiTheme="majorBidi" w:cstheme="majorBidi"/>
        </w:rPr>
        <w:t xml:space="preserve"> </w:t>
      </w:r>
      <w:r w:rsidR="005E39E8" w:rsidRPr="008C6E2A">
        <w:rPr>
          <w:rFonts w:asciiTheme="majorBidi" w:hAnsiTheme="majorBidi" w:cstheme="majorBidi"/>
        </w:rPr>
        <w:t xml:space="preserve">A focused </w:t>
      </w:r>
      <w:r w:rsidR="009F5398" w:rsidRPr="008C6E2A">
        <w:rPr>
          <w:rFonts w:asciiTheme="majorBidi" w:hAnsiTheme="majorBidi" w:cstheme="majorBidi"/>
        </w:rPr>
        <w:t xml:space="preserve">systematic review </w:t>
      </w:r>
      <w:r w:rsidR="005E39E8" w:rsidRPr="008C6E2A">
        <w:rPr>
          <w:rFonts w:asciiTheme="majorBidi" w:hAnsiTheme="majorBidi" w:cstheme="majorBidi"/>
        </w:rPr>
        <w:t>published by our team showed</w:t>
      </w:r>
      <w:r w:rsidR="00050D97" w:rsidRPr="008C6E2A">
        <w:rPr>
          <w:rFonts w:asciiTheme="majorBidi" w:hAnsiTheme="majorBidi" w:cstheme="majorBidi"/>
        </w:rPr>
        <w:t xml:space="preserve"> that </w:t>
      </w:r>
      <w:r w:rsidRPr="008C6E2A">
        <w:rPr>
          <w:rFonts w:asciiTheme="majorBidi" w:hAnsiTheme="majorBidi" w:cstheme="majorBidi"/>
        </w:rPr>
        <w:t xml:space="preserve">of 12 observational studies that assessed the uptake of </w:t>
      </w:r>
      <w:r w:rsidR="009F5398" w:rsidRPr="008C6E2A">
        <w:rPr>
          <w:rFonts w:asciiTheme="majorBidi" w:hAnsiTheme="majorBidi" w:cstheme="majorBidi"/>
        </w:rPr>
        <w:t xml:space="preserve">HH </w:t>
      </w:r>
      <w:r w:rsidRPr="008C6E2A">
        <w:rPr>
          <w:rFonts w:asciiTheme="majorBidi" w:hAnsiTheme="majorBidi" w:cstheme="majorBidi"/>
        </w:rPr>
        <w:t>among Hajj pilgrims, the uptake of hand washing with surfactant-based products (e.g., soap) ranged between 32% and 90% (pooled estimate 69%), while the uptake of alcohol-based saniti</w:t>
      </w:r>
      <w:r w:rsidR="00FC11F6" w:rsidRPr="008C6E2A">
        <w:rPr>
          <w:rFonts w:asciiTheme="majorBidi" w:hAnsiTheme="majorBidi" w:cstheme="majorBidi"/>
        </w:rPr>
        <w:t>s</w:t>
      </w:r>
      <w:r w:rsidRPr="008C6E2A">
        <w:rPr>
          <w:rFonts w:asciiTheme="majorBidi" w:hAnsiTheme="majorBidi" w:cstheme="majorBidi"/>
        </w:rPr>
        <w:t>ers ranged between 31% and 77% (pooled estimate 51%).</w:t>
      </w:r>
      <w:r w:rsidR="0068424B" w:rsidRPr="008C6E2A">
        <w:rPr>
          <w:rFonts w:asciiTheme="majorBidi" w:hAnsiTheme="majorBidi" w:cstheme="majorBidi"/>
          <w:vertAlign w:val="superscript"/>
        </w:rPr>
        <w:t>12</w:t>
      </w:r>
    </w:p>
    <w:p w14:paraId="3C53187E" w14:textId="29C6F398" w:rsidR="00F236DD" w:rsidRPr="008C6E2A" w:rsidRDefault="00052ED1" w:rsidP="00F236DD">
      <w:pPr>
        <w:keepNext/>
        <w:spacing w:line="480" w:lineRule="auto"/>
        <w:jc w:val="both"/>
        <w:outlineLvl w:val="0"/>
        <w:rPr>
          <w:rFonts w:asciiTheme="majorBidi" w:hAnsiTheme="majorBidi" w:cstheme="majorBidi"/>
        </w:rPr>
      </w:pPr>
      <w:r w:rsidRPr="008C6E2A">
        <w:rPr>
          <w:rFonts w:asciiTheme="majorBidi" w:hAnsiTheme="majorBidi" w:cstheme="majorBidi"/>
        </w:rPr>
        <w:t xml:space="preserve">The effectiveness of </w:t>
      </w:r>
      <w:r w:rsidR="009F5398" w:rsidRPr="008C6E2A">
        <w:rPr>
          <w:rFonts w:asciiTheme="majorBidi" w:hAnsiTheme="majorBidi" w:cstheme="majorBidi"/>
        </w:rPr>
        <w:t xml:space="preserve">HH </w:t>
      </w:r>
      <w:r w:rsidRPr="008C6E2A">
        <w:rPr>
          <w:rFonts w:asciiTheme="majorBidi" w:hAnsiTheme="majorBidi" w:cstheme="majorBidi"/>
        </w:rPr>
        <w:t xml:space="preserve">against </w:t>
      </w:r>
      <w:r w:rsidR="005E39E8" w:rsidRPr="008C6E2A">
        <w:rPr>
          <w:rFonts w:asciiTheme="majorBidi" w:hAnsiTheme="majorBidi" w:cstheme="majorBidi"/>
        </w:rPr>
        <w:t xml:space="preserve">RTIs </w:t>
      </w:r>
      <w:r w:rsidRPr="008C6E2A">
        <w:rPr>
          <w:rFonts w:asciiTheme="majorBidi" w:hAnsiTheme="majorBidi" w:cstheme="majorBidi"/>
        </w:rPr>
        <w:t>was investigated in six studies.</w:t>
      </w:r>
      <w:r w:rsidR="0068424B" w:rsidRPr="008C6E2A">
        <w:rPr>
          <w:rFonts w:asciiTheme="majorBidi" w:hAnsiTheme="majorBidi" w:cstheme="majorBidi"/>
          <w:vertAlign w:val="superscript"/>
        </w:rPr>
        <w:t>12</w:t>
      </w:r>
      <w:r w:rsidRPr="008C6E2A">
        <w:rPr>
          <w:rFonts w:asciiTheme="majorBidi" w:hAnsiTheme="majorBidi" w:cstheme="majorBidi"/>
        </w:rPr>
        <w:t xml:space="preserve"> The endpoints used to assess the effectiveness varied widely: three studies assessed the effect on </w:t>
      </w:r>
      <w:r w:rsidR="005E39E8" w:rsidRPr="008C6E2A">
        <w:rPr>
          <w:rFonts w:asciiTheme="majorBidi" w:hAnsiTheme="majorBidi" w:cstheme="majorBidi"/>
        </w:rPr>
        <w:t xml:space="preserve">clinical </w:t>
      </w:r>
      <w:r w:rsidRPr="008C6E2A">
        <w:rPr>
          <w:rFonts w:asciiTheme="majorBidi" w:hAnsiTheme="majorBidi" w:cstheme="majorBidi"/>
        </w:rPr>
        <w:t>respiratory illnesses,</w:t>
      </w:r>
      <w:r w:rsidR="00333B63" w:rsidRPr="008C6E2A">
        <w:rPr>
          <w:rFonts w:asciiTheme="majorBidi" w:hAnsiTheme="majorBidi" w:cstheme="majorBidi"/>
          <w:vertAlign w:val="superscript"/>
        </w:rPr>
        <w:t>1</w:t>
      </w:r>
      <w:r w:rsidR="0068424B" w:rsidRPr="008C6E2A">
        <w:rPr>
          <w:rFonts w:asciiTheme="majorBidi" w:hAnsiTheme="majorBidi" w:cstheme="majorBidi"/>
          <w:vertAlign w:val="superscript"/>
        </w:rPr>
        <w:t>3</w:t>
      </w:r>
      <w:r w:rsidR="00333B63" w:rsidRPr="008C6E2A">
        <w:rPr>
          <w:rFonts w:asciiTheme="majorBidi" w:hAnsiTheme="majorBidi" w:cstheme="majorBidi"/>
          <w:vertAlign w:val="superscript"/>
        </w:rPr>
        <w:t>-15</w:t>
      </w:r>
      <w:r w:rsidRPr="008C6E2A">
        <w:rPr>
          <w:rFonts w:asciiTheme="majorBidi" w:hAnsiTheme="majorBidi" w:cstheme="majorBidi"/>
        </w:rPr>
        <w:t xml:space="preserve"> and one on cough,</w:t>
      </w:r>
      <w:r w:rsidRPr="008C6E2A">
        <w:rPr>
          <w:rFonts w:asciiTheme="majorBidi" w:hAnsiTheme="majorBidi" w:cstheme="majorBidi"/>
          <w:vertAlign w:val="superscript"/>
        </w:rPr>
        <w:t>1</w:t>
      </w:r>
      <w:r w:rsidR="00B46DB6" w:rsidRPr="008C6E2A">
        <w:rPr>
          <w:rFonts w:asciiTheme="majorBidi" w:hAnsiTheme="majorBidi" w:cstheme="majorBidi"/>
          <w:vertAlign w:val="superscript"/>
        </w:rPr>
        <w:t>6</w:t>
      </w:r>
      <w:r w:rsidRPr="008C6E2A">
        <w:rPr>
          <w:rFonts w:asciiTheme="majorBidi" w:hAnsiTheme="majorBidi" w:cstheme="majorBidi"/>
        </w:rPr>
        <w:t xml:space="preserve"> using self-reported symptoms. Of these four studies, two found hand washing with soap to be effective against respiratory illnesses,</w:t>
      </w:r>
      <w:r w:rsidRPr="008C6E2A">
        <w:rPr>
          <w:rFonts w:asciiTheme="majorBidi" w:hAnsiTheme="majorBidi" w:cstheme="majorBidi"/>
          <w:vertAlign w:val="superscript"/>
        </w:rPr>
        <w:t>1</w:t>
      </w:r>
      <w:r w:rsidR="00B46DB6" w:rsidRPr="008C6E2A">
        <w:rPr>
          <w:rFonts w:asciiTheme="majorBidi" w:hAnsiTheme="majorBidi" w:cstheme="majorBidi"/>
          <w:vertAlign w:val="superscript"/>
        </w:rPr>
        <w:t>4</w:t>
      </w:r>
      <w:r w:rsidRPr="008C6E2A">
        <w:rPr>
          <w:rFonts w:asciiTheme="majorBidi" w:hAnsiTheme="majorBidi" w:cstheme="majorBidi"/>
          <w:vertAlign w:val="superscript"/>
        </w:rPr>
        <w:t>,1</w:t>
      </w:r>
      <w:r w:rsidR="00B46DB6" w:rsidRPr="008C6E2A">
        <w:rPr>
          <w:rFonts w:asciiTheme="majorBidi" w:hAnsiTheme="majorBidi" w:cstheme="majorBidi"/>
          <w:vertAlign w:val="superscript"/>
        </w:rPr>
        <w:t>5</w:t>
      </w:r>
      <w:r w:rsidRPr="008C6E2A">
        <w:rPr>
          <w:rFonts w:asciiTheme="majorBidi" w:hAnsiTheme="majorBidi" w:cstheme="majorBidi"/>
        </w:rPr>
        <w:t xml:space="preserve"> and the other two found </w:t>
      </w:r>
      <w:r w:rsidR="009F5398" w:rsidRPr="008C6E2A">
        <w:rPr>
          <w:rFonts w:asciiTheme="majorBidi" w:hAnsiTheme="majorBidi" w:cstheme="majorBidi"/>
        </w:rPr>
        <w:t xml:space="preserve">HH </w:t>
      </w:r>
      <w:r w:rsidRPr="008C6E2A">
        <w:rPr>
          <w:rFonts w:asciiTheme="majorBidi" w:hAnsiTheme="majorBidi" w:cstheme="majorBidi"/>
        </w:rPr>
        <w:t>to be ineffective against respiratory symptoms.</w:t>
      </w:r>
      <w:r w:rsidRPr="008C6E2A">
        <w:rPr>
          <w:rFonts w:asciiTheme="majorBidi" w:hAnsiTheme="majorBidi" w:cstheme="majorBidi"/>
          <w:vertAlign w:val="superscript"/>
        </w:rPr>
        <w:t>1</w:t>
      </w:r>
      <w:r w:rsidR="00B46DB6" w:rsidRPr="008C6E2A">
        <w:rPr>
          <w:rFonts w:asciiTheme="majorBidi" w:hAnsiTheme="majorBidi" w:cstheme="majorBidi"/>
          <w:vertAlign w:val="superscript"/>
        </w:rPr>
        <w:t>3</w:t>
      </w:r>
      <w:r w:rsidRPr="008C6E2A">
        <w:rPr>
          <w:rFonts w:asciiTheme="majorBidi" w:hAnsiTheme="majorBidi" w:cstheme="majorBidi"/>
          <w:vertAlign w:val="superscript"/>
        </w:rPr>
        <w:t>,1</w:t>
      </w:r>
      <w:r w:rsidR="00B46DB6" w:rsidRPr="008C6E2A">
        <w:rPr>
          <w:rFonts w:asciiTheme="majorBidi" w:hAnsiTheme="majorBidi" w:cstheme="majorBidi"/>
          <w:vertAlign w:val="superscript"/>
        </w:rPr>
        <w:t>6</w:t>
      </w:r>
      <w:r w:rsidRPr="008C6E2A">
        <w:rPr>
          <w:rFonts w:asciiTheme="majorBidi" w:hAnsiTheme="majorBidi" w:cstheme="majorBidi"/>
        </w:rPr>
        <w:t xml:space="preserve"> Only two of six studies that assessed effectiveness considered laboratory-proven viral or bacterial infections as an endpoint using real-time reverse transcriptase</w:t>
      </w:r>
      <w:r w:rsidR="00217972">
        <w:rPr>
          <w:rFonts w:asciiTheme="majorBidi" w:hAnsiTheme="majorBidi" w:cstheme="majorBidi"/>
        </w:rPr>
        <w:t>-</w:t>
      </w:r>
      <w:r w:rsidRPr="008C6E2A">
        <w:rPr>
          <w:rFonts w:asciiTheme="majorBidi" w:hAnsiTheme="majorBidi" w:cstheme="majorBidi"/>
        </w:rPr>
        <w:t>polymerase chain reaction (RT-PCR) and both studies had limitations in design.</w:t>
      </w:r>
      <w:r w:rsidR="00B46DB6" w:rsidRPr="008C6E2A">
        <w:rPr>
          <w:rFonts w:asciiTheme="majorBidi" w:hAnsiTheme="majorBidi" w:cstheme="majorBidi"/>
          <w:vertAlign w:val="superscript"/>
        </w:rPr>
        <w:t>4</w:t>
      </w:r>
      <w:r w:rsidRPr="008C6E2A">
        <w:rPr>
          <w:rFonts w:asciiTheme="majorBidi" w:hAnsiTheme="majorBidi" w:cstheme="majorBidi"/>
          <w:vertAlign w:val="superscript"/>
        </w:rPr>
        <w:t>,1</w:t>
      </w:r>
      <w:r w:rsidR="00B46DB6" w:rsidRPr="008C6E2A">
        <w:rPr>
          <w:rFonts w:asciiTheme="majorBidi" w:hAnsiTheme="majorBidi" w:cstheme="majorBidi"/>
          <w:vertAlign w:val="superscript"/>
        </w:rPr>
        <w:t>7</w:t>
      </w:r>
      <w:r w:rsidR="005E39E8" w:rsidRPr="008C6E2A">
        <w:rPr>
          <w:rFonts w:asciiTheme="majorBidi" w:hAnsiTheme="majorBidi" w:cstheme="majorBidi"/>
          <w:vertAlign w:val="superscript"/>
        </w:rPr>
        <w:t xml:space="preserve"> </w:t>
      </w:r>
      <w:r w:rsidRPr="008C6E2A">
        <w:rPr>
          <w:rFonts w:asciiTheme="majorBidi" w:hAnsiTheme="majorBidi" w:cstheme="majorBidi"/>
        </w:rPr>
        <w:t xml:space="preserve">In one of these studies, the prevalence of </w:t>
      </w:r>
      <w:r w:rsidRPr="008C6E2A">
        <w:rPr>
          <w:rFonts w:asciiTheme="majorBidi" w:hAnsiTheme="majorBidi" w:cstheme="majorBidi"/>
          <w:i/>
        </w:rPr>
        <w:t>S. pneumoniae</w:t>
      </w:r>
      <w:r w:rsidRPr="008C6E2A">
        <w:rPr>
          <w:rFonts w:asciiTheme="majorBidi" w:hAnsiTheme="majorBidi" w:cstheme="majorBidi"/>
        </w:rPr>
        <w:t xml:space="preserve"> was found to be lower among participants using hand sanitiser compared to those who did not (odds ratio [OR]=0.4, 95% confidence interval [CI95%]: 0.2–0.9, P=0.02).</w:t>
      </w:r>
      <w:r w:rsidRPr="008C6E2A">
        <w:rPr>
          <w:rFonts w:asciiTheme="majorBidi" w:hAnsiTheme="majorBidi" w:cstheme="majorBidi"/>
          <w:vertAlign w:val="superscript"/>
        </w:rPr>
        <w:t>1</w:t>
      </w:r>
      <w:r w:rsidR="00B46DB6" w:rsidRPr="008C6E2A">
        <w:rPr>
          <w:rFonts w:asciiTheme="majorBidi" w:hAnsiTheme="majorBidi" w:cstheme="majorBidi"/>
          <w:vertAlign w:val="superscript"/>
        </w:rPr>
        <w:t>7</w:t>
      </w:r>
      <w:r w:rsidR="00765E1D" w:rsidRPr="008C6E2A">
        <w:rPr>
          <w:rFonts w:asciiTheme="majorBidi" w:hAnsiTheme="majorBidi" w:cstheme="majorBidi"/>
        </w:rPr>
        <w:t xml:space="preserve">A study conducted by our team during Hajj </w:t>
      </w:r>
      <w:r w:rsidR="002B16A3" w:rsidRPr="008C6E2A">
        <w:rPr>
          <w:rFonts w:asciiTheme="majorBidi" w:hAnsiTheme="majorBidi" w:cstheme="majorBidi"/>
        </w:rPr>
        <w:t xml:space="preserve">in 2019 </w:t>
      </w:r>
      <w:r w:rsidR="00765E1D" w:rsidRPr="008C6E2A">
        <w:rPr>
          <w:rFonts w:asciiTheme="majorBidi" w:hAnsiTheme="majorBidi" w:cstheme="majorBidi"/>
        </w:rPr>
        <w:t xml:space="preserve">showed that while pilgrims have good knowledge and practice of HH only a minority used </w:t>
      </w:r>
      <w:r w:rsidR="002B16A3" w:rsidRPr="008C6E2A">
        <w:rPr>
          <w:rFonts w:asciiTheme="majorBidi" w:hAnsiTheme="majorBidi" w:cstheme="majorBidi"/>
        </w:rPr>
        <w:t xml:space="preserve">recommended </w:t>
      </w:r>
      <w:r w:rsidR="00765E1D" w:rsidRPr="008C6E2A">
        <w:rPr>
          <w:rFonts w:asciiTheme="majorBidi" w:hAnsiTheme="majorBidi" w:cstheme="majorBidi"/>
        </w:rPr>
        <w:t>HH products, and most preferred to use soap and water</w:t>
      </w:r>
      <w:r w:rsidR="00F02FD2" w:rsidRPr="008C6E2A">
        <w:rPr>
          <w:rFonts w:asciiTheme="majorBidi" w:hAnsiTheme="majorBidi" w:cstheme="majorBidi"/>
        </w:rPr>
        <w:t>; overall</w:t>
      </w:r>
      <w:r w:rsidR="00765E1D" w:rsidRPr="008C6E2A">
        <w:rPr>
          <w:rFonts w:asciiTheme="majorBidi" w:hAnsiTheme="majorBidi" w:cstheme="majorBidi"/>
        </w:rPr>
        <w:t xml:space="preserve"> HH to prevent contact transmission of RTIs is </w:t>
      </w:r>
      <w:r w:rsidR="00F02FD2" w:rsidRPr="008C6E2A">
        <w:rPr>
          <w:rFonts w:asciiTheme="majorBidi" w:hAnsiTheme="majorBidi" w:cstheme="majorBidi"/>
        </w:rPr>
        <w:t>underutili</w:t>
      </w:r>
      <w:r w:rsidR="00A322DB" w:rsidRPr="008C6E2A">
        <w:rPr>
          <w:rFonts w:asciiTheme="majorBidi" w:hAnsiTheme="majorBidi" w:cstheme="majorBidi"/>
        </w:rPr>
        <w:t>s</w:t>
      </w:r>
      <w:r w:rsidR="00F02FD2" w:rsidRPr="008C6E2A">
        <w:rPr>
          <w:rFonts w:asciiTheme="majorBidi" w:hAnsiTheme="majorBidi" w:cstheme="majorBidi"/>
        </w:rPr>
        <w:t>ed.</w:t>
      </w:r>
      <w:r w:rsidR="002F672D" w:rsidRPr="008C6E2A">
        <w:rPr>
          <w:rFonts w:asciiTheme="majorBidi" w:hAnsiTheme="majorBidi" w:cstheme="majorBidi"/>
          <w:vertAlign w:val="superscript"/>
        </w:rPr>
        <w:t xml:space="preserve">18 </w:t>
      </w:r>
      <w:r w:rsidR="0063628A" w:rsidRPr="008C6E2A">
        <w:rPr>
          <w:rFonts w:asciiTheme="majorBidi" w:hAnsiTheme="majorBidi" w:cstheme="majorBidi"/>
        </w:rPr>
        <w:t xml:space="preserve">To this end, </w:t>
      </w:r>
      <w:r w:rsidR="00263F01" w:rsidRPr="008C6E2A">
        <w:rPr>
          <w:rFonts w:asciiTheme="majorBidi" w:hAnsiTheme="majorBidi" w:cstheme="majorBidi"/>
        </w:rPr>
        <w:t>w</w:t>
      </w:r>
      <w:r w:rsidR="0063628A" w:rsidRPr="008C6E2A">
        <w:rPr>
          <w:rFonts w:asciiTheme="majorBidi" w:hAnsiTheme="majorBidi" w:cstheme="majorBidi"/>
        </w:rPr>
        <w:t xml:space="preserve">e </w:t>
      </w:r>
      <w:r w:rsidR="002F672D" w:rsidRPr="008C6E2A">
        <w:rPr>
          <w:rFonts w:asciiTheme="majorBidi" w:hAnsiTheme="majorBidi" w:cstheme="majorBidi"/>
        </w:rPr>
        <w:t xml:space="preserve">would like </w:t>
      </w:r>
      <w:r w:rsidR="00263F01" w:rsidRPr="008C6E2A">
        <w:rPr>
          <w:rFonts w:asciiTheme="majorBidi" w:hAnsiTheme="majorBidi" w:cstheme="majorBidi"/>
        </w:rPr>
        <w:t xml:space="preserve">to </w:t>
      </w:r>
      <w:r w:rsidR="00AE58BA" w:rsidRPr="008C6E2A">
        <w:rPr>
          <w:rFonts w:asciiTheme="majorBidi" w:hAnsiTheme="majorBidi" w:cstheme="majorBidi"/>
        </w:rPr>
        <w:t>conduct a pilot trial</w:t>
      </w:r>
      <w:r w:rsidR="00F236DD" w:rsidRPr="008C6E2A">
        <w:rPr>
          <w:rFonts w:asciiTheme="majorBidi" w:hAnsiTheme="majorBidi" w:cstheme="majorBidi"/>
        </w:rPr>
        <w:t xml:space="preserve"> </w:t>
      </w:r>
      <w:r w:rsidR="00AE58BA" w:rsidRPr="008C6E2A">
        <w:rPr>
          <w:rFonts w:asciiTheme="majorBidi" w:hAnsiTheme="majorBidi" w:cstheme="majorBidi"/>
        </w:rPr>
        <w:t>to evaluate the effect of HH against</w:t>
      </w:r>
      <w:r w:rsidR="002910AB">
        <w:rPr>
          <w:rFonts w:asciiTheme="majorBidi" w:hAnsiTheme="majorBidi" w:cstheme="majorBidi"/>
        </w:rPr>
        <w:t xml:space="preserve"> </w:t>
      </w:r>
      <w:r w:rsidR="00AE58BA" w:rsidRPr="008C6E2A">
        <w:rPr>
          <w:rFonts w:asciiTheme="majorBidi" w:hAnsiTheme="majorBidi" w:cstheme="majorBidi"/>
        </w:rPr>
        <w:t>contact transmission of viral RTIs, including COVID-19</w:t>
      </w:r>
      <w:r w:rsidR="00F02FD2" w:rsidRPr="008C6E2A">
        <w:rPr>
          <w:rFonts w:asciiTheme="majorBidi" w:hAnsiTheme="majorBidi" w:cstheme="majorBidi"/>
        </w:rPr>
        <w:t>, MERS-CoV</w:t>
      </w:r>
      <w:r w:rsidR="00AE58BA" w:rsidRPr="008C6E2A">
        <w:rPr>
          <w:rFonts w:asciiTheme="majorBidi" w:hAnsiTheme="majorBidi" w:cstheme="majorBidi"/>
        </w:rPr>
        <w:t xml:space="preserve"> and </w:t>
      </w:r>
      <w:r w:rsidR="00D471DC" w:rsidRPr="008C6E2A">
        <w:rPr>
          <w:rFonts w:asciiTheme="majorBidi" w:hAnsiTheme="majorBidi" w:cstheme="majorBidi"/>
        </w:rPr>
        <w:t>influenza</w:t>
      </w:r>
      <w:r w:rsidR="00AE58BA" w:rsidRPr="008C6E2A">
        <w:rPr>
          <w:rFonts w:asciiTheme="majorBidi" w:hAnsiTheme="majorBidi" w:cstheme="majorBidi"/>
        </w:rPr>
        <w:t xml:space="preserve">, among Hajj and Umrah pilgrims. </w:t>
      </w:r>
    </w:p>
    <w:p w14:paraId="6BB7DC3A" w14:textId="12C7BFCE" w:rsidR="005729F3" w:rsidRDefault="005729F3" w:rsidP="005729F3">
      <w:pPr>
        <w:keepNext/>
        <w:jc w:val="both"/>
        <w:outlineLvl w:val="0"/>
        <w:rPr>
          <w:rFonts w:asciiTheme="majorBidi" w:hAnsiTheme="majorBidi" w:cstheme="majorBidi"/>
        </w:rPr>
      </w:pPr>
    </w:p>
    <w:p w14:paraId="1415FAC9" w14:textId="2A42A64C" w:rsidR="00497E76" w:rsidRDefault="00497E76" w:rsidP="005729F3">
      <w:pPr>
        <w:keepNext/>
        <w:jc w:val="both"/>
        <w:outlineLvl w:val="0"/>
        <w:rPr>
          <w:rFonts w:asciiTheme="majorBidi" w:hAnsiTheme="majorBidi" w:cstheme="majorBidi"/>
        </w:rPr>
      </w:pPr>
    </w:p>
    <w:p w14:paraId="59F26AB4" w14:textId="475FE43D" w:rsidR="00497E76" w:rsidRDefault="00497E76" w:rsidP="005729F3">
      <w:pPr>
        <w:keepNext/>
        <w:jc w:val="both"/>
        <w:outlineLvl w:val="0"/>
        <w:rPr>
          <w:rFonts w:asciiTheme="majorBidi" w:hAnsiTheme="majorBidi" w:cstheme="majorBidi"/>
        </w:rPr>
      </w:pPr>
    </w:p>
    <w:p w14:paraId="44C3C855" w14:textId="169BEB72" w:rsidR="00497E76" w:rsidRDefault="00497E76" w:rsidP="005729F3">
      <w:pPr>
        <w:keepNext/>
        <w:jc w:val="both"/>
        <w:outlineLvl w:val="0"/>
        <w:rPr>
          <w:rFonts w:asciiTheme="majorBidi" w:hAnsiTheme="majorBidi" w:cstheme="majorBidi"/>
        </w:rPr>
      </w:pPr>
    </w:p>
    <w:p w14:paraId="76A43A19" w14:textId="575940C2" w:rsidR="00497E76" w:rsidRDefault="00497E76" w:rsidP="005729F3">
      <w:pPr>
        <w:keepNext/>
        <w:jc w:val="both"/>
        <w:outlineLvl w:val="0"/>
        <w:rPr>
          <w:rFonts w:asciiTheme="majorBidi" w:hAnsiTheme="majorBidi" w:cstheme="majorBidi"/>
        </w:rPr>
      </w:pPr>
    </w:p>
    <w:p w14:paraId="161638C2" w14:textId="77777777" w:rsidR="00497E76" w:rsidRPr="008C6E2A" w:rsidRDefault="00497E76" w:rsidP="005729F3">
      <w:pPr>
        <w:keepNext/>
        <w:jc w:val="both"/>
        <w:outlineLvl w:val="0"/>
        <w:rPr>
          <w:rFonts w:asciiTheme="majorBidi" w:hAnsiTheme="majorBidi" w:cstheme="majorBidi"/>
        </w:rPr>
      </w:pPr>
    </w:p>
    <w:p w14:paraId="5ADF6A8B" w14:textId="77777777" w:rsidR="00675863" w:rsidRPr="008C6E2A" w:rsidRDefault="00675863" w:rsidP="0096106E">
      <w:pPr>
        <w:keepNext/>
        <w:spacing w:line="480" w:lineRule="auto"/>
        <w:outlineLvl w:val="0"/>
        <w:rPr>
          <w:rFonts w:asciiTheme="majorBidi" w:hAnsiTheme="majorBidi" w:cstheme="majorBidi"/>
          <w:b/>
          <w:bCs/>
          <w:kern w:val="32"/>
          <w:lang w:val="x-none" w:eastAsia="x-none"/>
        </w:rPr>
      </w:pPr>
      <w:bookmarkStart w:id="1" w:name="_Toc335311541"/>
      <w:r w:rsidRPr="008C6E2A">
        <w:rPr>
          <w:rFonts w:asciiTheme="majorBidi" w:hAnsiTheme="majorBidi" w:cstheme="majorBidi"/>
          <w:b/>
          <w:bCs/>
          <w:kern w:val="32"/>
          <w:lang w:val="x-none" w:eastAsia="x-none"/>
        </w:rPr>
        <w:t>Objectives</w:t>
      </w:r>
      <w:bookmarkEnd w:id="1"/>
      <w:r w:rsidRPr="008C6E2A">
        <w:rPr>
          <w:rFonts w:asciiTheme="majorBidi" w:hAnsiTheme="majorBidi" w:cstheme="majorBidi"/>
          <w:b/>
          <w:bCs/>
          <w:kern w:val="32"/>
          <w:lang w:val="x-none" w:eastAsia="x-none"/>
        </w:rPr>
        <w:t xml:space="preserve"> </w:t>
      </w:r>
    </w:p>
    <w:p w14:paraId="48074F5B" w14:textId="77777777" w:rsidR="00675863" w:rsidRPr="008C6E2A" w:rsidRDefault="00675863" w:rsidP="00F236DD">
      <w:pPr>
        <w:spacing w:line="480" w:lineRule="auto"/>
        <w:jc w:val="both"/>
        <w:rPr>
          <w:rFonts w:asciiTheme="majorBidi" w:eastAsia="Calibri" w:hAnsiTheme="majorBidi" w:cstheme="majorBidi"/>
          <w:i/>
        </w:rPr>
      </w:pPr>
      <w:r w:rsidRPr="008C6E2A">
        <w:rPr>
          <w:rFonts w:asciiTheme="majorBidi" w:eastAsia="Calibri" w:hAnsiTheme="majorBidi" w:cstheme="majorBidi"/>
          <w:i/>
        </w:rPr>
        <w:t>Primary aim</w:t>
      </w:r>
    </w:p>
    <w:p w14:paraId="5B7C2F5F" w14:textId="77777777" w:rsidR="00675863" w:rsidRPr="008C6E2A" w:rsidRDefault="00675863" w:rsidP="00F236DD">
      <w:pPr>
        <w:numPr>
          <w:ilvl w:val="0"/>
          <w:numId w:val="2"/>
        </w:numPr>
        <w:spacing w:line="480" w:lineRule="auto"/>
        <w:ind w:left="0" w:firstLine="0"/>
        <w:jc w:val="both"/>
        <w:rPr>
          <w:rFonts w:asciiTheme="majorBidi" w:eastAsia="Calibri" w:hAnsiTheme="majorBidi" w:cstheme="majorBidi"/>
        </w:rPr>
      </w:pPr>
      <w:r w:rsidRPr="008C6E2A">
        <w:rPr>
          <w:rFonts w:asciiTheme="majorBidi" w:eastAsia="Calibri" w:hAnsiTheme="majorBidi" w:cstheme="majorBidi"/>
        </w:rPr>
        <w:t xml:space="preserve">To evaluate the efficacy of </w:t>
      </w:r>
      <w:r w:rsidR="000E7815" w:rsidRPr="008C6E2A">
        <w:rPr>
          <w:rFonts w:asciiTheme="majorBidi" w:eastAsia="Calibri" w:hAnsiTheme="majorBidi" w:cstheme="majorBidi"/>
        </w:rPr>
        <w:t xml:space="preserve">HH </w:t>
      </w:r>
      <w:r w:rsidRPr="008C6E2A">
        <w:rPr>
          <w:rFonts w:asciiTheme="majorBidi" w:eastAsia="Calibri" w:hAnsiTheme="majorBidi" w:cstheme="majorBidi"/>
        </w:rPr>
        <w:t xml:space="preserve">against laboratory-confirmed viral </w:t>
      </w:r>
      <w:r w:rsidR="00A322DB" w:rsidRPr="008C6E2A">
        <w:rPr>
          <w:rFonts w:asciiTheme="majorBidi" w:eastAsia="Calibri" w:hAnsiTheme="majorBidi" w:cstheme="majorBidi"/>
        </w:rPr>
        <w:t xml:space="preserve">RTIs </w:t>
      </w:r>
      <w:r w:rsidRPr="008C6E2A">
        <w:rPr>
          <w:rFonts w:asciiTheme="majorBidi" w:eastAsia="Calibri" w:hAnsiTheme="majorBidi" w:cstheme="majorBidi"/>
        </w:rPr>
        <w:t xml:space="preserve">(including influenza, </w:t>
      </w:r>
      <w:r w:rsidR="000E7815" w:rsidRPr="008C6E2A">
        <w:rPr>
          <w:rFonts w:asciiTheme="majorBidi" w:eastAsia="Calibri" w:hAnsiTheme="majorBidi" w:cstheme="majorBidi"/>
        </w:rPr>
        <w:t>SARS-CoV-2</w:t>
      </w:r>
      <w:r w:rsidR="00AE58BA" w:rsidRPr="008C6E2A">
        <w:rPr>
          <w:rFonts w:asciiTheme="majorBidi" w:eastAsia="Calibri" w:hAnsiTheme="majorBidi" w:cstheme="majorBidi"/>
        </w:rPr>
        <w:t xml:space="preserve">, </w:t>
      </w:r>
      <w:r w:rsidRPr="008C6E2A">
        <w:rPr>
          <w:rFonts w:asciiTheme="majorBidi" w:eastAsia="Calibri" w:hAnsiTheme="majorBidi" w:cstheme="majorBidi"/>
        </w:rPr>
        <w:t>MERS</w:t>
      </w:r>
      <w:r w:rsidR="003E6B21" w:rsidRPr="008C6E2A">
        <w:rPr>
          <w:rFonts w:asciiTheme="majorBidi" w:eastAsia="Calibri" w:hAnsiTheme="majorBidi" w:cstheme="majorBidi"/>
        </w:rPr>
        <w:t>-</w:t>
      </w:r>
      <w:r w:rsidRPr="008C6E2A">
        <w:rPr>
          <w:rFonts w:asciiTheme="majorBidi" w:eastAsia="Calibri" w:hAnsiTheme="majorBidi" w:cstheme="majorBidi"/>
        </w:rPr>
        <w:t>CoV and other respiratory viruses).</w:t>
      </w:r>
    </w:p>
    <w:p w14:paraId="46323D22" w14:textId="77777777" w:rsidR="00675863" w:rsidRPr="008C6E2A" w:rsidRDefault="00675863" w:rsidP="00F236DD">
      <w:pPr>
        <w:spacing w:line="480" w:lineRule="auto"/>
        <w:jc w:val="both"/>
        <w:rPr>
          <w:rFonts w:asciiTheme="majorBidi" w:eastAsia="Calibri" w:hAnsiTheme="majorBidi" w:cstheme="majorBidi"/>
          <w:i/>
        </w:rPr>
      </w:pPr>
      <w:r w:rsidRPr="008C6E2A">
        <w:rPr>
          <w:rFonts w:asciiTheme="majorBidi" w:eastAsia="Calibri" w:hAnsiTheme="majorBidi" w:cstheme="majorBidi"/>
          <w:i/>
        </w:rPr>
        <w:t>Secondary aims</w:t>
      </w:r>
      <w:r w:rsidRPr="008C6E2A">
        <w:rPr>
          <w:rFonts w:asciiTheme="majorBidi" w:eastAsia="Calibri" w:hAnsiTheme="majorBidi" w:cstheme="majorBidi"/>
          <w:i/>
        </w:rPr>
        <w:tab/>
      </w:r>
    </w:p>
    <w:p w14:paraId="1060113A" w14:textId="7369EDE4" w:rsidR="00675863" w:rsidRDefault="00675863" w:rsidP="00F236DD">
      <w:pPr>
        <w:numPr>
          <w:ilvl w:val="0"/>
          <w:numId w:val="1"/>
        </w:numPr>
        <w:spacing w:line="480" w:lineRule="auto"/>
        <w:jc w:val="both"/>
        <w:rPr>
          <w:rFonts w:asciiTheme="majorBidi" w:eastAsia="Calibri" w:hAnsiTheme="majorBidi" w:cstheme="majorBidi"/>
        </w:rPr>
      </w:pPr>
      <w:r w:rsidRPr="008C6E2A">
        <w:rPr>
          <w:rFonts w:asciiTheme="majorBidi" w:eastAsia="Calibri" w:hAnsiTheme="majorBidi" w:cstheme="majorBidi"/>
        </w:rPr>
        <w:t xml:space="preserve">To investigate the transmission pattern of influenza </w:t>
      </w:r>
      <w:r w:rsidR="00AE58BA" w:rsidRPr="008C6E2A">
        <w:rPr>
          <w:rFonts w:asciiTheme="majorBidi" w:eastAsia="Calibri" w:hAnsiTheme="majorBidi" w:cstheme="majorBidi"/>
        </w:rPr>
        <w:t xml:space="preserve">and </w:t>
      </w:r>
      <w:r w:rsidR="000E7815" w:rsidRPr="008C6E2A">
        <w:rPr>
          <w:rFonts w:asciiTheme="majorBidi" w:eastAsia="Calibri" w:hAnsiTheme="majorBidi" w:cstheme="majorBidi"/>
        </w:rPr>
        <w:t>SARS-CoV-</w:t>
      </w:r>
      <w:r w:rsidR="0010085E" w:rsidRPr="008C6E2A">
        <w:rPr>
          <w:rFonts w:asciiTheme="majorBidi" w:eastAsia="Calibri" w:hAnsiTheme="majorBidi" w:cstheme="majorBidi"/>
        </w:rPr>
        <w:t>2</w:t>
      </w:r>
      <w:r w:rsidR="00AE58BA" w:rsidRPr="008C6E2A">
        <w:rPr>
          <w:rFonts w:asciiTheme="majorBidi" w:eastAsia="Calibri" w:hAnsiTheme="majorBidi" w:cstheme="majorBidi"/>
        </w:rPr>
        <w:t xml:space="preserve"> </w:t>
      </w:r>
      <w:r w:rsidRPr="008C6E2A">
        <w:rPr>
          <w:rFonts w:asciiTheme="majorBidi" w:eastAsia="Calibri" w:hAnsiTheme="majorBidi" w:cstheme="majorBidi"/>
        </w:rPr>
        <w:t xml:space="preserve">at </w:t>
      </w:r>
      <w:r w:rsidR="00351245">
        <w:rPr>
          <w:rFonts w:asciiTheme="majorBidi" w:eastAsia="Calibri" w:hAnsiTheme="majorBidi" w:cstheme="majorBidi"/>
        </w:rPr>
        <w:t>Umrah/</w:t>
      </w:r>
      <w:r w:rsidRPr="008C6E2A">
        <w:rPr>
          <w:rFonts w:asciiTheme="majorBidi" w:eastAsia="Calibri" w:hAnsiTheme="majorBidi" w:cstheme="majorBidi"/>
        </w:rPr>
        <w:t>Hajj by studying the genetic relatedness between circulating viruses using deep genomic sequencing.</w:t>
      </w:r>
    </w:p>
    <w:p w14:paraId="214C31EE" w14:textId="77777777" w:rsidR="00497E76" w:rsidRPr="00497E76" w:rsidRDefault="00497E76" w:rsidP="00497E76">
      <w:pPr>
        <w:numPr>
          <w:ilvl w:val="0"/>
          <w:numId w:val="1"/>
        </w:numPr>
        <w:spacing w:line="480" w:lineRule="auto"/>
        <w:jc w:val="both"/>
        <w:rPr>
          <w:rFonts w:asciiTheme="majorBidi" w:eastAsia="Calibri" w:hAnsiTheme="majorBidi" w:cstheme="majorBidi"/>
        </w:rPr>
      </w:pPr>
      <w:r w:rsidRPr="00497E76">
        <w:rPr>
          <w:rFonts w:asciiTheme="majorBidi" w:eastAsia="Calibri" w:hAnsiTheme="majorBidi" w:cstheme="majorBidi"/>
        </w:rPr>
        <w:t>To assess Umrah/Hajj pilgrims’ hand hygiene knowledge, perception, and practice.</w:t>
      </w:r>
    </w:p>
    <w:p w14:paraId="41D847ED" w14:textId="77777777" w:rsidR="00497E76" w:rsidRDefault="00497E76" w:rsidP="00497E76">
      <w:pPr>
        <w:spacing w:line="480" w:lineRule="auto"/>
        <w:jc w:val="both"/>
        <w:rPr>
          <w:rFonts w:asciiTheme="majorBidi" w:eastAsia="Calibri" w:hAnsiTheme="majorBidi" w:cstheme="majorBidi"/>
        </w:rPr>
      </w:pPr>
    </w:p>
    <w:p w14:paraId="19570FE4" w14:textId="0BF6D921" w:rsidR="00675863" w:rsidRPr="008C6E2A" w:rsidRDefault="00280933" w:rsidP="00280933">
      <w:pPr>
        <w:keepNext/>
        <w:spacing w:line="480" w:lineRule="auto"/>
        <w:outlineLvl w:val="0"/>
        <w:rPr>
          <w:rFonts w:asciiTheme="majorBidi" w:hAnsiTheme="majorBidi" w:cstheme="majorBidi"/>
          <w:b/>
          <w:bCs/>
          <w:kern w:val="32"/>
          <w:lang w:val="x-none" w:eastAsia="x-none"/>
        </w:rPr>
      </w:pPr>
      <w:r w:rsidRPr="00280933">
        <w:rPr>
          <w:rFonts w:asciiTheme="majorBidi" w:hAnsiTheme="majorBidi" w:cstheme="majorBidi"/>
          <w:b/>
          <w:bCs/>
          <w:kern w:val="32"/>
          <w:lang w:val="x-none" w:eastAsia="x-none"/>
        </w:rPr>
        <w:t xml:space="preserve">Material and </w:t>
      </w:r>
      <w:r w:rsidR="00AF4092">
        <w:rPr>
          <w:rFonts w:asciiTheme="majorBidi" w:hAnsiTheme="majorBidi" w:cstheme="majorBidi"/>
          <w:b/>
          <w:bCs/>
          <w:kern w:val="32"/>
          <w:lang w:eastAsia="x-none"/>
        </w:rPr>
        <w:t>Methods</w:t>
      </w:r>
      <w:r w:rsidR="00675863" w:rsidRPr="008C6E2A">
        <w:rPr>
          <w:rFonts w:asciiTheme="majorBidi" w:hAnsiTheme="majorBidi" w:cstheme="majorBidi"/>
          <w:b/>
          <w:bCs/>
          <w:kern w:val="32"/>
          <w:lang w:val="x-none" w:eastAsia="x-none"/>
        </w:rPr>
        <w:t xml:space="preserve"> </w:t>
      </w:r>
    </w:p>
    <w:p w14:paraId="3C096097" w14:textId="77777777" w:rsidR="00675863" w:rsidRPr="008C6E2A" w:rsidRDefault="00675863" w:rsidP="0096106E">
      <w:pPr>
        <w:spacing w:line="480" w:lineRule="auto"/>
        <w:rPr>
          <w:rFonts w:asciiTheme="majorBidi" w:eastAsia="Calibri" w:hAnsiTheme="majorBidi" w:cstheme="majorBidi"/>
          <w:b/>
          <w:i/>
          <w:iCs/>
        </w:rPr>
      </w:pPr>
      <w:r w:rsidRPr="008C6E2A">
        <w:rPr>
          <w:rFonts w:asciiTheme="majorBidi" w:eastAsia="Calibri" w:hAnsiTheme="majorBidi" w:cstheme="majorBidi"/>
          <w:b/>
          <w:i/>
          <w:iCs/>
        </w:rPr>
        <w:t xml:space="preserve">Design of the trial </w:t>
      </w:r>
    </w:p>
    <w:p w14:paraId="3B18D5A0" w14:textId="3B597247" w:rsidR="002910AB" w:rsidRPr="008958F8" w:rsidRDefault="00675863" w:rsidP="008958F8">
      <w:pPr>
        <w:spacing w:line="480" w:lineRule="auto"/>
        <w:jc w:val="both"/>
        <w:rPr>
          <w:rFonts w:asciiTheme="majorBidi" w:eastAsia="Calibri" w:hAnsiTheme="majorBidi" w:cstheme="majorBidi"/>
        </w:rPr>
      </w:pPr>
      <w:r w:rsidRPr="008C6E2A">
        <w:rPr>
          <w:rFonts w:asciiTheme="majorBidi" w:eastAsia="Calibri" w:hAnsiTheme="majorBidi" w:cstheme="majorBidi"/>
        </w:rPr>
        <w:t xml:space="preserve">This study will be a </w:t>
      </w:r>
      <w:r w:rsidR="00481A32" w:rsidRPr="008C6E2A">
        <w:rPr>
          <w:rFonts w:asciiTheme="majorBidi" w:eastAsia="Calibri" w:hAnsiTheme="majorBidi" w:cstheme="majorBidi"/>
        </w:rPr>
        <w:t>pilot trial</w:t>
      </w:r>
      <w:r w:rsidRPr="008C6E2A">
        <w:rPr>
          <w:rFonts w:asciiTheme="majorBidi" w:eastAsia="Calibri" w:hAnsiTheme="majorBidi" w:cstheme="majorBidi"/>
        </w:rPr>
        <w:t xml:space="preserve"> to test the efficacy of </w:t>
      </w:r>
      <w:r w:rsidR="00286985">
        <w:rPr>
          <w:rFonts w:asciiTheme="majorBidi" w:eastAsia="Calibri" w:hAnsiTheme="majorBidi" w:cstheme="majorBidi"/>
        </w:rPr>
        <w:t>hand hygiene</w:t>
      </w:r>
      <w:r w:rsidR="00481A32" w:rsidRPr="008C6E2A">
        <w:rPr>
          <w:rFonts w:asciiTheme="majorBidi" w:eastAsia="Calibri" w:hAnsiTheme="majorBidi" w:cstheme="majorBidi"/>
        </w:rPr>
        <w:t xml:space="preserve"> </w:t>
      </w:r>
      <w:r w:rsidRPr="008C6E2A">
        <w:rPr>
          <w:rFonts w:asciiTheme="majorBidi" w:eastAsia="Calibri" w:hAnsiTheme="majorBidi" w:cstheme="majorBidi"/>
        </w:rPr>
        <w:t xml:space="preserve">in preventing acute </w:t>
      </w:r>
      <w:r w:rsidR="002B16A3" w:rsidRPr="008C6E2A">
        <w:rPr>
          <w:rFonts w:asciiTheme="majorBidi" w:eastAsia="Calibri" w:hAnsiTheme="majorBidi" w:cstheme="majorBidi"/>
        </w:rPr>
        <w:t>viral RTIs</w:t>
      </w:r>
      <w:r w:rsidRPr="008C6E2A">
        <w:rPr>
          <w:rFonts w:asciiTheme="majorBidi" w:eastAsia="Calibri" w:hAnsiTheme="majorBidi" w:cstheme="majorBidi"/>
        </w:rPr>
        <w:t xml:space="preserve"> influenza and </w:t>
      </w:r>
      <w:r w:rsidR="00481A32" w:rsidRPr="008C6E2A">
        <w:rPr>
          <w:rFonts w:asciiTheme="majorBidi" w:eastAsia="Calibri" w:hAnsiTheme="majorBidi" w:cstheme="majorBidi"/>
        </w:rPr>
        <w:t>COVID-19</w:t>
      </w:r>
      <w:r w:rsidRPr="008C6E2A">
        <w:rPr>
          <w:rFonts w:asciiTheme="majorBidi" w:eastAsia="Calibri" w:hAnsiTheme="majorBidi" w:cstheme="majorBidi"/>
        </w:rPr>
        <w:t>.</w:t>
      </w:r>
      <w:r w:rsidR="005F648D">
        <w:rPr>
          <w:rFonts w:asciiTheme="majorBidi" w:eastAsia="Calibri" w:hAnsiTheme="majorBidi" w:cstheme="majorBidi"/>
        </w:rPr>
        <w:t xml:space="preserve"> </w:t>
      </w:r>
      <w:r w:rsidR="00497E76" w:rsidRPr="008C6E2A">
        <w:rPr>
          <w:rFonts w:asciiTheme="majorBidi" w:eastAsia="Calibri" w:hAnsiTheme="majorBidi" w:cstheme="majorBidi"/>
        </w:rPr>
        <w:t>The trial will compare the ‘</w:t>
      </w:r>
      <w:r w:rsidR="00497E76" w:rsidRPr="008C6E2A">
        <w:rPr>
          <w:rFonts w:asciiTheme="majorBidi" w:eastAsia="Calibri" w:hAnsiTheme="majorBidi" w:cstheme="majorBidi"/>
          <w:i/>
        </w:rPr>
        <w:t>use of supervised HH’</w:t>
      </w:r>
      <w:r w:rsidR="00497E76">
        <w:rPr>
          <w:rFonts w:asciiTheme="majorBidi" w:eastAsia="Calibri" w:hAnsiTheme="majorBidi" w:cstheme="majorBidi"/>
          <w:i/>
        </w:rPr>
        <w:t xml:space="preserve"> (i.e., researchers will provide HH products and follow the participants)</w:t>
      </w:r>
      <w:r w:rsidR="00497E76" w:rsidRPr="008C6E2A">
        <w:rPr>
          <w:rFonts w:asciiTheme="majorBidi" w:eastAsia="Calibri" w:hAnsiTheme="majorBidi" w:cstheme="majorBidi"/>
          <w:i/>
        </w:rPr>
        <w:t xml:space="preserve"> </w:t>
      </w:r>
      <w:r w:rsidR="00497E76" w:rsidRPr="008C6E2A">
        <w:rPr>
          <w:rFonts w:asciiTheme="majorBidi" w:eastAsia="Calibri" w:hAnsiTheme="majorBidi" w:cstheme="majorBidi"/>
        </w:rPr>
        <w:t>versus ‘</w:t>
      </w:r>
      <w:r w:rsidR="00497E76" w:rsidRPr="008C6E2A">
        <w:rPr>
          <w:rFonts w:asciiTheme="majorBidi" w:eastAsia="Calibri" w:hAnsiTheme="majorBidi" w:cstheme="majorBidi"/>
          <w:i/>
        </w:rPr>
        <w:t>no use of</w:t>
      </w:r>
      <w:r w:rsidR="00497E76" w:rsidRPr="008C6E2A">
        <w:rPr>
          <w:rFonts w:asciiTheme="majorBidi" w:hAnsiTheme="majorBidi" w:cstheme="majorBidi"/>
        </w:rPr>
        <w:t xml:space="preserve"> </w:t>
      </w:r>
      <w:r w:rsidR="00497E76" w:rsidRPr="008C6E2A">
        <w:rPr>
          <w:rFonts w:asciiTheme="majorBidi" w:eastAsia="Calibri" w:hAnsiTheme="majorBidi" w:cstheme="majorBidi"/>
          <w:i/>
        </w:rPr>
        <w:t>supervised HH’</w:t>
      </w:r>
      <w:r w:rsidR="00497E76">
        <w:rPr>
          <w:rFonts w:asciiTheme="majorBidi" w:eastAsia="Calibri" w:hAnsiTheme="majorBidi" w:cstheme="majorBidi"/>
          <w:i/>
        </w:rPr>
        <w:t xml:space="preserve"> (i.e., standard care where researchers will not provide HH products but the participants may use their own)</w:t>
      </w:r>
      <w:r w:rsidR="00497E76" w:rsidRPr="008C6E2A">
        <w:rPr>
          <w:rFonts w:asciiTheme="majorBidi" w:eastAsia="Calibri" w:hAnsiTheme="majorBidi" w:cstheme="majorBidi"/>
        </w:rPr>
        <w:t xml:space="preserve"> </w:t>
      </w:r>
      <w:r w:rsidRPr="008C6E2A">
        <w:rPr>
          <w:rFonts w:asciiTheme="majorBidi" w:eastAsia="Calibri" w:hAnsiTheme="majorBidi" w:cstheme="majorBidi"/>
        </w:rPr>
        <w:t xml:space="preserve">among </w:t>
      </w:r>
      <w:r w:rsidR="00076E71" w:rsidRPr="008C6E2A">
        <w:rPr>
          <w:rFonts w:asciiTheme="majorBidi" w:eastAsia="Calibri" w:hAnsiTheme="majorBidi" w:cstheme="majorBidi"/>
          <w:lang w:val="en-AU"/>
        </w:rPr>
        <w:t xml:space="preserve">domestic Umrah and Hajj pilgrims (i.e., residents of Saudi Arabia) in Makkah/Madinah </w:t>
      </w:r>
      <w:r w:rsidRPr="008C6E2A">
        <w:rPr>
          <w:rFonts w:asciiTheme="majorBidi" w:eastAsia="Calibri" w:hAnsiTheme="majorBidi" w:cstheme="majorBidi"/>
        </w:rPr>
        <w:t>during the</w:t>
      </w:r>
      <w:r w:rsidRPr="008C6E2A">
        <w:rPr>
          <w:rFonts w:asciiTheme="majorBidi" w:eastAsia="Calibri" w:hAnsiTheme="majorBidi" w:cstheme="majorBidi"/>
          <w:i/>
          <w:iCs/>
        </w:rPr>
        <w:t xml:space="preserve"> </w:t>
      </w:r>
      <w:r w:rsidR="00233E34" w:rsidRPr="008C6E2A">
        <w:rPr>
          <w:rFonts w:asciiTheme="majorBidi" w:eastAsia="Calibri" w:hAnsiTheme="majorBidi" w:cstheme="majorBidi"/>
          <w:iCs/>
        </w:rPr>
        <w:t>peak</w:t>
      </w:r>
      <w:r w:rsidR="00233E34" w:rsidRPr="008C6E2A">
        <w:rPr>
          <w:rFonts w:asciiTheme="majorBidi" w:eastAsia="Calibri" w:hAnsiTheme="majorBidi" w:cstheme="majorBidi"/>
          <w:i/>
          <w:iCs/>
        </w:rPr>
        <w:t xml:space="preserve"> </w:t>
      </w:r>
      <w:r w:rsidR="00233E34" w:rsidRPr="008C6E2A">
        <w:rPr>
          <w:rFonts w:asciiTheme="majorBidi" w:eastAsia="Calibri" w:hAnsiTheme="majorBidi" w:cstheme="majorBidi"/>
          <w:iCs/>
        </w:rPr>
        <w:t xml:space="preserve">period of Umrah in Ramadan 2021 and 2022 or during the peak </w:t>
      </w:r>
      <w:r w:rsidRPr="008C6E2A">
        <w:rPr>
          <w:rFonts w:asciiTheme="majorBidi" w:eastAsia="Calibri" w:hAnsiTheme="majorBidi" w:cstheme="majorBidi"/>
        </w:rPr>
        <w:t xml:space="preserve">Hajj week </w:t>
      </w:r>
      <w:r w:rsidR="00233E34" w:rsidRPr="008C6E2A">
        <w:rPr>
          <w:rFonts w:asciiTheme="majorBidi" w:eastAsia="Calibri" w:hAnsiTheme="majorBidi" w:cstheme="majorBidi"/>
        </w:rPr>
        <w:t xml:space="preserve">in </w:t>
      </w:r>
      <w:r w:rsidR="00233E34" w:rsidRPr="008C6E2A">
        <w:rPr>
          <w:rFonts w:asciiTheme="majorBidi" w:eastAsia="Calibri" w:hAnsiTheme="majorBidi" w:cstheme="majorBidi"/>
          <w:bCs/>
        </w:rPr>
        <w:t>2021</w:t>
      </w:r>
      <w:r w:rsidR="002B16A3" w:rsidRPr="008C6E2A">
        <w:rPr>
          <w:rFonts w:asciiTheme="majorBidi" w:eastAsia="Calibri" w:hAnsiTheme="majorBidi" w:cstheme="majorBidi"/>
          <w:bCs/>
        </w:rPr>
        <w:t xml:space="preserve"> and </w:t>
      </w:r>
      <w:r w:rsidR="00233E34" w:rsidRPr="008C6E2A">
        <w:rPr>
          <w:rFonts w:asciiTheme="majorBidi" w:eastAsia="Calibri" w:hAnsiTheme="majorBidi" w:cstheme="majorBidi"/>
          <w:bCs/>
        </w:rPr>
        <w:t>2022</w:t>
      </w:r>
      <w:r w:rsidRPr="008C6E2A">
        <w:rPr>
          <w:rFonts w:asciiTheme="majorBidi" w:eastAsia="Calibri" w:hAnsiTheme="majorBidi" w:cstheme="majorBidi"/>
        </w:rPr>
        <w:t xml:space="preserve">. </w:t>
      </w:r>
    </w:p>
    <w:p w14:paraId="15FAAB7E" w14:textId="2223EC7D" w:rsidR="00675863" w:rsidRPr="008C6E2A" w:rsidRDefault="00675863" w:rsidP="006105E0">
      <w:pPr>
        <w:spacing w:line="480" w:lineRule="auto"/>
        <w:rPr>
          <w:rFonts w:asciiTheme="majorBidi" w:eastAsia="Calibri" w:hAnsiTheme="majorBidi" w:cstheme="majorBidi"/>
          <w:b/>
          <w:i/>
          <w:iCs/>
        </w:rPr>
      </w:pPr>
      <w:r w:rsidRPr="008C6E2A">
        <w:rPr>
          <w:rFonts w:asciiTheme="majorBidi" w:eastAsia="Calibri" w:hAnsiTheme="majorBidi" w:cstheme="majorBidi"/>
          <w:b/>
          <w:i/>
          <w:iCs/>
        </w:rPr>
        <w:t>Recruitment</w:t>
      </w:r>
      <w:r w:rsidR="006105E0">
        <w:rPr>
          <w:rFonts w:asciiTheme="majorBidi" w:eastAsia="Calibri" w:hAnsiTheme="majorBidi" w:cstheme="majorBidi"/>
          <w:b/>
          <w:i/>
          <w:iCs/>
        </w:rPr>
        <w:t xml:space="preserve"> and </w:t>
      </w:r>
      <w:r w:rsidR="006105E0" w:rsidRPr="008C6E2A">
        <w:rPr>
          <w:rFonts w:asciiTheme="majorBidi" w:eastAsia="Calibri" w:hAnsiTheme="majorBidi" w:cstheme="majorBidi"/>
          <w:b/>
          <w:i/>
          <w:iCs/>
        </w:rPr>
        <w:t>Data collection</w:t>
      </w:r>
      <w:r w:rsidR="00146B34">
        <w:rPr>
          <w:rFonts w:asciiTheme="majorBidi" w:eastAsia="Calibri" w:hAnsiTheme="majorBidi" w:cstheme="majorBidi"/>
          <w:b/>
          <w:i/>
          <w:iCs/>
        </w:rPr>
        <w:t xml:space="preserve"> Procedure</w:t>
      </w:r>
    </w:p>
    <w:p w14:paraId="69CD5517" w14:textId="0459C07B" w:rsidR="00697BDF" w:rsidRDefault="00B25EF3" w:rsidP="00094CC4">
      <w:pPr>
        <w:spacing w:line="480" w:lineRule="auto"/>
        <w:jc w:val="both"/>
        <w:rPr>
          <w:rFonts w:asciiTheme="majorBidi" w:eastAsia="Calibri" w:hAnsiTheme="majorBidi" w:cstheme="majorBidi"/>
          <w:lang w:val="en-AU"/>
        </w:rPr>
      </w:pPr>
      <w:r>
        <w:rPr>
          <w:rFonts w:asciiTheme="majorBidi" w:eastAsia="Calibri" w:hAnsiTheme="majorBidi" w:cstheme="majorBidi"/>
          <w:lang w:val="en-AU"/>
        </w:rPr>
        <w:t>These</w:t>
      </w:r>
      <w:r w:rsidR="008665A5">
        <w:rPr>
          <w:rFonts w:asciiTheme="majorBidi" w:eastAsia="Calibri" w:hAnsiTheme="majorBidi" w:cstheme="majorBidi"/>
          <w:lang w:val="en-AU"/>
        </w:rPr>
        <w:t xml:space="preserve"> </w:t>
      </w:r>
      <w:r w:rsidR="005F445F">
        <w:rPr>
          <w:rFonts w:asciiTheme="majorBidi" w:eastAsia="Calibri" w:hAnsiTheme="majorBidi" w:cstheme="majorBidi"/>
          <w:lang w:val="en-AU"/>
        </w:rPr>
        <w:t>procedures</w:t>
      </w:r>
      <w:r w:rsidR="00697BDF">
        <w:rPr>
          <w:rFonts w:asciiTheme="majorBidi" w:eastAsia="Calibri" w:hAnsiTheme="majorBidi" w:cstheme="majorBidi"/>
          <w:lang w:val="en-AU"/>
        </w:rPr>
        <w:t xml:space="preserve"> will be implemented by</w:t>
      </w:r>
      <w:r w:rsidR="00697BDF" w:rsidRPr="008C6E2A">
        <w:rPr>
          <w:rFonts w:asciiTheme="majorBidi" w:eastAsia="Calibri" w:hAnsiTheme="majorBidi" w:cstheme="majorBidi"/>
          <w:lang w:val="en-AU"/>
        </w:rPr>
        <w:t xml:space="preserve"> study</w:t>
      </w:r>
      <w:r w:rsidR="00697BDF">
        <w:rPr>
          <w:rFonts w:asciiTheme="majorBidi" w:eastAsia="Calibri" w:hAnsiTheme="majorBidi" w:cstheme="majorBidi"/>
          <w:lang w:val="en-AU"/>
        </w:rPr>
        <w:t xml:space="preserve"> volunteers (data collectors),</w:t>
      </w:r>
      <w:r w:rsidR="00697BDF" w:rsidRPr="008C6E2A">
        <w:rPr>
          <w:rFonts w:asciiTheme="majorBidi" w:eastAsia="Calibri" w:hAnsiTheme="majorBidi" w:cstheme="majorBidi"/>
          <w:lang w:val="en-AU"/>
        </w:rPr>
        <w:t xml:space="preserve"> </w:t>
      </w:r>
      <w:r w:rsidR="00697BDF">
        <w:rPr>
          <w:rFonts w:asciiTheme="majorBidi" w:eastAsia="Calibri" w:hAnsiTheme="majorBidi" w:cstheme="majorBidi"/>
          <w:lang w:val="en-AU"/>
        </w:rPr>
        <w:t xml:space="preserve">who will be recruited through a </w:t>
      </w:r>
      <w:r w:rsidR="00697BDF" w:rsidRPr="00EE3A03">
        <w:rPr>
          <w:rFonts w:asciiTheme="majorBidi" w:eastAsia="Calibri" w:hAnsiTheme="majorBidi" w:cstheme="majorBidi"/>
          <w:lang w:val="en-AU"/>
        </w:rPr>
        <w:t xml:space="preserve">Health </w:t>
      </w:r>
      <w:r w:rsidR="00697BDF">
        <w:rPr>
          <w:rFonts w:asciiTheme="majorBidi" w:eastAsia="Calibri" w:hAnsiTheme="majorBidi" w:cstheme="majorBidi"/>
          <w:lang w:val="en-AU"/>
        </w:rPr>
        <w:t>V</w:t>
      </w:r>
      <w:r w:rsidR="00697BDF" w:rsidRPr="00EE3A03">
        <w:rPr>
          <w:rFonts w:asciiTheme="majorBidi" w:eastAsia="Calibri" w:hAnsiTheme="majorBidi" w:cstheme="majorBidi"/>
          <w:lang w:val="en-AU"/>
        </w:rPr>
        <w:t xml:space="preserve">olunteering </w:t>
      </w:r>
      <w:r w:rsidR="00697BDF">
        <w:rPr>
          <w:rFonts w:asciiTheme="majorBidi" w:eastAsia="Calibri" w:hAnsiTheme="majorBidi" w:cstheme="majorBidi"/>
          <w:lang w:val="en-AU"/>
        </w:rPr>
        <w:t>P</w:t>
      </w:r>
      <w:r w:rsidR="00697BDF" w:rsidRPr="00EE3A03">
        <w:rPr>
          <w:rFonts w:asciiTheme="majorBidi" w:eastAsia="Calibri" w:hAnsiTheme="majorBidi" w:cstheme="majorBidi"/>
          <w:lang w:val="en-AU"/>
        </w:rPr>
        <w:t>latform</w:t>
      </w:r>
      <w:r w:rsidR="00697BDF">
        <w:rPr>
          <w:rFonts w:asciiTheme="majorBidi" w:eastAsia="Calibri" w:hAnsiTheme="majorBidi" w:cstheme="majorBidi"/>
          <w:lang w:val="en-AU"/>
        </w:rPr>
        <w:t xml:space="preserve"> (</w:t>
      </w:r>
      <w:hyperlink r:id="rId12" w:anchor="!/ar/home" w:history="1">
        <w:r w:rsidR="00697BDF" w:rsidRPr="00466720">
          <w:rPr>
            <w:rStyle w:val="Hyperlink"/>
            <w:rFonts w:asciiTheme="majorBidi" w:eastAsia="Calibri" w:hAnsiTheme="majorBidi" w:cstheme="majorBidi"/>
            <w:lang w:val="en-AU"/>
          </w:rPr>
          <w:t>https://volunteer.srca.org.sa/#!/ar/home</w:t>
        </w:r>
      </w:hyperlink>
      <w:r w:rsidR="00697BDF">
        <w:rPr>
          <w:rFonts w:asciiTheme="majorBidi" w:eastAsia="Calibri" w:hAnsiTheme="majorBidi" w:cstheme="majorBidi"/>
          <w:lang w:val="en-AU"/>
        </w:rPr>
        <w:t>)</w:t>
      </w:r>
      <w:r w:rsidR="00C94B29">
        <w:rPr>
          <w:rFonts w:asciiTheme="majorBidi" w:eastAsia="Calibri" w:hAnsiTheme="majorBidi" w:cstheme="majorBidi"/>
          <w:lang w:val="en-AU"/>
        </w:rPr>
        <w:t>,</w:t>
      </w:r>
      <w:r w:rsidR="00697BDF">
        <w:rPr>
          <w:rFonts w:asciiTheme="majorBidi" w:eastAsia="Calibri" w:hAnsiTheme="majorBidi" w:cstheme="majorBidi"/>
          <w:lang w:val="en-AU"/>
        </w:rPr>
        <w:t xml:space="preserve"> trained </w:t>
      </w:r>
      <w:r w:rsidR="00094CC4">
        <w:rPr>
          <w:rFonts w:asciiTheme="majorBidi" w:eastAsia="Calibri" w:hAnsiTheme="majorBidi" w:cstheme="majorBidi"/>
          <w:lang w:val="en-AU"/>
        </w:rPr>
        <w:t xml:space="preserve">and supervised </w:t>
      </w:r>
      <w:r w:rsidR="00697BDF">
        <w:rPr>
          <w:rFonts w:asciiTheme="majorBidi" w:eastAsia="Calibri" w:hAnsiTheme="majorBidi" w:cstheme="majorBidi"/>
          <w:lang w:val="en-AU"/>
        </w:rPr>
        <w:t>by the</w:t>
      </w:r>
      <w:r w:rsidR="00B1360F">
        <w:rPr>
          <w:rFonts w:asciiTheme="majorBidi" w:eastAsia="Calibri" w:hAnsiTheme="majorBidi" w:cstheme="majorBidi"/>
          <w:lang w:val="en-AU"/>
        </w:rPr>
        <w:t xml:space="preserve"> study investigators</w:t>
      </w:r>
      <w:r w:rsidR="00094CC4">
        <w:rPr>
          <w:rFonts w:asciiTheme="majorBidi" w:eastAsia="Calibri" w:hAnsiTheme="majorBidi" w:cstheme="majorBidi"/>
          <w:lang w:val="en-AU"/>
        </w:rPr>
        <w:t>.</w:t>
      </w:r>
    </w:p>
    <w:p w14:paraId="685BFB5C" w14:textId="1D447FD2" w:rsidR="00381831" w:rsidRDefault="00742EF5" w:rsidP="00604C95">
      <w:pPr>
        <w:spacing w:line="480" w:lineRule="auto"/>
        <w:jc w:val="both"/>
        <w:rPr>
          <w:rFonts w:asciiTheme="majorBidi" w:eastAsia="Calibri" w:hAnsiTheme="majorBidi" w:cstheme="majorBidi"/>
          <w:lang w:val="en-AU"/>
        </w:rPr>
      </w:pPr>
      <w:r>
        <w:rPr>
          <w:rFonts w:asciiTheme="majorBidi" w:eastAsia="Calibri" w:hAnsiTheme="majorBidi" w:cstheme="majorBidi"/>
          <w:lang w:val="en-AU"/>
        </w:rPr>
        <w:t>The k</w:t>
      </w:r>
      <w:r w:rsidR="000C6B31">
        <w:rPr>
          <w:rFonts w:asciiTheme="majorBidi" w:eastAsia="Calibri" w:hAnsiTheme="majorBidi" w:cstheme="majorBidi"/>
          <w:lang w:val="en-AU"/>
        </w:rPr>
        <w:t xml:space="preserve">ey steps of the study procedure are </w:t>
      </w:r>
      <w:r w:rsidR="00FD21A8">
        <w:rPr>
          <w:rFonts w:asciiTheme="majorBidi" w:eastAsia="Calibri" w:hAnsiTheme="majorBidi" w:cstheme="majorBidi"/>
          <w:lang w:val="en-AU"/>
        </w:rPr>
        <w:t xml:space="preserve">illustrated in figure 1. </w:t>
      </w:r>
      <w:r w:rsidR="00604C95">
        <w:rPr>
          <w:rFonts w:asciiTheme="majorBidi" w:eastAsia="Calibri" w:hAnsiTheme="majorBidi" w:cstheme="majorBidi"/>
          <w:lang w:val="en-AU"/>
        </w:rPr>
        <w:t xml:space="preserve">Data collectors will </w:t>
      </w:r>
      <w:r w:rsidR="00604C95" w:rsidRPr="008C6E2A">
        <w:rPr>
          <w:rFonts w:asciiTheme="majorBidi" w:eastAsia="Calibri" w:hAnsiTheme="majorBidi" w:cstheme="majorBidi"/>
          <w:lang w:val="en-AU"/>
        </w:rPr>
        <w:t>approach</w:t>
      </w:r>
      <w:r w:rsidR="00604C95">
        <w:rPr>
          <w:rFonts w:asciiTheme="majorBidi" w:eastAsia="Calibri" w:hAnsiTheme="majorBidi" w:cstheme="majorBidi"/>
          <w:lang w:val="en-AU"/>
        </w:rPr>
        <w:t xml:space="preserve"> and </w:t>
      </w:r>
      <w:r w:rsidR="00604C95" w:rsidRPr="008C6E2A">
        <w:rPr>
          <w:rFonts w:asciiTheme="majorBidi" w:eastAsia="Calibri" w:hAnsiTheme="majorBidi" w:cstheme="majorBidi"/>
          <w:lang w:val="en-AU"/>
        </w:rPr>
        <w:t xml:space="preserve">invite </w:t>
      </w:r>
      <w:r w:rsidR="00604C95">
        <w:rPr>
          <w:rFonts w:asciiTheme="majorBidi" w:eastAsia="Calibri" w:hAnsiTheme="majorBidi" w:cstheme="majorBidi"/>
          <w:lang w:val="en-AU"/>
        </w:rPr>
        <w:t xml:space="preserve">pilgrims </w:t>
      </w:r>
      <w:r w:rsidR="00604C95" w:rsidRPr="008C6E2A">
        <w:rPr>
          <w:rFonts w:asciiTheme="majorBidi" w:eastAsia="Calibri" w:hAnsiTheme="majorBidi" w:cstheme="majorBidi"/>
          <w:lang w:val="en-AU"/>
        </w:rPr>
        <w:t>to join the study</w:t>
      </w:r>
      <w:r w:rsidR="00604C95">
        <w:rPr>
          <w:rFonts w:asciiTheme="majorBidi" w:eastAsia="Calibri" w:hAnsiTheme="majorBidi" w:cstheme="majorBidi"/>
          <w:lang w:val="en-AU"/>
        </w:rPr>
        <w:t xml:space="preserve"> </w:t>
      </w:r>
      <w:r w:rsidR="00604C95" w:rsidRPr="008C6E2A">
        <w:rPr>
          <w:rFonts w:asciiTheme="majorBidi" w:eastAsia="Calibri" w:hAnsiTheme="majorBidi" w:cstheme="majorBidi"/>
          <w:lang w:val="en-AU"/>
        </w:rPr>
        <w:t>in their accommodation facilities</w:t>
      </w:r>
      <w:r w:rsidR="00604C95">
        <w:rPr>
          <w:rFonts w:asciiTheme="majorBidi" w:eastAsia="Calibri" w:hAnsiTheme="majorBidi" w:cstheme="majorBidi"/>
          <w:lang w:val="en-AU"/>
        </w:rPr>
        <w:t xml:space="preserve"> (</w:t>
      </w:r>
      <w:r w:rsidR="00604C95" w:rsidRPr="0048364F">
        <w:rPr>
          <w:rFonts w:asciiTheme="majorBidi" w:eastAsia="Calibri" w:hAnsiTheme="majorBidi" w:cstheme="majorBidi"/>
          <w:lang w:val="en-AU"/>
        </w:rPr>
        <w:t xml:space="preserve">hotels in Makkah/Madinah or tents in Mina) </w:t>
      </w:r>
      <w:r w:rsidR="00604C95">
        <w:rPr>
          <w:rFonts w:asciiTheme="majorBidi" w:eastAsia="Calibri" w:hAnsiTheme="majorBidi" w:cstheme="majorBidi"/>
          <w:lang w:val="en-AU"/>
        </w:rPr>
        <w:t>and explain the study to them. I</w:t>
      </w:r>
      <w:r w:rsidR="00604C95" w:rsidRPr="008C6E2A">
        <w:rPr>
          <w:rFonts w:asciiTheme="majorBidi" w:eastAsia="Calibri" w:hAnsiTheme="majorBidi" w:cstheme="majorBidi"/>
          <w:lang w:val="en-AU"/>
        </w:rPr>
        <w:t xml:space="preserve">f </w:t>
      </w:r>
      <w:r w:rsidR="00604C95">
        <w:rPr>
          <w:rFonts w:asciiTheme="majorBidi" w:eastAsia="Calibri" w:hAnsiTheme="majorBidi" w:cstheme="majorBidi"/>
          <w:lang w:val="en-AU"/>
        </w:rPr>
        <w:t xml:space="preserve">pilgrims </w:t>
      </w:r>
      <w:r w:rsidR="00604C95" w:rsidRPr="008C6E2A">
        <w:rPr>
          <w:rFonts w:asciiTheme="majorBidi" w:eastAsia="Calibri" w:hAnsiTheme="majorBidi" w:cstheme="majorBidi"/>
          <w:lang w:val="en-AU"/>
        </w:rPr>
        <w:t>agre</w:t>
      </w:r>
      <w:r w:rsidR="00604C95">
        <w:rPr>
          <w:rFonts w:asciiTheme="majorBidi" w:eastAsia="Calibri" w:hAnsiTheme="majorBidi" w:cstheme="majorBidi"/>
          <w:lang w:val="en-AU"/>
        </w:rPr>
        <w:t>e</w:t>
      </w:r>
      <w:r w:rsidR="00604C95" w:rsidRPr="008C6E2A">
        <w:rPr>
          <w:rFonts w:asciiTheme="majorBidi" w:eastAsia="Calibri" w:hAnsiTheme="majorBidi" w:cstheme="majorBidi"/>
          <w:lang w:val="en-AU"/>
        </w:rPr>
        <w:t xml:space="preserve"> to participate, a consent form will be signed</w:t>
      </w:r>
      <w:r w:rsidR="00604C95">
        <w:rPr>
          <w:rFonts w:asciiTheme="majorBidi" w:eastAsia="Calibri" w:hAnsiTheme="majorBidi" w:cstheme="majorBidi"/>
          <w:lang w:val="en-AU"/>
        </w:rPr>
        <w:t xml:space="preserve"> after they have been assessed for the eligibility criteria</w:t>
      </w:r>
      <w:r w:rsidR="003563D8">
        <w:rPr>
          <w:rFonts w:asciiTheme="majorBidi" w:eastAsia="Calibri" w:hAnsiTheme="majorBidi" w:cstheme="majorBidi"/>
          <w:lang w:val="en-AU"/>
        </w:rPr>
        <w:t>:</w:t>
      </w:r>
      <w:r w:rsidR="00604C95">
        <w:rPr>
          <w:rFonts w:asciiTheme="majorBidi" w:eastAsia="Calibri" w:hAnsiTheme="majorBidi" w:cstheme="majorBidi"/>
          <w:lang w:val="en-AU"/>
        </w:rPr>
        <w:t xml:space="preserve"> </w:t>
      </w:r>
    </w:p>
    <w:p w14:paraId="392B95C7" w14:textId="77777777" w:rsidR="001A373F" w:rsidRPr="008C6E2A" w:rsidRDefault="001A373F" w:rsidP="001A373F">
      <w:pPr>
        <w:spacing w:line="480" w:lineRule="auto"/>
        <w:rPr>
          <w:rFonts w:asciiTheme="majorBidi" w:eastAsia="Calibri" w:hAnsiTheme="majorBidi" w:cstheme="majorBidi"/>
          <w:b/>
          <w:i/>
          <w:iCs/>
        </w:rPr>
      </w:pPr>
      <w:r w:rsidRPr="008C6E2A">
        <w:rPr>
          <w:rFonts w:asciiTheme="majorBidi" w:eastAsia="Calibri" w:hAnsiTheme="majorBidi" w:cstheme="majorBidi"/>
          <w:b/>
          <w:i/>
          <w:iCs/>
        </w:rPr>
        <w:t>Inclusion criteria</w:t>
      </w:r>
    </w:p>
    <w:p w14:paraId="581DCC75" w14:textId="77777777" w:rsidR="001A373F" w:rsidRPr="008C6E2A" w:rsidRDefault="001A373F" w:rsidP="001A373F">
      <w:pPr>
        <w:numPr>
          <w:ilvl w:val="0"/>
          <w:numId w:val="6"/>
        </w:numPr>
        <w:spacing w:line="480" w:lineRule="auto"/>
        <w:rPr>
          <w:rFonts w:asciiTheme="majorBidi" w:eastAsia="Calibri" w:hAnsiTheme="majorBidi" w:cstheme="majorBidi"/>
          <w:b/>
          <w:lang w:val="en-AU"/>
        </w:rPr>
      </w:pPr>
      <w:r w:rsidRPr="008C6E2A">
        <w:rPr>
          <w:rFonts w:asciiTheme="majorBidi" w:eastAsia="Calibri" w:hAnsiTheme="majorBidi" w:cstheme="majorBidi"/>
          <w:lang w:val="en-AU"/>
        </w:rPr>
        <w:t>Domestic Umrah and Hajj pilgrims (i.e., residents of Saudi Arabia) who are: aged ≥18 years</w:t>
      </w:r>
      <w:r>
        <w:rPr>
          <w:rFonts w:asciiTheme="majorBidi" w:eastAsia="Calibri" w:hAnsiTheme="majorBidi" w:cstheme="majorBidi"/>
          <w:lang w:val="en-AU"/>
        </w:rPr>
        <w:t xml:space="preserve"> in both genders</w:t>
      </w:r>
      <w:r w:rsidRPr="008C6E2A">
        <w:rPr>
          <w:rFonts w:asciiTheme="majorBidi" w:eastAsia="Calibri" w:hAnsiTheme="majorBidi" w:cstheme="majorBidi"/>
          <w:lang w:val="en-AU"/>
        </w:rPr>
        <w:t>.</w:t>
      </w:r>
    </w:p>
    <w:p w14:paraId="374C2B5C" w14:textId="67E85E0C" w:rsidR="0098586C" w:rsidRDefault="001A373F" w:rsidP="0098586C">
      <w:pPr>
        <w:numPr>
          <w:ilvl w:val="0"/>
          <w:numId w:val="6"/>
        </w:numPr>
        <w:spacing w:line="480" w:lineRule="auto"/>
        <w:rPr>
          <w:rFonts w:asciiTheme="majorBidi" w:eastAsia="Calibri" w:hAnsiTheme="majorBidi" w:cstheme="majorBidi"/>
          <w:b/>
          <w:lang w:val="en-AU"/>
        </w:rPr>
      </w:pPr>
      <w:r w:rsidRPr="008C6E2A">
        <w:rPr>
          <w:rFonts w:asciiTheme="majorBidi" w:eastAsia="Calibri" w:hAnsiTheme="majorBidi" w:cstheme="majorBidi"/>
          <w:lang w:val="en-AU"/>
        </w:rPr>
        <w:t>Have provided signed informed consent.</w:t>
      </w:r>
    </w:p>
    <w:p w14:paraId="645BFB70" w14:textId="41A0222F" w:rsidR="001A373F" w:rsidRPr="0098586C" w:rsidRDefault="001A373F" w:rsidP="0098586C">
      <w:pPr>
        <w:spacing w:line="480" w:lineRule="auto"/>
        <w:ind w:left="180"/>
        <w:rPr>
          <w:rFonts w:asciiTheme="majorBidi" w:eastAsia="Calibri" w:hAnsiTheme="majorBidi" w:cstheme="majorBidi"/>
          <w:b/>
          <w:lang w:val="en-AU"/>
        </w:rPr>
      </w:pPr>
      <w:r w:rsidRPr="0098586C">
        <w:rPr>
          <w:rFonts w:asciiTheme="majorBidi" w:eastAsia="Calibri" w:hAnsiTheme="majorBidi" w:cstheme="majorBidi"/>
          <w:b/>
          <w:i/>
          <w:iCs/>
        </w:rPr>
        <w:t>Exclusion criteria</w:t>
      </w:r>
    </w:p>
    <w:p w14:paraId="37C9E323" w14:textId="77777777" w:rsidR="001A373F" w:rsidRPr="008C6E2A" w:rsidRDefault="001A373F" w:rsidP="001A373F">
      <w:pPr>
        <w:numPr>
          <w:ilvl w:val="0"/>
          <w:numId w:val="7"/>
        </w:numPr>
        <w:spacing w:line="480" w:lineRule="auto"/>
        <w:rPr>
          <w:rFonts w:asciiTheme="majorBidi" w:eastAsia="Calibri" w:hAnsiTheme="majorBidi" w:cstheme="majorBidi"/>
          <w:lang w:val="en-AU"/>
        </w:rPr>
      </w:pPr>
      <w:r w:rsidRPr="008C6E2A">
        <w:rPr>
          <w:rFonts w:asciiTheme="majorBidi" w:eastAsia="Calibri" w:hAnsiTheme="majorBidi" w:cstheme="majorBidi"/>
          <w:lang w:val="en-AU"/>
        </w:rPr>
        <w:t>Children aged &lt;18 years.</w:t>
      </w:r>
    </w:p>
    <w:p w14:paraId="571B7B52" w14:textId="77777777" w:rsidR="001A373F" w:rsidRPr="008C6E2A" w:rsidRDefault="001A373F" w:rsidP="001A373F">
      <w:pPr>
        <w:numPr>
          <w:ilvl w:val="0"/>
          <w:numId w:val="7"/>
        </w:numPr>
        <w:spacing w:line="480" w:lineRule="auto"/>
        <w:rPr>
          <w:rFonts w:asciiTheme="majorBidi" w:eastAsia="Calibri" w:hAnsiTheme="majorBidi" w:cstheme="majorBidi"/>
          <w:lang w:val="en-AU"/>
        </w:rPr>
      </w:pPr>
      <w:r w:rsidRPr="008C6E2A">
        <w:rPr>
          <w:rFonts w:asciiTheme="majorBidi" w:eastAsia="Calibri" w:hAnsiTheme="majorBidi" w:cstheme="majorBidi"/>
          <w:lang w:val="en-AU"/>
        </w:rPr>
        <w:t>Participation in another clinical trial investigating a medical intervention that may interfere with study outcome measures like proven viral RTI.</w:t>
      </w:r>
    </w:p>
    <w:p w14:paraId="5456EF2D" w14:textId="77777777" w:rsidR="001A373F" w:rsidRPr="008C6E2A" w:rsidRDefault="001A373F" w:rsidP="001A373F">
      <w:pPr>
        <w:numPr>
          <w:ilvl w:val="0"/>
          <w:numId w:val="7"/>
        </w:numPr>
        <w:spacing w:line="480" w:lineRule="auto"/>
        <w:rPr>
          <w:rFonts w:asciiTheme="majorBidi" w:eastAsia="Calibri" w:hAnsiTheme="majorBidi" w:cstheme="majorBidi"/>
          <w:lang w:val="en-AU"/>
        </w:rPr>
      </w:pPr>
      <w:r w:rsidRPr="008C6E2A">
        <w:rPr>
          <w:rFonts w:asciiTheme="majorBidi" w:eastAsia="Calibri" w:hAnsiTheme="majorBidi" w:cstheme="majorBidi"/>
          <w:lang w:val="en-AU"/>
        </w:rPr>
        <w:t xml:space="preserve">Those who have flu-like symptoms during the time of recruitment. </w:t>
      </w:r>
    </w:p>
    <w:p w14:paraId="26226AE4" w14:textId="77777777" w:rsidR="001A373F" w:rsidRPr="008C6E2A" w:rsidRDefault="001A373F" w:rsidP="001A373F">
      <w:pPr>
        <w:numPr>
          <w:ilvl w:val="0"/>
          <w:numId w:val="7"/>
        </w:numPr>
        <w:spacing w:line="480" w:lineRule="auto"/>
        <w:rPr>
          <w:rFonts w:asciiTheme="majorBidi" w:eastAsia="Calibri" w:hAnsiTheme="majorBidi" w:cstheme="majorBidi"/>
          <w:lang w:val="en-AU"/>
        </w:rPr>
      </w:pPr>
      <w:r w:rsidRPr="008C6E2A">
        <w:rPr>
          <w:rFonts w:asciiTheme="majorBidi" w:eastAsia="Calibri" w:hAnsiTheme="majorBidi" w:cstheme="majorBidi"/>
          <w:lang w:val="en-AU"/>
        </w:rPr>
        <w:t>Known contraindication to HH product (e.g., allergy to any component of HH product).</w:t>
      </w:r>
    </w:p>
    <w:p w14:paraId="116B62A1" w14:textId="77777777" w:rsidR="001A373F" w:rsidRPr="00375C55" w:rsidRDefault="001A373F" w:rsidP="001A373F">
      <w:pPr>
        <w:numPr>
          <w:ilvl w:val="0"/>
          <w:numId w:val="7"/>
        </w:numPr>
        <w:spacing w:line="480" w:lineRule="auto"/>
        <w:rPr>
          <w:rFonts w:asciiTheme="majorBidi" w:eastAsia="Calibri" w:hAnsiTheme="majorBidi" w:cstheme="majorBidi"/>
          <w:lang w:val="en-AU"/>
        </w:rPr>
      </w:pPr>
      <w:r w:rsidRPr="00375C55">
        <w:rPr>
          <w:rFonts w:asciiTheme="majorBidi" w:eastAsia="Calibri" w:hAnsiTheme="majorBidi" w:cstheme="majorBidi"/>
          <w:lang w:val="en-AU"/>
        </w:rPr>
        <w:t>Individuals</w:t>
      </w:r>
      <w:r>
        <w:rPr>
          <w:rFonts w:asciiTheme="majorBidi" w:eastAsia="Calibri" w:hAnsiTheme="majorBidi" w:cstheme="majorBidi"/>
          <w:lang w:val="en-AU"/>
        </w:rPr>
        <w:t xml:space="preserve"> </w:t>
      </w:r>
      <w:r w:rsidRPr="00375C55">
        <w:rPr>
          <w:rFonts w:asciiTheme="majorBidi" w:eastAsia="Calibri" w:hAnsiTheme="majorBidi" w:cstheme="majorBidi"/>
          <w:lang w:val="en-AU"/>
        </w:rPr>
        <w:t>not having a full mental capacity to comprehend the consent form</w:t>
      </w:r>
      <w:r>
        <w:rPr>
          <w:rFonts w:asciiTheme="majorBidi" w:eastAsia="Calibri" w:hAnsiTheme="majorBidi" w:cstheme="majorBidi"/>
          <w:lang w:val="en-AU"/>
        </w:rPr>
        <w:t>.</w:t>
      </w:r>
    </w:p>
    <w:p w14:paraId="5FB37DFF" w14:textId="77777777" w:rsidR="001A373F" w:rsidRPr="00CC2561" w:rsidRDefault="001A373F" w:rsidP="001A373F">
      <w:pPr>
        <w:numPr>
          <w:ilvl w:val="0"/>
          <w:numId w:val="7"/>
        </w:numPr>
        <w:spacing w:line="480" w:lineRule="auto"/>
        <w:rPr>
          <w:rFonts w:asciiTheme="majorBidi" w:eastAsia="Calibri" w:hAnsiTheme="majorBidi" w:cstheme="majorBidi"/>
          <w:lang w:val="en-AU"/>
        </w:rPr>
      </w:pPr>
      <w:r w:rsidRPr="008C6E2A">
        <w:rPr>
          <w:rFonts w:asciiTheme="majorBidi" w:eastAsia="Calibri" w:hAnsiTheme="majorBidi" w:cstheme="majorBidi"/>
          <w:lang w:val="en-AU"/>
        </w:rPr>
        <w:t>Those who refuse to sign the consent form.</w:t>
      </w:r>
    </w:p>
    <w:p w14:paraId="15FA2A0B" w14:textId="6BE81D9E" w:rsidR="001A373F" w:rsidRDefault="001A373F" w:rsidP="0098586C">
      <w:pPr>
        <w:jc w:val="both"/>
        <w:rPr>
          <w:rFonts w:asciiTheme="majorBidi" w:eastAsia="Calibri" w:hAnsiTheme="majorBidi" w:cstheme="majorBidi"/>
          <w:lang w:val="en-AU"/>
        </w:rPr>
      </w:pPr>
    </w:p>
    <w:p w14:paraId="42C515A2" w14:textId="1C599D1B" w:rsidR="00171405" w:rsidRPr="00381831" w:rsidRDefault="00CA0644" w:rsidP="00414101">
      <w:pPr>
        <w:spacing w:line="480" w:lineRule="auto"/>
        <w:jc w:val="both"/>
        <w:rPr>
          <w:rFonts w:asciiTheme="majorBidi" w:eastAsia="Calibri" w:hAnsiTheme="majorBidi" w:cstheme="majorBidi"/>
          <w:lang w:val="en-AU"/>
        </w:rPr>
      </w:pPr>
      <w:r w:rsidRPr="00497E76">
        <w:rPr>
          <w:rFonts w:asciiTheme="majorBidi" w:eastAsia="Calibri" w:hAnsiTheme="majorBidi" w:cstheme="majorBidi"/>
          <w:lang w:val="en-AU"/>
        </w:rPr>
        <w:t>The participants will be randomly assigned to study groups (control group or intervention group). Randomisation to each arm will be in a 1:1 ratio and will be done according to accommodation unit (e.g., hotels in Makkah/Madinah or tents in Mina). A topographical list of accommodation units will be prepared after determining the Umrah/Hajj service providers (e.g., Towafa, Hamlah, and hotels) and obtaining their approval to conduct the study in their sites. Randomisation lists will be generated using an online software application (Sealed Envelope Ltd. 2021) by an offsite research coordinator who will not take part in the recruitment or assessment of participants. The randomisation will be stratified by gender to ensure balanced and proportionate recruitment. Allocation to study arm will be concealed before randomisation, afterwards, the subjects will know to which group they have been assigned.</w:t>
      </w:r>
    </w:p>
    <w:p w14:paraId="14DA7860" w14:textId="77777777" w:rsidR="00185E17" w:rsidRPr="008C6E2A" w:rsidRDefault="00F75864" w:rsidP="00414101">
      <w:pPr>
        <w:spacing w:line="480" w:lineRule="auto"/>
        <w:jc w:val="center"/>
        <w:rPr>
          <w:rFonts w:asciiTheme="majorBidi" w:eastAsia="Calibri" w:hAnsiTheme="majorBidi" w:cstheme="majorBidi"/>
          <w:b/>
          <w:lang w:val="en-AU"/>
        </w:rPr>
      </w:pPr>
      <w:r w:rsidRPr="008C6E2A">
        <w:rPr>
          <w:rFonts w:asciiTheme="majorBidi" w:eastAsia="Calibri" w:hAnsiTheme="majorBidi" w:cstheme="majorBidi"/>
          <w:b/>
          <w:noProof/>
          <w:lang w:val="en-AU" w:eastAsia="en-AU"/>
        </w:rPr>
        <w:drawing>
          <wp:inline distT="0" distB="0" distL="0" distR="0" wp14:anchorId="12E14963" wp14:editId="2B65F25C">
            <wp:extent cx="6210300" cy="4883150"/>
            <wp:effectExtent l="38100" t="0" r="95250" b="0"/>
            <wp:docPr id="66" name="Organization Chart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C48B71F" w14:textId="77777777" w:rsidR="00185E17" w:rsidRPr="008C6E2A" w:rsidRDefault="00185E17" w:rsidP="0096106E">
      <w:pPr>
        <w:spacing w:line="480" w:lineRule="auto"/>
        <w:rPr>
          <w:rFonts w:asciiTheme="majorBidi" w:eastAsia="Calibri" w:hAnsiTheme="majorBidi" w:cstheme="majorBidi"/>
          <w:b/>
          <w:sz w:val="22"/>
          <w:szCs w:val="22"/>
          <w:lang w:val="en-AU"/>
        </w:rPr>
      </w:pPr>
      <w:r w:rsidRPr="008C6E2A">
        <w:rPr>
          <w:rFonts w:asciiTheme="majorBidi" w:eastAsia="Calibri" w:hAnsiTheme="majorBidi" w:cstheme="majorBidi"/>
          <w:b/>
          <w:sz w:val="22"/>
          <w:szCs w:val="22"/>
          <w:lang w:val="en-AU"/>
        </w:rPr>
        <w:t xml:space="preserve">Figure </w:t>
      </w:r>
      <w:r w:rsidR="00EB1F81" w:rsidRPr="008C6E2A">
        <w:rPr>
          <w:rFonts w:asciiTheme="majorBidi" w:eastAsia="Calibri" w:hAnsiTheme="majorBidi" w:cstheme="majorBidi"/>
          <w:b/>
          <w:sz w:val="22"/>
          <w:szCs w:val="22"/>
          <w:lang w:val="en-AU"/>
        </w:rPr>
        <w:t>1</w:t>
      </w:r>
      <w:r w:rsidRPr="008C6E2A">
        <w:rPr>
          <w:rFonts w:asciiTheme="majorBidi" w:eastAsia="Calibri" w:hAnsiTheme="majorBidi" w:cstheme="majorBidi"/>
          <w:b/>
          <w:sz w:val="22"/>
          <w:szCs w:val="22"/>
          <w:lang w:val="en-AU"/>
        </w:rPr>
        <w:t xml:space="preserve">: </w:t>
      </w:r>
      <w:r w:rsidRPr="008C6E2A">
        <w:rPr>
          <w:rFonts w:asciiTheme="majorBidi" w:eastAsia="Calibri" w:hAnsiTheme="majorBidi" w:cstheme="majorBidi"/>
          <w:bCs/>
          <w:sz w:val="22"/>
          <w:szCs w:val="22"/>
          <w:lang w:val="en-AU"/>
        </w:rPr>
        <w:t xml:space="preserve">Key steps of the </w:t>
      </w:r>
      <w:r w:rsidR="00EB1F81" w:rsidRPr="008C6E2A">
        <w:rPr>
          <w:rFonts w:asciiTheme="majorBidi" w:eastAsia="Calibri" w:hAnsiTheme="majorBidi" w:cstheme="majorBidi"/>
          <w:bCs/>
          <w:sz w:val="22"/>
          <w:szCs w:val="22"/>
          <w:lang w:val="en-AU"/>
        </w:rPr>
        <w:t>trial</w:t>
      </w:r>
    </w:p>
    <w:p w14:paraId="2CA5D53D" w14:textId="77777777" w:rsidR="00BA06DE" w:rsidRPr="008C6E2A" w:rsidRDefault="00BA06DE" w:rsidP="00303E34">
      <w:pPr>
        <w:rPr>
          <w:rFonts w:asciiTheme="majorBidi" w:eastAsia="Calibri" w:hAnsiTheme="majorBidi" w:cstheme="majorBidi"/>
          <w:b/>
          <w:lang w:val="en-AU"/>
        </w:rPr>
      </w:pPr>
    </w:p>
    <w:p w14:paraId="270AC097" w14:textId="77777777" w:rsidR="00CA0644" w:rsidRPr="00CA0644" w:rsidRDefault="00CA0644" w:rsidP="00CA0644">
      <w:pPr>
        <w:spacing w:line="480" w:lineRule="auto"/>
        <w:jc w:val="both"/>
        <w:rPr>
          <w:rFonts w:asciiTheme="majorBidi" w:eastAsia="Calibri" w:hAnsiTheme="majorBidi" w:cstheme="majorBidi"/>
          <w:lang w:val="en-AU"/>
        </w:rPr>
      </w:pPr>
      <w:r w:rsidRPr="00CA0644">
        <w:rPr>
          <w:rFonts w:asciiTheme="majorBidi" w:eastAsia="Calibri" w:hAnsiTheme="majorBidi" w:cstheme="majorBidi"/>
          <w:lang w:val="en-AU"/>
        </w:rPr>
        <w:t>The study volunteers will send a self-administered online baseline questionnaire (Appendix 1) onsite and ask participants to fill it out. The questionnaire will include 3 major parts: part 1 to collect relevant socio-demographic information about the participant including gender, age, education, occupation, and nationality. Part 2 will collect data about the participants’ medical history such as vaccination history and clinical information such as respiratory symptoms with duration and presence of any pre-existing medical condition; while part 3 will comprise questions related to hand hygiene knowledge, perception and practice. The knowledge question will include true/false statements about practice of hand hygiene and the sum of knowledge scores will be calculated for each participant using a scale from 0 to 6, with a higher score indicating considerable knowledge level on hand hygiene and a lower score indicating poor knowledge. Additionally, participants’ perception regarding the effects of different hand hygiene methods including against respiratory tract infections will also be captured in section 3. Finally, participants will be asked how often they used different hand hygiene products (water only, soap and water, and alcohol-based hand rubs) to clean their hands per day in 2 weeks period before they come to Makkah.</w:t>
      </w:r>
    </w:p>
    <w:p w14:paraId="47E65BFC" w14:textId="3348D833" w:rsidR="000B79A0" w:rsidRDefault="00675863" w:rsidP="00CC2561">
      <w:pPr>
        <w:spacing w:line="480" w:lineRule="auto"/>
        <w:jc w:val="both"/>
        <w:rPr>
          <w:rFonts w:asciiTheme="majorBidi" w:eastAsia="Calibri" w:hAnsiTheme="majorBidi" w:cstheme="majorBidi"/>
          <w:lang w:val="en-AU"/>
        </w:rPr>
      </w:pPr>
      <w:r w:rsidRPr="008C6E2A">
        <w:rPr>
          <w:rFonts w:asciiTheme="majorBidi" w:eastAsia="Calibri" w:hAnsiTheme="majorBidi" w:cstheme="majorBidi"/>
          <w:lang w:val="en-AU"/>
        </w:rPr>
        <w:t xml:space="preserve">For the </w:t>
      </w:r>
      <w:r w:rsidR="0029780D">
        <w:rPr>
          <w:rFonts w:asciiTheme="majorBidi" w:eastAsia="Calibri" w:hAnsiTheme="majorBidi" w:cstheme="majorBidi"/>
          <w:lang w:val="en-AU"/>
        </w:rPr>
        <w:t xml:space="preserve">pilgrims </w:t>
      </w:r>
      <w:r w:rsidR="0095009D">
        <w:rPr>
          <w:rFonts w:asciiTheme="majorBidi" w:eastAsia="Calibri" w:hAnsiTheme="majorBidi" w:cstheme="majorBidi"/>
          <w:lang w:val="en-AU"/>
        </w:rPr>
        <w:t xml:space="preserve">who </w:t>
      </w:r>
      <w:r w:rsidRPr="008C6E2A">
        <w:rPr>
          <w:rFonts w:asciiTheme="majorBidi" w:eastAsia="Calibri" w:hAnsiTheme="majorBidi" w:cstheme="majorBidi"/>
          <w:lang w:val="en-AU"/>
        </w:rPr>
        <w:t xml:space="preserve">assigned to </w:t>
      </w:r>
      <w:r w:rsidR="00460B48">
        <w:rPr>
          <w:rFonts w:asciiTheme="majorBidi" w:eastAsia="Calibri" w:hAnsiTheme="majorBidi" w:cstheme="majorBidi"/>
          <w:lang w:val="en-AU"/>
        </w:rPr>
        <w:t xml:space="preserve">the </w:t>
      </w:r>
      <w:r w:rsidR="00995BA9">
        <w:rPr>
          <w:rFonts w:asciiTheme="majorBidi" w:eastAsia="Calibri" w:hAnsiTheme="majorBidi" w:cstheme="majorBidi"/>
          <w:lang w:val="en-AU"/>
        </w:rPr>
        <w:t>intervention</w:t>
      </w:r>
      <w:r w:rsidR="007955A0" w:rsidRPr="008C6E2A">
        <w:rPr>
          <w:rFonts w:asciiTheme="majorBidi" w:eastAsia="Calibri" w:hAnsiTheme="majorBidi" w:cstheme="majorBidi"/>
          <w:lang w:val="en-AU"/>
        </w:rPr>
        <w:t xml:space="preserve"> </w:t>
      </w:r>
      <w:r w:rsidR="0029780D">
        <w:rPr>
          <w:rFonts w:asciiTheme="majorBidi" w:eastAsia="Calibri" w:hAnsiTheme="majorBidi" w:cstheme="majorBidi"/>
          <w:lang w:val="en-AU"/>
        </w:rPr>
        <w:t>group</w:t>
      </w:r>
      <w:r w:rsidRPr="008C6E2A">
        <w:rPr>
          <w:rFonts w:asciiTheme="majorBidi" w:eastAsia="Calibri" w:hAnsiTheme="majorBidi" w:cstheme="majorBidi"/>
          <w:lang w:val="en-AU"/>
        </w:rPr>
        <w:t xml:space="preserve">, </w:t>
      </w:r>
      <w:r w:rsidR="00AA10E5">
        <w:rPr>
          <w:rFonts w:asciiTheme="majorBidi" w:eastAsia="Calibri" w:hAnsiTheme="majorBidi" w:cstheme="majorBidi"/>
          <w:lang w:val="en-AU"/>
        </w:rPr>
        <w:t>100</w:t>
      </w:r>
      <w:r w:rsidR="007955A0" w:rsidRPr="008C6E2A">
        <w:rPr>
          <w:rFonts w:asciiTheme="majorBidi" w:eastAsia="Calibri" w:hAnsiTheme="majorBidi" w:cstheme="majorBidi"/>
          <w:lang w:val="en-AU"/>
        </w:rPr>
        <w:t xml:space="preserve"> ml</w:t>
      </w:r>
      <w:r w:rsidRPr="008C6E2A">
        <w:rPr>
          <w:rFonts w:asciiTheme="majorBidi" w:eastAsia="Calibri" w:hAnsiTheme="majorBidi" w:cstheme="majorBidi"/>
          <w:lang w:val="en-AU"/>
        </w:rPr>
        <w:t xml:space="preserve"> </w:t>
      </w:r>
      <w:r w:rsidR="001C42A6" w:rsidRPr="008C6E2A">
        <w:rPr>
          <w:rFonts w:asciiTheme="majorBidi" w:eastAsia="Calibri" w:hAnsiTheme="majorBidi" w:cstheme="majorBidi"/>
          <w:lang w:val="en-AU"/>
        </w:rPr>
        <w:t xml:space="preserve">of a </w:t>
      </w:r>
      <w:r w:rsidR="005C38E4" w:rsidRPr="00381831">
        <w:rPr>
          <w:rFonts w:asciiTheme="majorBidi" w:eastAsia="Calibri" w:hAnsiTheme="majorBidi" w:cstheme="majorBidi"/>
          <w:lang w:val="en-AU"/>
        </w:rPr>
        <w:t>locally available</w:t>
      </w:r>
      <w:r w:rsidR="001C42A6" w:rsidRPr="00381831">
        <w:rPr>
          <w:rFonts w:asciiTheme="majorBidi" w:eastAsia="Calibri" w:hAnsiTheme="majorBidi" w:cstheme="majorBidi"/>
          <w:lang w:val="en-AU"/>
        </w:rPr>
        <w:t xml:space="preserve"> non-scented HH product </w:t>
      </w:r>
      <w:r w:rsidR="00B942CC" w:rsidRPr="00381831">
        <w:rPr>
          <w:rFonts w:asciiTheme="majorBidi" w:eastAsia="Calibri" w:hAnsiTheme="majorBidi" w:cstheme="majorBidi"/>
          <w:lang w:val="en-AU"/>
        </w:rPr>
        <w:t>(alcohol</w:t>
      </w:r>
      <w:r w:rsidR="00057C13" w:rsidRPr="00381831">
        <w:rPr>
          <w:rFonts w:asciiTheme="majorBidi" w:eastAsia="Calibri" w:hAnsiTheme="majorBidi" w:cstheme="majorBidi"/>
          <w:lang w:val="en-AU"/>
        </w:rPr>
        <w:t xml:space="preserve">-based hand sanitiser) </w:t>
      </w:r>
      <w:r w:rsidRPr="008C6E2A">
        <w:rPr>
          <w:rFonts w:asciiTheme="majorBidi" w:eastAsia="Calibri" w:hAnsiTheme="majorBidi" w:cstheme="majorBidi"/>
          <w:lang w:val="en-AU"/>
        </w:rPr>
        <w:t xml:space="preserve">will be provided to </w:t>
      </w:r>
      <w:r w:rsidR="008E2956" w:rsidRPr="008C6E2A">
        <w:rPr>
          <w:rFonts w:asciiTheme="majorBidi" w:eastAsia="Calibri" w:hAnsiTheme="majorBidi" w:cstheme="majorBidi"/>
          <w:lang w:val="en-AU"/>
        </w:rPr>
        <w:t xml:space="preserve">use for </w:t>
      </w:r>
      <w:r w:rsidRPr="008C6E2A">
        <w:rPr>
          <w:rFonts w:asciiTheme="majorBidi" w:eastAsia="Calibri" w:hAnsiTheme="majorBidi" w:cstheme="majorBidi"/>
          <w:lang w:val="en-AU"/>
        </w:rPr>
        <w:t>7</w:t>
      </w:r>
      <w:r w:rsidR="008E2956" w:rsidRPr="008C6E2A">
        <w:rPr>
          <w:rFonts w:asciiTheme="majorBidi" w:eastAsia="Calibri" w:hAnsiTheme="majorBidi" w:cstheme="majorBidi"/>
          <w:lang w:val="en-AU"/>
        </w:rPr>
        <w:t xml:space="preserve"> days</w:t>
      </w:r>
      <w:r w:rsidR="001C42A6" w:rsidRPr="008C6E2A">
        <w:rPr>
          <w:rFonts w:asciiTheme="majorBidi" w:eastAsia="Calibri" w:hAnsiTheme="majorBidi" w:cstheme="majorBidi"/>
          <w:lang w:val="en-AU"/>
        </w:rPr>
        <w:t xml:space="preserve">. The product </w:t>
      </w:r>
      <w:r w:rsidR="00BE28ED">
        <w:rPr>
          <w:rFonts w:asciiTheme="majorBidi" w:eastAsia="Calibri" w:hAnsiTheme="majorBidi" w:cstheme="majorBidi"/>
          <w:lang w:val="en-AU"/>
        </w:rPr>
        <w:t>is</w:t>
      </w:r>
      <w:r w:rsidR="001C42A6" w:rsidRPr="008C6E2A">
        <w:rPr>
          <w:rFonts w:asciiTheme="majorBidi" w:eastAsia="Calibri" w:hAnsiTheme="majorBidi" w:cstheme="majorBidi"/>
          <w:lang w:val="en-AU"/>
        </w:rPr>
        <w:t xml:space="preserve"> chosen in consultation with </w:t>
      </w:r>
      <w:r w:rsidR="0064394C" w:rsidRPr="008C6E2A">
        <w:rPr>
          <w:rFonts w:asciiTheme="majorBidi" w:eastAsia="Calibri" w:hAnsiTheme="majorBidi" w:cstheme="majorBidi"/>
          <w:lang w:val="en-AU"/>
        </w:rPr>
        <w:t xml:space="preserve">local </w:t>
      </w:r>
      <w:r w:rsidR="001C42A6" w:rsidRPr="008C6E2A">
        <w:rPr>
          <w:rFonts w:asciiTheme="majorBidi" w:eastAsia="Calibri" w:hAnsiTheme="majorBidi" w:cstheme="majorBidi"/>
          <w:lang w:val="en-AU"/>
        </w:rPr>
        <w:t xml:space="preserve">religious </w:t>
      </w:r>
      <w:r w:rsidR="00120D7A" w:rsidRPr="008C6E2A">
        <w:rPr>
          <w:rFonts w:asciiTheme="majorBidi" w:eastAsia="Calibri" w:hAnsiTheme="majorBidi" w:cstheme="majorBidi"/>
          <w:lang w:val="en-AU"/>
        </w:rPr>
        <w:t>jurists,</w:t>
      </w:r>
      <w:r w:rsidR="001C42A6" w:rsidRPr="008C6E2A">
        <w:rPr>
          <w:rFonts w:asciiTheme="majorBidi" w:eastAsia="Calibri" w:hAnsiTheme="majorBidi" w:cstheme="majorBidi"/>
          <w:lang w:val="en-AU"/>
        </w:rPr>
        <w:t xml:space="preserve"> so its use does not contradict with ‘Ihram’ conditions.</w:t>
      </w:r>
      <w:r w:rsidR="000D3105" w:rsidRPr="008C6E2A">
        <w:rPr>
          <w:rFonts w:asciiTheme="majorBidi" w:eastAsia="Calibri" w:hAnsiTheme="majorBidi" w:cstheme="majorBidi"/>
          <w:lang w:val="en-AU"/>
        </w:rPr>
        <w:t xml:space="preserve"> W</w:t>
      </w:r>
      <w:r w:rsidRPr="008C6E2A">
        <w:rPr>
          <w:rFonts w:asciiTheme="majorBidi" w:eastAsia="Calibri" w:hAnsiTheme="majorBidi" w:cstheme="majorBidi"/>
          <w:lang w:val="en-AU"/>
        </w:rPr>
        <w:t>ritten information about the instructions for correct</w:t>
      </w:r>
      <w:r w:rsidR="008E2956" w:rsidRPr="008C6E2A">
        <w:rPr>
          <w:rFonts w:asciiTheme="majorBidi" w:eastAsia="Calibri" w:hAnsiTheme="majorBidi" w:cstheme="majorBidi"/>
          <w:lang w:val="en-AU"/>
        </w:rPr>
        <w:t xml:space="preserve">ly using the HH product </w:t>
      </w:r>
      <w:r w:rsidRPr="008C6E2A">
        <w:rPr>
          <w:rFonts w:asciiTheme="majorBidi" w:eastAsia="Calibri" w:hAnsiTheme="majorBidi" w:cstheme="majorBidi"/>
          <w:lang w:val="en-AU"/>
        </w:rPr>
        <w:t xml:space="preserve">will be provided to the </w:t>
      </w:r>
      <w:r w:rsidR="0064394C" w:rsidRPr="008C6E2A">
        <w:rPr>
          <w:rFonts w:asciiTheme="majorBidi" w:eastAsia="Calibri" w:hAnsiTheme="majorBidi" w:cstheme="majorBidi"/>
          <w:lang w:val="en-AU"/>
        </w:rPr>
        <w:t>‘</w:t>
      </w:r>
      <w:r w:rsidR="0073362A">
        <w:rPr>
          <w:rFonts w:asciiTheme="majorBidi" w:eastAsia="Calibri" w:hAnsiTheme="majorBidi" w:cstheme="majorBidi"/>
          <w:lang w:val="en-AU"/>
        </w:rPr>
        <w:t>intervention</w:t>
      </w:r>
      <w:r w:rsidR="008E2956" w:rsidRPr="008C6E2A">
        <w:rPr>
          <w:rFonts w:asciiTheme="majorBidi" w:eastAsia="Calibri" w:hAnsiTheme="majorBidi" w:cstheme="majorBidi"/>
          <w:lang w:val="en-AU"/>
        </w:rPr>
        <w:t xml:space="preserve"> </w:t>
      </w:r>
      <w:r w:rsidRPr="008C6E2A">
        <w:rPr>
          <w:rFonts w:asciiTheme="majorBidi" w:eastAsia="Calibri" w:hAnsiTheme="majorBidi" w:cstheme="majorBidi"/>
          <w:lang w:val="en-AU"/>
        </w:rPr>
        <w:t>group</w:t>
      </w:r>
      <w:r w:rsidR="0064394C" w:rsidRPr="008C6E2A">
        <w:rPr>
          <w:rFonts w:asciiTheme="majorBidi" w:eastAsia="Calibri" w:hAnsiTheme="majorBidi" w:cstheme="majorBidi"/>
          <w:lang w:val="en-AU"/>
        </w:rPr>
        <w:t>’</w:t>
      </w:r>
      <w:r w:rsidR="009C6ECA" w:rsidRPr="008C6E2A">
        <w:rPr>
          <w:rFonts w:asciiTheme="majorBidi" w:eastAsia="Calibri" w:hAnsiTheme="majorBidi" w:cstheme="majorBidi"/>
          <w:lang w:val="en-AU"/>
        </w:rPr>
        <w:t xml:space="preserve"> (Appendix 2)</w:t>
      </w:r>
      <w:r w:rsidRPr="008C6E2A">
        <w:rPr>
          <w:rFonts w:asciiTheme="majorBidi" w:eastAsia="Calibri" w:hAnsiTheme="majorBidi" w:cstheme="majorBidi"/>
          <w:lang w:val="en-AU"/>
        </w:rPr>
        <w:t xml:space="preserve">. </w:t>
      </w:r>
      <w:r w:rsidR="00B533E1" w:rsidRPr="008C6E2A">
        <w:rPr>
          <w:rFonts w:asciiTheme="majorBidi" w:eastAsia="Calibri" w:hAnsiTheme="majorBidi" w:cstheme="majorBidi"/>
          <w:lang w:val="en-AU"/>
        </w:rPr>
        <w:t xml:space="preserve">These educational materials will be taken from reliable health sources such as </w:t>
      </w:r>
      <w:r w:rsidR="00DC3593">
        <w:rPr>
          <w:rFonts w:asciiTheme="majorBidi" w:eastAsia="Calibri" w:hAnsiTheme="majorBidi" w:cstheme="majorBidi"/>
          <w:lang w:val="en-AU"/>
        </w:rPr>
        <w:t xml:space="preserve">the </w:t>
      </w:r>
      <w:r w:rsidR="00B533E1" w:rsidRPr="008C6E2A">
        <w:rPr>
          <w:rFonts w:asciiTheme="majorBidi" w:eastAsia="Calibri" w:hAnsiTheme="majorBidi" w:cstheme="majorBidi"/>
          <w:lang w:val="en-AU"/>
        </w:rPr>
        <w:t xml:space="preserve">Saudi Ministry of Health (MoH) and </w:t>
      </w:r>
      <w:r w:rsidR="00DC3593">
        <w:rPr>
          <w:rFonts w:asciiTheme="majorBidi" w:eastAsia="Calibri" w:hAnsiTheme="majorBidi" w:cstheme="majorBidi"/>
          <w:lang w:val="en-AU"/>
        </w:rPr>
        <w:t xml:space="preserve">the </w:t>
      </w:r>
      <w:r w:rsidR="00B533E1" w:rsidRPr="008C6E2A">
        <w:rPr>
          <w:rFonts w:asciiTheme="majorBidi" w:eastAsia="Calibri" w:hAnsiTheme="majorBidi" w:cstheme="majorBidi"/>
          <w:lang w:val="en-AU"/>
        </w:rPr>
        <w:t xml:space="preserve">World Health Organisation (WHO). </w:t>
      </w:r>
      <w:r w:rsidRPr="008C6E2A">
        <w:rPr>
          <w:rFonts w:asciiTheme="majorBidi" w:eastAsia="Calibri" w:hAnsiTheme="majorBidi" w:cstheme="majorBidi"/>
          <w:lang w:val="en-AU"/>
        </w:rPr>
        <w:t xml:space="preserve">Study </w:t>
      </w:r>
      <w:r w:rsidR="001B5EC5">
        <w:rPr>
          <w:rFonts w:asciiTheme="majorBidi" w:eastAsia="Calibri" w:hAnsiTheme="majorBidi" w:cstheme="majorBidi"/>
          <w:lang w:val="en-AU"/>
        </w:rPr>
        <w:t>members</w:t>
      </w:r>
      <w:r w:rsidRPr="008C6E2A">
        <w:rPr>
          <w:rFonts w:asciiTheme="majorBidi" w:eastAsia="Calibri" w:hAnsiTheme="majorBidi" w:cstheme="majorBidi"/>
          <w:lang w:val="en-AU"/>
        </w:rPr>
        <w:t xml:space="preserve"> will </w:t>
      </w:r>
      <w:r w:rsidR="00B9762A" w:rsidRPr="008C6E2A">
        <w:rPr>
          <w:rFonts w:asciiTheme="majorBidi" w:eastAsia="Calibri" w:hAnsiTheme="majorBidi" w:cstheme="majorBidi"/>
          <w:lang w:val="en-AU"/>
        </w:rPr>
        <w:t xml:space="preserve">also </w:t>
      </w:r>
      <w:r w:rsidRPr="008C6E2A">
        <w:rPr>
          <w:rFonts w:asciiTheme="majorBidi" w:eastAsia="Calibri" w:hAnsiTheme="majorBidi" w:cstheme="majorBidi"/>
          <w:lang w:val="en-AU"/>
        </w:rPr>
        <w:t xml:space="preserve">practically demonstrate the correct method of how to </w:t>
      </w:r>
      <w:r w:rsidR="00B35024" w:rsidRPr="008C6E2A">
        <w:rPr>
          <w:rFonts w:asciiTheme="majorBidi" w:eastAsia="Calibri" w:hAnsiTheme="majorBidi" w:cstheme="majorBidi"/>
          <w:lang w:val="en-AU"/>
        </w:rPr>
        <w:t xml:space="preserve">use the HH product </w:t>
      </w:r>
      <w:r w:rsidRPr="008C6E2A">
        <w:rPr>
          <w:rFonts w:asciiTheme="majorBidi" w:eastAsia="Calibri" w:hAnsiTheme="majorBidi" w:cstheme="majorBidi"/>
          <w:lang w:val="en-AU"/>
        </w:rPr>
        <w:t xml:space="preserve">and help pilgrims to </w:t>
      </w:r>
      <w:r w:rsidR="00350C73">
        <w:rPr>
          <w:rFonts w:asciiTheme="majorBidi" w:eastAsia="Calibri" w:hAnsiTheme="majorBidi" w:cstheme="majorBidi"/>
          <w:lang w:val="en-AU"/>
        </w:rPr>
        <w:t>clean their</w:t>
      </w:r>
      <w:r w:rsidR="00B35024" w:rsidRPr="008C6E2A">
        <w:rPr>
          <w:rFonts w:asciiTheme="majorBidi" w:eastAsia="Calibri" w:hAnsiTheme="majorBidi" w:cstheme="majorBidi"/>
          <w:lang w:val="en-AU"/>
        </w:rPr>
        <w:t xml:space="preserve"> hands </w:t>
      </w:r>
      <w:r w:rsidRPr="008C6E2A">
        <w:rPr>
          <w:rFonts w:asciiTheme="majorBidi" w:eastAsia="Calibri" w:hAnsiTheme="majorBidi" w:cstheme="majorBidi"/>
          <w:lang w:val="en-AU"/>
        </w:rPr>
        <w:t>for the first time</w:t>
      </w:r>
      <w:r w:rsidR="00CA0644" w:rsidRPr="00CA0644">
        <w:rPr>
          <w:rFonts w:asciiTheme="majorBidi" w:eastAsia="Calibri" w:hAnsiTheme="majorBidi" w:cstheme="majorBidi"/>
          <w:lang w:val="en-AU"/>
        </w:rPr>
        <w:t>. On the other hand, no alcohol hand sanitisers will be distributed to anyone in the ‘control group’ (although they can use their own supply), and we shall hand out brochures to them containing information about the correct technique of hand hygiene.</w:t>
      </w:r>
    </w:p>
    <w:p w14:paraId="0739FBC3" w14:textId="2FA4E73E" w:rsidR="00585237" w:rsidRPr="00381831" w:rsidRDefault="00675863" w:rsidP="00CC2561">
      <w:pPr>
        <w:spacing w:line="480" w:lineRule="auto"/>
        <w:jc w:val="both"/>
        <w:rPr>
          <w:rFonts w:asciiTheme="majorBidi" w:eastAsia="Calibri" w:hAnsiTheme="majorBidi" w:cstheme="majorBidi"/>
          <w:lang w:val="en-AU"/>
        </w:rPr>
      </w:pPr>
      <w:r w:rsidRPr="008C6E2A">
        <w:rPr>
          <w:rFonts w:asciiTheme="majorBidi" w:eastAsia="Calibri" w:hAnsiTheme="majorBidi" w:cstheme="majorBidi"/>
          <w:lang w:val="en-AU"/>
        </w:rPr>
        <w:t>All pilgrims will be given a</w:t>
      </w:r>
      <w:r w:rsidR="00F72B25">
        <w:rPr>
          <w:rFonts w:asciiTheme="majorBidi" w:eastAsia="Calibri" w:hAnsiTheme="majorBidi" w:cstheme="majorBidi"/>
          <w:lang w:val="en-AU"/>
        </w:rPr>
        <w:t>n electronic</w:t>
      </w:r>
      <w:r w:rsidRPr="008C6E2A">
        <w:rPr>
          <w:rFonts w:asciiTheme="majorBidi" w:eastAsia="Calibri" w:hAnsiTheme="majorBidi" w:cstheme="majorBidi"/>
          <w:lang w:val="en-AU"/>
        </w:rPr>
        <w:t xml:space="preserve"> </w:t>
      </w:r>
      <w:r w:rsidR="00294A28">
        <w:rPr>
          <w:rFonts w:asciiTheme="majorBidi" w:eastAsia="Calibri" w:hAnsiTheme="majorBidi" w:cstheme="majorBidi"/>
          <w:lang w:val="en-AU"/>
        </w:rPr>
        <w:t xml:space="preserve">health </w:t>
      </w:r>
      <w:r w:rsidRPr="008C6E2A">
        <w:rPr>
          <w:rFonts w:asciiTheme="majorBidi" w:eastAsia="Calibri" w:hAnsiTheme="majorBidi" w:cstheme="majorBidi"/>
          <w:lang w:val="en-AU"/>
        </w:rPr>
        <w:t>diary</w:t>
      </w:r>
      <w:r w:rsidR="009C6ECA" w:rsidRPr="008C6E2A">
        <w:rPr>
          <w:rFonts w:asciiTheme="majorBidi" w:eastAsia="Calibri" w:hAnsiTheme="majorBidi" w:cstheme="majorBidi"/>
          <w:lang w:val="en-AU"/>
        </w:rPr>
        <w:t xml:space="preserve"> (Appendix 3) </w:t>
      </w:r>
      <w:r w:rsidR="00392A6E">
        <w:rPr>
          <w:rFonts w:asciiTheme="majorBidi" w:eastAsia="Calibri" w:hAnsiTheme="majorBidi" w:cstheme="majorBidi"/>
          <w:lang w:val="en-AU"/>
        </w:rPr>
        <w:t>on</w:t>
      </w:r>
      <w:r w:rsidR="00FF3F6E">
        <w:rPr>
          <w:rFonts w:asciiTheme="majorBidi" w:eastAsia="Calibri" w:hAnsiTheme="majorBidi" w:cstheme="majorBidi"/>
          <w:lang w:val="en-AU"/>
        </w:rPr>
        <w:t xml:space="preserve"> </w:t>
      </w:r>
      <w:r w:rsidR="00B22583">
        <w:rPr>
          <w:rFonts w:asciiTheme="majorBidi" w:eastAsia="Calibri" w:hAnsiTheme="majorBidi" w:cstheme="majorBidi"/>
          <w:lang w:val="en-AU"/>
        </w:rPr>
        <w:t xml:space="preserve">a </w:t>
      </w:r>
      <w:r w:rsidR="00FF3F6E">
        <w:rPr>
          <w:rFonts w:asciiTheme="majorBidi" w:eastAsia="Calibri" w:hAnsiTheme="majorBidi" w:cstheme="majorBidi"/>
          <w:lang w:val="en-AU"/>
        </w:rPr>
        <w:t xml:space="preserve">daily basis </w:t>
      </w:r>
      <w:r w:rsidR="00392A6E" w:rsidRPr="008C6E2A">
        <w:rPr>
          <w:rFonts w:asciiTheme="majorBidi" w:eastAsia="Calibri" w:hAnsiTheme="majorBidi" w:cstheme="majorBidi"/>
          <w:lang w:val="en-AU"/>
        </w:rPr>
        <w:t xml:space="preserve">for </w:t>
      </w:r>
      <w:r w:rsidR="00B22583">
        <w:rPr>
          <w:rFonts w:asciiTheme="majorBidi" w:eastAsia="Calibri" w:hAnsiTheme="majorBidi" w:cstheme="majorBidi"/>
          <w:lang w:val="en-AU"/>
        </w:rPr>
        <w:t>a week (</w:t>
      </w:r>
      <w:r w:rsidR="00392A6E" w:rsidRPr="008C6E2A">
        <w:rPr>
          <w:rFonts w:asciiTheme="majorBidi" w:eastAsia="Calibri" w:hAnsiTheme="majorBidi" w:cstheme="majorBidi"/>
          <w:lang w:val="en-AU"/>
        </w:rPr>
        <w:t>7 days</w:t>
      </w:r>
      <w:r w:rsidR="00B22583">
        <w:rPr>
          <w:rFonts w:asciiTheme="majorBidi" w:eastAsia="Calibri" w:hAnsiTheme="majorBidi" w:cstheme="majorBidi"/>
          <w:lang w:val="en-AU"/>
        </w:rPr>
        <w:t>)</w:t>
      </w:r>
      <w:r w:rsidR="00392A6E" w:rsidRPr="008C6E2A">
        <w:rPr>
          <w:rFonts w:asciiTheme="majorBidi" w:eastAsia="Calibri" w:hAnsiTheme="majorBidi" w:cstheme="majorBidi"/>
          <w:lang w:val="en-AU"/>
        </w:rPr>
        <w:t xml:space="preserve"> </w:t>
      </w:r>
      <w:r w:rsidR="00D471DC" w:rsidRPr="008C6E2A">
        <w:rPr>
          <w:rFonts w:asciiTheme="majorBidi" w:eastAsia="Calibri" w:hAnsiTheme="majorBidi" w:cstheme="majorBidi"/>
          <w:lang w:val="en-AU"/>
        </w:rPr>
        <w:t xml:space="preserve">to </w:t>
      </w:r>
      <w:r w:rsidR="00294A28">
        <w:rPr>
          <w:rFonts w:asciiTheme="majorBidi" w:eastAsia="Calibri" w:hAnsiTheme="majorBidi" w:cstheme="majorBidi"/>
          <w:lang w:val="en-AU"/>
        </w:rPr>
        <w:t>follow up</w:t>
      </w:r>
      <w:r w:rsidR="00D471DC" w:rsidRPr="008C6E2A">
        <w:rPr>
          <w:rFonts w:asciiTheme="majorBidi" w:eastAsia="Calibri" w:hAnsiTheme="majorBidi" w:cstheme="majorBidi"/>
          <w:lang w:val="en-AU"/>
        </w:rPr>
        <w:t xml:space="preserve"> </w:t>
      </w:r>
      <w:r w:rsidR="00EA1AF4">
        <w:rPr>
          <w:rFonts w:asciiTheme="majorBidi" w:eastAsia="Calibri" w:hAnsiTheme="majorBidi" w:cstheme="majorBidi"/>
          <w:lang w:val="en-AU"/>
        </w:rPr>
        <w:t>on</w:t>
      </w:r>
      <w:r w:rsidR="00D471DC" w:rsidRPr="008C6E2A">
        <w:rPr>
          <w:rFonts w:asciiTheme="majorBidi" w:eastAsia="Calibri" w:hAnsiTheme="majorBidi" w:cstheme="majorBidi"/>
          <w:lang w:val="en-AU"/>
        </w:rPr>
        <w:t xml:space="preserve"> their HH practice and respiratory</w:t>
      </w:r>
      <w:r w:rsidR="001926CC">
        <w:rPr>
          <w:rFonts w:asciiTheme="majorBidi" w:eastAsia="Calibri" w:hAnsiTheme="majorBidi" w:cstheme="majorBidi"/>
          <w:lang w:val="en-AU"/>
        </w:rPr>
        <w:t xml:space="preserve"> </w:t>
      </w:r>
      <w:r w:rsidR="001926CC" w:rsidRPr="008C6E2A">
        <w:rPr>
          <w:rFonts w:asciiTheme="majorBidi" w:eastAsia="Calibri" w:hAnsiTheme="majorBidi" w:cstheme="majorBidi"/>
          <w:lang w:val="en-AU"/>
        </w:rPr>
        <w:t>symptoms</w:t>
      </w:r>
      <w:r w:rsidR="00083D7C">
        <w:rPr>
          <w:rFonts w:asciiTheme="majorBidi" w:eastAsia="Calibri" w:hAnsiTheme="majorBidi" w:cstheme="majorBidi"/>
          <w:lang w:val="en-AU"/>
        </w:rPr>
        <w:t xml:space="preserve">, which </w:t>
      </w:r>
      <w:r w:rsidRPr="008C6E2A">
        <w:rPr>
          <w:rFonts w:asciiTheme="majorBidi" w:eastAsia="Calibri" w:hAnsiTheme="majorBidi" w:cstheme="majorBidi"/>
          <w:lang w:val="en-AU"/>
        </w:rPr>
        <w:t>contain</w:t>
      </w:r>
      <w:r w:rsidR="00083D7C">
        <w:rPr>
          <w:rFonts w:asciiTheme="majorBidi" w:eastAsia="Calibri" w:hAnsiTheme="majorBidi" w:cstheme="majorBidi"/>
          <w:lang w:val="en-AU"/>
        </w:rPr>
        <w:t>s</w:t>
      </w:r>
      <w:r w:rsidRPr="008C6E2A">
        <w:rPr>
          <w:rFonts w:asciiTheme="majorBidi" w:eastAsia="Calibri" w:hAnsiTheme="majorBidi" w:cstheme="majorBidi"/>
          <w:lang w:val="en-AU"/>
        </w:rPr>
        <w:t xml:space="preserve"> questions about the presence or absence of respiratory symptoms and fever </w:t>
      </w:r>
      <w:r w:rsidR="008C126E">
        <w:rPr>
          <w:rFonts w:asciiTheme="majorBidi" w:eastAsia="Calibri" w:hAnsiTheme="majorBidi" w:cstheme="majorBidi"/>
          <w:lang w:val="en-AU"/>
        </w:rPr>
        <w:t>and</w:t>
      </w:r>
      <w:r w:rsidR="00CC2561">
        <w:rPr>
          <w:rFonts w:asciiTheme="majorBidi" w:eastAsia="Calibri" w:hAnsiTheme="majorBidi" w:cstheme="majorBidi"/>
          <w:lang w:val="en-AU"/>
        </w:rPr>
        <w:t xml:space="preserve"> how many times and when</w:t>
      </w:r>
      <w:r w:rsidRPr="008C6E2A">
        <w:rPr>
          <w:rFonts w:asciiTheme="majorBidi" w:eastAsia="Calibri" w:hAnsiTheme="majorBidi" w:cstheme="majorBidi"/>
          <w:lang w:val="en-AU"/>
        </w:rPr>
        <w:t xml:space="preserve"> they have w</w:t>
      </w:r>
      <w:r w:rsidR="00CC22A4" w:rsidRPr="008C6E2A">
        <w:rPr>
          <w:rFonts w:asciiTheme="majorBidi" w:eastAsia="Calibri" w:hAnsiTheme="majorBidi" w:cstheme="majorBidi"/>
          <w:lang w:val="en-AU"/>
        </w:rPr>
        <w:t xml:space="preserve">ashed </w:t>
      </w:r>
      <w:r w:rsidRPr="008C6E2A">
        <w:rPr>
          <w:rFonts w:asciiTheme="majorBidi" w:eastAsia="Calibri" w:hAnsiTheme="majorBidi" w:cstheme="majorBidi"/>
          <w:lang w:val="en-AU"/>
        </w:rPr>
        <w:t>the</w:t>
      </w:r>
      <w:r w:rsidR="00CC22A4" w:rsidRPr="008C6E2A">
        <w:rPr>
          <w:rFonts w:asciiTheme="majorBidi" w:eastAsia="Calibri" w:hAnsiTheme="majorBidi" w:cstheme="majorBidi"/>
          <w:lang w:val="en-AU"/>
        </w:rPr>
        <w:t>ir</w:t>
      </w:r>
      <w:r w:rsidRPr="008C6E2A">
        <w:rPr>
          <w:rFonts w:asciiTheme="majorBidi" w:eastAsia="Calibri" w:hAnsiTheme="majorBidi" w:cstheme="majorBidi"/>
          <w:lang w:val="en-AU"/>
        </w:rPr>
        <w:t xml:space="preserve"> </w:t>
      </w:r>
      <w:r w:rsidR="00CC22A4" w:rsidRPr="008C6E2A">
        <w:rPr>
          <w:rFonts w:asciiTheme="majorBidi" w:eastAsia="Calibri" w:hAnsiTheme="majorBidi" w:cstheme="majorBidi"/>
          <w:lang w:val="en-AU"/>
        </w:rPr>
        <w:t>hands</w:t>
      </w:r>
      <w:r w:rsidRPr="008C6E2A">
        <w:rPr>
          <w:rFonts w:asciiTheme="majorBidi" w:eastAsia="Calibri" w:hAnsiTheme="majorBidi" w:cstheme="majorBidi"/>
          <w:lang w:val="en-AU"/>
        </w:rPr>
        <w:t xml:space="preserve">. </w:t>
      </w:r>
    </w:p>
    <w:p w14:paraId="2DE086EC" w14:textId="62D63600" w:rsidR="00177D43" w:rsidRPr="00381831" w:rsidRDefault="00486077" w:rsidP="00381831">
      <w:pPr>
        <w:spacing w:line="480" w:lineRule="auto"/>
        <w:jc w:val="both"/>
        <w:rPr>
          <w:rFonts w:asciiTheme="majorBidi" w:eastAsia="Calibri" w:hAnsiTheme="majorBidi" w:cstheme="majorBidi"/>
          <w:lang w:val="en-AU"/>
        </w:rPr>
      </w:pPr>
      <w:r w:rsidRPr="00381831">
        <w:rPr>
          <w:rFonts w:asciiTheme="majorBidi" w:eastAsia="Calibri" w:hAnsiTheme="majorBidi" w:cstheme="majorBidi"/>
          <w:lang w:val="en-AU"/>
        </w:rPr>
        <w:t xml:space="preserve">Initially, </w:t>
      </w:r>
      <w:r w:rsidR="00863A28" w:rsidRPr="00381831">
        <w:rPr>
          <w:rFonts w:asciiTheme="majorBidi" w:eastAsia="Calibri" w:hAnsiTheme="majorBidi" w:cstheme="majorBidi"/>
          <w:lang w:val="en-AU"/>
        </w:rPr>
        <w:t xml:space="preserve">the </w:t>
      </w:r>
      <w:r w:rsidR="003C3C2E" w:rsidRPr="00381831">
        <w:rPr>
          <w:rFonts w:asciiTheme="majorBidi" w:eastAsia="Calibri" w:hAnsiTheme="majorBidi" w:cstheme="majorBidi"/>
          <w:lang w:val="en-AU"/>
        </w:rPr>
        <w:t>data collection tools</w:t>
      </w:r>
      <w:r w:rsidR="002275C6" w:rsidRPr="00381831">
        <w:rPr>
          <w:rFonts w:asciiTheme="majorBidi" w:eastAsia="Calibri" w:hAnsiTheme="majorBidi" w:cstheme="majorBidi"/>
          <w:lang w:val="en-AU"/>
        </w:rPr>
        <w:t xml:space="preserve"> </w:t>
      </w:r>
      <w:r w:rsidR="000E3475" w:rsidRPr="00381831">
        <w:rPr>
          <w:rFonts w:asciiTheme="majorBidi" w:eastAsia="Calibri" w:hAnsiTheme="majorBidi" w:cstheme="majorBidi"/>
          <w:lang w:val="en-AU"/>
        </w:rPr>
        <w:t>(baseline questionnaire and health d</w:t>
      </w:r>
      <w:r w:rsidR="00DC3593">
        <w:rPr>
          <w:rFonts w:asciiTheme="majorBidi" w:eastAsia="Calibri" w:hAnsiTheme="majorBidi" w:cstheme="majorBidi"/>
          <w:lang w:val="en-AU"/>
        </w:rPr>
        <w:t>ia</w:t>
      </w:r>
      <w:r w:rsidR="000E3475" w:rsidRPr="00381831">
        <w:rPr>
          <w:rFonts w:asciiTheme="majorBidi" w:eastAsia="Calibri" w:hAnsiTheme="majorBidi" w:cstheme="majorBidi"/>
          <w:lang w:val="en-AU"/>
        </w:rPr>
        <w:t xml:space="preserve">ry) </w:t>
      </w:r>
      <w:r w:rsidR="002275C6" w:rsidRPr="00381831">
        <w:rPr>
          <w:rFonts w:asciiTheme="majorBidi" w:eastAsia="Calibri" w:hAnsiTheme="majorBidi" w:cstheme="majorBidi"/>
          <w:lang w:val="en-AU"/>
        </w:rPr>
        <w:t>will be drafted</w:t>
      </w:r>
      <w:r w:rsidR="00863A28" w:rsidRPr="00381831">
        <w:rPr>
          <w:rFonts w:asciiTheme="majorBidi" w:eastAsia="Calibri" w:hAnsiTheme="majorBidi" w:cstheme="majorBidi"/>
          <w:lang w:val="en-AU"/>
        </w:rPr>
        <w:t xml:space="preserve"> </w:t>
      </w:r>
      <w:r w:rsidRPr="00381831">
        <w:rPr>
          <w:rFonts w:asciiTheme="majorBidi" w:eastAsia="Calibri" w:hAnsiTheme="majorBidi" w:cstheme="majorBidi"/>
          <w:lang w:val="en-AU"/>
        </w:rPr>
        <w:t>in English</w:t>
      </w:r>
      <w:r w:rsidR="00E216D7" w:rsidRPr="00381831">
        <w:rPr>
          <w:rFonts w:asciiTheme="majorBidi" w:eastAsia="Calibri" w:hAnsiTheme="majorBidi" w:cstheme="majorBidi"/>
          <w:lang w:val="en-AU"/>
        </w:rPr>
        <w:t>; after which, t</w:t>
      </w:r>
      <w:r w:rsidRPr="00381831">
        <w:rPr>
          <w:rFonts w:asciiTheme="majorBidi" w:eastAsia="Calibri" w:hAnsiTheme="majorBidi" w:cstheme="majorBidi"/>
          <w:lang w:val="en-AU"/>
        </w:rPr>
        <w:t xml:space="preserve">wo </w:t>
      </w:r>
      <w:r w:rsidR="00A6599A" w:rsidRPr="00381831">
        <w:rPr>
          <w:rFonts w:asciiTheme="majorBidi" w:eastAsia="Calibri" w:hAnsiTheme="majorBidi" w:cstheme="majorBidi"/>
          <w:lang w:val="en-AU"/>
        </w:rPr>
        <w:t>of the study</w:t>
      </w:r>
      <w:r w:rsidRPr="00381831">
        <w:rPr>
          <w:rFonts w:asciiTheme="majorBidi" w:eastAsia="Calibri" w:hAnsiTheme="majorBidi" w:cstheme="majorBidi"/>
          <w:lang w:val="en-AU"/>
        </w:rPr>
        <w:t xml:space="preserve"> researchers </w:t>
      </w:r>
      <w:r w:rsidR="001C4790" w:rsidRPr="00381831">
        <w:rPr>
          <w:rFonts w:asciiTheme="majorBidi" w:eastAsia="Calibri" w:hAnsiTheme="majorBidi" w:cstheme="majorBidi"/>
          <w:lang w:val="en-AU"/>
        </w:rPr>
        <w:t xml:space="preserve">will </w:t>
      </w:r>
      <w:r w:rsidRPr="00381831">
        <w:rPr>
          <w:rFonts w:asciiTheme="majorBidi" w:eastAsia="Calibri" w:hAnsiTheme="majorBidi" w:cstheme="majorBidi"/>
          <w:lang w:val="en-AU"/>
        </w:rPr>
        <w:t>translat</w:t>
      </w:r>
      <w:r w:rsidR="001C4790" w:rsidRPr="00381831">
        <w:rPr>
          <w:rFonts w:asciiTheme="majorBidi" w:eastAsia="Calibri" w:hAnsiTheme="majorBidi" w:cstheme="majorBidi"/>
          <w:lang w:val="en-AU"/>
        </w:rPr>
        <w:t>e</w:t>
      </w:r>
      <w:r w:rsidRPr="00381831">
        <w:rPr>
          <w:rFonts w:asciiTheme="majorBidi" w:eastAsia="Calibri" w:hAnsiTheme="majorBidi" w:cstheme="majorBidi"/>
          <w:lang w:val="en-AU"/>
        </w:rPr>
        <w:t xml:space="preserve"> </w:t>
      </w:r>
      <w:r w:rsidR="001C4790" w:rsidRPr="00381831">
        <w:rPr>
          <w:rFonts w:asciiTheme="majorBidi" w:eastAsia="Calibri" w:hAnsiTheme="majorBidi" w:cstheme="majorBidi"/>
          <w:lang w:val="en-AU"/>
        </w:rPr>
        <w:t>them</w:t>
      </w:r>
      <w:r w:rsidRPr="00381831">
        <w:rPr>
          <w:rFonts w:asciiTheme="majorBidi" w:eastAsia="Calibri" w:hAnsiTheme="majorBidi" w:cstheme="majorBidi"/>
          <w:lang w:val="en-AU"/>
        </w:rPr>
        <w:t xml:space="preserve"> to Arabic independently. Subsequently, professional </w:t>
      </w:r>
      <w:r w:rsidR="00B90A07" w:rsidRPr="00381831">
        <w:rPr>
          <w:rFonts w:asciiTheme="majorBidi" w:eastAsia="Calibri" w:hAnsiTheme="majorBidi" w:cstheme="majorBidi"/>
          <w:lang w:val="en-AU"/>
        </w:rPr>
        <w:t>linguist</w:t>
      </w:r>
      <w:r w:rsidR="00293FF2" w:rsidRPr="00381831">
        <w:rPr>
          <w:rFonts w:asciiTheme="majorBidi" w:eastAsia="Calibri" w:hAnsiTheme="majorBidi" w:cstheme="majorBidi"/>
          <w:lang w:val="en-AU"/>
        </w:rPr>
        <w:t>s</w:t>
      </w:r>
      <w:r w:rsidR="00E07474" w:rsidRPr="00381831">
        <w:rPr>
          <w:rFonts w:asciiTheme="majorBidi" w:eastAsia="Calibri" w:hAnsiTheme="majorBidi" w:cstheme="majorBidi"/>
          <w:lang w:val="en-AU"/>
        </w:rPr>
        <w:t xml:space="preserve"> </w:t>
      </w:r>
      <w:r w:rsidR="00743849" w:rsidRPr="00381831">
        <w:rPr>
          <w:rFonts w:asciiTheme="majorBidi" w:eastAsia="Calibri" w:hAnsiTheme="majorBidi" w:cstheme="majorBidi"/>
          <w:lang w:val="en-AU"/>
        </w:rPr>
        <w:t>will perform</w:t>
      </w:r>
      <w:r w:rsidR="00293FF2" w:rsidRPr="00381831">
        <w:rPr>
          <w:rFonts w:asciiTheme="majorBidi" w:eastAsia="Calibri" w:hAnsiTheme="majorBidi" w:cstheme="majorBidi"/>
          <w:lang w:val="en-AU"/>
        </w:rPr>
        <w:t xml:space="preserve"> </w:t>
      </w:r>
      <w:r w:rsidR="00AE2FA6" w:rsidRPr="00381831">
        <w:rPr>
          <w:rFonts w:asciiTheme="majorBidi" w:eastAsia="Calibri" w:hAnsiTheme="majorBidi" w:cstheme="majorBidi"/>
          <w:lang w:val="en-AU"/>
        </w:rPr>
        <w:t>proofreading</w:t>
      </w:r>
      <w:r w:rsidR="00FA2667" w:rsidRPr="00381831">
        <w:rPr>
          <w:rFonts w:asciiTheme="majorBidi" w:eastAsia="Calibri" w:hAnsiTheme="majorBidi" w:cstheme="majorBidi"/>
          <w:lang w:val="en-AU"/>
        </w:rPr>
        <w:t xml:space="preserve"> </w:t>
      </w:r>
      <w:r w:rsidR="00CC50E9" w:rsidRPr="00381831">
        <w:rPr>
          <w:rFonts w:asciiTheme="majorBidi" w:eastAsia="Calibri" w:hAnsiTheme="majorBidi" w:cstheme="majorBidi"/>
          <w:lang w:val="en-AU"/>
        </w:rPr>
        <w:t>to careful</w:t>
      </w:r>
      <w:r w:rsidR="006F7BDA" w:rsidRPr="00381831">
        <w:rPr>
          <w:rFonts w:asciiTheme="majorBidi" w:eastAsia="Calibri" w:hAnsiTheme="majorBidi" w:cstheme="majorBidi"/>
          <w:lang w:val="en-AU"/>
        </w:rPr>
        <w:t>ly</w:t>
      </w:r>
      <w:r w:rsidR="00CC50E9" w:rsidRPr="00381831">
        <w:rPr>
          <w:rFonts w:asciiTheme="majorBidi" w:eastAsia="Calibri" w:hAnsiTheme="majorBidi" w:cstheme="majorBidi"/>
          <w:lang w:val="en-AU"/>
        </w:rPr>
        <w:t xml:space="preserve"> checking for errors in </w:t>
      </w:r>
      <w:r w:rsidR="00293FF2" w:rsidRPr="00381831">
        <w:rPr>
          <w:rFonts w:asciiTheme="majorBidi" w:eastAsia="Calibri" w:hAnsiTheme="majorBidi" w:cstheme="majorBidi"/>
          <w:lang w:val="en-AU"/>
        </w:rPr>
        <w:t>the</w:t>
      </w:r>
      <w:r w:rsidR="00CC50E9" w:rsidRPr="00381831">
        <w:rPr>
          <w:rFonts w:asciiTheme="majorBidi" w:eastAsia="Calibri" w:hAnsiTheme="majorBidi" w:cstheme="majorBidi"/>
          <w:lang w:val="en-AU"/>
        </w:rPr>
        <w:t xml:space="preserve"> text </w:t>
      </w:r>
      <w:r w:rsidR="006F7BDA" w:rsidRPr="00381831">
        <w:rPr>
          <w:rFonts w:asciiTheme="majorBidi" w:eastAsia="Calibri" w:hAnsiTheme="majorBidi" w:cstheme="majorBidi"/>
          <w:lang w:val="en-AU"/>
        </w:rPr>
        <w:t xml:space="preserve">and </w:t>
      </w:r>
      <w:r w:rsidR="00CC50E9" w:rsidRPr="00381831">
        <w:rPr>
          <w:rFonts w:asciiTheme="majorBidi" w:eastAsia="Calibri" w:hAnsiTheme="majorBidi" w:cstheme="majorBidi"/>
          <w:lang w:val="en-AU"/>
        </w:rPr>
        <w:t xml:space="preserve">fix minor </w:t>
      </w:r>
      <w:r w:rsidR="00083D7C" w:rsidRPr="00381831">
        <w:rPr>
          <w:rFonts w:asciiTheme="majorBidi" w:eastAsia="Calibri" w:hAnsiTheme="majorBidi" w:cstheme="majorBidi"/>
          <w:lang w:val="en-AU"/>
        </w:rPr>
        <w:t>spelling, punctuation</w:t>
      </w:r>
      <w:r w:rsidR="00CC50E9" w:rsidRPr="00381831">
        <w:rPr>
          <w:rFonts w:asciiTheme="majorBidi" w:eastAsia="Calibri" w:hAnsiTheme="majorBidi" w:cstheme="majorBidi"/>
          <w:lang w:val="en-AU"/>
        </w:rPr>
        <w:t xml:space="preserve"> mistakes, typos, and inconsistencies.</w:t>
      </w:r>
    </w:p>
    <w:p w14:paraId="4EED029F" w14:textId="6A933EE3" w:rsidR="00675863" w:rsidRPr="008C6E2A" w:rsidRDefault="00675863" w:rsidP="0096106E">
      <w:pPr>
        <w:spacing w:line="480" w:lineRule="auto"/>
        <w:rPr>
          <w:rFonts w:asciiTheme="majorBidi" w:eastAsia="Calibri" w:hAnsiTheme="majorBidi" w:cstheme="majorBidi"/>
          <w:b/>
          <w:i/>
          <w:iCs/>
        </w:rPr>
      </w:pPr>
      <w:r w:rsidRPr="008C6E2A">
        <w:rPr>
          <w:rFonts w:asciiTheme="majorBidi" w:eastAsia="Calibri" w:hAnsiTheme="majorBidi" w:cstheme="majorBidi"/>
          <w:b/>
          <w:i/>
          <w:iCs/>
        </w:rPr>
        <w:t>Specimen collection and testing</w:t>
      </w:r>
    </w:p>
    <w:p w14:paraId="758A64C0" w14:textId="077A17C5" w:rsidR="00675863" w:rsidRPr="008C6E2A" w:rsidRDefault="00675863" w:rsidP="00BA06DE">
      <w:pPr>
        <w:spacing w:line="480" w:lineRule="auto"/>
        <w:jc w:val="both"/>
        <w:rPr>
          <w:rFonts w:asciiTheme="majorBidi" w:eastAsia="Calibri" w:hAnsiTheme="majorBidi" w:cstheme="majorBidi"/>
        </w:rPr>
      </w:pPr>
      <w:r w:rsidRPr="008C6E2A">
        <w:rPr>
          <w:rFonts w:asciiTheme="majorBidi" w:eastAsia="Calibri" w:hAnsiTheme="majorBidi" w:cstheme="majorBidi"/>
          <w:lang w:val="en-AU"/>
        </w:rPr>
        <w:t>In both groups</w:t>
      </w:r>
      <w:r w:rsidR="00DC3593">
        <w:rPr>
          <w:rFonts w:asciiTheme="majorBidi" w:eastAsia="Calibri" w:hAnsiTheme="majorBidi" w:cstheme="majorBidi"/>
          <w:lang w:val="en-AU"/>
        </w:rPr>
        <w:t>,</w:t>
      </w:r>
      <w:r w:rsidRPr="008C6E2A">
        <w:rPr>
          <w:rFonts w:asciiTheme="majorBidi" w:eastAsia="Calibri" w:hAnsiTheme="majorBidi" w:cstheme="majorBidi"/>
          <w:lang w:val="en-AU"/>
        </w:rPr>
        <w:t xml:space="preserve"> the study team members will actively search for pilgrims suffering from </w:t>
      </w:r>
      <w:r w:rsidRPr="008C6E2A">
        <w:rPr>
          <w:rFonts w:asciiTheme="majorBidi" w:eastAsia="Calibri" w:hAnsiTheme="majorBidi" w:cstheme="majorBidi"/>
        </w:rPr>
        <w:t xml:space="preserve">respiratory </w:t>
      </w:r>
      <w:r w:rsidR="000C5F66" w:rsidRPr="008C6E2A">
        <w:rPr>
          <w:rFonts w:asciiTheme="majorBidi" w:eastAsia="Calibri" w:hAnsiTheme="majorBidi" w:cstheme="majorBidi"/>
        </w:rPr>
        <w:t xml:space="preserve">infections </w:t>
      </w:r>
      <w:r w:rsidRPr="008C6E2A">
        <w:rPr>
          <w:rFonts w:asciiTheme="majorBidi" w:eastAsia="Calibri" w:hAnsiTheme="majorBidi" w:cstheme="majorBidi"/>
        </w:rPr>
        <w:t xml:space="preserve">at least once </w:t>
      </w:r>
      <w:r w:rsidRPr="008C6E2A">
        <w:rPr>
          <w:rFonts w:asciiTheme="majorBidi" w:eastAsia="Calibri" w:hAnsiTheme="majorBidi" w:cstheme="majorBidi"/>
          <w:lang w:val="en-AU"/>
        </w:rPr>
        <w:t xml:space="preserve">every day. A study team member will collect nasopharyngeal (NP) swab (or throat swab if an NP swab is not doable) </w:t>
      </w:r>
      <w:r w:rsidR="000C5F66" w:rsidRPr="008C6E2A">
        <w:rPr>
          <w:rFonts w:asciiTheme="majorBidi" w:eastAsia="Calibri" w:hAnsiTheme="majorBidi" w:cstheme="majorBidi"/>
          <w:lang w:val="en-AU"/>
        </w:rPr>
        <w:t xml:space="preserve">from anyone complaining of subjective fever and cough </w:t>
      </w:r>
      <w:r w:rsidRPr="008C6E2A">
        <w:rPr>
          <w:rFonts w:asciiTheme="majorBidi" w:eastAsia="Calibri" w:hAnsiTheme="majorBidi" w:cstheme="majorBidi"/>
          <w:lang w:val="en-AU"/>
        </w:rPr>
        <w:t xml:space="preserve">for </w:t>
      </w:r>
      <w:r w:rsidR="000C5F66" w:rsidRPr="008C6E2A">
        <w:rPr>
          <w:rFonts w:asciiTheme="majorBidi" w:eastAsia="Calibri" w:hAnsiTheme="majorBidi" w:cstheme="majorBidi"/>
          <w:lang w:val="en-AU"/>
        </w:rPr>
        <w:t xml:space="preserve">subsequent </w:t>
      </w:r>
      <w:r w:rsidRPr="008C6E2A">
        <w:rPr>
          <w:rFonts w:asciiTheme="majorBidi" w:eastAsia="Calibri" w:hAnsiTheme="majorBidi" w:cstheme="majorBidi"/>
          <w:lang w:val="en-AU"/>
        </w:rPr>
        <w:t xml:space="preserve">molecular </w:t>
      </w:r>
      <w:r w:rsidRPr="008C6E2A">
        <w:rPr>
          <w:rFonts w:asciiTheme="majorBidi" w:eastAsia="Calibri" w:hAnsiTheme="majorBidi" w:cstheme="majorBidi"/>
        </w:rPr>
        <w:t xml:space="preserve">diagnostic testing for respiratory viruses. </w:t>
      </w:r>
      <w:r w:rsidR="00573E73" w:rsidRPr="008C6E2A">
        <w:rPr>
          <w:rFonts w:asciiTheme="majorBidi" w:eastAsia="Calibri" w:hAnsiTheme="majorBidi" w:cstheme="majorBidi"/>
          <w:lang w:val="en-AU"/>
        </w:rPr>
        <w:t xml:space="preserve">The swab used will be </w:t>
      </w:r>
      <w:r w:rsidR="00AE2145">
        <w:rPr>
          <w:rFonts w:asciiTheme="majorBidi" w:eastAsia="Calibri" w:hAnsiTheme="majorBidi" w:cstheme="majorBidi"/>
          <w:lang w:val="en-AU"/>
        </w:rPr>
        <w:t xml:space="preserve">a </w:t>
      </w:r>
      <w:r w:rsidR="00573E73" w:rsidRPr="008C6E2A">
        <w:rPr>
          <w:rFonts w:asciiTheme="majorBidi" w:eastAsia="Calibri" w:hAnsiTheme="majorBidi" w:cstheme="majorBidi"/>
          <w:lang w:val="en-AU"/>
        </w:rPr>
        <w:t xml:space="preserve">Copan nylon flocked dry nasal swab. </w:t>
      </w:r>
      <w:r w:rsidRPr="008C6E2A">
        <w:rPr>
          <w:rFonts w:asciiTheme="majorBidi" w:eastAsia="Calibri" w:hAnsiTheme="majorBidi" w:cstheme="majorBidi"/>
        </w:rPr>
        <w:t>As a part of the routine care</w:t>
      </w:r>
      <w:r w:rsidR="004D0514" w:rsidRPr="008C6E2A">
        <w:rPr>
          <w:rFonts w:asciiTheme="majorBidi" w:eastAsia="Calibri" w:hAnsiTheme="majorBidi" w:cstheme="majorBidi"/>
        </w:rPr>
        <w:t>,</w:t>
      </w:r>
      <w:r w:rsidRPr="008C6E2A">
        <w:rPr>
          <w:rFonts w:asciiTheme="majorBidi" w:eastAsia="Calibri" w:hAnsiTheme="majorBidi" w:cstheme="majorBidi"/>
        </w:rPr>
        <w:t xml:space="preserve"> pilgrims in both groups will be supplied with generic medications (such as acetaminophen and ibuprofen) for fever or aches</w:t>
      </w:r>
      <w:r w:rsidR="004D0514" w:rsidRPr="008C6E2A">
        <w:rPr>
          <w:rFonts w:asciiTheme="majorBidi" w:eastAsia="Calibri" w:hAnsiTheme="majorBidi" w:cstheme="majorBidi"/>
        </w:rPr>
        <w:t xml:space="preserve">. </w:t>
      </w:r>
      <w:r w:rsidRPr="008C6E2A">
        <w:rPr>
          <w:rFonts w:asciiTheme="majorBidi" w:eastAsia="Calibri" w:hAnsiTheme="majorBidi" w:cstheme="majorBidi"/>
          <w:lang w:val="en-AU"/>
        </w:rPr>
        <w:t xml:space="preserve">The swabs will be stored within 2-3 hours at subzero temperature for later molecular diagnostic testing </w:t>
      </w:r>
      <w:r w:rsidRPr="008C6E2A">
        <w:rPr>
          <w:rFonts w:asciiTheme="majorBidi" w:eastAsia="Calibri" w:hAnsiTheme="majorBidi" w:cstheme="majorBidi"/>
        </w:rPr>
        <w:t xml:space="preserve">at the </w:t>
      </w:r>
      <w:r w:rsidR="00DB7ED8" w:rsidRPr="008C6E2A">
        <w:rPr>
          <w:rFonts w:asciiTheme="majorBidi" w:eastAsia="Calibri" w:hAnsiTheme="majorBidi" w:cstheme="majorBidi"/>
          <w:bCs/>
          <w:lang w:val="en-GB"/>
        </w:rPr>
        <w:t>NSW Health Pathology - Institute for Clinical Pathology and Medical Research, Westmead Hospital (ICPMR)</w:t>
      </w:r>
      <w:r w:rsidRPr="008C6E2A">
        <w:rPr>
          <w:rFonts w:asciiTheme="majorBidi" w:eastAsia="Calibri" w:hAnsiTheme="majorBidi" w:cstheme="majorBidi"/>
          <w:bCs/>
          <w:lang w:val="en-GB"/>
        </w:rPr>
        <w:t>, Westmead Hospital, NSW, Australia</w:t>
      </w:r>
      <w:r w:rsidRPr="008C6E2A">
        <w:rPr>
          <w:rFonts w:asciiTheme="majorBidi" w:eastAsia="Calibri" w:hAnsiTheme="majorBidi" w:cstheme="majorBidi"/>
        </w:rPr>
        <w:t xml:space="preserve">. </w:t>
      </w:r>
      <w:r w:rsidRPr="008C6E2A">
        <w:rPr>
          <w:rFonts w:asciiTheme="majorBidi" w:eastAsia="Calibri" w:hAnsiTheme="majorBidi" w:cstheme="majorBidi"/>
          <w:lang w:val="en-AU"/>
        </w:rPr>
        <w:t>Pilgrims will provide their email addresses, phone numbers and mail addresses if they wish to receive the results of the laboratory test. Multiplex RT-PCR</w:t>
      </w:r>
      <w:r w:rsidR="0064394C" w:rsidRPr="008C6E2A">
        <w:rPr>
          <w:rFonts w:asciiTheme="majorBidi" w:eastAsia="Calibri" w:hAnsiTheme="majorBidi" w:cstheme="majorBidi"/>
          <w:lang w:val="en-AU"/>
        </w:rPr>
        <w:t xml:space="preserve"> </w:t>
      </w:r>
      <w:r w:rsidRPr="008C6E2A">
        <w:rPr>
          <w:rFonts w:asciiTheme="majorBidi" w:eastAsia="Calibri" w:hAnsiTheme="majorBidi" w:cstheme="majorBidi"/>
          <w:lang w:val="en-AU"/>
        </w:rPr>
        <w:t xml:space="preserve">for influenza A and B, </w:t>
      </w:r>
      <w:r w:rsidR="002976DE" w:rsidRPr="008C6E2A">
        <w:rPr>
          <w:rFonts w:asciiTheme="majorBidi" w:eastAsia="Calibri" w:hAnsiTheme="majorBidi" w:cstheme="majorBidi"/>
          <w:lang w:val="en-AU"/>
        </w:rPr>
        <w:t xml:space="preserve">SARS-CoV-2, </w:t>
      </w:r>
      <w:r w:rsidRPr="008C6E2A">
        <w:rPr>
          <w:rFonts w:asciiTheme="majorBidi" w:eastAsia="Calibri" w:hAnsiTheme="majorBidi" w:cstheme="majorBidi"/>
          <w:lang w:val="en-AU"/>
        </w:rPr>
        <w:t>MRES</w:t>
      </w:r>
      <w:r w:rsidR="002976DE" w:rsidRPr="008C6E2A">
        <w:rPr>
          <w:rFonts w:asciiTheme="majorBidi" w:eastAsia="Calibri" w:hAnsiTheme="majorBidi" w:cstheme="majorBidi"/>
          <w:lang w:val="en-AU"/>
        </w:rPr>
        <w:t>-</w:t>
      </w:r>
      <w:r w:rsidRPr="008C6E2A">
        <w:rPr>
          <w:rFonts w:asciiTheme="majorBidi" w:eastAsia="Calibri" w:hAnsiTheme="majorBidi" w:cstheme="majorBidi"/>
          <w:lang w:val="en-AU"/>
        </w:rPr>
        <w:t>CoV and other coronaviruses, parainfluenza viruses (types 1,2, 3 and 4), RSV A and B, adenoviruses, human metapneumovirus (hMPV), and picorna viruses will be performed. The study staff who will take the swab will all have been trained to achieve an appropriate sample</w:t>
      </w:r>
      <w:r w:rsidR="00573E73" w:rsidRPr="008C6E2A">
        <w:rPr>
          <w:rFonts w:asciiTheme="majorBidi" w:eastAsia="Calibri" w:hAnsiTheme="majorBidi" w:cstheme="majorBidi"/>
          <w:lang w:val="en-AU"/>
        </w:rPr>
        <w:t xml:space="preserve"> and maintain</w:t>
      </w:r>
      <w:r w:rsidR="0030592D" w:rsidRPr="008C6E2A">
        <w:rPr>
          <w:rFonts w:asciiTheme="majorBidi" w:eastAsia="Calibri" w:hAnsiTheme="majorBidi" w:cstheme="majorBidi"/>
          <w:lang w:val="en-AU"/>
        </w:rPr>
        <w:t xml:space="preserve"> </w:t>
      </w:r>
      <w:r w:rsidR="00573E73" w:rsidRPr="008C6E2A">
        <w:rPr>
          <w:rFonts w:asciiTheme="majorBidi" w:eastAsia="Calibri" w:hAnsiTheme="majorBidi" w:cstheme="majorBidi"/>
          <w:lang w:val="en-AU"/>
        </w:rPr>
        <w:t xml:space="preserve">hygienic precautions including the use of </w:t>
      </w:r>
      <w:r w:rsidR="00BD6742" w:rsidRPr="008C6E2A">
        <w:rPr>
          <w:rFonts w:asciiTheme="majorBidi" w:eastAsia="Calibri" w:hAnsiTheme="majorBidi" w:cstheme="majorBidi"/>
          <w:lang w:val="en-AU"/>
        </w:rPr>
        <w:t>personal protective equipment</w:t>
      </w:r>
      <w:r w:rsidRPr="008C6E2A">
        <w:rPr>
          <w:rFonts w:asciiTheme="majorBidi" w:eastAsia="Calibri" w:hAnsiTheme="majorBidi" w:cstheme="majorBidi"/>
          <w:lang w:val="en-AU"/>
        </w:rPr>
        <w:t>.</w:t>
      </w:r>
    </w:p>
    <w:p w14:paraId="3D6EDEF1" w14:textId="5431F36C" w:rsidR="00675863" w:rsidRPr="008C6E2A" w:rsidRDefault="00675863" w:rsidP="00920245">
      <w:pPr>
        <w:autoSpaceDE w:val="0"/>
        <w:autoSpaceDN w:val="0"/>
        <w:adjustRightInd w:val="0"/>
        <w:spacing w:line="480" w:lineRule="auto"/>
        <w:jc w:val="both"/>
        <w:rPr>
          <w:rFonts w:asciiTheme="majorBidi" w:hAnsiTheme="majorBidi" w:cstheme="majorBidi"/>
        </w:rPr>
      </w:pPr>
      <w:r w:rsidRPr="008C6E2A">
        <w:rPr>
          <w:rFonts w:asciiTheme="majorBidi" w:hAnsiTheme="majorBidi" w:cstheme="majorBidi"/>
        </w:rPr>
        <w:t xml:space="preserve">To determine the transmission patterns of influenza viruses among </w:t>
      </w:r>
      <w:r w:rsidR="001243FC" w:rsidRPr="008C6E2A">
        <w:rPr>
          <w:rFonts w:asciiTheme="majorBidi" w:hAnsiTheme="majorBidi" w:cstheme="majorBidi"/>
        </w:rPr>
        <w:t xml:space="preserve">Umrah and </w:t>
      </w:r>
      <w:r w:rsidRPr="008C6E2A">
        <w:rPr>
          <w:rFonts w:asciiTheme="majorBidi" w:hAnsiTheme="majorBidi" w:cstheme="majorBidi"/>
        </w:rPr>
        <w:t xml:space="preserve">Hajj pilgrims, </w:t>
      </w:r>
      <w:r w:rsidR="00AE2145">
        <w:rPr>
          <w:rFonts w:asciiTheme="majorBidi" w:hAnsiTheme="majorBidi" w:cstheme="majorBidi"/>
        </w:rPr>
        <w:t xml:space="preserve">a </w:t>
      </w:r>
      <w:r w:rsidRPr="008C6E2A">
        <w:rPr>
          <w:rFonts w:asciiTheme="majorBidi" w:hAnsiTheme="majorBidi" w:cstheme="majorBidi"/>
        </w:rPr>
        <w:t xml:space="preserve">complete genome sequence of influenza </w:t>
      </w:r>
      <w:r w:rsidR="001243FC" w:rsidRPr="008C6E2A">
        <w:rPr>
          <w:rFonts w:asciiTheme="majorBidi" w:hAnsiTheme="majorBidi" w:cstheme="majorBidi"/>
        </w:rPr>
        <w:t xml:space="preserve">and SARS-CoV-2 </w:t>
      </w:r>
      <w:r w:rsidRPr="008C6E2A">
        <w:rPr>
          <w:rFonts w:asciiTheme="majorBidi" w:hAnsiTheme="majorBidi" w:cstheme="majorBidi"/>
        </w:rPr>
        <w:t>virus</w:t>
      </w:r>
      <w:r w:rsidR="001243FC" w:rsidRPr="008C6E2A">
        <w:rPr>
          <w:rFonts w:asciiTheme="majorBidi" w:hAnsiTheme="majorBidi" w:cstheme="majorBidi"/>
        </w:rPr>
        <w:t>es</w:t>
      </w:r>
      <w:r w:rsidRPr="008C6E2A">
        <w:rPr>
          <w:rFonts w:asciiTheme="majorBidi" w:hAnsiTheme="majorBidi" w:cstheme="majorBidi"/>
        </w:rPr>
        <w:t xml:space="preserve"> will be obtained using a next</w:t>
      </w:r>
      <w:r w:rsidR="00AE2145">
        <w:rPr>
          <w:rFonts w:asciiTheme="majorBidi" w:hAnsiTheme="majorBidi" w:cstheme="majorBidi"/>
        </w:rPr>
        <w:t>-</w:t>
      </w:r>
      <w:r w:rsidRPr="008C6E2A">
        <w:rPr>
          <w:rFonts w:asciiTheme="majorBidi" w:hAnsiTheme="majorBidi" w:cstheme="majorBidi"/>
        </w:rPr>
        <w:t>generation sequencing protocol – using the Illumina MiSeq sequencer available at Westmead Hospital – and which will generate multiple reads per host (~1000X coverage per host; that is, ‘deep’ sequencing). All sequence data generated will be assembled and aligned using the Geneious (http://www.geneious.com) and VICUNA packages,</w:t>
      </w:r>
      <w:r w:rsidR="002F672D" w:rsidRPr="008C6E2A">
        <w:rPr>
          <w:rFonts w:asciiTheme="majorBidi" w:hAnsiTheme="majorBidi" w:cstheme="majorBidi"/>
          <w:vertAlign w:val="superscript"/>
        </w:rPr>
        <w:t>19</w:t>
      </w:r>
      <w:r w:rsidR="002F672D" w:rsidRPr="008C6E2A">
        <w:rPr>
          <w:rFonts w:asciiTheme="majorBidi" w:hAnsiTheme="majorBidi" w:cstheme="majorBidi"/>
        </w:rPr>
        <w:t xml:space="preserve"> </w:t>
      </w:r>
      <w:r w:rsidRPr="008C6E2A">
        <w:rPr>
          <w:rFonts w:asciiTheme="majorBidi" w:hAnsiTheme="majorBidi" w:cstheme="majorBidi"/>
        </w:rPr>
        <w:t>with downstream phylogenetic (and other evolutionary) analysis undertaken using the Geneious, Seminator</w:t>
      </w:r>
      <w:r w:rsidR="00103E43" w:rsidRPr="008C6E2A">
        <w:rPr>
          <w:rFonts w:asciiTheme="majorBidi" w:hAnsiTheme="majorBidi" w:cstheme="majorBidi"/>
        </w:rPr>
        <w:t>,</w:t>
      </w:r>
      <w:r w:rsidR="002F672D" w:rsidRPr="008C6E2A">
        <w:rPr>
          <w:rFonts w:asciiTheme="majorBidi" w:hAnsiTheme="majorBidi" w:cstheme="majorBidi"/>
          <w:vertAlign w:val="superscript"/>
        </w:rPr>
        <w:t>20</w:t>
      </w:r>
      <w:r w:rsidR="002F672D" w:rsidRPr="008C6E2A">
        <w:rPr>
          <w:rFonts w:asciiTheme="majorBidi" w:hAnsiTheme="majorBidi" w:cstheme="majorBidi"/>
        </w:rPr>
        <w:t xml:space="preserve"> </w:t>
      </w:r>
      <w:r w:rsidRPr="008C6E2A">
        <w:rPr>
          <w:rFonts w:asciiTheme="majorBidi" w:hAnsiTheme="majorBidi" w:cstheme="majorBidi"/>
        </w:rPr>
        <w:t>and PhyML</w:t>
      </w:r>
      <w:r w:rsidR="00103E43" w:rsidRPr="008C6E2A">
        <w:rPr>
          <w:rFonts w:asciiTheme="majorBidi" w:hAnsiTheme="majorBidi" w:cstheme="majorBidi"/>
        </w:rPr>
        <w:t xml:space="preserve"> </w:t>
      </w:r>
      <w:r w:rsidRPr="008C6E2A">
        <w:rPr>
          <w:rFonts w:asciiTheme="majorBidi" w:hAnsiTheme="majorBidi" w:cstheme="majorBidi"/>
        </w:rPr>
        <w:t>packages.</w:t>
      </w:r>
      <w:r w:rsidR="002F672D" w:rsidRPr="008C6E2A">
        <w:rPr>
          <w:rFonts w:asciiTheme="majorBidi" w:hAnsiTheme="majorBidi" w:cstheme="majorBidi"/>
          <w:vertAlign w:val="superscript"/>
        </w:rPr>
        <w:t>21</w:t>
      </w:r>
      <w:r w:rsidR="002F672D" w:rsidRPr="008C6E2A">
        <w:rPr>
          <w:rFonts w:asciiTheme="majorBidi" w:hAnsiTheme="majorBidi" w:cstheme="majorBidi"/>
        </w:rPr>
        <w:t xml:space="preserve"> </w:t>
      </w:r>
      <w:r w:rsidRPr="008C6E2A">
        <w:rPr>
          <w:rFonts w:asciiTheme="majorBidi" w:hAnsiTheme="majorBidi" w:cstheme="majorBidi"/>
        </w:rPr>
        <w:t xml:space="preserve">With these data in hand we will be able to determine; (i) whether the study participants were infected prior </w:t>
      </w:r>
      <w:r w:rsidR="00AE2145">
        <w:rPr>
          <w:rFonts w:asciiTheme="majorBidi" w:hAnsiTheme="majorBidi" w:cstheme="majorBidi"/>
        </w:rPr>
        <w:t xml:space="preserve">to </w:t>
      </w:r>
      <w:r w:rsidRPr="008C6E2A">
        <w:rPr>
          <w:rFonts w:asciiTheme="majorBidi" w:hAnsiTheme="majorBidi" w:cstheme="majorBidi"/>
        </w:rPr>
        <w:t>or during the</w:t>
      </w:r>
      <w:r w:rsidR="00DB7ED8" w:rsidRPr="008C6E2A">
        <w:rPr>
          <w:rFonts w:asciiTheme="majorBidi" w:hAnsiTheme="majorBidi" w:cstheme="majorBidi"/>
        </w:rPr>
        <w:t>ir Umrah or Hajj attendance</w:t>
      </w:r>
      <w:r w:rsidRPr="008C6E2A">
        <w:rPr>
          <w:rFonts w:asciiTheme="majorBidi" w:hAnsiTheme="majorBidi" w:cstheme="majorBidi"/>
        </w:rPr>
        <w:t xml:space="preserve">, (ii) whether there was </w:t>
      </w:r>
      <w:r w:rsidR="004D0514" w:rsidRPr="008C6E2A">
        <w:rPr>
          <w:rFonts w:asciiTheme="majorBidi" w:hAnsiTheme="majorBidi" w:cstheme="majorBidi"/>
        </w:rPr>
        <w:t xml:space="preserve">a </w:t>
      </w:r>
      <w:r w:rsidRPr="008C6E2A">
        <w:rPr>
          <w:rFonts w:asciiTheme="majorBidi" w:hAnsiTheme="majorBidi" w:cstheme="majorBidi"/>
        </w:rPr>
        <w:t xml:space="preserve">direct viral transmission among the study participants (such that they harbor both ‘majority’ and ‘minority’ genetic variants), and (iii) if direct transmission is established whether this occurs more frequently in the </w:t>
      </w:r>
      <w:r w:rsidR="00B956B4">
        <w:rPr>
          <w:rFonts w:asciiTheme="majorBidi" w:hAnsiTheme="majorBidi" w:cstheme="majorBidi"/>
        </w:rPr>
        <w:t>intervention</w:t>
      </w:r>
      <w:r w:rsidR="00DB7ED8" w:rsidRPr="008C6E2A">
        <w:rPr>
          <w:rFonts w:asciiTheme="majorBidi" w:hAnsiTheme="majorBidi" w:cstheme="majorBidi"/>
        </w:rPr>
        <w:t xml:space="preserve"> </w:t>
      </w:r>
      <w:r w:rsidRPr="008C6E2A">
        <w:rPr>
          <w:rFonts w:asciiTheme="majorBidi" w:hAnsiTheme="majorBidi" w:cstheme="majorBidi"/>
        </w:rPr>
        <w:t>versus control groups.</w:t>
      </w:r>
      <w:r w:rsidR="00920245">
        <w:rPr>
          <w:rFonts w:asciiTheme="majorBidi" w:hAnsiTheme="majorBidi" w:cstheme="majorBidi"/>
        </w:rPr>
        <w:t xml:space="preserve"> </w:t>
      </w:r>
      <w:r w:rsidRPr="008C6E2A">
        <w:rPr>
          <w:rFonts w:asciiTheme="majorBidi" w:hAnsiTheme="majorBidi" w:cstheme="majorBidi"/>
        </w:rPr>
        <w:t xml:space="preserve">Respiratory samples will not </w:t>
      </w:r>
      <w:r w:rsidR="004D0514" w:rsidRPr="008C6E2A">
        <w:rPr>
          <w:rFonts w:asciiTheme="majorBidi" w:hAnsiTheme="majorBidi" w:cstheme="majorBidi"/>
        </w:rPr>
        <w:t xml:space="preserve">be </w:t>
      </w:r>
      <w:r w:rsidRPr="008C6E2A">
        <w:rPr>
          <w:rFonts w:asciiTheme="majorBidi" w:hAnsiTheme="majorBidi" w:cstheme="majorBidi"/>
        </w:rPr>
        <w:t>stored or banked for more than it is necessary (e</w:t>
      </w:r>
      <w:r w:rsidR="0064394C" w:rsidRPr="008C6E2A">
        <w:rPr>
          <w:rFonts w:asciiTheme="majorBidi" w:hAnsiTheme="majorBidi" w:cstheme="majorBidi"/>
        </w:rPr>
        <w:t>.</w:t>
      </w:r>
      <w:r w:rsidRPr="008C6E2A">
        <w:rPr>
          <w:rFonts w:asciiTheme="majorBidi" w:hAnsiTheme="majorBidi" w:cstheme="majorBidi"/>
        </w:rPr>
        <w:t>g</w:t>
      </w:r>
      <w:r w:rsidR="0064394C" w:rsidRPr="008C6E2A">
        <w:rPr>
          <w:rFonts w:asciiTheme="majorBidi" w:hAnsiTheme="majorBidi" w:cstheme="majorBidi"/>
        </w:rPr>
        <w:t>.</w:t>
      </w:r>
      <w:r w:rsidRPr="008C6E2A">
        <w:rPr>
          <w:rFonts w:asciiTheme="majorBidi" w:hAnsiTheme="majorBidi" w:cstheme="majorBidi"/>
        </w:rPr>
        <w:t xml:space="preserve">, to revalidate any result). Any leftover sample will be disposed according to the standard operating procedure of the </w:t>
      </w:r>
      <w:r w:rsidR="00DB7ED8" w:rsidRPr="008C6E2A">
        <w:rPr>
          <w:rFonts w:asciiTheme="majorBidi" w:hAnsiTheme="majorBidi" w:cstheme="majorBidi"/>
        </w:rPr>
        <w:t>ICPMR</w:t>
      </w:r>
      <w:r w:rsidRPr="008C6E2A">
        <w:rPr>
          <w:rFonts w:asciiTheme="majorBidi" w:hAnsiTheme="majorBidi" w:cstheme="majorBidi"/>
        </w:rPr>
        <w:t xml:space="preserve">.      </w:t>
      </w:r>
    </w:p>
    <w:p w14:paraId="7A61E166" w14:textId="109B5653" w:rsidR="00675863" w:rsidRPr="006A42A2" w:rsidRDefault="00675863" w:rsidP="0096106E">
      <w:pPr>
        <w:spacing w:line="480" w:lineRule="auto"/>
        <w:rPr>
          <w:rFonts w:asciiTheme="majorBidi" w:eastAsia="Calibri" w:hAnsiTheme="majorBidi" w:cstheme="majorBidi"/>
          <w:b/>
          <w:i/>
          <w:iCs/>
        </w:rPr>
      </w:pPr>
      <w:bookmarkStart w:id="2" w:name="_Toc275169014"/>
      <w:r w:rsidRPr="006A42A2">
        <w:rPr>
          <w:rFonts w:asciiTheme="majorBidi" w:eastAsia="Calibri" w:hAnsiTheme="majorBidi" w:cstheme="majorBidi"/>
          <w:b/>
          <w:i/>
          <w:iCs/>
        </w:rPr>
        <w:t xml:space="preserve">Data </w:t>
      </w:r>
      <w:r w:rsidR="006C6723" w:rsidRPr="006A42A2">
        <w:rPr>
          <w:rFonts w:asciiTheme="majorBidi" w:eastAsia="Calibri" w:hAnsiTheme="majorBidi" w:cstheme="majorBidi"/>
          <w:b/>
          <w:i/>
          <w:iCs/>
        </w:rPr>
        <w:t xml:space="preserve">management and </w:t>
      </w:r>
      <w:r w:rsidRPr="006A42A2">
        <w:rPr>
          <w:rFonts w:asciiTheme="majorBidi" w:eastAsia="Calibri" w:hAnsiTheme="majorBidi" w:cstheme="majorBidi"/>
          <w:b/>
          <w:i/>
          <w:iCs/>
        </w:rPr>
        <w:t>analysis</w:t>
      </w:r>
    </w:p>
    <w:p w14:paraId="6F3781AF" w14:textId="7BD171E7" w:rsidR="004D562E" w:rsidRPr="004D562E" w:rsidRDefault="004D562E" w:rsidP="004D562E">
      <w:pPr>
        <w:spacing w:line="480" w:lineRule="auto"/>
        <w:jc w:val="both"/>
        <w:rPr>
          <w:rFonts w:asciiTheme="majorBidi" w:eastAsia="Calibri" w:hAnsiTheme="majorBidi" w:cstheme="majorBidi"/>
        </w:rPr>
      </w:pPr>
      <w:r w:rsidRPr="004D562E">
        <w:rPr>
          <w:rFonts w:asciiTheme="majorBidi" w:eastAsia="Calibri" w:hAnsiTheme="majorBidi" w:cstheme="majorBidi"/>
        </w:rPr>
        <w:t xml:space="preserve">To ensure the confidentiality of participants, all responses from the baseline questionnaires and daily health forms will be recorded and stored on a highly protected cloud-based survey application (Microsoft Forms). Apart from investigators or their authorised delegates, no one else will have access to the records. All data will be destroyed in about </w:t>
      </w:r>
      <w:r w:rsidR="00196469">
        <w:rPr>
          <w:rFonts w:asciiTheme="majorBidi" w:eastAsia="Calibri" w:hAnsiTheme="majorBidi" w:cstheme="majorBidi"/>
        </w:rPr>
        <w:t>10</w:t>
      </w:r>
      <w:r w:rsidRPr="004D562E">
        <w:rPr>
          <w:rFonts w:asciiTheme="majorBidi" w:eastAsia="Calibri" w:hAnsiTheme="majorBidi" w:cstheme="majorBidi"/>
        </w:rPr>
        <w:t xml:space="preserve"> years and disposed as per the KAMC data management guideline. </w:t>
      </w:r>
    </w:p>
    <w:p w14:paraId="101A6274" w14:textId="77777777" w:rsidR="004D562E" w:rsidRDefault="004D562E" w:rsidP="004D562E">
      <w:pPr>
        <w:spacing w:line="480" w:lineRule="auto"/>
        <w:jc w:val="both"/>
        <w:rPr>
          <w:rFonts w:asciiTheme="majorBidi" w:eastAsia="Calibri" w:hAnsiTheme="majorBidi" w:cstheme="majorBidi"/>
        </w:rPr>
      </w:pPr>
      <w:r w:rsidRPr="004D562E">
        <w:rPr>
          <w:rFonts w:asciiTheme="majorBidi" w:eastAsia="Calibri" w:hAnsiTheme="majorBidi" w:cstheme="majorBidi"/>
        </w:rPr>
        <w:t xml:space="preserve">All the collected data in the software will be exported to a master Excel spreadsheet for cleaning and coding before importing to Statistical Package for Social Sciences (SPSS) software (IBM SPSS Statistics for Windows, version 26.0, IBM Corp, Armonk, NY, USA). </w:t>
      </w:r>
    </w:p>
    <w:p w14:paraId="5C5D622F" w14:textId="01680F2A" w:rsidR="00837EDE" w:rsidRPr="00837EDE" w:rsidRDefault="004D562E" w:rsidP="004D562E">
      <w:pPr>
        <w:spacing w:line="480" w:lineRule="auto"/>
        <w:jc w:val="both"/>
        <w:rPr>
          <w:rFonts w:asciiTheme="majorBidi" w:eastAsia="Calibri" w:hAnsiTheme="majorBidi" w:cstheme="majorBidi"/>
        </w:rPr>
      </w:pPr>
      <w:r w:rsidRPr="004D562E">
        <w:rPr>
          <w:rFonts w:asciiTheme="majorBidi" w:eastAsia="Calibri" w:hAnsiTheme="majorBidi" w:cstheme="majorBidi"/>
        </w:rPr>
        <w:t>Frequencies and percentages will be used to present the categorical variables, while the mean (or median with range) ± standard deviation (SD) will be used to summarise continuous variables. A p-value ≤ 0.05 will be considered to be statistically significant.</w:t>
      </w:r>
      <w:r>
        <w:rPr>
          <w:rFonts w:asciiTheme="majorBidi" w:eastAsia="Calibri" w:hAnsiTheme="majorBidi" w:cstheme="majorBidi"/>
        </w:rPr>
        <w:t xml:space="preserve"> </w:t>
      </w:r>
      <w:r w:rsidR="008B0B5B" w:rsidRPr="008B0B5B">
        <w:rPr>
          <w:rFonts w:asciiTheme="majorBidi" w:eastAsia="Calibri" w:hAnsiTheme="majorBidi" w:cstheme="majorBidi"/>
        </w:rPr>
        <w:t>Exploratory multivariable analyses will examine the effect of randomised treatment on outcomes in models adjusted for demographic factors, HH use and compliance with treatment. Subgroup analyses will be attempted to compare the effect of treatment between groups of participants: male vs. female, those with known risk factors vs. those without risk factors or risk status unknown for viral respiratory infections, vaccinated against influenza and COVID-19 vs. unvaccinated (or vaccination status reported as unknown), smoker vs. non-smoker, and by pilgrim’s country of origin.</w:t>
      </w:r>
    </w:p>
    <w:p w14:paraId="18110822" w14:textId="058C8F67" w:rsidR="00675863" w:rsidRPr="008B0B5B" w:rsidRDefault="00675863" w:rsidP="003500E6">
      <w:pPr>
        <w:spacing w:line="480" w:lineRule="auto"/>
        <w:jc w:val="both"/>
        <w:rPr>
          <w:rFonts w:asciiTheme="majorBidi" w:eastAsia="Calibri" w:hAnsiTheme="majorBidi" w:cstheme="majorBidi"/>
        </w:rPr>
      </w:pPr>
      <w:r w:rsidRPr="008B0B5B">
        <w:rPr>
          <w:rFonts w:asciiTheme="majorBidi" w:eastAsia="Calibri" w:hAnsiTheme="majorBidi" w:cstheme="majorBidi"/>
        </w:rPr>
        <w:t xml:space="preserve">Data available from questionnaires, diaries and laboratory tests will be analysed anonymously to examine whether </w:t>
      </w:r>
      <w:r w:rsidR="00DB7ED8" w:rsidRPr="008B0B5B">
        <w:rPr>
          <w:rFonts w:asciiTheme="majorBidi" w:eastAsia="Calibri" w:hAnsiTheme="majorBidi" w:cstheme="majorBidi"/>
        </w:rPr>
        <w:t xml:space="preserve">HH </w:t>
      </w:r>
      <w:r w:rsidRPr="008B0B5B">
        <w:rPr>
          <w:rFonts w:asciiTheme="majorBidi" w:eastAsia="Calibri" w:hAnsiTheme="majorBidi" w:cstheme="majorBidi"/>
        </w:rPr>
        <w:t xml:space="preserve">use makes a significant difference in reducing the frequency of laboratory-confirmed respiratory virus infection (including influenza, coronavirus or other respiratory viruses). The primary endpoints (effectiveness and efficacy of </w:t>
      </w:r>
      <w:r w:rsidR="00DB7ED8" w:rsidRPr="008B0B5B">
        <w:rPr>
          <w:rFonts w:asciiTheme="majorBidi" w:eastAsia="Calibri" w:hAnsiTheme="majorBidi" w:cstheme="majorBidi"/>
        </w:rPr>
        <w:t xml:space="preserve">HH </w:t>
      </w:r>
      <w:r w:rsidRPr="008B0B5B">
        <w:rPr>
          <w:rFonts w:asciiTheme="majorBidi" w:eastAsia="Calibri" w:hAnsiTheme="majorBidi" w:cstheme="majorBidi"/>
        </w:rPr>
        <w:t xml:space="preserve">against </w:t>
      </w:r>
      <w:r w:rsidR="00DB7ED8" w:rsidRPr="008B0B5B">
        <w:rPr>
          <w:rFonts w:asciiTheme="majorBidi" w:eastAsia="Calibri" w:hAnsiTheme="majorBidi" w:cstheme="majorBidi"/>
        </w:rPr>
        <w:t xml:space="preserve">clinical </w:t>
      </w:r>
      <w:r w:rsidRPr="008B0B5B">
        <w:rPr>
          <w:rFonts w:asciiTheme="majorBidi" w:eastAsia="Calibri" w:hAnsiTheme="majorBidi" w:cstheme="majorBidi"/>
        </w:rPr>
        <w:t xml:space="preserve">and laboratory-confirmed viruses respectively) will be analysed by intention to treat.    </w:t>
      </w:r>
    </w:p>
    <w:p w14:paraId="781A823C" w14:textId="1AFB7B12" w:rsidR="00A404A7" w:rsidRPr="008B0B5B" w:rsidRDefault="00675863" w:rsidP="007446C8">
      <w:pPr>
        <w:spacing w:line="480" w:lineRule="auto"/>
        <w:jc w:val="both"/>
        <w:rPr>
          <w:rFonts w:asciiTheme="majorBidi" w:eastAsia="Calibri" w:hAnsiTheme="majorBidi" w:cstheme="majorBidi"/>
        </w:rPr>
      </w:pPr>
      <w:r w:rsidRPr="008B0B5B">
        <w:rPr>
          <w:rFonts w:asciiTheme="majorBidi" w:eastAsia="Calibri" w:hAnsiTheme="majorBidi" w:cstheme="majorBidi"/>
        </w:rPr>
        <w:t xml:space="preserve">The self-reported uptake rates of vaccination </w:t>
      </w:r>
      <w:r w:rsidR="00DB7ED8" w:rsidRPr="008B0B5B">
        <w:rPr>
          <w:rFonts w:asciiTheme="majorBidi" w:eastAsia="Calibri" w:hAnsiTheme="majorBidi" w:cstheme="majorBidi"/>
        </w:rPr>
        <w:t xml:space="preserve">against influenza and COVID-19 </w:t>
      </w:r>
      <w:r w:rsidRPr="008B0B5B">
        <w:rPr>
          <w:rFonts w:asciiTheme="majorBidi" w:eastAsia="Calibri" w:hAnsiTheme="majorBidi" w:cstheme="majorBidi"/>
        </w:rPr>
        <w:t xml:space="preserve">will be determined and vaccine effectiveness will be estimated based on the case-negative case-control methodology. </w:t>
      </w:r>
      <w:r w:rsidR="007446C8" w:rsidRPr="008B0B5B">
        <w:rPr>
          <w:rFonts w:asciiTheme="majorBidi" w:eastAsia="Calibri" w:hAnsiTheme="majorBidi" w:cstheme="majorBidi"/>
        </w:rPr>
        <w:t xml:space="preserve"> </w:t>
      </w:r>
      <w:r w:rsidRPr="008B0B5B">
        <w:rPr>
          <w:rFonts w:asciiTheme="majorBidi" w:eastAsia="Calibri" w:hAnsiTheme="majorBidi" w:cstheme="majorBidi"/>
        </w:rPr>
        <w:t xml:space="preserve">The results from the genomic sequencing of influenza </w:t>
      </w:r>
      <w:r w:rsidR="00DB7ED8" w:rsidRPr="008B0B5B">
        <w:rPr>
          <w:rFonts w:asciiTheme="majorBidi" w:eastAsia="Calibri" w:hAnsiTheme="majorBidi" w:cstheme="majorBidi"/>
        </w:rPr>
        <w:t xml:space="preserve">and SARS-CoV-2 </w:t>
      </w:r>
      <w:r w:rsidRPr="008B0B5B">
        <w:rPr>
          <w:rFonts w:asciiTheme="majorBidi" w:eastAsia="Calibri" w:hAnsiTheme="majorBidi" w:cstheme="majorBidi"/>
        </w:rPr>
        <w:t>virus</w:t>
      </w:r>
      <w:r w:rsidR="00DB7ED8" w:rsidRPr="008B0B5B">
        <w:rPr>
          <w:rFonts w:asciiTheme="majorBidi" w:eastAsia="Calibri" w:hAnsiTheme="majorBidi" w:cstheme="majorBidi"/>
        </w:rPr>
        <w:t>es</w:t>
      </w:r>
      <w:r w:rsidRPr="008B0B5B">
        <w:rPr>
          <w:rFonts w:asciiTheme="majorBidi" w:eastAsia="Calibri" w:hAnsiTheme="majorBidi" w:cstheme="majorBidi"/>
        </w:rPr>
        <w:t xml:space="preserve"> will assist us </w:t>
      </w:r>
      <w:r w:rsidR="00AE2145" w:rsidRPr="008B0B5B">
        <w:rPr>
          <w:rFonts w:asciiTheme="majorBidi" w:eastAsia="Calibri" w:hAnsiTheme="majorBidi" w:cstheme="majorBidi"/>
        </w:rPr>
        <w:t xml:space="preserve">in </w:t>
      </w:r>
      <w:r w:rsidRPr="008B0B5B">
        <w:rPr>
          <w:rFonts w:asciiTheme="majorBidi" w:eastAsia="Calibri" w:hAnsiTheme="majorBidi" w:cstheme="majorBidi"/>
        </w:rPr>
        <w:t xml:space="preserve">understanding the genetic relatedness of circulating </w:t>
      </w:r>
      <w:r w:rsidR="00DB7ED8" w:rsidRPr="008B0B5B">
        <w:rPr>
          <w:rFonts w:asciiTheme="majorBidi" w:eastAsia="Calibri" w:hAnsiTheme="majorBidi" w:cstheme="majorBidi"/>
        </w:rPr>
        <w:t xml:space="preserve">virus </w:t>
      </w:r>
      <w:r w:rsidRPr="008B0B5B">
        <w:rPr>
          <w:rFonts w:asciiTheme="majorBidi" w:eastAsia="Calibri" w:hAnsiTheme="majorBidi" w:cstheme="majorBidi"/>
        </w:rPr>
        <w:t xml:space="preserve">strains at Hajj and the transmission pattern of </w:t>
      </w:r>
      <w:r w:rsidR="00DB7ED8" w:rsidRPr="008B0B5B">
        <w:rPr>
          <w:rFonts w:asciiTheme="majorBidi" w:eastAsia="Calibri" w:hAnsiTheme="majorBidi" w:cstheme="majorBidi"/>
        </w:rPr>
        <w:t xml:space="preserve">these viruses </w:t>
      </w:r>
      <w:r w:rsidRPr="008B0B5B">
        <w:rPr>
          <w:rFonts w:asciiTheme="majorBidi" w:eastAsia="Calibri" w:hAnsiTheme="majorBidi" w:cstheme="majorBidi"/>
        </w:rPr>
        <w:t>among pilgrims.</w:t>
      </w:r>
      <w:r w:rsidR="00837EDE" w:rsidRPr="008B0B5B">
        <w:rPr>
          <w:rFonts w:asciiTheme="majorBidi" w:eastAsia="Calibri" w:hAnsiTheme="majorBidi" w:cstheme="majorBidi"/>
        </w:rPr>
        <w:t xml:space="preserve"> </w:t>
      </w:r>
    </w:p>
    <w:p w14:paraId="5EB400CE" w14:textId="1EE88482" w:rsidR="00675863" w:rsidRPr="008C6E2A" w:rsidRDefault="00675863" w:rsidP="0096106E">
      <w:pPr>
        <w:spacing w:line="480" w:lineRule="auto"/>
        <w:rPr>
          <w:rFonts w:asciiTheme="majorBidi" w:eastAsia="Calibri" w:hAnsiTheme="majorBidi" w:cstheme="majorBidi"/>
          <w:b/>
          <w:i/>
          <w:iCs/>
        </w:rPr>
      </w:pPr>
      <w:r w:rsidRPr="008C6E2A">
        <w:rPr>
          <w:rFonts w:asciiTheme="majorBidi" w:eastAsia="Calibri" w:hAnsiTheme="majorBidi" w:cstheme="majorBidi"/>
          <w:b/>
          <w:i/>
          <w:iCs/>
        </w:rPr>
        <w:t>Sample size calculation</w:t>
      </w:r>
    </w:p>
    <w:p w14:paraId="3A8FC0C5" w14:textId="77777777" w:rsidR="00675863" w:rsidRPr="008C6E2A" w:rsidRDefault="00675863" w:rsidP="00BA06DE">
      <w:pPr>
        <w:autoSpaceDE w:val="0"/>
        <w:autoSpaceDN w:val="0"/>
        <w:adjustRightInd w:val="0"/>
        <w:spacing w:line="480" w:lineRule="auto"/>
        <w:jc w:val="both"/>
        <w:rPr>
          <w:rFonts w:asciiTheme="majorBidi" w:hAnsiTheme="majorBidi" w:cstheme="majorBidi"/>
          <w:vertAlign w:val="superscript"/>
          <w:lang w:val="en-AU"/>
        </w:rPr>
      </w:pPr>
      <w:r w:rsidRPr="008C6E2A">
        <w:rPr>
          <w:rFonts w:asciiTheme="majorBidi" w:hAnsiTheme="majorBidi" w:cstheme="majorBidi"/>
          <w:lang w:val="en-AU"/>
        </w:rPr>
        <w:t xml:space="preserve">Assuming that the prevalence of symptomatic RTIs is 30% in the controls and the prevalence of laboratory-proven viral </w:t>
      </w:r>
      <w:r w:rsidR="0064394C" w:rsidRPr="008C6E2A">
        <w:rPr>
          <w:rFonts w:asciiTheme="majorBidi" w:hAnsiTheme="majorBidi" w:cstheme="majorBidi"/>
          <w:lang w:val="en-AU"/>
        </w:rPr>
        <w:t xml:space="preserve">RTIs </w:t>
      </w:r>
      <w:r w:rsidRPr="008C6E2A">
        <w:rPr>
          <w:rFonts w:asciiTheme="majorBidi" w:hAnsiTheme="majorBidi" w:cstheme="majorBidi"/>
          <w:lang w:val="en-AU"/>
        </w:rPr>
        <w:t xml:space="preserve">in controls is approximately 12% the </w:t>
      </w:r>
      <w:r w:rsidR="0070362A" w:rsidRPr="008C6E2A">
        <w:rPr>
          <w:rFonts w:asciiTheme="majorBidi" w:hAnsiTheme="majorBidi" w:cstheme="majorBidi"/>
          <w:lang w:val="en-AU"/>
        </w:rPr>
        <w:t xml:space="preserve">HH arm </w:t>
      </w:r>
      <w:r w:rsidRPr="008C6E2A">
        <w:rPr>
          <w:rFonts w:asciiTheme="majorBidi" w:hAnsiTheme="majorBidi" w:cstheme="majorBidi"/>
          <w:lang w:val="en-AU"/>
        </w:rPr>
        <w:t>could be considered clinically worthwhile if it can reduce the prevalence of syndromic or proven viral RTI by 50%.</w:t>
      </w:r>
      <w:r w:rsidR="00103E43" w:rsidRPr="008C6E2A">
        <w:rPr>
          <w:rFonts w:asciiTheme="majorBidi" w:hAnsiTheme="majorBidi" w:cstheme="majorBidi"/>
          <w:vertAlign w:val="superscript"/>
          <w:lang w:val="en-AU"/>
        </w:rPr>
        <w:t>2</w:t>
      </w:r>
      <w:r w:rsidR="002F672D" w:rsidRPr="008C6E2A">
        <w:rPr>
          <w:rFonts w:asciiTheme="majorBidi" w:hAnsiTheme="majorBidi" w:cstheme="majorBidi"/>
          <w:vertAlign w:val="superscript"/>
          <w:lang w:val="en-AU"/>
        </w:rPr>
        <w:t>2</w:t>
      </w:r>
      <w:r w:rsidR="00103E43" w:rsidRPr="008C6E2A">
        <w:rPr>
          <w:rFonts w:asciiTheme="majorBidi" w:hAnsiTheme="majorBidi" w:cstheme="majorBidi"/>
          <w:vertAlign w:val="superscript"/>
          <w:lang w:val="en-AU"/>
        </w:rPr>
        <w:t>,</w:t>
      </w:r>
      <w:r w:rsidR="002F672D" w:rsidRPr="008C6E2A">
        <w:rPr>
          <w:rFonts w:asciiTheme="majorBidi" w:hAnsiTheme="majorBidi" w:cstheme="majorBidi"/>
          <w:vertAlign w:val="superscript"/>
          <w:lang w:val="en-AU"/>
        </w:rPr>
        <w:t>23</w:t>
      </w:r>
    </w:p>
    <w:p w14:paraId="37E3088E" w14:textId="598BCDE2" w:rsidR="00675863" w:rsidRDefault="00675863" w:rsidP="00BA06DE">
      <w:pPr>
        <w:autoSpaceDE w:val="0"/>
        <w:autoSpaceDN w:val="0"/>
        <w:adjustRightInd w:val="0"/>
        <w:spacing w:line="480" w:lineRule="auto"/>
        <w:jc w:val="both"/>
        <w:rPr>
          <w:rFonts w:asciiTheme="majorBidi" w:hAnsiTheme="majorBidi" w:cstheme="majorBidi"/>
        </w:rPr>
      </w:pPr>
      <w:r w:rsidRPr="008C6E2A">
        <w:rPr>
          <w:rFonts w:asciiTheme="majorBidi" w:hAnsiTheme="majorBidi" w:cstheme="majorBidi"/>
          <w:lang w:val="en-AU"/>
        </w:rPr>
        <w:t>Assuming a moderate intra-cluster correlation of 10% and a mean of 75 participants per cluster, and inflating the sample by a factor of 8.4 to account for clustering, the sample size required for a</w:t>
      </w:r>
      <w:r w:rsidR="0070362A" w:rsidRPr="008C6E2A">
        <w:rPr>
          <w:rFonts w:asciiTheme="majorBidi" w:hAnsiTheme="majorBidi" w:cstheme="majorBidi"/>
          <w:lang w:val="en-AU"/>
        </w:rPr>
        <w:t xml:space="preserve">n ideal cluster </w:t>
      </w:r>
      <w:r w:rsidRPr="008C6E2A">
        <w:rPr>
          <w:rFonts w:asciiTheme="majorBidi" w:hAnsiTheme="majorBidi" w:cstheme="majorBidi"/>
          <w:lang w:val="en-AU"/>
        </w:rPr>
        <w:t xml:space="preserve">RCT to detect a reduction from 12% to 6% with 80% power at 5% significance is </w:t>
      </w:r>
      <w:r w:rsidR="0070362A" w:rsidRPr="008C6E2A">
        <w:rPr>
          <w:rFonts w:asciiTheme="majorBidi" w:hAnsiTheme="majorBidi" w:cstheme="majorBidi"/>
          <w:lang w:val="en-AU"/>
        </w:rPr>
        <w:t xml:space="preserve">3000 </w:t>
      </w:r>
      <w:r w:rsidRPr="008C6E2A">
        <w:rPr>
          <w:rFonts w:asciiTheme="majorBidi" w:hAnsiTheme="majorBidi" w:cstheme="majorBidi"/>
          <w:lang w:val="en-AU"/>
        </w:rPr>
        <w:t xml:space="preserve">per arm. </w:t>
      </w:r>
      <w:r w:rsidR="0070362A" w:rsidRPr="008C6E2A">
        <w:rPr>
          <w:rFonts w:asciiTheme="majorBidi" w:hAnsiTheme="majorBidi" w:cstheme="majorBidi"/>
          <w:lang w:val="en-AU"/>
        </w:rPr>
        <w:t>However, this being a pilot trial, f</w:t>
      </w:r>
      <w:r w:rsidR="0070362A" w:rsidRPr="008C6E2A">
        <w:rPr>
          <w:rFonts w:asciiTheme="majorBidi" w:hAnsiTheme="majorBidi" w:cstheme="majorBidi"/>
        </w:rPr>
        <w:t>rom our previous experience, one</w:t>
      </w:r>
      <w:r w:rsidR="00AE2145">
        <w:rPr>
          <w:rFonts w:asciiTheme="majorBidi" w:hAnsiTheme="majorBidi" w:cstheme="majorBidi"/>
        </w:rPr>
        <w:t>-</w:t>
      </w:r>
      <w:r w:rsidR="0070362A" w:rsidRPr="008C6E2A">
        <w:rPr>
          <w:rFonts w:asciiTheme="majorBidi" w:hAnsiTheme="majorBidi" w:cstheme="majorBidi"/>
        </w:rPr>
        <w:t>tenth of it i.e., about 300 participants in each arm (</w:t>
      </w:r>
      <w:r w:rsidR="0041408C" w:rsidRPr="008C6E2A">
        <w:rPr>
          <w:rFonts w:asciiTheme="majorBidi" w:hAnsiTheme="majorBidi" w:cstheme="majorBidi"/>
        </w:rPr>
        <w:t>tota</w:t>
      </w:r>
      <w:r w:rsidR="0041408C">
        <w:rPr>
          <w:rFonts w:asciiTheme="majorBidi" w:hAnsiTheme="majorBidi" w:cstheme="majorBidi"/>
        </w:rPr>
        <w:t>l</w:t>
      </w:r>
      <w:r w:rsidR="0041408C" w:rsidRPr="008C6E2A">
        <w:rPr>
          <w:rFonts w:asciiTheme="majorBidi" w:hAnsiTheme="majorBidi" w:cstheme="majorBidi"/>
        </w:rPr>
        <w:t>ing</w:t>
      </w:r>
      <w:r w:rsidR="0070362A" w:rsidRPr="008C6E2A">
        <w:rPr>
          <w:rFonts w:asciiTheme="majorBidi" w:hAnsiTheme="majorBidi" w:cstheme="majorBidi"/>
        </w:rPr>
        <w:t xml:space="preserve"> 600) would provide just sufficient sample for pilot analysis. It is expected that about 15% of these will be symptomatic thus roughly about 100 samples will be available for virological analysis. </w:t>
      </w:r>
    </w:p>
    <w:p w14:paraId="43F29155" w14:textId="4BBE3661" w:rsidR="007C0E19" w:rsidRPr="008B0B5B" w:rsidRDefault="007C0E19" w:rsidP="008B0B5B">
      <w:pPr>
        <w:spacing w:line="480" w:lineRule="auto"/>
        <w:rPr>
          <w:rFonts w:asciiTheme="majorBidi" w:eastAsia="Calibri" w:hAnsiTheme="majorBidi" w:cstheme="majorBidi"/>
          <w:b/>
          <w:i/>
          <w:iCs/>
        </w:rPr>
      </w:pPr>
      <w:r w:rsidRPr="008B0B5B">
        <w:rPr>
          <w:rFonts w:asciiTheme="majorBidi" w:eastAsia="Calibri" w:hAnsiTheme="majorBidi" w:cstheme="majorBidi"/>
          <w:b/>
          <w:i/>
          <w:iCs/>
        </w:rPr>
        <w:t>Publication policy</w:t>
      </w:r>
    </w:p>
    <w:p w14:paraId="4C918C08" w14:textId="77777777" w:rsidR="004D562E" w:rsidRPr="008B0B5B" w:rsidRDefault="004D562E" w:rsidP="004D562E">
      <w:pPr>
        <w:autoSpaceDE w:val="0"/>
        <w:autoSpaceDN w:val="0"/>
        <w:adjustRightInd w:val="0"/>
        <w:spacing w:line="480" w:lineRule="auto"/>
        <w:jc w:val="both"/>
        <w:rPr>
          <w:rFonts w:asciiTheme="majorBidi" w:hAnsiTheme="majorBidi" w:cstheme="majorBidi"/>
        </w:rPr>
      </w:pPr>
      <w:r w:rsidRPr="008B0B5B">
        <w:rPr>
          <w:rFonts w:asciiTheme="majorBidi" w:hAnsiTheme="majorBidi" w:cstheme="majorBidi"/>
        </w:rPr>
        <w:t xml:space="preserve">We expect to publish a synopsis of the research results in KAMC website, this will not have any named data, and all participants will have access to this. Any participant interested to know about the study outcome in general, and outcomes of his or her laboratory tests will be provided the results only via postal mail in order to avoid breach of privacy.    </w:t>
      </w:r>
    </w:p>
    <w:p w14:paraId="06B5EE4B" w14:textId="77777777" w:rsidR="004D562E" w:rsidRDefault="004D562E" w:rsidP="004D562E">
      <w:pPr>
        <w:autoSpaceDE w:val="0"/>
        <w:autoSpaceDN w:val="0"/>
        <w:adjustRightInd w:val="0"/>
        <w:spacing w:line="480" w:lineRule="auto"/>
        <w:jc w:val="both"/>
        <w:rPr>
          <w:rFonts w:asciiTheme="majorBidi" w:hAnsiTheme="majorBidi" w:cstheme="majorBidi"/>
        </w:rPr>
      </w:pPr>
      <w:r w:rsidRPr="008B0B5B">
        <w:rPr>
          <w:rFonts w:asciiTheme="majorBidi" w:hAnsiTheme="majorBidi" w:cstheme="majorBidi"/>
        </w:rPr>
        <w:t xml:space="preserve"> The results of this study will be submitted for publication to an established high-impact peer-reviewed medical journal, and again no named/identifiable data will appear in any public domain.</w:t>
      </w:r>
      <w:r>
        <w:rPr>
          <w:rFonts w:asciiTheme="majorBidi" w:hAnsiTheme="majorBidi" w:cstheme="majorBidi"/>
        </w:rPr>
        <w:t xml:space="preserve"> </w:t>
      </w:r>
    </w:p>
    <w:p w14:paraId="5B391289" w14:textId="77777777" w:rsidR="007C0E19" w:rsidRPr="008C6E2A" w:rsidRDefault="007C0E19" w:rsidP="008B0B5B">
      <w:pPr>
        <w:tabs>
          <w:tab w:val="left" w:pos="6804"/>
        </w:tabs>
        <w:autoSpaceDE w:val="0"/>
        <w:autoSpaceDN w:val="0"/>
        <w:adjustRightInd w:val="0"/>
        <w:spacing w:line="480" w:lineRule="auto"/>
        <w:rPr>
          <w:rFonts w:asciiTheme="majorBidi" w:hAnsiTheme="majorBidi" w:cstheme="majorBidi"/>
          <w:b/>
        </w:rPr>
      </w:pPr>
    </w:p>
    <w:p w14:paraId="1BCBF1E6" w14:textId="70C6BCE4" w:rsidR="00AA19E2" w:rsidRPr="008C6E2A" w:rsidRDefault="00C53832" w:rsidP="00BA06DE">
      <w:pPr>
        <w:tabs>
          <w:tab w:val="left" w:pos="6804"/>
        </w:tabs>
        <w:autoSpaceDE w:val="0"/>
        <w:autoSpaceDN w:val="0"/>
        <w:adjustRightInd w:val="0"/>
        <w:spacing w:line="480" w:lineRule="auto"/>
        <w:rPr>
          <w:rFonts w:asciiTheme="majorBidi" w:hAnsiTheme="majorBidi" w:cstheme="majorBidi"/>
          <w:b/>
        </w:rPr>
      </w:pPr>
      <w:r w:rsidRPr="008C6E2A">
        <w:rPr>
          <w:rFonts w:asciiTheme="majorBidi" w:hAnsiTheme="majorBidi" w:cstheme="majorBidi"/>
          <w:b/>
        </w:rPr>
        <w:t>References</w:t>
      </w:r>
      <w:bookmarkEnd w:id="2"/>
    </w:p>
    <w:p w14:paraId="7A0BD4E0" w14:textId="77777777" w:rsidR="00AA19E2" w:rsidRPr="008C6E2A" w:rsidRDefault="00AA19E2" w:rsidP="0096106E">
      <w:pPr>
        <w:numPr>
          <w:ilvl w:val="0"/>
          <w:numId w:val="5"/>
        </w:numPr>
        <w:spacing w:line="480" w:lineRule="auto"/>
        <w:ind w:left="0"/>
        <w:rPr>
          <w:rFonts w:asciiTheme="majorBidi" w:eastAsia="Calibri" w:hAnsiTheme="majorBidi" w:cstheme="majorBidi"/>
          <w:sz w:val="22"/>
          <w:szCs w:val="22"/>
        </w:rPr>
      </w:pPr>
      <w:r w:rsidRPr="008C6E2A">
        <w:rPr>
          <w:rFonts w:asciiTheme="majorBidi" w:eastAsia="Calibri" w:hAnsiTheme="majorBidi" w:cstheme="majorBidi"/>
          <w:sz w:val="22"/>
          <w:szCs w:val="22"/>
        </w:rPr>
        <w:t xml:space="preserve">GBD 2017 Influenza Collaborators. Mortality, morbidity, and hospitalisations due to influenza lower respiratory tract infections, 2017: an analysis for the Global Burden of Disease Study 2017. </w:t>
      </w:r>
      <w:r w:rsidRPr="008C6E2A">
        <w:rPr>
          <w:rFonts w:asciiTheme="majorBidi" w:eastAsia="Calibri" w:hAnsiTheme="majorBidi" w:cstheme="majorBidi"/>
          <w:i/>
          <w:sz w:val="22"/>
          <w:szCs w:val="22"/>
        </w:rPr>
        <w:t>Lancet Respir Med</w:t>
      </w:r>
      <w:r w:rsidRPr="008C6E2A">
        <w:rPr>
          <w:rFonts w:asciiTheme="majorBidi" w:eastAsia="Calibri" w:hAnsiTheme="majorBidi" w:cstheme="majorBidi"/>
          <w:sz w:val="22"/>
          <w:szCs w:val="22"/>
        </w:rPr>
        <w:t xml:space="preserve"> 2019;7(1):69-89.</w:t>
      </w:r>
    </w:p>
    <w:p w14:paraId="32F28ACA" w14:textId="77777777" w:rsidR="00AA19E2" w:rsidRPr="008C6E2A" w:rsidRDefault="00AA19E2" w:rsidP="0096106E">
      <w:pPr>
        <w:numPr>
          <w:ilvl w:val="0"/>
          <w:numId w:val="5"/>
        </w:numPr>
        <w:spacing w:line="480" w:lineRule="auto"/>
        <w:ind w:left="0"/>
        <w:rPr>
          <w:rFonts w:asciiTheme="majorBidi" w:eastAsia="Calibri" w:hAnsiTheme="majorBidi" w:cstheme="majorBidi"/>
          <w:sz w:val="22"/>
          <w:szCs w:val="22"/>
        </w:rPr>
      </w:pPr>
      <w:r w:rsidRPr="008C6E2A">
        <w:rPr>
          <w:rFonts w:asciiTheme="majorBidi" w:hAnsiTheme="majorBidi" w:cstheme="majorBidi"/>
          <w:sz w:val="22"/>
          <w:szCs w:val="22"/>
        </w:rPr>
        <w:t xml:space="preserve">World Health Organization. Coronavirus Disease (COVID-19) Dashboard. Available from: </w:t>
      </w:r>
      <w:hyperlink r:id="rId18" w:history="1">
        <w:r w:rsidRPr="008C6E2A">
          <w:rPr>
            <w:rFonts w:asciiTheme="majorBidi" w:hAnsiTheme="majorBidi" w:cstheme="majorBidi"/>
            <w:sz w:val="22"/>
            <w:szCs w:val="22"/>
            <w:u w:val="single"/>
          </w:rPr>
          <w:t>https://covid19.who.int</w:t>
        </w:r>
      </w:hyperlink>
      <w:r w:rsidRPr="008C6E2A">
        <w:rPr>
          <w:rFonts w:asciiTheme="majorBidi" w:hAnsiTheme="majorBidi" w:cstheme="majorBidi"/>
          <w:sz w:val="22"/>
          <w:szCs w:val="22"/>
        </w:rPr>
        <w:t xml:space="preserve"> (accessed 30 December 2020).</w:t>
      </w:r>
    </w:p>
    <w:p w14:paraId="1DC33323" w14:textId="77777777" w:rsidR="00AA19E2" w:rsidRPr="008C6E2A" w:rsidRDefault="00AA19E2" w:rsidP="0096106E">
      <w:pPr>
        <w:numPr>
          <w:ilvl w:val="0"/>
          <w:numId w:val="5"/>
        </w:numPr>
        <w:spacing w:line="480" w:lineRule="auto"/>
        <w:ind w:left="0"/>
        <w:rPr>
          <w:rFonts w:asciiTheme="majorBidi" w:eastAsia="Calibri" w:hAnsiTheme="majorBidi" w:cstheme="majorBidi"/>
          <w:sz w:val="22"/>
          <w:szCs w:val="22"/>
          <w:shd w:val="clear" w:color="auto" w:fill="FFFFFF"/>
        </w:rPr>
      </w:pPr>
      <w:r w:rsidRPr="008C6E2A">
        <w:rPr>
          <w:rFonts w:asciiTheme="majorBidi" w:eastAsia="Calibri" w:hAnsiTheme="majorBidi" w:cstheme="majorBidi"/>
          <w:sz w:val="22"/>
          <w:szCs w:val="22"/>
        </w:rPr>
        <w:t xml:space="preserve">Memish ZA, Steffen R, White P, Dar O, Azhar EI, Sharma A, et al. Mass gatherings medicine: public health issues arising from mass gathering religious and sporting events. </w:t>
      </w:r>
      <w:r w:rsidRPr="008C6E2A">
        <w:rPr>
          <w:rFonts w:asciiTheme="majorBidi" w:eastAsia="Calibri" w:hAnsiTheme="majorBidi" w:cstheme="majorBidi"/>
          <w:i/>
          <w:sz w:val="22"/>
          <w:szCs w:val="22"/>
        </w:rPr>
        <w:t xml:space="preserve">Lancet </w:t>
      </w:r>
      <w:r w:rsidRPr="008C6E2A">
        <w:rPr>
          <w:rFonts w:asciiTheme="majorBidi" w:eastAsia="Calibri" w:hAnsiTheme="majorBidi" w:cstheme="majorBidi"/>
          <w:sz w:val="22"/>
          <w:szCs w:val="22"/>
        </w:rPr>
        <w:t>2019;393(10185):2073-84.</w:t>
      </w:r>
    </w:p>
    <w:p w14:paraId="648D91B1" w14:textId="77777777" w:rsidR="00AA19E2" w:rsidRPr="008C6E2A" w:rsidRDefault="00AA19E2" w:rsidP="0096106E">
      <w:pPr>
        <w:numPr>
          <w:ilvl w:val="0"/>
          <w:numId w:val="5"/>
        </w:numPr>
        <w:spacing w:line="480" w:lineRule="auto"/>
        <w:ind w:left="0"/>
        <w:rPr>
          <w:rFonts w:asciiTheme="majorBidi" w:eastAsia="Calibri" w:hAnsiTheme="majorBidi" w:cstheme="majorBidi"/>
          <w:sz w:val="22"/>
          <w:szCs w:val="22"/>
        </w:rPr>
      </w:pPr>
      <w:r w:rsidRPr="008C6E2A">
        <w:rPr>
          <w:rFonts w:asciiTheme="majorBidi" w:eastAsia="Calibri" w:hAnsiTheme="majorBidi" w:cstheme="majorBidi"/>
          <w:sz w:val="22"/>
          <w:szCs w:val="22"/>
          <w:shd w:val="clear" w:color="auto" w:fill="FFFFFF"/>
        </w:rPr>
        <w:t xml:space="preserve">Benkouiten S, Charrel R, Belhouchat K, Drali T, Salez N, Nougairede A, et al. Circulation of respiratory viruses among pilgrims during the 2012 Hajj pilgrimage. </w:t>
      </w:r>
      <w:r w:rsidRPr="008C6E2A">
        <w:rPr>
          <w:rFonts w:asciiTheme="majorBidi" w:eastAsia="Calibri" w:hAnsiTheme="majorBidi" w:cstheme="majorBidi"/>
          <w:i/>
          <w:sz w:val="22"/>
          <w:szCs w:val="22"/>
          <w:shd w:val="clear" w:color="auto" w:fill="FFFFFF"/>
        </w:rPr>
        <w:t>Clin Infect Dis</w:t>
      </w:r>
      <w:r w:rsidRPr="008C6E2A">
        <w:rPr>
          <w:rFonts w:asciiTheme="majorBidi" w:eastAsia="Calibri" w:hAnsiTheme="majorBidi" w:cstheme="majorBidi"/>
          <w:sz w:val="22"/>
          <w:szCs w:val="22"/>
          <w:shd w:val="clear" w:color="auto" w:fill="FFFFFF"/>
        </w:rPr>
        <w:t xml:space="preserve"> 2013;57(7):992-1000. </w:t>
      </w:r>
    </w:p>
    <w:p w14:paraId="261B142F" w14:textId="77777777" w:rsidR="00AA19E2" w:rsidRPr="008C6E2A" w:rsidRDefault="00AA19E2" w:rsidP="0096106E">
      <w:pPr>
        <w:numPr>
          <w:ilvl w:val="0"/>
          <w:numId w:val="5"/>
        </w:numPr>
        <w:spacing w:line="480" w:lineRule="auto"/>
        <w:ind w:left="0"/>
        <w:rPr>
          <w:rFonts w:asciiTheme="majorBidi" w:eastAsia="Calibri" w:hAnsiTheme="majorBidi" w:cstheme="majorBidi"/>
          <w:sz w:val="22"/>
          <w:szCs w:val="22"/>
        </w:rPr>
      </w:pPr>
      <w:r w:rsidRPr="008C6E2A">
        <w:rPr>
          <w:rFonts w:asciiTheme="majorBidi" w:eastAsia="Calibri" w:hAnsiTheme="majorBidi" w:cstheme="majorBidi"/>
          <w:sz w:val="22"/>
          <w:szCs w:val="22"/>
        </w:rPr>
        <w:t xml:space="preserve">Zepeda-Lopez HM, Perea-Araujo L, Miliar-García A, Dominguez-López A, Xoconostle-Cázarez B, Lara-Padilla E, et al. Inside the outbreak of the 2009 influenza A (H1N1)v virus in Mexico. </w:t>
      </w:r>
      <w:r w:rsidRPr="008C6E2A">
        <w:rPr>
          <w:rFonts w:asciiTheme="majorBidi" w:eastAsia="Calibri" w:hAnsiTheme="majorBidi" w:cstheme="majorBidi"/>
          <w:i/>
          <w:sz w:val="22"/>
          <w:szCs w:val="22"/>
        </w:rPr>
        <w:t>PLoS One</w:t>
      </w:r>
      <w:r w:rsidRPr="008C6E2A">
        <w:rPr>
          <w:rFonts w:asciiTheme="majorBidi" w:eastAsia="Calibri" w:hAnsiTheme="majorBidi" w:cstheme="majorBidi"/>
          <w:sz w:val="22"/>
          <w:szCs w:val="22"/>
        </w:rPr>
        <w:t xml:space="preserve"> 2010;5(10):e13256.</w:t>
      </w:r>
    </w:p>
    <w:p w14:paraId="77E22397" w14:textId="77777777" w:rsidR="00AA19E2" w:rsidRPr="008C6E2A" w:rsidRDefault="00AA19E2" w:rsidP="0096106E">
      <w:pPr>
        <w:numPr>
          <w:ilvl w:val="0"/>
          <w:numId w:val="5"/>
        </w:numPr>
        <w:spacing w:line="480" w:lineRule="auto"/>
        <w:ind w:left="0"/>
        <w:rPr>
          <w:rFonts w:asciiTheme="majorBidi" w:hAnsiTheme="majorBidi" w:cstheme="majorBidi"/>
          <w:sz w:val="22"/>
          <w:szCs w:val="22"/>
        </w:rPr>
      </w:pPr>
      <w:r w:rsidRPr="008C6E2A">
        <w:rPr>
          <w:rFonts w:asciiTheme="majorBidi" w:eastAsia="Calibri" w:hAnsiTheme="majorBidi" w:cstheme="majorBidi"/>
          <w:sz w:val="22"/>
          <w:szCs w:val="22"/>
        </w:rPr>
        <w:t xml:space="preserve">Haworth E, Barasheed O, Memish ZA, Rashid H, Booy R. Prevention of influenza at Hajj: applications for mass gatherings. </w:t>
      </w:r>
      <w:r w:rsidRPr="008C6E2A">
        <w:rPr>
          <w:rFonts w:asciiTheme="majorBidi" w:eastAsia="Calibri" w:hAnsiTheme="majorBidi" w:cstheme="majorBidi"/>
          <w:i/>
          <w:sz w:val="22"/>
          <w:szCs w:val="22"/>
        </w:rPr>
        <w:t>J R Soc Med</w:t>
      </w:r>
      <w:r w:rsidRPr="008C6E2A">
        <w:rPr>
          <w:rFonts w:asciiTheme="majorBidi" w:eastAsia="Calibri" w:hAnsiTheme="majorBidi" w:cstheme="majorBidi"/>
          <w:sz w:val="22"/>
          <w:szCs w:val="22"/>
        </w:rPr>
        <w:t xml:space="preserve"> 2013;106(6):215-23.</w:t>
      </w:r>
    </w:p>
    <w:p w14:paraId="397C53DD" w14:textId="77777777" w:rsidR="00AA19E2" w:rsidRPr="008C6E2A" w:rsidRDefault="00AA19E2" w:rsidP="0096106E">
      <w:pPr>
        <w:numPr>
          <w:ilvl w:val="0"/>
          <w:numId w:val="5"/>
        </w:numPr>
        <w:spacing w:line="480" w:lineRule="auto"/>
        <w:ind w:left="0"/>
        <w:rPr>
          <w:rFonts w:asciiTheme="majorBidi" w:hAnsiTheme="majorBidi" w:cstheme="majorBidi"/>
          <w:sz w:val="22"/>
          <w:szCs w:val="22"/>
        </w:rPr>
      </w:pPr>
      <w:r w:rsidRPr="008C6E2A">
        <w:rPr>
          <w:rFonts w:asciiTheme="majorBidi" w:hAnsiTheme="majorBidi" w:cstheme="majorBidi"/>
          <w:sz w:val="22"/>
          <w:szCs w:val="22"/>
          <w:shd w:val="clear" w:color="auto" w:fill="FFFFFF"/>
        </w:rPr>
        <w:t xml:space="preserve">Aiello AE, Coulborn RM, Perez V, Larson EL. Effect of hand hygiene on infectious disease risk in the community setting: a meta-analysis. </w:t>
      </w:r>
      <w:r w:rsidRPr="008C6E2A">
        <w:rPr>
          <w:rFonts w:asciiTheme="majorBidi" w:hAnsiTheme="majorBidi" w:cstheme="majorBidi"/>
          <w:i/>
          <w:sz w:val="22"/>
          <w:szCs w:val="22"/>
          <w:shd w:val="clear" w:color="auto" w:fill="FFFFFF"/>
        </w:rPr>
        <w:t>Am J Public Health</w:t>
      </w:r>
      <w:r w:rsidRPr="008C6E2A">
        <w:rPr>
          <w:rFonts w:asciiTheme="majorBidi" w:hAnsiTheme="majorBidi" w:cstheme="majorBidi"/>
          <w:sz w:val="22"/>
          <w:szCs w:val="22"/>
          <w:shd w:val="clear" w:color="auto" w:fill="FFFFFF"/>
        </w:rPr>
        <w:t xml:space="preserve"> 2008;98(8):1372-81. </w:t>
      </w:r>
    </w:p>
    <w:p w14:paraId="71AA106F" w14:textId="77777777" w:rsidR="00AA19E2" w:rsidRPr="008C6E2A" w:rsidRDefault="00AA19E2" w:rsidP="0096106E">
      <w:pPr>
        <w:numPr>
          <w:ilvl w:val="0"/>
          <w:numId w:val="5"/>
        </w:numPr>
        <w:spacing w:line="480" w:lineRule="auto"/>
        <w:ind w:left="0"/>
        <w:rPr>
          <w:rFonts w:asciiTheme="majorBidi" w:hAnsiTheme="majorBidi" w:cstheme="majorBidi"/>
          <w:sz w:val="22"/>
          <w:szCs w:val="22"/>
        </w:rPr>
      </w:pPr>
      <w:r w:rsidRPr="008C6E2A">
        <w:rPr>
          <w:rFonts w:asciiTheme="majorBidi" w:hAnsiTheme="majorBidi" w:cstheme="majorBidi"/>
          <w:sz w:val="22"/>
          <w:szCs w:val="22"/>
        </w:rPr>
        <w:t xml:space="preserve">Rabie T, Curtis V. Handwashing and risk of respiratory infections: a quantitative systematic review. Trop Med Int Health. 2006 Mar;11(3):258-67. </w:t>
      </w:r>
    </w:p>
    <w:p w14:paraId="244579A6" w14:textId="77777777" w:rsidR="00AA19E2" w:rsidRPr="008C6E2A" w:rsidRDefault="00AA19E2" w:rsidP="0096106E">
      <w:pPr>
        <w:numPr>
          <w:ilvl w:val="0"/>
          <w:numId w:val="5"/>
        </w:numPr>
        <w:autoSpaceDE w:val="0"/>
        <w:autoSpaceDN w:val="0"/>
        <w:adjustRightInd w:val="0"/>
        <w:spacing w:line="480" w:lineRule="auto"/>
        <w:ind w:left="0"/>
        <w:rPr>
          <w:rFonts w:asciiTheme="majorBidi" w:hAnsiTheme="majorBidi" w:cstheme="majorBidi"/>
          <w:sz w:val="22"/>
          <w:szCs w:val="22"/>
        </w:rPr>
      </w:pPr>
      <w:r w:rsidRPr="008C6E2A">
        <w:rPr>
          <w:rFonts w:asciiTheme="majorBidi" w:hAnsiTheme="majorBidi" w:cstheme="majorBidi"/>
          <w:sz w:val="22"/>
          <w:szCs w:val="22"/>
        </w:rPr>
        <w:t xml:space="preserve">Jefferson, T.; Del Mar, C. B.; Dooley, L.; Ferroni, E.; Al-Ansary, L. A.; Bawazeer, G. A.; van Driel, M. L.; Nair, S.; Jones, M. A.; Thorning, S.; Conly, J. M. Physical interventions tointerrupt or reduce the spread of respiratory viruses. </w:t>
      </w:r>
      <w:r w:rsidRPr="008C6E2A">
        <w:rPr>
          <w:rFonts w:asciiTheme="majorBidi" w:hAnsiTheme="majorBidi" w:cstheme="majorBidi"/>
          <w:i/>
          <w:sz w:val="22"/>
          <w:szCs w:val="22"/>
        </w:rPr>
        <w:t>Cochrane Database Syst. Rev.</w:t>
      </w:r>
      <w:r w:rsidRPr="008C6E2A">
        <w:rPr>
          <w:rFonts w:asciiTheme="majorBidi" w:hAnsiTheme="majorBidi" w:cstheme="majorBidi"/>
          <w:sz w:val="22"/>
          <w:szCs w:val="22"/>
        </w:rPr>
        <w:t xml:space="preserve">, 2011, 7, CD006207. </w:t>
      </w:r>
    </w:p>
    <w:p w14:paraId="18588A95" w14:textId="77777777" w:rsidR="00C53832" w:rsidRPr="008C6E2A" w:rsidRDefault="00AA19E2" w:rsidP="0096106E">
      <w:pPr>
        <w:numPr>
          <w:ilvl w:val="0"/>
          <w:numId w:val="5"/>
        </w:numPr>
        <w:autoSpaceDE w:val="0"/>
        <w:autoSpaceDN w:val="0"/>
        <w:adjustRightInd w:val="0"/>
        <w:spacing w:line="480" w:lineRule="auto"/>
        <w:ind w:left="0"/>
        <w:rPr>
          <w:rFonts w:asciiTheme="majorBidi" w:hAnsiTheme="majorBidi" w:cstheme="majorBidi"/>
          <w:sz w:val="22"/>
          <w:szCs w:val="22"/>
        </w:rPr>
      </w:pPr>
      <w:r w:rsidRPr="008C6E2A">
        <w:rPr>
          <w:rFonts w:asciiTheme="majorBidi" w:hAnsiTheme="majorBidi" w:cstheme="majorBidi"/>
          <w:sz w:val="22"/>
          <w:szCs w:val="22"/>
        </w:rPr>
        <w:t xml:space="preserve">Benkouiten S, Brouqui P, Gautret P. Non-pharmaceutical interventions for the prevention of respiratory tract infections during Hajj pilgrimage. </w:t>
      </w:r>
      <w:r w:rsidRPr="008C6E2A">
        <w:rPr>
          <w:rFonts w:asciiTheme="majorBidi" w:hAnsiTheme="majorBidi" w:cstheme="majorBidi"/>
          <w:i/>
          <w:sz w:val="22"/>
          <w:szCs w:val="22"/>
        </w:rPr>
        <w:t>Travel Med Infect Dis</w:t>
      </w:r>
      <w:r w:rsidRPr="008C6E2A">
        <w:rPr>
          <w:rFonts w:asciiTheme="majorBidi" w:hAnsiTheme="majorBidi" w:cstheme="majorBidi"/>
          <w:sz w:val="22"/>
          <w:szCs w:val="22"/>
        </w:rPr>
        <w:t xml:space="preserve"> 2014;12(5):429-42. </w:t>
      </w:r>
    </w:p>
    <w:p w14:paraId="17C92F3A" w14:textId="77777777" w:rsidR="00C53832" w:rsidRPr="008C6E2A" w:rsidRDefault="00AA19E2" w:rsidP="0096106E">
      <w:pPr>
        <w:numPr>
          <w:ilvl w:val="0"/>
          <w:numId w:val="5"/>
        </w:numPr>
        <w:autoSpaceDE w:val="0"/>
        <w:autoSpaceDN w:val="0"/>
        <w:adjustRightInd w:val="0"/>
        <w:spacing w:line="480" w:lineRule="auto"/>
        <w:ind w:left="0"/>
        <w:rPr>
          <w:rFonts w:asciiTheme="majorBidi" w:hAnsiTheme="majorBidi" w:cstheme="majorBidi"/>
          <w:sz w:val="22"/>
          <w:szCs w:val="22"/>
        </w:rPr>
      </w:pPr>
      <w:r w:rsidRPr="008C6E2A">
        <w:rPr>
          <w:rFonts w:asciiTheme="majorBidi" w:hAnsiTheme="majorBidi" w:cstheme="majorBidi"/>
          <w:sz w:val="22"/>
          <w:szCs w:val="22"/>
          <w:shd w:val="clear" w:color="auto" w:fill="FFFFFF"/>
        </w:rPr>
        <w:t xml:space="preserve">Alqahtani AS, Wiley KE, Tashani M, Willaby HW, Heywood AE, BinDhim NF, et al. Exploring barriers to and facilitators of preventive measures against infectious diseases among Australian Hajj pilgrims: cross-sectional studies before and after Hajj. </w:t>
      </w:r>
      <w:r w:rsidRPr="008C6E2A">
        <w:rPr>
          <w:rFonts w:asciiTheme="majorBidi" w:hAnsiTheme="majorBidi" w:cstheme="majorBidi"/>
          <w:i/>
          <w:sz w:val="22"/>
          <w:szCs w:val="22"/>
          <w:shd w:val="clear" w:color="auto" w:fill="FFFFFF"/>
        </w:rPr>
        <w:t xml:space="preserve">Int J Infect Dis </w:t>
      </w:r>
      <w:r w:rsidRPr="008C6E2A">
        <w:rPr>
          <w:rFonts w:asciiTheme="majorBidi" w:hAnsiTheme="majorBidi" w:cstheme="majorBidi"/>
          <w:sz w:val="22"/>
          <w:szCs w:val="22"/>
          <w:shd w:val="clear" w:color="auto" w:fill="FFFFFF"/>
        </w:rPr>
        <w:t xml:space="preserve">2016;47:53-9. </w:t>
      </w:r>
    </w:p>
    <w:p w14:paraId="1C258749" w14:textId="77777777" w:rsidR="00C53832" w:rsidRPr="008C6E2A" w:rsidRDefault="00AA19E2" w:rsidP="0096106E">
      <w:pPr>
        <w:numPr>
          <w:ilvl w:val="0"/>
          <w:numId w:val="5"/>
        </w:numPr>
        <w:autoSpaceDE w:val="0"/>
        <w:autoSpaceDN w:val="0"/>
        <w:adjustRightInd w:val="0"/>
        <w:spacing w:line="480" w:lineRule="auto"/>
        <w:ind w:left="0"/>
        <w:rPr>
          <w:rFonts w:asciiTheme="majorBidi" w:hAnsiTheme="majorBidi" w:cstheme="majorBidi"/>
          <w:sz w:val="22"/>
          <w:szCs w:val="22"/>
        </w:rPr>
      </w:pPr>
      <w:r w:rsidRPr="008C6E2A">
        <w:rPr>
          <w:rFonts w:asciiTheme="majorBidi" w:eastAsia="Calibri" w:hAnsiTheme="majorBidi" w:cstheme="majorBidi"/>
          <w:sz w:val="22"/>
          <w:szCs w:val="22"/>
        </w:rPr>
        <w:t xml:space="preserve">Alqahtani AS, Fakeerh M, Bondagji D, Park S, Heywood AE, Wiley KE, et al. Hand Hygiene Compliance and Effectiveness Against Respiratory Infections Among Hajj Pilgrims: A Systematic Review. </w:t>
      </w:r>
      <w:r w:rsidRPr="008C6E2A">
        <w:rPr>
          <w:rFonts w:asciiTheme="majorBidi" w:eastAsia="Calibri" w:hAnsiTheme="majorBidi" w:cstheme="majorBidi"/>
          <w:i/>
          <w:sz w:val="22"/>
          <w:szCs w:val="22"/>
        </w:rPr>
        <w:t>Infect Disord Drug Targets</w:t>
      </w:r>
      <w:r w:rsidRPr="008C6E2A">
        <w:rPr>
          <w:rFonts w:asciiTheme="majorBidi" w:eastAsia="Calibri" w:hAnsiTheme="majorBidi" w:cstheme="majorBidi"/>
          <w:sz w:val="22"/>
          <w:szCs w:val="22"/>
        </w:rPr>
        <w:t xml:space="preserve"> 2020;20(3):273-83. </w:t>
      </w:r>
    </w:p>
    <w:p w14:paraId="66C3AC5F" w14:textId="77777777" w:rsidR="00C53832" w:rsidRPr="008C6E2A" w:rsidRDefault="00AA19E2" w:rsidP="0096106E">
      <w:pPr>
        <w:numPr>
          <w:ilvl w:val="0"/>
          <w:numId w:val="5"/>
        </w:numPr>
        <w:autoSpaceDE w:val="0"/>
        <w:autoSpaceDN w:val="0"/>
        <w:adjustRightInd w:val="0"/>
        <w:spacing w:line="480" w:lineRule="auto"/>
        <w:ind w:left="0"/>
        <w:rPr>
          <w:rFonts w:asciiTheme="majorBidi" w:hAnsiTheme="majorBidi" w:cstheme="majorBidi"/>
          <w:sz w:val="22"/>
          <w:szCs w:val="22"/>
        </w:rPr>
      </w:pPr>
      <w:r w:rsidRPr="008C6E2A">
        <w:rPr>
          <w:rFonts w:asciiTheme="majorBidi" w:hAnsiTheme="majorBidi" w:cstheme="majorBidi"/>
          <w:sz w:val="22"/>
          <w:szCs w:val="22"/>
          <w:shd w:val="clear" w:color="auto" w:fill="FFFFFF"/>
        </w:rPr>
        <w:t xml:space="preserve">Gautret P, Vu Hai V, Sani S, Doutchi M, Parola P, Brouqui P. Protective measures against acute respiratory symptoms in French pilgrims participating in the Hajj of 2009. </w:t>
      </w:r>
      <w:r w:rsidRPr="008C6E2A">
        <w:rPr>
          <w:rFonts w:asciiTheme="majorBidi" w:hAnsiTheme="majorBidi" w:cstheme="majorBidi"/>
          <w:i/>
          <w:sz w:val="22"/>
          <w:szCs w:val="22"/>
          <w:shd w:val="clear" w:color="auto" w:fill="FFFFFF"/>
        </w:rPr>
        <w:t>J Travel Med</w:t>
      </w:r>
      <w:r w:rsidRPr="008C6E2A">
        <w:rPr>
          <w:rFonts w:asciiTheme="majorBidi" w:hAnsiTheme="majorBidi" w:cstheme="majorBidi"/>
          <w:sz w:val="22"/>
          <w:szCs w:val="22"/>
          <w:shd w:val="clear" w:color="auto" w:fill="FFFFFF"/>
        </w:rPr>
        <w:t xml:space="preserve"> 2011;18(1):53-5. </w:t>
      </w:r>
    </w:p>
    <w:p w14:paraId="7BB8A2D5" w14:textId="77777777" w:rsidR="00AA19E2" w:rsidRPr="008C6E2A" w:rsidRDefault="00AA19E2" w:rsidP="0096106E">
      <w:pPr>
        <w:numPr>
          <w:ilvl w:val="0"/>
          <w:numId w:val="5"/>
        </w:numPr>
        <w:autoSpaceDE w:val="0"/>
        <w:autoSpaceDN w:val="0"/>
        <w:adjustRightInd w:val="0"/>
        <w:spacing w:line="480" w:lineRule="auto"/>
        <w:ind w:left="0"/>
        <w:rPr>
          <w:rFonts w:asciiTheme="majorBidi" w:hAnsiTheme="majorBidi" w:cstheme="majorBidi"/>
          <w:sz w:val="22"/>
          <w:szCs w:val="22"/>
        </w:rPr>
      </w:pPr>
      <w:r w:rsidRPr="008C6E2A">
        <w:rPr>
          <w:rFonts w:asciiTheme="majorBidi" w:hAnsiTheme="majorBidi" w:cstheme="majorBidi"/>
          <w:sz w:val="22"/>
          <w:szCs w:val="22"/>
        </w:rPr>
        <w:t xml:space="preserve">Hashim S, Ayub ZN, Mohamed Z, Hasan H, Harun A, Ismail N, et al. The prevalence and preventive measures of the respiratory illness among Malaysian pilgrims in 2013 Hajj season. </w:t>
      </w:r>
      <w:r w:rsidRPr="008C6E2A">
        <w:rPr>
          <w:rFonts w:asciiTheme="majorBidi" w:hAnsiTheme="majorBidi" w:cstheme="majorBidi"/>
          <w:i/>
          <w:sz w:val="22"/>
          <w:szCs w:val="22"/>
        </w:rPr>
        <w:t>J Travel Med</w:t>
      </w:r>
      <w:r w:rsidRPr="008C6E2A">
        <w:rPr>
          <w:rFonts w:asciiTheme="majorBidi" w:hAnsiTheme="majorBidi" w:cstheme="majorBidi"/>
          <w:sz w:val="22"/>
          <w:szCs w:val="22"/>
        </w:rPr>
        <w:t xml:space="preserve"> 2016;23(2):tav019.</w:t>
      </w:r>
    </w:p>
    <w:p w14:paraId="754BBBEA" w14:textId="77777777" w:rsidR="00C53832" w:rsidRPr="008C6E2A" w:rsidRDefault="00AA19E2" w:rsidP="0096106E">
      <w:pPr>
        <w:numPr>
          <w:ilvl w:val="0"/>
          <w:numId w:val="5"/>
        </w:numPr>
        <w:autoSpaceDE w:val="0"/>
        <w:autoSpaceDN w:val="0"/>
        <w:adjustRightInd w:val="0"/>
        <w:spacing w:line="480" w:lineRule="auto"/>
        <w:ind w:left="0"/>
        <w:rPr>
          <w:rFonts w:asciiTheme="majorBidi" w:hAnsiTheme="majorBidi" w:cstheme="majorBidi"/>
          <w:sz w:val="22"/>
          <w:szCs w:val="22"/>
        </w:rPr>
      </w:pPr>
      <w:r w:rsidRPr="008C6E2A">
        <w:rPr>
          <w:rFonts w:asciiTheme="majorBidi" w:hAnsiTheme="majorBidi" w:cstheme="majorBidi"/>
          <w:sz w:val="22"/>
          <w:szCs w:val="22"/>
        </w:rPr>
        <w:t xml:space="preserve">Balaban V, Stauffer WM, Hammad A, Afgarshe M, Abd-Alla M, Ahmed Q, Memish ZA, Saba J, Harton E, Palumbo G, Marano N. Protective practices and respiratory illness among US travelers to the 2009 Hajj. </w:t>
      </w:r>
      <w:r w:rsidRPr="008C6E2A">
        <w:rPr>
          <w:rFonts w:asciiTheme="majorBidi" w:hAnsiTheme="majorBidi" w:cstheme="majorBidi"/>
          <w:i/>
          <w:sz w:val="22"/>
          <w:szCs w:val="22"/>
        </w:rPr>
        <w:t>J Travel Med</w:t>
      </w:r>
      <w:r w:rsidRPr="008C6E2A">
        <w:rPr>
          <w:rFonts w:asciiTheme="majorBidi" w:hAnsiTheme="majorBidi" w:cstheme="majorBidi"/>
          <w:sz w:val="22"/>
          <w:szCs w:val="22"/>
        </w:rPr>
        <w:t xml:space="preserve"> 2012;19(3):163-8. </w:t>
      </w:r>
    </w:p>
    <w:p w14:paraId="7574E7A1" w14:textId="77777777" w:rsidR="00AA19E2" w:rsidRPr="008C6E2A" w:rsidRDefault="00AA19E2" w:rsidP="0096106E">
      <w:pPr>
        <w:numPr>
          <w:ilvl w:val="0"/>
          <w:numId w:val="5"/>
        </w:numPr>
        <w:autoSpaceDE w:val="0"/>
        <w:autoSpaceDN w:val="0"/>
        <w:adjustRightInd w:val="0"/>
        <w:spacing w:line="480" w:lineRule="auto"/>
        <w:ind w:left="0"/>
        <w:rPr>
          <w:rFonts w:asciiTheme="majorBidi" w:hAnsiTheme="majorBidi" w:cstheme="majorBidi"/>
          <w:sz w:val="22"/>
          <w:szCs w:val="22"/>
        </w:rPr>
      </w:pPr>
      <w:r w:rsidRPr="008C6E2A">
        <w:rPr>
          <w:rFonts w:asciiTheme="majorBidi" w:hAnsiTheme="majorBidi" w:cstheme="majorBidi"/>
          <w:sz w:val="22"/>
          <w:szCs w:val="22"/>
        </w:rPr>
        <w:t xml:space="preserve">Gautret P, Benkouiten S, Griffiths K, Sridhar S. The inevitable Hajj cough: Surveillance data in French pilgrims, 2012–2014. </w:t>
      </w:r>
      <w:r w:rsidRPr="008C6E2A">
        <w:rPr>
          <w:rFonts w:asciiTheme="majorBidi" w:hAnsiTheme="majorBidi" w:cstheme="majorBidi"/>
          <w:i/>
          <w:sz w:val="22"/>
          <w:szCs w:val="22"/>
        </w:rPr>
        <w:t xml:space="preserve">Travel Med Infect Dis </w:t>
      </w:r>
      <w:r w:rsidRPr="008C6E2A">
        <w:rPr>
          <w:rFonts w:asciiTheme="majorBidi" w:hAnsiTheme="majorBidi" w:cstheme="majorBidi"/>
          <w:sz w:val="22"/>
          <w:szCs w:val="22"/>
        </w:rPr>
        <w:t>2015; 13(6): 485-9.</w:t>
      </w:r>
    </w:p>
    <w:p w14:paraId="20E713C9" w14:textId="77777777" w:rsidR="00C53832" w:rsidRPr="008C6E2A" w:rsidRDefault="00AA19E2" w:rsidP="0096106E">
      <w:pPr>
        <w:numPr>
          <w:ilvl w:val="0"/>
          <w:numId w:val="5"/>
        </w:numPr>
        <w:autoSpaceDE w:val="0"/>
        <w:autoSpaceDN w:val="0"/>
        <w:adjustRightInd w:val="0"/>
        <w:spacing w:line="480" w:lineRule="auto"/>
        <w:ind w:left="0"/>
        <w:rPr>
          <w:rFonts w:asciiTheme="majorBidi" w:hAnsiTheme="majorBidi" w:cstheme="majorBidi"/>
          <w:sz w:val="22"/>
          <w:szCs w:val="22"/>
        </w:rPr>
      </w:pPr>
      <w:r w:rsidRPr="008C6E2A">
        <w:rPr>
          <w:rFonts w:asciiTheme="majorBidi" w:hAnsiTheme="majorBidi" w:cstheme="majorBidi"/>
          <w:sz w:val="22"/>
          <w:szCs w:val="22"/>
          <w:shd w:val="clear" w:color="auto" w:fill="FFFFFF"/>
        </w:rPr>
        <w:t xml:space="preserve">Benkouiten S, Charrel R, Belhouchat K, Drali T, Nougairede A, Salez N, et al. Respiratory viruses and bacteria among pilgrims during the 2013 Hajj. </w:t>
      </w:r>
      <w:r w:rsidRPr="008C6E2A">
        <w:rPr>
          <w:rFonts w:asciiTheme="majorBidi" w:hAnsiTheme="majorBidi" w:cstheme="majorBidi"/>
          <w:i/>
          <w:sz w:val="22"/>
          <w:szCs w:val="22"/>
          <w:shd w:val="clear" w:color="auto" w:fill="FFFFFF"/>
        </w:rPr>
        <w:t>Emerg Infect Dis</w:t>
      </w:r>
      <w:r w:rsidRPr="008C6E2A">
        <w:rPr>
          <w:rFonts w:asciiTheme="majorBidi" w:hAnsiTheme="majorBidi" w:cstheme="majorBidi"/>
          <w:sz w:val="22"/>
          <w:szCs w:val="22"/>
          <w:shd w:val="clear" w:color="auto" w:fill="FFFFFF"/>
        </w:rPr>
        <w:t xml:space="preserve"> 2014;20(11):1821-7.</w:t>
      </w:r>
    </w:p>
    <w:p w14:paraId="5BEEC914" w14:textId="77777777" w:rsidR="00C53832" w:rsidRPr="008C6E2A" w:rsidRDefault="00AA19E2" w:rsidP="0096106E">
      <w:pPr>
        <w:numPr>
          <w:ilvl w:val="0"/>
          <w:numId w:val="5"/>
        </w:numPr>
        <w:autoSpaceDE w:val="0"/>
        <w:autoSpaceDN w:val="0"/>
        <w:adjustRightInd w:val="0"/>
        <w:spacing w:line="480" w:lineRule="auto"/>
        <w:ind w:left="0"/>
        <w:rPr>
          <w:rFonts w:asciiTheme="majorBidi" w:eastAsia="Calibri" w:hAnsiTheme="majorBidi" w:cstheme="majorBidi"/>
          <w:sz w:val="22"/>
          <w:szCs w:val="22"/>
        </w:rPr>
      </w:pPr>
      <w:r w:rsidRPr="008C6E2A">
        <w:rPr>
          <w:rFonts w:asciiTheme="majorBidi" w:hAnsiTheme="majorBidi" w:cstheme="majorBidi"/>
          <w:sz w:val="22"/>
          <w:szCs w:val="22"/>
          <w:shd w:val="clear" w:color="auto" w:fill="FFFFFF"/>
        </w:rPr>
        <w:t xml:space="preserve">Mahdi H, Alqahtani A, Barasheed O, Alemam A, Alhakami M, Gadah I, et al. Hand Hygiene Knowledge and Practices among Domestic Hajj Pilgrims: Implications for Future Mass Gatherings Amidst COVID-19. </w:t>
      </w:r>
      <w:r w:rsidRPr="008C6E2A">
        <w:rPr>
          <w:rFonts w:asciiTheme="majorBidi" w:hAnsiTheme="majorBidi" w:cstheme="majorBidi"/>
          <w:i/>
          <w:sz w:val="22"/>
          <w:szCs w:val="22"/>
          <w:shd w:val="clear" w:color="auto" w:fill="FFFFFF"/>
        </w:rPr>
        <w:t>Trop Med Infect Dis</w:t>
      </w:r>
      <w:r w:rsidRPr="008C6E2A">
        <w:rPr>
          <w:rFonts w:asciiTheme="majorBidi" w:hAnsiTheme="majorBidi" w:cstheme="majorBidi"/>
          <w:sz w:val="22"/>
          <w:szCs w:val="22"/>
          <w:shd w:val="clear" w:color="auto" w:fill="FFFFFF"/>
        </w:rPr>
        <w:t xml:space="preserve"> 2020;5(4):160. </w:t>
      </w:r>
    </w:p>
    <w:p w14:paraId="72A4F3E8" w14:textId="77777777" w:rsidR="00C53832" w:rsidRPr="008C6E2A" w:rsidRDefault="00AA19E2" w:rsidP="0096106E">
      <w:pPr>
        <w:numPr>
          <w:ilvl w:val="0"/>
          <w:numId w:val="5"/>
        </w:numPr>
        <w:autoSpaceDE w:val="0"/>
        <w:autoSpaceDN w:val="0"/>
        <w:adjustRightInd w:val="0"/>
        <w:spacing w:line="480" w:lineRule="auto"/>
        <w:ind w:left="0"/>
        <w:rPr>
          <w:rFonts w:asciiTheme="majorBidi" w:eastAsia="Calibri" w:hAnsiTheme="majorBidi" w:cstheme="majorBidi"/>
          <w:sz w:val="22"/>
          <w:szCs w:val="22"/>
        </w:rPr>
      </w:pPr>
      <w:r w:rsidRPr="008C6E2A">
        <w:rPr>
          <w:rFonts w:asciiTheme="majorBidi" w:eastAsia="Calibri" w:hAnsiTheme="majorBidi" w:cstheme="majorBidi"/>
          <w:sz w:val="22"/>
          <w:szCs w:val="22"/>
        </w:rPr>
        <w:t xml:space="preserve">Yang X, Charlebois P, Gnerre S, Coole MG, Lennon NJ, Levin JZ, et al. De novo assembly of highly diverse viral populations. </w:t>
      </w:r>
      <w:r w:rsidRPr="008C6E2A">
        <w:rPr>
          <w:rFonts w:asciiTheme="majorBidi" w:eastAsia="Calibri" w:hAnsiTheme="majorBidi" w:cstheme="majorBidi"/>
          <w:i/>
          <w:sz w:val="22"/>
          <w:szCs w:val="22"/>
        </w:rPr>
        <w:t>BMC Genomics</w:t>
      </w:r>
      <w:r w:rsidRPr="008C6E2A">
        <w:rPr>
          <w:rFonts w:asciiTheme="majorBidi" w:eastAsia="Calibri" w:hAnsiTheme="majorBidi" w:cstheme="majorBidi"/>
          <w:sz w:val="22"/>
          <w:szCs w:val="22"/>
        </w:rPr>
        <w:t xml:space="preserve"> 2012;13:475. </w:t>
      </w:r>
    </w:p>
    <w:p w14:paraId="3D2DFDD9" w14:textId="77777777" w:rsidR="00C53832" w:rsidRPr="008C6E2A" w:rsidRDefault="00C53832" w:rsidP="0096106E">
      <w:pPr>
        <w:numPr>
          <w:ilvl w:val="0"/>
          <w:numId w:val="5"/>
        </w:numPr>
        <w:autoSpaceDE w:val="0"/>
        <w:autoSpaceDN w:val="0"/>
        <w:adjustRightInd w:val="0"/>
        <w:spacing w:line="480" w:lineRule="auto"/>
        <w:ind w:left="0"/>
        <w:rPr>
          <w:rFonts w:asciiTheme="majorBidi" w:eastAsia="Calibri" w:hAnsiTheme="majorBidi" w:cstheme="majorBidi"/>
          <w:sz w:val="22"/>
          <w:szCs w:val="22"/>
        </w:rPr>
      </w:pPr>
      <w:r w:rsidRPr="008C6E2A">
        <w:rPr>
          <w:rFonts w:asciiTheme="majorBidi" w:eastAsia="Calibri" w:hAnsiTheme="majorBidi" w:cstheme="majorBidi"/>
          <w:sz w:val="22"/>
          <w:szCs w:val="22"/>
        </w:rPr>
        <w:t>A</w:t>
      </w:r>
      <w:r w:rsidR="00AA19E2" w:rsidRPr="008C6E2A">
        <w:rPr>
          <w:rFonts w:asciiTheme="majorBidi" w:eastAsia="Calibri" w:hAnsiTheme="majorBidi" w:cstheme="majorBidi"/>
          <w:sz w:val="22"/>
          <w:szCs w:val="22"/>
        </w:rPr>
        <w:t xml:space="preserve">rcher J, Baillie G, Watson SJ, Kellam P, Rambaut A, Robertson DL. Analysis of high-depth sequence data for studying viral diversity: a comparison of next generation sequencing platforms using Segminator II. </w:t>
      </w:r>
      <w:r w:rsidR="00AA19E2" w:rsidRPr="008C6E2A">
        <w:rPr>
          <w:rFonts w:asciiTheme="majorBidi" w:eastAsia="Calibri" w:hAnsiTheme="majorBidi" w:cstheme="majorBidi"/>
          <w:i/>
          <w:iCs/>
          <w:sz w:val="22"/>
          <w:szCs w:val="22"/>
        </w:rPr>
        <w:t>BMC Bioinformatics</w:t>
      </w:r>
      <w:r w:rsidR="00AA19E2" w:rsidRPr="008C6E2A">
        <w:rPr>
          <w:rFonts w:asciiTheme="majorBidi" w:eastAsia="Calibri" w:hAnsiTheme="majorBidi" w:cstheme="majorBidi"/>
          <w:sz w:val="22"/>
          <w:szCs w:val="22"/>
        </w:rPr>
        <w:t xml:space="preserve"> 2012;13:47.</w:t>
      </w:r>
    </w:p>
    <w:p w14:paraId="28703D55" w14:textId="77777777" w:rsidR="00AA19E2" w:rsidRPr="008C6E2A" w:rsidRDefault="00AA19E2" w:rsidP="0096106E">
      <w:pPr>
        <w:numPr>
          <w:ilvl w:val="0"/>
          <w:numId w:val="5"/>
        </w:numPr>
        <w:autoSpaceDE w:val="0"/>
        <w:autoSpaceDN w:val="0"/>
        <w:adjustRightInd w:val="0"/>
        <w:spacing w:line="480" w:lineRule="auto"/>
        <w:ind w:left="0"/>
        <w:rPr>
          <w:rFonts w:asciiTheme="majorBidi" w:eastAsia="Calibri" w:hAnsiTheme="majorBidi" w:cstheme="majorBidi"/>
          <w:sz w:val="22"/>
          <w:szCs w:val="22"/>
        </w:rPr>
      </w:pPr>
      <w:r w:rsidRPr="008C6E2A">
        <w:rPr>
          <w:rFonts w:asciiTheme="majorBidi" w:eastAsia="Calibri" w:hAnsiTheme="majorBidi" w:cstheme="majorBidi"/>
          <w:sz w:val="22"/>
          <w:szCs w:val="22"/>
        </w:rPr>
        <w:t xml:space="preserve">Guindon S, Dufayard JF, Lefort V, Anisimova M, Hordijk W, Gascuel O. New algorithms and methods to estimate maximum-likelihood phylogenies: assessing the performance of PhyML 3.0. </w:t>
      </w:r>
      <w:r w:rsidRPr="008C6E2A">
        <w:rPr>
          <w:rFonts w:asciiTheme="majorBidi" w:eastAsia="Calibri" w:hAnsiTheme="majorBidi" w:cstheme="majorBidi"/>
          <w:i/>
          <w:iCs/>
          <w:sz w:val="22"/>
          <w:szCs w:val="22"/>
        </w:rPr>
        <w:t>Syst Biol</w:t>
      </w:r>
      <w:r w:rsidRPr="008C6E2A">
        <w:rPr>
          <w:rFonts w:asciiTheme="majorBidi" w:eastAsia="Calibri" w:hAnsiTheme="majorBidi" w:cstheme="majorBidi"/>
          <w:sz w:val="22"/>
          <w:szCs w:val="22"/>
        </w:rPr>
        <w:t xml:space="preserve"> 2010;</w:t>
      </w:r>
      <w:r w:rsidRPr="008C6E2A">
        <w:rPr>
          <w:rFonts w:asciiTheme="majorBidi" w:hAnsiTheme="majorBidi" w:cstheme="majorBidi"/>
          <w:sz w:val="22"/>
          <w:szCs w:val="22"/>
        </w:rPr>
        <w:t xml:space="preserve"> </w:t>
      </w:r>
      <w:r w:rsidRPr="008C6E2A">
        <w:rPr>
          <w:rFonts w:asciiTheme="majorBidi" w:eastAsia="Calibri" w:hAnsiTheme="majorBidi" w:cstheme="majorBidi"/>
          <w:sz w:val="22"/>
          <w:szCs w:val="22"/>
        </w:rPr>
        <w:t>59:307-21.</w:t>
      </w:r>
    </w:p>
    <w:p w14:paraId="74EDB500" w14:textId="77777777" w:rsidR="00994F35" w:rsidRPr="008C6E2A" w:rsidRDefault="00AA19E2" w:rsidP="0096106E">
      <w:pPr>
        <w:numPr>
          <w:ilvl w:val="0"/>
          <w:numId w:val="5"/>
        </w:numPr>
        <w:autoSpaceDE w:val="0"/>
        <w:autoSpaceDN w:val="0"/>
        <w:adjustRightInd w:val="0"/>
        <w:spacing w:line="480" w:lineRule="auto"/>
        <w:ind w:left="0"/>
        <w:rPr>
          <w:rFonts w:asciiTheme="majorBidi" w:hAnsiTheme="majorBidi" w:cstheme="majorBidi"/>
          <w:sz w:val="22"/>
          <w:szCs w:val="22"/>
        </w:rPr>
      </w:pPr>
      <w:r w:rsidRPr="008C6E2A">
        <w:rPr>
          <w:rFonts w:asciiTheme="majorBidi" w:hAnsiTheme="majorBidi" w:cstheme="majorBidi"/>
          <w:bCs/>
          <w:sz w:val="22"/>
          <w:szCs w:val="22"/>
        </w:rPr>
        <w:t xml:space="preserve">Al-Tawfiq JA, Zumla A, Memish ZA. Respiratory tract infections during the annual Hajj: potential risks and mitigation strategies. </w:t>
      </w:r>
      <w:r w:rsidRPr="008C6E2A">
        <w:rPr>
          <w:rFonts w:asciiTheme="majorBidi" w:hAnsiTheme="majorBidi" w:cstheme="majorBidi"/>
          <w:bCs/>
          <w:i/>
          <w:sz w:val="22"/>
          <w:szCs w:val="22"/>
        </w:rPr>
        <w:t>Curr Opin Pulm Med</w:t>
      </w:r>
      <w:r w:rsidRPr="008C6E2A">
        <w:rPr>
          <w:rFonts w:asciiTheme="majorBidi" w:hAnsiTheme="majorBidi" w:cstheme="majorBidi"/>
          <w:bCs/>
          <w:sz w:val="22"/>
          <w:szCs w:val="22"/>
        </w:rPr>
        <w:t xml:space="preserve"> 2013; 19:192-7.</w:t>
      </w:r>
    </w:p>
    <w:p w14:paraId="5E45BA02" w14:textId="77777777" w:rsidR="009014BA" w:rsidRPr="008C6E2A" w:rsidRDefault="009014BA" w:rsidP="0096106E">
      <w:pPr>
        <w:numPr>
          <w:ilvl w:val="0"/>
          <w:numId w:val="5"/>
        </w:numPr>
        <w:autoSpaceDE w:val="0"/>
        <w:autoSpaceDN w:val="0"/>
        <w:adjustRightInd w:val="0"/>
        <w:spacing w:line="480" w:lineRule="auto"/>
        <w:ind w:left="0"/>
        <w:rPr>
          <w:rFonts w:asciiTheme="majorBidi" w:hAnsiTheme="majorBidi" w:cstheme="majorBidi"/>
          <w:sz w:val="22"/>
          <w:szCs w:val="22"/>
        </w:rPr>
      </w:pPr>
      <w:r w:rsidRPr="008C6E2A">
        <w:rPr>
          <w:rFonts w:asciiTheme="majorBidi" w:hAnsiTheme="majorBidi" w:cstheme="majorBidi"/>
          <w:sz w:val="22"/>
          <w:szCs w:val="22"/>
          <w:shd w:val="clear" w:color="auto" w:fill="FFFFFF"/>
        </w:rPr>
        <w:t>Memish ZA, Assiri AM, Hussain R, Alomar I, Stephens G. Detection of respiratory viruses among pilgrims in Saudi Arabia during the time of a declared influenza A(H1N1) pandemic</w:t>
      </w:r>
      <w:r w:rsidRPr="008C6E2A">
        <w:rPr>
          <w:rFonts w:asciiTheme="majorBidi" w:hAnsiTheme="majorBidi" w:cstheme="majorBidi"/>
          <w:i/>
          <w:sz w:val="22"/>
          <w:szCs w:val="22"/>
          <w:shd w:val="clear" w:color="auto" w:fill="FFFFFF"/>
        </w:rPr>
        <w:t>. J Travel Med</w:t>
      </w:r>
      <w:r w:rsidRPr="008C6E2A">
        <w:rPr>
          <w:rFonts w:asciiTheme="majorBidi" w:hAnsiTheme="majorBidi" w:cstheme="majorBidi"/>
          <w:sz w:val="22"/>
          <w:szCs w:val="22"/>
          <w:shd w:val="clear" w:color="auto" w:fill="FFFFFF"/>
        </w:rPr>
        <w:t xml:space="preserve"> 2012;19(1):15-21.</w:t>
      </w:r>
    </w:p>
    <w:sectPr w:rsidR="009014BA" w:rsidRPr="008C6E2A" w:rsidSect="00233AED">
      <w:footerReference w:type="default" r:id="rId19"/>
      <w:pgSz w:w="12240" w:h="15840"/>
      <w:pgMar w:top="1440" w:right="990" w:bottom="1440" w:left="17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EEC04" w14:textId="77777777" w:rsidR="00C91CCD" w:rsidRDefault="00C91CCD" w:rsidP="000E0294">
      <w:r>
        <w:separator/>
      </w:r>
    </w:p>
  </w:endnote>
  <w:endnote w:type="continuationSeparator" w:id="0">
    <w:p w14:paraId="32B08DBF" w14:textId="77777777" w:rsidR="00C91CCD" w:rsidRDefault="00C91CCD" w:rsidP="000E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009290"/>
      <w:docPartObj>
        <w:docPartGallery w:val="Page Numbers (Bottom of Page)"/>
        <w:docPartUnique/>
      </w:docPartObj>
    </w:sdtPr>
    <w:sdtEndPr>
      <w:rPr>
        <w:color w:val="A6A6A6" w:themeColor="background1" w:themeShade="A6"/>
        <w:spacing w:val="60"/>
        <w:sz w:val="20"/>
        <w:szCs w:val="20"/>
      </w:rPr>
    </w:sdtEndPr>
    <w:sdtContent>
      <w:p w14:paraId="4A5658B6" w14:textId="45A622A1" w:rsidR="005E39E8" w:rsidRPr="0002275E" w:rsidRDefault="004066A1" w:rsidP="0002275E">
        <w:pPr>
          <w:pStyle w:val="Footer"/>
          <w:pBdr>
            <w:top w:val="single" w:sz="4" w:space="1" w:color="D9D9D9" w:themeColor="background1" w:themeShade="D9"/>
          </w:pBdr>
          <w:jc w:val="both"/>
          <w:rPr>
            <w:b/>
            <w:bCs/>
            <w:color w:val="A6A6A6" w:themeColor="background1" w:themeShade="A6"/>
            <w:sz w:val="20"/>
            <w:szCs w:val="20"/>
          </w:rPr>
        </w:pPr>
        <w:r w:rsidRPr="0002275E">
          <w:rPr>
            <w:sz w:val="20"/>
            <w:szCs w:val="20"/>
          </w:rPr>
          <w:fldChar w:fldCharType="begin"/>
        </w:r>
        <w:r w:rsidRPr="0002275E">
          <w:rPr>
            <w:sz w:val="20"/>
            <w:szCs w:val="20"/>
          </w:rPr>
          <w:instrText xml:space="preserve"> PAGE   \* MERGEFORMAT </w:instrText>
        </w:r>
        <w:r w:rsidRPr="0002275E">
          <w:rPr>
            <w:sz w:val="20"/>
            <w:szCs w:val="20"/>
          </w:rPr>
          <w:fldChar w:fldCharType="separate"/>
        </w:r>
        <w:r w:rsidR="00C91CCD">
          <w:rPr>
            <w:noProof/>
            <w:sz w:val="20"/>
            <w:szCs w:val="20"/>
          </w:rPr>
          <w:t>1</w:t>
        </w:r>
        <w:r w:rsidRPr="0002275E">
          <w:rPr>
            <w:b/>
            <w:bCs/>
            <w:noProof/>
            <w:sz w:val="20"/>
            <w:szCs w:val="20"/>
          </w:rPr>
          <w:fldChar w:fldCharType="end"/>
        </w:r>
        <w:r w:rsidRPr="0002275E">
          <w:rPr>
            <w:b/>
            <w:bCs/>
            <w:color w:val="A6A6A6" w:themeColor="background1" w:themeShade="A6"/>
            <w:sz w:val="20"/>
            <w:szCs w:val="20"/>
          </w:rPr>
          <w:t xml:space="preserve"> | </w:t>
        </w:r>
        <w:r w:rsidR="0002275E">
          <w:rPr>
            <w:b/>
            <w:bCs/>
            <w:color w:val="A6A6A6" w:themeColor="background1" w:themeShade="A6"/>
            <w:sz w:val="20"/>
            <w:szCs w:val="20"/>
            <w:lang w:val="en-US"/>
          </w:rPr>
          <w:t>Protocol</w:t>
        </w:r>
        <w:r w:rsidRPr="0002275E">
          <w:rPr>
            <w:b/>
            <w:bCs/>
            <w:color w:val="A6A6A6" w:themeColor="background1" w:themeShade="A6"/>
            <w:sz w:val="20"/>
            <w:szCs w:val="20"/>
          </w:rPr>
          <w:t xml:space="preserve">, Version </w:t>
        </w:r>
        <w:r w:rsidR="00747483">
          <w:rPr>
            <w:b/>
            <w:bCs/>
            <w:color w:val="A6A6A6" w:themeColor="background1" w:themeShade="A6"/>
            <w:sz w:val="20"/>
            <w:szCs w:val="20"/>
            <w:lang w:val="en-US"/>
          </w:rPr>
          <w:t>2</w:t>
        </w:r>
        <w:r w:rsidRPr="0002275E">
          <w:rPr>
            <w:b/>
            <w:bCs/>
            <w:color w:val="A6A6A6" w:themeColor="background1" w:themeShade="A6"/>
            <w:sz w:val="20"/>
            <w:szCs w:val="20"/>
          </w:rPr>
          <w:t xml:space="preserve">, </w:t>
        </w:r>
        <w:r w:rsidR="00747483">
          <w:rPr>
            <w:b/>
            <w:bCs/>
            <w:color w:val="A6A6A6" w:themeColor="background1" w:themeShade="A6"/>
            <w:sz w:val="20"/>
            <w:szCs w:val="20"/>
            <w:lang w:val="en-US"/>
          </w:rPr>
          <w:t>April</w:t>
        </w:r>
        <w:r w:rsidRPr="0002275E">
          <w:rPr>
            <w:b/>
            <w:bCs/>
            <w:color w:val="A6A6A6" w:themeColor="background1" w:themeShade="A6"/>
            <w:sz w:val="20"/>
            <w:szCs w:val="20"/>
          </w:rPr>
          <w:t xml:space="preserve"> </w:t>
        </w:r>
        <w:r w:rsidR="001D6659">
          <w:rPr>
            <w:b/>
            <w:bCs/>
            <w:color w:val="A6A6A6" w:themeColor="background1" w:themeShade="A6"/>
            <w:sz w:val="20"/>
            <w:szCs w:val="20"/>
            <w:lang w:val="en-AU"/>
          </w:rPr>
          <w:t xml:space="preserve">6, </w:t>
        </w:r>
        <w:r w:rsidRPr="0002275E">
          <w:rPr>
            <w:b/>
            <w:bCs/>
            <w:color w:val="A6A6A6" w:themeColor="background1" w:themeShade="A6"/>
            <w:sz w:val="20"/>
            <w:szCs w:val="20"/>
          </w:rPr>
          <w:t>2021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AE59E" w14:textId="77777777" w:rsidR="00C91CCD" w:rsidRDefault="00C91CCD" w:rsidP="000E0294">
      <w:r>
        <w:separator/>
      </w:r>
    </w:p>
  </w:footnote>
  <w:footnote w:type="continuationSeparator" w:id="0">
    <w:p w14:paraId="67D502A7" w14:textId="77777777" w:rsidR="00C91CCD" w:rsidRDefault="00C91CCD" w:rsidP="000E0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90"/>
    <w:multiLevelType w:val="hybridMultilevel"/>
    <w:tmpl w:val="64627B2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2BED6296"/>
    <w:multiLevelType w:val="hybridMultilevel"/>
    <w:tmpl w:val="E21E4AAE"/>
    <w:lvl w:ilvl="0" w:tplc="48D0E3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E756EBA"/>
    <w:multiLevelType w:val="multilevel"/>
    <w:tmpl w:val="2A94C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62A24"/>
    <w:multiLevelType w:val="hybridMultilevel"/>
    <w:tmpl w:val="50C2A202"/>
    <w:lvl w:ilvl="0" w:tplc="37F899E4">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D22CE2"/>
    <w:multiLevelType w:val="hybridMultilevel"/>
    <w:tmpl w:val="2DEE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23C6B"/>
    <w:multiLevelType w:val="hybridMultilevel"/>
    <w:tmpl w:val="59AA2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7356C5"/>
    <w:multiLevelType w:val="hybridMultilevel"/>
    <w:tmpl w:val="F398978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xNLWwtDA0NTc1NjVU0lEKTi0uzszPAykwNK4FAAyV83UtAAAA"/>
  </w:docVars>
  <w:rsids>
    <w:rsidRoot w:val="00675863"/>
    <w:rsid w:val="00004577"/>
    <w:rsid w:val="00005AB1"/>
    <w:rsid w:val="00012855"/>
    <w:rsid w:val="00016525"/>
    <w:rsid w:val="00016DCB"/>
    <w:rsid w:val="0002097E"/>
    <w:rsid w:val="0002103E"/>
    <w:rsid w:val="0002275E"/>
    <w:rsid w:val="00024158"/>
    <w:rsid w:val="000256A4"/>
    <w:rsid w:val="00026987"/>
    <w:rsid w:val="0003064B"/>
    <w:rsid w:val="000426B7"/>
    <w:rsid w:val="00050D97"/>
    <w:rsid w:val="00052ED1"/>
    <w:rsid w:val="000560F8"/>
    <w:rsid w:val="00057C13"/>
    <w:rsid w:val="00060A97"/>
    <w:rsid w:val="00064E64"/>
    <w:rsid w:val="00072CF3"/>
    <w:rsid w:val="0007510B"/>
    <w:rsid w:val="00076E71"/>
    <w:rsid w:val="00083D7C"/>
    <w:rsid w:val="0008587D"/>
    <w:rsid w:val="000925E6"/>
    <w:rsid w:val="00092BBF"/>
    <w:rsid w:val="00094CC4"/>
    <w:rsid w:val="00096800"/>
    <w:rsid w:val="00096BE5"/>
    <w:rsid w:val="000A4E3A"/>
    <w:rsid w:val="000A4EA8"/>
    <w:rsid w:val="000B1A30"/>
    <w:rsid w:val="000B284B"/>
    <w:rsid w:val="000B79A0"/>
    <w:rsid w:val="000C4384"/>
    <w:rsid w:val="000C5F66"/>
    <w:rsid w:val="000C6B31"/>
    <w:rsid w:val="000D09D8"/>
    <w:rsid w:val="000D3105"/>
    <w:rsid w:val="000D7107"/>
    <w:rsid w:val="000E0294"/>
    <w:rsid w:val="000E3475"/>
    <w:rsid w:val="000E7815"/>
    <w:rsid w:val="000F2302"/>
    <w:rsid w:val="000F45D0"/>
    <w:rsid w:val="000F54F8"/>
    <w:rsid w:val="0010085E"/>
    <w:rsid w:val="00100F94"/>
    <w:rsid w:val="00101B96"/>
    <w:rsid w:val="00103E43"/>
    <w:rsid w:val="0011466D"/>
    <w:rsid w:val="00117C88"/>
    <w:rsid w:val="00120D7A"/>
    <w:rsid w:val="001243FC"/>
    <w:rsid w:val="00126AA2"/>
    <w:rsid w:val="00133959"/>
    <w:rsid w:val="00134CD6"/>
    <w:rsid w:val="0013717F"/>
    <w:rsid w:val="001433D8"/>
    <w:rsid w:val="00145CB1"/>
    <w:rsid w:val="00146B34"/>
    <w:rsid w:val="00152BDA"/>
    <w:rsid w:val="00157AB5"/>
    <w:rsid w:val="00171405"/>
    <w:rsid w:val="00173126"/>
    <w:rsid w:val="00177D43"/>
    <w:rsid w:val="00185E17"/>
    <w:rsid w:val="001926CC"/>
    <w:rsid w:val="00196469"/>
    <w:rsid w:val="001A1AD1"/>
    <w:rsid w:val="001A373F"/>
    <w:rsid w:val="001A694D"/>
    <w:rsid w:val="001B0535"/>
    <w:rsid w:val="001B1F6B"/>
    <w:rsid w:val="001B4516"/>
    <w:rsid w:val="001B4C09"/>
    <w:rsid w:val="001B5EC5"/>
    <w:rsid w:val="001C0939"/>
    <w:rsid w:val="001C41F0"/>
    <w:rsid w:val="001C42A6"/>
    <w:rsid w:val="001C4790"/>
    <w:rsid w:val="001D057E"/>
    <w:rsid w:val="001D09FD"/>
    <w:rsid w:val="001D11E9"/>
    <w:rsid w:val="001D6659"/>
    <w:rsid w:val="001E3106"/>
    <w:rsid w:val="001E3121"/>
    <w:rsid w:val="001E3E42"/>
    <w:rsid w:val="001E5277"/>
    <w:rsid w:val="001F60D6"/>
    <w:rsid w:val="001F79EA"/>
    <w:rsid w:val="001F7E8F"/>
    <w:rsid w:val="0020009A"/>
    <w:rsid w:val="0020183F"/>
    <w:rsid w:val="00205CEC"/>
    <w:rsid w:val="0020604C"/>
    <w:rsid w:val="00206B63"/>
    <w:rsid w:val="00217972"/>
    <w:rsid w:val="00221710"/>
    <w:rsid w:val="0022375D"/>
    <w:rsid w:val="002275C6"/>
    <w:rsid w:val="00233AED"/>
    <w:rsid w:val="00233E34"/>
    <w:rsid w:val="00246761"/>
    <w:rsid w:val="00246F5E"/>
    <w:rsid w:val="00255C4D"/>
    <w:rsid w:val="00256434"/>
    <w:rsid w:val="00260257"/>
    <w:rsid w:val="00263F01"/>
    <w:rsid w:val="00264570"/>
    <w:rsid w:val="00270F0D"/>
    <w:rsid w:val="002723B1"/>
    <w:rsid w:val="002744A0"/>
    <w:rsid w:val="00277D2C"/>
    <w:rsid w:val="00280933"/>
    <w:rsid w:val="00286985"/>
    <w:rsid w:val="0028778F"/>
    <w:rsid w:val="00287B15"/>
    <w:rsid w:val="002910AB"/>
    <w:rsid w:val="00293FF2"/>
    <w:rsid w:val="00294A28"/>
    <w:rsid w:val="002976DE"/>
    <w:rsid w:val="0029780D"/>
    <w:rsid w:val="002A7E62"/>
    <w:rsid w:val="002B16A3"/>
    <w:rsid w:val="002B250B"/>
    <w:rsid w:val="002C7A72"/>
    <w:rsid w:val="002E0F35"/>
    <w:rsid w:val="002E1F97"/>
    <w:rsid w:val="002E47D8"/>
    <w:rsid w:val="002F2E98"/>
    <w:rsid w:val="002F3430"/>
    <w:rsid w:val="002F6686"/>
    <w:rsid w:val="002F672D"/>
    <w:rsid w:val="00303E34"/>
    <w:rsid w:val="00304882"/>
    <w:rsid w:val="0030592D"/>
    <w:rsid w:val="00306DA4"/>
    <w:rsid w:val="00307D36"/>
    <w:rsid w:val="003101EF"/>
    <w:rsid w:val="00311B3F"/>
    <w:rsid w:val="003131F5"/>
    <w:rsid w:val="00315856"/>
    <w:rsid w:val="00321376"/>
    <w:rsid w:val="00331E3E"/>
    <w:rsid w:val="00333B63"/>
    <w:rsid w:val="00345761"/>
    <w:rsid w:val="003500E6"/>
    <w:rsid w:val="00350C73"/>
    <w:rsid w:val="00351245"/>
    <w:rsid w:val="003526C2"/>
    <w:rsid w:val="003530B2"/>
    <w:rsid w:val="00354C25"/>
    <w:rsid w:val="003563D8"/>
    <w:rsid w:val="003620BE"/>
    <w:rsid w:val="00365659"/>
    <w:rsid w:val="00372E6B"/>
    <w:rsid w:val="003736F3"/>
    <w:rsid w:val="00375C55"/>
    <w:rsid w:val="00376C0A"/>
    <w:rsid w:val="00380057"/>
    <w:rsid w:val="00380328"/>
    <w:rsid w:val="00380575"/>
    <w:rsid w:val="00381831"/>
    <w:rsid w:val="00392A6E"/>
    <w:rsid w:val="003A2018"/>
    <w:rsid w:val="003A6DFC"/>
    <w:rsid w:val="003C3C2E"/>
    <w:rsid w:val="003D0772"/>
    <w:rsid w:val="003D18E8"/>
    <w:rsid w:val="003D3483"/>
    <w:rsid w:val="003D6B9E"/>
    <w:rsid w:val="003D7803"/>
    <w:rsid w:val="003E6B21"/>
    <w:rsid w:val="003F692B"/>
    <w:rsid w:val="003F75B8"/>
    <w:rsid w:val="004066A1"/>
    <w:rsid w:val="00410256"/>
    <w:rsid w:val="0041408C"/>
    <w:rsid w:val="00414101"/>
    <w:rsid w:val="00424C2E"/>
    <w:rsid w:val="004279BE"/>
    <w:rsid w:val="00430E9B"/>
    <w:rsid w:val="004332ED"/>
    <w:rsid w:val="00433870"/>
    <w:rsid w:val="00437C4E"/>
    <w:rsid w:val="00440BDD"/>
    <w:rsid w:val="004463F8"/>
    <w:rsid w:val="00455046"/>
    <w:rsid w:val="00460B48"/>
    <w:rsid w:val="004613DF"/>
    <w:rsid w:val="0047426F"/>
    <w:rsid w:val="00477812"/>
    <w:rsid w:val="004801B1"/>
    <w:rsid w:val="004810CB"/>
    <w:rsid w:val="00481A32"/>
    <w:rsid w:val="00483072"/>
    <w:rsid w:val="0048364F"/>
    <w:rsid w:val="00486077"/>
    <w:rsid w:val="00487B98"/>
    <w:rsid w:val="004958E4"/>
    <w:rsid w:val="00497E76"/>
    <w:rsid w:val="004C1115"/>
    <w:rsid w:val="004C6E7C"/>
    <w:rsid w:val="004D0514"/>
    <w:rsid w:val="004D1BC1"/>
    <w:rsid w:val="004D4E9A"/>
    <w:rsid w:val="004D5569"/>
    <w:rsid w:val="004D562E"/>
    <w:rsid w:val="004E5702"/>
    <w:rsid w:val="004E61DB"/>
    <w:rsid w:val="004F09A7"/>
    <w:rsid w:val="004F3E16"/>
    <w:rsid w:val="00503CE8"/>
    <w:rsid w:val="00506E03"/>
    <w:rsid w:val="005151F9"/>
    <w:rsid w:val="00521D61"/>
    <w:rsid w:val="005254D6"/>
    <w:rsid w:val="00526C99"/>
    <w:rsid w:val="0052714C"/>
    <w:rsid w:val="00530F57"/>
    <w:rsid w:val="0054794F"/>
    <w:rsid w:val="00560646"/>
    <w:rsid w:val="005608AC"/>
    <w:rsid w:val="00564168"/>
    <w:rsid w:val="005671D5"/>
    <w:rsid w:val="005719CF"/>
    <w:rsid w:val="005729F3"/>
    <w:rsid w:val="00573E73"/>
    <w:rsid w:val="005803B6"/>
    <w:rsid w:val="00581603"/>
    <w:rsid w:val="00585237"/>
    <w:rsid w:val="0059676E"/>
    <w:rsid w:val="005B0107"/>
    <w:rsid w:val="005B272B"/>
    <w:rsid w:val="005B3734"/>
    <w:rsid w:val="005C38E4"/>
    <w:rsid w:val="005D3D87"/>
    <w:rsid w:val="005E0A45"/>
    <w:rsid w:val="005E351D"/>
    <w:rsid w:val="005E39E8"/>
    <w:rsid w:val="005E4514"/>
    <w:rsid w:val="005E467F"/>
    <w:rsid w:val="005E494D"/>
    <w:rsid w:val="005E5AC0"/>
    <w:rsid w:val="005F445F"/>
    <w:rsid w:val="005F648D"/>
    <w:rsid w:val="005F6939"/>
    <w:rsid w:val="006020C4"/>
    <w:rsid w:val="00604C95"/>
    <w:rsid w:val="00605FF0"/>
    <w:rsid w:val="006105E0"/>
    <w:rsid w:val="00614744"/>
    <w:rsid w:val="00624C51"/>
    <w:rsid w:val="006313B9"/>
    <w:rsid w:val="0063628A"/>
    <w:rsid w:val="0064394C"/>
    <w:rsid w:val="00645971"/>
    <w:rsid w:val="006500C4"/>
    <w:rsid w:val="006502FA"/>
    <w:rsid w:val="00650B93"/>
    <w:rsid w:val="00653A18"/>
    <w:rsid w:val="006566B5"/>
    <w:rsid w:val="00657745"/>
    <w:rsid w:val="00663E21"/>
    <w:rsid w:val="00665BE6"/>
    <w:rsid w:val="0067281B"/>
    <w:rsid w:val="00675863"/>
    <w:rsid w:val="00681302"/>
    <w:rsid w:val="0068424B"/>
    <w:rsid w:val="006908FD"/>
    <w:rsid w:val="00691DFA"/>
    <w:rsid w:val="0069403F"/>
    <w:rsid w:val="006941D6"/>
    <w:rsid w:val="00695AF2"/>
    <w:rsid w:val="00697BDF"/>
    <w:rsid w:val="006A1454"/>
    <w:rsid w:val="006A42A2"/>
    <w:rsid w:val="006A531D"/>
    <w:rsid w:val="006A5F10"/>
    <w:rsid w:val="006B3B94"/>
    <w:rsid w:val="006B56BD"/>
    <w:rsid w:val="006B6D48"/>
    <w:rsid w:val="006C5D74"/>
    <w:rsid w:val="006C6723"/>
    <w:rsid w:val="006D74E9"/>
    <w:rsid w:val="006D7E8A"/>
    <w:rsid w:val="006E0AE5"/>
    <w:rsid w:val="006F2F94"/>
    <w:rsid w:val="006F62DD"/>
    <w:rsid w:val="006F7BDA"/>
    <w:rsid w:val="0070129C"/>
    <w:rsid w:val="0070362A"/>
    <w:rsid w:val="007055DA"/>
    <w:rsid w:val="00723686"/>
    <w:rsid w:val="007265CC"/>
    <w:rsid w:val="007267FE"/>
    <w:rsid w:val="007319CF"/>
    <w:rsid w:val="0073362A"/>
    <w:rsid w:val="00734F19"/>
    <w:rsid w:val="00742EF5"/>
    <w:rsid w:val="00743849"/>
    <w:rsid w:val="007446C8"/>
    <w:rsid w:val="00747483"/>
    <w:rsid w:val="00754F5A"/>
    <w:rsid w:val="00760688"/>
    <w:rsid w:val="00760B76"/>
    <w:rsid w:val="0076189D"/>
    <w:rsid w:val="00761E84"/>
    <w:rsid w:val="00765E1D"/>
    <w:rsid w:val="00771A44"/>
    <w:rsid w:val="007729D9"/>
    <w:rsid w:val="007768F4"/>
    <w:rsid w:val="00776BC4"/>
    <w:rsid w:val="0078109C"/>
    <w:rsid w:val="007820F9"/>
    <w:rsid w:val="00783476"/>
    <w:rsid w:val="00785B8B"/>
    <w:rsid w:val="00792F3D"/>
    <w:rsid w:val="007955A0"/>
    <w:rsid w:val="00797959"/>
    <w:rsid w:val="00797AE4"/>
    <w:rsid w:val="007A0B88"/>
    <w:rsid w:val="007A2EB7"/>
    <w:rsid w:val="007A36D0"/>
    <w:rsid w:val="007A58FA"/>
    <w:rsid w:val="007C0C0C"/>
    <w:rsid w:val="007C0E19"/>
    <w:rsid w:val="007C2741"/>
    <w:rsid w:val="007C6A31"/>
    <w:rsid w:val="007D7609"/>
    <w:rsid w:val="007F42B0"/>
    <w:rsid w:val="007F652F"/>
    <w:rsid w:val="007F6815"/>
    <w:rsid w:val="00807BCE"/>
    <w:rsid w:val="008219B7"/>
    <w:rsid w:val="0083315D"/>
    <w:rsid w:val="00834D43"/>
    <w:rsid w:val="00835D3D"/>
    <w:rsid w:val="00837EDE"/>
    <w:rsid w:val="0084012F"/>
    <w:rsid w:val="00842CB2"/>
    <w:rsid w:val="00843606"/>
    <w:rsid w:val="00845290"/>
    <w:rsid w:val="0085331E"/>
    <w:rsid w:val="0086299A"/>
    <w:rsid w:val="00863A28"/>
    <w:rsid w:val="008661A1"/>
    <w:rsid w:val="008665A5"/>
    <w:rsid w:val="00894E9E"/>
    <w:rsid w:val="008958F8"/>
    <w:rsid w:val="008A0895"/>
    <w:rsid w:val="008A12A4"/>
    <w:rsid w:val="008A13E0"/>
    <w:rsid w:val="008B0B5B"/>
    <w:rsid w:val="008B3C3D"/>
    <w:rsid w:val="008C126E"/>
    <w:rsid w:val="008C6E2A"/>
    <w:rsid w:val="008D3669"/>
    <w:rsid w:val="008E2956"/>
    <w:rsid w:val="008E5C39"/>
    <w:rsid w:val="009014BA"/>
    <w:rsid w:val="00906FBB"/>
    <w:rsid w:val="0091770A"/>
    <w:rsid w:val="00920245"/>
    <w:rsid w:val="00924819"/>
    <w:rsid w:val="009434D0"/>
    <w:rsid w:val="0095009D"/>
    <w:rsid w:val="009501A8"/>
    <w:rsid w:val="0096106E"/>
    <w:rsid w:val="00966872"/>
    <w:rsid w:val="00975A98"/>
    <w:rsid w:val="0098089C"/>
    <w:rsid w:val="009853A1"/>
    <w:rsid w:val="0098586C"/>
    <w:rsid w:val="00986DA0"/>
    <w:rsid w:val="00994F35"/>
    <w:rsid w:val="0099572B"/>
    <w:rsid w:val="00995BA9"/>
    <w:rsid w:val="0099652C"/>
    <w:rsid w:val="009A1C2D"/>
    <w:rsid w:val="009B24CC"/>
    <w:rsid w:val="009C6ECA"/>
    <w:rsid w:val="009D0BF1"/>
    <w:rsid w:val="009D0D07"/>
    <w:rsid w:val="009D5EA4"/>
    <w:rsid w:val="009E3798"/>
    <w:rsid w:val="009E4D62"/>
    <w:rsid w:val="009E7E5D"/>
    <w:rsid w:val="009F0768"/>
    <w:rsid w:val="009F5398"/>
    <w:rsid w:val="00A0542B"/>
    <w:rsid w:val="00A05AA7"/>
    <w:rsid w:val="00A07C24"/>
    <w:rsid w:val="00A11C8C"/>
    <w:rsid w:val="00A2159D"/>
    <w:rsid w:val="00A23B91"/>
    <w:rsid w:val="00A24E90"/>
    <w:rsid w:val="00A30573"/>
    <w:rsid w:val="00A322DB"/>
    <w:rsid w:val="00A32BB6"/>
    <w:rsid w:val="00A33BFC"/>
    <w:rsid w:val="00A404A7"/>
    <w:rsid w:val="00A446B7"/>
    <w:rsid w:val="00A5724B"/>
    <w:rsid w:val="00A6599A"/>
    <w:rsid w:val="00A7220A"/>
    <w:rsid w:val="00A7281B"/>
    <w:rsid w:val="00A7485E"/>
    <w:rsid w:val="00A8298B"/>
    <w:rsid w:val="00A82D14"/>
    <w:rsid w:val="00A84E5D"/>
    <w:rsid w:val="00A96875"/>
    <w:rsid w:val="00A9769A"/>
    <w:rsid w:val="00AA10E5"/>
    <w:rsid w:val="00AA19E2"/>
    <w:rsid w:val="00AA46D6"/>
    <w:rsid w:val="00AA7AB1"/>
    <w:rsid w:val="00AB58C0"/>
    <w:rsid w:val="00AC1388"/>
    <w:rsid w:val="00AC66C0"/>
    <w:rsid w:val="00AD6CB4"/>
    <w:rsid w:val="00AD7530"/>
    <w:rsid w:val="00AE2145"/>
    <w:rsid w:val="00AE2FA6"/>
    <w:rsid w:val="00AE35FE"/>
    <w:rsid w:val="00AE534B"/>
    <w:rsid w:val="00AE58BA"/>
    <w:rsid w:val="00AF12E1"/>
    <w:rsid w:val="00AF4092"/>
    <w:rsid w:val="00AF4CF8"/>
    <w:rsid w:val="00B00D30"/>
    <w:rsid w:val="00B014A6"/>
    <w:rsid w:val="00B1360F"/>
    <w:rsid w:val="00B13B96"/>
    <w:rsid w:val="00B16F13"/>
    <w:rsid w:val="00B22583"/>
    <w:rsid w:val="00B2408C"/>
    <w:rsid w:val="00B2437F"/>
    <w:rsid w:val="00B25EF3"/>
    <w:rsid w:val="00B2707A"/>
    <w:rsid w:val="00B3122D"/>
    <w:rsid w:val="00B31DDB"/>
    <w:rsid w:val="00B35024"/>
    <w:rsid w:val="00B37B15"/>
    <w:rsid w:val="00B44EEF"/>
    <w:rsid w:val="00B46DB6"/>
    <w:rsid w:val="00B51BB0"/>
    <w:rsid w:val="00B533E1"/>
    <w:rsid w:val="00B53CF8"/>
    <w:rsid w:val="00B5450B"/>
    <w:rsid w:val="00B5780B"/>
    <w:rsid w:val="00B57D8C"/>
    <w:rsid w:val="00B71F36"/>
    <w:rsid w:val="00B72FE9"/>
    <w:rsid w:val="00B73C3C"/>
    <w:rsid w:val="00B75D89"/>
    <w:rsid w:val="00B8028E"/>
    <w:rsid w:val="00B90A07"/>
    <w:rsid w:val="00B90D2F"/>
    <w:rsid w:val="00B942CC"/>
    <w:rsid w:val="00B956B4"/>
    <w:rsid w:val="00B96657"/>
    <w:rsid w:val="00B971B3"/>
    <w:rsid w:val="00B9762A"/>
    <w:rsid w:val="00BA06DE"/>
    <w:rsid w:val="00BA5AAF"/>
    <w:rsid w:val="00BB0982"/>
    <w:rsid w:val="00BB15D6"/>
    <w:rsid w:val="00BB4B72"/>
    <w:rsid w:val="00BB5291"/>
    <w:rsid w:val="00BC10FF"/>
    <w:rsid w:val="00BC3FE4"/>
    <w:rsid w:val="00BD3802"/>
    <w:rsid w:val="00BD6742"/>
    <w:rsid w:val="00BE28ED"/>
    <w:rsid w:val="00BE5622"/>
    <w:rsid w:val="00BF1BE5"/>
    <w:rsid w:val="00BF1D74"/>
    <w:rsid w:val="00BF771D"/>
    <w:rsid w:val="00C10731"/>
    <w:rsid w:val="00C13262"/>
    <w:rsid w:val="00C223B1"/>
    <w:rsid w:val="00C25A1D"/>
    <w:rsid w:val="00C31974"/>
    <w:rsid w:val="00C3766E"/>
    <w:rsid w:val="00C429DE"/>
    <w:rsid w:val="00C43918"/>
    <w:rsid w:val="00C45D57"/>
    <w:rsid w:val="00C53832"/>
    <w:rsid w:val="00C604AB"/>
    <w:rsid w:val="00C62A96"/>
    <w:rsid w:val="00C70082"/>
    <w:rsid w:val="00C7135D"/>
    <w:rsid w:val="00C91CCD"/>
    <w:rsid w:val="00C934B7"/>
    <w:rsid w:val="00C94B29"/>
    <w:rsid w:val="00C95FF3"/>
    <w:rsid w:val="00C96D25"/>
    <w:rsid w:val="00CA0644"/>
    <w:rsid w:val="00CA1895"/>
    <w:rsid w:val="00CA4E13"/>
    <w:rsid w:val="00CA573D"/>
    <w:rsid w:val="00CB65B7"/>
    <w:rsid w:val="00CC22A4"/>
    <w:rsid w:val="00CC2561"/>
    <w:rsid w:val="00CC50E9"/>
    <w:rsid w:val="00CC5C81"/>
    <w:rsid w:val="00CD303A"/>
    <w:rsid w:val="00CD3ABD"/>
    <w:rsid w:val="00CD69F3"/>
    <w:rsid w:val="00CE7E5C"/>
    <w:rsid w:val="00CF5051"/>
    <w:rsid w:val="00CF5C57"/>
    <w:rsid w:val="00CF653C"/>
    <w:rsid w:val="00CF695C"/>
    <w:rsid w:val="00D035EA"/>
    <w:rsid w:val="00D0526F"/>
    <w:rsid w:val="00D100C5"/>
    <w:rsid w:val="00D22C4E"/>
    <w:rsid w:val="00D275B0"/>
    <w:rsid w:val="00D27C34"/>
    <w:rsid w:val="00D27E7F"/>
    <w:rsid w:val="00D31AC5"/>
    <w:rsid w:val="00D471DC"/>
    <w:rsid w:val="00D60BAB"/>
    <w:rsid w:val="00D634EE"/>
    <w:rsid w:val="00D73042"/>
    <w:rsid w:val="00D97453"/>
    <w:rsid w:val="00DA1879"/>
    <w:rsid w:val="00DA5E3D"/>
    <w:rsid w:val="00DA606C"/>
    <w:rsid w:val="00DB0D5A"/>
    <w:rsid w:val="00DB2D35"/>
    <w:rsid w:val="00DB7ED8"/>
    <w:rsid w:val="00DC2641"/>
    <w:rsid w:val="00DC2CC6"/>
    <w:rsid w:val="00DC3593"/>
    <w:rsid w:val="00DC45C6"/>
    <w:rsid w:val="00DC6F57"/>
    <w:rsid w:val="00DD091B"/>
    <w:rsid w:val="00DD0B8B"/>
    <w:rsid w:val="00DD736A"/>
    <w:rsid w:val="00DE24A9"/>
    <w:rsid w:val="00DE2F0F"/>
    <w:rsid w:val="00DE4F82"/>
    <w:rsid w:val="00DF2FAC"/>
    <w:rsid w:val="00E002A4"/>
    <w:rsid w:val="00E020CC"/>
    <w:rsid w:val="00E0481A"/>
    <w:rsid w:val="00E07474"/>
    <w:rsid w:val="00E074BA"/>
    <w:rsid w:val="00E10E53"/>
    <w:rsid w:val="00E13F0B"/>
    <w:rsid w:val="00E159CC"/>
    <w:rsid w:val="00E201FA"/>
    <w:rsid w:val="00E216D7"/>
    <w:rsid w:val="00E31FA4"/>
    <w:rsid w:val="00E33A82"/>
    <w:rsid w:val="00E349B2"/>
    <w:rsid w:val="00E46A59"/>
    <w:rsid w:val="00E52A22"/>
    <w:rsid w:val="00E56AA3"/>
    <w:rsid w:val="00E6088C"/>
    <w:rsid w:val="00E8264A"/>
    <w:rsid w:val="00E864BA"/>
    <w:rsid w:val="00E900C2"/>
    <w:rsid w:val="00E914B5"/>
    <w:rsid w:val="00E93AE1"/>
    <w:rsid w:val="00E968E4"/>
    <w:rsid w:val="00E96A9E"/>
    <w:rsid w:val="00EA1AF4"/>
    <w:rsid w:val="00EA6C8F"/>
    <w:rsid w:val="00EA7816"/>
    <w:rsid w:val="00EB1F81"/>
    <w:rsid w:val="00EB2761"/>
    <w:rsid w:val="00EB56F3"/>
    <w:rsid w:val="00EB7DD9"/>
    <w:rsid w:val="00EC52CB"/>
    <w:rsid w:val="00ED169F"/>
    <w:rsid w:val="00ED53E0"/>
    <w:rsid w:val="00EE3A03"/>
    <w:rsid w:val="00EF170F"/>
    <w:rsid w:val="00EF4A8A"/>
    <w:rsid w:val="00F003EE"/>
    <w:rsid w:val="00F02FD2"/>
    <w:rsid w:val="00F043BD"/>
    <w:rsid w:val="00F169B2"/>
    <w:rsid w:val="00F16B04"/>
    <w:rsid w:val="00F203C9"/>
    <w:rsid w:val="00F236DD"/>
    <w:rsid w:val="00F35AF8"/>
    <w:rsid w:val="00F47629"/>
    <w:rsid w:val="00F569C9"/>
    <w:rsid w:val="00F6693F"/>
    <w:rsid w:val="00F71FB4"/>
    <w:rsid w:val="00F72B25"/>
    <w:rsid w:val="00F75864"/>
    <w:rsid w:val="00F75F92"/>
    <w:rsid w:val="00F90551"/>
    <w:rsid w:val="00F90D51"/>
    <w:rsid w:val="00F93B65"/>
    <w:rsid w:val="00F93D78"/>
    <w:rsid w:val="00F96E12"/>
    <w:rsid w:val="00F97FD9"/>
    <w:rsid w:val="00FA0FBC"/>
    <w:rsid w:val="00FA2667"/>
    <w:rsid w:val="00FA27ED"/>
    <w:rsid w:val="00FC020E"/>
    <w:rsid w:val="00FC11F6"/>
    <w:rsid w:val="00FC2BA4"/>
    <w:rsid w:val="00FD21A8"/>
    <w:rsid w:val="00FD42D6"/>
    <w:rsid w:val="00FD5931"/>
    <w:rsid w:val="00FD7D38"/>
    <w:rsid w:val="00FE0151"/>
    <w:rsid w:val="00FE070B"/>
    <w:rsid w:val="00FF3F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5D0C"/>
  <w15:docId w15:val="{C88646D8-40DB-4FD8-A8BD-CCAFFA2F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03A"/>
    <w:rPr>
      <w:rFonts w:ascii="Century Gothic" w:eastAsia="Times New Roman" w:hAnsi="Century Gothic" w:cs="Arial"/>
      <w:sz w:val="24"/>
      <w:szCs w:val="24"/>
      <w:lang w:val="en-US" w:eastAsia="en-US"/>
    </w:rPr>
  </w:style>
  <w:style w:type="paragraph" w:styleId="Heading1">
    <w:name w:val="heading 1"/>
    <w:basedOn w:val="Normal"/>
    <w:next w:val="Normal"/>
    <w:link w:val="Heading1Char"/>
    <w:qFormat/>
    <w:rsid w:val="00675863"/>
    <w:pPr>
      <w:keepNext/>
      <w:spacing w:before="240" w:after="60"/>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5863"/>
    <w:rPr>
      <w:rFonts w:eastAsia="Times New Roman" w:cs="Arial"/>
      <w:sz w:val="22"/>
      <w:szCs w:val="22"/>
      <w:lang w:val="en-US" w:eastAsia="en-US"/>
    </w:rPr>
  </w:style>
  <w:style w:type="character" w:customStyle="1" w:styleId="NoSpacingChar">
    <w:name w:val="No Spacing Char"/>
    <w:link w:val="NoSpacing"/>
    <w:uiPriority w:val="1"/>
    <w:rsid w:val="00675863"/>
    <w:rPr>
      <w:rFonts w:eastAsia="Times New Roman" w:cs="Arial"/>
      <w:sz w:val="22"/>
      <w:szCs w:val="22"/>
      <w:lang w:val="en-US" w:eastAsia="en-US" w:bidi="ar-SA"/>
    </w:rPr>
  </w:style>
  <w:style w:type="character" w:customStyle="1" w:styleId="Heading1Char">
    <w:name w:val="Heading 1 Char"/>
    <w:link w:val="Heading1"/>
    <w:rsid w:val="00675863"/>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675863"/>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75863"/>
    <w:rPr>
      <w:rFonts w:ascii="Tahoma" w:eastAsia="Times New Roman" w:hAnsi="Tahoma" w:cs="Tahoma"/>
      <w:sz w:val="16"/>
      <w:szCs w:val="16"/>
    </w:rPr>
  </w:style>
  <w:style w:type="character" w:styleId="Hyperlink">
    <w:name w:val="Hyperlink"/>
    <w:uiPriority w:val="99"/>
    <w:unhideWhenUsed/>
    <w:rsid w:val="00675863"/>
    <w:rPr>
      <w:color w:val="0000FF"/>
      <w:u w:val="single"/>
    </w:rPr>
  </w:style>
  <w:style w:type="paragraph" w:styleId="Header">
    <w:name w:val="header"/>
    <w:basedOn w:val="Normal"/>
    <w:link w:val="HeaderChar"/>
    <w:uiPriority w:val="99"/>
    <w:unhideWhenUsed/>
    <w:rsid w:val="000E0294"/>
    <w:pPr>
      <w:tabs>
        <w:tab w:val="center" w:pos="4680"/>
        <w:tab w:val="right" w:pos="9360"/>
      </w:tabs>
    </w:pPr>
    <w:rPr>
      <w:rFonts w:cs="Times New Roman"/>
      <w:lang w:val="x-none" w:eastAsia="x-none"/>
    </w:rPr>
  </w:style>
  <w:style w:type="character" w:customStyle="1" w:styleId="HeaderChar">
    <w:name w:val="Header Char"/>
    <w:link w:val="Header"/>
    <w:uiPriority w:val="99"/>
    <w:rsid w:val="000E0294"/>
    <w:rPr>
      <w:rFonts w:ascii="Century Gothic" w:eastAsia="Times New Roman" w:hAnsi="Century Gothic" w:cs="Arial"/>
      <w:sz w:val="24"/>
      <w:szCs w:val="24"/>
    </w:rPr>
  </w:style>
  <w:style w:type="paragraph" w:styleId="Footer">
    <w:name w:val="footer"/>
    <w:basedOn w:val="Normal"/>
    <w:link w:val="FooterChar"/>
    <w:uiPriority w:val="99"/>
    <w:unhideWhenUsed/>
    <w:rsid w:val="000E0294"/>
    <w:pPr>
      <w:tabs>
        <w:tab w:val="center" w:pos="4680"/>
        <w:tab w:val="right" w:pos="9360"/>
      </w:tabs>
    </w:pPr>
    <w:rPr>
      <w:rFonts w:cs="Times New Roman"/>
      <w:lang w:val="x-none" w:eastAsia="x-none"/>
    </w:rPr>
  </w:style>
  <w:style w:type="character" w:customStyle="1" w:styleId="FooterChar">
    <w:name w:val="Footer Char"/>
    <w:link w:val="Footer"/>
    <w:uiPriority w:val="99"/>
    <w:rsid w:val="000E0294"/>
    <w:rPr>
      <w:rFonts w:ascii="Century Gothic" w:eastAsia="Times New Roman" w:hAnsi="Century Gothic" w:cs="Arial"/>
      <w:sz w:val="24"/>
      <w:szCs w:val="24"/>
    </w:rPr>
  </w:style>
  <w:style w:type="paragraph" w:styleId="HTMLAddress">
    <w:name w:val="HTML Address"/>
    <w:basedOn w:val="Normal"/>
    <w:link w:val="HTMLAddressChar"/>
    <w:uiPriority w:val="99"/>
    <w:semiHidden/>
    <w:unhideWhenUsed/>
    <w:rsid w:val="00BB0982"/>
    <w:rPr>
      <w:rFonts w:ascii="Times New Roman" w:hAnsi="Times New Roman" w:cs="Times New Roman"/>
      <w:i/>
      <w:iCs/>
      <w:lang w:val="en-AU" w:eastAsia="en-AU"/>
    </w:rPr>
  </w:style>
  <w:style w:type="character" w:customStyle="1" w:styleId="HTMLAddressChar">
    <w:name w:val="HTML Address Char"/>
    <w:link w:val="HTMLAddress"/>
    <w:uiPriority w:val="99"/>
    <w:semiHidden/>
    <w:rsid w:val="00BB0982"/>
    <w:rPr>
      <w:rFonts w:ascii="Times New Roman" w:eastAsia="Times New Roman" w:hAnsi="Times New Roman"/>
      <w:i/>
      <w:iCs/>
      <w:sz w:val="24"/>
      <w:szCs w:val="24"/>
    </w:rPr>
  </w:style>
  <w:style w:type="character" w:styleId="CommentReference">
    <w:name w:val="annotation reference"/>
    <w:uiPriority w:val="99"/>
    <w:semiHidden/>
    <w:unhideWhenUsed/>
    <w:rsid w:val="00DF2FAC"/>
    <w:rPr>
      <w:sz w:val="16"/>
      <w:szCs w:val="16"/>
    </w:rPr>
  </w:style>
  <w:style w:type="paragraph" w:styleId="CommentText">
    <w:name w:val="annotation text"/>
    <w:basedOn w:val="Normal"/>
    <w:link w:val="CommentTextChar"/>
    <w:uiPriority w:val="99"/>
    <w:semiHidden/>
    <w:unhideWhenUsed/>
    <w:rsid w:val="00DF2FAC"/>
    <w:rPr>
      <w:sz w:val="20"/>
      <w:szCs w:val="20"/>
    </w:rPr>
  </w:style>
  <w:style w:type="character" w:customStyle="1" w:styleId="CommentTextChar">
    <w:name w:val="Comment Text Char"/>
    <w:link w:val="CommentText"/>
    <w:uiPriority w:val="99"/>
    <w:semiHidden/>
    <w:rsid w:val="00DF2FAC"/>
    <w:rPr>
      <w:rFonts w:ascii="Century Gothic" w:eastAsia="Times New Roman" w:hAnsi="Century Gothic" w:cs="Arial"/>
      <w:lang w:val="en-US" w:eastAsia="en-US"/>
    </w:rPr>
  </w:style>
  <w:style w:type="paragraph" w:styleId="CommentSubject">
    <w:name w:val="annotation subject"/>
    <w:basedOn w:val="CommentText"/>
    <w:next w:val="CommentText"/>
    <w:link w:val="CommentSubjectChar"/>
    <w:uiPriority w:val="99"/>
    <w:semiHidden/>
    <w:unhideWhenUsed/>
    <w:rsid w:val="00DF2FAC"/>
    <w:rPr>
      <w:b/>
      <w:bCs/>
    </w:rPr>
  </w:style>
  <w:style w:type="character" w:customStyle="1" w:styleId="CommentSubjectChar">
    <w:name w:val="Comment Subject Char"/>
    <w:link w:val="CommentSubject"/>
    <w:uiPriority w:val="99"/>
    <w:semiHidden/>
    <w:rsid w:val="00DF2FAC"/>
    <w:rPr>
      <w:rFonts w:ascii="Century Gothic" w:eastAsia="Times New Roman" w:hAnsi="Century Gothic" w:cs="Arial"/>
      <w:b/>
      <w:bCs/>
      <w:lang w:val="en-US" w:eastAsia="en-US"/>
    </w:rPr>
  </w:style>
  <w:style w:type="paragraph" w:customStyle="1" w:styleId="EndNoteBibliography">
    <w:name w:val="EndNote Bibliography"/>
    <w:basedOn w:val="Normal"/>
    <w:link w:val="EndNoteBibliographyChar"/>
    <w:rsid w:val="00E8264A"/>
    <w:rPr>
      <w:rFonts w:ascii="Calibri" w:eastAsia="MS Mincho" w:hAnsi="Calibri" w:cs="Calibri"/>
      <w:noProof/>
    </w:rPr>
  </w:style>
  <w:style w:type="character" w:customStyle="1" w:styleId="EndNoteBibliographyChar">
    <w:name w:val="EndNote Bibliography Char"/>
    <w:link w:val="EndNoteBibliography"/>
    <w:rsid w:val="00E8264A"/>
    <w:rPr>
      <w:rFonts w:eastAsia="MS Mincho" w:cs="Calibri"/>
      <w:noProof/>
      <w:sz w:val="24"/>
      <w:szCs w:val="24"/>
      <w:lang w:val="en-US" w:eastAsia="en-US"/>
    </w:rPr>
  </w:style>
  <w:style w:type="paragraph" w:styleId="Revision">
    <w:name w:val="Revision"/>
    <w:hidden/>
    <w:uiPriority w:val="99"/>
    <w:semiHidden/>
    <w:rsid w:val="00052ED1"/>
    <w:rPr>
      <w:rFonts w:ascii="Century Gothic" w:eastAsia="Times New Roman" w:hAnsi="Century Gothic" w:cs="Arial"/>
      <w:sz w:val="24"/>
      <w:szCs w:val="24"/>
      <w:lang w:val="en-US" w:eastAsia="en-US"/>
    </w:rPr>
  </w:style>
  <w:style w:type="character" w:customStyle="1" w:styleId="UnresolvedMention1">
    <w:name w:val="Unresolved Mention1"/>
    <w:basedOn w:val="DefaultParagraphFont"/>
    <w:uiPriority w:val="99"/>
    <w:semiHidden/>
    <w:unhideWhenUsed/>
    <w:rsid w:val="00FD7D38"/>
    <w:rPr>
      <w:color w:val="605E5C"/>
      <w:shd w:val="clear" w:color="auto" w:fill="E1DFDD"/>
    </w:rPr>
  </w:style>
  <w:style w:type="paragraph" w:styleId="ListParagraph">
    <w:name w:val="List Paragraph"/>
    <w:basedOn w:val="Normal"/>
    <w:uiPriority w:val="34"/>
    <w:qFormat/>
    <w:rsid w:val="00381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686">
      <w:bodyDiv w:val="1"/>
      <w:marLeft w:val="0"/>
      <w:marRight w:val="0"/>
      <w:marTop w:val="0"/>
      <w:marBottom w:val="0"/>
      <w:divBdr>
        <w:top w:val="none" w:sz="0" w:space="0" w:color="auto"/>
        <w:left w:val="none" w:sz="0" w:space="0" w:color="auto"/>
        <w:bottom w:val="none" w:sz="0" w:space="0" w:color="auto"/>
        <w:right w:val="none" w:sz="0" w:space="0" w:color="auto"/>
      </w:divBdr>
    </w:div>
    <w:div w:id="287202782">
      <w:bodyDiv w:val="1"/>
      <w:marLeft w:val="0"/>
      <w:marRight w:val="0"/>
      <w:marTop w:val="0"/>
      <w:marBottom w:val="0"/>
      <w:divBdr>
        <w:top w:val="none" w:sz="0" w:space="0" w:color="auto"/>
        <w:left w:val="none" w:sz="0" w:space="0" w:color="auto"/>
        <w:bottom w:val="none" w:sz="0" w:space="0" w:color="auto"/>
        <w:right w:val="none" w:sz="0" w:space="0" w:color="auto"/>
      </w:divBdr>
    </w:div>
    <w:div w:id="417292755">
      <w:bodyDiv w:val="1"/>
      <w:marLeft w:val="0"/>
      <w:marRight w:val="0"/>
      <w:marTop w:val="0"/>
      <w:marBottom w:val="0"/>
      <w:divBdr>
        <w:top w:val="none" w:sz="0" w:space="0" w:color="auto"/>
        <w:left w:val="none" w:sz="0" w:space="0" w:color="auto"/>
        <w:bottom w:val="none" w:sz="0" w:space="0" w:color="auto"/>
        <w:right w:val="none" w:sz="0" w:space="0" w:color="auto"/>
      </w:divBdr>
    </w:div>
    <w:div w:id="483084737">
      <w:bodyDiv w:val="1"/>
      <w:marLeft w:val="0"/>
      <w:marRight w:val="0"/>
      <w:marTop w:val="0"/>
      <w:marBottom w:val="0"/>
      <w:divBdr>
        <w:top w:val="none" w:sz="0" w:space="0" w:color="auto"/>
        <w:left w:val="none" w:sz="0" w:space="0" w:color="auto"/>
        <w:bottom w:val="none" w:sz="0" w:space="0" w:color="auto"/>
        <w:right w:val="none" w:sz="0" w:space="0" w:color="auto"/>
      </w:divBdr>
    </w:div>
    <w:div w:id="651912411">
      <w:bodyDiv w:val="1"/>
      <w:marLeft w:val="0"/>
      <w:marRight w:val="0"/>
      <w:marTop w:val="0"/>
      <w:marBottom w:val="0"/>
      <w:divBdr>
        <w:top w:val="none" w:sz="0" w:space="0" w:color="auto"/>
        <w:left w:val="none" w:sz="0" w:space="0" w:color="auto"/>
        <w:bottom w:val="none" w:sz="0" w:space="0" w:color="auto"/>
        <w:right w:val="none" w:sz="0" w:space="0" w:color="auto"/>
      </w:divBdr>
    </w:div>
    <w:div w:id="700865018">
      <w:bodyDiv w:val="1"/>
      <w:marLeft w:val="0"/>
      <w:marRight w:val="0"/>
      <w:marTop w:val="0"/>
      <w:marBottom w:val="0"/>
      <w:divBdr>
        <w:top w:val="none" w:sz="0" w:space="0" w:color="auto"/>
        <w:left w:val="none" w:sz="0" w:space="0" w:color="auto"/>
        <w:bottom w:val="none" w:sz="0" w:space="0" w:color="auto"/>
        <w:right w:val="none" w:sz="0" w:space="0" w:color="auto"/>
      </w:divBdr>
    </w:div>
    <w:div w:id="881132892">
      <w:bodyDiv w:val="1"/>
      <w:marLeft w:val="0"/>
      <w:marRight w:val="0"/>
      <w:marTop w:val="0"/>
      <w:marBottom w:val="0"/>
      <w:divBdr>
        <w:top w:val="none" w:sz="0" w:space="0" w:color="auto"/>
        <w:left w:val="none" w:sz="0" w:space="0" w:color="auto"/>
        <w:bottom w:val="none" w:sz="0" w:space="0" w:color="auto"/>
        <w:right w:val="none" w:sz="0" w:space="0" w:color="auto"/>
      </w:divBdr>
    </w:div>
    <w:div w:id="1039009580">
      <w:bodyDiv w:val="1"/>
      <w:marLeft w:val="0"/>
      <w:marRight w:val="0"/>
      <w:marTop w:val="0"/>
      <w:marBottom w:val="0"/>
      <w:divBdr>
        <w:top w:val="none" w:sz="0" w:space="0" w:color="auto"/>
        <w:left w:val="none" w:sz="0" w:space="0" w:color="auto"/>
        <w:bottom w:val="none" w:sz="0" w:space="0" w:color="auto"/>
        <w:right w:val="none" w:sz="0" w:space="0" w:color="auto"/>
      </w:divBdr>
    </w:div>
    <w:div w:id="1118525594">
      <w:bodyDiv w:val="1"/>
      <w:marLeft w:val="0"/>
      <w:marRight w:val="0"/>
      <w:marTop w:val="0"/>
      <w:marBottom w:val="0"/>
      <w:divBdr>
        <w:top w:val="none" w:sz="0" w:space="0" w:color="auto"/>
        <w:left w:val="none" w:sz="0" w:space="0" w:color="auto"/>
        <w:bottom w:val="none" w:sz="0" w:space="0" w:color="auto"/>
        <w:right w:val="none" w:sz="0" w:space="0" w:color="auto"/>
      </w:divBdr>
    </w:div>
    <w:div w:id="1160392775">
      <w:bodyDiv w:val="1"/>
      <w:marLeft w:val="0"/>
      <w:marRight w:val="0"/>
      <w:marTop w:val="0"/>
      <w:marBottom w:val="0"/>
      <w:divBdr>
        <w:top w:val="none" w:sz="0" w:space="0" w:color="auto"/>
        <w:left w:val="none" w:sz="0" w:space="0" w:color="auto"/>
        <w:bottom w:val="none" w:sz="0" w:space="0" w:color="auto"/>
        <w:right w:val="none" w:sz="0" w:space="0" w:color="auto"/>
      </w:divBdr>
    </w:div>
    <w:div w:id="1212956027">
      <w:bodyDiv w:val="1"/>
      <w:marLeft w:val="0"/>
      <w:marRight w:val="0"/>
      <w:marTop w:val="0"/>
      <w:marBottom w:val="0"/>
      <w:divBdr>
        <w:top w:val="none" w:sz="0" w:space="0" w:color="auto"/>
        <w:left w:val="none" w:sz="0" w:space="0" w:color="auto"/>
        <w:bottom w:val="none" w:sz="0" w:space="0" w:color="auto"/>
        <w:right w:val="none" w:sz="0" w:space="0" w:color="auto"/>
      </w:divBdr>
    </w:div>
    <w:div w:id="1960531652">
      <w:bodyDiv w:val="1"/>
      <w:marLeft w:val="0"/>
      <w:marRight w:val="0"/>
      <w:marTop w:val="0"/>
      <w:marBottom w:val="0"/>
      <w:divBdr>
        <w:top w:val="none" w:sz="0" w:space="0" w:color="auto"/>
        <w:left w:val="none" w:sz="0" w:space="0" w:color="auto"/>
        <w:bottom w:val="none" w:sz="0" w:space="0" w:color="auto"/>
        <w:right w:val="none" w:sz="0" w:space="0" w:color="auto"/>
      </w:divBdr>
      <w:divsChild>
        <w:div w:id="277106747">
          <w:marLeft w:val="0"/>
          <w:marRight w:val="0"/>
          <w:marTop w:val="150"/>
          <w:marBottom w:val="0"/>
          <w:divBdr>
            <w:top w:val="none" w:sz="0" w:space="0" w:color="auto"/>
            <w:left w:val="none" w:sz="0" w:space="0" w:color="auto"/>
            <w:bottom w:val="none" w:sz="0" w:space="0" w:color="auto"/>
            <w:right w:val="none" w:sz="0" w:space="0" w:color="auto"/>
          </w:divBdr>
          <w:divsChild>
            <w:div w:id="1718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felali@kau.edu.sa" TargetMode="External"/><Relationship Id="rId13" Type="http://schemas.openxmlformats.org/officeDocument/2006/relationships/diagramData" Target="diagrams/data1.xml"/><Relationship Id="rId18" Type="http://schemas.openxmlformats.org/officeDocument/2006/relationships/hyperlink" Target="https://covid19.who.i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rasheed.o@kamc.med.sa" TargetMode="External"/><Relationship Id="rId12" Type="http://schemas.openxmlformats.org/officeDocument/2006/relationships/hyperlink" Target="https://volunteer.srca.org.sa/" TargetMode="Externa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asheed.o@kamc.med.sa" TargetMode="Externa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mailto:hmah5558@uni.sydney.edu.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q_albutti@hotmail.com"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6F66F7-4A6F-4E26-9279-6CE9E125D477}" type="doc">
      <dgm:prSet loTypeId="urn:microsoft.com/office/officeart/2005/8/layout/orgChart1" loCatId="hierarchy" qsTypeId="urn:microsoft.com/office/officeart/2005/8/quickstyle/simple1" qsCatId="simple" csTypeId="urn:microsoft.com/office/officeart/2005/8/colors/accent1_2" csCatId="accent1" phldr="1"/>
      <dgm:spPr/>
    </dgm:pt>
    <dgm:pt modelId="{11D57D4B-774C-429B-B682-FBDFDFB2FB40}">
      <dgm:prSet custT="1"/>
      <dgm:spPr/>
      <dgm:t>
        <a:bodyPr/>
        <a:lstStyle/>
        <a:p>
          <a:pPr marR="0" algn="ctr" rtl="0"/>
          <a:r>
            <a:rPr lang="en-GB" sz="1000" b="0" i="0" u="none" strike="noStrike" baseline="0">
              <a:latin typeface="Times New Roman" panose="02020603050405020304" pitchFamily="18" charset="0"/>
            </a:rPr>
            <a:t>Consented pilgrims randomised by hotel room/tent</a:t>
          </a:r>
          <a:endParaRPr lang="en-GB" sz="1000"/>
        </a:p>
      </dgm:t>
    </dgm:pt>
    <dgm:pt modelId="{8BA96687-5FFC-4830-97FA-BEF26ED579D2}" type="parTrans" cxnId="{DAFC3E27-56C4-461D-A512-4C74D763E7C8}">
      <dgm:prSet/>
      <dgm:spPr/>
      <dgm:t>
        <a:bodyPr/>
        <a:lstStyle/>
        <a:p>
          <a:endParaRPr lang="en-GB" sz="1000"/>
        </a:p>
      </dgm:t>
    </dgm:pt>
    <dgm:pt modelId="{04C2AFBA-D0A7-4938-B75D-82987A45D4C9}" type="sibTrans" cxnId="{DAFC3E27-56C4-461D-A512-4C74D763E7C8}">
      <dgm:prSet/>
      <dgm:spPr/>
      <dgm:t>
        <a:bodyPr/>
        <a:lstStyle/>
        <a:p>
          <a:endParaRPr lang="en-GB" sz="1000"/>
        </a:p>
      </dgm:t>
    </dgm:pt>
    <dgm:pt modelId="{0822199D-A50E-456D-8D47-FA3F92C79082}">
      <dgm:prSet custT="1"/>
      <dgm:spPr/>
      <dgm:t>
        <a:bodyPr/>
        <a:lstStyle/>
        <a:p>
          <a:pPr marR="0" algn="ctr" rtl="0"/>
          <a:r>
            <a:rPr lang="en-GB" sz="1000" b="0" i="0" u="none" strike="noStrike" baseline="0">
              <a:latin typeface="Times New Roman" panose="02020603050405020304" pitchFamily="18" charset="0"/>
            </a:rPr>
            <a:t>‘Intervention Group’</a:t>
          </a:r>
        </a:p>
        <a:p>
          <a:pPr marR="0" algn="ctr" rtl="0"/>
          <a:r>
            <a:rPr lang="en-GB" sz="1000" b="0" i="0" u="none" strike="noStrike" baseline="0">
              <a:latin typeface="Times New Roman" panose="02020603050405020304" pitchFamily="18" charset="0"/>
            </a:rPr>
            <a:t>All fill bassline questionnaire</a:t>
          </a:r>
          <a:endParaRPr lang="en-GB" sz="1000"/>
        </a:p>
      </dgm:t>
    </dgm:pt>
    <dgm:pt modelId="{13A32920-C6AD-4617-97C5-843F903B4AFC}" type="parTrans" cxnId="{05AF1F70-49A7-4948-A908-F8F6A9951D68}">
      <dgm:prSet/>
      <dgm:spPr/>
      <dgm:t>
        <a:bodyPr/>
        <a:lstStyle/>
        <a:p>
          <a:endParaRPr lang="en-GB" sz="1000"/>
        </a:p>
      </dgm:t>
    </dgm:pt>
    <dgm:pt modelId="{085CE3BB-2965-4762-BDA3-0D3C6D1E1B89}" type="sibTrans" cxnId="{05AF1F70-49A7-4948-A908-F8F6A9951D68}">
      <dgm:prSet/>
      <dgm:spPr/>
      <dgm:t>
        <a:bodyPr/>
        <a:lstStyle/>
        <a:p>
          <a:endParaRPr lang="en-GB" sz="1000"/>
        </a:p>
      </dgm:t>
    </dgm:pt>
    <dgm:pt modelId="{ADBF7D15-6F54-4379-BC84-290D0C7EEB9B}">
      <dgm:prSet custT="1"/>
      <dgm:spPr/>
      <dgm:t>
        <a:bodyPr/>
        <a:lstStyle/>
        <a:p>
          <a:pPr marR="0" algn="ctr" rtl="0"/>
          <a:r>
            <a:rPr lang="en-GB" sz="1000" b="0" i="0" u="none" strike="noStrike" baseline="0">
              <a:latin typeface="Times New Roman" panose="02020603050405020304" pitchFamily="18" charset="0"/>
            </a:rPr>
            <a:t>Receive HH product and instructions on Day 1; keep dairies till day 7. </a:t>
          </a:r>
          <a:endParaRPr lang="en-GB" sz="1000"/>
        </a:p>
      </dgm:t>
    </dgm:pt>
    <dgm:pt modelId="{2B6A4329-1AF7-4F99-90AB-C97A8C50E7F2}" type="parTrans" cxnId="{97FE4D08-3644-47B7-AC05-AE64336D5DB7}">
      <dgm:prSet/>
      <dgm:spPr/>
      <dgm:t>
        <a:bodyPr/>
        <a:lstStyle/>
        <a:p>
          <a:endParaRPr lang="en-GB" sz="1000"/>
        </a:p>
      </dgm:t>
    </dgm:pt>
    <dgm:pt modelId="{A5F2B729-B4AB-4048-9411-6CA085EF26F2}" type="sibTrans" cxnId="{97FE4D08-3644-47B7-AC05-AE64336D5DB7}">
      <dgm:prSet/>
      <dgm:spPr/>
      <dgm:t>
        <a:bodyPr/>
        <a:lstStyle/>
        <a:p>
          <a:endParaRPr lang="en-GB" sz="1000"/>
        </a:p>
      </dgm:t>
    </dgm:pt>
    <dgm:pt modelId="{FC70A56A-B190-41FC-B864-C25ABBD9183C}">
      <dgm:prSet custT="1"/>
      <dgm:spPr/>
      <dgm:t>
        <a:bodyPr/>
        <a:lstStyle/>
        <a:p>
          <a:pPr marR="0" algn="ctr" rtl="0"/>
          <a:r>
            <a:rPr lang="en-GB" sz="1000" b="0" i="0" u="none" strike="noStrike" baseline="0">
              <a:latin typeface="Times New Roman" panose="02020603050405020304" pitchFamily="18" charset="0"/>
            </a:rPr>
            <a:t>NP swabs will be taken from all symptomatic pilgrims from day 1 to day 7                        </a:t>
          </a:r>
        </a:p>
      </dgm:t>
    </dgm:pt>
    <dgm:pt modelId="{AF2180DF-664F-43A4-8E29-FA3053ED67EA}" type="parTrans" cxnId="{102D6DFE-FC83-4F97-9DF7-7DDFCFC4F011}">
      <dgm:prSet/>
      <dgm:spPr/>
      <dgm:t>
        <a:bodyPr/>
        <a:lstStyle/>
        <a:p>
          <a:endParaRPr lang="en-GB" sz="1000"/>
        </a:p>
      </dgm:t>
    </dgm:pt>
    <dgm:pt modelId="{BBE2F845-FB5C-4431-8EE2-F133487516FA}" type="sibTrans" cxnId="{102D6DFE-FC83-4F97-9DF7-7DDFCFC4F011}">
      <dgm:prSet/>
      <dgm:spPr/>
      <dgm:t>
        <a:bodyPr/>
        <a:lstStyle/>
        <a:p>
          <a:endParaRPr lang="en-GB" sz="1000"/>
        </a:p>
      </dgm:t>
    </dgm:pt>
    <dgm:pt modelId="{6C19ED31-12B7-492D-9F70-288A517F7919}">
      <dgm:prSet custT="1"/>
      <dgm:spPr/>
      <dgm:t>
        <a:bodyPr/>
        <a:lstStyle/>
        <a:p>
          <a:pPr marR="0" algn="ctr" rtl="0"/>
          <a:r>
            <a:rPr lang="en-GB" sz="1000" b="0" i="0" u="none" strike="noStrike" baseline="0">
              <a:latin typeface="Times New Roman" panose="02020603050405020304" pitchFamily="18" charset="0"/>
            </a:rPr>
            <a:t>Dairies will be collected on day 7</a:t>
          </a:r>
          <a:endParaRPr lang="en-GB" sz="1000"/>
        </a:p>
      </dgm:t>
    </dgm:pt>
    <dgm:pt modelId="{4AD2A10D-EEB0-433F-81BA-FA0679257633}" type="parTrans" cxnId="{25E5BF0E-88E7-4F6D-9125-DA489A11BA5C}">
      <dgm:prSet/>
      <dgm:spPr/>
      <dgm:t>
        <a:bodyPr/>
        <a:lstStyle/>
        <a:p>
          <a:endParaRPr lang="en-GB" sz="1000"/>
        </a:p>
      </dgm:t>
    </dgm:pt>
    <dgm:pt modelId="{289F94F3-4F17-4DB3-80D8-305EDF5F1734}" type="sibTrans" cxnId="{25E5BF0E-88E7-4F6D-9125-DA489A11BA5C}">
      <dgm:prSet/>
      <dgm:spPr/>
      <dgm:t>
        <a:bodyPr/>
        <a:lstStyle/>
        <a:p>
          <a:endParaRPr lang="en-GB" sz="1000"/>
        </a:p>
      </dgm:t>
    </dgm:pt>
    <dgm:pt modelId="{B119BEF0-423A-4C8E-9989-D4B5D62D9636}" type="asst">
      <dgm:prSet custT="1"/>
      <dgm:spPr/>
      <dgm:t>
        <a:bodyPr/>
        <a:lstStyle/>
        <a:p>
          <a:pPr marR="0" algn="ctr" rtl="0"/>
          <a:r>
            <a:rPr lang="en-GB" sz="1000" b="0" i="0" u="none" strike="noStrike" baseline="0">
              <a:latin typeface="Times New Roman" panose="02020603050405020304" pitchFamily="18" charset="0"/>
            </a:rPr>
            <a:t>Swab samples will be shipped to Australia within 8 weeks for lab tests</a:t>
          </a:r>
          <a:endParaRPr lang="en-GB" sz="1000"/>
        </a:p>
      </dgm:t>
    </dgm:pt>
    <dgm:pt modelId="{C27A19F3-F58D-4D92-AB53-501D7D008F5A}" type="parTrans" cxnId="{4B4A147A-AC30-41D9-9DE4-9DC2492D361E}">
      <dgm:prSet/>
      <dgm:spPr/>
      <dgm:t>
        <a:bodyPr/>
        <a:lstStyle/>
        <a:p>
          <a:endParaRPr lang="en-GB" sz="1000"/>
        </a:p>
      </dgm:t>
    </dgm:pt>
    <dgm:pt modelId="{50729E12-5C0C-4C6E-A2A8-0CCA73602343}" type="sibTrans" cxnId="{4B4A147A-AC30-41D9-9DE4-9DC2492D361E}">
      <dgm:prSet/>
      <dgm:spPr/>
      <dgm:t>
        <a:bodyPr/>
        <a:lstStyle/>
        <a:p>
          <a:endParaRPr lang="en-GB" sz="1000"/>
        </a:p>
      </dgm:t>
    </dgm:pt>
    <dgm:pt modelId="{EAC45E9E-B094-4646-9265-09CFDF303DEE}">
      <dgm:prSet custT="1"/>
      <dgm:spPr/>
      <dgm:t>
        <a:bodyPr/>
        <a:lstStyle/>
        <a:p>
          <a:pPr marR="0" algn="ctr" rtl="0"/>
          <a:r>
            <a:rPr lang="en-GB" sz="1000" b="0" i="0" u="none" strike="noStrike" baseline="0">
              <a:latin typeface="Times New Roman" panose="02020603050405020304" pitchFamily="18" charset="0"/>
            </a:rPr>
            <a:t>‘ControlGroup’</a:t>
          </a:r>
        </a:p>
        <a:p>
          <a:pPr marR="0" algn="ctr" rtl="0"/>
          <a:r>
            <a:rPr lang="en-GB" sz="1000" b="0" i="0" u="none" strike="noStrike" baseline="0">
              <a:latin typeface="Times New Roman" panose="02020603050405020304" pitchFamily="18" charset="0"/>
            </a:rPr>
            <a:t>All fill bassline questionnaire</a:t>
          </a:r>
          <a:endParaRPr lang="en-GB" sz="1000"/>
        </a:p>
      </dgm:t>
    </dgm:pt>
    <dgm:pt modelId="{DA837512-52B7-42DD-960A-41F6BF3F4D73}" type="parTrans" cxnId="{A1714E42-1236-45C4-9D5B-C687A272466C}">
      <dgm:prSet/>
      <dgm:spPr/>
      <dgm:t>
        <a:bodyPr/>
        <a:lstStyle/>
        <a:p>
          <a:endParaRPr lang="en-GB" sz="1000"/>
        </a:p>
      </dgm:t>
    </dgm:pt>
    <dgm:pt modelId="{936DEC0C-6360-46FC-A6DC-9199152E71A2}" type="sibTrans" cxnId="{A1714E42-1236-45C4-9D5B-C687A272466C}">
      <dgm:prSet/>
      <dgm:spPr/>
      <dgm:t>
        <a:bodyPr/>
        <a:lstStyle/>
        <a:p>
          <a:endParaRPr lang="en-GB" sz="1000"/>
        </a:p>
      </dgm:t>
    </dgm:pt>
    <dgm:pt modelId="{0BD455CB-25E9-43A5-9976-CE469DBAE346}">
      <dgm:prSet custT="1"/>
      <dgm:spPr/>
      <dgm:t>
        <a:bodyPr/>
        <a:lstStyle/>
        <a:p>
          <a:pPr marR="0" algn="ctr" rtl="0"/>
          <a:r>
            <a:rPr lang="en-GB" sz="1000" b="0" i="0" u="none" strike="noStrike" baseline="0">
              <a:latin typeface="Times New Roman" panose="02020603050405020304" pitchFamily="18" charset="0"/>
            </a:rPr>
            <a:t>DO NOT receive HH product but </a:t>
          </a:r>
          <a:r>
            <a:rPr lang="en-US" sz="1000" b="0" i="0" u="none" strike="noStrike" baseline="0">
              <a:latin typeface="Times New Roman" panose="02020603050405020304" pitchFamily="18" charset="0"/>
            </a:rPr>
            <a:t>receive</a:t>
          </a:r>
          <a:r>
            <a:rPr lang="en-GB" sz="1000" b="0" i="0" u="none" strike="noStrike" baseline="0">
              <a:latin typeface="Calibri" panose="020F0502020204030204" pitchFamily="34" charset="0"/>
            </a:rPr>
            <a:t> </a:t>
          </a:r>
          <a:r>
            <a:rPr lang="en-GB" sz="1000" b="0" i="0" u="none" strike="noStrike" baseline="0">
              <a:latin typeface="Times New Roman" panose="02020603050405020304" pitchFamily="18" charset="0"/>
            </a:rPr>
            <a:t>instructions on day 1, keep dairies till day 7  </a:t>
          </a:r>
          <a:endParaRPr lang="en-GB" sz="1000"/>
        </a:p>
      </dgm:t>
    </dgm:pt>
    <dgm:pt modelId="{6A21240C-33E8-4622-9747-AF044B6DB5D9}" type="parTrans" cxnId="{AF6D2439-94B9-4AB7-BF79-A5F8473C99D4}">
      <dgm:prSet/>
      <dgm:spPr/>
      <dgm:t>
        <a:bodyPr/>
        <a:lstStyle/>
        <a:p>
          <a:endParaRPr lang="en-GB" sz="1000"/>
        </a:p>
      </dgm:t>
    </dgm:pt>
    <dgm:pt modelId="{7EC0A771-D4C8-466E-B15A-D0C94F85436B}" type="sibTrans" cxnId="{AF6D2439-94B9-4AB7-BF79-A5F8473C99D4}">
      <dgm:prSet/>
      <dgm:spPr/>
      <dgm:t>
        <a:bodyPr/>
        <a:lstStyle/>
        <a:p>
          <a:endParaRPr lang="en-GB" sz="1000"/>
        </a:p>
      </dgm:t>
    </dgm:pt>
    <dgm:pt modelId="{882CB3F7-C2AF-4F03-999F-31CF0F3AB6AD}">
      <dgm:prSet custT="1"/>
      <dgm:spPr/>
      <dgm:t>
        <a:bodyPr/>
        <a:lstStyle/>
        <a:p>
          <a:pPr marR="0" algn="ctr" rtl="0"/>
          <a:r>
            <a:rPr lang="en-GB" sz="1000" b="0" i="0" u="none" strike="noStrike" baseline="0">
              <a:latin typeface="Times New Roman" panose="02020603050405020304" pitchFamily="18" charset="0"/>
            </a:rPr>
            <a:t>NP swabs will be taken from all symptomatic pilgrims from day 1 to day 7                        </a:t>
          </a:r>
        </a:p>
      </dgm:t>
    </dgm:pt>
    <dgm:pt modelId="{4673D3DD-5891-4002-BD86-ED77263A6239}" type="parTrans" cxnId="{2432D434-38E4-4718-BC56-AA1E77EC448D}">
      <dgm:prSet/>
      <dgm:spPr/>
      <dgm:t>
        <a:bodyPr/>
        <a:lstStyle/>
        <a:p>
          <a:endParaRPr lang="en-GB" sz="1000"/>
        </a:p>
      </dgm:t>
    </dgm:pt>
    <dgm:pt modelId="{F3BF474B-2A22-4D85-AE04-CC8A2CE98B5E}" type="sibTrans" cxnId="{2432D434-38E4-4718-BC56-AA1E77EC448D}">
      <dgm:prSet/>
      <dgm:spPr/>
      <dgm:t>
        <a:bodyPr/>
        <a:lstStyle/>
        <a:p>
          <a:endParaRPr lang="en-GB" sz="1000"/>
        </a:p>
      </dgm:t>
    </dgm:pt>
    <dgm:pt modelId="{9BA6A9A1-00B3-420D-BF5B-8BAF34D18206}">
      <dgm:prSet custT="1"/>
      <dgm:spPr/>
      <dgm:t>
        <a:bodyPr/>
        <a:lstStyle/>
        <a:p>
          <a:pPr marR="0" algn="ctr" rtl="0"/>
          <a:r>
            <a:rPr lang="en-GB" sz="1000" b="0" i="0" u="none" strike="noStrike" baseline="0">
              <a:latin typeface="Times New Roman" panose="02020603050405020304" pitchFamily="18" charset="0"/>
            </a:rPr>
            <a:t>Dairies will be collected on day 7</a:t>
          </a:r>
        </a:p>
      </dgm:t>
    </dgm:pt>
    <dgm:pt modelId="{18FF1E09-D084-4E3D-8E2F-8CB95E492349}" type="parTrans" cxnId="{12B7DC1D-983D-4658-8F5A-6B86C7FE12BE}">
      <dgm:prSet/>
      <dgm:spPr/>
      <dgm:t>
        <a:bodyPr/>
        <a:lstStyle/>
        <a:p>
          <a:endParaRPr lang="en-GB" sz="1000"/>
        </a:p>
      </dgm:t>
    </dgm:pt>
    <dgm:pt modelId="{B2CAAB39-E546-4929-A501-31E56BAAE3B9}" type="sibTrans" cxnId="{12B7DC1D-983D-4658-8F5A-6B86C7FE12BE}">
      <dgm:prSet/>
      <dgm:spPr/>
      <dgm:t>
        <a:bodyPr/>
        <a:lstStyle/>
        <a:p>
          <a:endParaRPr lang="en-GB" sz="1000"/>
        </a:p>
      </dgm:t>
    </dgm:pt>
    <dgm:pt modelId="{B92E46BF-0136-4FA7-8166-3A974A1986E9}" type="asst">
      <dgm:prSet custT="1"/>
      <dgm:spPr/>
      <dgm:t>
        <a:bodyPr/>
        <a:lstStyle/>
        <a:p>
          <a:pPr marR="0" algn="ctr" rtl="0"/>
          <a:r>
            <a:rPr lang="en-GB" sz="1000" b="0" i="0" u="none" strike="noStrike" baseline="0">
              <a:latin typeface="Times New Roman" panose="02020603050405020304" pitchFamily="18" charset="0"/>
            </a:rPr>
            <a:t>Swab samples will be shipped to Australia within 8 weeks for lab tests</a:t>
          </a:r>
        </a:p>
      </dgm:t>
    </dgm:pt>
    <dgm:pt modelId="{5F4D9CD9-8A61-4C3D-A901-B085420FE26B}" type="parTrans" cxnId="{6739D21A-7FB2-4A35-A4BD-F5324659F281}">
      <dgm:prSet/>
      <dgm:spPr/>
      <dgm:t>
        <a:bodyPr/>
        <a:lstStyle/>
        <a:p>
          <a:endParaRPr lang="en-GB" sz="1000"/>
        </a:p>
      </dgm:t>
    </dgm:pt>
    <dgm:pt modelId="{C24D9F21-C1B3-40F1-8751-47721A0B74EA}" type="sibTrans" cxnId="{6739D21A-7FB2-4A35-A4BD-F5324659F281}">
      <dgm:prSet/>
      <dgm:spPr/>
      <dgm:t>
        <a:bodyPr/>
        <a:lstStyle/>
        <a:p>
          <a:endParaRPr lang="en-GB" sz="1000"/>
        </a:p>
      </dgm:t>
    </dgm:pt>
    <dgm:pt modelId="{7AEA7778-F3BB-4992-AC2B-F6D9877425C3}" type="pres">
      <dgm:prSet presAssocID="{366F66F7-4A6F-4E26-9279-6CE9E125D477}" presName="hierChild1" presStyleCnt="0">
        <dgm:presLayoutVars>
          <dgm:orgChart val="1"/>
          <dgm:chPref val="1"/>
          <dgm:dir/>
          <dgm:animOne val="branch"/>
          <dgm:animLvl val="lvl"/>
          <dgm:resizeHandles/>
        </dgm:presLayoutVars>
      </dgm:prSet>
      <dgm:spPr/>
    </dgm:pt>
    <dgm:pt modelId="{96406C56-BC33-4A05-BFC1-1AE8138F70E0}" type="pres">
      <dgm:prSet presAssocID="{11D57D4B-774C-429B-B682-FBDFDFB2FB40}" presName="hierRoot1" presStyleCnt="0">
        <dgm:presLayoutVars>
          <dgm:hierBranch/>
        </dgm:presLayoutVars>
      </dgm:prSet>
      <dgm:spPr/>
    </dgm:pt>
    <dgm:pt modelId="{969C7A66-818C-4A59-82A3-9E2130B45E7E}" type="pres">
      <dgm:prSet presAssocID="{11D57D4B-774C-429B-B682-FBDFDFB2FB40}" presName="rootComposite1" presStyleCnt="0"/>
      <dgm:spPr/>
    </dgm:pt>
    <dgm:pt modelId="{EA48DBD0-067A-4A3A-BB47-479074E07649}" type="pres">
      <dgm:prSet presAssocID="{11D57D4B-774C-429B-B682-FBDFDFB2FB40}" presName="rootText1" presStyleLbl="node0" presStyleIdx="0" presStyleCnt="1" custScaleX="128555" custScaleY="50923">
        <dgm:presLayoutVars>
          <dgm:chPref val="3"/>
        </dgm:presLayoutVars>
      </dgm:prSet>
      <dgm:spPr/>
      <dgm:t>
        <a:bodyPr/>
        <a:lstStyle/>
        <a:p>
          <a:endParaRPr lang="en-AU"/>
        </a:p>
      </dgm:t>
    </dgm:pt>
    <dgm:pt modelId="{2C5A5D6D-DEE6-4C09-9707-73F4EA0C5757}" type="pres">
      <dgm:prSet presAssocID="{11D57D4B-774C-429B-B682-FBDFDFB2FB40}" presName="rootConnector1" presStyleLbl="node1" presStyleIdx="0" presStyleCnt="0"/>
      <dgm:spPr/>
      <dgm:t>
        <a:bodyPr/>
        <a:lstStyle/>
        <a:p>
          <a:endParaRPr lang="en-AU"/>
        </a:p>
      </dgm:t>
    </dgm:pt>
    <dgm:pt modelId="{F4FEE41C-D728-4EC6-963D-B0C403F887A7}" type="pres">
      <dgm:prSet presAssocID="{11D57D4B-774C-429B-B682-FBDFDFB2FB40}" presName="hierChild2" presStyleCnt="0"/>
      <dgm:spPr/>
    </dgm:pt>
    <dgm:pt modelId="{E81816C5-00C8-4B14-8FC0-E2D0001ABC3C}" type="pres">
      <dgm:prSet presAssocID="{13A32920-C6AD-4617-97C5-843F903B4AFC}" presName="Name35" presStyleLbl="parChTrans1D2" presStyleIdx="0" presStyleCnt="2"/>
      <dgm:spPr/>
      <dgm:t>
        <a:bodyPr/>
        <a:lstStyle/>
        <a:p>
          <a:endParaRPr lang="en-AU"/>
        </a:p>
      </dgm:t>
    </dgm:pt>
    <dgm:pt modelId="{55B0879C-C734-46A8-AA9F-EA28B030E7C0}" type="pres">
      <dgm:prSet presAssocID="{0822199D-A50E-456D-8D47-FA3F92C79082}" presName="hierRoot2" presStyleCnt="0">
        <dgm:presLayoutVars>
          <dgm:hierBranch/>
        </dgm:presLayoutVars>
      </dgm:prSet>
      <dgm:spPr/>
    </dgm:pt>
    <dgm:pt modelId="{DB34E84D-9A53-4905-A6D2-1D827D69148B}" type="pres">
      <dgm:prSet presAssocID="{0822199D-A50E-456D-8D47-FA3F92C79082}" presName="rootComposite" presStyleCnt="0"/>
      <dgm:spPr/>
    </dgm:pt>
    <dgm:pt modelId="{A8BBE296-70FD-40C4-9880-438B3A2F573D}" type="pres">
      <dgm:prSet presAssocID="{0822199D-A50E-456D-8D47-FA3F92C79082}" presName="rootText" presStyleLbl="node2" presStyleIdx="0" presStyleCnt="2" custScaleX="124438" custScaleY="71176">
        <dgm:presLayoutVars>
          <dgm:chPref val="3"/>
        </dgm:presLayoutVars>
      </dgm:prSet>
      <dgm:spPr/>
      <dgm:t>
        <a:bodyPr/>
        <a:lstStyle/>
        <a:p>
          <a:endParaRPr lang="en-AU"/>
        </a:p>
      </dgm:t>
    </dgm:pt>
    <dgm:pt modelId="{CA5BF932-396E-46D1-B964-AC4E38BF7B7E}" type="pres">
      <dgm:prSet presAssocID="{0822199D-A50E-456D-8D47-FA3F92C79082}" presName="rootConnector" presStyleLbl="node2" presStyleIdx="0" presStyleCnt="2"/>
      <dgm:spPr/>
      <dgm:t>
        <a:bodyPr/>
        <a:lstStyle/>
        <a:p>
          <a:endParaRPr lang="en-AU"/>
        </a:p>
      </dgm:t>
    </dgm:pt>
    <dgm:pt modelId="{5DD54CD2-B834-4FF9-B7AD-D1835B210AF6}" type="pres">
      <dgm:prSet presAssocID="{0822199D-A50E-456D-8D47-FA3F92C79082}" presName="hierChild4" presStyleCnt="0"/>
      <dgm:spPr/>
    </dgm:pt>
    <dgm:pt modelId="{0792224D-5065-4196-9E44-4B161411DDF5}" type="pres">
      <dgm:prSet presAssocID="{2B6A4329-1AF7-4F99-90AB-C97A8C50E7F2}" presName="Name35" presStyleLbl="parChTrans1D3" presStyleIdx="0" presStyleCnt="2"/>
      <dgm:spPr/>
      <dgm:t>
        <a:bodyPr/>
        <a:lstStyle/>
        <a:p>
          <a:endParaRPr lang="en-AU"/>
        </a:p>
      </dgm:t>
    </dgm:pt>
    <dgm:pt modelId="{BCDD1171-A105-464F-BB68-F33F6AE705D1}" type="pres">
      <dgm:prSet presAssocID="{ADBF7D15-6F54-4379-BC84-290D0C7EEB9B}" presName="hierRoot2" presStyleCnt="0">
        <dgm:presLayoutVars>
          <dgm:hierBranch val="l"/>
        </dgm:presLayoutVars>
      </dgm:prSet>
      <dgm:spPr/>
    </dgm:pt>
    <dgm:pt modelId="{DE80403F-1B4B-47AF-AE06-F414E651C10A}" type="pres">
      <dgm:prSet presAssocID="{ADBF7D15-6F54-4379-BC84-290D0C7EEB9B}" presName="rootComposite" presStyleCnt="0"/>
      <dgm:spPr/>
    </dgm:pt>
    <dgm:pt modelId="{1E8A43B8-6E82-497E-9A6C-F0E5149BBA8B}" type="pres">
      <dgm:prSet presAssocID="{ADBF7D15-6F54-4379-BC84-290D0C7EEB9B}" presName="rootText" presStyleLbl="node3" presStyleIdx="0" presStyleCnt="2" custScaleX="112623" custScaleY="63412">
        <dgm:presLayoutVars>
          <dgm:chPref val="3"/>
        </dgm:presLayoutVars>
      </dgm:prSet>
      <dgm:spPr/>
      <dgm:t>
        <a:bodyPr/>
        <a:lstStyle/>
        <a:p>
          <a:endParaRPr lang="en-AU"/>
        </a:p>
      </dgm:t>
    </dgm:pt>
    <dgm:pt modelId="{4B41A00D-A1BA-46A9-9C1B-6004431A3158}" type="pres">
      <dgm:prSet presAssocID="{ADBF7D15-6F54-4379-BC84-290D0C7EEB9B}" presName="rootConnector" presStyleLbl="node3" presStyleIdx="0" presStyleCnt="2"/>
      <dgm:spPr/>
      <dgm:t>
        <a:bodyPr/>
        <a:lstStyle/>
        <a:p>
          <a:endParaRPr lang="en-AU"/>
        </a:p>
      </dgm:t>
    </dgm:pt>
    <dgm:pt modelId="{CC23AA11-D3F6-4D2A-B433-FD695DDDF002}" type="pres">
      <dgm:prSet presAssocID="{ADBF7D15-6F54-4379-BC84-290D0C7EEB9B}" presName="hierChild4" presStyleCnt="0"/>
      <dgm:spPr/>
    </dgm:pt>
    <dgm:pt modelId="{9854E083-6B7C-441C-BCB2-27014BE97E98}" type="pres">
      <dgm:prSet presAssocID="{AF2180DF-664F-43A4-8E29-FA3053ED67EA}" presName="Name50" presStyleLbl="parChTrans1D4" presStyleIdx="0" presStyleCnt="6"/>
      <dgm:spPr/>
      <dgm:t>
        <a:bodyPr/>
        <a:lstStyle/>
        <a:p>
          <a:endParaRPr lang="en-AU"/>
        </a:p>
      </dgm:t>
    </dgm:pt>
    <dgm:pt modelId="{B43D5F4A-3F7F-4DCB-86F2-8C826B8AA644}" type="pres">
      <dgm:prSet presAssocID="{FC70A56A-B190-41FC-B864-C25ABBD9183C}" presName="hierRoot2" presStyleCnt="0">
        <dgm:presLayoutVars>
          <dgm:hierBranch val="r"/>
        </dgm:presLayoutVars>
      </dgm:prSet>
      <dgm:spPr/>
    </dgm:pt>
    <dgm:pt modelId="{4AC42301-3144-4D4D-BC84-779FBA1BFDC8}" type="pres">
      <dgm:prSet presAssocID="{FC70A56A-B190-41FC-B864-C25ABBD9183C}" presName="rootComposite" presStyleCnt="0"/>
      <dgm:spPr/>
    </dgm:pt>
    <dgm:pt modelId="{F48C6F3E-806B-483B-B80F-F4A6852F06A8}" type="pres">
      <dgm:prSet presAssocID="{FC70A56A-B190-41FC-B864-C25ABBD9183C}" presName="rootText" presStyleLbl="node4" presStyleIdx="0" presStyleCnt="4" custScaleX="114882" custScaleY="77197">
        <dgm:presLayoutVars>
          <dgm:chPref val="3"/>
        </dgm:presLayoutVars>
      </dgm:prSet>
      <dgm:spPr/>
      <dgm:t>
        <a:bodyPr/>
        <a:lstStyle/>
        <a:p>
          <a:endParaRPr lang="en-AU"/>
        </a:p>
      </dgm:t>
    </dgm:pt>
    <dgm:pt modelId="{FCCF7BB1-D370-400A-9E6E-0E526122CBD0}" type="pres">
      <dgm:prSet presAssocID="{FC70A56A-B190-41FC-B864-C25ABBD9183C}" presName="rootConnector" presStyleLbl="node4" presStyleIdx="0" presStyleCnt="4"/>
      <dgm:spPr/>
      <dgm:t>
        <a:bodyPr/>
        <a:lstStyle/>
        <a:p>
          <a:endParaRPr lang="en-AU"/>
        </a:p>
      </dgm:t>
    </dgm:pt>
    <dgm:pt modelId="{57866890-10AE-44D8-83AC-133E647C92F0}" type="pres">
      <dgm:prSet presAssocID="{FC70A56A-B190-41FC-B864-C25ABBD9183C}" presName="hierChild4" presStyleCnt="0"/>
      <dgm:spPr/>
    </dgm:pt>
    <dgm:pt modelId="{18A96FC4-4722-4992-A27C-6D272B870F9C}" type="pres">
      <dgm:prSet presAssocID="{FC70A56A-B190-41FC-B864-C25ABBD9183C}" presName="hierChild5" presStyleCnt="0"/>
      <dgm:spPr/>
    </dgm:pt>
    <dgm:pt modelId="{5F24DEC2-B743-440A-8DA0-45716C306775}" type="pres">
      <dgm:prSet presAssocID="{4AD2A10D-EEB0-433F-81BA-FA0679257633}" presName="Name50" presStyleLbl="parChTrans1D4" presStyleIdx="1" presStyleCnt="6"/>
      <dgm:spPr/>
      <dgm:t>
        <a:bodyPr/>
        <a:lstStyle/>
        <a:p>
          <a:endParaRPr lang="en-AU"/>
        </a:p>
      </dgm:t>
    </dgm:pt>
    <dgm:pt modelId="{54A992E1-09BA-498A-985C-36816F655BE7}" type="pres">
      <dgm:prSet presAssocID="{6C19ED31-12B7-492D-9F70-288A517F7919}" presName="hierRoot2" presStyleCnt="0">
        <dgm:presLayoutVars>
          <dgm:hierBranch val="r"/>
        </dgm:presLayoutVars>
      </dgm:prSet>
      <dgm:spPr/>
    </dgm:pt>
    <dgm:pt modelId="{F1EAA2C9-CABD-42FF-9846-B09FE3D611E4}" type="pres">
      <dgm:prSet presAssocID="{6C19ED31-12B7-492D-9F70-288A517F7919}" presName="rootComposite" presStyleCnt="0"/>
      <dgm:spPr/>
    </dgm:pt>
    <dgm:pt modelId="{E7C487E0-FB4C-4E0F-9C95-9463707E5068}" type="pres">
      <dgm:prSet presAssocID="{6C19ED31-12B7-492D-9F70-288A517F7919}" presName="rootText" presStyleLbl="node4" presStyleIdx="1" presStyleCnt="4" custScaleY="63181">
        <dgm:presLayoutVars>
          <dgm:chPref val="3"/>
        </dgm:presLayoutVars>
      </dgm:prSet>
      <dgm:spPr/>
      <dgm:t>
        <a:bodyPr/>
        <a:lstStyle/>
        <a:p>
          <a:endParaRPr lang="en-AU"/>
        </a:p>
      </dgm:t>
    </dgm:pt>
    <dgm:pt modelId="{762DE8BC-220A-4064-AE1C-B1A7019F66AA}" type="pres">
      <dgm:prSet presAssocID="{6C19ED31-12B7-492D-9F70-288A517F7919}" presName="rootConnector" presStyleLbl="node4" presStyleIdx="1" presStyleCnt="4"/>
      <dgm:spPr/>
      <dgm:t>
        <a:bodyPr/>
        <a:lstStyle/>
        <a:p>
          <a:endParaRPr lang="en-AU"/>
        </a:p>
      </dgm:t>
    </dgm:pt>
    <dgm:pt modelId="{2DE30494-DE61-4B6E-94E4-3A0B531802B9}" type="pres">
      <dgm:prSet presAssocID="{6C19ED31-12B7-492D-9F70-288A517F7919}" presName="hierChild4" presStyleCnt="0"/>
      <dgm:spPr/>
    </dgm:pt>
    <dgm:pt modelId="{19CBC52C-F751-4C5D-A6EE-8686236B1AB2}" type="pres">
      <dgm:prSet presAssocID="{6C19ED31-12B7-492D-9F70-288A517F7919}" presName="hierChild5" presStyleCnt="0"/>
      <dgm:spPr/>
    </dgm:pt>
    <dgm:pt modelId="{C7230347-202B-44C6-AEAB-254DD3A71DD5}" type="pres">
      <dgm:prSet presAssocID="{C27A19F3-F58D-4D92-AB53-501D7D008F5A}" presName="Name111" presStyleLbl="parChTrans1D4" presStyleIdx="2" presStyleCnt="6"/>
      <dgm:spPr/>
      <dgm:t>
        <a:bodyPr/>
        <a:lstStyle/>
        <a:p>
          <a:endParaRPr lang="en-AU"/>
        </a:p>
      </dgm:t>
    </dgm:pt>
    <dgm:pt modelId="{7040F9F9-54DA-452B-863A-A44FE0DB79C9}" type="pres">
      <dgm:prSet presAssocID="{B119BEF0-423A-4C8E-9989-D4B5D62D9636}" presName="hierRoot3" presStyleCnt="0">
        <dgm:presLayoutVars>
          <dgm:hierBranch/>
        </dgm:presLayoutVars>
      </dgm:prSet>
      <dgm:spPr/>
    </dgm:pt>
    <dgm:pt modelId="{529BA005-5E54-4B12-A4DE-7E40424C6799}" type="pres">
      <dgm:prSet presAssocID="{B119BEF0-423A-4C8E-9989-D4B5D62D9636}" presName="rootComposite3" presStyleCnt="0"/>
      <dgm:spPr/>
    </dgm:pt>
    <dgm:pt modelId="{3EA1ABC9-45FA-4A91-BBBA-9A8F2D81FF8F}" type="pres">
      <dgm:prSet presAssocID="{B119BEF0-423A-4C8E-9989-D4B5D62D9636}" presName="rootText3" presStyleLbl="asst4" presStyleIdx="0" presStyleCnt="2" custScaleY="69308">
        <dgm:presLayoutVars>
          <dgm:chPref val="3"/>
        </dgm:presLayoutVars>
      </dgm:prSet>
      <dgm:spPr/>
      <dgm:t>
        <a:bodyPr/>
        <a:lstStyle/>
        <a:p>
          <a:endParaRPr lang="en-AU"/>
        </a:p>
      </dgm:t>
    </dgm:pt>
    <dgm:pt modelId="{B5D1E055-3BBD-4EA3-ABB5-FF126786E8C3}" type="pres">
      <dgm:prSet presAssocID="{B119BEF0-423A-4C8E-9989-D4B5D62D9636}" presName="rootConnector3" presStyleLbl="asst4" presStyleIdx="0" presStyleCnt="2"/>
      <dgm:spPr/>
      <dgm:t>
        <a:bodyPr/>
        <a:lstStyle/>
        <a:p>
          <a:endParaRPr lang="en-AU"/>
        </a:p>
      </dgm:t>
    </dgm:pt>
    <dgm:pt modelId="{B506ADDA-F96B-4DEF-85C9-9262C78B730E}" type="pres">
      <dgm:prSet presAssocID="{B119BEF0-423A-4C8E-9989-D4B5D62D9636}" presName="hierChild6" presStyleCnt="0"/>
      <dgm:spPr/>
    </dgm:pt>
    <dgm:pt modelId="{3878716D-B149-48B5-8FC5-BF6CB06390C5}" type="pres">
      <dgm:prSet presAssocID="{B119BEF0-423A-4C8E-9989-D4B5D62D9636}" presName="hierChild7" presStyleCnt="0"/>
      <dgm:spPr/>
    </dgm:pt>
    <dgm:pt modelId="{F09D91BF-DEE2-4DD4-9354-980B8FF78D71}" type="pres">
      <dgm:prSet presAssocID="{ADBF7D15-6F54-4379-BC84-290D0C7EEB9B}" presName="hierChild5" presStyleCnt="0"/>
      <dgm:spPr/>
    </dgm:pt>
    <dgm:pt modelId="{65A3524E-12C4-4CE7-A170-C8F602F390D1}" type="pres">
      <dgm:prSet presAssocID="{0822199D-A50E-456D-8D47-FA3F92C79082}" presName="hierChild5" presStyleCnt="0"/>
      <dgm:spPr/>
    </dgm:pt>
    <dgm:pt modelId="{50168C24-EB03-4A0E-9CAA-6C2F265E9A28}" type="pres">
      <dgm:prSet presAssocID="{DA837512-52B7-42DD-960A-41F6BF3F4D73}" presName="Name35" presStyleLbl="parChTrans1D2" presStyleIdx="1" presStyleCnt="2"/>
      <dgm:spPr/>
      <dgm:t>
        <a:bodyPr/>
        <a:lstStyle/>
        <a:p>
          <a:endParaRPr lang="en-AU"/>
        </a:p>
      </dgm:t>
    </dgm:pt>
    <dgm:pt modelId="{83FD2F58-3C3F-42FB-8E47-3635B9DDFE34}" type="pres">
      <dgm:prSet presAssocID="{EAC45E9E-B094-4646-9265-09CFDF303DEE}" presName="hierRoot2" presStyleCnt="0">
        <dgm:presLayoutVars>
          <dgm:hierBranch val="r"/>
        </dgm:presLayoutVars>
      </dgm:prSet>
      <dgm:spPr/>
    </dgm:pt>
    <dgm:pt modelId="{F018C187-6989-464F-B864-31E1C9AC144D}" type="pres">
      <dgm:prSet presAssocID="{EAC45E9E-B094-4646-9265-09CFDF303DEE}" presName="rootComposite" presStyleCnt="0"/>
      <dgm:spPr/>
    </dgm:pt>
    <dgm:pt modelId="{8F057DAD-2053-47E7-993A-685752E76CA2}" type="pres">
      <dgm:prSet presAssocID="{EAC45E9E-B094-4646-9265-09CFDF303DEE}" presName="rootText" presStyleLbl="node2" presStyleIdx="1" presStyleCnt="2" custScaleX="113907" custScaleY="72936">
        <dgm:presLayoutVars>
          <dgm:chPref val="3"/>
        </dgm:presLayoutVars>
      </dgm:prSet>
      <dgm:spPr/>
      <dgm:t>
        <a:bodyPr/>
        <a:lstStyle/>
        <a:p>
          <a:endParaRPr lang="en-AU"/>
        </a:p>
      </dgm:t>
    </dgm:pt>
    <dgm:pt modelId="{90E00861-FF56-463B-AAA0-0E3800FEF35B}" type="pres">
      <dgm:prSet presAssocID="{EAC45E9E-B094-4646-9265-09CFDF303DEE}" presName="rootConnector" presStyleLbl="node2" presStyleIdx="1" presStyleCnt="2"/>
      <dgm:spPr/>
      <dgm:t>
        <a:bodyPr/>
        <a:lstStyle/>
        <a:p>
          <a:endParaRPr lang="en-AU"/>
        </a:p>
      </dgm:t>
    </dgm:pt>
    <dgm:pt modelId="{2C5B5556-6186-4842-B599-F2CC2B0DE622}" type="pres">
      <dgm:prSet presAssocID="{EAC45E9E-B094-4646-9265-09CFDF303DEE}" presName="hierChild4" presStyleCnt="0"/>
      <dgm:spPr/>
    </dgm:pt>
    <dgm:pt modelId="{03CA4D98-1CE8-41D9-BDA0-A66B214C2436}" type="pres">
      <dgm:prSet presAssocID="{6A21240C-33E8-4622-9747-AF044B6DB5D9}" presName="Name50" presStyleLbl="parChTrans1D3" presStyleIdx="1" presStyleCnt="2"/>
      <dgm:spPr/>
      <dgm:t>
        <a:bodyPr/>
        <a:lstStyle/>
        <a:p>
          <a:endParaRPr lang="en-AU"/>
        </a:p>
      </dgm:t>
    </dgm:pt>
    <dgm:pt modelId="{CF12919B-E79F-42A0-8375-DAF2F5949DB6}" type="pres">
      <dgm:prSet presAssocID="{0BD455CB-25E9-43A5-9976-CE469DBAE346}" presName="hierRoot2" presStyleCnt="0">
        <dgm:presLayoutVars>
          <dgm:hierBranch val="r"/>
        </dgm:presLayoutVars>
      </dgm:prSet>
      <dgm:spPr/>
    </dgm:pt>
    <dgm:pt modelId="{C36FFFCE-6F4D-47CE-8654-9C9349E5B9D5}" type="pres">
      <dgm:prSet presAssocID="{0BD455CB-25E9-43A5-9976-CE469DBAE346}" presName="rootComposite" presStyleCnt="0"/>
      <dgm:spPr/>
    </dgm:pt>
    <dgm:pt modelId="{5DCC1334-F572-4A66-AB27-2560D9FEA8E5}" type="pres">
      <dgm:prSet presAssocID="{0BD455CB-25E9-43A5-9976-CE469DBAE346}" presName="rootText" presStyleLbl="node3" presStyleIdx="1" presStyleCnt="2" custScaleX="134987" custScaleY="73298">
        <dgm:presLayoutVars>
          <dgm:chPref val="3"/>
        </dgm:presLayoutVars>
      </dgm:prSet>
      <dgm:spPr/>
      <dgm:t>
        <a:bodyPr/>
        <a:lstStyle/>
        <a:p>
          <a:endParaRPr lang="en-AU"/>
        </a:p>
      </dgm:t>
    </dgm:pt>
    <dgm:pt modelId="{B1BB1A7E-48F8-4149-831F-D79EBC33106D}" type="pres">
      <dgm:prSet presAssocID="{0BD455CB-25E9-43A5-9976-CE469DBAE346}" presName="rootConnector" presStyleLbl="node3" presStyleIdx="1" presStyleCnt="2"/>
      <dgm:spPr/>
      <dgm:t>
        <a:bodyPr/>
        <a:lstStyle/>
        <a:p>
          <a:endParaRPr lang="en-AU"/>
        </a:p>
      </dgm:t>
    </dgm:pt>
    <dgm:pt modelId="{5F7C1447-0CBA-438A-868A-9025D9B38194}" type="pres">
      <dgm:prSet presAssocID="{0BD455CB-25E9-43A5-9976-CE469DBAE346}" presName="hierChild4" presStyleCnt="0"/>
      <dgm:spPr/>
    </dgm:pt>
    <dgm:pt modelId="{432C24AA-BD82-4C10-AF1A-078EFB8A533C}" type="pres">
      <dgm:prSet presAssocID="{4673D3DD-5891-4002-BD86-ED77263A6239}" presName="Name50" presStyleLbl="parChTrans1D4" presStyleIdx="3" presStyleCnt="6"/>
      <dgm:spPr/>
      <dgm:t>
        <a:bodyPr/>
        <a:lstStyle/>
        <a:p>
          <a:endParaRPr lang="en-AU"/>
        </a:p>
      </dgm:t>
    </dgm:pt>
    <dgm:pt modelId="{DEF4B088-BE06-4070-B6B0-18437BFC5ABE}" type="pres">
      <dgm:prSet presAssocID="{882CB3F7-C2AF-4F03-999F-31CF0F3AB6AD}" presName="hierRoot2" presStyleCnt="0">
        <dgm:presLayoutVars>
          <dgm:hierBranch val="r"/>
        </dgm:presLayoutVars>
      </dgm:prSet>
      <dgm:spPr/>
    </dgm:pt>
    <dgm:pt modelId="{49014B04-9879-4753-8F93-56D5C62B723E}" type="pres">
      <dgm:prSet presAssocID="{882CB3F7-C2AF-4F03-999F-31CF0F3AB6AD}" presName="rootComposite" presStyleCnt="0"/>
      <dgm:spPr/>
    </dgm:pt>
    <dgm:pt modelId="{1CD5FCEF-4990-4271-BC43-3BBAA1690365}" type="pres">
      <dgm:prSet presAssocID="{882CB3F7-C2AF-4F03-999F-31CF0F3AB6AD}" presName="rootText" presStyleLbl="node4" presStyleIdx="2" presStyleCnt="4" custScaleX="117672" custScaleY="76740">
        <dgm:presLayoutVars>
          <dgm:chPref val="3"/>
        </dgm:presLayoutVars>
      </dgm:prSet>
      <dgm:spPr/>
      <dgm:t>
        <a:bodyPr/>
        <a:lstStyle/>
        <a:p>
          <a:endParaRPr lang="en-AU"/>
        </a:p>
      </dgm:t>
    </dgm:pt>
    <dgm:pt modelId="{1DF9CB38-7878-449D-BE84-1207001C5BB1}" type="pres">
      <dgm:prSet presAssocID="{882CB3F7-C2AF-4F03-999F-31CF0F3AB6AD}" presName="rootConnector" presStyleLbl="node4" presStyleIdx="2" presStyleCnt="4"/>
      <dgm:spPr/>
      <dgm:t>
        <a:bodyPr/>
        <a:lstStyle/>
        <a:p>
          <a:endParaRPr lang="en-AU"/>
        </a:p>
      </dgm:t>
    </dgm:pt>
    <dgm:pt modelId="{4189FD2C-B0CD-42A2-8B75-04AD8567C593}" type="pres">
      <dgm:prSet presAssocID="{882CB3F7-C2AF-4F03-999F-31CF0F3AB6AD}" presName="hierChild4" presStyleCnt="0"/>
      <dgm:spPr/>
    </dgm:pt>
    <dgm:pt modelId="{DF41C597-667E-4AFE-B204-71A5348490BF}" type="pres">
      <dgm:prSet presAssocID="{882CB3F7-C2AF-4F03-999F-31CF0F3AB6AD}" presName="hierChild5" presStyleCnt="0"/>
      <dgm:spPr/>
    </dgm:pt>
    <dgm:pt modelId="{B8FB4C76-86B0-4851-962B-85B64556EF59}" type="pres">
      <dgm:prSet presAssocID="{18FF1E09-D084-4E3D-8E2F-8CB95E492349}" presName="Name50" presStyleLbl="parChTrans1D4" presStyleIdx="4" presStyleCnt="6"/>
      <dgm:spPr/>
      <dgm:t>
        <a:bodyPr/>
        <a:lstStyle/>
        <a:p>
          <a:endParaRPr lang="en-AU"/>
        </a:p>
      </dgm:t>
    </dgm:pt>
    <dgm:pt modelId="{7BA75235-3D49-4DB7-A59B-532FA14635A6}" type="pres">
      <dgm:prSet presAssocID="{9BA6A9A1-00B3-420D-BF5B-8BAF34D18206}" presName="hierRoot2" presStyleCnt="0">
        <dgm:presLayoutVars>
          <dgm:hierBranch val="r"/>
        </dgm:presLayoutVars>
      </dgm:prSet>
      <dgm:spPr/>
    </dgm:pt>
    <dgm:pt modelId="{57646FB6-85E9-4F7D-8625-AE8DB10C01FC}" type="pres">
      <dgm:prSet presAssocID="{9BA6A9A1-00B3-420D-BF5B-8BAF34D18206}" presName="rootComposite" presStyleCnt="0"/>
      <dgm:spPr/>
    </dgm:pt>
    <dgm:pt modelId="{49A2D8D6-C59D-4392-9F31-C99EA7E95ED7}" type="pres">
      <dgm:prSet presAssocID="{9BA6A9A1-00B3-420D-BF5B-8BAF34D18206}" presName="rootText" presStyleLbl="node4" presStyleIdx="3" presStyleCnt="4" custScaleY="59444">
        <dgm:presLayoutVars>
          <dgm:chPref val="3"/>
        </dgm:presLayoutVars>
      </dgm:prSet>
      <dgm:spPr/>
      <dgm:t>
        <a:bodyPr/>
        <a:lstStyle/>
        <a:p>
          <a:endParaRPr lang="en-AU"/>
        </a:p>
      </dgm:t>
    </dgm:pt>
    <dgm:pt modelId="{59B8E5F2-F89E-41CF-9C8D-31ABB5B97523}" type="pres">
      <dgm:prSet presAssocID="{9BA6A9A1-00B3-420D-BF5B-8BAF34D18206}" presName="rootConnector" presStyleLbl="node4" presStyleIdx="3" presStyleCnt="4"/>
      <dgm:spPr/>
      <dgm:t>
        <a:bodyPr/>
        <a:lstStyle/>
        <a:p>
          <a:endParaRPr lang="en-AU"/>
        </a:p>
      </dgm:t>
    </dgm:pt>
    <dgm:pt modelId="{72085E12-1006-4226-98F9-0DE51E520086}" type="pres">
      <dgm:prSet presAssocID="{9BA6A9A1-00B3-420D-BF5B-8BAF34D18206}" presName="hierChild4" presStyleCnt="0"/>
      <dgm:spPr/>
    </dgm:pt>
    <dgm:pt modelId="{C6FF0CDD-F912-41F7-9C4C-9A29E856C1A1}" type="pres">
      <dgm:prSet presAssocID="{9BA6A9A1-00B3-420D-BF5B-8BAF34D18206}" presName="hierChild5" presStyleCnt="0"/>
      <dgm:spPr/>
    </dgm:pt>
    <dgm:pt modelId="{82C5DE25-AE10-4213-9ACC-2677A506730E}" type="pres">
      <dgm:prSet presAssocID="{5F4D9CD9-8A61-4C3D-A901-B085420FE26B}" presName="Name111" presStyleLbl="parChTrans1D4" presStyleIdx="5" presStyleCnt="6"/>
      <dgm:spPr/>
      <dgm:t>
        <a:bodyPr/>
        <a:lstStyle/>
        <a:p>
          <a:endParaRPr lang="en-AU"/>
        </a:p>
      </dgm:t>
    </dgm:pt>
    <dgm:pt modelId="{F8C58067-F183-403E-910E-5799D8664012}" type="pres">
      <dgm:prSet presAssocID="{B92E46BF-0136-4FA7-8166-3A974A1986E9}" presName="hierRoot3" presStyleCnt="0">
        <dgm:presLayoutVars>
          <dgm:hierBranch/>
        </dgm:presLayoutVars>
      </dgm:prSet>
      <dgm:spPr/>
    </dgm:pt>
    <dgm:pt modelId="{E0983C6C-0C4D-4B8D-988B-93CAA3E0DC76}" type="pres">
      <dgm:prSet presAssocID="{B92E46BF-0136-4FA7-8166-3A974A1986E9}" presName="rootComposite3" presStyleCnt="0"/>
      <dgm:spPr/>
    </dgm:pt>
    <dgm:pt modelId="{D23C819E-0F11-4E2F-87F9-D9A5EE05BDB9}" type="pres">
      <dgm:prSet presAssocID="{B92E46BF-0136-4FA7-8166-3A974A1986E9}" presName="rootText3" presStyleLbl="asst4" presStyleIdx="1" presStyleCnt="2" custScaleY="72034">
        <dgm:presLayoutVars>
          <dgm:chPref val="3"/>
        </dgm:presLayoutVars>
      </dgm:prSet>
      <dgm:spPr/>
      <dgm:t>
        <a:bodyPr/>
        <a:lstStyle/>
        <a:p>
          <a:endParaRPr lang="en-AU"/>
        </a:p>
      </dgm:t>
    </dgm:pt>
    <dgm:pt modelId="{EBBB2F88-4EE2-494E-9C9F-9645138ED566}" type="pres">
      <dgm:prSet presAssocID="{B92E46BF-0136-4FA7-8166-3A974A1986E9}" presName="rootConnector3" presStyleLbl="asst4" presStyleIdx="1" presStyleCnt="2"/>
      <dgm:spPr/>
      <dgm:t>
        <a:bodyPr/>
        <a:lstStyle/>
        <a:p>
          <a:endParaRPr lang="en-AU"/>
        </a:p>
      </dgm:t>
    </dgm:pt>
    <dgm:pt modelId="{9C9EA678-FEFD-46CB-B157-7738FA4B8403}" type="pres">
      <dgm:prSet presAssocID="{B92E46BF-0136-4FA7-8166-3A974A1986E9}" presName="hierChild6" presStyleCnt="0"/>
      <dgm:spPr/>
    </dgm:pt>
    <dgm:pt modelId="{37C7A19F-E6DA-43E3-B048-DF0DED511FDE}" type="pres">
      <dgm:prSet presAssocID="{B92E46BF-0136-4FA7-8166-3A974A1986E9}" presName="hierChild7" presStyleCnt="0"/>
      <dgm:spPr/>
    </dgm:pt>
    <dgm:pt modelId="{E9C63272-6E64-43DA-982B-41BBA9B6665E}" type="pres">
      <dgm:prSet presAssocID="{0BD455CB-25E9-43A5-9976-CE469DBAE346}" presName="hierChild5" presStyleCnt="0"/>
      <dgm:spPr/>
    </dgm:pt>
    <dgm:pt modelId="{3B67BD7A-52C4-464B-9BD8-ACCFAAAFD5CD}" type="pres">
      <dgm:prSet presAssocID="{EAC45E9E-B094-4646-9265-09CFDF303DEE}" presName="hierChild5" presStyleCnt="0"/>
      <dgm:spPr/>
    </dgm:pt>
    <dgm:pt modelId="{4AE5807A-A9A7-4FC8-B49E-187733295DF4}" type="pres">
      <dgm:prSet presAssocID="{11D57D4B-774C-429B-B682-FBDFDFB2FB40}" presName="hierChild3" presStyleCnt="0"/>
      <dgm:spPr/>
    </dgm:pt>
  </dgm:ptLst>
  <dgm:cxnLst>
    <dgm:cxn modelId="{4B4A147A-AC30-41D9-9DE4-9DC2492D361E}" srcId="{6C19ED31-12B7-492D-9F70-288A517F7919}" destId="{B119BEF0-423A-4C8E-9989-D4B5D62D9636}" srcOrd="0" destOrd="0" parTransId="{C27A19F3-F58D-4D92-AB53-501D7D008F5A}" sibTransId="{50729E12-5C0C-4C6E-A2A8-0CCA73602343}"/>
    <dgm:cxn modelId="{C1458FBF-61DA-4F2D-9BB5-5DC5925CD048}" type="presOf" srcId="{ADBF7D15-6F54-4379-BC84-290D0C7EEB9B}" destId="{1E8A43B8-6E82-497E-9A6C-F0E5149BBA8B}" srcOrd="0" destOrd="0" presId="urn:microsoft.com/office/officeart/2005/8/layout/orgChart1"/>
    <dgm:cxn modelId="{6319D4F4-CD3F-4134-86FA-7BD7FBB9F6B1}" type="presOf" srcId="{4673D3DD-5891-4002-BD86-ED77263A6239}" destId="{432C24AA-BD82-4C10-AF1A-078EFB8A533C}" srcOrd="0" destOrd="0" presId="urn:microsoft.com/office/officeart/2005/8/layout/orgChart1"/>
    <dgm:cxn modelId="{970A65FE-D31E-430E-9D1A-513D85A76465}" type="presOf" srcId="{0822199D-A50E-456D-8D47-FA3F92C79082}" destId="{CA5BF932-396E-46D1-B964-AC4E38BF7B7E}" srcOrd="1" destOrd="0" presId="urn:microsoft.com/office/officeart/2005/8/layout/orgChart1"/>
    <dgm:cxn modelId="{87C66709-B223-4F21-B51E-9E823A48F7B8}" type="presOf" srcId="{FC70A56A-B190-41FC-B864-C25ABBD9183C}" destId="{FCCF7BB1-D370-400A-9E6E-0E526122CBD0}" srcOrd="1" destOrd="0" presId="urn:microsoft.com/office/officeart/2005/8/layout/orgChart1"/>
    <dgm:cxn modelId="{A7910705-A66B-476E-958E-A9CAA8BDD621}" type="presOf" srcId="{18FF1E09-D084-4E3D-8E2F-8CB95E492349}" destId="{B8FB4C76-86B0-4851-962B-85B64556EF59}" srcOrd="0" destOrd="0" presId="urn:microsoft.com/office/officeart/2005/8/layout/orgChart1"/>
    <dgm:cxn modelId="{A1714E42-1236-45C4-9D5B-C687A272466C}" srcId="{11D57D4B-774C-429B-B682-FBDFDFB2FB40}" destId="{EAC45E9E-B094-4646-9265-09CFDF303DEE}" srcOrd="1" destOrd="0" parTransId="{DA837512-52B7-42DD-960A-41F6BF3F4D73}" sibTransId="{936DEC0C-6360-46FC-A6DC-9199152E71A2}"/>
    <dgm:cxn modelId="{AF583F6F-1B51-45B6-9DF3-452DC977297D}" type="presOf" srcId="{ADBF7D15-6F54-4379-BC84-290D0C7EEB9B}" destId="{4B41A00D-A1BA-46A9-9C1B-6004431A3158}" srcOrd="1" destOrd="0" presId="urn:microsoft.com/office/officeart/2005/8/layout/orgChart1"/>
    <dgm:cxn modelId="{984EC85A-01DE-4F0A-B643-0FCBBE7D5BDC}" type="presOf" srcId="{2B6A4329-1AF7-4F99-90AB-C97A8C50E7F2}" destId="{0792224D-5065-4196-9E44-4B161411DDF5}" srcOrd="0" destOrd="0" presId="urn:microsoft.com/office/officeart/2005/8/layout/orgChart1"/>
    <dgm:cxn modelId="{93100178-3591-4AE0-AD19-D091F440E97B}" type="presOf" srcId="{882CB3F7-C2AF-4F03-999F-31CF0F3AB6AD}" destId="{1DF9CB38-7878-449D-BE84-1207001C5BB1}" srcOrd="1" destOrd="0" presId="urn:microsoft.com/office/officeart/2005/8/layout/orgChart1"/>
    <dgm:cxn modelId="{B67AD950-34A7-4E1C-8220-B9EE07EC8871}" type="presOf" srcId="{6C19ED31-12B7-492D-9F70-288A517F7919}" destId="{762DE8BC-220A-4064-AE1C-B1A7019F66AA}" srcOrd="1" destOrd="0" presId="urn:microsoft.com/office/officeart/2005/8/layout/orgChart1"/>
    <dgm:cxn modelId="{248F2D8D-5172-466A-8EBE-7789A647FE6B}" type="presOf" srcId="{0822199D-A50E-456D-8D47-FA3F92C79082}" destId="{A8BBE296-70FD-40C4-9880-438B3A2F573D}" srcOrd="0" destOrd="0" presId="urn:microsoft.com/office/officeart/2005/8/layout/orgChart1"/>
    <dgm:cxn modelId="{6739D21A-7FB2-4A35-A4BD-F5324659F281}" srcId="{9BA6A9A1-00B3-420D-BF5B-8BAF34D18206}" destId="{B92E46BF-0136-4FA7-8166-3A974A1986E9}" srcOrd="0" destOrd="0" parTransId="{5F4D9CD9-8A61-4C3D-A901-B085420FE26B}" sibTransId="{C24D9F21-C1B3-40F1-8751-47721A0B74EA}"/>
    <dgm:cxn modelId="{77DB697A-6A82-41AB-940A-1FB0E143F1A1}" type="presOf" srcId="{FC70A56A-B190-41FC-B864-C25ABBD9183C}" destId="{F48C6F3E-806B-483B-B80F-F4A6852F06A8}" srcOrd="0" destOrd="0" presId="urn:microsoft.com/office/officeart/2005/8/layout/orgChart1"/>
    <dgm:cxn modelId="{AF6D2439-94B9-4AB7-BF79-A5F8473C99D4}" srcId="{EAC45E9E-B094-4646-9265-09CFDF303DEE}" destId="{0BD455CB-25E9-43A5-9976-CE469DBAE346}" srcOrd="0" destOrd="0" parTransId="{6A21240C-33E8-4622-9747-AF044B6DB5D9}" sibTransId="{7EC0A771-D4C8-466E-B15A-D0C94F85436B}"/>
    <dgm:cxn modelId="{256F2726-5E3D-4E6F-B1AE-81A544AC0A6A}" type="presOf" srcId="{882CB3F7-C2AF-4F03-999F-31CF0F3AB6AD}" destId="{1CD5FCEF-4990-4271-BC43-3BBAA1690365}" srcOrd="0" destOrd="0" presId="urn:microsoft.com/office/officeart/2005/8/layout/orgChart1"/>
    <dgm:cxn modelId="{102D6DFE-FC83-4F97-9DF7-7DDFCFC4F011}" srcId="{ADBF7D15-6F54-4379-BC84-290D0C7EEB9B}" destId="{FC70A56A-B190-41FC-B864-C25ABBD9183C}" srcOrd="0" destOrd="0" parTransId="{AF2180DF-664F-43A4-8E29-FA3053ED67EA}" sibTransId="{BBE2F845-FB5C-4431-8EE2-F133487516FA}"/>
    <dgm:cxn modelId="{2BCFB87F-23A3-4272-BC26-D274D5039ABF}" type="presOf" srcId="{B119BEF0-423A-4C8E-9989-D4B5D62D9636}" destId="{3EA1ABC9-45FA-4A91-BBBA-9A8F2D81FF8F}" srcOrd="0" destOrd="0" presId="urn:microsoft.com/office/officeart/2005/8/layout/orgChart1"/>
    <dgm:cxn modelId="{BE5A2F21-A84A-4721-AC68-DA0454B206D3}" type="presOf" srcId="{0BD455CB-25E9-43A5-9976-CE469DBAE346}" destId="{5DCC1334-F572-4A66-AB27-2560D9FEA8E5}" srcOrd="0" destOrd="0" presId="urn:microsoft.com/office/officeart/2005/8/layout/orgChart1"/>
    <dgm:cxn modelId="{F6CD5BBA-7CCE-4D10-9EEE-45EA86E1FC73}" type="presOf" srcId="{366F66F7-4A6F-4E26-9279-6CE9E125D477}" destId="{7AEA7778-F3BB-4992-AC2B-F6D9877425C3}" srcOrd="0" destOrd="0" presId="urn:microsoft.com/office/officeart/2005/8/layout/orgChart1"/>
    <dgm:cxn modelId="{25E5BF0E-88E7-4F6D-9125-DA489A11BA5C}" srcId="{ADBF7D15-6F54-4379-BC84-290D0C7EEB9B}" destId="{6C19ED31-12B7-492D-9F70-288A517F7919}" srcOrd="1" destOrd="0" parTransId="{4AD2A10D-EEB0-433F-81BA-FA0679257633}" sibTransId="{289F94F3-4F17-4DB3-80D8-305EDF5F1734}"/>
    <dgm:cxn modelId="{C38E04E9-4933-49E3-870C-88A045C69EF9}" type="presOf" srcId="{0BD455CB-25E9-43A5-9976-CE469DBAE346}" destId="{B1BB1A7E-48F8-4149-831F-D79EBC33106D}" srcOrd="1" destOrd="0" presId="urn:microsoft.com/office/officeart/2005/8/layout/orgChart1"/>
    <dgm:cxn modelId="{EF41237E-3BD8-4D94-8A3A-2049CD572E60}" type="presOf" srcId="{9BA6A9A1-00B3-420D-BF5B-8BAF34D18206}" destId="{59B8E5F2-F89E-41CF-9C8D-31ABB5B97523}" srcOrd="1" destOrd="0" presId="urn:microsoft.com/office/officeart/2005/8/layout/orgChart1"/>
    <dgm:cxn modelId="{26249A04-46ED-4299-A905-8AD509500AA5}" type="presOf" srcId="{AF2180DF-664F-43A4-8E29-FA3053ED67EA}" destId="{9854E083-6B7C-441C-BCB2-27014BE97E98}" srcOrd="0" destOrd="0" presId="urn:microsoft.com/office/officeart/2005/8/layout/orgChart1"/>
    <dgm:cxn modelId="{A2A58B2E-49E8-4F5F-83FD-D63083443C32}" type="presOf" srcId="{9BA6A9A1-00B3-420D-BF5B-8BAF34D18206}" destId="{49A2D8D6-C59D-4392-9F31-C99EA7E95ED7}" srcOrd="0" destOrd="0" presId="urn:microsoft.com/office/officeart/2005/8/layout/orgChart1"/>
    <dgm:cxn modelId="{E2005927-1611-49E0-87A7-8B9FAE72FAFF}" type="presOf" srcId="{EAC45E9E-B094-4646-9265-09CFDF303DEE}" destId="{8F057DAD-2053-47E7-993A-685752E76CA2}" srcOrd="0" destOrd="0" presId="urn:microsoft.com/office/officeart/2005/8/layout/orgChart1"/>
    <dgm:cxn modelId="{25BAC84A-7BCE-4449-BBAB-7362BF0F0D2D}" type="presOf" srcId="{11D57D4B-774C-429B-B682-FBDFDFB2FB40}" destId="{EA48DBD0-067A-4A3A-BB47-479074E07649}" srcOrd="0" destOrd="0" presId="urn:microsoft.com/office/officeart/2005/8/layout/orgChart1"/>
    <dgm:cxn modelId="{2432D434-38E4-4718-BC56-AA1E77EC448D}" srcId="{0BD455CB-25E9-43A5-9976-CE469DBAE346}" destId="{882CB3F7-C2AF-4F03-999F-31CF0F3AB6AD}" srcOrd="0" destOrd="0" parTransId="{4673D3DD-5891-4002-BD86-ED77263A6239}" sibTransId="{F3BF474B-2A22-4D85-AE04-CC8A2CE98B5E}"/>
    <dgm:cxn modelId="{05AF1F70-49A7-4948-A908-F8F6A9951D68}" srcId="{11D57D4B-774C-429B-B682-FBDFDFB2FB40}" destId="{0822199D-A50E-456D-8D47-FA3F92C79082}" srcOrd="0" destOrd="0" parTransId="{13A32920-C6AD-4617-97C5-843F903B4AFC}" sibTransId="{085CE3BB-2965-4762-BDA3-0D3C6D1E1B89}"/>
    <dgm:cxn modelId="{62187301-EB06-4B40-A4F8-51F233F26C8E}" type="presOf" srcId="{EAC45E9E-B094-4646-9265-09CFDF303DEE}" destId="{90E00861-FF56-463B-AAA0-0E3800FEF35B}" srcOrd="1" destOrd="0" presId="urn:microsoft.com/office/officeart/2005/8/layout/orgChart1"/>
    <dgm:cxn modelId="{12B7DC1D-983D-4658-8F5A-6B86C7FE12BE}" srcId="{0BD455CB-25E9-43A5-9976-CE469DBAE346}" destId="{9BA6A9A1-00B3-420D-BF5B-8BAF34D18206}" srcOrd="1" destOrd="0" parTransId="{18FF1E09-D084-4E3D-8E2F-8CB95E492349}" sibTransId="{B2CAAB39-E546-4929-A501-31E56BAAE3B9}"/>
    <dgm:cxn modelId="{44C8B71D-A9BC-4DBA-B437-F540BE77ACC8}" type="presOf" srcId="{11D57D4B-774C-429B-B682-FBDFDFB2FB40}" destId="{2C5A5D6D-DEE6-4C09-9707-73F4EA0C5757}" srcOrd="1" destOrd="0" presId="urn:microsoft.com/office/officeart/2005/8/layout/orgChart1"/>
    <dgm:cxn modelId="{24BB0C76-C2EC-42C2-830F-09EC55F56410}" type="presOf" srcId="{5F4D9CD9-8A61-4C3D-A901-B085420FE26B}" destId="{82C5DE25-AE10-4213-9ACC-2677A506730E}" srcOrd="0" destOrd="0" presId="urn:microsoft.com/office/officeart/2005/8/layout/orgChart1"/>
    <dgm:cxn modelId="{ACD3992C-6AEC-4A7A-B625-975C74C8263C}" type="presOf" srcId="{B119BEF0-423A-4C8E-9989-D4B5D62D9636}" destId="{B5D1E055-3BBD-4EA3-ABB5-FF126786E8C3}" srcOrd="1" destOrd="0" presId="urn:microsoft.com/office/officeart/2005/8/layout/orgChart1"/>
    <dgm:cxn modelId="{57F0D2E1-6942-4585-ADA2-384407E778E9}" type="presOf" srcId="{13A32920-C6AD-4617-97C5-843F903B4AFC}" destId="{E81816C5-00C8-4B14-8FC0-E2D0001ABC3C}" srcOrd="0" destOrd="0" presId="urn:microsoft.com/office/officeart/2005/8/layout/orgChart1"/>
    <dgm:cxn modelId="{18621EB0-C527-4CCF-A213-D451D3D662D1}" type="presOf" srcId="{DA837512-52B7-42DD-960A-41F6BF3F4D73}" destId="{50168C24-EB03-4A0E-9CAA-6C2F265E9A28}" srcOrd="0" destOrd="0" presId="urn:microsoft.com/office/officeart/2005/8/layout/orgChart1"/>
    <dgm:cxn modelId="{751C8FB6-9498-4C75-8EFB-FB52BD4F7FFD}" type="presOf" srcId="{B92E46BF-0136-4FA7-8166-3A974A1986E9}" destId="{EBBB2F88-4EE2-494E-9C9F-9645138ED566}" srcOrd="1" destOrd="0" presId="urn:microsoft.com/office/officeart/2005/8/layout/orgChart1"/>
    <dgm:cxn modelId="{AD1DF963-59E0-426F-9D9A-904977799936}" type="presOf" srcId="{4AD2A10D-EEB0-433F-81BA-FA0679257633}" destId="{5F24DEC2-B743-440A-8DA0-45716C306775}" srcOrd="0" destOrd="0" presId="urn:microsoft.com/office/officeart/2005/8/layout/orgChart1"/>
    <dgm:cxn modelId="{E189EEEF-95F4-4068-8A07-25E61DF3D87A}" type="presOf" srcId="{C27A19F3-F58D-4D92-AB53-501D7D008F5A}" destId="{C7230347-202B-44C6-AEAB-254DD3A71DD5}" srcOrd="0" destOrd="0" presId="urn:microsoft.com/office/officeart/2005/8/layout/orgChart1"/>
    <dgm:cxn modelId="{F9752108-8A1F-4962-8B0E-7C1D29E6D4B9}" type="presOf" srcId="{6A21240C-33E8-4622-9747-AF044B6DB5D9}" destId="{03CA4D98-1CE8-41D9-BDA0-A66B214C2436}" srcOrd="0" destOrd="0" presId="urn:microsoft.com/office/officeart/2005/8/layout/orgChart1"/>
    <dgm:cxn modelId="{0569FD5A-38CF-42F6-8CEE-6BC08C02663C}" type="presOf" srcId="{B92E46BF-0136-4FA7-8166-3A974A1986E9}" destId="{D23C819E-0F11-4E2F-87F9-D9A5EE05BDB9}" srcOrd="0" destOrd="0" presId="urn:microsoft.com/office/officeart/2005/8/layout/orgChart1"/>
    <dgm:cxn modelId="{DAFC3E27-56C4-461D-A512-4C74D763E7C8}" srcId="{366F66F7-4A6F-4E26-9279-6CE9E125D477}" destId="{11D57D4B-774C-429B-B682-FBDFDFB2FB40}" srcOrd="0" destOrd="0" parTransId="{8BA96687-5FFC-4830-97FA-BEF26ED579D2}" sibTransId="{04C2AFBA-D0A7-4938-B75D-82987A45D4C9}"/>
    <dgm:cxn modelId="{D7686A79-560F-40E2-9D31-349013D3D534}" type="presOf" srcId="{6C19ED31-12B7-492D-9F70-288A517F7919}" destId="{E7C487E0-FB4C-4E0F-9C95-9463707E5068}" srcOrd="0" destOrd="0" presId="urn:microsoft.com/office/officeart/2005/8/layout/orgChart1"/>
    <dgm:cxn modelId="{97FE4D08-3644-47B7-AC05-AE64336D5DB7}" srcId="{0822199D-A50E-456D-8D47-FA3F92C79082}" destId="{ADBF7D15-6F54-4379-BC84-290D0C7EEB9B}" srcOrd="0" destOrd="0" parTransId="{2B6A4329-1AF7-4F99-90AB-C97A8C50E7F2}" sibTransId="{A5F2B729-B4AB-4048-9411-6CA085EF26F2}"/>
    <dgm:cxn modelId="{48AC181E-0C79-481A-90C5-0F62AE45ABF6}" type="presParOf" srcId="{7AEA7778-F3BB-4992-AC2B-F6D9877425C3}" destId="{96406C56-BC33-4A05-BFC1-1AE8138F70E0}" srcOrd="0" destOrd="0" presId="urn:microsoft.com/office/officeart/2005/8/layout/orgChart1"/>
    <dgm:cxn modelId="{EE8311EF-52E3-4E10-AADF-B324FFFA5E4D}" type="presParOf" srcId="{96406C56-BC33-4A05-BFC1-1AE8138F70E0}" destId="{969C7A66-818C-4A59-82A3-9E2130B45E7E}" srcOrd="0" destOrd="0" presId="urn:microsoft.com/office/officeart/2005/8/layout/orgChart1"/>
    <dgm:cxn modelId="{D64CB4BF-E1F9-4708-A78A-3142F9A452B7}" type="presParOf" srcId="{969C7A66-818C-4A59-82A3-9E2130B45E7E}" destId="{EA48DBD0-067A-4A3A-BB47-479074E07649}" srcOrd="0" destOrd="0" presId="urn:microsoft.com/office/officeart/2005/8/layout/orgChart1"/>
    <dgm:cxn modelId="{9C15112A-B8DD-44D2-A88C-C8803C2D73BB}" type="presParOf" srcId="{969C7A66-818C-4A59-82A3-9E2130B45E7E}" destId="{2C5A5D6D-DEE6-4C09-9707-73F4EA0C5757}" srcOrd="1" destOrd="0" presId="urn:microsoft.com/office/officeart/2005/8/layout/orgChart1"/>
    <dgm:cxn modelId="{08D63579-C761-47A6-A6C8-3C6F4EB70885}" type="presParOf" srcId="{96406C56-BC33-4A05-BFC1-1AE8138F70E0}" destId="{F4FEE41C-D728-4EC6-963D-B0C403F887A7}" srcOrd="1" destOrd="0" presId="urn:microsoft.com/office/officeart/2005/8/layout/orgChart1"/>
    <dgm:cxn modelId="{599383EA-652F-4A53-8402-A7528804436C}" type="presParOf" srcId="{F4FEE41C-D728-4EC6-963D-B0C403F887A7}" destId="{E81816C5-00C8-4B14-8FC0-E2D0001ABC3C}" srcOrd="0" destOrd="0" presId="urn:microsoft.com/office/officeart/2005/8/layout/orgChart1"/>
    <dgm:cxn modelId="{431E8F5F-2EBE-4BB8-B2C6-4E862F42F347}" type="presParOf" srcId="{F4FEE41C-D728-4EC6-963D-B0C403F887A7}" destId="{55B0879C-C734-46A8-AA9F-EA28B030E7C0}" srcOrd="1" destOrd="0" presId="urn:microsoft.com/office/officeart/2005/8/layout/orgChart1"/>
    <dgm:cxn modelId="{B835FDF4-3EE6-4047-8982-2810648A0686}" type="presParOf" srcId="{55B0879C-C734-46A8-AA9F-EA28B030E7C0}" destId="{DB34E84D-9A53-4905-A6D2-1D827D69148B}" srcOrd="0" destOrd="0" presId="urn:microsoft.com/office/officeart/2005/8/layout/orgChart1"/>
    <dgm:cxn modelId="{CC5BAE69-635A-432C-87B0-21C09FB2BB7D}" type="presParOf" srcId="{DB34E84D-9A53-4905-A6D2-1D827D69148B}" destId="{A8BBE296-70FD-40C4-9880-438B3A2F573D}" srcOrd="0" destOrd="0" presId="urn:microsoft.com/office/officeart/2005/8/layout/orgChart1"/>
    <dgm:cxn modelId="{7B4E5704-15A4-4ED0-A017-3C8B3B701791}" type="presParOf" srcId="{DB34E84D-9A53-4905-A6D2-1D827D69148B}" destId="{CA5BF932-396E-46D1-B964-AC4E38BF7B7E}" srcOrd="1" destOrd="0" presId="urn:microsoft.com/office/officeart/2005/8/layout/orgChart1"/>
    <dgm:cxn modelId="{6E2D0820-9C0F-42FA-AF36-F4D35D3024BB}" type="presParOf" srcId="{55B0879C-C734-46A8-AA9F-EA28B030E7C0}" destId="{5DD54CD2-B834-4FF9-B7AD-D1835B210AF6}" srcOrd="1" destOrd="0" presId="urn:microsoft.com/office/officeart/2005/8/layout/orgChart1"/>
    <dgm:cxn modelId="{76AEF774-33E1-4E9E-A333-688F7F59AF2F}" type="presParOf" srcId="{5DD54CD2-B834-4FF9-B7AD-D1835B210AF6}" destId="{0792224D-5065-4196-9E44-4B161411DDF5}" srcOrd="0" destOrd="0" presId="urn:microsoft.com/office/officeart/2005/8/layout/orgChart1"/>
    <dgm:cxn modelId="{5326A1AC-7A4C-4104-9EEE-44C984DFDEB6}" type="presParOf" srcId="{5DD54CD2-B834-4FF9-B7AD-D1835B210AF6}" destId="{BCDD1171-A105-464F-BB68-F33F6AE705D1}" srcOrd="1" destOrd="0" presId="urn:microsoft.com/office/officeart/2005/8/layout/orgChart1"/>
    <dgm:cxn modelId="{56ACC18B-09A5-45DF-8C80-BC919AD784A2}" type="presParOf" srcId="{BCDD1171-A105-464F-BB68-F33F6AE705D1}" destId="{DE80403F-1B4B-47AF-AE06-F414E651C10A}" srcOrd="0" destOrd="0" presId="urn:microsoft.com/office/officeart/2005/8/layout/orgChart1"/>
    <dgm:cxn modelId="{294793A1-5B40-4EF2-93A3-37E601579795}" type="presParOf" srcId="{DE80403F-1B4B-47AF-AE06-F414E651C10A}" destId="{1E8A43B8-6E82-497E-9A6C-F0E5149BBA8B}" srcOrd="0" destOrd="0" presId="urn:microsoft.com/office/officeart/2005/8/layout/orgChart1"/>
    <dgm:cxn modelId="{7F069738-4125-4C08-B4B4-E2E9B0565F31}" type="presParOf" srcId="{DE80403F-1B4B-47AF-AE06-F414E651C10A}" destId="{4B41A00D-A1BA-46A9-9C1B-6004431A3158}" srcOrd="1" destOrd="0" presId="urn:microsoft.com/office/officeart/2005/8/layout/orgChart1"/>
    <dgm:cxn modelId="{D2452E8E-D077-4ED7-9B25-F9660361627F}" type="presParOf" srcId="{BCDD1171-A105-464F-BB68-F33F6AE705D1}" destId="{CC23AA11-D3F6-4D2A-B433-FD695DDDF002}" srcOrd="1" destOrd="0" presId="urn:microsoft.com/office/officeart/2005/8/layout/orgChart1"/>
    <dgm:cxn modelId="{A122F139-79AB-4029-B9D3-79E99E9D6881}" type="presParOf" srcId="{CC23AA11-D3F6-4D2A-B433-FD695DDDF002}" destId="{9854E083-6B7C-441C-BCB2-27014BE97E98}" srcOrd="0" destOrd="0" presId="urn:microsoft.com/office/officeart/2005/8/layout/orgChart1"/>
    <dgm:cxn modelId="{38D904D7-8A59-48D2-B033-41F4BD4D25B4}" type="presParOf" srcId="{CC23AA11-D3F6-4D2A-B433-FD695DDDF002}" destId="{B43D5F4A-3F7F-4DCB-86F2-8C826B8AA644}" srcOrd="1" destOrd="0" presId="urn:microsoft.com/office/officeart/2005/8/layout/orgChart1"/>
    <dgm:cxn modelId="{0B2F0FD7-B26C-4F55-9C23-E5C66FCC3E84}" type="presParOf" srcId="{B43D5F4A-3F7F-4DCB-86F2-8C826B8AA644}" destId="{4AC42301-3144-4D4D-BC84-779FBA1BFDC8}" srcOrd="0" destOrd="0" presId="urn:microsoft.com/office/officeart/2005/8/layout/orgChart1"/>
    <dgm:cxn modelId="{DA61C425-55FE-48DD-B460-55F897994AC6}" type="presParOf" srcId="{4AC42301-3144-4D4D-BC84-779FBA1BFDC8}" destId="{F48C6F3E-806B-483B-B80F-F4A6852F06A8}" srcOrd="0" destOrd="0" presId="urn:microsoft.com/office/officeart/2005/8/layout/orgChart1"/>
    <dgm:cxn modelId="{388D3870-7742-4F94-AE26-82C125944771}" type="presParOf" srcId="{4AC42301-3144-4D4D-BC84-779FBA1BFDC8}" destId="{FCCF7BB1-D370-400A-9E6E-0E526122CBD0}" srcOrd="1" destOrd="0" presId="urn:microsoft.com/office/officeart/2005/8/layout/orgChart1"/>
    <dgm:cxn modelId="{B1749A0F-2F25-4708-B330-7AB27F55CC69}" type="presParOf" srcId="{B43D5F4A-3F7F-4DCB-86F2-8C826B8AA644}" destId="{57866890-10AE-44D8-83AC-133E647C92F0}" srcOrd="1" destOrd="0" presId="urn:microsoft.com/office/officeart/2005/8/layout/orgChart1"/>
    <dgm:cxn modelId="{03E29193-B8C9-4B2B-B417-52DC7C549327}" type="presParOf" srcId="{B43D5F4A-3F7F-4DCB-86F2-8C826B8AA644}" destId="{18A96FC4-4722-4992-A27C-6D272B870F9C}" srcOrd="2" destOrd="0" presId="urn:microsoft.com/office/officeart/2005/8/layout/orgChart1"/>
    <dgm:cxn modelId="{E78B75A4-AFE2-4C9D-A783-EDDB0E80D1D4}" type="presParOf" srcId="{CC23AA11-D3F6-4D2A-B433-FD695DDDF002}" destId="{5F24DEC2-B743-440A-8DA0-45716C306775}" srcOrd="2" destOrd="0" presId="urn:microsoft.com/office/officeart/2005/8/layout/orgChart1"/>
    <dgm:cxn modelId="{BE3EAFDD-9D07-4769-AA1A-33D467BAB293}" type="presParOf" srcId="{CC23AA11-D3F6-4D2A-B433-FD695DDDF002}" destId="{54A992E1-09BA-498A-985C-36816F655BE7}" srcOrd="3" destOrd="0" presId="urn:microsoft.com/office/officeart/2005/8/layout/orgChart1"/>
    <dgm:cxn modelId="{8C136F45-84BF-4D6E-986C-80334BECA95B}" type="presParOf" srcId="{54A992E1-09BA-498A-985C-36816F655BE7}" destId="{F1EAA2C9-CABD-42FF-9846-B09FE3D611E4}" srcOrd="0" destOrd="0" presId="urn:microsoft.com/office/officeart/2005/8/layout/orgChart1"/>
    <dgm:cxn modelId="{0476825A-E555-4276-B7E6-84F89026EC1B}" type="presParOf" srcId="{F1EAA2C9-CABD-42FF-9846-B09FE3D611E4}" destId="{E7C487E0-FB4C-4E0F-9C95-9463707E5068}" srcOrd="0" destOrd="0" presId="urn:microsoft.com/office/officeart/2005/8/layout/orgChart1"/>
    <dgm:cxn modelId="{C241FFB5-3D3D-4F92-A155-BDD432B4AF02}" type="presParOf" srcId="{F1EAA2C9-CABD-42FF-9846-B09FE3D611E4}" destId="{762DE8BC-220A-4064-AE1C-B1A7019F66AA}" srcOrd="1" destOrd="0" presId="urn:microsoft.com/office/officeart/2005/8/layout/orgChart1"/>
    <dgm:cxn modelId="{4F480495-B46A-4187-B75B-AAC8224B09BD}" type="presParOf" srcId="{54A992E1-09BA-498A-985C-36816F655BE7}" destId="{2DE30494-DE61-4B6E-94E4-3A0B531802B9}" srcOrd="1" destOrd="0" presId="urn:microsoft.com/office/officeart/2005/8/layout/orgChart1"/>
    <dgm:cxn modelId="{D9E7F842-2023-4017-9639-EA6587F9614E}" type="presParOf" srcId="{54A992E1-09BA-498A-985C-36816F655BE7}" destId="{19CBC52C-F751-4C5D-A6EE-8686236B1AB2}" srcOrd="2" destOrd="0" presId="urn:microsoft.com/office/officeart/2005/8/layout/orgChart1"/>
    <dgm:cxn modelId="{DBBBF0E8-94F5-4FF0-A9B8-B385BA19F8E8}" type="presParOf" srcId="{19CBC52C-F751-4C5D-A6EE-8686236B1AB2}" destId="{C7230347-202B-44C6-AEAB-254DD3A71DD5}" srcOrd="0" destOrd="0" presId="urn:microsoft.com/office/officeart/2005/8/layout/orgChart1"/>
    <dgm:cxn modelId="{6AEE8B9E-160B-4B56-A5B5-F0B82BC3AB4C}" type="presParOf" srcId="{19CBC52C-F751-4C5D-A6EE-8686236B1AB2}" destId="{7040F9F9-54DA-452B-863A-A44FE0DB79C9}" srcOrd="1" destOrd="0" presId="urn:microsoft.com/office/officeart/2005/8/layout/orgChart1"/>
    <dgm:cxn modelId="{4BFE7D99-B95C-4F6F-8B44-77F3799C1D53}" type="presParOf" srcId="{7040F9F9-54DA-452B-863A-A44FE0DB79C9}" destId="{529BA005-5E54-4B12-A4DE-7E40424C6799}" srcOrd="0" destOrd="0" presId="urn:microsoft.com/office/officeart/2005/8/layout/orgChart1"/>
    <dgm:cxn modelId="{E0D85581-C72F-451D-A753-09A62BD86013}" type="presParOf" srcId="{529BA005-5E54-4B12-A4DE-7E40424C6799}" destId="{3EA1ABC9-45FA-4A91-BBBA-9A8F2D81FF8F}" srcOrd="0" destOrd="0" presId="urn:microsoft.com/office/officeart/2005/8/layout/orgChart1"/>
    <dgm:cxn modelId="{3F401B0A-B3BF-4CEA-AC90-878B52BFF30C}" type="presParOf" srcId="{529BA005-5E54-4B12-A4DE-7E40424C6799}" destId="{B5D1E055-3BBD-4EA3-ABB5-FF126786E8C3}" srcOrd="1" destOrd="0" presId="urn:microsoft.com/office/officeart/2005/8/layout/orgChart1"/>
    <dgm:cxn modelId="{A4C8FBCB-8AD5-4702-93D7-7C1B6C744319}" type="presParOf" srcId="{7040F9F9-54DA-452B-863A-A44FE0DB79C9}" destId="{B506ADDA-F96B-4DEF-85C9-9262C78B730E}" srcOrd="1" destOrd="0" presId="urn:microsoft.com/office/officeart/2005/8/layout/orgChart1"/>
    <dgm:cxn modelId="{97BB9542-426B-42D1-A057-A2E9E1C2DF2D}" type="presParOf" srcId="{7040F9F9-54DA-452B-863A-A44FE0DB79C9}" destId="{3878716D-B149-48B5-8FC5-BF6CB06390C5}" srcOrd="2" destOrd="0" presId="urn:microsoft.com/office/officeart/2005/8/layout/orgChart1"/>
    <dgm:cxn modelId="{A0C092C7-2DD6-454A-A502-739A77224632}" type="presParOf" srcId="{BCDD1171-A105-464F-BB68-F33F6AE705D1}" destId="{F09D91BF-DEE2-4DD4-9354-980B8FF78D71}" srcOrd="2" destOrd="0" presId="urn:microsoft.com/office/officeart/2005/8/layout/orgChart1"/>
    <dgm:cxn modelId="{A25D05D6-F02D-4BEE-86E5-55DC670DB0DB}" type="presParOf" srcId="{55B0879C-C734-46A8-AA9F-EA28B030E7C0}" destId="{65A3524E-12C4-4CE7-A170-C8F602F390D1}" srcOrd="2" destOrd="0" presId="urn:microsoft.com/office/officeart/2005/8/layout/orgChart1"/>
    <dgm:cxn modelId="{FF54ED6C-58D4-4D76-BACE-3D08032114E5}" type="presParOf" srcId="{F4FEE41C-D728-4EC6-963D-B0C403F887A7}" destId="{50168C24-EB03-4A0E-9CAA-6C2F265E9A28}" srcOrd="2" destOrd="0" presId="urn:microsoft.com/office/officeart/2005/8/layout/orgChart1"/>
    <dgm:cxn modelId="{4BA084B6-6B01-499C-A646-002A4D087EF0}" type="presParOf" srcId="{F4FEE41C-D728-4EC6-963D-B0C403F887A7}" destId="{83FD2F58-3C3F-42FB-8E47-3635B9DDFE34}" srcOrd="3" destOrd="0" presId="urn:microsoft.com/office/officeart/2005/8/layout/orgChart1"/>
    <dgm:cxn modelId="{DF70FF68-B932-4FA7-AAB9-7158ADCED8D1}" type="presParOf" srcId="{83FD2F58-3C3F-42FB-8E47-3635B9DDFE34}" destId="{F018C187-6989-464F-B864-31E1C9AC144D}" srcOrd="0" destOrd="0" presId="urn:microsoft.com/office/officeart/2005/8/layout/orgChart1"/>
    <dgm:cxn modelId="{3268645E-7367-4AC9-AC1A-83C3FE51AC41}" type="presParOf" srcId="{F018C187-6989-464F-B864-31E1C9AC144D}" destId="{8F057DAD-2053-47E7-993A-685752E76CA2}" srcOrd="0" destOrd="0" presId="urn:microsoft.com/office/officeart/2005/8/layout/orgChart1"/>
    <dgm:cxn modelId="{CDCFC824-2B2C-431E-93FD-07F59A65AC87}" type="presParOf" srcId="{F018C187-6989-464F-B864-31E1C9AC144D}" destId="{90E00861-FF56-463B-AAA0-0E3800FEF35B}" srcOrd="1" destOrd="0" presId="urn:microsoft.com/office/officeart/2005/8/layout/orgChart1"/>
    <dgm:cxn modelId="{A0E8C2FE-CBF1-489D-A2C5-C8AD8F9FA98A}" type="presParOf" srcId="{83FD2F58-3C3F-42FB-8E47-3635B9DDFE34}" destId="{2C5B5556-6186-4842-B599-F2CC2B0DE622}" srcOrd="1" destOrd="0" presId="urn:microsoft.com/office/officeart/2005/8/layout/orgChart1"/>
    <dgm:cxn modelId="{23EE29E6-0DCF-4D6B-A284-33A6DF23F6CF}" type="presParOf" srcId="{2C5B5556-6186-4842-B599-F2CC2B0DE622}" destId="{03CA4D98-1CE8-41D9-BDA0-A66B214C2436}" srcOrd="0" destOrd="0" presId="urn:microsoft.com/office/officeart/2005/8/layout/orgChart1"/>
    <dgm:cxn modelId="{23706B80-E8B0-4017-8A26-3B75A5971FEE}" type="presParOf" srcId="{2C5B5556-6186-4842-B599-F2CC2B0DE622}" destId="{CF12919B-E79F-42A0-8375-DAF2F5949DB6}" srcOrd="1" destOrd="0" presId="urn:microsoft.com/office/officeart/2005/8/layout/orgChart1"/>
    <dgm:cxn modelId="{12E3C183-41C1-4910-A93E-C3A61C476DBB}" type="presParOf" srcId="{CF12919B-E79F-42A0-8375-DAF2F5949DB6}" destId="{C36FFFCE-6F4D-47CE-8654-9C9349E5B9D5}" srcOrd="0" destOrd="0" presId="urn:microsoft.com/office/officeart/2005/8/layout/orgChart1"/>
    <dgm:cxn modelId="{95FFACDC-7954-470F-B38E-BF5EF744A009}" type="presParOf" srcId="{C36FFFCE-6F4D-47CE-8654-9C9349E5B9D5}" destId="{5DCC1334-F572-4A66-AB27-2560D9FEA8E5}" srcOrd="0" destOrd="0" presId="urn:microsoft.com/office/officeart/2005/8/layout/orgChart1"/>
    <dgm:cxn modelId="{1D590862-BD85-4FDE-9915-7CC9FB9AE09C}" type="presParOf" srcId="{C36FFFCE-6F4D-47CE-8654-9C9349E5B9D5}" destId="{B1BB1A7E-48F8-4149-831F-D79EBC33106D}" srcOrd="1" destOrd="0" presId="urn:microsoft.com/office/officeart/2005/8/layout/orgChart1"/>
    <dgm:cxn modelId="{AEF51EED-395E-4085-A0B3-3D07B1EDC83E}" type="presParOf" srcId="{CF12919B-E79F-42A0-8375-DAF2F5949DB6}" destId="{5F7C1447-0CBA-438A-868A-9025D9B38194}" srcOrd="1" destOrd="0" presId="urn:microsoft.com/office/officeart/2005/8/layout/orgChart1"/>
    <dgm:cxn modelId="{8881953D-01FF-45FE-A9E4-82ACE199B628}" type="presParOf" srcId="{5F7C1447-0CBA-438A-868A-9025D9B38194}" destId="{432C24AA-BD82-4C10-AF1A-078EFB8A533C}" srcOrd="0" destOrd="0" presId="urn:microsoft.com/office/officeart/2005/8/layout/orgChart1"/>
    <dgm:cxn modelId="{533DDE41-09F1-438F-B43E-1C7A1EF1A4F1}" type="presParOf" srcId="{5F7C1447-0CBA-438A-868A-9025D9B38194}" destId="{DEF4B088-BE06-4070-B6B0-18437BFC5ABE}" srcOrd="1" destOrd="0" presId="urn:microsoft.com/office/officeart/2005/8/layout/orgChart1"/>
    <dgm:cxn modelId="{5AB27505-8E5C-406B-8C32-FA7F4F4874DE}" type="presParOf" srcId="{DEF4B088-BE06-4070-B6B0-18437BFC5ABE}" destId="{49014B04-9879-4753-8F93-56D5C62B723E}" srcOrd="0" destOrd="0" presId="urn:microsoft.com/office/officeart/2005/8/layout/orgChart1"/>
    <dgm:cxn modelId="{3B1DD7E8-BB8C-4D82-9EA3-DD5D68925208}" type="presParOf" srcId="{49014B04-9879-4753-8F93-56D5C62B723E}" destId="{1CD5FCEF-4990-4271-BC43-3BBAA1690365}" srcOrd="0" destOrd="0" presId="urn:microsoft.com/office/officeart/2005/8/layout/orgChart1"/>
    <dgm:cxn modelId="{C7716F43-886F-4A44-9C11-3C7A9A94B5E4}" type="presParOf" srcId="{49014B04-9879-4753-8F93-56D5C62B723E}" destId="{1DF9CB38-7878-449D-BE84-1207001C5BB1}" srcOrd="1" destOrd="0" presId="urn:microsoft.com/office/officeart/2005/8/layout/orgChart1"/>
    <dgm:cxn modelId="{A9DF354D-5D8F-4EAB-9BAB-C54C316689F3}" type="presParOf" srcId="{DEF4B088-BE06-4070-B6B0-18437BFC5ABE}" destId="{4189FD2C-B0CD-42A2-8B75-04AD8567C593}" srcOrd="1" destOrd="0" presId="urn:microsoft.com/office/officeart/2005/8/layout/orgChart1"/>
    <dgm:cxn modelId="{AF7C48AB-B90A-433B-9A37-02819064353F}" type="presParOf" srcId="{DEF4B088-BE06-4070-B6B0-18437BFC5ABE}" destId="{DF41C597-667E-4AFE-B204-71A5348490BF}" srcOrd="2" destOrd="0" presId="urn:microsoft.com/office/officeart/2005/8/layout/orgChart1"/>
    <dgm:cxn modelId="{A4A7A3F3-DC45-42E1-B684-CCE4464BC523}" type="presParOf" srcId="{5F7C1447-0CBA-438A-868A-9025D9B38194}" destId="{B8FB4C76-86B0-4851-962B-85B64556EF59}" srcOrd="2" destOrd="0" presId="urn:microsoft.com/office/officeart/2005/8/layout/orgChart1"/>
    <dgm:cxn modelId="{79B03F91-7518-48B4-A421-0FA14F392070}" type="presParOf" srcId="{5F7C1447-0CBA-438A-868A-9025D9B38194}" destId="{7BA75235-3D49-4DB7-A59B-532FA14635A6}" srcOrd="3" destOrd="0" presId="urn:microsoft.com/office/officeart/2005/8/layout/orgChart1"/>
    <dgm:cxn modelId="{16DA2C7D-269D-4FCA-8DDD-9A15AA1BB17D}" type="presParOf" srcId="{7BA75235-3D49-4DB7-A59B-532FA14635A6}" destId="{57646FB6-85E9-4F7D-8625-AE8DB10C01FC}" srcOrd="0" destOrd="0" presId="urn:microsoft.com/office/officeart/2005/8/layout/orgChart1"/>
    <dgm:cxn modelId="{CC5D76E7-05A1-4FF1-8A19-CC679006079F}" type="presParOf" srcId="{57646FB6-85E9-4F7D-8625-AE8DB10C01FC}" destId="{49A2D8D6-C59D-4392-9F31-C99EA7E95ED7}" srcOrd="0" destOrd="0" presId="urn:microsoft.com/office/officeart/2005/8/layout/orgChart1"/>
    <dgm:cxn modelId="{00DD11D8-BCAB-41D5-A482-13CFFEE1F181}" type="presParOf" srcId="{57646FB6-85E9-4F7D-8625-AE8DB10C01FC}" destId="{59B8E5F2-F89E-41CF-9C8D-31ABB5B97523}" srcOrd="1" destOrd="0" presId="urn:microsoft.com/office/officeart/2005/8/layout/orgChart1"/>
    <dgm:cxn modelId="{5F5B12C1-D1BC-43C9-A7AE-5770C83AA61F}" type="presParOf" srcId="{7BA75235-3D49-4DB7-A59B-532FA14635A6}" destId="{72085E12-1006-4226-98F9-0DE51E520086}" srcOrd="1" destOrd="0" presId="urn:microsoft.com/office/officeart/2005/8/layout/orgChart1"/>
    <dgm:cxn modelId="{662CB905-BF23-4882-BC4F-CE5B7CB2280D}" type="presParOf" srcId="{7BA75235-3D49-4DB7-A59B-532FA14635A6}" destId="{C6FF0CDD-F912-41F7-9C4C-9A29E856C1A1}" srcOrd="2" destOrd="0" presId="urn:microsoft.com/office/officeart/2005/8/layout/orgChart1"/>
    <dgm:cxn modelId="{650214F7-D26B-41A3-A650-97AE6BF81B66}" type="presParOf" srcId="{C6FF0CDD-F912-41F7-9C4C-9A29E856C1A1}" destId="{82C5DE25-AE10-4213-9ACC-2677A506730E}" srcOrd="0" destOrd="0" presId="urn:microsoft.com/office/officeart/2005/8/layout/orgChart1"/>
    <dgm:cxn modelId="{EC49825C-8A0E-48DE-A6E8-03BCAC2B5D6E}" type="presParOf" srcId="{C6FF0CDD-F912-41F7-9C4C-9A29E856C1A1}" destId="{F8C58067-F183-403E-910E-5799D8664012}" srcOrd="1" destOrd="0" presId="urn:microsoft.com/office/officeart/2005/8/layout/orgChart1"/>
    <dgm:cxn modelId="{01B10810-BAB6-4951-8561-FB2370C00DC2}" type="presParOf" srcId="{F8C58067-F183-403E-910E-5799D8664012}" destId="{E0983C6C-0C4D-4B8D-988B-93CAA3E0DC76}" srcOrd="0" destOrd="0" presId="urn:microsoft.com/office/officeart/2005/8/layout/orgChart1"/>
    <dgm:cxn modelId="{0F63D435-82B8-482A-808E-3B223A0D7627}" type="presParOf" srcId="{E0983C6C-0C4D-4B8D-988B-93CAA3E0DC76}" destId="{D23C819E-0F11-4E2F-87F9-D9A5EE05BDB9}" srcOrd="0" destOrd="0" presId="urn:microsoft.com/office/officeart/2005/8/layout/orgChart1"/>
    <dgm:cxn modelId="{19351396-C326-4543-BE86-184B196DF584}" type="presParOf" srcId="{E0983C6C-0C4D-4B8D-988B-93CAA3E0DC76}" destId="{EBBB2F88-4EE2-494E-9C9F-9645138ED566}" srcOrd="1" destOrd="0" presId="urn:microsoft.com/office/officeart/2005/8/layout/orgChart1"/>
    <dgm:cxn modelId="{2D5A4018-3DF4-44F5-9339-3D83790DB69E}" type="presParOf" srcId="{F8C58067-F183-403E-910E-5799D8664012}" destId="{9C9EA678-FEFD-46CB-B157-7738FA4B8403}" srcOrd="1" destOrd="0" presId="urn:microsoft.com/office/officeart/2005/8/layout/orgChart1"/>
    <dgm:cxn modelId="{C04F26B4-A10A-4129-8E4B-5BA423264BF8}" type="presParOf" srcId="{F8C58067-F183-403E-910E-5799D8664012}" destId="{37C7A19F-E6DA-43E3-B048-DF0DED511FDE}" srcOrd="2" destOrd="0" presId="urn:microsoft.com/office/officeart/2005/8/layout/orgChart1"/>
    <dgm:cxn modelId="{7A25E995-E7C8-45A0-9C88-0043517F65E9}" type="presParOf" srcId="{CF12919B-E79F-42A0-8375-DAF2F5949DB6}" destId="{E9C63272-6E64-43DA-982B-41BBA9B6665E}" srcOrd="2" destOrd="0" presId="urn:microsoft.com/office/officeart/2005/8/layout/orgChart1"/>
    <dgm:cxn modelId="{B2D0EFFD-E7AE-4FBE-944C-F3A32592EA76}" type="presParOf" srcId="{83FD2F58-3C3F-42FB-8E47-3635B9DDFE34}" destId="{3B67BD7A-52C4-464B-9BD8-ACCFAAAFD5CD}" srcOrd="2" destOrd="0" presId="urn:microsoft.com/office/officeart/2005/8/layout/orgChart1"/>
    <dgm:cxn modelId="{E9004DE0-3C89-430A-A9F7-48C8C4E2307A}" type="presParOf" srcId="{96406C56-BC33-4A05-BFC1-1AE8138F70E0}" destId="{4AE5807A-A9A7-4FC8-B49E-187733295DF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C5DE25-AE10-4213-9ACC-2677A506730E}">
      <dsp:nvSpPr>
        <dsp:cNvPr id="0" name=""/>
        <dsp:cNvSpPr/>
      </dsp:nvSpPr>
      <dsp:spPr>
        <a:xfrm>
          <a:off x="5351126" y="3713407"/>
          <a:ext cx="148652" cy="651240"/>
        </a:xfrm>
        <a:custGeom>
          <a:avLst/>
          <a:gdLst/>
          <a:ahLst/>
          <a:cxnLst/>
          <a:rect l="0" t="0" r="0" b="0"/>
          <a:pathLst>
            <a:path>
              <a:moveTo>
                <a:pt x="148652" y="0"/>
              </a:moveTo>
              <a:lnTo>
                <a:pt x="148652" y="651240"/>
              </a:lnTo>
              <a:lnTo>
                <a:pt x="0" y="6512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FB4C76-86B0-4851-962B-85B64556EF59}">
      <dsp:nvSpPr>
        <dsp:cNvPr id="0" name=""/>
        <dsp:cNvSpPr/>
      </dsp:nvSpPr>
      <dsp:spPr>
        <a:xfrm>
          <a:off x="3648727" y="2154792"/>
          <a:ext cx="1143181" cy="1348222"/>
        </a:xfrm>
        <a:custGeom>
          <a:avLst/>
          <a:gdLst/>
          <a:ahLst/>
          <a:cxnLst/>
          <a:rect l="0" t="0" r="0" b="0"/>
          <a:pathLst>
            <a:path>
              <a:moveTo>
                <a:pt x="0" y="0"/>
              </a:moveTo>
              <a:lnTo>
                <a:pt x="0" y="1348222"/>
              </a:lnTo>
              <a:lnTo>
                <a:pt x="1143181" y="1348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2C24AA-BD82-4C10-AF1A-078EFB8A533C}">
      <dsp:nvSpPr>
        <dsp:cNvPr id="0" name=""/>
        <dsp:cNvSpPr/>
      </dsp:nvSpPr>
      <dsp:spPr>
        <a:xfrm>
          <a:off x="3648727" y="2154792"/>
          <a:ext cx="286659" cy="568914"/>
        </a:xfrm>
        <a:custGeom>
          <a:avLst/>
          <a:gdLst/>
          <a:ahLst/>
          <a:cxnLst/>
          <a:rect l="0" t="0" r="0" b="0"/>
          <a:pathLst>
            <a:path>
              <a:moveTo>
                <a:pt x="0" y="0"/>
              </a:moveTo>
              <a:lnTo>
                <a:pt x="0" y="568914"/>
              </a:lnTo>
              <a:lnTo>
                <a:pt x="286659" y="5689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CA4D98-1CE8-41D9-BDA0-A66B214C2436}">
      <dsp:nvSpPr>
        <dsp:cNvPr id="0" name=""/>
        <dsp:cNvSpPr/>
      </dsp:nvSpPr>
      <dsp:spPr>
        <a:xfrm>
          <a:off x="3215727" y="1338632"/>
          <a:ext cx="241893" cy="556732"/>
        </a:xfrm>
        <a:custGeom>
          <a:avLst/>
          <a:gdLst/>
          <a:ahLst/>
          <a:cxnLst/>
          <a:rect l="0" t="0" r="0" b="0"/>
          <a:pathLst>
            <a:path>
              <a:moveTo>
                <a:pt x="0" y="0"/>
              </a:moveTo>
              <a:lnTo>
                <a:pt x="0" y="556732"/>
              </a:lnTo>
              <a:lnTo>
                <a:pt x="241893" y="5567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168C24-EB03-4A0E-9CAA-6C2F265E9A28}">
      <dsp:nvSpPr>
        <dsp:cNvPr id="0" name=""/>
        <dsp:cNvSpPr/>
      </dsp:nvSpPr>
      <dsp:spPr>
        <a:xfrm>
          <a:off x="2831266" y="525035"/>
          <a:ext cx="1029511" cy="297305"/>
        </a:xfrm>
        <a:custGeom>
          <a:avLst/>
          <a:gdLst/>
          <a:ahLst/>
          <a:cxnLst/>
          <a:rect l="0" t="0" r="0" b="0"/>
          <a:pathLst>
            <a:path>
              <a:moveTo>
                <a:pt x="0" y="0"/>
              </a:moveTo>
              <a:lnTo>
                <a:pt x="0" y="148652"/>
              </a:lnTo>
              <a:lnTo>
                <a:pt x="1029511" y="148652"/>
              </a:lnTo>
              <a:lnTo>
                <a:pt x="1029511" y="297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230347-202B-44C6-AEAB-254DD3A71DD5}">
      <dsp:nvSpPr>
        <dsp:cNvPr id="0" name=""/>
        <dsp:cNvSpPr/>
      </dsp:nvSpPr>
      <dsp:spPr>
        <a:xfrm>
          <a:off x="1418390" y="3660657"/>
          <a:ext cx="148652" cy="651240"/>
        </a:xfrm>
        <a:custGeom>
          <a:avLst/>
          <a:gdLst/>
          <a:ahLst/>
          <a:cxnLst/>
          <a:rect l="0" t="0" r="0" b="0"/>
          <a:pathLst>
            <a:path>
              <a:moveTo>
                <a:pt x="148652" y="0"/>
              </a:moveTo>
              <a:lnTo>
                <a:pt x="148652" y="651240"/>
              </a:lnTo>
              <a:lnTo>
                <a:pt x="0" y="6512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24DEC2-B743-440A-8DA0-45716C306775}">
      <dsp:nvSpPr>
        <dsp:cNvPr id="0" name=""/>
        <dsp:cNvSpPr/>
      </dsp:nvSpPr>
      <dsp:spPr>
        <a:xfrm>
          <a:off x="2274912" y="2072353"/>
          <a:ext cx="239167" cy="1364684"/>
        </a:xfrm>
        <a:custGeom>
          <a:avLst/>
          <a:gdLst/>
          <a:ahLst/>
          <a:cxnLst/>
          <a:rect l="0" t="0" r="0" b="0"/>
          <a:pathLst>
            <a:path>
              <a:moveTo>
                <a:pt x="239167" y="0"/>
              </a:moveTo>
              <a:lnTo>
                <a:pt x="239167" y="1364684"/>
              </a:lnTo>
              <a:lnTo>
                <a:pt x="0" y="13646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54E083-6B7C-441C-BCB2-27014BE97E98}">
      <dsp:nvSpPr>
        <dsp:cNvPr id="0" name=""/>
        <dsp:cNvSpPr/>
      </dsp:nvSpPr>
      <dsp:spPr>
        <a:xfrm>
          <a:off x="2274912" y="2072353"/>
          <a:ext cx="239167" cy="570532"/>
        </a:xfrm>
        <a:custGeom>
          <a:avLst/>
          <a:gdLst/>
          <a:ahLst/>
          <a:cxnLst/>
          <a:rect l="0" t="0" r="0" b="0"/>
          <a:pathLst>
            <a:path>
              <a:moveTo>
                <a:pt x="239167" y="0"/>
              </a:moveTo>
              <a:lnTo>
                <a:pt x="239167" y="570532"/>
              </a:lnTo>
              <a:lnTo>
                <a:pt x="0" y="570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92224D-5065-4196-9E44-4B161411DDF5}">
      <dsp:nvSpPr>
        <dsp:cNvPr id="0" name=""/>
        <dsp:cNvSpPr/>
      </dsp:nvSpPr>
      <dsp:spPr>
        <a:xfrm>
          <a:off x="1830580" y="1326174"/>
          <a:ext cx="91440" cy="297305"/>
        </a:xfrm>
        <a:custGeom>
          <a:avLst/>
          <a:gdLst/>
          <a:ahLst/>
          <a:cxnLst/>
          <a:rect l="0" t="0" r="0" b="0"/>
          <a:pathLst>
            <a:path>
              <a:moveTo>
                <a:pt x="45720" y="0"/>
              </a:moveTo>
              <a:lnTo>
                <a:pt x="45720" y="297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1816C5-00C8-4B14-8FC0-E2D0001ABC3C}">
      <dsp:nvSpPr>
        <dsp:cNvPr id="0" name=""/>
        <dsp:cNvSpPr/>
      </dsp:nvSpPr>
      <dsp:spPr>
        <a:xfrm>
          <a:off x="1876300" y="525035"/>
          <a:ext cx="954965" cy="297305"/>
        </a:xfrm>
        <a:custGeom>
          <a:avLst/>
          <a:gdLst/>
          <a:ahLst/>
          <a:cxnLst/>
          <a:rect l="0" t="0" r="0" b="0"/>
          <a:pathLst>
            <a:path>
              <a:moveTo>
                <a:pt x="954965" y="0"/>
              </a:moveTo>
              <a:lnTo>
                <a:pt x="954965" y="148652"/>
              </a:lnTo>
              <a:lnTo>
                <a:pt x="0" y="148652"/>
              </a:lnTo>
              <a:lnTo>
                <a:pt x="0" y="297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48DBD0-067A-4A3A-BB47-479074E07649}">
      <dsp:nvSpPr>
        <dsp:cNvPr id="0" name=""/>
        <dsp:cNvSpPr/>
      </dsp:nvSpPr>
      <dsp:spPr>
        <a:xfrm>
          <a:off x="1921264" y="164567"/>
          <a:ext cx="1820003" cy="3604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Consented pilgrims randomised by hotel room/tent</a:t>
          </a:r>
          <a:endParaRPr lang="en-GB" sz="1000" kern="1200"/>
        </a:p>
      </dsp:txBody>
      <dsp:txXfrm>
        <a:off x="1921264" y="164567"/>
        <a:ext cx="1820003" cy="360468"/>
      </dsp:txXfrm>
    </dsp:sp>
    <dsp:sp modelId="{A8BBE296-70FD-40C4-9880-438B3A2F573D}">
      <dsp:nvSpPr>
        <dsp:cNvPr id="0" name=""/>
        <dsp:cNvSpPr/>
      </dsp:nvSpPr>
      <dsp:spPr>
        <a:xfrm>
          <a:off x="995442" y="822341"/>
          <a:ext cx="1761717" cy="5038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‘Intervention Group’</a:t>
          </a:r>
        </a:p>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All fill bassline questionnaire</a:t>
          </a:r>
          <a:endParaRPr lang="en-GB" sz="1000" kern="1200"/>
        </a:p>
      </dsp:txBody>
      <dsp:txXfrm>
        <a:off x="995442" y="822341"/>
        <a:ext cx="1761717" cy="503833"/>
      </dsp:txXfrm>
    </dsp:sp>
    <dsp:sp modelId="{1E8A43B8-6E82-497E-9A6C-F0E5149BBA8B}">
      <dsp:nvSpPr>
        <dsp:cNvPr id="0" name=""/>
        <dsp:cNvSpPr/>
      </dsp:nvSpPr>
      <dsp:spPr>
        <a:xfrm>
          <a:off x="1079076" y="1623479"/>
          <a:ext cx="1594447" cy="4488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Receive HH product and instructions on Day 1; keep dairies till day 7. </a:t>
          </a:r>
          <a:endParaRPr lang="en-GB" sz="1000" kern="1200"/>
        </a:p>
      </dsp:txBody>
      <dsp:txXfrm>
        <a:off x="1079076" y="1623479"/>
        <a:ext cx="1594447" cy="448874"/>
      </dsp:txXfrm>
    </dsp:sp>
    <dsp:sp modelId="{F48C6F3E-806B-483B-B80F-F4A6852F06A8}">
      <dsp:nvSpPr>
        <dsp:cNvPr id="0" name=""/>
        <dsp:cNvSpPr/>
      </dsp:nvSpPr>
      <dsp:spPr>
        <a:xfrm>
          <a:off x="648483" y="2369658"/>
          <a:ext cx="1626429" cy="5464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NP swabs will be taken from all symptomatic pilgrims from day 1 to day 7                        </a:t>
          </a:r>
        </a:p>
      </dsp:txBody>
      <dsp:txXfrm>
        <a:off x="648483" y="2369658"/>
        <a:ext cx="1626429" cy="546454"/>
      </dsp:txXfrm>
    </dsp:sp>
    <dsp:sp modelId="{E7C487E0-FB4C-4E0F-9C95-9463707E5068}">
      <dsp:nvSpPr>
        <dsp:cNvPr id="0" name=""/>
        <dsp:cNvSpPr/>
      </dsp:nvSpPr>
      <dsp:spPr>
        <a:xfrm>
          <a:off x="859173" y="3213418"/>
          <a:ext cx="1415739" cy="4472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Dairies will be collected on day 7</a:t>
          </a:r>
          <a:endParaRPr lang="en-GB" sz="1000" kern="1200"/>
        </a:p>
      </dsp:txBody>
      <dsp:txXfrm>
        <a:off x="859173" y="3213418"/>
        <a:ext cx="1415739" cy="447239"/>
      </dsp:txXfrm>
    </dsp:sp>
    <dsp:sp modelId="{3EA1ABC9-45FA-4A91-BBBA-9A8F2D81FF8F}">
      <dsp:nvSpPr>
        <dsp:cNvPr id="0" name=""/>
        <dsp:cNvSpPr/>
      </dsp:nvSpPr>
      <dsp:spPr>
        <a:xfrm>
          <a:off x="2651" y="4066592"/>
          <a:ext cx="1415739" cy="4906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Swab samples will be shipped to Australia within 8 weeks for lab tests</a:t>
          </a:r>
          <a:endParaRPr lang="en-GB" sz="1000" kern="1200"/>
        </a:p>
      </dsp:txBody>
      <dsp:txXfrm>
        <a:off x="2651" y="4066592"/>
        <a:ext cx="1415739" cy="490610"/>
      </dsp:txXfrm>
    </dsp:sp>
    <dsp:sp modelId="{8F057DAD-2053-47E7-993A-685752E76CA2}">
      <dsp:nvSpPr>
        <dsp:cNvPr id="0" name=""/>
        <dsp:cNvSpPr/>
      </dsp:nvSpPr>
      <dsp:spPr>
        <a:xfrm>
          <a:off x="3054464" y="822341"/>
          <a:ext cx="1612626" cy="5162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‘ControlGroup’</a:t>
          </a:r>
        </a:p>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All fill bassline questionnaire</a:t>
          </a:r>
          <a:endParaRPr lang="en-GB" sz="1000" kern="1200"/>
        </a:p>
      </dsp:txBody>
      <dsp:txXfrm>
        <a:off x="3054464" y="822341"/>
        <a:ext cx="1612626" cy="516291"/>
      </dsp:txXfrm>
    </dsp:sp>
    <dsp:sp modelId="{5DCC1334-F572-4A66-AB27-2560D9FEA8E5}">
      <dsp:nvSpPr>
        <dsp:cNvPr id="0" name=""/>
        <dsp:cNvSpPr/>
      </dsp:nvSpPr>
      <dsp:spPr>
        <a:xfrm>
          <a:off x="3457621" y="1635938"/>
          <a:ext cx="1911063" cy="51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DO NOT receive HH product but </a:t>
          </a:r>
          <a:r>
            <a:rPr lang="en-US" sz="1000" b="0" i="0" u="none" strike="noStrike" kern="1200" baseline="0">
              <a:latin typeface="Times New Roman" panose="02020603050405020304" pitchFamily="18" charset="0"/>
            </a:rPr>
            <a:t>receive</a:t>
          </a:r>
          <a:r>
            <a:rPr lang="en-GB" sz="1000" b="0" i="0" u="none" strike="noStrike" kern="1200" baseline="0">
              <a:latin typeface="Calibri" panose="020F0502020204030204" pitchFamily="34" charset="0"/>
            </a:rPr>
            <a:t> </a:t>
          </a:r>
          <a:r>
            <a:rPr lang="en-GB" sz="1000" b="0" i="0" u="none" strike="noStrike" kern="1200" baseline="0">
              <a:latin typeface="Times New Roman" panose="02020603050405020304" pitchFamily="18" charset="0"/>
            </a:rPr>
            <a:t>instructions on day 1, keep dairies till day 7  </a:t>
          </a:r>
          <a:endParaRPr lang="en-GB" sz="1000" kern="1200"/>
        </a:p>
      </dsp:txBody>
      <dsp:txXfrm>
        <a:off x="3457621" y="1635938"/>
        <a:ext cx="1911063" cy="518854"/>
      </dsp:txXfrm>
    </dsp:sp>
    <dsp:sp modelId="{1CD5FCEF-4990-4271-BC43-3BBAA1690365}">
      <dsp:nvSpPr>
        <dsp:cNvPr id="0" name=""/>
        <dsp:cNvSpPr/>
      </dsp:nvSpPr>
      <dsp:spPr>
        <a:xfrm>
          <a:off x="3935387" y="2452097"/>
          <a:ext cx="1665928" cy="543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NP swabs will be taken from all symptomatic pilgrims from day 1 to day 7                        </a:t>
          </a:r>
        </a:p>
      </dsp:txBody>
      <dsp:txXfrm>
        <a:off x="3935387" y="2452097"/>
        <a:ext cx="1665928" cy="543219"/>
      </dsp:txXfrm>
    </dsp:sp>
    <dsp:sp modelId="{49A2D8D6-C59D-4392-9F31-C99EA7E95ED7}">
      <dsp:nvSpPr>
        <dsp:cNvPr id="0" name=""/>
        <dsp:cNvSpPr/>
      </dsp:nvSpPr>
      <dsp:spPr>
        <a:xfrm>
          <a:off x="4791909" y="3292621"/>
          <a:ext cx="1415739" cy="4207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Dairies will be collected on day 7</a:t>
          </a:r>
        </a:p>
      </dsp:txBody>
      <dsp:txXfrm>
        <a:off x="4791909" y="3292621"/>
        <a:ext cx="1415739" cy="420785"/>
      </dsp:txXfrm>
    </dsp:sp>
    <dsp:sp modelId="{D23C819E-0F11-4E2F-87F9-D9A5EE05BDB9}">
      <dsp:nvSpPr>
        <dsp:cNvPr id="0" name=""/>
        <dsp:cNvSpPr/>
      </dsp:nvSpPr>
      <dsp:spPr>
        <a:xfrm>
          <a:off x="3935387" y="4109694"/>
          <a:ext cx="1415739" cy="5099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Times New Roman" panose="02020603050405020304" pitchFamily="18" charset="0"/>
            </a:rPr>
            <a:t>Swab samples will be shipped to Australia within 8 weeks for lab tests</a:t>
          </a:r>
        </a:p>
      </dsp:txBody>
      <dsp:txXfrm>
        <a:off x="3935387" y="4109694"/>
        <a:ext cx="1415739" cy="5099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3701</Words>
  <Characters>21100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24752</CharactersWithSpaces>
  <SharedDoc>false</SharedDoc>
  <HLinks>
    <vt:vector size="42" baseType="variant">
      <vt:variant>
        <vt:i4>983053</vt:i4>
      </vt:variant>
      <vt:variant>
        <vt:i4>37</vt:i4>
      </vt:variant>
      <vt:variant>
        <vt:i4>0</vt:i4>
      </vt:variant>
      <vt:variant>
        <vt:i4>5</vt:i4>
      </vt:variant>
      <vt:variant>
        <vt:lpwstr>https://covid19.who.int/</vt:lpwstr>
      </vt:variant>
      <vt:variant>
        <vt:lpwstr/>
      </vt:variant>
      <vt:variant>
        <vt:i4>4456509</vt:i4>
      </vt:variant>
      <vt:variant>
        <vt:i4>15</vt:i4>
      </vt:variant>
      <vt:variant>
        <vt:i4>0</vt:i4>
      </vt:variant>
      <vt:variant>
        <vt:i4>5</vt:i4>
      </vt:variant>
      <vt:variant>
        <vt:lpwstr>mailto:harunor.rashid@health.nsw.gov.au</vt:lpwstr>
      </vt:variant>
      <vt:variant>
        <vt:lpwstr/>
      </vt:variant>
      <vt:variant>
        <vt:i4>2621526</vt:i4>
      </vt:variant>
      <vt:variant>
        <vt:i4>12</vt:i4>
      </vt:variant>
      <vt:variant>
        <vt:i4>0</vt:i4>
      </vt:variant>
      <vt:variant>
        <vt:i4>5</vt:i4>
      </vt:variant>
      <vt:variant>
        <vt:lpwstr>mailto:ambadahdah@kau.edu.sa</vt:lpwstr>
      </vt:variant>
      <vt:variant>
        <vt:lpwstr/>
      </vt:variant>
      <vt:variant>
        <vt:i4>7602248</vt:i4>
      </vt:variant>
      <vt:variant>
        <vt:i4>9</vt:i4>
      </vt:variant>
      <vt:variant>
        <vt:i4>0</vt:i4>
      </vt:variant>
      <vt:variant>
        <vt:i4>5</vt:i4>
      </vt:variant>
      <vt:variant>
        <vt:lpwstr>mailto:hmah5558@uni.sydney.edu.au</vt:lpwstr>
      </vt:variant>
      <vt:variant>
        <vt:lpwstr/>
      </vt:variant>
      <vt:variant>
        <vt:i4>6291551</vt:i4>
      </vt:variant>
      <vt:variant>
        <vt:i4>6</vt:i4>
      </vt:variant>
      <vt:variant>
        <vt:i4>0</vt:i4>
      </vt:variant>
      <vt:variant>
        <vt:i4>5</vt:i4>
      </vt:variant>
      <vt:variant>
        <vt:lpwstr>mailto:washmi1403@hotmail.com</vt:lpwstr>
      </vt:variant>
      <vt:variant>
        <vt:lpwstr/>
      </vt:variant>
      <vt:variant>
        <vt:i4>5963863</vt:i4>
      </vt:variant>
      <vt:variant>
        <vt:i4>3</vt:i4>
      </vt:variant>
      <vt:variant>
        <vt:i4>0</vt:i4>
      </vt:variant>
      <vt:variant>
        <vt:i4>5</vt:i4>
      </vt:variant>
      <vt:variant>
        <vt:lpwstr>mailto:aq_albutti@hotmail.com</vt:lpwstr>
      </vt:variant>
      <vt:variant>
        <vt:lpwstr/>
      </vt:variant>
      <vt:variant>
        <vt:i4>7536648</vt:i4>
      </vt:variant>
      <vt:variant>
        <vt:i4>0</vt:i4>
      </vt:variant>
      <vt:variant>
        <vt:i4>0</vt:i4>
      </vt:variant>
      <vt:variant>
        <vt:i4>5</vt:i4>
      </vt:variant>
      <vt:variant>
        <vt:lpwstr>mailto:malfelali@kau.edu.sa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Chumki</dc:creator>
  <cp:lastModifiedBy>Microsoft account</cp:lastModifiedBy>
  <cp:revision>2</cp:revision>
  <cp:lastPrinted>2013-06-27T12:06:00Z</cp:lastPrinted>
  <dcterms:created xsi:type="dcterms:W3CDTF">2022-09-25T05:53:00Z</dcterms:created>
  <dcterms:modified xsi:type="dcterms:W3CDTF">2022-09-25T05:53:00Z</dcterms:modified>
</cp:coreProperties>
</file>