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5B0E0" w14:textId="2C4B4100" w:rsidR="00AA1C0B" w:rsidRPr="00307CA6" w:rsidRDefault="00D23209" w:rsidP="00AA1C0B">
      <w:pPr>
        <w:jc w:val="center"/>
        <w:rPr>
          <w:b/>
          <w:bCs/>
          <w:sz w:val="36"/>
          <w:szCs w:val="36"/>
        </w:rPr>
      </w:pPr>
      <w:r>
        <w:rPr>
          <w:b/>
          <w:bCs/>
          <w:sz w:val="36"/>
          <w:szCs w:val="36"/>
        </w:rPr>
        <w:t>Inter-organ cross talk in heart failure: A multisite biomarker sampling study</w:t>
      </w:r>
    </w:p>
    <w:p w14:paraId="369F5119" w14:textId="77777777" w:rsidR="00AA1C0B" w:rsidRPr="00307CA6" w:rsidRDefault="00AA1C0B" w:rsidP="00AA1C0B">
      <w:pPr>
        <w:jc w:val="center"/>
        <w:rPr>
          <w:b/>
          <w:bCs/>
          <w:sz w:val="36"/>
          <w:szCs w:val="36"/>
        </w:rPr>
      </w:pPr>
    </w:p>
    <w:p w14:paraId="18F7101D" w14:textId="77777777" w:rsidR="00AA1C0B" w:rsidRPr="00307CA6" w:rsidRDefault="00AA1C0B" w:rsidP="00AA1C0B">
      <w:pPr>
        <w:spacing w:before="120" w:after="120"/>
        <w:jc w:val="center"/>
        <w:rPr>
          <w:b/>
          <w:bCs/>
          <w:sz w:val="36"/>
          <w:szCs w:val="36"/>
        </w:rPr>
      </w:pPr>
      <w:r>
        <w:rPr>
          <w:b/>
          <w:bCs/>
          <w:sz w:val="36"/>
          <w:szCs w:val="36"/>
        </w:rPr>
        <w:t>Short</w:t>
      </w:r>
      <w:r w:rsidRPr="00307CA6">
        <w:rPr>
          <w:b/>
          <w:bCs/>
          <w:sz w:val="36"/>
          <w:szCs w:val="36"/>
        </w:rPr>
        <w:t xml:space="preserve"> title: </w:t>
      </w:r>
    </w:p>
    <w:p w14:paraId="5931EED1" w14:textId="44D85D31" w:rsidR="00AA1C0B" w:rsidRPr="00307CA6" w:rsidRDefault="00D23209" w:rsidP="00AA1C0B">
      <w:pPr>
        <w:spacing w:before="120" w:after="120"/>
        <w:jc w:val="center"/>
        <w:rPr>
          <w:bCs/>
          <w:sz w:val="36"/>
          <w:szCs w:val="36"/>
        </w:rPr>
      </w:pPr>
      <w:r>
        <w:rPr>
          <w:bCs/>
          <w:sz w:val="36"/>
          <w:szCs w:val="36"/>
        </w:rPr>
        <w:t>Multisite biomarker sampling in heart failure</w:t>
      </w:r>
    </w:p>
    <w:p w14:paraId="6BA3B04C" w14:textId="77777777" w:rsidR="00AA1C0B" w:rsidRPr="00307CA6" w:rsidRDefault="00AA1C0B" w:rsidP="00AA1C0B">
      <w:pPr>
        <w:spacing w:before="120" w:after="120"/>
        <w:jc w:val="center"/>
        <w:rPr>
          <w:b/>
          <w:bCs/>
          <w:sz w:val="36"/>
          <w:szCs w:val="36"/>
        </w:rPr>
      </w:pPr>
    </w:p>
    <w:p w14:paraId="3E54828E" w14:textId="38F9FF7B" w:rsidR="00AA1C0B" w:rsidRPr="00307CA6" w:rsidRDefault="00AA1C0B" w:rsidP="00AA1C0B">
      <w:pPr>
        <w:spacing w:before="120" w:after="120"/>
        <w:jc w:val="center"/>
        <w:rPr>
          <w:b/>
          <w:bCs/>
          <w:sz w:val="36"/>
          <w:szCs w:val="36"/>
        </w:rPr>
      </w:pPr>
      <w:r w:rsidRPr="00307CA6">
        <w:rPr>
          <w:color w:val="3C4044"/>
          <w:sz w:val="36"/>
          <w:szCs w:val="36"/>
          <w:lang w:val="en-GB"/>
        </w:rPr>
        <w:t>Alfred HREC Number:</w:t>
      </w:r>
      <w:r w:rsidR="00D17E2D">
        <w:rPr>
          <w:color w:val="3C4044"/>
          <w:sz w:val="36"/>
          <w:szCs w:val="36"/>
          <w:lang w:val="en-GB"/>
        </w:rPr>
        <w:t xml:space="preserve"> 633/21</w:t>
      </w:r>
    </w:p>
    <w:p w14:paraId="4B214BC4" w14:textId="77777777" w:rsidR="00AA1C0B" w:rsidRPr="00307CA6" w:rsidRDefault="00AA1C0B" w:rsidP="00AA1C0B">
      <w:pPr>
        <w:spacing w:before="120" w:after="120"/>
        <w:jc w:val="center"/>
        <w:rPr>
          <w:b/>
          <w:bCs/>
          <w:sz w:val="36"/>
          <w:szCs w:val="36"/>
          <w:lang w:val="pt-PT"/>
        </w:rPr>
      </w:pPr>
    </w:p>
    <w:p w14:paraId="5764884D" w14:textId="17BF28B9" w:rsidR="00AA1C0B" w:rsidRDefault="00AA1C0B" w:rsidP="00F5087D">
      <w:pPr>
        <w:jc w:val="center"/>
        <w:rPr>
          <w:sz w:val="24"/>
          <w:szCs w:val="24"/>
          <w:lang w:val="pt-PT"/>
        </w:rPr>
      </w:pPr>
      <w:r w:rsidRPr="00D23209">
        <w:rPr>
          <w:b/>
          <w:bCs/>
          <w:sz w:val="24"/>
          <w:szCs w:val="24"/>
          <w:lang w:val="pt-PT"/>
        </w:rPr>
        <w:t>Principal Investigator:</w:t>
      </w:r>
      <w:r w:rsidRPr="00D23209">
        <w:rPr>
          <w:sz w:val="24"/>
          <w:szCs w:val="24"/>
          <w:lang w:val="pt-PT"/>
        </w:rPr>
        <w:t xml:space="preserve"> Prof David Kaye</w:t>
      </w:r>
    </w:p>
    <w:p w14:paraId="32B48F61" w14:textId="77777777" w:rsidR="00D23209" w:rsidRPr="00D23209" w:rsidRDefault="00D23209" w:rsidP="00F5087D">
      <w:pPr>
        <w:jc w:val="center"/>
        <w:rPr>
          <w:bCs/>
          <w:sz w:val="24"/>
          <w:szCs w:val="24"/>
          <w:lang w:val="pt-PT"/>
        </w:rPr>
      </w:pPr>
    </w:p>
    <w:p w14:paraId="54DA7267" w14:textId="0E9BA53C" w:rsidR="00D23209" w:rsidRPr="00B062D2" w:rsidRDefault="00D23209" w:rsidP="00F5087D">
      <w:pPr>
        <w:jc w:val="center"/>
        <w:rPr>
          <w:sz w:val="24"/>
          <w:szCs w:val="24"/>
        </w:rPr>
      </w:pPr>
      <w:r w:rsidRPr="00D23209">
        <w:rPr>
          <w:b/>
          <w:bCs/>
          <w:sz w:val="24"/>
          <w:szCs w:val="24"/>
        </w:rPr>
        <w:t xml:space="preserve">Associate Investigators: </w:t>
      </w:r>
      <w:r w:rsidRPr="00B062D2">
        <w:rPr>
          <w:sz w:val="24"/>
          <w:szCs w:val="24"/>
        </w:rPr>
        <w:t>Assoc Prof Justin Mariani</w:t>
      </w:r>
      <w:r w:rsidR="00B062D2" w:rsidRPr="00B062D2">
        <w:rPr>
          <w:sz w:val="24"/>
          <w:szCs w:val="24"/>
        </w:rPr>
        <w:t xml:space="preserve">, </w:t>
      </w:r>
      <w:r w:rsidRPr="00B062D2">
        <w:rPr>
          <w:sz w:val="24"/>
          <w:szCs w:val="24"/>
        </w:rPr>
        <w:t>Dr</w:t>
      </w:r>
      <w:r w:rsidR="00B062D2" w:rsidRPr="00B062D2">
        <w:rPr>
          <w:sz w:val="24"/>
          <w:szCs w:val="24"/>
        </w:rPr>
        <w:t xml:space="preserve"> Shane Nanayakkara, Dr Hitesh Patel, Dr Jason Bloom, Ms Donna Vizi, </w:t>
      </w:r>
      <w:r w:rsidR="00573828">
        <w:rPr>
          <w:sz w:val="24"/>
          <w:szCs w:val="24"/>
        </w:rPr>
        <w:t xml:space="preserve">Ms Liz Dewar, </w:t>
      </w:r>
      <w:r w:rsidR="00B062D2" w:rsidRPr="00B062D2">
        <w:rPr>
          <w:sz w:val="24"/>
          <w:szCs w:val="24"/>
        </w:rPr>
        <w:t>Ms Jia Tang, Mr Nik Hemsley</w:t>
      </w:r>
      <w:r w:rsidR="00B062D2">
        <w:rPr>
          <w:sz w:val="24"/>
          <w:szCs w:val="24"/>
        </w:rPr>
        <w:t xml:space="preserve">, Dr Waled </w:t>
      </w:r>
      <w:proofErr w:type="spellStart"/>
      <w:r w:rsidR="00B062D2">
        <w:rPr>
          <w:sz w:val="24"/>
          <w:szCs w:val="24"/>
        </w:rPr>
        <w:t>Shihata</w:t>
      </w:r>
      <w:proofErr w:type="spellEnd"/>
      <w:r w:rsidR="00B062D2">
        <w:rPr>
          <w:sz w:val="24"/>
          <w:szCs w:val="24"/>
        </w:rPr>
        <w:t xml:space="preserve">, Assoc Prof Bing Wang, Mr Duncan </w:t>
      </w:r>
      <w:proofErr w:type="spellStart"/>
      <w:r w:rsidR="00B062D2">
        <w:rPr>
          <w:sz w:val="24"/>
          <w:szCs w:val="24"/>
        </w:rPr>
        <w:t>Horlock</w:t>
      </w:r>
      <w:proofErr w:type="spellEnd"/>
    </w:p>
    <w:p w14:paraId="613BAEC8" w14:textId="77777777" w:rsidR="00AA1C0B" w:rsidRPr="00D23209" w:rsidRDefault="00AA1C0B" w:rsidP="00F5087D">
      <w:pPr>
        <w:jc w:val="center"/>
        <w:rPr>
          <w:b/>
          <w:bCs/>
          <w:sz w:val="24"/>
          <w:szCs w:val="24"/>
        </w:rPr>
      </w:pPr>
    </w:p>
    <w:p w14:paraId="49AD27D1" w14:textId="77777777" w:rsidR="00AA1C0B" w:rsidRPr="00D23209" w:rsidRDefault="00AA1C0B" w:rsidP="00F5087D">
      <w:pPr>
        <w:jc w:val="center"/>
        <w:rPr>
          <w:bCs/>
          <w:sz w:val="24"/>
          <w:szCs w:val="24"/>
        </w:rPr>
      </w:pPr>
    </w:p>
    <w:p w14:paraId="12DD4BC1" w14:textId="77777777" w:rsidR="00AA1C0B" w:rsidRPr="00D23209" w:rsidRDefault="00AA1C0B" w:rsidP="00F5087D">
      <w:pPr>
        <w:jc w:val="center"/>
        <w:rPr>
          <w:b/>
          <w:bCs/>
          <w:sz w:val="24"/>
          <w:szCs w:val="24"/>
        </w:rPr>
      </w:pPr>
      <w:r w:rsidRPr="00D23209">
        <w:rPr>
          <w:b/>
          <w:bCs/>
          <w:sz w:val="24"/>
          <w:szCs w:val="24"/>
        </w:rPr>
        <w:t>Version Number:  v.1</w:t>
      </w:r>
    </w:p>
    <w:p w14:paraId="4EAFE1E3" w14:textId="48837019" w:rsidR="00AA1C0B" w:rsidRPr="00D23209" w:rsidRDefault="00AA1C0B" w:rsidP="00F5087D">
      <w:pPr>
        <w:jc w:val="center"/>
        <w:rPr>
          <w:b/>
          <w:bCs/>
          <w:sz w:val="24"/>
          <w:szCs w:val="24"/>
        </w:rPr>
      </w:pPr>
    </w:p>
    <w:p w14:paraId="4C7992D6" w14:textId="01B55EC4" w:rsidR="00AA1C0B" w:rsidRPr="00D23209" w:rsidRDefault="00B062D2" w:rsidP="00F5087D">
      <w:pPr>
        <w:jc w:val="center"/>
        <w:rPr>
          <w:b/>
          <w:bCs/>
          <w:sz w:val="24"/>
          <w:szCs w:val="24"/>
        </w:rPr>
      </w:pPr>
      <w:r>
        <w:rPr>
          <w:b/>
          <w:bCs/>
          <w:sz w:val="24"/>
          <w:szCs w:val="24"/>
        </w:rPr>
        <w:t>October</w:t>
      </w:r>
      <w:r w:rsidR="00AA1C0B" w:rsidRPr="00D23209">
        <w:rPr>
          <w:b/>
          <w:bCs/>
          <w:sz w:val="24"/>
          <w:szCs w:val="24"/>
        </w:rPr>
        <w:t xml:space="preserve"> 202</w:t>
      </w:r>
      <w:r>
        <w:rPr>
          <w:b/>
          <w:bCs/>
          <w:sz w:val="24"/>
          <w:szCs w:val="24"/>
        </w:rPr>
        <w:t>1</w:t>
      </w:r>
    </w:p>
    <w:p w14:paraId="70D96AAE" w14:textId="77777777" w:rsidR="00AA1C0B" w:rsidRPr="00D23209" w:rsidRDefault="00AA1C0B" w:rsidP="00F5087D">
      <w:pPr>
        <w:jc w:val="center"/>
        <w:rPr>
          <w:b/>
          <w:bCs/>
          <w:sz w:val="24"/>
          <w:szCs w:val="24"/>
        </w:rPr>
      </w:pPr>
      <w:r w:rsidRPr="00D23209">
        <w:rPr>
          <w:b/>
          <w:bCs/>
          <w:sz w:val="24"/>
          <w:szCs w:val="24"/>
        </w:rPr>
        <w:br w:type="page"/>
      </w:r>
    </w:p>
    <w:p w14:paraId="39BF2D16" w14:textId="53CD9F17" w:rsidR="00AA1C0B" w:rsidRPr="0020056E" w:rsidRDefault="00AA1C0B" w:rsidP="00BA5E44">
      <w:pPr>
        <w:pStyle w:val="Heading1"/>
        <w:pBdr>
          <w:top w:val="none" w:sz="0" w:space="0" w:color="auto"/>
          <w:left w:val="none" w:sz="0" w:space="0" w:color="auto"/>
          <w:bottom w:val="none" w:sz="0" w:space="0" w:color="auto"/>
          <w:right w:val="none" w:sz="0" w:space="0" w:color="auto"/>
        </w:pBdr>
        <w:shd w:val="clear" w:color="auto" w:fill="BFBFBF" w:themeFill="background1" w:themeFillShade="BF"/>
        <w:spacing w:before="0" w:line="240" w:lineRule="auto"/>
        <w:rPr>
          <w:rFonts w:ascii="Arial" w:hAnsi="Arial" w:cs="Arial"/>
          <w:color w:val="000000" w:themeColor="text1"/>
          <w:sz w:val="20"/>
          <w:szCs w:val="20"/>
        </w:rPr>
      </w:pPr>
      <w:r w:rsidRPr="0020056E">
        <w:rPr>
          <w:rFonts w:ascii="Arial" w:hAnsi="Arial" w:cs="Arial"/>
          <w:color w:val="000000" w:themeColor="text1"/>
          <w:sz w:val="20"/>
          <w:szCs w:val="20"/>
        </w:rPr>
        <w:lastRenderedPageBreak/>
        <w:t>1</w:t>
      </w:r>
      <w:r w:rsidRPr="0020056E">
        <w:rPr>
          <w:rFonts w:ascii="Arial" w:hAnsi="Arial" w:cs="Arial"/>
          <w:color w:val="000000" w:themeColor="text1"/>
          <w:sz w:val="20"/>
          <w:szCs w:val="20"/>
        </w:rPr>
        <w:tab/>
        <w:t xml:space="preserve">EXECUTIVE SUMMARY </w:t>
      </w:r>
    </w:p>
    <w:p w14:paraId="61155578" w14:textId="77777777" w:rsidR="00AA1C0B" w:rsidRPr="00573828" w:rsidRDefault="00AA1C0B" w:rsidP="00AA1C0B">
      <w:pPr>
        <w:spacing w:before="120" w:after="120"/>
        <w:jc w:val="center"/>
        <w:rPr>
          <w:b/>
          <w:bCs/>
          <w:sz w:val="24"/>
          <w:szCs w:val="24"/>
        </w:rPr>
      </w:pPr>
    </w:p>
    <w:tbl>
      <w:tblPr>
        <w:tblW w:w="0" w:type="auto"/>
        <w:tblLook w:val="01E0" w:firstRow="1" w:lastRow="1" w:firstColumn="1" w:lastColumn="1" w:noHBand="0" w:noVBand="0"/>
      </w:tblPr>
      <w:tblGrid>
        <w:gridCol w:w="2207"/>
        <w:gridCol w:w="6813"/>
      </w:tblGrid>
      <w:tr w:rsidR="00AA1C0B" w:rsidRPr="00BE4072" w14:paraId="1417CCDE" w14:textId="77777777" w:rsidTr="003D1A13">
        <w:tc>
          <w:tcPr>
            <w:tcW w:w="2207" w:type="dxa"/>
            <w:hideMark/>
          </w:tcPr>
          <w:p w14:paraId="1AF72B44" w14:textId="77777777" w:rsidR="00AA1C0B" w:rsidRPr="00331100" w:rsidRDefault="00AA1C0B" w:rsidP="00B97D44">
            <w:pPr>
              <w:tabs>
                <w:tab w:val="left" w:pos="0"/>
              </w:tabs>
              <w:suppressAutoHyphens/>
              <w:rPr>
                <w:rFonts w:eastAsia="Times New Roman"/>
                <w:b/>
                <w:bCs/>
              </w:rPr>
            </w:pPr>
            <w:r w:rsidRPr="00331100">
              <w:rPr>
                <w:rFonts w:eastAsia="Times New Roman"/>
                <w:b/>
                <w:bCs/>
              </w:rPr>
              <w:t>Executive Summary:</w:t>
            </w:r>
          </w:p>
        </w:tc>
        <w:tc>
          <w:tcPr>
            <w:tcW w:w="6813" w:type="dxa"/>
          </w:tcPr>
          <w:p w14:paraId="1B04729C" w14:textId="77777777" w:rsidR="00555A28" w:rsidRDefault="00555A28" w:rsidP="00B97D44"/>
          <w:p w14:paraId="1743837B" w14:textId="37115A7F" w:rsidR="00AA1C0B" w:rsidRPr="00331100" w:rsidRDefault="00AA1C0B" w:rsidP="00B97D44">
            <w:r w:rsidRPr="00331100">
              <w:t xml:space="preserve">This is a single centre, </w:t>
            </w:r>
            <w:r w:rsidR="008E15E9">
              <w:t>investigator-led of the regional origins of biomarkers in patients with heart failure</w:t>
            </w:r>
            <w:r w:rsidR="003D1A13">
              <w:t xml:space="preserve"> (</w:t>
            </w:r>
            <w:r w:rsidR="0020056E">
              <w:t xml:space="preserve">heart failure with reduced ejection fraction: </w:t>
            </w:r>
            <w:r w:rsidR="003D1A13">
              <w:t>HFrEF</w:t>
            </w:r>
            <w:r w:rsidR="00F5087D">
              <w:t>,</w:t>
            </w:r>
            <w:r w:rsidR="003D1A13">
              <w:t xml:space="preserve"> and </w:t>
            </w:r>
            <w:r w:rsidR="0020056E">
              <w:t xml:space="preserve">heart failure with preserved ejection fraction: </w:t>
            </w:r>
            <w:r w:rsidR="003D1A13">
              <w:t>HFpEF)</w:t>
            </w:r>
            <w:r w:rsidR="008E15E9">
              <w:t xml:space="preserve"> and in healthy control subjects, and of the relationship between biomarkers in cardiovascular function.</w:t>
            </w:r>
          </w:p>
        </w:tc>
      </w:tr>
      <w:tr w:rsidR="00AA1C0B" w:rsidRPr="00F20A52" w14:paraId="6F58B062" w14:textId="77777777" w:rsidTr="003D1A13">
        <w:tc>
          <w:tcPr>
            <w:tcW w:w="2207" w:type="dxa"/>
          </w:tcPr>
          <w:p w14:paraId="701B298D" w14:textId="77777777" w:rsidR="00AA1C0B" w:rsidRPr="00331100" w:rsidRDefault="00AA1C0B" w:rsidP="00B97D44">
            <w:pPr>
              <w:tabs>
                <w:tab w:val="left" w:pos="0"/>
              </w:tabs>
              <w:suppressAutoHyphens/>
              <w:rPr>
                <w:rFonts w:eastAsia="Times New Roman"/>
                <w:b/>
                <w:bCs/>
              </w:rPr>
            </w:pPr>
          </w:p>
          <w:p w14:paraId="5D15FC4F" w14:textId="77777777" w:rsidR="00AA1C0B" w:rsidRPr="00331100" w:rsidRDefault="00AA1C0B" w:rsidP="00B97D44">
            <w:pPr>
              <w:tabs>
                <w:tab w:val="left" w:pos="0"/>
              </w:tabs>
              <w:suppressAutoHyphens/>
              <w:rPr>
                <w:rFonts w:eastAsia="Times New Roman"/>
                <w:b/>
                <w:bCs/>
              </w:rPr>
            </w:pPr>
            <w:r w:rsidRPr="00331100">
              <w:rPr>
                <w:rFonts w:eastAsia="Times New Roman"/>
                <w:b/>
                <w:bCs/>
              </w:rPr>
              <w:t>Objectives:</w:t>
            </w:r>
          </w:p>
          <w:p w14:paraId="2F7D46BB" w14:textId="77777777" w:rsidR="00AA1C0B" w:rsidRPr="00331100" w:rsidRDefault="00AA1C0B" w:rsidP="00B97D44">
            <w:pPr>
              <w:tabs>
                <w:tab w:val="left" w:pos="0"/>
              </w:tabs>
              <w:suppressAutoHyphens/>
              <w:rPr>
                <w:rFonts w:eastAsia="Times New Roman"/>
                <w:b/>
                <w:bCs/>
                <w:iCs/>
              </w:rPr>
            </w:pPr>
          </w:p>
        </w:tc>
        <w:tc>
          <w:tcPr>
            <w:tcW w:w="6813" w:type="dxa"/>
          </w:tcPr>
          <w:p w14:paraId="0D0B2763" w14:textId="77777777" w:rsidR="00555A28" w:rsidRDefault="00555A28" w:rsidP="00B97D44">
            <w:pPr>
              <w:tabs>
                <w:tab w:val="left" w:pos="0"/>
              </w:tabs>
              <w:suppressAutoHyphens/>
              <w:rPr>
                <w:rFonts w:eastAsia="Times New Roman"/>
                <w:lang w:val="en-GB"/>
              </w:rPr>
            </w:pPr>
          </w:p>
          <w:p w14:paraId="4F865179" w14:textId="681ADE14" w:rsidR="00AA1C0B" w:rsidRPr="00331100" w:rsidRDefault="008E15E9" w:rsidP="00B97D44">
            <w:pPr>
              <w:tabs>
                <w:tab w:val="left" w:pos="0"/>
              </w:tabs>
              <w:suppressAutoHyphens/>
              <w:rPr>
                <w:rFonts w:eastAsia="Times New Roman"/>
                <w:lang w:val="en-GB"/>
              </w:rPr>
            </w:pPr>
            <w:r>
              <w:rPr>
                <w:rFonts w:eastAsia="Times New Roman"/>
                <w:lang w:val="en-GB"/>
              </w:rPr>
              <w:t xml:space="preserve">To </w:t>
            </w:r>
            <w:r w:rsidR="00555A28">
              <w:rPr>
                <w:rFonts w:eastAsia="Times New Roman"/>
                <w:lang w:val="en-GB"/>
              </w:rPr>
              <w:t xml:space="preserve">measure the plasma levels of biomarkers (small molecules, proteins and miRNAs in samples of </w:t>
            </w:r>
            <w:r w:rsidR="00AA1C0B" w:rsidRPr="00331100">
              <w:rPr>
                <w:rFonts w:eastAsia="Times New Roman"/>
                <w:lang w:val="en-GB"/>
              </w:rPr>
              <w:t>arterial, coronary sinus, renal ve</w:t>
            </w:r>
            <w:r w:rsidR="00555A28">
              <w:rPr>
                <w:rFonts w:eastAsia="Times New Roman"/>
                <w:lang w:val="en-GB"/>
              </w:rPr>
              <w:t>nous</w:t>
            </w:r>
            <w:r w:rsidR="00AA1C0B" w:rsidRPr="00331100">
              <w:rPr>
                <w:rFonts w:eastAsia="Times New Roman"/>
                <w:lang w:val="en-GB"/>
              </w:rPr>
              <w:t xml:space="preserve"> and hepatic </w:t>
            </w:r>
            <w:r w:rsidR="00555A28">
              <w:rPr>
                <w:rFonts w:eastAsia="Times New Roman"/>
                <w:lang w:val="en-GB"/>
              </w:rPr>
              <w:t>venous blood during regional catheterisation</w:t>
            </w:r>
            <w:r w:rsidR="00AA1C0B" w:rsidRPr="00331100">
              <w:rPr>
                <w:rFonts w:eastAsia="Times New Roman"/>
                <w:lang w:val="en-GB"/>
              </w:rPr>
              <w:t xml:space="preserve">. </w:t>
            </w:r>
          </w:p>
          <w:p w14:paraId="6EF06738" w14:textId="77777777" w:rsidR="00AA1C0B" w:rsidRPr="00331100" w:rsidRDefault="00AA1C0B" w:rsidP="00B97D44">
            <w:pPr>
              <w:tabs>
                <w:tab w:val="left" w:pos="0"/>
              </w:tabs>
              <w:suppressAutoHyphens/>
              <w:rPr>
                <w:rFonts w:eastAsia="Times New Roman"/>
                <w:lang w:val="en-GB"/>
              </w:rPr>
            </w:pPr>
          </w:p>
          <w:p w14:paraId="41E71BE5" w14:textId="77777777" w:rsidR="00555A28" w:rsidRDefault="00555A28" w:rsidP="00B97D44">
            <w:pPr>
              <w:tabs>
                <w:tab w:val="left" w:pos="0"/>
              </w:tabs>
              <w:suppressAutoHyphens/>
              <w:rPr>
                <w:rFonts w:eastAsia="Times New Roman"/>
                <w:lang w:val="en-GB"/>
              </w:rPr>
            </w:pPr>
            <w:r>
              <w:rPr>
                <w:rFonts w:eastAsia="Times New Roman"/>
                <w:lang w:val="en-GB"/>
              </w:rPr>
              <w:t xml:space="preserve">To cross-correlate regional biomarker levels with </w:t>
            </w:r>
          </w:p>
          <w:p w14:paraId="17B4CE80" w14:textId="5D4CEA50" w:rsidR="00AA1C0B" w:rsidRPr="003D1A13" w:rsidRDefault="003D1A13" w:rsidP="00555A28">
            <w:pPr>
              <w:pStyle w:val="ListParagraph"/>
              <w:numPr>
                <w:ilvl w:val="0"/>
                <w:numId w:val="18"/>
              </w:numPr>
              <w:tabs>
                <w:tab w:val="left" w:pos="0"/>
              </w:tabs>
              <w:suppressAutoHyphens/>
              <w:rPr>
                <w:rFonts w:ascii="Arial" w:eastAsia="Times New Roman" w:hAnsi="Arial" w:cs="Arial"/>
                <w:sz w:val="20"/>
                <w:szCs w:val="20"/>
                <w:lang w:val="en-GB"/>
              </w:rPr>
            </w:pPr>
            <w:r w:rsidRPr="003D1A13">
              <w:rPr>
                <w:rFonts w:ascii="Arial" w:eastAsia="Times New Roman" w:hAnsi="Arial" w:cs="Arial"/>
                <w:sz w:val="20"/>
                <w:szCs w:val="20"/>
                <w:lang w:val="en-GB"/>
              </w:rPr>
              <w:t>biomarker release in other organs (</w:t>
            </w:r>
            <w:r w:rsidR="00F5087D" w:rsidRPr="003D1A13">
              <w:rPr>
                <w:rFonts w:ascii="Arial" w:eastAsia="Times New Roman" w:hAnsi="Arial" w:cs="Arial"/>
                <w:sz w:val="20"/>
                <w:szCs w:val="20"/>
                <w:lang w:val="en-GB"/>
              </w:rPr>
              <w:t>e.g.</w:t>
            </w:r>
            <w:r w:rsidRPr="003D1A13">
              <w:rPr>
                <w:rFonts w:ascii="Arial" w:eastAsia="Times New Roman" w:hAnsi="Arial" w:cs="Arial"/>
                <w:sz w:val="20"/>
                <w:szCs w:val="20"/>
                <w:lang w:val="en-GB"/>
              </w:rPr>
              <w:t xml:space="preserve"> cardio-renal signalling)</w:t>
            </w:r>
          </w:p>
          <w:p w14:paraId="0E62C16C" w14:textId="4F9888BE" w:rsidR="00AA1C0B" w:rsidRDefault="003D1A13" w:rsidP="003D1A13">
            <w:pPr>
              <w:pStyle w:val="ListParagraph"/>
              <w:numPr>
                <w:ilvl w:val="0"/>
                <w:numId w:val="18"/>
              </w:numPr>
              <w:tabs>
                <w:tab w:val="left" w:pos="0"/>
              </w:tabs>
              <w:suppressAutoHyphens/>
              <w:rPr>
                <w:rFonts w:ascii="Arial" w:eastAsia="Times New Roman" w:hAnsi="Arial" w:cs="Arial"/>
                <w:sz w:val="20"/>
                <w:szCs w:val="20"/>
                <w:lang w:val="en-GB"/>
              </w:rPr>
            </w:pPr>
            <w:r w:rsidRPr="003D1A13">
              <w:rPr>
                <w:rFonts w:ascii="Arial" w:eastAsia="Times New Roman" w:hAnsi="Arial" w:cs="Arial"/>
                <w:sz w:val="20"/>
                <w:szCs w:val="20"/>
                <w:lang w:val="en-GB"/>
              </w:rPr>
              <w:t>cardiac performance (Swan Ganz catheter, echocardiography)</w:t>
            </w:r>
          </w:p>
          <w:p w14:paraId="29C2C2A8" w14:textId="5E637340" w:rsidR="004E7943" w:rsidRPr="004832D1" w:rsidRDefault="004E7943" w:rsidP="003D1A13">
            <w:pPr>
              <w:pStyle w:val="ListParagraph"/>
              <w:numPr>
                <w:ilvl w:val="0"/>
                <w:numId w:val="18"/>
              </w:numPr>
              <w:tabs>
                <w:tab w:val="left" w:pos="0"/>
              </w:tabs>
              <w:suppressAutoHyphens/>
              <w:rPr>
                <w:rFonts w:ascii="Arial" w:eastAsia="Times New Roman" w:hAnsi="Arial" w:cs="Arial"/>
                <w:sz w:val="20"/>
                <w:szCs w:val="20"/>
                <w:lang w:val="en-GB"/>
              </w:rPr>
            </w:pPr>
            <w:r w:rsidRPr="004832D1">
              <w:rPr>
                <w:rFonts w:ascii="Arial" w:eastAsia="Times New Roman" w:hAnsi="Arial" w:cs="Arial"/>
                <w:sz w:val="20"/>
                <w:szCs w:val="20"/>
                <w:lang w:val="en-GB"/>
              </w:rPr>
              <w:t>functional capacity (</w:t>
            </w:r>
            <w:r w:rsidR="00F5087D" w:rsidRPr="004832D1">
              <w:rPr>
                <w:rFonts w:ascii="Arial" w:eastAsia="Times New Roman" w:hAnsi="Arial" w:cs="Arial"/>
                <w:sz w:val="20"/>
                <w:szCs w:val="20"/>
                <w:lang w:val="en-GB"/>
              </w:rPr>
              <w:t>6-minute</w:t>
            </w:r>
            <w:r w:rsidRPr="004832D1">
              <w:rPr>
                <w:rFonts w:ascii="Arial" w:eastAsia="Times New Roman" w:hAnsi="Arial" w:cs="Arial"/>
                <w:sz w:val="20"/>
                <w:szCs w:val="20"/>
                <w:lang w:val="en-GB"/>
              </w:rPr>
              <w:t xml:space="preserve"> walk test)</w:t>
            </w:r>
          </w:p>
          <w:p w14:paraId="3D841EBA" w14:textId="0ADF6423" w:rsidR="003D1A13" w:rsidRPr="004832D1" w:rsidRDefault="003D1A13" w:rsidP="003D1A13">
            <w:pPr>
              <w:pStyle w:val="ListParagraph"/>
              <w:numPr>
                <w:ilvl w:val="0"/>
                <w:numId w:val="18"/>
              </w:numPr>
              <w:tabs>
                <w:tab w:val="left" w:pos="0"/>
              </w:tabs>
              <w:suppressAutoHyphens/>
              <w:rPr>
                <w:rFonts w:ascii="Arial" w:eastAsia="Times New Roman" w:hAnsi="Arial" w:cs="Arial"/>
                <w:sz w:val="20"/>
                <w:szCs w:val="20"/>
                <w:lang w:val="en-GB"/>
              </w:rPr>
            </w:pPr>
            <w:r w:rsidRPr="004832D1">
              <w:rPr>
                <w:rFonts w:ascii="Arial" w:eastAsia="Times New Roman" w:hAnsi="Arial" w:cs="Arial"/>
                <w:sz w:val="20"/>
                <w:szCs w:val="20"/>
                <w:lang w:val="en-GB"/>
              </w:rPr>
              <w:t>quality of life (KCCQ</w:t>
            </w:r>
            <w:r w:rsidR="00F5087D" w:rsidRPr="004832D1">
              <w:rPr>
                <w:rFonts w:ascii="Arial" w:eastAsia="Times New Roman" w:hAnsi="Arial" w:cs="Arial"/>
                <w:sz w:val="20"/>
                <w:szCs w:val="20"/>
                <w:lang w:val="en-GB"/>
              </w:rPr>
              <w:t>, EQ-5D</w:t>
            </w:r>
            <w:r w:rsidRPr="004832D1">
              <w:rPr>
                <w:rFonts w:ascii="Arial" w:eastAsia="Times New Roman" w:hAnsi="Arial" w:cs="Arial"/>
                <w:sz w:val="20"/>
                <w:szCs w:val="20"/>
                <w:lang w:val="en-GB"/>
              </w:rPr>
              <w:t>)</w:t>
            </w:r>
          </w:p>
          <w:p w14:paraId="79168D5F" w14:textId="7D2FA679" w:rsidR="003D1A13" w:rsidRDefault="003D1A13" w:rsidP="003D1A13">
            <w:pPr>
              <w:pStyle w:val="ListParagraph"/>
              <w:numPr>
                <w:ilvl w:val="0"/>
                <w:numId w:val="18"/>
              </w:numPr>
              <w:tabs>
                <w:tab w:val="left" w:pos="0"/>
              </w:tabs>
              <w:suppressAutoHyphens/>
              <w:rPr>
                <w:rFonts w:ascii="Arial" w:eastAsia="Times New Roman" w:hAnsi="Arial" w:cs="Arial"/>
                <w:sz w:val="20"/>
                <w:szCs w:val="20"/>
                <w:lang w:val="en-GB"/>
              </w:rPr>
            </w:pPr>
            <w:r w:rsidRPr="003D1A13">
              <w:rPr>
                <w:rFonts w:ascii="Arial" w:eastAsia="Times New Roman" w:hAnsi="Arial" w:cs="Arial"/>
                <w:sz w:val="20"/>
                <w:szCs w:val="20"/>
                <w:lang w:val="en-GB"/>
              </w:rPr>
              <w:t>renal function (eGFR)</w:t>
            </w:r>
          </w:p>
          <w:p w14:paraId="2812788E" w14:textId="1C1A70D2" w:rsidR="0020056E" w:rsidRPr="003D1A13" w:rsidRDefault="0020056E" w:rsidP="003D1A13">
            <w:pPr>
              <w:pStyle w:val="ListParagraph"/>
              <w:numPr>
                <w:ilvl w:val="0"/>
                <w:numId w:val="18"/>
              </w:numPr>
              <w:tabs>
                <w:tab w:val="left" w:pos="0"/>
              </w:tabs>
              <w:suppressAutoHyphens/>
              <w:rPr>
                <w:rFonts w:ascii="Arial" w:eastAsia="Times New Roman" w:hAnsi="Arial" w:cs="Arial"/>
                <w:sz w:val="20"/>
                <w:szCs w:val="20"/>
                <w:lang w:val="en-GB"/>
              </w:rPr>
            </w:pPr>
            <w:r>
              <w:rPr>
                <w:rFonts w:ascii="Arial" w:eastAsia="Times New Roman" w:hAnsi="Arial" w:cs="Arial"/>
                <w:sz w:val="20"/>
                <w:szCs w:val="20"/>
                <w:lang w:val="en-GB"/>
              </w:rPr>
              <w:t>medications</w:t>
            </w:r>
          </w:p>
          <w:p w14:paraId="7DA2F332" w14:textId="77777777" w:rsidR="00AA1C0B" w:rsidRPr="00331100" w:rsidRDefault="00AA1C0B" w:rsidP="00B97D44">
            <w:pPr>
              <w:tabs>
                <w:tab w:val="left" w:pos="0"/>
              </w:tabs>
              <w:suppressAutoHyphens/>
              <w:rPr>
                <w:rFonts w:eastAsia="Times New Roman"/>
              </w:rPr>
            </w:pPr>
          </w:p>
        </w:tc>
      </w:tr>
      <w:tr w:rsidR="00AA1C0B" w:rsidRPr="00C245A1" w14:paraId="666AD83D" w14:textId="77777777" w:rsidTr="003D1A13">
        <w:tc>
          <w:tcPr>
            <w:tcW w:w="2207" w:type="dxa"/>
            <w:hideMark/>
          </w:tcPr>
          <w:p w14:paraId="129E38D9" w14:textId="6C6160AE" w:rsidR="00AA1C0B" w:rsidRPr="00331100" w:rsidRDefault="0020056E" w:rsidP="00B97D44">
            <w:pPr>
              <w:tabs>
                <w:tab w:val="left" w:pos="0"/>
              </w:tabs>
              <w:suppressAutoHyphens/>
              <w:rPr>
                <w:rFonts w:eastAsia="Times New Roman"/>
                <w:b/>
                <w:bCs/>
              </w:rPr>
            </w:pPr>
            <w:r>
              <w:rPr>
                <w:rFonts w:eastAsia="Times New Roman"/>
                <w:b/>
                <w:bCs/>
              </w:rPr>
              <w:t>Sample size</w:t>
            </w:r>
            <w:r w:rsidR="00AA1C0B" w:rsidRPr="00331100">
              <w:rPr>
                <w:rFonts w:eastAsia="Times New Roman"/>
                <w:b/>
                <w:bCs/>
              </w:rPr>
              <w:t>:</w:t>
            </w:r>
          </w:p>
        </w:tc>
        <w:tc>
          <w:tcPr>
            <w:tcW w:w="6813" w:type="dxa"/>
          </w:tcPr>
          <w:p w14:paraId="5AF79062" w14:textId="6FFE79C8" w:rsidR="00AA1C0B" w:rsidRPr="00331100" w:rsidRDefault="0020056E" w:rsidP="00B97D44">
            <w:pPr>
              <w:tabs>
                <w:tab w:val="left" w:pos="0"/>
              </w:tabs>
              <w:suppressAutoHyphens/>
              <w:rPr>
                <w:rFonts w:eastAsia="Times New Roman"/>
              </w:rPr>
            </w:pPr>
            <w:r>
              <w:rPr>
                <w:rFonts w:eastAsia="Times New Roman"/>
              </w:rPr>
              <w:t xml:space="preserve">We aim to recruit 50 HFrEF, 50 HFpEF and 25 healthy controls. </w:t>
            </w:r>
          </w:p>
        </w:tc>
      </w:tr>
    </w:tbl>
    <w:p w14:paraId="3EF23B37" w14:textId="77777777" w:rsidR="00AA1C0B" w:rsidRDefault="00AA1C0B" w:rsidP="007D33F7">
      <w:pPr>
        <w:pStyle w:val="ListParagraph"/>
        <w:autoSpaceDE w:val="0"/>
        <w:autoSpaceDN w:val="0"/>
        <w:adjustRightInd w:val="0"/>
        <w:spacing w:after="120"/>
        <w:ind w:left="0"/>
        <w:jc w:val="both"/>
        <w:rPr>
          <w:rFonts w:ascii="Arial" w:eastAsia="Times New Roman" w:hAnsi="Arial" w:cs="Arial"/>
          <w:b/>
          <w:sz w:val="20"/>
          <w:szCs w:val="20"/>
          <w:lang w:val="en-US" w:eastAsia="en-AU"/>
        </w:rPr>
      </w:pPr>
    </w:p>
    <w:p w14:paraId="402F7FBA" w14:textId="661D672A" w:rsidR="00AA1C0B" w:rsidRPr="0020056E" w:rsidRDefault="00AA1C0B" w:rsidP="007B66A9">
      <w:pPr>
        <w:shd w:val="clear" w:color="auto" w:fill="BFBFBF" w:themeFill="background1" w:themeFillShade="BF"/>
        <w:rPr>
          <w:rFonts w:eastAsia="Times New Roman"/>
          <w:b/>
          <w:bCs/>
          <w:color w:val="000000" w:themeColor="text1"/>
          <w:lang w:val="en-US" w:eastAsia="en-AU"/>
        </w:rPr>
      </w:pPr>
      <w:bookmarkStart w:id="0" w:name="_Toc55244090"/>
      <w:r w:rsidRPr="0020056E">
        <w:rPr>
          <w:b/>
          <w:bCs/>
          <w:color w:val="000000" w:themeColor="text1"/>
        </w:rPr>
        <w:t>2</w:t>
      </w:r>
      <w:r w:rsidR="00F5087D">
        <w:rPr>
          <w:b/>
          <w:bCs/>
          <w:color w:val="000000" w:themeColor="text1"/>
        </w:rPr>
        <w:tab/>
      </w:r>
      <w:r w:rsidRPr="0020056E">
        <w:rPr>
          <w:b/>
          <w:bCs/>
          <w:color w:val="000000" w:themeColor="text1"/>
        </w:rPr>
        <w:t>BACKGROUND INFORMATION AND SCIENTIFIC RATIONALE</w:t>
      </w:r>
      <w:bookmarkEnd w:id="0"/>
      <w:r w:rsidRPr="0020056E">
        <w:rPr>
          <w:b/>
          <w:bCs/>
          <w:color w:val="000000" w:themeColor="text1"/>
        </w:rPr>
        <w:t xml:space="preserve"> </w:t>
      </w:r>
    </w:p>
    <w:p w14:paraId="5A5313E8" w14:textId="77777777" w:rsidR="00AA1C0B" w:rsidRDefault="00AA1C0B" w:rsidP="007D33F7">
      <w:pPr>
        <w:pStyle w:val="ListParagraph"/>
        <w:autoSpaceDE w:val="0"/>
        <w:autoSpaceDN w:val="0"/>
        <w:adjustRightInd w:val="0"/>
        <w:spacing w:after="120"/>
        <w:ind w:left="0"/>
        <w:jc w:val="both"/>
        <w:rPr>
          <w:rFonts w:ascii="Arial" w:eastAsia="Times New Roman" w:hAnsi="Arial" w:cs="Arial"/>
          <w:b/>
          <w:sz w:val="20"/>
          <w:szCs w:val="20"/>
          <w:lang w:val="en-US" w:eastAsia="en-AU"/>
        </w:rPr>
      </w:pPr>
    </w:p>
    <w:p w14:paraId="0F8B442B" w14:textId="7B403A29" w:rsidR="007D33F7" w:rsidRPr="00481C68" w:rsidRDefault="007D33F7" w:rsidP="007D33F7">
      <w:pPr>
        <w:pStyle w:val="ListParagraph"/>
        <w:autoSpaceDE w:val="0"/>
        <w:autoSpaceDN w:val="0"/>
        <w:adjustRightInd w:val="0"/>
        <w:spacing w:after="120"/>
        <w:ind w:left="0"/>
        <w:jc w:val="both"/>
        <w:rPr>
          <w:rFonts w:ascii="Arial" w:eastAsia="Times New Roman" w:hAnsi="Arial" w:cs="Arial"/>
          <w:sz w:val="20"/>
          <w:szCs w:val="20"/>
          <w:lang w:val="en-US" w:eastAsia="en-AU"/>
        </w:rPr>
      </w:pPr>
      <w:r w:rsidRPr="00481C68">
        <w:rPr>
          <w:rFonts w:ascii="Arial" w:eastAsia="Times New Roman" w:hAnsi="Arial" w:cs="Arial"/>
          <w:b/>
          <w:sz w:val="20"/>
          <w:szCs w:val="20"/>
          <w:lang w:val="en-US" w:eastAsia="en-AU"/>
        </w:rPr>
        <w:t>BACKGROUND</w:t>
      </w:r>
      <w:r w:rsidR="003B6B33">
        <w:rPr>
          <w:rFonts w:ascii="Arial" w:eastAsia="Times New Roman" w:hAnsi="Arial" w:cs="Arial"/>
          <w:sz w:val="20"/>
          <w:szCs w:val="20"/>
          <w:lang w:val="en-US" w:eastAsia="en-AU"/>
        </w:rPr>
        <w:t xml:space="preserve">: Over the past 5 years, </w:t>
      </w:r>
      <w:r w:rsidR="00BA5E44">
        <w:rPr>
          <w:rFonts w:ascii="Arial" w:eastAsia="Times New Roman" w:hAnsi="Arial" w:cs="Arial"/>
          <w:sz w:val="20"/>
          <w:szCs w:val="20"/>
          <w:lang w:val="en-US" w:eastAsia="en-AU"/>
        </w:rPr>
        <w:t>there have been several significant advances in the management of heart failure patients</w:t>
      </w:r>
      <w:r w:rsidR="00470470">
        <w:rPr>
          <w:rFonts w:ascii="Arial" w:eastAsia="Times New Roman" w:hAnsi="Arial" w:cs="Arial"/>
          <w:sz w:val="20"/>
          <w:szCs w:val="20"/>
          <w:lang w:val="en-US" w:eastAsia="en-AU"/>
        </w:rPr>
        <w:t xml:space="preserve"> with the demonstration of favorable effects of the </w:t>
      </w:r>
      <w:r w:rsidRPr="00481C68">
        <w:rPr>
          <w:rFonts w:ascii="Arial" w:eastAsia="Times New Roman" w:hAnsi="Arial" w:cs="Arial"/>
          <w:sz w:val="20"/>
          <w:szCs w:val="20"/>
          <w:lang w:val="en-US" w:eastAsia="en-AU"/>
        </w:rPr>
        <w:t xml:space="preserve">selective sodium–glucose cotransporter 2 inhibitors (SGLT2i) </w:t>
      </w:r>
      <w:r w:rsidR="00470470">
        <w:rPr>
          <w:rFonts w:ascii="Arial" w:eastAsia="Times New Roman" w:hAnsi="Arial" w:cs="Arial"/>
          <w:sz w:val="20"/>
          <w:szCs w:val="20"/>
          <w:lang w:val="en-US" w:eastAsia="en-AU"/>
        </w:rPr>
        <w:t>(</w:t>
      </w:r>
      <w:r w:rsidR="00F5087D">
        <w:rPr>
          <w:rFonts w:ascii="Arial" w:eastAsia="Times New Roman" w:hAnsi="Arial" w:cs="Arial"/>
          <w:sz w:val="20"/>
          <w:szCs w:val="20"/>
          <w:lang w:val="en-US" w:eastAsia="en-AU"/>
        </w:rPr>
        <w:t>e.g.</w:t>
      </w:r>
      <w:r w:rsidR="00470470">
        <w:rPr>
          <w:rFonts w:ascii="Arial" w:eastAsia="Times New Roman" w:hAnsi="Arial" w:cs="Arial"/>
          <w:sz w:val="20"/>
          <w:szCs w:val="20"/>
          <w:lang w:val="en-US" w:eastAsia="en-AU"/>
        </w:rPr>
        <w:t xml:space="preserve"> the </w:t>
      </w:r>
      <w:r w:rsidR="00305390" w:rsidRPr="00481C68">
        <w:rPr>
          <w:rFonts w:ascii="Arial" w:eastAsia="Times New Roman" w:hAnsi="Arial" w:cs="Arial"/>
          <w:sz w:val="20"/>
          <w:szCs w:val="20"/>
          <w:lang w:val="en-US" w:eastAsia="en-AU"/>
        </w:rPr>
        <w:t>DAPA-HF trial</w:t>
      </w:r>
      <w:r w:rsidR="007A4CC3">
        <w:rPr>
          <w:rFonts w:ascii="Arial" w:eastAsia="Times New Roman" w:hAnsi="Arial" w:cs="Arial"/>
          <w:sz w:val="20"/>
          <w:szCs w:val="20"/>
          <w:lang w:val="en-US" w:eastAsia="en-AU"/>
        </w:rPr>
        <w:t xml:space="preserve"> </w:t>
      </w:r>
      <w:r w:rsidR="003B21E2">
        <w:rPr>
          <w:rFonts w:ascii="Arial" w:eastAsia="Times New Roman" w:hAnsi="Arial" w:cs="Arial"/>
          <w:sz w:val="20"/>
          <w:szCs w:val="20"/>
          <w:lang w:val="en-US" w:eastAsia="en-AU"/>
        </w:rPr>
        <w:fldChar w:fldCharType="begin">
          <w:fldData xml:space="preserve">PEVuZE5vdGU+PENpdGU+PEF1dGhvcj5NY011cnJheTwvQXV0aG9yPjxZZWFyPjIwMTk8L1llYXI+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==
</w:fldData>
        </w:fldChar>
      </w:r>
      <w:r w:rsidR="003B21E2">
        <w:rPr>
          <w:rFonts w:ascii="Arial" w:eastAsia="Times New Roman" w:hAnsi="Arial" w:cs="Arial"/>
          <w:sz w:val="20"/>
          <w:szCs w:val="20"/>
          <w:lang w:val="en-US" w:eastAsia="en-AU"/>
        </w:rPr>
        <w:instrText xml:space="preserve"> ADDIN EN.CITE </w:instrText>
      </w:r>
      <w:r w:rsidR="003B21E2">
        <w:rPr>
          <w:rFonts w:ascii="Arial" w:eastAsia="Times New Roman" w:hAnsi="Arial" w:cs="Arial"/>
          <w:sz w:val="20"/>
          <w:szCs w:val="20"/>
          <w:lang w:val="en-US" w:eastAsia="en-AU"/>
        </w:rPr>
        <w:fldChar w:fldCharType="begin">
          <w:fldData xml:space="preserve">PEVuZE5vdGU+PENpdGU+PEF1dGhvcj5NY011cnJheTwvQXV0aG9yPjxZZWFyPjIwMTk8L1llYXI+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==
</w:fldData>
        </w:fldChar>
      </w:r>
      <w:r w:rsidR="003B21E2">
        <w:rPr>
          <w:rFonts w:ascii="Arial" w:eastAsia="Times New Roman" w:hAnsi="Arial" w:cs="Arial"/>
          <w:sz w:val="20"/>
          <w:szCs w:val="20"/>
          <w:lang w:val="en-US" w:eastAsia="en-AU"/>
        </w:rPr>
        <w:instrText xml:space="preserve"> ADDIN EN.CITE.DATA </w:instrText>
      </w:r>
      <w:r w:rsidR="003B21E2">
        <w:rPr>
          <w:rFonts w:ascii="Arial" w:eastAsia="Times New Roman" w:hAnsi="Arial" w:cs="Arial"/>
          <w:sz w:val="20"/>
          <w:szCs w:val="20"/>
          <w:lang w:val="en-US" w:eastAsia="en-AU"/>
        </w:rPr>
      </w:r>
      <w:r w:rsidR="003B21E2">
        <w:rPr>
          <w:rFonts w:ascii="Arial" w:eastAsia="Times New Roman" w:hAnsi="Arial" w:cs="Arial"/>
          <w:sz w:val="20"/>
          <w:szCs w:val="20"/>
          <w:lang w:val="en-US" w:eastAsia="en-AU"/>
        </w:rPr>
        <w:fldChar w:fldCharType="end"/>
      </w:r>
      <w:r w:rsidR="003B21E2">
        <w:rPr>
          <w:rFonts w:ascii="Arial" w:eastAsia="Times New Roman" w:hAnsi="Arial" w:cs="Arial"/>
          <w:sz w:val="20"/>
          <w:szCs w:val="20"/>
          <w:lang w:val="en-US" w:eastAsia="en-AU"/>
        </w:rPr>
      </w:r>
      <w:r w:rsidR="003B21E2">
        <w:rPr>
          <w:rFonts w:ascii="Arial" w:eastAsia="Times New Roman" w:hAnsi="Arial" w:cs="Arial"/>
          <w:sz w:val="20"/>
          <w:szCs w:val="20"/>
          <w:lang w:val="en-US" w:eastAsia="en-AU"/>
        </w:rPr>
        <w:fldChar w:fldCharType="separate"/>
      </w:r>
      <w:r w:rsidR="003B21E2" w:rsidRPr="003B21E2">
        <w:rPr>
          <w:rFonts w:ascii="Arial" w:eastAsia="Times New Roman" w:hAnsi="Arial" w:cs="Arial"/>
          <w:noProof/>
          <w:sz w:val="20"/>
          <w:szCs w:val="20"/>
          <w:vertAlign w:val="superscript"/>
          <w:lang w:val="en-US" w:eastAsia="en-AU"/>
        </w:rPr>
        <w:t>1</w:t>
      </w:r>
      <w:r w:rsidR="003B21E2">
        <w:rPr>
          <w:rFonts w:ascii="Arial" w:eastAsia="Times New Roman" w:hAnsi="Arial" w:cs="Arial"/>
          <w:sz w:val="20"/>
          <w:szCs w:val="20"/>
          <w:lang w:val="en-US" w:eastAsia="en-AU"/>
        </w:rPr>
        <w:fldChar w:fldCharType="end"/>
      </w:r>
      <w:r w:rsidR="00470470">
        <w:rPr>
          <w:rFonts w:ascii="Arial" w:eastAsia="Times New Roman" w:hAnsi="Arial" w:cs="Arial"/>
          <w:sz w:val="20"/>
          <w:szCs w:val="20"/>
          <w:lang w:val="en-US" w:eastAsia="en-AU"/>
        </w:rPr>
        <w:t xml:space="preserve">) and the angiotensin receptor-neprolysin inhibitor </w:t>
      </w:r>
      <w:r w:rsidR="00D52960">
        <w:rPr>
          <w:rFonts w:ascii="Arial" w:eastAsia="Times New Roman" w:hAnsi="Arial" w:cs="Arial"/>
          <w:sz w:val="20"/>
          <w:szCs w:val="20"/>
          <w:lang w:val="en-US" w:eastAsia="en-AU"/>
        </w:rPr>
        <w:t xml:space="preserve">sacubitril/valsartan </w:t>
      </w:r>
      <w:r w:rsidR="003B21E2">
        <w:rPr>
          <w:rFonts w:ascii="Arial" w:eastAsia="Times New Roman" w:hAnsi="Arial" w:cs="Arial"/>
          <w:sz w:val="20"/>
          <w:szCs w:val="20"/>
          <w:lang w:val="en-US" w:eastAsia="en-AU"/>
        </w:rPr>
        <w:fldChar w:fldCharType="begin">
          <w:fldData xml:space="preserve">PEVuZE5vdGU+PENpdGU+PEF1dGhvcj5NY011cnJheTwvQXV0aG9yPjxZZWFyPjIwMTQ8L1llYXI+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</w:fldData>
        </w:fldChar>
      </w:r>
      <w:r w:rsidR="003B21E2">
        <w:rPr>
          <w:rFonts w:ascii="Arial" w:eastAsia="Times New Roman" w:hAnsi="Arial" w:cs="Arial"/>
          <w:sz w:val="20"/>
          <w:szCs w:val="20"/>
          <w:lang w:val="en-US" w:eastAsia="en-AU"/>
        </w:rPr>
        <w:instrText xml:space="preserve"> ADDIN EN.CITE </w:instrText>
      </w:r>
      <w:r w:rsidR="003B21E2">
        <w:rPr>
          <w:rFonts w:ascii="Arial" w:eastAsia="Times New Roman" w:hAnsi="Arial" w:cs="Arial"/>
          <w:sz w:val="20"/>
          <w:szCs w:val="20"/>
          <w:lang w:val="en-US" w:eastAsia="en-AU"/>
        </w:rPr>
        <w:fldChar w:fldCharType="begin">
          <w:fldData xml:space="preserve">PEVuZE5vdGU+PENpdGU+PEF1dGhvcj5NY011cnJheTwvQXV0aG9yPjxZZWFyPjIwMTQ8L1llYXI+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</w:fldData>
        </w:fldChar>
      </w:r>
      <w:r w:rsidR="003B21E2">
        <w:rPr>
          <w:rFonts w:ascii="Arial" w:eastAsia="Times New Roman" w:hAnsi="Arial" w:cs="Arial"/>
          <w:sz w:val="20"/>
          <w:szCs w:val="20"/>
          <w:lang w:val="en-US" w:eastAsia="en-AU"/>
        </w:rPr>
        <w:instrText xml:space="preserve"> ADDIN EN.CITE.DATA </w:instrText>
      </w:r>
      <w:r w:rsidR="003B21E2">
        <w:rPr>
          <w:rFonts w:ascii="Arial" w:eastAsia="Times New Roman" w:hAnsi="Arial" w:cs="Arial"/>
          <w:sz w:val="20"/>
          <w:szCs w:val="20"/>
          <w:lang w:val="en-US" w:eastAsia="en-AU"/>
        </w:rPr>
      </w:r>
      <w:r w:rsidR="003B21E2">
        <w:rPr>
          <w:rFonts w:ascii="Arial" w:eastAsia="Times New Roman" w:hAnsi="Arial" w:cs="Arial"/>
          <w:sz w:val="20"/>
          <w:szCs w:val="20"/>
          <w:lang w:val="en-US" w:eastAsia="en-AU"/>
        </w:rPr>
        <w:fldChar w:fldCharType="end"/>
      </w:r>
      <w:r w:rsidR="003B21E2">
        <w:rPr>
          <w:rFonts w:ascii="Arial" w:eastAsia="Times New Roman" w:hAnsi="Arial" w:cs="Arial"/>
          <w:sz w:val="20"/>
          <w:szCs w:val="20"/>
          <w:lang w:val="en-US" w:eastAsia="en-AU"/>
        </w:rPr>
      </w:r>
      <w:r w:rsidR="003B21E2">
        <w:rPr>
          <w:rFonts w:ascii="Arial" w:eastAsia="Times New Roman" w:hAnsi="Arial" w:cs="Arial"/>
          <w:sz w:val="20"/>
          <w:szCs w:val="20"/>
          <w:lang w:val="en-US" w:eastAsia="en-AU"/>
        </w:rPr>
        <w:fldChar w:fldCharType="separate"/>
      </w:r>
      <w:r w:rsidR="003B21E2" w:rsidRPr="003B21E2">
        <w:rPr>
          <w:rFonts w:ascii="Arial" w:eastAsia="Times New Roman" w:hAnsi="Arial" w:cs="Arial"/>
          <w:noProof/>
          <w:sz w:val="20"/>
          <w:szCs w:val="20"/>
          <w:vertAlign w:val="superscript"/>
          <w:lang w:val="en-US" w:eastAsia="en-AU"/>
        </w:rPr>
        <w:t>2</w:t>
      </w:r>
      <w:r w:rsidR="003B21E2">
        <w:rPr>
          <w:rFonts w:ascii="Arial" w:eastAsia="Times New Roman" w:hAnsi="Arial" w:cs="Arial"/>
          <w:sz w:val="20"/>
          <w:szCs w:val="20"/>
          <w:lang w:val="en-US" w:eastAsia="en-AU"/>
        </w:rPr>
        <w:fldChar w:fldCharType="end"/>
      </w:r>
      <w:r w:rsidR="00FE772D">
        <w:rPr>
          <w:rFonts w:ascii="Arial" w:eastAsia="Times New Roman" w:hAnsi="Arial" w:cs="Arial"/>
          <w:sz w:val="20"/>
          <w:szCs w:val="20"/>
          <w:lang w:val="en-US" w:eastAsia="en-AU"/>
        </w:rPr>
        <w:t xml:space="preserve"> in HFrEF</w:t>
      </w:r>
      <w:r w:rsidR="00305390" w:rsidRPr="00481C68">
        <w:rPr>
          <w:rFonts w:ascii="Arial" w:eastAsia="Times New Roman" w:hAnsi="Arial" w:cs="Arial"/>
          <w:sz w:val="20"/>
          <w:szCs w:val="20"/>
          <w:lang w:val="en-US" w:eastAsia="en-AU"/>
        </w:rPr>
        <w:t xml:space="preserve">. </w:t>
      </w:r>
      <w:r w:rsidR="00FE772D">
        <w:rPr>
          <w:rFonts w:ascii="Arial" w:eastAsia="Times New Roman" w:hAnsi="Arial" w:cs="Arial"/>
          <w:sz w:val="20"/>
          <w:szCs w:val="20"/>
          <w:lang w:val="en-US" w:eastAsia="en-AU"/>
        </w:rPr>
        <w:t xml:space="preserve">More recently, important trials have also been conducted on the effects of both classes of drug in patients with HFpEF including the PARAGON Trial </w:t>
      </w:r>
      <w:r w:rsidR="003B21E2">
        <w:rPr>
          <w:rFonts w:ascii="Arial" w:eastAsia="Times New Roman" w:hAnsi="Arial" w:cs="Arial"/>
          <w:sz w:val="20"/>
          <w:szCs w:val="20"/>
          <w:lang w:val="en-US" w:eastAsia="en-AU"/>
        </w:rPr>
        <w:fldChar w:fldCharType="begin">
          <w:fldData xml:space="preserve">PEVuZE5vdGU+PENpdGU+PEF1dGhvcj5Tb2xvbW9uPC9BdXRob3I+PFllYXI+MjAxOTwvWWVhcj48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</w:fldData>
        </w:fldChar>
      </w:r>
      <w:r w:rsidR="003B21E2">
        <w:rPr>
          <w:rFonts w:ascii="Arial" w:eastAsia="Times New Roman" w:hAnsi="Arial" w:cs="Arial"/>
          <w:sz w:val="20"/>
          <w:szCs w:val="20"/>
          <w:lang w:val="en-US" w:eastAsia="en-AU"/>
        </w:rPr>
        <w:instrText xml:space="preserve"> ADDIN EN.CITE </w:instrText>
      </w:r>
      <w:r w:rsidR="003B21E2">
        <w:rPr>
          <w:rFonts w:ascii="Arial" w:eastAsia="Times New Roman" w:hAnsi="Arial" w:cs="Arial"/>
          <w:sz w:val="20"/>
          <w:szCs w:val="20"/>
          <w:lang w:val="en-US" w:eastAsia="en-AU"/>
        </w:rPr>
        <w:fldChar w:fldCharType="begin">
          <w:fldData xml:space="preserve">PEVuZE5vdGU+PENpdGU+PEF1dGhvcj5Tb2xvbW9uPC9BdXRob3I+PFllYXI+MjAxOTwvWWVhcj48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</w:fldData>
        </w:fldChar>
      </w:r>
      <w:r w:rsidR="003B21E2">
        <w:rPr>
          <w:rFonts w:ascii="Arial" w:eastAsia="Times New Roman" w:hAnsi="Arial" w:cs="Arial"/>
          <w:sz w:val="20"/>
          <w:szCs w:val="20"/>
          <w:lang w:val="en-US" w:eastAsia="en-AU"/>
        </w:rPr>
        <w:instrText xml:space="preserve"> ADDIN EN.CITE.DATA </w:instrText>
      </w:r>
      <w:r w:rsidR="003B21E2">
        <w:rPr>
          <w:rFonts w:ascii="Arial" w:eastAsia="Times New Roman" w:hAnsi="Arial" w:cs="Arial"/>
          <w:sz w:val="20"/>
          <w:szCs w:val="20"/>
          <w:lang w:val="en-US" w:eastAsia="en-AU"/>
        </w:rPr>
      </w:r>
      <w:r w:rsidR="003B21E2">
        <w:rPr>
          <w:rFonts w:ascii="Arial" w:eastAsia="Times New Roman" w:hAnsi="Arial" w:cs="Arial"/>
          <w:sz w:val="20"/>
          <w:szCs w:val="20"/>
          <w:lang w:val="en-US" w:eastAsia="en-AU"/>
        </w:rPr>
        <w:fldChar w:fldCharType="end"/>
      </w:r>
      <w:r w:rsidR="003B21E2">
        <w:rPr>
          <w:rFonts w:ascii="Arial" w:eastAsia="Times New Roman" w:hAnsi="Arial" w:cs="Arial"/>
          <w:sz w:val="20"/>
          <w:szCs w:val="20"/>
          <w:lang w:val="en-US" w:eastAsia="en-AU"/>
        </w:rPr>
      </w:r>
      <w:r w:rsidR="003B21E2">
        <w:rPr>
          <w:rFonts w:ascii="Arial" w:eastAsia="Times New Roman" w:hAnsi="Arial" w:cs="Arial"/>
          <w:sz w:val="20"/>
          <w:szCs w:val="20"/>
          <w:lang w:val="en-US" w:eastAsia="en-AU"/>
        </w:rPr>
        <w:fldChar w:fldCharType="separate"/>
      </w:r>
      <w:r w:rsidR="003B21E2" w:rsidRPr="003B21E2">
        <w:rPr>
          <w:rFonts w:ascii="Arial" w:eastAsia="Times New Roman" w:hAnsi="Arial" w:cs="Arial"/>
          <w:noProof/>
          <w:sz w:val="20"/>
          <w:szCs w:val="20"/>
          <w:vertAlign w:val="superscript"/>
          <w:lang w:val="en-US" w:eastAsia="en-AU"/>
        </w:rPr>
        <w:t>3</w:t>
      </w:r>
      <w:r w:rsidR="003B21E2">
        <w:rPr>
          <w:rFonts w:ascii="Arial" w:eastAsia="Times New Roman" w:hAnsi="Arial" w:cs="Arial"/>
          <w:sz w:val="20"/>
          <w:szCs w:val="20"/>
          <w:lang w:val="en-US" w:eastAsia="en-AU"/>
        </w:rPr>
        <w:fldChar w:fldCharType="end"/>
      </w:r>
      <w:r w:rsidR="00FE772D">
        <w:rPr>
          <w:rFonts w:ascii="Arial" w:eastAsia="Times New Roman" w:hAnsi="Arial" w:cs="Arial"/>
          <w:sz w:val="20"/>
          <w:szCs w:val="20"/>
          <w:lang w:val="en-US" w:eastAsia="en-AU"/>
        </w:rPr>
        <w:t xml:space="preserve"> and the recent EMPEROR study </w:t>
      </w:r>
      <w:r w:rsidR="003B21E2">
        <w:rPr>
          <w:rFonts w:ascii="Arial" w:eastAsia="Times New Roman" w:hAnsi="Arial" w:cs="Arial"/>
          <w:sz w:val="20"/>
          <w:szCs w:val="20"/>
          <w:lang w:val="en-US" w:eastAsia="en-AU"/>
        </w:rPr>
        <w:fldChar w:fldCharType="begin">
          <w:fldData xml:space="preserve">PEVuZE5vdGU+PENpdGU+PEF1dGhvcj5BbmtlcjwvQXV0aG9yPjxZZWFyPjIwMjE8L1llYXI+PFJl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</w:fldData>
        </w:fldChar>
      </w:r>
      <w:r w:rsidR="003B21E2">
        <w:rPr>
          <w:rFonts w:ascii="Arial" w:eastAsia="Times New Roman" w:hAnsi="Arial" w:cs="Arial"/>
          <w:sz w:val="20"/>
          <w:szCs w:val="20"/>
          <w:lang w:val="en-US" w:eastAsia="en-AU"/>
        </w:rPr>
        <w:instrText xml:space="preserve"> ADDIN EN.CITE </w:instrText>
      </w:r>
      <w:r w:rsidR="003B21E2">
        <w:rPr>
          <w:rFonts w:ascii="Arial" w:eastAsia="Times New Roman" w:hAnsi="Arial" w:cs="Arial"/>
          <w:sz w:val="20"/>
          <w:szCs w:val="20"/>
          <w:lang w:val="en-US" w:eastAsia="en-AU"/>
        </w:rPr>
        <w:fldChar w:fldCharType="begin">
          <w:fldData xml:space="preserve">PEVuZE5vdGU+PENpdGU+PEF1dGhvcj5BbmtlcjwvQXV0aG9yPjxZZWFyPjIwMjE8L1llYXI+PFJl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</w:fldData>
        </w:fldChar>
      </w:r>
      <w:r w:rsidR="003B21E2">
        <w:rPr>
          <w:rFonts w:ascii="Arial" w:eastAsia="Times New Roman" w:hAnsi="Arial" w:cs="Arial"/>
          <w:sz w:val="20"/>
          <w:szCs w:val="20"/>
          <w:lang w:val="en-US" w:eastAsia="en-AU"/>
        </w:rPr>
        <w:instrText xml:space="preserve"> ADDIN EN.CITE.DATA </w:instrText>
      </w:r>
      <w:r w:rsidR="003B21E2">
        <w:rPr>
          <w:rFonts w:ascii="Arial" w:eastAsia="Times New Roman" w:hAnsi="Arial" w:cs="Arial"/>
          <w:sz w:val="20"/>
          <w:szCs w:val="20"/>
          <w:lang w:val="en-US" w:eastAsia="en-AU"/>
        </w:rPr>
      </w:r>
      <w:r w:rsidR="003B21E2">
        <w:rPr>
          <w:rFonts w:ascii="Arial" w:eastAsia="Times New Roman" w:hAnsi="Arial" w:cs="Arial"/>
          <w:sz w:val="20"/>
          <w:szCs w:val="20"/>
          <w:lang w:val="en-US" w:eastAsia="en-AU"/>
        </w:rPr>
        <w:fldChar w:fldCharType="end"/>
      </w:r>
      <w:r w:rsidR="003B21E2">
        <w:rPr>
          <w:rFonts w:ascii="Arial" w:eastAsia="Times New Roman" w:hAnsi="Arial" w:cs="Arial"/>
          <w:sz w:val="20"/>
          <w:szCs w:val="20"/>
          <w:lang w:val="en-US" w:eastAsia="en-AU"/>
        </w:rPr>
      </w:r>
      <w:r w:rsidR="003B21E2">
        <w:rPr>
          <w:rFonts w:ascii="Arial" w:eastAsia="Times New Roman" w:hAnsi="Arial" w:cs="Arial"/>
          <w:sz w:val="20"/>
          <w:szCs w:val="20"/>
          <w:lang w:val="en-US" w:eastAsia="en-AU"/>
        </w:rPr>
        <w:fldChar w:fldCharType="separate"/>
      </w:r>
      <w:r w:rsidR="003B21E2" w:rsidRPr="003B21E2">
        <w:rPr>
          <w:rFonts w:ascii="Arial" w:eastAsia="Times New Roman" w:hAnsi="Arial" w:cs="Arial"/>
          <w:noProof/>
          <w:sz w:val="20"/>
          <w:szCs w:val="20"/>
          <w:vertAlign w:val="superscript"/>
          <w:lang w:val="en-US" w:eastAsia="en-AU"/>
        </w:rPr>
        <w:t>4</w:t>
      </w:r>
      <w:r w:rsidR="003B21E2">
        <w:rPr>
          <w:rFonts w:ascii="Arial" w:eastAsia="Times New Roman" w:hAnsi="Arial" w:cs="Arial"/>
          <w:sz w:val="20"/>
          <w:szCs w:val="20"/>
          <w:lang w:val="en-US" w:eastAsia="en-AU"/>
        </w:rPr>
        <w:fldChar w:fldCharType="end"/>
      </w:r>
      <w:r w:rsidR="008926D5">
        <w:rPr>
          <w:rFonts w:ascii="Arial" w:eastAsia="Times New Roman" w:hAnsi="Arial" w:cs="Arial"/>
          <w:sz w:val="20"/>
          <w:szCs w:val="20"/>
          <w:lang w:val="en-US" w:eastAsia="en-AU"/>
        </w:rPr>
        <w:t>.</w:t>
      </w:r>
      <w:r w:rsidR="001E1DDB" w:rsidRPr="00481C68">
        <w:rPr>
          <w:rFonts w:ascii="Arial" w:eastAsia="Times New Roman" w:hAnsi="Arial" w:cs="Arial"/>
          <w:sz w:val="20"/>
          <w:szCs w:val="20"/>
          <w:lang w:val="en-US" w:eastAsia="en-AU"/>
        </w:rPr>
        <w:t xml:space="preserve"> </w:t>
      </w:r>
    </w:p>
    <w:p w14:paraId="6CC2E276" w14:textId="77777777" w:rsidR="00FA6E6B" w:rsidRPr="00481C68" w:rsidRDefault="00FA6E6B" w:rsidP="007D33F7">
      <w:pPr>
        <w:pStyle w:val="ListParagraph"/>
        <w:autoSpaceDE w:val="0"/>
        <w:autoSpaceDN w:val="0"/>
        <w:adjustRightInd w:val="0"/>
        <w:spacing w:after="120"/>
        <w:ind w:left="0"/>
        <w:jc w:val="both"/>
        <w:rPr>
          <w:rFonts w:ascii="Arial" w:eastAsia="Times New Roman" w:hAnsi="Arial" w:cs="Arial"/>
          <w:sz w:val="20"/>
          <w:szCs w:val="20"/>
          <w:lang w:val="en-US" w:eastAsia="en-AU"/>
        </w:rPr>
      </w:pPr>
    </w:p>
    <w:p w14:paraId="25D4EA64" w14:textId="03E31DEA" w:rsidR="00DE4505" w:rsidRPr="00FB0022" w:rsidRDefault="00DE51E7" w:rsidP="00DE4505">
      <w:pPr>
        <w:pStyle w:val="ListParagraph"/>
        <w:autoSpaceDE w:val="0"/>
        <w:autoSpaceDN w:val="0"/>
        <w:adjustRightInd w:val="0"/>
        <w:spacing w:after="120"/>
        <w:ind w:left="0"/>
        <w:jc w:val="both"/>
        <w:rPr>
          <w:rFonts w:ascii="Arial" w:eastAsia="Times New Roman" w:hAnsi="Arial" w:cs="Arial"/>
          <w:b/>
          <w:sz w:val="20"/>
          <w:szCs w:val="20"/>
          <w:lang w:val="en-US" w:eastAsia="en-AU"/>
        </w:rPr>
      </w:pPr>
      <w:r w:rsidRPr="00DE51E7">
        <w:rPr>
          <w:rFonts w:ascii="Arial" w:eastAsia="Times New Roman" w:hAnsi="Arial" w:cs="Arial"/>
          <w:sz w:val="20"/>
          <w:szCs w:val="20"/>
          <w:lang w:val="en-US" w:eastAsia="en-AU"/>
        </w:rPr>
        <w:t xml:space="preserve">The pathophysiological mechanisms </w:t>
      </w:r>
      <w:r w:rsidR="0024745B">
        <w:rPr>
          <w:rFonts w:ascii="Arial" w:eastAsia="Times New Roman" w:hAnsi="Arial" w:cs="Arial"/>
          <w:sz w:val="20"/>
          <w:szCs w:val="20"/>
          <w:lang w:val="en-US" w:eastAsia="en-AU"/>
        </w:rPr>
        <w:t>responsible for</w:t>
      </w:r>
      <w:r w:rsidR="00DE4505">
        <w:rPr>
          <w:rFonts w:ascii="Arial" w:eastAsia="Times New Roman" w:hAnsi="Arial" w:cs="Arial"/>
          <w:sz w:val="20"/>
          <w:szCs w:val="20"/>
          <w:lang w:val="en-US" w:eastAsia="en-AU"/>
        </w:rPr>
        <w:t xml:space="preserve"> the beneficial outcomes of these drugs </w:t>
      </w:r>
      <w:r w:rsidR="00F2015F">
        <w:rPr>
          <w:rFonts w:ascii="Arial" w:eastAsia="Times New Roman" w:hAnsi="Arial" w:cs="Arial"/>
          <w:sz w:val="20"/>
          <w:szCs w:val="20"/>
          <w:lang w:val="en-US" w:eastAsia="en-AU"/>
        </w:rPr>
        <w:t xml:space="preserve">remains somewhat speculative, however in post-hoc </w:t>
      </w:r>
      <w:r w:rsidR="00F5087D">
        <w:rPr>
          <w:rFonts w:ascii="Arial" w:eastAsia="Times New Roman" w:hAnsi="Arial" w:cs="Arial"/>
          <w:sz w:val="20"/>
          <w:szCs w:val="20"/>
          <w:lang w:val="en-US" w:eastAsia="en-AU"/>
        </w:rPr>
        <w:t>cross-sectional</w:t>
      </w:r>
      <w:r w:rsidR="00F2015F">
        <w:rPr>
          <w:rFonts w:ascii="Arial" w:eastAsia="Times New Roman" w:hAnsi="Arial" w:cs="Arial"/>
          <w:sz w:val="20"/>
          <w:szCs w:val="20"/>
          <w:lang w:val="en-US" w:eastAsia="en-AU"/>
        </w:rPr>
        <w:t xml:space="preserve"> analyses of these recent studies </w:t>
      </w:r>
      <w:r w:rsidR="00B74DAD">
        <w:rPr>
          <w:rFonts w:ascii="Arial" w:eastAsia="Times New Roman" w:hAnsi="Arial" w:cs="Arial"/>
          <w:sz w:val="20"/>
          <w:szCs w:val="20"/>
          <w:lang w:val="en-US" w:eastAsia="en-AU"/>
        </w:rPr>
        <w:t>the impact of the agents on biomarkers such as NTproBNP and troponin I has been of interest, together with their prognostic impact.</w:t>
      </w:r>
      <w:r w:rsidR="002E5230">
        <w:rPr>
          <w:rFonts w:ascii="Arial" w:eastAsia="Times New Roman" w:hAnsi="Arial" w:cs="Arial"/>
          <w:sz w:val="20"/>
          <w:szCs w:val="20"/>
          <w:lang w:val="en-US" w:eastAsia="en-AU"/>
        </w:rPr>
        <w:t xml:space="preserve"> Similarly, inflammatory cytokines such as galectin-3 have also been associated with outcome.</w:t>
      </w:r>
      <w:r w:rsidR="00B74DAD">
        <w:rPr>
          <w:rFonts w:ascii="Arial" w:eastAsia="Times New Roman" w:hAnsi="Arial" w:cs="Arial"/>
          <w:sz w:val="20"/>
          <w:szCs w:val="20"/>
          <w:lang w:val="en-US" w:eastAsia="en-AU"/>
        </w:rPr>
        <w:t xml:space="preserve"> In more detailed studies, network analysis of the relationships between many biomarkers have been investigated, </w:t>
      </w:r>
      <w:r w:rsidR="002E5230">
        <w:rPr>
          <w:rFonts w:ascii="Arial" w:eastAsia="Times New Roman" w:hAnsi="Arial" w:cs="Arial"/>
          <w:sz w:val="20"/>
          <w:szCs w:val="20"/>
          <w:lang w:val="en-US" w:eastAsia="en-AU"/>
        </w:rPr>
        <w:t>such as</w:t>
      </w:r>
      <w:r w:rsidR="00B74DAD">
        <w:rPr>
          <w:rFonts w:ascii="Arial" w:eastAsia="Times New Roman" w:hAnsi="Arial" w:cs="Arial"/>
          <w:sz w:val="20"/>
          <w:szCs w:val="20"/>
          <w:lang w:val="en-US" w:eastAsia="en-AU"/>
        </w:rPr>
        <w:t xml:space="preserve"> the work of Tromp et al </w:t>
      </w:r>
      <w:r w:rsidR="003B21E2">
        <w:rPr>
          <w:rFonts w:ascii="Arial" w:eastAsia="Times New Roman" w:hAnsi="Arial" w:cs="Arial"/>
          <w:sz w:val="20"/>
          <w:szCs w:val="20"/>
          <w:lang w:val="en-US" w:eastAsia="en-AU"/>
        </w:rPr>
        <w:fldChar w:fldCharType="begin">
          <w:fldData xml:space="preserve">PEVuZE5vdGU+PENpdGU+PEF1dGhvcj5Ucm9tcDwvQXV0aG9yPjxZZWFyPjIwMTc8L1llYXI+PFJl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</w:fldData>
        </w:fldChar>
      </w:r>
      <w:r w:rsidR="003B21E2">
        <w:rPr>
          <w:rFonts w:ascii="Arial" w:eastAsia="Times New Roman" w:hAnsi="Arial" w:cs="Arial"/>
          <w:sz w:val="20"/>
          <w:szCs w:val="20"/>
          <w:lang w:val="en-US" w:eastAsia="en-AU"/>
        </w:rPr>
        <w:instrText xml:space="preserve"> ADDIN EN.CITE </w:instrText>
      </w:r>
      <w:r w:rsidR="003B21E2">
        <w:rPr>
          <w:rFonts w:ascii="Arial" w:eastAsia="Times New Roman" w:hAnsi="Arial" w:cs="Arial"/>
          <w:sz w:val="20"/>
          <w:szCs w:val="20"/>
          <w:lang w:val="en-US" w:eastAsia="en-AU"/>
        </w:rPr>
        <w:fldChar w:fldCharType="begin">
          <w:fldData xml:space="preserve">PEVuZE5vdGU+PENpdGU+PEF1dGhvcj5Ucm9tcDwvQXV0aG9yPjxZZWFyPjIwMTc8L1llYXI+PFJl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</w:fldData>
        </w:fldChar>
      </w:r>
      <w:r w:rsidR="003B21E2">
        <w:rPr>
          <w:rFonts w:ascii="Arial" w:eastAsia="Times New Roman" w:hAnsi="Arial" w:cs="Arial"/>
          <w:sz w:val="20"/>
          <w:szCs w:val="20"/>
          <w:lang w:val="en-US" w:eastAsia="en-AU"/>
        </w:rPr>
        <w:instrText xml:space="preserve"> ADDIN EN.CITE.DATA </w:instrText>
      </w:r>
      <w:r w:rsidR="003B21E2">
        <w:rPr>
          <w:rFonts w:ascii="Arial" w:eastAsia="Times New Roman" w:hAnsi="Arial" w:cs="Arial"/>
          <w:sz w:val="20"/>
          <w:szCs w:val="20"/>
          <w:lang w:val="en-US" w:eastAsia="en-AU"/>
        </w:rPr>
      </w:r>
      <w:r w:rsidR="003B21E2">
        <w:rPr>
          <w:rFonts w:ascii="Arial" w:eastAsia="Times New Roman" w:hAnsi="Arial" w:cs="Arial"/>
          <w:sz w:val="20"/>
          <w:szCs w:val="20"/>
          <w:lang w:val="en-US" w:eastAsia="en-AU"/>
        </w:rPr>
        <w:fldChar w:fldCharType="end"/>
      </w:r>
      <w:r w:rsidR="003B21E2">
        <w:rPr>
          <w:rFonts w:ascii="Arial" w:eastAsia="Times New Roman" w:hAnsi="Arial" w:cs="Arial"/>
          <w:sz w:val="20"/>
          <w:szCs w:val="20"/>
          <w:lang w:val="en-US" w:eastAsia="en-AU"/>
        </w:rPr>
      </w:r>
      <w:r w:rsidR="003B21E2">
        <w:rPr>
          <w:rFonts w:ascii="Arial" w:eastAsia="Times New Roman" w:hAnsi="Arial" w:cs="Arial"/>
          <w:sz w:val="20"/>
          <w:szCs w:val="20"/>
          <w:lang w:val="en-US" w:eastAsia="en-AU"/>
        </w:rPr>
        <w:fldChar w:fldCharType="separate"/>
      </w:r>
      <w:r w:rsidR="003B21E2" w:rsidRPr="003B21E2">
        <w:rPr>
          <w:rFonts w:ascii="Arial" w:eastAsia="Times New Roman" w:hAnsi="Arial" w:cs="Arial"/>
          <w:noProof/>
          <w:sz w:val="20"/>
          <w:szCs w:val="20"/>
          <w:vertAlign w:val="superscript"/>
          <w:lang w:val="en-US" w:eastAsia="en-AU"/>
        </w:rPr>
        <w:t>5</w:t>
      </w:r>
      <w:r w:rsidR="003B21E2">
        <w:rPr>
          <w:rFonts w:ascii="Arial" w:eastAsia="Times New Roman" w:hAnsi="Arial" w:cs="Arial"/>
          <w:sz w:val="20"/>
          <w:szCs w:val="20"/>
          <w:lang w:val="en-US" w:eastAsia="en-AU"/>
        </w:rPr>
        <w:fldChar w:fldCharType="end"/>
      </w:r>
      <w:r w:rsidR="002E5230">
        <w:rPr>
          <w:rFonts w:ascii="Arial" w:eastAsia="Times New Roman" w:hAnsi="Arial" w:cs="Arial"/>
          <w:sz w:val="20"/>
          <w:szCs w:val="20"/>
          <w:lang w:val="en-US" w:eastAsia="en-AU"/>
        </w:rPr>
        <w:t xml:space="preserve"> below</w:t>
      </w:r>
      <w:r w:rsidR="00414550">
        <w:rPr>
          <w:rFonts w:ascii="Arial" w:eastAsia="Times New Roman" w:hAnsi="Arial" w:cs="Arial"/>
          <w:sz w:val="20"/>
          <w:szCs w:val="20"/>
          <w:lang w:val="en-US" w:eastAsia="en-AU"/>
        </w:rPr>
        <w:t xml:space="preserve">. </w:t>
      </w:r>
    </w:p>
    <w:p w14:paraId="3BF6BC9C" w14:textId="77777777" w:rsidR="00B74DAD" w:rsidRDefault="00B74DAD" w:rsidP="00EB48F2">
      <w:pPr>
        <w:pStyle w:val="ListParagraph"/>
        <w:autoSpaceDE w:val="0"/>
        <w:autoSpaceDN w:val="0"/>
        <w:adjustRightInd w:val="0"/>
        <w:spacing w:after="120"/>
        <w:ind w:left="0"/>
        <w:jc w:val="both"/>
        <w:rPr>
          <w:rFonts w:ascii="Arial" w:eastAsia="Times New Roman" w:hAnsi="Arial" w:cs="Arial"/>
          <w:b/>
          <w:sz w:val="20"/>
          <w:szCs w:val="20"/>
          <w:lang w:val="en-US" w:eastAsia="en-AU"/>
        </w:rPr>
      </w:pPr>
    </w:p>
    <w:p w14:paraId="5691021C" w14:textId="48CED813" w:rsidR="00B74DAD" w:rsidRDefault="00F8025D" w:rsidP="00EB48F2">
      <w:pPr>
        <w:pStyle w:val="ListParagraph"/>
        <w:autoSpaceDE w:val="0"/>
        <w:autoSpaceDN w:val="0"/>
        <w:adjustRightInd w:val="0"/>
        <w:spacing w:after="120"/>
        <w:ind w:left="0"/>
        <w:jc w:val="both"/>
        <w:rPr>
          <w:rFonts w:ascii="Arial" w:eastAsia="Times New Roman" w:hAnsi="Arial" w:cs="Arial"/>
          <w:b/>
          <w:sz w:val="20"/>
          <w:szCs w:val="20"/>
          <w:lang w:val="en-US" w:eastAsia="en-AU"/>
        </w:rPr>
      </w:pPr>
      <w:r w:rsidRPr="00F8025D">
        <w:rPr>
          <w:rFonts w:ascii="Arial" w:eastAsia="Times New Roman" w:hAnsi="Arial" w:cs="Arial"/>
          <w:b/>
          <w:noProof/>
          <w:sz w:val="20"/>
          <w:szCs w:val="20"/>
          <w:lang w:val="en-US" w:eastAsia="en-AU"/>
        </w:rPr>
        <w:drawing>
          <wp:inline distT="0" distB="0" distL="0" distR="0" wp14:anchorId="42442B7E" wp14:editId="40E7B5DE">
            <wp:extent cx="5591175" cy="2691566"/>
            <wp:effectExtent l="0" t="0" r="0" b="0"/>
            <wp:docPr id="1" name="Picture 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ubble chart&#10;&#10;Description automatically generated"/>
                    <pic:cNvPicPr/>
                  </pic:nvPicPr>
                  <pic:blipFill>
                    <a:blip r:embed="rId6"/>
                    <a:stretch>
                      <a:fillRect/>
                    </a:stretch>
                  </pic:blipFill>
                  <pic:spPr>
                    <a:xfrm>
                      <a:off x="0" y="0"/>
                      <a:ext cx="5679011" cy="2733850"/>
                    </a:xfrm>
                    <a:prstGeom prst="rect">
                      <a:avLst/>
                    </a:prstGeom>
                  </pic:spPr>
                </pic:pic>
              </a:graphicData>
            </a:graphic>
          </wp:inline>
        </w:drawing>
      </w:r>
    </w:p>
    <w:p w14:paraId="1CCAC040" w14:textId="5B3C0E6C" w:rsidR="00A44688" w:rsidRDefault="00F8025D" w:rsidP="00EB48F2">
      <w:pPr>
        <w:pStyle w:val="ListParagraph"/>
        <w:autoSpaceDE w:val="0"/>
        <w:autoSpaceDN w:val="0"/>
        <w:adjustRightInd w:val="0"/>
        <w:spacing w:after="120"/>
        <w:ind w:left="0"/>
        <w:jc w:val="both"/>
        <w:rPr>
          <w:rFonts w:ascii="Arial" w:eastAsia="Times New Roman" w:hAnsi="Arial" w:cs="Arial"/>
          <w:b/>
          <w:sz w:val="20"/>
          <w:szCs w:val="20"/>
          <w:lang w:val="en-US" w:eastAsia="en-AU"/>
        </w:rPr>
      </w:pPr>
      <w:r>
        <w:rPr>
          <w:rFonts w:ascii="Arial" w:eastAsia="Times New Roman" w:hAnsi="Arial" w:cs="Arial"/>
          <w:b/>
          <w:sz w:val="20"/>
          <w:szCs w:val="20"/>
          <w:lang w:val="en-US" w:eastAsia="en-AU"/>
        </w:rPr>
        <w:t>Network analysis of biomarker relationships in HFrEF (left) and HFpEF (right)</w:t>
      </w:r>
    </w:p>
    <w:p w14:paraId="236663A1" w14:textId="08D30F63" w:rsidR="00F8025D" w:rsidRDefault="002E5230" w:rsidP="00EB48F2">
      <w:pPr>
        <w:pStyle w:val="ListParagraph"/>
        <w:autoSpaceDE w:val="0"/>
        <w:autoSpaceDN w:val="0"/>
        <w:adjustRightInd w:val="0"/>
        <w:spacing w:after="120"/>
        <w:ind w:left="0"/>
        <w:jc w:val="both"/>
        <w:rPr>
          <w:rFonts w:ascii="Arial" w:eastAsia="Times New Roman" w:hAnsi="Arial" w:cs="Arial"/>
          <w:bCs/>
          <w:sz w:val="20"/>
          <w:szCs w:val="20"/>
          <w:lang w:val="en-US" w:eastAsia="en-AU"/>
        </w:rPr>
      </w:pPr>
      <w:r>
        <w:rPr>
          <w:rFonts w:ascii="Arial" w:eastAsia="Times New Roman" w:hAnsi="Arial" w:cs="Arial"/>
          <w:bCs/>
          <w:sz w:val="20"/>
          <w:szCs w:val="20"/>
          <w:lang w:val="en-US" w:eastAsia="en-AU"/>
        </w:rPr>
        <w:lastRenderedPageBreak/>
        <w:t xml:space="preserve">A major limitation of these studies is that biomarker levels are </w:t>
      </w:r>
      <w:r w:rsidR="00F34FF0">
        <w:rPr>
          <w:rFonts w:ascii="Arial" w:eastAsia="Times New Roman" w:hAnsi="Arial" w:cs="Arial"/>
          <w:bCs/>
          <w:sz w:val="20"/>
          <w:szCs w:val="20"/>
          <w:lang w:val="en-US" w:eastAsia="en-AU"/>
        </w:rPr>
        <w:t xml:space="preserve">measured in peripheral blood only. </w:t>
      </w:r>
      <w:r w:rsidR="00797FB8">
        <w:rPr>
          <w:rFonts w:ascii="Arial" w:eastAsia="Times New Roman" w:hAnsi="Arial" w:cs="Arial"/>
          <w:bCs/>
          <w:sz w:val="20"/>
          <w:szCs w:val="20"/>
          <w:lang w:val="en-US" w:eastAsia="en-AU"/>
        </w:rPr>
        <w:t>The level of any circulating biomarker represents a balance of regional and global secretion and excretion. By performing regional blood sampling from key organs (heart, liver, kidney, lungs) we have conducted numerous studies to better understand the pathophysiology of heart failure. The majority of these studies assessed the levels of individual biomarkers (</w:t>
      </w:r>
      <w:r w:rsidR="00F5087D">
        <w:rPr>
          <w:rFonts w:ascii="Arial" w:eastAsia="Times New Roman" w:hAnsi="Arial" w:cs="Arial"/>
          <w:bCs/>
          <w:sz w:val="20"/>
          <w:szCs w:val="20"/>
          <w:lang w:val="en-US" w:eastAsia="en-AU"/>
        </w:rPr>
        <w:t>e.g.</w:t>
      </w:r>
      <w:r w:rsidR="00797FB8">
        <w:rPr>
          <w:rFonts w:ascii="Arial" w:eastAsia="Times New Roman" w:hAnsi="Arial" w:cs="Arial"/>
          <w:bCs/>
          <w:sz w:val="20"/>
          <w:szCs w:val="20"/>
          <w:lang w:val="en-US" w:eastAsia="en-AU"/>
        </w:rPr>
        <w:t xml:space="preserve"> noradrenaline). With the advent of </w:t>
      </w:r>
      <w:r w:rsidR="00BE337A">
        <w:rPr>
          <w:rFonts w:ascii="Arial" w:eastAsia="Times New Roman" w:hAnsi="Arial" w:cs="Arial"/>
          <w:bCs/>
          <w:sz w:val="20"/>
          <w:szCs w:val="20"/>
          <w:lang w:val="en-US" w:eastAsia="en-AU"/>
        </w:rPr>
        <w:t>multi</w:t>
      </w:r>
      <w:r w:rsidR="00327973">
        <w:rPr>
          <w:rFonts w:ascii="Arial" w:eastAsia="Times New Roman" w:hAnsi="Arial" w:cs="Arial"/>
          <w:bCs/>
          <w:sz w:val="20"/>
          <w:szCs w:val="20"/>
          <w:lang w:val="en-US" w:eastAsia="en-AU"/>
        </w:rPr>
        <w:t>-</w:t>
      </w:r>
      <w:bookmarkStart w:id="1" w:name="_GoBack"/>
      <w:bookmarkEnd w:id="1"/>
      <w:r w:rsidR="00BE337A">
        <w:rPr>
          <w:rFonts w:ascii="Arial" w:eastAsia="Times New Roman" w:hAnsi="Arial" w:cs="Arial"/>
          <w:bCs/>
          <w:sz w:val="20"/>
          <w:szCs w:val="20"/>
          <w:lang w:val="en-US" w:eastAsia="en-AU"/>
        </w:rPr>
        <w:t>marker assay platforms for a range of biomarker classes (</w:t>
      </w:r>
      <w:r w:rsidR="00F5087D">
        <w:rPr>
          <w:rFonts w:ascii="Arial" w:eastAsia="Times New Roman" w:hAnsi="Arial" w:cs="Arial"/>
          <w:bCs/>
          <w:sz w:val="20"/>
          <w:szCs w:val="20"/>
          <w:lang w:val="en-US" w:eastAsia="en-AU"/>
        </w:rPr>
        <w:t>e.g.</w:t>
      </w:r>
      <w:r w:rsidR="00BE337A">
        <w:rPr>
          <w:rFonts w:ascii="Arial" w:eastAsia="Times New Roman" w:hAnsi="Arial" w:cs="Arial"/>
          <w:bCs/>
          <w:sz w:val="20"/>
          <w:szCs w:val="20"/>
          <w:lang w:val="en-US" w:eastAsia="en-AU"/>
        </w:rPr>
        <w:t xml:space="preserve"> proteins, miRNA, small molecule metabolites) we aim to comprehensively study the regional sources of biomarkers in HF patients and to analyze their relationship to disease pathophysiology with appropriate statistical methods (</w:t>
      </w:r>
      <w:r w:rsidR="00F5087D">
        <w:rPr>
          <w:rFonts w:ascii="Arial" w:eastAsia="Times New Roman" w:hAnsi="Arial" w:cs="Arial"/>
          <w:bCs/>
          <w:sz w:val="20"/>
          <w:szCs w:val="20"/>
          <w:lang w:val="en-US" w:eastAsia="en-AU"/>
        </w:rPr>
        <w:t>e.g.</w:t>
      </w:r>
      <w:r w:rsidR="00BE337A">
        <w:rPr>
          <w:rFonts w:ascii="Arial" w:eastAsia="Times New Roman" w:hAnsi="Arial" w:cs="Arial"/>
          <w:bCs/>
          <w:sz w:val="20"/>
          <w:szCs w:val="20"/>
          <w:lang w:val="en-US" w:eastAsia="en-AU"/>
        </w:rPr>
        <w:t xml:space="preserve"> principal component analysis). Recently, we showed that </w:t>
      </w:r>
      <w:r w:rsidR="008F477C">
        <w:rPr>
          <w:rFonts w:ascii="Arial" w:eastAsia="Times New Roman" w:hAnsi="Arial" w:cs="Arial"/>
          <w:bCs/>
          <w:sz w:val="20"/>
          <w:szCs w:val="20"/>
          <w:lang w:val="en-US" w:eastAsia="en-AU"/>
        </w:rPr>
        <w:t>whilst a difference in the distribution of inflammatory biomarkers was evident between healthy people and HFpEF patients, this was not explained by cardiac release.</w:t>
      </w:r>
    </w:p>
    <w:p w14:paraId="42444793" w14:textId="507A9CE1" w:rsidR="008F477C" w:rsidRDefault="008F477C" w:rsidP="00EB48F2">
      <w:pPr>
        <w:pStyle w:val="ListParagraph"/>
        <w:autoSpaceDE w:val="0"/>
        <w:autoSpaceDN w:val="0"/>
        <w:adjustRightInd w:val="0"/>
        <w:spacing w:after="120"/>
        <w:ind w:left="0"/>
        <w:jc w:val="both"/>
        <w:rPr>
          <w:rFonts w:ascii="Arial" w:eastAsia="Times New Roman" w:hAnsi="Arial" w:cs="Arial"/>
          <w:bCs/>
          <w:sz w:val="20"/>
          <w:szCs w:val="20"/>
          <w:lang w:val="en-US" w:eastAsia="en-AU"/>
        </w:rPr>
      </w:pPr>
    </w:p>
    <w:tbl>
      <w:tblPr>
        <w:tblStyle w:val="TableGrid"/>
        <w:tblW w:w="0" w:type="auto"/>
        <w:tblLook w:val="04A0" w:firstRow="1" w:lastRow="0" w:firstColumn="1" w:lastColumn="0" w:noHBand="0" w:noVBand="1"/>
      </w:tblPr>
      <w:tblGrid>
        <w:gridCol w:w="4415"/>
        <w:gridCol w:w="4595"/>
      </w:tblGrid>
      <w:tr w:rsidR="00BA4BAA" w:rsidRPr="00BA4BAA" w14:paraId="07F0A290" w14:textId="2F13013E" w:rsidTr="00BA4BAA">
        <w:tc>
          <w:tcPr>
            <w:tcW w:w="4505" w:type="dxa"/>
          </w:tcPr>
          <w:p w14:paraId="6EE2A569" w14:textId="75F057EE" w:rsidR="00BA4BAA" w:rsidRPr="00BA4BAA" w:rsidRDefault="00BA4BAA" w:rsidP="00056FA5">
            <w:pPr>
              <w:pStyle w:val="ListParagraph"/>
              <w:autoSpaceDE w:val="0"/>
              <w:autoSpaceDN w:val="0"/>
              <w:adjustRightInd w:val="0"/>
              <w:spacing w:after="120"/>
              <w:ind w:left="0"/>
              <w:jc w:val="both"/>
              <w:rPr>
                <w:rFonts w:ascii="Arial" w:eastAsia="Times New Roman" w:hAnsi="Arial" w:cs="Arial"/>
                <w:bCs/>
                <w:sz w:val="20"/>
                <w:szCs w:val="20"/>
                <w:lang w:val="en-US" w:eastAsia="en-AU"/>
              </w:rPr>
            </w:pPr>
            <w:r w:rsidRPr="00045904">
              <w:rPr>
                <w:rFonts w:ascii="Arial" w:hAnsi="Arial" w:cs="Arial"/>
                <w:noProof/>
                <w:color w:val="000000" w:themeColor="text1"/>
                <w:sz w:val="20"/>
                <w:szCs w:val="20"/>
              </w:rPr>
              <w:drawing>
                <wp:inline distT="0" distB="0" distL="0" distR="0" wp14:anchorId="206A4B6F" wp14:editId="1A4FC566">
                  <wp:extent cx="2740756" cy="20193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9778"/>
                          <a:stretch/>
                        </pic:blipFill>
                        <pic:spPr bwMode="auto">
                          <a:xfrm>
                            <a:off x="0" y="0"/>
                            <a:ext cx="2780297" cy="2048433"/>
                          </a:xfrm>
                          <a:prstGeom prst="rect">
                            <a:avLst/>
                          </a:prstGeom>
                          <a:ln>
                            <a:noFill/>
                          </a:ln>
                          <a:extLst>
                            <a:ext uri="{53640926-AAD7-44D8-BBD7-CCE9431645EC}">
                              <a14:shadowObscured xmlns:a14="http://schemas.microsoft.com/office/drawing/2010/main"/>
                            </a:ext>
                          </a:extLst>
                        </pic:spPr>
                      </pic:pic>
                    </a:graphicData>
                  </a:graphic>
                </wp:inline>
              </w:drawing>
            </w:r>
          </w:p>
        </w:tc>
        <w:tc>
          <w:tcPr>
            <w:tcW w:w="4505" w:type="dxa"/>
          </w:tcPr>
          <w:p w14:paraId="0723729B" w14:textId="6DB973FB" w:rsidR="00BA4BAA" w:rsidRPr="00BA4BAA" w:rsidRDefault="00BA4BAA" w:rsidP="00056FA5">
            <w:pPr>
              <w:pStyle w:val="ListParagraph"/>
              <w:autoSpaceDE w:val="0"/>
              <w:autoSpaceDN w:val="0"/>
              <w:adjustRightInd w:val="0"/>
              <w:spacing w:after="120"/>
              <w:ind w:left="0"/>
              <w:jc w:val="both"/>
              <w:rPr>
                <w:rFonts w:ascii="Arial" w:eastAsia="Times New Roman" w:hAnsi="Arial" w:cs="Arial"/>
                <w:bCs/>
                <w:sz w:val="20"/>
                <w:szCs w:val="20"/>
                <w:lang w:val="en-US" w:eastAsia="en-AU"/>
              </w:rPr>
            </w:pPr>
            <w:r w:rsidRPr="00045904">
              <w:rPr>
                <w:rFonts w:ascii="Arial" w:hAnsi="Arial" w:cs="Arial"/>
                <w:noProof/>
                <w:color w:val="000000" w:themeColor="text1"/>
                <w:sz w:val="20"/>
                <w:szCs w:val="20"/>
              </w:rPr>
              <w:drawing>
                <wp:inline distT="0" distB="0" distL="0" distR="0" wp14:anchorId="7EA3431D" wp14:editId="2F6F2F00">
                  <wp:extent cx="2861184" cy="2028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1665"/>
                          <a:stretch/>
                        </pic:blipFill>
                        <pic:spPr bwMode="auto">
                          <a:xfrm>
                            <a:off x="0" y="0"/>
                            <a:ext cx="2974039" cy="21088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6A8E71" w14:textId="42B4293E" w:rsidR="00BA4BAA" w:rsidRDefault="00520326" w:rsidP="00520326">
      <w:pPr>
        <w:pStyle w:val="ListParagraph"/>
        <w:autoSpaceDE w:val="0"/>
        <w:autoSpaceDN w:val="0"/>
        <w:adjustRightInd w:val="0"/>
        <w:spacing w:after="120"/>
        <w:ind w:left="0"/>
        <w:jc w:val="center"/>
        <w:rPr>
          <w:rFonts w:ascii="Arial" w:eastAsia="Times New Roman" w:hAnsi="Arial" w:cs="Arial"/>
          <w:b/>
          <w:bCs/>
          <w:sz w:val="20"/>
          <w:szCs w:val="20"/>
          <w:lang w:val="en-US" w:eastAsia="en-AU"/>
        </w:rPr>
      </w:pPr>
      <w:r w:rsidRPr="00520326">
        <w:rPr>
          <w:rFonts w:ascii="Arial" w:eastAsia="Times New Roman" w:hAnsi="Arial" w:cs="Arial"/>
          <w:b/>
          <w:bCs/>
          <w:sz w:val="20"/>
          <w:szCs w:val="20"/>
          <w:lang w:val="en-US" w:eastAsia="en-AU"/>
        </w:rPr>
        <w:t>Principal component analysis of inflammatory cytokine levels in arterial blood (left) and the trans-cardiac concentration gradient (right) in controls and HFpEF patients.</w:t>
      </w:r>
    </w:p>
    <w:p w14:paraId="149F156E" w14:textId="77777777" w:rsidR="00520326" w:rsidRPr="00520326" w:rsidRDefault="00520326" w:rsidP="00520326">
      <w:pPr>
        <w:pStyle w:val="ListParagraph"/>
        <w:autoSpaceDE w:val="0"/>
        <w:autoSpaceDN w:val="0"/>
        <w:adjustRightInd w:val="0"/>
        <w:spacing w:after="120"/>
        <w:ind w:left="0"/>
        <w:jc w:val="center"/>
        <w:rPr>
          <w:rFonts w:ascii="Arial" w:eastAsia="Times New Roman" w:hAnsi="Arial" w:cs="Arial"/>
          <w:b/>
          <w:bCs/>
          <w:sz w:val="20"/>
          <w:szCs w:val="20"/>
          <w:lang w:val="en-US" w:eastAsia="en-AU"/>
        </w:rPr>
      </w:pPr>
    </w:p>
    <w:p w14:paraId="57546096" w14:textId="38D84605" w:rsidR="00AA1C0B" w:rsidRPr="00950030" w:rsidRDefault="00AA1C0B" w:rsidP="00A01D15">
      <w:pPr>
        <w:pStyle w:val="Heading1"/>
        <w:pBdr>
          <w:top w:val="none" w:sz="0" w:space="0" w:color="auto"/>
          <w:left w:val="none" w:sz="0" w:space="0" w:color="auto"/>
          <w:bottom w:val="none" w:sz="0" w:space="0" w:color="auto"/>
          <w:right w:val="none" w:sz="0" w:space="0" w:color="auto"/>
        </w:pBdr>
        <w:shd w:val="clear" w:color="auto" w:fill="BFBFBF" w:themeFill="background1" w:themeFillShade="BF"/>
        <w:spacing w:before="0" w:line="240" w:lineRule="auto"/>
        <w:rPr>
          <w:rFonts w:ascii="Arial" w:hAnsi="Arial" w:cs="Arial"/>
          <w:color w:val="000000" w:themeColor="text1"/>
          <w:sz w:val="20"/>
          <w:szCs w:val="20"/>
        </w:rPr>
      </w:pPr>
      <w:bookmarkStart w:id="2" w:name="_Toc55244096"/>
      <w:r w:rsidRPr="00950030">
        <w:rPr>
          <w:rFonts w:ascii="Arial" w:hAnsi="Arial" w:cs="Arial"/>
          <w:color w:val="000000" w:themeColor="text1"/>
          <w:sz w:val="20"/>
          <w:szCs w:val="20"/>
        </w:rPr>
        <w:t>3</w:t>
      </w:r>
      <w:r w:rsidRPr="00950030">
        <w:rPr>
          <w:rFonts w:ascii="Arial" w:hAnsi="Arial" w:cs="Arial"/>
          <w:color w:val="000000" w:themeColor="text1"/>
          <w:sz w:val="20"/>
          <w:szCs w:val="20"/>
        </w:rPr>
        <w:tab/>
      </w:r>
      <w:bookmarkEnd w:id="2"/>
      <w:r w:rsidR="00950030" w:rsidRPr="00950030">
        <w:rPr>
          <w:rFonts w:ascii="Arial" w:hAnsi="Arial" w:cs="Arial"/>
          <w:color w:val="000000" w:themeColor="text1"/>
          <w:sz w:val="20"/>
          <w:szCs w:val="20"/>
        </w:rPr>
        <w:t>AIMS</w:t>
      </w:r>
    </w:p>
    <w:p w14:paraId="353B5BC4" w14:textId="77777777" w:rsidR="00AA1C0B" w:rsidRDefault="00AA1C0B" w:rsidP="009A0EEC">
      <w:pPr>
        <w:pStyle w:val="ListParagraph"/>
        <w:autoSpaceDE w:val="0"/>
        <w:autoSpaceDN w:val="0"/>
        <w:adjustRightInd w:val="0"/>
        <w:spacing w:after="120"/>
        <w:ind w:left="0"/>
        <w:jc w:val="both"/>
        <w:rPr>
          <w:rFonts w:ascii="Arial" w:eastAsia="Times New Roman" w:hAnsi="Arial" w:cs="Arial"/>
          <w:b/>
          <w:sz w:val="20"/>
          <w:szCs w:val="20"/>
          <w:lang w:val="en-US" w:eastAsia="en-AU"/>
        </w:rPr>
      </w:pPr>
    </w:p>
    <w:p w14:paraId="406E0220" w14:textId="77777777" w:rsidR="00AA1C0B" w:rsidRDefault="00AA1C0B" w:rsidP="009A0EEC">
      <w:pPr>
        <w:pStyle w:val="ListParagraph"/>
        <w:autoSpaceDE w:val="0"/>
        <w:autoSpaceDN w:val="0"/>
        <w:adjustRightInd w:val="0"/>
        <w:spacing w:after="120"/>
        <w:ind w:left="0"/>
        <w:jc w:val="both"/>
        <w:rPr>
          <w:rFonts w:ascii="Arial" w:eastAsia="Times New Roman" w:hAnsi="Arial" w:cs="Arial"/>
          <w:b/>
          <w:sz w:val="20"/>
          <w:szCs w:val="20"/>
          <w:lang w:val="en-US" w:eastAsia="en-AU"/>
        </w:rPr>
      </w:pPr>
    </w:p>
    <w:p w14:paraId="517BF36F" w14:textId="2F0FF099" w:rsidR="00B04222" w:rsidRDefault="00C96B33" w:rsidP="009A0EEC">
      <w:pPr>
        <w:pStyle w:val="ListParagraph"/>
        <w:autoSpaceDE w:val="0"/>
        <w:autoSpaceDN w:val="0"/>
        <w:adjustRightInd w:val="0"/>
        <w:spacing w:after="120"/>
        <w:ind w:left="0"/>
        <w:jc w:val="both"/>
        <w:rPr>
          <w:rFonts w:ascii="Arial" w:eastAsia="Times New Roman" w:hAnsi="Arial" w:cs="Arial"/>
          <w:sz w:val="20"/>
          <w:szCs w:val="20"/>
          <w:lang w:val="en-US" w:eastAsia="en-AU"/>
        </w:rPr>
      </w:pPr>
      <w:r>
        <w:rPr>
          <w:rFonts w:ascii="Arial" w:eastAsia="Times New Roman" w:hAnsi="Arial" w:cs="Arial"/>
          <w:sz w:val="20"/>
          <w:szCs w:val="20"/>
          <w:lang w:val="en-US" w:eastAsia="en-AU"/>
        </w:rPr>
        <w:t xml:space="preserve">To investigate the inter-relationship between local </w:t>
      </w:r>
      <w:r w:rsidR="00950030">
        <w:rPr>
          <w:rFonts w:ascii="Arial" w:eastAsia="Times New Roman" w:hAnsi="Arial" w:cs="Arial"/>
          <w:sz w:val="20"/>
          <w:szCs w:val="20"/>
          <w:lang w:val="en-US" w:eastAsia="en-AU"/>
        </w:rPr>
        <w:t>biomarker release and</w:t>
      </w:r>
      <w:r>
        <w:rPr>
          <w:rFonts w:ascii="Arial" w:eastAsia="Times New Roman" w:hAnsi="Arial" w:cs="Arial"/>
          <w:sz w:val="20"/>
          <w:szCs w:val="20"/>
          <w:lang w:val="en-US" w:eastAsia="en-AU"/>
        </w:rPr>
        <w:t xml:space="preserve"> </w:t>
      </w:r>
      <w:r w:rsidR="00950030">
        <w:rPr>
          <w:rFonts w:ascii="Arial" w:eastAsia="Times New Roman" w:hAnsi="Arial" w:cs="Arial"/>
          <w:sz w:val="20"/>
          <w:szCs w:val="20"/>
          <w:lang w:val="en-US" w:eastAsia="en-AU"/>
        </w:rPr>
        <w:t>(1)</w:t>
      </w:r>
      <w:r>
        <w:rPr>
          <w:rFonts w:ascii="Arial" w:eastAsia="Times New Roman" w:hAnsi="Arial" w:cs="Arial"/>
          <w:sz w:val="20"/>
          <w:szCs w:val="20"/>
          <w:lang w:val="en-US" w:eastAsia="en-AU"/>
        </w:rPr>
        <w:t xml:space="preserve"> h</w:t>
      </w:r>
      <w:r w:rsidR="001F0F40">
        <w:rPr>
          <w:rFonts w:ascii="Arial" w:eastAsia="Times New Roman" w:hAnsi="Arial" w:cs="Arial"/>
          <w:sz w:val="20"/>
          <w:szCs w:val="20"/>
          <w:lang w:val="en-US" w:eastAsia="en-AU"/>
        </w:rPr>
        <w:t>a</w:t>
      </w:r>
      <w:r>
        <w:rPr>
          <w:rFonts w:ascii="Arial" w:eastAsia="Times New Roman" w:hAnsi="Arial" w:cs="Arial"/>
          <w:sz w:val="20"/>
          <w:szCs w:val="20"/>
          <w:lang w:val="en-US" w:eastAsia="en-AU"/>
        </w:rPr>
        <w:t xml:space="preserve">emodynamics and </w:t>
      </w:r>
      <w:r w:rsidR="00950030">
        <w:rPr>
          <w:rFonts w:ascii="Arial" w:eastAsia="Times New Roman" w:hAnsi="Arial" w:cs="Arial"/>
          <w:sz w:val="20"/>
          <w:szCs w:val="20"/>
          <w:lang w:val="en-US" w:eastAsia="en-AU"/>
        </w:rPr>
        <w:t xml:space="preserve">(2) </w:t>
      </w:r>
      <w:r>
        <w:rPr>
          <w:rFonts w:ascii="Arial" w:eastAsia="Times New Roman" w:hAnsi="Arial" w:cs="Arial"/>
          <w:sz w:val="20"/>
          <w:szCs w:val="20"/>
          <w:lang w:val="en-US" w:eastAsia="en-AU"/>
        </w:rPr>
        <w:t xml:space="preserve">the activity of other </w:t>
      </w:r>
      <w:r w:rsidR="00950030">
        <w:rPr>
          <w:rFonts w:ascii="Arial" w:eastAsia="Times New Roman" w:hAnsi="Arial" w:cs="Arial"/>
          <w:sz w:val="20"/>
          <w:szCs w:val="20"/>
          <w:lang w:val="en-US" w:eastAsia="en-AU"/>
        </w:rPr>
        <w:t>local biomarker pathways as assessed by the trans-organ concentration gradients of small molecules (</w:t>
      </w:r>
      <w:r w:rsidR="00F5087D">
        <w:rPr>
          <w:rFonts w:ascii="Arial" w:eastAsia="Times New Roman" w:hAnsi="Arial" w:cs="Arial"/>
          <w:sz w:val="20"/>
          <w:szCs w:val="20"/>
          <w:lang w:val="en-US" w:eastAsia="en-AU"/>
        </w:rPr>
        <w:t>i.e.</w:t>
      </w:r>
      <w:r w:rsidR="00950030">
        <w:rPr>
          <w:rFonts w:ascii="Arial" w:eastAsia="Times New Roman" w:hAnsi="Arial" w:cs="Arial"/>
          <w:sz w:val="20"/>
          <w:szCs w:val="20"/>
          <w:lang w:val="en-US" w:eastAsia="en-AU"/>
        </w:rPr>
        <w:t xml:space="preserve"> metabolomics), proteins (proteomics) and miRNAs (miRNA array)</w:t>
      </w:r>
      <w:r w:rsidR="00696E4D">
        <w:rPr>
          <w:rFonts w:ascii="Arial" w:eastAsia="Times New Roman" w:hAnsi="Arial" w:cs="Arial"/>
          <w:sz w:val="20"/>
          <w:szCs w:val="20"/>
          <w:lang w:val="en-US" w:eastAsia="en-AU"/>
        </w:rPr>
        <w:t>.</w:t>
      </w:r>
    </w:p>
    <w:p w14:paraId="7DB02CC5" w14:textId="347790AB" w:rsidR="00696E4D" w:rsidRDefault="00696E4D" w:rsidP="009A0EEC">
      <w:pPr>
        <w:pStyle w:val="ListParagraph"/>
        <w:autoSpaceDE w:val="0"/>
        <w:autoSpaceDN w:val="0"/>
        <w:adjustRightInd w:val="0"/>
        <w:spacing w:after="120"/>
        <w:ind w:left="0"/>
        <w:jc w:val="both"/>
        <w:rPr>
          <w:rFonts w:ascii="Arial" w:eastAsia="Times New Roman" w:hAnsi="Arial" w:cs="Arial"/>
          <w:sz w:val="20"/>
          <w:szCs w:val="20"/>
          <w:lang w:val="en-US" w:eastAsia="en-AU"/>
        </w:rPr>
      </w:pPr>
    </w:p>
    <w:p w14:paraId="63AB4D2F" w14:textId="1DDCFEC6" w:rsidR="00AA1C0B" w:rsidRPr="00A01D15" w:rsidRDefault="00AA1C0B" w:rsidP="00A01D15">
      <w:pPr>
        <w:pStyle w:val="Heading1"/>
        <w:pBdr>
          <w:top w:val="none" w:sz="0" w:space="0" w:color="auto"/>
          <w:left w:val="none" w:sz="0" w:space="0" w:color="auto"/>
          <w:bottom w:val="none" w:sz="0" w:space="0" w:color="auto"/>
          <w:right w:val="none" w:sz="0" w:space="0" w:color="auto"/>
        </w:pBdr>
        <w:shd w:val="clear" w:color="auto" w:fill="BFBFBF" w:themeFill="background1" w:themeFillShade="BF"/>
        <w:spacing w:before="0" w:line="240" w:lineRule="auto"/>
        <w:rPr>
          <w:rFonts w:ascii="Arial" w:hAnsi="Arial" w:cs="Arial"/>
          <w:color w:val="000000" w:themeColor="text1"/>
          <w:sz w:val="20"/>
          <w:szCs w:val="20"/>
        </w:rPr>
      </w:pPr>
      <w:bookmarkStart w:id="3" w:name="_Toc55244097"/>
      <w:r w:rsidRPr="00A01D15">
        <w:rPr>
          <w:rFonts w:ascii="Arial" w:hAnsi="Arial" w:cs="Arial"/>
          <w:color w:val="000000" w:themeColor="text1"/>
          <w:sz w:val="20"/>
          <w:szCs w:val="20"/>
        </w:rPr>
        <w:t>4</w:t>
      </w:r>
      <w:r w:rsidRPr="00A01D15">
        <w:rPr>
          <w:rFonts w:ascii="Arial" w:hAnsi="Arial" w:cs="Arial"/>
          <w:color w:val="000000" w:themeColor="text1"/>
          <w:sz w:val="20"/>
          <w:szCs w:val="20"/>
        </w:rPr>
        <w:tab/>
        <w:t xml:space="preserve">STUDY </w:t>
      </w:r>
      <w:r w:rsidRPr="00A01D15">
        <w:rPr>
          <w:rFonts w:ascii="Arial" w:hAnsi="Arial" w:cs="Arial"/>
          <w:caps w:val="0"/>
          <w:color w:val="000000" w:themeColor="text1"/>
          <w:sz w:val="20"/>
          <w:szCs w:val="20"/>
        </w:rPr>
        <w:t>DESIGN</w:t>
      </w:r>
      <w:bookmarkEnd w:id="3"/>
    </w:p>
    <w:p w14:paraId="69F5C3F7" w14:textId="146BBE63" w:rsidR="00AA1C0B" w:rsidRDefault="00AA1C0B" w:rsidP="009A0EEC">
      <w:pPr>
        <w:pStyle w:val="ListParagraph"/>
        <w:autoSpaceDE w:val="0"/>
        <w:autoSpaceDN w:val="0"/>
        <w:adjustRightInd w:val="0"/>
        <w:spacing w:after="120"/>
        <w:ind w:left="0"/>
        <w:jc w:val="both"/>
        <w:rPr>
          <w:rFonts w:ascii="Arial" w:eastAsia="Times New Roman" w:hAnsi="Arial" w:cs="Arial"/>
          <w:sz w:val="20"/>
          <w:szCs w:val="20"/>
          <w:lang w:val="en-US" w:eastAsia="en-AU"/>
        </w:rPr>
      </w:pPr>
    </w:p>
    <w:tbl>
      <w:tblPr>
        <w:tblStyle w:val="TableGrid"/>
        <w:tblW w:w="0" w:type="auto"/>
        <w:tblLook w:val="04A0" w:firstRow="1" w:lastRow="0" w:firstColumn="1" w:lastColumn="0" w:noHBand="0" w:noVBand="1"/>
      </w:tblPr>
      <w:tblGrid>
        <w:gridCol w:w="3960"/>
        <w:gridCol w:w="1842"/>
        <w:gridCol w:w="1701"/>
        <w:gridCol w:w="1507"/>
      </w:tblGrid>
      <w:tr w:rsidR="0039755F" w14:paraId="429D555D" w14:textId="77777777" w:rsidTr="00761FB2">
        <w:tc>
          <w:tcPr>
            <w:tcW w:w="3964" w:type="dxa"/>
          </w:tcPr>
          <w:p w14:paraId="07D8A1B9" w14:textId="77777777" w:rsidR="0039755F" w:rsidRDefault="0039755F" w:rsidP="00761FB2"/>
        </w:tc>
        <w:tc>
          <w:tcPr>
            <w:tcW w:w="1843" w:type="dxa"/>
          </w:tcPr>
          <w:p w14:paraId="1CC0F706" w14:textId="77777777" w:rsidR="0039755F" w:rsidRDefault="0039755F" w:rsidP="00761FB2">
            <w:pPr>
              <w:jc w:val="center"/>
              <w:rPr>
                <w:b/>
              </w:rPr>
            </w:pPr>
            <w:r w:rsidRPr="003C77BD">
              <w:rPr>
                <w:b/>
              </w:rPr>
              <w:t>Screening Visit</w:t>
            </w:r>
          </w:p>
          <w:p w14:paraId="31D1593A" w14:textId="77777777" w:rsidR="0039755F" w:rsidRPr="003C77BD" w:rsidRDefault="0039755F" w:rsidP="00761FB2">
            <w:pPr>
              <w:jc w:val="center"/>
              <w:rPr>
                <w:b/>
              </w:rPr>
            </w:pPr>
            <w:r>
              <w:rPr>
                <w:b/>
              </w:rPr>
              <w:t>(Visit 1)</w:t>
            </w:r>
          </w:p>
        </w:tc>
        <w:tc>
          <w:tcPr>
            <w:tcW w:w="1701" w:type="dxa"/>
          </w:tcPr>
          <w:p w14:paraId="4758DAD0" w14:textId="77777777" w:rsidR="0039755F" w:rsidRPr="003C77BD" w:rsidRDefault="0039755F" w:rsidP="00761FB2">
            <w:pPr>
              <w:jc w:val="center"/>
              <w:rPr>
                <w:b/>
              </w:rPr>
            </w:pPr>
            <w:r w:rsidRPr="003C77BD">
              <w:rPr>
                <w:b/>
              </w:rPr>
              <w:t xml:space="preserve">Randomisation </w:t>
            </w:r>
            <w:r>
              <w:rPr>
                <w:b/>
              </w:rPr>
              <w:t>(</w:t>
            </w:r>
            <w:r w:rsidRPr="003C77BD">
              <w:rPr>
                <w:b/>
              </w:rPr>
              <w:t>Visit</w:t>
            </w:r>
            <w:r>
              <w:rPr>
                <w:b/>
              </w:rPr>
              <w:t xml:space="preserve"> 2)</w:t>
            </w:r>
          </w:p>
        </w:tc>
        <w:tc>
          <w:tcPr>
            <w:tcW w:w="1508" w:type="dxa"/>
          </w:tcPr>
          <w:p w14:paraId="36CF481D" w14:textId="77777777" w:rsidR="0039755F" w:rsidRDefault="0039755F" w:rsidP="00761FB2">
            <w:pPr>
              <w:jc w:val="center"/>
              <w:rPr>
                <w:b/>
              </w:rPr>
            </w:pPr>
            <w:r w:rsidRPr="003C77BD">
              <w:rPr>
                <w:b/>
              </w:rPr>
              <w:t>Follow up</w:t>
            </w:r>
          </w:p>
          <w:p w14:paraId="490E3F40" w14:textId="77777777" w:rsidR="0039755F" w:rsidRPr="003C77BD" w:rsidRDefault="0039755F" w:rsidP="00761FB2">
            <w:pPr>
              <w:jc w:val="center"/>
              <w:rPr>
                <w:b/>
              </w:rPr>
            </w:pPr>
            <w:r>
              <w:rPr>
                <w:b/>
              </w:rPr>
              <w:t>(Phone call)</w:t>
            </w:r>
          </w:p>
        </w:tc>
      </w:tr>
      <w:tr w:rsidR="0039755F" w14:paraId="603023B5" w14:textId="77777777" w:rsidTr="00761FB2">
        <w:tc>
          <w:tcPr>
            <w:tcW w:w="3964" w:type="dxa"/>
            <w:shd w:val="clear" w:color="auto" w:fill="D9D9D9" w:themeFill="background1" w:themeFillShade="D9"/>
          </w:tcPr>
          <w:p w14:paraId="28E0A5D5" w14:textId="77777777" w:rsidR="0039755F" w:rsidRDefault="0039755F" w:rsidP="00761FB2">
            <w:r>
              <w:t xml:space="preserve">Day of study &amp; visit window </w:t>
            </w:r>
          </w:p>
        </w:tc>
        <w:tc>
          <w:tcPr>
            <w:tcW w:w="1843" w:type="dxa"/>
          </w:tcPr>
          <w:p w14:paraId="4D469613" w14:textId="77777777" w:rsidR="0039755F" w:rsidRPr="003C77BD" w:rsidRDefault="0039755F" w:rsidP="00761FB2">
            <w:pPr>
              <w:jc w:val="center"/>
              <w:rPr>
                <w:b/>
              </w:rPr>
            </w:pPr>
            <w:r w:rsidRPr="003C77BD">
              <w:rPr>
                <w:b/>
              </w:rPr>
              <w:t>Day -7 (±7)</w:t>
            </w:r>
          </w:p>
        </w:tc>
        <w:tc>
          <w:tcPr>
            <w:tcW w:w="1701" w:type="dxa"/>
          </w:tcPr>
          <w:p w14:paraId="27F82B80" w14:textId="77777777" w:rsidR="0039755F" w:rsidRPr="003C77BD" w:rsidRDefault="0039755F" w:rsidP="00761FB2">
            <w:pPr>
              <w:jc w:val="center"/>
              <w:rPr>
                <w:b/>
              </w:rPr>
            </w:pPr>
            <w:r w:rsidRPr="003C77BD">
              <w:rPr>
                <w:b/>
              </w:rPr>
              <w:t>Day 0</w:t>
            </w:r>
          </w:p>
        </w:tc>
        <w:tc>
          <w:tcPr>
            <w:tcW w:w="1508" w:type="dxa"/>
          </w:tcPr>
          <w:p w14:paraId="76A983BF" w14:textId="77777777" w:rsidR="0039755F" w:rsidRPr="003C77BD" w:rsidRDefault="0039755F" w:rsidP="00761FB2">
            <w:pPr>
              <w:jc w:val="center"/>
              <w:rPr>
                <w:b/>
              </w:rPr>
            </w:pPr>
            <w:r w:rsidRPr="003C77BD">
              <w:rPr>
                <w:b/>
              </w:rPr>
              <w:t>Day 7</w:t>
            </w:r>
          </w:p>
        </w:tc>
      </w:tr>
      <w:tr w:rsidR="0039755F" w14:paraId="05AE5DBF" w14:textId="77777777" w:rsidTr="00761FB2">
        <w:tc>
          <w:tcPr>
            <w:tcW w:w="3964" w:type="dxa"/>
          </w:tcPr>
          <w:p w14:paraId="31D6B132" w14:textId="77777777" w:rsidR="0039755F" w:rsidRDefault="0039755F" w:rsidP="00761FB2">
            <w:r>
              <w:t>Informed Consent</w:t>
            </w:r>
          </w:p>
        </w:tc>
        <w:tc>
          <w:tcPr>
            <w:tcW w:w="1843" w:type="dxa"/>
          </w:tcPr>
          <w:p w14:paraId="145887DC" w14:textId="77777777" w:rsidR="0039755F" w:rsidRPr="003C77BD" w:rsidRDefault="0039755F" w:rsidP="00761FB2">
            <w:pPr>
              <w:jc w:val="center"/>
              <w:rPr>
                <w:b/>
              </w:rPr>
            </w:pPr>
            <w:r w:rsidRPr="003C77BD">
              <w:rPr>
                <w:b/>
              </w:rPr>
              <w:t>X</w:t>
            </w:r>
          </w:p>
        </w:tc>
        <w:tc>
          <w:tcPr>
            <w:tcW w:w="1701" w:type="dxa"/>
          </w:tcPr>
          <w:p w14:paraId="2360BB58" w14:textId="77777777" w:rsidR="0039755F" w:rsidRPr="003C77BD" w:rsidRDefault="0039755F" w:rsidP="00761FB2">
            <w:pPr>
              <w:jc w:val="center"/>
              <w:rPr>
                <w:b/>
              </w:rPr>
            </w:pPr>
          </w:p>
        </w:tc>
        <w:tc>
          <w:tcPr>
            <w:tcW w:w="1508" w:type="dxa"/>
          </w:tcPr>
          <w:p w14:paraId="50FFF031" w14:textId="77777777" w:rsidR="0039755F" w:rsidRPr="003C77BD" w:rsidRDefault="0039755F" w:rsidP="00761FB2">
            <w:pPr>
              <w:jc w:val="center"/>
              <w:rPr>
                <w:b/>
              </w:rPr>
            </w:pPr>
          </w:p>
        </w:tc>
      </w:tr>
      <w:tr w:rsidR="0039755F" w14:paraId="7C3332B2" w14:textId="77777777" w:rsidTr="00761FB2">
        <w:tc>
          <w:tcPr>
            <w:tcW w:w="3964" w:type="dxa"/>
          </w:tcPr>
          <w:p w14:paraId="0D4F28FA" w14:textId="77777777" w:rsidR="0039755F" w:rsidRDefault="0039755F" w:rsidP="00761FB2">
            <w:r>
              <w:t>Inclusion/exclusion criteria check</w:t>
            </w:r>
          </w:p>
        </w:tc>
        <w:tc>
          <w:tcPr>
            <w:tcW w:w="1843" w:type="dxa"/>
          </w:tcPr>
          <w:p w14:paraId="30E3C854" w14:textId="77777777" w:rsidR="0039755F" w:rsidRPr="003C77BD" w:rsidRDefault="0039755F" w:rsidP="00761FB2">
            <w:pPr>
              <w:jc w:val="center"/>
              <w:rPr>
                <w:b/>
              </w:rPr>
            </w:pPr>
            <w:r w:rsidRPr="003C77BD">
              <w:rPr>
                <w:b/>
              </w:rPr>
              <w:t>X</w:t>
            </w:r>
          </w:p>
        </w:tc>
        <w:tc>
          <w:tcPr>
            <w:tcW w:w="1701" w:type="dxa"/>
          </w:tcPr>
          <w:p w14:paraId="2D88F943" w14:textId="77777777" w:rsidR="0039755F" w:rsidRPr="003C77BD" w:rsidRDefault="0039755F" w:rsidP="00761FB2">
            <w:pPr>
              <w:jc w:val="center"/>
              <w:rPr>
                <w:b/>
              </w:rPr>
            </w:pPr>
          </w:p>
        </w:tc>
        <w:tc>
          <w:tcPr>
            <w:tcW w:w="1508" w:type="dxa"/>
          </w:tcPr>
          <w:p w14:paraId="7ACF4266" w14:textId="77777777" w:rsidR="0039755F" w:rsidRPr="003C77BD" w:rsidRDefault="0039755F" w:rsidP="00761FB2">
            <w:pPr>
              <w:jc w:val="center"/>
              <w:rPr>
                <w:b/>
              </w:rPr>
            </w:pPr>
          </w:p>
        </w:tc>
      </w:tr>
      <w:tr w:rsidR="0039755F" w14:paraId="075DAD78" w14:textId="77777777" w:rsidTr="00761FB2">
        <w:tc>
          <w:tcPr>
            <w:tcW w:w="3964" w:type="dxa"/>
          </w:tcPr>
          <w:p w14:paraId="532CC961" w14:textId="77777777" w:rsidR="0039755F" w:rsidRDefault="0039755F" w:rsidP="00761FB2">
            <w:r>
              <w:t>Physical examination</w:t>
            </w:r>
          </w:p>
        </w:tc>
        <w:tc>
          <w:tcPr>
            <w:tcW w:w="1843" w:type="dxa"/>
          </w:tcPr>
          <w:p w14:paraId="78366BAC" w14:textId="77777777" w:rsidR="0039755F" w:rsidRPr="003C77BD" w:rsidRDefault="0039755F" w:rsidP="00761FB2">
            <w:pPr>
              <w:jc w:val="center"/>
              <w:rPr>
                <w:b/>
              </w:rPr>
            </w:pPr>
            <w:r w:rsidRPr="003C77BD">
              <w:rPr>
                <w:b/>
              </w:rPr>
              <w:t>X</w:t>
            </w:r>
          </w:p>
        </w:tc>
        <w:tc>
          <w:tcPr>
            <w:tcW w:w="1701" w:type="dxa"/>
          </w:tcPr>
          <w:p w14:paraId="5ACD92BB" w14:textId="77777777" w:rsidR="0039755F" w:rsidRPr="003C77BD" w:rsidRDefault="0039755F" w:rsidP="00761FB2">
            <w:pPr>
              <w:jc w:val="center"/>
              <w:rPr>
                <w:b/>
              </w:rPr>
            </w:pPr>
          </w:p>
        </w:tc>
        <w:tc>
          <w:tcPr>
            <w:tcW w:w="1508" w:type="dxa"/>
          </w:tcPr>
          <w:p w14:paraId="1B82E37B" w14:textId="77777777" w:rsidR="0039755F" w:rsidRPr="003C77BD" w:rsidRDefault="0039755F" w:rsidP="00761FB2">
            <w:pPr>
              <w:jc w:val="center"/>
              <w:rPr>
                <w:b/>
              </w:rPr>
            </w:pPr>
          </w:p>
        </w:tc>
      </w:tr>
      <w:tr w:rsidR="0039755F" w14:paraId="129BAF9C" w14:textId="77777777" w:rsidTr="00761FB2">
        <w:tc>
          <w:tcPr>
            <w:tcW w:w="3964" w:type="dxa"/>
          </w:tcPr>
          <w:p w14:paraId="2FD48885" w14:textId="77777777" w:rsidR="0039755F" w:rsidRDefault="0039755F" w:rsidP="00761FB2">
            <w:r>
              <w:t>Electrocardiogram (ECG)</w:t>
            </w:r>
          </w:p>
        </w:tc>
        <w:tc>
          <w:tcPr>
            <w:tcW w:w="1843" w:type="dxa"/>
          </w:tcPr>
          <w:p w14:paraId="07862B70" w14:textId="77777777" w:rsidR="0039755F" w:rsidRPr="003C77BD" w:rsidRDefault="0039755F" w:rsidP="00761FB2">
            <w:pPr>
              <w:jc w:val="center"/>
              <w:rPr>
                <w:b/>
              </w:rPr>
            </w:pPr>
            <w:r w:rsidRPr="003C77BD">
              <w:rPr>
                <w:b/>
              </w:rPr>
              <w:t>X</w:t>
            </w:r>
          </w:p>
        </w:tc>
        <w:tc>
          <w:tcPr>
            <w:tcW w:w="1701" w:type="dxa"/>
          </w:tcPr>
          <w:p w14:paraId="413D285A" w14:textId="77777777" w:rsidR="0039755F" w:rsidRPr="003C77BD" w:rsidRDefault="0039755F" w:rsidP="00761FB2">
            <w:pPr>
              <w:jc w:val="center"/>
              <w:rPr>
                <w:b/>
              </w:rPr>
            </w:pPr>
          </w:p>
        </w:tc>
        <w:tc>
          <w:tcPr>
            <w:tcW w:w="1508" w:type="dxa"/>
          </w:tcPr>
          <w:p w14:paraId="6241D52B" w14:textId="77777777" w:rsidR="0039755F" w:rsidRPr="003C77BD" w:rsidRDefault="0039755F" w:rsidP="00761FB2">
            <w:pPr>
              <w:jc w:val="center"/>
              <w:rPr>
                <w:b/>
              </w:rPr>
            </w:pPr>
          </w:p>
        </w:tc>
      </w:tr>
      <w:tr w:rsidR="0039755F" w14:paraId="67658A14" w14:textId="77777777" w:rsidTr="00761FB2">
        <w:tc>
          <w:tcPr>
            <w:tcW w:w="3964" w:type="dxa"/>
          </w:tcPr>
          <w:p w14:paraId="79ACB71B" w14:textId="77777777" w:rsidR="0039755F" w:rsidRDefault="0039755F" w:rsidP="00761FB2">
            <w:r>
              <w:t>Medication Review</w:t>
            </w:r>
          </w:p>
        </w:tc>
        <w:tc>
          <w:tcPr>
            <w:tcW w:w="1843" w:type="dxa"/>
          </w:tcPr>
          <w:p w14:paraId="71F972ED" w14:textId="77777777" w:rsidR="0039755F" w:rsidRPr="003C77BD" w:rsidRDefault="0039755F" w:rsidP="00761FB2">
            <w:pPr>
              <w:jc w:val="center"/>
              <w:rPr>
                <w:b/>
              </w:rPr>
            </w:pPr>
            <w:r w:rsidRPr="003C77BD">
              <w:rPr>
                <w:b/>
              </w:rPr>
              <w:t>X</w:t>
            </w:r>
          </w:p>
        </w:tc>
        <w:tc>
          <w:tcPr>
            <w:tcW w:w="1701" w:type="dxa"/>
          </w:tcPr>
          <w:p w14:paraId="09BAF280" w14:textId="77777777" w:rsidR="0039755F" w:rsidRPr="003C77BD" w:rsidRDefault="0039755F" w:rsidP="00761FB2">
            <w:pPr>
              <w:jc w:val="center"/>
              <w:rPr>
                <w:b/>
              </w:rPr>
            </w:pPr>
          </w:p>
        </w:tc>
        <w:tc>
          <w:tcPr>
            <w:tcW w:w="1508" w:type="dxa"/>
          </w:tcPr>
          <w:p w14:paraId="63F5CA7A" w14:textId="77777777" w:rsidR="0039755F" w:rsidRPr="003C77BD" w:rsidRDefault="0039755F" w:rsidP="00761FB2">
            <w:pPr>
              <w:jc w:val="center"/>
              <w:rPr>
                <w:b/>
              </w:rPr>
            </w:pPr>
          </w:p>
        </w:tc>
      </w:tr>
      <w:tr w:rsidR="0039755F" w14:paraId="37D21092" w14:textId="77777777" w:rsidTr="00761FB2">
        <w:tc>
          <w:tcPr>
            <w:tcW w:w="3964" w:type="dxa"/>
          </w:tcPr>
          <w:p w14:paraId="3D6F005A" w14:textId="77777777" w:rsidR="0039755F" w:rsidRDefault="0039755F" w:rsidP="00761FB2">
            <w:r>
              <w:t>Vital Signs</w:t>
            </w:r>
          </w:p>
        </w:tc>
        <w:tc>
          <w:tcPr>
            <w:tcW w:w="1843" w:type="dxa"/>
          </w:tcPr>
          <w:p w14:paraId="666D436D" w14:textId="77777777" w:rsidR="0039755F" w:rsidRPr="003C77BD" w:rsidRDefault="0039755F" w:rsidP="00761FB2">
            <w:pPr>
              <w:jc w:val="center"/>
              <w:rPr>
                <w:b/>
              </w:rPr>
            </w:pPr>
            <w:r w:rsidRPr="003C77BD">
              <w:rPr>
                <w:b/>
              </w:rPr>
              <w:t>X</w:t>
            </w:r>
          </w:p>
        </w:tc>
        <w:tc>
          <w:tcPr>
            <w:tcW w:w="1701" w:type="dxa"/>
          </w:tcPr>
          <w:p w14:paraId="08C0986C" w14:textId="77777777" w:rsidR="0039755F" w:rsidRPr="003C77BD" w:rsidRDefault="0039755F" w:rsidP="00761FB2">
            <w:pPr>
              <w:jc w:val="center"/>
              <w:rPr>
                <w:b/>
              </w:rPr>
            </w:pPr>
          </w:p>
        </w:tc>
        <w:tc>
          <w:tcPr>
            <w:tcW w:w="1508" w:type="dxa"/>
          </w:tcPr>
          <w:p w14:paraId="5FA42952" w14:textId="77777777" w:rsidR="0039755F" w:rsidRPr="003C77BD" w:rsidRDefault="0039755F" w:rsidP="00761FB2">
            <w:pPr>
              <w:jc w:val="center"/>
              <w:rPr>
                <w:b/>
              </w:rPr>
            </w:pPr>
          </w:p>
        </w:tc>
      </w:tr>
      <w:tr w:rsidR="0039755F" w14:paraId="01EFA1E2" w14:textId="77777777" w:rsidTr="00761FB2">
        <w:tc>
          <w:tcPr>
            <w:tcW w:w="3964" w:type="dxa"/>
          </w:tcPr>
          <w:p w14:paraId="10D28C74" w14:textId="77777777" w:rsidR="0039755F" w:rsidRDefault="0039755F" w:rsidP="00761FB2">
            <w:r>
              <w:t>Peripheral blood test</w:t>
            </w:r>
          </w:p>
        </w:tc>
        <w:tc>
          <w:tcPr>
            <w:tcW w:w="1843" w:type="dxa"/>
          </w:tcPr>
          <w:p w14:paraId="786308B1" w14:textId="77777777" w:rsidR="0039755F" w:rsidRPr="003C77BD" w:rsidRDefault="0039755F" w:rsidP="00761FB2">
            <w:pPr>
              <w:jc w:val="center"/>
              <w:rPr>
                <w:b/>
              </w:rPr>
            </w:pPr>
            <w:r w:rsidRPr="003C77BD">
              <w:rPr>
                <w:b/>
              </w:rPr>
              <w:t>X</w:t>
            </w:r>
          </w:p>
        </w:tc>
        <w:tc>
          <w:tcPr>
            <w:tcW w:w="1701" w:type="dxa"/>
          </w:tcPr>
          <w:p w14:paraId="0A51643E" w14:textId="77777777" w:rsidR="0039755F" w:rsidRPr="003C77BD" w:rsidRDefault="0039755F" w:rsidP="00761FB2">
            <w:pPr>
              <w:jc w:val="center"/>
              <w:rPr>
                <w:b/>
              </w:rPr>
            </w:pPr>
          </w:p>
        </w:tc>
        <w:tc>
          <w:tcPr>
            <w:tcW w:w="1508" w:type="dxa"/>
          </w:tcPr>
          <w:p w14:paraId="6F7F4E66" w14:textId="77777777" w:rsidR="0039755F" w:rsidRPr="003C77BD" w:rsidRDefault="0039755F" w:rsidP="00761FB2">
            <w:pPr>
              <w:jc w:val="center"/>
              <w:rPr>
                <w:b/>
              </w:rPr>
            </w:pPr>
          </w:p>
        </w:tc>
      </w:tr>
      <w:tr w:rsidR="0039755F" w14:paraId="53B0AE01" w14:textId="77777777" w:rsidTr="00761FB2">
        <w:tc>
          <w:tcPr>
            <w:tcW w:w="3964" w:type="dxa"/>
          </w:tcPr>
          <w:p w14:paraId="61221445" w14:textId="77777777" w:rsidR="0039755F" w:rsidRDefault="0039755F" w:rsidP="00761FB2">
            <w:r>
              <w:t>Questionnaires (KCCQ &amp; EQ-5D)</w:t>
            </w:r>
          </w:p>
        </w:tc>
        <w:tc>
          <w:tcPr>
            <w:tcW w:w="1843" w:type="dxa"/>
          </w:tcPr>
          <w:p w14:paraId="73708B9C" w14:textId="77777777" w:rsidR="0039755F" w:rsidRPr="003C77BD" w:rsidRDefault="0039755F" w:rsidP="00761FB2">
            <w:pPr>
              <w:jc w:val="center"/>
              <w:rPr>
                <w:b/>
              </w:rPr>
            </w:pPr>
            <w:r w:rsidRPr="003C77BD">
              <w:rPr>
                <w:b/>
              </w:rPr>
              <w:t>X</w:t>
            </w:r>
          </w:p>
        </w:tc>
        <w:tc>
          <w:tcPr>
            <w:tcW w:w="1701" w:type="dxa"/>
          </w:tcPr>
          <w:p w14:paraId="3FA8C9C5" w14:textId="77777777" w:rsidR="0039755F" w:rsidRPr="003C77BD" w:rsidRDefault="0039755F" w:rsidP="00761FB2">
            <w:pPr>
              <w:jc w:val="center"/>
              <w:rPr>
                <w:b/>
              </w:rPr>
            </w:pPr>
          </w:p>
        </w:tc>
        <w:tc>
          <w:tcPr>
            <w:tcW w:w="1508" w:type="dxa"/>
          </w:tcPr>
          <w:p w14:paraId="49516C33" w14:textId="77777777" w:rsidR="0039755F" w:rsidRPr="003C77BD" w:rsidRDefault="0039755F" w:rsidP="00761FB2">
            <w:pPr>
              <w:jc w:val="center"/>
              <w:rPr>
                <w:b/>
              </w:rPr>
            </w:pPr>
          </w:p>
        </w:tc>
      </w:tr>
      <w:tr w:rsidR="0039755F" w14:paraId="00D0669F" w14:textId="77777777" w:rsidTr="00761FB2">
        <w:tc>
          <w:tcPr>
            <w:tcW w:w="3964" w:type="dxa"/>
          </w:tcPr>
          <w:p w14:paraId="3C102F29" w14:textId="77777777" w:rsidR="0039755F" w:rsidRDefault="0039755F" w:rsidP="00761FB2">
            <w:r>
              <w:t>6-minute walk test</w:t>
            </w:r>
          </w:p>
        </w:tc>
        <w:tc>
          <w:tcPr>
            <w:tcW w:w="1843" w:type="dxa"/>
          </w:tcPr>
          <w:p w14:paraId="53EE06B8" w14:textId="77777777" w:rsidR="0039755F" w:rsidRPr="003C77BD" w:rsidRDefault="0039755F" w:rsidP="00761FB2">
            <w:pPr>
              <w:jc w:val="center"/>
              <w:rPr>
                <w:b/>
              </w:rPr>
            </w:pPr>
            <w:r w:rsidRPr="003C77BD">
              <w:rPr>
                <w:b/>
              </w:rPr>
              <w:t>X</w:t>
            </w:r>
          </w:p>
        </w:tc>
        <w:tc>
          <w:tcPr>
            <w:tcW w:w="1701" w:type="dxa"/>
          </w:tcPr>
          <w:p w14:paraId="6D849DFA" w14:textId="77777777" w:rsidR="0039755F" w:rsidRPr="003C77BD" w:rsidRDefault="0039755F" w:rsidP="00761FB2">
            <w:pPr>
              <w:jc w:val="center"/>
              <w:rPr>
                <w:b/>
              </w:rPr>
            </w:pPr>
          </w:p>
        </w:tc>
        <w:tc>
          <w:tcPr>
            <w:tcW w:w="1508" w:type="dxa"/>
          </w:tcPr>
          <w:p w14:paraId="13AD778F" w14:textId="77777777" w:rsidR="0039755F" w:rsidRPr="003C77BD" w:rsidRDefault="0039755F" w:rsidP="00761FB2">
            <w:pPr>
              <w:jc w:val="center"/>
              <w:rPr>
                <w:b/>
              </w:rPr>
            </w:pPr>
          </w:p>
        </w:tc>
      </w:tr>
      <w:tr w:rsidR="0039755F" w14:paraId="35CE0CD0" w14:textId="77777777" w:rsidTr="00761FB2">
        <w:tc>
          <w:tcPr>
            <w:tcW w:w="3964" w:type="dxa"/>
          </w:tcPr>
          <w:p w14:paraId="55FD81AE" w14:textId="77777777" w:rsidR="0039755F" w:rsidRDefault="0039755F" w:rsidP="00761FB2">
            <w:r>
              <w:t>Trans-thoracic echocardiogram (TTE)</w:t>
            </w:r>
          </w:p>
          <w:p w14:paraId="7964D896" w14:textId="77777777" w:rsidR="0039755F" w:rsidRPr="0088612E" w:rsidRDefault="0039755F" w:rsidP="00761FB2">
            <w:r w:rsidRPr="0088612E">
              <w:t>(if not one available within 3 months)</w:t>
            </w:r>
          </w:p>
        </w:tc>
        <w:tc>
          <w:tcPr>
            <w:tcW w:w="1843" w:type="dxa"/>
          </w:tcPr>
          <w:p w14:paraId="2CD5D8C5" w14:textId="77777777" w:rsidR="0039755F" w:rsidRPr="003C77BD" w:rsidRDefault="0039755F" w:rsidP="00761FB2">
            <w:pPr>
              <w:jc w:val="center"/>
              <w:rPr>
                <w:b/>
              </w:rPr>
            </w:pPr>
          </w:p>
        </w:tc>
        <w:tc>
          <w:tcPr>
            <w:tcW w:w="1701" w:type="dxa"/>
          </w:tcPr>
          <w:p w14:paraId="22E9D529" w14:textId="77777777" w:rsidR="0039755F" w:rsidRPr="003C77BD" w:rsidRDefault="0039755F" w:rsidP="00761FB2">
            <w:pPr>
              <w:jc w:val="center"/>
              <w:rPr>
                <w:b/>
              </w:rPr>
            </w:pPr>
            <w:r w:rsidRPr="003C77BD">
              <w:rPr>
                <w:b/>
              </w:rPr>
              <w:t>X</w:t>
            </w:r>
          </w:p>
        </w:tc>
        <w:tc>
          <w:tcPr>
            <w:tcW w:w="1508" w:type="dxa"/>
          </w:tcPr>
          <w:p w14:paraId="7FA34654" w14:textId="77777777" w:rsidR="0039755F" w:rsidRPr="003C77BD" w:rsidRDefault="0039755F" w:rsidP="00761FB2">
            <w:pPr>
              <w:jc w:val="center"/>
              <w:rPr>
                <w:b/>
              </w:rPr>
            </w:pPr>
          </w:p>
        </w:tc>
      </w:tr>
      <w:tr w:rsidR="0039755F" w14:paraId="7762849C" w14:textId="77777777" w:rsidTr="00761FB2">
        <w:tc>
          <w:tcPr>
            <w:tcW w:w="3964" w:type="dxa"/>
          </w:tcPr>
          <w:p w14:paraId="3CCE4AA0" w14:textId="77777777" w:rsidR="0039755F" w:rsidRDefault="0039755F" w:rsidP="00761FB2">
            <w:r>
              <w:t>Catheterisation &amp; multisite sampling</w:t>
            </w:r>
          </w:p>
        </w:tc>
        <w:tc>
          <w:tcPr>
            <w:tcW w:w="1843" w:type="dxa"/>
          </w:tcPr>
          <w:p w14:paraId="5111A567" w14:textId="77777777" w:rsidR="0039755F" w:rsidRPr="003C77BD" w:rsidRDefault="0039755F" w:rsidP="00761FB2">
            <w:pPr>
              <w:jc w:val="center"/>
              <w:rPr>
                <w:b/>
              </w:rPr>
            </w:pPr>
          </w:p>
        </w:tc>
        <w:tc>
          <w:tcPr>
            <w:tcW w:w="1701" w:type="dxa"/>
          </w:tcPr>
          <w:p w14:paraId="2D0352FC" w14:textId="77777777" w:rsidR="0039755F" w:rsidRPr="003C77BD" w:rsidRDefault="0039755F" w:rsidP="00761FB2">
            <w:pPr>
              <w:jc w:val="center"/>
              <w:rPr>
                <w:b/>
              </w:rPr>
            </w:pPr>
            <w:r w:rsidRPr="003C77BD">
              <w:rPr>
                <w:b/>
              </w:rPr>
              <w:t>X</w:t>
            </w:r>
          </w:p>
        </w:tc>
        <w:tc>
          <w:tcPr>
            <w:tcW w:w="1508" w:type="dxa"/>
          </w:tcPr>
          <w:p w14:paraId="73935CF8" w14:textId="77777777" w:rsidR="0039755F" w:rsidRPr="003C77BD" w:rsidRDefault="0039755F" w:rsidP="00761FB2">
            <w:pPr>
              <w:jc w:val="center"/>
              <w:rPr>
                <w:b/>
              </w:rPr>
            </w:pPr>
          </w:p>
        </w:tc>
      </w:tr>
      <w:tr w:rsidR="0039755F" w14:paraId="09506305" w14:textId="77777777" w:rsidTr="00761FB2">
        <w:tc>
          <w:tcPr>
            <w:tcW w:w="3964" w:type="dxa"/>
          </w:tcPr>
          <w:p w14:paraId="198651E1" w14:textId="77777777" w:rsidR="0039755F" w:rsidRDefault="0039755F" w:rsidP="00761FB2">
            <w:r>
              <w:t>Adverse Event report</w:t>
            </w:r>
          </w:p>
        </w:tc>
        <w:tc>
          <w:tcPr>
            <w:tcW w:w="1843" w:type="dxa"/>
          </w:tcPr>
          <w:p w14:paraId="50FFEC4B" w14:textId="77777777" w:rsidR="0039755F" w:rsidRPr="003C77BD" w:rsidRDefault="0039755F" w:rsidP="00761FB2">
            <w:pPr>
              <w:jc w:val="center"/>
              <w:rPr>
                <w:b/>
              </w:rPr>
            </w:pPr>
          </w:p>
        </w:tc>
        <w:tc>
          <w:tcPr>
            <w:tcW w:w="1701" w:type="dxa"/>
          </w:tcPr>
          <w:p w14:paraId="0518E4FF" w14:textId="77777777" w:rsidR="0039755F" w:rsidRPr="003C77BD" w:rsidRDefault="0039755F" w:rsidP="00761FB2">
            <w:pPr>
              <w:jc w:val="center"/>
              <w:rPr>
                <w:b/>
              </w:rPr>
            </w:pPr>
            <w:r>
              <w:rPr>
                <w:b/>
              </w:rPr>
              <w:t>X</w:t>
            </w:r>
          </w:p>
        </w:tc>
        <w:tc>
          <w:tcPr>
            <w:tcW w:w="1508" w:type="dxa"/>
          </w:tcPr>
          <w:p w14:paraId="2715C5C2" w14:textId="77777777" w:rsidR="0039755F" w:rsidRPr="003C77BD" w:rsidRDefault="0039755F" w:rsidP="00761FB2">
            <w:pPr>
              <w:jc w:val="center"/>
              <w:rPr>
                <w:b/>
              </w:rPr>
            </w:pPr>
            <w:r w:rsidRPr="003C77BD">
              <w:rPr>
                <w:b/>
              </w:rPr>
              <w:t>X</w:t>
            </w:r>
          </w:p>
        </w:tc>
      </w:tr>
      <w:tr w:rsidR="0039755F" w14:paraId="6F4F6C8E" w14:textId="77777777" w:rsidTr="00761FB2">
        <w:tc>
          <w:tcPr>
            <w:tcW w:w="3964" w:type="dxa"/>
          </w:tcPr>
          <w:p w14:paraId="6BF36B7D" w14:textId="77777777" w:rsidR="0039755F" w:rsidRDefault="0039755F" w:rsidP="00761FB2">
            <w:r>
              <w:t>Study review and close</w:t>
            </w:r>
          </w:p>
        </w:tc>
        <w:tc>
          <w:tcPr>
            <w:tcW w:w="1843" w:type="dxa"/>
          </w:tcPr>
          <w:p w14:paraId="746F8ED9" w14:textId="77777777" w:rsidR="0039755F" w:rsidRPr="003C77BD" w:rsidRDefault="0039755F" w:rsidP="00761FB2">
            <w:pPr>
              <w:jc w:val="center"/>
              <w:rPr>
                <w:b/>
              </w:rPr>
            </w:pPr>
          </w:p>
        </w:tc>
        <w:tc>
          <w:tcPr>
            <w:tcW w:w="1701" w:type="dxa"/>
          </w:tcPr>
          <w:p w14:paraId="76C7FF28" w14:textId="77777777" w:rsidR="0039755F" w:rsidRPr="003C77BD" w:rsidRDefault="0039755F" w:rsidP="00761FB2">
            <w:pPr>
              <w:jc w:val="center"/>
              <w:rPr>
                <w:b/>
              </w:rPr>
            </w:pPr>
          </w:p>
        </w:tc>
        <w:tc>
          <w:tcPr>
            <w:tcW w:w="1508" w:type="dxa"/>
          </w:tcPr>
          <w:p w14:paraId="7194AA1F" w14:textId="77777777" w:rsidR="0039755F" w:rsidRPr="003C77BD" w:rsidRDefault="0039755F" w:rsidP="00761FB2">
            <w:pPr>
              <w:jc w:val="center"/>
              <w:rPr>
                <w:b/>
              </w:rPr>
            </w:pPr>
            <w:r w:rsidRPr="003C77BD">
              <w:rPr>
                <w:b/>
              </w:rPr>
              <w:t>X</w:t>
            </w:r>
          </w:p>
        </w:tc>
      </w:tr>
    </w:tbl>
    <w:p w14:paraId="77DD264B" w14:textId="2D52A910" w:rsidR="00FE28E0" w:rsidRDefault="007672D0" w:rsidP="009A0EEC">
      <w:pPr>
        <w:pStyle w:val="ListParagraph"/>
        <w:autoSpaceDE w:val="0"/>
        <w:autoSpaceDN w:val="0"/>
        <w:adjustRightInd w:val="0"/>
        <w:spacing w:after="120"/>
        <w:ind w:left="0"/>
        <w:jc w:val="both"/>
        <w:rPr>
          <w:rFonts w:ascii="Arial" w:eastAsia="Times New Roman" w:hAnsi="Arial" w:cs="Arial"/>
          <w:sz w:val="20"/>
          <w:szCs w:val="20"/>
          <w:lang w:val="en-US" w:eastAsia="en-AU"/>
        </w:rPr>
      </w:pPr>
      <w:r w:rsidRPr="00FE28E0">
        <w:rPr>
          <w:rFonts w:ascii="Arial" w:eastAsia="Times New Roman" w:hAnsi="Arial" w:cs="Arial"/>
          <w:b/>
          <w:bCs/>
          <w:sz w:val="20"/>
          <w:szCs w:val="20"/>
          <w:lang w:val="en-US" w:eastAsia="en-AU"/>
        </w:rPr>
        <w:lastRenderedPageBreak/>
        <w:t xml:space="preserve">Healthy Control </w:t>
      </w:r>
      <w:r w:rsidR="00FE28E0" w:rsidRPr="00FE28E0">
        <w:rPr>
          <w:rFonts w:ascii="Arial" w:eastAsia="Times New Roman" w:hAnsi="Arial" w:cs="Arial"/>
          <w:b/>
          <w:bCs/>
          <w:sz w:val="20"/>
          <w:szCs w:val="20"/>
          <w:lang w:val="en-US" w:eastAsia="en-AU"/>
        </w:rPr>
        <w:t>S</w:t>
      </w:r>
      <w:r w:rsidRPr="00FE28E0">
        <w:rPr>
          <w:rFonts w:ascii="Arial" w:eastAsia="Times New Roman" w:hAnsi="Arial" w:cs="Arial"/>
          <w:b/>
          <w:bCs/>
          <w:sz w:val="20"/>
          <w:szCs w:val="20"/>
          <w:lang w:val="en-US" w:eastAsia="en-AU"/>
        </w:rPr>
        <w:t>ubjects</w:t>
      </w:r>
      <w:r w:rsidR="00FE28E0">
        <w:rPr>
          <w:rFonts w:ascii="Arial" w:eastAsia="Times New Roman" w:hAnsi="Arial" w:cs="Arial"/>
          <w:b/>
          <w:bCs/>
          <w:sz w:val="20"/>
          <w:szCs w:val="20"/>
          <w:lang w:val="en-US" w:eastAsia="en-AU"/>
        </w:rPr>
        <w:t xml:space="preserve"> (n=25)</w:t>
      </w:r>
      <w:r>
        <w:rPr>
          <w:rFonts w:ascii="Arial" w:eastAsia="Times New Roman" w:hAnsi="Arial" w:cs="Arial"/>
          <w:sz w:val="20"/>
          <w:szCs w:val="20"/>
          <w:lang w:val="en-US" w:eastAsia="en-AU"/>
        </w:rPr>
        <w:t xml:space="preserve"> will be recruited from the general community via </w:t>
      </w:r>
      <w:r w:rsidR="00FE28E0">
        <w:rPr>
          <w:rFonts w:ascii="Arial" w:eastAsia="Times New Roman" w:hAnsi="Arial" w:cs="Arial"/>
          <w:sz w:val="20"/>
          <w:szCs w:val="20"/>
          <w:lang w:val="en-US" w:eastAsia="en-AU"/>
        </w:rPr>
        <w:t>advertising in print and radio and via website postings. Subjects will undergo a detailed medical history check and clinical examination, together with the investigations outlined below.</w:t>
      </w:r>
    </w:p>
    <w:p w14:paraId="44247522" w14:textId="77777777" w:rsidR="00FE28E0" w:rsidRDefault="00FE28E0" w:rsidP="009A0EEC">
      <w:pPr>
        <w:pStyle w:val="ListParagraph"/>
        <w:autoSpaceDE w:val="0"/>
        <w:autoSpaceDN w:val="0"/>
        <w:adjustRightInd w:val="0"/>
        <w:spacing w:after="120"/>
        <w:ind w:left="0"/>
        <w:jc w:val="both"/>
        <w:rPr>
          <w:rFonts w:ascii="Arial" w:eastAsia="Times New Roman" w:hAnsi="Arial" w:cs="Arial"/>
          <w:sz w:val="20"/>
          <w:szCs w:val="20"/>
          <w:lang w:val="en-US" w:eastAsia="en-AU"/>
        </w:rPr>
      </w:pPr>
    </w:p>
    <w:p w14:paraId="2D996443" w14:textId="7CB4E934" w:rsidR="00A01D15" w:rsidRPr="000A2DDB" w:rsidRDefault="00FE28E0" w:rsidP="00604B65">
      <w:pPr>
        <w:pStyle w:val="ListParagraph"/>
        <w:autoSpaceDE w:val="0"/>
        <w:autoSpaceDN w:val="0"/>
        <w:adjustRightInd w:val="0"/>
        <w:spacing w:after="120"/>
        <w:ind w:left="0"/>
        <w:jc w:val="both"/>
        <w:rPr>
          <w:rFonts w:ascii="Arial" w:eastAsia="Times New Roman" w:hAnsi="Arial" w:cs="Arial"/>
          <w:sz w:val="20"/>
          <w:szCs w:val="20"/>
          <w:lang w:val="en-US" w:eastAsia="en-AU"/>
        </w:rPr>
      </w:pPr>
      <w:r w:rsidRPr="000A2DDB">
        <w:rPr>
          <w:rFonts w:ascii="Arial" w:eastAsia="Times New Roman" w:hAnsi="Arial" w:cs="Arial"/>
          <w:b/>
          <w:bCs/>
          <w:sz w:val="20"/>
          <w:szCs w:val="20"/>
          <w:lang w:val="en-US" w:eastAsia="en-AU"/>
        </w:rPr>
        <w:t>Heart Failure Patients</w:t>
      </w:r>
      <w:r w:rsidR="000A2DDB">
        <w:rPr>
          <w:rFonts w:ascii="Arial" w:eastAsia="Times New Roman" w:hAnsi="Arial" w:cs="Arial"/>
          <w:b/>
          <w:bCs/>
          <w:sz w:val="20"/>
          <w:szCs w:val="20"/>
          <w:lang w:val="en-US" w:eastAsia="en-AU"/>
        </w:rPr>
        <w:t xml:space="preserve"> (n=100): </w:t>
      </w:r>
      <w:r w:rsidR="00344D16" w:rsidRPr="000A2DDB">
        <w:rPr>
          <w:rFonts w:ascii="Arial" w:eastAsia="Times New Roman" w:hAnsi="Arial" w:cs="Arial"/>
          <w:sz w:val="20"/>
          <w:szCs w:val="20"/>
          <w:lang w:val="en-US" w:eastAsia="en-AU"/>
        </w:rPr>
        <w:t>Patients will be recruited from the Cardiology Department outpatient clinics and from th</w:t>
      </w:r>
      <w:r w:rsidR="00BE3F07" w:rsidRPr="000A2DDB">
        <w:rPr>
          <w:rFonts w:ascii="Arial" w:eastAsia="Times New Roman" w:hAnsi="Arial" w:cs="Arial"/>
          <w:sz w:val="20"/>
          <w:szCs w:val="20"/>
          <w:lang w:val="en-US" w:eastAsia="en-AU"/>
        </w:rPr>
        <w:t>ose patients</w:t>
      </w:r>
      <w:r w:rsidR="00344D16" w:rsidRPr="000A2DDB">
        <w:rPr>
          <w:rFonts w:ascii="Arial" w:eastAsia="Times New Roman" w:hAnsi="Arial" w:cs="Arial"/>
          <w:sz w:val="20"/>
          <w:szCs w:val="20"/>
          <w:lang w:val="en-US" w:eastAsia="en-AU"/>
        </w:rPr>
        <w:t xml:space="preserve"> </w:t>
      </w:r>
      <w:r w:rsidR="00BE3F07" w:rsidRPr="000A2DDB">
        <w:rPr>
          <w:rFonts w:ascii="Arial" w:eastAsia="Times New Roman" w:hAnsi="Arial" w:cs="Arial"/>
          <w:sz w:val="20"/>
          <w:szCs w:val="20"/>
          <w:lang w:val="en-US" w:eastAsia="en-AU"/>
        </w:rPr>
        <w:t>undergoing clinically indicated right heart catheterisation for the evaluation and management of heart failure.</w:t>
      </w:r>
    </w:p>
    <w:p w14:paraId="767CE2FA" w14:textId="43636022" w:rsidR="00A01D15" w:rsidRDefault="00A01D15" w:rsidP="00604B65">
      <w:pPr>
        <w:pStyle w:val="ListParagraph"/>
        <w:autoSpaceDE w:val="0"/>
        <w:autoSpaceDN w:val="0"/>
        <w:adjustRightInd w:val="0"/>
        <w:spacing w:after="120"/>
        <w:ind w:left="0"/>
        <w:jc w:val="both"/>
        <w:rPr>
          <w:rFonts w:ascii="Arial" w:eastAsia="Times New Roman" w:hAnsi="Arial" w:cs="Arial"/>
          <w:sz w:val="20"/>
          <w:szCs w:val="20"/>
          <w:lang w:val="en-US" w:eastAsia="en-AU"/>
        </w:rPr>
      </w:pPr>
    </w:p>
    <w:p w14:paraId="0200ECC0" w14:textId="77777777" w:rsidR="000A2DDB" w:rsidRDefault="000A2DDB" w:rsidP="000A2DDB">
      <w:pPr>
        <w:pStyle w:val="ListParagraph"/>
        <w:autoSpaceDE w:val="0"/>
        <w:autoSpaceDN w:val="0"/>
        <w:adjustRightInd w:val="0"/>
        <w:spacing w:after="120"/>
        <w:ind w:left="0"/>
        <w:jc w:val="both"/>
        <w:rPr>
          <w:rFonts w:ascii="Arial" w:eastAsia="Times New Roman" w:hAnsi="Arial" w:cs="Arial"/>
          <w:sz w:val="20"/>
          <w:szCs w:val="20"/>
          <w:lang w:val="en-US" w:eastAsia="en-AU"/>
        </w:rPr>
      </w:pPr>
      <w:r w:rsidRPr="002F73F7">
        <w:rPr>
          <w:rFonts w:ascii="Arial" w:eastAsia="Times New Roman" w:hAnsi="Arial" w:cs="Arial"/>
          <w:b/>
          <w:sz w:val="20"/>
          <w:szCs w:val="20"/>
          <w:lang w:val="en-US" w:eastAsia="en-AU"/>
        </w:rPr>
        <w:t>Inclusion</w:t>
      </w:r>
      <w:r>
        <w:rPr>
          <w:rFonts w:ascii="Arial" w:eastAsia="Times New Roman" w:hAnsi="Arial" w:cs="Arial"/>
          <w:b/>
          <w:sz w:val="20"/>
          <w:szCs w:val="20"/>
          <w:lang w:val="en-US" w:eastAsia="en-AU"/>
        </w:rPr>
        <w:t xml:space="preserve"> Criteria</w:t>
      </w:r>
      <w:r>
        <w:rPr>
          <w:rFonts w:ascii="Arial" w:eastAsia="Times New Roman" w:hAnsi="Arial" w:cs="Arial"/>
          <w:sz w:val="20"/>
          <w:szCs w:val="20"/>
          <w:lang w:val="en-US" w:eastAsia="en-AU"/>
        </w:rPr>
        <w:t xml:space="preserve">: </w:t>
      </w:r>
    </w:p>
    <w:p w14:paraId="566BD616" w14:textId="77777777" w:rsidR="000A2DDB" w:rsidRDefault="000A2DDB" w:rsidP="00604B65">
      <w:pPr>
        <w:pStyle w:val="ListParagraph"/>
        <w:autoSpaceDE w:val="0"/>
        <w:autoSpaceDN w:val="0"/>
        <w:adjustRightInd w:val="0"/>
        <w:spacing w:after="120"/>
        <w:ind w:left="0"/>
        <w:jc w:val="both"/>
        <w:rPr>
          <w:rFonts w:ascii="Arial" w:eastAsia="Times New Roman" w:hAnsi="Arial" w:cs="Arial"/>
          <w:sz w:val="20"/>
          <w:szCs w:val="20"/>
          <w:lang w:val="en-US" w:eastAsia="en-AU"/>
        </w:rPr>
      </w:pPr>
    </w:p>
    <w:p w14:paraId="047CE7B9" w14:textId="3381C0A2" w:rsidR="00A01D15" w:rsidRDefault="00FE28E0" w:rsidP="00604B65">
      <w:pPr>
        <w:pStyle w:val="ListParagraph"/>
        <w:autoSpaceDE w:val="0"/>
        <w:autoSpaceDN w:val="0"/>
        <w:adjustRightInd w:val="0"/>
        <w:spacing w:after="120"/>
        <w:ind w:left="0"/>
        <w:jc w:val="both"/>
        <w:rPr>
          <w:rFonts w:ascii="Arial" w:eastAsia="Times New Roman" w:hAnsi="Arial" w:cs="Arial"/>
          <w:sz w:val="20"/>
          <w:szCs w:val="20"/>
          <w:lang w:val="en-US" w:eastAsia="en-AU"/>
        </w:rPr>
      </w:pPr>
      <w:r>
        <w:rPr>
          <w:rFonts w:ascii="Arial" w:eastAsia="Times New Roman" w:hAnsi="Arial" w:cs="Arial"/>
          <w:sz w:val="20"/>
          <w:szCs w:val="20"/>
          <w:lang w:val="en-US" w:eastAsia="en-AU"/>
        </w:rPr>
        <w:t xml:space="preserve">Heart failure either </w:t>
      </w:r>
      <w:r w:rsidR="00A01D15">
        <w:rPr>
          <w:rFonts w:ascii="Arial" w:eastAsia="Times New Roman" w:hAnsi="Arial" w:cs="Arial"/>
          <w:sz w:val="20"/>
          <w:szCs w:val="20"/>
          <w:lang w:val="en-US" w:eastAsia="en-AU"/>
        </w:rPr>
        <w:t>HFpEF</w:t>
      </w:r>
      <w:r>
        <w:rPr>
          <w:rFonts w:ascii="Arial" w:eastAsia="Times New Roman" w:hAnsi="Arial" w:cs="Arial"/>
          <w:sz w:val="20"/>
          <w:szCs w:val="20"/>
          <w:lang w:val="en-US" w:eastAsia="en-AU"/>
        </w:rPr>
        <w:t xml:space="preserve"> (n=50)</w:t>
      </w:r>
      <w:r w:rsidR="00A01D15">
        <w:rPr>
          <w:rFonts w:ascii="Arial" w:eastAsia="Times New Roman" w:hAnsi="Arial" w:cs="Arial"/>
          <w:sz w:val="20"/>
          <w:szCs w:val="20"/>
          <w:lang w:val="en-US" w:eastAsia="en-AU"/>
        </w:rPr>
        <w:t xml:space="preserve"> or HFrEF</w:t>
      </w:r>
      <w:r>
        <w:rPr>
          <w:rFonts w:ascii="Arial" w:eastAsia="Times New Roman" w:hAnsi="Arial" w:cs="Arial"/>
          <w:sz w:val="20"/>
          <w:szCs w:val="20"/>
          <w:lang w:val="en-US" w:eastAsia="en-AU"/>
        </w:rPr>
        <w:t xml:space="preserve"> (n=50)</w:t>
      </w:r>
    </w:p>
    <w:p w14:paraId="07BF6716" w14:textId="1A042774" w:rsidR="00EF4585" w:rsidRDefault="00071272" w:rsidP="00604B65">
      <w:pPr>
        <w:pStyle w:val="ListParagraph"/>
        <w:autoSpaceDE w:val="0"/>
        <w:autoSpaceDN w:val="0"/>
        <w:adjustRightInd w:val="0"/>
        <w:spacing w:after="120"/>
        <w:ind w:left="0"/>
        <w:jc w:val="both"/>
        <w:rPr>
          <w:rFonts w:ascii="Arial" w:eastAsia="Times New Roman" w:hAnsi="Arial" w:cs="Arial"/>
          <w:sz w:val="20"/>
          <w:szCs w:val="20"/>
          <w:lang w:val="en-US" w:eastAsia="en-AU"/>
        </w:rPr>
      </w:pPr>
      <w:r>
        <w:rPr>
          <w:rFonts w:ascii="Arial" w:eastAsia="Times New Roman" w:hAnsi="Arial" w:cs="Arial"/>
          <w:sz w:val="20"/>
          <w:szCs w:val="20"/>
          <w:lang w:val="en-US" w:eastAsia="en-AU"/>
        </w:rPr>
        <w:t xml:space="preserve">NYHA II-IV. </w:t>
      </w:r>
    </w:p>
    <w:p w14:paraId="0EECFA51" w14:textId="77777777" w:rsidR="00EF4585" w:rsidRDefault="004843D8" w:rsidP="00604B65">
      <w:pPr>
        <w:pStyle w:val="ListParagraph"/>
        <w:autoSpaceDE w:val="0"/>
        <w:autoSpaceDN w:val="0"/>
        <w:adjustRightInd w:val="0"/>
        <w:spacing w:after="120"/>
        <w:ind w:left="0"/>
        <w:jc w:val="both"/>
        <w:rPr>
          <w:rFonts w:ascii="Arial" w:eastAsia="Times New Roman" w:hAnsi="Arial" w:cs="Arial"/>
          <w:sz w:val="20"/>
          <w:szCs w:val="20"/>
          <w:lang w:val="en-US" w:eastAsia="en-AU"/>
        </w:rPr>
      </w:pPr>
      <w:r>
        <w:rPr>
          <w:rFonts w:ascii="Arial" w:eastAsia="Times New Roman" w:hAnsi="Arial" w:cs="Arial"/>
          <w:sz w:val="20"/>
          <w:szCs w:val="20"/>
          <w:lang w:val="en-US" w:eastAsia="en-AU"/>
        </w:rPr>
        <w:t xml:space="preserve">Ischaemic or non-Ischaemic aetiology. </w:t>
      </w:r>
    </w:p>
    <w:p w14:paraId="58F9D0CA" w14:textId="02D3FFAC" w:rsidR="00EF4585" w:rsidRDefault="000D5770" w:rsidP="00604B65">
      <w:pPr>
        <w:pStyle w:val="ListParagraph"/>
        <w:autoSpaceDE w:val="0"/>
        <w:autoSpaceDN w:val="0"/>
        <w:adjustRightInd w:val="0"/>
        <w:spacing w:after="120"/>
        <w:ind w:left="0"/>
        <w:jc w:val="both"/>
        <w:rPr>
          <w:rFonts w:ascii="Arial" w:eastAsia="Times New Roman" w:hAnsi="Arial" w:cs="Arial"/>
          <w:sz w:val="20"/>
          <w:szCs w:val="20"/>
          <w:lang w:val="en-US" w:eastAsia="en-AU"/>
        </w:rPr>
      </w:pPr>
      <w:r>
        <w:rPr>
          <w:rFonts w:ascii="Arial" w:eastAsia="Times New Roman" w:hAnsi="Arial" w:cs="Arial"/>
          <w:sz w:val="20"/>
          <w:szCs w:val="20"/>
          <w:lang w:val="en-US" w:eastAsia="en-AU"/>
        </w:rPr>
        <w:t>Stable heart failure therapy for 1 month (a &lt;50% adjustment to diuretics is permissible</w:t>
      </w:r>
      <w:r w:rsidR="00A01D15">
        <w:rPr>
          <w:rFonts w:ascii="Arial" w:eastAsia="Times New Roman" w:hAnsi="Arial" w:cs="Arial"/>
          <w:sz w:val="20"/>
          <w:szCs w:val="20"/>
          <w:lang w:val="en-US" w:eastAsia="en-AU"/>
        </w:rPr>
        <w:t>)</w:t>
      </w:r>
    </w:p>
    <w:p w14:paraId="2D1327B0" w14:textId="77777777" w:rsidR="00A01D15" w:rsidRDefault="00A01D15" w:rsidP="00695BB2">
      <w:pPr>
        <w:pStyle w:val="ListParagraph"/>
        <w:autoSpaceDE w:val="0"/>
        <w:autoSpaceDN w:val="0"/>
        <w:adjustRightInd w:val="0"/>
        <w:spacing w:after="120"/>
        <w:ind w:left="0"/>
        <w:jc w:val="both"/>
        <w:rPr>
          <w:rFonts w:ascii="Arial" w:eastAsia="Times New Roman" w:hAnsi="Arial" w:cs="Arial"/>
          <w:sz w:val="20"/>
          <w:szCs w:val="20"/>
          <w:lang w:val="en-US" w:eastAsia="en-AU"/>
        </w:rPr>
      </w:pPr>
    </w:p>
    <w:p w14:paraId="234975CC" w14:textId="0B7BF282" w:rsidR="00EF4585" w:rsidRDefault="00604B65" w:rsidP="00695BB2">
      <w:pPr>
        <w:pStyle w:val="ListParagraph"/>
        <w:autoSpaceDE w:val="0"/>
        <w:autoSpaceDN w:val="0"/>
        <w:adjustRightInd w:val="0"/>
        <w:spacing w:after="120"/>
        <w:ind w:left="0"/>
        <w:jc w:val="both"/>
        <w:rPr>
          <w:rFonts w:ascii="Arial" w:eastAsia="Times New Roman" w:hAnsi="Arial" w:cs="Arial"/>
          <w:sz w:val="20"/>
          <w:szCs w:val="20"/>
          <w:lang w:val="en-US" w:eastAsia="en-AU"/>
        </w:rPr>
      </w:pPr>
      <w:r w:rsidRPr="00604B65">
        <w:rPr>
          <w:rFonts w:ascii="Arial" w:eastAsia="Times New Roman" w:hAnsi="Arial" w:cs="Arial"/>
          <w:b/>
          <w:sz w:val="20"/>
          <w:szCs w:val="20"/>
          <w:lang w:val="en-US" w:eastAsia="en-AU"/>
        </w:rPr>
        <w:t>Exclusion Criteria:</w:t>
      </w:r>
      <w:r>
        <w:rPr>
          <w:rFonts w:ascii="Arial" w:eastAsia="Times New Roman" w:hAnsi="Arial" w:cs="Arial"/>
          <w:sz w:val="20"/>
          <w:szCs w:val="20"/>
          <w:lang w:val="en-US" w:eastAsia="en-AU"/>
        </w:rPr>
        <w:t xml:space="preserve"> </w:t>
      </w:r>
    </w:p>
    <w:p w14:paraId="119699FC" w14:textId="77777777" w:rsidR="007672D0" w:rsidRDefault="007672D0" w:rsidP="00695BB2">
      <w:pPr>
        <w:pStyle w:val="ListParagraph"/>
        <w:autoSpaceDE w:val="0"/>
        <w:autoSpaceDN w:val="0"/>
        <w:adjustRightInd w:val="0"/>
        <w:spacing w:after="120"/>
        <w:ind w:left="0"/>
        <w:jc w:val="both"/>
        <w:rPr>
          <w:rFonts w:ascii="Arial" w:eastAsia="Times New Roman" w:hAnsi="Arial" w:cs="Arial"/>
          <w:sz w:val="20"/>
          <w:szCs w:val="20"/>
          <w:lang w:val="en-US" w:eastAsia="en-AU"/>
        </w:rPr>
      </w:pPr>
    </w:p>
    <w:p w14:paraId="388F1FF2" w14:textId="77777777" w:rsidR="007672D0" w:rsidRDefault="007672D0" w:rsidP="00695BB2">
      <w:pPr>
        <w:pStyle w:val="ListParagraph"/>
        <w:autoSpaceDE w:val="0"/>
        <w:autoSpaceDN w:val="0"/>
        <w:adjustRightInd w:val="0"/>
        <w:spacing w:after="120"/>
        <w:ind w:left="0"/>
        <w:jc w:val="both"/>
        <w:rPr>
          <w:rFonts w:ascii="Arial" w:eastAsia="Times New Roman" w:hAnsi="Arial" w:cs="Arial"/>
          <w:sz w:val="20"/>
          <w:szCs w:val="20"/>
          <w:lang w:val="en-US" w:eastAsia="en-AU"/>
        </w:rPr>
      </w:pPr>
      <w:r>
        <w:rPr>
          <w:rFonts w:ascii="Arial" w:eastAsia="Times New Roman" w:hAnsi="Arial" w:cs="Arial"/>
          <w:sz w:val="20"/>
          <w:szCs w:val="20"/>
          <w:lang w:val="en-US" w:eastAsia="en-AU"/>
        </w:rPr>
        <w:t>Prior heart transplantation</w:t>
      </w:r>
    </w:p>
    <w:p w14:paraId="4DA1EE05" w14:textId="57EC3109" w:rsidR="00B71F49" w:rsidRDefault="007672D0" w:rsidP="00220A8A">
      <w:pPr>
        <w:pStyle w:val="ListParagraph"/>
        <w:autoSpaceDE w:val="0"/>
        <w:autoSpaceDN w:val="0"/>
        <w:adjustRightInd w:val="0"/>
        <w:spacing w:after="120"/>
        <w:ind w:left="0"/>
        <w:jc w:val="both"/>
        <w:rPr>
          <w:rFonts w:ascii="Arial" w:eastAsia="Times New Roman" w:hAnsi="Arial" w:cs="Arial"/>
          <w:sz w:val="20"/>
          <w:szCs w:val="20"/>
          <w:lang w:val="en-US" w:eastAsia="en-AU"/>
        </w:rPr>
      </w:pPr>
      <w:bookmarkStart w:id="4" w:name="_Toc473013930"/>
      <w:r>
        <w:rPr>
          <w:rFonts w:ascii="Arial" w:eastAsia="Times New Roman" w:hAnsi="Arial" w:cs="Arial"/>
          <w:sz w:val="20"/>
          <w:szCs w:val="20"/>
          <w:lang w:val="en-US" w:eastAsia="en-AU"/>
        </w:rPr>
        <w:t>Complex congenital heart disease</w:t>
      </w:r>
    </w:p>
    <w:p w14:paraId="1B21FF70" w14:textId="28617D91" w:rsidR="007672D0" w:rsidRDefault="007672D0" w:rsidP="00220A8A">
      <w:pPr>
        <w:pStyle w:val="ListParagraph"/>
        <w:autoSpaceDE w:val="0"/>
        <w:autoSpaceDN w:val="0"/>
        <w:adjustRightInd w:val="0"/>
        <w:spacing w:after="120"/>
        <w:ind w:left="0"/>
        <w:jc w:val="both"/>
        <w:rPr>
          <w:rFonts w:ascii="Arial" w:eastAsia="Times New Roman" w:hAnsi="Arial" w:cs="Arial"/>
          <w:sz w:val="20"/>
          <w:szCs w:val="20"/>
          <w:lang w:val="en-US" w:eastAsia="en-AU"/>
        </w:rPr>
      </w:pPr>
      <w:r>
        <w:rPr>
          <w:rFonts w:ascii="Arial" w:eastAsia="Times New Roman" w:hAnsi="Arial" w:cs="Arial"/>
          <w:sz w:val="20"/>
          <w:szCs w:val="20"/>
          <w:lang w:val="en-US" w:eastAsia="en-AU"/>
        </w:rPr>
        <w:t>Unstable heart failure requiring high dose inotropes (milrinone &gt;15ug/min, dobutamine &gt;5 ug/kg/min or adrenaline &gt; 2ug/min) or mechanical circulatory support.</w:t>
      </w:r>
    </w:p>
    <w:p w14:paraId="54608B50" w14:textId="77777777" w:rsidR="00281E29" w:rsidRDefault="00281E29" w:rsidP="00220A8A">
      <w:pPr>
        <w:pStyle w:val="ListParagraph"/>
        <w:autoSpaceDE w:val="0"/>
        <w:autoSpaceDN w:val="0"/>
        <w:adjustRightInd w:val="0"/>
        <w:spacing w:after="120"/>
        <w:ind w:left="0"/>
        <w:jc w:val="both"/>
        <w:rPr>
          <w:rFonts w:ascii="Arial" w:eastAsia="Times New Roman" w:hAnsi="Arial" w:cs="Arial"/>
          <w:sz w:val="20"/>
          <w:szCs w:val="20"/>
          <w:lang w:val="en-US" w:eastAsia="en-AU"/>
        </w:rPr>
      </w:pPr>
    </w:p>
    <w:bookmarkEnd w:id="4"/>
    <w:p w14:paraId="2542F362" w14:textId="74019E75" w:rsidR="00220A8A" w:rsidRPr="00220A8A" w:rsidRDefault="003D600C" w:rsidP="00220A8A">
      <w:pPr>
        <w:pStyle w:val="ListParagraph"/>
        <w:autoSpaceDE w:val="0"/>
        <w:autoSpaceDN w:val="0"/>
        <w:adjustRightInd w:val="0"/>
        <w:spacing w:after="120"/>
        <w:ind w:left="0"/>
        <w:jc w:val="both"/>
        <w:rPr>
          <w:rFonts w:ascii="Arial" w:eastAsia="Times New Roman" w:hAnsi="Arial" w:cs="Arial"/>
          <w:sz w:val="20"/>
          <w:szCs w:val="20"/>
          <w:lang w:val="en-US" w:eastAsia="en-AU"/>
        </w:rPr>
      </w:pPr>
      <w:r w:rsidRPr="008926D5">
        <w:rPr>
          <w:rFonts w:ascii="Arial" w:eastAsia="Times New Roman" w:hAnsi="Arial" w:cs="Arial"/>
          <w:b/>
          <w:sz w:val="20"/>
          <w:szCs w:val="20"/>
          <w:lang w:val="en-US" w:eastAsia="en-AU"/>
        </w:rPr>
        <w:t>Sample Size Estimate</w:t>
      </w:r>
      <w:r w:rsidR="00E15C5B" w:rsidRPr="008926D5">
        <w:rPr>
          <w:rFonts w:ascii="Arial" w:eastAsia="Times New Roman" w:hAnsi="Arial" w:cs="Arial"/>
          <w:sz w:val="20"/>
          <w:szCs w:val="20"/>
          <w:lang w:val="en-US" w:eastAsia="en-AU"/>
        </w:rPr>
        <w:t xml:space="preserve">: </w:t>
      </w:r>
      <w:r w:rsidR="007672D0">
        <w:rPr>
          <w:rFonts w:ascii="Arial" w:eastAsia="Times New Roman" w:hAnsi="Arial" w:cs="Arial"/>
          <w:sz w:val="20"/>
          <w:szCs w:val="20"/>
          <w:lang w:val="en-US" w:eastAsia="en-AU"/>
        </w:rPr>
        <w:t>We estimate that 50 HFrEF</w:t>
      </w:r>
      <w:r w:rsidR="000A2DDB">
        <w:rPr>
          <w:rFonts w:ascii="Arial" w:eastAsia="Times New Roman" w:hAnsi="Arial" w:cs="Arial"/>
          <w:sz w:val="20"/>
          <w:szCs w:val="20"/>
          <w:lang w:val="en-US" w:eastAsia="en-AU"/>
        </w:rPr>
        <w:t>, 50 HFpEF and 25 controls will be required to conduct the network and PCA analyses.</w:t>
      </w:r>
    </w:p>
    <w:p w14:paraId="318DF192" w14:textId="566C468D" w:rsidR="00143757" w:rsidRDefault="00143757" w:rsidP="00434458">
      <w:pPr>
        <w:autoSpaceDE w:val="0"/>
        <w:autoSpaceDN w:val="0"/>
        <w:adjustRightInd w:val="0"/>
        <w:spacing w:after="120"/>
        <w:jc w:val="both"/>
        <w:rPr>
          <w:rFonts w:eastAsia="Times New Roman"/>
          <w:b/>
          <w:lang w:val="en-US" w:eastAsia="en-AU"/>
        </w:rPr>
      </w:pPr>
      <w:bookmarkStart w:id="5" w:name="_Toc473013931"/>
    </w:p>
    <w:p w14:paraId="791FF7F5" w14:textId="3389C7C9" w:rsidR="00855783" w:rsidRPr="00953C5C" w:rsidRDefault="00EF4585" w:rsidP="00953C5C">
      <w:pPr>
        <w:pStyle w:val="Heading1"/>
        <w:pBdr>
          <w:top w:val="none" w:sz="0" w:space="0" w:color="auto"/>
          <w:left w:val="none" w:sz="0" w:space="0" w:color="auto"/>
          <w:bottom w:val="none" w:sz="0" w:space="0" w:color="auto"/>
          <w:right w:val="none" w:sz="0" w:space="0" w:color="auto"/>
        </w:pBdr>
        <w:shd w:val="clear" w:color="auto" w:fill="BFBFBF" w:themeFill="background1" w:themeFillShade="BF"/>
        <w:spacing w:before="0" w:line="240" w:lineRule="auto"/>
        <w:rPr>
          <w:color w:val="000000" w:themeColor="text1"/>
        </w:rPr>
      </w:pPr>
      <w:bookmarkStart w:id="6" w:name="_Toc288805567"/>
      <w:bookmarkStart w:id="7" w:name="_Toc55244125"/>
      <w:r w:rsidRPr="00953C5C">
        <w:rPr>
          <w:color w:val="000000" w:themeColor="text1"/>
        </w:rPr>
        <w:t>5</w:t>
      </w:r>
      <w:r w:rsidR="00855783" w:rsidRPr="00953C5C">
        <w:rPr>
          <w:color w:val="000000" w:themeColor="text1"/>
        </w:rPr>
        <w:tab/>
      </w:r>
      <w:bookmarkEnd w:id="6"/>
      <w:r w:rsidR="00855783" w:rsidRPr="00953C5C">
        <w:rPr>
          <w:color w:val="000000" w:themeColor="text1"/>
        </w:rPr>
        <w:t xml:space="preserve">STUDY PROCEDURES </w:t>
      </w:r>
      <w:bookmarkEnd w:id="7"/>
    </w:p>
    <w:p w14:paraId="5A78610C" w14:textId="77777777" w:rsidR="00855783" w:rsidRPr="00C245A1" w:rsidRDefault="00855783" w:rsidP="00855783">
      <w:pPr>
        <w:rPr>
          <w:sz w:val="22"/>
          <w:szCs w:val="22"/>
        </w:rPr>
      </w:pPr>
    </w:p>
    <w:p w14:paraId="184DE4D9" w14:textId="1C53CAE4" w:rsidR="00885B20" w:rsidRPr="00885B20" w:rsidRDefault="00855783" w:rsidP="00885B20">
      <w:pPr>
        <w:numPr>
          <w:ilvl w:val="0"/>
          <w:numId w:val="9"/>
        </w:numPr>
        <w:autoSpaceDE w:val="0"/>
        <w:autoSpaceDN w:val="0"/>
        <w:adjustRightInd w:val="0"/>
        <w:ind w:left="360" w:hanging="360"/>
        <w:jc w:val="both"/>
        <w:rPr>
          <w:color w:val="000000"/>
        </w:rPr>
      </w:pPr>
      <w:r w:rsidRPr="00152EA1">
        <w:rPr>
          <w:b/>
          <w:iCs/>
          <w:color w:val="000000"/>
        </w:rPr>
        <w:t>Medical history and concomitant illness</w:t>
      </w:r>
      <w:r w:rsidR="00FD30DB">
        <w:rPr>
          <w:b/>
          <w:iCs/>
          <w:color w:val="000000"/>
        </w:rPr>
        <w:t>:</w:t>
      </w:r>
      <w:r w:rsidRPr="00152EA1">
        <w:rPr>
          <w:iCs/>
          <w:color w:val="000000"/>
        </w:rPr>
        <w:t xml:space="preserve"> will be obtained by interview to review eligibility.</w:t>
      </w:r>
    </w:p>
    <w:p w14:paraId="727D6119" w14:textId="559B4D0A" w:rsidR="00EE6A30" w:rsidRDefault="00855783" w:rsidP="00EE6A30">
      <w:pPr>
        <w:numPr>
          <w:ilvl w:val="0"/>
          <w:numId w:val="9"/>
        </w:numPr>
        <w:autoSpaceDE w:val="0"/>
        <w:autoSpaceDN w:val="0"/>
        <w:adjustRightInd w:val="0"/>
        <w:ind w:left="360" w:hanging="360"/>
        <w:jc w:val="both"/>
        <w:rPr>
          <w:color w:val="000000"/>
        </w:rPr>
      </w:pPr>
      <w:r w:rsidRPr="00885B20">
        <w:rPr>
          <w:b/>
          <w:iCs/>
          <w:color w:val="000000"/>
        </w:rPr>
        <w:t>Medication history</w:t>
      </w:r>
      <w:r w:rsidR="00FD30DB">
        <w:rPr>
          <w:b/>
          <w:iCs/>
          <w:color w:val="000000"/>
        </w:rPr>
        <w:t>:</w:t>
      </w:r>
      <w:r w:rsidRPr="00885B20">
        <w:rPr>
          <w:iCs/>
          <w:color w:val="000000"/>
        </w:rPr>
        <w:t xml:space="preserve"> will include medications currently taken and </w:t>
      </w:r>
      <w:r w:rsidR="00885B20">
        <w:rPr>
          <w:iCs/>
          <w:color w:val="000000"/>
        </w:rPr>
        <w:t xml:space="preserve">prescription </w:t>
      </w:r>
      <w:r w:rsidRPr="00885B20">
        <w:rPr>
          <w:iCs/>
          <w:color w:val="000000"/>
        </w:rPr>
        <w:t xml:space="preserve">medications taken up to 12 weeks before </w:t>
      </w:r>
      <w:r w:rsidR="00885B20">
        <w:rPr>
          <w:iCs/>
          <w:color w:val="000000"/>
        </w:rPr>
        <w:t>Consent/Screening</w:t>
      </w:r>
      <w:r w:rsidRPr="00885B20">
        <w:rPr>
          <w:iCs/>
          <w:color w:val="000000"/>
        </w:rPr>
        <w:t xml:space="preserve">. Assessment of eligibility will include a review of permitted and prohibited medications. </w:t>
      </w:r>
    </w:p>
    <w:p w14:paraId="3C4C0C86" w14:textId="6D904F1A" w:rsidR="00855783" w:rsidRPr="00152EA1" w:rsidRDefault="00855783" w:rsidP="00EE6A30">
      <w:pPr>
        <w:numPr>
          <w:ilvl w:val="0"/>
          <w:numId w:val="9"/>
        </w:numPr>
        <w:autoSpaceDE w:val="0"/>
        <w:autoSpaceDN w:val="0"/>
        <w:adjustRightInd w:val="0"/>
        <w:ind w:left="360" w:hanging="360"/>
        <w:jc w:val="both"/>
        <w:rPr>
          <w:iCs/>
          <w:color w:val="000000"/>
        </w:rPr>
      </w:pPr>
      <w:r w:rsidRPr="00EE6A30">
        <w:rPr>
          <w:b/>
        </w:rPr>
        <w:t>Vital signs</w:t>
      </w:r>
      <w:r w:rsidR="00EE6A30">
        <w:t xml:space="preserve">, </w:t>
      </w:r>
      <w:r w:rsidRPr="00EE6A30">
        <w:rPr>
          <w:b/>
        </w:rPr>
        <w:t>anthropometric measurements</w:t>
      </w:r>
      <w:r w:rsidRPr="00EE6A30">
        <w:t xml:space="preserve"> </w:t>
      </w:r>
      <w:r w:rsidR="00EE6A30">
        <w:t xml:space="preserve">and </w:t>
      </w:r>
      <w:r w:rsidR="00EE6A30">
        <w:rPr>
          <w:b/>
        </w:rPr>
        <w:t>p</w:t>
      </w:r>
      <w:r w:rsidR="00EE6A30" w:rsidRPr="00EE6A30">
        <w:rPr>
          <w:b/>
        </w:rPr>
        <w:t>hysical examination</w:t>
      </w:r>
      <w:r w:rsidR="00EE6A30">
        <w:rPr>
          <w:b/>
        </w:rPr>
        <w:t xml:space="preserve">: </w:t>
      </w:r>
      <w:r w:rsidR="00EE6A30">
        <w:t xml:space="preserve">will be conducted at the times </w:t>
      </w:r>
      <w:r w:rsidR="00D51949">
        <w:t>detailed in the study schedule.</w:t>
      </w:r>
      <w:r w:rsidR="001070B2">
        <w:t xml:space="preserve"> NYHA class will be determined.</w:t>
      </w:r>
    </w:p>
    <w:p w14:paraId="4C89571B" w14:textId="3D181504" w:rsidR="00855783" w:rsidRDefault="00855783" w:rsidP="00152EA1">
      <w:pPr>
        <w:keepNext/>
        <w:numPr>
          <w:ilvl w:val="0"/>
          <w:numId w:val="9"/>
        </w:numPr>
        <w:autoSpaceDE w:val="0"/>
        <w:autoSpaceDN w:val="0"/>
        <w:adjustRightInd w:val="0"/>
        <w:ind w:left="360" w:hanging="360"/>
        <w:jc w:val="both"/>
        <w:rPr>
          <w:color w:val="000000"/>
        </w:rPr>
      </w:pPr>
      <w:r w:rsidRPr="00152EA1">
        <w:rPr>
          <w:b/>
          <w:color w:val="000000"/>
        </w:rPr>
        <w:t>12 lead electrocardiogram (ECG):</w:t>
      </w:r>
      <w:r w:rsidR="007917DA">
        <w:rPr>
          <w:color w:val="000000"/>
        </w:rPr>
        <w:t xml:space="preserve"> will conducted by the study team at the scheduled visits. Any new, clinically significant abnormalities will be reported to the patient's medical practitioner.</w:t>
      </w:r>
    </w:p>
    <w:p w14:paraId="5FEB1FC1" w14:textId="2C84D0E9" w:rsidR="000F2114" w:rsidRPr="00152EA1" w:rsidRDefault="000F2114" w:rsidP="00152EA1">
      <w:pPr>
        <w:keepNext/>
        <w:numPr>
          <w:ilvl w:val="0"/>
          <w:numId w:val="9"/>
        </w:numPr>
        <w:autoSpaceDE w:val="0"/>
        <w:autoSpaceDN w:val="0"/>
        <w:adjustRightInd w:val="0"/>
        <w:ind w:left="360" w:hanging="360"/>
        <w:jc w:val="both"/>
        <w:rPr>
          <w:color w:val="000000"/>
        </w:rPr>
      </w:pPr>
      <w:r>
        <w:rPr>
          <w:b/>
          <w:color w:val="000000"/>
        </w:rPr>
        <w:t>Peripheral blood tests:</w:t>
      </w:r>
      <w:r>
        <w:rPr>
          <w:color w:val="000000"/>
        </w:rPr>
        <w:t xml:space="preserve"> baseline bloods will be taken on screening of subjects. Tests include UEC, LFTs, FBE &amp; TFTs,</w:t>
      </w:r>
      <w:r w:rsidR="005422FD">
        <w:rPr>
          <w:color w:val="000000"/>
        </w:rPr>
        <w:t xml:space="preserve"> NTproBNP,</w:t>
      </w:r>
      <w:r>
        <w:rPr>
          <w:color w:val="000000"/>
        </w:rPr>
        <w:t xml:space="preserve"> as well as a </w:t>
      </w:r>
      <w:proofErr w:type="spellStart"/>
      <w:r>
        <w:rPr>
          <w:color w:val="000000"/>
        </w:rPr>
        <w:t>bHCG</w:t>
      </w:r>
      <w:proofErr w:type="spellEnd"/>
      <w:r>
        <w:rPr>
          <w:color w:val="000000"/>
        </w:rPr>
        <w:t xml:space="preserve"> for women of childbearing potential. </w:t>
      </w:r>
    </w:p>
    <w:p w14:paraId="79B75429" w14:textId="2CABD7A9" w:rsidR="001070B2" w:rsidRPr="000F2114" w:rsidRDefault="001070B2" w:rsidP="001070B2">
      <w:pPr>
        <w:pStyle w:val="ListParagraph"/>
        <w:numPr>
          <w:ilvl w:val="0"/>
          <w:numId w:val="9"/>
        </w:numPr>
        <w:autoSpaceDE w:val="0"/>
        <w:autoSpaceDN w:val="0"/>
        <w:adjustRightInd w:val="0"/>
        <w:ind w:left="360" w:hanging="360"/>
        <w:contextualSpacing w:val="0"/>
        <w:jc w:val="both"/>
        <w:rPr>
          <w:rFonts w:ascii="Arial" w:hAnsi="Arial" w:cs="Arial"/>
          <w:b/>
          <w:sz w:val="20"/>
          <w:szCs w:val="20"/>
        </w:rPr>
      </w:pPr>
      <w:r w:rsidRPr="00185905">
        <w:rPr>
          <w:rFonts w:ascii="Arial" w:hAnsi="Arial" w:cs="Arial"/>
          <w:b/>
          <w:iCs/>
          <w:color w:val="000000"/>
          <w:sz w:val="20"/>
          <w:szCs w:val="20"/>
        </w:rPr>
        <w:t xml:space="preserve">Quality of Life:  </w:t>
      </w:r>
      <w:r w:rsidRPr="00185905">
        <w:rPr>
          <w:rFonts w:ascii="Arial" w:hAnsi="Arial" w:cs="Arial"/>
          <w:iCs/>
          <w:color w:val="000000"/>
          <w:sz w:val="20"/>
          <w:szCs w:val="20"/>
        </w:rPr>
        <w:t xml:space="preserve">The Kansas City Cardiomyopathy Questionnaire </w:t>
      </w:r>
      <w:r w:rsidRPr="004832D1">
        <w:rPr>
          <w:rFonts w:ascii="Arial" w:hAnsi="Arial" w:cs="Arial"/>
          <w:iCs/>
          <w:sz w:val="20"/>
          <w:szCs w:val="20"/>
        </w:rPr>
        <w:t>and EQ</w:t>
      </w:r>
      <w:r w:rsidR="004832D1">
        <w:rPr>
          <w:rFonts w:ascii="Arial" w:hAnsi="Arial" w:cs="Arial"/>
          <w:iCs/>
          <w:sz w:val="20"/>
          <w:szCs w:val="20"/>
        </w:rPr>
        <w:t>-</w:t>
      </w:r>
      <w:r w:rsidRPr="004832D1">
        <w:rPr>
          <w:rFonts w:ascii="Arial" w:hAnsi="Arial" w:cs="Arial"/>
          <w:iCs/>
          <w:sz w:val="20"/>
          <w:szCs w:val="20"/>
        </w:rPr>
        <w:t xml:space="preserve">5D </w:t>
      </w:r>
      <w:r w:rsidR="00FD30DB" w:rsidRPr="004832D1">
        <w:rPr>
          <w:rFonts w:ascii="Arial" w:hAnsi="Arial" w:cs="Arial"/>
          <w:iCs/>
          <w:sz w:val="20"/>
          <w:szCs w:val="20"/>
        </w:rPr>
        <w:t>Questionnaire</w:t>
      </w:r>
      <w:r w:rsidRPr="001041E3">
        <w:rPr>
          <w:rFonts w:ascii="Arial" w:hAnsi="Arial" w:cs="Arial"/>
          <w:iCs/>
          <w:sz w:val="20"/>
          <w:szCs w:val="20"/>
        </w:rPr>
        <w:t xml:space="preserve"> </w:t>
      </w:r>
      <w:r w:rsidRPr="00185905">
        <w:rPr>
          <w:rFonts w:ascii="Arial" w:hAnsi="Arial" w:cs="Arial"/>
          <w:iCs/>
          <w:color w:val="000000"/>
          <w:sz w:val="20"/>
          <w:szCs w:val="20"/>
        </w:rPr>
        <w:t xml:space="preserve">will be administered.  </w:t>
      </w:r>
    </w:p>
    <w:p w14:paraId="577D3E58" w14:textId="5D4F0FA5" w:rsidR="000F2114" w:rsidRPr="000F2114" w:rsidRDefault="000F2114" w:rsidP="00303973">
      <w:pPr>
        <w:pStyle w:val="ListParagraph"/>
        <w:numPr>
          <w:ilvl w:val="0"/>
          <w:numId w:val="9"/>
        </w:numPr>
        <w:autoSpaceDE w:val="0"/>
        <w:autoSpaceDN w:val="0"/>
        <w:adjustRightInd w:val="0"/>
        <w:ind w:left="360" w:hanging="360"/>
        <w:contextualSpacing w:val="0"/>
        <w:jc w:val="both"/>
        <w:rPr>
          <w:rFonts w:ascii="Arial" w:hAnsi="Arial" w:cs="Arial"/>
          <w:b/>
          <w:sz w:val="20"/>
          <w:szCs w:val="20"/>
        </w:rPr>
      </w:pPr>
      <w:r w:rsidRPr="000F2114">
        <w:rPr>
          <w:rFonts w:ascii="Arial" w:hAnsi="Arial" w:cs="Arial"/>
          <w:b/>
          <w:sz w:val="20"/>
          <w:szCs w:val="20"/>
        </w:rPr>
        <w:t>6-minute walk test</w:t>
      </w:r>
      <w:r>
        <w:rPr>
          <w:rFonts w:ascii="Arial" w:hAnsi="Arial" w:cs="Arial"/>
          <w:b/>
          <w:sz w:val="20"/>
          <w:szCs w:val="20"/>
        </w:rPr>
        <w:t xml:space="preserve"> (6MWT)</w:t>
      </w:r>
      <w:r w:rsidRPr="000F2114">
        <w:rPr>
          <w:rFonts w:ascii="Arial" w:hAnsi="Arial" w:cs="Arial"/>
          <w:b/>
          <w:sz w:val="20"/>
          <w:szCs w:val="20"/>
        </w:rPr>
        <w:t>:</w:t>
      </w:r>
      <w:r>
        <w:rPr>
          <w:rFonts w:ascii="Arial" w:hAnsi="Arial" w:cs="Arial"/>
          <w:sz w:val="20"/>
          <w:szCs w:val="20"/>
        </w:rPr>
        <w:t xml:space="preserve"> </w:t>
      </w:r>
      <w:r w:rsidRPr="000F2114">
        <w:rPr>
          <w:rFonts w:ascii="Arial" w:hAnsi="Arial" w:cs="Arial"/>
          <w:sz w:val="20"/>
          <w:szCs w:val="20"/>
        </w:rPr>
        <w:t>This will measure the distance you can walk for six minutes on a hard, flat surface. You will be asked questions to help decide what is the primary factor limiting your walking activity</w:t>
      </w:r>
    </w:p>
    <w:p w14:paraId="0C85C983" w14:textId="77777777" w:rsidR="00F5087D" w:rsidRPr="00F5087D" w:rsidRDefault="00855783" w:rsidP="009121B8">
      <w:pPr>
        <w:numPr>
          <w:ilvl w:val="0"/>
          <w:numId w:val="16"/>
        </w:numPr>
        <w:autoSpaceDE w:val="0"/>
        <w:autoSpaceDN w:val="0"/>
        <w:adjustRightInd w:val="0"/>
        <w:ind w:left="360"/>
        <w:jc w:val="both"/>
        <w:rPr>
          <w:color w:val="000000"/>
          <w:lang w:val="en-GB"/>
        </w:rPr>
      </w:pPr>
      <w:r w:rsidRPr="001070B2">
        <w:rPr>
          <w:b/>
          <w:iCs/>
          <w:color w:val="000000"/>
        </w:rPr>
        <w:t xml:space="preserve">Trans-thoracic </w:t>
      </w:r>
      <w:r w:rsidR="00F5087D" w:rsidRPr="001070B2">
        <w:rPr>
          <w:b/>
          <w:iCs/>
          <w:color w:val="000000"/>
        </w:rPr>
        <w:t xml:space="preserve">echocardiogram </w:t>
      </w:r>
      <w:r w:rsidR="00F5087D" w:rsidRPr="001070B2">
        <w:rPr>
          <w:iCs/>
          <w:color w:val="000000"/>
        </w:rPr>
        <w:t>will</w:t>
      </w:r>
      <w:r w:rsidRPr="001070B2">
        <w:rPr>
          <w:iCs/>
          <w:color w:val="000000"/>
        </w:rPr>
        <w:t xml:space="preserve"> be performed</w:t>
      </w:r>
      <w:r w:rsidR="001070B2" w:rsidRPr="001070B2">
        <w:rPr>
          <w:iCs/>
          <w:color w:val="000000"/>
        </w:rPr>
        <w:t xml:space="preserve"> (if one is not available from the 3 months prior or if the clinical situation has changed)</w:t>
      </w:r>
      <w:r w:rsidRPr="001070B2">
        <w:rPr>
          <w:iCs/>
          <w:color w:val="000000"/>
        </w:rPr>
        <w:t xml:space="preserve"> by trained echocardiography staff following standard American Society of Echocardiography measurements.  The measurements will include M-mode, 2D, colour, Doppler and tissue Doppler assessments which will give information about left ventricular (LV) mass, LV volumes, LV</w:t>
      </w:r>
      <w:r w:rsidRPr="001070B2" w:rsidDel="00AA526F">
        <w:rPr>
          <w:iCs/>
          <w:color w:val="000000"/>
        </w:rPr>
        <w:t xml:space="preserve"> </w:t>
      </w:r>
      <w:r w:rsidRPr="001070B2">
        <w:rPr>
          <w:iCs/>
          <w:color w:val="000000"/>
        </w:rPr>
        <w:t>ejection fraction and LV</w:t>
      </w:r>
      <w:r w:rsidRPr="001070B2" w:rsidDel="00AA526F">
        <w:rPr>
          <w:iCs/>
          <w:color w:val="000000"/>
        </w:rPr>
        <w:t xml:space="preserve"> </w:t>
      </w:r>
      <w:r w:rsidRPr="001070B2">
        <w:rPr>
          <w:iCs/>
          <w:color w:val="000000"/>
        </w:rPr>
        <w:t xml:space="preserve">global longitudinal strain (GLS). </w:t>
      </w:r>
    </w:p>
    <w:p w14:paraId="3E12FE46" w14:textId="634FEEB7" w:rsidR="00855783" w:rsidRPr="001070B2" w:rsidRDefault="00855783" w:rsidP="009121B8">
      <w:pPr>
        <w:numPr>
          <w:ilvl w:val="0"/>
          <w:numId w:val="16"/>
        </w:numPr>
        <w:autoSpaceDE w:val="0"/>
        <w:autoSpaceDN w:val="0"/>
        <w:adjustRightInd w:val="0"/>
        <w:ind w:left="360"/>
        <w:jc w:val="both"/>
        <w:rPr>
          <w:color w:val="000000"/>
          <w:lang w:val="en-GB"/>
        </w:rPr>
      </w:pPr>
      <w:r w:rsidRPr="001070B2">
        <w:rPr>
          <w:b/>
          <w:color w:val="000000"/>
          <w:lang w:val="en-GB"/>
        </w:rPr>
        <w:t xml:space="preserve">Swan-Ganz catheterisation </w:t>
      </w:r>
      <w:r w:rsidR="003D41D1" w:rsidRPr="001070B2">
        <w:rPr>
          <w:b/>
          <w:color w:val="000000"/>
          <w:lang w:val="en-GB"/>
        </w:rPr>
        <w:t>and arterial cannulation</w:t>
      </w:r>
      <w:r w:rsidR="003D41D1" w:rsidRPr="001070B2">
        <w:rPr>
          <w:color w:val="000000"/>
          <w:lang w:val="en-GB"/>
        </w:rPr>
        <w:t xml:space="preserve">: </w:t>
      </w:r>
      <w:r w:rsidR="00027129" w:rsidRPr="001070B2">
        <w:rPr>
          <w:color w:val="000000"/>
          <w:lang w:val="en-GB"/>
        </w:rPr>
        <w:t>A 7 Fr venous introducer sheath will be placed in an appropriate cubital vein o</w:t>
      </w:r>
      <w:r w:rsidR="00375A28" w:rsidRPr="001070B2">
        <w:rPr>
          <w:color w:val="000000"/>
          <w:lang w:val="en-GB"/>
        </w:rPr>
        <w:t xml:space="preserve">r </w:t>
      </w:r>
      <w:r w:rsidR="00027129" w:rsidRPr="001070B2">
        <w:rPr>
          <w:color w:val="000000"/>
          <w:lang w:val="en-GB"/>
        </w:rPr>
        <w:t xml:space="preserve">the right internal jugular vein under local anaesthesia, using ultrasound guidance. </w:t>
      </w:r>
      <w:r w:rsidR="003E7994" w:rsidRPr="001070B2">
        <w:rPr>
          <w:color w:val="000000"/>
          <w:lang w:val="en-GB"/>
        </w:rPr>
        <w:t xml:space="preserve">A 3 Fr Arterial cannula will be placed in right radial or brachial artery under local anaesthesia. A Swan Ganz catheter will be advanced to the pulmonary artery under fluoroscopy </w:t>
      </w:r>
      <w:r w:rsidR="00285BB5" w:rsidRPr="001070B2">
        <w:rPr>
          <w:color w:val="000000"/>
          <w:lang w:val="en-GB"/>
        </w:rPr>
        <w:t>for measurement of central haemodynamics</w:t>
      </w:r>
      <w:r w:rsidRPr="001070B2">
        <w:rPr>
          <w:color w:val="000000"/>
          <w:lang w:val="en-GB"/>
        </w:rPr>
        <w:t>.</w:t>
      </w:r>
      <w:r w:rsidR="00C53784">
        <w:rPr>
          <w:color w:val="000000"/>
          <w:lang w:val="en-GB"/>
        </w:rPr>
        <w:t xml:space="preserve"> Arterial and PA blood gas samples (1.5mL ea</w:t>
      </w:r>
      <w:r w:rsidR="00F5087D">
        <w:rPr>
          <w:color w:val="000000"/>
          <w:lang w:val="en-GB"/>
        </w:rPr>
        <w:t>ch</w:t>
      </w:r>
      <w:r w:rsidR="00C53784">
        <w:rPr>
          <w:color w:val="000000"/>
          <w:lang w:val="en-GB"/>
        </w:rPr>
        <w:t>) will be drawn.</w:t>
      </w:r>
    </w:p>
    <w:p w14:paraId="6109D892" w14:textId="4C87C2F4" w:rsidR="003D41D1" w:rsidRDefault="00285BB5" w:rsidP="003D41D1">
      <w:pPr>
        <w:pStyle w:val="ListParagraph"/>
        <w:numPr>
          <w:ilvl w:val="0"/>
          <w:numId w:val="15"/>
        </w:numPr>
        <w:ind w:left="360"/>
        <w:contextualSpacing w:val="0"/>
        <w:jc w:val="both"/>
        <w:rPr>
          <w:rFonts w:ascii="Arial" w:hAnsi="Arial" w:cs="Arial"/>
          <w:sz w:val="20"/>
          <w:szCs w:val="20"/>
        </w:rPr>
      </w:pPr>
      <w:r>
        <w:rPr>
          <w:rFonts w:ascii="Arial" w:hAnsi="Arial" w:cs="Arial"/>
          <w:b/>
          <w:sz w:val="20"/>
          <w:szCs w:val="20"/>
        </w:rPr>
        <w:t>Regional blood sampling</w:t>
      </w:r>
      <w:r w:rsidR="00855783" w:rsidRPr="00152EA1">
        <w:rPr>
          <w:rFonts w:ascii="Arial" w:hAnsi="Arial" w:cs="Arial"/>
          <w:b/>
          <w:sz w:val="20"/>
          <w:szCs w:val="20"/>
        </w:rPr>
        <w:t xml:space="preserve">.  </w:t>
      </w:r>
      <w:r w:rsidR="003B7888">
        <w:rPr>
          <w:rFonts w:ascii="Arial" w:hAnsi="Arial" w:cs="Arial"/>
          <w:bCs/>
          <w:sz w:val="20"/>
          <w:szCs w:val="20"/>
        </w:rPr>
        <w:t>A blood sample (</w:t>
      </w:r>
      <w:r w:rsidR="007B412A">
        <w:rPr>
          <w:rFonts w:ascii="Arial" w:hAnsi="Arial" w:cs="Arial"/>
          <w:bCs/>
          <w:sz w:val="20"/>
          <w:szCs w:val="20"/>
        </w:rPr>
        <w:t>30</w:t>
      </w:r>
      <w:r w:rsidR="003B7888">
        <w:rPr>
          <w:rFonts w:ascii="Arial" w:hAnsi="Arial" w:cs="Arial"/>
          <w:bCs/>
          <w:sz w:val="20"/>
          <w:szCs w:val="20"/>
        </w:rPr>
        <w:t>mL) will be drawn from the pulmonary artery via the Swan Ganz catheter</w:t>
      </w:r>
      <w:r w:rsidR="00C53784">
        <w:rPr>
          <w:rFonts w:ascii="Arial" w:hAnsi="Arial" w:cs="Arial"/>
          <w:bCs/>
          <w:sz w:val="20"/>
          <w:szCs w:val="20"/>
        </w:rPr>
        <w:t>.</w:t>
      </w:r>
      <w:r>
        <w:rPr>
          <w:rFonts w:ascii="Arial" w:hAnsi="Arial" w:cs="Arial"/>
          <w:sz w:val="20"/>
          <w:szCs w:val="20"/>
        </w:rPr>
        <w:t xml:space="preserve"> </w:t>
      </w:r>
      <w:r w:rsidR="00C53784">
        <w:rPr>
          <w:rFonts w:ascii="Arial" w:hAnsi="Arial" w:cs="Arial"/>
          <w:sz w:val="20"/>
          <w:szCs w:val="20"/>
        </w:rPr>
        <w:t>A</w:t>
      </w:r>
      <w:r>
        <w:rPr>
          <w:rFonts w:ascii="Arial" w:hAnsi="Arial" w:cs="Arial"/>
          <w:sz w:val="20"/>
          <w:szCs w:val="20"/>
        </w:rPr>
        <w:t xml:space="preserve"> 6 Fr multipurpose catheter will </w:t>
      </w:r>
      <w:r w:rsidR="00C53784">
        <w:rPr>
          <w:rFonts w:ascii="Arial" w:hAnsi="Arial" w:cs="Arial"/>
          <w:sz w:val="20"/>
          <w:szCs w:val="20"/>
        </w:rPr>
        <w:t xml:space="preserve">then </w:t>
      </w:r>
      <w:r>
        <w:rPr>
          <w:rFonts w:ascii="Arial" w:hAnsi="Arial" w:cs="Arial"/>
          <w:sz w:val="20"/>
          <w:szCs w:val="20"/>
        </w:rPr>
        <w:t xml:space="preserve">be advanced to the renal vein, hepatic vein and coronary sinus under fluoroscopy </w:t>
      </w:r>
      <w:r w:rsidR="00C53784">
        <w:rPr>
          <w:rFonts w:ascii="Arial" w:hAnsi="Arial" w:cs="Arial"/>
          <w:sz w:val="20"/>
          <w:szCs w:val="20"/>
        </w:rPr>
        <w:t xml:space="preserve">via the venous sheath </w:t>
      </w:r>
      <w:r w:rsidR="00375A28">
        <w:rPr>
          <w:rFonts w:ascii="Arial" w:hAnsi="Arial" w:cs="Arial"/>
          <w:sz w:val="20"/>
          <w:szCs w:val="20"/>
        </w:rPr>
        <w:t xml:space="preserve">for the </w:t>
      </w:r>
      <w:r w:rsidR="00C53784">
        <w:rPr>
          <w:rFonts w:ascii="Arial" w:hAnsi="Arial" w:cs="Arial"/>
          <w:sz w:val="20"/>
          <w:szCs w:val="20"/>
        </w:rPr>
        <w:t xml:space="preserve">collection </w:t>
      </w:r>
      <w:r w:rsidR="007B412A">
        <w:rPr>
          <w:rFonts w:ascii="Arial" w:hAnsi="Arial" w:cs="Arial"/>
          <w:sz w:val="20"/>
          <w:szCs w:val="20"/>
        </w:rPr>
        <w:t>of blood samples (30mL ea</w:t>
      </w:r>
      <w:r w:rsidR="00F5087D">
        <w:rPr>
          <w:rFonts w:ascii="Arial" w:hAnsi="Arial" w:cs="Arial"/>
          <w:sz w:val="20"/>
          <w:szCs w:val="20"/>
        </w:rPr>
        <w:t>ch</w:t>
      </w:r>
      <w:r w:rsidR="007B412A">
        <w:rPr>
          <w:rFonts w:ascii="Arial" w:hAnsi="Arial" w:cs="Arial"/>
          <w:sz w:val="20"/>
          <w:szCs w:val="20"/>
        </w:rPr>
        <w:t>) and together with a blood gas sample from the coronary sinus (1.5 mL).</w:t>
      </w:r>
      <w:r w:rsidR="00520326">
        <w:rPr>
          <w:rFonts w:ascii="Arial" w:hAnsi="Arial" w:cs="Arial"/>
          <w:sz w:val="20"/>
          <w:szCs w:val="20"/>
        </w:rPr>
        <w:t xml:space="preserve"> This </w:t>
      </w:r>
      <w:r w:rsidR="00520326">
        <w:rPr>
          <w:rFonts w:ascii="Arial" w:hAnsi="Arial" w:cs="Arial"/>
          <w:sz w:val="20"/>
          <w:szCs w:val="20"/>
        </w:rPr>
        <w:lastRenderedPageBreak/>
        <w:t>catheterization procedure has been performed by Prof Kaye and colleagues for &gt;25 years at The Alfred Hospital.</w:t>
      </w:r>
    </w:p>
    <w:p w14:paraId="6362D660" w14:textId="6354D530" w:rsidR="007B412A" w:rsidRDefault="007B412A" w:rsidP="003D41D1">
      <w:pPr>
        <w:pStyle w:val="ListParagraph"/>
        <w:numPr>
          <w:ilvl w:val="0"/>
          <w:numId w:val="15"/>
        </w:numPr>
        <w:ind w:left="360"/>
        <w:contextualSpacing w:val="0"/>
        <w:jc w:val="both"/>
        <w:rPr>
          <w:rFonts w:ascii="Arial" w:hAnsi="Arial" w:cs="Arial"/>
          <w:sz w:val="20"/>
          <w:szCs w:val="20"/>
        </w:rPr>
      </w:pPr>
      <w:r w:rsidRPr="007B412A">
        <w:rPr>
          <w:rFonts w:ascii="Arial" w:hAnsi="Arial" w:cs="Arial"/>
          <w:b/>
          <w:bCs/>
          <w:sz w:val="20"/>
          <w:szCs w:val="20"/>
        </w:rPr>
        <w:t>Sample storage and analysis</w:t>
      </w:r>
      <w:r>
        <w:rPr>
          <w:rFonts w:ascii="Arial" w:hAnsi="Arial" w:cs="Arial"/>
          <w:sz w:val="20"/>
          <w:szCs w:val="20"/>
        </w:rPr>
        <w:t>. Samples will be stored in a deidentified manner at -80</w:t>
      </w:r>
      <w:r w:rsidRPr="007B412A">
        <w:rPr>
          <w:rFonts w:ascii="Arial" w:hAnsi="Arial" w:cs="Arial"/>
          <w:sz w:val="20"/>
          <w:szCs w:val="20"/>
          <w:vertAlign w:val="superscript"/>
        </w:rPr>
        <w:t>o</w:t>
      </w:r>
      <w:r>
        <w:rPr>
          <w:rFonts w:ascii="Arial" w:hAnsi="Arial" w:cs="Arial"/>
          <w:sz w:val="20"/>
          <w:szCs w:val="20"/>
        </w:rPr>
        <w:t xml:space="preserve">C in freezers located in Prof Kaye's lab at the Baker Heart and Diabetes Institute. Proteomic analysis will be conducted by contract </w:t>
      </w:r>
      <w:r w:rsidR="00F67A4B">
        <w:rPr>
          <w:rFonts w:ascii="Arial" w:hAnsi="Arial" w:cs="Arial"/>
          <w:sz w:val="20"/>
          <w:szCs w:val="20"/>
        </w:rPr>
        <w:t xml:space="preserve">when appropriate by a commercial vendor (OLINK) using </w:t>
      </w:r>
      <w:r w:rsidR="00F5087D">
        <w:rPr>
          <w:rFonts w:ascii="Arial" w:hAnsi="Arial" w:cs="Arial"/>
          <w:sz w:val="20"/>
          <w:szCs w:val="20"/>
        </w:rPr>
        <w:t>aptamer-based</w:t>
      </w:r>
      <w:r w:rsidR="00F67A4B">
        <w:rPr>
          <w:rFonts w:ascii="Arial" w:hAnsi="Arial" w:cs="Arial"/>
          <w:sz w:val="20"/>
          <w:szCs w:val="20"/>
        </w:rPr>
        <w:t xml:space="preserve"> methods. As appropriate individual ELISA or </w:t>
      </w:r>
      <w:r w:rsidR="00F5087D">
        <w:rPr>
          <w:rFonts w:ascii="Arial" w:hAnsi="Arial" w:cs="Arial"/>
          <w:sz w:val="20"/>
          <w:szCs w:val="20"/>
        </w:rPr>
        <w:t>Luminex</w:t>
      </w:r>
      <w:r w:rsidR="00F67A4B">
        <w:rPr>
          <w:rFonts w:ascii="Arial" w:hAnsi="Arial" w:cs="Arial"/>
          <w:sz w:val="20"/>
          <w:szCs w:val="20"/>
        </w:rPr>
        <w:t xml:space="preserve"> based assays will be conducted in Prof Kaye and A/Prof Wang's laboratories. miRNA assays will be conducted by A</w:t>
      </w:r>
      <w:r w:rsidR="00F5087D">
        <w:rPr>
          <w:rFonts w:ascii="Arial" w:hAnsi="Arial" w:cs="Arial"/>
          <w:sz w:val="20"/>
          <w:szCs w:val="20"/>
        </w:rPr>
        <w:t>/</w:t>
      </w:r>
      <w:r w:rsidR="00F67A4B">
        <w:rPr>
          <w:rFonts w:ascii="Arial" w:hAnsi="Arial" w:cs="Arial"/>
          <w:sz w:val="20"/>
          <w:szCs w:val="20"/>
        </w:rPr>
        <w:t xml:space="preserve">Prof Wang using miRNA arrays. </w:t>
      </w:r>
      <w:r w:rsidR="00DF3116">
        <w:rPr>
          <w:rFonts w:ascii="Arial" w:hAnsi="Arial" w:cs="Arial"/>
          <w:sz w:val="20"/>
          <w:szCs w:val="20"/>
        </w:rPr>
        <w:t>Metabolomic analysis will be conducted as appropriate at Baker Institute, Monash University or Harry Perkins Centre (NSW) core metabolomic facilities.</w:t>
      </w:r>
    </w:p>
    <w:p w14:paraId="43A76C27" w14:textId="27BA43BD" w:rsidR="00DF3116" w:rsidRDefault="00DF3116" w:rsidP="003D41D1">
      <w:pPr>
        <w:pStyle w:val="ListParagraph"/>
        <w:numPr>
          <w:ilvl w:val="0"/>
          <w:numId w:val="15"/>
        </w:numPr>
        <w:ind w:left="360"/>
        <w:contextualSpacing w:val="0"/>
        <w:jc w:val="both"/>
        <w:rPr>
          <w:rFonts w:ascii="Arial" w:hAnsi="Arial" w:cs="Arial"/>
          <w:sz w:val="20"/>
          <w:szCs w:val="20"/>
        </w:rPr>
      </w:pPr>
      <w:r w:rsidRPr="00DF3116">
        <w:rPr>
          <w:rFonts w:ascii="Arial" w:hAnsi="Arial" w:cs="Arial"/>
          <w:b/>
          <w:bCs/>
          <w:sz w:val="20"/>
          <w:szCs w:val="20"/>
        </w:rPr>
        <w:t>Statistical analysis</w:t>
      </w:r>
      <w:r>
        <w:rPr>
          <w:rFonts w:ascii="Arial" w:hAnsi="Arial" w:cs="Arial"/>
          <w:sz w:val="20"/>
          <w:szCs w:val="20"/>
        </w:rPr>
        <w:t xml:space="preserve">. Between group analysis will be conducted using </w:t>
      </w:r>
      <w:r w:rsidR="00484CB2">
        <w:rPr>
          <w:rFonts w:ascii="Arial" w:hAnsi="Arial" w:cs="Arial"/>
          <w:sz w:val="20"/>
          <w:szCs w:val="20"/>
        </w:rPr>
        <w:t xml:space="preserve">appropriate testing depending on the comparison (unpaired t-test, Wilcoxon, ANOVA or Kruskal walls etc). </w:t>
      </w:r>
      <w:r w:rsidR="00953C5C">
        <w:rPr>
          <w:rFonts w:ascii="Arial" w:hAnsi="Arial" w:cs="Arial"/>
          <w:sz w:val="20"/>
          <w:szCs w:val="20"/>
        </w:rPr>
        <w:t>Correction</w:t>
      </w:r>
      <w:r w:rsidR="00484CB2">
        <w:rPr>
          <w:rFonts w:ascii="Arial" w:hAnsi="Arial" w:cs="Arial"/>
          <w:sz w:val="20"/>
          <w:szCs w:val="20"/>
        </w:rPr>
        <w:t xml:space="preserve"> for multiple comparison will be applied us</w:t>
      </w:r>
      <w:r w:rsidR="00953C5C">
        <w:rPr>
          <w:rFonts w:ascii="Arial" w:hAnsi="Arial" w:cs="Arial"/>
          <w:sz w:val="20"/>
          <w:szCs w:val="20"/>
        </w:rPr>
        <w:t>ing Hochberg adjustment. Network analyses and PCA will be performed in R.</w:t>
      </w:r>
    </w:p>
    <w:p w14:paraId="64980A1A" w14:textId="77777777" w:rsidR="00520B5E" w:rsidRDefault="00520B5E" w:rsidP="00143757">
      <w:pPr>
        <w:autoSpaceDE w:val="0"/>
        <w:autoSpaceDN w:val="0"/>
        <w:adjustRightInd w:val="0"/>
        <w:spacing w:after="120"/>
        <w:jc w:val="both"/>
        <w:rPr>
          <w:rFonts w:eastAsia="Times New Roman"/>
          <w:b/>
          <w:lang w:val="en-US" w:eastAsia="en-AU"/>
        </w:rPr>
      </w:pPr>
    </w:p>
    <w:p w14:paraId="294D7B0F" w14:textId="708C9ED0" w:rsidR="00520B5E" w:rsidRPr="00520326" w:rsidRDefault="00953C5C" w:rsidP="00520326">
      <w:pPr>
        <w:pStyle w:val="Heading1"/>
        <w:pBdr>
          <w:top w:val="none" w:sz="0" w:space="0" w:color="auto"/>
          <w:left w:val="none" w:sz="0" w:space="0" w:color="auto"/>
          <w:bottom w:val="none" w:sz="0" w:space="0" w:color="auto"/>
          <w:right w:val="none" w:sz="0" w:space="0" w:color="auto"/>
        </w:pBdr>
        <w:shd w:val="clear" w:color="auto" w:fill="BFBFBF" w:themeFill="background1" w:themeFillShade="BF"/>
        <w:spacing w:before="0" w:line="240" w:lineRule="auto"/>
        <w:rPr>
          <w:rFonts w:ascii="Arial" w:hAnsi="Arial" w:cs="Arial"/>
          <w:color w:val="000000" w:themeColor="text1"/>
          <w:sz w:val="20"/>
          <w:szCs w:val="20"/>
        </w:rPr>
      </w:pPr>
      <w:r w:rsidRPr="00520326">
        <w:rPr>
          <w:rFonts w:ascii="Arial" w:hAnsi="Arial" w:cs="Arial"/>
          <w:color w:val="000000" w:themeColor="text1"/>
          <w:sz w:val="20"/>
          <w:szCs w:val="20"/>
        </w:rPr>
        <w:t>6</w:t>
      </w:r>
      <w:r w:rsidR="00520B5E" w:rsidRPr="00520326">
        <w:rPr>
          <w:rFonts w:ascii="Arial" w:hAnsi="Arial" w:cs="Arial"/>
          <w:color w:val="000000" w:themeColor="text1"/>
          <w:sz w:val="20"/>
          <w:szCs w:val="20"/>
        </w:rPr>
        <w:tab/>
        <w:t>REFERENCES</w:t>
      </w:r>
    </w:p>
    <w:bookmarkEnd w:id="5"/>
    <w:p w14:paraId="0E6695DB" w14:textId="77777777" w:rsidR="003B21E2" w:rsidRDefault="003B21E2" w:rsidP="00220A8A">
      <w:pPr>
        <w:pStyle w:val="ListParagraph"/>
        <w:autoSpaceDE w:val="0"/>
        <w:autoSpaceDN w:val="0"/>
        <w:adjustRightInd w:val="0"/>
        <w:spacing w:after="120"/>
        <w:ind w:left="0"/>
        <w:jc w:val="both"/>
        <w:rPr>
          <w:rFonts w:ascii="Arial" w:eastAsia="Times New Roman" w:hAnsi="Arial" w:cs="Arial"/>
          <w:i/>
          <w:iCs/>
          <w:sz w:val="20"/>
          <w:szCs w:val="20"/>
          <w:lang w:val="en-US" w:eastAsia="en-AU"/>
        </w:rPr>
      </w:pPr>
    </w:p>
    <w:p w14:paraId="3EE3D3E7" w14:textId="77777777" w:rsidR="003B21E2" w:rsidRPr="00573828" w:rsidRDefault="003B21E2" w:rsidP="003B21E2">
      <w:pPr>
        <w:pStyle w:val="EndNoteBibliography"/>
        <w:rPr>
          <w:rFonts w:ascii="Arial" w:hAnsi="Arial" w:cs="Arial"/>
          <w:noProof/>
          <w:sz w:val="20"/>
        </w:rPr>
      </w:pPr>
      <w:r>
        <w:rPr>
          <w:rFonts w:ascii="Arial" w:eastAsia="Times New Roman" w:hAnsi="Arial" w:cs="Arial"/>
          <w:i/>
          <w:iCs/>
          <w:sz w:val="20"/>
          <w:lang w:eastAsia="en-AU"/>
        </w:rPr>
        <w:fldChar w:fldCharType="begin"/>
      </w:r>
      <w:r>
        <w:rPr>
          <w:rFonts w:ascii="Arial" w:eastAsia="Times New Roman" w:hAnsi="Arial" w:cs="Arial"/>
          <w:i/>
          <w:iCs/>
          <w:sz w:val="20"/>
          <w:lang w:eastAsia="en-AU"/>
        </w:rPr>
        <w:instrText xml:space="preserve"> ADDIN EN.REFLIST </w:instrText>
      </w:r>
      <w:r>
        <w:rPr>
          <w:rFonts w:ascii="Arial" w:eastAsia="Times New Roman" w:hAnsi="Arial" w:cs="Arial"/>
          <w:i/>
          <w:iCs/>
          <w:sz w:val="20"/>
          <w:lang w:eastAsia="en-AU"/>
        </w:rPr>
        <w:fldChar w:fldCharType="separate"/>
      </w:r>
      <w:r w:rsidRPr="00573828">
        <w:rPr>
          <w:rFonts w:ascii="Arial" w:hAnsi="Arial" w:cs="Arial"/>
          <w:noProof/>
          <w:sz w:val="20"/>
        </w:rPr>
        <w:t>1.</w:t>
      </w:r>
      <w:r w:rsidRPr="00573828">
        <w:rPr>
          <w:rFonts w:ascii="Arial" w:hAnsi="Arial" w:cs="Arial"/>
          <w:noProof/>
          <w:sz w:val="20"/>
        </w:rPr>
        <w:tab/>
        <w:t xml:space="preserve">McMurray JJV, Solomon SD, Inzucchi SE, Kober L, Kosiborod MN, Martinez FA, Ponikowski P, Sabatine MS, Anand IS, Belohlavek J, Bohm M, Chiang CE, Chopra VK, de Boer RA, Desai AS, Diez M, Drozdz J, Dukat A, Ge J, Howlett JG, Katova T, Kitakaze M, Ljungman CEA, Merkely B, Nicolau JC, O'Meara E, Petrie MC, Vinh PN, Schou M, Tereshchenko S, Verma S, Held C, DeMets DL, Docherty KF, Jhund PS, Bengtsson O, Sjostrand M, Langkilde AM, Committees D-HT and Investigators. Dapagliflozin in Patients with Heart Failure and Reduced Ejection Fraction. </w:t>
      </w:r>
      <w:r w:rsidRPr="00573828">
        <w:rPr>
          <w:rFonts w:ascii="Arial" w:hAnsi="Arial" w:cs="Arial"/>
          <w:i/>
          <w:noProof/>
          <w:sz w:val="20"/>
        </w:rPr>
        <w:t>N Engl J Med</w:t>
      </w:r>
      <w:r w:rsidRPr="00573828">
        <w:rPr>
          <w:rFonts w:ascii="Arial" w:hAnsi="Arial" w:cs="Arial"/>
          <w:noProof/>
          <w:sz w:val="20"/>
        </w:rPr>
        <w:t>. 2019;381:1995-2008.</w:t>
      </w:r>
    </w:p>
    <w:p w14:paraId="2F0B0481" w14:textId="77777777" w:rsidR="003B21E2" w:rsidRPr="00573828" w:rsidRDefault="003B21E2" w:rsidP="003B21E2">
      <w:pPr>
        <w:pStyle w:val="EndNoteBibliography"/>
        <w:rPr>
          <w:rFonts w:ascii="Arial" w:hAnsi="Arial" w:cs="Arial"/>
          <w:noProof/>
          <w:sz w:val="20"/>
        </w:rPr>
      </w:pPr>
      <w:r w:rsidRPr="00573828">
        <w:rPr>
          <w:rFonts w:ascii="Arial" w:hAnsi="Arial" w:cs="Arial"/>
          <w:noProof/>
          <w:sz w:val="20"/>
        </w:rPr>
        <w:t>2.</w:t>
      </w:r>
      <w:r w:rsidRPr="00573828">
        <w:rPr>
          <w:rFonts w:ascii="Arial" w:hAnsi="Arial" w:cs="Arial"/>
          <w:noProof/>
          <w:sz w:val="20"/>
        </w:rPr>
        <w:tab/>
        <w:t xml:space="preserve">McMurray JJ, Packer M, Desai AS, Gong J, Lefkowitz MP, Rizkala AR, Rouleau JL, Shi VC, Solomon SD, Swedberg K, Zile MR, Investigators P-H and Committees. Angiotensin-neprilysin inhibition versus enalapril in heart failure. </w:t>
      </w:r>
      <w:r w:rsidRPr="00573828">
        <w:rPr>
          <w:rFonts w:ascii="Arial" w:hAnsi="Arial" w:cs="Arial"/>
          <w:i/>
          <w:noProof/>
          <w:sz w:val="20"/>
        </w:rPr>
        <w:t>N Engl J Med</w:t>
      </w:r>
      <w:r w:rsidRPr="00573828">
        <w:rPr>
          <w:rFonts w:ascii="Arial" w:hAnsi="Arial" w:cs="Arial"/>
          <w:noProof/>
          <w:sz w:val="20"/>
        </w:rPr>
        <w:t>. 2014;371:993-1004.</w:t>
      </w:r>
    </w:p>
    <w:p w14:paraId="5C019391" w14:textId="77777777" w:rsidR="003B21E2" w:rsidRPr="00573828" w:rsidRDefault="003B21E2" w:rsidP="003B21E2">
      <w:pPr>
        <w:pStyle w:val="EndNoteBibliography"/>
        <w:rPr>
          <w:rFonts w:ascii="Arial" w:hAnsi="Arial" w:cs="Arial"/>
          <w:noProof/>
          <w:sz w:val="20"/>
        </w:rPr>
      </w:pPr>
      <w:r w:rsidRPr="00573828">
        <w:rPr>
          <w:rFonts w:ascii="Arial" w:hAnsi="Arial" w:cs="Arial"/>
          <w:noProof/>
          <w:sz w:val="20"/>
        </w:rPr>
        <w:t>3.</w:t>
      </w:r>
      <w:r w:rsidRPr="00573828">
        <w:rPr>
          <w:rFonts w:ascii="Arial" w:hAnsi="Arial" w:cs="Arial"/>
          <w:noProof/>
          <w:sz w:val="20"/>
        </w:rPr>
        <w:tab/>
        <w:t xml:space="preserve">Solomon SD, McMurray JJV, Anand IS, Ge J, Lam CSP, Maggioni AP, Martinez F, Packer M, Pfeffer MA, Pieske B, Redfield MM, Rouleau JL, van Veldhuisen DJ, Zannad F, Zile MR, Desai AS, Claggett B, Jhund PS, Boytsov SA, Comin-Colet J, Cleland J, Dungen HD, Goncalvesova E, Katova T, Kerr Saraiva JF, Lelonek M, Merkely B, Senni M, Shah SJ, Zhou J, Rizkala AR, Gong J, Shi VC, Lefkowitz MP, Investigators P-H and Committees. Angiotensin-Neprilysin Inhibition in Heart Failure with Preserved Ejection Fraction. </w:t>
      </w:r>
      <w:r w:rsidRPr="00573828">
        <w:rPr>
          <w:rFonts w:ascii="Arial" w:hAnsi="Arial" w:cs="Arial"/>
          <w:i/>
          <w:noProof/>
          <w:sz w:val="20"/>
        </w:rPr>
        <w:t>N Engl J Med</w:t>
      </w:r>
      <w:r w:rsidRPr="00573828">
        <w:rPr>
          <w:rFonts w:ascii="Arial" w:hAnsi="Arial" w:cs="Arial"/>
          <w:noProof/>
          <w:sz w:val="20"/>
        </w:rPr>
        <w:t>. 2019;381:1609-1620.</w:t>
      </w:r>
    </w:p>
    <w:p w14:paraId="634A618C" w14:textId="77777777" w:rsidR="003B21E2" w:rsidRPr="00573828" w:rsidRDefault="003B21E2" w:rsidP="003B21E2">
      <w:pPr>
        <w:pStyle w:val="EndNoteBibliography"/>
        <w:rPr>
          <w:rFonts w:ascii="Arial" w:hAnsi="Arial" w:cs="Arial"/>
          <w:noProof/>
          <w:sz w:val="20"/>
        </w:rPr>
      </w:pPr>
      <w:r w:rsidRPr="00573828">
        <w:rPr>
          <w:rFonts w:ascii="Arial" w:hAnsi="Arial" w:cs="Arial"/>
          <w:noProof/>
          <w:sz w:val="20"/>
        </w:rPr>
        <w:t>4.</w:t>
      </w:r>
      <w:r w:rsidRPr="00573828">
        <w:rPr>
          <w:rFonts w:ascii="Arial" w:hAnsi="Arial" w:cs="Arial"/>
          <w:noProof/>
          <w:sz w:val="20"/>
        </w:rPr>
        <w:tab/>
        <w:t xml:space="preserve">Anker SD, Butler J, Filippatos G, Ferreira JP, Bocchi E, Bohm M, Brunner-La Rocca HP, Choi DJ, Chopra V, Chuquiure-Valenzuela E, Giannetti N, Gomez-Mesa JE, Janssens S, Januzzi JL, Gonzalez-Juanatey JR, Merkely B, Nicholls SJ, Perrone SV, Pina IL, Ponikowski P, Senni M, Sim D, Spinar J, Squire I, Taddei S, Tsutsui H, Verma S, Vinereanu D, Zhang J, Carson P, Lam CSP, Marx N, Zeller C, Sattar N, Jamal W, Schnaidt S, Schnee JM, Brueckmann M, Pocock SJ, Zannad F, Packer M and Investigators EM-PT. Empagliflozin in Heart Failure with a Preserved Ejection Fraction. </w:t>
      </w:r>
      <w:r w:rsidRPr="00573828">
        <w:rPr>
          <w:rFonts w:ascii="Arial" w:hAnsi="Arial" w:cs="Arial"/>
          <w:i/>
          <w:noProof/>
          <w:sz w:val="20"/>
        </w:rPr>
        <w:t>N Engl J Med</w:t>
      </w:r>
      <w:r w:rsidRPr="00573828">
        <w:rPr>
          <w:rFonts w:ascii="Arial" w:hAnsi="Arial" w:cs="Arial"/>
          <w:noProof/>
          <w:sz w:val="20"/>
        </w:rPr>
        <w:t>. 2021.</w:t>
      </w:r>
    </w:p>
    <w:p w14:paraId="1FE2A18F" w14:textId="77777777" w:rsidR="003B21E2" w:rsidRPr="003B21E2" w:rsidRDefault="003B21E2" w:rsidP="003B21E2">
      <w:pPr>
        <w:pStyle w:val="EndNoteBibliography"/>
        <w:rPr>
          <w:noProof/>
        </w:rPr>
      </w:pPr>
      <w:r w:rsidRPr="00573828">
        <w:rPr>
          <w:rFonts w:ascii="Arial" w:hAnsi="Arial" w:cs="Arial"/>
          <w:noProof/>
          <w:sz w:val="20"/>
        </w:rPr>
        <w:t>5.</w:t>
      </w:r>
      <w:r w:rsidRPr="00573828">
        <w:rPr>
          <w:rFonts w:ascii="Arial" w:hAnsi="Arial" w:cs="Arial"/>
          <w:noProof/>
          <w:sz w:val="20"/>
        </w:rPr>
        <w:tab/>
        <w:t xml:space="preserve">Tromp J, Khan MA, Klip IT, Meyer S, de Boer RA, Jaarsma T, Hillege H, van Veldhuisen DJ, van der Meer P and Voors AA. Biomarker Profiles in Heart Failure Patients With Preserved and Reduced Ejection Fraction. </w:t>
      </w:r>
      <w:r w:rsidRPr="00573828">
        <w:rPr>
          <w:rFonts w:ascii="Arial" w:hAnsi="Arial" w:cs="Arial"/>
          <w:i/>
          <w:noProof/>
          <w:sz w:val="20"/>
        </w:rPr>
        <w:t>Journal of the American Heart Association</w:t>
      </w:r>
      <w:r w:rsidRPr="00573828">
        <w:rPr>
          <w:rFonts w:ascii="Arial" w:hAnsi="Arial" w:cs="Arial"/>
          <w:noProof/>
          <w:sz w:val="20"/>
        </w:rPr>
        <w:t>.</w:t>
      </w:r>
      <w:r w:rsidRPr="003B21E2">
        <w:rPr>
          <w:noProof/>
        </w:rPr>
        <w:t xml:space="preserve"> 2017;6.</w:t>
      </w:r>
    </w:p>
    <w:p w14:paraId="627D069A" w14:textId="3A1DAF80" w:rsidR="00220A8A" w:rsidRPr="00220A8A" w:rsidRDefault="003B21E2" w:rsidP="00220A8A">
      <w:pPr>
        <w:pStyle w:val="ListParagraph"/>
        <w:autoSpaceDE w:val="0"/>
        <w:autoSpaceDN w:val="0"/>
        <w:adjustRightInd w:val="0"/>
        <w:spacing w:after="120"/>
        <w:ind w:left="0"/>
        <w:jc w:val="both"/>
        <w:rPr>
          <w:rFonts w:ascii="Arial" w:eastAsia="Times New Roman" w:hAnsi="Arial" w:cs="Arial"/>
          <w:i/>
          <w:iCs/>
          <w:sz w:val="20"/>
          <w:szCs w:val="20"/>
          <w:lang w:val="en-US" w:eastAsia="en-AU"/>
        </w:rPr>
      </w:pPr>
      <w:r>
        <w:rPr>
          <w:rFonts w:ascii="Arial" w:eastAsia="Times New Roman" w:hAnsi="Arial" w:cs="Arial"/>
          <w:i/>
          <w:iCs/>
          <w:sz w:val="20"/>
          <w:szCs w:val="20"/>
          <w:lang w:val="en-US" w:eastAsia="en-AU"/>
        </w:rPr>
        <w:fldChar w:fldCharType="end"/>
      </w:r>
    </w:p>
    <w:sectPr w:rsidR="00220A8A" w:rsidRPr="00220A8A" w:rsidSect="003A6E6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23AF1A"/>
    <w:multiLevelType w:val="multilevel"/>
    <w:tmpl w:val="851C19B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rPr>
        <w:i/>
      </w:rPr>
    </w:lvl>
    <w:lvl w:ilvl="4">
      <w:start w:val="1"/>
      <w:numFmt w:val="bullet"/>
      <w:lvlText w:val=""/>
      <w:lvlJc w:val="left"/>
      <w:pPr>
        <w:ind w:left="2160" w:hanging="360"/>
      </w:pPr>
      <w:rPr>
        <w:rFonts w:ascii="Symbol" w:hAnsi="Symbol" w:hint="default"/>
      </w:r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 w15:restartNumberingAfterBreak="0">
    <w:nsid w:val="C3A8447F"/>
    <w:multiLevelType w:val="hybridMultilevel"/>
    <w:tmpl w:val="359ACC6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7F355E"/>
    <w:multiLevelType w:val="hybridMultilevel"/>
    <w:tmpl w:val="48E63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D7728C"/>
    <w:multiLevelType w:val="hybridMultilevel"/>
    <w:tmpl w:val="4BEE405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EB4EEE"/>
    <w:multiLevelType w:val="hybridMultilevel"/>
    <w:tmpl w:val="96F25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692126"/>
    <w:multiLevelType w:val="hybridMultilevel"/>
    <w:tmpl w:val="2BDCE69C"/>
    <w:lvl w:ilvl="0" w:tplc="9322EE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8F7FB7"/>
    <w:multiLevelType w:val="hybridMultilevel"/>
    <w:tmpl w:val="D460FDB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A22F3F"/>
    <w:multiLevelType w:val="hybridMultilevel"/>
    <w:tmpl w:val="9F285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A6520"/>
    <w:multiLevelType w:val="hybridMultilevel"/>
    <w:tmpl w:val="B384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DD63F5"/>
    <w:multiLevelType w:val="hybridMultilevel"/>
    <w:tmpl w:val="26561F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9A3A65"/>
    <w:multiLevelType w:val="hybridMultilevel"/>
    <w:tmpl w:val="CCE06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941EEC"/>
    <w:multiLevelType w:val="hybridMultilevel"/>
    <w:tmpl w:val="E0D252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5DA35F5"/>
    <w:multiLevelType w:val="hybridMultilevel"/>
    <w:tmpl w:val="77EE5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2F7958"/>
    <w:multiLevelType w:val="hybridMultilevel"/>
    <w:tmpl w:val="F200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87180C"/>
    <w:multiLevelType w:val="hybridMultilevel"/>
    <w:tmpl w:val="66309768"/>
    <w:lvl w:ilvl="0" w:tplc="0C090001">
      <w:start w:val="1"/>
      <w:numFmt w:val="bullet"/>
      <w:lvlText w:val=""/>
      <w:lvlJc w:val="left"/>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5AE964A7"/>
    <w:multiLevelType w:val="multilevel"/>
    <w:tmpl w:val="851C19B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rPr>
        <w:i/>
      </w:rPr>
    </w:lvl>
    <w:lvl w:ilvl="4">
      <w:start w:val="1"/>
      <w:numFmt w:val="bullet"/>
      <w:lvlText w:val=""/>
      <w:lvlJc w:val="left"/>
      <w:pPr>
        <w:ind w:left="2160" w:hanging="360"/>
      </w:pPr>
      <w:rPr>
        <w:rFonts w:ascii="Symbol" w:hAnsi="Symbol" w:hint="default"/>
      </w:r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60950537"/>
    <w:multiLevelType w:val="hybridMultilevel"/>
    <w:tmpl w:val="73ECAD8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644003C"/>
    <w:multiLevelType w:val="hybridMultilevel"/>
    <w:tmpl w:val="3A0ADC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CEC73E6"/>
    <w:multiLevelType w:val="hybridMultilevel"/>
    <w:tmpl w:val="FC226F5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8"/>
  </w:num>
  <w:num w:numId="3">
    <w:abstractNumId w:val="7"/>
  </w:num>
  <w:num w:numId="4">
    <w:abstractNumId w:val="4"/>
  </w:num>
  <w:num w:numId="5">
    <w:abstractNumId w:val="0"/>
  </w:num>
  <w:num w:numId="6">
    <w:abstractNumId w:val="15"/>
  </w:num>
  <w:num w:numId="7">
    <w:abstractNumId w:val="5"/>
  </w:num>
  <w:num w:numId="8">
    <w:abstractNumId w:val="13"/>
  </w:num>
  <w:num w:numId="9">
    <w:abstractNumId w:val="1"/>
  </w:num>
  <w:num w:numId="10">
    <w:abstractNumId w:val="6"/>
  </w:num>
  <w:num w:numId="11">
    <w:abstractNumId w:val="18"/>
  </w:num>
  <w:num w:numId="12">
    <w:abstractNumId w:val="3"/>
  </w:num>
  <w:num w:numId="13">
    <w:abstractNumId w:val="16"/>
  </w:num>
  <w:num w:numId="14">
    <w:abstractNumId w:val="10"/>
  </w:num>
  <w:num w:numId="15">
    <w:abstractNumId w:val="12"/>
  </w:num>
  <w:num w:numId="16">
    <w:abstractNumId w:val="17"/>
  </w:num>
  <w:num w:numId="17">
    <w:abstractNumId w:val="14"/>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Circula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ptavr5bsdtv1efd5t5s2wg9we9frvfaedz&quot;&gt;DK Main Library Current&lt;record-ids&gt;&lt;item&gt;18097&lt;/item&gt;&lt;item&gt;18100&lt;/item&gt;&lt;item&gt;18103&lt;/item&gt;&lt;item&gt;18109&lt;/item&gt;&lt;item&gt;18111&lt;/item&gt;&lt;/record-ids&gt;&lt;/item&gt;&lt;/Libraries&gt;"/>
  </w:docVars>
  <w:rsids>
    <w:rsidRoot w:val="007D33F7"/>
    <w:rsid w:val="00007C95"/>
    <w:rsid w:val="00014F6D"/>
    <w:rsid w:val="00015D5D"/>
    <w:rsid w:val="00023BF9"/>
    <w:rsid w:val="00027129"/>
    <w:rsid w:val="0003092C"/>
    <w:rsid w:val="000343DD"/>
    <w:rsid w:val="00040EAC"/>
    <w:rsid w:val="0004139B"/>
    <w:rsid w:val="0004552D"/>
    <w:rsid w:val="00052912"/>
    <w:rsid w:val="00054215"/>
    <w:rsid w:val="00055973"/>
    <w:rsid w:val="00066395"/>
    <w:rsid w:val="000674AD"/>
    <w:rsid w:val="00071272"/>
    <w:rsid w:val="00077AB9"/>
    <w:rsid w:val="000827E3"/>
    <w:rsid w:val="0008305B"/>
    <w:rsid w:val="00090047"/>
    <w:rsid w:val="00090E1D"/>
    <w:rsid w:val="00094E36"/>
    <w:rsid w:val="00097D37"/>
    <w:rsid w:val="000A2DDB"/>
    <w:rsid w:val="000A55A5"/>
    <w:rsid w:val="000D1C03"/>
    <w:rsid w:val="000D5770"/>
    <w:rsid w:val="000D634C"/>
    <w:rsid w:val="000E4D22"/>
    <w:rsid w:val="000F2114"/>
    <w:rsid w:val="000F6B78"/>
    <w:rsid w:val="001041E3"/>
    <w:rsid w:val="001070B2"/>
    <w:rsid w:val="00107973"/>
    <w:rsid w:val="00127E17"/>
    <w:rsid w:val="00132F55"/>
    <w:rsid w:val="00133719"/>
    <w:rsid w:val="001404EC"/>
    <w:rsid w:val="00141F14"/>
    <w:rsid w:val="00142CDF"/>
    <w:rsid w:val="001432EF"/>
    <w:rsid w:val="00143757"/>
    <w:rsid w:val="00152EA1"/>
    <w:rsid w:val="00166EF5"/>
    <w:rsid w:val="0017566B"/>
    <w:rsid w:val="00185905"/>
    <w:rsid w:val="00185DDC"/>
    <w:rsid w:val="0019036D"/>
    <w:rsid w:val="001B21B0"/>
    <w:rsid w:val="001B28EF"/>
    <w:rsid w:val="001B56C6"/>
    <w:rsid w:val="001B5B6C"/>
    <w:rsid w:val="001C57ED"/>
    <w:rsid w:val="001C63B9"/>
    <w:rsid w:val="001C69CC"/>
    <w:rsid w:val="001D107B"/>
    <w:rsid w:val="001E1DDB"/>
    <w:rsid w:val="001F0F40"/>
    <w:rsid w:val="001F1588"/>
    <w:rsid w:val="001F428C"/>
    <w:rsid w:val="0020056E"/>
    <w:rsid w:val="002059E0"/>
    <w:rsid w:val="00206212"/>
    <w:rsid w:val="00206A51"/>
    <w:rsid w:val="00220A8A"/>
    <w:rsid w:val="00221A93"/>
    <w:rsid w:val="002220D2"/>
    <w:rsid w:val="002232B5"/>
    <w:rsid w:val="00224B7A"/>
    <w:rsid w:val="00226C26"/>
    <w:rsid w:val="00230133"/>
    <w:rsid w:val="00240B2A"/>
    <w:rsid w:val="002440AA"/>
    <w:rsid w:val="0024745B"/>
    <w:rsid w:val="002568E7"/>
    <w:rsid w:val="00274B40"/>
    <w:rsid w:val="00274DEA"/>
    <w:rsid w:val="00281E29"/>
    <w:rsid w:val="00283ED7"/>
    <w:rsid w:val="00285BB5"/>
    <w:rsid w:val="00285C45"/>
    <w:rsid w:val="00292A62"/>
    <w:rsid w:val="002A3898"/>
    <w:rsid w:val="002A4253"/>
    <w:rsid w:val="002A6C14"/>
    <w:rsid w:val="002A7597"/>
    <w:rsid w:val="002B63BA"/>
    <w:rsid w:val="002C1D2F"/>
    <w:rsid w:val="002C2C38"/>
    <w:rsid w:val="002C7D92"/>
    <w:rsid w:val="002E5230"/>
    <w:rsid w:val="002F3964"/>
    <w:rsid w:val="002F5A2C"/>
    <w:rsid w:val="002F73F7"/>
    <w:rsid w:val="00305390"/>
    <w:rsid w:val="00306114"/>
    <w:rsid w:val="00321242"/>
    <w:rsid w:val="00324EAF"/>
    <w:rsid w:val="00324EE3"/>
    <w:rsid w:val="00327973"/>
    <w:rsid w:val="00330A65"/>
    <w:rsid w:val="00331100"/>
    <w:rsid w:val="003352E9"/>
    <w:rsid w:val="003370C5"/>
    <w:rsid w:val="00344D16"/>
    <w:rsid w:val="00347F69"/>
    <w:rsid w:val="0036013E"/>
    <w:rsid w:val="00371FB1"/>
    <w:rsid w:val="00372932"/>
    <w:rsid w:val="00375A28"/>
    <w:rsid w:val="00382134"/>
    <w:rsid w:val="003877C1"/>
    <w:rsid w:val="00391C47"/>
    <w:rsid w:val="00395E49"/>
    <w:rsid w:val="0039755F"/>
    <w:rsid w:val="003A4420"/>
    <w:rsid w:val="003A6E65"/>
    <w:rsid w:val="003B0026"/>
    <w:rsid w:val="003B21E2"/>
    <w:rsid w:val="003B6B33"/>
    <w:rsid w:val="003B7888"/>
    <w:rsid w:val="003D0E1C"/>
    <w:rsid w:val="003D1A13"/>
    <w:rsid w:val="003D41D1"/>
    <w:rsid w:val="003D600C"/>
    <w:rsid w:val="003D6259"/>
    <w:rsid w:val="003E0658"/>
    <w:rsid w:val="003E31F4"/>
    <w:rsid w:val="003E493F"/>
    <w:rsid w:val="003E6B70"/>
    <w:rsid w:val="003E7051"/>
    <w:rsid w:val="003E7994"/>
    <w:rsid w:val="003F0F61"/>
    <w:rsid w:val="003F108D"/>
    <w:rsid w:val="003F1F06"/>
    <w:rsid w:val="00400272"/>
    <w:rsid w:val="00401328"/>
    <w:rsid w:val="00401F9D"/>
    <w:rsid w:val="00404809"/>
    <w:rsid w:val="00410A33"/>
    <w:rsid w:val="00414550"/>
    <w:rsid w:val="00423079"/>
    <w:rsid w:val="00424F50"/>
    <w:rsid w:val="00432DB2"/>
    <w:rsid w:val="00434458"/>
    <w:rsid w:val="00442BF1"/>
    <w:rsid w:val="00451010"/>
    <w:rsid w:val="00470470"/>
    <w:rsid w:val="00473489"/>
    <w:rsid w:val="00481C68"/>
    <w:rsid w:val="004832D1"/>
    <w:rsid w:val="004843D8"/>
    <w:rsid w:val="00484CB2"/>
    <w:rsid w:val="004865F7"/>
    <w:rsid w:val="0049507D"/>
    <w:rsid w:val="004964C3"/>
    <w:rsid w:val="004A7BF2"/>
    <w:rsid w:val="004B179C"/>
    <w:rsid w:val="004C08EA"/>
    <w:rsid w:val="004C56C2"/>
    <w:rsid w:val="004C5BF0"/>
    <w:rsid w:val="004E0B3B"/>
    <w:rsid w:val="004E4EA9"/>
    <w:rsid w:val="004E61D8"/>
    <w:rsid w:val="004E7943"/>
    <w:rsid w:val="004F0187"/>
    <w:rsid w:val="004F04A0"/>
    <w:rsid w:val="004F400D"/>
    <w:rsid w:val="004F5305"/>
    <w:rsid w:val="00500C3F"/>
    <w:rsid w:val="00501232"/>
    <w:rsid w:val="00514D51"/>
    <w:rsid w:val="0052028F"/>
    <w:rsid w:val="00520326"/>
    <w:rsid w:val="00520B5E"/>
    <w:rsid w:val="005221B7"/>
    <w:rsid w:val="00523841"/>
    <w:rsid w:val="005254E9"/>
    <w:rsid w:val="00534685"/>
    <w:rsid w:val="005422FD"/>
    <w:rsid w:val="00552CAC"/>
    <w:rsid w:val="00555A28"/>
    <w:rsid w:val="00564DFB"/>
    <w:rsid w:val="005651D1"/>
    <w:rsid w:val="00573828"/>
    <w:rsid w:val="00575688"/>
    <w:rsid w:val="005820EB"/>
    <w:rsid w:val="00582621"/>
    <w:rsid w:val="00587CA2"/>
    <w:rsid w:val="00590FF3"/>
    <w:rsid w:val="005A690A"/>
    <w:rsid w:val="005A7079"/>
    <w:rsid w:val="005B55AD"/>
    <w:rsid w:val="005C781A"/>
    <w:rsid w:val="005D0AFD"/>
    <w:rsid w:val="005D1575"/>
    <w:rsid w:val="005D2899"/>
    <w:rsid w:val="005E1957"/>
    <w:rsid w:val="005E47C7"/>
    <w:rsid w:val="0060261B"/>
    <w:rsid w:val="00604B65"/>
    <w:rsid w:val="00607109"/>
    <w:rsid w:val="00610EAA"/>
    <w:rsid w:val="00622232"/>
    <w:rsid w:val="00646769"/>
    <w:rsid w:val="006468EA"/>
    <w:rsid w:val="00646AB5"/>
    <w:rsid w:val="006560C5"/>
    <w:rsid w:val="0067094D"/>
    <w:rsid w:val="006773E6"/>
    <w:rsid w:val="006843F8"/>
    <w:rsid w:val="00685103"/>
    <w:rsid w:val="00693360"/>
    <w:rsid w:val="00695433"/>
    <w:rsid w:val="00695BB2"/>
    <w:rsid w:val="00696E4D"/>
    <w:rsid w:val="00697557"/>
    <w:rsid w:val="00697C8F"/>
    <w:rsid w:val="006A0F28"/>
    <w:rsid w:val="006A32D7"/>
    <w:rsid w:val="006B5F36"/>
    <w:rsid w:val="006B6A82"/>
    <w:rsid w:val="006C03B4"/>
    <w:rsid w:val="006C2EF4"/>
    <w:rsid w:val="006F073E"/>
    <w:rsid w:val="006F2112"/>
    <w:rsid w:val="006F3E57"/>
    <w:rsid w:val="00703954"/>
    <w:rsid w:val="007107C7"/>
    <w:rsid w:val="00715217"/>
    <w:rsid w:val="0071798B"/>
    <w:rsid w:val="00717B12"/>
    <w:rsid w:val="00725B4F"/>
    <w:rsid w:val="00731C40"/>
    <w:rsid w:val="0073299C"/>
    <w:rsid w:val="00733C1F"/>
    <w:rsid w:val="007406DA"/>
    <w:rsid w:val="00742B54"/>
    <w:rsid w:val="0075188D"/>
    <w:rsid w:val="00756636"/>
    <w:rsid w:val="00763F10"/>
    <w:rsid w:val="0076493F"/>
    <w:rsid w:val="007672D0"/>
    <w:rsid w:val="00770D25"/>
    <w:rsid w:val="00782365"/>
    <w:rsid w:val="007917DA"/>
    <w:rsid w:val="007941E3"/>
    <w:rsid w:val="0079595A"/>
    <w:rsid w:val="00796D55"/>
    <w:rsid w:val="007978D6"/>
    <w:rsid w:val="00797FB8"/>
    <w:rsid w:val="007A2095"/>
    <w:rsid w:val="007A4CC3"/>
    <w:rsid w:val="007B412A"/>
    <w:rsid w:val="007B4560"/>
    <w:rsid w:val="007B66A9"/>
    <w:rsid w:val="007B6869"/>
    <w:rsid w:val="007D1026"/>
    <w:rsid w:val="007D33F7"/>
    <w:rsid w:val="007D5D8E"/>
    <w:rsid w:val="007E7813"/>
    <w:rsid w:val="007F3C4C"/>
    <w:rsid w:val="00813583"/>
    <w:rsid w:val="0082080D"/>
    <w:rsid w:val="00822703"/>
    <w:rsid w:val="00831E2B"/>
    <w:rsid w:val="00845E86"/>
    <w:rsid w:val="008522C9"/>
    <w:rsid w:val="00855783"/>
    <w:rsid w:val="00857D01"/>
    <w:rsid w:val="008615E6"/>
    <w:rsid w:val="0086343F"/>
    <w:rsid w:val="008657E4"/>
    <w:rsid w:val="008840F1"/>
    <w:rsid w:val="00885B20"/>
    <w:rsid w:val="008926D5"/>
    <w:rsid w:val="008970A5"/>
    <w:rsid w:val="008A0F0C"/>
    <w:rsid w:val="008A125C"/>
    <w:rsid w:val="008D4ECE"/>
    <w:rsid w:val="008D72AC"/>
    <w:rsid w:val="008E0DBF"/>
    <w:rsid w:val="008E15E9"/>
    <w:rsid w:val="008E5470"/>
    <w:rsid w:val="008F2BDE"/>
    <w:rsid w:val="008F477C"/>
    <w:rsid w:val="008F70DD"/>
    <w:rsid w:val="009024FE"/>
    <w:rsid w:val="00911528"/>
    <w:rsid w:val="00950030"/>
    <w:rsid w:val="00953C5C"/>
    <w:rsid w:val="00955C3E"/>
    <w:rsid w:val="00960967"/>
    <w:rsid w:val="00960B89"/>
    <w:rsid w:val="00962001"/>
    <w:rsid w:val="00965F90"/>
    <w:rsid w:val="00966BC5"/>
    <w:rsid w:val="0097083A"/>
    <w:rsid w:val="0097286B"/>
    <w:rsid w:val="00974183"/>
    <w:rsid w:val="009747B5"/>
    <w:rsid w:val="00974DE9"/>
    <w:rsid w:val="00975428"/>
    <w:rsid w:val="0098002A"/>
    <w:rsid w:val="00984E19"/>
    <w:rsid w:val="00985B84"/>
    <w:rsid w:val="0099017F"/>
    <w:rsid w:val="009A0EEC"/>
    <w:rsid w:val="009A207F"/>
    <w:rsid w:val="009A651F"/>
    <w:rsid w:val="009B066C"/>
    <w:rsid w:val="009B1223"/>
    <w:rsid w:val="009C4CD2"/>
    <w:rsid w:val="009D7556"/>
    <w:rsid w:val="009F64B3"/>
    <w:rsid w:val="00A01ADF"/>
    <w:rsid w:val="00A01D15"/>
    <w:rsid w:val="00A01EDD"/>
    <w:rsid w:val="00A02271"/>
    <w:rsid w:val="00A02FEC"/>
    <w:rsid w:val="00A104BC"/>
    <w:rsid w:val="00A1334F"/>
    <w:rsid w:val="00A3009F"/>
    <w:rsid w:val="00A44688"/>
    <w:rsid w:val="00A4669B"/>
    <w:rsid w:val="00A47319"/>
    <w:rsid w:val="00A91FDA"/>
    <w:rsid w:val="00A93439"/>
    <w:rsid w:val="00A94131"/>
    <w:rsid w:val="00A96DF5"/>
    <w:rsid w:val="00AA18FE"/>
    <w:rsid w:val="00AA1C0B"/>
    <w:rsid w:val="00AB3172"/>
    <w:rsid w:val="00AC317A"/>
    <w:rsid w:val="00AC7E9F"/>
    <w:rsid w:val="00AD19B6"/>
    <w:rsid w:val="00AD6455"/>
    <w:rsid w:val="00AD6C4D"/>
    <w:rsid w:val="00AE1F92"/>
    <w:rsid w:val="00AE20BC"/>
    <w:rsid w:val="00AE3E2D"/>
    <w:rsid w:val="00B04222"/>
    <w:rsid w:val="00B062D2"/>
    <w:rsid w:val="00B07257"/>
    <w:rsid w:val="00B107BB"/>
    <w:rsid w:val="00B21942"/>
    <w:rsid w:val="00B305A0"/>
    <w:rsid w:val="00B35483"/>
    <w:rsid w:val="00B56CEE"/>
    <w:rsid w:val="00B6086B"/>
    <w:rsid w:val="00B61167"/>
    <w:rsid w:val="00B71F49"/>
    <w:rsid w:val="00B74DAD"/>
    <w:rsid w:val="00B76BB6"/>
    <w:rsid w:val="00B77E7E"/>
    <w:rsid w:val="00B90B4B"/>
    <w:rsid w:val="00B979CA"/>
    <w:rsid w:val="00BA4BAA"/>
    <w:rsid w:val="00BA5E44"/>
    <w:rsid w:val="00BB1F0E"/>
    <w:rsid w:val="00BC081E"/>
    <w:rsid w:val="00BD42A2"/>
    <w:rsid w:val="00BE07E3"/>
    <w:rsid w:val="00BE337A"/>
    <w:rsid w:val="00BE3F07"/>
    <w:rsid w:val="00C00C21"/>
    <w:rsid w:val="00C05008"/>
    <w:rsid w:val="00C13B92"/>
    <w:rsid w:val="00C33301"/>
    <w:rsid w:val="00C4247B"/>
    <w:rsid w:val="00C45392"/>
    <w:rsid w:val="00C53784"/>
    <w:rsid w:val="00C56260"/>
    <w:rsid w:val="00C56519"/>
    <w:rsid w:val="00C565CB"/>
    <w:rsid w:val="00C96B33"/>
    <w:rsid w:val="00C970BC"/>
    <w:rsid w:val="00CA1D80"/>
    <w:rsid w:val="00CA2AF8"/>
    <w:rsid w:val="00CA732B"/>
    <w:rsid w:val="00CD1695"/>
    <w:rsid w:val="00CD4412"/>
    <w:rsid w:val="00CE4725"/>
    <w:rsid w:val="00CE71A5"/>
    <w:rsid w:val="00CF5B5D"/>
    <w:rsid w:val="00CF6C68"/>
    <w:rsid w:val="00D10FD9"/>
    <w:rsid w:val="00D17E2D"/>
    <w:rsid w:val="00D2077F"/>
    <w:rsid w:val="00D23209"/>
    <w:rsid w:val="00D271BC"/>
    <w:rsid w:val="00D3690F"/>
    <w:rsid w:val="00D42B8A"/>
    <w:rsid w:val="00D47D44"/>
    <w:rsid w:val="00D51949"/>
    <w:rsid w:val="00D52960"/>
    <w:rsid w:val="00D53037"/>
    <w:rsid w:val="00D54D72"/>
    <w:rsid w:val="00D66DBE"/>
    <w:rsid w:val="00D77BFD"/>
    <w:rsid w:val="00D83A9A"/>
    <w:rsid w:val="00D97747"/>
    <w:rsid w:val="00DA05EF"/>
    <w:rsid w:val="00DA7865"/>
    <w:rsid w:val="00DC0B26"/>
    <w:rsid w:val="00DE4505"/>
    <w:rsid w:val="00DE51E7"/>
    <w:rsid w:val="00DE5986"/>
    <w:rsid w:val="00DF1A59"/>
    <w:rsid w:val="00DF1FED"/>
    <w:rsid w:val="00DF3116"/>
    <w:rsid w:val="00DF5A52"/>
    <w:rsid w:val="00DF6261"/>
    <w:rsid w:val="00E01DDB"/>
    <w:rsid w:val="00E02844"/>
    <w:rsid w:val="00E039F7"/>
    <w:rsid w:val="00E044E6"/>
    <w:rsid w:val="00E15C5B"/>
    <w:rsid w:val="00E171A2"/>
    <w:rsid w:val="00E2190E"/>
    <w:rsid w:val="00E237D2"/>
    <w:rsid w:val="00E34264"/>
    <w:rsid w:val="00E40C47"/>
    <w:rsid w:val="00E57EA9"/>
    <w:rsid w:val="00E71BEA"/>
    <w:rsid w:val="00E71E77"/>
    <w:rsid w:val="00E72DE6"/>
    <w:rsid w:val="00E730BB"/>
    <w:rsid w:val="00E773AE"/>
    <w:rsid w:val="00E82EC5"/>
    <w:rsid w:val="00E8778E"/>
    <w:rsid w:val="00E87933"/>
    <w:rsid w:val="00EA0CDB"/>
    <w:rsid w:val="00EA4EEF"/>
    <w:rsid w:val="00EB48F2"/>
    <w:rsid w:val="00EC42D0"/>
    <w:rsid w:val="00EC73F0"/>
    <w:rsid w:val="00EC79C4"/>
    <w:rsid w:val="00ED34BA"/>
    <w:rsid w:val="00ED4ECC"/>
    <w:rsid w:val="00ED5F39"/>
    <w:rsid w:val="00ED7E62"/>
    <w:rsid w:val="00EE6A30"/>
    <w:rsid w:val="00EF40B9"/>
    <w:rsid w:val="00EF4585"/>
    <w:rsid w:val="00F01587"/>
    <w:rsid w:val="00F11380"/>
    <w:rsid w:val="00F12866"/>
    <w:rsid w:val="00F2015F"/>
    <w:rsid w:val="00F34FF0"/>
    <w:rsid w:val="00F42670"/>
    <w:rsid w:val="00F46E78"/>
    <w:rsid w:val="00F47602"/>
    <w:rsid w:val="00F5087D"/>
    <w:rsid w:val="00F67A4B"/>
    <w:rsid w:val="00F758FB"/>
    <w:rsid w:val="00F76419"/>
    <w:rsid w:val="00F76E0A"/>
    <w:rsid w:val="00F8025D"/>
    <w:rsid w:val="00F863E4"/>
    <w:rsid w:val="00F87019"/>
    <w:rsid w:val="00F947A0"/>
    <w:rsid w:val="00F9793E"/>
    <w:rsid w:val="00FA6E6B"/>
    <w:rsid w:val="00FB0022"/>
    <w:rsid w:val="00FB1503"/>
    <w:rsid w:val="00FC0E80"/>
    <w:rsid w:val="00FC20A2"/>
    <w:rsid w:val="00FC730B"/>
    <w:rsid w:val="00FD30DB"/>
    <w:rsid w:val="00FD5D0C"/>
    <w:rsid w:val="00FE28E0"/>
    <w:rsid w:val="00FE772D"/>
    <w:rsid w:val="00FF73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BD9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lang w:val="en-AU"/>
    </w:rPr>
  </w:style>
  <w:style w:type="paragraph" w:styleId="Heading1">
    <w:name w:val="heading 1"/>
    <w:aliases w:val="Title_1,CROMS_Heading 1"/>
    <w:basedOn w:val="Normal"/>
    <w:next w:val="Normal"/>
    <w:link w:val="Heading1Char"/>
    <w:qFormat/>
    <w:rsid w:val="00AA1C0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line="276" w:lineRule="auto"/>
      <w:outlineLvl w:val="0"/>
    </w:pPr>
    <w:rPr>
      <w:rFonts w:asciiTheme="minorHAnsi" w:eastAsiaTheme="minorEastAsia" w:hAnsiTheme="minorHAnsi" w:cstheme="minorBidi"/>
      <w:b/>
      <w:bCs/>
      <w:caps/>
      <w:color w:val="FFFFFF" w:themeColor="background1"/>
      <w:spacing w:val="15"/>
      <w:sz w:val="22"/>
      <w:szCs w:val="22"/>
      <w:lang w:val="en-US"/>
    </w:rPr>
  </w:style>
  <w:style w:type="paragraph" w:styleId="Heading2">
    <w:name w:val="heading 2"/>
    <w:basedOn w:val="Normal"/>
    <w:next w:val="Normal"/>
    <w:link w:val="Heading2Char"/>
    <w:uiPriority w:val="9"/>
    <w:semiHidden/>
    <w:unhideWhenUsed/>
    <w:qFormat/>
    <w:rsid w:val="0085578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5578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3F7"/>
    <w:pPr>
      <w:ind w:left="720"/>
      <w:contextualSpacing/>
    </w:pPr>
    <w:rPr>
      <w:rFonts w:ascii="Times New Roman" w:hAnsi="Times New Roman" w:cs="Times New Roman"/>
      <w:sz w:val="24"/>
      <w:szCs w:val="24"/>
    </w:rPr>
  </w:style>
  <w:style w:type="table" w:styleId="TableGrid">
    <w:name w:val="Table Grid"/>
    <w:basedOn w:val="TableNormal"/>
    <w:uiPriority w:val="39"/>
    <w:rsid w:val="00B71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756636"/>
    <w:pPr>
      <w:jc w:val="center"/>
    </w:pPr>
    <w:rPr>
      <w:rFonts w:ascii="Times New Roman" w:hAnsi="Times New Roman" w:cs="Times New Roman"/>
      <w:sz w:val="24"/>
      <w:lang w:val="en-US"/>
    </w:rPr>
  </w:style>
  <w:style w:type="paragraph" w:customStyle="1" w:styleId="EndNoteBibliography">
    <w:name w:val="EndNote Bibliography"/>
    <w:basedOn w:val="Normal"/>
    <w:rsid w:val="00756636"/>
    <w:pPr>
      <w:jc w:val="both"/>
    </w:pPr>
    <w:rPr>
      <w:rFonts w:ascii="Times New Roman" w:hAnsi="Times New Roman" w:cs="Times New Roman"/>
      <w:sz w:val="24"/>
      <w:lang w:val="en-US"/>
    </w:rPr>
  </w:style>
  <w:style w:type="character" w:customStyle="1" w:styleId="Heading1Char">
    <w:name w:val="Heading 1 Char"/>
    <w:aliases w:val="Title_1 Char,CROMS_Heading 1 Char"/>
    <w:basedOn w:val="DefaultParagraphFont"/>
    <w:link w:val="Heading1"/>
    <w:rsid w:val="00AA1C0B"/>
    <w:rPr>
      <w:rFonts w:asciiTheme="minorHAnsi" w:eastAsiaTheme="minorEastAsia" w:hAnsiTheme="minorHAnsi" w:cstheme="minorBidi"/>
      <w:b/>
      <w:bCs/>
      <w:caps/>
      <w:color w:val="FFFFFF" w:themeColor="background1"/>
      <w:spacing w:val="15"/>
      <w:sz w:val="22"/>
      <w:szCs w:val="22"/>
      <w:shd w:val="clear" w:color="auto" w:fill="5B9BD5" w:themeFill="accent1"/>
      <w:lang w:val="en-US"/>
    </w:rPr>
  </w:style>
  <w:style w:type="character" w:customStyle="1" w:styleId="Heading2Char">
    <w:name w:val="Heading 2 Char"/>
    <w:basedOn w:val="DefaultParagraphFont"/>
    <w:link w:val="Heading2"/>
    <w:uiPriority w:val="9"/>
    <w:semiHidden/>
    <w:rsid w:val="00855783"/>
    <w:rPr>
      <w:rFonts w:asciiTheme="majorHAnsi" w:eastAsiaTheme="majorEastAsia" w:hAnsiTheme="majorHAnsi" w:cstheme="majorBidi"/>
      <w:color w:val="2E74B5" w:themeColor="accent1" w:themeShade="BF"/>
      <w:sz w:val="26"/>
      <w:szCs w:val="26"/>
      <w:lang w:val="en-AU"/>
    </w:rPr>
  </w:style>
  <w:style w:type="character" w:customStyle="1" w:styleId="Heading3Char">
    <w:name w:val="Heading 3 Char"/>
    <w:basedOn w:val="DefaultParagraphFont"/>
    <w:link w:val="Heading3"/>
    <w:uiPriority w:val="9"/>
    <w:semiHidden/>
    <w:rsid w:val="00855783"/>
    <w:rPr>
      <w:rFonts w:asciiTheme="majorHAnsi" w:eastAsiaTheme="majorEastAsia" w:hAnsiTheme="majorHAnsi" w:cstheme="majorBidi"/>
      <w:color w:val="1F4D78" w:themeColor="accent1" w:themeShade="7F"/>
      <w:sz w:val="24"/>
      <w:szCs w:val="24"/>
      <w:lang w:val="en-AU"/>
    </w:rPr>
  </w:style>
  <w:style w:type="paragraph" w:styleId="BalloonText">
    <w:name w:val="Balloon Text"/>
    <w:basedOn w:val="Normal"/>
    <w:link w:val="BalloonTextChar"/>
    <w:uiPriority w:val="99"/>
    <w:semiHidden/>
    <w:unhideWhenUsed/>
    <w:rsid w:val="00391C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1C47"/>
    <w:rPr>
      <w:rFonts w:ascii="Times New Roman" w:hAnsi="Times New Roman" w:cs="Times New Roman"/>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913986">
      <w:bodyDiv w:val="1"/>
      <w:marLeft w:val="0"/>
      <w:marRight w:val="0"/>
      <w:marTop w:val="0"/>
      <w:marBottom w:val="0"/>
      <w:divBdr>
        <w:top w:val="none" w:sz="0" w:space="0" w:color="auto"/>
        <w:left w:val="none" w:sz="0" w:space="0" w:color="auto"/>
        <w:bottom w:val="none" w:sz="0" w:space="0" w:color="auto"/>
        <w:right w:val="none" w:sz="0" w:space="0" w:color="auto"/>
      </w:divBdr>
    </w:div>
    <w:div w:id="1467702260">
      <w:bodyDiv w:val="1"/>
      <w:marLeft w:val="0"/>
      <w:marRight w:val="0"/>
      <w:marTop w:val="0"/>
      <w:marBottom w:val="0"/>
      <w:divBdr>
        <w:top w:val="none" w:sz="0" w:space="0" w:color="auto"/>
        <w:left w:val="none" w:sz="0" w:space="0" w:color="auto"/>
        <w:bottom w:val="none" w:sz="0" w:space="0" w:color="auto"/>
        <w:right w:val="none" w:sz="0" w:space="0" w:color="auto"/>
      </w:divBdr>
    </w:div>
    <w:div w:id="17816018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52E6DE3-0283-4F71-8673-EF74BB8D8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5</Pages>
  <Words>1773</Words>
  <Characters>10109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Kaye</dc:creator>
  <cp:keywords/>
  <dc:description/>
  <cp:lastModifiedBy>Hemsley, Nicholas</cp:lastModifiedBy>
  <cp:revision>19</cp:revision>
  <cp:lastPrinted>2020-04-17T01:32:00Z</cp:lastPrinted>
  <dcterms:created xsi:type="dcterms:W3CDTF">2021-10-04T23:48:00Z</dcterms:created>
  <dcterms:modified xsi:type="dcterms:W3CDTF">2021-10-13T03:03:00Z</dcterms:modified>
</cp:coreProperties>
</file>