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8D3AA" w14:textId="77777777" w:rsidR="00F5046F" w:rsidRPr="00FB6BE1" w:rsidRDefault="00F5046F" w:rsidP="00291EED">
      <w:pPr>
        <w:keepNext/>
        <w:pBdr>
          <w:bottom w:val="single" w:sz="4" w:space="1" w:color="auto"/>
        </w:pBdr>
        <w:spacing w:before="360" w:after="300" w:line="288" w:lineRule="auto"/>
        <w:jc w:val="both"/>
        <w:outlineLvl w:val="1"/>
        <w:rPr>
          <w:rFonts w:ascii="Arial" w:hAnsi="Arial" w:cs="Arial"/>
          <w:b/>
          <w:bCs/>
          <w:iCs/>
          <w:color w:val="333333"/>
          <w:szCs w:val="28"/>
          <w:lang w:eastAsia="en-US"/>
        </w:rPr>
      </w:pPr>
      <w:r w:rsidRPr="00FB6BE1">
        <w:rPr>
          <w:rFonts w:ascii="Arial" w:hAnsi="Arial" w:cs="Arial"/>
          <w:b/>
          <w:bCs/>
          <w:iCs/>
          <w:color w:val="333333"/>
          <w:szCs w:val="28"/>
          <w:lang w:eastAsia="en-US"/>
        </w:rPr>
        <w:t>Metro South Health Research Protocol</w:t>
      </w:r>
    </w:p>
    <w:p w14:paraId="74ECFFB0" w14:textId="77777777" w:rsidR="00BA7FFC" w:rsidRPr="00FB6BE1" w:rsidRDefault="00BA7FFC" w:rsidP="00BA7FFC">
      <w:pPr>
        <w:spacing w:line="360" w:lineRule="auto"/>
        <w:jc w:val="both"/>
        <w:rPr>
          <w:rFonts w:ascii="Arial" w:hAnsi="Arial" w:cs="Arial"/>
          <w:color w:val="31849B"/>
          <w:sz w:val="36"/>
          <w:szCs w:val="36"/>
        </w:rPr>
      </w:pPr>
      <w:proofErr w:type="spellStart"/>
      <w:r>
        <w:rPr>
          <w:rFonts w:ascii="Arial" w:hAnsi="Arial" w:cs="Arial"/>
          <w:color w:val="31849B"/>
          <w:sz w:val="36"/>
          <w:szCs w:val="36"/>
          <w:lang w:val="en-US" w:eastAsia="en-US"/>
        </w:rPr>
        <w:t>NeuroMuscle</w:t>
      </w:r>
      <w:proofErr w:type="spellEnd"/>
      <w:r w:rsidRPr="00FB6BE1">
        <w:rPr>
          <w:rFonts w:ascii="Arial" w:hAnsi="Arial" w:cs="Arial"/>
          <w:color w:val="31849B"/>
          <w:sz w:val="36"/>
          <w:szCs w:val="36"/>
          <w:lang w:val="en-US" w:eastAsia="en-US"/>
        </w:rPr>
        <w:t xml:space="preserve"> </w:t>
      </w:r>
      <w:r w:rsidRPr="00FB6BE1">
        <w:rPr>
          <w:rFonts w:ascii="Arial" w:hAnsi="Arial" w:cs="Arial"/>
          <w:color w:val="31849B"/>
          <w:sz w:val="36"/>
          <w:szCs w:val="36"/>
        </w:rPr>
        <w:t xml:space="preserve">Research Protocol </w:t>
      </w:r>
    </w:p>
    <w:p w14:paraId="079B05DD" w14:textId="77777777" w:rsidR="00262057" w:rsidRDefault="00F75BB5" w:rsidP="00736022">
      <w:pPr>
        <w:spacing w:line="360" w:lineRule="auto"/>
        <w:jc w:val="both"/>
        <w:rPr>
          <w:rFonts w:ascii="Arial" w:hAnsi="Arial" w:cs="Arial"/>
          <w:color w:val="31849B"/>
          <w:sz w:val="36"/>
          <w:szCs w:val="36"/>
          <w:lang w:val="en-US" w:eastAsia="en-US"/>
        </w:rPr>
      </w:pPr>
      <w:r w:rsidRPr="00FB6BE1">
        <w:rPr>
          <w:rFonts w:ascii="Arial" w:hAnsi="Arial" w:cs="Arial"/>
          <w:color w:val="31849B"/>
          <w:sz w:val="36"/>
          <w:szCs w:val="36"/>
          <w:lang w:val="en-US" w:eastAsia="en-US"/>
        </w:rPr>
        <w:t xml:space="preserve">Association between </w:t>
      </w:r>
      <w:r w:rsidR="00CF5CD2">
        <w:rPr>
          <w:rFonts w:ascii="Arial" w:hAnsi="Arial" w:cs="Arial"/>
          <w:color w:val="31849B"/>
          <w:sz w:val="36"/>
          <w:szCs w:val="36"/>
          <w:lang w:val="en-US" w:eastAsia="en-US"/>
        </w:rPr>
        <w:t>acute muscle wasting</w:t>
      </w:r>
      <w:r w:rsidRPr="00FB6BE1">
        <w:rPr>
          <w:rFonts w:ascii="Arial" w:hAnsi="Arial" w:cs="Arial"/>
          <w:color w:val="31849B"/>
          <w:sz w:val="36"/>
          <w:szCs w:val="36"/>
          <w:lang w:val="en-US" w:eastAsia="en-US"/>
        </w:rPr>
        <w:t xml:space="preserve"> and functional deficits following severe traumatic brain injury</w:t>
      </w:r>
      <w:r w:rsidR="001C57A1">
        <w:rPr>
          <w:rFonts w:ascii="Arial" w:hAnsi="Arial" w:cs="Arial"/>
          <w:color w:val="31849B"/>
          <w:sz w:val="36"/>
          <w:szCs w:val="36"/>
          <w:lang w:val="en-US" w:eastAsia="en-US"/>
        </w:rPr>
        <w:t>:</w:t>
      </w:r>
      <w:r w:rsidRPr="00FB6BE1">
        <w:rPr>
          <w:rFonts w:ascii="Arial" w:hAnsi="Arial" w:cs="Arial"/>
          <w:color w:val="31849B"/>
          <w:sz w:val="36"/>
          <w:szCs w:val="36"/>
          <w:lang w:val="en-US" w:eastAsia="en-US"/>
        </w:rPr>
        <w:t xml:space="preserve"> </w:t>
      </w:r>
      <w:r w:rsidR="001C57A1" w:rsidRPr="001C57A1">
        <w:rPr>
          <w:rFonts w:ascii="Arial" w:hAnsi="Arial" w:cs="Arial"/>
          <w:color w:val="31849B"/>
          <w:sz w:val="36"/>
          <w:szCs w:val="36"/>
          <w:lang w:val="en-US" w:eastAsia="en-US"/>
        </w:rPr>
        <w:t>observational cohort study</w:t>
      </w:r>
    </w:p>
    <w:p w14:paraId="5AFBB61E" w14:textId="5625EA51" w:rsidR="00B507B2" w:rsidRPr="003E450D" w:rsidRDefault="00736022" w:rsidP="00736022">
      <w:pPr>
        <w:spacing w:line="360" w:lineRule="auto"/>
        <w:jc w:val="both"/>
        <w:rPr>
          <w:b/>
          <w:bCs/>
          <w:sz w:val="28"/>
          <w:szCs w:val="28"/>
        </w:rPr>
      </w:pPr>
      <w:r w:rsidRPr="003E450D">
        <w:rPr>
          <w:rFonts w:ascii="Arial" w:hAnsi="Arial" w:cs="Arial"/>
          <w:b/>
          <w:bCs/>
          <w:sz w:val="28"/>
          <w:szCs w:val="28"/>
        </w:rPr>
        <w:t>Investigators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572"/>
      </w:tblGrid>
      <w:tr w:rsidR="00B507B2" w:rsidRPr="00CF5CD2" w14:paraId="00F7359E" w14:textId="77777777" w:rsidTr="00E1070E">
        <w:tc>
          <w:tcPr>
            <w:tcW w:w="4077" w:type="dxa"/>
            <w:shd w:val="clear" w:color="auto" w:fill="auto"/>
          </w:tcPr>
          <w:p w14:paraId="05867D7C" w14:textId="77777777" w:rsidR="00B507B2" w:rsidRPr="00CF5CD2" w:rsidRDefault="00B507B2" w:rsidP="00291EED">
            <w:pPr>
              <w:pStyle w:val="Heading1"/>
              <w:rPr>
                <w:rFonts w:ascii="Arial" w:hAnsi="Arial" w:cs="Arial"/>
                <w:sz w:val="22"/>
                <w:szCs w:val="22"/>
                <w:vertAlign w:val="superscript"/>
              </w:rPr>
            </w:pPr>
            <w:r w:rsidRPr="00CF5CD2">
              <w:rPr>
                <w:rFonts w:ascii="Arial" w:hAnsi="Arial" w:cs="Arial"/>
                <w:sz w:val="22"/>
                <w:szCs w:val="22"/>
              </w:rPr>
              <w:t>Principal Investigator</w:t>
            </w:r>
            <w:r w:rsidR="00D9256C" w:rsidRPr="00CF5CD2">
              <w:rPr>
                <w:rFonts w:ascii="Arial" w:hAnsi="Arial" w:cs="Arial"/>
                <w:sz w:val="22"/>
                <w:szCs w:val="22"/>
              </w:rPr>
              <w:t xml:space="preserve"> / Contact Person:</w:t>
            </w:r>
          </w:p>
          <w:p w14:paraId="1388B6B2" w14:textId="77777777" w:rsidR="00B507B2" w:rsidRPr="00CF5CD2" w:rsidRDefault="00B507B2" w:rsidP="00291EED">
            <w:pPr>
              <w:pStyle w:val="Heading1"/>
              <w:rPr>
                <w:rFonts w:ascii="Arial" w:hAnsi="Arial" w:cs="Arial"/>
                <w:sz w:val="22"/>
                <w:szCs w:val="22"/>
              </w:rPr>
            </w:pPr>
          </w:p>
        </w:tc>
        <w:tc>
          <w:tcPr>
            <w:tcW w:w="5679" w:type="dxa"/>
            <w:shd w:val="clear" w:color="auto" w:fill="auto"/>
          </w:tcPr>
          <w:p w14:paraId="7ED58A6D" w14:textId="77777777" w:rsidR="00006B95" w:rsidRPr="00CF5CD2" w:rsidRDefault="00CF5CD2" w:rsidP="00291EED">
            <w:pPr>
              <w:pStyle w:val="Heading1"/>
              <w:rPr>
                <w:rFonts w:ascii="Arial" w:hAnsi="Arial" w:cs="Arial"/>
                <w:b w:val="0"/>
                <w:sz w:val="22"/>
                <w:szCs w:val="22"/>
              </w:rPr>
            </w:pPr>
            <w:r w:rsidRPr="00CF5CD2">
              <w:rPr>
                <w:rFonts w:ascii="Arial" w:hAnsi="Arial" w:cs="Arial"/>
                <w:b w:val="0"/>
                <w:sz w:val="22"/>
                <w:szCs w:val="22"/>
              </w:rPr>
              <w:t>D</w:t>
            </w:r>
            <w:r w:rsidR="00006B95" w:rsidRPr="00CF5CD2">
              <w:rPr>
                <w:rFonts w:ascii="Arial" w:hAnsi="Arial" w:cs="Arial"/>
                <w:b w:val="0"/>
                <w:sz w:val="22"/>
                <w:szCs w:val="22"/>
              </w:rPr>
              <w:t>r Marc Nickels</w:t>
            </w:r>
          </w:p>
          <w:p w14:paraId="612C678A" w14:textId="77777777" w:rsidR="00006B95" w:rsidRPr="00CF5CD2" w:rsidRDefault="00006B95" w:rsidP="00291EED">
            <w:pPr>
              <w:jc w:val="both"/>
              <w:rPr>
                <w:rFonts w:ascii="Arial" w:hAnsi="Arial" w:cs="Arial"/>
                <w:bCs/>
                <w:sz w:val="22"/>
                <w:szCs w:val="22"/>
                <w:lang w:val="en-US" w:eastAsia="en-US"/>
              </w:rPr>
            </w:pPr>
            <w:r w:rsidRPr="00CF5CD2">
              <w:rPr>
                <w:rFonts w:ascii="Arial" w:hAnsi="Arial" w:cs="Arial"/>
                <w:bCs/>
                <w:sz w:val="22"/>
                <w:szCs w:val="22"/>
                <w:lang w:val="en-US" w:eastAsia="en-US"/>
              </w:rPr>
              <w:t xml:space="preserve">Senior </w:t>
            </w:r>
            <w:r w:rsidR="00CF5CD2" w:rsidRPr="00CF5CD2">
              <w:rPr>
                <w:rFonts w:ascii="Arial" w:hAnsi="Arial" w:cs="Arial"/>
                <w:bCs/>
                <w:sz w:val="22"/>
                <w:szCs w:val="22"/>
                <w:lang w:val="en-US" w:eastAsia="en-US"/>
              </w:rPr>
              <w:t xml:space="preserve">Critical Care </w:t>
            </w:r>
            <w:r w:rsidRPr="00CF5CD2">
              <w:rPr>
                <w:rFonts w:ascii="Arial" w:hAnsi="Arial" w:cs="Arial"/>
                <w:bCs/>
                <w:sz w:val="22"/>
                <w:szCs w:val="22"/>
                <w:lang w:val="en-US" w:eastAsia="en-US"/>
              </w:rPr>
              <w:t>Physiotherapist</w:t>
            </w:r>
          </w:p>
          <w:p w14:paraId="7F8D015B" w14:textId="77777777" w:rsidR="00006B95" w:rsidRPr="00CF5CD2" w:rsidRDefault="00006B95" w:rsidP="00291EED">
            <w:pPr>
              <w:jc w:val="both"/>
              <w:rPr>
                <w:rFonts w:ascii="Arial" w:hAnsi="Arial" w:cs="Arial"/>
                <w:bCs/>
                <w:sz w:val="22"/>
                <w:szCs w:val="22"/>
                <w:lang w:val="en-US" w:eastAsia="en-US"/>
              </w:rPr>
            </w:pPr>
            <w:r w:rsidRPr="00CF5CD2">
              <w:rPr>
                <w:rFonts w:ascii="Arial" w:hAnsi="Arial" w:cs="Arial"/>
                <w:bCs/>
                <w:sz w:val="22"/>
                <w:szCs w:val="22"/>
                <w:lang w:val="en-US" w:eastAsia="en-US"/>
              </w:rPr>
              <w:t xml:space="preserve">Physiotherapy Department </w:t>
            </w:r>
          </w:p>
          <w:p w14:paraId="5F79F34C" w14:textId="77777777" w:rsidR="00006B95" w:rsidRPr="00CF5CD2" w:rsidRDefault="00006B95" w:rsidP="00291EED">
            <w:pPr>
              <w:jc w:val="both"/>
              <w:rPr>
                <w:rFonts w:ascii="Arial" w:hAnsi="Arial" w:cs="Arial"/>
                <w:bCs/>
                <w:sz w:val="22"/>
                <w:szCs w:val="22"/>
                <w:lang w:val="en-US" w:eastAsia="en-US"/>
              </w:rPr>
            </w:pPr>
            <w:r w:rsidRPr="00CF5CD2">
              <w:rPr>
                <w:rFonts w:ascii="Arial" w:hAnsi="Arial" w:cs="Arial"/>
                <w:bCs/>
                <w:sz w:val="22"/>
                <w:szCs w:val="22"/>
                <w:lang w:val="en-US" w:eastAsia="en-US"/>
              </w:rPr>
              <w:t>Princess Alexandra Hospital</w:t>
            </w:r>
          </w:p>
          <w:p w14:paraId="64779288" w14:textId="77777777" w:rsidR="00463C43" w:rsidRDefault="00463C43" w:rsidP="00291EED">
            <w:pPr>
              <w:jc w:val="both"/>
              <w:rPr>
                <w:rFonts w:ascii="Arial" w:hAnsi="Arial" w:cs="Arial"/>
                <w:bCs/>
                <w:sz w:val="22"/>
                <w:szCs w:val="22"/>
                <w:lang w:val="en-US" w:eastAsia="en-US"/>
              </w:rPr>
            </w:pPr>
            <w:r w:rsidRPr="004F672B">
              <w:rPr>
                <w:rStyle w:val="Hyperlink"/>
                <w:rFonts w:ascii="Arial" w:hAnsi="Arial" w:cs="Arial"/>
                <w:bCs/>
                <w:sz w:val="22"/>
                <w:szCs w:val="22"/>
                <w:lang w:val="en-US" w:eastAsia="en-US"/>
              </w:rPr>
              <w:t>marc.nickels@health.qld.gov.au</w:t>
            </w:r>
            <w:r w:rsidRPr="00CF5CD2">
              <w:rPr>
                <w:rFonts w:ascii="Arial" w:hAnsi="Arial" w:cs="Arial"/>
                <w:bCs/>
                <w:sz w:val="22"/>
                <w:szCs w:val="22"/>
                <w:lang w:val="en-US" w:eastAsia="en-US"/>
              </w:rPr>
              <w:t xml:space="preserve"> </w:t>
            </w:r>
          </w:p>
          <w:p w14:paraId="5A3D6922" w14:textId="77777777" w:rsidR="00B507B2" w:rsidRPr="00CF5CD2" w:rsidRDefault="00006B95" w:rsidP="00291EED">
            <w:pPr>
              <w:jc w:val="both"/>
              <w:rPr>
                <w:rFonts w:ascii="Arial" w:hAnsi="Arial" w:cs="Arial"/>
                <w:bCs/>
                <w:sz w:val="22"/>
                <w:szCs w:val="22"/>
                <w:lang w:val="en-US" w:eastAsia="en-US"/>
              </w:rPr>
            </w:pPr>
            <w:r w:rsidRPr="00CF5CD2">
              <w:rPr>
                <w:rFonts w:ascii="Arial" w:hAnsi="Arial" w:cs="Arial"/>
                <w:bCs/>
                <w:sz w:val="22"/>
                <w:szCs w:val="22"/>
                <w:lang w:val="en-US" w:eastAsia="en-US"/>
              </w:rPr>
              <w:t>Ph: 3176-2401</w:t>
            </w:r>
          </w:p>
        </w:tc>
      </w:tr>
      <w:tr w:rsidR="00B507B2" w:rsidRPr="00CF5CD2" w14:paraId="242C0549" w14:textId="77777777" w:rsidTr="00E1070E">
        <w:tc>
          <w:tcPr>
            <w:tcW w:w="4077" w:type="dxa"/>
            <w:shd w:val="clear" w:color="auto" w:fill="auto"/>
          </w:tcPr>
          <w:p w14:paraId="26D08FF8" w14:textId="77777777" w:rsidR="00B507B2" w:rsidRPr="00CF5CD2" w:rsidRDefault="00B507B2" w:rsidP="00291EED">
            <w:pPr>
              <w:pStyle w:val="Heading1"/>
              <w:rPr>
                <w:rFonts w:ascii="Arial" w:hAnsi="Arial" w:cs="Arial"/>
                <w:sz w:val="22"/>
                <w:szCs w:val="22"/>
              </w:rPr>
            </w:pPr>
            <w:r w:rsidRPr="00CF5CD2">
              <w:rPr>
                <w:rFonts w:ascii="Arial" w:hAnsi="Arial" w:cs="Arial"/>
                <w:sz w:val="22"/>
                <w:szCs w:val="22"/>
              </w:rPr>
              <w:t>Associate Investigators:</w:t>
            </w:r>
            <w:r w:rsidRPr="00CF5CD2">
              <w:rPr>
                <w:rFonts w:ascii="Arial" w:hAnsi="Arial" w:cs="Arial"/>
                <w:sz w:val="22"/>
                <w:szCs w:val="22"/>
              </w:rPr>
              <w:tab/>
            </w:r>
          </w:p>
        </w:tc>
        <w:tc>
          <w:tcPr>
            <w:tcW w:w="5679" w:type="dxa"/>
            <w:shd w:val="clear" w:color="auto" w:fill="auto"/>
          </w:tcPr>
          <w:p w14:paraId="2A2FDEF5" w14:textId="77777777" w:rsidR="00006B95" w:rsidRPr="005A7CEE" w:rsidRDefault="00006B95" w:rsidP="00291EED">
            <w:pPr>
              <w:pStyle w:val="Heading1"/>
              <w:rPr>
                <w:rFonts w:ascii="Arial" w:hAnsi="Arial" w:cs="Arial"/>
                <w:b w:val="0"/>
                <w:sz w:val="22"/>
                <w:szCs w:val="22"/>
              </w:rPr>
            </w:pPr>
            <w:r w:rsidRPr="005A7CEE">
              <w:rPr>
                <w:rFonts w:ascii="Arial" w:hAnsi="Arial" w:cs="Arial"/>
                <w:b w:val="0"/>
                <w:sz w:val="22"/>
                <w:szCs w:val="22"/>
              </w:rPr>
              <w:t>Professor Steven McPhail</w:t>
            </w:r>
          </w:p>
          <w:p w14:paraId="09893563" w14:textId="77777777" w:rsidR="005A7CEE" w:rsidRDefault="005A7CEE" w:rsidP="004F672B">
            <w:pPr>
              <w:pStyle w:val="Heading1"/>
              <w:rPr>
                <w:rFonts w:ascii="Arial" w:hAnsi="Arial" w:cs="Arial"/>
                <w:b w:val="0"/>
                <w:sz w:val="22"/>
                <w:szCs w:val="22"/>
              </w:rPr>
            </w:pPr>
            <w:r>
              <w:rPr>
                <w:rFonts w:ascii="Arial" w:hAnsi="Arial" w:cs="Arial"/>
                <w:b w:val="0"/>
                <w:sz w:val="22"/>
                <w:szCs w:val="22"/>
              </w:rPr>
              <w:t>Supervisor Investigator</w:t>
            </w:r>
          </w:p>
          <w:p w14:paraId="6FD1C0A9" w14:textId="77777777" w:rsidR="004F672B" w:rsidRPr="005A7CEE" w:rsidRDefault="005A7CEE" w:rsidP="004F672B">
            <w:pPr>
              <w:pStyle w:val="Heading1"/>
              <w:rPr>
                <w:rFonts w:ascii="Arial" w:hAnsi="Arial" w:cs="Arial"/>
                <w:b w:val="0"/>
                <w:sz w:val="22"/>
                <w:szCs w:val="22"/>
              </w:rPr>
            </w:pPr>
            <w:r w:rsidRPr="005A7CEE">
              <w:rPr>
                <w:rFonts w:ascii="Arial" w:hAnsi="Arial" w:cs="Arial"/>
                <w:b w:val="0"/>
                <w:sz w:val="22"/>
                <w:szCs w:val="22"/>
              </w:rPr>
              <w:t>Clinical Informatics Directorate</w:t>
            </w:r>
          </w:p>
          <w:p w14:paraId="5CD90399" w14:textId="77777777" w:rsidR="004F672B" w:rsidRPr="005A7CEE" w:rsidRDefault="005A7CEE" w:rsidP="00463C43">
            <w:pPr>
              <w:rPr>
                <w:rFonts w:ascii="Arial" w:hAnsi="Arial" w:cs="Arial"/>
                <w:bCs/>
                <w:sz w:val="22"/>
                <w:szCs w:val="22"/>
                <w:lang w:val="en-US" w:eastAsia="en-US"/>
              </w:rPr>
            </w:pPr>
            <w:r w:rsidRPr="005A7CEE">
              <w:rPr>
                <w:rFonts w:ascii="Arial" w:hAnsi="Arial" w:cs="Arial"/>
                <w:bCs/>
                <w:sz w:val="22"/>
                <w:szCs w:val="22"/>
                <w:lang w:val="en-US" w:eastAsia="en-US"/>
              </w:rPr>
              <w:t>Metro South Health</w:t>
            </w:r>
          </w:p>
          <w:p w14:paraId="0C6BF1E8" w14:textId="77777777" w:rsidR="00463C43" w:rsidRPr="005A7CEE" w:rsidRDefault="00463C43" w:rsidP="00463C43">
            <w:r w:rsidRPr="005A7CEE">
              <w:rPr>
                <w:rFonts w:ascii="Arial" w:hAnsi="Arial" w:cs="Arial"/>
                <w:bCs/>
                <w:sz w:val="22"/>
                <w:szCs w:val="22"/>
                <w:lang w:val="en-US" w:eastAsia="en-US"/>
              </w:rPr>
              <w:t xml:space="preserve">Ph: </w:t>
            </w:r>
            <w:r w:rsidR="005A7CEE" w:rsidRPr="005A7CEE">
              <w:rPr>
                <w:rFonts w:ascii="Arial" w:hAnsi="Arial" w:cs="Arial"/>
                <w:bCs/>
                <w:sz w:val="22"/>
                <w:szCs w:val="22"/>
                <w:lang w:val="en-US" w:eastAsia="en-US"/>
              </w:rPr>
              <w:t>0402-743-494</w:t>
            </w:r>
          </w:p>
        </w:tc>
      </w:tr>
      <w:tr w:rsidR="00006B95" w:rsidRPr="00CF5CD2" w14:paraId="677229C8" w14:textId="77777777" w:rsidTr="00E1070E">
        <w:tc>
          <w:tcPr>
            <w:tcW w:w="4077" w:type="dxa"/>
            <w:shd w:val="clear" w:color="auto" w:fill="auto"/>
          </w:tcPr>
          <w:p w14:paraId="47D3773E" w14:textId="77777777" w:rsidR="00006B95" w:rsidRPr="00CF5CD2" w:rsidRDefault="00006B95" w:rsidP="00291EED">
            <w:pPr>
              <w:pStyle w:val="Heading1"/>
              <w:rPr>
                <w:rFonts w:ascii="Arial" w:hAnsi="Arial" w:cs="Arial"/>
                <w:sz w:val="22"/>
                <w:szCs w:val="22"/>
              </w:rPr>
            </w:pPr>
          </w:p>
        </w:tc>
        <w:tc>
          <w:tcPr>
            <w:tcW w:w="5679" w:type="dxa"/>
            <w:shd w:val="clear" w:color="auto" w:fill="auto"/>
          </w:tcPr>
          <w:p w14:paraId="1692686E" w14:textId="77777777" w:rsidR="001C57A1" w:rsidRPr="00CF5CD2" w:rsidRDefault="001C57A1" w:rsidP="00291EED">
            <w:pPr>
              <w:pStyle w:val="Heading1"/>
              <w:rPr>
                <w:rFonts w:ascii="Arial" w:hAnsi="Arial" w:cs="Arial"/>
                <w:b w:val="0"/>
                <w:sz w:val="22"/>
                <w:szCs w:val="22"/>
              </w:rPr>
            </w:pPr>
            <w:r w:rsidRPr="00CF5CD2">
              <w:rPr>
                <w:rFonts w:ascii="Arial" w:hAnsi="Arial" w:cs="Arial"/>
                <w:b w:val="0"/>
                <w:sz w:val="22"/>
                <w:szCs w:val="22"/>
              </w:rPr>
              <w:t>Dr Matthew Grigg</w:t>
            </w:r>
          </w:p>
          <w:p w14:paraId="09BD14D0" w14:textId="77777777" w:rsidR="004F672B" w:rsidRPr="004F672B" w:rsidRDefault="004F672B" w:rsidP="004F672B">
            <w:pPr>
              <w:pStyle w:val="Heading1"/>
              <w:rPr>
                <w:rFonts w:ascii="Arial" w:hAnsi="Arial" w:cs="Arial"/>
                <w:b w:val="0"/>
                <w:sz w:val="22"/>
                <w:szCs w:val="22"/>
              </w:rPr>
            </w:pPr>
            <w:r w:rsidRPr="004F672B">
              <w:rPr>
                <w:rFonts w:ascii="Arial" w:hAnsi="Arial" w:cs="Arial"/>
                <w:b w:val="0"/>
                <w:sz w:val="22"/>
                <w:szCs w:val="22"/>
              </w:rPr>
              <w:t xml:space="preserve">Staff Specialist </w:t>
            </w:r>
          </w:p>
          <w:p w14:paraId="35D422AA" w14:textId="77777777" w:rsidR="004F672B" w:rsidRPr="004F672B" w:rsidRDefault="004F672B" w:rsidP="004F672B">
            <w:pPr>
              <w:pStyle w:val="Heading1"/>
              <w:rPr>
                <w:rFonts w:ascii="Arial" w:hAnsi="Arial" w:cs="Arial"/>
                <w:b w:val="0"/>
                <w:sz w:val="22"/>
                <w:szCs w:val="22"/>
              </w:rPr>
            </w:pPr>
            <w:r w:rsidRPr="004F672B">
              <w:rPr>
                <w:rFonts w:ascii="Arial" w:hAnsi="Arial" w:cs="Arial"/>
                <w:b w:val="0"/>
                <w:sz w:val="22"/>
                <w:szCs w:val="22"/>
              </w:rPr>
              <w:t xml:space="preserve">Princess Alexandra Hospital Intensive Care Unit </w:t>
            </w:r>
          </w:p>
          <w:p w14:paraId="2642A8F4" w14:textId="77777777" w:rsidR="004F672B" w:rsidRDefault="00941164" w:rsidP="004F672B">
            <w:pPr>
              <w:rPr>
                <w:rFonts w:ascii="Arial" w:hAnsi="Arial" w:cs="Arial"/>
                <w:bCs/>
                <w:sz w:val="22"/>
                <w:szCs w:val="22"/>
                <w:lang w:val="en-US" w:eastAsia="en-US"/>
              </w:rPr>
            </w:pPr>
            <w:hyperlink r:id="rId11" w:history="1">
              <w:r w:rsidR="004F672B" w:rsidRPr="00CC6D87">
                <w:rPr>
                  <w:rStyle w:val="Hyperlink"/>
                  <w:rFonts w:ascii="Arial" w:hAnsi="Arial" w:cs="Arial"/>
                  <w:bCs/>
                  <w:sz w:val="22"/>
                  <w:szCs w:val="22"/>
                  <w:lang w:val="en-US" w:eastAsia="en-US"/>
                </w:rPr>
                <w:t>matthew.grigg@health.qld.gov.au</w:t>
              </w:r>
            </w:hyperlink>
            <w:r w:rsidR="004F672B" w:rsidRPr="004F672B">
              <w:rPr>
                <w:rFonts w:ascii="Arial" w:hAnsi="Arial" w:cs="Arial"/>
                <w:bCs/>
                <w:sz w:val="22"/>
                <w:szCs w:val="22"/>
                <w:lang w:val="en-US" w:eastAsia="en-US"/>
              </w:rPr>
              <w:t xml:space="preserve"> </w:t>
            </w:r>
          </w:p>
          <w:p w14:paraId="66586045" w14:textId="77777777" w:rsidR="004F672B" w:rsidRPr="004F672B" w:rsidRDefault="004F672B" w:rsidP="004F672B">
            <w:pPr>
              <w:rPr>
                <w:rFonts w:ascii="Arial" w:hAnsi="Arial" w:cs="Arial"/>
                <w:bCs/>
                <w:sz w:val="22"/>
                <w:szCs w:val="22"/>
                <w:lang w:val="en-US" w:eastAsia="en-US"/>
              </w:rPr>
            </w:pPr>
            <w:r w:rsidRPr="004F672B">
              <w:rPr>
                <w:rFonts w:ascii="Arial" w:hAnsi="Arial" w:cs="Arial"/>
                <w:bCs/>
                <w:sz w:val="22"/>
                <w:szCs w:val="22"/>
                <w:lang w:val="en-US" w:eastAsia="en-US"/>
              </w:rPr>
              <w:t>Ph: 3176-4650</w:t>
            </w:r>
          </w:p>
        </w:tc>
      </w:tr>
      <w:tr w:rsidR="00006B95" w:rsidRPr="00CF5CD2" w14:paraId="7DD76AE7" w14:textId="77777777" w:rsidTr="00E1070E">
        <w:tc>
          <w:tcPr>
            <w:tcW w:w="4077" w:type="dxa"/>
            <w:shd w:val="clear" w:color="auto" w:fill="auto"/>
          </w:tcPr>
          <w:p w14:paraId="21B9BB05" w14:textId="77777777" w:rsidR="00006B95" w:rsidRPr="00CF5CD2" w:rsidRDefault="00006B95" w:rsidP="00291EED">
            <w:pPr>
              <w:pStyle w:val="Heading1"/>
              <w:rPr>
                <w:rFonts w:ascii="Arial" w:hAnsi="Arial" w:cs="Arial"/>
                <w:sz w:val="22"/>
                <w:szCs w:val="22"/>
              </w:rPr>
            </w:pPr>
          </w:p>
        </w:tc>
        <w:tc>
          <w:tcPr>
            <w:tcW w:w="5679" w:type="dxa"/>
            <w:shd w:val="clear" w:color="auto" w:fill="auto"/>
          </w:tcPr>
          <w:p w14:paraId="6D486EBA" w14:textId="77777777" w:rsidR="00006B95" w:rsidRDefault="00006B95" w:rsidP="00291EED">
            <w:pPr>
              <w:pStyle w:val="Heading1"/>
              <w:rPr>
                <w:rFonts w:ascii="Arial" w:hAnsi="Arial" w:cs="Arial"/>
                <w:b w:val="0"/>
                <w:sz w:val="22"/>
                <w:szCs w:val="22"/>
              </w:rPr>
            </w:pPr>
            <w:r w:rsidRPr="00CF5CD2">
              <w:rPr>
                <w:rFonts w:ascii="Arial" w:hAnsi="Arial" w:cs="Arial"/>
                <w:b w:val="0"/>
                <w:sz w:val="22"/>
                <w:szCs w:val="22"/>
              </w:rPr>
              <w:t xml:space="preserve">Dr </w:t>
            </w:r>
            <w:proofErr w:type="spellStart"/>
            <w:r w:rsidRPr="00CF5CD2">
              <w:rPr>
                <w:rFonts w:ascii="Arial" w:hAnsi="Arial" w:cs="Arial"/>
                <w:b w:val="0"/>
                <w:sz w:val="22"/>
                <w:szCs w:val="22"/>
              </w:rPr>
              <w:t>Ra’eesa</w:t>
            </w:r>
            <w:proofErr w:type="spellEnd"/>
            <w:r w:rsidRPr="00CF5CD2">
              <w:rPr>
                <w:rFonts w:ascii="Arial" w:hAnsi="Arial" w:cs="Arial"/>
                <w:b w:val="0"/>
                <w:sz w:val="22"/>
                <w:szCs w:val="22"/>
              </w:rPr>
              <w:t xml:space="preserve"> </w:t>
            </w:r>
            <w:proofErr w:type="spellStart"/>
            <w:r w:rsidRPr="00CF5CD2">
              <w:rPr>
                <w:rFonts w:ascii="Arial" w:hAnsi="Arial" w:cs="Arial"/>
                <w:b w:val="0"/>
                <w:sz w:val="22"/>
                <w:szCs w:val="22"/>
              </w:rPr>
              <w:t>Doola</w:t>
            </w:r>
            <w:proofErr w:type="spellEnd"/>
          </w:p>
          <w:p w14:paraId="0ECCD374" w14:textId="77777777" w:rsidR="004F672B" w:rsidRPr="004F672B" w:rsidRDefault="004F672B" w:rsidP="004F672B">
            <w:pPr>
              <w:rPr>
                <w:rFonts w:ascii="Arial" w:hAnsi="Arial" w:cs="Arial"/>
                <w:bCs/>
                <w:sz w:val="22"/>
                <w:szCs w:val="22"/>
                <w:lang w:val="en-US" w:eastAsia="en-US"/>
              </w:rPr>
            </w:pPr>
            <w:r w:rsidRPr="004F672B">
              <w:rPr>
                <w:rFonts w:ascii="Arial" w:hAnsi="Arial" w:cs="Arial"/>
                <w:bCs/>
                <w:sz w:val="22"/>
                <w:szCs w:val="22"/>
                <w:lang w:val="en-US" w:eastAsia="en-US"/>
              </w:rPr>
              <w:t>Team Leader Dietetics</w:t>
            </w:r>
          </w:p>
          <w:p w14:paraId="62D8C29C" w14:textId="77777777" w:rsidR="004F672B" w:rsidRPr="00CF5CD2" w:rsidRDefault="004F672B" w:rsidP="004F672B">
            <w:pPr>
              <w:jc w:val="both"/>
              <w:rPr>
                <w:rFonts w:ascii="Arial" w:hAnsi="Arial" w:cs="Arial"/>
                <w:bCs/>
                <w:sz w:val="22"/>
                <w:szCs w:val="22"/>
                <w:lang w:val="en-US" w:eastAsia="en-US"/>
              </w:rPr>
            </w:pPr>
            <w:r w:rsidRPr="00CF5CD2">
              <w:rPr>
                <w:rFonts w:ascii="Arial" w:hAnsi="Arial" w:cs="Arial"/>
                <w:bCs/>
                <w:sz w:val="22"/>
                <w:szCs w:val="22"/>
                <w:lang w:val="en-US" w:eastAsia="en-US"/>
              </w:rPr>
              <w:t>Princess Alexandra Hospital</w:t>
            </w:r>
          </w:p>
          <w:p w14:paraId="30AEC0BA" w14:textId="77777777" w:rsidR="004F672B" w:rsidRDefault="00941164" w:rsidP="00291EED">
            <w:pPr>
              <w:jc w:val="both"/>
              <w:rPr>
                <w:rFonts w:ascii="Arial" w:hAnsi="Arial" w:cs="Arial"/>
                <w:bCs/>
                <w:sz w:val="22"/>
                <w:szCs w:val="22"/>
                <w:lang w:val="en-US" w:eastAsia="en-US"/>
              </w:rPr>
            </w:pPr>
            <w:hyperlink r:id="rId12" w:history="1">
              <w:r w:rsidR="004F672B" w:rsidRPr="004F672B">
                <w:rPr>
                  <w:rStyle w:val="Hyperlink"/>
                  <w:rFonts w:ascii="Arial" w:hAnsi="Arial" w:cs="Arial"/>
                  <w:bCs/>
                  <w:sz w:val="22"/>
                  <w:szCs w:val="22"/>
                  <w:lang w:val="en-US" w:eastAsia="en-US"/>
                </w:rPr>
                <w:t>raeesa.doola@health.qld.gov.au</w:t>
              </w:r>
            </w:hyperlink>
          </w:p>
          <w:p w14:paraId="3B24622F" w14:textId="77777777" w:rsidR="00006B95" w:rsidRPr="00CF5CD2" w:rsidRDefault="004F672B" w:rsidP="00291EED">
            <w:pPr>
              <w:jc w:val="both"/>
              <w:rPr>
                <w:rFonts w:ascii="Arial" w:hAnsi="Arial" w:cs="Arial"/>
                <w:bCs/>
                <w:sz w:val="22"/>
                <w:szCs w:val="22"/>
                <w:lang w:val="en-US" w:eastAsia="en-US"/>
              </w:rPr>
            </w:pPr>
            <w:r>
              <w:rPr>
                <w:rFonts w:ascii="Arial" w:hAnsi="Arial" w:cs="Arial"/>
                <w:bCs/>
                <w:sz w:val="22"/>
                <w:szCs w:val="22"/>
                <w:lang w:val="en-US" w:eastAsia="en-US"/>
              </w:rPr>
              <w:t>Ph: 3176-7938</w:t>
            </w:r>
          </w:p>
        </w:tc>
      </w:tr>
      <w:tr w:rsidR="002F6C32" w:rsidRPr="00CF5CD2" w14:paraId="216D5572" w14:textId="77777777" w:rsidTr="00E1070E">
        <w:tc>
          <w:tcPr>
            <w:tcW w:w="4077" w:type="dxa"/>
            <w:shd w:val="clear" w:color="auto" w:fill="auto"/>
          </w:tcPr>
          <w:p w14:paraId="4C2D2B36" w14:textId="77777777" w:rsidR="002F6C32" w:rsidRPr="00CF5CD2" w:rsidRDefault="002F6C32" w:rsidP="00291EED">
            <w:pPr>
              <w:pStyle w:val="Heading1"/>
              <w:rPr>
                <w:rFonts w:ascii="Arial" w:hAnsi="Arial" w:cs="Arial"/>
                <w:sz w:val="22"/>
                <w:szCs w:val="22"/>
              </w:rPr>
            </w:pPr>
          </w:p>
        </w:tc>
        <w:tc>
          <w:tcPr>
            <w:tcW w:w="5679" w:type="dxa"/>
            <w:shd w:val="clear" w:color="auto" w:fill="auto"/>
          </w:tcPr>
          <w:p w14:paraId="7BDF83DD" w14:textId="77777777" w:rsidR="006D4FC2" w:rsidRDefault="006D4FC2" w:rsidP="006D4FC2">
            <w:pPr>
              <w:pStyle w:val="Heading1"/>
              <w:rPr>
                <w:rFonts w:ascii="Arial" w:hAnsi="Arial" w:cs="Arial"/>
                <w:b w:val="0"/>
                <w:sz w:val="22"/>
                <w:szCs w:val="22"/>
              </w:rPr>
            </w:pPr>
            <w:proofErr w:type="spellStart"/>
            <w:r w:rsidRPr="00CF5CD2">
              <w:rPr>
                <w:rFonts w:ascii="Arial" w:hAnsi="Arial" w:cs="Arial"/>
                <w:b w:val="0"/>
                <w:sz w:val="22"/>
                <w:szCs w:val="22"/>
              </w:rPr>
              <w:t>Mr</w:t>
            </w:r>
            <w:proofErr w:type="spellEnd"/>
            <w:r w:rsidRPr="00CF5CD2">
              <w:rPr>
                <w:rFonts w:ascii="Arial" w:hAnsi="Arial" w:cs="Arial"/>
                <w:b w:val="0"/>
                <w:sz w:val="22"/>
                <w:szCs w:val="22"/>
              </w:rPr>
              <w:t xml:space="preserve"> Scott King</w:t>
            </w:r>
          </w:p>
          <w:p w14:paraId="48D2BFE7" w14:textId="77777777" w:rsidR="004F672B" w:rsidRPr="004F672B" w:rsidRDefault="004F672B" w:rsidP="004F672B">
            <w:pPr>
              <w:rPr>
                <w:rFonts w:ascii="Arial" w:hAnsi="Arial" w:cs="Arial"/>
                <w:bCs/>
                <w:sz w:val="22"/>
                <w:szCs w:val="22"/>
                <w:lang w:val="en-US" w:eastAsia="en-US"/>
              </w:rPr>
            </w:pPr>
            <w:r w:rsidRPr="004F672B">
              <w:rPr>
                <w:rFonts w:ascii="Arial" w:hAnsi="Arial" w:cs="Arial"/>
                <w:bCs/>
                <w:sz w:val="22"/>
                <w:szCs w:val="22"/>
                <w:lang w:val="en-US" w:eastAsia="en-US"/>
              </w:rPr>
              <w:t>Section Senior – Ultrasound</w:t>
            </w:r>
          </w:p>
          <w:p w14:paraId="5818DC41" w14:textId="77777777" w:rsidR="004F672B" w:rsidRPr="00CF5CD2" w:rsidRDefault="004F672B" w:rsidP="004F672B">
            <w:pPr>
              <w:jc w:val="both"/>
              <w:rPr>
                <w:rFonts w:ascii="Arial" w:hAnsi="Arial" w:cs="Arial"/>
                <w:bCs/>
                <w:sz w:val="22"/>
                <w:szCs w:val="22"/>
                <w:lang w:val="en-US" w:eastAsia="en-US"/>
              </w:rPr>
            </w:pPr>
            <w:r w:rsidRPr="00CF5CD2">
              <w:rPr>
                <w:rFonts w:ascii="Arial" w:hAnsi="Arial" w:cs="Arial"/>
                <w:bCs/>
                <w:sz w:val="22"/>
                <w:szCs w:val="22"/>
                <w:lang w:val="en-US" w:eastAsia="en-US"/>
              </w:rPr>
              <w:t>Princess Alexandra Hospital</w:t>
            </w:r>
          </w:p>
          <w:p w14:paraId="4CC69390" w14:textId="77777777" w:rsidR="004F672B" w:rsidRPr="004F672B" w:rsidRDefault="00941164" w:rsidP="004F672B">
            <w:pPr>
              <w:rPr>
                <w:rStyle w:val="Hyperlink"/>
                <w:rFonts w:ascii="Arial" w:hAnsi="Arial" w:cs="Arial"/>
                <w:bCs/>
                <w:sz w:val="22"/>
                <w:szCs w:val="22"/>
              </w:rPr>
            </w:pPr>
            <w:hyperlink r:id="rId13" w:history="1">
              <w:r w:rsidR="004F672B" w:rsidRPr="004F672B">
                <w:rPr>
                  <w:rStyle w:val="Hyperlink"/>
                  <w:rFonts w:ascii="Arial" w:hAnsi="Arial" w:cs="Arial"/>
                  <w:bCs/>
                  <w:sz w:val="22"/>
                  <w:szCs w:val="22"/>
                  <w:lang w:val="en-US" w:eastAsia="en-US"/>
                </w:rPr>
                <w:t>scott.king@health.qld.gov.au</w:t>
              </w:r>
            </w:hyperlink>
          </w:p>
          <w:p w14:paraId="7917CF01" w14:textId="77777777" w:rsidR="002F6C32" w:rsidRPr="006D4FC2" w:rsidRDefault="004F672B" w:rsidP="006D4FC2">
            <w:pPr>
              <w:pStyle w:val="Heading1"/>
              <w:rPr>
                <w:rFonts w:ascii="Arial" w:hAnsi="Arial" w:cs="Arial"/>
                <w:b w:val="0"/>
                <w:sz w:val="22"/>
                <w:szCs w:val="22"/>
              </w:rPr>
            </w:pPr>
            <w:r w:rsidRPr="004F672B">
              <w:rPr>
                <w:rFonts w:ascii="Arial" w:hAnsi="Arial" w:cs="Arial"/>
                <w:b w:val="0"/>
                <w:sz w:val="22"/>
                <w:szCs w:val="22"/>
              </w:rPr>
              <w:t>Ph: 3176</w:t>
            </w:r>
            <w:r>
              <w:rPr>
                <w:rFonts w:ascii="Arial" w:hAnsi="Arial" w:cs="Arial"/>
                <w:b w:val="0"/>
                <w:sz w:val="22"/>
                <w:szCs w:val="22"/>
              </w:rPr>
              <w:t>-</w:t>
            </w:r>
            <w:r w:rsidRPr="004F672B">
              <w:rPr>
                <w:rFonts w:ascii="Arial" w:hAnsi="Arial" w:cs="Arial"/>
                <w:b w:val="0"/>
                <w:sz w:val="22"/>
                <w:szCs w:val="22"/>
              </w:rPr>
              <w:t>2499</w:t>
            </w:r>
          </w:p>
        </w:tc>
      </w:tr>
      <w:tr w:rsidR="00006B95" w:rsidRPr="00CF5CD2" w14:paraId="44EFCD45" w14:textId="77777777" w:rsidTr="00E1070E">
        <w:tc>
          <w:tcPr>
            <w:tcW w:w="4077" w:type="dxa"/>
            <w:shd w:val="clear" w:color="auto" w:fill="auto"/>
          </w:tcPr>
          <w:p w14:paraId="7A73C875" w14:textId="77777777" w:rsidR="00006B95" w:rsidRPr="00CF5CD2" w:rsidRDefault="00006B95" w:rsidP="00291EED">
            <w:pPr>
              <w:pStyle w:val="Heading1"/>
              <w:rPr>
                <w:rFonts w:ascii="Arial" w:hAnsi="Arial" w:cs="Arial"/>
                <w:sz w:val="22"/>
                <w:szCs w:val="22"/>
              </w:rPr>
            </w:pPr>
          </w:p>
        </w:tc>
        <w:tc>
          <w:tcPr>
            <w:tcW w:w="5679" w:type="dxa"/>
            <w:shd w:val="clear" w:color="auto" w:fill="auto"/>
          </w:tcPr>
          <w:p w14:paraId="46DE2CBC" w14:textId="77777777" w:rsidR="00006B95" w:rsidRPr="007E5B39" w:rsidRDefault="006D4FC2" w:rsidP="00291EED">
            <w:pPr>
              <w:jc w:val="both"/>
              <w:rPr>
                <w:rFonts w:ascii="Arial" w:hAnsi="Arial" w:cs="Arial"/>
                <w:bCs/>
                <w:sz w:val="22"/>
                <w:szCs w:val="22"/>
                <w:lang w:val="en-US" w:eastAsia="en-US"/>
              </w:rPr>
            </w:pPr>
            <w:proofErr w:type="spellStart"/>
            <w:r w:rsidRPr="007E5B39">
              <w:rPr>
                <w:rFonts w:ascii="Arial" w:hAnsi="Arial" w:cs="Arial"/>
                <w:bCs/>
                <w:sz w:val="22"/>
                <w:szCs w:val="22"/>
                <w:lang w:val="en-US" w:eastAsia="en-US"/>
              </w:rPr>
              <w:t>Ms</w:t>
            </w:r>
            <w:proofErr w:type="spellEnd"/>
            <w:r w:rsidRPr="007E5B39">
              <w:rPr>
                <w:rFonts w:ascii="Arial" w:hAnsi="Arial" w:cs="Arial"/>
                <w:bCs/>
                <w:sz w:val="22"/>
                <w:szCs w:val="22"/>
                <w:lang w:val="en-US" w:eastAsia="en-US"/>
              </w:rPr>
              <w:t xml:space="preserve"> Trang Nguyen</w:t>
            </w:r>
          </w:p>
          <w:p w14:paraId="5467086E" w14:textId="77777777" w:rsidR="004F672B" w:rsidRPr="004F672B" w:rsidRDefault="00BA7FFC" w:rsidP="004F672B">
            <w:pPr>
              <w:rPr>
                <w:rFonts w:ascii="Arial" w:hAnsi="Arial" w:cs="Arial"/>
                <w:bCs/>
                <w:sz w:val="22"/>
                <w:szCs w:val="22"/>
                <w:lang w:val="en-US" w:eastAsia="en-US"/>
              </w:rPr>
            </w:pPr>
            <w:r>
              <w:rPr>
                <w:rFonts w:ascii="Arial" w:hAnsi="Arial" w:cs="Arial"/>
                <w:bCs/>
                <w:sz w:val="22"/>
                <w:szCs w:val="22"/>
                <w:lang w:val="en-US" w:eastAsia="en-US"/>
              </w:rPr>
              <w:t xml:space="preserve">Senior </w:t>
            </w:r>
            <w:r w:rsidR="004F672B">
              <w:rPr>
                <w:rFonts w:ascii="Arial" w:hAnsi="Arial" w:cs="Arial"/>
                <w:bCs/>
                <w:sz w:val="22"/>
                <w:szCs w:val="22"/>
                <w:lang w:val="en-US" w:eastAsia="en-US"/>
              </w:rPr>
              <w:t>Sonographer</w:t>
            </w:r>
          </w:p>
          <w:p w14:paraId="0FBB3F87" w14:textId="77777777" w:rsidR="004F672B" w:rsidRPr="00CF5CD2" w:rsidRDefault="004F672B" w:rsidP="004F672B">
            <w:pPr>
              <w:jc w:val="both"/>
              <w:rPr>
                <w:rFonts w:ascii="Arial" w:hAnsi="Arial" w:cs="Arial"/>
                <w:bCs/>
                <w:sz w:val="22"/>
                <w:szCs w:val="22"/>
                <w:lang w:val="en-US" w:eastAsia="en-US"/>
              </w:rPr>
            </w:pPr>
            <w:r w:rsidRPr="00CF5CD2">
              <w:rPr>
                <w:rFonts w:ascii="Arial" w:hAnsi="Arial" w:cs="Arial"/>
                <w:bCs/>
                <w:sz w:val="22"/>
                <w:szCs w:val="22"/>
                <w:lang w:val="en-US" w:eastAsia="en-US"/>
              </w:rPr>
              <w:t>Princess Alexandra Hospital</w:t>
            </w:r>
          </w:p>
          <w:p w14:paraId="1D80D02C" w14:textId="77777777" w:rsidR="004F672B" w:rsidRDefault="00941164" w:rsidP="004F672B">
            <w:pPr>
              <w:jc w:val="both"/>
              <w:rPr>
                <w:rStyle w:val="Hyperlink"/>
                <w:rFonts w:ascii="Arial" w:hAnsi="Arial" w:cs="Arial"/>
                <w:bCs/>
                <w:sz w:val="22"/>
                <w:szCs w:val="22"/>
              </w:rPr>
            </w:pPr>
            <w:hyperlink r:id="rId14" w:history="1">
              <w:r w:rsidR="004F672B" w:rsidRPr="00CC6D87">
                <w:rPr>
                  <w:rStyle w:val="Hyperlink"/>
                  <w:rFonts w:ascii="Arial" w:hAnsi="Arial" w:cs="Arial"/>
                  <w:bCs/>
                  <w:sz w:val="22"/>
                  <w:szCs w:val="22"/>
                </w:rPr>
                <w:t>trang.nguyen2@health.qld.gov.au</w:t>
              </w:r>
            </w:hyperlink>
          </w:p>
          <w:p w14:paraId="71BEEF50" w14:textId="77777777" w:rsidR="007E5B39" w:rsidRPr="004F672B" w:rsidRDefault="004F672B" w:rsidP="004F672B">
            <w:pPr>
              <w:jc w:val="both"/>
              <w:rPr>
                <w:rFonts w:ascii="Arial" w:hAnsi="Arial" w:cs="Arial"/>
                <w:bCs/>
                <w:sz w:val="22"/>
                <w:szCs w:val="22"/>
                <w:lang w:val="en-US" w:eastAsia="en-US"/>
              </w:rPr>
            </w:pPr>
            <w:r w:rsidRPr="004F672B">
              <w:rPr>
                <w:rFonts w:ascii="Arial" w:hAnsi="Arial" w:cs="Arial"/>
                <w:bCs/>
                <w:sz w:val="22"/>
                <w:szCs w:val="22"/>
                <w:lang w:val="en-US" w:eastAsia="en-US"/>
              </w:rPr>
              <w:t>Ph: 3176</w:t>
            </w:r>
            <w:r w:rsidRPr="004F672B">
              <w:rPr>
                <w:rFonts w:ascii="Arial" w:hAnsi="Arial" w:cs="Arial"/>
                <w:bCs/>
                <w:sz w:val="22"/>
                <w:szCs w:val="22"/>
              </w:rPr>
              <w:t>-</w:t>
            </w:r>
            <w:r w:rsidRPr="004F672B">
              <w:rPr>
                <w:rFonts w:ascii="Arial" w:hAnsi="Arial" w:cs="Arial"/>
                <w:bCs/>
                <w:sz w:val="22"/>
                <w:szCs w:val="22"/>
                <w:lang w:val="en-US" w:eastAsia="en-US"/>
              </w:rPr>
              <w:t>2</w:t>
            </w:r>
            <w:r>
              <w:rPr>
                <w:rFonts w:ascii="Arial" w:hAnsi="Arial" w:cs="Arial"/>
                <w:bCs/>
                <w:sz w:val="22"/>
                <w:szCs w:val="22"/>
                <w:lang w:val="en-US" w:eastAsia="en-US"/>
              </w:rPr>
              <w:t>363</w:t>
            </w:r>
          </w:p>
        </w:tc>
      </w:tr>
      <w:tr w:rsidR="00473EBB" w:rsidRPr="00CF5CD2" w14:paraId="05A4BA4C" w14:textId="77777777" w:rsidTr="00E1070E">
        <w:tc>
          <w:tcPr>
            <w:tcW w:w="4077" w:type="dxa"/>
            <w:shd w:val="clear" w:color="auto" w:fill="auto"/>
          </w:tcPr>
          <w:p w14:paraId="106921F8" w14:textId="77777777" w:rsidR="00473EBB" w:rsidRPr="00CF5CD2" w:rsidRDefault="00473EBB" w:rsidP="00291EED">
            <w:pPr>
              <w:pStyle w:val="Heading1"/>
              <w:rPr>
                <w:rFonts w:ascii="Arial" w:hAnsi="Arial" w:cs="Arial"/>
                <w:sz w:val="22"/>
                <w:szCs w:val="22"/>
              </w:rPr>
            </w:pPr>
          </w:p>
        </w:tc>
        <w:tc>
          <w:tcPr>
            <w:tcW w:w="5679" w:type="dxa"/>
            <w:shd w:val="clear" w:color="auto" w:fill="auto"/>
          </w:tcPr>
          <w:p w14:paraId="5DEDF695" w14:textId="3DF04C23" w:rsidR="00262057" w:rsidRDefault="00F463B9" w:rsidP="00262057">
            <w:pPr>
              <w:jc w:val="both"/>
              <w:rPr>
                <w:rFonts w:ascii="Arial" w:hAnsi="Arial" w:cs="Arial"/>
                <w:bCs/>
                <w:sz w:val="22"/>
                <w:szCs w:val="22"/>
                <w:lang w:val="en-US" w:eastAsia="en-US"/>
              </w:rPr>
            </w:pPr>
            <w:r>
              <w:rPr>
                <w:rFonts w:ascii="Arial" w:hAnsi="Arial" w:cs="Arial"/>
                <w:bCs/>
                <w:sz w:val="22"/>
                <w:szCs w:val="22"/>
                <w:lang w:val="en-US" w:eastAsia="en-US"/>
              </w:rPr>
              <w:t xml:space="preserve">Mrs. </w:t>
            </w:r>
            <w:r w:rsidR="00262057">
              <w:rPr>
                <w:rFonts w:ascii="Arial" w:hAnsi="Arial" w:cs="Arial"/>
                <w:bCs/>
                <w:sz w:val="22"/>
                <w:szCs w:val="22"/>
                <w:lang w:val="en-US" w:eastAsia="en-US"/>
              </w:rPr>
              <w:t>Alicia Hadley</w:t>
            </w:r>
          </w:p>
          <w:p w14:paraId="0D199FAD" w14:textId="77777777" w:rsidR="00262057" w:rsidRDefault="00262057" w:rsidP="00262057">
            <w:pPr>
              <w:jc w:val="both"/>
              <w:rPr>
                <w:rFonts w:ascii="Arial" w:hAnsi="Arial" w:cs="Arial"/>
                <w:bCs/>
                <w:sz w:val="22"/>
                <w:szCs w:val="22"/>
                <w:lang w:val="en-US" w:eastAsia="en-US"/>
              </w:rPr>
            </w:pPr>
            <w:r>
              <w:rPr>
                <w:rFonts w:ascii="Arial" w:hAnsi="Arial" w:cs="Arial"/>
                <w:bCs/>
                <w:sz w:val="22"/>
                <w:szCs w:val="22"/>
                <w:lang w:val="en-US" w:eastAsia="en-US"/>
              </w:rPr>
              <w:t>Physiotherapist</w:t>
            </w:r>
          </w:p>
          <w:p w14:paraId="2B0F78C1" w14:textId="77777777" w:rsidR="00262057" w:rsidRDefault="00262057" w:rsidP="00262057">
            <w:pPr>
              <w:jc w:val="both"/>
              <w:rPr>
                <w:rFonts w:ascii="Arial" w:hAnsi="Arial" w:cs="Arial"/>
                <w:bCs/>
                <w:sz w:val="22"/>
                <w:szCs w:val="22"/>
                <w:lang w:val="en-US" w:eastAsia="en-US"/>
              </w:rPr>
            </w:pPr>
            <w:r>
              <w:rPr>
                <w:rFonts w:ascii="Arial" w:hAnsi="Arial" w:cs="Arial"/>
                <w:bCs/>
                <w:sz w:val="22"/>
                <w:szCs w:val="22"/>
                <w:lang w:val="en-US" w:eastAsia="en-US"/>
              </w:rPr>
              <w:t xml:space="preserve">Princess Alexandra Hospital </w:t>
            </w:r>
          </w:p>
          <w:p w14:paraId="0B9853D7" w14:textId="77777777" w:rsidR="00262057" w:rsidRDefault="00941164" w:rsidP="00262057">
            <w:pPr>
              <w:jc w:val="both"/>
              <w:rPr>
                <w:rFonts w:ascii="Arial" w:hAnsi="Arial" w:cs="Arial"/>
                <w:bCs/>
                <w:sz w:val="22"/>
                <w:szCs w:val="22"/>
                <w:lang w:val="en-US" w:eastAsia="en-US"/>
              </w:rPr>
            </w:pPr>
            <w:hyperlink r:id="rId15" w:history="1">
              <w:r w:rsidR="00262057" w:rsidRPr="00F432BF">
                <w:rPr>
                  <w:rStyle w:val="Hyperlink"/>
                  <w:rFonts w:ascii="Arial" w:hAnsi="Arial" w:cs="Arial"/>
                  <w:bCs/>
                  <w:sz w:val="22"/>
                  <w:szCs w:val="22"/>
                  <w:lang w:val="en-US" w:eastAsia="en-US"/>
                </w:rPr>
                <w:t>Alicia.hadley@health.qld.gov.au</w:t>
              </w:r>
            </w:hyperlink>
          </w:p>
          <w:p w14:paraId="2C48F326" w14:textId="6DD51CC5" w:rsidR="00473EBB" w:rsidRPr="007E5B39" w:rsidRDefault="00262057" w:rsidP="00262057">
            <w:pPr>
              <w:jc w:val="both"/>
              <w:rPr>
                <w:rFonts w:ascii="Arial" w:hAnsi="Arial" w:cs="Arial"/>
                <w:bCs/>
                <w:sz w:val="22"/>
                <w:szCs w:val="22"/>
                <w:lang w:val="en-US" w:eastAsia="en-US"/>
              </w:rPr>
            </w:pPr>
            <w:r>
              <w:rPr>
                <w:rFonts w:ascii="Arial" w:hAnsi="Arial" w:cs="Arial"/>
                <w:bCs/>
                <w:sz w:val="22"/>
                <w:szCs w:val="22"/>
                <w:lang w:val="en-US" w:eastAsia="en-US"/>
              </w:rPr>
              <w:t>Ph: 3176-2401</w:t>
            </w:r>
          </w:p>
        </w:tc>
      </w:tr>
    </w:tbl>
    <w:p w14:paraId="3EA297A0" w14:textId="77777777" w:rsidR="00BC490F" w:rsidRPr="00FB6BE1" w:rsidRDefault="00616D97" w:rsidP="00291EED">
      <w:pPr>
        <w:pStyle w:val="Heading1"/>
        <w:rPr>
          <w:rFonts w:ascii="Arial" w:hAnsi="Arial" w:cs="Arial"/>
          <w:bCs w:val="0"/>
          <w:i/>
          <w:color w:val="31849B"/>
        </w:rPr>
      </w:pPr>
      <w:r w:rsidRPr="00FB6BE1">
        <w:rPr>
          <w:rFonts w:ascii="Arial" w:hAnsi="Arial" w:cs="Arial"/>
        </w:rPr>
        <w:br w:type="page"/>
      </w:r>
      <w:r w:rsidR="00BC490F" w:rsidRPr="00FB6BE1">
        <w:rPr>
          <w:rFonts w:ascii="Arial" w:hAnsi="Arial" w:cs="Arial"/>
          <w:bCs w:val="0"/>
          <w:color w:val="31849B"/>
        </w:rPr>
        <w:lastRenderedPageBreak/>
        <w:t xml:space="preserve">1. INTRODUCTION </w:t>
      </w:r>
    </w:p>
    <w:p w14:paraId="7E9F9A81" w14:textId="77777777" w:rsidR="00BC490F" w:rsidRDefault="00BC490F" w:rsidP="00291EED">
      <w:pPr>
        <w:autoSpaceDE w:val="0"/>
        <w:autoSpaceDN w:val="0"/>
        <w:adjustRightInd w:val="0"/>
        <w:jc w:val="both"/>
        <w:rPr>
          <w:rFonts w:ascii="Arial" w:hAnsi="Arial" w:cs="Arial"/>
        </w:rPr>
      </w:pPr>
    </w:p>
    <w:p w14:paraId="4BF74EB5" w14:textId="77777777" w:rsidR="00291EED" w:rsidRDefault="00291EED" w:rsidP="00291EED">
      <w:pPr>
        <w:autoSpaceDE w:val="0"/>
        <w:autoSpaceDN w:val="0"/>
        <w:adjustRightInd w:val="0"/>
        <w:spacing w:line="360" w:lineRule="auto"/>
        <w:jc w:val="both"/>
        <w:rPr>
          <w:rFonts w:ascii="Arial" w:hAnsi="Arial" w:cs="Arial"/>
          <w:sz w:val="22"/>
          <w:szCs w:val="22"/>
        </w:rPr>
      </w:pPr>
      <w:bookmarkStart w:id="0" w:name="_Hlk69375291"/>
      <w:r w:rsidRPr="00291EED">
        <w:rPr>
          <w:rFonts w:ascii="Arial" w:hAnsi="Arial" w:cs="Arial"/>
          <w:sz w:val="22"/>
          <w:szCs w:val="22"/>
        </w:rPr>
        <w:t xml:space="preserve">This study aims to </w:t>
      </w:r>
      <w:bookmarkStart w:id="1" w:name="_Hlk69374664"/>
      <w:r>
        <w:rPr>
          <w:rFonts w:ascii="Arial" w:hAnsi="Arial" w:cs="Arial"/>
          <w:sz w:val="22"/>
          <w:szCs w:val="22"/>
        </w:rPr>
        <w:t>o</w:t>
      </w:r>
      <w:r w:rsidRPr="00CF5CD2">
        <w:rPr>
          <w:rFonts w:ascii="Arial" w:hAnsi="Arial" w:cs="Arial"/>
          <w:sz w:val="22"/>
          <w:szCs w:val="22"/>
        </w:rPr>
        <w:t>bserve acute muscle loss in patients with an acute</w:t>
      </w:r>
      <w:r w:rsidR="00BA7FFC">
        <w:rPr>
          <w:rFonts w:ascii="Arial" w:hAnsi="Arial" w:cs="Arial"/>
          <w:sz w:val="22"/>
          <w:szCs w:val="22"/>
        </w:rPr>
        <w:t xml:space="preserve"> severe </w:t>
      </w:r>
      <w:r w:rsidRPr="00CF5CD2">
        <w:rPr>
          <w:rFonts w:ascii="Arial" w:hAnsi="Arial" w:cs="Arial"/>
          <w:sz w:val="22"/>
          <w:szCs w:val="22"/>
        </w:rPr>
        <w:t>TBI over the first 28 days.</w:t>
      </w:r>
      <w:r>
        <w:rPr>
          <w:rFonts w:ascii="Arial" w:hAnsi="Arial" w:cs="Arial"/>
          <w:sz w:val="22"/>
          <w:szCs w:val="22"/>
        </w:rPr>
        <w:t xml:space="preserve"> </w:t>
      </w:r>
      <w:bookmarkEnd w:id="1"/>
      <w:r w:rsidR="00F14DA0">
        <w:rPr>
          <w:rFonts w:ascii="Arial" w:hAnsi="Arial" w:cs="Arial"/>
          <w:sz w:val="22"/>
          <w:szCs w:val="22"/>
        </w:rPr>
        <w:t>To date acute muscle loss following the first 7 days following TBI has not been reported.</w:t>
      </w:r>
      <w:r>
        <w:rPr>
          <w:rFonts w:ascii="Arial" w:hAnsi="Arial" w:cs="Arial"/>
          <w:sz w:val="22"/>
          <w:szCs w:val="22"/>
        </w:rPr>
        <w:t xml:space="preserve"> This study will assist </w:t>
      </w:r>
      <w:bookmarkStart w:id="2" w:name="_Hlk69374726"/>
      <w:r>
        <w:rPr>
          <w:rFonts w:ascii="Arial" w:hAnsi="Arial" w:cs="Arial"/>
          <w:sz w:val="22"/>
          <w:szCs w:val="22"/>
        </w:rPr>
        <w:t>to d</w:t>
      </w:r>
      <w:r w:rsidRPr="00CF5CD2">
        <w:rPr>
          <w:rFonts w:ascii="Arial" w:hAnsi="Arial" w:cs="Arial"/>
          <w:sz w:val="22"/>
          <w:szCs w:val="22"/>
        </w:rPr>
        <w:t xml:space="preserve">etermine if there is an association between acute muscle wasting and functional impairments following a </w:t>
      </w:r>
      <w:r w:rsidR="00BA7FFC">
        <w:rPr>
          <w:rFonts w:ascii="Arial" w:hAnsi="Arial" w:cs="Arial"/>
          <w:sz w:val="22"/>
          <w:szCs w:val="22"/>
        </w:rPr>
        <w:t xml:space="preserve">severe </w:t>
      </w:r>
      <w:r w:rsidRPr="00CF5CD2">
        <w:rPr>
          <w:rFonts w:ascii="Arial" w:hAnsi="Arial" w:cs="Arial"/>
          <w:sz w:val="22"/>
          <w:szCs w:val="22"/>
        </w:rPr>
        <w:t>TBI</w:t>
      </w:r>
      <w:bookmarkEnd w:id="2"/>
      <w:r w:rsidRPr="00CF5CD2">
        <w:rPr>
          <w:rFonts w:ascii="Arial" w:hAnsi="Arial" w:cs="Arial"/>
          <w:sz w:val="22"/>
          <w:szCs w:val="22"/>
        </w:rPr>
        <w:t>.</w:t>
      </w:r>
      <w:r>
        <w:rPr>
          <w:rFonts w:ascii="Arial" w:hAnsi="Arial" w:cs="Arial"/>
          <w:sz w:val="22"/>
          <w:szCs w:val="22"/>
        </w:rPr>
        <w:t xml:space="preserve"> The study will also d</w:t>
      </w:r>
      <w:r w:rsidRPr="00CF5CD2">
        <w:rPr>
          <w:rFonts w:ascii="Arial" w:hAnsi="Arial" w:cs="Arial"/>
          <w:sz w:val="22"/>
          <w:szCs w:val="22"/>
        </w:rPr>
        <w:t>etermine if enteral or parenteral nutritional intake whilst admitted to ICU (energy and protein) is associated with acute muscle wasting.</w:t>
      </w:r>
    </w:p>
    <w:p w14:paraId="69935BBB" w14:textId="77777777" w:rsidR="00291EED" w:rsidRPr="00CF5CD2" w:rsidRDefault="00291EED" w:rsidP="00291EE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This observational study is expected to lay the foundation for future interventional studies to assess the effect of exercise or nutrition </w:t>
      </w:r>
      <w:r w:rsidR="00BA7FFC">
        <w:rPr>
          <w:rFonts w:ascii="Arial" w:hAnsi="Arial" w:cs="Arial"/>
          <w:sz w:val="22"/>
          <w:szCs w:val="22"/>
        </w:rPr>
        <w:t xml:space="preserve">(or a combination of both) </w:t>
      </w:r>
      <w:r>
        <w:rPr>
          <w:rFonts w:ascii="Arial" w:hAnsi="Arial" w:cs="Arial"/>
          <w:sz w:val="22"/>
          <w:szCs w:val="22"/>
        </w:rPr>
        <w:t xml:space="preserve">on muscle loss and functional recovery following </w:t>
      </w:r>
      <w:r w:rsidR="00BA7FFC">
        <w:rPr>
          <w:rFonts w:ascii="Arial" w:hAnsi="Arial" w:cs="Arial"/>
          <w:sz w:val="22"/>
          <w:szCs w:val="22"/>
        </w:rPr>
        <w:t>a severe</w:t>
      </w:r>
      <w:r w:rsidR="005A7CEE">
        <w:rPr>
          <w:rFonts w:ascii="Arial" w:hAnsi="Arial" w:cs="Arial"/>
          <w:sz w:val="22"/>
          <w:szCs w:val="22"/>
        </w:rPr>
        <w:t xml:space="preserve"> </w:t>
      </w:r>
      <w:r>
        <w:rPr>
          <w:rFonts w:ascii="Arial" w:hAnsi="Arial" w:cs="Arial"/>
          <w:sz w:val="22"/>
          <w:szCs w:val="22"/>
        </w:rPr>
        <w:t xml:space="preserve">TBI. </w:t>
      </w:r>
    </w:p>
    <w:bookmarkEnd w:id="0"/>
    <w:p w14:paraId="5532F6F0" w14:textId="77777777" w:rsidR="00BC490F" w:rsidRPr="00FB6BE1" w:rsidRDefault="00BC490F" w:rsidP="00291EED">
      <w:pPr>
        <w:autoSpaceDE w:val="0"/>
        <w:autoSpaceDN w:val="0"/>
        <w:adjustRightInd w:val="0"/>
        <w:jc w:val="both"/>
        <w:rPr>
          <w:rFonts w:ascii="Arial" w:hAnsi="Arial" w:cs="Arial"/>
        </w:rPr>
      </w:pPr>
    </w:p>
    <w:p w14:paraId="1F384582" w14:textId="77777777" w:rsidR="00BC490F" w:rsidRPr="00FB6BE1" w:rsidRDefault="00BC490F" w:rsidP="00291EED">
      <w:pPr>
        <w:pStyle w:val="Heading1"/>
        <w:spacing w:after="240"/>
        <w:rPr>
          <w:rFonts w:ascii="Arial" w:hAnsi="Arial" w:cs="Arial"/>
          <w:bCs w:val="0"/>
          <w:color w:val="31849B"/>
        </w:rPr>
      </w:pPr>
      <w:r w:rsidRPr="00FB6BE1">
        <w:rPr>
          <w:rFonts w:ascii="Arial" w:hAnsi="Arial" w:cs="Arial"/>
          <w:bCs w:val="0"/>
          <w:color w:val="31849B"/>
        </w:rPr>
        <w:t xml:space="preserve">2. BACKGROUND </w:t>
      </w:r>
    </w:p>
    <w:p w14:paraId="4CCF4A6B" w14:textId="77777777" w:rsidR="006C596F" w:rsidRPr="00CF5CD2" w:rsidRDefault="006C596F" w:rsidP="00291EED">
      <w:pPr>
        <w:spacing w:line="360" w:lineRule="auto"/>
        <w:jc w:val="both"/>
        <w:rPr>
          <w:rFonts w:ascii="Arial" w:hAnsi="Arial" w:cs="Arial"/>
          <w:sz w:val="22"/>
          <w:szCs w:val="22"/>
        </w:rPr>
      </w:pPr>
      <w:r w:rsidRPr="00CF5CD2">
        <w:rPr>
          <w:rFonts w:ascii="Arial" w:hAnsi="Arial" w:cs="Arial"/>
          <w:sz w:val="22"/>
          <w:szCs w:val="22"/>
        </w:rPr>
        <w:t xml:space="preserve">Patients who present to an intensive care unit (ICU) following a severe traumatic brain injury (TBI) </w:t>
      </w:r>
      <w:r w:rsidR="003445CA" w:rsidRPr="00CA6777">
        <w:rPr>
          <w:rFonts w:ascii="Arial" w:hAnsi="Arial" w:cs="Arial"/>
          <w:sz w:val="22"/>
          <w:szCs w:val="22"/>
        </w:rPr>
        <w:t>may</w:t>
      </w:r>
      <w:r w:rsidRPr="00CF5CD2">
        <w:rPr>
          <w:rFonts w:ascii="Arial" w:hAnsi="Arial" w:cs="Arial"/>
          <w:sz w:val="22"/>
          <w:szCs w:val="22"/>
        </w:rPr>
        <w:t xml:space="preserve"> develop multi-organ failure, spend prolonged periods of time bedbound </w:t>
      </w:r>
      <w:r w:rsidRPr="00CA6777">
        <w:rPr>
          <w:rFonts w:ascii="Arial" w:hAnsi="Arial" w:cs="Arial"/>
          <w:sz w:val="22"/>
          <w:szCs w:val="22"/>
        </w:rPr>
        <w:t xml:space="preserve">and </w:t>
      </w:r>
      <w:r w:rsidR="00CA6777" w:rsidRPr="00CA6777">
        <w:rPr>
          <w:rFonts w:ascii="Arial" w:hAnsi="Arial" w:cs="Arial"/>
          <w:sz w:val="22"/>
          <w:szCs w:val="22"/>
        </w:rPr>
        <w:t>may not have their nutritional requirements met</w:t>
      </w:r>
      <w:r w:rsidR="00BA7FFC">
        <w:rPr>
          <w:rFonts w:ascii="Arial" w:hAnsi="Arial" w:cs="Arial"/>
          <w:sz w:val="22"/>
          <w:szCs w:val="22"/>
        </w:rPr>
        <w:t>.</w:t>
      </w:r>
      <w:r w:rsidRPr="00CF5CD2">
        <w:rPr>
          <w:rFonts w:ascii="Arial" w:hAnsi="Arial" w:cs="Arial"/>
          <w:sz w:val="22"/>
          <w:szCs w:val="22"/>
        </w:rPr>
        <w:fldChar w:fldCharType="begin">
          <w:fldData xml:space="preserve">PEVuZE5vdGU+PENpdGU+PEF1dGhvcj5DaGFwcGxlPC9BdXRob3I+PFllYXI+MjAxNzwvWWVhcj48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</w:fldData>
        </w:fldChar>
      </w:r>
      <w:r w:rsidRPr="00CF5CD2">
        <w:rPr>
          <w:rFonts w:ascii="Arial" w:hAnsi="Arial" w:cs="Arial"/>
          <w:sz w:val="22"/>
          <w:szCs w:val="22"/>
        </w:rPr>
        <w:instrText xml:space="preserve"> ADDIN EN.CITE </w:instrText>
      </w:r>
      <w:r w:rsidRPr="00CF5CD2">
        <w:rPr>
          <w:rFonts w:ascii="Arial" w:hAnsi="Arial" w:cs="Arial"/>
          <w:sz w:val="22"/>
          <w:szCs w:val="22"/>
        </w:rPr>
        <w:fldChar w:fldCharType="begin">
          <w:fldData xml:space="preserve">PEVuZE5vdGU+PENpdGU+PEF1dGhvcj5DaGFwcGxlPC9BdXRob3I+PFllYXI+MjAxNzwvWWVhcj48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</w:fldData>
        </w:fldChar>
      </w:r>
      <w:r w:rsidRPr="00CF5CD2">
        <w:rPr>
          <w:rFonts w:ascii="Arial" w:hAnsi="Arial" w:cs="Arial"/>
          <w:sz w:val="22"/>
          <w:szCs w:val="22"/>
        </w:rPr>
        <w:instrText xml:space="preserve"> ADDIN EN.CITE.DATA </w:instrText>
      </w:r>
      <w:r w:rsidRPr="00CF5CD2">
        <w:rPr>
          <w:rFonts w:ascii="Arial" w:hAnsi="Arial" w:cs="Arial"/>
          <w:sz w:val="22"/>
          <w:szCs w:val="22"/>
        </w:rPr>
      </w:r>
      <w:r w:rsidRPr="00CF5CD2">
        <w:rPr>
          <w:rFonts w:ascii="Arial" w:hAnsi="Arial" w:cs="Arial"/>
          <w:sz w:val="22"/>
          <w:szCs w:val="22"/>
        </w:rPr>
        <w:fldChar w:fldCharType="end"/>
      </w:r>
      <w:r w:rsidRPr="00CF5CD2">
        <w:rPr>
          <w:rFonts w:ascii="Arial" w:hAnsi="Arial" w:cs="Arial"/>
          <w:sz w:val="22"/>
          <w:szCs w:val="22"/>
        </w:rPr>
      </w:r>
      <w:r w:rsidRPr="00CF5CD2">
        <w:rPr>
          <w:rFonts w:ascii="Arial" w:hAnsi="Arial" w:cs="Arial"/>
          <w:sz w:val="22"/>
          <w:szCs w:val="22"/>
        </w:rPr>
        <w:fldChar w:fldCharType="separate"/>
      </w:r>
      <w:r w:rsidRPr="00CF5CD2">
        <w:rPr>
          <w:rFonts w:ascii="Arial" w:hAnsi="Arial" w:cs="Arial"/>
          <w:noProof/>
          <w:sz w:val="22"/>
          <w:szCs w:val="22"/>
          <w:vertAlign w:val="superscript"/>
        </w:rPr>
        <w:t>1,2</w:t>
      </w:r>
      <w:r w:rsidRPr="00CF5CD2">
        <w:rPr>
          <w:rFonts w:ascii="Arial" w:hAnsi="Arial" w:cs="Arial"/>
          <w:sz w:val="22"/>
          <w:szCs w:val="22"/>
        </w:rPr>
        <w:fldChar w:fldCharType="end"/>
      </w:r>
    </w:p>
    <w:p w14:paraId="4766BB92" w14:textId="77777777" w:rsidR="006C596F" w:rsidRPr="00CF5CD2" w:rsidRDefault="006C596F" w:rsidP="00291EED">
      <w:pPr>
        <w:spacing w:line="360" w:lineRule="auto"/>
        <w:jc w:val="both"/>
        <w:rPr>
          <w:rFonts w:ascii="Arial" w:hAnsi="Arial" w:cs="Arial"/>
          <w:sz w:val="22"/>
          <w:szCs w:val="22"/>
          <w:highlight w:val="yellow"/>
        </w:rPr>
      </w:pPr>
      <w:r w:rsidRPr="00CF5CD2">
        <w:rPr>
          <w:rFonts w:ascii="Arial" w:hAnsi="Arial" w:cs="Arial"/>
          <w:sz w:val="22"/>
          <w:szCs w:val="22"/>
        </w:rPr>
        <w:t>Patients with acute neurological conditions rarely participate exercise interventions prior to being able to follow commands.</w:t>
      </w:r>
      <w:r w:rsidRPr="00CF5CD2">
        <w:rPr>
          <w:rFonts w:ascii="Arial" w:hAnsi="Arial" w:cs="Arial"/>
          <w:sz w:val="22"/>
          <w:szCs w:val="22"/>
        </w:rPr>
        <w:fldChar w:fldCharType="begin"/>
      </w:r>
      <w:r w:rsidRPr="00CF5CD2">
        <w:rPr>
          <w:rFonts w:ascii="Arial" w:hAnsi="Arial" w:cs="Arial"/>
          <w:sz w:val="22"/>
          <w:szCs w:val="22"/>
        </w:rPr>
        <w:instrText xml:space="preserve"> ADDIN EN.CITE &lt;EndNote&gt;&lt;Cite&gt;&lt;Author&gt;Nickels&lt;/Author&gt;&lt;Year&gt;2019&lt;/Year&gt;&lt;RecNum&gt;2507&lt;/RecNum&gt;&lt;DisplayText&gt;&lt;style face="superscript"&gt;3&lt;/style&gt;&lt;/DisplayText&gt;&lt;record&gt;&lt;rec-number&gt;2507&lt;/rec-number&gt;&lt;foreign-keys&gt;&lt;key app="EN" db-id="dzrrppvphsz0fme0vx0pa9vu0sdexvddw2zf" timestamp="1565072869"&gt;2507&lt;/key&gt;&lt;/foreign-keys&gt;&lt;ref-type name="Journal Article"&gt;17&lt;/ref-type&gt;&lt;contributors&gt;&lt;authors&gt;&lt;author&gt;Nickels, Marc R.&lt;/author&gt;&lt;author&gt;Aitken, Leanne M.&lt;/author&gt;&lt;author&gt;Walsham, James&lt;/author&gt;&lt;author&gt;Crampton, Lisa J.&lt;/author&gt;&lt;author&gt;Barnett, Adrian G.&lt;/author&gt;&lt;author&gt;McPhail, Steven M.&lt;/author&gt;&lt;/authors&gt;&lt;/contributors&gt;&lt;titles&gt;&lt;title&gt;Exercise interventions are delayed in critically ill patients: an historical cohort study in an Australian tertiary intensive care unit&lt;/title&gt;&lt;secondary-title&gt;Physiotherapy&lt;/secondary-title&gt;&lt;/titles&gt;&lt;periodical&gt;&lt;full-title&gt;Physiotherapy&lt;/full-title&gt;&lt;abbr-1&gt;Physiotherapy&lt;/abbr-1&gt;&lt;abbr-2&gt;Physiotherapy&lt;/abbr-2&gt;&lt;/periodical&gt;&lt;dates&gt;&lt;year&gt;2019&lt;/year&gt;&lt;/dates&gt;&lt;publisher&gt;Elsevier&lt;/publisher&gt;&lt;isbn&gt;0031-9406&lt;/isbn&gt;&lt;urls&gt;&lt;related-urls&gt;&lt;url&gt;https://doi.org/10.1016/j.physio.2019.06.011&lt;/url&gt;&lt;/related-urls&gt;&lt;/urls&gt;&lt;electronic-resource-num&gt;10.1016/j.physio.2019.06.011&lt;/electronic-resource-num&gt;&lt;access-date&gt;2019/08/05&lt;/access-date&gt;&lt;/record&gt;&lt;/Cite&gt;&lt;/EndNote&gt;</w:instrText>
      </w:r>
      <w:r w:rsidRPr="00CF5CD2">
        <w:rPr>
          <w:rFonts w:ascii="Arial" w:hAnsi="Arial" w:cs="Arial"/>
          <w:sz w:val="22"/>
          <w:szCs w:val="22"/>
        </w:rPr>
        <w:fldChar w:fldCharType="separate"/>
      </w:r>
      <w:r w:rsidRPr="00CF5CD2">
        <w:rPr>
          <w:rFonts w:ascii="Arial" w:hAnsi="Arial" w:cs="Arial"/>
          <w:noProof/>
          <w:sz w:val="22"/>
          <w:szCs w:val="22"/>
          <w:vertAlign w:val="superscript"/>
        </w:rPr>
        <w:t>3</w:t>
      </w:r>
      <w:r w:rsidRPr="00CF5CD2">
        <w:rPr>
          <w:rFonts w:ascii="Arial" w:hAnsi="Arial" w:cs="Arial"/>
          <w:sz w:val="22"/>
          <w:szCs w:val="22"/>
        </w:rPr>
        <w:fldChar w:fldCharType="end"/>
      </w:r>
      <w:r w:rsidRPr="00CF5CD2">
        <w:rPr>
          <w:rFonts w:ascii="Arial" w:hAnsi="Arial" w:cs="Arial"/>
          <w:sz w:val="22"/>
          <w:szCs w:val="22"/>
        </w:rPr>
        <w:t xml:space="preserve"> TBI patients admitted to ICU lose muscle mass in hospital and their quadriceps muscle thickness at hospital discharge is associated with a reduction in functional status at 3 months that may impede and prolong rehabilitation from a neurological injury.</w:t>
      </w:r>
      <w:r w:rsidRPr="00CF5CD2">
        <w:rPr>
          <w:rFonts w:ascii="Arial" w:hAnsi="Arial" w:cs="Arial"/>
          <w:sz w:val="22"/>
          <w:szCs w:val="22"/>
        </w:rPr>
        <w:fldChar w:fldCharType="begin">
          <w:fldData xml:space="preserve">PEVuZE5vdGU+PENpdGU+PEF1dGhvcj5DaGFwcGxlPC9BdXRob3I+PFllYXI+MjAxNzwvWWVhcj48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</w:fldData>
        </w:fldChar>
      </w:r>
      <w:r w:rsidRPr="00CF5CD2">
        <w:rPr>
          <w:rFonts w:ascii="Arial" w:hAnsi="Arial" w:cs="Arial"/>
          <w:sz w:val="22"/>
          <w:szCs w:val="22"/>
        </w:rPr>
        <w:instrText xml:space="preserve"> ADDIN EN.CITE </w:instrText>
      </w:r>
      <w:r w:rsidRPr="00CF5CD2">
        <w:rPr>
          <w:rFonts w:ascii="Arial" w:hAnsi="Arial" w:cs="Arial"/>
          <w:sz w:val="22"/>
          <w:szCs w:val="22"/>
        </w:rPr>
        <w:fldChar w:fldCharType="begin">
          <w:fldData xml:space="preserve">PEVuZE5vdGU+PENpdGU+PEF1dGhvcj5DaGFwcGxlPC9BdXRob3I+PFllYXI+MjAxNzwvWWVhcj48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</w:fldData>
        </w:fldChar>
      </w:r>
      <w:r w:rsidRPr="00CF5CD2">
        <w:rPr>
          <w:rFonts w:ascii="Arial" w:hAnsi="Arial" w:cs="Arial"/>
          <w:sz w:val="22"/>
          <w:szCs w:val="22"/>
        </w:rPr>
        <w:instrText xml:space="preserve"> ADDIN EN.CITE.DATA </w:instrText>
      </w:r>
      <w:r w:rsidRPr="00CF5CD2">
        <w:rPr>
          <w:rFonts w:ascii="Arial" w:hAnsi="Arial" w:cs="Arial"/>
          <w:sz w:val="22"/>
          <w:szCs w:val="22"/>
        </w:rPr>
      </w:r>
      <w:r w:rsidRPr="00CF5CD2">
        <w:rPr>
          <w:rFonts w:ascii="Arial" w:hAnsi="Arial" w:cs="Arial"/>
          <w:sz w:val="22"/>
          <w:szCs w:val="22"/>
        </w:rPr>
        <w:fldChar w:fldCharType="end"/>
      </w:r>
      <w:r w:rsidRPr="00CF5CD2">
        <w:rPr>
          <w:rFonts w:ascii="Arial" w:hAnsi="Arial" w:cs="Arial"/>
          <w:sz w:val="22"/>
          <w:szCs w:val="22"/>
        </w:rPr>
      </w:r>
      <w:r w:rsidRPr="00CF5CD2">
        <w:rPr>
          <w:rFonts w:ascii="Arial" w:hAnsi="Arial" w:cs="Arial"/>
          <w:sz w:val="22"/>
          <w:szCs w:val="22"/>
        </w:rPr>
        <w:fldChar w:fldCharType="separate"/>
      </w:r>
      <w:r w:rsidRPr="00CF5CD2">
        <w:rPr>
          <w:rFonts w:ascii="Arial" w:hAnsi="Arial" w:cs="Arial"/>
          <w:noProof/>
          <w:sz w:val="22"/>
          <w:szCs w:val="22"/>
          <w:vertAlign w:val="superscript"/>
        </w:rPr>
        <w:t>1,3,4</w:t>
      </w:r>
      <w:r w:rsidRPr="00CF5CD2">
        <w:rPr>
          <w:rFonts w:ascii="Arial" w:hAnsi="Arial" w:cs="Arial"/>
          <w:sz w:val="22"/>
          <w:szCs w:val="22"/>
        </w:rPr>
        <w:fldChar w:fldCharType="end"/>
      </w:r>
      <w:r w:rsidRPr="00CF5CD2">
        <w:rPr>
          <w:rFonts w:ascii="Arial" w:hAnsi="Arial" w:cs="Arial"/>
          <w:sz w:val="22"/>
          <w:szCs w:val="22"/>
        </w:rPr>
        <w:t xml:space="preserve"> </w:t>
      </w:r>
    </w:p>
    <w:p w14:paraId="4B369B91" w14:textId="77777777" w:rsidR="00DC17D5" w:rsidRDefault="006C596F" w:rsidP="00291EED">
      <w:pPr>
        <w:spacing w:line="360" w:lineRule="auto"/>
        <w:jc w:val="both"/>
        <w:rPr>
          <w:rFonts w:ascii="Arial" w:hAnsi="Arial" w:cs="Arial"/>
          <w:sz w:val="22"/>
          <w:szCs w:val="22"/>
        </w:rPr>
      </w:pPr>
      <w:r w:rsidRPr="00CF5CD2">
        <w:rPr>
          <w:rFonts w:ascii="Arial" w:hAnsi="Arial" w:cs="Arial"/>
          <w:sz w:val="22"/>
          <w:szCs w:val="22"/>
        </w:rPr>
        <w:t>To date only a one single-centre study has examined the association between TBI, muscle loss and function</w:t>
      </w:r>
      <w:r w:rsidR="00DC17D5">
        <w:rPr>
          <w:rFonts w:ascii="Arial" w:hAnsi="Arial" w:cs="Arial"/>
          <w:sz w:val="22"/>
          <w:szCs w:val="22"/>
        </w:rPr>
        <w:t xml:space="preserve"> (Figure 1)</w:t>
      </w:r>
      <w:r w:rsidRPr="00CF5CD2">
        <w:rPr>
          <w:rFonts w:ascii="Arial" w:hAnsi="Arial" w:cs="Arial"/>
          <w:sz w:val="22"/>
          <w:szCs w:val="22"/>
        </w:rPr>
        <w:t>.</w:t>
      </w:r>
      <w:r w:rsidRPr="00CF5CD2">
        <w:rPr>
          <w:rFonts w:ascii="Arial" w:hAnsi="Arial" w:cs="Arial"/>
          <w:sz w:val="22"/>
          <w:szCs w:val="22"/>
        </w:rPr>
        <w:fldChar w:fldCharType="begin"/>
      </w:r>
      <w:r w:rsidRPr="00CF5CD2">
        <w:rPr>
          <w:rFonts w:ascii="Arial" w:hAnsi="Arial" w:cs="Arial"/>
          <w:sz w:val="22"/>
          <w:szCs w:val="22"/>
        </w:rPr>
        <w:instrText xml:space="preserve"> ADDIN EN.CITE &lt;EndNote&gt;&lt;Cite&gt;&lt;Author&gt;Chapple&lt;/Author&gt;&lt;Year&gt;2017&lt;/Year&gt;&lt;RecNum&gt;2506&lt;/RecNum&gt;&lt;DisplayText&gt;&lt;style face="superscript"&gt;1&lt;/style&gt;&lt;/DisplayText&gt;&lt;record&gt;&lt;rec-number&gt;2506&lt;/rec-number&gt;&lt;foreign-keys&gt;&lt;key app="EN" db-id="dzrrppvphsz0fme0vx0pa9vu0sdexvddw2zf" timestamp="1565056883"&gt;2506&lt;/key&gt;&lt;/foreign-keys&gt;&lt;ref-type name="Journal Article"&gt;17&lt;/ref-type&gt;&lt;contributors&gt;&lt;authors&gt;&lt;author&gt;Chapple, Lee-Anne S.&lt;/author&gt;&lt;author&gt;Deane, Adam M.&lt;/author&gt;&lt;author&gt;Williams, Lauren T.&lt;/author&gt;&lt;author&gt;Strickland, Richard&lt;/author&gt;&lt;author&gt;Schultz, Chris&lt;/author&gt;&lt;author&gt;Lange, Kylie&lt;/author&gt;&lt;author&gt;Heyland, Daren K.&lt;/author&gt;&lt;author&gt;Chapman, Marianne J.&lt;/author&gt;&lt;/authors&gt;&lt;/contributors&gt;&lt;titles&gt;&lt;title&gt;Longitudinal changes in anthropometrics and impact on self-reported physical function after traumatic brain injury&lt;/title&gt;&lt;secondary-title&gt;Critical Care and Resuscitation&lt;/secondary-title&gt;&lt;/titles&gt;&lt;periodical&gt;&lt;full-title&gt;Critical Care and Resuscitation&lt;/full-title&gt;&lt;abbr-1&gt;Crit. Care Resusc.&lt;/abbr-1&gt;&lt;abbr-2&gt;Crit Care Resusc&lt;/abbr-2&gt;&lt;abbr-3&gt;Critical Care &amp;amp; Resuscitation&lt;/abbr-3&gt;&lt;/periodical&gt;&lt;pages&gt;29-36&lt;/pages&gt;&lt;volume&gt;19&lt;/volume&gt;&lt;number&gt;1&lt;/number&gt;&lt;keywords&gt;&lt;keyword&gt;Brain damage--Patients--Care&lt;/keyword&gt;&lt;keyword&gt;Dual-energy X-ray absorptiometry&lt;/keyword&gt;&lt;keyword&gt;Anthropometry&lt;/keyword&gt;&lt;keyword&gt;Patients--Care&lt;/keyword&gt;&lt;/keywords&gt;&lt;dates&gt;&lt;year&gt;2017&lt;/year&gt;&lt;/dates&gt;&lt;isbn&gt;1441-2772&lt;/isbn&gt;&lt;urls&gt;&lt;/urls&gt;&lt;/record&gt;&lt;/Cite&gt;&lt;/EndNote&gt;</w:instrText>
      </w:r>
      <w:r w:rsidRPr="00CF5CD2">
        <w:rPr>
          <w:rFonts w:ascii="Arial" w:hAnsi="Arial" w:cs="Arial"/>
          <w:sz w:val="22"/>
          <w:szCs w:val="22"/>
        </w:rPr>
        <w:fldChar w:fldCharType="separate"/>
      </w:r>
      <w:r w:rsidRPr="00CF5CD2">
        <w:rPr>
          <w:rFonts w:ascii="Arial" w:hAnsi="Arial" w:cs="Arial"/>
          <w:noProof/>
          <w:sz w:val="22"/>
          <w:szCs w:val="22"/>
          <w:vertAlign w:val="superscript"/>
        </w:rPr>
        <w:t>1</w:t>
      </w:r>
      <w:r w:rsidRPr="00CF5CD2">
        <w:rPr>
          <w:rFonts w:ascii="Arial" w:hAnsi="Arial" w:cs="Arial"/>
          <w:sz w:val="22"/>
          <w:szCs w:val="22"/>
        </w:rPr>
        <w:fldChar w:fldCharType="end"/>
      </w:r>
      <w:r w:rsidRPr="00CF5CD2">
        <w:rPr>
          <w:rFonts w:ascii="Arial" w:hAnsi="Arial" w:cs="Arial"/>
          <w:sz w:val="22"/>
          <w:szCs w:val="22"/>
        </w:rPr>
        <w:t xml:space="preserve"> </w:t>
      </w:r>
      <w:r w:rsidR="001B71D3" w:rsidRPr="00CF5CD2">
        <w:rPr>
          <w:rFonts w:ascii="Arial" w:hAnsi="Arial" w:cs="Arial"/>
          <w:sz w:val="22"/>
          <w:szCs w:val="22"/>
        </w:rPr>
        <w:t>This study commenced baseline ultrasound assessment at Day 7 following ICU admission</w:t>
      </w:r>
      <w:r w:rsidR="001B71D3">
        <w:rPr>
          <w:rFonts w:ascii="Arial" w:hAnsi="Arial" w:cs="Arial"/>
          <w:sz w:val="22"/>
          <w:szCs w:val="22"/>
        </w:rPr>
        <w:t xml:space="preserve"> and found a persistent reduction in </w:t>
      </w:r>
      <w:r w:rsidR="001B71D3" w:rsidRPr="001B71D3">
        <w:rPr>
          <w:rFonts w:ascii="Arial" w:hAnsi="Arial" w:cs="Arial"/>
          <w:sz w:val="22"/>
          <w:szCs w:val="22"/>
        </w:rPr>
        <w:t xml:space="preserve">quadriceps muscle thickness until ward transfer where </w:t>
      </w:r>
      <w:r w:rsidR="00BA7FFC">
        <w:rPr>
          <w:rFonts w:ascii="Arial" w:hAnsi="Arial" w:cs="Arial"/>
          <w:sz w:val="22"/>
          <w:szCs w:val="22"/>
        </w:rPr>
        <w:t>muscle loss</w:t>
      </w:r>
      <w:r w:rsidR="001B71D3" w:rsidRPr="001B71D3">
        <w:rPr>
          <w:rFonts w:ascii="Arial" w:hAnsi="Arial" w:cs="Arial"/>
          <w:sz w:val="22"/>
          <w:szCs w:val="22"/>
        </w:rPr>
        <w:t xml:space="preserve"> plateaued. The key limitation of this study, as acknowledged by its investigators, was that </w:t>
      </w:r>
      <w:r w:rsidR="001B71D3" w:rsidRPr="00CF5CD2">
        <w:rPr>
          <w:rFonts w:ascii="Arial" w:hAnsi="Arial" w:cs="Arial"/>
          <w:sz w:val="22"/>
          <w:szCs w:val="22"/>
        </w:rPr>
        <w:t>a significant degree of muscle wasting may have already occurred prior to the initial assessment utilised as baseline measurement in their study</w:t>
      </w:r>
      <w:r w:rsidRPr="00CF5CD2">
        <w:rPr>
          <w:rFonts w:ascii="Arial" w:hAnsi="Arial" w:cs="Arial"/>
          <w:sz w:val="22"/>
          <w:szCs w:val="22"/>
        </w:rPr>
        <w:t>.</w:t>
      </w:r>
      <w:r w:rsidRPr="00CF5CD2">
        <w:rPr>
          <w:rFonts w:ascii="Arial" w:hAnsi="Arial" w:cs="Arial"/>
          <w:sz w:val="22"/>
          <w:szCs w:val="22"/>
        </w:rPr>
        <w:fldChar w:fldCharType="begin"/>
      </w:r>
      <w:r w:rsidRPr="00CF5CD2">
        <w:rPr>
          <w:rFonts w:ascii="Arial" w:hAnsi="Arial" w:cs="Arial"/>
          <w:sz w:val="22"/>
          <w:szCs w:val="22"/>
        </w:rPr>
        <w:instrText xml:space="preserve"> ADDIN EN.CITE &lt;EndNote&gt;&lt;Cite&gt;&lt;Author&gt;Chapple&lt;/Author&gt;&lt;Year&gt;2017&lt;/Year&gt;&lt;RecNum&gt;2506&lt;/RecNum&gt;&lt;DisplayText&gt;&lt;style face="superscript"&gt;1&lt;/style&gt;&lt;/DisplayText&gt;&lt;record&gt;&lt;rec-number&gt;2506&lt;/rec-number&gt;&lt;foreign-keys&gt;&lt;key app="EN" db-id="dzrrppvphsz0fme0vx0pa9vu0sdexvddw2zf" timestamp="1565056883"&gt;2506&lt;/key&gt;&lt;/foreign-keys&gt;&lt;ref-type name="Journal Article"&gt;17&lt;/ref-type&gt;&lt;contributors&gt;&lt;authors&gt;&lt;author&gt;Chapple, Lee-Anne S.&lt;/author&gt;&lt;author&gt;Deane, Adam M.&lt;/author&gt;&lt;author&gt;Williams, Lauren T.&lt;/author&gt;&lt;author&gt;Strickland, Richard&lt;/author&gt;&lt;author&gt;Schultz, Chris&lt;/author&gt;&lt;author&gt;Lange, Kylie&lt;/author&gt;&lt;author&gt;Heyland, Daren K.&lt;/author&gt;&lt;author&gt;Chapman, Marianne J.&lt;/author&gt;&lt;/authors&gt;&lt;/contributors&gt;&lt;titles&gt;&lt;title&gt;Longitudinal changes in anthropometrics and impact on self-reported physical function after traumatic brain injury&lt;/title&gt;&lt;secondary-title&gt;Critical Care and Resuscitation&lt;/secondary-title&gt;&lt;/titles&gt;&lt;periodical&gt;&lt;full-title&gt;Critical Care and Resuscitation&lt;/full-title&gt;&lt;abbr-1&gt;Crit. Care Resusc.&lt;/abbr-1&gt;&lt;abbr-2&gt;Crit Care Resusc&lt;/abbr-2&gt;&lt;abbr-3&gt;Critical Care &amp;amp; Resuscitation&lt;/abbr-3&gt;&lt;/periodical&gt;&lt;pages&gt;29-36&lt;/pages&gt;&lt;volume&gt;19&lt;/volume&gt;&lt;number&gt;1&lt;/number&gt;&lt;keywords&gt;&lt;keyword&gt;Brain damage--Patients--Care&lt;/keyword&gt;&lt;keyword&gt;Dual-energy X-ray absorptiometry&lt;/keyword&gt;&lt;keyword&gt;Anthropometry&lt;/keyword&gt;&lt;keyword&gt;Patients--Care&lt;/keyword&gt;&lt;/keywords&gt;&lt;dates&gt;&lt;year&gt;2017&lt;/year&gt;&lt;/dates&gt;&lt;isbn&gt;1441-2772&lt;/isbn&gt;&lt;urls&gt;&lt;/urls&gt;&lt;/record&gt;&lt;/Cite&gt;&lt;/EndNote&gt;</w:instrText>
      </w:r>
      <w:r w:rsidRPr="00CF5CD2">
        <w:rPr>
          <w:rFonts w:ascii="Arial" w:hAnsi="Arial" w:cs="Arial"/>
          <w:sz w:val="22"/>
          <w:szCs w:val="22"/>
        </w:rPr>
        <w:fldChar w:fldCharType="separate"/>
      </w:r>
      <w:r w:rsidRPr="00CF5CD2">
        <w:rPr>
          <w:rFonts w:ascii="Arial" w:hAnsi="Arial" w:cs="Arial"/>
          <w:noProof/>
          <w:sz w:val="22"/>
          <w:szCs w:val="22"/>
          <w:vertAlign w:val="superscript"/>
        </w:rPr>
        <w:t>1</w:t>
      </w:r>
      <w:r w:rsidRPr="00CF5CD2">
        <w:rPr>
          <w:rFonts w:ascii="Arial" w:hAnsi="Arial" w:cs="Arial"/>
          <w:sz w:val="22"/>
          <w:szCs w:val="22"/>
        </w:rPr>
        <w:fldChar w:fldCharType="end"/>
      </w:r>
      <w:r w:rsidRPr="00CF5CD2">
        <w:rPr>
          <w:rFonts w:ascii="Arial" w:hAnsi="Arial" w:cs="Arial"/>
          <w:sz w:val="22"/>
          <w:szCs w:val="22"/>
        </w:rPr>
        <w:t xml:space="preserve"> </w:t>
      </w:r>
    </w:p>
    <w:p w14:paraId="08FAE71D" w14:textId="02AC632D" w:rsidR="00DC17D5" w:rsidRDefault="00BE5EB1" w:rsidP="00BA7FFC">
      <w:pPr>
        <w:ind w:left="284"/>
        <w:jc w:val="both"/>
        <w:rPr>
          <w:rFonts w:ascii="Arial" w:hAnsi="Arial" w:cs="Arial"/>
          <w:sz w:val="22"/>
          <w:szCs w:val="22"/>
        </w:rPr>
      </w:pPr>
      <w:r>
        <w:rPr>
          <w:noProof/>
        </w:rPr>
        <w:drawing>
          <wp:inline distT="0" distB="0" distL="0" distR="0" wp14:anchorId="0CA91439" wp14:editId="64253698">
            <wp:extent cx="3314065" cy="2406650"/>
            <wp:effectExtent l="0" t="0" r="0" b="0"/>
            <wp:docPr id="1" name="Picture 139258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258130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065" cy="2406650"/>
                    </a:xfrm>
                    <a:prstGeom prst="rect">
                      <a:avLst/>
                    </a:prstGeom>
                    <a:noFill/>
                    <a:ln>
                      <a:noFill/>
                    </a:ln>
                  </pic:spPr>
                </pic:pic>
              </a:graphicData>
            </a:graphic>
          </wp:inline>
        </w:drawing>
      </w:r>
    </w:p>
    <w:p w14:paraId="1C810A6B" w14:textId="787EC5CE" w:rsidR="00F81447" w:rsidRDefault="00BE5EB1" w:rsidP="00BA7FFC">
      <w:pPr>
        <w:jc w:val="both"/>
        <w:rPr>
          <w:rFonts w:ascii="Arial" w:hAnsi="Arial" w:cs="Arial"/>
          <w:sz w:val="22"/>
          <w:szCs w:val="22"/>
        </w:rPr>
      </w:pPr>
      <w:r>
        <w:rPr>
          <w:noProof/>
        </w:rPr>
        <mc:AlternateContent>
          <mc:Choice Requires="wps">
            <w:drawing>
              <wp:anchor distT="45720" distB="45720" distL="114300" distR="114300" simplePos="0" relativeHeight="251654144" behindDoc="0" locked="0" layoutInCell="1" allowOverlap="1" wp14:anchorId="1ACB33F7" wp14:editId="1212DB96">
                <wp:simplePos x="0" y="0"/>
                <wp:positionH relativeFrom="column">
                  <wp:posOffset>152400</wp:posOffset>
                </wp:positionH>
                <wp:positionV relativeFrom="paragraph">
                  <wp:posOffset>113030</wp:posOffset>
                </wp:positionV>
                <wp:extent cx="5335905" cy="422275"/>
                <wp:effectExtent l="9525" t="5080" r="762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422275"/>
                        </a:xfrm>
                        <a:prstGeom prst="rect">
                          <a:avLst/>
                        </a:prstGeom>
                        <a:solidFill>
                          <a:srgbClr val="FFFFFF"/>
                        </a:solidFill>
                        <a:ln w="9525">
                          <a:solidFill>
                            <a:srgbClr val="000000"/>
                          </a:solidFill>
                          <a:miter lim="800000"/>
                          <a:headEnd/>
                          <a:tailEnd/>
                        </a:ln>
                      </wps:spPr>
                      <wps:txbx>
                        <w:txbxContent>
                          <w:p w14:paraId="2F8C6A18" w14:textId="77777777" w:rsidR="00071A95" w:rsidRPr="00F81447" w:rsidRDefault="00071A95">
                            <w:pPr>
                              <w:rPr>
                                <w:rFonts w:ascii="Arial" w:hAnsi="Arial" w:cs="Arial"/>
                                <w:sz w:val="22"/>
                                <w:szCs w:val="22"/>
                              </w:rPr>
                            </w:pPr>
                            <w:r w:rsidRPr="00F81447">
                              <w:rPr>
                                <w:rFonts w:ascii="Arial" w:hAnsi="Arial" w:cs="Arial"/>
                                <w:sz w:val="22"/>
                                <w:szCs w:val="22"/>
                              </w:rPr>
                              <w:t>Figure 1. Changes in quadriceps muscle layer thickness, per patient, before and after discharge from ICU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CB33F7" id="_x0000_t202" coordsize="21600,21600" o:spt="202" path="m,l,21600r21600,l21600,xe">
                <v:stroke joinstyle="miter"/>
                <v:path gradientshapeok="t" o:connecttype="rect"/>
              </v:shapetype>
              <v:shape id="Text Box 2" o:spid="_x0000_s1026" type="#_x0000_t202" style="position:absolute;left:0;text-align:left;margin-left:12pt;margin-top:8.9pt;width:420.15pt;height:33.2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">
                <v:textbox style="mso-fit-shape-to-text:t">
                  <w:txbxContent>
                    <w:p w14:paraId="2F8C6A18" w14:textId="77777777" w:rsidR="00071A95" w:rsidRPr="00F81447" w:rsidRDefault="00071A95">
                      <w:pPr>
                        <w:rPr>
                          <w:rFonts w:ascii="Arial" w:hAnsi="Arial" w:cs="Arial"/>
                          <w:sz w:val="22"/>
                          <w:szCs w:val="22"/>
                        </w:rPr>
                      </w:pPr>
                      <w:r w:rsidRPr="00F81447">
                        <w:rPr>
                          <w:rFonts w:ascii="Arial" w:hAnsi="Arial" w:cs="Arial"/>
                          <w:sz w:val="22"/>
                          <w:szCs w:val="22"/>
                        </w:rPr>
                        <w:t>Figure 1. Changes in quadriceps muscle layer thickness, per patient, before and after discharge from ICU</w:t>
                      </w:r>
                    </w:p>
                  </w:txbxContent>
                </v:textbox>
                <w10:wrap type="square"/>
              </v:shape>
            </w:pict>
          </mc:Fallback>
        </mc:AlternateContent>
      </w:r>
    </w:p>
    <w:p w14:paraId="1D797E45" w14:textId="77777777" w:rsidR="006C596F" w:rsidRDefault="001B71D3" w:rsidP="00291EED">
      <w:pPr>
        <w:spacing w:line="360" w:lineRule="auto"/>
        <w:jc w:val="both"/>
        <w:rPr>
          <w:rFonts w:ascii="Arial" w:hAnsi="Arial" w:cs="Arial"/>
          <w:sz w:val="22"/>
          <w:szCs w:val="22"/>
        </w:rPr>
      </w:pPr>
      <w:r>
        <w:rPr>
          <w:rFonts w:ascii="Arial" w:hAnsi="Arial" w:cs="Arial"/>
          <w:sz w:val="22"/>
          <w:szCs w:val="22"/>
        </w:rPr>
        <w:lastRenderedPageBreak/>
        <w:t>Another</w:t>
      </w:r>
      <w:r w:rsidR="006C596F" w:rsidRPr="00CF5CD2">
        <w:rPr>
          <w:rFonts w:ascii="Arial" w:hAnsi="Arial" w:cs="Arial"/>
          <w:sz w:val="22"/>
          <w:szCs w:val="22"/>
        </w:rPr>
        <w:t xml:space="preserve"> study of </w:t>
      </w:r>
      <w:r w:rsidR="00CF5CD2" w:rsidRPr="00CF5CD2">
        <w:rPr>
          <w:rFonts w:ascii="Arial" w:hAnsi="Arial" w:cs="Arial"/>
          <w:sz w:val="22"/>
          <w:szCs w:val="22"/>
        </w:rPr>
        <w:t>acute muscle wasting</w:t>
      </w:r>
      <w:r w:rsidR="006C596F" w:rsidRPr="00CF5CD2">
        <w:rPr>
          <w:rFonts w:ascii="Arial" w:hAnsi="Arial" w:cs="Arial"/>
          <w:sz w:val="22"/>
          <w:szCs w:val="22"/>
        </w:rPr>
        <w:t xml:space="preserve"> by Puthucheary</w:t>
      </w:r>
      <w:r>
        <w:rPr>
          <w:rFonts w:ascii="Arial" w:hAnsi="Arial" w:cs="Arial"/>
          <w:sz w:val="22"/>
          <w:szCs w:val="22"/>
        </w:rPr>
        <w:t xml:space="preserve"> and colleagues</w:t>
      </w:r>
      <w:r w:rsidR="006C596F" w:rsidRPr="00CF5CD2">
        <w:rPr>
          <w:rFonts w:ascii="Arial" w:hAnsi="Arial" w:cs="Arial"/>
          <w:sz w:val="22"/>
          <w:szCs w:val="22"/>
        </w:rPr>
        <w:t xml:space="preserve"> (2013) reports that critically ill patients lost 12.5% of rectus femoris cross sectional area in the first 7 days since study enrolment (1-2 days post ICU admission) (</w:t>
      </w:r>
      <w:r w:rsidR="00DC17D5">
        <w:rPr>
          <w:rFonts w:ascii="Arial" w:hAnsi="Arial" w:cs="Arial"/>
          <w:sz w:val="22"/>
          <w:szCs w:val="22"/>
        </w:rPr>
        <w:t>Figure 2</w:t>
      </w:r>
      <w:r w:rsidR="006C596F" w:rsidRPr="00CF5CD2">
        <w:rPr>
          <w:rFonts w:ascii="Arial" w:hAnsi="Arial" w:cs="Arial"/>
          <w:sz w:val="22"/>
          <w:szCs w:val="22"/>
        </w:rPr>
        <w:t>).</w:t>
      </w:r>
      <w:r w:rsidR="006C596F" w:rsidRPr="00CF5CD2">
        <w:rPr>
          <w:rFonts w:ascii="Arial" w:hAnsi="Arial" w:cs="Arial"/>
          <w:sz w:val="22"/>
          <w:szCs w:val="22"/>
        </w:rPr>
        <w:fldChar w:fldCharType="begin">
          <w:fldData xml:space="preserve">PEVuZE5vdGU+PENpdGU+PEF1dGhvcj5QdXRodWNoZWFyeTwvQXV0aG9yPjxZZWFyPjIwMTM8L1ll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</w:fldData>
        </w:fldChar>
      </w:r>
      <w:r w:rsidR="006C596F" w:rsidRPr="00CF5CD2">
        <w:rPr>
          <w:rFonts w:ascii="Arial" w:hAnsi="Arial" w:cs="Arial"/>
          <w:sz w:val="22"/>
          <w:szCs w:val="22"/>
        </w:rPr>
        <w:instrText xml:space="preserve"> ADDIN EN.CITE </w:instrText>
      </w:r>
      <w:r w:rsidR="006C596F" w:rsidRPr="00CF5CD2">
        <w:rPr>
          <w:rFonts w:ascii="Arial" w:hAnsi="Arial" w:cs="Arial"/>
          <w:sz w:val="22"/>
          <w:szCs w:val="22"/>
        </w:rPr>
        <w:fldChar w:fldCharType="begin">
          <w:fldData xml:space="preserve">PEVuZE5vdGU+PENpdGU+PEF1dGhvcj5QdXRodWNoZWFyeTwvQXV0aG9yPjxZZWFyPjIwMTM8L1ll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</w:fldData>
        </w:fldChar>
      </w:r>
      <w:r w:rsidR="006C596F" w:rsidRPr="00CF5CD2">
        <w:rPr>
          <w:rFonts w:ascii="Arial" w:hAnsi="Arial" w:cs="Arial"/>
          <w:sz w:val="22"/>
          <w:szCs w:val="22"/>
        </w:rPr>
        <w:instrText xml:space="preserve"> ADDIN EN.CITE.DATA </w:instrText>
      </w:r>
      <w:r w:rsidR="006C596F" w:rsidRPr="00CF5CD2">
        <w:rPr>
          <w:rFonts w:ascii="Arial" w:hAnsi="Arial" w:cs="Arial"/>
          <w:sz w:val="22"/>
          <w:szCs w:val="22"/>
        </w:rPr>
      </w:r>
      <w:r w:rsidR="006C596F" w:rsidRPr="00CF5CD2">
        <w:rPr>
          <w:rFonts w:ascii="Arial" w:hAnsi="Arial" w:cs="Arial"/>
          <w:sz w:val="22"/>
          <w:szCs w:val="22"/>
        </w:rPr>
        <w:fldChar w:fldCharType="end"/>
      </w:r>
      <w:r w:rsidR="006C596F" w:rsidRPr="00CF5CD2">
        <w:rPr>
          <w:rFonts w:ascii="Arial" w:hAnsi="Arial" w:cs="Arial"/>
          <w:sz w:val="22"/>
          <w:szCs w:val="22"/>
        </w:rPr>
      </w:r>
      <w:r w:rsidR="006C596F" w:rsidRPr="00CF5CD2">
        <w:rPr>
          <w:rFonts w:ascii="Arial" w:hAnsi="Arial" w:cs="Arial"/>
          <w:sz w:val="22"/>
          <w:szCs w:val="22"/>
        </w:rPr>
        <w:fldChar w:fldCharType="separate"/>
      </w:r>
      <w:r w:rsidR="006C596F" w:rsidRPr="00CF5CD2">
        <w:rPr>
          <w:rFonts w:ascii="Arial" w:hAnsi="Arial" w:cs="Arial"/>
          <w:noProof/>
          <w:sz w:val="22"/>
          <w:szCs w:val="22"/>
          <w:vertAlign w:val="superscript"/>
        </w:rPr>
        <w:t>4</w:t>
      </w:r>
      <w:r w:rsidR="006C596F" w:rsidRPr="00CF5CD2">
        <w:rPr>
          <w:rFonts w:ascii="Arial" w:hAnsi="Arial" w:cs="Arial"/>
          <w:sz w:val="22"/>
          <w:szCs w:val="22"/>
        </w:rPr>
        <w:fldChar w:fldCharType="end"/>
      </w:r>
      <w:r w:rsidR="006C596F" w:rsidRPr="00CF5CD2">
        <w:rPr>
          <w:rFonts w:ascii="Arial" w:hAnsi="Arial" w:cs="Arial"/>
          <w:sz w:val="22"/>
          <w:szCs w:val="22"/>
        </w:rPr>
        <w:t xml:space="preserve"> This study examined </w:t>
      </w:r>
      <w:r w:rsidR="00CF5CD2" w:rsidRPr="00CF5CD2">
        <w:rPr>
          <w:rFonts w:ascii="Arial" w:hAnsi="Arial" w:cs="Arial"/>
          <w:sz w:val="22"/>
          <w:szCs w:val="22"/>
        </w:rPr>
        <w:t>acute muscle wasting</w:t>
      </w:r>
      <w:r w:rsidR="006C596F" w:rsidRPr="00CF5CD2">
        <w:rPr>
          <w:rFonts w:ascii="Arial" w:hAnsi="Arial" w:cs="Arial"/>
          <w:sz w:val="22"/>
          <w:szCs w:val="22"/>
        </w:rPr>
        <w:t xml:space="preserve"> in 67 critically ill patients and only 5 of these patients had </w:t>
      </w:r>
      <w:r w:rsidR="00BA7FFC">
        <w:rPr>
          <w:rFonts w:ascii="Arial" w:hAnsi="Arial" w:cs="Arial"/>
          <w:sz w:val="22"/>
          <w:szCs w:val="22"/>
        </w:rPr>
        <w:t>a severe brain injury (</w:t>
      </w:r>
      <w:r w:rsidR="006C596F" w:rsidRPr="00CF5CD2">
        <w:rPr>
          <w:rFonts w:ascii="Arial" w:hAnsi="Arial" w:cs="Arial"/>
          <w:sz w:val="22"/>
          <w:szCs w:val="22"/>
        </w:rPr>
        <w:t>intracranial haemorrhage</w:t>
      </w:r>
      <w:r w:rsidR="00BA7FFC">
        <w:rPr>
          <w:rFonts w:ascii="Arial" w:hAnsi="Arial" w:cs="Arial"/>
          <w:sz w:val="22"/>
          <w:szCs w:val="22"/>
        </w:rPr>
        <w:t>)</w:t>
      </w:r>
      <w:r w:rsidR="006C596F" w:rsidRPr="00CF5CD2">
        <w:rPr>
          <w:rFonts w:ascii="Arial" w:hAnsi="Arial" w:cs="Arial"/>
          <w:sz w:val="22"/>
          <w:szCs w:val="22"/>
        </w:rPr>
        <w:t xml:space="preserve">. </w:t>
      </w:r>
      <w:r w:rsidR="00BA7FFC">
        <w:rPr>
          <w:rFonts w:ascii="Arial" w:hAnsi="Arial" w:cs="Arial"/>
          <w:sz w:val="22"/>
          <w:szCs w:val="22"/>
        </w:rPr>
        <w:t xml:space="preserve">There were insufficient </w:t>
      </w:r>
      <w:r w:rsidR="00CA6777">
        <w:rPr>
          <w:rFonts w:ascii="Arial" w:hAnsi="Arial" w:cs="Arial"/>
          <w:sz w:val="22"/>
          <w:szCs w:val="22"/>
        </w:rPr>
        <w:t xml:space="preserve">patients admitted to ICU following an intracranial haemorrhage </w:t>
      </w:r>
      <w:r w:rsidR="00BA7FFC">
        <w:rPr>
          <w:rFonts w:ascii="Arial" w:hAnsi="Arial" w:cs="Arial"/>
          <w:sz w:val="22"/>
          <w:szCs w:val="22"/>
        </w:rPr>
        <w:t xml:space="preserve">to enable a sub-analysis of this cohort. </w:t>
      </w:r>
      <w:r w:rsidR="006C596F" w:rsidRPr="00CF5CD2">
        <w:rPr>
          <w:rFonts w:ascii="Arial" w:hAnsi="Arial" w:cs="Arial"/>
          <w:sz w:val="22"/>
          <w:szCs w:val="22"/>
        </w:rPr>
        <w:t xml:space="preserve">Consequently, the amount of </w:t>
      </w:r>
      <w:r w:rsidR="00CF5CD2" w:rsidRPr="00CF5CD2">
        <w:rPr>
          <w:rFonts w:ascii="Arial" w:hAnsi="Arial" w:cs="Arial"/>
          <w:sz w:val="22"/>
          <w:szCs w:val="22"/>
        </w:rPr>
        <w:t>acute muscle wasting</w:t>
      </w:r>
      <w:r w:rsidR="006C596F" w:rsidRPr="00CF5CD2">
        <w:rPr>
          <w:rFonts w:ascii="Arial" w:hAnsi="Arial" w:cs="Arial"/>
          <w:sz w:val="22"/>
          <w:szCs w:val="22"/>
        </w:rPr>
        <w:t xml:space="preserve"> </w:t>
      </w:r>
      <w:proofErr w:type="gramStart"/>
      <w:r w:rsidR="006C596F" w:rsidRPr="00CF5CD2">
        <w:rPr>
          <w:rFonts w:ascii="Arial" w:hAnsi="Arial" w:cs="Arial"/>
          <w:sz w:val="22"/>
          <w:szCs w:val="22"/>
        </w:rPr>
        <w:t>that patients</w:t>
      </w:r>
      <w:proofErr w:type="gramEnd"/>
      <w:r w:rsidR="006C596F" w:rsidRPr="00CF5CD2">
        <w:rPr>
          <w:rFonts w:ascii="Arial" w:hAnsi="Arial" w:cs="Arial"/>
          <w:sz w:val="22"/>
          <w:szCs w:val="22"/>
        </w:rPr>
        <w:t xml:space="preserve"> experience in the first week following a TBI remains unknown. </w:t>
      </w:r>
    </w:p>
    <w:p w14:paraId="58EDD6E9" w14:textId="61845256" w:rsidR="00DC17D5" w:rsidRDefault="00CF48E9" w:rsidP="00291EED">
      <w:pPr>
        <w:spacing w:line="360" w:lineRule="auto"/>
        <w:jc w:val="both"/>
        <w:rPr>
          <w:rFonts w:ascii="Arial" w:hAnsi="Arial" w:cs="Arial"/>
          <w:sz w:val="20"/>
          <w:szCs w:val="20"/>
        </w:rPr>
      </w:pPr>
      <w:r>
        <w:rPr>
          <w:noProof/>
        </w:rPr>
        <w:drawing>
          <wp:inline distT="0" distB="0" distL="0" distR="0" wp14:anchorId="2D20E1D4" wp14:editId="3C886394">
            <wp:extent cx="4524375" cy="3829050"/>
            <wp:effectExtent l="0" t="0" r="0" b="0"/>
            <wp:docPr id="689225648" name="Picture 689225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23315" t="24859" r="58665" b="20965"/>
                    <a:stretch>
                      <a:fillRect/>
                    </a:stretch>
                  </pic:blipFill>
                  <pic:spPr>
                    <a:xfrm>
                      <a:off x="0" y="0"/>
                      <a:ext cx="4524375" cy="3829050"/>
                    </a:xfrm>
                    <a:prstGeom prst="rect">
                      <a:avLst/>
                    </a:prstGeom>
                  </pic:spPr>
                </pic:pic>
              </a:graphicData>
            </a:graphic>
          </wp:inline>
        </w:drawing>
      </w:r>
      <w:r w:rsidR="00EE6D74" w:rsidRPr="6A75B64C">
        <w:rPr>
          <w:rFonts w:ascii="Arial" w:hAnsi="Arial" w:cs="Arial"/>
          <w:sz w:val="20"/>
          <w:szCs w:val="20"/>
        </w:rPr>
        <w:t xml:space="preserve">  </w:t>
      </w:r>
    </w:p>
    <w:p w14:paraId="375A8B2D" w14:textId="6C686257" w:rsidR="00F81447" w:rsidRDefault="00BE5EB1" w:rsidP="00291EED">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55168" behindDoc="0" locked="0" layoutInCell="1" allowOverlap="1" wp14:anchorId="00954FF8" wp14:editId="15C61D8D">
                <wp:simplePos x="0" y="0"/>
                <wp:positionH relativeFrom="column">
                  <wp:posOffset>-19050</wp:posOffset>
                </wp:positionH>
                <wp:positionV relativeFrom="paragraph">
                  <wp:posOffset>83185</wp:posOffset>
                </wp:positionV>
                <wp:extent cx="4488180" cy="261620"/>
                <wp:effectExtent l="9525" t="12700" r="7620" b="1143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61620"/>
                        </a:xfrm>
                        <a:prstGeom prst="rect">
                          <a:avLst/>
                        </a:prstGeom>
                        <a:solidFill>
                          <a:srgbClr val="FFFFFF"/>
                        </a:solidFill>
                        <a:ln w="9525">
                          <a:solidFill>
                            <a:srgbClr val="000000"/>
                          </a:solidFill>
                          <a:miter lim="800000"/>
                          <a:headEnd/>
                          <a:tailEnd/>
                        </a:ln>
                      </wps:spPr>
                      <wps:txbx>
                        <w:txbxContent>
                          <w:p w14:paraId="7460FC73" w14:textId="77777777" w:rsidR="00071A95" w:rsidRPr="00F81447" w:rsidRDefault="00071A95" w:rsidP="00F81447">
                            <w:pPr>
                              <w:rPr>
                                <w:rFonts w:ascii="Arial" w:hAnsi="Arial" w:cs="Arial"/>
                                <w:sz w:val="22"/>
                                <w:szCs w:val="22"/>
                              </w:rPr>
                            </w:pPr>
                            <w:r w:rsidRPr="00F81447">
                              <w:rPr>
                                <w:rFonts w:ascii="Arial" w:hAnsi="Arial" w:cs="Arial"/>
                                <w:sz w:val="22"/>
                                <w:szCs w:val="22"/>
                              </w:rPr>
                              <w:t xml:space="preserve">Figure </w:t>
                            </w:r>
                            <w:r>
                              <w:rPr>
                                <w:rFonts w:ascii="Arial" w:hAnsi="Arial" w:cs="Arial"/>
                                <w:sz w:val="22"/>
                                <w:szCs w:val="22"/>
                              </w:rPr>
                              <w:t>2</w:t>
                            </w:r>
                            <w:r w:rsidRPr="00F81447">
                              <w:rPr>
                                <w:rFonts w:ascii="Arial" w:hAnsi="Arial" w:cs="Arial"/>
                                <w:sz w:val="22"/>
                                <w:szCs w:val="22"/>
                              </w:rPr>
                              <w:t>. Change</w:t>
                            </w:r>
                            <w:r>
                              <w:rPr>
                                <w:rFonts w:ascii="Arial" w:hAnsi="Arial" w:cs="Arial"/>
                                <w:sz w:val="22"/>
                                <w:szCs w:val="22"/>
                              </w:rPr>
                              <w:t xml:space="preserve"> in rectus femoris cross sectional area over 10 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954FF8" id="Text Box 4" o:spid="_x0000_s1027" type="#_x0000_t202" style="position:absolute;left:0;text-align:left;margin-left:-1.5pt;margin-top:6.55pt;width:353.4pt;height:2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">
                <v:textbox style="mso-fit-shape-to-text:t">
                  <w:txbxContent>
                    <w:p w14:paraId="7460FC73" w14:textId="77777777" w:rsidR="00071A95" w:rsidRPr="00F81447" w:rsidRDefault="00071A95" w:rsidP="00F81447">
                      <w:pPr>
                        <w:rPr>
                          <w:rFonts w:ascii="Arial" w:hAnsi="Arial" w:cs="Arial"/>
                          <w:sz w:val="22"/>
                          <w:szCs w:val="22"/>
                        </w:rPr>
                      </w:pPr>
                      <w:r w:rsidRPr="00F81447">
                        <w:rPr>
                          <w:rFonts w:ascii="Arial" w:hAnsi="Arial" w:cs="Arial"/>
                          <w:sz w:val="22"/>
                          <w:szCs w:val="22"/>
                        </w:rPr>
                        <w:t xml:space="preserve">Figure </w:t>
                      </w:r>
                      <w:r>
                        <w:rPr>
                          <w:rFonts w:ascii="Arial" w:hAnsi="Arial" w:cs="Arial"/>
                          <w:sz w:val="22"/>
                          <w:szCs w:val="22"/>
                        </w:rPr>
                        <w:t>2</w:t>
                      </w:r>
                      <w:r w:rsidRPr="00F81447">
                        <w:rPr>
                          <w:rFonts w:ascii="Arial" w:hAnsi="Arial" w:cs="Arial"/>
                          <w:sz w:val="22"/>
                          <w:szCs w:val="22"/>
                        </w:rPr>
                        <w:t>. Change</w:t>
                      </w:r>
                      <w:r>
                        <w:rPr>
                          <w:rFonts w:ascii="Arial" w:hAnsi="Arial" w:cs="Arial"/>
                          <w:sz w:val="22"/>
                          <w:szCs w:val="22"/>
                        </w:rPr>
                        <w:t xml:space="preserve"> in rectus femoris cross sectional area over 10 days</w:t>
                      </w:r>
                    </w:p>
                  </w:txbxContent>
                </v:textbox>
                <w10:wrap type="square"/>
              </v:shape>
            </w:pict>
          </mc:Fallback>
        </mc:AlternateContent>
      </w:r>
    </w:p>
    <w:p w14:paraId="279A11B8" w14:textId="77777777" w:rsidR="00DC17D5" w:rsidRPr="00CF5CD2" w:rsidRDefault="00DC17D5" w:rsidP="00291EED">
      <w:pPr>
        <w:spacing w:line="360" w:lineRule="auto"/>
        <w:jc w:val="both"/>
        <w:rPr>
          <w:rFonts w:ascii="Arial" w:hAnsi="Arial" w:cs="Arial"/>
          <w:sz w:val="22"/>
          <w:szCs w:val="22"/>
        </w:rPr>
      </w:pPr>
    </w:p>
    <w:p w14:paraId="5CA6878C" w14:textId="77777777" w:rsidR="00071A95" w:rsidRDefault="00071A95" w:rsidP="00291EED">
      <w:pPr>
        <w:spacing w:line="360" w:lineRule="auto"/>
        <w:jc w:val="both"/>
        <w:rPr>
          <w:rFonts w:ascii="Arial" w:hAnsi="Arial" w:cs="Arial"/>
          <w:sz w:val="22"/>
          <w:szCs w:val="22"/>
        </w:rPr>
      </w:pPr>
      <w:r>
        <w:rPr>
          <w:rFonts w:ascii="Arial" w:hAnsi="Arial" w:cs="Arial"/>
          <w:sz w:val="22"/>
          <w:szCs w:val="22"/>
        </w:rPr>
        <w:t xml:space="preserve">A recent study </w:t>
      </w:r>
      <w:r w:rsidR="001B71D3">
        <w:rPr>
          <w:rFonts w:ascii="Arial" w:hAnsi="Arial" w:cs="Arial"/>
          <w:sz w:val="22"/>
          <w:szCs w:val="22"/>
        </w:rPr>
        <w:t xml:space="preserve">completed at the Princess Alexandra Hospital (PAH) that included members of the current investigating team </w:t>
      </w:r>
      <w:r>
        <w:rPr>
          <w:rFonts w:ascii="Arial" w:hAnsi="Arial" w:cs="Arial"/>
          <w:sz w:val="22"/>
          <w:szCs w:val="22"/>
        </w:rPr>
        <w:t>determined that participants admitted to ICU lost large amounts of muscle regardless of whether they completed an in-bed cycling exercise intervention (Figure 3)</w:t>
      </w:r>
      <w:r>
        <w:rPr>
          <w:rFonts w:ascii="Arial" w:hAnsi="Arial" w:cs="Arial"/>
          <w:sz w:val="22"/>
          <w:szCs w:val="22"/>
        </w:rPr>
        <w:fldChar w:fldCharType="begin">
          <w:fldData xml:space="preserve">PEVuZE5vdGU+PENpdGU+PEF1dGhvcj5OaWNrZWxzPC9BdXRob3I+PFllYXI+MjAyMDwvWWVhcj48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</w:fldData>
        </w:fldChar>
      </w:r>
      <w:r w:rsidR="007624AA">
        <w:rPr>
          <w:rFonts w:ascii="Arial" w:hAnsi="Arial" w:cs="Arial"/>
          <w:sz w:val="22"/>
          <w:szCs w:val="22"/>
        </w:rPr>
        <w:instrText xml:space="preserve"> ADDIN EN.CITE </w:instrText>
      </w:r>
      <w:r w:rsidR="007624AA">
        <w:rPr>
          <w:rFonts w:ascii="Arial" w:hAnsi="Arial" w:cs="Arial"/>
          <w:sz w:val="22"/>
          <w:szCs w:val="22"/>
        </w:rPr>
        <w:fldChar w:fldCharType="begin">
          <w:fldData xml:space="preserve">PEVuZE5vdGU+PENpdGU+PEF1dGhvcj5OaWNrZWxzPC9BdXRob3I+PFllYXI+MjAyMDwvWWVhcj48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</w:fldData>
        </w:fldChar>
      </w:r>
      <w:r w:rsidR="007624AA">
        <w:rPr>
          <w:rFonts w:ascii="Arial" w:hAnsi="Arial" w:cs="Arial"/>
          <w:sz w:val="22"/>
          <w:szCs w:val="22"/>
        </w:rPr>
        <w:instrText xml:space="preserve"> ADDIN EN.CITE.DATA </w:instrText>
      </w:r>
      <w:r w:rsidR="007624AA">
        <w:rPr>
          <w:rFonts w:ascii="Arial" w:hAnsi="Arial" w:cs="Arial"/>
          <w:sz w:val="22"/>
          <w:szCs w:val="22"/>
        </w:rPr>
      </w:r>
      <w:r w:rsidR="007624AA">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071A95">
        <w:rPr>
          <w:rFonts w:ascii="Arial" w:hAnsi="Arial" w:cs="Arial"/>
          <w:noProof/>
          <w:sz w:val="22"/>
          <w:szCs w:val="22"/>
          <w:vertAlign w:val="superscript"/>
        </w:rPr>
        <w:t>5</w:t>
      </w:r>
      <w:r>
        <w:rPr>
          <w:rFonts w:ascii="Arial" w:hAnsi="Arial" w:cs="Arial"/>
          <w:sz w:val="22"/>
          <w:szCs w:val="22"/>
        </w:rPr>
        <w:fldChar w:fldCharType="end"/>
      </w:r>
      <w:r>
        <w:rPr>
          <w:rFonts w:ascii="Arial" w:hAnsi="Arial" w:cs="Arial"/>
          <w:sz w:val="22"/>
          <w:szCs w:val="22"/>
        </w:rPr>
        <w:t>.</w:t>
      </w:r>
      <w:r w:rsidR="001B71D3">
        <w:rPr>
          <w:rFonts w:ascii="Arial" w:hAnsi="Arial" w:cs="Arial"/>
          <w:sz w:val="22"/>
          <w:szCs w:val="22"/>
        </w:rPr>
        <w:t xml:space="preserve"> There was a group separation in terms of acute muscle wasting. Due to the variability of measurements and the relatively small sample size the results did not reach statistical significance. Patients with TBI presentations were excluded from this study. </w:t>
      </w:r>
    </w:p>
    <w:p w14:paraId="7BAAFF8A" w14:textId="0B0F2C58" w:rsidR="00071A95" w:rsidRDefault="00BE5EB1" w:rsidP="00291EED">
      <w:pPr>
        <w:spacing w:line="360" w:lineRule="auto"/>
        <w:jc w:val="both"/>
        <w:rPr>
          <w:rFonts w:ascii="Arial" w:hAnsi="Arial" w:cs="Arial"/>
          <w:sz w:val="22"/>
          <w:szCs w:val="22"/>
        </w:rPr>
      </w:pPr>
      <w:r>
        <w:rPr>
          <w:noProof/>
        </w:rPr>
        <w:lastRenderedPageBreak/>
        <w:drawing>
          <wp:inline distT="0" distB="0" distL="0" distR="0" wp14:anchorId="03006EC0" wp14:editId="2BFFAFFC">
            <wp:extent cx="6057265" cy="3811270"/>
            <wp:effectExtent l="0" t="0" r="0" b="0"/>
            <wp:docPr id="2" name="Picture 75642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64219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265" cy="3811270"/>
                    </a:xfrm>
                    <a:prstGeom prst="rect">
                      <a:avLst/>
                    </a:prstGeom>
                    <a:noFill/>
                    <a:ln>
                      <a:noFill/>
                    </a:ln>
                  </pic:spPr>
                </pic:pic>
              </a:graphicData>
            </a:graphic>
          </wp:inline>
        </w:drawing>
      </w:r>
    </w:p>
    <w:p w14:paraId="6A1A50BC" w14:textId="0642D88C" w:rsidR="00071A95" w:rsidRDefault="00BE5EB1" w:rsidP="00071A95">
      <w:pPr>
        <w:spacing w:line="360" w:lineRule="auto"/>
        <w:jc w:val="both"/>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56192" behindDoc="0" locked="0" layoutInCell="1" allowOverlap="1" wp14:anchorId="7B298A46" wp14:editId="1F4DC9C9">
                <wp:simplePos x="0" y="0"/>
                <wp:positionH relativeFrom="column">
                  <wp:posOffset>-19050</wp:posOffset>
                </wp:positionH>
                <wp:positionV relativeFrom="paragraph">
                  <wp:posOffset>83185</wp:posOffset>
                </wp:positionV>
                <wp:extent cx="4488180" cy="261620"/>
                <wp:effectExtent l="9525" t="7620" r="7620" b="6985"/>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61620"/>
                        </a:xfrm>
                        <a:prstGeom prst="rect">
                          <a:avLst/>
                        </a:prstGeom>
                        <a:solidFill>
                          <a:srgbClr val="FFFFFF"/>
                        </a:solidFill>
                        <a:ln w="9525">
                          <a:solidFill>
                            <a:srgbClr val="000000"/>
                          </a:solidFill>
                          <a:miter lim="800000"/>
                          <a:headEnd/>
                          <a:tailEnd/>
                        </a:ln>
                      </wps:spPr>
                      <wps:txbx>
                        <w:txbxContent>
                          <w:p w14:paraId="6DE89389" w14:textId="77777777" w:rsidR="00071A95" w:rsidRPr="00F81447" w:rsidRDefault="00071A95" w:rsidP="00071A95">
                            <w:pPr>
                              <w:rPr>
                                <w:rFonts w:ascii="Arial" w:hAnsi="Arial" w:cs="Arial"/>
                                <w:sz w:val="22"/>
                                <w:szCs w:val="22"/>
                              </w:rPr>
                            </w:pPr>
                            <w:r w:rsidRPr="00F81447">
                              <w:rPr>
                                <w:rFonts w:ascii="Arial" w:hAnsi="Arial" w:cs="Arial"/>
                                <w:sz w:val="22"/>
                                <w:szCs w:val="22"/>
                              </w:rPr>
                              <w:t xml:space="preserve">Figure </w:t>
                            </w:r>
                            <w:r>
                              <w:rPr>
                                <w:rFonts w:ascii="Arial" w:hAnsi="Arial" w:cs="Arial"/>
                                <w:sz w:val="22"/>
                                <w:szCs w:val="22"/>
                              </w:rPr>
                              <w:t>3</w:t>
                            </w:r>
                            <w:r w:rsidRPr="00F81447">
                              <w:rPr>
                                <w:rFonts w:ascii="Arial" w:hAnsi="Arial" w:cs="Arial"/>
                                <w:sz w:val="22"/>
                                <w:szCs w:val="22"/>
                              </w:rPr>
                              <w:t>. Change</w:t>
                            </w:r>
                            <w:r>
                              <w:rPr>
                                <w:rFonts w:ascii="Arial" w:hAnsi="Arial" w:cs="Arial"/>
                                <w:sz w:val="22"/>
                                <w:szCs w:val="22"/>
                              </w:rPr>
                              <w:t xml:space="preserve"> in rectus femoris cross sectional area over 10 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298A46" id="Text Box 5" o:spid="_x0000_s1028" type="#_x0000_t202" style="position:absolute;left:0;text-align:left;margin-left:-1.5pt;margin-top:6.55pt;width:353.4pt;height:2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">
                <v:textbox style="mso-fit-shape-to-text:t">
                  <w:txbxContent>
                    <w:p w14:paraId="6DE89389" w14:textId="77777777" w:rsidR="00071A95" w:rsidRPr="00F81447" w:rsidRDefault="00071A95" w:rsidP="00071A95">
                      <w:pPr>
                        <w:rPr>
                          <w:rFonts w:ascii="Arial" w:hAnsi="Arial" w:cs="Arial"/>
                          <w:sz w:val="22"/>
                          <w:szCs w:val="22"/>
                        </w:rPr>
                      </w:pPr>
                      <w:r w:rsidRPr="00F81447">
                        <w:rPr>
                          <w:rFonts w:ascii="Arial" w:hAnsi="Arial" w:cs="Arial"/>
                          <w:sz w:val="22"/>
                          <w:szCs w:val="22"/>
                        </w:rPr>
                        <w:t xml:space="preserve">Figure </w:t>
                      </w:r>
                      <w:r>
                        <w:rPr>
                          <w:rFonts w:ascii="Arial" w:hAnsi="Arial" w:cs="Arial"/>
                          <w:sz w:val="22"/>
                          <w:szCs w:val="22"/>
                        </w:rPr>
                        <w:t>3</w:t>
                      </w:r>
                      <w:r w:rsidRPr="00F81447">
                        <w:rPr>
                          <w:rFonts w:ascii="Arial" w:hAnsi="Arial" w:cs="Arial"/>
                          <w:sz w:val="22"/>
                          <w:szCs w:val="22"/>
                        </w:rPr>
                        <w:t>. Change</w:t>
                      </w:r>
                      <w:r>
                        <w:rPr>
                          <w:rFonts w:ascii="Arial" w:hAnsi="Arial" w:cs="Arial"/>
                          <w:sz w:val="22"/>
                          <w:szCs w:val="22"/>
                        </w:rPr>
                        <w:t xml:space="preserve"> in rectus femoris cross sectional area over 10 days</w:t>
                      </w:r>
                    </w:p>
                  </w:txbxContent>
                </v:textbox>
                <w10:wrap type="square"/>
              </v:shape>
            </w:pict>
          </mc:Fallback>
        </mc:AlternateContent>
      </w:r>
    </w:p>
    <w:p w14:paraId="0E982307" w14:textId="77777777" w:rsidR="00FE796F" w:rsidRDefault="00FE796F" w:rsidP="00291EED">
      <w:pPr>
        <w:spacing w:line="360" w:lineRule="auto"/>
        <w:jc w:val="both"/>
        <w:rPr>
          <w:rFonts w:ascii="Arial" w:hAnsi="Arial" w:cs="Arial"/>
          <w:sz w:val="22"/>
          <w:szCs w:val="22"/>
        </w:rPr>
      </w:pPr>
    </w:p>
    <w:p w14:paraId="7D847824" w14:textId="77777777" w:rsidR="006C596F" w:rsidRPr="00CF5CD2" w:rsidRDefault="006C596F" w:rsidP="00291EED">
      <w:pPr>
        <w:spacing w:line="360" w:lineRule="auto"/>
        <w:jc w:val="both"/>
        <w:rPr>
          <w:rFonts w:ascii="Arial" w:hAnsi="Arial" w:cs="Arial"/>
          <w:sz w:val="22"/>
          <w:szCs w:val="22"/>
        </w:rPr>
      </w:pPr>
      <w:r w:rsidRPr="00CF5CD2">
        <w:rPr>
          <w:rFonts w:ascii="Arial" w:hAnsi="Arial" w:cs="Arial"/>
          <w:sz w:val="22"/>
          <w:szCs w:val="22"/>
        </w:rPr>
        <w:t>Th</w:t>
      </w:r>
      <w:r w:rsidR="00FE796F">
        <w:rPr>
          <w:rFonts w:ascii="Arial" w:hAnsi="Arial" w:cs="Arial"/>
          <w:sz w:val="22"/>
          <w:szCs w:val="22"/>
        </w:rPr>
        <w:t xml:space="preserve">e proposed </w:t>
      </w:r>
      <w:r w:rsidRPr="00CF5CD2">
        <w:rPr>
          <w:rFonts w:ascii="Arial" w:hAnsi="Arial" w:cs="Arial"/>
          <w:sz w:val="22"/>
          <w:szCs w:val="22"/>
        </w:rPr>
        <w:t xml:space="preserve">study aims to add earlier baseline measurements within 1-2 days </w:t>
      </w:r>
      <w:r w:rsidR="00D51492">
        <w:rPr>
          <w:rFonts w:ascii="Arial" w:hAnsi="Arial" w:cs="Arial"/>
          <w:sz w:val="22"/>
          <w:szCs w:val="22"/>
        </w:rPr>
        <w:t>of</w:t>
      </w:r>
      <w:r w:rsidRPr="00CF5CD2">
        <w:rPr>
          <w:rFonts w:ascii="Arial" w:hAnsi="Arial" w:cs="Arial"/>
          <w:sz w:val="22"/>
          <w:szCs w:val="22"/>
        </w:rPr>
        <w:t xml:space="preserve"> ICU admission to the existing preliminary data regarding acute muscle loss following </w:t>
      </w:r>
      <w:r w:rsidR="007624AA">
        <w:rPr>
          <w:rFonts w:ascii="Arial" w:hAnsi="Arial" w:cs="Arial"/>
          <w:sz w:val="22"/>
          <w:szCs w:val="22"/>
        </w:rPr>
        <w:t xml:space="preserve">a severe </w:t>
      </w:r>
      <w:r w:rsidRPr="00CF5CD2">
        <w:rPr>
          <w:rFonts w:ascii="Arial" w:hAnsi="Arial" w:cs="Arial"/>
          <w:sz w:val="22"/>
          <w:szCs w:val="22"/>
        </w:rPr>
        <w:t xml:space="preserve">TBI. Consequently, this study is likely to generate new and important findings regarding </w:t>
      </w:r>
      <w:r w:rsidR="00CF5CD2" w:rsidRPr="00CF5CD2">
        <w:rPr>
          <w:rFonts w:ascii="Arial" w:hAnsi="Arial" w:cs="Arial"/>
          <w:sz w:val="22"/>
          <w:szCs w:val="22"/>
        </w:rPr>
        <w:t>acute muscle wasting</w:t>
      </w:r>
      <w:r w:rsidRPr="00CF5CD2">
        <w:rPr>
          <w:rFonts w:ascii="Arial" w:hAnsi="Arial" w:cs="Arial"/>
          <w:sz w:val="22"/>
          <w:szCs w:val="22"/>
        </w:rPr>
        <w:t xml:space="preserve"> experienced by patients in their first week following a TBI that necessitated an ICU admission. </w:t>
      </w:r>
    </w:p>
    <w:p w14:paraId="5E01EA8C" w14:textId="77777777" w:rsidR="006C596F" w:rsidRPr="00CF5CD2" w:rsidRDefault="006C596F" w:rsidP="00291EED">
      <w:pPr>
        <w:spacing w:line="360" w:lineRule="auto"/>
        <w:jc w:val="both"/>
        <w:rPr>
          <w:rFonts w:ascii="Arial" w:hAnsi="Arial" w:cs="Arial"/>
          <w:sz w:val="22"/>
          <w:szCs w:val="22"/>
        </w:rPr>
      </w:pPr>
      <w:r w:rsidRPr="00CF5CD2">
        <w:rPr>
          <w:rFonts w:ascii="Arial" w:hAnsi="Arial" w:cs="Arial"/>
          <w:sz w:val="22"/>
          <w:szCs w:val="22"/>
        </w:rPr>
        <w:t xml:space="preserve">The information gained from this study </w:t>
      </w:r>
      <w:r w:rsidR="00CA6777">
        <w:rPr>
          <w:rFonts w:ascii="Arial" w:hAnsi="Arial" w:cs="Arial"/>
          <w:sz w:val="22"/>
          <w:szCs w:val="22"/>
        </w:rPr>
        <w:t xml:space="preserve">is likely to </w:t>
      </w:r>
      <w:r w:rsidRPr="00CF5CD2">
        <w:rPr>
          <w:rFonts w:ascii="Arial" w:hAnsi="Arial" w:cs="Arial"/>
          <w:sz w:val="22"/>
          <w:szCs w:val="22"/>
        </w:rPr>
        <w:t>se</w:t>
      </w:r>
      <w:r w:rsidR="00CA6777">
        <w:rPr>
          <w:rFonts w:ascii="Arial" w:hAnsi="Arial" w:cs="Arial"/>
          <w:sz w:val="22"/>
          <w:szCs w:val="22"/>
        </w:rPr>
        <w:t>r</w:t>
      </w:r>
      <w:r w:rsidRPr="00CF5CD2">
        <w:rPr>
          <w:rFonts w:ascii="Arial" w:hAnsi="Arial" w:cs="Arial"/>
          <w:sz w:val="22"/>
          <w:szCs w:val="22"/>
        </w:rPr>
        <w:t xml:space="preserve">ve as a baseline for future interventional studies to determine what interventions (or combination of interventions) are most effective at reducing acute muscle loss and improving functional outcomes for patients following a </w:t>
      </w:r>
      <w:r w:rsidR="007624AA">
        <w:rPr>
          <w:rFonts w:ascii="Arial" w:hAnsi="Arial" w:cs="Arial"/>
          <w:sz w:val="22"/>
          <w:szCs w:val="22"/>
        </w:rPr>
        <w:t xml:space="preserve">severe </w:t>
      </w:r>
      <w:r w:rsidRPr="00CF5CD2">
        <w:rPr>
          <w:rFonts w:ascii="Arial" w:hAnsi="Arial" w:cs="Arial"/>
          <w:sz w:val="22"/>
          <w:szCs w:val="22"/>
        </w:rPr>
        <w:t xml:space="preserve">TBI. </w:t>
      </w:r>
    </w:p>
    <w:p w14:paraId="0A8FE53D" w14:textId="77777777" w:rsidR="00BC490F" w:rsidRPr="00FB6BE1" w:rsidRDefault="00BC490F" w:rsidP="00291EED">
      <w:pPr>
        <w:jc w:val="both"/>
        <w:rPr>
          <w:rFonts w:ascii="Arial" w:hAnsi="Arial" w:cs="Arial"/>
        </w:rPr>
      </w:pPr>
    </w:p>
    <w:p w14:paraId="4D5A099C" w14:textId="77777777" w:rsidR="00BC490F" w:rsidRPr="00FB6BE1" w:rsidRDefault="00BC490F" w:rsidP="00291EED">
      <w:pPr>
        <w:pStyle w:val="Heading1"/>
        <w:rPr>
          <w:rFonts w:ascii="Arial" w:hAnsi="Arial" w:cs="Arial"/>
          <w:bCs w:val="0"/>
          <w:color w:val="31849B"/>
        </w:rPr>
      </w:pPr>
      <w:r w:rsidRPr="00FB6BE1">
        <w:rPr>
          <w:rFonts w:ascii="Arial" w:hAnsi="Arial" w:cs="Arial"/>
          <w:bCs w:val="0"/>
          <w:color w:val="31849B"/>
        </w:rPr>
        <w:t xml:space="preserve">3. AIM(S) OF </w:t>
      </w:r>
      <w:r w:rsidR="00B507B2" w:rsidRPr="00FB6BE1">
        <w:rPr>
          <w:rFonts w:ascii="Arial" w:hAnsi="Arial" w:cs="Arial"/>
          <w:bCs w:val="0"/>
          <w:color w:val="31849B"/>
        </w:rPr>
        <w:t>RESEARCH</w:t>
      </w:r>
      <w:r w:rsidR="00616D97" w:rsidRPr="00FB6BE1">
        <w:rPr>
          <w:rFonts w:ascii="Arial" w:hAnsi="Arial" w:cs="Arial"/>
          <w:bCs w:val="0"/>
          <w:color w:val="31849B"/>
        </w:rPr>
        <w:t xml:space="preserve"> PROJECT</w:t>
      </w:r>
    </w:p>
    <w:p w14:paraId="122F8535" w14:textId="77777777" w:rsidR="00BC490F" w:rsidRPr="00FB6BE1" w:rsidRDefault="00BC490F" w:rsidP="00291EED">
      <w:pPr>
        <w:jc w:val="both"/>
        <w:rPr>
          <w:rFonts w:ascii="Arial" w:hAnsi="Arial" w:cs="Arial"/>
        </w:rPr>
      </w:pPr>
    </w:p>
    <w:p w14:paraId="44160C6F" w14:textId="77777777" w:rsidR="00D51492" w:rsidRPr="00D51492" w:rsidRDefault="00D51492" w:rsidP="00FE796F">
      <w:pPr>
        <w:pStyle w:val="CommentText"/>
        <w:numPr>
          <w:ilvl w:val="0"/>
          <w:numId w:val="13"/>
        </w:numPr>
        <w:spacing w:line="360" w:lineRule="auto"/>
        <w:jc w:val="both"/>
        <w:rPr>
          <w:rFonts w:ascii="Arial" w:hAnsi="Arial" w:cs="Arial"/>
          <w:sz w:val="22"/>
          <w:szCs w:val="22"/>
        </w:rPr>
      </w:pPr>
      <w:r w:rsidRPr="00D51492">
        <w:rPr>
          <w:rFonts w:ascii="Arial" w:hAnsi="Arial" w:cs="Arial"/>
          <w:sz w:val="22"/>
          <w:szCs w:val="22"/>
        </w:rPr>
        <w:t xml:space="preserve">To quantify acute phase muscle wasting in critically ill patients post </w:t>
      </w:r>
      <w:r w:rsidR="007624AA">
        <w:rPr>
          <w:rFonts w:ascii="Arial" w:hAnsi="Arial" w:cs="Arial"/>
          <w:sz w:val="22"/>
          <w:szCs w:val="22"/>
        </w:rPr>
        <w:t xml:space="preserve">severe </w:t>
      </w:r>
      <w:r w:rsidRPr="00D51492">
        <w:rPr>
          <w:rFonts w:ascii="Arial" w:hAnsi="Arial" w:cs="Arial"/>
          <w:sz w:val="22"/>
          <w:szCs w:val="22"/>
        </w:rPr>
        <w:t>TBI and determine associations with functional outcomes and nutrition provision.</w:t>
      </w:r>
    </w:p>
    <w:p w14:paraId="1CE7D16C" w14:textId="77777777" w:rsidR="00D51492" w:rsidRPr="00D51492" w:rsidRDefault="00D51492" w:rsidP="00FE796F">
      <w:pPr>
        <w:pStyle w:val="CommentText"/>
        <w:numPr>
          <w:ilvl w:val="0"/>
          <w:numId w:val="13"/>
        </w:numPr>
        <w:spacing w:line="360" w:lineRule="auto"/>
        <w:jc w:val="both"/>
        <w:rPr>
          <w:rFonts w:ascii="Arial" w:hAnsi="Arial" w:cs="Arial"/>
          <w:sz w:val="22"/>
          <w:szCs w:val="22"/>
        </w:rPr>
      </w:pPr>
      <w:r w:rsidRPr="00D51492">
        <w:rPr>
          <w:rFonts w:ascii="Arial" w:hAnsi="Arial" w:cs="Arial"/>
          <w:sz w:val="22"/>
          <w:szCs w:val="22"/>
        </w:rPr>
        <w:t>To develop a research program investigating the most effective strategies to attenuate muscle wasting</w:t>
      </w:r>
      <w:r>
        <w:rPr>
          <w:rFonts w:ascii="Arial" w:hAnsi="Arial" w:cs="Arial"/>
          <w:sz w:val="22"/>
          <w:szCs w:val="22"/>
        </w:rPr>
        <w:t>.</w:t>
      </w:r>
    </w:p>
    <w:p w14:paraId="0459E093" w14:textId="77777777" w:rsidR="00D51492" w:rsidRDefault="00D51492" w:rsidP="00D51492">
      <w:pPr>
        <w:pStyle w:val="CommentText"/>
      </w:pPr>
    </w:p>
    <w:p w14:paraId="07090DB2" w14:textId="77777777" w:rsidR="00BC490F" w:rsidRPr="00FB6BE1" w:rsidRDefault="00BC490F" w:rsidP="00291EED">
      <w:pPr>
        <w:pStyle w:val="Heading1"/>
        <w:rPr>
          <w:rFonts w:ascii="Arial" w:hAnsi="Arial" w:cs="Arial"/>
          <w:color w:val="31849B"/>
        </w:rPr>
      </w:pPr>
      <w:r w:rsidRPr="00FB6BE1">
        <w:rPr>
          <w:rFonts w:ascii="Arial" w:hAnsi="Arial" w:cs="Arial"/>
          <w:bCs w:val="0"/>
          <w:color w:val="31849B"/>
        </w:rPr>
        <w:t xml:space="preserve">4. OBJECTIVES </w:t>
      </w:r>
    </w:p>
    <w:p w14:paraId="015F122D" w14:textId="77777777" w:rsidR="00BC490F" w:rsidRPr="00FB6BE1" w:rsidRDefault="00BC490F" w:rsidP="00291EED">
      <w:pPr>
        <w:autoSpaceDE w:val="0"/>
        <w:autoSpaceDN w:val="0"/>
        <w:adjustRightInd w:val="0"/>
        <w:jc w:val="both"/>
        <w:rPr>
          <w:rFonts w:ascii="Arial" w:hAnsi="Arial" w:cs="Arial"/>
          <w:i/>
          <w:iCs/>
          <w:color w:val="000000"/>
        </w:rPr>
      </w:pPr>
    </w:p>
    <w:p w14:paraId="3748F7C7" w14:textId="77777777" w:rsidR="00D51492" w:rsidRPr="00D51492" w:rsidRDefault="00D51492" w:rsidP="00FE796F">
      <w:pPr>
        <w:pStyle w:val="CommentText"/>
        <w:numPr>
          <w:ilvl w:val="0"/>
          <w:numId w:val="14"/>
        </w:numPr>
        <w:spacing w:line="360" w:lineRule="auto"/>
        <w:jc w:val="both"/>
        <w:rPr>
          <w:rFonts w:ascii="Arial" w:hAnsi="Arial" w:cs="Arial"/>
          <w:sz w:val="22"/>
          <w:szCs w:val="22"/>
        </w:rPr>
      </w:pPr>
      <w:r w:rsidRPr="00D51492">
        <w:rPr>
          <w:rFonts w:ascii="Arial" w:hAnsi="Arial" w:cs="Arial"/>
          <w:sz w:val="22"/>
          <w:szCs w:val="22"/>
        </w:rPr>
        <w:t xml:space="preserve">To determine the trajectory of muscle loss from </w:t>
      </w:r>
      <w:r w:rsidR="0058014E">
        <w:rPr>
          <w:rFonts w:ascii="Arial" w:hAnsi="Arial" w:cs="Arial"/>
          <w:sz w:val="22"/>
          <w:szCs w:val="22"/>
        </w:rPr>
        <w:t xml:space="preserve">day </w:t>
      </w:r>
      <w:r w:rsidRPr="00D51492">
        <w:rPr>
          <w:rFonts w:ascii="Arial" w:hAnsi="Arial" w:cs="Arial"/>
          <w:sz w:val="22"/>
          <w:szCs w:val="22"/>
        </w:rPr>
        <w:t xml:space="preserve">1-2 of ICU admission up to 28 days </w:t>
      </w:r>
      <w:r w:rsidR="00FE796F">
        <w:rPr>
          <w:rFonts w:ascii="Arial" w:hAnsi="Arial" w:cs="Arial"/>
          <w:sz w:val="22"/>
          <w:szCs w:val="22"/>
        </w:rPr>
        <w:t>from initial scan.</w:t>
      </w:r>
    </w:p>
    <w:p w14:paraId="05566650" w14:textId="77777777" w:rsidR="00D51492" w:rsidRPr="00D51492" w:rsidRDefault="00D51492" w:rsidP="00FE796F">
      <w:pPr>
        <w:pStyle w:val="CommentText"/>
        <w:numPr>
          <w:ilvl w:val="0"/>
          <w:numId w:val="14"/>
        </w:numPr>
        <w:spacing w:line="360" w:lineRule="auto"/>
        <w:jc w:val="both"/>
        <w:rPr>
          <w:rFonts w:ascii="Arial" w:hAnsi="Arial" w:cs="Arial"/>
          <w:sz w:val="22"/>
          <w:szCs w:val="22"/>
        </w:rPr>
      </w:pPr>
      <w:r w:rsidRPr="00D51492">
        <w:rPr>
          <w:rFonts w:ascii="Arial" w:hAnsi="Arial" w:cs="Arial"/>
          <w:sz w:val="22"/>
          <w:szCs w:val="22"/>
        </w:rPr>
        <w:lastRenderedPageBreak/>
        <w:t>To determine the feasibility of completing functional outcome measurements with patients following a TBI at either acute hospital discharge / admission to rehabilitation or at 28 days post admission whichever occurs earlier.</w:t>
      </w:r>
    </w:p>
    <w:p w14:paraId="5E9FC1E9" w14:textId="77777777" w:rsidR="00D51492" w:rsidRPr="00D51492" w:rsidRDefault="00D51492" w:rsidP="00FE796F">
      <w:pPr>
        <w:pStyle w:val="CommentText"/>
        <w:numPr>
          <w:ilvl w:val="0"/>
          <w:numId w:val="14"/>
        </w:numPr>
        <w:spacing w:line="360" w:lineRule="auto"/>
        <w:jc w:val="both"/>
        <w:rPr>
          <w:rFonts w:ascii="Arial" w:hAnsi="Arial" w:cs="Arial"/>
          <w:sz w:val="22"/>
          <w:szCs w:val="22"/>
        </w:rPr>
      </w:pPr>
      <w:r w:rsidRPr="00D51492">
        <w:rPr>
          <w:rFonts w:ascii="Arial" w:hAnsi="Arial" w:cs="Arial"/>
          <w:sz w:val="22"/>
          <w:szCs w:val="22"/>
        </w:rPr>
        <w:t xml:space="preserve">To determine if there is an association between </w:t>
      </w:r>
      <w:r w:rsidRPr="002110A0">
        <w:rPr>
          <w:rFonts w:ascii="Arial" w:hAnsi="Arial" w:cs="Arial"/>
          <w:sz w:val="22"/>
          <w:szCs w:val="22"/>
        </w:rPr>
        <w:t xml:space="preserve">acute muscle wasting and </w:t>
      </w:r>
      <w:r w:rsidRPr="00D51492">
        <w:rPr>
          <w:rFonts w:ascii="Arial" w:hAnsi="Arial" w:cs="Arial"/>
          <w:sz w:val="22"/>
          <w:szCs w:val="22"/>
        </w:rPr>
        <w:t>functional impairments</w:t>
      </w:r>
      <w:r w:rsidRPr="002110A0">
        <w:rPr>
          <w:rFonts w:ascii="Arial" w:hAnsi="Arial" w:cs="Arial"/>
          <w:sz w:val="22"/>
          <w:szCs w:val="22"/>
        </w:rPr>
        <w:t xml:space="preserve"> (</w:t>
      </w:r>
      <w:r>
        <w:rPr>
          <w:rFonts w:ascii="Arial" w:hAnsi="Arial" w:cs="Arial"/>
          <w:sz w:val="22"/>
          <w:szCs w:val="22"/>
        </w:rPr>
        <w:t>ability to transfer and mobilise</w:t>
      </w:r>
      <w:r w:rsidRPr="002110A0">
        <w:rPr>
          <w:rFonts w:ascii="Arial" w:hAnsi="Arial" w:cs="Arial"/>
          <w:sz w:val="22"/>
          <w:szCs w:val="22"/>
        </w:rPr>
        <w:t>) following a TBI.</w:t>
      </w:r>
    </w:p>
    <w:p w14:paraId="31DEDFFC" w14:textId="77777777" w:rsidR="00D51492" w:rsidRDefault="00D51492" w:rsidP="00FE796F">
      <w:pPr>
        <w:pStyle w:val="CommentText"/>
        <w:numPr>
          <w:ilvl w:val="0"/>
          <w:numId w:val="14"/>
        </w:numPr>
        <w:spacing w:line="360" w:lineRule="auto"/>
        <w:jc w:val="both"/>
        <w:rPr>
          <w:rFonts w:ascii="Arial" w:hAnsi="Arial" w:cs="Arial"/>
          <w:sz w:val="22"/>
          <w:szCs w:val="22"/>
        </w:rPr>
      </w:pPr>
      <w:r w:rsidRPr="00D51492">
        <w:rPr>
          <w:rFonts w:ascii="Arial" w:hAnsi="Arial" w:cs="Arial"/>
          <w:sz w:val="22"/>
          <w:szCs w:val="22"/>
        </w:rPr>
        <w:t>To determine if energy and/</w:t>
      </w:r>
      <w:r w:rsidR="007624AA">
        <w:rPr>
          <w:rFonts w:ascii="Arial" w:hAnsi="Arial" w:cs="Arial"/>
          <w:sz w:val="22"/>
          <w:szCs w:val="22"/>
        </w:rPr>
        <w:t xml:space="preserve"> </w:t>
      </w:r>
      <w:r w:rsidRPr="00D51492">
        <w:rPr>
          <w:rFonts w:ascii="Arial" w:hAnsi="Arial" w:cs="Arial"/>
          <w:sz w:val="22"/>
          <w:szCs w:val="22"/>
        </w:rPr>
        <w:t>or protein provision from enteral or parenteral nutrition is associated with acute muscle wasting.</w:t>
      </w:r>
    </w:p>
    <w:p w14:paraId="4E43A64E" w14:textId="77777777" w:rsidR="00D51492" w:rsidRPr="00D51492" w:rsidRDefault="00D51492" w:rsidP="00FE796F">
      <w:pPr>
        <w:pStyle w:val="ListParagraph"/>
        <w:numPr>
          <w:ilvl w:val="0"/>
          <w:numId w:val="14"/>
        </w:numPr>
        <w:spacing w:after="160" w:line="360" w:lineRule="auto"/>
        <w:contextualSpacing/>
        <w:jc w:val="both"/>
        <w:rPr>
          <w:rFonts w:ascii="Arial" w:hAnsi="Arial" w:cs="Arial"/>
          <w:sz w:val="22"/>
          <w:szCs w:val="22"/>
        </w:rPr>
      </w:pPr>
      <w:r w:rsidRPr="00D51492">
        <w:rPr>
          <w:rFonts w:ascii="Arial" w:hAnsi="Arial" w:cs="Arial"/>
          <w:sz w:val="22"/>
          <w:szCs w:val="22"/>
        </w:rPr>
        <w:t>T</w:t>
      </w:r>
      <w:r>
        <w:rPr>
          <w:rFonts w:ascii="Arial" w:hAnsi="Arial" w:cs="Arial"/>
          <w:sz w:val="22"/>
          <w:szCs w:val="22"/>
        </w:rPr>
        <w:t>o</w:t>
      </w:r>
      <w:r w:rsidRPr="00D51492">
        <w:rPr>
          <w:rFonts w:ascii="Arial" w:hAnsi="Arial" w:cs="Arial"/>
          <w:sz w:val="22"/>
          <w:szCs w:val="22"/>
        </w:rPr>
        <w:t xml:space="preserve"> determine associations, if any, between </w:t>
      </w:r>
      <w:r w:rsidR="007624AA">
        <w:rPr>
          <w:rFonts w:ascii="Arial" w:hAnsi="Arial" w:cs="Arial"/>
          <w:sz w:val="22"/>
          <w:szCs w:val="22"/>
        </w:rPr>
        <w:t xml:space="preserve">acute </w:t>
      </w:r>
      <w:r w:rsidRPr="00D51492">
        <w:rPr>
          <w:rFonts w:ascii="Arial" w:hAnsi="Arial" w:cs="Arial"/>
          <w:sz w:val="22"/>
          <w:szCs w:val="22"/>
        </w:rPr>
        <w:t>muscle wasting and glucose control (mean BGL and insulin provision)</w:t>
      </w:r>
      <w:r w:rsidR="00FE796F">
        <w:rPr>
          <w:rFonts w:ascii="Arial" w:hAnsi="Arial" w:cs="Arial"/>
          <w:sz w:val="22"/>
          <w:szCs w:val="22"/>
        </w:rPr>
        <w:t>.</w:t>
      </w:r>
    </w:p>
    <w:p w14:paraId="144FDD6C" w14:textId="77777777" w:rsidR="00BC490F" w:rsidRPr="00FB6BE1" w:rsidRDefault="00BC490F" w:rsidP="00291EED">
      <w:pPr>
        <w:pStyle w:val="Heading1"/>
        <w:rPr>
          <w:rFonts w:ascii="Arial" w:hAnsi="Arial" w:cs="Arial"/>
          <w:color w:val="31849B"/>
        </w:rPr>
      </w:pPr>
      <w:r w:rsidRPr="00FB6BE1">
        <w:rPr>
          <w:rFonts w:ascii="Arial" w:hAnsi="Arial" w:cs="Arial"/>
          <w:color w:val="31849B"/>
        </w:rPr>
        <w:t xml:space="preserve">5. HYPOTHESIS </w:t>
      </w:r>
    </w:p>
    <w:p w14:paraId="56EE3EF7" w14:textId="77777777" w:rsidR="00BC490F" w:rsidRPr="00FB6BE1" w:rsidRDefault="00BC490F" w:rsidP="00291EED">
      <w:pPr>
        <w:pStyle w:val="Heading2"/>
        <w:jc w:val="both"/>
        <w:rPr>
          <w:rFonts w:ascii="Arial" w:hAnsi="Arial" w:cs="Arial"/>
          <w:b w:val="0"/>
          <w:color w:val="31849B"/>
          <w:sz w:val="22"/>
          <w:szCs w:val="22"/>
        </w:rPr>
      </w:pPr>
      <w:r w:rsidRPr="00FB6BE1">
        <w:rPr>
          <w:rFonts w:ascii="Arial" w:hAnsi="Arial" w:cs="Arial"/>
          <w:b w:val="0"/>
          <w:color w:val="31849B"/>
          <w:sz w:val="22"/>
          <w:szCs w:val="22"/>
        </w:rPr>
        <w:t>5</w:t>
      </w:r>
      <w:r w:rsidR="00FA6FAA" w:rsidRPr="00FB6BE1">
        <w:rPr>
          <w:rFonts w:ascii="Arial" w:hAnsi="Arial" w:cs="Arial"/>
          <w:b w:val="0"/>
          <w:color w:val="31849B"/>
          <w:sz w:val="22"/>
          <w:szCs w:val="22"/>
        </w:rPr>
        <w:t>a</w:t>
      </w:r>
      <w:r w:rsidRPr="00FB6BE1">
        <w:rPr>
          <w:rFonts w:ascii="Arial" w:hAnsi="Arial" w:cs="Arial"/>
          <w:b w:val="0"/>
          <w:color w:val="31849B"/>
          <w:sz w:val="22"/>
          <w:szCs w:val="22"/>
        </w:rPr>
        <w:t>. Primary Hypothesis</w:t>
      </w:r>
    </w:p>
    <w:p w14:paraId="0CF2758E" w14:textId="77777777" w:rsidR="00ED183A" w:rsidRPr="00CF5CD2" w:rsidRDefault="00ED183A" w:rsidP="007624AA">
      <w:pPr>
        <w:spacing w:line="360" w:lineRule="auto"/>
        <w:jc w:val="both"/>
        <w:rPr>
          <w:rFonts w:ascii="Arial" w:hAnsi="Arial" w:cs="Arial"/>
          <w:sz w:val="22"/>
          <w:szCs w:val="22"/>
        </w:rPr>
      </w:pPr>
      <w:r w:rsidRPr="00CF5CD2">
        <w:rPr>
          <w:rFonts w:ascii="Arial" w:hAnsi="Arial" w:cs="Arial"/>
          <w:sz w:val="22"/>
          <w:szCs w:val="22"/>
        </w:rPr>
        <w:t>H</w:t>
      </w:r>
      <w:proofErr w:type="gramStart"/>
      <w:r w:rsidRPr="00CF5CD2">
        <w:rPr>
          <w:rFonts w:ascii="Arial" w:hAnsi="Arial" w:cs="Arial"/>
          <w:sz w:val="22"/>
          <w:szCs w:val="22"/>
          <w:vertAlign w:val="subscript"/>
        </w:rPr>
        <w:t>0</w:t>
      </w:r>
      <w:r w:rsidRPr="00CF5CD2">
        <w:rPr>
          <w:rFonts w:ascii="Arial" w:hAnsi="Arial" w:cs="Arial"/>
          <w:sz w:val="22"/>
          <w:szCs w:val="22"/>
        </w:rPr>
        <w:t xml:space="preserve"> :</w:t>
      </w:r>
      <w:proofErr w:type="gramEnd"/>
      <w:r w:rsidRPr="00CF5CD2">
        <w:rPr>
          <w:rFonts w:ascii="Arial" w:hAnsi="Arial" w:cs="Arial"/>
          <w:sz w:val="22"/>
          <w:szCs w:val="22"/>
        </w:rPr>
        <w:t xml:space="preserve"> </w:t>
      </w:r>
      <w:r w:rsidR="00CF5CD2" w:rsidRPr="00CF5CD2">
        <w:rPr>
          <w:rFonts w:ascii="Arial" w:hAnsi="Arial" w:cs="Arial"/>
          <w:sz w:val="22"/>
          <w:szCs w:val="22"/>
        </w:rPr>
        <w:t xml:space="preserve">Acute muscle wasting </w:t>
      </w:r>
      <w:r w:rsidRPr="00CF5CD2">
        <w:rPr>
          <w:rFonts w:ascii="Arial" w:hAnsi="Arial" w:cs="Arial"/>
          <w:sz w:val="22"/>
          <w:szCs w:val="22"/>
        </w:rPr>
        <w:t xml:space="preserve">following a severe traumatic brain injury is </w:t>
      </w:r>
      <w:r w:rsidRPr="00CF5CD2">
        <w:rPr>
          <w:rFonts w:ascii="Arial" w:hAnsi="Arial" w:cs="Arial"/>
          <w:b/>
          <w:bCs/>
          <w:sz w:val="22"/>
          <w:szCs w:val="22"/>
        </w:rPr>
        <w:t>not</w:t>
      </w:r>
      <w:r w:rsidRPr="00CF5CD2">
        <w:rPr>
          <w:rFonts w:ascii="Arial" w:hAnsi="Arial" w:cs="Arial"/>
          <w:sz w:val="22"/>
          <w:szCs w:val="22"/>
        </w:rPr>
        <w:t xml:space="preserve"> associated with </w:t>
      </w:r>
      <w:r w:rsidRPr="00CF5CD2">
        <w:rPr>
          <w:rFonts w:ascii="Arial" w:hAnsi="Arial" w:cs="Arial"/>
          <w:b/>
          <w:bCs/>
          <w:sz w:val="22"/>
          <w:szCs w:val="22"/>
        </w:rPr>
        <w:t>functional impairments</w:t>
      </w:r>
      <w:r w:rsidRPr="00CF5CD2">
        <w:rPr>
          <w:rFonts w:ascii="Arial" w:hAnsi="Arial" w:cs="Arial"/>
          <w:sz w:val="22"/>
          <w:szCs w:val="22"/>
        </w:rPr>
        <w:t>.</w:t>
      </w:r>
    </w:p>
    <w:p w14:paraId="4C948AAC" w14:textId="77777777" w:rsidR="00ED183A" w:rsidRPr="00CF5CD2" w:rsidRDefault="00ED183A" w:rsidP="007624AA">
      <w:pPr>
        <w:spacing w:line="360" w:lineRule="auto"/>
        <w:jc w:val="both"/>
        <w:rPr>
          <w:rFonts w:ascii="Arial" w:hAnsi="Arial" w:cs="Arial"/>
          <w:sz w:val="22"/>
          <w:szCs w:val="22"/>
        </w:rPr>
      </w:pPr>
    </w:p>
    <w:p w14:paraId="7998CA43" w14:textId="77777777" w:rsidR="00ED183A" w:rsidRPr="00CF5CD2" w:rsidRDefault="00ED183A" w:rsidP="007624AA">
      <w:pPr>
        <w:spacing w:line="360" w:lineRule="auto"/>
        <w:jc w:val="both"/>
        <w:rPr>
          <w:rFonts w:ascii="Arial" w:hAnsi="Arial" w:cs="Arial"/>
          <w:sz w:val="22"/>
          <w:szCs w:val="22"/>
        </w:rPr>
      </w:pPr>
      <w:proofErr w:type="gramStart"/>
      <w:r w:rsidRPr="00CF5CD2">
        <w:rPr>
          <w:rFonts w:ascii="Arial" w:hAnsi="Arial" w:cs="Arial"/>
          <w:sz w:val="22"/>
          <w:szCs w:val="22"/>
        </w:rPr>
        <w:t>H</w:t>
      </w:r>
      <w:r w:rsidRPr="00CF5CD2">
        <w:rPr>
          <w:rFonts w:ascii="Arial" w:hAnsi="Arial" w:cs="Arial"/>
          <w:sz w:val="22"/>
          <w:szCs w:val="22"/>
          <w:vertAlign w:val="subscript"/>
        </w:rPr>
        <w:t>A :</w:t>
      </w:r>
      <w:proofErr w:type="gramEnd"/>
      <w:r w:rsidR="00CF5CD2" w:rsidRPr="00CF5CD2">
        <w:rPr>
          <w:rFonts w:ascii="Arial" w:hAnsi="Arial" w:cs="Arial"/>
          <w:sz w:val="22"/>
          <w:szCs w:val="22"/>
          <w:vertAlign w:val="subscript"/>
        </w:rPr>
        <w:t xml:space="preserve"> </w:t>
      </w:r>
      <w:r w:rsidR="00CF5CD2" w:rsidRPr="00CF5CD2">
        <w:rPr>
          <w:rFonts w:ascii="Arial" w:hAnsi="Arial" w:cs="Arial"/>
          <w:sz w:val="22"/>
          <w:szCs w:val="22"/>
        </w:rPr>
        <w:t>Acute muscle wasting</w:t>
      </w:r>
      <w:r w:rsidRPr="00CF5CD2">
        <w:rPr>
          <w:rFonts w:ascii="Arial" w:hAnsi="Arial" w:cs="Arial"/>
          <w:sz w:val="22"/>
          <w:szCs w:val="22"/>
        </w:rPr>
        <w:t xml:space="preserve"> following a severe traumatic brain injury is associated with </w:t>
      </w:r>
      <w:r w:rsidRPr="00CF5CD2">
        <w:rPr>
          <w:rFonts w:ascii="Arial" w:hAnsi="Arial" w:cs="Arial"/>
          <w:b/>
          <w:bCs/>
          <w:sz w:val="22"/>
          <w:szCs w:val="22"/>
        </w:rPr>
        <w:t>functional impairments</w:t>
      </w:r>
      <w:r w:rsidRPr="00CF5CD2">
        <w:rPr>
          <w:rFonts w:ascii="Arial" w:hAnsi="Arial" w:cs="Arial"/>
          <w:sz w:val="22"/>
          <w:szCs w:val="22"/>
        </w:rPr>
        <w:t>.</w:t>
      </w:r>
    </w:p>
    <w:p w14:paraId="75946E1D" w14:textId="77777777" w:rsidR="00BC490F" w:rsidRPr="00FB6BE1" w:rsidRDefault="00BC490F" w:rsidP="00291EED">
      <w:pPr>
        <w:jc w:val="both"/>
        <w:rPr>
          <w:rFonts w:ascii="Arial" w:hAnsi="Arial" w:cs="Arial"/>
        </w:rPr>
      </w:pPr>
    </w:p>
    <w:p w14:paraId="5A513F73" w14:textId="77777777" w:rsidR="00BC490F" w:rsidRPr="00FB6BE1" w:rsidRDefault="00BC490F" w:rsidP="00291EED">
      <w:pPr>
        <w:pStyle w:val="Heading2"/>
        <w:jc w:val="both"/>
        <w:rPr>
          <w:rFonts w:ascii="Arial" w:hAnsi="Arial" w:cs="Arial"/>
          <w:b w:val="0"/>
          <w:color w:val="31849B"/>
          <w:sz w:val="22"/>
          <w:szCs w:val="22"/>
        </w:rPr>
      </w:pPr>
      <w:r w:rsidRPr="00FB6BE1">
        <w:rPr>
          <w:rFonts w:ascii="Arial" w:hAnsi="Arial" w:cs="Arial"/>
          <w:b w:val="0"/>
          <w:color w:val="31849B"/>
          <w:sz w:val="22"/>
          <w:szCs w:val="22"/>
        </w:rPr>
        <w:t>5b. Secondary Hypotheses</w:t>
      </w:r>
    </w:p>
    <w:p w14:paraId="79FC14C9" w14:textId="77777777" w:rsidR="00ED183A" w:rsidRPr="00CF5CD2" w:rsidRDefault="00ED183A" w:rsidP="007624AA">
      <w:pPr>
        <w:spacing w:line="360" w:lineRule="auto"/>
        <w:jc w:val="both"/>
        <w:rPr>
          <w:rFonts w:ascii="Arial" w:hAnsi="Arial" w:cs="Arial"/>
          <w:sz w:val="22"/>
          <w:szCs w:val="22"/>
        </w:rPr>
      </w:pPr>
      <w:r w:rsidRPr="00CF5CD2">
        <w:rPr>
          <w:rFonts w:ascii="Arial" w:hAnsi="Arial" w:cs="Arial"/>
          <w:iCs/>
          <w:sz w:val="22"/>
          <w:szCs w:val="22"/>
        </w:rPr>
        <w:t>H</w:t>
      </w:r>
      <w:r w:rsidRPr="00CF5CD2">
        <w:rPr>
          <w:rFonts w:ascii="Arial" w:hAnsi="Arial" w:cs="Arial"/>
          <w:iCs/>
          <w:sz w:val="22"/>
          <w:szCs w:val="22"/>
          <w:vertAlign w:val="subscript"/>
        </w:rPr>
        <w:t>0</w:t>
      </w:r>
      <w:r w:rsidRPr="00CF5CD2">
        <w:rPr>
          <w:rFonts w:ascii="Arial" w:hAnsi="Arial" w:cs="Arial"/>
          <w:iCs/>
          <w:sz w:val="22"/>
          <w:szCs w:val="22"/>
        </w:rPr>
        <w:t xml:space="preserve">: </w:t>
      </w:r>
      <w:r w:rsidR="00CF5CD2" w:rsidRPr="00CF5CD2">
        <w:rPr>
          <w:rFonts w:ascii="Arial" w:hAnsi="Arial" w:cs="Arial"/>
          <w:sz w:val="22"/>
          <w:szCs w:val="22"/>
        </w:rPr>
        <w:t xml:space="preserve">Acute muscle wasting </w:t>
      </w:r>
      <w:r w:rsidRPr="00CF5CD2">
        <w:rPr>
          <w:rFonts w:ascii="Arial" w:hAnsi="Arial" w:cs="Arial"/>
          <w:iCs/>
          <w:sz w:val="22"/>
          <w:szCs w:val="22"/>
        </w:rPr>
        <w:t xml:space="preserve">following a severe traumatic brain injury is </w:t>
      </w:r>
      <w:r w:rsidRPr="00CF5CD2">
        <w:rPr>
          <w:rFonts w:ascii="Arial" w:hAnsi="Arial" w:cs="Arial"/>
          <w:b/>
          <w:bCs/>
          <w:iCs/>
          <w:sz w:val="22"/>
          <w:szCs w:val="22"/>
        </w:rPr>
        <w:t>not</w:t>
      </w:r>
      <w:r w:rsidRPr="00CF5CD2">
        <w:rPr>
          <w:rFonts w:ascii="Arial" w:hAnsi="Arial" w:cs="Arial"/>
          <w:iCs/>
          <w:sz w:val="22"/>
          <w:szCs w:val="22"/>
        </w:rPr>
        <w:t xml:space="preserve"> associated with</w:t>
      </w:r>
      <w:r w:rsidRPr="00CF5CD2">
        <w:rPr>
          <w:rFonts w:ascii="Arial" w:hAnsi="Arial" w:cs="Arial"/>
          <w:sz w:val="22"/>
          <w:szCs w:val="22"/>
        </w:rPr>
        <w:t xml:space="preserve"> </w:t>
      </w:r>
      <w:r w:rsidRPr="00CF5CD2">
        <w:rPr>
          <w:rFonts w:ascii="Arial" w:hAnsi="Arial" w:cs="Arial"/>
          <w:b/>
          <w:bCs/>
          <w:sz w:val="22"/>
          <w:szCs w:val="22"/>
        </w:rPr>
        <w:t>protein</w:t>
      </w:r>
      <w:r w:rsidRPr="00CF5CD2">
        <w:rPr>
          <w:rFonts w:ascii="Arial" w:hAnsi="Arial" w:cs="Arial"/>
          <w:sz w:val="22"/>
          <w:szCs w:val="22"/>
        </w:rPr>
        <w:t xml:space="preserve"> intake.</w:t>
      </w:r>
    </w:p>
    <w:p w14:paraId="56B66671" w14:textId="77777777" w:rsidR="00ED183A" w:rsidRPr="00CF5CD2" w:rsidRDefault="00ED183A" w:rsidP="007624AA">
      <w:pPr>
        <w:spacing w:line="360" w:lineRule="auto"/>
        <w:jc w:val="both"/>
        <w:rPr>
          <w:rFonts w:ascii="Arial" w:hAnsi="Arial" w:cs="Arial"/>
          <w:sz w:val="22"/>
          <w:szCs w:val="22"/>
        </w:rPr>
      </w:pPr>
    </w:p>
    <w:p w14:paraId="2E84EDF8" w14:textId="77777777" w:rsidR="00ED183A" w:rsidRPr="00CF5CD2" w:rsidRDefault="00ED183A" w:rsidP="007624AA">
      <w:pPr>
        <w:spacing w:line="360" w:lineRule="auto"/>
        <w:jc w:val="both"/>
        <w:rPr>
          <w:rFonts w:ascii="Arial" w:hAnsi="Arial" w:cs="Arial"/>
          <w:sz w:val="22"/>
          <w:szCs w:val="22"/>
        </w:rPr>
      </w:pPr>
      <w:r w:rsidRPr="00CF5CD2">
        <w:rPr>
          <w:rFonts w:ascii="Arial" w:hAnsi="Arial" w:cs="Arial"/>
          <w:sz w:val="22"/>
          <w:szCs w:val="22"/>
        </w:rPr>
        <w:t>H</w:t>
      </w:r>
      <w:r w:rsidRPr="00CF5CD2">
        <w:rPr>
          <w:rFonts w:ascii="Arial" w:hAnsi="Arial" w:cs="Arial"/>
          <w:sz w:val="22"/>
          <w:szCs w:val="22"/>
          <w:vertAlign w:val="subscript"/>
        </w:rPr>
        <w:t>A</w:t>
      </w:r>
      <w:r w:rsidRPr="00CF5CD2">
        <w:rPr>
          <w:rFonts w:ascii="Arial" w:hAnsi="Arial" w:cs="Arial"/>
          <w:sz w:val="22"/>
          <w:szCs w:val="22"/>
        </w:rPr>
        <w:t xml:space="preserve">: </w:t>
      </w:r>
      <w:r w:rsidR="00CF5CD2" w:rsidRPr="00CF5CD2">
        <w:rPr>
          <w:rFonts w:ascii="Arial" w:hAnsi="Arial" w:cs="Arial"/>
          <w:sz w:val="22"/>
          <w:szCs w:val="22"/>
        </w:rPr>
        <w:t xml:space="preserve">Acute muscle wasting </w:t>
      </w:r>
      <w:r w:rsidRPr="00CF5CD2">
        <w:rPr>
          <w:rFonts w:ascii="Arial" w:hAnsi="Arial" w:cs="Arial"/>
          <w:sz w:val="22"/>
          <w:szCs w:val="22"/>
        </w:rPr>
        <w:t xml:space="preserve">following a severe traumatic brain injury is associated with </w:t>
      </w:r>
      <w:r w:rsidRPr="00CF5CD2">
        <w:rPr>
          <w:rFonts w:ascii="Arial" w:hAnsi="Arial" w:cs="Arial"/>
          <w:b/>
          <w:bCs/>
          <w:sz w:val="22"/>
          <w:szCs w:val="22"/>
        </w:rPr>
        <w:t>protein</w:t>
      </w:r>
      <w:r w:rsidRPr="00CF5CD2">
        <w:rPr>
          <w:rFonts w:ascii="Arial" w:hAnsi="Arial" w:cs="Arial"/>
          <w:sz w:val="22"/>
          <w:szCs w:val="22"/>
        </w:rPr>
        <w:t xml:space="preserve"> intake.</w:t>
      </w:r>
    </w:p>
    <w:p w14:paraId="3CAA12AB" w14:textId="77777777" w:rsidR="00ED183A" w:rsidRPr="00CF5CD2" w:rsidRDefault="00ED183A" w:rsidP="007624AA">
      <w:pPr>
        <w:spacing w:line="360" w:lineRule="auto"/>
        <w:jc w:val="both"/>
        <w:rPr>
          <w:rFonts w:ascii="Arial" w:hAnsi="Arial" w:cs="Arial"/>
          <w:sz w:val="22"/>
          <w:szCs w:val="22"/>
        </w:rPr>
      </w:pPr>
    </w:p>
    <w:p w14:paraId="639B0036" w14:textId="77777777" w:rsidR="00ED183A" w:rsidRPr="00CF5CD2" w:rsidRDefault="00ED183A" w:rsidP="007624AA">
      <w:pPr>
        <w:spacing w:line="360" w:lineRule="auto"/>
        <w:jc w:val="both"/>
        <w:rPr>
          <w:rFonts w:ascii="Arial" w:hAnsi="Arial" w:cs="Arial"/>
          <w:sz w:val="22"/>
          <w:szCs w:val="22"/>
        </w:rPr>
      </w:pPr>
      <w:r w:rsidRPr="00CF5CD2">
        <w:rPr>
          <w:rFonts w:ascii="Arial" w:hAnsi="Arial" w:cs="Arial"/>
          <w:iCs/>
          <w:sz w:val="22"/>
          <w:szCs w:val="22"/>
        </w:rPr>
        <w:t>H</w:t>
      </w:r>
      <w:r w:rsidRPr="00CF5CD2">
        <w:rPr>
          <w:rFonts w:ascii="Arial" w:hAnsi="Arial" w:cs="Arial"/>
          <w:iCs/>
          <w:sz w:val="22"/>
          <w:szCs w:val="22"/>
          <w:vertAlign w:val="subscript"/>
        </w:rPr>
        <w:t>0</w:t>
      </w:r>
      <w:r w:rsidRPr="00CF5CD2">
        <w:rPr>
          <w:rFonts w:ascii="Arial" w:hAnsi="Arial" w:cs="Arial"/>
          <w:iCs/>
          <w:sz w:val="22"/>
          <w:szCs w:val="22"/>
        </w:rPr>
        <w:t>:</w:t>
      </w:r>
      <w:r w:rsidRPr="00CF5CD2">
        <w:rPr>
          <w:rFonts w:ascii="Arial" w:hAnsi="Arial" w:cs="Arial"/>
          <w:sz w:val="22"/>
          <w:szCs w:val="22"/>
        </w:rPr>
        <w:t xml:space="preserve"> </w:t>
      </w:r>
      <w:r w:rsidR="00CF5CD2" w:rsidRPr="00CF5CD2">
        <w:rPr>
          <w:rFonts w:ascii="Arial" w:hAnsi="Arial" w:cs="Arial"/>
          <w:sz w:val="22"/>
          <w:szCs w:val="22"/>
        </w:rPr>
        <w:t xml:space="preserve">Acute muscle wasting </w:t>
      </w:r>
      <w:r w:rsidRPr="00CF5CD2">
        <w:rPr>
          <w:rFonts w:ascii="Arial" w:hAnsi="Arial" w:cs="Arial"/>
          <w:sz w:val="22"/>
          <w:szCs w:val="22"/>
        </w:rPr>
        <w:t xml:space="preserve">following a severe traumatic brain injury is </w:t>
      </w:r>
      <w:r w:rsidRPr="00CF5CD2">
        <w:rPr>
          <w:rFonts w:ascii="Arial" w:hAnsi="Arial" w:cs="Arial"/>
          <w:b/>
          <w:bCs/>
          <w:sz w:val="22"/>
          <w:szCs w:val="22"/>
        </w:rPr>
        <w:t>not</w:t>
      </w:r>
      <w:r w:rsidRPr="00CF5CD2">
        <w:rPr>
          <w:rFonts w:ascii="Arial" w:hAnsi="Arial" w:cs="Arial"/>
          <w:sz w:val="22"/>
          <w:szCs w:val="22"/>
        </w:rPr>
        <w:t xml:space="preserve"> associated with </w:t>
      </w:r>
      <w:r w:rsidRPr="00CF5CD2">
        <w:rPr>
          <w:rFonts w:ascii="Arial" w:hAnsi="Arial" w:cs="Arial"/>
          <w:b/>
          <w:bCs/>
          <w:sz w:val="22"/>
          <w:szCs w:val="22"/>
        </w:rPr>
        <w:t>energy</w:t>
      </w:r>
      <w:r w:rsidRPr="00CF5CD2">
        <w:rPr>
          <w:rFonts w:ascii="Arial" w:hAnsi="Arial" w:cs="Arial"/>
          <w:sz w:val="22"/>
          <w:szCs w:val="22"/>
        </w:rPr>
        <w:t xml:space="preserve"> intake.</w:t>
      </w:r>
    </w:p>
    <w:p w14:paraId="4C640C81" w14:textId="77777777" w:rsidR="00ED183A" w:rsidRPr="00CF5CD2" w:rsidRDefault="00ED183A" w:rsidP="007624AA">
      <w:pPr>
        <w:spacing w:line="360" w:lineRule="auto"/>
        <w:jc w:val="both"/>
        <w:rPr>
          <w:rFonts w:ascii="Arial" w:hAnsi="Arial" w:cs="Arial"/>
          <w:sz w:val="22"/>
          <w:szCs w:val="22"/>
        </w:rPr>
      </w:pPr>
    </w:p>
    <w:p w14:paraId="3540987D" w14:textId="77777777" w:rsidR="00ED183A" w:rsidRDefault="00ED183A" w:rsidP="007624AA">
      <w:pPr>
        <w:spacing w:line="360" w:lineRule="auto"/>
        <w:jc w:val="both"/>
        <w:rPr>
          <w:rFonts w:ascii="Arial" w:hAnsi="Arial" w:cs="Arial"/>
          <w:sz w:val="22"/>
          <w:szCs w:val="22"/>
        </w:rPr>
      </w:pPr>
      <w:r w:rsidRPr="00CF5CD2">
        <w:rPr>
          <w:rFonts w:ascii="Arial" w:hAnsi="Arial" w:cs="Arial"/>
          <w:sz w:val="22"/>
          <w:szCs w:val="22"/>
        </w:rPr>
        <w:t>H</w:t>
      </w:r>
      <w:r w:rsidRPr="00CF5CD2">
        <w:rPr>
          <w:rFonts w:ascii="Arial" w:hAnsi="Arial" w:cs="Arial"/>
          <w:sz w:val="22"/>
          <w:szCs w:val="22"/>
          <w:vertAlign w:val="subscript"/>
        </w:rPr>
        <w:t>A</w:t>
      </w:r>
      <w:r w:rsidRPr="00CF5CD2">
        <w:rPr>
          <w:rFonts w:ascii="Arial" w:hAnsi="Arial" w:cs="Arial"/>
          <w:sz w:val="22"/>
          <w:szCs w:val="22"/>
        </w:rPr>
        <w:t xml:space="preserve">: </w:t>
      </w:r>
      <w:r w:rsidR="00CF5CD2" w:rsidRPr="00CF5CD2">
        <w:rPr>
          <w:rFonts w:ascii="Arial" w:hAnsi="Arial" w:cs="Arial"/>
          <w:sz w:val="22"/>
          <w:szCs w:val="22"/>
        </w:rPr>
        <w:t xml:space="preserve">Acute muscle wasting </w:t>
      </w:r>
      <w:r w:rsidRPr="00CF5CD2">
        <w:rPr>
          <w:rFonts w:ascii="Arial" w:hAnsi="Arial" w:cs="Arial"/>
          <w:sz w:val="22"/>
          <w:szCs w:val="22"/>
        </w:rPr>
        <w:t xml:space="preserve">following a severe traumatic brain injury is associated with </w:t>
      </w:r>
      <w:r w:rsidRPr="00CF5CD2">
        <w:rPr>
          <w:rFonts w:ascii="Arial" w:hAnsi="Arial" w:cs="Arial"/>
          <w:b/>
          <w:bCs/>
          <w:sz w:val="22"/>
          <w:szCs w:val="22"/>
        </w:rPr>
        <w:t>energy</w:t>
      </w:r>
      <w:r w:rsidRPr="00CF5CD2">
        <w:rPr>
          <w:rFonts w:ascii="Arial" w:hAnsi="Arial" w:cs="Arial"/>
          <w:sz w:val="22"/>
          <w:szCs w:val="22"/>
        </w:rPr>
        <w:t xml:space="preserve"> intake.</w:t>
      </w:r>
    </w:p>
    <w:p w14:paraId="0A26D545" w14:textId="77777777" w:rsidR="0047039A" w:rsidRDefault="0047039A" w:rsidP="007624AA">
      <w:pPr>
        <w:spacing w:line="360" w:lineRule="auto"/>
        <w:jc w:val="both"/>
        <w:rPr>
          <w:rFonts w:ascii="Arial" w:hAnsi="Arial" w:cs="Arial"/>
          <w:sz w:val="22"/>
          <w:szCs w:val="22"/>
        </w:rPr>
      </w:pPr>
    </w:p>
    <w:p w14:paraId="0ED07416" w14:textId="77777777" w:rsidR="0047039A" w:rsidRDefault="0047039A" w:rsidP="007624AA">
      <w:pPr>
        <w:spacing w:line="360" w:lineRule="auto"/>
        <w:jc w:val="both"/>
        <w:rPr>
          <w:lang w:val="en-US"/>
        </w:rPr>
      </w:pPr>
      <w:r w:rsidRPr="00CF5CD2">
        <w:rPr>
          <w:rFonts w:ascii="Arial" w:hAnsi="Arial" w:cs="Arial"/>
          <w:iCs/>
          <w:sz w:val="22"/>
          <w:szCs w:val="22"/>
        </w:rPr>
        <w:t>H</w:t>
      </w:r>
      <w:r w:rsidRPr="00CF5CD2">
        <w:rPr>
          <w:rFonts w:ascii="Arial" w:hAnsi="Arial" w:cs="Arial"/>
          <w:iCs/>
          <w:sz w:val="22"/>
          <w:szCs w:val="22"/>
          <w:vertAlign w:val="subscript"/>
        </w:rPr>
        <w:t>0</w:t>
      </w:r>
      <w:r w:rsidRPr="00CF5CD2">
        <w:rPr>
          <w:rFonts w:ascii="Arial" w:hAnsi="Arial" w:cs="Arial"/>
          <w:iCs/>
          <w:sz w:val="22"/>
          <w:szCs w:val="22"/>
        </w:rPr>
        <w:t>:</w:t>
      </w:r>
      <w:r w:rsidRPr="00CF5CD2">
        <w:rPr>
          <w:rFonts w:ascii="Arial" w:hAnsi="Arial" w:cs="Arial"/>
          <w:sz w:val="22"/>
          <w:szCs w:val="22"/>
        </w:rPr>
        <w:t xml:space="preserve"> Acute muscle wasting following a severe traumatic brain injury is </w:t>
      </w:r>
      <w:r w:rsidRPr="00CF5CD2">
        <w:rPr>
          <w:rFonts w:ascii="Arial" w:hAnsi="Arial" w:cs="Arial"/>
          <w:b/>
          <w:bCs/>
          <w:sz w:val="22"/>
          <w:szCs w:val="22"/>
        </w:rPr>
        <w:t>not</w:t>
      </w:r>
      <w:r w:rsidRPr="00CF5CD2">
        <w:rPr>
          <w:rFonts w:ascii="Arial" w:hAnsi="Arial" w:cs="Arial"/>
          <w:sz w:val="22"/>
          <w:szCs w:val="22"/>
        </w:rPr>
        <w:t xml:space="preserve"> associated with </w:t>
      </w:r>
      <w:r w:rsidRPr="0047039A">
        <w:rPr>
          <w:rFonts w:ascii="Arial" w:hAnsi="Arial" w:cs="Arial"/>
          <w:sz w:val="22"/>
          <w:szCs w:val="22"/>
        </w:rPr>
        <w:t>blood glucose levels and/</w:t>
      </w:r>
      <w:r>
        <w:rPr>
          <w:rFonts w:ascii="Arial" w:hAnsi="Arial" w:cs="Arial"/>
          <w:sz w:val="22"/>
          <w:szCs w:val="22"/>
        </w:rPr>
        <w:t xml:space="preserve"> </w:t>
      </w:r>
      <w:r w:rsidRPr="0047039A">
        <w:rPr>
          <w:rFonts w:ascii="Arial" w:hAnsi="Arial" w:cs="Arial"/>
          <w:sz w:val="22"/>
          <w:szCs w:val="22"/>
        </w:rPr>
        <w:t>or insulin requirements.</w:t>
      </w:r>
    </w:p>
    <w:p w14:paraId="6E02366C" w14:textId="77777777" w:rsidR="0047039A" w:rsidRPr="00CF5CD2" w:rsidRDefault="0047039A" w:rsidP="007624AA">
      <w:pPr>
        <w:spacing w:line="360" w:lineRule="auto"/>
        <w:jc w:val="both"/>
        <w:rPr>
          <w:rFonts w:ascii="Arial" w:hAnsi="Arial" w:cs="Arial"/>
          <w:sz w:val="22"/>
          <w:szCs w:val="22"/>
        </w:rPr>
      </w:pPr>
    </w:p>
    <w:p w14:paraId="65EEC38B" w14:textId="77777777" w:rsidR="0047039A" w:rsidRDefault="0047039A" w:rsidP="007624AA">
      <w:pPr>
        <w:spacing w:line="360" w:lineRule="auto"/>
        <w:jc w:val="both"/>
        <w:rPr>
          <w:lang w:val="en-US"/>
        </w:rPr>
      </w:pPr>
      <w:r w:rsidRPr="00CF5CD2">
        <w:rPr>
          <w:rFonts w:ascii="Arial" w:hAnsi="Arial" w:cs="Arial"/>
          <w:sz w:val="22"/>
          <w:szCs w:val="22"/>
        </w:rPr>
        <w:t>H</w:t>
      </w:r>
      <w:r w:rsidRPr="00CF5CD2">
        <w:rPr>
          <w:rFonts w:ascii="Arial" w:hAnsi="Arial" w:cs="Arial"/>
          <w:sz w:val="22"/>
          <w:szCs w:val="22"/>
          <w:vertAlign w:val="subscript"/>
        </w:rPr>
        <w:t>A</w:t>
      </w:r>
      <w:r w:rsidRPr="00CF5CD2">
        <w:rPr>
          <w:rFonts w:ascii="Arial" w:hAnsi="Arial" w:cs="Arial"/>
          <w:sz w:val="22"/>
          <w:szCs w:val="22"/>
        </w:rPr>
        <w:t xml:space="preserve">: Acute muscle wasting following a severe traumatic brain injury is associated with </w:t>
      </w:r>
      <w:r w:rsidRPr="0047039A">
        <w:rPr>
          <w:rFonts w:ascii="Arial" w:hAnsi="Arial" w:cs="Arial"/>
          <w:sz w:val="22"/>
          <w:szCs w:val="22"/>
        </w:rPr>
        <w:t>blood glucose levels and/</w:t>
      </w:r>
      <w:r>
        <w:rPr>
          <w:rFonts w:ascii="Arial" w:hAnsi="Arial" w:cs="Arial"/>
          <w:sz w:val="22"/>
          <w:szCs w:val="22"/>
        </w:rPr>
        <w:t xml:space="preserve"> </w:t>
      </w:r>
      <w:r w:rsidRPr="0047039A">
        <w:rPr>
          <w:rFonts w:ascii="Arial" w:hAnsi="Arial" w:cs="Arial"/>
          <w:sz w:val="22"/>
          <w:szCs w:val="22"/>
        </w:rPr>
        <w:t>or insulin requirements.</w:t>
      </w:r>
    </w:p>
    <w:p w14:paraId="13D0A482" w14:textId="77777777" w:rsidR="0047039A" w:rsidRPr="00CF5CD2" w:rsidRDefault="0047039A" w:rsidP="0047039A">
      <w:pPr>
        <w:jc w:val="both"/>
        <w:rPr>
          <w:rFonts w:ascii="Arial" w:hAnsi="Arial" w:cs="Arial"/>
          <w:sz w:val="22"/>
          <w:szCs w:val="22"/>
        </w:rPr>
      </w:pPr>
    </w:p>
    <w:p w14:paraId="4643D01D" w14:textId="77777777" w:rsidR="00BC490F" w:rsidRPr="00FB6BE1" w:rsidRDefault="00FE796F" w:rsidP="00291EED">
      <w:pPr>
        <w:pStyle w:val="Heading1"/>
        <w:spacing w:after="240"/>
        <w:rPr>
          <w:rFonts w:ascii="Arial" w:hAnsi="Arial" w:cs="Arial"/>
          <w:b w:val="0"/>
          <w:bCs w:val="0"/>
          <w:color w:val="31849B"/>
        </w:rPr>
      </w:pPr>
      <w:r>
        <w:rPr>
          <w:rFonts w:ascii="Arial" w:hAnsi="Arial" w:cs="Arial"/>
          <w:b w:val="0"/>
          <w:bCs w:val="0"/>
          <w:color w:val="31849B"/>
        </w:rPr>
        <w:br w:type="page"/>
      </w:r>
      <w:r w:rsidR="00BC490F" w:rsidRPr="00FB6BE1">
        <w:rPr>
          <w:rFonts w:ascii="Arial" w:hAnsi="Arial" w:cs="Arial"/>
          <w:b w:val="0"/>
          <w:bCs w:val="0"/>
          <w:color w:val="31849B"/>
        </w:rPr>
        <w:lastRenderedPageBreak/>
        <w:t xml:space="preserve">6. </w:t>
      </w:r>
      <w:r w:rsidR="00B507B2" w:rsidRPr="00FB6BE1">
        <w:rPr>
          <w:rFonts w:ascii="Arial" w:hAnsi="Arial" w:cs="Arial"/>
          <w:b w:val="0"/>
          <w:bCs w:val="0"/>
          <w:color w:val="31849B"/>
        </w:rPr>
        <w:t>RESEARCH</w:t>
      </w:r>
      <w:r w:rsidR="00616D97" w:rsidRPr="00FB6BE1">
        <w:rPr>
          <w:rFonts w:ascii="Arial" w:hAnsi="Arial" w:cs="Arial"/>
          <w:b w:val="0"/>
          <w:bCs w:val="0"/>
          <w:color w:val="31849B"/>
        </w:rPr>
        <w:t xml:space="preserve"> PROJECT</w:t>
      </w:r>
      <w:r w:rsidR="00BC490F" w:rsidRPr="00FB6BE1">
        <w:rPr>
          <w:rFonts w:ascii="Arial" w:hAnsi="Arial" w:cs="Arial"/>
          <w:b w:val="0"/>
          <w:bCs w:val="0"/>
          <w:color w:val="31849B"/>
        </w:rPr>
        <w:t xml:space="preserve"> DESIGN </w:t>
      </w:r>
    </w:p>
    <w:p w14:paraId="3293CDEA" w14:textId="77777777" w:rsidR="00CF1081" w:rsidRPr="00CF5CD2" w:rsidRDefault="00CF1081" w:rsidP="00071A95">
      <w:pPr>
        <w:spacing w:after="240"/>
        <w:jc w:val="both"/>
        <w:rPr>
          <w:rFonts w:ascii="Arial" w:hAnsi="Arial" w:cs="Arial"/>
          <w:sz w:val="22"/>
          <w:szCs w:val="22"/>
          <w:u w:val="single"/>
        </w:rPr>
      </w:pPr>
      <w:r w:rsidRPr="00CF5CD2">
        <w:rPr>
          <w:rFonts w:ascii="Arial" w:hAnsi="Arial" w:cs="Arial"/>
          <w:sz w:val="22"/>
          <w:szCs w:val="22"/>
          <w:u w:val="single"/>
        </w:rPr>
        <w:t xml:space="preserve">Prospective observational cohort study </w:t>
      </w:r>
    </w:p>
    <w:p w14:paraId="6B4F5AA1" w14:textId="77777777" w:rsidR="00CF1081" w:rsidRPr="00CF5CD2" w:rsidRDefault="00CF1081" w:rsidP="00291EED">
      <w:pPr>
        <w:spacing w:line="360" w:lineRule="auto"/>
        <w:jc w:val="both"/>
        <w:rPr>
          <w:rFonts w:ascii="Arial" w:hAnsi="Arial" w:cs="Arial"/>
          <w:sz w:val="22"/>
          <w:szCs w:val="22"/>
        </w:rPr>
      </w:pPr>
      <w:r w:rsidRPr="00CF5CD2">
        <w:rPr>
          <w:rFonts w:ascii="Arial" w:hAnsi="Arial" w:cs="Arial"/>
          <w:sz w:val="22"/>
          <w:szCs w:val="22"/>
        </w:rPr>
        <w:t xml:space="preserve">Participants will not receive any interventions in addition to usual clinical practice. The cohort of participants presenting with a severe traumatic brain injury admitted to the </w:t>
      </w:r>
      <w:r w:rsidR="00D51492">
        <w:rPr>
          <w:rFonts w:ascii="Arial" w:hAnsi="Arial" w:cs="Arial"/>
          <w:sz w:val="22"/>
          <w:szCs w:val="22"/>
        </w:rPr>
        <w:t>PAH ICU</w:t>
      </w:r>
      <w:r w:rsidRPr="00CF5CD2">
        <w:rPr>
          <w:rFonts w:ascii="Arial" w:hAnsi="Arial" w:cs="Arial"/>
          <w:sz w:val="22"/>
          <w:szCs w:val="22"/>
        </w:rPr>
        <w:t xml:space="preserve"> will be included in this study. </w:t>
      </w:r>
    </w:p>
    <w:p w14:paraId="5E54BD69" w14:textId="77777777" w:rsidR="00BC490F" w:rsidRPr="00FB6BE1" w:rsidRDefault="00BC490F" w:rsidP="00291EED">
      <w:pPr>
        <w:jc w:val="both"/>
        <w:rPr>
          <w:rFonts w:ascii="Arial" w:hAnsi="Arial" w:cs="Arial"/>
        </w:rPr>
      </w:pPr>
    </w:p>
    <w:p w14:paraId="73F346C6" w14:textId="77777777" w:rsidR="00BC490F" w:rsidRPr="00FB6BE1" w:rsidRDefault="00BC490F" w:rsidP="00291EED">
      <w:pPr>
        <w:pStyle w:val="Heading1"/>
        <w:spacing w:after="240"/>
        <w:rPr>
          <w:rFonts w:ascii="Arial" w:hAnsi="Arial" w:cs="Arial"/>
          <w:bCs w:val="0"/>
          <w:color w:val="31849B"/>
        </w:rPr>
      </w:pPr>
      <w:r w:rsidRPr="00FB6BE1">
        <w:rPr>
          <w:rFonts w:ascii="Arial" w:hAnsi="Arial" w:cs="Arial"/>
          <w:b w:val="0"/>
          <w:bCs w:val="0"/>
          <w:color w:val="31849B"/>
        </w:rPr>
        <w:t xml:space="preserve">7. </w:t>
      </w:r>
      <w:r w:rsidR="00B507B2" w:rsidRPr="00FB6BE1">
        <w:rPr>
          <w:rFonts w:ascii="Arial" w:hAnsi="Arial" w:cs="Arial"/>
          <w:b w:val="0"/>
          <w:bCs w:val="0"/>
          <w:color w:val="31849B"/>
        </w:rPr>
        <w:t>RESEARCH</w:t>
      </w:r>
      <w:r w:rsidRPr="00FB6BE1">
        <w:rPr>
          <w:rFonts w:ascii="Arial" w:hAnsi="Arial" w:cs="Arial"/>
          <w:b w:val="0"/>
          <w:bCs w:val="0"/>
          <w:color w:val="31849B"/>
        </w:rPr>
        <w:t xml:space="preserve"> </w:t>
      </w:r>
      <w:r w:rsidR="00616D97" w:rsidRPr="00FB6BE1">
        <w:rPr>
          <w:rFonts w:ascii="Arial" w:hAnsi="Arial" w:cs="Arial"/>
          <w:b w:val="0"/>
          <w:bCs w:val="0"/>
          <w:color w:val="31849B"/>
        </w:rPr>
        <w:t xml:space="preserve">PROJECT </w:t>
      </w:r>
      <w:r w:rsidRPr="00FB6BE1">
        <w:rPr>
          <w:rFonts w:ascii="Arial" w:hAnsi="Arial" w:cs="Arial"/>
          <w:b w:val="0"/>
          <w:bCs w:val="0"/>
          <w:color w:val="31849B"/>
        </w:rPr>
        <w:t>SETTING</w:t>
      </w:r>
      <w:r w:rsidR="00FE796F">
        <w:rPr>
          <w:rFonts w:ascii="Arial" w:hAnsi="Arial" w:cs="Arial"/>
          <w:b w:val="0"/>
          <w:bCs w:val="0"/>
          <w:color w:val="31849B"/>
        </w:rPr>
        <w:t xml:space="preserve"> </w:t>
      </w:r>
      <w:r w:rsidRPr="00FB6BE1">
        <w:rPr>
          <w:rFonts w:ascii="Arial" w:hAnsi="Arial" w:cs="Arial"/>
          <w:b w:val="0"/>
          <w:bCs w:val="0"/>
          <w:color w:val="31849B"/>
        </w:rPr>
        <w:t>/</w:t>
      </w:r>
      <w:r w:rsidR="00FE796F">
        <w:rPr>
          <w:rFonts w:ascii="Arial" w:hAnsi="Arial" w:cs="Arial"/>
          <w:b w:val="0"/>
          <w:bCs w:val="0"/>
          <w:color w:val="31849B"/>
        </w:rPr>
        <w:t xml:space="preserve"> </w:t>
      </w:r>
      <w:r w:rsidRPr="00FB6BE1">
        <w:rPr>
          <w:rFonts w:ascii="Arial" w:hAnsi="Arial" w:cs="Arial"/>
          <w:b w:val="0"/>
          <w:bCs w:val="0"/>
          <w:color w:val="31849B"/>
        </w:rPr>
        <w:t>LOCATION</w:t>
      </w:r>
    </w:p>
    <w:p w14:paraId="56EF0DC5" w14:textId="77777777" w:rsidR="00CF1081" w:rsidRPr="007C3472" w:rsidRDefault="00CF1081" w:rsidP="00291EED">
      <w:pPr>
        <w:spacing w:line="360" w:lineRule="auto"/>
        <w:jc w:val="both"/>
        <w:rPr>
          <w:rFonts w:ascii="Arial" w:hAnsi="Arial" w:cs="Arial"/>
          <w:sz w:val="22"/>
          <w:szCs w:val="22"/>
          <w:u w:val="single"/>
        </w:rPr>
      </w:pPr>
      <w:r w:rsidRPr="007C3472">
        <w:rPr>
          <w:rFonts w:ascii="Arial" w:hAnsi="Arial" w:cs="Arial"/>
          <w:sz w:val="22"/>
          <w:szCs w:val="22"/>
          <w:u w:val="single"/>
        </w:rPr>
        <w:t>Single centre study:</w:t>
      </w:r>
    </w:p>
    <w:p w14:paraId="2BF01183" w14:textId="77777777" w:rsidR="00BC490F" w:rsidRPr="00CF5CD2" w:rsidRDefault="00CF1081" w:rsidP="00291EED">
      <w:pPr>
        <w:spacing w:line="360" w:lineRule="auto"/>
        <w:jc w:val="both"/>
        <w:rPr>
          <w:rFonts w:ascii="Arial" w:hAnsi="Arial" w:cs="Arial"/>
          <w:sz w:val="22"/>
          <w:szCs w:val="22"/>
        </w:rPr>
      </w:pPr>
      <w:r w:rsidRPr="00CF5CD2">
        <w:rPr>
          <w:rFonts w:ascii="Arial" w:hAnsi="Arial" w:cs="Arial"/>
          <w:sz w:val="22"/>
          <w:szCs w:val="22"/>
        </w:rPr>
        <w:t xml:space="preserve">Intensive Care Unit and </w:t>
      </w:r>
      <w:r w:rsidR="00FC161B" w:rsidRPr="00CF5CD2">
        <w:rPr>
          <w:rFonts w:ascii="Arial" w:hAnsi="Arial" w:cs="Arial"/>
          <w:sz w:val="22"/>
          <w:szCs w:val="22"/>
        </w:rPr>
        <w:t>a</w:t>
      </w:r>
      <w:r w:rsidRPr="00CF5CD2">
        <w:rPr>
          <w:rFonts w:ascii="Arial" w:hAnsi="Arial" w:cs="Arial"/>
          <w:sz w:val="22"/>
          <w:szCs w:val="22"/>
        </w:rPr>
        <w:t>cute medical and surgical wards</w:t>
      </w:r>
      <w:r w:rsidR="00FA6FAA" w:rsidRPr="00CF5CD2">
        <w:rPr>
          <w:rFonts w:ascii="Arial" w:hAnsi="Arial" w:cs="Arial"/>
          <w:iCs/>
          <w:sz w:val="22"/>
          <w:szCs w:val="22"/>
        </w:rPr>
        <w:t>, Princess Alexandra Hospital</w:t>
      </w:r>
      <w:r w:rsidR="00BC490F" w:rsidRPr="00CF5CD2">
        <w:rPr>
          <w:rFonts w:ascii="Arial" w:hAnsi="Arial" w:cs="Arial"/>
          <w:iCs/>
          <w:sz w:val="22"/>
          <w:szCs w:val="22"/>
        </w:rPr>
        <w:t xml:space="preserve">. </w:t>
      </w:r>
    </w:p>
    <w:p w14:paraId="33DCAB5A" w14:textId="77777777" w:rsidR="00BC490F" w:rsidRPr="00FB6BE1" w:rsidRDefault="00BC490F" w:rsidP="00291EED">
      <w:pPr>
        <w:spacing w:line="360" w:lineRule="auto"/>
        <w:jc w:val="both"/>
        <w:rPr>
          <w:rFonts w:ascii="Arial" w:hAnsi="Arial" w:cs="Arial"/>
        </w:rPr>
      </w:pPr>
    </w:p>
    <w:p w14:paraId="33A67097" w14:textId="77777777" w:rsidR="00BC490F" w:rsidRPr="00FB6BE1" w:rsidRDefault="00BC490F" w:rsidP="00291EED">
      <w:pPr>
        <w:pStyle w:val="Heading1"/>
        <w:spacing w:after="240"/>
        <w:rPr>
          <w:rFonts w:ascii="Arial" w:hAnsi="Arial" w:cs="Arial"/>
          <w:color w:val="31849B"/>
        </w:rPr>
      </w:pPr>
      <w:r w:rsidRPr="00FB6BE1">
        <w:rPr>
          <w:rFonts w:ascii="Arial" w:hAnsi="Arial" w:cs="Arial"/>
          <w:b w:val="0"/>
          <w:bCs w:val="0"/>
          <w:color w:val="31849B"/>
        </w:rPr>
        <w:t xml:space="preserve">8. </w:t>
      </w:r>
      <w:r w:rsidR="0058014E" w:rsidRPr="0058014E">
        <w:rPr>
          <w:rFonts w:ascii="Arial" w:hAnsi="Arial" w:cs="Arial"/>
          <w:b w:val="0"/>
          <w:bCs w:val="0"/>
          <w:color w:val="31849B"/>
        </w:rPr>
        <w:t>SAMPLE SIZE AND STUDY DURATION</w:t>
      </w:r>
      <w:r w:rsidR="0058014E" w:rsidRPr="00FB6BE1">
        <w:rPr>
          <w:rFonts w:ascii="Arial" w:hAnsi="Arial" w:cs="Arial"/>
          <w:b w:val="0"/>
          <w:bCs w:val="0"/>
          <w:color w:val="31849B"/>
        </w:rPr>
        <w:t xml:space="preserve"> </w:t>
      </w:r>
    </w:p>
    <w:p w14:paraId="133A22FB" w14:textId="77777777" w:rsidR="007624AA" w:rsidRPr="00B30CEC" w:rsidRDefault="00CF5CD2" w:rsidP="007624AA">
      <w:pPr>
        <w:pStyle w:val="Heading2"/>
        <w:spacing w:line="360" w:lineRule="auto"/>
        <w:jc w:val="both"/>
        <w:rPr>
          <w:rFonts w:ascii="Arial" w:hAnsi="Arial" w:cs="Arial"/>
          <w:b w:val="0"/>
          <w:bCs w:val="0"/>
          <w:i w:val="0"/>
          <w:iCs w:val="0"/>
          <w:sz w:val="22"/>
          <w:szCs w:val="22"/>
        </w:rPr>
      </w:pPr>
      <w:r w:rsidRPr="0058014E">
        <w:rPr>
          <w:rFonts w:ascii="Arial" w:hAnsi="Arial" w:cs="Arial"/>
          <w:b w:val="0"/>
          <w:bCs w:val="0"/>
          <w:i w:val="0"/>
          <w:iCs w:val="0"/>
          <w:sz w:val="22"/>
          <w:szCs w:val="22"/>
        </w:rPr>
        <w:t>30 participants admitted to PAH ICU following a TBI</w:t>
      </w:r>
      <w:r w:rsidR="002F6C32" w:rsidRPr="0058014E">
        <w:rPr>
          <w:rFonts w:ascii="Arial" w:hAnsi="Arial" w:cs="Arial"/>
          <w:b w:val="0"/>
          <w:bCs w:val="0"/>
          <w:i w:val="0"/>
          <w:iCs w:val="0"/>
          <w:sz w:val="22"/>
          <w:szCs w:val="22"/>
        </w:rPr>
        <w:t xml:space="preserve"> that complete follow-up until Day 28 post baseline ultrasound scan</w:t>
      </w:r>
      <w:r w:rsidRPr="0058014E">
        <w:rPr>
          <w:rFonts w:ascii="Arial" w:hAnsi="Arial" w:cs="Arial"/>
          <w:b w:val="0"/>
          <w:bCs w:val="0"/>
          <w:i w:val="0"/>
          <w:iCs w:val="0"/>
          <w:sz w:val="22"/>
          <w:szCs w:val="22"/>
        </w:rPr>
        <w:t>.</w:t>
      </w:r>
    </w:p>
    <w:p w14:paraId="385CADA8" w14:textId="77777777" w:rsidR="007624AA" w:rsidRPr="00B30CEC" w:rsidRDefault="007624AA" w:rsidP="007624AA">
      <w:pPr>
        <w:pStyle w:val="Heading2"/>
        <w:spacing w:line="360" w:lineRule="auto"/>
        <w:jc w:val="both"/>
        <w:rPr>
          <w:rFonts w:ascii="Arial" w:hAnsi="Arial" w:cs="Arial"/>
          <w:b w:val="0"/>
          <w:bCs w:val="0"/>
          <w:i w:val="0"/>
          <w:iCs w:val="0"/>
          <w:sz w:val="22"/>
          <w:szCs w:val="22"/>
        </w:rPr>
      </w:pPr>
      <w:r w:rsidRPr="00B30CEC">
        <w:rPr>
          <w:rFonts w:ascii="Arial" w:hAnsi="Arial" w:cs="Arial"/>
          <w:b w:val="0"/>
          <w:bCs w:val="0"/>
          <w:i w:val="0"/>
          <w:iCs w:val="0"/>
          <w:sz w:val="22"/>
          <w:szCs w:val="22"/>
        </w:rPr>
        <w:t xml:space="preserve">Thirty participants that complete </w:t>
      </w:r>
      <w:r w:rsidR="00FE796F">
        <w:rPr>
          <w:rFonts w:ascii="Arial" w:hAnsi="Arial" w:cs="Arial"/>
          <w:b w:val="0"/>
          <w:bCs w:val="0"/>
          <w:i w:val="0"/>
          <w:iCs w:val="0"/>
          <w:sz w:val="22"/>
          <w:szCs w:val="22"/>
        </w:rPr>
        <w:t xml:space="preserve">scans up to Day 28 </w:t>
      </w:r>
      <w:r w:rsidRPr="00B30CEC">
        <w:rPr>
          <w:rFonts w:ascii="Arial" w:hAnsi="Arial" w:cs="Arial"/>
          <w:b w:val="0"/>
          <w:bCs w:val="0"/>
          <w:i w:val="0"/>
          <w:iCs w:val="0"/>
          <w:sz w:val="22"/>
          <w:szCs w:val="22"/>
        </w:rPr>
        <w:t xml:space="preserve">is a sufficient sample size to obtain observational data to determine the pattern and variability of acute muscle loss. It is likely that approximately 40 participants will need to be recruited into the study to enable sufficient </w:t>
      </w:r>
      <w:r w:rsidR="00FE796F">
        <w:rPr>
          <w:rFonts w:ascii="Arial" w:hAnsi="Arial" w:cs="Arial"/>
          <w:b w:val="0"/>
          <w:bCs w:val="0"/>
          <w:i w:val="0"/>
          <w:iCs w:val="0"/>
          <w:sz w:val="22"/>
          <w:szCs w:val="22"/>
        </w:rPr>
        <w:t xml:space="preserve">repeated weekly </w:t>
      </w:r>
      <w:r w:rsidRPr="00B30CEC">
        <w:rPr>
          <w:rFonts w:ascii="Arial" w:hAnsi="Arial" w:cs="Arial"/>
          <w:b w:val="0"/>
          <w:bCs w:val="0"/>
          <w:i w:val="0"/>
          <w:iCs w:val="0"/>
          <w:sz w:val="22"/>
          <w:szCs w:val="22"/>
        </w:rPr>
        <w:t>ultrasound</w:t>
      </w:r>
      <w:r w:rsidR="00FE796F">
        <w:rPr>
          <w:rFonts w:ascii="Arial" w:hAnsi="Arial" w:cs="Arial"/>
          <w:b w:val="0"/>
          <w:bCs w:val="0"/>
          <w:i w:val="0"/>
          <w:iCs w:val="0"/>
          <w:sz w:val="22"/>
          <w:szCs w:val="22"/>
        </w:rPr>
        <w:t xml:space="preserve"> scans</w:t>
      </w:r>
      <w:r w:rsidRPr="00B30CEC">
        <w:rPr>
          <w:rFonts w:ascii="Arial" w:hAnsi="Arial" w:cs="Arial"/>
          <w:b w:val="0"/>
          <w:bCs w:val="0"/>
          <w:i w:val="0"/>
          <w:iCs w:val="0"/>
          <w:sz w:val="22"/>
          <w:szCs w:val="22"/>
        </w:rPr>
        <w:t>, function</w:t>
      </w:r>
      <w:r w:rsidR="00773545">
        <w:rPr>
          <w:rFonts w:ascii="Arial" w:hAnsi="Arial" w:cs="Arial"/>
          <w:b w:val="0"/>
          <w:bCs w:val="0"/>
          <w:i w:val="0"/>
          <w:iCs w:val="0"/>
          <w:sz w:val="22"/>
          <w:szCs w:val="22"/>
        </w:rPr>
        <w:t>,</w:t>
      </w:r>
      <w:r w:rsidRPr="00B30CEC">
        <w:rPr>
          <w:rFonts w:ascii="Arial" w:hAnsi="Arial" w:cs="Arial"/>
          <w:b w:val="0"/>
          <w:bCs w:val="0"/>
          <w:i w:val="0"/>
          <w:iCs w:val="0"/>
          <w:sz w:val="22"/>
          <w:szCs w:val="22"/>
        </w:rPr>
        <w:t xml:space="preserve"> and follow-up data to be collected from 30 participants due to early recovery and discharge, unexpected death or care direction changed to palliation. </w:t>
      </w:r>
    </w:p>
    <w:p w14:paraId="567EE1E4" w14:textId="77777777" w:rsidR="007624AA" w:rsidRDefault="007624AA" w:rsidP="007624AA">
      <w:pPr>
        <w:pStyle w:val="Heading2"/>
        <w:jc w:val="both"/>
        <w:rPr>
          <w:rFonts w:ascii="Arial" w:hAnsi="Arial" w:cs="Arial"/>
          <w:b w:val="0"/>
          <w:bCs w:val="0"/>
          <w:i w:val="0"/>
          <w:iCs w:val="0"/>
          <w:sz w:val="22"/>
          <w:szCs w:val="22"/>
        </w:rPr>
      </w:pPr>
      <w:r w:rsidRPr="00B30CEC">
        <w:rPr>
          <w:rFonts w:ascii="Arial" w:hAnsi="Arial" w:cs="Arial"/>
          <w:b w:val="0"/>
          <w:bCs w:val="0"/>
          <w:i w:val="0"/>
          <w:iCs w:val="0"/>
          <w:sz w:val="22"/>
          <w:szCs w:val="22"/>
        </w:rPr>
        <w:t>Participant recruit is expected to take approximately 9-months.</w:t>
      </w:r>
    </w:p>
    <w:p w14:paraId="5CACDC31" w14:textId="77777777" w:rsidR="00BC490F" w:rsidRPr="00FB6BE1" w:rsidRDefault="00BC490F" w:rsidP="002F6C32">
      <w:pPr>
        <w:spacing w:line="360" w:lineRule="auto"/>
        <w:jc w:val="both"/>
        <w:rPr>
          <w:rFonts w:ascii="Arial" w:hAnsi="Arial" w:cs="Arial"/>
          <w:bCs/>
        </w:rPr>
      </w:pPr>
    </w:p>
    <w:p w14:paraId="6E882102" w14:textId="77777777" w:rsidR="00BC490F" w:rsidRPr="00FB6BE1" w:rsidRDefault="00BC490F" w:rsidP="00291EED">
      <w:pPr>
        <w:pStyle w:val="Heading1"/>
        <w:rPr>
          <w:rFonts w:ascii="Arial" w:hAnsi="Arial" w:cs="Arial"/>
          <w:b w:val="0"/>
          <w:bCs w:val="0"/>
          <w:color w:val="31849B"/>
        </w:rPr>
      </w:pPr>
      <w:r w:rsidRPr="00FB6BE1">
        <w:rPr>
          <w:rFonts w:ascii="Arial" w:hAnsi="Arial" w:cs="Arial"/>
          <w:b w:val="0"/>
          <w:bCs w:val="0"/>
          <w:color w:val="31849B"/>
        </w:rPr>
        <w:t>9. ELIGIBILITY CRITERIA</w:t>
      </w:r>
    </w:p>
    <w:p w14:paraId="7767486D" w14:textId="77777777" w:rsidR="00BC490F" w:rsidRPr="00FB6BE1" w:rsidRDefault="00BC490F" w:rsidP="00291EED">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797"/>
      </w:tblGrid>
      <w:tr w:rsidR="00F81447" w:rsidRPr="00DC17D5" w14:paraId="2070A2F5" w14:textId="77777777" w:rsidTr="00E81115">
        <w:tc>
          <w:tcPr>
            <w:tcW w:w="4219" w:type="dxa"/>
            <w:shd w:val="clear" w:color="auto" w:fill="auto"/>
          </w:tcPr>
          <w:p w14:paraId="505283CB" w14:textId="77777777" w:rsidR="00CF5CD2" w:rsidRPr="00DC17D5" w:rsidRDefault="00CF5CD2" w:rsidP="00291EED">
            <w:pPr>
              <w:spacing w:line="360" w:lineRule="auto"/>
              <w:jc w:val="both"/>
              <w:rPr>
                <w:rFonts w:ascii="Arial" w:hAnsi="Arial" w:cs="Arial"/>
                <w:b/>
                <w:sz w:val="22"/>
                <w:szCs w:val="22"/>
              </w:rPr>
            </w:pPr>
            <w:r w:rsidRPr="00DC17D5">
              <w:rPr>
                <w:rFonts w:ascii="Arial" w:hAnsi="Arial" w:cs="Arial"/>
                <w:b/>
                <w:sz w:val="22"/>
                <w:szCs w:val="22"/>
              </w:rPr>
              <w:t>Inclusion Criteria</w:t>
            </w:r>
          </w:p>
        </w:tc>
        <w:tc>
          <w:tcPr>
            <w:tcW w:w="4797" w:type="dxa"/>
            <w:shd w:val="clear" w:color="auto" w:fill="auto"/>
          </w:tcPr>
          <w:p w14:paraId="0896E8E1" w14:textId="77777777" w:rsidR="00CF5CD2" w:rsidRPr="00DC17D5" w:rsidRDefault="00CF5CD2" w:rsidP="00291EED">
            <w:pPr>
              <w:spacing w:line="360" w:lineRule="auto"/>
              <w:jc w:val="both"/>
              <w:rPr>
                <w:rFonts w:ascii="Arial" w:hAnsi="Arial" w:cs="Arial"/>
                <w:b/>
                <w:sz w:val="22"/>
                <w:szCs w:val="22"/>
              </w:rPr>
            </w:pPr>
            <w:r w:rsidRPr="00DC17D5">
              <w:rPr>
                <w:rFonts w:ascii="Arial" w:hAnsi="Arial" w:cs="Arial"/>
                <w:b/>
                <w:sz w:val="22"/>
                <w:szCs w:val="22"/>
              </w:rPr>
              <w:t>Rationale</w:t>
            </w:r>
          </w:p>
        </w:tc>
      </w:tr>
      <w:tr w:rsidR="00F81447" w:rsidRPr="00DC17D5" w14:paraId="007B3088" w14:textId="77777777" w:rsidTr="00E81115">
        <w:tc>
          <w:tcPr>
            <w:tcW w:w="4219" w:type="dxa"/>
            <w:shd w:val="clear" w:color="auto" w:fill="auto"/>
          </w:tcPr>
          <w:p w14:paraId="1C2852B8"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Able to have a family member or NOK consent on the patient’s behalf. </w:t>
            </w:r>
          </w:p>
        </w:tc>
        <w:tc>
          <w:tcPr>
            <w:tcW w:w="4797" w:type="dxa"/>
            <w:shd w:val="clear" w:color="auto" w:fill="auto"/>
          </w:tcPr>
          <w:p w14:paraId="51FA1BC8"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Ethical research practice.</w:t>
            </w:r>
          </w:p>
          <w:p w14:paraId="0308B7AE" w14:textId="77777777" w:rsidR="00CF5CD2" w:rsidRPr="00DC17D5" w:rsidRDefault="00CF5CD2" w:rsidP="00291EED">
            <w:pPr>
              <w:spacing w:line="360" w:lineRule="auto"/>
              <w:jc w:val="both"/>
              <w:rPr>
                <w:rFonts w:ascii="Arial" w:hAnsi="Arial" w:cs="Arial"/>
                <w:sz w:val="22"/>
                <w:szCs w:val="22"/>
              </w:rPr>
            </w:pPr>
          </w:p>
        </w:tc>
      </w:tr>
      <w:tr w:rsidR="00F81447" w:rsidRPr="00DC17D5" w14:paraId="4B81726D" w14:textId="77777777" w:rsidTr="00E81115">
        <w:tc>
          <w:tcPr>
            <w:tcW w:w="4219" w:type="dxa"/>
            <w:shd w:val="clear" w:color="auto" w:fill="auto"/>
          </w:tcPr>
          <w:p w14:paraId="11018C3B"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Traumatic brain injury (TBI) requiring an </w:t>
            </w:r>
            <w:r w:rsidR="00D51492">
              <w:rPr>
                <w:rFonts w:ascii="Arial" w:hAnsi="Arial" w:cs="Arial"/>
                <w:sz w:val="22"/>
                <w:szCs w:val="22"/>
              </w:rPr>
              <w:t>ICU</w:t>
            </w:r>
            <w:r w:rsidRPr="00DC17D5">
              <w:rPr>
                <w:rFonts w:ascii="Arial" w:hAnsi="Arial" w:cs="Arial"/>
                <w:sz w:val="22"/>
                <w:szCs w:val="22"/>
              </w:rPr>
              <w:t xml:space="preserve"> admission.</w:t>
            </w:r>
          </w:p>
          <w:p w14:paraId="036D6E1A"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Injuries may include:</w:t>
            </w:r>
          </w:p>
          <w:p w14:paraId="1825846A"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Intracerebral haemorrhage</w:t>
            </w:r>
          </w:p>
          <w:p w14:paraId="72559F8B" w14:textId="77777777" w:rsidR="00CF5CD2" w:rsidRPr="00DC17D5" w:rsidRDefault="00CF5CD2" w:rsidP="00291EED">
            <w:pPr>
              <w:spacing w:line="360" w:lineRule="auto"/>
              <w:ind w:left="720"/>
              <w:jc w:val="both"/>
              <w:rPr>
                <w:rFonts w:ascii="Arial" w:hAnsi="Arial" w:cs="Arial"/>
                <w:sz w:val="22"/>
                <w:szCs w:val="22"/>
              </w:rPr>
            </w:pPr>
            <w:r w:rsidRPr="00DC17D5">
              <w:rPr>
                <w:rFonts w:ascii="Arial" w:hAnsi="Arial" w:cs="Arial"/>
                <w:sz w:val="22"/>
                <w:szCs w:val="22"/>
              </w:rPr>
              <w:t>Epidural haemorrhage</w:t>
            </w:r>
          </w:p>
          <w:p w14:paraId="59D67D01" w14:textId="77777777" w:rsidR="00CF5CD2" w:rsidRPr="00DC17D5" w:rsidRDefault="00CF5CD2" w:rsidP="00291EED">
            <w:pPr>
              <w:spacing w:line="360" w:lineRule="auto"/>
              <w:ind w:left="720"/>
              <w:jc w:val="both"/>
              <w:rPr>
                <w:rFonts w:ascii="Arial" w:hAnsi="Arial" w:cs="Arial"/>
                <w:sz w:val="22"/>
                <w:szCs w:val="22"/>
              </w:rPr>
            </w:pPr>
            <w:r w:rsidRPr="00DC17D5">
              <w:rPr>
                <w:rFonts w:ascii="Arial" w:hAnsi="Arial" w:cs="Arial"/>
                <w:sz w:val="22"/>
                <w:szCs w:val="22"/>
              </w:rPr>
              <w:t>Subdural haemorrhage</w:t>
            </w:r>
          </w:p>
          <w:p w14:paraId="148675CB" w14:textId="77777777" w:rsidR="00CF5CD2" w:rsidRDefault="00CF5CD2" w:rsidP="00291EED">
            <w:pPr>
              <w:spacing w:line="360" w:lineRule="auto"/>
              <w:ind w:left="720"/>
              <w:jc w:val="both"/>
              <w:rPr>
                <w:rFonts w:ascii="Arial" w:hAnsi="Arial" w:cs="Arial"/>
                <w:sz w:val="22"/>
                <w:szCs w:val="22"/>
              </w:rPr>
            </w:pPr>
            <w:r w:rsidRPr="00DC17D5">
              <w:rPr>
                <w:rFonts w:ascii="Arial" w:hAnsi="Arial" w:cs="Arial"/>
                <w:sz w:val="22"/>
                <w:szCs w:val="22"/>
              </w:rPr>
              <w:t>Subarachnoid haemorrhage</w:t>
            </w:r>
          </w:p>
          <w:p w14:paraId="0561ABD7" w14:textId="77777777" w:rsidR="001350D2" w:rsidRPr="002F6C32" w:rsidRDefault="001350D2" w:rsidP="00291EED">
            <w:pPr>
              <w:spacing w:line="360" w:lineRule="auto"/>
              <w:ind w:left="720"/>
              <w:jc w:val="both"/>
              <w:rPr>
                <w:rFonts w:ascii="Arial" w:hAnsi="Arial" w:cs="Arial"/>
                <w:sz w:val="22"/>
                <w:szCs w:val="22"/>
              </w:rPr>
            </w:pPr>
            <w:r w:rsidRPr="002F6C32">
              <w:rPr>
                <w:rFonts w:ascii="Arial" w:hAnsi="Arial" w:cs="Arial"/>
                <w:sz w:val="22"/>
                <w:szCs w:val="22"/>
              </w:rPr>
              <w:t>Intraparenchymal Haemorrhage</w:t>
            </w:r>
          </w:p>
          <w:p w14:paraId="0F0A0856"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Diffuse axonal injury </w:t>
            </w:r>
          </w:p>
        </w:tc>
        <w:tc>
          <w:tcPr>
            <w:tcW w:w="4797" w:type="dxa"/>
            <w:shd w:val="clear" w:color="auto" w:fill="auto"/>
          </w:tcPr>
          <w:p w14:paraId="0EEE8BAF"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Traumatic brain injuries are varied and the ability to assess different the types of TBI’s will assist generalisability of results</w:t>
            </w:r>
            <w:r w:rsidR="007624AA">
              <w:rPr>
                <w:rFonts w:ascii="Arial" w:hAnsi="Arial" w:cs="Arial"/>
                <w:sz w:val="22"/>
                <w:szCs w:val="22"/>
              </w:rPr>
              <w:t>.</w:t>
            </w:r>
            <w:r w:rsidRPr="00DC17D5">
              <w:rPr>
                <w:rFonts w:ascii="Arial" w:hAnsi="Arial" w:cs="Arial"/>
                <w:sz w:val="22"/>
                <w:szCs w:val="22"/>
              </w:rPr>
              <w:t xml:space="preserve"> </w:t>
            </w:r>
          </w:p>
          <w:p w14:paraId="70717424" w14:textId="77777777" w:rsidR="00CF5CD2" w:rsidRPr="00DC17D5" w:rsidRDefault="00CF5CD2" w:rsidP="00291EED">
            <w:pPr>
              <w:spacing w:line="360" w:lineRule="auto"/>
              <w:jc w:val="both"/>
              <w:rPr>
                <w:rFonts w:ascii="Arial" w:hAnsi="Arial" w:cs="Arial"/>
                <w:sz w:val="22"/>
                <w:szCs w:val="22"/>
              </w:rPr>
            </w:pPr>
          </w:p>
        </w:tc>
      </w:tr>
    </w:tbl>
    <w:p w14:paraId="400FA86C" w14:textId="77777777" w:rsidR="00FE796F" w:rsidRDefault="00FE79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797"/>
      </w:tblGrid>
      <w:tr w:rsidR="00F81447" w:rsidRPr="00DC17D5" w14:paraId="11496358" w14:textId="77777777" w:rsidTr="00E81115">
        <w:tc>
          <w:tcPr>
            <w:tcW w:w="4219" w:type="dxa"/>
            <w:shd w:val="clear" w:color="auto" w:fill="auto"/>
          </w:tcPr>
          <w:p w14:paraId="33BD157F" w14:textId="77777777" w:rsidR="00CF5CD2" w:rsidRPr="00DC17D5" w:rsidRDefault="00CF5CD2" w:rsidP="00291EED">
            <w:pPr>
              <w:spacing w:line="360" w:lineRule="auto"/>
              <w:jc w:val="both"/>
              <w:rPr>
                <w:rFonts w:ascii="Arial" w:hAnsi="Arial" w:cs="Arial"/>
                <w:b/>
                <w:sz w:val="22"/>
                <w:szCs w:val="22"/>
              </w:rPr>
            </w:pPr>
            <w:r w:rsidRPr="00DC17D5">
              <w:rPr>
                <w:rFonts w:ascii="Arial" w:hAnsi="Arial" w:cs="Arial"/>
                <w:b/>
                <w:sz w:val="22"/>
                <w:szCs w:val="22"/>
              </w:rPr>
              <w:lastRenderedPageBreak/>
              <w:t>Exclusion Criteria</w:t>
            </w:r>
          </w:p>
        </w:tc>
        <w:tc>
          <w:tcPr>
            <w:tcW w:w="4797" w:type="dxa"/>
            <w:shd w:val="clear" w:color="auto" w:fill="auto"/>
          </w:tcPr>
          <w:p w14:paraId="77EE6FF1" w14:textId="77777777" w:rsidR="00CF5CD2" w:rsidRPr="00DC17D5" w:rsidRDefault="00CF5CD2" w:rsidP="00291EED">
            <w:pPr>
              <w:spacing w:line="360" w:lineRule="auto"/>
              <w:jc w:val="both"/>
              <w:rPr>
                <w:rFonts w:ascii="Arial" w:hAnsi="Arial" w:cs="Arial"/>
                <w:b/>
                <w:sz w:val="22"/>
                <w:szCs w:val="22"/>
              </w:rPr>
            </w:pPr>
            <w:r w:rsidRPr="00DC17D5">
              <w:rPr>
                <w:rFonts w:ascii="Arial" w:hAnsi="Arial" w:cs="Arial"/>
                <w:b/>
                <w:sz w:val="22"/>
                <w:szCs w:val="22"/>
              </w:rPr>
              <w:t>Rationale</w:t>
            </w:r>
          </w:p>
        </w:tc>
      </w:tr>
      <w:tr w:rsidR="00F81447" w:rsidRPr="00DC17D5" w14:paraId="396A2313" w14:textId="77777777" w:rsidTr="00E81115">
        <w:tc>
          <w:tcPr>
            <w:tcW w:w="4219" w:type="dxa"/>
            <w:shd w:val="clear" w:color="auto" w:fill="auto"/>
          </w:tcPr>
          <w:p w14:paraId="4774E4EF"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Dire prognosis (</w:t>
            </w:r>
            <w:proofErr w:type="gramStart"/>
            <w:r w:rsidRPr="00DC17D5">
              <w:rPr>
                <w:rFonts w:ascii="Arial" w:hAnsi="Arial" w:cs="Arial"/>
                <w:sz w:val="22"/>
                <w:szCs w:val="22"/>
              </w:rPr>
              <w:t>i.e.</w:t>
            </w:r>
            <w:proofErr w:type="gramEnd"/>
            <w:r w:rsidRPr="00DC17D5">
              <w:rPr>
                <w:rFonts w:ascii="Arial" w:hAnsi="Arial" w:cs="Arial"/>
                <w:sz w:val="22"/>
                <w:szCs w:val="22"/>
              </w:rPr>
              <w:t xml:space="preserve"> unlikely to survive the current admission)</w:t>
            </w:r>
          </w:p>
        </w:tc>
        <w:tc>
          <w:tcPr>
            <w:tcW w:w="4797" w:type="dxa"/>
            <w:shd w:val="clear" w:color="auto" w:fill="auto"/>
          </w:tcPr>
          <w:p w14:paraId="6A7F86FA"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Potential short acute hospital length of stay reducing ability to complete longitudinal assessments.</w:t>
            </w:r>
          </w:p>
        </w:tc>
      </w:tr>
      <w:tr w:rsidR="00F81447" w:rsidRPr="00DC17D5" w14:paraId="585E7F72" w14:textId="77777777" w:rsidTr="00E81115">
        <w:tc>
          <w:tcPr>
            <w:tcW w:w="4219" w:type="dxa"/>
            <w:shd w:val="clear" w:color="auto" w:fill="auto"/>
          </w:tcPr>
          <w:p w14:paraId="37D06C37"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Spinal cord injury</w:t>
            </w:r>
          </w:p>
        </w:tc>
        <w:tc>
          <w:tcPr>
            <w:tcW w:w="4797" w:type="dxa"/>
            <w:shd w:val="clear" w:color="auto" w:fill="auto"/>
          </w:tcPr>
          <w:p w14:paraId="51D44B6D"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Outside of the scope of the current study. </w:t>
            </w:r>
          </w:p>
        </w:tc>
      </w:tr>
      <w:tr w:rsidR="00F81447" w:rsidRPr="00DC17D5" w14:paraId="094801D2" w14:textId="77777777" w:rsidTr="00E81115">
        <w:tc>
          <w:tcPr>
            <w:tcW w:w="4219" w:type="dxa"/>
            <w:shd w:val="clear" w:color="auto" w:fill="auto"/>
          </w:tcPr>
          <w:p w14:paraId="3C4C1301"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Acute injuries that prohibit ultrasound assessment of thigh musculature </w:t>
            </w:r>
            <w:proofErr w:type="gramStart"/>
            <w:r w:rsidRPr="00DC17D5">
              <w:rPr>
                <w:rFonts w:ascii="Arial" w:hAnsi="Arial" w:cs="Arial"/>
                <w:sz w:val="22"/>
                <w:szCs w:val="22"/>
              </w:rPr>
              <w:t>i.e.</w:t>
            </w:r>
            <w:proofErr w:type="gramEnd"/>
            <w:r w:rsidR="007624AA">
              <w:rPr>
                <w:rFonts w:ascii="Arial" w:hAnsi="Arial" w:cs="Arial"/>
                <w:sz w:val="22"/>
                <w:szCs w:val="22"/>
              </w:rPr>
              <w:t> </w:t>
            </w:r>
            <w:r w:rsidRPr="00DC17D5">
              <w:rPr>
                <w:rFonts w:ascii="Arial" w:hAnsi="Arial" w:cs="Arial"/>
                <w:sz w:val="22"/>
                <w:szCs w:val="22"/>
              </w:rPr>
              <w:t>lacerations or open wounds.</w:t>
            </w:r>
          </w:p>
        </w:tc>
        <w:tc>
          <w:tcPr>
            <w:tcW w:w="4797" w:type="dxa"/>
            <w:shd w:val="clear" w:color="auto" w:fill="auto"/>
          </w:tcPr>
          <w:p w14:paraId="4D81D7FE"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 xml:space="preserve">Minimising potential infection control risks. Ultrasound may be performed if the wounds have been sufficiently covered and the medical and nursing clinicians are agreeable that the ultrasound assessment is safe. </w:t>
            </w:r>
          </w:p>
        </w:tc>
      </w:tr>
      <w:tr w:rsidR="00F81447" w:rsidRPr="00DC17D5" w14:paraId="4A5D343F" w14:textId="77777777" w:rsidTr="00E81115">
        <w:tc>
          <w:tcPr>
            <w:tcW w:w="4219" w:type="dxa"/>
            <w:shd w:val="clear" w:color="auto" w:fill="auto"/>
          </w:tcPr>
          <w:p w14:paraId="2A7A80E6"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People who are incarcerated.</w:t>
            </w:r>
          </w:p>
        </w:tc>
        <w:tc>
          <w:tcPr>
            <w:tcW w:w="4797" w:type="dxa"/>
            <w:shd w:val="clear" w:color="auto" w:fill="auto"/>
          </w:tcPr>
          <w:p w14:paraId="38AFC674" w14:textId="77777777" w:rsidR="00CF5CD2" w:rsidRPr="00DC17D5" w:rsidRDefault="00CF5CD2" w:rsidP="00291EED">
            <w:pPr>
              <w:spacing w:line="360" w:lineRule="auto"/>
              <w:jc w:val="both"/>
              <w:rPr>
                <w:rFonts w:ascii="Arial" w:hAnsi="Arial" w:cs="Arial"/>
                <w:sz w:val="22"/>
                <w:szCs w:val="22"/>
              </w:rPr>
            </w:pPr>
            <w:r w:rsidRPr="00DC17D5">
              <w:rPr>
                <w:rFonts w:ascii="Arial" w:hAnsi="Arial" w:cs="Arial"/>
                <w:sz w:val="22"/>
                <w:szCs w:val="22"/>
              </w:rPr>
              <w:t>Difficulty to complete follow-up assessments</w:t>
            </w:r>
          </w:p>
        </w:tc>
      </w:tr>
      <w:tr w:rsidR="00B54A85" w:rsidRPr="00DC17D5" w14:paraId="3483116F" w14:textId="77777777" w:rsidTr="00E81115">
        <w:tc>
          <w:tcPr>
            <w:tcW w:w="4219" w:type="dxa"/>
            <w:shd w:val="clear" w:color="auto" w:fill="auto"/>
          </w:tcPr>
          <w:p w14:paraId="74AA2223" w14:textId="77777777" w:rsidR="00B54A85" w:rsidRPr="00DC17D5" w:rsidRDefault="00B54A85" w:rsidP="00291EED">
            <w:pPr>
              <w:spacing w:line="360" w:lineRule="auto"/>
              <w:jc w:val="both"/>
              <w:rPr>
                <w:rFonts w:ascii="Arial" w:hAnsi="Arial" w:cs="Arial"/>
                <w:sz w:val="22"/>
                <w:szCs w:val="22"/>
              </w:rPr>
            </w:pPr>
            <w:r>
              <w:rPr>
                <w:rFonts w:ascii="Arial" w:hAnsi="Arial" w:cs="Arial"/>
                <w:sz w:val="22"/>
                <w:szCs w:val="22"/>
              </w:rPr>
              <w:t>Women who are pregnant</w:t>
            </w:r>
          </w:p>
        </w:tc>
        <w:tc>
          <w:tcPr>
            <w:tcW w:w="4797" w:type="dxa"/>
            <w:shd w:val="clear" w:color="auto" w:fill="auto"/>
          </w:tcPr>
          <w:p w14:paraId="3DEC7CF8" w14:textId="77777777" w:rsidR="00B54A85" w:rsidRPr="00DC17D5" w:rsidRDefault="00B54A85" w:rsidP="00291EED">
            <w:pPr>
              <w:spacing w:line="360" w:lineRule="auto"/>
              <w:jc w:val="both"/>
              <w:rPr>
                <w:rFonts w:ascii="Arial" w:hAnsi="Arial" w:cs="Arial"/>
                <w:sz w:val="22"/>
                <w:szCs w:val="22"/>
              </w:rPr>
            </w:pPr>
            <w:r>
              <w:rPr>
                <w:rFonts w:ascii="Arial" w:hAnsi="Arial" w:cs="Arial"/>
                <w:sz w:val="22"/>
                <w:szCs w:val="22"/>
              </w:rPr>
              <w:t xml:space="preserve">This research aims to form the baseline for future interventional search. While all assessments are safe with pregnant women in the present study, the effect of future interventions to reduce muscle wasting have not been assessed including pregnant women. Hence, to create a comparable baseline research for future studies pregnant women will be excluded from the current research study. </w:t>
            </w:r>
          </w:p>
        </w:tc>
      </w:tr>
      <w:tr w:rsidR="00A37702" w:rsidRPr="00DC17D5" w14:paraId="59228752" w14:textId="77777777" w:rsidTr="00E81115">
        <w:tc>
          <w:tcPr>
            <w:tcW w:w="4219" w:type="dxa"/>
            <w:shd w:val="clear" w:color="auto" w:fill="auto"/>
          </w:tcPr>
          <w:p w14:paraId="234092E9" w14:textId="77777777" w:rsidR="00A37702" w:rsidRDefault="00A37702" w:rsidP="00291EED">
            <w:pPr>
              <w:spacing w:line="360" w:lineRule="auto"/>
              <w:jc w:val="both"/>
              <w:rPr>
                <w:rFonts w:ascii="Arial" w:hAnsi="Arial" w:cs="Arial"/>
                <w:sz w:val="22"/>
                <w:szCs w:val="22"/>
              </w:rPr>
            </w:pPr>
            <w:r>
              <w:rPr>
                <w:rFonts w:ascii="Arial" w:hAnsi="Arial" w:cs="Arial"/>
                <w:sz w:val="22"/>
                <w:szCs w:val="22"/>
              </w:rPr>
              <w:t xml:space="preserve">Participants with significant pre-existing </w:t>
            </w:r>
            <w:r w:rsidRPr="00A37702">
              <w:rPr>
                <w:rFonts w:ascii="Arial" w:hAnsi="Arial" w:cs="Arial"/>
                <w:sz w:val="22"/>
                <w:szCs w:val="22"/>
              </w:rPr>
              <w:t xml:space="preserve">cognitive impairment, intellectual </w:t>
            </w:r>
            <w:proofErr w:type="gramStart"/>
            <w:r w:rsidRPr="00A37702">
              <w:rPr>
                <w:rFonts w:ascii="Arial" w:hAnsi="Arial" w:cs="Arial"/>
                <w:sz w:val="22"/>
                <w:szCs w:val="22"/>
              </w:rPr>
              <w:t>disability</w:t>
            </w:r>
            <w:proofErr w:type="gramEnd"/>
            <w:r w:rsidRPr="00A37702">
              <w:rPr>
                <w:rFonts w:ascii="Arial" w:hAnsi="Arial" w:cs="Arial"/>
                <w:sz w:val="22"/>
                <w:szCs w:val="22"/>
              </w:rPr>
              <w:t xml:space="preserve"> or mental illness</w:t>
            </w:r>
            <w:r w:rsidR="00FE796F">
              <w:rPr>
                <w:rFonts w:ascii="Arial" w:hAnsi="Arial" w:cs="Arial"/>
                <w:sz w:val="22"/>
                <w:szCs w:val="22"/>
              </w:rPr>
              <w:t>.</w:t>
            </w:r>
          </w:p>
        </w:tc>
        <w:tc>
          <w:tcPr>
            <w:tcW w:w="4797" w:type="dxa"/>
            <w:shd w:val="clear" w:color="auto" w:fill="auto"/>
          </w:tcPr>
          <w:p w14:paraId="7F50C856" w14:textId="77777777" w:rsidR="00A37702" w:rsidRDefault="00E81115" w:rsidP="00291EED">
            <w:pPr>
              <w:spacing w:line="360" w:lineRule="auto"/>
              <w:jc w:val="both"/>
              <w:rPr>
                <w:rFonts w:ascii="Arial" w:hAnsi="Arial" w:cs="Arial"/>
                <w:sz w:val="22"/>
                <w:szCs w:val="22"/>
              </w:rPr>
            </w:pPr>
            <w:r w:rsidRPr="00E81115">
              <w:rPr>
                <w:rFonts w:ascii="Arial" w:hAnsi="Arial" w:cs="Arial"/>
                <w:sz w:val="22"/>
                <w:szCs w:val="22"/>
              </w:rPr>
              <w:t xml:space="preserve">Participants with significant </w:t>
            </w:r>
            <w:r w:rsidRPr="00095233">
              <w:rPr>
                <w:rFonts w:ascii="Arial" w:hAnsi="Arial" w:cs="Arial"/>
                <w:sz w:val="22"/>
                <w:szCs w:val="22"/>
                <w:u w:val="single"/>
              </w:rPr>
              <w:t>pre-existing</w:t>
            </w:r>
            <w:r w:rsidRPr="00E81115">
              <w:rPr>
                <w:rFonts w:ascii="Arial" w:hAnsi="Arial" w:cs="Arial"/>
                <w:sz w:val="22"/>
                <w:szCs w:val="22"/>
              </w:rPr>
              <w:t xml:space="preserve"> cognitive impairment, intellectual disability or mental illness that is likely to prohibit co-operation with future standardised functional assessments of physical function </w:t>
            </w:r>
            <w:r>
              <w:rPr>
                <w:rFonts w:ascii="Arial" w:hAnsi="Arial" w:cs="Arial"/>
                <w:sz w:val="22"/>
                <w:szCs w:val="22"/>
              </w:rPr>
              <w:t xml:space="preserve">that </w:t>
            </w:r>
            <w:r w:rsidRPr="00E81115">
              <w:rPr>
                <w:rFonts w:ascii="Arial" w:hAnsi="Arial" w:cs="Arial"/>
                <w:sz w:val="22"/>
                <w:szCs w:val="22"/>
              </w:rPr>
              <w:t xml:space="preserve">would reduce the reliability of the assessment findings will be excluded from study recruitment.  </w:t>
            </w:r>
          </w:p>
        </w:tc>
      </w:tr>
      <w:tr w:rsidR="00262057" w:rsidRPr="00DC17D5" w14:paraId="71C322EF" w14:textId="77777777" w:rsidTr="00E81115">
        <w:tc>
          <w:tcPr>
            <w:tcW w:w="4219" w:type="dxa"/>
            <w:shd w:val="clear" w:color="auto" w:fill="auto"/>
          </w:tcPr>
          <w:p w14:paraId="75840E54" w14:textId="286EA9B1" w:rsidR="00262057" w:rsidRDefault="00262057" w:rsidP="00291EED">
            <w:pPr>
              <w:spacing w:line="360" w:lineRule="auto"/>
              <w:jc w:val="both"/>
              <w:rPr>
                <w:rFonts w:ascii="Arial" w:hAnsi="Arial" w:cs="Arial"/>
                <w:sz w:val="22"/>
                <w:szCs w:val="22"/>
              </w:rPr>
            </w:pPr>
            <w:r>
              <w:rPr>
                <w:rFonts w:ascii="Arial" w:hAnsi="Arial" w:cs="Arial"/>
                <w:sz w:val="22"/>
                <w:szCs w:val="22"/>
              </w:rPr>
              <w:t xml:space="preserve">Previously admitted </w:t>
            </w:r>
            <w:r w:rsidR="00F463B9">
              <w:rPr>
                <w:rFonts w:ascii="Arial" w:hAnsi="Arial" w:cs="Arial"/>
                <w:sz w:val="22"/>
                <w:szCs w:val="22"/>
              </w:rPr>
              <w:t xml:space="preserve">to ICU </w:t>
            </w:r>
            <w:r>
              <w:rPr>
                <w:rFonts w:ascii="Arial" w:hAnsi="Arial" w:cs="Arial"/>
                <w:sz w:val="22"/>
                <w:szCs w:val="22"/>
              </w:rPr>
              <w:t xml:space="preserve">this </w:t>
            </w:r>
            <w:r w:rsidR="00F463B9">
              <w:rPr>
                <w:rFonts w:ascii="Arial" w:hAnsi="Arial" w:cs="Arial"/>
                <w:sz w:val="22"/>
                <w:szCs w:val="22"/>
              </w:rPr>
              <w:t>i</w:t>
            </w:r>
            <w:r>
              <w:rPr>
                <w:rFonts w:ascii="Arial" w:hAnsi="Arial" w:cs="Arial"/>
                <w:sz w:val="22"/>
                <w:szCs w:val="22"/>
              </w:rPr>
              <w:t xml:space="preserve">ndex </w:t>
            </w:r>
            <w:r w:rsidR="00F463B9">
              <w:rPr>
                <w:rFonts w:ascii="Arial" w:hAnsi="Arial" w:cs="Arial"/>
                <w:sz w:val="22"/>
                <w:szCs w:val="22"/>
              </w:rPr>
              <w:t>h</w:t>
            </w:r>
            <w:r>
              <w:rPr>
                <w:rFonts w:ascii="Arial" w:hAnsi="Arial" w:cs="Arial"/>
                <w:sz w:val="22"/>
                <w:szCs w:val="22"/>
              </w:rPr>
              <w:t xml:space="preserve">ospital </w:t>
            </w:r>
            <w:r w:rsidR="00F463B9">
              <w:rPr>
                <w:rFonts w:ascii="Arial" w:hAnsi="Arial" w:cs="Arial"/>
                <w:sz w:val="22"/>
                <w:szCs w:val="22"/>
              </w:rPr>
              <w:t>a</w:t>
            </w:r>
            <w:r>
              <w:rPr>
                <w:rFonts w:ascii="Arial" w:hAnsi="Arial" w:cs="Arial"/>
                <w:sz w:val="22"/>
                <w:szCs w:val="22"/>
              </w:rPr>
              <w:t>dmission</w:t>
            </w:r>
          </w:p>
        </w:tc>
        <w:tc>
          <w:tcPr>
            <w:tcW w:w="4797" w:type="dxa"/>
            <w:shd w:val="clear" w:color="auto" w:fill="auto"/>
          </w:tcPr>
          <w:p w14:paraId="662698DC" w14:textId="584F1DF8" w:rsidR="00262057" w:rsidRPr="00E81115" w:rsidRDefault="00262057" w:rsidP="00291EED">
            <w:pPr>
              <w:spacing w:line="360" w:lineRule="auto"/>
              <w:jc w:val="both"/>
              <w:rPr>
                <w:rFonts w:ascii="Arial" w:hAnsi="Arial" w:cs="Arial"/>
                <w:sz w:val="22"/>
                <w:szCs w:val="22"/>
              </w:rPr>
            </w:pPr>
            <w:r>
              <w:rPr>
                <w:rFonts w:ascii="Arial" w:hAnsi="Arial" w:cs="Arial"/>
                <w:sz w:val="22"/>
                <w:szCs w:val="22"/>
              </w:rPr>
              <w:t>Excludes patients who may have experienced acute muscle loss following initial hospital admission</w:t>
            </w:r>
          </w:p>
        </w:tc>
      </w:tr>
    </w:tbl>
    <w:p w14:paraId="1CAE4D34" w14:textId="77777777" w:rsidR="00BC490F" w:rsidRPr="00FB6BE1" w:rsidRDefault="00BC490F" w:rsidP="00291EED">
      <w:pPr>
        <w:jc w:val="both"/>
        <w:rPr>
          <w:rFonts w:ascii="Arial" w:hAnsi="Arial" w:cs="Arial"/>
          <w:b/>
        </w:rPr>
      </w:pPr>
    </w:p>
    <w:p w14:paraId="65D47365" w14:textId="77777777" w:rsidR="00BC490F" w:rsidRPr="00FB6BE1" w:rsidRDefault="00095233" w:rsidP="00291EED">
      <w:pPr>
        <w:pStyle w:val="Heading1"/>
        <w:rPr>
          <w:rFonts w:ascii="Arial" w:hAnsi="Arial" w:cs="Arial"/>
          <w:color w:val="31849B"/>
        </w:rPr>
      </w:pPr>
      <w:r>
        <w:rPr>
          <w:rFonts w:ascii="Arial" w:hAnsi="Arial" w:cs="Arial"/>
          <w:color w:val="31849B"/>
        </w:rPr>
        <w:br w:type="page"/>
      </w:r>
      <w:r w:rsidR="00BC490F" w:rsidRPr="00FB6BE1">
        <w:rPr>
          <w:rFonts w:ascii="Arial" w:hAnsi="Arial" w:cs="Arial"/>
          <w:color w:val="31849B"/>
        </w:rPr>
        <w:lastRenderedPageBreak/>
        <w:t xml:space="preserve">10. </w:t>
      </w:r>
      <w:r w:rsidR="00B507B2" w:rsidRPr="00FB6BE1">
        <w:rPr>
          <w:rFonts w:ascii="Arial" w:hAnsi="Arial" w:cs="Arial"/>
          <w:color w:val="31849B"/>
        </w:rPr>
        <w:t>RESEARCH</w:t>
      </w:r>
      <w:r w:rsidR="00BC490F" w:rsidRPr="00FB6BE1">
        <w:rPr>
          <w:rFonts w:ascii="Arial" w:hAnsi="Arial" w:cs="Arial"/>
          <w:color w:val="31849B"/>
        </w:rPr>
        <w:t xml:space="preserve"> OUTCOMES</w:t>
      </w:r>
    </w:p>
    <w:p w14:paraId="225BC9AD" w14:textId="77777777" w:rsidR="00BC490F" w:rsidRPr="00FB6BE1" w:rsidRDefault="00BC490F" w:rsidP="00291EED">
      <w:pPr>
        <w:jc w:val="both"/>
        <w:rPr>
          <w:rFonts w:ascii="Arial" w:hAnsi="Arial" w:cs="Arial"/>
          <w:b/>
        </w:rPr>
      </w:pPr>
    </w:p>
    <w:p w14:paraId="3654BF79"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10a. Primary Outcome</w:t>
      </w:r>
    </w:p>
    <w:p w14:paraId="6C4265B0" w14:textId="77777777" w:rsidR="001D65C8" w:rsidRPr="001D65C8" w:rsidRDefault="001D65C8" w:rsidP="00291EED">
      <w:pPr>
        <w:spacing w:line="360" w:lineRule="auto"/>
        <w:jc w:val="both"/>
        <w:rPr>
          <w:rFonts w:ascii="Arial" w:hAnsi="Arial" w:cs="Arial"/>
          <w:sz w:val="22"/>
          <w:szCs w:val="22"/>
          <w:u w:val="single"/>
        </w:rPr>
      </w:pPr>
      <w:r>
        <w:rPr>
          <w:rFonts w:ascii="Arial" w:hAnsi="Arial" w:cs="Arial"/>
          <w:sz w:val="22"/>
          <w:szCs w:val="22"/>
          <w:u w:val="single"/>
        </w:rPr>
        <w:t>Acute muscle wasting</w:t>
      </w:r>
      <w:r w:rsidRPr="001D65C8">
        <w:rPr>
          <w:rFonts w:ascii="Arial" w:hAnsi="Arial" w:cs="Arial"/>
          <w:sz w:val="22"/>
          <w:szCs w:val="22"/>
          <w:u w:val="single"/>
        </w:rPr>
        <w:t>:</w:t>
      </w:r>
    </w:p>
    <w:p w14:paraId="4A43FDE2" w14:textId="77777777" w:rsidR="001D65C8" w:rsidRDefault="001D65C8" w:rsidP="00291EED">
      <w:pPr>
        <w:spacing w:line="360" w:lineRule="auto"/>
        <w:jc w:val="both"/>
        <w:rPr>
          <w:rFonts w:ascii="Arial" w:hAnsi="Arial" w:cs="Arial"/>
          <w:sz w:val="22"/>
          <w:szCs w:val="22"/>
        </w:rPr>
      </w:pPr>
      <w:r>
        <w:rPr>
          <w:rFonts w:ascii="Arial" w:hAnsi="Arial" w:cs="Arial"/>
          <w:sz w:val="22"/>
          <w:szCs w:val="22"/>
        </w:rPr>
        <w:t xml:space="preserve">The </w:t>
      </w:r>
      <w:r w:rsidRPr="001D65C8">
        <w:rPr>
          <w:rFonts w:ascii="Arial" w:hAnsi="Arial" w:cs="Arial"/>
          <w:sz w:val="22"/>
          <w:szCs w:val="22"/>
        </w:rPr>
        <w:t xml:space="preserve">rate of rectus femoris cross sectional area and thickness muscle loss following at TBI requiring admission to the ICU. Measured </w:t>
      </w:r>
      <w:r w:rsidR="00095233">
        <w:rPr>
          <w:rFonts w:ascii="Arial" w:hAnsi="Arial" w:cs="Arial"/>
          <w:sz w:val="22"/>
          <w:szCs w:val="22"/>
        </w:rPr>
        <w:t>b</w:t>
      </w:r>
      <w:r w:rsidR="0058014E">
        <w:rPr>
          <w:rFonts w:ascii="Arial" w:hAnsi="Arial" w:cs="Arial"/>
          <w:sz w:val="22"/>
          <w:szCs w:val="22"/>
        </w:rPr>
        <w:t>i</w:t>
      </w:r>
      <w:r w:rsidR="0058014E" w:rsidRPr="001D65C8">
        <w:rPr>
          <w:rFonts w:ascii="Arial" w:hAnsi="Arial" w:cs="Arial"/>
          <w:sz w:val="22"/>
          <w:szCs w:val="22"/>
        </w:rPr>
        <w:t xml:space="preserve">laterally </w:t>
      </w:r>
      <w:r w:rsidRPr="001D65C8">
        <w:rPr>
          <w:rFonts w:ascii="Arial" w:hAnsi="Arial" w:cs="Arial"/>
          <w:sz w:val="22"/>
          <w:szCs w:val="22"/>
        </w:rPr>
        <w:t>by ultrasound within 48 hours of ICU admission, day 7</w:t>
      </w:r>
      <w:r w:rsidR="00C05DA0">
        <w:rPr>
          <w:rFonts w:ascii="Arial" w:hAnsi="Arial" w:cs="Arial"/>
          <w:sz w:val="22"/>
          <w:szCs w:val="22"/>
        </w:rPr>
        <w:t xml:space="preserve"> </w:t>
      </w:r>
      <w:r w:rsidR="00C05DA0" w:rsidRPr="001D65C8">
        <w:rPr>
          <w:rFonts w:ascii="Arial" w:hAnsi="Arial" w:cs="Arial"/>
          <w:sz w:val="22"/>
          <w:szCs w:val="22"/>
        </w:rPr>
        <w:t>(+/- 1 day),</w:t>
      </w:r>
      <w:r w:rsidRPr="001D65C8">
        <w:rPr>
          <w:rFonts w:ascii="Arial" w:hAnsi="Arial" w:cs="Arial"/>
          <w:sz w:val="22"/>
          <w:szCs w:val="22"/>
        </w:rPr>
        <w:t xml:space="preserve"> 14, 21, till day </w:t>
      </w:r>
      <w:r>
        <w:rPr>
          <w:rFonts w:ascii="Arial" w:hAnsi="Arial" w:cs="Arial"/>
          <w:sz w:val="22"/>
          <w:szCs w:val="22"/>
        </w:rPr>
        <w:t>28</w:t>
      </w:r>
      <w:r w:rsidRPr="001D65C8">
        <w:rPr>
          <w:rFonts w:ascii="Arial" w:hAnsi="Arial" w:cs="Arial"/>
          <w:sz w:val="22"/>
          <w:szCs w:val="22"/>
        </w:rPr>
        <w:t xml:space="preserve"> or until acute hospital discharge (whichever occurs earlier).</w:t>
      </w:r>
    </w:p>
    <w:p w14:paraId="2D6FA523"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10b. Secondary Outcome(s)</w:t>
      </w:r>
    </w:p>
    <w:p w14:paraId="2F1F07FB" w14:textId="77777777" w:rsidR="00BC490F" w:rsidRPr="00FB6BE1" w:rsidRDefault="00BC490F" w:rsidP="00291EED">
      <w:pPr>
        <w:jc w:val="both"/>
        <w:rPr>
          <w:rFonts w:ascii="Arial" w:hAnsi="Arial" w:cs="Arial"/>
        </w:rPr>
      </w:pPr>
    </w:p>
    <w:p w14:paraId="548200F9" w14:textId="77777777" w:rsidR="0047039A" w:rsidRDefault="001D65C8" w:rsidP="00291EED">
      <w:pPr>
        <w:spacing w:line="360" w:lineRule="auto"/>
        <w:jc w:val="both"/>
        <w:rPr>
          <w:rFonts w:ascii="Arial" w:hAnsi="Arial" w:cs="Arial"/>
          <w:sz w:val="22"/>
          <w:szCs w:val="22"/>
        </w:rPr>
      </w:pPr>
      <w:r w:rsidRPr="001D65C8">
        <w:rPr>
          <w:rFonts w:ascii="Arial" w:hAnsi="Arial" w:cs="Arial"/>
          <w:sz w:val="22"/>
          <w:szCs w:val="22"/>
          <w:u w:val="single"/>
        </w:rPr>
        <w:t>Function</w:t>
      </w:r>
      <w:r w:rsidRPr="001D65C8">
        <w:rPr>
          <w:rFonts w:ascii="Arial" w:hAnsi="Arial" w:cs="Arial"/>
          <w:sz w:val="22"/>
          <w:szCs w:val="22"/>
        </w:rPr>
        <w:t xml:space="preserve">: </w:t>
      </w:r>
    </w:p>
    <w:p w14:paraId="1A6C33AA" w14:textId="77777777" w:rsidR="001D65C8" w:rsidRDefault="001D65C8" w:rsidP="0047039A">
      <w:pPr>
        <w:numPr>
          <w:ilvl w:val="0"/>
          <w:numId w:val="15"/>
        </w:numPr>
        <w:spacing w:line="360" w:lineRule="auto"/>
        <w:jc w:val="both"/>
        <w:rPr>
          <w:rFonts w:ascii="Arial" w:hAnsi="Arial" w:cs="Arial"/>
          <w:sz w:val="22"/>
          <w:szCs w:val="22"/>
        </w:rPr>
      </w:pPr>
      <w:r w:rsidRPr="001D65C8">
        <w:rPr>
          <w:rFonts w:ascii="Arial" w:hAnsi="Arial" w:cs="Arial"/>
          <w:sz w:val="22"/>
          <w:szCs w:val="22"/>
        </w:rPr>
        <w:t xml:space="preserve">10 metre walk </w:t>
      </w:r>
      <w:proofErr w:type="gramStart"/>
      <w:r w:rsidRPr="001D65C8">
        <w:rPr>
          <w:rFonts w:ascii="Arial" w:hAnsi="Arial" w:cs="Arial"/>
          <w:sz w:val="22"/>
          <w:szCs w:val="22"/>
        </w:rPr>
        <w:t>test</w:t>
      </w:r>
      <w:proofErr w:type="gramEnd"/>
      <w:r w:rsidRPr="001D65C8">
        <w:rPr>
          <w:rFonts w:ascii="Arial" w:hAnsi="Arial" w:cs="Arial"/>
          <w:sz w:val="22"/>
          <w:szCs w:val="22"/>
        </w:rPr>
        <w:t xml:space="preserve"> (</w:t>
      </w:r>
      <w:r>
        <w:rPr>
          <w:rFonts w:ascii="Arial" w:hAnsi="Arial" w:cs="Arial"/>
          <w:sz w:val="22"/>
          <w:szCs w:val="22"/>
        </w:rPr>
        <w:t xml:space="preserve">day 28 or </w:t>
      </w:r>
      <w:r w:rsidRPr="001D65C8">
        <w:rPr>
          <w:rFonts w:ascii="Arial" w:hAnsi="Arial" w:cs="Arial"/>
          <w:sz w:val="22"/>
          <w:szCs w:val="22"/>
        </w:rPr>
        <w:t>acute hospital discharge</w:t>
      </w:r>
      <w:r>
        <w:rPr>
          <w:rFonts w:ascii="Arial" w:hAnsi="Arial" w:cs="Arial"/>
          <w:sz w:val="22"/>
          <w:szCs w:val="22"/>
        </w:rPr>
        <w:t xml:space="preserve"> if prior to day 28</w:t>
      </w:r>
      <w:r w:rsidRPr="001D65C8">
        <w:rPr>
          <w:rFonts w:ascii="Arial" w:hAnsi="Arial" w:cs="Arial"/>
          <w:sz w:val="22"/>
          <w:szCs w:val="22"/>
        </w:rPr>
        <w:t>)</w:t>
      </w:r>
      <w:r>
        <w:rPr>
          <w:rFonts w:ascii="Arial" w:hAnsi="Arial" w:cs="Arial"/>
          <w:sz w:val="22"/>
          <w:szCs w:val="22"/>
        </w:rPr>
        <w:t>.</w:t>
      </w:r>
    </w:p>
    <w:p w14:paraId="4406C71E" w14:textId="77777777" w:rsidR="00671CD7" w:rsidRPr="001D65C8" w:rsidRDefault="00671CD7" w:rsidP="0047039A">
      <w:pPr>
        <w:numPr>
          <w:ilvl w:val="0"/>
          <w:numId w:val="15"/>
        </w:numPr>
        <w:spacing w:line="360" w:lineRule="auto"/>
        <w:jc w:val="both"/>
        <w:rPr>
          <w:rFonts w:ascii="Arial" w:hAnsi="Arial" w:cs="Arial"/>
          <w:sz w:val="22"/>
          <w:szCs w:val="22"/>
        </w:rPr>
      </w:pPr>
      <w:r>
        <w:rPr>
          <w:rFonts w:ascii="Arial" w:hAnsi="Arial" w:cs="Arial"/>
          <w:sz w:val="22"/>
          <w:szCs w:val="22"/>
        </w:rPr>
        <w:t xml:space="preserve">Timed up and go </w:t>
      </w:r>
      <w:r w:rsidRPr="001D65C8">
        <w:rPr>
          <w:rFonts w:ascii="Arial" w:hAnsi="Arial" w:cs="Arial"/>
          <w:sz w:val="22"/>
          <w:szCs w:val="22"/>
        </w:rPr>
        <w:t>(</w:t>
      </w:r>
      <w:r>
        <w:rPr>
          <w:rFonts w:ascii="Arial" w:hAnsi="Arial" w:cs="Arial"/>
          <w:sz w:val="22"/>
          <w:szCs w:val="22"/>
        </w:rPr>
        <w:t xml:space="preserve">day 28 or </w:t>
      </w:r>
      <w:r w:rsidRPr="001D65C8">
        <w:rPr>
          <w:rFonts w:ascii="Arial" w:hAnsi="Arial" w:cs="Arial"/>
          <w:sz w:val="22"/>
          <w:szCs w:val="22"/>
        </w:rPr>
        <w:t>acute hospital discharge</w:t>
      </w:r>
      <w:r>
        <w:rPr>
          <w:rFonts w:ascii="Arial" w:hAnsi="Arial" w:cs="Arial"/>
          <w:sz w:val="22"/>
          <w:szCs w:val="22"/>
        </w:rPr>
        <w:t xml:space="preserve"> if prior to day 28</w:t>
      </w:r>
      <w:r w:rsidRPr="001D65C8">
        <w:rPr>
          <w:rFonts w:ascii="Arial" w:hAnsi="Arial" w:cs="Arial"/>
          <w:sz w:val="22"/>
          <w:szCs w:val="22"/>
        </w:rPr>
        <w:t>)</w:t>
      </w:r>
      <w:r>
        <w:rPr>
          <w:rFonts w:ascii="Arial" w:hAnsi="Arial" w:cs="Arial"/>
          <w:sz w:val="22"/>
          <w:szCs w:val="22"/>
        </w:rPr>
        <w:t>.</w:t>
      </w:r>
    </w:p>
    <w:p w14:paraId="531192E1" w14:textId="77777777" w:rsidR="001D65C8" w:rsidRPr="001D65C8" w:rsidRDefault="001D65C8" w:rsidP="0047039A">
      <w:pPr>
        <w:numPr>
          <w:ilvl w:val="0"/>
          <w:numId w:val="15"/>
        </w:numPr>
        <w:spacing w:line="360" w:lineRule="auto"/>
        <w:jc w:val="both"/>
        <w:rPr>
          <w:rFonts w:ascii="Arial" w:hAnsi="Arial" w:cs="Arial"/>
          <w:sz w:val="22"/>
          <w:szCs w:val="22"/>
        </w:rPr>
      </w:pPr>
      <w:r w:rsidRPr="001D65C8">
        <w:rPr>
          <w:rFonts w:ascii="Arial" w:hAnsi="Arial" w:cs="Arial"/>
          <w:sz w:val="22"/>
          <w:szCs w:val="22"/>
        </w:rPr>
        <w:t>Handgrip strength (</w:t>
      </w:r>
      <w:r>
        <w:rPr>
          <w:rFonts w:ascii="Arial" w:hAnsi="Arial" w:cs="Arial"/>
          <w:sz w:val="22"/>
          <w:szCs w:val="22"/>
        </w:rPr>
        <w:t xml:space="preserve">day 28 or </w:t>
      </w:r>
      <w:r w:rsidRPr="001D65C8">
        <w:rPr>
          <w:rFonts w:ascii="Arial" w:hAnsi="Arial" w:cs="Arial"/>
          <w:sz w:val="22"/>
          <w:szCs w:val="22"/>
        </w:rPr>
        <w:t>acute hospital discharge</w:t>
      </w:r>
      <w:r>
        <w:rPr>
          <w:rFonts w:ascii="Arial" w:hAnsi="Arial" w:cs="Arial"/>
          <w:sz w:val="22"/>
          <w:szCs w:val="22"/>
        </w:rPr>
        <w:t xml:space="preserve"> if prior to day 28</w:t>
      </w:r>
      <w:r w:rsidRPr="001D65C8">
        <w:rPr>
          <w:rFonts w:ascii="Arial" w:hAnsi="Arial" w:cs="Arial"/>
          <w:sz w:val="22"/>
          <w:szCs w:val="22"/>
        </w:rPr>
        <w:t>)</w:t>
      </w:r>
      <w:r>
        <w:rPr>
          <w:rFonts w:ascii="Arial" w:hAnsi="Arial" w:cs="Arial"/>
          <w:sz w:val="22"/>
          <w:szCs w:val="22"/>
        </w:rPr>
        <w:t>.</w:t>
      </w:r>
    </w:p>
    <w:p w14:paraId="643C986E" w14:textId="77777777" w:rsidR="001D65C8" w:rsidRDefault="0058014E" w:rsidP="0047039A">
      <w:pPr>
        <w:numPr>
          <w:ilvl w:val="0"/>
          <w:numId w:val="15"/>
        </w:numPr>
        <w:spacing w:line="360" w:lineRule="auto"/>
        <w:jc w:val="both"/>
        <w:rPr>
          <w:rFonts w:ascii="Arial" w:hAnsi="Arial" w:cs="Arial"/>
          <w:sz w:val="22"/>
          <w:szCs w:val="22"/>
        </w:rPr>
      </w:pPr>
      <w:r w:rsidRPr="001D65C8">
        <w:rPr>
          <w:rFonts w:ascii="Arial" w:hAnsi="Arial" w:cs="Arial"/>
          <w:sz w:val="22"/>
          <w:szCs w:val="22"/>
        </w:rPr>
        <w:t xml:space="preserve">ICU Mobility Scale score </w:t>
      </w:r>
      <w:r>
        <w:rPr>
          <w:rFonts w:ascii="Arial" w:hAnsi="Arial" w:cs="Arial"/>
          <w:sz w:val="22"/>
          <w:szCs w:val="22"/>
        </w:rPr>
        <w:t xml:space="preserve">- </w:t>
      </w:r>
      <w:r w:rsidR="001D65C8" w:rsidRPr="001D65C8">
        <w:rPr>
          <w:rFonts w:ascii="Arial" w:hAnsi="Arial" w:cs="Arial"/>
          <w:sz w:val="22"/>
          <w:szCs w:val="22"/>
        </w:rPr>
        <w:t>Highest level of function in ICU (</w:t>
      </w:r>
      <w:r>
        <w:rPr>
          <w:rFonts w:ascii="Arial" w:hAnsi="Arial" w:cs="Arial"/>
          <w:sz w:val="22"/>
          <w:szCs w:val="22"/>
        </w:rPr>
        <w:t>medical records</w:t>
      </w:r>
      <w:r w:rsidR="001D65C8" w:rsidRPr="001D65C8">
        <w:rPr>
          <w:rFonts w:ascii="Arial" w:hAnsi="Arial" w:cs="Arial"/>
          <w:sz w:val="22"/>
          <w:szCs w:val="22"/>
        </w:rPr>
        <w:t>)</w:t>
      </w:r>
      <w:r w:rsidR="001D65C8">
        <w:rPr>
          <w:rFonts w:ascii="Arial" w:hAnsi="Arial" w:cs="Arial"/>
          <w:sz w:val="22"/>
          <w:szCs w:val="22"/>
        </w:rPr>
        <w:t>.</w:t>
      </w:r>
    </w:p>
    <w:p w14:paraId="03B093E0" w14:textId="77777777" w:rsidR="00CA6777" w:rsidRPr="001D65C8" w:rsidRDefault="00CA6777" w:rsidP="0047039A">
      <w:pPr>
        <w:numPr>
          <w:ilvl w:val="0"/>
          <w:numId w:val="15"/>
        </w:numPr>
        <w:spacing w:line="360" w:lineRule="auto"/>
        <w:jc w:val="both"/>
        <w:rPr>
          <w:rFonts w:ascii="Arial" w:hAnsi="Arial" w:cs="Arial"/>
          <w:sz w:val="22"/>
          <w:szCs w:val="22"/>
        </w:rPr>
      </w:pPr>
      <w:r>
        <w:rPr>
          <w:rFonts w:ascii="Arial" w:hAnsi="Arial" w:cs="Arial"/>
          <w:sz w:val="22"/>
          <w:szCs w:val="22"/>
        </w:rPr>
        <w:t xml:space="preserve">Time to achieve functional milestones – sitting on the edge of the bed, SOOB, standing, mobilisation with assistance, independent mobility (medical records). </w:t>
      </w:r>
    </w:p>
    <w:p w14:paraId="282598AC" w14:textId="77777777" w:rsidR="001D65C8" w:rsidRPr="001D65C8" w:rsidRDefault="0058014E" w:rsidP="0047039A">
      <w:pPr>
        <w:numPr>
          <w:ilvl w:val="0"/>
          <w:numId w:val="15"/>
        </w:numPr>
        <w:spacing w:line="360" w:lineRule="auto"/>
        <w:jc w:val="both"/>
        <w:rPr>
          <w:rFonts w:ascii="Arial" w:hAnsi="Arial" w:cs="Arial"/>
          <w:sz w:val="22"/>
          <w:szCs w:val="22"/>
        </w:rPr>
      </w:pPr>
      <w:r>
        <w:rPr>
          <w:rFonts w:ascii="Arial" w:hAnsi="Arial" w:cs="Arial"/>
          <w:sz w:val="22"/>
          <w:szCs w:val="22"/>
        </w:rPr>
        <w:t>Barthel Index</w:t>
      </w:r>
      <w:r w:rsidR="001D65C8" w:rsidRPr="001D65C8">
        <w:rPr>
          <w:rFonts w:ascii="Arial" w:hAnsi="Arial" w:cs="Arial"/>
          <w:sz w:val="22"/>
          <w:szCs w:val="22"/>
        </w:rPr>
        <w:t xml:space="preserve"> at acute hospital discharge </w:t>
      </w:r>
      <w:r w:rsidR="0047039A">
        <w:rPr>
          <w:rFonts w:ascii="Arial" w:hAnsi="Arial" w:cs="Arial"/>
          <w:sz w:val="22"/>
          <w:szCs w:val="22"/>
        </w:rPr>
        <w:t>(medical records).</w:t>
      </w:r>
    </w:p>
    <w:p w14:paraId="455EBCF9" w14:textId="77777777" w:rsidR="0047039A" w:rsidRDefault="0058014E" w:rsidP="00291EED">
      <w:pPr>
        <w:spacing w:line="360" w:lineRule="auto"/>
        <w:jc w:val="both"/>
        <w:rPr>
          <w:rFonts w:ascii="Arial" w:hAnsi="Arial" w:cs="Arial"/>
          <w:sz w:val="22"/>
          <w:szCs w:val="22"/>
        </w:rPr>
      </w:pPr>
      <w:r>
        <w:rPr>
          <w:rFonts w:ascii="Arial" w:hAnsi="Arial" w:cs="Arial"/>
          <w:sz w:val="22"/>
          <w:szCs w:val="22"/>
          <w:u w:val="single"/>
        </w:rPr>
        <w:t>Telephone f</w:t>
      </w:r>
      <w:r w:rsidR="001D65C8" w:rsidRPr="001D65C8">
        <w:rPr>
          <w:rFonts w:ascii="Arial" w:hAnsi="Arial" w:cs="Arial"/>
          <w:sz w:val="22"/>
          <w:szCs w:val="22"/>
          <w:u w:val="single"/>
        </w:rPr>
        <w:t>ollow-up at 6 months:</w:t>
      </w:r>
      <w:r w:rsidR="001D65C8" w:rsidRPr="001D65C8">
        <w:rPr>
          <w:rFonts w:ascii="Arial" w:hAnsi="Arial" w:cs="Arial"/>
          <w:sz w:val="22"/>
          <w:szCs w:val="22"/>
        </w:rPr>
        <w:t xml:space="preserve"> </w:t>
      </w:r>
    </w:p>
    <w:p w14:paraId="5E848907" w14:textId="77777777" w:rsidR="0047039A" w:rsidRDefault="001D65C8" w:rsidP="0047039A">
      <w:pPr>
        <w:numPr>
          <w:ilvl w:val="0"/>
          <w:numId w:val="16"/>
        </w:numPr>
        <w:spacing w:line="360" w:lineRule="auto"/>
        <w:jc w:val="both"/>
        <w:rPr>
          <w:rFonts w:ascii="Arial" w:hAnsi="Arial" w:cs="Arial"/>
          <w:sz w:val="22"/>
          <w:szCs w:val="22"/>
        </w:rPr>
      </w:pPr>
      <w:r w:rsidRPr="001D65C8">
        <w:rPr>
          <w:rFonts w:ascii="Arial" w:hAnsi="Arial" w:cs="Arial"/>
          <w:sz w:val="22"/>
          <w:szCs w:val="22"/>
        </w:rPr>
        <w:t xml:space="preserve">Days alive and out of hospital, </w:t>
      </w:r>
    </w:p>
    <w:p w14:paraId="1D89B2F4" w14:textId="77777777" w:rsidR="0047039A" w:rsidRDefault="0047039A" w:rsidP="0047039A">
      <w:pPr>
        <w:numPr>
          <w:ilvl w:val="0"/>
          <w:numId w:val="16"/>
        </w:numPr>
        <w:spacing w:line="360" w:lineRule="auto"/>
        <w:jc w:val="both"/>
        <w:rPr>
          <w:rFonts w:ascii="Arial" w:hAnsi="Arial" w:cs="Arial"/>
          <w:sz w:val="22"/>
          <w:szCs w:val="22"/>
        </w:rPr>
      </w:pPr>
      <w:r>
        <w:rPr>
          <w:rFonts w:ascii="Arial" w:hAnsi="Arial" w:cs="Arial"/>
          <w:sz w:val="22"/>
          <w:szCs w:val="22"/>
        </w:rPr>
        <w:t xml:space="preserve">Health related </w:t>
      </w:r>
      <w:r w:rsidR="001D65C8" w:rsidRPr="001D65C8">
        <w:rPr>
          <w:rFonts w:ascii="Arial" w:hAnsi="Arial" w:cs="Arial"/>
          <w:sz w:val="22"/>
          <w:szCs w:val="22"/>
        </w:rPr>
        <w:t xml:space="preserve">quality of life (EQ5D-5L), </w:t>
      </w:r>
    </w:p>
    <w:p w14:paraId="46A2F336" w14:textId="77777777" w:rsidR="0047039A" w:rsidRDefault="0047039A" w:rsidP="0047039A">
      <w:pPr>
        <w:numPr>
          <w:ilvl w:val="0"/>
          <w:numId w:val="16"/>
        </w:numPr>
        <w:spacing w:line="360" w:lineRule="auto"/>
        <w:jc w:val="both"/>
        <w:rPr>
          <w:rFonts w:ascii="Arial" w:hAnsi="Arial" w:cs="Arial"/>
          <w:sz w:val="22"/>
          <w:szCs w:val="22"/>
        </w:rPr>
      </w:pPr>
      <w:r>
        <w:rPr>
          <w:rFonts w:ascii="Arial" w:hAnsi="Arial" w:cs="Arial"/>
          <w:sz w:val="22"/>
          <w:szCs w:val="22"/>
        </w:rPr>
        <w:t>R</w:t>
      </w:r>
      <w:r w:rsidR="001D65C8" w:rsidRPr="001D65C8">
        <w:rPr>
          <w:rFonts w:ascii="Arial" w:hAnsi="Arial" w:cs="Arial"/>
          <w:sz w:val="22"/>
          <w:szCs w:val="22"/>
        </w:rPr>
        <w:t xml:space="preserve">eturn to work (if working prior to admission), </w:t>
      </w:r>
    </w:p>
    <w:p w14:paraId="74593DC6" w14:textId="77777777" w:rsidR="001D65C8" w:rsidRPr="001D65C8" w:rsidRDefault="0047039A" w:rsidP="0047039A">
      <w:pPr>
        <w:numPr>
          <w:ilvl w:val="0"/>
          <w:numId w:val="16"/>
        </w:numPr>
        <w:spacing w:line="360" w:lineRule="auto"/>
        <w:jc w:val="both"/>
        <w:rPr>
          <w:rFonts w:ascii="Arial" w:hAnsi="Arial" w:cs="Arial"/>
          <w:sz w:val="22"/>
          <w:szCs w:val="22"/>
        </w:rPr>
      </w:pPr>
      <w:r>
        <w:rPr>
          <w:rFonts w:ascii="Arial" w:hAnsi="Arial" w:cs="Arial"/>
          <w:sz w:val="22"/>
          <w:szCs w:val="22"/>
        </w:rPr>
        <w:t>I</w:t>
      </w:r>
      <w:r w:rsidR="001D65C8" w:rsidRPr="001D65C8">
        <w:rPr>
          <w:rFonts w:ascii="Arial" w:hAnsi="Arial" w:cs="Arial"/>
          <w:sz w:val="22"/>
          <w:szCs w:val="22"/>
        </w:rPr>
        <w:t>ndependence with ADLs (Barthel Index).</w:t>
      </w:r>
    </w:p>
    <w:p w14:paraId="1EA3C8FF" w14:textId="77777777" w:rsidR="0047039A" w:rsidRDefault="0047039A" w:rsidP="0047039A">
      <w:pPr>
        <w:spacing w:line="360" w:lineRule="auto"/>
        <w:jc w:val="both"/>
        <w:rPr>
          <w:rFonts w:ascii="Arial" w:hAnsi="Arial" w:cs="Arial"/>
          <w:sz w:val="22"/>
          <w:szCs w:val="22"/>
          <w:u w:val="single"/>
        </w:rPr>
      </w:pPr>
    </w:p>
    <w:p w14:paraId="0C62A00D" w14:textId="77777777" w:rsidR="0047039A" w:rsidRPr="00FB6BE1" w:rsidRDefault="0047039A" w:rsidP="0047039A">
      <w:pPr>
        <w:pStyle w:val="Heading2"/>
        <w:jc w:val="both"/>
        <w:rPr>
          <w:rFonts w:ascii="Arial" w:hAnsi="Arial" w:cs="Arial"/>
          <w:b w:val="0"/>
          <w:color w:val="31849B"/>
          <w:sz w:val="24"/>
          <w:szCs w:val="24"/>
        </w:rPr>
      </w:pPr>
      <w:r w:rsidRPr="00FB6BE1">
        <w:rPr>
          <w:rFonts w:ascii="Arial" w:hAnsi="Arial" w:cs="Arial"/>
          <w:b w:val="0"/>
          <w:color w:val="31849B"/>
          <w:sz w:val="24"/>
          <w:szCs w:val="24"/>
        </w:rPr>
        <w:t>10</w:t>
      </w:r>
      <w:r>
        <w:rPr>
          <w:rFonts w:ascii="Arial" w:hAnsi="Arial" w:cs="Arial"/>
          <w:b w:val="0"/>
          <w:color w:val="31849B"/>
          <w:sz w:val="24"/>
          <w:szCs w:val="24"/>
        </w:rPr>
        <w:t>c</w:t>
      </w:r>
      <w:r w:rsidRPr="00FB6BE1">
        <w:rPr>
          <w:rFonts w:ascii="Arial" w:hAnsi="Arial" w:cs="Arial"/>
          <w:b w:val="0"/>
          <w:color w:val="31849B"/>
          <w:sz w:val="24"/>
          <w:szCs w:val="24"/>
        </w:rPr>
        <w:t xml:space="preserve">. </w:t>
      </w:r>
      <w:r>
        <w:rPr>
          <w:rFonts w:ascii="Arial" w:hAnsi="Arial" w:cs="Arial"/>
          <w:b w:val="0"/>
          <w:color w:val="31849B"/>
          <w:sz w:val="24"/>
          <w:szCs w:val="24"/>
        </w:rPr>
        <w:t>Data Variables</w:t>
      </w:r>
    </w:p>
    <w:p w14:paraId="7C0506CB" w14:textId="77777777" w:rsidR="00473EBB" w:rsidRDefault="005A7CEE" w:rsidP="0047039A">
      <w:pPr>
        <w:spacing w:line="360" w:lineRule="auto"/>
        <w:jc w:val="both"/>
        <w:rPr>
          <w:rFonts w:ascii="Arial" w:hAnsi="Arial" w:cs="Arial"/>
          <w:sz w:val="22"/>
          <w:szCs w:val="22"/>
        </w:rPr>
      </w:pPr>
      <w:r>
        <w:rPr>
          <w:rFonts w:ascii="Arial" w:hAnsi="Arial" w:cs="Arial"/>
          <w:sz w:val="22"/>
          <w:szCs w:val="22"/>
          <w:u w:val="single"/>
        </w:rPr>
        <w:t>Participant</w:t>
      </w:r>
      <w:r w:rsidR="0047039A" w:rsidRPr="001D65C8">
        <w:rPr>
          <w:rFonts w:ascii="Arial" w:hAnsi="Arial" w:cs="Arial"/>
          <w:sz w:val="22"/>
          <w:szCs w:val="22"/>
          <w:u w:val="single"/>
        </w:rPr>
        <w:t xml:space="preserve"> characteristics</w:t>
      </w:r>
      <w:r w:rsidR="0047039A" w:rsidRPr="001D65C8">
        <w:rPr>
          <w:rFonts w:ascii="Arial" w:hAnsi="Arial" w:cs="Arial"/>
          <w:sz w:val="22"/>
          <w:szCs w:val="22"/>
        </w:rPr>
        <w:t xml:space="preserve">: </w:t>
      </w:r>
    </w:p>
    <w:p w14:paraId="3EA2DC27" w14:textId="6FA61D46" w:rsidR="0047039A" w:rsidRPr="001D65C8" w:rsidRDefault="00AC4520" w:rsidP="0047039A">
      <w:pPr>
        <w:spacing w:line="360" w:lineRule="auto"/>
        <w:jc w:val="both"/>
        <w:rPr>
          <w:rFonts w:ascii="Arial" w:hAnsi="Arial" w:cs="Arial"/>
          <w:sz w:val="22"/>
          <w:szCs w:val="22"/>
        </w:rPr>
      </w:pPr>
      <w:r>
        <w:rPr>
          <w:rFonts w:ascii="Arial" w:hAnsi="Arial" w:cs="Arial"/>
          <w:sz w:val="22"/>
          <w:szCs w:val="22"/>
        </w:rPr>
        <w:t xml:space="preserve">Pre-admission Clinical Frailty Score, SARC-F questionnaire, </w:t>
      </w:r>
      <w:r w:rsidR="00473EBB">
        <w:rPr>
          <w:rFonts w:ascii="Arial" w:hAnsi="Arial" w:cs="Arial"/>
          <w:sz w:val="22"/>
          <w:szCs w:val="22"/>
        </w:rPr>
        <w:t>admission i</w:t>
      </w:r>
      <w:r w:rsidR="0047039A" w:rsidRPr="001D65C8">
        <w:rPr>
          <w:rFonts w:ascii="Arial" w:hAnsi="Arial" w:cs="Arial"/>
          <w:sz w:val="22"/>
          <w:szCs w:val="22"/>
        </w:rPr>
        <w:t>njury and illness severity scores (</w:t>
      </w:r>
      <w:r w:rsidR="00DB719F" w:rsidRPr="00DB719F">
        <w:rPr>
          <w:rFonts w:ascii="Arial" w:hAnsi="Arial" w:cs="Arial"/>
          <w:sz w:val="22"/>
          <w:szCs w:val="22"/>
        </w:rPr>
        <w:t>Acute Physiology And Chronic Health Evaluation III (</w:t>
      </w:r>
      <w:r w:rsidR="0047039A" w:rsidRPr="001D65C8">
        <w:rPr>
          <w:rFonts w:ascii="Arial" w:hAnsi="Arial" w:cs="Arial"/>
          <w:sz w:val="22"/>
          <w:szCs w:val="22"/>
        </w:rPr>
        <w:t>APACHE III</w:t>
      </w:r>
      <w:r w:rsidR="00DB719F">
        <w:rPr>
          <w:rFonts w:ascii="Arial" w:hAnsi="Arial" w:cs="Arial"/>
          <w:sz w:val="22"/>
          <w:szCs w:val="22"/>
        </w:rPr>
        <w:t>)</w:t>
      </w:r>
      <w:r w:rsidR="0047039A" w:rsidRPr="001D65C8">
        <w:rPr>
          <w:rFonts w:ascii="Arial" w:hAnsi="Arial" w:cs="Arial"/>
          <w:sz w:val="22"/>
          <w:szCs w:val="22"/>
        </w:rPr>
        <w:t xml:space="preserve">, </w:t>
      </w:r>
      <w:r w:rsidR="00095233">
        <w:rPr>
          <w:rFonts w:ascii="Arial" w:hAnsi="Arial" w:cs="Arial"/>
          <w:sz w:val="22"/>
          <w:szCs w:val="22"/>
        </w:rPr>
        <w:t xml:space="preserve">admission </w:t>
      </w:r>
      <w:r w:rsidR="00DB719F">
        <w:rPr>
          <w:rFonts w:ascii="Arial" w:hAnsi="Arial" w:cs="Arial"/>
          <w:sz w:val="22"/>
          <w:szCs w:val="22"/>
        </w:rPr>
        <w:t>Sequential Organ Failure Assessment (</w:t>
      </w:r>
      <w:r w:rsidR="0047039A" w:rsidRPr="001D65C8">
        <w:rPr>
          <w:rFonts w:ascii="Arial" w:hAnsi="Arial" w:cs="Arial"/>
          <w:sz w:val="22"/>
          <w:szCs w:val="22"/>
        </w:rPr>
        <w:t>SOFA</w:t>
      </w:r>
      <w:r w:rsidR="00DB719F">
        <w:rPr>
          <w:rFonts w:ascii="Arial" w:hAnsi="Arial" w:cs="Arial"/>
          <w:sz w:val="22"/>
          <w:szCs w:val="22"/>
        </w:rPr>
        <w:t>)</w:t>
      </w:r>
      <w:r w:rsidR="00C43AF4">
        <w:rPr>
          <w:rFonts w:ascii="Arial" w:hAnsi="Arial" w:cs="Arial"/>
          <w:sz w:val="22"/>
          <w:szCs w:val="22"/>
        </w:rPr>
        <w:t>,</w:t>
      </w:r>
      <w:r w:rsidR="00DB719F">
        <w:rPr>
          <w:rFonts w:ascii="Arial" w:hAnsi="Arial" w:cs="Arial"/>
          <w:sz w:val="22"/>
          <w:szCs w:val="22"/>
        </w:rPr>
        <w:t xml:space="preserve"> modified Nutrition Risk Calculation</w:t>
      </w:r>
      <w:r w:rsidR="00C43AF4">
        <w:rPr>
          <w:rFonts w:ascii="Arial" w:hAnsi="Arial" w:cs="Arial"/>
          <w:sz w:val="22"/>
          <w:szCs w:val="22"/>
        </w:rPr>
        <w:t xml:space="preserve"> </w:t>
      </w:r>
      <w:r w:rsidR="00DB719F">
        <w:rPr>
          <w:rFonts w:ascii="Arial" w:hAnsi="Arial" w:cs="Arial"/>
          <w:sz w:val="22"/>
          <w:szCs w:val="22"/>
        </w:rPr>
        <w:t>(</w:t>
      </w:r>
      <w:proofErr w:type="spellStart"/>
      <w:r w:rsidR="00C43AF4">
        <w:rPr>
          <w:rFonts w:ascii="Arial" w:hAnsi="Arial" w:cs="Arial"/>
          <w:sz w:val="22"/>
          <w:szCs w:val="22"/>
        </w:rPr>
        <w:t>mNUTRIC</w:t>
      </w:r>
      <w:proofErr w:type="spellEnd"/>
      <w:r w:rsidR="00DB719F">
        <w:rPr>
          <w:rFonts w:ascii="Arial" w:hAnsi="Arial" w:cs="Arial"/>
          <w:sz w:val="22"/>
          <w:szCs w:val="22"/>
        </w:rPr>
        <w:t>)</w:t>
      </w:r>
      <w:r w:rsidR="0047039A" w:rsidRPr="001D65C8">
        <w:rPr>
          <w:rFonts w:ascii="Arial" w:hAnsi="Arial" w:cs="Arial"/>
          <w:sz w:val="22"/>
          <w:szCs w:val="22"/>
        </w:rPr>
        <w:t xml:space="preserve"> and Glasgow </w:t>
      </w:r>
      <w:r w:rsidR="0047039A">
        <w:rPr>
          <w:rFonts w:ascii="Arial" w:hAnsi="Arial" w:cs="Arial"/>
          <w:sz w:val="22"/>
          <w:szCs w:val="22"/>
        </w:rPr>
        <w:t>Coma</w:t>
      </w:r>
      <w:r w:rsidR="0047039A" w:rsidRPr="001D65C8">
        <w:rPr>
          <w:rFonts w:ascii="Arial" w:hAnsi="Arial" w:cs="Arial"/>
          <w:sz w:val="22"/>
          <w:szCs w:val="22"/>
        </w:rPr>
        <w:t xml:space="preserve"> Scale Scores</w:t>
      </w:r>
      <w:r w:rsidR="00DB719F">
        <w:rPr>
          <w:rFonts w:ascii="Arial" w:hAnsi="Arial" w:cs="Arial"/>
          <w:sz w:val="22"/>
          <w:szCs w:val="22"/>
        </w:rPr>
        <w:t xml:space="preserve"> (GCS)</w:t>
      </w:r>
      <w:r w:rsidR="0047039A" w:rsidRPr="001D65C8">
        <w:rPr>
          <w:rFonts w:ascii="Arial" w:hAnsi="Arial" w:cs="Arial"/>
          <w:sz w:val="22"/>
          <w:szCs w:val="22"/>
        </w:rPr>
        <w:t xml:space="preserve">), duration of mechanical ventilation (hours), incidence of delirium in ICU </w:t>
      </w:r>
      <w:r w:rsidR="0047039A">
        <w:rPr>
          <w:rFonts w:ascii="Arial" w:hAnsi="Arial" w:cs="Arial"/>
          <w:sz w:val="22"/>
          <w:szCs w:val="22"/>
        </w:rPr>
        <w:t xml:space="preserve">(delirium free days) </w:t>
      </w:r>
      <w:r w:rsidR="0047039A" w:rsidRPr="001D65C8">
        <w:rPr>
          <w:rFonts w:ascii="Arial" w:hAnsi="Arial" w:cs="Arial"/>
          <w:sz w:val="22"/>
          <w:szCs w:val="22"/>
        </w:rPr>
        <w:t>(</w:t>
      </w:r>
      <w:r w:rsidR="00DB719F">
        <w:rPr>
          <w:rFonts w:ascii="Arial" w:hAnsi="Arial" w:cs="Arial"/>
          <w:sz w:val="22"/>
          <w:szCs w:val="22"/>
        </w:rPr>
        <w:t>Cognitive Assessment Measure (</w:t>
      </w:r>
      <w:r w:rsidR="0047039A" w:rsidRPr="001D65C8">
        <w:rPr>
          <w:rFonts w:ascii="Arial" w:hAnsi="Arial" w:cs="Arial"/>
          <w:sz w:val="22"/>
          <w:szCs w:val="22"/>
        </w:rPr>
        <w:t>CAM ICU)</w:t>
      </w:r>
      <w:r w:rsidR="00DB719F">
        <w:rPr>
          <w:rFonts w:ascii="Arial" w:hAnsi="Arial" w:cs="Arial"/>
          <w:sz w:val="22"/>
          <w:szCs w:val="22"/>
        </w:rPr>
        <w:t>)</w:t>
      </w:r>
      <w:r w:rsidR="0047039A">
        <w:rPr>
          <w:rFonts w:ascii="Arial" w:hAnsi="Arial" w:cs="Arial"/>
          <w:sz w:val="22"/>
          <w:szCs w:val="22"/>
        </w:rPr>
        <w:t xml:space="preserve">, weight, height, body mass index, adjusted weight, </w:t>
      </w:r>
      <w:r w:rsidR="00C43AF4">
        <w:rPr>
          <w:rFonts w:ascii="Arial" w:hAnsi="Arial" w:cs="Arial"/>
          <w:sz w:val="22"/>
          <w:szCs w:val="22"/>
        </w:rPr>
        <w:t xml:space="preserve">diabetes on admission, </w:t>
      </w:r>
      <w:r w:rsidR="0047039A">
        <w:rPr>
          <w:rFonts w:ascii="Arial" w:hAnsi="Arial" w:cs="Arial"/>
          <w:sz w:val="22"/>
          <w:szCs w:val="22"/>
        </w:rPr>
        <w:t>nutrition received (name and volume of parental nutrition feed), volume of feed during ICU admission, volume of discarded gastric residual volumes, propofol received, type and volume of carbohydrate infusion, urea level, creatine level, blood glucose levels and units of insulin.</w:t>
      </w:r>
    </w:p>
    <w:p w14:paraId="08E49E4F" w14:textId="77777777" w:rsidR="0047039A" w:rsidRPr="001D65C8" w:rsidRDefault="0047039A" w:rsidP="0047039A">
      <w:pPr>
        <w:spacing w:line="360" w:lineRule="auto"/>
        <w:jc w:val="both"/>
        <w:rPr>
          <w:rFonts w:ascii="Arial" w:hAnsi="Arial" w:cs="Arial"/>
          <w:sz w:val="22"/>
          <w:szCs w:val="22"/>
        </w:rPr>
      </w:pPr>
      <w:r w:rsidRPr="001D65C8">
        <w:rPr>
          <w:rFonts w:ascii="Arial" w:hAnsi="Arial" w:cs="Arial"/>
          <w:sz w:val="22"/>
          <w:szCs w:val="22"/>
        </w:rPr>
        <w:t>Length of stay – ICU, acute hospital, rehabilitation</w:t>
      </w:r>
      <w:r w:rsidR="00095233">
        <w:rPr>
          <w:rFonts w:ascii="Arial" w:hAnsi="Arial" w:cs="Arial"/>
          <w:sz w:val="22"/>
          <w:szCs w:val="22"/>
        </w:rPr>
        <w:t>.</w:t>
      </w:r>
    </w:p>
    <w:p w14:paraId="459A03E2" w14:textId="77777777" w:rsidR="0047039A" w:rsidRPr="001D65C8" w:rsidRDefault="0047039A" w:rsidP="0047039A">
      <w:pPr>
        <w:spacing w:line="360" w:lineRule="auto"/>
        <w:jc w:val="both"/>
        <w:rPr>
          <w:rFonts w:ascii="Arial" w:hAnsi="Arial" w:cs="Arial"/>
          <w:sz w:val="22"/>
          <w:szCs w:val="22"/>
        </w:rPr>
      </w:pPr>
      <w:r w:rsidRPr="001D65C8">
        <w:rPr>
          <w:rFonts w:ascii="Arial" w:hAnsi="Arial" w:cs="Arial"/>
          <w:sz w:val="22"/>
          <w:szCs w:val="22"/>
        </w:rPr>
        <w:t>Acute hospital discharge destination (home, rehab, other hospital, died)</w:t>
      </w:r>
      <w:r w:rsidR="00095233">
        <w:rPr>
          <w:rFonts w:ascii="Arial" w:hAnsi="Arial" w:cs="Arial"/>
          <w:sz w:val="22"/>
          <w:szCs w:val="22"/>
        </w:rPr>
        <w:t>.</w:t>
      </w:r>
    </w:p>
    <w:p w14:paraId="4093BE02" w14:textId="77777777" w:rsidR="00BC490F" w:rsidRPr="00FB6BE1" w:rsidRDefault="00BC490F" w:rsidP="00291EED">
      <w:pPr>
        <w:pStyle w:val="Heading1"/>
        <w:rPr>
          <w:rFonts w:ascii="Arial" w:hAnsi="Arial" w:cs="Arial"/>
          <w:color w:val="548DD4"/>
        </w:rPr>
      </w:pPr>
      <w:r w:rsidRPr="00FB6BE1">
        <w:rPr>
          <w:rFonts w:ascii="Arial" w:hAnsi="Arial" w:cs="Arial"/>
          <w:b w:val="0"/>
          <w:bCs w:val="0"/>
          <w:color w:val="548DD4"/>
        </w:rPr>
        <w:lastRenderedPageBreak/>
        <w:t xml:space="preserve">11. </w:t>
      </w:r>
      <w:r w:rsidR="00B507B2" w:rsidRPr="00FB6BE1">
        <w:rPr>
          <w:rFonts w:ascii="Arial" w:hAnsi="Arial" w:cs="Arial"/>
          <w:b w:val="0"/>
          <w:bCs w:val="0"/>
          <w:color w:val="548DD4"/>
        </w:rPr>
        <w:t>RESEARCH</w:t>
      </w:r>
      <w:r w:rsidRPr="00FB6BE1">
        <w:rPr>
          <w:rFonts w:ascii="Arial" w:hAnsi="Arial" w:cs="Arial"/>
          <w:b w:val="0"/>
          <w:bCs w:val="0"/>
          <w:color w:val="548DD4"/>
        </w:rPr>
        <w:t xml:space="preserve"> </w:t>
      </w:r>
      <w:r w:rsidR="00616D97" w:rsidRPr="00FB6BE1">
        <w:rPr>
          <w:rFonts w:ascii="Arial" w:hAnsi="Arial" w:cs="Arial"/>
          <w:b w:val="0"/>
          <w:bCs w:val="0"/>
          <w:color w:val="548DD4"/>
        </w:rPr>
        <w:t xml:space="preserve">PROJECT </w:t>
      </w:r>
      <w:r w:rsidRPr="00FB6BE1">
        <w:rPr>
          <w:rFonts w:ascii="Arial" w:hAnsi="Arial" w:cs="Arial"/>
          <w:b w:val="0"/>
          <w:bCs w:val="0"/>
          <w:color w:val="548DD4"/>
        </w:rPr>
        <w:t xml:space="preserve">PROCEDURES </w:t>
      </w:r>
    </w:p>
    <w:p w14:paraId="7EED2272"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 xml:space="preserve">11a. Recruitment of </w:t>
      </w:r>
      <w:r w:rsidR="00616D97" w:rsidRPr="00FB6BE1">
        <w:rPr>
          <w:rFonts w:ascii="Arial" w:hAnsi="Arial" w:cs="Arial"/>
          <w:b w:val="0"/>
          <w:color w:val="31849B"/>
          <w:sz w:val="24"/>
          <w:szCs w:val="24"/>
        </w:rPr>
        <w:t>Patients/P</w:t>
      </w:r>
      <w:r w:rsidRPr="00FB6BE1">
        <w:rPr>
          <w:rFonts w:ascii="Arial" w:hAnsi="Arial" w:cs="Arial"/>
          <w:b w:val="0"/>
          <w:color w:val="31849B"/>
          <w:sz w:val="24"/>
          <w:szCs w:val="24"/>
        </w:rPr>
        <w:t>articipants</w:t>
      </w:r>
    </w:p>
    <w:p w14:paraId="6A4F79CE" w14:textId="77777777" w:rsidR="00B30CEC" w:rsidRPr="00C43AF4" w:rsidRDefault="006319A6" w:rsidP="0011604F">
      <w:pPr>
        <w:pStyle w:val="Heading2"/>
        <w:spacing w:line="360" w:lineRule="auto"/>
        <w:jc w:val="both"/>
        <w:rPr>
          <w:rFonts w:ascii="Arial" w:hAnsi="Arial" w:cs="Arial"/>
          <w:b w:val="0"/>
          <w:bCs w:val="0"/>
          <w:i w:val="0"/>
          <w:iCs w:val="0"/>
          <w:sz w:val="22"/>
          <w:szCs w:val="22"/>
          <w:u w:val="single"/>
        </w:rPr>
      </w:pPr>
      <w:r>
        <w:rPr>
          <w:rFonts w:ascii="Arial" w:hAnsi="Arial" w:cs="Arial"/>
          <w:b w:val="0"/>
          <w:bCs w:val="0"/>
          <w:i w:val="0"/>
          <w:iCs w:val="0"/>
          <w:sz w:val="22"/>
          <w:szCs w:val="22"/>
          <w:u w:val="single"/>
        </w:rPr>
        <w:t>Identification of participants</w:t>
      </w:r>
      <w:r w:rsidR="00B30CEC" w:rsidRPr="00C43AF4">
        <w:rPr>
          <w:rFonts w:ascii="Arial" w:hAnsi="Arial" w:cs="Arial"/>
          <w:b w:val="0"/>
          <w:bCs w:val="0"/>
          <w:i w:val="0"/>
          <w:iCs w:val="0"/>
          <w:sz w:val="22"/>
          <w:szCs w:val="22"/>
          <w:u w:val="single"/>
        </w:rPr>
        <w:t xml:space="preserve">: </w:t>
      </w:r>
    </w:p>
    <w:p w14:paraId="0600C090" w14:textId="787781DE" w:rsidR="004128F3" w:rsidRDefault="00773545" w:rsidP="00773545">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 xml:space="preserve">Potential study participants will be admitted to the Princess Alexandra Hospital (PAH) Intensive Care Unit (ICU) following a traumatic brain injury (TBI). </w:t>
      </w:r>
      <w:r w:rsidR="00750BB7" w:rsidRPr="00750BB7">
        <w:rPr>
          <w:rFonts w:ascii="Arial" w:hAnsi="Arial" w:cs="Arial"/>
          <w:b w:val="0"/>
          <w:bCs w:val="0"/>
          <w:i w:val="0"/>
          <w:iCs w:val="0"/>
          <w:sz w:val="22"/>
          <w:szCs w:val="22"/>
        </w:rPr>
        <w:t>Neurology or neurosurgery medical notes will be reviewed and the ICU treating medical team will be consulted to determine if the patient</w:t>
      </w:r>
      <w:r w:rsidR="004128F3">
        <w:rPr>
          <w:rFonts w:ascii="Arial" w:hAnsi="Arial" w:cs="Arial"/>
          <w:b w:val="0"/>
          <w:bCs w:val="0"/>
          <w:i w:val="0"/>
          <w:iCs w:val="0"/>
          <w:sz w:val="22"/>
          <w:szCs w:val="22"/>
        </w:rPr>
        <w:t xml:space="preserve"> </w:t>
      </w:r>
      <w:r w:rsidR="00750BB7" w:rsidRPr="00750BB7">
        <w:rPr>
          <w:rFonts w:ascii="Arial" w:hAnsi="Arial" w:cs="Arial"/>
          <w:b w:val="0"/>
          <w:bCs w:val="0"/>
          <w:i w:val="0"/>
          <w:iCs w:val="0"/>
          <w:sz w:val="22"/>
          <w:szCs w:val="22"/>
        </w:rPr>
        <w:t xml:space="preserve">presentation is </w:t>
      </w:r>
      <w:r w:rsidR="004128F3">
        <w:rPr>
          <w:rFonts w:ascii="Arial" w:hAnsi="Arial" w:cs="Arial"/>
          <w:b w:val="0"/>
          <w:bCs w:val="0"/>
          <w:i w:val="0"/>
          <w:iCs w:val="0"/>
          <w:sz w:val="22"/>
          <w:szCs w:val="22"/>
        </w:rPr>
        <w:t>likely to survive</w:t>
      </w:r>
      <w:r w:rsidR="00750BB7" w:rsidRPr="00750BB7">
        <w:rPr>
          <w:rFonts w:ascii="Arial" w:hAnsi="Arial" w:cs="Arial"/>
          <w:b w:val="0"/>
          <w:bCs w:val="0"/>
          <w:i w:val="0"/>
          <w:iCs w:val="0"/>
          <w:sz w:val="22"/>
          <w:szCs w:val="22"/>
        </w:rPr>
        <w:t xml:space="preserve">. </w:t>
      </w:r>
    </w:p>
    <w:p w14:paraId="65E7F6ED" w14:textId="77777777" w:rsidR="004128F3" w:rsidRDefault="004128F3" w:rsidP="00773545">
      <w:pPr>
        <w:pStyle w:val="Heading2"/>
        <w:spacing w:line="360" w:lineRule="auto"/>
        <w:jc w:val="both"/>
        <w:rPr>
          <w:rFonts w:ascii="Arial" w:hAnsi="Arial" w:cs="Arial"/>
          <w:b w:val="0"/>
          <w:bCs w:val="0"/>
          <w:i w:val="0"/>
          <w:iCs w:val="0"/>
          <w:sz w:val="22"/>
          <w:szCs w:val="22"/>
        </w:rPr>
      </w:pPr>
      <w:r w:rsidRPr="00750BB7">
        <w:rPr>
          <w:rFonts w:ascii="Arial" w:hAnsi="Arial" w:cs="Arial"/>
          <w:b w:val="0"/>
          <w:bCs w:val="0"/>
          <w:i w:val="0"/>
          <w:iCs w:val="0"/>
          <w:sz w:val="22"/>
          <w:szCs w:val="22"/>
        </w:rPr>
        <w:t xml:space="preserve">At an appropriate timepoint (as soon as possible) the person responsible for the potential participant will be approached to consider providing (person responsible) </w:t>
      </w:r>
      <w:r w:rsidR="009F08CA">
        <w:rPr>
          <w:rFonts w:ascii="Arial" w:hAnsi="Arial" w:cs="Arial"/>
          <w:b w:val="0"/>
          <w:bCs w:val="0"/>
          <w:i w:val="0"/>
          <w:iCs w:val="0"/>
          <w:sz w:val="22"/>
          <w:szCs w:val="22"/>
        </w:rPr>
        <w:t xml:space="preserve">informed </w:t>
      </w:r>
      <w:r>
        <w:rPr>
          <w:rFonts w:ascii="Arial" w:hAnsi="Arial" w:cs="Arial"/>
          <w:b w:val="0"/>
          <w:bCs w:val="0"/>
          <w:i w:val="0"/>
          <w:iCs w:val="0"/>
          <w:sz w:val="22"/>
          <w:szCs w:val="22"/>
        </w:rPr>
        <w:t xml:space="preserve">consent for study inclusion. </w:t>
      </w:r>
    </w:p>
    <w:p w14:paraId="0EF8DF28" w14:textId="4CD9B9AE" w:rsidR="00750BB7" w:rsidRDefault="00750BB7" w:rsidP="00773545">
      <w:pPr>
        <w:pStyle w:val="Heading2"/>
        <w:spacing w:line="360" w:lineRule="auto"/>
        <w:jc w:val="both"/>
        <w:rPr>
          <w:rFonts w:ascii="Arial" w:hAnsi="Arial" w:cs="Arial"/>
          <w:b w:val="0"/>
          <w:bCs w:val="0"/>
          <w:i w:val="0"/>
          <w:iCs w:val="0"/>
          <w:sz w:val="22"/>
          <w:szCs w:val="22"/>
        </w:rPr>
      </w:pPr>
      <w:r w:rsidRPr="00750BB7">
        <w:rPr>
          <w:rFonts w:ascii="Arial" w:hAnsi="Arial" w:cs="Arial"/>
          <w:b w:val="0"/>
          <w:bCs w:val="0"/>
          <w:i w:val="0"/>
          <w:iCs w:val="0"/>
          <w:sz w:val="22"/>
          <w:szCs w:val="22"/>
        </w:rPr>
        <w:t xml:space="preserve">If </w:t>
      </w:r>
      <w:r w:rsidR="004128F3">
        <w:rPr>
          <w:rFonts w:ascii="Arial" w:hAnsi="Arial" w:cs="Arial"/>
          <w:b w:val="0"/>
          <w:bCs w:val="0"/>
          <w:i w:val="0"/>
          <w:iCs w:val="0"/>
          <w:sz w:val="22"/>
          <w:szCs w:val="22"/>
        </w:rPr>
        <w:t xml:space="preserve">a person responsible for the potential participant is unable to be contacted within the first 48 hours </w:t>
      </w:r>
      <w:r w:rsidR="009F08CA">
        <w:rPr>
          <w:rFonts w:ascii="Arial" w:hAnsi="Arial" w:cs="Arial"/>
          <w:b w:val="0"/>
          <w:bCs w:val="0"/>
          <w:i w:val="0"/>
          <w:iCs w:val="0"/>
          <w:sz w:val="22"/>
          <w:szCs w:val="22"/>
        </w:rPr>
        <w:t xml:space="preserve">following ICU admission </w:t>
      </w:r>
      <w:r w:rsidR="004128F3">
        <w:rPr>
          <w:rFonts w:ascii="Arial" w:hAnsi="Arial" w:cs="Arial"/>
          <w:b w:val="0"/>
          <w:bCs w:val="0"/>
          <w:i w:val="0"/>
          <w:iCs w:val="0"/>
          <w:sz w:val="22"/>
          <w:szCs w:val="22"/>
        </w:rPr>
        <w:t>and</w:t>
      </w:r>
      <w:r w:rsidRPr="00750BB7">
        <w:rPr>
          <w:rFonts w:ascii="Arial" w:hAnsi="Arial" w:cs="Arial"/>
          <w:b w:val="0"/>
          <w:bCs w:val="0"/>
          <w:i w:val="0"/>
          <w:iCs w:val="0"/>
          <w:sz w:val="22"/>
          <w:szCs w:val="22"/>
        </w:rPr>
        <w:t xml:space="preserve"> early prognostic indicators are favourable baseline ultrasound scans will be taken</w:t>
      </w:r>
      <w:r w:rsidR="000D57F1">
        <w:rPr>
          <w:rFonts w:ascii="Arial" w:hAnsi="Arial" w:cs="Arial"/>
          <w:b w:val="0"/>
          <w:bCs w:val="0"/>
          <w:i w:val="0"/>
          <w:iCs w:val="0"/>
          <w:sz w:val="22"/>
          <w:szCs w:val="22"/>
        </w:rPr>
        <w:t xml:space="preserve"> (a waiver of consent has been granted by Metro South </w:t>
      </w:r>
      <w:r w:rsidR="00B16272">
        <w:rPr>
          <w:rFonts w:ascii="Arial" w:hAnsi="Arial" w:cs="Arial"/>
          <w:b w:val="0"/>
          <w:bCs w:val="0"/>
          <w:i w:val="0"/>
          <w:iCs w:val="0"/>
          <w:sz w:val="22"/>
          <w:szCs w:val="22"/>
        </w:rPr>
        <w:t>HREC)</w:t>
      </w:r>
      <w:r w:rsidRPr="00750BB7">
        <w:rPr>
          <w:rFonts w:ascii="Arial" w:hAnsi="Arial" w:cs="Arial"/>
          <w:b w:val="0"/>
          <w:bCs w:val="0"/>
          <w:i w:val="0"/>
          <w:iCs w:val="0"/>
          <w:sz w:val="22"/>
          <w:szCs w:val="22"/>
        </w:rPr>
        <w:t xml:space="preserve">. </w:t>
      </w:r>
    </w:p>
    <w:p w14:paraId="7C95BB13" w14:textId="77777777" w:rsidR="004128F3" w:rsidRDefault="004128F3" w:rsidP="00773545">
      <w:pPr>
        <w:pStyle w:val="Heading2"/>
        <w:spacing w:line="360" w:lineRule="auto"/>
        <w:jc w:val="both"/>
        <w:rPr>
          <w:rFonts w:ascii="Arial" w:hAnsi="Arial" w:cs="Arial"/>
          <w:b w:val="0"/>
          <w:bCs w:val="0"/>
          <w:i w:val="0"/>
          <w:iCs w:val="0"/>
          <w:sz w:val="22"/>
          <w:szCs w:val="22"/>
        </w:rPr>
      </w:pPr>
      <w:r>
        <w:rPr>
          <w:rFonts w:ascii="Arial" w:hAnsi="Arial" w:cs="Arial"/>
          <w:b w:val="0"/>
          <w:bCs w:val="0"/>
          <w:i w:val="0"/>
          <w:iCs w:val="0"/>
          <w:sz w:val="22"/>
          <w:szCs w:val="22"/>
        </w:rPr>
        <w:t xml:space="preserve">If initial baseline ultrasound scans are taken prior to </w:t>
      </w:r>
      <w:r w:rsidR="009F08CA">
        <w:rPr>
          <w:rFonts w:ascii="Arial" w:hAnsi="Arial" w:cs="Arial"/>
          <w:b w:val="0"/>
          <w:bCs w:val="0"/>
          <w:i w:val="0"/>
          <w:iCs w:val="0"/>
          <w:sz w:val="22"/>
          <w:szCs w:val="22"/>
        </w:rPr>
        <w:t xml:space="preserve">receiving consent, </w:t>
      </w:r>
      <w:r>
        <w:rPr>
          <w:rFonts w:ascii="Arial" w:hAnsi="Arial" w:cs="Arial"/>
          <w:b w:val="0"/>
          <w:bCs w:val="0"/>
          <w:i w:val="0"/>
          <w:iCs w:val="0"/>
          <w:sz w:val="22"/>
          <w:szCs w:val="22"/>
        </w:rPr>
        <w:t xml:space="preserve">the </w:t>
      </w:r>
      <w:r w:rsidRPr="00750BB7">
        <w:rPr>
          <w:rFonts w:ascii="Arial" w:hAnsi="Arial" w:cs="Arial"/>
          <w:b w:val="0"/>
          <w:bCs w:val="0"/>
          <w:i w:val="0"/>
          <w:iCs w:val="0"/>
          <w:sz w:val="22"/>
          <w:szCs w:val="22"/>
        </w:rPr>
        <w:t xml:space="preserve">person responsible for the participant </w:t>
      </w:r>
      <w:r w:rsidR="009F08CA">
        <w:rPr>
          <w:rFonts w:ascii="Arial" w:hAnsi="Arial" w:cs="Arial"/>
          <w:b w:val="0"/>
          <w:bCs w:val="0"/>
          <w:i w:val="0"/>
          <w:iCs w:val="0"/>
          <w:sz w:val="22"/>
          <w:szCs w:val="22"/>
        </w:rPr>
        <w:t xml:space="preserve">will be approached to provide </w:t>
      </w:r>
      <w:r w:rsidRPr="00750BB7">
        <w:rPr>
          <w:rFonts w:ascii="Arial" w:hAnsi="Arial" w:cs="Arial"/>
          <w:b w:val="0"/>
          <w:bCs w:val="0"/>
          <w:i w:val="0"/>
          <w:iCs w:val="0"/>
          <w:sz w:val="22"/>
          <w:szCs w:val="22"/>
        </w:rPr>
        <w:t xml:space="preserve">consent </w:t>
      </w:r>
      <w:r>
        <w:rPr>
          <w:rFonts w:ascii="Arial" w:hAnsi="Arial" w:cs="Arial"/>
          <w:b w:val="0"/>
          <w:bCs w:val="0"/>
          <w:i w:val="0"/>
          <w:iCs w:val="0"/>
          <w:sz w:val="22"/>
          <w:szCs w:val="22"/>
        </w:rPr>
        <w:t>to continue in the study</w:t>
      </w:r>
      <w:r w:rsidR="009F08CA">
        <w:rPr>
          <w:rFonts w:ascii="Arial" w:hAnsi="Arial" w:cs="Arial"/>
          <w:b w:val="0"/>
          <w:bCs w:val="0"/>
          <w:i w:val="0"/>
          <w:iCs w:val="0"/>
          <w:sz w:val="22"/>
          <w:szCs w:val="22"/>
        </w:rPr>
        <w:t xml:space="preserve"> at the earliest opportunity</w:t>
      </w:r>
      <w:r w:rsidRPr="00750BB7">
        <w:rPr>
          <w:rFonts w:ascii="Arial" w:hAnsi="Arial" w:cs="Arial"/>
          <w:b w:val="0"/>
          <w:bCs w:val="0"/>
          <w:i w:val="0"/>
          <w:iCs w:val="0"/>
          <w:sz w:val="22"/>
          <w:szCs w:val="22"/>
        </w:rPr>
        <w:t>.</w:t>
      </w:r>
      <w:r w:rsidR="009F08CA">
        <w:rPr>
          <w:rFonts w:ascii="Arial" w:hAnsi="Arial" w:cs="Arial"/>
          <w:b w:val="0"/>
          <w:bCs w:val="0"/>
          <w:i w:val="0"/>
          <w:iCs w:val="0"/>
          <w:sz w:val="22"/>
          <w:szCs w:val="22"/>
        </w:rPr>
        <w:t xml:space="preserve"> No data will be accessed from the </w:t>
      </w:r>
      <w:proofErr w:type="spellStart"/>
      <w:proofErr w:type="gramStart"/>
      <w:r w:rsidR="009F08CA">
        <w:rPr>
          <w:rFonts w:ascii="Arial" w:hAnsi="Arial" w:cs="Arial"/>
          <w:b w:val="0"/>
          <w:bCs w:val="0"/>
          <w:i w:val="0"/>
          <w:iCs w:val="0"/>
          <w:sz w:val="22"/>
          <w:szCs w:val="22"/>
        </w:rPr>
        <w:t>patients</w:t>
      </w:r>
      <w:proofErr w:type="spellEnd"/>
      <w:proofErr w:type="gramEnd"/>
      <w:r w:rsidR="009F08CA">
        <w:rPr>
          <w:rFonts w:ascii="Arial" w:hAnsi="Arial" w:cs="Arial"/>
          <w:b w:val="0"/>
          <w:bCs w:val="0"/>
          <w:i w:val="0"/>
          <w:iCs w:val="0"/>
          <w:sz w:val="22"/>
          <w:szCs w:val="22"/>
        </w:rPr>
        <w:t xml:space="preserve"> medical records before informed consent </w:t>
      </w:r>
      <w:r w:rsidR="00CC4896">
        <w:rPr>
          <w:rFonts w:ascii="Arial" w:hAnsi="Arial" w:cs="Arial"/>
          <w:b w:val="0"/>
          <w:bCs w:val="0"/>
          <w:i w:val="0"/>
          <w:iCs w:val="0"/>
          <w:sz w:val="22"/>
          <w:szCs w:val="22"/>
        </w:rPr>
        <w:t xml:space="preserve">to continue </w:t>
      </w:r>
      <w:r w:rsidR="009F08CA">
        <w:rPr>
          <w:rFonts w:ascii="Arial" w:hAnsi="Arial" w:cs="Arial"/>
          <w:b w:val="0"/>
          <w:bCs w:val="0"/>
          <w:i w:val="0"/>
          <w:iCs w:val="0"/>
          <w:sz w:val="22"/>
          <w:szCs w:val="22"/>
        </w:rPr>
        <w:t xml:space="preserve">is received. </w:t>
      </w:r>
    </w:p>
    <w:p w14:paraId="1736B4ED" w14:textId="1112DEE0" w:rsidR="009F08CA" w:rsidRPr="000260C3" w:rsidRDefault="009F08CA" w:rsidP="0049078F">
      <w:pPr>
        <w:spacing w:line="360" w:lineRule="auto"/>
        <w:jc w:val="both"/>
        <w:rPr>
          <w:rFonts w:ascii="Arial" w:hAnsi="Arial" w:cs="Arial"/>
          <w:sz w:val="22"/>
          <w:szCs w:val="22"/>
        </w:rPr>
      </w:pPr>
      <w:r w:rsidRPr="000260C3">
        <w:rPr>
          <w:rFonts w:ascii="Arial" w:hAnsi="Arial" w:cs="Arial"/>
          <w:sz w:val="22"/>
          <w:szCs w:val="22"/>
        </w:rPr>
        <w:t xml:space="preserve">If baseline scans are performed and informed consent to continue is not received, or if the participant </w:t>
      </w:r>
      <w:r w:rsidR="00B16272">
        <w:rPr>
          <w:rFonts w:ascii="Arial" w:hAnsi="Arial" w:cs="Arial"/>
          <w:sz w:val="22"/>
          <w:szCs w:val="22"/>
        </w:rPr>
        <w:t>passes away</w:t>
      </w:r>
      <w:r w:rsidRPr="000260C3">
        <w:rPr>
          <w:rFonts w:ascii="Arial" w:hAnsi="Arial" w:cs="Arial"/>
          <w:sz w:val="22"/>
          <w:szCs w:val="22"/>
        </w:rPr>
        <w:t xml:space="preserve"> prior to receiving informed consent, the scan data will be discarded following appropriate patient information confidentiality procedures. A record of the number to patients that this affects will be recorded to enable transparent reporting of results and to </w:t>
      </w:r>
      <w:r w:rsidR="000260C3" w:rsidRPr="000260C3">
        <w:rPr>
          <w:rFonts w:ascii="Arial" w:hAnsi="Arial" w:cs="Arial"/>
          <w:sz w:val="22"/>
          <w:szCs w:val="22"/>
        </w:rPr>
        <w:t xml:space="preserve">assist to inform future research. </w:t>
      </w:r>
    </w:p>
    <w:p w14:paraId="28C7A6AA" w14:textId="77777777" w:rsidR="00B30CEC" w:rsidRPr="00C43AF4" w:rsidRDefault="00B30CEC" w:rsidP="00773545">
      <w:pPr>
        <w:pStyle w:val="Heading2"/>
        <w:spacing w:line="360" w:lineRule="auto"/>
        <w:jc w:val="both"/>
        <w:rPr>
          <w:rFonts w:ascii="Arial" w:hAnsi="Arial" w:cs="Arial"/>
          <w:b w:val="0"/>
          <w:bCs w:val="0"/>
          <w:i w:val="0"/>
          <w:iCs w:val="0"/>
          <w:sz w:val="22"/>
          <w:szCs w:val="22"/>
          <w:u w:val="single"/>
        </w:rPr>
      </w:pPr>
      <w:r w:rsidRPr="00C43AF4">
        <w:rPr>
          <w:rFonts w:ascii="Arial" w:hAnsi="Arial" w:cs="Arial"/>
          <w:b w:val="0"/>
          <w:bCs w:val="0"/>
          <w:i w:val="0"/>
          <w:iCs w:val="0"/>
          <w:sz w:val="22"/>
          <w:szCs w:val="22"/>
          <w:u w:val="single"/>
        </w:rPr>
        <w:t xml:space="preserve">Who will obtain consent and issue Participant Information and Consent Forms: </w:t>
      </w:r>
    </w:p>
    <w:p w14:paraId="0E5194F0" w14:textId="77777777" w:rsidR="00773545" w:rsidRDefault="00773545" w:rsidP="0011604F">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 xml:space="preserve">In most cases the Principal Investigator (Dr </w:t>
      </w:r>
      <w:r w:rsidR="00095233">
        <w:rPr>
          <w:rFonts w:ascii="Arial" w:hAnsi="Arial" w:cs="Arial"/>
          <w:b w:val="0"/>
          <w:bCs w:val="0"/>
          <w:i w:val="0"/>
          <w:iCs w:val="0"/>
          <w:sz w:val="22"/>
          <w:szCs w:val="22"/>
        </w:rPr>
        <w:t xml:space="preserve">Marc </w:t>
      </w:r>
      <w:r w:rsidRPr="00773545">
        <w:rPr>
          <w:rFonts w:ascii="Arial" w:hAnsi="Arial" w:cs="Arial"/>
          <w:b w:val="0"/>
          <w:bCs w:val="0"/>
          <w:i w:val="0"/>
          <w:iCs w:val="0"/>
          <w:sz w:val="22"/>
          <w:szCs w:val="22"/>
        </w:rPr>
        <w:t>Nickels)</w:t>
      </w:r>
      <w:r w:rsidR="00095233">
        <w:rPr>
          <w:rFonts w:ascii="Arial" w:hAnsi="Arial" w:cs="Arial"/>
          <w:b w:val="0"/>
          <w:bCs w:val="0"/>
          <w:i w:val="0"/>
          <w:iCs w:val="0"/>
          <w:sz w:val="22"/>
          <w:szCs w:val="22"/>
        </w:rPr>
        <w:t>,</w:t>
      </w:r>
      <w:r w:rsidRPr="00773545">
        <w:rPr>
          <w:rFonts w:ascii="Arial" w:hAnsi="Arial" w:cs="Arial"/>
          <w:b w:val="0"/>
          <w:bCs w:val="0"/>
          <w:i w:val="0"/>
          <w:iCs w:val="0"/>
          <w:sz w:val="22"/>
          <w:szCs w:val="22"/>
        </w:rPr>
        <w:t xml:space="preserve"> will be the person to initially approach the person responsible for the participant, explain the study and provide the person responsible for the participant with the Participant Information and Consent Form (PICF). If Dr Nickels is unavailable another member of the research team who has completed their Good Clinical Practice training will explain the study, provide the PICF and request consent. </w:t>
      </w:r>
    </w:p>
    <w:p w14:paraId="6ACB721C" w14:textId="77777777" w:rsidR="00A47A69" w:rsidRPr="00A47A69" w:rsidRDefault="00A47A69" w:rsidP="00A47A69"/>
    <w:p w14:paraId="19E57B7C" w14:textId="77777777" w:rsidR="00B30CEC" w:rsidRPr="00C43AF4" w:rsidRDefault="00B30CEC" w:rsidP="0011604F">
      <w:pPr>
        <w:pStyle w:val="Heading2"/>
        <w:spacing w:line="360" w:lineRule="auto"/>
        <w:jc w:val="both"/>
        <w:rPr>
          <w:rFonts w:ascii="Arial" w:hAnsi="Arial" w:cs="Arial"/>
          <w:b w:val="0"/>
          <w:bCs w:val="0"/>
          <w:i w:val="0"/>
          <w:iCs w:val="0"/>
          <w:sz w:val="22"/>
          <w:szCs w:val="22"/>
          <w:u w:val="single"/>
        </w:rPr>
      </w:pPr>
      <w:r w:rsidRPr="00C43AF4">
        <w:rPr>
          <w:rFonts w:ascii="Arial" w:hAnsi="Arial" w:cs="Arial"/>
          <w:b w:val="0"/>
          <w:bCs w:val="0"/>
          <w:i w:val="0"/>
          <w:iCs w:val="0"/>
          <w:sz w:val="22"/>
          <w:szCs w:val="22"/>
          <w:u w:val="single"/>
        </w:rPr>
        <w:t xml:space="preserve">How will consent be obtained: </w:t>
      </w:r>
    </w:p>
    <w:p w14:paraId="13BEF953" w14:textId="77777777" w:rsidR="00773545" w:rsidRPr="00773545" w:rsidRDefault="00773545" w:rsidP="00773545">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Whenever possible the initial approach will be in person. If the person responsible for the participant is not able to visit during usual working hours of the investigating team (Monday to Friday 8am-</w:t>
      </w:r>
      <w:r w:rsidRPr="00773545">
        <w:rPr>
          <w:rFonts w:ascii="Arial" w:hAnsi="Arial" w:cs="Arial"/>
          <w:b w:val="0"/>
          <w:bCs w:val="0"/>
          <w:i w:val="0"/>
          <w:iCs w:val="0"/>
          <w:sz w:val="22"/>
          <w:szCs w:val="22"/>
        </w:rPr>
        <w:lastRenderedPageBreak/>
        <w:t xml:space="preserve">4:30pm) the person responsible for the participant will be contacted by telephone to explain the study and </w:t>
      </w:r>
      <w:r w:rsidR="00967CCD">
        <w:rPr>
          <w:rFonts w:ascii="Arial" w:hAnsi="Arial" w:cs="Arial"/>
          <w:b w:val="0"/>
          <w:bCs w:val="0"/>
          <w:i w:val="0"/>
          <w:iCs w:val="0"/>
          <w:sz w:val="22"/>
          <w:szCs w:val="22"/>
        </w:rPr>
        <w:t>determine if they would like to organise a time to meet in person to further discuss the study (</w:t>
      </w:r>
      <w:r w:rsidR="006319A6">
        <w:rPr>
          <w:rFonts w:ascii="Arial" w:hAnsi="Arial" w:cs="Arial"/>
          <w:b w:val="0"/>
          <w:bCs w:val="0"/>
          <w:i w:val="0"/>
          <w:iCs w:val="0"/>
          <w:sz w:val="22"/>
          <w:szCs w:val="22"/>
        </w:rPr>
        <w:t xml:space="preserve">see </w:t>
      </w:r>
      <w:proofErr w:type="spellStart"/>
      <w:r w:rsidR="006319A6">
        <w:rPr>
          <w:rFonts w:ascii="Arial" w:hAnsi="Arial" w:cs="Arial"/>
          <w:b w:val="0"/>
          <w:bCs w:val="0"/>
          <w:i w:val="0"/>
          <w:iCs w:val="0"/>
          <w:sz w:val="22"/>
          <w:szCs w:val="22"/>
        </w:rPr>
        <w:t>NeuroMuscle_Intro</w:t>
      </w:r>
      <w:proofErr w:type="spellEnd"/>
      <w:r w:rsidR="006319A6">
        <w:rPr>
          <w:rFonts w:ascii="Arial" w:hAnsi="Arial" w:cs="Arial"/>
          <w:b w:val="0"/>
          <w:bCs w:val="0"/>
          <w:i w:val="0"/>
          <w:iCs w:val="0"/>
          <w:sz w:val="22"/>
          <w:szCs w:val="22"/>
        </w:rPr>
        <w:t xml:space="preserve"> Telephone Script_V1.0)</w:t>
      </w:r>
      <w:r w:rsidRPr="00773545">
        <w:rPr>
          <w:rFonts w:ascii="Arial" w:hAnsi="Arial" w:cs="Arial"/>
          <w:b w:val="0"/>
          <w:bCs w:val="0"/>
          <w:i w:val="0"/>
          <w:iCs w:val="0"/>
          <w:sz w:val="22"/>
          <w:szCs w:val="22"/>
        </w:rPr>
        <w:t xml:space="preserve">. </w:t>
      </w:r>
      <w:r w:rsidR="00967CCD">
        <w:rPr>
          <w:rFonts w:ascii="Arial" w:hAnsi="Arial" w:cs="Arial"/>
          <w:b w:val="0"/>
          <w:bCs w:val="0"/>
          <w:i w:val="0"/>
          <w:iCs w:val="0"/>
          <w:sz w:val="22"/>
          <w:szCs w:val="22"/>
        </w:rPr>
        <w:t xml:space="preserve"> If the person responsible is happy to provide telephone consent the Investigator will ask another clinician to </w:t>
      </w:r>
      <w:r w:rsidRPr="00773545">
        <w:rPr>
          <w:rFonts w:ascii="Arial" w:hAnsi="Arial" w:cs="Arial"/>
          <w:b w:val="0"/>
          <w:bCs w:val="0"/>
          <w:i w:val="0"/>
          <w:iCs w:val="0"/>
          <w:sz w:val="22"/>
          <w:szCs w:val="22"/>
        </w:rPr>
        <w:t>witness the telephone consent</w:t>
      </w:r>
      <w:r w:rsidR="00967CCD">
        <w:rPr>
          <w:rFonts w:ascii="Arial" w:hAnsi="Arial" w:cs="Arial"/>
          <w:b w:val="0"/>
          <w:bCs w:val="0"/>
          <w:i w:val="0"/>
          <w:iCs w:val="0"/>
          <w:sz w:val="22"/>
          <w:szCs w:val="22"/>
        </w:rPr>
        <w:t>, and</w:t>
      </w:r>
      <w:r w:rsidRPr="00773545">
        <w:rPr>
          <w:rFonts w:ascii="Arial" w:hAnsi="Arial" w:cs="Arial"/>
          <w:b w:val="0"/>
          <w:bCs w:val="0"/>
          <w:i w:val="0"/>
          <w:iCs w:val="0"/>
          <w:sz w:val="22"/>
          <w:szCs w:val="22"/>
        </w:rPr>
        <w:t xml:space="preserve"> will verify from person responsible for the participant that the study has been explained, that the person responsible for the participant is willing for the participant to be included in the study and that the person responsible for the participant is aware that they / or the participant are able to withdraw from the study at any time without affecting future healthcare. </w:t>
      </w:r>
    </w:p>
    <w:p w14:paraId="206F9E40" w14:textId="1A9D4567" w:rsidR="00773545" w:rsidRDefault="00773545" w:rsidP="00773545">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Note</w:t>
      </w:r>
      <w:r>
        <w:rPr>
          <w:rFonts w:ascii="Arial" w:hAnsi="Arial" w:cs="Arial"/>
          <w:b w:val="0"/>
          <w:bCs w:val="0"/>
          <w:i w:val="0"/>
          <w:iCs w:val="0"/>
          <w:sz w:val="22"/>
          <w:szCs w:val="22"/>
        </w:rPr>
        <w:t>:</w:t>
      </w:r>
      <w:r w:rsidRPr="00773545">
        <w:rPr>
          <w:rFonts w:ascii="Arial" w:hAnsi="Arial" w:cs="Arial"/>
          <w:b w:val="0"/>
          <w:bCs w:val="0"/>
          <w:i w:val="0"/>
          <w:iCs w:val="0"/>
          <w:sz w:val="22"/>
          <w:szCs w:val="22"/>
        </w:rPr>
        <w:t xml:space="preserve"> given the severity of traumatic brain injuries that necessitate an ICU admission the participant either will not be conscious or will have an acute brain injury that will preclude them from being able to understand the consent process and implications of being included in a research study. On the rare occasion some patients recover quickly following a traumatic brain injury and could follow the consent process. However, patients who recover this quickly are unlikely to remain </w:t>
      </w:r>
      <w:r w:rsidR="00D84043">
        <w:rPr>
          <w:rFonts w:ascii="Arial" w:hAnsi="Arial" w:cs="Arial"/>
          <w:b w:val="0"/>
          <w:bCs w:val="0"/>
          <w:i w:val="0"/>
          <w:iCs w:val="0"/>
          <w:sz w:val="22"/>
          <w:szCs w:val="22"/>
        </w:rPr>
        <w:t xml:space="preserve">an inpatient in </w:t>
      </w:r>
      <w:r w:rsidRPr="00773545">
        <w:rPr>
          <w:rFonts w:ascii="Arial" w:hAnsi="Arial" w:cs="Arial"/>
          <w:b w:val="0"/>
          <w:bCs w:val="0"/>
          <w:i w:val="0"/>
          <w:iCs w:val="0"/>
          <w:sz w:val="22"/>
          <w:szCs w:val="22"/>
        </w:rPr>
        <w:t xml:space="preserve">hospital </w:t>
      </w:r>
      <w:r w:rsidR="00D84043">
        <w:rPr>
          <w:rFonts w:ascii="Arial" w:hAnsi="Arial" w:cs="Arial"/>
          <w:b w:val="0"/>
          <w:bCs w:val="0"/>
          <w:i w:val="0"/>
          <w:iCs w:val="0"/>
          <w:sz w:val="22"/>
          <w:szCs w:val="22"/>
        </w:rPr>
        <w:t>for</w:t>
      </w:r>
      <w:r w:rsidRPr="00773545">
        <w:rPr>
          <w:rFonts w:ascii="Arial" w:hAnsi="Arial" w:cs="Arial"/>
          <w:b w:val="0"/>
          <w:bCs w:val="0"/>
          <w:i w:val="0"/>
          <w:iCs w:val="0"/>
          <w:sz w:val="22"/>
          <w:szCs w:val="22"/>
        </w:rPr>
        <w:t xml:space="preserve"> a sufficient duration to enable adequate research data to be completed </w:t>
      </w:r>
      <w:r w:rsidR="00D84043">
        <w:rPr>
          <w:rFonts w:ascii="Arial" w:hAnsi="Arial" w:cs="Arial"/>
          <w:b w:val="0"/>
          <w:bCs w:val="0"/>
          <w:i w:val="0"/>
          <w:iCs w:val="0"/>
          <w:sz w:val="22"/>
          <w:szCs w:val="22"/>
        </w:rPr>
        <w:t xml:space="preserve">(28 days post ultrasound scans) </w:t>
      </w:r>
      <w:r w:rsidRPr="00773545">
        <w:rPr>
          <w:rFonts w:ascii="Arial" w:hAnsi="Arial" w:cs="Arial"/>
          <w:b w:val="0"/>
          <w:bCs w:val="0"/>
          <w:i w:val="0"/>
          <w:iCs w:val="0"/>
          <w:sz w:val="22"/>
          <w:szCs w:val="22"/>
        </w:rPr>
        <w:t xml:space="preserve">to enable analysis of the research aims of the study. Hence, the initial consent process </w:t>
      </w:r>
      <w:r w:rsidR="00D84043">
        <w:rPr>
          <w:rFonts w:ascii="Arial" w:hAnsi="Arial" w:cs="Arial"/>
          <w:b w:val="0"/>
          <w:bCs w:val="0"/>
          <w:i w:val="0"/>
          <w:iCs w:val="0"/>
          <w:sz w:val="22"/>
          <w:szCs w:val="22"/>
        </w:rPr>
        <w:t>will</w:t>
      </w:r>
      <w:r w:rsidR="00967CCD">
        <w:rPr>
          <w:rFonts w:ascii="Arial" w:hAnsi="Arial" w:cs="Arial"/>
          <w:b w:val="0"/>
          <w:bCs w:val="0"/>
          <w:i w:val="0"/>
          <w:iCs w:val="0"/>
          <w:sz w:val="22"/>
          <w:szCs w:val="22"/>
        </w:rPr>
        <w:t xml:space="preserve"> </w:t>
      </w:r>
      <w:r w:rsidRPr="00773545">
        <w:rPr>
          <w:rFonts w:ascii="Arial" w:hAnsi="Arial" w:cs="Arial"/>
          <w:b w:val="0"/>
          <w:bCs w:val="0"/>
          <w:i w:val="0"/>
          <w:iCs w:val="0"/>
          <w:sz w:val="22"/>
          <w:szCs w:val="22"/>
        </w:rPr>
        <w:t>be conducted with the person responsible for the participant rather than with the participant themselves.</w:t>
      </w:r>
    </w:p>
    <w:p w14:paraId="7516C075" w14:textId="77777777" w:rsidR="00B30CEC" w:rsidRPr="00C43AF4" w:rsidRDefault="00B30CEC" w:rsidP="00773545">
      <w:pPr>
        <w:pStyle w:val="Heading2"/>
        <w:spacing w:line="360" w:lineRule="auto"/>
        <w:jc w:val="both"/>
        <w:rPr>
          <w:rFonts w:ascii="Arial" w:hAnsi="Arial" w:cs="Arial"/>
          <w:b w:val="0"/>
          <w:bCs w:val="0"/>
          <w:i w:val="0"/>
          <w:iCs w:val="0"/>
          <w:sz w:val="22"/>
          <w:szCs w:val="22"/>
          <w:u w:val="single"/>
        </w:rPr>
      </w:pPr>
      <w:r w:rsidRPr="00C43AF4">
        <w:rPr>
          <w:rFonts w:ascii="Arial" w:hAnsi="Arial" w:cs="Arial"/>
          <w:b w:val="0"/>
          <w:bCs w:val="0"/>
          <w:i w:val="0"/>
          <w:iCs w:val="0"/>
          <w:sz w:val="22"/>
          <w:szCs w:val="22"/>
          <w:u w:val="single"/>
        </w:rPr>
        <w:t>How much time to consider participation:</w:t>
      </w:r>
    </w:p>
    <w:p w14:paraId="04E24616" w14:textId="77777777" w:rsidR="00773545" w:rsidRDefault="00773545" w:rsidP="0011604F">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 xml:space="preserve">The person responsible for the participant will be given as much time as they require to read the PICF, discuss consent with other family members / friends that the person responsible for the participant deems appropriate to be included in the consent process and to ask the investigating team any questions that may affect the consent process or the participants participation in the study. </w:t>
      </w:r>
    </w:p>
    <w:p w14:paraId="77A77DF3" w14:textId="77777777" w:rsidR="00B30CEC" w:rsidRPr="00C43AF4" w:rsidRDefault="00B30CEC" w:rsidP="0011604F">
      <w:pPr>
        <w:pStyle w:val="Heading2"/>
        <w:spacing w:line="360" w:lineRule="auto"/>
        <w:jc w:val="both"/>
        <w:rPr>
          <w:rFonts w:ascii="Arial" w:hAnsi="Arial" w:cs="Arial"/>
          <w:b w:val="0"/>
          <w:bCs w:val="0"/>
          <w:i w:val="0"/>
          <w:iCs w:val="0"/>
          <w:sz w:val="22"/>
          <w:szCs w:val="22"/>
          <w:u w:val="single"/>
        </w:rPr>
      </w:pPr>
      <w:r w:rsidRPr="00C43AF4">
        <w:rPr>
          <w:rFonts w:ascii="Arial" w:hAnsi="Arial" w:cs="Arial"/>
          <w:b w:val="0"/>
          <w:bCs w:val="0"/>
          <w:i w:val="0"/>
          <w:iCs w:val="0"/>
          <w:sz w:val="22"/>
          <w:szCs w:val="22"/>
          <w:u w:val="single"/>
        </w:rPr>
        <w:t xml:space="preserve">Extended consent: </w:t>
      </w:r>
    </w:p>
    <w:p w14:paraId="6F97C9D0" w14:textId="77777777" w:rsidR="00773545" w:rsidRDefault="00773545" w:rsidP="0011604F">
      <w:pPr>
        <w:pStyle w:val="Heading2"/>
        <w:spacing w:line="360" w:lineRule="auto"/>
        <w:jc w:val="both"/>
        <w:rPr>
          <w:rFonts w:ascii="Arial" w:hAnsi="Arial" w:cs="Arial"/>
          <w:b w:val="0"/>
          <w:bCs w:val="0"/>
          <w:i w:val="0"/>
          <w:iCs w:val="0"/>
          <w:sz w:val="22"/>
          <w:szCs w:val="22"/>
        </w:rPr>
      </w:pPr>
      <w:r w:rsidRPr="00773545">
        <w:rPr>
          <w:rFonts w:ascii="Arial" w:hAnsi="Arial" w:cs="Arial"/>
          <w:b w:val="0"/>
          <w:bCs w:val="0"/>
          <w:i w:val="0"/>
          <w:iCs w:val="0"/>
          <w:sz w:val="22"/>
          <w:szCs w:val="22"/>
        </w:rPr>
        <w:t xml:space="preserve">The person responsible for the participant will be asked to consider if data obtained in the current research study can be used for other research with appropriate ethics committee approval/s. A separate tick box and name, signature and date details will be completed by the person responsible for the participant if they consent to allowing data obtained from this study to be used for other ethics approved studies. </w:t>
      </w:r>
    </w:p>
    <w:p w14:paraId="2D261831" w14:textId="77777777" w:rsidR="00D84043" w:rsidRPr="00D84043" w:rsidRDefault="00D84043" w:rsidP="00D84043"/>
    <w:p w14:paraId="297ACB5F" w14:textId="77777777" w:rsidR="00B30CEC" w:rsidRPr="00C43AF4" w:rsidRDefault="00B30CEC" w:rsidP="0011604F">
      <w:pPr>
        <w:pStyle w:val="Heading2"/>
        <w:spacing w:line="360" w:lineRule="auto"/>
        <w:jc w:val="both"/>
        <w:rPr>
          <w:rFonts w:ascii="Arial" w:hAnsi="Arial" w:cs="Arial"/>
          <w:b w:val="0"/>
          <w:bCs w:val="0"/>
          <w:i w:val="0"/>
          <w:iCs w:val="0"/>
          <w:sz w:val="22"/>
          <w:szCs w:val="22"/>
          <w:u w:val="single"/>
        </w:rPr>
      </w:pPr>
      <w:proofErr w:type="gramStart"/>
      <w:r w:rsidRPr="00C43AF4">
        <w:rPr>
          <w:rFonts w:ascii="Arial" w:hAnsi="Arial" w:cs="Arial"/>
          <w:b w:val="0"/>
          <w:bCs w:val="0"/>
          <w:i w:val="0"/>
          <w:iCs w:val="0"/>
          <w:sz w:val="22"/>
          <w:szCs w:val="22"/>
          <w:u w:val="single"/>
        </w:rPr>
        <w:t>Participants</w:t>
      </w:r>
      <w:proofErr w:type="gramEnd"/>
      <w:r w:rsidRPr="00C43AF4">
        <w:rPr>
          <w:rFonts w:ascii="Arial" w:hAnsi="Arial" w:cs="Arial"/>
          <w:b w:val="0"/>
          <w:bCs w:val="0"/>
          <w:i w:val="0"/>
          <w:iCs w:val="0"/>
          <w:sz w:val="22"/>
          <w:szCs w:val="22"/>
          <w:u w:val="single"/>
        </w:rPr>
        <w:t xml:space="preserve"> opportunity to confirm consent: </w:t>
      </w:r>
    </w:p>
    <w:p w14:paraId="66D8BE7F" w14:textId="77777777" w:rsidR="00B30CEC" w:rsidRPr="00596FD9" w:rsidRDefault="00EE43B3" w:rsidP="002635E1">
      <w:pPr>
        <w:pStyle w:val="Heading2"/>
        <w:spacing w:line="360" w:lineRule="auto"/>
        <w:jc w:val="both"/>
        <w:rPr>
          <w:rFonts w:ascii="Arial" w:hAnsi="Arial" w:cs="Arial"/>
          <w:b w:val="0"/>
          <w:bCs w:val="0"/>
          <w:i w:val="0"/>
          <w:iCs w:val="0"/>
          <w:sz w:val="22"/>
          <w:szCs w:val="22"/>
        </w:rPr>
      </w:pPr>
      <w:r>
        <w:rPr>
          <w:rFonts w:ascii="Arial" w:hAnsi="Arial" w:cs="Arial"/>
          <w:b w:val="0"/>
          <w:bCs w:val="0"/>
          <w:i w:val="0"/>
          <w:iCs w:val="0"/>
          <w:sz w:val="22"/>
          <w:szCs w:val="22"/>
        </w:rPr>
        <w:t>When</w:t>
      </w:r>
      <w:r w:rsidR="00B30CEC" w:rsidRPr="00B30CEC">
        <w:rPr>
          <w:rFonts w:ascii="Arial" w:hAnsi="Arial" w:cs="Arial"/>
          <w:b w:val="0"/>
          <w:bCs w:val="0"/>
          <w:i w:val="0"/>
          <w:iCs w:val="0"/>
          <w:sz w:val="22"/>
          <w:szCs w:val="22"/>
        </w:rPr>
        <w:t xml:space="preserve"> a participant regains sufficient cognitive function following their traumatic brain injury to enable them to make informed decisions regarding their involvement in the proposed research study then </w:t>
      </w:r>
      <w:r w:rsidR="00B30CEC" w:rsidRPr="00596FD9">
        <w:rPr>
          <w:rFonts w:ascii="Arial" w:hAnsi="Arial" w:cs="Arial"/>
          <w:b w:val="0"/>
          <w:bCs w:val="0"/>
          <w:i w:val="0"/>
          <w:iCs w:val="0"/>
          <w:sz w:val="22"/>
          <w:szCs w:val="22"/>
        </w:rPr>
        <w:t xml:space="preserve">participants ongoing consent will be formally sought. A verbal and written overview of </w:t>
      </w:r>
      <w:r w:rsidR="00B30CEC" w:rsidRPr="00596FD9">
        <w:rPr>
          <w:rFonts w:ascii="Arial" w:hAnsi="Arial" w:cs="Arial"/>
          <w:b w:val="0"/>
          <w:bCs w:val="0"/>
          <w:i w:val="0"/>
          <w:iCs w:val="0"/>
          <w:sz w:val="22"/>
          <w:szCs w:val="22"/>
        </w:rPr>
        <w:lastRenderedPageBreak/>
        <w:t xml:space="preserve">the study will be provided via a </w:t>
      </w:r>
      <w:r w:rsidR="00D84043" w:rsidRPr="00596FD9">
        <w:rPr>
          <w:rFonts w:ascii="Arial" w:hAnsi="Arial" w:cs="Arial"/>
          <w:b w:val="0"/>
          <w:bCs w:val="0"/>
          <w:i w:val="0"/>
          <w:iCs w:val="0"/>
          <w:sz w:val="22"/>
          <w:szCs w:val="22"/>
        </w:rPr>
        <w:t xml:space="preserve">participant ongoing consent </w:t>
      </w:r>
      <w:r w:rsidR="00B30CEC" w:rsidRPr="00596FD9">
        <w:rPr>
          <w:rFonts w:ascii="Arial" w:hAnsi="Arial" w:cs="Arial"/>
          <w:b w:val="0"/>
          <w:bCs w:val="0"/>
          <w:i w:val="0"/>
          <w:iCs w:val="0"/>
          <w:sz w:val="22"/>
          <w:szCs w:val="22"/>
        </w:rPr>
        <w:t xml:space="preserve">PICF. The participants future outcome assessments will be explained. If the participant does consent to continue to be involved in the </w:t>
      </w:r>
      <w:r w:rsidR="0049078F" w:rsidRPr="00596FD9">
        <w:rPr>
          <w:rFonts w:ascii="Arial" w:hAnsi="Arial" w:cs="Arial"/>
          <w:b w:val="0"/>
          <w:bCs w:val="0"/>
          <w:i w:val="0"/>
          <w:iCs w:val="0"/>
          <w:sz w:val="22"/>
          <w:szCs w:val="22"/>
        </w:rPr>
        <w:t>study,</w:t>
      </w:r>
      <w:r w:rsidR="00B30CEC" w:rsidRPr="00596FD9">
        <w:rPr>
          <w:rFonts w:ascii="Arial" w:hAnsi="Arial" w:cs="Arial"/>
          <w:b w:val="0"/>
          <w:bCs w:val="0"/>
          <w:i w:val="0"/>
          <w:iCs w:val="0"/>
          <w:sz w:val="22"/>
          <w:szCs w:val="22"/>
        </w:rPr>
        <w:t xml:space="preserve"> then an ongoing consent form will be completed.</w:t>
      </w:r>
    </w:p>
    <w:p w14:paraId="2410F6D0" w14:textId="77777777" w:rsidR="00B30CEC" w:rsidRPr="00B30CEC" w:rsidRDefault="002E7041" w:rsidP="002635E1">
      <w:pPr>
        <w:spacing w:line="360" w:lineRule="auto"/>
        <w:jc w:val="both"/>
        <w:rPr>
          <w:rFonts w:ascii="Arial" w:hAnsi="Arial" w:cs="Arial"/>
          <w:b/>
          <w:bCs/>
          <w:i/>
          <w:iCs/>
          <w:sz w:val="22"/>
          <w:szCs w:val="22"/>
        </w:rPr>
      </w:pPr>
      <w:r w:rsidRPr="00596FD9">
        <w:rPr>
          <w:rFonts w:ascii="Arial" w:hAnsi="Arial" w:cs="Arial"/>
          <w:sz w:val="22"/>
          <w:szCs w:val="22"/>
        </w:rPr>
        <w:t xml:space="preserve">The participant will also be asked if they are willing to provide </w:t>
      </w:r>
      <w:r w:rsidR="00140CEC" w:rsidRPr="00596FD9">
        <w:rPr>
          <w:rFonts w:ascii="Arial" w:hAnsi="Arial" w:cs="Arial"/>
          <w:sz w:val="22"/>
          <w:szCs w:val="22"/>
        </w:rPr>
        <w:t xml:space="preserve">consent to allowing data obtained from this study to be used for other ethics approved studies. If the participant is </w:t>
      </w:r>
      <w:proofErr w:type="gramStart"/>
      <w:r w:rsidR="00140CEC" w:rsidRPr="00596FD9">
        <w:rPr>
          <w:rFonts w:ascii="Arial" w:hAnsi="Arial" w:cs="Arial"/>
          <w:sz w:val="22"/>
          <w:szCs w:val="22"/>
        </w:rPr>
        <w:t>agreeable</w:t>
      </w:r>
      <w:proofErr w:type="gramEnd"/>
      <w:r w:rsidR="00140CEC" w:rsidRPr="00596FD9">
        <w:rPr>
          <w:rFonts w:ascii="Arial" w:hAnsi="Arial" w:cs="Arial"/>
          <w:sz w:val="22"/>
          <w:szCs w:val="22"/>
        </w:rPr>
        <w:t xml:space="preserve"> they will be asked to mark the appropriate check box and sign and date the </w:t>
      </w:r>
      <w:r w:rsidR="00AA3F58" w:rsidRPr="00596FD9">
        <w:rPr>
          <w:rFonts w:ascii="Arial" w:hAnsi="Arial" w:cs="Arial"/>
          <w:sz w:val="22"/>
          <w:szCs w:val="22"/>
        </w:rPr>
        <w:t xml:space="preserve">participant ongoing consent PICF </w:t>
      </w:r>
      <w:r w:rsidR="00140CEC" w:rsidRPr="00596FD9">
        <w:rPr>
          <w:rFonts w:ascii="Arial" w:hAnsi="Arial" w:cs="Arial"/>
          <w:sz w:val="22"/>
          <w:szCs w:val="22"/>
        </w:rPr>
        <w:t>to acknowledge</w:t>
      </w:r>
      <w:r w:rsidR="00140CEC">
        <w:rPr>
          <w:rFonts w:ascii="Arial" w:hAnsi="Arial" w:cs="Arial"/>
          <w:sz w:val="22"/>
          <w:szCs w:val="22"/>
        </w:rPr>
        <w:t xml:space="preserve"> that they consent to their de-identified research data being stored on an appropriate research data repository and potentially accessed by other researchers for other approved research studies. </w:t>
      </w:r>
    </w:p>
    <w:p w14:paraId="39D959E3" w14:textId="77777777" w:rsidR="00B30CEC" w:rsidRPr="00A67F1C" w:rsidRDefault="00B30CEC" w:rsidP="0011604F">
      <w:pPr>
        <w:pStyle w:val="Heading2"/>
        <w:spacing w:line="360" w:lineRule="auto"/>
        <w:jc w:val="both"/>
        <w:rPr>
          <w:rFonts w:ascii="Arial" w:hAnsi="Arial" w:cs="Arial"/>
          <w:b w:val="0"/>
          <w:bCs w:val="0"/>
          <w:i w:val="0"/>
          <w:iCs w:val="0"/>
          <w:sz w:val="22"/>
          <w:szCs w:val="22"/>
          <w:u w:val="single"/>
        </w:rPr>
      </w:pPr>
      <w:r w:rsidRPr="00A67F1C">
        <w:rPr>
          <w:rFonts w:ascii="Arial" w:hAnsi="Arial" w:cs="Arial"/>
          <w:b w:val="0"/>
          <w:bCs w:val="0"/>
          <w:i w:val="0"/>
          <w:iCs w:val="0"/>
          <w:sz w:val="22"/>
          <w:szCs w:val="22"/>
          <w:u w:val="single"/>
        </w:rPr>
        <w:t xml:space="preserve">Withdrawal: </w:t>
      </w:r>
    </w:p>
    <w:p w14:paraId="625A2883" w14:textId="77777777" w:rsidR="00A67F1C" w:rsidRDefault="00A67F1C" w:rsidP="00654C8C">
      <w:pPr>
        <w:pStyle w:val="Heading2"/>
        <w:spacing w:line="360" w:lineRule="auto"/>
        <w:jc w:val="both"/>
        <w:rPr>
          <w:rFonts w:ascii="Arial" w:hAnsi="Arial" w:cs="Arial"/>
          <w:b w:val="0"/>
          <w:bCs w:val="0"/>
          <w:i w:val="0"/>
          <w:iCs w:val="0"/>
          <w:sz w:val="22"/>
          <w:szCs w:val="22"/>
        </w:rPr>
      </w:pPr>
      <w:r>
        <w:rPr>
          <w:rFonts w:ascii="Arial" w:hAnsi="Arial" w:cs="Arial"/>
          <w:b w:val="0"/>
          <w:bCs w:val="0"/>
          <w:i w:val="0"/>
          <w:iCs w:val="0"/>
          <w:sz w:val="22"/>
          <w:szCs w:val="22"/>
        </w:rPr>
        <w:t xml:space="preserve">If a participant or their </w:t>
      </w:r>
      <w:r w:rsidR="00773545">
        <w:rPr>
          <w:rFonts w:ascii="Arial" w:hAnsi="Arial" w:cs="Arial"/>
          <w:b w:val="0"/>
          <w:bCs w:val="0"/>
          <w:i w:val="0"/>
          <w:iCs w:val="0"/>
          <w:sz w:val="22"/>
          <w:szCs w:val="22"/>
        </w:rPr>
        <w:t>person responsible</w:t>
      </w:r>
      <w:r>
        <w:rPr>
          <w:rFonts w:ascii="Arial" w:hAnsi="Arial" w:cs="Arial"/>
          <w:b w:val="0"/>
          <w:bCs w:val="0"/>
          <w:i w:val="0"/>
          <w:iCs w:val="0"/>
          <w:sz w:val="22"/>
          <w:szCs w:val="22"/>
        </w:rPr>
        <w:t xml:space="preserve"> elects to withdraw from the study</w:t>
      </w:r>
      <w:r w:rsidR="0049078F">
        <w:rPr>
          <w:rFonts w:ascii="Arial" w:hAnsi="Arial" w:cs="Arial"/>
          <w:b w:val="0"/>
          <w:bCs w:val="0"/>
          <w:i w:val="0"/>
          <w:iCs w:val="0"/>
          <w:sz w:val="22"/>
          <w:szCs w:val="22"/>
        </w:rPr>
        <w:t>,</w:t>
      </w:r>
      <w:r>
        <w:rPr>
          <w:rFonts w:ascii="Arial" w:hAnsi="Arial" w:cs="Arial"/>
          <w:b w:val="0"/>
          <w:bCs w:val="0"/>
          <w:i w:val="0"/>
          <w:iCs w:val="0"/>
          <w:sz w:val="22"/>
          <w:szCs w:val="22"/>
        </w:rPr>
        <w:t xml:space="preserve"> it will be </w:t>
      </w:r>
      <w:r w:rsidR="00EE43B3">
        <w:rPr>
          <w:rFonts w:ascii="Arial" w:hAnsi="Arial" w:cs="Arial"/>
          <w:b w:val="0"/>
          <w:bCs w:val="0"/>
          <w:i w:val="0"/>
          <w:iCs w:val="0"/>
          <w:sz w:val="22"/>
          <w:szCs w:val="22"/>
        </w:rPr>
        <w:t>explicitly</w:t>
      </w:r>
      <w:r>
        <w:rPr>
          <w:rFonts w:ascii="Arial" w:hAnsi="Arial" w:cs="Arial"/>
          <w:b w:val="0"/>
          <w:bCs w:val="0"/>
          <w:i w:val="0"/>
          <w:iCs w:val="0"/>
          <w:sz w:val="22"/>
          <w:szCs w:val="22"/>
        </w:rPr>
        <w:t xml:space="preserve"> re-iterated that the decision to withdraw</w:t>
      </w:r>
      <w:r w:rsidRPr="00B30CEC">
        <w:rPr>
          <w:rFonts w:ascii="Arial" w:hAnsi="Arial" w:cs="Arial"/>
          <w:b w:val="0"/>
          <w:bCs w:val="0"/>
          <w:i w:val="0"/>
          <w:iCs w:val="0"/>
          <w:sz w:val="22"/>
          <w:szCs w:val="22"/>
        </w:rPr>
        <w:t xml:space="preserve"> wi</w:t>
      </w:r>
      <w:r>
        <w:rPr>
          <w:rFonts w:ascii="Arial" w:hAnsi="Arial" w:cs="Arial"/>
          <w:b w:val="0"/>
          <w:bCs w:val="0"/>
          <w:i w:val="0"/>
          <w:iCs w:val="0"/>
          <w:sz w:val="22"/>
          <w:szCs w:val="22"/>
        </w:rPr>
        <w:t>ll not</w:t>
      </w:r>
      <w:r w:rsidRPr="00B30CEC">
        <w:rPr>
          <w:rFonts w:ascii="Arial" w:hAnsi="Arial" w:cs="Arial"/>
          <w:b w:val="0"/>
          <w:bCs w:val="0"/>
          <w:i w:val="0"/>
          <w:iCs w:val="0"/>
          <w:sz w:val="22"/>
          <w:szCs w:val="22"/>
        </w:rPr>
        <w:t xml:space="preserve"> affect</w:t>
      </w:r>
      <w:r>
        <w:rPr>
          <w:rFonts w:ascii="Arial" w:hAnsi="Arial" w:cs="Arial"/>
          <w:b w:val="0"/>
          <w:bCs w:val="0"/>
          <w:i w:val="0"/>
          <w:iCs w:val="0"/>
          <w:sz w:val="22"/>
          <w:szCs w:val="22"/>
        </w:rPr>
        <w:t xml:space="preserve"> the</w:t>
      </w:r>
      <w:r w:rsidRPr="00B30CEC">
        <w:rPr>
          <w:rFonts w:ascii="Arial" w:hAnsi="Arial" w:cs="Arial"/>
          <w:b w:val="0"/>
          <w:bCs w:val="0"/>
          <w:i w:val="0"/>
          <w:iCs w:val="0"/>
          <w:sz w:val="22"/>
          <w:szCs w:val="22"/>
        </w:rPr>
        <w:t xml:space="preserve"> </w:t>
      </w:r>
      <w:r w:rsidR="001D2AA8">
        <w:rPr>
          <w:rFonts w:ascii="Arial" w:hAnsi="Arial" w:cs="Arial"/>
          <w:b w:val="0"/>
          <w:bCs w:val="0"/>
          <w:i w:val="0"/>
          <w:iCs w:val="0"/>
          <w:sz w:val="22"/>
          <w:szCs w:val="22"/>
        </w:rPr>
        <w:t xml:space="preserve">quality of </w:t>
      </w:r>
      <w:r w:rsidRPr="00B30CEC">
        <w:rPr>
          <w:rFonts w:ascii="Arial" w:hAnsi="Arial" w:cs="Arial"/>
          <w:b w:val="0"/>
          <w:bCs w:val="0"/>
          <w:i w:val="0"/>
          <w:iCs w:val="0"/>
          <w:sz w:val="22"/>
          <w:szCs w:val="22"/>
        </w:rPr>
        <w:t>future healthcare</w:t>
      </w:r>
      <w:r>
        <w:rPr>
          <w:rFonts w:ascii="Arial" w:hAnsi="Arial" w:cs="Arial"/>
          <w:b w:val="0"/>
          <w:bCs w:val="0"/>
          <w:i w:val="0"/>
          <w:iCs w:val="0"/>
          <w:sz w:val="22"/>
          <w:szCs w:val="22"/>
        </w:rPr>
        <w:t xml:space="preserve"> </w:t>
      </w:r>
      <w:r w:rsidR="001D2AA8">
        <w:rPr>
          <w:rFonts w:ascii="Arial" w:hAnsi="Arial" w:cs="Arial"/>
          <w:b w:val="0"/>
          <w:bCs w:val="0"/>
          <w:i w:val="0"/>
          <w:iCs w:val="0"/>
          <w:sz w:val="22"/>
          <w:szCs w:val="22"/>
        </w:rPr>
        <w:t>provided to the</w:t>
      </w:r>
      <w:r>
        <w:rPr>
          <w:rFonts w:ascii="Arial" w:hAnsi="Arial" w:cs="Arial"/>
          <w:b w:val="0"/>
          <w:bCs w:val="0"/>
          <w:i w:val="0"/>
          <w:iCs w:val="0"/>
          <w:sz w:val="22"/>
          <w:szCs w:val="22"/>
        </w:rPr>
        <w:t xml:space="preserve"> participant</w:t>
      </w:r>
      <w:r w:rsidRPr="00B30CEC">
        <w:rPr>
          <w:rFonts w:ascii="Arial" w:hAnsi="Arial" w:cs="Arial"/>
          <w:b w:val="0"/>
          <w:bCs w:val="0"/>
          <w:i w:val="0"/>
          <w:iCs w:val="0"/>
          <w:sz w:val="22"/>
          <w:szCs w:val="22"/>
        </w:rPr>
        <w:t xml:space="preserve">. </w:t>
      </w:r>
    </w:p>
    <w:p w14:paraId="37D11BA2" w14:textId="7BC8CBF4" w:rsidR="00B30CEC" w:rsidRPr="00B30CEC" w:rsidRDefault="00B30CEC" w:rsidP="00654C8C">
      <w:pPr>
        <w:pStyle w:val="Heading2"/>
        <w:spacing w:line="360" w:lineRule="auto"/>
        <w:jc w:val="both"/>
        <w:rPr>
          <w:rFonts w:ascii="Arial" w:hAnsi="Arial" w:cs="Arial"/>
          <w:b w:val="0"/>
          <w:bCs w:val="0"/>
          <w:i w:val="0"/>
          <w:iCs w:val="0"/>
          <w:sz w:val="22"/>
          <w:szCs w:val="22"/>
        </w:rPr>
      </w:pPr>
      <w:r w:rsidRPr="00B30CEC">
        <w:rPr>
          <w:rFonts w:ascii="Arial" w:hAnsi="Arial" w:cs="Arial"/>
          <w:b w:val="0"/>
          <w:bCs w:val="0"/>
          <w:i w:val="0"/>
          <w:iCs w:val="0"/>
          <w:sz w:val="22"/>
          <w:szCs w:val="22"/>
        </w:rPr>
        <w:t xml:space="preserve">In this event that a participant is withdrawn from the study the research team will </w:t>
      </w:r>
      <w:r w:rsidR="001D0516">
        <w:rPr>
          <w:rFonts w:ascii="Arial" w:hAnsi="Arial" w:cs="Arial"/>
          <w:b w:val="0"/>
          <w:bCs w:val="0"/>
          <w:i w:val="0"/>
          <w:iCs w:val="0"/>
          <w:sz w:val="22"/>
          <w:szCs w:val="22"/>
        </w:rPr>
        <w:t xml:space="preserve">request consent to </w:t>
      </w:r>
      <w:r w:rsidR="00474980">
        <w:rPr>
          <w:rFonts w:ascii="Arial" w:hAnsi="Arial" w:cs="Arial"/>
          <w:b w:val="0"/>
          <w:bCs w:val="0"/>
          <w:i w:val="0"/>
          <w:iCs w:val="0"/>
          <w:sz w:val="22"/>
          <w:szCs w:val="22"/>
        </w:rPr>
        <w:t xml:space="preserve">use any data that has been collected prior to withdrawal. </w:t>
      </w:r>
      <w:r w:rsidR="00122AF5">
        <w:rPr>
          <w:rFonts w:ascii="Arial" w:hAnsi="Arial" w:cs="Arial"/>
          <w:b w:val="0"/>
          <w:bCs w:val="0"/>
          <w:i w:val="0"/>
          <w:iCs w:val="0"/>
          <w:sz w:val="22"/>
          <w:szCs w:val="22"/>
        </w:rPr>
        <w:t xml:space="preserve">A relevant tick </w:t>
      </w:r>
      <w:r w:rsidR="005843A7">
        <w:rPr>
          <w:rFonts w:ascii="Arial" w:hAnsi="Arial" w:cs="Arial"/>
          <w:b w:val="0"/>
          <w:bCs w:val="0"/>
          <w:i w:val="0"/>
          <w:iCs w:val="0"/>
          <w:sz w:val="22"/>
          <w:szCs w:val="22"/>
        </w:rPr>
        <w:t>and signature box is included on the Withdrawal Form</w:t>
      </w:r>
      <w:r w:rsidR="006029C8">
        <w:rPr>
          <w:rFonts w:ascii="Arial" w:hAnsi="Arial" w:cs="Arial"/>
          <w:b w:val="0"/>
          <w:bCs w:val="0"/>
          <w:i w:val="0"/>
          <w:iCs w:val="0"/>
          <w:sz w:val="22"/>
          <w:szCs w:val="22"/>
        </w:rPr>
        <w:t xml:space="preserve"> for this purpose</w:t>
      </w:r>
      <w:r w:rsidR="005843A7">
        <w:rPr>
          <w:rFonts w:ascii="Arial" w:hAnsi="Arial" w:cs="Arial"/>
          <w:b w:val="0"/>
          <w:bCs w:val="0"/>
          <w:i w:val="0"/>
          <w:iCs w:val="0"/>
          <w:sz w:val="22"/>
          <w:szCs w:val="22"/>
        </w:rPr>
        <w:t xml:space="preserve">. </w:t>
      </w:r>
      <w:r w:rsidR="00CE0ED2">
        <w:rPr>
          <w:rFonts w:ascii="Arial" w:hAnsi="Arial" w:cs="Arial"/>
          <w:b w:val="0"/>
          <w:bCs w:val="0"/>
          <w:i w:val="0"/>
          <w:iCs w:val="0"/>
          <w:sz w:val="22"/>
          <w:szCs w:val="22"/>
        </w:rPr>
        <w:t>Further assessments will not be completed</w:t>
      </w:r>
      <w:r w:rsidR="00474980">
        <w:rPr>
          <w:rFonts w:ascii="Arial" w:hAnsi="Arial" w:cs="Arial"/>
          <w:b w:val="0"/>
          <w:bCs w:val="0"/>
          <w:i w:val="0"/>
          <w:iCs w:val="0"/>
          <w:sz w:val="22"/>
          <w:szCs w:val="22"/>
        </w:rPr>
        <w:t>. D</w:t>
      </w:r>
      <w:r w:rsidR="00CE0ED2">
        <w:rPr>
          <w:rFonts w:ascii="Arial" w:hAnsi="Arial" w:cs="Arial"/>
          <w:b w:val="0"/>
          <w:bCs w:val="0"/>
          <w:i w:val="0"/>
          <w:iCs w:val="0"/>
          <w:sz w:val="22"/>
          <w:szCs w:val="22"/>
        </w:rPr>
        <w:t xml:space="preserve">ata collected prior to the participant’s withdrawal will </w:t>
      </w:r>
      <w:r w:rsidR="00474980">
        <w:rPr>
          <w:rFonts w:ascii="Arial" w:hAnsi="Arial" w:cs="Arial"/>
          <w:b w:val="0"/>
          <w:bCs w:val="0"/>
          <w:i w:val="0"/>
          <w:iCs w:val="0"/>
          <w:sz w:val="22"/>
          <w:szCs w:val="22"/>
        </w:rPr>
        <w:t xml:space="preserve">only </w:t>
      </w:r>
      <w:r w:rsidR="00CE0ED2">
        <w:rPr>
          <w:rFonts w:ascii="Arial" w:hAnsi="Arial" w:cs="Arial"/>
          <w:b w:val="0"/>
          <w:bCs w:val="0"/>
          <w:i w:val="0"/>
          <w:iCs w:val="0"/>
          <w:sz w:val="22"/>
          <w:szCs w:val="22"/>
        </w:rPr>
        <w:t xml:space="preserve">be included in the study </w:t>
      </w:r>
      <w:r w:rsidR="00A83AEE">
        <w:rPr>
          <w:rFonts w:ascii="Arial" w:hAnsi="Arial" w:cs="Arial"/>
          <w:b w:val="0"/>
          <w:bCs w:val="0"/>
          <w:i w:val="0"/>
          <w:iCs w:val="0"/>
          <w:sz w:val="22"/>
          <w:szCs w:val="22"/>
        </w:rPr>
        <w:t>if consent to use the data collected prior to withdrawal is obtained</w:t>
      </w:r>
      <w:r w:rsidR="00596FD9">
        <w:rPr>
          <w:rFonts w:ascii="Arial" w:hAnsi="Arial" w:cs="Arial"/>
          <w:b w:val="0"/>
          <w:bCs w:val="0"/>
          <w:i w:val="0"/>
          <w:iCs w:val="0"/>
          <w:sz w:val="22"/>
          <w:szCs w:val="22"/>
        </w:rPr>
        <w:t>.</w:t>
      </w:r>
    </w:p>
    <w:p w14:paraId="6C1DDADC" w14:textId="77777777" w:rsidR="0011604F" w:rsidRPr="0011604F" w:rsidRDefault="0011604F" w:rsidP="00654C8C">
      <w:pPr>
        <w:jc w:val="both"/>
      </w:pPr>
    </w:p>
    <w:p w14:paraId="50620EED" w14:textId="77777777" w:rsidR="00BC490F" w:rsidRPr="00FB6BE1" w:rsidRDefault="00BC490F" w:rsidP="00B30CEC">
      <w:pPr>
        <w:pStyle w:val="Heading2"/>
        <w:jc w:val="both"/>
        <w:rPr>
          <w:rFonts w:ascii="Arial" w:hAnsi="Arial" w:cs="Arial"/>
          <w:b w:val="0"/>
          <w:color w:val="31849B"/>
          <w:sz w:val="24"/>
          <w:szCs w:val="24"/>
        </w:rPr>
      </w:pPr>
      <w:r w:rsidRPr="00FB6BE1">
        <w:rPr>
          <w:rFonts w:ascii="Arial" w:hAnsi="Arial" w:cs="Arial"/>
          <w:b w:val="0"/>
          <w:color w:val="31849B"/>
          <w:sz w:val="24"/>
          <w:szCs w:val="24"/>
        </w:rPr>
        <w:t>11</w:t>
      </w:r>
      <w:r w:rsidR="00A73543">
        <w:rPr>
          <w:rFonts w:ascii="Arial" w:hAnsi="Arial" w:cs="Arial"/>
          <w:b w:val="0"/>
          <w:color w:val="31849B"/>
          <w:sz w:val="24"/>
          <w:szCs w:val="24"/>
        </w:rPr>
        <w:t>b</w:t>
      </w:r>
      <w:r w:rsidRPr="00FB6BE1">
        <w:rPr>
          <w:rFonts w:ascii="Arial" w:hAnsi="Arial" w:cs="Arial"/>
          <w:b w:val="0"/>
          <w:color w:val="31849B"/>
          <w:sz w:val="24"/>
          <w:szCs w:val="24"/>
        </w:rPr>
        <w:t xml:space="preserve">. </w:t>
      </w:r>
      <w:r w:rsidR="00B507B2" w:rsidRPr="00FB6BE1">
        <w:rPr>
          <w:rFonts w:ascii="Arial" w:hAnsi="Arial" w:cs="Arial"/>
          <w:b w:val="0"/>
          <w:color w:val="31849B"/>
          <w:sz w:val="24"/>
          <w:szCs w:val="24"/>
        </w:rPr>
        <w:t>Research</w:t>
      </w:r>
      <w:r w:rsidR="00164A86" w:rsidRPr="00FB6BE1">
        <w:rPr>
          <w:rFonts w:ascii="Arial" w:hAnsi="Arial" w:cs="Arial"/>
          <w:b w:val="0"/>
          <w:color w:val="31849B"/>
          <w:sz w:val="24"/>
          <w:szCs w:val="24"/>
        </w:rPr>
        <w:t xml:space="preserve"> Project P</w:t>
      </w:r>
      <w:r w:rsidRPr="00FB6BE1">
        <w:rPr>
          <w:rFonts w:ascii="Arial" w:hAnsi="Arial" w:cs="Arial"/>
          <w:b w:val="0"/>
          <w:color w:val="31849B"/>
          <w:sz w:val="24"/>
          <w:szCs w:val="24"/>
        </w:rPr>
        <w:t>roce</w:t>
      </w:r>
      <w:r w:rsidR="00164A86" w:rsidRPr="00FB6BE1">
        <w:rPr>
          <w:rFonts w:ascii="Arial" w:hAnsi="Arial" w:cs="Arial"/>
          <w:b w:val="0"/>
          <w:color w:val="31849B"/>
          <w:sz w:val="24"/>
          <w:szCs w:val="24"/>
        </w:rPr>
        <w:t>ss</w:t>
      </w:r>
      <w:r w:rsidRPr="00FB6BE1">
        <w:rPr>
          <w:rFonts w:ascii="Arial" w:hAnsi="Arial" w:cs="Arial"/>
          <w:b w:val="0"/>
          <w:color w:val="31849B"/>
          <w:sz w:val="24"/>
          <w:szCs w:val="24"/>
        </w:rPr>
        <w:t xml:space="preserve"> </w:t>
      </w:r>
    </w:p>
    <w:p w14:paraId="5CE36E3E" w14:textId="77777777" w:rsidR="00BC490F" w:rsidRPr="00FB6BE1" w:rsidRDefault="00BC490F" w:rsidP="00291EED">
      <w:pPr>
        <w:jc w:val="both"/>
        <w:rPr>
          <w:rFonts w:ascii="Arial" w:hAnsi="Arial" w:cs="Arial"/>
          <w:b/>
        </w:rPr>
      </w:pPr>
    </w:p>
    <w:p w14:paraId="1C0919B1" w14:textId="77777777" w:rsidR="00A73543" w:rsidRPr="00671CD7" w:rsidRDefault="00A73543" w:rsidP="00291EED">
      <w:pPr>
        <w:autoSpaceDE w:val="0"/>
        <w:autoSpaceDN w:val="0"/>
        <w:adjustRightInd w:val="0"/>
        <w:spacing w:line="360" w:lineRule="auto"/>
        <w:jc w:val="both"/>
        <w:rPr>
          <w:rFonts w:ascii="Arial" w:hAnsi="Arial" w:cs="Arial"/>
          <w:sz w:val="22"/>
          <w:szCs w:val="22"/>
        </w:rPr>
      </w:pPr>
      <w:r w:rsidRPr="00671CD7">
        <w:rPr>
          <w:rFonts w:ascii="Arial" w:hAnsi="Arial" w:cs="Arial"/>
          <w:sz w:val="22"/>
          <w:szCs w:val="22"/>
        </w:rPr>
        <w:t xml:space="preserve">Once enrolled in this study participants will receive weekly </w:t>
      </w:r>
      <w:r w:rsidR="001D2AA8">
        <w:rPr>
          <w:rFonts w:ascii="Arial" w:hAnsi="Arial" w:cs="Arial"/>
          <w:sz w:val="22"/>
          <w:szCs w:val="22"/>
        </w:rPr>
        <w:t>b</w:t>
      </w:r>
      <w:r w:rsidR="00A87CBC">
        <w:rPr>
          <w:rFonts w:ascii="Arial" w:hAnsi="Arial" w:cs="Arial"/>
          <w:sz w:val="22"/>
          <w:szCs w:val="22"/>
        </w:rPr>
        <w:t xml:space="preserve">ilateral </w:t>
      </w:r>
      <w:r w:rsidRPr="00671CD7">
        <w:rPr>
          <w:rFonts w:ascii="Arial" w:hAnsi="Arial" w:cs="Arial"/>
          <w:sz w:val="22"/>
          <w:szCs w:val="22"/>
        </w:rPr>
        <w:t>thigh ultrasound measurements at admission</w:t>
      </w:r>
      <w:r w:rsidR="002635E1">
        <w:rPr>
          <w:rFonts w:ascii="Arial" w:hAnsi="Arial" w:cs="Arial"/>
          <w:sz w:val="22"/>
          <w:szCs w:val="22"/>
        </w:rPr>
        <w:t xml:space="preserve"> (within 48 hours of ICU admission)</w:t>
      </w:r>
      <w:r w:rsidRPr="00671CD7">
        <w:rPr>
          <w:rFonts w:ascii="Arial" w:hAnsi="Arial" w:cs="Arial"/>
          <w:sz w:val="22"/>
          <w:szCs w:val="22"/>
        </w:rPr>
        <w:t xml:space="preserve">, </w:t>
      </w:r>
      <w:r w:rsidR="002635E1">
        <w:rPr>
          <w:rFonts w:ascii="Arial" w:hAnsi="Arial" w:cs="Arial"/>
          <w:sz w:val="22"/>
          <w:szCs w:val="22"/>
        </w:rPr>
        <w:t xml:space="preserve">and subsequently weekly on </w:t>
      </w:r>
      <w:r w:rsidRPr="00671CD7">
        <w:rPr>
          <w:rFonts w:ascii="Arial" w:hAnsi="Arial" w:cs="Arial"/>
          <w:sz w:val="22"/>
          <w:szCs w:val="22"/>
        </w:rPr>
        <w:t>day</w:t>
      </w:r>
      <w:r w:rsidR="002635E1">
        <w:rPr>
          <w:rFonts w:ascii="Arial" w:hAnsi="Arial" w:cs="Arial"/>
          <w:sz w:val="22"/>
          <w:szCs w:val="22"/>
        </w:rPr>
        <w:t>s</w:t>
      </w:r>
      <w:r w:rsidRPr="00671CD7">
        <w:rPr>
          <w:rFonts w:ascii="Arial" w:hAnsi="Arial" w:cs="Arial"/>
          <w:sz w:val="22"/>
          <w:szCs w:val="22"/>
        </w:rPr>
        <w:t xml:space="preserve"> 7, 14, 21 and 28 </w:t>
      </w:r>
      <w:r w:rsidR="002635E1">
        <w:rPr>
          <w:rFonts w:ascii="Arial" w:hAnsi="Arial" w:cs="Arial"/>
          <w:sz w:val="22"/>
          <w:szCs w:val="22"/>
        </w:rPr>
        <w:t xml:space="preserve">post initial baseline ultrasound, </w:t>
      </w:r>
      <w:r w:rsidRPr="00671CD7">
        <w:rPr>
          <w:rFonts w:ascii="Arial" w:hAnsi="Arial" w:cs="Arial"/>
          <w:sz w:val="22"/>
          <w:szCs w:val="22"/>
        </w:rPr>
        <w:t>whilst they are inpatients in the PAH ICU, acute wards</w:t>
      </w:r>
      <w:r w:rsidR="00596FD9">
        <w:rPr>
          <w:rFonts w:ascii="Arial" w:hAnsi="Arial" w:cs="Arial"/>
          <w:sz w:val="22"/>
          <w:szCs w:val="22"/>
        </w:rPr>
        <w:t>,</w:t>
      </w:r>
      <w:r w:rsidRPr="00671CD7">
        <w:rPr>
          <w:rFonts w:ascii="Arial" w:hAnsi="Arial" w:cs="Arial"/>
          <w:sz w:val="22"/>
          <w:szCs w:val="22"/>
        </w:rPr>
        <w:t xml:space="preserve"> or rehabilitation. </w:t>
      </w:r>
      <w:bookmarkStart w:id="3" w:name="_Hlk69380775"/>
      <w:r w:rsidRPr="00671CD7">
        <w:rPr>
          <w:rFonts w:ascii="Arial" w:hAnsi="Arial" w:cs="Arial"/>
          <w:sz w:val="22"/>
          <w:szCs w:val="22"/>
        </w:rPr>
        <w:t xml:space="preserve">If a participant is discharged prior to day 28 and could feasibly attend follow-up outcome measurement sessions, they will be asked if they would like to return for follow-up assessments. A $50 gift voucher will be offered to reimburse the participant / carer for the </w:t>
      </w:r>
      <w:r w:rsidR="00671CD7" w:rsidRPr="00671CD7">
        <w:rPr>
          <w:rFonts w:ascii="Arial" w:hAnsi="Arial" w:cs="Arial"/>
          <w:sz w:val="22"/>
          <w:szCs w:val="22"/>
        </w:rPr>
        <w:t>inconvenience</w:t>
      </w:r>
      <w:r w:rsidRPr="00671CD7">
        <w:rPr>
          <w:rFonts w:ascii="Arial" w:hAnsi="Arial" w:cs="Arial"/>
          <w:sz w:val="22"/>
          <w:szCs w:val="22"/>
        </w:rPr>
        <w:t xml:space="preserve"> of attending an appointment. The costs of parking will be </w:t>
      </w:r>
      <w:r w:rsidR="00671CD7" w:rsidRPr="00671CD7">
        <w:rPr>
          <w:rFonts w:ascii="Arial" w:hAnsi="Arial" w:cs="Arial"/>
          <w:sz w:val="22"/>
          <w:szCs w:val="22"/>
        </w:rPr>
        <w:t>coved with a parking pass to ensure participants or carers are not out of pocket for appointment costs.</w:t>
      </w:r>
    </w:p>
    <w:bookmarkEnd w:id="3"/>
    <w:p w14:paraId="242B549F" w14:textId="77777777" w:rsidR="00A73543" w:rsidRPr="00671CD7" w:rsidRDefault="00A73543" w:rsidP="00291EED">
      <w:pPr>
        <w:autoSpaceDE w:val="0"/>
        <w:autoSpaceDN w:val="0"/>
        <w:adjustRightInd w:val="0"/>
        <w:spacing w:line="360" w:lineRule="auto"/>
        <w:jc w:val="both"/>
        <w:rPr>
          <w:rFonts w:ascii="Arial" w:hAnsi="Arial" w:cs="Arial"/>
          <w:sz w:val="22"/>
          <w:szCs w:val="22"/>
        </w:rPr>
      </w:pPr>
    </w:p>
    <w:p w14:paraId="2D5A2FE1" w14:textId="77777777" w:rsidR="00671CD7" w:rsidRDefault="00671CD7" w:rsidP="00291EED">
      <w:pPr>
        <w:autoSpaceDE w:val="0"/>
        <w:autoSpaceDN w:val="0"/>
        <w:adjustRightInd w:val="0"/>
        <w:spacing w:line="360" w:lineRule="auto"/>
        <w:jc w:val="both"/>
        <w:rPr>
          <w:rFonts w:ascii="Arial" w:hAnsi="Arial" w:cs="Arial"/>
          <w:sz w:val="22"/>
          <w:szCs w:val="22"/>
        </w:rPr>
      </w:pPr>
      <w:r w:rsidRPr="00671CD7">
        <w:rPr>
          <w:rFonts w:ascii="Arial" w:hAnsi="Arial" w:cs="Arial"/>
          <w:sz w:val="22"/>
          <w:szCs w:val="22"/>
        </w:rPr>
        <w:t xml:space="preserve">At day 28 </w:t>
      </w:r>
      <w:r w:rsidR="002635E1">
        <w:rPr>
          <w:rFonts w:ascii="Arial" w:hAnsi="Arial" w:cs="Arial"/>
          <w:sz w:val="22"/>
          <w:szCs w:val="22"/>
        </w:rPr>
        <w:t>(post initial baseline ultrasound)</w:t>
      </w:r>
      <w:r w:rsidR="002635E1" w:rsidRPr="00671CD7">
        <w:rPr>
          <w:rFonts w:ascii="Arial" w:hAnsi="Arial" w:cs="Arial"/>
          <w:sz w:val="22"/>
          <w:szCs w:val="22"/>
        </w:rPr>
        <w:t xml:space="preserve"> </w:t>
      </w:r>
      <w:r w:rsidRPr="00671CD7">
        <w:rPr>
          <w:rFonts w:ascii="Arial" w:hAnsi="Arial" w:cs="Arial"/>
          <w:sz w:val="22"/>
          <w:szCs w:val="22"/>
        </w:rPr>
        <w:t>or at hospital discharge (whichever occurs earlier) a physiotherapist will assess the participants functional capability. The functional tests are a 10</w:t>
      </w:r>
      <w:r>
        <w:rPr>
          <w:rFonts w:ascii="Arial" w:hAnsi="Arial" w:cs="Arial"/>
          <w:sz w:val="22"/>
          <w:szCs w:val="22"/>
        </w:rPr>
        <w:t>-</w:t>
      </w:r>
      <w:r w:rsidRPr="00671CD7">
        <w:rPr>
          <w:rFonts w:ascii="Arial" w:hAnsi="Arial" w:cs="Arial"/>
          <w:sz w:val="22"/>
          <w:szCs w:val="22"/>
        </w:rPr>
        <w:t>metre walk test</w:t>
      </w:r>
      <w:r>
        <w:rPr>
          <w:rFonts w:ascii="Arial" w:hAnsi="Arial" w:cs="Arial"/>
          <w:sz w:val="22"/>
          <w:szCs w:val="22"/>
        </w:rPr>
        <w:t>, timed up and go,</w:t>
      </w:r>
      <w:r w:rsidRPr="00671CD7">
        <w:rPr>
          <w:rFonts w:ascii="Arial" w:hAnsi="Arial" w:cs="Arial"/>
          <w:sz w:val="22"/>
          <w:szCs w:val="22"/>
        </w:rPr>
        <w:t xml:space="preserve"> and a handgrip strength test. </w:t>
      </w:r>
      <w:r>
        <w:rPr>
          <w:rFonts w:ascii="Arial" w:hAnsi="Arial" w:cs="Arial"/>
          <w:sz w:val="22"/>
          <w:szCs w:val="22"/>
        </w:rPr>
        <w:t>T</w:t>
      </w:r>
      <w:r w:rsidRPr="00671CD7">
        <w:rPr>
          <w:rFonts w:ascii="Arial" w:hAnsi="Arial" w:cs="Arial"/>
          <w:sz w:val="22"/>
          <w:szCs w:val="22"/>
        </w:rPr>
        <w:t xml:space="preserve">hese </w:t>
      </w:r>
      <w:r>
        <w:rPr>
          <w:rFonts w:ascii="Arial" w:hAnsi="Arial" w:cs="Arial"/>
          <w:sz w:val="22"/>
          <w:szCs w:val="22"/>
        </w:rPr>
        <w:t xml:space="preserve">functional </w:t>
      </w:r>
      <w:r w:rsidRPr="00671CD7">
        <w:rPr>
          <w:rFonts w:ascii="Arial" w:hAnsi="Arial" w:cs="Arial"/>
          <w:sz w:val="22"/>
          <w:szCs w:val="22"/>
        </w:rPr>
        <w:t xml:space="preserve">tests are common </w:t>
      </w:r>
      <w:r w:rsidR="002635E1">
        <w:rPr>
          <w:rFonts w:ascii="Arial" w:hAnsi="Arial" w:cs="Arial"/>
          <w:sz w:val="22"/>
          <w:szCs w:val="22"/>
        </w:rPr>
        <w:t xml:space="preserve">physiotherapy </w:t>
      </w:r>
      <w:r w:rsidRPr="00671CD7">
        <w:rPr>
          <w:rFonts w:ascii="Arial" w:hAnsi="Arial" w:cs="Arial"/>
          <w:sz w:val="22"/>
          <w:szCs w:val="22"/>
        </w:rPr>
        <w:t>assessments that are routinely assessed in clinical practice</w:t>
      </w:r>
      <w:r w:rsidR="002635E1">
        <w:rPr>
          <w:rFonts w:ascii="Arial" w:hAnsi="Arial" w:cs="Arial"/>
          <w:sz w:val="22"/>
          <w:szCs w:val="22"/>
        </w:rPr>
        <w:t xml:space="preserve"> by physiotherapists</w:t>
      </w:r>
      <w:r w:rsidRPr="00671CD7">
        <w:rPr>
          <w:rFonts w:ascii="Arial" w:hAnsi="Arial" w:cs="Arial"/>
          <w:sz w:val="22"/>
          <w:szCs w:val="22"/>
        </w:rPr>
        <w:t>.</w:t>
      </w:r>
      <w:r w:rsidR="00E919EC">
        <w:rPr>
          <w:rFonts w:ascii="Arial" w:hAnsi="Arial" w:cs="Arial"/>
          <w:sz w:val="22"/>
          <w:szCs w:val="22"/>
        </w:rPr>
        <w:t xml:space="preserve"> </w:t>
      </w:r>
    </w:p>
    <w:p w14:paraId="77EB9597" w14:textId="77777777" w:rsidR="00671CD7" w:rsidRDefault="00671CD7" w:rsidP="00291EED">
      <w:pPr>
        <w:autoSpaceDE w:val="0"/>
        <w:autoSpaceDN w:val="0"/>
        <w:adjustRightInd w:val="0"/>
        <w:spacing w:line="360" w:lineRule="auto"/>
        <w:jc w:val="both"/>
        <w:rPr>
          <w:rFonts w:ascii="Arial" w:hAnsi="Arial" w:cs="Arial"/>
          <w:sz w:val="22"/>
          <w:szCs w:val="22"/>
        </w:rPr>
      </w:pPr>
    </w:p>
    <w:p w14:paraId="23D6AD4E" w14:textId="570A41CA" w:rsidR="00671CD7" w:rsidRDefault="00671CD7" w:rsidP="00291EED">
      <w:pPr>
        <w:autoSpaceDE w:val="0"/>
        <w:autoSpaceDN w:val="0"/>
        <w:adjustRightInd w:val="0"/>
        <w:spacing w:line="360" w:lineRule="auto"/>
        <w:jc w:val="both"/>
        <w:rPr>
          <w:rFonts w:ascii="Arial" w:hAnsi="Arial" w:cs="Arial"/>
          <w:sz w:val="22"/>
          <w:szCs w:val="22"/>
        </w:rPr>
      </w:pPr>
      <w:r>
        <w:rPr>
          <w:rFonts w:ascii="Arial" w:hAnsi="Arial" w:cs="Arial"/>
          <w:sz w:val="22"/>
          <w:szCs w:val="22"/>
        </w:rPr>
        <w:lastRenderedPageBreak/>
        <w:t xml:space="preserve">Other outcome information will be obtained from the </w:t>
      </w:r>
      <w:r w:rsidR="005A7CEE">
        <w:rPr>
          <w:rFonts w:ascii="Arial" w:hAnsi="Arial" w:cs="Arial"/>
          <w:sz w:val="22"/>
          <w:szCs w:val="22"/>
        </w:rPr>
        <w:t>participant</w:t>
      </w:r>
      <w:r>
        <w:rPr>
          <w:rFonts w:ascii="Arial" w:hAnsi="Arial" w:cs="Arial"/>
          <w:sz w:val="22"/>
          <w:szCs w:val="22"/>
        </w:rPr>
        <w:t xml:space="preserve">s medical records. </w:t>
      </w:r>
      <w:bookmarkStart w:id="4" w:name="_Hlk69380130"/>
      <w:r>
        <w:rPr>
          <w:rFonts w:ascii="Arial" w:hAnsi="Arial" w:cs="Arial"/>
          <w:sz w:val="22"/>
          <w:szCs w:val="22"/>
        </w:rPr>
        <w:t>This information includes</w:t>
      </w:r>
      <w:r w:rsidR="00820AFE">
        <w:rPr>
          <w:rFonts w:ascii="Arial" w:hAnsi="Arial" w:cs="Arial"/>
          <w:sz w:val="22"/>
          <w:szCs w:val="22"/>
        </w:rPr>
        <w:t xml:space="preserve"> illness and injury severity scores,</w:t>
      </w:r>
      <w:r>
        <w:rPr>
          <w:rFonts w:ascii="Arial" w:hAnsi="Arial" w:cs="Arial"/>
          <w:sz w:val="22"/>
          <w:szCs w:val="22"/>
        </w:rPr>
        <w:t xml:space="preserve"> </w:t>
      </w:r>
      <w:r w:rsidR="002635E1">
        <w:rPr>
          <w:rFonts w:ascii="Arial" w:hAnsi="Arial" w:cs="Arial"/>
          <w:sz w:val="22"/>
          <w:szCs w:val="22"/>
        </w:rPr>
        <w:t>modified nutrition risk (</w:t>
      </w:r>
      <w:proofErr w:type="spellStart"/>
      <w:r w:rsidR="002635E1">
        <w:rPr>
          <w:rFonts w:ascii="Arial" w:hAnsi="Arial" w:cs="Arial"/>
          <w:sz w:val="22"/>
          <w:szCs w:val="22"/>
        </w:rPr>
        <w:t>mNUTRIC</w:t>
      </w:r>
      <w:proofErr w:type="spellEnd"/>
      <w:r w:rsidR="002635E1">
        <w:rPr>
          <w:rFonts w:ascii="Arial" w:hAnsi="Arial" w:cs="Arial"/>
          <w:sz w:val="22"/>
          <w:szCs w:val="22"/>
        </w:rPr>
        <w:t xml:space="preserve">), </w:t>
      </w:r>
      <w:r w:rsidR="00820AFE">
        <w:rPr>
          <w:rFonts w:ascii="Arial" w:hAnsi="Arial" w:cs="Arial"/>
          <w:sz w:val="22"/>
          <w:szCs w:val="22"/>
        </w:rPr>
        <w:t>incidence of delirium (CAM ICU), duration</w:t>
      </w:r>
      <w:r>
        <w:rPr>
          <w:rFonts w:ascii="Arial" w:hAnsi="Arial" w:cs="Arial"/>
          <w:sz w:val="22"/>
          <w:szCs w:val="22"/>
        </w:rPr>
        <w:t xml:space="preserve"> of </w:t>
      </w:r>
      <w:r w:rsidR="00820AFE">
        <w:rPr>
          <w:rFonts w:ascii="Arial" w:hAnsi="Arial" w:cs="Arial"/>
          <w:sz w:val="22"/>
          <w:szCs w:val="22"/>
        </w:rPr>
        <w:t xml:space="preserve">mechanical ventilation, length of </w:t>
      </w:r>
      <w:r>
        <w:rPr>
          <w:rFonts w:ascii="Arial" w:hAnsi="Arial" w:cs="Arial"/>
          <w:sz w:val="22"/>
          <w:szCs w:val="22"/>
        </w:rPr>
        <w:t xml:space="preserve">ICU and hospital stay, highest level of function in ICU (ICU Mobility Score), </w:t>
      </w:r>
      <w:r w:rsidR="00820AFE">
        <w:rPr>
          <w:rFonts w:ascii="Arial" w:hAnsi="Arial" w:cs="Arial"/>
          <w:sz w:val="22"/>
          <w:szCs w:val="22"/>
        </w:rPr>
        <w:t>Barthel Index</w:t>
      </w:r>
      <w:r w:rsidR="0006639D">
        <w:rPr>
          <w:rFonts w:ascii="Arial" w:hAnsi="Arial" w:cs="Arial"/>
          <w:sz w:val="22"/>
          <w:szCs w:val="22"/>
        </w:rPr>
        <w:t xml:space="preserve"> (participant function)</w:t>
      </w:r>
      <w:r w:rsidR="00820AFE">
        <w:rPr>
          <w:rFonts w:ascii="Arial" w:hAnsi="Arial" w:cs="Arial"/>
          <w:sz w:val="22"/>
          <w:szCs w:val="22"/>
        </w:rPr>
        <w:t xml:space="preserve">, </w:t>
      </w:r>
      <w:r>
        <w:rPr>
          <w:rFonts w:ascii="Arial" w:hAnsi="Arial" w:cs="Arial"/>
          <w:sz w:val="22"/>
          <w:szCs w:val="22"/>
        </w:rPr>
        <w:t>discharge destination</w:t>
      </w:r>
      <w:r w:rsidR="0006639D">
        <w:rPr>
          <w:rFonts w:ascii="Arial" w:hAnsi="Arial" w:cs="Arial"/>
          <w:sz w:val="22"/>
          <w:szCs w:val="22"/>
        </w:rPr>
        <w:t>.</w:t>
      </w:r>
      <w:r w:rsidR="006564F9">
        <w:rPr>
          <w:rFonts w:ascii="Arial" w:hAnsi="Arial" w:cs="Arial"/>
          <w:sz w:val="22"/>
          <w:szCs w:val="22"/>
        </w:rPr>
        <w:t xml:space="preserve"> </w:t>
      </w:r>
      <w:r w:rsidR="00F463B9">
        <w:rPr>
          <w:rFonts w:ascii="Arial" w:hAnsi="Arial" w:cs="Arial"/>
          <w:sz w:val="22"/>
          <w:szCs w:val="22"/>
        </w:rPr>
        <w:t>Results from CT or MRI scans that have been taken during routine clinical care will also be collected to enable associations between ultrasound results and other scans to be analysed.</w:t>
      </w:r>
    </w:p>
    <w:bookmarkEnd w:id="4"/>
    <w:p w14:paraId="7DC34F17" w14:textId="77777777" w:rsidR="00820AFE" w:rsidRDefault="00820AFE" w:rsidP="00291EED">
      <w:pPr>
        <w:autoSpaceDE w:val="0"/>
        <w:autoSpaceDN w:val="0"/>
        <w:adjustRightInd w:val="0"/>
        <w:spacing w:line="360" w:lineRule="auto"/>
        <w:jc w:val="both"/>
        <w:rPr>
          <w:rFonts w:ascii="Arial" w:hAnsi="Arial" w:cs="Arial"/>
          <w:sz w:val="22"/>
          <w:szCs w:val="22"/>
        </w:rPr>
      </w:pPr>
    </w:p>
    <w:p w14:paraId="48BE29AE" w14:textId="77777777" w:rsidR="00820AFE" w:rsidRDefault="00820AFE" w:rsidP="00291EED">
      <w:pPr>
        <w:spacing w:line="360" w:lineRule="auto"/>
        <w:jc w:val="both"/>
        <w:rPr>
          <w:rFonts w:ascii="Arial" w:hAnsi="Arial" w:cs="Arial"/>
          <w:sz w:val="22"/>
          <w:szCs w:val="22"/>
        </w:rPr>
      </w:pPr>
      <w:bookmarkStart w:id="5" w:name="_Hlk69380469"/>
      <w:r>
        <w:rPr>
          <w:rFonts w:ascii="Arial" w:hAnsi="Arial" w:cs="Arial"/>
          <w:sz w:val="22"/>
          <w:szCs w:val="22"/>
        </w:rPr>
        <w:t xml:space="preserve">At 6 months following hospital admission a follow-up phone call will be made to enquire about </w:t>
      </w:r>
      <w:r w:rsidRPr="001D65C8">
        <w:rPr>
          <w:rFonts w:ascii="Arial" w:hAnsi="Arial" w:cs="Arial"/>
          <w:sz w:val="22"/>
          <w:szCs w:val="22"/>
        </w:rPr>
        <w:t>quality of life (EQ5D-5L), return to work (if working prior to admission), independence with ADLs (Barthel Index)</w:t>
      </w:r>
      <w:r>
        <w:rPr>
          <w:rFonts w:ascii="Arial" w:hAnsi="Arial" w:cs="Arial"/>
          <w:sz w:val="22"/>
          <w:szCs w:val="22"/>
        </w:rPr>
        <w:t xml:space="preserve"> and any readmissions to enable </w:t>
      </w:r>
      <w:r w:rsidR="002635E1">
        <w:rPr>
          <w:rFonts w:ascii="Arial" w:hAnsi="Arial" w:cs="Arial"/>
          <w:sz w:val="22"/>
          <w:szCs w:val="22"/>
        </w:rPr>
        <w:t xml:space="preserve">the number of </w:t>
      </w:r>
      <w:r>
        <w:rPr>
          <w:rFonts w:ascii="Arial" w:hAnsi="Arial" w:cs="Arial"/>
          <w:sz w:val="22"/>
          <w:szCs w:val="22"/>
        </w:rPr>
        <w:t>d</w:t>
      </w:r>
      <w:r w:rsidRPr="001D65C8">
        <w:rPr>
          <w:rFonts w:ascii="Arial" w:hAnsi="Arial" w:cs="Arial"/>
          <w:sz w:val="22"/>
          <w:szCs w:val="22"/>
        </w:rPr>
        <w:t xml:space="preserve">ays alive and out of </w:t>
      </w:r>
      <w:r>
        <w:rPr>
          <w:rFonts w:ascii="Arial" w:hAnsi="Arial" w:cs="Arial"/>
          <w:sz w:val="22"/>
          <w:szCs w:val="22"/>
        </w:rPr>
        <w:t xml:space="preserve">hospital </w:t>
      </w:r>
      <w:r w:rsidR="002635E1">
        <w:rPr>
          <w:rFonts w:ascii="Arial" w:hAnsi="Arial" w:cs="Arial"/>
          <w:sz w:val="22"/>
          <w:szCs w:val="22"/>
        </w:rPr>
        <w:t xml:space="preserve">over 6 months </w:t>
      </w:r>
      <w:r>
        <w:rPr>
          <w:rFonts w:ascii="Arial" w:hAnsi="Arial" w:cs="Arial"/>
          <w:sz w:val="22"/>
          <w:szCs w:val="22"/>
        </w:rPr>
        <w:t xml:space="preserve">to be calculated. </w:t>
      </w:r>
      <w:r w:rsidR="00ED7C23">
        <w:rPr>
          <w:rFonts w:ascii="Arial" w:hAnsi="Arial" w:cs="Arial"/>
          <w:sz w:val="22"/>
          <w:szCs w:val="22"/>
        </w:rPr>
        <w:t xml:space="preserve">Participants will be given the option to opt in or opt out of being contacted for </w:t>
      </w:r>
      <w:r w:rsidR="002635E1">
        <w:rPr>
          <w:rFonts w:ascii="Arial" w:hAnsi="Arial" w:cs="Arial"/>
          <w:sz w:val="22"/>
          <w:szCs w:val="22"/>
        </w:rPr>
        <w:t>6-month</w:t>
      </w:r>
      <w:r w:rsidR="00ED7C23">
        <w:rPr>
          <w:rFonts w:ascii="Arial" w:hAnsi="Arial" w:cs="Arial"/>
          <w:sz w:val="22"/>
          <w:szCs w:val="22"/>
        </w:rPr>
        <w:t xml:space="preserve"> follow-up prior to acute hospital discharge</w:t>
      </w:r>
      <w:r w:rsidR="00C31E9A">
        <w:rPr>
          <w:rFonts w:ascii="Arial" w:hAnsi="Arial" w:cs="Arial"/>
          <w:sz w:val="22"/>
          <w:szCs w:val="22"/>
        </w:rPr>
        <w:t xml:space="preserve"> (see </w:t>
      </w:r>
      <w:proofErr w:type="spellStart"/>
      <w:r w:rsidR="00C31E9A">
        <w:rPr>
          <w:rFonts w:ascii="Arial" w:hAnsi="Arial" w:cs="Arial"/>
          <w:sz w:val="22"/>
          <w:szCs w:val="22"/>
        </w:rPr>
        <w:t>NeuroMusle_Participant</w:t>
      </w:r>
      <w:proofErr w:type="spellEnd"/>
      <w:r w:rsidR="00C31E9A">
        <w:rPr>
          <w:rFonts w:ascii="Arial" w:hAnsi="Arial" w:cs="Arial"/>
          <w:sz w:val="22"/>
          <w:szCs w:val="22"/>
        </w:rPr>
        <w:t xml:space="preserve"> Ongoing Consent_V1.0)</w:t>
      </w:r>
      <w:r w:rsidR="00ED7C23">
        <w:rPr>
          <w:rFonts w:ascii="Arial" w:hAnsi="Arial" w:cs="Arial"/>
          <w:sz w:val="22"/>
          <w:szCs w:val="22"/>
        </w:rPr>
        <w:t xml:space="preserve">. </w:t>
      </w:r>
      <w:r w:rsidR="00E919EC">
        <w:rPr>
          <w:rFonts w:ascii="Arial" w:hAnsi="Arial" w:cs="Arial"/>
          <w:sz w:val="22"/>
          <w:szCs w:val="22"/>
        </w:rPr>
        <w:t xml:space="preserve">If the participant remains in hospital at 6 months the interview will be conducted in person (with the support of the substitute decision maker or person responsible if required). The telephone follow-up or in-person interview should be completed in </w:t>
      </w:r>
      <w:r w:rsidR="001D2AA8">
        <w:rPr>
          <w:rFonts w:ascii="Arial" w:hAnsi="Arial" w:cs="Arial"/>
          <w:sz w:val="22"/>
          <w:szCs w:val="22"/>
        </w:rPr>
        <w:t>approximately</w:t>
      </w:r>
      <w:r w:rsidR="00E919EC">
        <w:rPr>
          <w:rFonts w:ascii="Arial" w:hAnsi="Arial" w:cs="Arial"/>
          <w:sz w:val="22"/>
          <w:szCs w:val="22"/>
        </w:rPr>
        <w:t xml:space="preserve"> 10</w:t>
      </w:r>
      <w:r w:rsidR="001D2AA8">
        <w:rPr>
          <w:rFonts w:ascii="Arial" w:hAnsi="Arial" w:cs="Arial"/>
          <w:sz w:val="22"/>
          <w:szCs w:val="22"/>
        </w:rPr>
        <w:t xml:space="preserve"> to 15</w:t>
      </w:r>
      <w:r w:rsidR="00E919EC">
        <w:rPr>
          <w:rFonts w:ascii="Arial" w:hAnsi="Arial" w:cs="Arial"/>
          <w:sz w:val="22"/>
          <w:szCs w:val="22"/>
        </w:rPr>
        <w:t xml:space="preserve"> minutes.</w:t>
      </w:r>
      <w:r w:rsidR="00967CCD">
        <w:rPr>
          <w:rFonts w:ascii="Arial" w:hAnsi="Arial" w:cs="Arial"/>
          <w:sz w:val="22"/>
          <w:szCs w:val="22"/>
        </w:rPr>
        <w:t xml:space="preserve"> See telephone scripts NeuroMuscle_6M Person </w:t>
      </w:r>
      <w:proofErr w:type="spellStart"/>
      <w:r w:rsidR="00967CCD">
        <w:rPr>
          <w:rFonts w:ascii="Arial" w:hAnsi="Arial" w:cs="Arial"/>
          <w:sz w:val="22"/>
          <w:szCs w:val="22"/>
        </w:rPr>
        <w:t>Responsible_Telephone</w:t>
      </w:r>
      <w:proofErr w:type="spellEnd"/>
      <w:r w:rsidR="00967CCD">
        <w:rPr>
          <w:rFonts w:ascii="Arial" w:hAnsi="Arial" w:cs="Arial"/>
          <w:sz w:val="22"/>
          <w:szCs w:val="22"/>
        </w:rPr>
        <w:t xml:space="preserve"> Script_V1.0, and NeuroMuscle_6M </w:t>
      </w:r>
      <w:proofErr w:type="spellStart"/>
      <w:r w:rsidR="00967CCD">
        <w:rPr>
          <w:rFonts w:ascii="Arial" w:hAnsi="Arial" w:cs="Arial"/>
          <w:sz w:val="22"/>
          <w:szCs w:val="22"/>
        </w:rPr>
        <w:t>Participant_Telephone</w:t>
      </w:r>
      <w:proofErr w:type="spellEnd"/>
      <w:r w:rsidR="00967CCD">
        <w:rPr>
          <w:rFonts w:ascii="Arial" w:hAnsi="Arial" w:cs="Arial"/>
          <w:sz w:val="22"/>
          <w:szCs w:val="22"/>
        </w:rPr>
        <w:t xml:space="preserve"> Script_V1.0. </w:t>
      </w:r>
    </w:p>
    <w:bookmarkEnd w:id="5"/>
    <w:p w14:paraId="4251C9A8" w14:textId="77777777" w:rsidR="006C77AF" w:rsidRDefault="006C77AF" w:rsidP="00291EED">
      <w:pPr>
        <w:spacing w:line="360" w:lineRule="auto"/>
        <w:jc w:val="both"/>
        <w:rPr>
          <w:rFonts w:ascii="Arial" w:hAnsi="Arial" w:cs="Arial"/>
          <w:sz w:val="22"/>
          <w:szCs w:val="22"/>
        </w:rPr>
      </w:pPr>
      <w:r>
        <w:rPr>
          <w:rFonts w:ascii="Arial" w:hAnsi="Arial" w:cs="Arial"/>
          <w:sz w:val="22"/>
          <w:szCs w:val="22"/>
        </w:rPr>
        <w:t xml:space="preserve">The assessment procedures will be explained to participants in lay language. Participants will have the opportunity to answer questions regarding the assessment procedures. </w:t>
      </w:r>
      <w:r w:rsidRPr="006C77AF">
        <w:rPr>
          <w:rFonts w:ascii="Arial" w:hAnsi="Arial" w:cs="Arial"/>
          <w:sz w:val="22"/>
          <w:szCs w:val="22"/>
        </w:rPr>
        <w:t xml:space="preserve">Participants will not be coerced into completing any of the </w:t>
      </w:r>
      <w:proofErr w:type="gramStart"/>
      <w:r w:rsidRPr="006C77AF">
        <w:rPr>
          <w:rFonts w:ascii="Arial" w:hAnsi="Arial" w:cs="Arial"/>
          <w:sz w:val="22"/>
          <w:szCs w:val="22"/>
        </w:rPr>
        <w:t>assessment, and</w:t>
      </w:r>
      <w:proofErr w:type="gramEnd"/>
      <w:r w:rsidRPr="006C77AF">
        <w:rPr>
          <w:rFonts w:ascii="Arial" w:hAnsi="Arial" w:cs="Arial"/>
          <w:sz w:val="22"/>
          <w:szCs w:val="22"/>
        </w:rPr>
        <w:t xml:space="preserve"> retain the right to refuse to participate in the research assessments without adversely affecting their ongoing care.</w:t>
      </w:r>
      <w:r>
        <w:rPr>
          <w:rFonts w:ascii="Arial" w:hAnsi="Arial" w:cs="Arial"/>
          <w:sz w:val="22"/>
          <w:szCs w:val="22"/>
        </w:rPr>
        <w:t xml:space="preserve"> When appropriate family members or close friends will be invited to be involved in any discussions regarding assessment procedures. Family / friends may also decline to allow the participant </w:t>
      </w:r>
      <w:r w:rsidRPr="006C77AF">
        <w:rPr>
          <w:rFonts w:ascii="Arial" w:hAnsi="Arial" w:cs="Arial"/>
          <w:sz w:val="22"/>
          <w:szCs w:val="22"/>
        </w:rPr>
        <w:t xml:space="preserve">to participate in the research assessments without adversely affecting </w:t>
      </w:r>
      <w:r>
        <w:rPr>
          <w:rFonts w:ascii="Arial" w:hAnsi="Arial" w:cs="Arial"/>
          <w:sz w:val="22"/>
          <w:szCs w:val="22"/>
        </w:rPr>
        <w:t>the participants</w:t>
      </w:r>
      <w:r w:rsidRPr="006C77AF">
        <w:rPr>
          <w:rFonts w:ascii="Arial" w:hAnsi="Arial" w:cs="Arial"/>
          <w:sz w:val="22"/>
          <w:szCs w:val="22"/>
        </w:rPr>
        <w:t xml:space="preserve"> ongoing care.</w:t>
      </w:r>
    </w:p>
    <w:p w14:paraId="56B21CE1" w14:textId="77777777" w:rsidR="002635E1" w:rsidRPr="001D65C8" w:rsidRDefault="002635E1" w:rsidP="00291EED">
      <w:pPr>
        <w:spacing w:line="360" w:lineRule="auto"/>
        <w:jc w:val="both"/>
        <w:rPr>
          <w:rFonts w:ascii="Arial" w:hAnsi="Arial" w:cs="Arial"/>
          <w:sz w:val="22"/>
          <w:szCs w:val="22"/>
        </w:rPr>
      </w:pPr>
    </w:p>
    <w:p w14:paraId="0A0ABE55" w14:textId="77777777" w:rsidR="00BC490F" w:rsidRPr="00FB6BE1" w:rsidRDefault="00164A86"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11</w:t>
      </w:r>
      <w:r w:rsidR="00E6431F">
        <w:rPr>
          <w:rFonts w:ascii="Arial" w:hAnsi="Arial" w:cs="Arial"/>
          <w:b w:val="0"/>
          <w:color w:val="31849B"/>
          <w:sz w:val="24"/>
          <w:szCs w:val="24"/>
        </w:rPr>
        <w:t>c</w:t>
      </w:r>
      <w:r w:rsidRPr="00FB6BE1">
        <w:rPr>
          <w:rFonts w:ascii="Arial" w:hAnsi="Arial" w:cs="Arial"/>
          <w:b w:val="0"/>
          <w:color w:val="31849B"/>
          <w:sz w:val="24"/>
          <w:szCs w:val="24"/>
        </w:rPr>
        <w:t>. Measurement T</w:t>
      </w:r>
      <w:r w:rsidR="00BC490F" w:rsidRPr="00FB6BE1">
        <w:rPr>
          <w:rFonts w:ascii="Arial" w:hAnsi="Arial" w:cs="Arial"/>
          <w:b w:val="0"/>
          <w:color w:val="31849B"/>
          <w:sz w:val="24"/>
          <w:szCs w:val="24"/>
        </w:rPr>
        <w:t xml:space="preserve">ools </w:t>
      </w:r>
      <w:r w:rsidRPr="00FB6BE1">
        <w:rPr>
          <w:rFonts w:ascii="Arial" w:hAnsi="Arial" w:cs="Arial"/>
          <w:b w:val="0"/>
          <w:color w:val="31849B"/>
          <w:sz w:val="24"/>
          <w:szCs w:val="24"/>
        </w:rPr>
        <w:t>U</w:t>
      </w:r>
      <w:r w:rsidR="00BC490F" w:rsidRPr="00FB6BE1">
        <w:rPr>
          <w:rFonts w:ascii="Arial" w:hAnsi="Arial" w:cs="Arial"/>
          <w:b w:val="0"/>
          <w:color w:val="31849B"/>
          <w:sz w:val="24"/>
          <w:szCs w:val="24"/>
        </w:rPr>
        <w:t xml:space="preserve">sed </w:t>
      </w:r>
    </w:p>
    <w:p w14:paraId="59346725" w14:textId="77777777" w:rsidR="00BC490F" w:rsidRPr="00FB6BE1" w:rsidRDefault="00BC490F" w:rsidP="00291EED">
      <w:pPr>
        <w:jc w:val="both"/>
        <w:rPr>
          <w:rFonts w:ascii="Arial" w:hAnsi="Arial" w:cs="Arial"/>
          <w:b/>
        </w:rPr>
      </w:pPr>
    </w:p>
    <w:p w14:paraId="4A65CCFC" w14:textId="77777777" w:rsidR="00E6431F" w:rsidRPr="002753AF" w:rsidRDefault="00E6431F" w:rsidP="00291EED">
      <w:pPr>
        <w:spacing w:line="360" w:lineRule="auto"/>
        <w:jc w:val="both"/>
        <w:rPr>
          <w:rFonts w:ascii="Arial" w:hAnsi="Arial" w:cs="Arial"/>
          <w:sz w:val="22"/>
          <w:szCs w:val="22"/>
          <w:u w:val="single"/>
        </w:rPr>
      </w:pPr>
      <w:r w:rsidRPr="002753AF">
        <w:rPr>
          <w:rFonts w:ascii="Arial" w:hAnsi="Arial" w:cs="Arial"/>
          <w:sz w:val="22"/>
          <w:szCs w:val="22"/>
          <w:u w:val="single"/>
        </w:rPr>
        <w:t>Primary Measure:</w:t>
      </w:r>
    </w:p>
    <w:p w14:paraId="3E75B185" w14:textId="77777777" w:rsidR="00E6431F" w:rsidRPr="002753AF" w:rsidRDefault="00E6431F" w:rsidP="0047039A">
      <w:pPr>
        <w:spacing w:line="360" w:lineRule="auto"/>
        <w:jc w:val="both"/>
        <w:rPr>
          <w:rFonts w:ascii="Arial" w:hAnsi="Arial" w:cs="Arial"/>
          <w:sz w:val="22"/>
          <w:szCs w:val="22"/>
        </w:rPr>
      </w:pPr>
      <w:r w:rsidRPr="002753AF">
        <w:rPr>
          <w:rFonts w:ascii="Arial" w:hAnsi="Arial" w:cs="Arial"/>
          <w:sz w:val="22"/>
          <w:szCs w:val="22"/>
        </w:rPr>
        <w:t xml:space="preserve">Ultrasound Sonography will be the measurement tool used to assess thigh skeletal muscle loss. Qualified sonographers will teach and check the accuracy of the </w:t>
      </w:r>
      <w:proofErr w:type="gramStart"/>
      <w:r w:rsidRPr="002753AF">
        <w:rPr>
          <w:rFonts w:ascii="Arial" w:hAnsi="Arial" w:cs="Arial"/>
          <w:sz w:val="22"/>
          <w:szCs w:val="22"/>
        </w:rPr>
        <w:t>investigators</w:t>
      </w:r>
      <w:proofErr w:type="gramEnd"/>
      <w:r w:rsidRPr="002753AF">
        <w:rPr>
          <w:rFonts w:ascii="Arial" w:hAnsi="Arial" w:cs="Arial"/>
          <w:sz w:val="22"/>
          <w:szCs w:val="22"/>
        </w:rPr>
        <w:t xml:space="preserve"> ultrasound measurements prior to study commencement. The intra and inter-rater reliability will be examined</w:t>
      </w:r>
      <w:r w:rsidR="006564F9" w:rsidRPr="002753AF">
        <w:rPr>
          <w:rFonts w:ascii="Arial" w:hAnsi="Arial" w:cs="Arial"/>
          <w:sz w:val="22"/>
          <w:szCs w:val="22"/>
        </w:rPr>
        <w:t xml:space="preserve"> and will be reported in the associated manuscript (likely to be supplementary material). </w:t>
      </w:r>
    </w:p>
    <w:p w14:paraId="44280A37" w14:textId="77777777" w:rsidR="0047039A" w:rsidRPr="0047039A" w:rsidRDefault="0047039A" w:rsidP="0047039A">
      <w:pPr>
        <w:pStyle w:val="Heading2"/>
        <w:jc w:val="both"/>
        <w:rPr>
          <w:rFonts w:ascii="Arial" w:hAnsi="Arial" w:cs="Arial"/>
          <w:b w:val="0"/>
          <w:color w:val="31849B"/>
          <w:sz w:val="24"/>
          <w:szCs w:val="24"/>
        </w:rPr>
      </w:pPr>
      <w:r w:rsidRPr="0047039A">
        <w:rPr>
          <w:rFonts w:ascii="Arial" w:hAnsi="Arial" w:cs="Arial"/>
          <w:b w:val="0"/>
          <w:color w:val="31849B"/>
          <w:sz w:val="24"/>
          <w:szCs w:val="24"/>
        </w:rPr>
        <w:t>Ultrasound methodology</w:t>
      </w:r>
    </w:p>
    <w:p w14:paraId="4F1CC416" w14:textId="77777777" w:rsidR="0006678F" w:rsidRDefault="0047039A" w:rsidP="0006678F">
      <w:pPr>
        <w:spacing w:line="360" w:lineRule="auto"/>
        <w:jc w:val="both"/>
        <w:rPr>
          <w:rFonts w:ascii="Arial" w:hAnsi="Arial" w:cs="Arial"/>
          <w:sz w:val="22"/>
          <w:szCs w:val="22"/>
        </w:rPr>
      </w:pPr>
      <w:r w:rsidRPr="001D65C8">
        <w:rPr>
          <w:rFonts w:ascii="Arial" w:hAnsi="Arial" w:cs="Arial"/>
          <w:sz w:val="22"/>
          <w:szCs w:val="22"/>
        </w:rPr>
        <w:t xml:space="preserve">The ultrasound measurement point is 2/3 of the distance between the anterior superior iliac spine (ASIS) and the upper pole of the patella. </w:t>
      </w:r>
      <w:r w:rsidR="005B45E5">
        <w:rPr>
          <w:rFonts w:ascii="Arial" w:hAnsi="Arial" w:cs="Arial"/>
          <w:sz w:val="22"/>
          <w:szCs w:val="22"/>
        </w:rPr>
        <w:t xml:space="preserve">This point will be </w:t>
      </w:r>
      <w:r w:rsidR="0006678F">
        <w:rPr>
          <w:rFonts w:ascii="Arial" w:hAnsi="Arial" w:cs="Arial"/>
          <w:sz w:val="22"/>
          <w:szCs w:val="22"/>
        </w:rPr>
        <w:t xml:space="preserve">marked with a surgical marker pen and </w:t>
      </w:r>
      <w:r w:rsidR="0006678F">
        <w:rPr>
          <w:rFonts w:ascii="Arial" w:hAnsi="Arial" w:cs="Arial"/>
          <w:sz w:val="22"/>
          <w:szCs w:val="22"/>
        </w:rPr>
        <w:lastRenderedPageBreak/>
        <w:t xml:space="preserve">regularly retraced to optimise the consistency of the same scan point being used during subsequent scans. </w:t>
      </w:r>
    </w:p>
    <w:p w14:paraId="1D9B4D3F" w14:textId="77777777" w:rsidR="0006678F" w:rsidRDefault="0006678F" w:rsidP="0006678F">
      <w:pPr>
        <w:spacing w:line="360" w:lineRule="auto"/>
        <w:jc w:val="both"/>
        <w:rPr>
          <w:rFonts w:ascii="Arial" w:hAnsi="Arial" w:cs="Arial"/>
          <w:sz w:val="22"/>
          <w:szCs w:val="22"/>
        </w:rPr>
      </w:pPr>
      <w:r>
        <w:rPr>
          <w:rFonts w:ascii="Arial" w:hAnsi="Arial" w:cs="Arial"/>
          <w:sz w:val="22"/>
          <w:szCs w:val="22"/>
        </w:rPr>
        <w:t xml:space="preserve">The </w:t>
      </w:r>
      <w:r w:rsidR="005A7CEE">
        <w:rPr>
          <w:rFonts w:ascii="Arial" w:hAnsi="Arial" w:cs="Arial"/>
          <w:sz w:val="22"/>
          <w:szCs w:val="22"/>
        </w:rPr>
        <w:t>participant</w:t>
      </w:r>
      <w:r>
        <w:rPr>
          <w:rFonts w:ascii="Arial" w:hAnsi="Arial" w:cs="Arial"/>
          <w:sz w:val="22"/>
          <w:szCs w:val="22"/>
        </w:rPr>
        <w:t xml:space="preserve">s leg will be passively positioned into neutral hip rotation, abduction/ adduction, </w:t>
      </w:r>
      <w:r w:rsidR="00A800A6">
        <w:rPr>
          <w:rFonts w:ascii="Arial" w:hAnsi="Arial" w:cs="Arial"/>
          <w:sz w:val="22"/>
          <w:szCs w:val="22"/>
        </w:rPr>
        <w:t xml:space="preserve">passive </w:t>
      </w:r>
      <w:r>
        <w:rPr>
          <w:rFonts w:ascii="Arial" w:hAnsi="Arial" w:cs="Arial"/>
          <w:sz w:val="22"/>
          <w:szCs w:val="22"/>
        </w:rPr>
        <w:t xml:space="preserve">knee extension with the back of the bed positioned at 30 degrees elevation. If the </w:t>
      </w:r>
      <w:r w:rsidR="005A7CEE">
        <w:rPr>
          <w:rFonts w:ascii="Arial" w:hAnsi="Arial" w:cs="Arial"/>
          <w:sz w:val="22"/>
          <w:szCs w:val="22"/>
        </w:rPr>
        <w:t>participant</w:t>
      </w:r>
      <w:r>
        <w:rPr>
          <w:rFonts w:ascii="Arial" w:hAnsi="Arial" w:cs="Arial"/>
          <w:sz w:val="22"/>
          <w:szCs w:val="22"/>
        </w:rPr>
        <w:t xml:space="preserve"> is awake and following </w:t>
      </w:r>
      <w:proofErr w:type="gramStart"/>
      <w:r>
        <w:rPr>
          <w:rFonts w:ascii="Arial" w:hAnsi="Arial" w:cs="Arial"/>
          <w:sz w:val="22"/>
          <w:szCs w:val="22"/>
        </w:rPr>
        <w:t>commands</w:t>
      </w:r>
      <w:proofErr w:type="gramEnd"/>
      <w:r>
        <w:rPr>
          <w:rFonts w:ascii="Arial" w:hAnsi="Arial" w:cs="Arial"/>
          <w:sz w:val="22"/>
          <w:szCs w:val="22"/>
        </w:rPr>
        <w:t xml:space="preserve"> they will be instructed to try to relax their thigh muscles as much as possible. </w:t>
      </w:r>
    </w:p>
    <w:p w14:paraId="69EF27C6" w14:textId="77777777" w:rsidR="00A800A6" w:rsidRDefault="00A800A6" w:rsidP="00A800A6">
      <w:pPr>
        <w:spacing w:line="360" w:lineRule="auto"/>
        <w:jc w:val="both"/>
        <w:rPr>
          <w:rFonts w:ascii="Arial" w:hAnsi="Arial" w:cs="Arial"/>
          <w:sz w:val="22"/>
          <w:szCs w:val="22"/>
        </w:rPr>
      </w:pPr>
      <w:r w:rsidRPr="00A800A6">
        <w:rPr>
          <w:rFonts w:ascii="Arial" w:hAnsi="Arial" w:cs="Arial"/>
          <w:sz w:val="22"/>
          <w:szCs w:val="22"/>
        </w:rPr>
        <w:t xml:space="preserve">A water-soluble transmission gel </w:t>
      </w:r>
      <w:r>
        <w:rPr>
          <w:rFonts w:ascii="Arial" w:hAnsi="Arial" w:cs="Arial"/>
          <w:sz w:val="22"/>
          <w:szCs w:val="22"/>
        </w:rPr>
        <w:t xml:space="preserve">will be </w:t>
      </w:r>
      <w:r w:rsidRPr="00A800A6">
        <w:rPr>
          <w:rFonts w:ascii="Arial" w:hAnsi="Arial" w:cs="Arial"/>
          <w:sz w:val="22"/>
          <w:szCs w:val="22"/>
        </w:rPr>
        <w:t>applied to the ultrasound head to allow</w:t>
      </w:r>
      <w:r>
        <w:rPr>
          <w:rFonts w:ascii="Arial" w:hAnsi="Arial" w:cs="Arial"/>
          <w:sz w:val="22"/>
          <w:szCs w:val="22"/>
        </w:rPr>
        <w:t xml:space="preserve"> </w:t>
      </w:r>
      <w:r w:rsidRPr="00A800A6">
        <w:rPr>
          <w:rFonts w:ascii="Arial" w:hAnsi="Arial" w:cs="Arial"/>
          <w:sz w:val="22"/>
          <w:szCs w:val="22"/>
        </w:rPr>
        <w:t xml:space="preserve">acoustic contact without depressing the dermal surface. </w:t>
      </w:r>
    </w:p>
    <w:p w14:paraId="16D5D87C" w14:textId="77777777" w:rsidR="00A800A6" w:rsidRPr="001D65C8" w:rsidRDefault="00A800A6" w:rsidP="00A800A6">
      <w:pPr>
        <w:spacing w:line="360" w:lineRule="auto"/>
        <w:jc w:val="both"/>
        <w:rPr>
          <w:rFonts w:ascii="Arial" w:hAnsi="Arial" w:cs="Arial"/>
          <w:sz w:val="22"/>
          <w:szCs w:val="22"/>
        </w:rPr>
      </w:pPr>
      <w:r w:rsidRPr="001D65C8">
        <w:rPr>
          <w:rFonts w:ascii="Arial" w:hAnsi="Arial" w:cs="Arial"/>
          <w:sz w:val="22"/>
          <w:szCs w:val="22"/>
        </w:rPr>
        <w:t xml:space="preserve">This ultrasound protocol is based on the published protocol by </w:t>
      </w:r>
      <w:proofErr w:type="spellStart"/>
      <w:r w:rsidRPr="001D65C8">
        <w:rPr>
          <w:rFonts w:ascii="Arial" w:hAnsi="Arial" w:cs="Arial"/>
          <w:sz w:val="22"/>
          <w:szCs w:val="22"/>
        </w:rPr>
        <w:t>Tillquist</w:t>
      </w:r>
      <w:proofErr w:type="spellEnd"/>
      <w:r w:rsidRPr="001D65C8">
        <w:rPr>
          <w:rFonts w:ascii="Arial" w:hAnsi="Arial" w:cs="Arial"/>
          <w:sz w:val="22"/>
          <w:szCs w:val="22"/>
        </w:rPr>
        <w:t xml:space="preserve"> et. al (2014)</w:t>
      </w:r>
      <w:r w:rsidRPr="001D65C8">
        <w:rPr>
          <w:rFonts w:ascii="Arial" w:hAnsi="Arial" w:cs="Arial"/>
          <w:sz w:val="22"/>
          <w:szCs w:val="22"/>
        </w:rPr>
        <w:fldChar w:fldCharType="begin">
          <w:fldData xml:space="preserve">PEVuZE5vdGU+PENpdGU+PEF1dGhvcj5UaWxscXVpc3Q8L0F1dGhvcj48WWVhcj4yMDE0PC9ZZWFy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PEVuZE5vdGU+PENpdGU+PEF1dGhvcj5UaWxscXVpc3Q8L0F1dGhvcj48WWVhcj4yMDE0PC9ZZWFy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1D65C8">
        <w:rPr>
          <w:rFonts w:ascii="Arial" w:hAnsi="Arial" w:cs="Arial"/>
          <w:sz w:val="22"/>
          <w:szCs w:val="22"/>
        </w:rPr>
      </w:r>
      <w:r w:rsidRPr="001D65C8">
        <w:rPr>
          <w:rFonts w:ascii="Arial" w:hAnsi="Arial" w:cs="Arial"/>
          <w:sz w:val="22"/>
          <w:szCs w:val="22"/>
        </w:rPr>
        <w:fldChar w:fldCharType="separate"/>
      </w:r>
      <w:r w:rsidRPr="00071A95">
        <w:rPr>
          <w:rFonts w:ascii="Arial" w:hAnsi="Arial" w:cs="Arial"/>
          <w:noProof/>
          <w:sz w:val="22"/>
          <w:szCs w:val="22"/>
          <w:vertAlign w:val="superscript"/>
        </w:rPr>
        <w:t>6</w:t>
      </w:r>
      <w:r w:rsidRPr="001D65C8">
        <w:rPr>
          <w:rFonts w:ascii="Arial" w:hAnsi="Arial" w:cs="Arial"/>
          <w:sz w:val="22"/>
          <w:szCs w:val="22"/>
        </w:rPr>
        <w:fldChar w:fldCharType="end"/>
      </w:r>
      <w:r w:rsidRPr="001D65C8">
        <w:rPr>
          <w:rFonts w:ascii="Arial" w:hAnsi="Arial" w:cs="Arial"/>
          <w:sz w:val="22"/>
          <w:szCs w:val="22"/>
        </w:rPr>
        <w:t xml:space="preserve"> and utilised by the study investigators during the CYCLIST study</w:t>
      </w:r>
      <w:r w:rsidRPr="001D65C8">
        <w:rPr>
          <w:rFonts w:ascii="Arial" w:hAnsi="Arial" w:cs="Arial"/>
          <w:sz w:val="22"/>
          <w:szCs w:val="22"/>
        </w:rPr>
        <w:fldChar w:fldCharType="begin">
          <w:fldData xml:space="preserve">PEVuZE5vdGU+PENpdGU+PEF1dGhvcj5OaWNrZWxzPC9BdXRob3I+PFllYXI+MjAxNzwvWWVhcj48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PEVuZE5vdGU+PENpdGU+PEF1dGhvcj5OaWNrZWxzPC9BdXRob3I+PFllYXI+MjAxNzwvWWVhcj48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1D65C8">
        <w:rPr>
          <w:rFonts w:ascii="Arial" w:hAnsi="Arial" w:cs="Arial"/>
          <w:sz w:val="22"/>
          <w:szCs w:val="22"/>
        </w:rPr>
      </w:r>
      <w:r w:rsidRPr="001D65C8">
        <w:rPr>
          <w:rFonts w:ascii="Arial" w:hAnsi="Arial" w:cs="Arial"/>
          <w:sz w:val="22"/>
          <w:szCs w:val="22"/>
        </w:rPr>
        <w:fldChar w:fldCharType="separate"/>
      </w:r>
      <w:r w:rsidRPr="00071A95">
        <w:rPr>
          <w:rFonts w:ascii="Arial" w:hAnsi="Arial" w:cs="Arial"/>
          <w:noProof/>
          <w:sz w:val="22"/>
          <w:szCs w:val="22"/>
          <w:vertAlign w:val="superscript"/>
        </w:rPr>
        <w:t>7</w:t>
      </w:r>
      <w:r w:rsidRPr="001D65C8">
        <w:rPr>
          <w:rFonts w:ascii="Arial" w:hAnsi="Arial" w:cs="Arial"/>
          <w:sz w:val="22"/>
          <w:szCs w:val="22"/>
        </w:rPr>
        <w:fldChar w:fldCharType="end"/>
      </w:r>
      <w:r w:rsidRPr="001D65C8">
        <w:rPr>
          <w:rFonts w:ascii="Arial" w:hAnsi="Arial" w:cs="Arial"/>
          <w:sz w:val="22"/>
          <w:szCs w:val="22"/>
        </w:rPr>
        <w:t xml:space="preserve">, </w:t>
      </w:r>
      <w:r>
        <w:rPr>
          <w:rFonts w:ascii="Arial" w:hAnsi="Arial" w:cs="Arial"/>
          <w:sz w:val="22"/>
          <w:szCs w:val="22"/>
        </w:rPr>
        <w:t>(F</w:t>
      </w:r>
      <w:r w:rsidRPr="001D65C8">
        <w:rPr>
          <w:rFonts w:ascii="Arial" w:hAnsi="Arial" w:cs="Arial"/>
          <w:sz w:val="22"/>
          <w:szCs w:val="22"/>
        </w:rPr>
        <w:t xml:space="preserve">igure </w:t>
      </w:r>
      <w:r>
        <w:rPr>
          <w:rFonts w:ascii="Arial" w:hAnsi="Arial" w:cs="Arial"/>
          <w:sz w:val="22"/>
          <w:szCs w:val="22"/>
        </w:rPr>
        <w:t>4)</w:t>
      </w:r>
      <w:r w:rsidRPr="001D65C8">
        <w:rPr>
          <w:rFonts w:ascii="Arial" w:hAnsi="Arial" w:cs="Arial"/>
          <w:sz w:val="22"/>
          <w:szCs w:val="22"/>
        </w:rPr>
        <w:t xml:space="preserve">. </w:t>
      </w:r>
      <w:r w:rsidR="00CE3AC2">
        <w:rPr>
          <w:rFonts w:ascii="Arial" w:hAnsi="Arial" w:cs="Arial"/>
          <w:sz w:val="22"/>
          <w:szCs w:val="22"/>
        </w:rPr>
        <w:t>Rectus femoris cross sectional area and rectus femoris and vastus intermedius thickness will be recorded</w:t>
      </w:r>
      <w:r w:rsidR="000837A6">
        <w:rPr>
          <w:rFonts w:ascii="Arial" w:hAnsi="Arial" w:cs="Arial"/>
          <w:sz w:val="22"/>
          <w:szCs w:val="22"/>
        </w:rPr>
        <w:t>.</w:t>
      </w:r>
    </w:p>
    <w:p w14:paraId="24DEC2B3" w14:textId="77777777" w:rsidR="00B85BD8" w:rsidRDefault="00967CCD" w:rsidP="00B85BD8">
      <w:pPr>
        <w:spacing w:line="360" w:lineRule="auto"/>
        <w:jc w:val="both"/>
        <w:rPr>
          <w:rFonts w:ascii="Arial" w:hAnsi="Arial" w:cs="Arial"/>
          <w:sz w:val="22"/>
          <w:szCs w:val="22"/>
        </w:rPr>
      </w:pPr>
      <w:r>
        <w:rPr>
          <w:rFonts w:ascii="Arial" w:hAnsi="Arial" w:cs="Arial"/>
          <w:sz w:val="22"/>
          <w:szCs w:val="22"/>
        </w:rPr>
        <w:t xml:space="preserve">Duplicate scans will be taken </w:t>
      </w:r>
      <w:proofErr w:type="gramStart"/>
      <w:r w:rsidR="001D2AA8">
        <w:rPr>
          <w:rFonts w:ascii="Arial" w:hAnsi="Arial" w:cs="Arial"/>
          <w:sz w:val="22"/>
          <w:szCs w:val="22"/>
        </w:rPr>
        <w:t>bilaterally</w:t>
      </w:r>
      <w:proofErr w:type="gramEnd"/>
      <w:r w:rsidR="001D2AA8">
        <w:rPr>
          <w:rFonts w:ascii="Arial" w:hAnsi="Arial" w:cs="Arial"/>
          <w:sz w:val="22"/>
          <w:szCs w:val="22"/>
        </w:rPr>
        <w:t xml:space="preserve"> </w:t>
      </w:r>
      <w:r>
        <w:rPr>
          <w:rFonts w:ascii="Arial" w:hAnsi="Arial" w:cs="Arial"/>
          <w:sz w:val="22"/>
          <w:szCs w:val="22"/>
        </w:rPr>
        <w:t xml:space="preserve">and the scan repeated a third time if the first two measures </w:t>
      </w:r>
      <w:r w:rsidR="00CE3AC2">
        <w:rPr>
          <w:rFonts w:ascii="Arial" w:hAnsi="Arial" w:cs="Arial"/>
          <w:sz w:val="22"/>
          <w:szCs w:val="22"/>
        </w:rPr>
        <w:t xml:space="preserve">of rectus femoris cross sectional area </w:t>
      </w:r>
      <w:r w:rsidR="001D2AA8">
        <w:rPr>
          <w:rFonts w:ascii="Arial" w:hAnsi="Arial" w:cs="Arial"/>
          <w:sz w:val="22"/>
          <w:szCs w:val="22"/>
        </w:rPr>
        <w:t xml:space="preserve">(of left or right thighs) </w:t>
      </w:r>
      <w:r>
        <w:rPr>
          <w:rFonts w:ascii="Arial" w:hAnsi="Arial" w:cs="Arial"/>
          <w:sz w:val="22"/>
          <w:szCs w:val="22"/>
        </w:rPr>
        <w:t>vary by more than 10%</w:t>
      </w:r>
      <w:r w:rsidR="000837A6">
        <w:rPr>
          <w:rFonts w:ascii="Arial" w:hAnsi="Arial" w:cs="Arial"/>
          <w:sz w:val="22"/>
          <w:szCs w:val="22"/>
        </w:rPr>
        <w:t xml:space="preserve"> </w:t>
      </w:r>
      <w:r w:rsidR="000837A6" w:rsidRPr="000837A6">
        <w:rPr>
          <w:rFonts w:ascii="Arial" w:hAnsi="Arial" w:cs="Arial"/>
          <w:sz w:val="22"/>
          <w:szCs w:val="22"/>
          <w:vertAlign w:val="superscript"/>
        </w:rPr>
        <w:t>1</w:t>
      </w:r>
      <w:r>
        <w:rPr>
          <w:rFonts w:ascii="Arial" w:hAnsi="Arial" w:cs="Arial"/>
          <w:sz w:val="22"/>
          <w:szCs w:val="22"/>
        </w:rPr>
        <w:t xml:space="preserve">. </w:t>
      </w:r>
      <w:r w:rsidR="00B85BD8">
        <w:rPr>
          <w:rFonts w:ascii="Arial" w:hAnsi="Arial" w:cs="Arial"/>
          <w:sz w:val="22"/>
          <w:szCs w:val="22"/>
        </w:rPr>
        <w:t xml:space="preserve">As per current clinical practice the ultrasound scans will be recorded in the participants electronic medical records. </w:t>
      </w:r>
    </w:p>
    <w:p w14:paraId="10E0029B" w14:textId="77777777" w:rsidR="0006678F" w:rsidRDefault="00A800A6" w:rsidP="0006678F">
      <w:pPr>
        <w:spacing w:line="360" w:lineRule="auto"/>
        <w:jc w:val="both"/>
        <w:rPr>
          <w:rFonts w:ascii="Arial" w:hAnsi="Arial" w:cs="Arial"/>
          <w:sz w:val="22"/>
          <w:szCs w:val="22"/>
        </w:rPr>
      </w:pPr>
      <w:r>
        <w:rPr>
          <w:rFonts w:ascii="Arial" w:hAnsi="Arial" w:cs="Arial"/>
          <w:sz w:val="22"/>
          <w:szCs w:val="22"/>
        </w:rPr>
        <w:t>All values will be recorded will be entered into the research database. During data cleaning the result that was clearly different wi</w:t>
      </w:r>
      <w:r w:rsidR="0006678F">
        <w:rPr>
          <w:rFonts w:ascii="Arial" w:hAnsi="Arial" w:cs="Arial"/>
          <w:sz w:val="22"/>
          <w:szCs w:val="22"/>
        </w:rPr>
        <w:t>ll be discarded and the data from the three scans retained</w:t>
      </w:r>
      <w:r>
        <w:rPr>
          <w:rFonts w:ascii="Arial" w:hAnsi="Arial" w:cs="Arial"/>
          <w:sz w:val="22"/>
          <w:szCs w:val="22"/>
        </w:rPr>
        <w:t>. T</w:t>
      </w:r>
      <w:r w:rsidR="0006678F">
        <w:rPr>
          <w:rFonts w:ascii="Arial" w:hAnsi="Arial" w:cs="Arial"/>
          <w:sz w:val="22"/>
          <w:szCs w:val="22"/>
        </w:rPr>
        <w:t xml:space="preserve">he average of the </w:t>
      </w:r>
      <w:r w:rsidR="00CE3AC2">
        <w:rPr>
          <w:rFonts w:ascii="Arial" w:hAnsi="Arial" w:cs="Arial"/>
          <w:sz w:val="22"/>
          <w:szCs w:val="22"/>
        </w:rPr>
        <w:t>2</w:t>
      </w:r>
      <w:r w:rsidR="0006678F">
        <w:rPr>
          <w:rFonts w:ascii="Arial" w:hAnsi="Arial" w:cs="Arial"/>
          <w:sz w:val="22"/>
          <w:szCs w:val="22"/>
        </w:rPr>
        <w:t xml:space="preserve"> retained scans utilised </w:t>
      </w:r>
      <w:r>
        <w:rPr>
          <w:rFonts w:ascii="Arial" w:hAnsi="Arial" w:cs="Arial"/>
          <w:sz w:val="22"/>
          <w:szCs w:val="22"/>
        </w:rPr>
        <w:t xml:space="preserve">will be </w:t>
      </w:r>
      <w:r w:rsidR="0006678F">
        <w:rPr>
          <w:rFonts w:ascii="Arial" w:hAnsi="Arial" w:cs="Arial"/>
          <w:sz w:val="22"/>
          <w:szCs w:val="22"/>
        </w:rPr>
        <w:t xml:space="preserve">the value recorded for that participant </w:t>
      </w:r>
      <w:r>
        <w:rPr>
          <w:rFonts w:ascii="Arial" w:hAnsi="Arial" w:cs="Arial"/>
          <w:sz w:val="22"/>
          <w:szCs w:val="22"/>
        </w:rPr>
        <w:t xml:space="preserve">for analysis </w:t>
      </w:r>
      <w:r w:rsidR="0006678F">
        <w:rPr>
          <w:rFonts w:ascii="Arial" w:hAnsi="Arial" w:cs="Arial"/>
          <w:sz w:val="22"/>
          <w:szCs w:val="22"/>
        </w:rPr>
        <w:t xml:space="preserve">at the relevant timepoint. </w:t>
      </w:r>
    </w:p>
    <w:p w14:paraId="7CD0A2E9" w14:textId="5066A100" w:rsidR="0047039A" w:rsidRPr="001D65C8" w:rsidRDefault="00BE5EB1" w:rsidP="0047039A">
      <w:pPr>
        <w:jc w:val="both"/>
        <w:rPr>
          <w:rFonts w:ascii="Arial" w:hAnsi="Arial" w:cs="Arial"/>
          <w:sz w:val="22"/>
          <w:szCs w:val="22"/>
        </w:rPr>
      </w:pPr>
      <w:r>
        <w:rPr>
          <w:noProof/>
        </w:rPr>
        <w:drawing>
          <wp:inline distT="0" distB="0" distL="0" distR="0" wp14:anchorId="0E362B8E" wp14:editId="01FFE0FB">
            <wp:extent cx="2538095" cy="3372485"/>
            <wp:effectExtent l="0" t="0" r="0" b="0"/>
            <wp:docPr id="3" name="Picture 746230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6230619"/>
                    <pic:cNvPicPr>
                      <a:picLocks noChangeArrowheads="1"/>
                    </pic:cNvPicPr>
                  </pic:nvPicPr>
                  <pic:blipFill>
                    <a:blip r:embed="rId19">
                      <a:extLst>
                        <a:ext uri="{28A0092B-C50C-407E-A947-70E740481C1C}">
                          <a14:useLocalDpi xmlns:a14="http://schemas.microsoft.com/office/drawing/2010/main" val="0"/>
                        </a:ext>
                      </a:extLst>
                    </a:blip>
                    <a:srcRect l="32664" t="21114" r="54260" b="16953"/>
                    <a:stretch>
                      <a:fillRect/>
                    </a:stretch>
                  </pic:blipFill>
                  <pic:spPr bwMode="auto">
                    <a:xfrm>
                      <a:off x="0" y="0"/>
                      <a:ext cx="2538095" cy="3372485"/>
                    </a:xfrm>
                    <a:prstGeom prst="rect">
                      <a:avLst/>
                    </a:prstGeom>
                    <a:noFill/>
                    <a:ln>
                      <a:noFill/>
                    </a:ln>
                  </pic:spPr>
                </pic:pic>
              </a:graphicData>
            </a:graphic>
          </wp:inline>
        </w:drawing>
      </w:r>
      <w:r w:rsidR="00EE6D74" w:rsidRPr="00EE6D74">
        <w:rPr>
          <w:rFonts w:ascii="Arial" w:hAnsi="Arial" w:cs="Arial"/>
          <w:sz w:val="22"/>
          <w:szCs w:val="22"/>
        </w:rPr>
        <w:t xml:space="preserve">  </w:t>
      </w:r>
    </w:p>
    <w:p w14:paraId="6B06C418" w14:textId="1BD5FE14" w:rsidR="0047039A" w:rsidRDefault="00BE5EB1" w:rsidP="0047039A">
      <w:pPr>
        <w:pStyle w:val="CommentText"/>
        <w:spacing w:line="360" w:lineRule="auto"/>
        <w:jc w:val="both"/>
        <w:rPr>
          <w:rFonts w:ascii="Arial" w:hAnsi="Arial" w:cs="Arial"/>
          <w:sz w:val="22"/>
          <w:szCs w:val="22"/>
          <w:u w:val="single"/>
        </w:rPr>
      </w:pPr>
      <w:r>
        <w:rPr>
          <w:noProof/>
          <w:sz w:val="8"/>
          <w:szCs w:val="8"/>
        </w:rPr>
        <mc:AlternateContent>
          <mc:Choice Requires="wps">
            <w:drawing>
              <wp:anchor distT="45720" distB="45720" distL="114300" distR="114300" simplePos="0" relativeHeight="251657216" behindDoc="0" locked="0" layoutInCell="1" allowOverlap="1" wp14:anchorId="03AA8D94" wp14:editId="04390DE0">
                <wp:simplePos x="0" y="0"/>
                <wp:positionH relativeFrom="column">
                  <wp:posOffset>20955</wp:posOffset>
                </wp:positionH>
                <wp:positionV relativeFrom="paragraph">
                  <wp:posOffset>161925</wp:posOffset>
                </wp:positionV>
                <wp:extent cx="3107055" cy="261620"/>
                <wp:effectExtent l="5715" t="7620" r="11430" b="6985"/>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261620"/>
                        </a:xfrm>
                        <a:prstGeom prst="rect">
                          <a:avLst/>
                        </a:prstGeom>
                        <a:solidFill>
                          <a:srgbClr val="FFFFFF"/>
                        </a:solidFill>
                        <a:ln w="9525">
                          <a:solidFill>
                            <a:srgbClr val="000000"/>
                          </a:solidFill>
                          <a:miter lim="800000"/>
                          <a:headEnd/>
                          <a:tailEnd/>
                        </a:ln>
                      </wps:spPr>
                      <wps:txbx>
                        <w:txbxContent>
                          <w:p w14:paraId="1A539D3F" w14:textId="77777777" w:rsidR="0047039A" w:rsidRDefault="0047039A" w:rsidP="0047039A">
                            <w:r w:rsidRPr="001D65C8">
                              <w:rPr>
                                <w:rFonts w:ascii="Arial" w:hAnsi="Arial" w:cs="Arial"/>
                                <w:sz w:val="22"/>
                                <w:szCs w:val="22"/>
                              </w:rPr>
                              <w:t xml:space="preserve">Figure </w:t>
                            </w:r>
                            <w:r>
                              <w:rPr>
                                <w:rFonts w:ascii="Arial" w:hAnsi="Arial" w:cs="Arial"/>
                                <w:sz w:val="22"/>
                                <w:szCs w:val="22"/>
                              </w:rPr>
                              <w:t>4</w:t>
                            </w:r>
                            <w:r w:rsidRPr="001D65C8">
                              <w:rPr>
                                <w:rFonts w:ascii="Arial" w:hAnsi="Arial" w:cs="Arial"/>
                                <w:sz w:val="22"/>
                                <w:szCs w:val="22"/>
                              </w:rPr>
                              <w:t>.  Ultrasound assessment location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AA8D94" id="Text Box 9" o:spid="_x0000_s1029" type="#_x0000_t202" style="position:absolute;left:0;text-align:left;margin-left:1.65pt;margin-top:12.75pt;width:244.65pt;height:2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">
                <v:textbox style="mso-fit-shape-to-text:t">
                  <w:txbxContent>
                    <w:p w14:paraId="1A539D3F" w14:textId="77777777" w:rsidR="0047039A" w:rsidRDefault="0047039A" w:rsidP="0047039A">
                      <w:r w:rsidRPr="001D65C8">
                        <w:rPr>
                          <w:rFonts w:ascii="Arial" w:hAnsi="Arial" w:cs="Arial"/>
                          <w:sz w:val="22"/>
                          <w:szCs w:val="22"/>
                        </w:rPr>
                        <w:t xml:space="preserve">Figure </w:t>
                      </w:r>
                      <w:r>
                        <w:rPr>
                          <w:rFonts w:ascii="Arial" w:hAnsi="Arial" w:cs="Arial"/>
                          <w:sz w:val="22"/>
                          <w:szCs w:val="22"/>
                        </w:rPr>
                        <w:t>4</w:t>
                      </w:r>
                      <w:r w:rsidRPr="001D65C8">
                        <w:rPr>
                          <w:rFonts w:ascii="Arial" w:hAnsi="Arial" w:cs="Arial"/>
                          <w:sz w:val="22"/>
                          <w:szCs w:val="22"/>
                        </w:rPr>
                        <w:t>.  Ultrasound assessment location</w:t>
                      </w:r>
                    </w:p>
                  </w:txbxContent>
                </v:textbox>
                <w10:wrap type="square"/>
              </v:shape>
            </w:pict>
          </mc:Fallback>
        </mc:AlternateContent>
      </w:r>
    </w:p>
    <w:p w14:paraId="575FE7B9" w14:textId="77777777" w:rsidR="00262057" w:rsidRDefault="00262057" w:rsidP="00291EED">
      <w:pPr>
        <w:spacing w:line="360" w:lineRule="auto"/>
        <w:jc w:val="both"/>
        <w:rPr>
          <w:rFonts w:ascii="Arial" w:hAnsi="Arial" w:cs="Arial"/>
          <w:sz w:val="22"/>
          <w:szCs w:val="22"/>
          <w:u w:val="single"/>
        </w:rPr>
      </w:pPr>
    </w:p>
    <w:p w14:paraId="3FBD40CC" w14:textId="77777777" w:rsidR="00262057" w:rsidRDefault="00262057" w:rsidP="00291EED">
      <w:pPr>
        <w:spacing w:line="360" w:lineRule="auto"/>
        <w:jc w:val="both"/>
        <w:rPr>
          <w:rFonts w:ascii="Arial" w:hAnsi="Arial" w:cs="Arial"/>
          <w:sz w:val="22"/>
          <w:szCs w:val="22"/>
          <w:u w:val="single"/>
        </w:rPr>
      </w:pPr>
    </w:p>
    <w:p w14:paraId="7D9DCBDE" w14:textId="15497FEC" w:rsidR="002753AF" w:rsidRPr="002753AF" w:rsidRDefault="002753AF" w:rsidP="00291EED">
      <w:pPr>
        <w:spacing w:line="360" w:lineRule="auto"/>
        <w:jc w:val="both"/>
        <w:rPr>
          <w:rFonts w:ascii="Arial" w:hAnsi="Arial" w:cs="Arial"/>
          <w:sz w:val="22"/>
          <w:szCs w:val="22"/>
          <w:u w:val="single"/>
        </w:rPr>
      </w:pPr>
      <w:r w:rsidRPr="002753AF">
        <w:rPr>
          <w:rFonts w:ascii="Arial" w:hAnsi="Arial" w:cs="Arial"/>
          <w:sz w:val="22"/>
          <w:szCs w:val="22"/>
          <w:u w:val="single"/>
        </w:rPr>
        <w:t>Secondary Measures</w:t>
      </w:r>
    </w:p>
    <w:p w14:paraId="29A30D4B" w14:textId="77777777" w:rsidR="00B72AA3" w:rsidRDefault="00B72AA3" w:rsidP="00291EED">
      <w:pPr>
        <w:spacing w:line="360" w:lineRule="auto"/>
        <w:jc w:val="both"/>
        <w:rPr>
          <w:rFonts w:ascii="Arial" w:hAnsi="Arial" w:cs="Arial"/>
          <w:sz w:val="22"/>
          <w:szCs w:val="22"/>
        </w:rPr>
      </w:pPr>
      <w:r>
        <w:rPr>
          <w:rFonts w:ascii="Arial" w:hAnsi="Arial" w:cs="Arial"/>
          <w:sz w:val="22"/>
          <w:szCs w:val="22"/>
        </w:rPr>
        <w:lastRenderedPageBreak/>
        <w:t xml:space="preserve">The ICU Mobility Scale is an </w:t>
      </w:r>
      <w:r w:rsidR="001A49D6">
        <w:rPr>
          <w:rFonts w:ascii="Arial" w:hAnsi="Arial" w:cs="Arial"/>
          <w:sz w:val="22"/>
          <w:szCs w:val="22"/>
        </w:rPr>
        <w:t xml:space="preserve">eleven-point </w:t>
      </w:r>
      <w:r>
        <w:rPr>
          <w:rFonts w:ascii="Arial" w:hAnsi="Arial" w:cs="Arial"/>
          <w:sz w:val="22"/>
          <w:szCs w:val="22"/>
        </w:rPr>
        <w:t xml:space="preserve">ordinal scale </w:t>
      </w:r>
      <w:r w:rsidR="001A49D6">
        <w:rPr>
          <w:rFonts w:ascii="Arial" w:hAnsi="Arial" w:cs="Arial"/>
          <w:sz w:val="22"/>
          <w:szCs w:val="22"/>
        </w:rPr>
        <w:t xml:space="preserve">(0-10) </w:t>
      </w:r>
      <w:r>
        <w:rPr>
          <w:rFonts w:ascii="Arial" w:hAnsi="Arial" w:cs="Arial"/>
          <w:sz w:val="22"/>
          <w:szCs w:val="22"/>
        </w:rPr>
        <w:t xml:space="preserve">that represents the highest level of function that a participant achieves while in ICU. </w:t>
      </w:r>
      <w:r w:rsidR="001A49D6">
        <w:rPr>
          <w:rFonts w:ascii="Arial" w:hAnsi="Arial" w:cs="Arial"/>
          <w:sz w:val="22"/>
          <w:szCs w:val="22"/>
        </w:rPr>
        <w:t xml:space="preserve">Higher scores represent higher levels of physical function. This score is routinely documented within </w:t>
      </w:r>
      <w:proofErr w:type="gramStart"/>
      <w:r w:rsidR="001A49D6">
        <w:rPr>
          <w:rFonts w:ascii="Arial" w:hAnsi="Arial" w:cs="Arial"/>
          <w:sz w:val="22"/>
          <w:szCs w:val="22"/>
        </w:rPr>
        <w:t>patients</w:t>
      </w:r>
      <w:proofErr w:type="gramEnd"/>
      <w:r w:rsidR="001A49D6">
        <w:rPr>
          <w:rFonts w:ascii="Arial" w:hAnsi="Arial" w:cs="Arial"/>
          <w:sz w:val="22"/>
          <w:szCs w:val="22"/>
        </w:rPr>
        <w:t xml:space="preserve"> electronic medical records and hence the study participant will not be required to complete any additional physical assessment at ICU discharge. </w:t>
      </w:r>
    </w:p>
    <w:p w14:paraId="6F41C3A5" w14:textId="77777777" w:rsidR="001A49D6" w:rsidRDefault="001A49D6" w:rsidP="00291EED">
      <w:pPr>
        <w:spacing w:line="360" w:lineRule="auto"/>
        <w:jc w:val="both"/>
        <w:rPr>
          <w:rFonts w:ascii="Arial" w:hAnsi="Arial" w:cs="Arial"/>
          <w:sz w:val="22"/>
          <w:szCs w:val="22"/>
        </w:rPr>
      </w:pPr>
      <w:r>
        <w:rPr>
          <w:rFonts w:ascii="Arial" w:hAnsi="Arial" w:cs="Arial"/>
          <w:sz w:val="22"/>
          <w:szCs w:val="22"/>
        </w:rPr>
        <w:t xml:space="preserve">At acute hospital discharge (or at a timepoint as close as practical to acute hospital discharge </w:t>
      </w:r>
      <w:proofErr w:type="gramStart"/>
      <w:r>
        <w:rPr>
          <w:rFonts w:ascii="Arial" w:hAnsi="Arial" w:cs="Arial"/>
          <w:sz w:val="22"/>
          <w:szCs w:val="22"/>
        </w:rPr>
        <w:t>i.e.</w:t>
      </w:r>
      <w:proofErr w:type="gramEnd"/>
      <w:r>
        <w:rPr>
          <w:rFonts w:ascii="Arial" w:hAnsi="Arial" w:cs="Arial"/>
          <w:sz w:val="22"/>
          <w:szCs w:val="22"/>
        </w:rPr>
        <w:t xml:space="preserve"> 48hrs prior to discharge home or 48hrs following inpatient rehabilitation admission), the following physical assessments will be performed.</w:t>
      </w:r>
    </w:p>
    <w:p w14:paraId="48FB8322" w14:textId="77777777" w:rsidR="006564F9" w:rsidRDefault="007C3472" w:rsidP="00291EED">
      <w:pPr>
        <w:spacing w:line="360" w:lineRule="auto"/>
        <w:jc w:val="both"/>
        <w:rPr>
          <w:rFonts w:ascii="Arial" w:hAnsi="Arial" w:cs="Arial"/>
          <w:sz w:val="22"/>
          <w:szCs w:val="22"/>
        </w:rPr>
      </w:pPr>
      <w:proofErr w:type="gramStart"/>
      <w:r w:rsidRPr="002753AF">
        <w:rPr>
          <w:rFonts w:ascii="Arial" w:hAnsi="Arial" w:cs="Arial"/>
          <w:sz w:val="22"/>
          <w:szCs w:val="22"/>
        </w:rPr>
        <w:t>The 10-metre walk test</w:t>
      </w:r>
      <w:r>
        <w:rPr>
          <w:rFonts w:ascii="Arial" w:hAnsi="Arial" w:cs="Arial"/>
          <w:sz w:val="22"/>
          <w:szCs w:val="22"/>
        </w:rPr>
        <w:t>,</w:t>
      </w:r>
      <w:proofErr w:type="gramEnd"/>
      <w:r w:rsidR="006564F9" w:rsidRPr="002753AF">
        <w:rPr>
          <w:rFonts w:ascii="Arial" w:hAnsi="Arial" w:cs="Arial"/>
          <w:sz w:val="22"/>
          <w:szCs w:val="22"/>
        </w:rPr>
        <w:t xml:space="preserve"> timed up and go</w:t>
      </w:r>
      <w:r w:rsidR="00DC23C4">
        <w:rPr>
          <w:rFonts w:ascii="Arial" w:hAnsi="Arial" w:cs="Arial"/>
          <w:sz w:val="22"/>
          <w:szCs w:val="22"/>
        </w:rPr>
        <w:t>,</w:t>
      </w:r>
      <w:r w:rsidR="006564F9" w:rsidRPr="002753AF">
        <w:rPr>
          <w:rFonts w:ascii="Arial" w:hAnsi="Arial" w:cs="Arial"/>
          <w:sz w:val="22"/>
          <w:szCs w:val="22"/>
        </w:rPr>
        <w:t xml:space="preserve"> and handgrip strength test </w:t>
      </w:r>
      <w:r w:rsidR="001A49D6">
        <w:rPr>
          <w:rFonts w:ascii="Arial" w:hAnsi="Arial" w:cs="Arial"/>
          <w:sz w:val="22"/>
          <w:szCs w:val="22"/>
        </w:rPr>
        <w:t xml:space="preserve">using a Jamar Dynamometer </w:t>
      </w:r>
      <w:r w:rsidR="006564F9" w:rsidRPr="002753AF">
        <w:rPr>
          <w:rFonts w:ascii="Arial" w:hAnsi="Arial" w:cs="Arial"/>
          <w:sz w:val="22"/>
          <w:szCs w:val="22"/>
        </w:rPr>
        <w:t xml:space="preserve">will be conducted in an appropriate clinical space, such as a physiotherapy gymnasium or unobstructed hospital corridor. The assessment will be conducted by qualified physiotherapists who are familiar with the standardised testing procedure of these tests. It is likely that up to three different physiotherapists may conduct these tests over the duration of the study. A pre-study training and standardisation session will occur to optimise inter-rater reliability. </w:t>
      </w:r>
      <w:r w:rsidR="001A49D6">
        <w:rPr>
          <w:rFonts w:ascii="Arial" w:hAnsi="Arial" w:cs="Arial"/>
          <w:sz w:val="22"/>
          <w:szCs w:val="22"/>
        </w:rPr>
        <w:t xml:space="preserve">These assessments are routinely </w:t>
      </w:r>
      <w:proofErr w:type="gramStart"/>
      <w:r w:rsidR="001A49D6">
        <w:rPr>
          <w:rFonts w:ascii="Arial" w:hAnsi="Arial" w:cs="Arial"/>
          <w:sz w:val="22"/>
          <w:szCs w:val="22"/>
        </w:rPr>
        <w:t>completed</w:t>
      </w:r>
      <w:proofErr w:type="gramEnd"/>
      <w:r w:rsidR="001A49D6">
        <w:rPr>
          <w:rFonts w:ascii="Arial" w:hAnsi="Arial" w:cs="Arial"/>
          <w:sz w:val="22"/>
          <w:szCs w:val="22"/>
        </w:rPr>
        <w:t xml:space="preserve"> and the three assessments can be completed in </w:t>
      </w:r>
      <w:r w:rsidR="00B85BD8">
        <w:rPr>
          <w:rFonts w:ascii="Arial" w:hAnsi="Arial" w:cs="Arial"/>
          <w:sz w:val="22"/>
          <w:szCs w:val="22"/>
        </w:rPr>
        <w:t xml:space="preserve">approximately </w:t>
      </w:r>
      <w:r w:rsidR="001A49D6">
        <w:rPr>
          <w:rFonts w:ascii="Arial" w:hAnsi="Arial" w:cs="Arial"/>
          <w:sz w:val="22"/>
          <w:szCs w:val="22"/>
        </w:rPr>
        <w:t>5</w:t>
      </w:r>
      <w:r w:rsidR="00B85BD8">
        <w:rPr>
          <w:rFonts w:ascii="Arial" w:hAnsi="Arial" w:cs="Arial"/>
          <w:sz w:val="22"/>
          <w:szCs w:val="22"/>
        </w:rPr>
        <w:t>-10</w:t>
      </w:r>
      <w:r w:rsidR="001A49D6">
        <w:rPr>
          <w:rFonts w:ascii="Arial" w:hAnsi="Arial" w:cs="Arial"/>
          <w:sz w:val="22"/>
          <w:szCs w:val="22"/>
        </w:rPr>
        <w:t xml:space="preserve"> minutes with a patient who is reliably following commands. </w:t>
      </w:r>
    </w:p>
    <w:p w14:paraId="73E2824B" w14:textId="77777777" w:rsidR="00B72AA3" w:rsidRDefault="00B72AA3" w:rsidP="00291EED">
      <w:pPr>
        <w:spacing w:line="360" w:lineRule="auto"/>
        <w:jc w:val="both"/>
        <w:rPr>
          <w:rFonts w:ascii="Arial" w:hAnsi="Arial" w:cs="Arial"/>
          <w:sz w:val="22"/>
          <w:szCs w:val="22"/>
        </w:rPr>
      </w:pPr>
    </w:p>
    <w:p w14:paraId="53AD7A5F" w14:textId="77777777" w:rsidR="00B72AA3" w:rsidRDefault="00B72AA3" w:rsidP="00291EED">
      <w:pPr>
        <w:spacing w:line="360" w:lineRule="auto"/>
        <w:jc w:val="both"/>
        <w:rPr>
          <w:rFonts w:ascii="Arial" w:hAnsi="Arial" w:cs="Arial"/>
          <w:sz w:val="22"/>
          <w:szCs w:val="22"/>
        </w:rPr>
      </w:pPr>
    </w:p>
    <w:p w14:paraId="413C638E" w14:textId="77777777" w:rsidR="00B72AA3" w:rsidRPr="00B72AA3" w:rsidRDefault="00B72AA3" w:rsidP="00B72AA3">
      <w:pPr>
        <w:pStyle w:val="Heading2"/>
        <w:jc w:val="both"/>
        <w:rPr>
          <w:rFonts w:ascii="Arial" w:hAnsi="Arial" w:cs="Arial"/>
          <w:b w:val="0"/>
          <w:color w:val="31849B"/>
          <w:sz w:val="24"/>
          <w:szCs w:val="24"/>
        </w:rPr>
      </w:pPr>
      <w:r>
        <w:rPr>
          <w:rFonts w:ascii="Arial" w:hAnsi="Arial" w:cs="Arial"/>
          <w:b w:val="0"/>
          <w:color w:val="31849B"/>
          <w:sz w:val="24"/>
          <w:szCs w:val="24"/>
        </w:rPr>
        <w:br w:type="page"/>
      </w:r>
      <w:r w:rsidRPr="00FB6BE1">
        <w:rPr>
          <w:rFonts w:ascii="Arial" w:hAnsi="Arial" w:cs="Arial"/>
          <w:b w:val="0"/>
          <w:color w:val="31849B"/>
          <w:sz w:val="24"/>
          <w:szCs w:val="24"/>
        </w:rPr>
        <w:lastRenderedPageBreak/>
        <w:t>11</w:t>
      </w:r>
      <w:r>
        <w:rPr>
          <w:rFonts w:ascii="Arial" w:hAnsi="Arial" w:cs="Arial"/>
          <w:b w:val="0"/>
          <w:color w:val="31849B"/>
          <w:sz w:val="24"/>
          <w:szCs w:val="24"/>
        </w:rPr>
        <w:t>d</w:t>
      </w:r>
      <w:r w:rsidRPr="00FB6BE1">
        <w:rPr>
          <w:rFonts w:ascii="Arial" w:hAnsi="Arial" w:cs="Arial"/>
          <w:b w:val="0"/>
          <w:color w:val="31849B"/>
          <w:sz w:val="24"/>
          <w:szCs w:val="24"/>
        </w:rPr>
        <w:t xml:space="preserve">. </w:t>
      </w:r>
      <w:r w:rsidRPr="00B72AA3">
        <w:rPr>
          <w:rFonts w:ascii="Arial" w:hAnsi="Arial" w:cs="Arial"/>
          <w:b w:val="0"/>
          <w:color w:val="31849B"/>
          <w:sz w:val="24"/>
          <w:szCs w:val="24"/>
        </w:rPr>
        <w:t xml:space="preserve">Schedule of enrolment and assessments </w:t>
      </w:r>
    </w:p>
    <w:p w14:paraId="44C41EA5" w14:textId="77777777" w:rsidR="006564F9" w:rsidRDefault="006564F9" w:rsidP="00291EED">
      <w:pPr>
        <w:autoSpaceDE w:val="0"/>
        <w:autoSpaceDN w:val="0"/>
        <w:adjustRightInd w:val="0"/>
        <w:jc w:val="both"/>
        <w:rPr>
          <w:rFonts w:ascii="Arial" w:hAnsi="Arial" w:cs="Aria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443"/>
        <w:gridCol w:w="793"/>
        <w:gridCol w:w="838"/>
        <w:gridCol w:w="706"/>
        <w:gridCol w:w="877"/>
        <w:gridCol w:w="1350"/>
        <w:gridCol w:w="1403"/>
      </w:tblGrid>
      <w:tr w:rsidR="009E77CE" w:rsidRPr="00716C17" w14:paraId="7411455B" w14:textId="77777777" w:rsidTr="00F463B9">
        <w:tc>
          <w:tcPr>
            <w:tcW w:w="2372" w:type="dxa"/>
            <w:shd w:val="clear" w:color="auto" w:fill="auto"/>
          </w:tcPr>
          <w:p w14:paraId="32D87489" w14:textId="77777777" w:rsidR="009E77CE" w:rsidRPr="00716C17" w:rsidRDefault="009E77CE" w:rsidP="00716C17">
            <w:pPr>
              <w:autoSpaceDE w:val="0"/>
              <w:autoSpaceDN w:val="0"/>
              <w:adjustRightInd w:val="0"/>
              <w:jc w:val="both"/>
              <w:rPr>
                <w:rFonts w:ascii="Arial" w:hAnsi="Arial" w:cs="Arial"/>
                <w:b/>
                <w:bCs/>
              </w:rPr>
            </w:pPr>
            <w:bookmarkStart w:id="6" w:name="_Hlk69381015"/>
          </w:p>
        </w:tc>
        <w:tc>
          <w:tcPr>
            <w:tcW w:w="1443" w:type="dxa"/>
            <w:shd w:val="clear" w:color="auto" w:fill="auto"/>
          </w:tcPr>
          <w:p w14:paraId="34FB8862"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Admission to ICU</w:t>
            </w:r>
          </w:p>
        </w:tc>
        <w:tc>
          <w:tcPr>
            <w:tcW w:w="793" w:type="dxa"/>
            <w:shd w:val="clear" w:color="auto" w:fill="auto"/>
          </w:tcPr>
          <w:p w14:paraId="30ABDE8F"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Day 7</w:t>
            </w:r>
            <w:r w:rsidR="00F51E48" w:rsidRPr="00716C17">
              <w:rPr>
                <w:rFonts w:ascii="Arial" w:hAnsi="Arial" w:cs="Arial"/>
                <w:b/>
                <w:bCs/>
              </w:rPr>
              <w:t>*</w:t>
            </w:r>
          </w:p>
        </w:tc>
        <w:tc>
          <w:tcPr>
            <w:tcW w:w="838" w:type="dxa"/>
            <w:shd w:val="clear" w:color="auto" w:fill="auto"/>
          </w:tcPr>
          <w:p w14:paraId="4C85EE50"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Day 14</w:t>
            </w:r>
            <w:r w:rsidR="00F51E48" w:rsidRPr="00716C17">
              <w:rPr>
                <w:rFonts w:ascii="Arial" w:hAnsi="Arial" w:cs="Arial"/>
                <w:b/>
                <w:bCs/>
              </w:rPr>
              <w:t>*</w:t>
            </w:r>
          </w:p>
        </w:tc>
        <w:tc>
          <w:tcPr>
            <w:tcW w:w="706" w:type="dxa"/>
            <w:shd w:val="clear" w:color="auto" w:fill="auto"/>
          </w:tcPr>
          <w:p w14:paraId="49144F26"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Day 21</w:t>
            </w:r>
            <w:r w:rsidR="00F51E48" w:rsidRPr="00716C17">
              <w:rPr>
                <w:rFonts w:ascii="Arial" w:hAnsi="Arial" w:cs="Arial"/>
                <w:b/>
                <w:bCs/>
              </w:rPr>
              <w:t>*</w:t>
            </w:r>
          </w:p>
        </w:tc>
        <w:tc>
          <w:tcPr>
            <w:tcW w:w="877" w:type="dxa"/>
            <w:shd w:val="clear" w:color="auto" w:fill="auto"/>
          </w:tcPr>
          <w:p w14:paraId="2B2D47B6"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Day 28</w:t>
            </w:r>
            <w:r w:rsidR="00F51E48" w:rsidRPr="00716C17">
              <w:rPr>
                <w:rFonts w:ascii="Arial" w:hAnsi="Arial" w:cs="Arial"/>
                <w:b/>
                <w:bCs/>
              </w:rPr>
              <w:t>*</w:t>
            </w:r>
          </w:p>
        </w:tc>
        <w:tc>
          <w:tcPr>
            <w:tcW w:w="1350" w:type="dxa"/>
            <w:shd w:val="clear" w:color="auto" w:fill="auto"/>
          </w:tcPr>
          <w:p w14:paraId="0324E1F8"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Acute hospital discharge</w:t>
            </w:r>
          </w:p>
        </w:tc>
        <w:tc>
          <w:tcPr>
            <w:tcW w:w="1403" w:type="dxa"/>
            <w:shd w:val="clear" w:color="auto" w:fill="auto"/>
          </w:tcPr>
          <w:p w14:paraId="38FD9A32"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6 months post admission to ICU</w:t>
            </w:r>
          </w:p>
        </w:tc>
      </w:tr>
      <w:tr w:rsidR="009E77CE" w:rsidRPr="00716C17" w14:paraId="191FE55B" w14:textId="77777777" w:rsidTr="00F463B9">
        <w:tc>
          <w:tcPr>
            <w:tcW w:w="2372" w:type="dxa"/>
            <w:shd w:val="clear" w:color="auto" w:fill="auto"/>
          </w:tcPr>
          <w:p w14:paraId="559EB90E" w14:textId="77777777" w:rsidR="009E77CE" w:rsidRPr="00716C17" w:rsidRDefault="009E77CE" w:rsidP="00716C17">
            <w:pPr>
              <w:autoSpaceDE w:val="0"/>
              <w:autoSpaceDN w:val="0"/>
              <w:adjustRightInd w:val="0"/>
              <w:jc w:val="both"/>
              <w:rPr>
                <w:rFonts w:ascii="Arial" w:hAnsi="Arial" w:cs="Arial"/>
                <w:b/>
                <w:bCs/>
              </w:rPr>
            </w:pPr>
            <w:r w:rsidRPr="00716C17">
              <w:rPr>
                <w:rFonts w:ascii="Arial" w:hAnsi="Arial" w:cs="Arial"/>
                <w:b/>
                <w:bCs/>
              </w:rPr>
              <w:t>Enrolment</w:t>
            </w:r>
            <w:r w:rsidR="00B72AA3" w:rsidRPr="00716C17">
              <w:rPr>
                <w:rFonts w:ascii="Arial" w:hAnsi="Arial" w:cs="Arial"/>
                <w:b/>
                <w:bCs/>
              </w:rPr>
              <w:t xml:space="preserve"> and Consent</w:t>
            </w:r>
          </w:p>
        </w:tc>
        <w:tc>
          <w:tcPr>
            <w:tcW w:w="7410" w:type="dxa"/>
            <w:gridSpan w:val="7"/>
            <w:shd w:val="clear" w:color="auto" w:fill="auto"/>
          </w:tcPr>
          <w:p w14:paraId="452E37CF" w14:textId="77777777" w:rsidR="009E77CE" w:rsidRPr="00716C17" w:rsidRDefault="009E77CE" w:rsidP="00716C17">
            <w:pPr>
              <w:autoSpaceDE w:val="0"/>
              <w:autoSpaceDN w:val="0"/>
              <w:adjustRightInd w:val="0"/>
              <w:jc w:val="both"/>
              <w:rPr>
                <w:rFonts w:ascii="Arial" w:hAnsi="Arial" w:cs="Arial"/>
              </w:rPr>
            </w:pPr>
          </w:p>
        </w:tc>
      </w:tr>
      <w:tr w:rsidR="009E77CE" w:rsidRPr="00716C17" w14:paraId="59620424" w14:textId="77777777" w:rsidTr="00F463B9">
        <w:tc>
          <w:tcPr>
            <w:tcW w:w="2372" w:type="dxa"/>
            <w:shd w:val="clear" w:color="auto" w:fill="auto"/>
          </w:tcPr>
          <w:p w14:paraId="77AE8FC6" w14:textId="77777777" w:rsidR="009E77CE" w:rsidRPr="00716C17" w:rsidRDefault="009E77CE" w:rsidP="00716C17">
            <w:pPr>
              <w:autoSpaceDE w:val="0"/>
              <w:autoSpaceDN w:val="0"/>
              <w:adjustRightInd w:val="0"/>
              <w:jc w:val="both"/>
              <w:rPr>
                <w:rFonts w:ascii="Arial" w:hAnsi="Arial" w:cs="Arial"/>
              </w:rPr>
            </w:pPr>
            <w:r w:rsidRPr="00716C17">
              <w:rPr>
                <w:rFonts w:ascii="Arial" w:hAnsi="Arial" w:cs="Arial"/>
              </w:rPr>
              <w:t>Eligibility Screen</w:t>
            </w:r>
          </w:p>
        </w:tc>
        <w:tc>
          <w:tcPr>
            <w:tcW w:w="1443" w:type="dxa"/>
            <w:shd w:val="clear" w:color="auto" w:fill="auto"/>
          </w:tcPr>
          <w:p w14:paraId="7ECE9636" w14:textId="77777777" w:rsidR="009E77CE" w:rsidRPr="00716C17" w:rsidRDefault="009E77CE" w:rsidP="00716C17">
            <w:pPr>
              <w:autoSpaceDE w:val="0"/>
              <w:autoSpaceDN w:val="0"/>
              <w:adjustRightInd w:val="0"/>
              <w:jc w:val="center"/>
              <w:rPr>
                <w:rFonts w:ascii="Arial" w:hAnsi="Arial" w:cs="Arial"/>
                <w:b/>
                <w:bCs/>
              </w:rPr>
            </w:pPr>
            <w:r w:rsidRPr="00716C17">
              <w:rPr>
                <w:rFonts w:ascii="Arial" w:hAnsi="Arial" w:cs="Arial"/>
                <w:b/>
                <w:bCs/>
              </w:rPr>
              <w:t>X</w:t>
            </w:r>
          </w:p>
        </w:tc>
        <w:tc>
          <w:tcPr>
            <w:tcW w:w="793" w:type="dxa"/>
            <w:shd w:val="clear" w:color="auto" w:fill="auto"/>
          </w:tcPr>
          <w:p w14:paraId="56659C6A" w14:textId="77777777" w:rsidR="009E77CE" w:rsidRPr="00716C17" w:rsidRDefault="009E77CE" w:rsidP="00716C17">
            <w:pPr>
              <w:autoSpaceDE w:val="0"/>
              <w:autoSpaceDN w:val="0"/>
              <w:adjustRightInd w:val="0"/>
              <w:jc w:val="center"/>
              <w:rPr>
                <w:rFonts w:ascii="Arial" w:hAnsi="Arial" w:cs="Arial"/>
              </w:rPr>
            </w:pPr>
          </w:p>
        </w:tc>
        <w:tc>
          <w:tcPr>
            <w:tcW w:w="838" w:type="dxa"/>
            <w:shd w:val="clear" w:color="auto" w:fill="auto"/>
          </w:tcPr>
          <w:p w14:paraId="132E5FA9" w14:textId="77777777" w:rsidR="009E77CE" w:rsidRPr="00716C17" w:rsidRDefault="009E77CE" w:rsidP="00716C17">
            <w:pPr>
              <w:autoSpaceDE w:val="0"/>
              <w:autoSpaceDN w:val="0"/>
              <w:adjustRightInd w:val="0"/>
              <w:jc w:val="center"/>
              <w:rPr>
                <w:rFonts w:ascii="Arial" w:hAnsi="Arial" w:cs="Arial"/>
              </w:rPr>
            </w:pPr>
          </w:p>
        </w:tc>
        <w:tc>
          <w:tcPr>
            <w:tcW w:w="706" w:type="dxa"/>
            <w:shd w:val="clear" w:color="auto" w:fill="auto"/>
          </w:tcPr>
          <w:p w14:paraId="75187F01" w14:textId="77777777" w:rsidR="009E77CE" w:rsidRPr="00716C17" w:rsidRDefault="009E77CE" w:rsidP="00716C17">
            <w:pPr>
              <w:autoSpaceDE w:val="0"/>
              <w:autoSpaceDN w:val="0"/>
              <w:adjustRightInd w:val="0"/>
              <w:jc w:val="center"/>
              <w:rPr>
                <w:rFonts w:ascii="Arial" w:hAnsi="Arial" w:cs="Arial"/>
              </w:rPr>
            </w:pPr>
          </w:p>
        </w:tc>
        <w:tc>
          <w:tcPr>
            <w:tcW w:w="877" w:type="dxa"/>
            <w:shd w:val="clear" w:color="auto" w:fill="auto"/>
          </w:tcPr>
          <w:p w14:paraId="47CD3470" w14:textId="77777777" w:rsidR="009E77CE" w:rsidRPr="00716C17" w:rsidRDefault="009E77CE" w:rsidP="00716C17">
            <w:pPr>
              <w:autoSpaceDE w:val="0"/>
              <w:autoSpaceDN w:val="0"/>
              <w:adjustRightInd w:val="0"/>
              <w:jc w:val="center"/>
              <w:rPr>
                <w:rFonts w:ascii="Arial" w:hAnsi="Arial" w:cs="Arial"/>
              </w:rPr>
            </w:pPr>
          </w:p>
        </w:tc>
        <w:tc>
          <w:tcPr>
            <w:tcW w:w="1350" w:type="dxa"/>
            <w:shd w:val="clear" w:color="auto" w:fill="auto"/>
          </w:tcPr>
          <w:p w14:paraId="266175E5" w14:textId="77777777" w:rsidR="009E77CE" w:rsidRPr="00716C17" w:rsidRDefault="009E77CE" w:rsidP="00716C17">
            <w:pPr>
              <w:autoSpaceDE w:val="0"/>
              <w:autoSpaceDN w:val="0"/>
              <w:adjustRightInd w:val="0"/>
              <w:jc w:val="center"/>
              <w:rPr>
                <w:rFonts w:ascii="Arial" w:hAnsi="Arial" w:cs="Arial"/>
              </w:rPr>
            </w:pPr>
          </w:p>
        </w:tc>
        <w:tc>
          <w:tcPr>
            <w:tcW w:w="1403" w:type="dxa"/>
            <w:shd w:val="clear" w:color="auto" w:fill="auto"/>
          </w:tcPr>
          <w:p w14:paraId="03F4976E" w14:textId="77777777" w:rsidR="009E77CE" w:rsidRPr="00716C17" w:rsidRDefault="009E77CE" w:rsidP="00716C17">
            <w:pPr>
              <w:autoSpaceDE w:val="0"/>
              <w:autoSpaceDN w:val="0"/>
              <w:adjustRightInd w:val="0"/>
              <w:jc w:val="center"/>
              <w:rPr>
                <w:rFonts w:ascii="Arial" w:hAnsi="Arial" w:cs="Arial"/>
              </w:rPr>
            </w:pPr>
          </w:p>
        </w:tc>
      </w:tr>
      <w:tr w:rsidR="009E77CE" w:rsidRPr="00716C17" w14:paraId="0281ACCD" w14:textId="77777777" w:rsidTr="00F463B9">
        <w:tc>
          <w:tcPr>
            <w:tcW w:w="2372" w:type="dxa"/>
            <w:shd w:val="clear" w:color="auto" w:fill="auto"/>
          </w:tcPr>
          <w:p w14:paraId="2045C73A" w14:textId="77777777" w:rsidR="009E77CE" w:rsidRPr="00716C17" w:rsidRDefault="009E77CE" w:rsidP="00716C17">
            <w:pPr>
              <w:autoSpaceDE w:val="0"/>
              <w:autoSpaceDN w:val="0"/>
              <w:adjustRightInd w:val="0"/>
              <w:jc w:val="both"/>
              <w:rPr>
                <w:rFonts w:ascii="Arial" w:hAnsi="Arial" w:cs="Arial"/>
              </w:rPr>
            </w:pPr>
            <w:r w:rsidRPr="00716C17">
              <w:rPr>
                <w:rFonts w:ascii="Arial" w:hAnsi="Arial" w:cs="Arial"/>
              </w:rPr>
              <w:t>Substitute Decision Maker</w:t>
            </w:r>
            <w:r w:rsidR="00B72AA3" w:rsidRPr="00716C17">
              <w:rPr>
                <w:rFonts w:ascii="Arial" w:hAnsi="Arial" w:cs="Arial"/>
              </w:rPr>
              <w:t xml:space="preserve"> consent</w:t>
            </w:r>
          </w:p>
        </w:tc>
        <w:tc>
          <w:tcPr>
            <w:tcW w:w="1443" w:type="dxa"/>
            <w:shd w:val="clear" w:color="auto" w:fill="auto"/>
          </w:tcPr>
          <w:p w14:paraId="2FF8AFFF" w14:textId="1728BB3D" w:rsidR="009E77CE" w:rsidRPr="00716C17" w:rsidRDefault="00BE5EB1" w:rsidP="00716C17">
            <w:pPr>
              <w:autoSpaceDE w:val="0"/>
              <w:autoSpaceDN w:val="0"/>
              <w:adjustRightInd w:val="0"/>
              <w:jc w:val="center"/>
              <w:rPr>
                <w:rFonts w:ascii="Arial" w:hAnsi="Arial" w:cs="Arial"/>
                <w:noProof/>
                <w:sz w:val="32"/>
                <w:szCs w:val="32"/>
              </w:rPr>
            </w:pPr>
            <w:r>
              <w:rPr>
                <w:rFonts w:ascii="Arial" w:hAnsi="Arial" w:cs="Arial"/>
                <w:noProof/>
                <w:sz w:val="32"/>
                <w:szCs w:val="32"/>
              </w:rPr>
              <mc:AlternateContent>
                <mc:Choice Requires="wps">
                  <w:drawing>
                    <wp:anchor distT="0" distB="0" distL="114300" distR="114300" simplePos="0" relativeHeight="251658240" behindDoc="0" locked="0" layoutInCell="1" allowOverlap="1" wp14:anchorId="4106263B" wp14:editId="246022EE">
                      <wp:simplePos x="0" y="0"/>
                      <wp:positionH relativeFrom="column">
                        <wp:posOffset>100330</wp:posOffset>
                      </wp:positionH>
                      <wp:positionV relativeFrom="paragraph">
                        <wp:posOffset>248920</wp:posOffset>
                      </wp:positionV>
                      <wp:extent cx="1245870" cy="0"/>
                      <wp:effectExtent l="23495" t="64135" r="26035" b="5969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E03BF5" id="_x0000_t32" coordsize="21600,21600" o:spt="32" o:oned="t" path="m,l21600,21600e" filled="f">
                      <v:path arrowok="t" fillok="f" o:connecttype="none"/>
                      <o:lock v:ext="edit" shapetype="t"/>
                    </v:shapetype>
                    <v:shape id="AutoShape 14" o:spid="_x0000_s1026" type="#_x0000_t32" style="position:absolute;margin-left:7.9pt;margin-top:19.6pt;width:98.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" strokeweight="1.5pt">
                      <v:stroke startarrow="block" endarrow="block"/>
                    </v:shape>
                  </w:pict>
                </mc:Fallback>
              </mc:AlternateContent>
            </w:r>
          </w:p>
        </w:tc>
        <w:tc>
          <w:tcPr>
            <w:tcW w:w="793" w:type="dxa"/>
            <w:shd w:val="clear" w:color="auto" w:fill="auto"/>
          </w:tcPr>
          <w:p w14:paraId="72849EC1" w14:textId="77777777" w:rsidR="009E77CE" w:rsidRPr="00716C17" w:rsidRDefault="009E77CE" w:rsidP="00716C17">
            <w:pPr>
              <w:autoSpaceDE w:val="0"/>
              <w:autoSpaceDN w:val="0"/>
              <w:adjustRightInd w:val="0"/>
              <w:jc w:val="center"/>
              <w:rPr>
                <w:rFonts w:ascii="Arial" w:hAnsi="Arial" w:cs="Arial"/>
              </w:rPr>
            </w:pPr>
          </w:p>
        </w:tc>
        <w:tc>
          <w:tcPr>
            <w:tcW w:w="838" w:type="dxa"/>
            <w:shd w:val="clear" w:color="auto" w:fill="auto"/>
          </w:tcPr>
          <w:p w14:paraId="64CB3923" w14:textId="77777777" w:rsidR="009E77CE" w:rsidRPr="00716C17" w:rsidRDefault="009E77CE" w:rsidP="00716C17">
            <w:pPr>
              <w:autoSpaceDE w:val="0"/>
              <w:autoSpaceDN w:val="0"/>
              <w:adjustRightInd w:val="0"/>
              <w:jc w:val="center"/>
              <w:rPr>
                <w:rFonts w:ascii="Arial" w:hAnsi="Arial" w:cs="Arial"/>
              </w:rPr>
            </w:pPr>
          </w:p>
        </w:tc>
        <w:tc>
          <w:tcPr>
            <w:tcW w:w="706" w:type="dxa"/>
            <w:shd w:val="clear" w:color="auto" w:fill="auto"/>
          </w:tcPr>
          <w:p w14:paraId="635BEAA0" w14:textId="77777777" w:rsidR="009E77CE" w:rsidRPr="00716C17" w:rsidRDefault="009E77CE" w:rsidP="00716C17">
            <w:pPr>
              <w:autoSpaceDE w:val="0"/>
              <w:autoSpaceDN w:val="0"/>
              <w:adjustRightInd w:val="0"/>
              <w:jc w:val="center"/>
              <w:rPr>
                <w:rFonts w:ascii="Arial" w:hAnsi="Arial" w:cs="Arial"/>
              </w:rPr>
            </w:pPr>
          </w:p>
        </w:tc>
        <w:tc>
          <w:tcPr>
            <w:tcW w:w="877" w:type="dxa"/>
            <w:shd w:val="clear" w:color="auto" w:fill="auto"/>
          </w:tcPr>
          <w:p w14:paraId="5844E014" w14:textId="77777777" w:rsidR="009E77CE" w:rsidRPr="00716C17" w:rsidRDefault="009E77CE" w:rsidP="00716C17">
            <w:pPr>
              <w:autoSpaceDE w:val="0"/>
              <w:autoSpaceDN w:val="0"/>
              <w:adjustRightInd w:val="0"/>
              <w:jc w:val="center"/>
              <w:rPr>
                <w:rFonts w:ascii="Arial" w:hAnsi="Arial" w:cs="Arial"/>
              </w:rPr>
            </w:pPr>
          </w:p>
        </w:tc>
        <w:tc>
          <w:tcPr>
            <w:tcW w:w="1350" w:type="dxa"/>
            <w:shd w:val="clear" w:color="auto" w:fill="auto"/>
          </w:tcPr>
          <w:p w14:paraId="655544F1" w14:textId="77777777" w:rsidR="009E77CE" w:rsidRPr="00716C17" w:rsidRDefault="009E77CE" w:rsidP="00716C17">
            <w:pPr>
              <w:autoSpaceDE w:val="0"/>
              <w:autoSpaceDN w:val="0"/>
              <w:adjustRightInd w:val="0"/>
              <w:jc w:val="center"/>
              <w:rPr>
                <w:rFonts w:ascii="Arial" w:hAnsi="Arial" w:cs="Arial"/>
              </w:rPr>
            </w:pPr>
          </w:p>
        </w:tc>
        <w:tc>
          <w:tcPr>
            <w:tcW w:w="1403" w:type="dxa"/>
            <w:shd w:val="clear" w:color="auto" w:fill="auto"/>
          </w:tcPr>
          <w:p w14:paraId="1342BE0D" w14:textId="77777777" w:rsidR="009E77CE" w:rsidRPr="00716C17" w:rsidRDefault="009E77CE" w:rsidP="00716C17">
            <w:pPr>
              <w:autoSpaceDE w:val="0"/>
              <w:autoSpaceDN w:val="0"/>
              <w:adjustRightInd w:val="0"/>
              <w:jc w:val="center"/>
              <w:rPr>
                <w:rFonts w:ascii="Arial" w:hAnsi="Arial" w:cs="Arial"/>
              </w:rPr>
            </w:pPr>
          </w:p>
        </w:tc>
      </w:tr>
      <w:tr w:rsidR="009E77CE" w:rsidRPr="00716C17" w14:paraId="54DE681C" w14:textId="77777777" w:rsidTr="00F463B9">
        <w:tc>
          <w:tcPr>
            <w:tcW w:w="2372" w:type="dxa"/>
            <w:shd w:val="clear" w:color="auto" w:fill="auto"/>
          </w:tcPr>
          <w:p w14:paraId="43CEF12A" w14:textId="77777777" w:rsidR="009E77CE" w:rsidRPr="00716C17" w:rsidRDefault="009E77CE" w:rsidP="00716C17">
            <w:pPr>
              <w:autoSpaceDE w:val="0"/>
              <w:autoSpaceDN w:val="0"/>
              <w:adjustRightInd w:val="0"/>
              <w:jc w:val="both"/>
              <w:rPr>
                <w:rFonts w:ascii="Arial" w:hAnsi="Arial" w:cs="Arial"/>
              </w:rPr>
            </w:pPr>
            <w:r w:rsidRPr="00716C17">
              <w:rPr>
                <w:rFonts w:ascii="Arial" w:hAnsi="Arial" w:cs="Arial"/>
              </w:rPr>
              <w:t>Participant ongoing consent</w:t>
            </w:r>
          </w:p>
        </w:tc>
        <w:tc>
          <w:tcPr>
            <w:tcW w:w="1443" w:type="dxa"/>
            <w:shd w:val="clear" w:color="auto" w:fill="auto"/>
          </w:tcPr>
          <w:p w14:paraId="7506B70B" w14:textId="77777777" w:rsidR="009E77CE" w:rsidRPr="00716C17" w:rsidRDefault="009E77CE" w:rsidP="00716C17">
            <w:pPr>
              <w:autoSpaceDE w:val="0"/>
              <w:autoSpaceDN w:val="0"/>
              <w:adjustRightInd w:val="0"/>
              <w:jc w:val="center"/>
              <w:rPr>
                <w:rFonts w:ascii="Arial" w:hAnsi="Arial" w:cs="Arial"/>
                <w:noProof/>
              </w:rPr>
            </w:pPr>
          </w:p>
        </w:tc>
        <w:tc>
          <w:tcPr>
            <w:tcW w:w="793" w:type="dxa"/>
            <w:shd w:val="clear" w:color="auto" w:fill="auto"/>
          </w:tcPr>
          <w:p w14:paraId="1DA90939" w14:textId="4A0BF4EA" w:rsidR="009E77CE" w:rsidRPr="00716C17" w:rsidRDefault="00BE5EB1" w:rsidP="00716C17">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23F57981" wp14:editId="7F2859DA">
                      <wp:simplePos x="0" y="0"/>
                      <wp:positionH relativeFrom="column">
                        <wp:posOffset>194310</wp:posOffset>
                      </wp:positionH>
                      <wp:positionV relativeFrom="paragraph">
                        <wp:posOffset>198755</wp:posOffset>
                      </wp:positionV>
                      <wp:extent cx="3176270" cy="635"/>
                      <wp:effectExtent l="24130" t="66040" r="28575" b="6667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6270"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057F1" id="AutoShape 15" o:spid="_x0000_s1026" type="#_x0000_t32" style="position:absolute;margin-left:15.3pt;margin-top:15.65pt;width:250.1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" strokeweight="1.5pt">
                      <v:stroke startarrow="block" endarrow="block"/>
                    </v:shape>
                  </w:pict>
                </mc:Fallback>
              </mc:AlternateContent>
            </w:r>
          </w:p>
        </w:tc>
        <w:tc>
          <w:tcPr>
            <w:tcW w:w="838" w:type="dxa"/>
            <w:shd w:val="clear" w:color="auto" w:fill="auto"/>
          </w:tcPr>
          <w:p w14:paraId="78D39CA8" w14:textId="77777777" w:rsidR="009E77CE" w:rsidRPr="00716C17" w:rsidRDefault="009E77CE" w:rsidP="00716C17">
            <w:pPr>
              <w:autoSpaceDE w:val="0"/>
              <w:autoSpaceDN w:val="0"/>
              <w:adjustRightInd w:val="0"/>
              <w:jc w:val="center"/>
              <w:rPr>
                <w:rFonts w:ascii="Arial" w:hAnsi="Arial" w:cs="Arial"/>
              </w:rPr>
            </w:pPr>
          </w:p>
        </w:tc>
        <w:tc>
          <w:tcPr>
            <w:tcW w:w="706" w:type="dxa"/>
            <w:shd w:val="clear" w:color="auto" w:fill="auto"/>
          </w:tcPr>
          <w:p w14:paraId="692DC7C6" w14:textId="77777777" w:rsidR="009E77CE" w:rsidRPr="00716C17" w:rsidRDefault="009E77CE" w:rsidP="00716C17">
            <w:pPr>
              <w:autoSpaceDE w:val="0"/>
              <w:autoSpaceDN w:val="0"/>
              <w:adjustRightInd w:val="0"/>
              <w:jc w:val="center"/>
              <w:rPr>
                <w:rFonts w:ascii="Arial" w:hAnsi="Arial" w:cs="Arial"/>
              </w:rPr>
            </w:pPr>
          </w:p>
        </w:tc>
        <w:tc>
          <w:tcPr>
            <w:tcW w:w="877" w:type="dxa"/>
            <w:shd w:val="clear" w:color="auto" w:fill="auto"/>
          </w:tcPr>
          <w:p w14:paraId="1C55E2C1" w14:textId="77777777" w:rsidR="009E77CE" w:rsidRPr="00716C17" w:rsidRDefault="009E77CE" w:rsidP="00716C17">
            <w:pPr>
              <w:autoSpaceDE w:val="0"/>
              <w:autoSpaceDN w:val="0"/>
              <w:adjustRightInd w:val="0"/>
              <w:jc w:val="center"/>
              <w:rPr>
                <w:rFonts w:ascii="Arial" w:hAnsi="Arial" w:cs="Arial"/>
              </w:rPr>
            </w:pPr>
          </w:p>
        </w:tc>
        <w:tc>
          <w:tcPr>
            <w:tcW w:w="1350" w:type="dxa"/>
            <w:shd w:val="clear" w:color="auto" w:fill="auto"/>
          </w:tcPr>
          <w:p w14:paraId="25E8C834" w14:textId="77777777" w:rsidR="009E77CE" w:rsidRPr="00716C17" w:rsidRDefault="009E77CE" w:rsidP="00716C17">
            <w:pPr>
              <w:autoSpaceDE w:val="0"/>
              <w:autoSpaceDN w:val="0"/>
              <w:adjustRightInd w:val="0"/>
              <w:jc w:val="center"/>
              <w:rPr>
                <w:rFonts w:ascii="Arial" w:hAnsi="Arial" w:cs="Arial"/>
              </w:rPr>
            </w:pPr>
          </w:p>
        </w:tc>
        <w:tc>
          <w:tcPr>
            <w:tcW w:w="1403" w:type="dxa"/>
            <w:shd w:val="clear" w:color="auto" w:fill="auto"/>
          </w:tcPr>
          <w:p w14:paraId="6E552E4E" w14:textId="77777777" w:rsidR="009E77CE" w:rsidRPr="00716C17" w:rsidRDefault="009E77CE" w:rsidP="00716C17">
            <w:pPr>
              <w:autoSpaceDE w:val="0"/>
              <w:autoSpaceDN w:val="0"/>
              <w:adjustRightInd w:val="0"/>
              <w:jc w:val="center"/>
              <w:rPr>
                <w:rFonts w:ascii="Arial" w:hAnsi="Arial" w:cs="Arial"/>
              </w:rPr>
            </w:pPr>
          </w:p>
        </w:tc>
      </w:tr>
      <w:tr w:rsidR="009E77CE" w:rsidRPr="00716C17" w14:paraId="7FA1A0B3" w14:textId="77777777" w:rsidTr="00F463B9">
        <w:tc>
          <w:tcPr>
            <w:tcW w:w="2372" w:type="dxa"/>
            <w:shd w:val="clear" w:color="auto" w:fill="auto"/>
          </w:tcPr>
          <w:p w14:paraId="734CEB16" w14:textId="77777777" w:rsidR="009E77CE" w:rsidRPr="00716C17" w:rsidRDefault="009E77CE" w:rsidP="00716C17">
            <w:pPr>
              <w:autoSpaceDE w:val="0"/>
              <w:autoSpaceDN w:val="0"/>
              <w:adjustRightInd w:val="0"/>
              <w:jc w:val="both"/>
              <w:rPr>
                <w:rFonts w:ascii="Arial" w:hAnsi="Arial" w:cs="Arial"/>
              </w:rPr>
            </w:pPr>
            <w:r w:rsidRPr="00716C17">
              <w:rPr>
                <w:rFonts w:ascii="Arial" w:hAnsi="Arial" w:cs="Arial"/>
                <w:b/>
                <w:bCs/>
              </w:rPr>
              <w:t>Assessments</w:t>
            </w:r>
            <w:r w:rsidRPr="00716C17">
              <w:rPr>
                <w:rFonts w:ascii="Arial" w:hAnsi="Arial" w:cs="Arial"/>
              </w:rPr>
              <w:t>:</w:t>
            </w:r>
          </w:p>
        </w:tc>
        <w:tc>
          <w:tcPr>
            <w:tcW w:w="7410" w:type="dxa"/>
            <w:gridSpan w:val="7"/>
            <w:shd w:val="clear" w:color="auto" w:fill="auto"/>
          </w:tcPr>
          <w:p w14:paraId="68E3A0ED" w14:textId="77777777" w:rsidR="009E77CE" w:rsidRPr="00716C17" w:rsidRDefault="009E77CE" w:rsidP="00716C17">
            <w:pPr>
              <w:autoSpaceDE w:val="0"/>
              <w:autoSpaceDN w:val="0"/>
              <w:adjustRightInd w:val="0"/>
              <w:jc w:val="both"/>
              <w:rPr>
                <w:rFonts w:ascii="Arial" w:hAnsi="Arial" w:cs="Arial"/>
              </w:rPr>
            </w:pPr>
          </w:p>
        </w:tc>
      </w:tr>
      <w:tr w:rsidR="00262057" w:rsidRPr="00716C17" w14:paraId="027D8499" w14:textId="77777777" w:rsidTr="00F463B9">
        <w:tc>
          <w:tcPr>
            <w:tcW w:w="2372" w:type="dxa"/>
            <w:shd w:val="clear" w:color="auto" w:fill="auto"/>
          </w:tcPr>
          <w:p w14:paraId="1A1B7979" w14:textId="48421BAB" w:rsidR="00262057" w:rsidRPr="00716C17" w:rsidRDefault="00262057" w:rsidP="00401A0B">
            <w:pPr>
              <w:autoSpaceDE w:val="0"/>
              <w:autoSpaceDN w:val="0"/>
              <w:adjustRightInd w:val="0"/>
              <w:jc w:val="both"/>
              <w:rPr>
                <w:rFonts w:ascii="Arial" w:hAnsi="Arial" w:cs="Arial"/>
              </w:rPr>
            </w:pPr>
            <w:r w:rsidRPr="00302DD8">
              <w:rPr>
                <w:rFonts w:ascii="Arial" w:hAnsi="Arial" w:cs="Arial"/>
              </w:rPr>
              <w:t xml:space="preserve">Clinical Frailty Score </w:t>
            </w:r>
          </w:p>
        </w:tc>
        <w:tc>
          <w:tcPr>
            <w:tcW w:w="1443" w:type="dxa"/>
            <w:shd w:val="clear" w:color="auto" w:fill="auto"/>
          </w:tcPr>
          <w:p w14:paraId="2B0FD706" w14:textId="77777777" w:rsidR="00262057" w:rsidRPr="00716C17" w:rsidRDefault="00262057" w:rsidP="00401A0B">
            <w:pPr>
              <w:autoSpaceDE w:val="0"/>
              <w:autoSpaceDN w:val="0"/>
              <w:adjustRightInd w:val="0"/>
              <w:jc w:val="center"/>
              <w:rPr>
                <w:rFonts w:ascii="Arial" w:hAnsi="Arial" w:cs="Arial"/>
                <w:b/>
                <w:bCs/>
              </w:rPr>
            </w:pPr>
            <w:r w:rsidRPr="00716C17">
              <w:rPr>
                <w:rFonts w:ascii="Arial" w:hAnsi="Arial" w:cs="Arial"/>
                <w:b/>
                <w:bCs/>
              </w:rPr>
              <w:t>X</w:t>
            </w:r>
          </w:p>
        </w:tc>
        <w:tc>
          <w:tcPr>
            <w:tcW w:w="793" w:type="dxa"/>
            <w:shd w:val="clear" w:color="auto" w:fill="auto"/>
          </w:tcPr>
          <w:p w14:paraId="19B8C046" w14:textId="11B1B1F0" w:rsidR="00262057" w:rsidRPr="00716C17" w:rsidRDefault="00262057" w:rsidP="00401A0B">
            <w:pPr>
              <w:autoSpaceDE w:val="0"/>
              <w:autoSpaceDN w:val="0"/>
              <w:adjustRightInd w:val="0"/>
              <w:jc w:val="center"/>
              <w:rPr>
                <w:rFonts w:ascii="Arial" w:hAnsi="Arial" w:cs="Arial"/>
                <w:b/>
                <w:bCs/>
              </w:rPr>
            </w:pPr>
          </w:p>
        </w:tc>
        <w:tc>
          <w:tcPr>
            <w:tcW w:w="838" w:type="dxa"/>
            <w:shd w:val="clear" w:color="auto" w:fill="auto"/>
          </w:tcPr>
          <w:p w14:paraId="5FB4EEA8" w14:textId="69040F43" w:rsidR="00262057" w:rsidRPr="00716C17" w:rsidRDefault="00262057" w:rsidP="00401A0B">
            <w:pPr>
              <w:autoSpaceDE w:val="0"/>
              <w:autoSpaceDN w:val="0"/>
              <w:adjustRightInd w:val="0"/>
              <w:jc w:val="center"/>
              <w:rPr>
                <w:rFonts w:ascii="Arial" w:hAnsi="Arial" w:cs="Arial"/>
                <w:b/>
                <w:bCs/>
              </w:rPr>
            </w:pPr>
          </w:p>
        </w:tc>
        <w:tc>
          <w:tcPr>
            <w:tcW w:w="706" w:type="dxa"/>
            <w:shd w:val="clear" w:color="auto" w:fill="auto"/>
          </w:tcPr>
          <w:p w14:paraId="3B3489D5" w14:textId="5BCA7DB1" w:rsidR="00262057" w:rsidRPr="00716C17" w:rsidRDefault="00262057" w:rsidP="00401A0B">
            <w:pPr>
              <w:autoSpaceDE w:val="0"/>
              <w:autoSpaceDN w:val="0"/>
              <w:adjustRightInd w:val="0"/>
              <w:jc w:val="center"/>
              <w:rPr>
                <w:rFonts w:ascii="Arial" w:hAnsi="Arial" w:cs="Arial"/>
                <w:b/>
                <w:bCs/>
              </w:rPr>
            </w:pPr>
          </w:p>
        </w:tc>
        <w:tc>
          <w:tcPr>
            <w:tcW w:w="877" w:type="dxa"/>
            <w:shd w:val="clear" w:color="auto" w:fill="auto"/>
          </w:tcPr>
          <w:p w14:paraId="6998924F" w14:textId="0244CEEA" w:rsidR="00262057" w:rsidRPr="00716C17" w:rsidRDefault="00262057" w:rsidP="00401A0B">
            <w:pPr>
              <w:autoSpaceDE w:val="0"/>
              <w:autoSpaceDN w:val="0"/>
              <w:adjustRightInd w:val="0"/>
              <w:jc w:val="center"/>
              <w:rPr>
                <w:rFonts w:ascii="Arial" w:hAnsi="Arial" w:cs="Arial"/>
                <w:b/>
                <w:bCs/>
              </w:rPr>
            </w:pPr>
          </w:p>
        </w:tc>
        <w:tc>
          <w:tcPr>
            <w:tcW w:w="1350" w:type="dxa"/>
            <w:shd w:val="clear" w:color="auto" w:fill="auto"/>
          </w:tcPr>
          <w:p w14:paraId="1D31CA0D" w14:textId="77777777" w:rsidR="00262057" w:rsidRPr="00716C17" w:rsidRDefault="00262057" w:rsidP="00401A0B">
            <w:pPr>
              <w:autoSpaceDE w:val="0"/>
              <w:autoSpaceDN w:val="0"/>
              <w:adjustRightInd w:val="0"/>
              <w:jc w:val="center"/>
              <w:rPr>
                <w:rFonts w:ascii="Arial" w:hAnsi="Arial" w:cs="Arial"/>
                <w:b/>
                <w:bCs/>
              </w:rPr>
            </w:pPr>
          </w:p>
        </w:tc>
        <w:tc>
          <w:tcPr>
            <w:tcW w:w="1403" w:type="dxa"/>
            <w:shd w:val="clear" w:color="auto" w:fill="auto"/>
          </w:tcPr>
          <w:p w14:paraId="1A211709" w14:textId="77777777" w:rsidR="00262057" w:rsidRPr="00716C17" w:rsidRDefault="00262057" w:rsidP="00401A0B">
            <w:pPr>
              <w:autoSpaceDE w:val="0"/>
              <w:autoSpaceDN w:val="0"/>
              <w:adjustRightInd w:val="0"/>
              <w:jc w:val="center"/>
              <w:rPr>
                <w:rFonts w:ascii="Arial" w:hAnsi="Arial" w:cs="Arial"/>
              </w:rPr>
            </w:pPr>
          </w:p>
        </w:tc>
      </w:tr>
      <w:tr w:rsidR="00AC4520" w:rsidRPr="00716C17" w14:paraId="735B2432" w14:textId="77777777" w:rsidTr="00262057">
        <w:tc>
          <w:tcPr>
            <w:tcW w:w="2372" w:type="dxa"/>
            <w:shd w:val="clear" w:color="auto" w:fill="auto"/>
          </w:tcPr>
          <w:p w14:paraId="27AB63C4" w14:textId="3343B382" w:rsidR="00AC4520" w:rsidRPr="00302DD8" w:rsidRDefault="00AC4520" w:rsidP="00401A0B">
            <w:pPr>
              <w:autoSpaceDE w:val="0"/>
              <w:autoSpaceDN w:val="0"/>
              <w:adjustRightInd w:val="0"/>
              <w:jc w:val="both"/>
              <w:rPr>
                <w:rFonts w:ascii="Arial" w:hAnsi="Arial" w:cs="Arial"/>
              </w:rPr>
            </w:pPr>
            <w:r>
              <w:rPr>
                <w:rFonts w:ascii="Arial" w:hAnsi="Arial" w:cs="Arial"/>
              </w:rPr>
              <w:t>SARC-F questionnaire</w:t>
            </w:r>
          </w:p>
        </w:tc>
        <w:tc>
          <w:tcPr>
            <w:tcW w:w="1443" w:type="dxa"/>
            <w:shd w:val="clear" w:color="auto" w:fill="auto"/>
          </w:tcPr>
          <w:p w14:paraId="751F30F0" w14:textId="6E294B98" w:rsidR="00AC4520" w:rsidRPr="00716C17" w:rsidRDefault="00AC4520" w:rsidP="00401A0B">
            <w:pPr>
              <w:autoSpaceDE w:val="0"/>
              <w:autoSpaceDN w:val="0"/>
              <w:adjustRightInd w:val="0"/>
              <w:jc w:val="center"/>
              <w:rPr>
                <w:rFonts w:ascii="Arial" w:hAnsi="Arial" w:cs="Arial"/>
                <w:b/>
                <w:bCs/>
              </w:rPr>
            </w:pPr>
            <w:r w:rsidRPr="00716C17">
              <w:rPr>
                <w:rFonts w:ascii="Arial" w:hAnsi="Arial" w:cs="Arial"/>
                <w:b/>
                <w:bCs/>
              </w:rPr>
              <w:t>X</w:t>
            </w:r>
          </w:p>
        </w:tc>
        <w:tc>
          <w:tcPr>
            <w:tcW w:w="793" w:type="dxa"/>
            <w:shd w:val="clear" w:color="auto" w:fill="auto"/>
          </w:tcPr>
          <w:p w14:paraId="48A5661E" w14:textId="77777777" w:rsidR="00AC4520" w:rsidRPr="00716C17" w:rsidRDefault="00AC4520" w:rsidP="00401A0B">
            <w:pPr>
              <w:autoSpaceDE w:val="0"/>
              <w:autoSpaceDN w:val="0"/>
              <w:adjustRightInd w:val="0"/>
              <w:jc w:val="center"/>
              <w:rPr>
                <w:rFonts w:ascii="Arial" w:hAnsi="Arial" w:cs="Arial"/>
                <w:b/>
                <w:bCs/>
              </w:rPr>
            </w:pPr>
          </w:p>
        </w:tc>
        <w:tc>
          <w:tcPr>
            <w:tcW w:w="838" w:type="dxa"/>
            <w:shd w:val="clear" w:color="auto" w:fill="auto"/>
          </w:tcPr>
          <w:p w14:paraId="0C4B5B5A" w14:textId="77777777" w:rsidR="00AC4520" w:rsidRPr="00716C17" w:rsidRDefault="00AC4520" w:rsidP="00401A0B">
            <w:pPr>
              <w:autoSpaceDE w:val="0"/>
              <w:autoSpaceDN w:val="0"/>
              <w:adjustRightInd w:val="0"/>
              <w:jc w:val="center"/>
              <w:rPr>
                <w:rFonts w:ascii="Arial" w:hAnsi="Arial" w:cs="Arial"/>
                <w:b/>
                <w:bCs/>
              </w:rPr>
            </w:pPr>
          </w:p>
        </w:tc>
        <w:tc>
          <w:tcPr>
            <w:tcW w:w="706" w:type="dxa"/>
            <w:shd w:val="clear" w:color="auto" w:fill="auto"/>
          </w:tcPr>
          <w:p w14:paraId="41FC45FD" w14:textId="77777777" w:rsidR="00AC4520" w:rsidRPr="00716C17" w:rsidRDefault="00AC4520" w:rsidP="00401A0B">
            <w:pPr>
              <w:autoSpaceDE w:val="0"/>
              <w:autoSpaceDN w:val="0"/>
              <w:adjustRightInd w:val="0"/>
              <w:jc w:val="center"/>
              <w:rPr>
                <w:rFonts w:ascii="Arial" w:hAnsi="Arial" w:cs="Arial"/>
                <w:b/>
                <w:bCs/>
              </w:rPr>
            </w:pPr>
          </w:p>
        </w:tc>
        <w:tc>
          <w:tcPr>
            <w:tcW w:w="877" w:type="dxa"/>
            <w:shd w:val="clear" w:color="auto" w:fill="auto"/>
          </w:tcPr>
          <w:p w14:paraId="0615E0E4" w14:textId="77777777" w:rsidR="00AC4520" w:rsidRPr="00716C17" w:rsidRDefault="00AC4520" w:rsidP="00401A0B">
            <w:pPr>
              <w:autoSpaceDE w:val="0"/>
              <w:autoSpaceDN w:val="0"/>
              <w:adjustRightInd w:val="0"/>
              <w:jc w:val="center"/>
              <w:rPr>
                <w:rFonts w:ascii="Arial" w:hAnsi="Arial" w:cs="Arial"/>
                <w:b/>
                <w:bCs/>
              </w:rPr>
            </w:pPr>
          </w:p>
        </w:tc>
        <w:tc>
          <w:tcPr>
            <w:tcW w:w="1350" w:type="dxa"/>
            <w:shd w:val="clear" w:color="auto" w:fill="auto"/>
          </w:tcPr>
          <w:p w14:paraId="10614679" w14:textId="77777777" w:rsidR="00AC4520" w:rsidRPr="00716C17" w:rsidRDefault="00AC4520" w:rsidP="00401A0B">
            <w:pPr>
              <w:autoSpaceDE w:val="0"/>
              <w:autoSpaceDN w:val="0"/>
              <w:adjustRightInd w:val="0"/>
              <w:jc w:val="center"/>
              <w:rPr>
                <w:rFonts w:ascii="Arial" w:hAnsi="Arial" w:cs="Arial"/>
                <w:b/>
                <w:bCs/>
              </w:rPr>
            </w:pPr>
          </w:p>
        </w:tc>
        <w:tc>
          <w:tcPr>
            <w:tcW w:w="1403" w:type="dxa"/>
            <w:shd w:val="clear" w:color="auto" w:fill="auto"/>
          </w:tcPr>
          <w:p w14:paraId="7ED959E8" w14:textId="77777777" w:rsidR="00AC4520" w:rsidRPr="00716C17" w:rsidRDefault="00AC4520" w:rsidP="00401A0B">
            <w:pPr>
              <w:autoSpaceDE w:val="0"/>
              <w:autoSpaceDN w:val="0"/>
              <w:adjustRightInd w:val="0"/>
              <w:jc w:val="center"/>
              <w:rPr>
                <w:rFonts w:ascii="Arial" w:hAnsi="Arial" w:cs="Arial"/>
              </w:rPr>
            </w:pPr>
          </w:p>
        </w:tc>
      </w:tr>
      <w:tr w:rsidR="00262057" w:rsidRPr="00716C17" w14:paraId="3FA60974" w14:textId="77777777" w:rsidTr="003E450D">
        <w:tc>
          <w:tcPr>
            <w:tcW w:w="2372" w:type="dxa"/>
            <w:shd w:val="clear" w:color="auto" w:fill="auto"/>
          </w:tcPr>
          <w:p w14:paraId="769EF5D9"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Thigh Ultrasound</w:t>
            </w:r>
          </w:p>
        </w:tc>
        <w:tc>
          <w:tcPr>
            <w:tcW w:w="1443" w:type="dxa"/>
            <w:shd w:val="clear" w:color="auto" w:fill="auto"/>
          </w:tcPr>
          <w:p w14:paraId="4B4A8BBB"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793" w:type="dxa"/>
            <w:shd w:val="clear" w:color="auto" w:fill="auto"/>
          </w:tcPr>
          <w:p w14:paraId="05DF4F31"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838" w:type="dxa"/>
            <w:shd w:val="clear" w:color="auto" w:fill="auto"/>
          </w:tcPr>
          <w:p w14:paraId="62EDBE80"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706" w:type="dxa"/>
            <w:shd w:val="clear" w:color="auto" w:fill="auto"/>
          </w:tcPr>
          <w:p w14:paraId="55B21B13"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877" w:type="dxa"/>
            <w:shd w:val="clear" w:color="auto" w:fill="auto"/>
          </w:tcPr>
          <w:p w14:paraId="2CC59B4B"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1350" w:type="dxa"/>
            <w:shd w:val="clear" w:color="auto" w:fill="auto"/>
          </w:tcPr>
          <w:p w14:paraId="33E35B99" w14:textId="77777777" w:rsidR="00262057" w:rsidRPr="00716C17" w:rsidRDefault="00262057" w:rsidP="00262057">
            <w:pPr>
              <w:autoSpaceDE w:val="0"/>
              <w:autoSpaceDN w:val="0"/>
              <w:adjustRightInd w:val="0"/>
              <w:jc w:val="center"/>
              <w:rPr>
                <w:rFonts w:ascii="Arial" w:hAnsi="Arial" w:cs="Arial"/>
                <w:b/>
                <w:bCs/>
              </w:rPr>
            </w:pPr>
          </w:p>
        </w:tc>
        <w:tc>
          <w:tcPr>
            <w:tcW w:w="1403" w:type="dxa"/>
            <w:shd w:val="clear" w:color="auto" w:fill="auto"/>
          </w:tcPr>
          <w:p w14:paraId="343DBDC5"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0C465395" w14:textId="77777777" w:rsidTr="003E450D">
        <w:tc>
          <w:tcPr>
            <w:tcW w:w="2372" w:type="dxa"/>
            <w:shd w:val="clear" w:color="auto" w:fill="auto"/>
          </w:tcPr>
          <w:p w14:paraId="5FC58DA4"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ICU Mobility Scale</w:t>
            </w:r>
          </w:p>
        </w:tc>
        <w:tc>
          <w:tcPr>
            <w:tcW w:w="1443" w:type="dxa"/>
            <w:shd w:val="clear" w:color="auto" w:fill="auto"/>
          </w:tcPr>
          <w:p w14:paraId="38D7B900" w14:textId="77777777" w:rsidR="00262057" w:rsidRPr="00716C17" w:rsidRDefault="00262057" w:rsidP="00262057">
            <w:pPr>
              <w:autoSpaceDE w:val="0"/>
              <w:autoSpaceDN w:val="0"/>
              <w:adjustRightInd w:val="0"/>
              <w:jc w:val="center"/>
              <w:rPr>
                <w:rFonts w:ascii="Arial" w:hAnsi="Arial" w:cs="Arial"/>
                <w:b/>
                <w:bCs/>
              </w:rPr>
            </w:pPr>
          </w:p>
        </w:tc>
        <w:tc>
          <w:tcPr>
            <w:tcW w:w="793" w:type="dxa"/>
            <w:shd w:val="clear" w:color="auto" w:fill="auto"/>
          </w:tcPr>
          <w:p w14:paraId="46E10878" w14:textId="77777777" w:rsidR="00262057" w:rsidRPr="00716C17" w:rsidRDefault="00262057" w:rsidP="00262057">
            <w:pPr>
              <w:autoSpaceDE w:val="0"/>
              <w:autoSpaceDN w:val="0"/>
              <w:adjustRightInd w:val="0"/>
              <w:jc w:val="center"/>
              <w:rPr>
                <w:rFonts w:ascii="Arial" w:hAnsi="Arial" w:cs="Arial"/>
                <w:b/>
                <w:bCs/>
              </w:rPr>
            </w:pPr>
          </w:p>
        </w:tc>
        <w:tc>
          <w:tcPr>
            <w:tcW w:w="838" w:type="dxa"/>
            <w:shd w:val="clear" w:color="auto" w:fill="auto"/>
          </w:tcPr>
          <w:p w14:paraId="420ECAC5" w14:textId="77777777" w:rsidR="00262057" w:rsidRPr="00716C17" w:rsidRDefault="00262057" w:rsidP="00262057">
            <w:pPr>
              <w:autoSpaceDE w:val="0"/>
              <w:autoSpaceDN w:val="0"/>
              <w:adjustRightInd w:val="0"/>
              <w:jc w:val="center"/>
              <w:rPr>
                <w:rFonts w:ascii="Arial" w:hAnsi="Arial" w:cs="Arial"/>
                <w:b/>
                <w:bCs/>
              </w:rPr>
            </w:pPr>
          </w:p>
        </w:tc>
        <w:tc>
          <w:tcPr>
            <w:tcW w:w="706" w:type="dxa"/>
            <w:shd w:val="clear" w:color="auto" w:fill="auto"/>
          </w:tcPr>
          <w:p w14:paraId="4C85C5FA" w14:textId="77777777" w:rsidR="00262057" w:rsidRPr="00716C17" w:rsidRDefault="00262057" w:rsidP="00262057">
            <w:pPr>
              <w:autoSpaceDE w:val="0"/>
              <w:autoSpaceDN w:val="0"/>
              <w:adjustRightInd w:val="0"/>
              <w:jc w:val="center"/>
              <w:rPr>
                <w:rFonts w:ascii="Arial" w:hAnsi="Arial" w:cs="Arial"/>
                <w:b/>
                <w:bCs/>
              </w:rPr>
            </w:pPr>
          </w:p>
        </w:tc>
        <w:tc>
          <w:tcPr>
            <w:tcW w:w="877" w:type="dxa"/>
            <w:shd w:val="clear" w:color="auto" w:fill="auto"/>
          </w:tcPr>
          <w:p w14:paraId="4308DC90" w14:textId="77777777" w:rsidR="00262057" w:rsidRPr="00716C17" w:rsidRDefault="00262057" w:rsidP="00262057">
            <w:pPr>
              <w:autoSpaceDE w:val="0"/>
              <w:autoSpaceDN w:val="0"/>
              <w:adjustRightInd w:val="0"/>
              <w:jc w:val="center"/>
              <w:rPr>
                <w:rFonts w:ascii="Arial" w:hAnsi="Arial" w:cs="Arial"/>
                <w:b/>
                <w:bCs/>
              </w:rPr>
            </w:pPr>
          </w:p>
        </w:tc>
        <w:tc>
          <w:tcPr>
            <w:tcW w:w="1350" w:type="dxa"/>
            <w:shd w:val="clear" w:color="auto" w:fill="auto"/>
          </w:tcPr>
          <w:p w14:paraId="46026ADC"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p w14:paraId="65CA5F00"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(ICU d/c)</w:t>
            </w:r>
          </w:p>
        </w:tc>
        <w:tc>
          <w:tcPr>
            <w:tcW w:w="1403" w:type="dxa"/>
            <w:shd w:val="clear" w:color="auto" w:fill="auto"/>
          </w:tcPr>
          <w:p w14:paraId="1FAB5E1D"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0E91B036" w14:textId="77777777" w:rsidTr="003E450D">
        <w:tc>
          <w:tcPr>
            <w:tcW w:w="2372" w:type="dxa"/>
            <w:shd w:val="clear" w:color="auto" w:fill="auto"/>
          </w:tcPr>
          <w:p w14:paraId="010134D4"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10m walk test</w:t>
            </w:r>
          </w:p>
        </w:tc>
        <w:tc>
          <w:tcPr>
            <w:tcW w:w="1443" w:type="dxa"/>
            <w:shd w:val="clear" w:color="auto" w:fill="auto"/>
          </w:tcPr>
          <w:p w14:paraId="26545740" w14:textId="77777777" w:rsidR="00262057" w:rsidRPr="00716C17" w:rsidRDefault="00262057" w:rsidP="00262057">
            <w:pPr>
              <w:autoSpaceDE w:val="0"/>
              <w:autoSpaceDN w:val="0"/>
              <w:adjustRightInd w:val="0"/>
              <w:jc w:val="center"/>
              <w:rPr>
                <w:rFonts w:ascii="Arial" w:hAnsi="Arial" w:cs="Arial"/>
                <w:b/>
                <w:bCs/>
              </w:rPr>
            </w:pPr>
          </w:p>
        </w:tc>
        <w:tc>
          <w:tcPr>
            <w:tcW w:w="793" w:type="dxa"/>
            <w:shd w:val="clear" w:color="auto" w:fill="auto"/>
          </w:tcPr>
          <w:p w14:paraId="0CA3E881" w14:textId="77777777" w:rsidR="00262057" w:rsidRPr="00716C17" w:rsidRDefault="00262057" w:rsidP="00262057">
            <w:pPr>
              <w:autoSpaceDE w:val="0"/>
              <w:autoSpaceDN w:val="0"/>
              <w:adjustRightInd w:val="0"/>
              <w:jc w:val="center"/>
              <w:rPr>
                <w:rFonts w:ascii="Arial" w:hAnsi="Arial" w:cs="Arial"/>
                <w:b/>
                <w:bCs/>
              </w:rPr>
            </w:pPr>
          </w:p>
        </w:tc>
        <w:tc>
          <w:tcPr>
            <w:tcW w:w="838" w:type="dxa"/>
            <w:shd w:val="clear" w:color="auto" w:fill="auto"/>
          </w:tcPr>
          <w:p w14:paraId="071B48F6" w14:textId="77777777" w:rsidR="00262057" w:rsidRPr="00716C17" w:rsidRDefault="00262057" w:rsidP="00262057">
            <w:pPr>
              <w:autoSpaceDE w:val="0"/>
              <w:autoSpaceDN w:val="0"/>
              <w:adjustRightInd w:val="0"/>
              <w:jc w:val="center"/>
              <w:rPr>
                <w:rFonts w:ascii="Arial" w:hAnsi="Arial" w:cs="Arial"/>
                <w:b/>
                <w:bCs/>
              </w:rPr>
            </w:pPr>
          </w:p>
        </w:tc>
        <w:tc>
          <w:tcPr>
            <w:tcW w:w="706" w:type="dxa"/>
            <w:shd w:val="clear" w:color="auto" w:fill="auto"/>
          </w:tcPr>
          <w:p w14:paraId="3CCAC804" w14:textId="77777777" w:rsidR="00262057" w:rsidRPr="00716C17" w:rsidRDefault="00262057" w:rsidP="00262057">
            <w:pPr>
              <w:autoSpaceDE w:val="0"/>
              <w:autoSpaceDN w:val="0"/>
              <w:adjustRightInd w:val="0"/>
              <w:jc w:val="center"/>
              <w:rPr>
                <w:rFonts w:ascii="Arial" w:hAnsi="Arial" w:cs="Arial"/>
                <w:b/>
                <w:bCs/>
              </w:rPr>
            </w:pPr>
          </w:p>
        </w:tc>
        <w:tc>
          <w:tcPr>
            <w:tcW w:w="877" w:type="dxa"/>
            <w:shd w:val="clear" w:color="auto" w:fill="auto"/>
          </w:tcPr>
          <w:p w14:paraId="4A681DF4" w14:textId="77777777" w:rsidR="00262057" w:rsidRPr="00716C17" w:rsidRDefault="00262057" w:rsidP="00262057">
            <w:pPr>
              <w:autoSpaceDE w:val="0"/>
              <w:autoSpaceDN w:val="0"/>
              <w:adjustRightInd w:val="0"/>
              <w:jc w:val="center"/>
              <w:rPr>
                <w:rFonts w:ascii="Arial" w:hAnsi="Arial" w:cs="Arial"/>
                <w:b/>
                <w:bCs/>
              </w:rPr>
            </w:pPr>
          </w:p>
        </w:tc>
        <w:tc>
          <w:tcPr>
            <w:tcW w:w="1350" w:type="dxa"/>
            <w:shd w:val="clear" w:color="auto" w:fill="auto"/>
          </w:tcPr>
          <w:p w14:paraId="1751E95E"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1403" w:type="dxa"/>
            <w:shd w:val="clear" w:color="auto" w:fill="auto"/>
          </w:tcPr>
          <w:p w14:paraId="3C7278D1"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28DEB32B" w14:textId="77777777" w:rsidTr="003E450D">
        <w:tc>
          <w:tcPr>
            <w:tcW w:w="2372" w:type="dxa"/>
            <w:shd w:val="clear" w:color="auto" w:fill="auto"/>
          </w:tcPr>
          <w:p w14:paraId="0621C9A2"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Timed up and go</w:t>
            </w:r>
          </w:p>
        </w:tc>
        <w:tc>
          <w:tcPr>
            <w:tcW w:w="1443" w:type="dxa"/>
            <w:shd w:val="clear" w:color="auto" w:fill="auto"/>
          </w:tcPr>
          <w:p w14:paraId="5941004D" w14:textId="77777777" w:rsidR="00262057" w:rsidRPr="00716C17" w:rsidRDefault="00262057" w:rsidP="00262057">
            <w:pPr>
              <w:autoSpaceDE w:val="0"/>
              <w:autoSpaceDN w:val="0"/>
              <w:adjustRightInd w:val="0"/>
              <w:jc w:val="center"/>
              <w:rPr>
                <w:rFonts w:ascii="Arial" w:hAnsi="Arial" w:cs="Arial"/>
                <w:b/>
                <w:bCs/>
              </w:rPr>
            </w:pPr>
          </w:p>
        </w:tc>
        <w:tc>
          <w:tcPr>
            <w:tcW w:w="793" w:type="dxa"/>
            <w:shd w:val="clear" w:color="auto" w:fill="auto"/>
          </w:tcPr>
          <w:p w14:paraId="2DB56982" w14:textId="77777777" w:rsidR="00262057" w:rsidRPr="00716C17" w:rsidRDefault="00262057" w:rsidP="00262057">
            <w:pPr>
              <w:autoSpaceDE w:val="0"/>
              <w:autoSpaceDN w:val="0"/>
              <w:adjustRightInd w:val="0"/>
              <w:jc w:val="center"/>
              <w:rPr>
                <w:rFonts w:ascii="Arial" w:hAnsi="Arial" w:cs="Arial"/>
                <w:b/>
                <w:bCs/>
              </w:rPr>
            </w:pPr>
          </w:p>
        </w:tc>
        <w:tc>
          <w:tcPr>
            <w:tcW w:w="838" w:type="dxa"/>
            <w:shd w:val="clear" w:color="auto" w:fill="auto"/>
          </w:tcPr>
          <w:p w14:paraId="239D6A68" w14:textId="77777777" w:rsidR="00262057" w:rsidRPr="00716C17" w:rsidRDefault="00262057" w:rsidP="00262057">
            <w:pPr>
              <w:autoSpaceDE w:val="0"/>
              <w:autoSpaceDN w:val="0"/>
              <w:adjustRightInd w:val="0"/>
              <w:jc w:val="center"/>
              <w:rPr>
                <w:rFonts w:ascii="Arial" w:hAnsi="Arial" w:cs="Arial"/>
                <w:b/>
                <w:bCs/>
              </w:rPr>
            </w:pPr>
          </w:p>
        </w:tc>
        <w:tc>
          <w:tcPr>
            <w:tcW w:w="706" w:type="dxa"/>
            <w:shd w:val="clear" w:color="auto" w:fill="auto"/>
          </w:tcPr>
          <w:p w14:paraId="6907EAE0" w14:textId="77777777" w:rsidR="00262057" w:rsidRPr="00716C17" w:rsidRDefault="00262057" w:rsidP="00262057">
            <w:pPr>
              <w:autoSpaceDE w:val="0"/>
              <w:autoSpaceDN w:val="0"/>
              <w:adjustRightInd w:val="0"/>
              <w:jc w:val="center"/>
              <w:rPr>
                <w:rFonts w:ascii="Arial" w:hAnsi="Arial" w:cs="Arial"/>
                <w:b/>
                <w:bCs/>
              </w:rPr>
            </w:pPr>
          </w:p>
        </w:tc>
        <w:tc>
          <w:tcPr>
            <w:tcW w:w="877" w:type="dxa"/>
            <w:shd w:val="clear" w:color="auto" w:fill="auto"/>
          </w:tcPr>
          <w:p w14:paraId="6FCA7E12" w14:textId="77777777" w:rsidR="00262057" w:rsidRPr="00716C17" w:rsidRDefault="00262057" w:rsidP="00262057">
            <w:pPr>
              <w:autoSpaceDE w:val="0"/>
              <w:autoSpaceDN w:val="0"/>
              <w:adjustRightInd w:val="0"/>
              <w:jc w:val="center"/>
              <w:rPr>
                <w:rFonts w:ascii="Arial" w:hAnsi="Arial" w:cs="Arial"/>
                <w:b/>
                <w:bCs/>
              </w:rPr>
            </w:pPr>
          </w:p>
        </w:tc>
        <w:tc>
          <w:tcPr>
            <w:tcW w:w="1350" w:type="dxa"/>
            <w:shd w:val="clear" w:color="auto" w:fill="auto"/>
          </w:tcPr>
          <w:p w14:paraId="46536B8E"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1403" w:type="dxa"/>
            <w:shd w:val="clear" w:color="auto" w:fill="auto"/>
          </w:tcPr>
          <w:p w14:paraId="0951F989"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6D932E41" w14:textId="77777777" w:rsidTr="003E450D">
        <w:tc>
          <w:tcPr>
            <w:tcW w:w="2372" w:type="dxa"/>
            <w:shd w:val="clear" w:color="auto" w:fill="auto"/>
          </w:tcPr>
          <w:p w14:paraId="028C4D85"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Handgrip Strength</w:t>
            </w:r>
          </w:p>
        </w:tc>
        <w:tc>
          <w:tcPr>
            <w:tcW w:w="1443" w:type="dxa"/>
            <w:shd w:val="clear" w:color="auto" w:fill="auto"/>
          </w:tcPr>
          <w:p w14:paraId="5B869313" w14:textId="77777777" w:rsidR="00262057" w:rsidRPr="00716C17" w:rsidRDefault="00262057" w:rsidP="00262057">
            <w:pPr>
              <w:autoSpaceDE w:val="0"/>
              <w:autoSpaceDN w:val="0"/>
              <w:adjustRightInd w:val="0"/>
              <w:jc w:val="center"/>
              <w:rPr>
                <w:rFonts w:ascii="Arial" w:hAnsi="Arial" w:cs="Arial"/>
                <w:b/>
                <w:bCs/>
              </w:rPr>
            </w:pPr>
          </w:p>
        </w:tc>
        <w:tc>
          <w:tcPr>
            <w:tcW w:w="793" w:type="dxa"/>
            <w:shd w:val="clear" w:color="auto" w:fill="auto"/>
          </w:tcPr>
          <w:p w14:paraId="54C51CBD" w14:textId="77777777" w:rsidR="00262057" w:rsidRPr="00716C17" w:rsidRDefault="00262057" w:rsidP="00262057">
            <w:pPr>
              <w:autoSpaceDE w:val="0"/>
              <w:autoSpaceDN w:val="0"/>
              <w:adjustRightInd w:val="0"/>
              <w:jc w:val="center"/>
              <w:rPr>
                <w:rFonts w:ascii="Arial" w:hAnsi="Arial" w:cs="Arial"/>
                <w:b/>
                <w:bCs/>
              </w:rPr>
            </w:pPr>
          </w:p>
        </w:tc>
        <w:tc>
          <w:tcPr>
            <w:tcW w:w="838" w:type="dxa"/>
            <w:shd w:val="clear" w:color="auto" w:fill="auto"/>
          </w:tcPr>
          <w:p w14:paraId="28EC7187" w14:textId="77777777" w:rsidR="00262057" w:rsidRPr="00716C17" w:rsidRDefault="00262057" w:rsidP="00262057">
            <w:pPr>
              <w:autoSpaceDE w:val="0"/>
              <w:autoSpaceDN w:val="0"/>
              <w:adjustRightInd w:val="0"/>
              <w:jc w:val="center"/>
              <w:rPr>
                <w:rFonts w:ascii="Arial" w:hAnsi="Arial" w:cs="Arial"/>
                <w:b/>
                <w:bCs/>
              </w:rPr>
            </w:pPr>
          </w:p>
        </w:tc>
        <w:tc>
          <w:tcPr>
            <w:tcW w:w="706" w:type="dxa"/>
            <w:shd w:val="clear" w:color="auto" w:fill="auto"/>
          </w:tcPr>
          <w:p w14:paraId="11CC0CFB" w14:textId="77777777" w:rsidR="00262057" w:rsidRPr="00716C17" w:rsidRDefault="00262057" w:rsidP="00262057">
            <w:pPr>
              <w:autoSpaceDE w:val="0"/>
              <w:autoSpaceDN w:val="0"/>
              <w:adjustRightInd w:val="0"/>
              <w:jc w:val="center"/>
              <w:rPr>
                <w:rFonts w:ascii="Arial" w:hAnsi="Arial" w:cs="Arial"/>
                <w:b/>
                <w:bCs/>
              </w:rPr>
            </w:pPr>
          </w:p>
        </w:tc>
        <w:tc>
          <w:tcPr>
            <w:tcW w:w="877" w:type="dxa"/>
            <w:shd w:val="clear" w:color="auto" w:fill="auto"/>
          </w:tcPr>
          <w:p w14:paraId="5C1AB0DB" w14:textId="77777777" w:rsidR="00262057" w:rsidRPr="00716C17" w:rsidRDefault="00262057" w:rsidP="00262057">
            <w:pPr>
              <w:autoSpaceDE w:val="0"/>
              <w:autoSpaceDN w:val="0"/>
              <w:adjustRightInd w:val="0"/>
              <w:jc w:val="center"/>
              <w:rPr>
                <w:rFonts w:ascii="Arial" w:hAnsi="Arial" w:cs="Arial"/>
                <w:b/>
                <w:bCs/>
              </w:rPr>
            </w:pPr>
          </w:p>
        </w:tc>
        <w:tc>
          <w:tcPr>
            <w:tcW w:w="1350" w:type="dxa"/>
            <w:shd w:val="clear" w:color="auto" w:fill="auto"/>
          </w:tcPr>
          <w:p w14:paraId="06FF99D4"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1403" w:type="dxa"/>
            <w:shd w:val="clear" w:color="auto" w:fill="auto"/>
          </w:tcPr>
          <w:p w14:paraId="16BD0C72"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5F0D3C5A" w14:textId="77777777" w:rsidTr="003E450D">
        <w:tc>
          <w:tcPr>
            <w:tcW w:w="2372" w:type="dxa"/>
            <w:shd w:val="clear" w:color="auto" w:fill="auto"/>
          </w:tcPr>
          <w:p w14:paraId="42626056"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Functional Milestones</w:t>
            </w:r>
          </w:p>
        </w:tc>
        <w:tc>
          <w:tcPr>
            <w:tcW w:w="1443" w:type="dxa"/>
            <w:shd w:val="clear" w:color="auto" w:fill="auto"/>
          </w:tcPr>
          <w:p w14:paraId="53168C4C" w14:textId="782A1094" w:rsidR="00262057" w:rsidRPr="00716C17" w:rsidRDefault="00BE5EB1" w:rsidP="00262057">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1B431C10" wp14:editId="3A94C3D8">
                      <wp:simplePos x="0" y="0"/>
                      <wp:positionH relativeFrom="column">
                        <wp:posOffset>102235</wp:posOffset>
                      </wp:positionH>
                      <wp:positionV relativeFrom="paragraph">
                        <wp:posOffset>172085</wp:posOffset>
                      </wp:positionV>
                      <wp:extent cx="3297555" cy="0"/>
                      <wp:effectExtent l="25400" t="59690" r="20320" b="641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755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4C6D0" id="AutoShape 17" o:spid="_x0000_s1026" type="#_x0000_t32" style="position:absolute;margin-left:8.05pt;margin-top:13.55pt;width:259.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" strokeweight="1.5pt">
                      <v:stroke startarrow="block" endarrow="block"/>
                    </v:shape>
                  </w:pict>
                </mc:Fallback>
              </mc:AlternateContent>
            </w:r>
          </w:p>
        </w:tc>
        <w:tc>
          <w:tcPr>
            <w:tcW w:w="793" w:type="dxa"/>
            <w:shd w:val="clear" w:color="auto" w:fill="auto"/>
          </w:tcPr>
          <w:p w14:paraId="23111D46" w14:textId="77777777" w:rsidR="00262057" w:rsidRPr="00716C17" w:rsidRDefault="00262057" w:rsidP="00262057">
            <w:pPr>
              <w:autoSpaceDE w:val="0"/>
              <w:autoSpaceDN w:val="0"/>
              <w:adjustRightInd w:val="0"/>
              <w:jc w:val="center"/>
              <w:rPr>
                <w:rFonts w:ascii="Arial" w:hAnsi="Arial" w:cs="Arial"/>
              </w:rPr>
            </w:pPr>
          </w:p>
        </w:tc>
        <w:tc>
          <w:tcPr>
            <w:tcW w:w="838" w:type="dxa"/>
            <w:shd w:val="clear" w:color="auto" w:fill="auto"/>
          </w:tcPr>
          <w:p w14:paraId="629CBBDA" w14:textId="77777777" w:rsidR="00262057" w:rsidRPr="00716C17" w:rsidRDefault="00262057" w:rsidP="00262057">
            <w:pPr>
              <w:autoSpaceDE w:val="0"/>
              <w:autoSpaceDN w:val="0"/>
              <w:adjustRightInd w:val="0"/>
              <w:jc w:val="center"/>
              <w:rPr>
                <w:rFonts w:ascii="Arial" w:hAnsi="Arial" w:cs="Arial"/>
              </w:rPr>
            </w:pPr>
          </w:p>
        </w:tc>
        <w:tc>
          <w:tcPr>
            <w:tcW w:w="706" w:type="dxa"/>
            <w:shd w:val="clear" w:color="auto" w:fill="auto"/>
          </w:tcPr>
          <w:p w14:paraId="31DF8798" w14:textId="77777777" w:rsidR="00262057" w:rsidRPr="00716C17" w:rsidRDefault="00262057" w:rsidP="00262057">
            <w:pPr>
              <w:autoSpaceDE w:val="0"/>
              <w:autoSpaceDN w:val="0"/>
              <w:adjustRightInd w:val="0"/>
              <w:jc w:val="center"/>
              <w:rPr>
                <w:rFonts w:ascii="Arial" w:hAnsi="Arial" w:cs="Arial"/>
              </w:rPr>
            </w:pPr>
          </w:p>
        </w:tc>
        <w:tc>
          <w:tcPr>
            <w:tcW w:w="877" w:type="dxa"/>
            <w:shd w:val="clear" w:color="auto" w:fill="auto"/>
          </w:tcPr>
          <w:p w14:paraId="67618D2F" w14:textId="77777777" w:rsidR="00262057" w:rsidRPr="00716C17" w:rsidRDefault="00262057" w:rsidP="00262057">
            <w:pPr>
              <w:autoSpaceDE w:val="0"/>
              <w:autoSpaceDN w:val="0"/>
              <w:adjustRightInd w:val="0"/>
              <w:jc w:val="center"/>
              <w:rPr>
                <w:rFonts w:ascii="Arial" w:hAnsi="Arial" w:cs="Arial"/>
              </w:rPr>
            </w:pPr>
          </w:p>
        </w:tc>
        <w:tc>
          <w:tcPr>
            <w:tcW w:w="1350" w:type="dxa"/>
            <w:shd w:val="clear" w:color="auto" w:fill="auto"/>
          </w:tcPr>
          <w:p w14:paraId="24724268" w14:textId="77777777" w:rsidR="00262057" w:rsidRPr="00716C17" w:rsidRDefault="00262057" w:rsidP="00262057">
            <w:pPr>
              <w:autoSpaceDE w:val="0"/>
              <w:autoSpaceDN w:val="0"/>
              <w:adjustRightInd w:val="0"/>
              <w:jc w:val="center"/>
              <w:rPr>
                <w:rFonts w:ascii="Arial" w:hAnsi="Arial" w:cs="Arial"/>
              </w:rPr>
            </w:pPr>
          </w:p>
        </w:tc>
        <w:tc>
          <w:tcPr>
            <w:tcW w:w="1403" w:type="dxa"/>
            <w:shd w:val="clear" w:color="auto" w:fill="auto"/>
          </w:tcPr>
          <w:p w14:paraId="4E6A4CB3" w14:textId="77777777" w:rsidR="00262057" w:rsidRPr="00716C17" w:rsidRDefault="00262057" w:rsidP="00262057">
            <w:pPr>
              <w:autoSpaceDE w:val="0"/>
              <w:autoSpaceDN w:val="0"/>
              <w:adjustRightInd w:val="0"/>
              <w:jc w:val="center"/>
              <w:rPr>
                <w:rFonts w:ascii="Arial" w:hAnsi="Arial" w:cs="Arial"/>
              </w:rPr>
            </w:pPr>
          </w:p>
        </w:tc>
      </w:tr>
      <w:tr w:rsidR="00262057" w:rsidRPr="00716C17" w14:paraId="4C8655AE" w14:textId="77777777" w:rsidTr="003E450D">
        <w:tc>
          <w:tcPr>
            <w:tcW w:w="2372" w:type="dxa"/>
            <w:shd w:val="clear" w:color="auto" w:fill="auto"/>
          </w:tcPr>
          <w:p w14:paraId="19D133EC"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Barthel Index</w:t>
            </w:r>
          </w:p>
        </w:tc>
        <w:tc>
          <w:tcPr>
            <w:tcW w:w="1443" w:type="dxa"/>
            <w:shd w:val="clear" w:color="auto" w:fill="auto"/>
          </w:tcPr>
          <w:p w14:paraId="09C19571" w14:textId="77777777" w:rsidR="00262057" w:rsidRPr="00716C17" w:rsidRDefault="00262057" w:rsidP="00262057">
            <w:pPr>
              <w:autoSpaceDE w:val="0"/>
              <w:autoSpaceDN w:val="0"/>
              <w:adjustRightInd w:val="0"/>
              <w:jc w:val="center"/>
              <w:rPr>
                <w:rFonts w:ascii="Arial" w:hAnsi="Arial" w:cs="Arial"/>
              </w:rPr>
            </w:pPr>
          </w:p>
        </w:tc>
        <w:tc>
          <w:tcPr>
            <w:tcW w:w="793" w:type="dxa"/>
            <w:shd w:val="clear" w:color="auto" w:fill="auto"/>
          </w:tcPr>
          <w:p w14:paraId="628EC613" w14:textId="77777777" w:rsidR="00262057" w:rsidRPr="00716C17" w:rsidRDefault="00262057" w:rsidP="00262057">
            <w:pPr>
              <w:autoSpaceDE w:val="0"/>
              <w:autoSpaceDN w:val="0"/>
              <w:adjustRightInd w:val="0"/>
              <w:jc w:val="center"/>
              <w:rPr>
                <w:rFonts w:ascii="Arial" w:hAnsi="Arial" w:cs="Arial"/>
              </w:rPr>
            </w:pPr>
          </w:p>
        </w:tc>
        <w:tc>
          <w:tcPr>
            <w:tcW w:w="838" w:type="dxa"/>
            <w:shd w:val="clear" w:color="auto" w:fill="auto"/>
          </w:tcPr>
          <w:p w14:paraId="1A519F52" w14:textId="77777777" w:rsidR="00262057" w:rsidRPr="00716C17" w:rsidRDefault="00262057" w:rsidP="00262057">
            <w:pPr>
              <w:autoSpaceDE w:val="0"/>
              <w:autoSpaceDN w:val="0"/>
              <w:adjustRightInd w:val="0"/>
              <w:jc w:val="center"/>
              <w:rPr>
                <w:rFonts w:ascii="Arial" w:hAnsi="Arial" w:cs="Arial"/>
              </w:rPr>
            </w:pPr>
          </w:p>
        </w:tc>
        <w:tc>
          <w:tcPr>
            <w:tcW w:w="706" w:type="dxa"/>
            <w:shd w:val="clear" w:color="auto" w:fill="auto"/>
          </w:tcPr>
          <w:p w14:paraId="4859CD27" w14:textId="77777777" w:rsidR="00262057" w:rsidRPr="00716C17" w:rsidRDefault="00262057" w:rsidP="00262057">
            <w:pPr>
              <w:autoSpaceDE w:val="0"/>
              <w:autoSpaceDN w:val="0"/>
              <w:adjustRightInd w:val="0"/>
              <w:jc w:val="center"/>
              <w:rPr>
                <w:rFonts w:ascii="Arial" w:hAnsi="Arial" w:cs="Arial"/>
              </w:rPr>
            </w:pPr>
          </w:p>
        </w:tc>
        <w:tc>
          <w:tcPr>
            <w:tcW w:w="877" w:type="dxa"/>
            <w:shd w:val="clear" w:color="auto" w:fill="auto"/>
          </w:tcPr>
          <w:p w14:paraId="38202C22" w14:textId="77777777" w:rsidR="00262057" w:rsidRPr="00716C17" w:rsidRDefault="00262057" w:rsidP="00262057">
            <w:pPr>
              <w:autoSpaceDE w:val="0"/>
              <w:autoSpaceDN w:val="0"/>
              <w:adjustRightInd w:val="0"/>
              <w:jc w:val="center"/>
              <w:rPr>
                <w:rFonts w:ascii="Arial" w:hAnsi="Arial" w:cs="Arial"/>
              </w:rPr>
            </w:pPr>
          </w:p>
        </w:tc>
        <w:tc>
          <w:tcPr>
            <w:tcW w:w="1350" w:type="dxa"/>
            <w:shd w:val="clear" w:color="auto" w:fill="auto"/>
          </w:tcPr>
          <w:p w14:paraId="4549DB75"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c>
          <w:tcPr>
            <w:tcW w:w="1403" w:type="dxa"/>
            <w:shd w:val="clear" w:color="auto" w:fill="auto"/>
          </w:tcPr>
          <w:p w14:paraId="3D74FFCE"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r>
      <w:tr w:rsidR="00262057" w:rsidRPr="00716C17" w14:paraId="37D49544" w14:textId="77777777" w:rsidTr="003E450D">
        <w:tc>
          <w:tcPr>
            <w:tcW w:w="2372" w:type="dxa"/>
            <w:shd w:val="clear" w:color="auto" w:fill="auto"/>
          </w:tcPr>
          <w:p w14:paraId="5891D7DD"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EQ5D-5L</w:t>
            </w:r>
          </w:p>
        </w:tc>
        <w:tc>
          <w:tcPr>
            <w:tcW w:w="1443" w:type="dxa"/>
            <w:shd w:val="clear" w:color="auto" w:fill="auto"/>
          </w:tcPr>
          <w:p w14:paraId="6E132973" w14:textId="77777777" w:rsidR="00262057" w:rsidRPr="00716C17" w:rsidRDefault="00262057" w:rsidP="00262057">
            <w:pPr>
              <w:autoSpaceDE w:val="0"/>
              <w:autoSpaceDN w:val="0"/>
              <w:adjustRightInd w:val="0"/>
              <w:jc w:val="center"/>
              <w:rPr>
                <w:rFonts w:ascii="Arial" w:hAnsi="Arial" w:cs="Arial"/>
              </w:rPr>
            </w:pPr>
          </w:p>
        </w:tc>
        <w:tc>
          <w:tcPr>
            <w:tcW w:w="793" w:type="dxa"/>
            <w:shd w:val="clear" w:color="auto" w:fill="auto"/>
          </w:tcPr>
          <w:p w14:paraId="702A1DC1" w14:textId="77777777" w:rsidR="00262057" w:rsidRPr="00716C17" w:rsidRDefault="00262057" w:rsidP="00262057">
            <w:pPr>
              <w:autoSpaceDE w:val="0"/>
              <w:autoSpaceDN w:val="0"/>
              <w:adjustRightInd w:val="0"/>
              <w:jc w:val="center"/>
              <w:rPr>
                <w:rFonts w:ascii="Arial" w:hAnsi="Arial" w:cs="Arial"/>
              </w:rPr>
            </w:pPr>
          </w:p>
        </w:tc>
        <w:tc>
          <w:tcPr>
            <w:tcW w:w="838" w:type="dxa"/>
            <w:shd w:val="clear" w:color="auto" w:fill="auto"/>
          </w:tcPr>
          <w:p w14:paraId="1AC4746B" w14:textId="77777777" w:rsidR="00262057" w:rsidRPr="00716C17" w:rsidRDefault="00262057" w:rsidP="00262057">
            <w:pPr>
              <w:autoSpaceDE w:val="0"/>
              <w:autoSpaceDN w:val="0"/>
              <w:adjustRightInd w:val="0"/>
              <w:jc w:val="center"/>
              <w:rPr>
                <w:rFonts w:ascii="Arial" w:hAnsi="Arial" w:cs="Arial"/>
              </w:rPr>
            </w:pPr>
          </w:p>
        </w:tc>
        <w:tc>
          <w:tcPr>
            <w:tcW w:w="706" w:type="dxa"/>
            <w:shd w:val="clear" w:color="auto" w:fill="auto"/>
          </w:tcPr>
          <w:p w14:paraId="7DB2F7B9" w14:textId="77777777" w:rsidR="00262057" w:rsidRPr="00716C17" w:rsidRDefault="00262057" w:rsidP="00262057">
            <w:pPr>
              <w:autoSpaceDE w:val="0"/>
              <w:autoSpaceDN w:val="0"/>
              <w:adjustRightInd w:val="0"/>
              <w:jc w:val="center"/>
              <w:rPr>
                <w:rFonts w:ascii="Arial" w:hAnsi="Arial" w:cs="Arial"/>
              </w:rPr>
            </w:pPr>
          </w:p>
        </w:tc>
        <w:tc>
          <w:tcPr>
            <w:tcW w:w="877" w:type="dxa"/>
            <w:shd w:val="clear" w:color="auto" w:fill="auto"/>
          </w:tcPr>
          <w:p w14:paraId="55D65FA7" w14:textId="77777777" w:rsidR="00262057" w:rsidRPr="00716C17" w:rsidRDefault="00262057" w:rsidP="00262057">
            <w:pPr>
              <w:autoSpaceDE w:val="0"/>
              <w:autoSpaceDN w:val="0"/>
              <w:adjustRightInd w:val="0"/>
              <w:jc w:val="center"/>
              <w:rPr>
                <w:rFonts w:ascii="Arial" w:hAnsi="Arial" w:cs="Arial"/>
              </w:rPr>
            </w:pPr>
          </w:p>
        </w:tc>
        <w:tc>
          <w:tcPr>
            <w:tcW w:w="1350" w:type="dxa"/>
            <w:shd w:val="clear" w:color="auto" w:fill="auto"/>
          </w:tcPr>
          <w:p w14:paraId="1C2075CB" w14:textId="77777777" w:rsidR="00262057" w:rsidRPr="00716C17" w:rsidRDefault="00262057" w:rsidP="00262057">
            <w:pPr>
              <w:autoSpaceDE w:val="0"/>
              <w:autoSpaceDN w:val="0"/>
              <w:adjustRightInd w:val="0"/>
              <w:jc w:val="center"/>
              <w:rPr>
                <w:rFonts w:ascii="Arial" w:hAnsi="Arial" w:cs="Arial"/>
                <w:b/>
                <w:bCs/>
              </w:rPr>
            </w:pPr>
          </w:p>
        </w:tc>
        <w:tc>
          <w:tcPr>
            <w:tcW w:w="1403" w:type="dxa"/>
            <w:shd w:val="clear" w:color="auto" w:fill="auto"/>
          </w:tcPr>
          <w:p w14:paraId="2453A458"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r>
      <w:tr w:rsidR="00262057" w:rsidRPr="00716C17" w14:paraId="6BFAFCB5" w14:textId="77777777" w:rsidTr="003E450D">
        <w:tc>
          <w:tcPr>
            <w:tcW w:w="2372" w:type="dxa"/>
            <w:shd w:val="clear" w:color="auto" w:fill="auto"/>
          </w:tcPr>
          <w:p w14:paraId="716F2E9D"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Return to work</w:t>
            </w:r>
          </w:p>
        </w:tc>
        <w:tc>
          <w:tcPr>
            <w:tcW w:w="1443" w:type="dxa"/>
            <w:shd w:val="clear" w:color="auto" w:fill="auto"/>
          </w:tcPr>
          <w:p w14:paraId="515C1FDD" w14:textId="77777777" w:rsidR="00262057" w:rsidRPr="00716C17" w:rsidRDefault="00262057" w:rsidP="00262057">
            <w:pPr>
              <w:autoSpaceDE w:val="0"/>
              <w:autoSpaceDN w:val="0"/>
              <w:adjustRightInd w:val="0"/>
              <w:jc w:val="center"/>
              <w:rPr>
                <w:rFonts w:ascii="Arial" w:hAnsi="Arial" w:cs="Arial"/>
              </w:rPr>
            </w:pPr>
          </w:p>
        </w:tc>
        <w:tc>
          <w:tcPr>
            <w:tcW w:w="793" w:type="dxa"/>
            <w:shd w:val="clear" w:color="auto" w:fill="auto"/>
          </w:tcPr>
          <w:p w14:paraId="563F519A" w14:textId="77777777" w:rsidR="00262057" w:rsidRPr="00716C17" w:rsidRDefault="00262057" w:rsidP="00262057">
            <w:pPr>
              <w:autoSpaceDE w:val="0"/>
              <w:autoSpaceDN w:val="0"/>
              <w:adjustRightInd w:val="0"/>
              <w:jc w:val="center"/>
              <w:rPr>
                <w:rFonts w:ascii="Arial" w:hAnsi="Arial" w:cs="Arial"/>
              </w:rPr>
            </w:pPr>
          </w:p>
        </w:tc>
        <w:tc>
          <w:tcPr>
            <w:tcW w:w="838" w:type="dxa"/>
            <w:shd w:val="clear" w:color="auto" w:fill="auto"/>
          </w:tcPr>
          <w:p w14:paraId="562A6580" w14:textId="77777777" w:rsidR="00262057" w:rsidRPr="00716C17" w:rsidRDefault="00262057" w:rsidP="00262057">
            <w:pPr>
              <w:autoSpaceDE w:val="0"/>
              <w:autoSpaceDN w:val="0"/>
              <w:adjustRightInd w:val="0"/>
              <w:jc w:val="center"/>
              <w:rPr>
                <w:rFonts w:ascii="Arial" w:hAnsi="Arial" w:cs="Arial"/>
              </w:rPr>
            </w:pPr>
          </w:p>
        </w:tc>
        <w:tc>
          <w:tcPr>
            <w:tcW w:w="706" w:type="dxa"/>
            <w:shd w:val="clear" w:color="auto" w:fill="auto"/>
          </w:tcPr>
          <w:p w14:paraId="3384B033" w14:textId="77777777" w:rsidR="00262057" w:rsidRPr="00716C17" w:rsidRDefault="00262057" w:rsidP="00262057">
            <w:pPr>
              <w:autoSpaceDE w:val="0"/>
              <w:autoSpaceDN w:val="0"/>
              <w:adjustRightInd w:val="0"/>
              <w:jc w:val="center"/>
              <w:rPr>
                <w:rFonts w:ascii="Arial" w:hAnsi="Arial" w:cs="Arial"/>
              </w:rPr>
            </w:pPr>
          </w:p>
        </w:tc>
        <w:tc>
          <w:tcPr>
            <w:tcW w:w="877" w:type="dxa"/>
            <w:shd w:val="clear" w:color="auto" w:fill="auto"/>
          </w:tcPr>
          <w:p w14:paraId="0468600F" w14:textId="77777777" w:rsidR="00262057" w:rsidRPr="00716C17" w:rsidRDefault="00262057" w:rsidP="00262057">
            <w:pPr>
              <w:autoSpaceDE w:val="0"/>
              <w:autoSpaceDN w:val="0"/>
              <w:adjustRightInd w:val="0"/>
              <w:jc w:val="center"/>
              <w:rPr>
                <w:rFonts w:ascii="Arial" w:hAnsi="Arial" w:cs="Arial"/>
              </w:rPr>
            </w:pPr>
          </w:p>
        </w:tc>
        <w:tc>
          <w:tcPr>
            <w:tcW w:w="1350" w:type="dxa"/>
            <w:shd w:val="clear" w:color="auto" w:fill="auto"/>
          </w:tcPr>
          <w:p w14:paraId="3339D686" w14:textId="77777777" w:rsidR="00262057" w:rsidRPr="00716C17" w:rsidRDefault="00262057" w:rsidP="00262057">
            <w:pPr>
              <w:autoSpaceDE w:val="0"/>
              <w:autoSpaceDN w:val="0"/>
              <w:adjustRightInd w:val="0"/>
              <w:jc w:val="center"/>
              <w:rPr>
                <w:rFonts w:ascii="Arial" w:hAnsi="Arial" w:cs="Arial"/>
                <w:b/>
                <w:bCs/>
              </w:rPr>
            </w:pPr>
          </w:p>
        </w:tc>
        <w:tc>
          <w:tcPr>
            <w:tcW w:w="1403" w:type="dxa"/>
            <w:shd w:val="clear" w:color="auto" w:fill="auto"/>
          </w:tcPr>
          <w:p w14:paraId="4CE79990" w14:textId="77777777" w:rsidR="00262057" w:rsidRPr="00716C17" w:rsidRDefault="00262057" w:rsidP="00262057">
            <w:pPr>
              <w:autoSpaceDE w:val="0"/>
              <w:autoSpaceDN w:val="0"/>
              <w:adjustRightInd w:val="0"/>
              <w:jc w:val="center"/>
              <w:rPr>
                <w:rFonts w:ascii="Arial" w:hAnsi="Arial" w:cs="Arial"/>
                <w:b/>
                <w:bCs/>
              </w:rPr>
            </w:pPr>
            <w:r w:rsidRPr="00716C17">
              <w:rPr>
                <w:rFonts w:ascii="Arial" w:hAnsi="Arial" w:cs="Arial"/>
                <w:b/>
                <w:bCs/>
              </w:rPr>
              <w:t>X</w:t>
            </w:r>
          </w:p>
        </w:tc>
      </w:tr>
      <w:tr w:rsidR="00262057" w:rsidRPr="00716C17" w14:paraId="0AC50D4B" w14:textId="77777777" w:rsidTr="003E450D">
        <w:tc>
          <w:tcPr>
            <w:tcW w:w="2372" w:type="dxa"/>
            <w:shd w:val="clear" w:color="auto" w:fill="auto"/>
          </w:tcPr>
          <w:p w14:paraId="16BD8BF7" w14:textId="77777777" w:rsidR="00262057" w:rsidRPr="00716C17" w:rsidRDefault="00262057" w:rsidP="00262057">
            <w:pPr>
              <w:autoSpaceDE w:val="0"/>
              <w:autoSpaceDN w:val="0"/>
              <w:adjustRightInd w:val="0"/>
              <w:jc w:val="both"/>
              <w:rPr>
                <w:rFonts w:ascii="Arial" w:hAnsi="Arial" w:cs="Arial"/>
              </w:rPr>
            </w:pPr>
            <w:r w:rsidRPr="00716C17">
              <w:rPr>
                <w:rFonts w:ascii="Arial" w:hAnsi="Arial" w:cs="Arial"/>
              </w:rPr>
              <w:t>Days alive and out of hospital</w:t>
            </w:r>
          </w:p>
        </w:tc>
        <w:tc>
          <w:tcPr>
            <w:tcW w:w="1443" w:type="dxa"/>
            <w:shd w:val="clear" w:color="auto" w:fill="auto"/>
          </w:tcPr>
          <w:p w14:paraId="00AF3EE7" w14:textId="0F4E4F3C" w:rsidR="00262057" w:rsidRPr="00716C17" w:rsidRDefault="00BE5EB1" w:rsidP="00262057">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8984F40" wp14:editId="6BFACB18">
                      <wp:simplePos x="0" y="0"/>
                      <wp:positionH relativeFrom="column">
                        <wp:posOffset>102235</wp:posOffset>
                      </wp:positionH>
                      <wp:positionV relativeFrom="paragraph">
                        <wp:posOffset>146050</wp:posOffset>
                      </wp:positionV>
                      <wp:extent cx="4077335" cy="0"/>
                      <wp:effectExtent l="25400" t="59055" r="21590" b="6477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33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8EF73" id="AutoShape 18" o:spid="_x0000_s1026" type="#_x0000_t32" style="position:absolute;margin-left:8.05pt;margin-top:11.5pt;width:32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" strokeweight="1.5pt">
                      <v:stroke startarrow="block" endarrow="block"/>
                    </v:shape>
                  </w:pict>
                </mc:Fallback>
              </mc:AlternateContent>
            </w:r>
          </w:p>
        </w:tc>
        <w:tc>
          <w:tcPr>
            <w:tcW w:w="793" w:type="dxa"/>
            <w:shd w:val="clear" w:color="auto" w:fill="auto"/>
          </w:tcPr>
          <w:p w14:paraId="5E0CD1EC" w14:textId="77777777" w:rsidR="00262057" w:rsidRPr="00716C17" w:rsidRDefault="00262057" w:rsidP="00262057">
            <w:pPr>
              <w:autoSpaceDE w:val="0"/>
              <w:autoSpaceDN w:val="0"/>
              <w:adjustRightInd w:val="0"/>
              <w:jc w:val="center"/>
              <w:rPr>
                <w:rFonts w:ascii="Arial" w:hAnsi="Arial" w:cs="Arial"/>
              </w:rPr>
            </w:pPr>
          </w:p>
        </w:tc>
        <w:tc>
          <w:tcPr>
            <w:tcW w:w="838" w:type="dxa"/>
            <w:shd w:val="clear" w:color="auto" w:fill="auto"/>
          </w:tcPr>
          <w:p w14:paraId="2CDE38CF" w14:textId="77777777" w:rsidR="00262057" w:rsidRPr="00716C17" w:rsidRDefault="00262057" w:rsidP="00262057">
            <w:pPr>
              <w:autoSpaceDE w:val="0"/>
              <w:autoSpaceDN w:val="0"/>
              <w:adjustRightInd w:val="0"/>
              <w:jc w:val="center"/>
              <w:rPr>
                <w:rFonts w:ascii="Arial" w:hAnsi="Arial" w:cs="Arial"/>
              </w:rPr>
            </w:pPr>
          </w:p>
        </w:tc>
        <w:tc>
          <w:tcPr>
            <w:tcW w:w="706" w:type="dxa"/>
            <w:shd w:val="clear" w:color="auto" w:fill="auto"/>
          </w:tcPr>
          <w:p w14:paraId="6436159E" w14:textId="77777777" w:rsidR="00262057" w:rsidRPr="00716C17" w:rsidRDefault="00262057" w:rsidP="00262057">
            <w:pPr>
              <w:autoSpaceDE w:val="0"/>
              <w:autoSpaceDN w:val="0"/>
              <w:adjustRightInd w:val="0"/>
              <w:jc w:val="center"/>
              <w:rPr>
                <w:rFonts w:ascii="Arial" w:hAnsi="Arial" w:cs="Arial"/>
              </w:rPr>
            </w:pPr>
          </w:p>
        </w:tc>
        <w:tc>
          <w:tcPr>
            <w:tcW w:w="877" w:type="dxa"/>
            <w:shd w:val="clear" w:color="auto" w:fill="auto"/>
          </w:tcPr>
          <w:p w14:paraId="09E845FD" w14:textId="77777777" w:rsidR="00262057" w:rsidRPr="00716C17" w:rsidRDefault="00262057" w:rsidP="00262057">
            <w:pPr>
              <w:autoSpaceDE w:val="0"/>
              <w:autoSpaceDN w:val="0"/>
              <w:adjustRightInd w:val="0"/>
              <w:jc w:val="center"/>
              <w:rPr>
                <w:rFonts w:ascii="Arial" w:hAnsi="Arial" w:cs="Arial"/>
              </w:rPr>
            </w:pPr>
          </w:p>
        </w:tc>
        <w:tc>
          <w:tcPr>
            <w:tcW w:w="1350" w:type="dxa"/>
            <w:shd w:val="clear" w:color="auto" w:fill="auto"/>
          </w:tcPr>
          <w:p w14:paraId="2ED1AA7E" w14:textId="77777777" w:rsidR="00262057" w:rsidRPr="00716C17" w:rsidRDefault="00262057" w:rsidP="00262057">
            <w:pPr>
              <w:autoSpaceDE w:val="0"/>
              <w:autoSpaceDN w:val="0"/>
              <w:adjustRightInd w:val="0"/>
              <w:jc w:val="center"/>
              <w:rPr>
                <w:rFonts w:ascii="Arial" w:hAnsi="Arial" w:cs="Arial"/>
              </w:rPr>
            </w:pPr>
          </w:p>
        </w:tc>
        <w:tc>
          <w:tcPr>
            <w:tcW w:w="1403" w:type="dxa"/>
            <w:shd w:val="clear" w:color="auto" w:fill="auto"/>
          </w:tcPr>
          <w:p w14:paraId="3C86645D" w14:textId="77777777" w:rsidR="00262057" w:rsidRPr="00716C17" w:rsidRDefault="00262057" w:rsidP="00262057">
            <w:pPr>
              <w:autoSpaceDE w:val="0"/>
              <w:autoSpaceDN w:val="0"/>
              <w:adjustRightInd w:val="0"/>
              <w:jc w:val="center"/>
              <w:rPr>
                <w:rFonts w:ascii="Arial" w:hAnsi="Arial" w:cs="Arial"/>
              </w:rPr>
            </w:pPr>
          </w:p>
        </w:tc>
      </w:tr>
    </w:tbl>
    <w:p w14:paraId="449BB0FD" w14:textId="77777777" w:rsidR="00ED3CCA" w:rsidRDefault="00F51E48" w:rsidP="00F51E48">
      <w:pPr>
        <w:autoSpaceDE w:val="0"/>
        <w:autoSpaceDN w:val="0"/>
        <w:adjustRightInd w:val="0"/>
        <w:jc w:val="both"/>
        <w:rPr>
          <w:rFonts w:ascii="Arial" w:hAnsi="Arial" w:cs="Arial"/>
        </w:rPr>
      </w:pPr>
      <w:bookmarkStart w:id="7" w:name="_Hlk69381756"/>
      <w:r w:rsidRPr="00F51E48">
        <w:rPr>
          <w:rFonts w:ascii="Arial" w:hAnsi="Arial" w:cs="Arial"/>
        </w:rPr>
        <w:t>*</w:t>
      </w:r>
      <w:r>
        <w:rPr>
          <w:rFonts w:ascii="Arial" w:hAnsi="Arial" w:cs="Arial"/>
        </w:rPr>
        <w:t xml:space="preserve"> Following baseline thigh </w:t>
      </w:r>
      <w:r w:rsidR="00DC2A63">
        <w:rPr>
          <w:rFonts w:ascii="Arial" w:hAnsi="Arial" w:cs="Arial"/>
        </w:rPr>
        <w:t>ultrasound.</w:t>
      </w:r>
    </w:p>
    <w:bookmarkEnd w:id="7"/>
    <w:p w14:paraId="23E1C356" w14:textId="77777777" w:rsidR="00ED3CCA" w:rsidRDefault="00ED3CCA" w:rsidP="00291EED">
      <w:pPr>
        <w:autoSpaceDE w:val="0"/>
        <w:autoSpaceDN w:val="0"/>
        <w:adjustRightInd w:val="0"/>
        <w:jc w:val="both"/>
        <w:rPr>
          <w:rFonts w:ascii="Arial" w:hAnsi="Arial" w:cs="Arial"/>
        </w:rPr>
      </w:pPr>
    </w:p>
    <w:bookmarkEnd w:id="6"/>
    <w:p w14:paraId="270F8386"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11</w:t>
      </w:r>
      <w:r w:rsidR="001A49D6">
        <w:rPr>
          <w:rFonts w:ascii="Arial" w:hAnsi="Arial" w:cs="Arial"/>
          <w:b w:val="0"/>
          <w:color w:val="31849B"/>
          <w:sz w:val="24"/>
          <w:szCs w:val="24"/>
        </w:rPr>
        <w:t>e</w:t>
      </w:r>
      <w:r w:rsidRPr="00FB6BE1">
        <w:rPr>
          <w:rFonts w:ascii="Arial" w:hAnsi="Arial" w:cs="Arial"/>
          <w:b w:val="0"/>
          <w:color w:val="31849B"/>
          <w:sz w:val="24"/>
          <w:szCs w:val="24"/>
        </w:rPr>
        <w:t xml:space="preserve">. Safety </w:t>
      </w:r>
      <w:r w:rsidR="00164A86" w:rsidRPr="00FB6BE1">
        <w:rPr>
          <w:rFonts w:ascii="Arial" w:hAnsi="Arial" w:cs="Arial"/>
          <w:b w:val="0"/>
          <w:color w:val="31849B"/>
          <w:sz w:val="24"/>
          <w:szCs w:val="24"/>
        </w:rPr>
        <w:t xml:space="preserve">Considerations Including </w:t>
      </w:r>
      <w:r w:rsidRPr="00FB6BE1">
        <w:rPr>
          <w:rFonts w:ascii="Arial" w:hAnsi="Arial" w:cs="Arial"/>
          <w:b w:val="0"/>
          <w:color w:val="31849B"/>
          <w:sz w:val="24"/>
          <w:szCs w:val="24"/>
        </w:rPr>
        <w:t>Patient</w:t>
      </w:r>
      <w:r w:rsidR="00164A86" w:rsidRPr="00FB6BE1">
        <w:rPr>
          <w:rFonts w:ascii="Arial" w:hAnsi="Arial" w:cs="Arial"/>
          <w:b w:val="0"/>
          <w:color w:val="31849B"/>
          <w:sz w:val="24"/>
          <w:szCs w:val="24"/>
        </w:rPr>
        <w:t>/Participant S</w:t>
      </w:r>
      <w:r w:rsidRPr="00FB6BE1">
        <w:rPr>
          <w:rFonts w:ascii="Arial" w:hAnsi="Arial" w:cs="Arial"/>
          <w:b w:val="0"/>
          <w:color w:val="31849B"/>
          <w:sz w:val="24"/>
          <w:szCs w:val="24"/>
        </w:rPr>
        <w:t xml:space="preserve">afety </w:t>
      </w:r>
    </w:p>
    <w:p w14:paraId="193577E2" w14:textId="77777777" w:rsidR="00BC490F" w:rsidRPr="00FB6BE1" w:rsidRDefault="00BC490F" w:rsidP="00291EED">
      <w:pPr>
        <w:autoSpaceDE w:val="0"/>
        <w:autoSpaceDN w:val="0"/>
        <w:adjustRightInd w:val="0"/>
        <w:jc w:val="both"/>
        <w:rPr>
          <w:rFonts w:ascii="Arial" w:hAnsi="Arial" w:cs="Arial"/>
        </w:rPr>
      </w:pPr>
    </w:p>
    <w:p w14:paraId="3344E887" w14:textId="77777777" w:rsidR="006564F9" w:rsidRPr="002753AF" w:rsidRDefault="006564F9" w:rsidP="00291EED">
      <w:pPr>
        <w:autoSpaceDE w:val="0"/>
        <w:autoSpaceDN w:val="0"/>
        <w:adjustRightInd w:val="0"/>
        <w:spacing w:line="360" w:lineRule="auto"/>
        <w:jc w:val="both"/>
        <w:rPr>
          <w:rFonts w:ascii="Arial" w:hAnsi="Arial" w:cs="Arial"/>
          <w:sz w:val="22"/>
          <w:szCs w:val="22"/>
        </w:rPr>
      </w:pPr>
      <w:r w:rsidRPr="002753AF">
        <w:rPr>
          <w:rFonts w:ascii="Arial" w:hAnsi="Arial" w:cs="Arial"/>
          <w:sz w:val="22"/>
          <w:szCs w:val="22"/>
        </w:rPr>
        <w:t xml:space="preserve">Participant safety will be paramount throughout the study. The assessment of acute muscle wasting </w:t>
      </w:r>
      <w:r w:rsidR="00C70B30" w:rsidRPr="002753AF">
        <w:rPr>
          <w:rFonts w:ascii="Arial" w:hAnsi="Arial" w:cs="Arial"/>
          <w:sz w:val="22"/>
          <w:szCs w:val="22"/>
        </w:rPr>
        <w:t xml:space="preserve">will be by ultrasound which is a non-invasive investigation that does not expose the participants to radiation. The assessment will occur at the </w:t>
      </w:r>
      <w:r w:rsidR="005A7CEE">
        <w:rPr>
          <w:rFonts w:ascii="Arial" w:hAnsi="Arial" w:cs="Arial"/>
          <w:sz w:val="22"/>
          <w:szCs w:val="22"/>
        </w:rPr>
        <w:t>participant</w:t>
      </w:r>
      <w:r w:rsidR="00C70B30" w:rsidRPr="002753AF">
        <w:rPr>
          <w:rFonts w:ascii="Arial" w:hAnsi="Arial" w:cs="Arial"/>
          <w:sz w:val="22"/>
          <w:szCs w:val="22"/>
        </w:rPr>
        <w:t xml:space="preserve">s’ bedside and hence risks associated with patient transportation have been eliminated. </w:t>
      </w:r>
    </w:p>
    <w:p w14:paraId="75994B32" w14:textId="77777777" w:rsidR="00C70B30" w:rsidRPr="002753AF" w:rsidRDefault="00C70B30" w:rsidP="00291EED">
      <w:pPr>
        <w:autoSpaceDE w:val="0"/>
        <w:autoSpaceDN w:val="0"/>
        <w:adjustRightInd w:val="0"/>
        <w:spacing w:line="360" w:lineRule="auto"/>
        <w:jc w:val="both"/>
        <w:rPr>
          <w:rFonts w:ascii="Arial" w:hAnsi="Arial" w:cs="Arial"/>
          <w:sz w:val="22"/>
          <w:szCs w:val="22"/>
        </w:rPr>
      </w:pPr>
    </w:p>
    <w:p w14:paraId="14E6BA4C" w14:textId="77777777" w:rsidR="00C70B30" w:rsidRPr="002753AF" w:rsidRDefault="00C70B30" w:rsidP="00291EED">
      <w:pPr>
        <w:autoSpaceDE w:val="0"/>
        <w:autoSpaceDN w:val="0"/>
        <w:adjustRightInd w:val="0"/>
        <w:spacing w:line="360" w:lineRule="auto"/>
        <w:jc w:val="both"/>
        <w:rPr>
          <w:rFonts w:ascii="Arial" w:hAnsi="Arial" w:cs="Arial"/>
          <w:sz w:val="22"/>
          <w:szCs w:val="22"/>
        </w:rPr>
      </w:pPr>
      <w:r w:rsidRPr="002753AF">
        <w:rPr>
          <w:rFonts w:ascii="Arial" w:hAnsi="Arial" w:cs="Arial"/>
          <w:sz w:val="22"/>
          <w:szCs w:val="22"/>
        </w:rPr>
        <w:t xml:space="preserve">The physical outcome assessments will only be conducted if a </w:t>
      </w:r>
      <w:r w:rsidR="005A7CEE">
        <w:rPr>
          <w:rFonts w:ascii="Arial" w:hAnsi="Arial" w:cs="Arial"/>
          <w:sz w:val="22"/>
          <w:szCs w:val="22"/>
        </w:rPr>
        <w:t>participant</w:t>
      </w:r>
      <w:r w:rsidRPr="002753AF">
        <w:rPr>
          <w:rFonts w:ascii="Arial" w:hAnsi="Arial" w:cs="Arial"/>
          <w:sz w:val="22"/>
          <w:szCs w:val="22"/>
        </w:rPr>
        <w:t xml:space="preserve"> is able to follow commands. A physiotherapist will assess if the </w:t>
      </w:r>
      <w:r w:rsidR="005A7CEE">
        <w:rPr>
          <w:rFonts w:ascii="Arial" w:hAnsi="Arial" w:cs="Arial"/>
          <w:sz w:val="22"/>
          <w:szCs w:val="22"/>
        </w:rPr>
        <w:t>participant</w:t>
      </w:r>
      <w:r w:rsidRPr="002753AF">
        <w:rPr>
          <w:rFonts w:ascii="Arial" w:hAnsi="Arial" w:cs="Arial"/>
          <w:sz w:val="22"/>
          <w:szCs w:val="22"/>
        </w:rPr>
        <w:t xml:space="preserve"> has sufficient muscle strength and balance to complete the 10-metre walk test and timed up and go. The handgrip test can be completed with a </w:t>
      </w:r>
      <w:r w:rsidR="005A7CEE">
        <w:rPr>
          <w:rFonts w:ascii="Arial" w:hAnsi="Arial" w:cs="Arial"/>
          <w:sz w:val="22"/>
          <w:szCs w:val="22"/>
        </w:rPr>
        <w:t>participant</w:t>
      </w:r>
      <w:r w:rsidRPr="002753AF">
        <w:rPr>
          <w:rFonts w:ascii="Arial" w:hAnsi="Arial" w:cs="Arial"/>
          <w:sz w:val="22"/>
          <w:szCs w:val="22"/>
        </w:rPr>
        <w:t xml:space="preserve"> sitting up in bed or in a chair, and hence may be completed in isolation if other functional assessments cannot be safely performed. </w:t>
      </w:r>
    </w:p>
    <w:p w14:paraId="7285B645" w14:textId="77777777" w:rsidR="00C70B30" w:rsidRPr="002753AF" w:rsidRDefault="00C70B30" w:rsidP="00291EED">
      <w:pPr>
        <w:autoSpaceDE w:val="0"/>
        <w:autoSpaceDN w:val="0"/>
        <w:adjustRightInd w:val="0"/>
        <w:spacing w:line="360" w:lineRule="auto"/>
        <w:jc w:val="both"/>
        <w:rPr>
          <w:rFonts w:ascii="Arial" w:hAnsi="Arial" w:cs="Arial"/>
          <w:sz w:val="22"/>
          <w:szCs w:val="22"/>
        </w:rPr>
      </w:pPr>
    </w:p>
    <w:p w14:paraId="0EAE6BE8" w14:textId="77777777" w:rsidR="00C70B30" w:rsidRPr="002753AF" w:rsidRDefault="00C70B30" w:rsidP="00291EED">
      <w:pPr>
        <w:autoSpaceDE w:val="0"/>
        <w:autoSpaceDN w:val="0"/>
        <w:adjustRightInd w:val="0"/>
        <w:spacing w:line="360" w:lineRule="auto"/>
        <w:jc w:val="both"/>
        <w:rPr>
          <w:rFonts w:ascii="Arial" w:hAnsi="Arial" w:cs="Arial"/>
          <w:sz w:val="22"/>
          <w:szCs w:val="22"/>
        </w:rPr>
      </w:pPr>
      <w:r w:rsidRPr="002753AF">
        <w:rPr>
          <w:rFonts w:ascii="Arial" w:hAnsi="Arial" w:cs="Arial"/>
          <w:sz w:val="22"/>
          <w:szCs w:val="22"/>
        </w:rPr>
        <w:lastRenderedPageBreak/>
        <w:t>As an observational study there are low risks of adverse events (including serious adverse events). However, in an adverse event were to occur the treating medical team would be notified, the event documented</w:t>
      </w:r>
      <w:r w:rsidR="00B85BD8">
        <w:rPr>
          <w:rFonts w:ascii="Arial" w:hAnsi="Arial" w:cs="Arial"/>
          <w:sz w:val="22"/>
          <w:szCs w:val="22"/>
        </w:rPr>
        <w:t xml:space="preserve"> in the participants electronic medical records,</w:t>
      </w:r>
      <w:r w:rsidRPr="002753AF">
        <w:rPr>
          <w:rFonts w:ascii="Arial" w:hAnsi="Arial" w:cs="Arial"/>
          <w:sz w:val="22"/>
          <w:szCs w:val="22"/>
        </w:rPr>
        <w:t xml:space="preserve"> and </w:t>
      </w:r>
      <w:r w:rsidR="00B85BD8">
        <w:rPr>
          <w:rFonts w:ascii="Arial" w:hAnsi="Arial" w:cs="Arial"/>
          <w:sz w:val="22"/>
          <w:szCs w:val="22"/>
        </w:rPr>
        <w:t xml:space="preserve">if indicated </w:t>
      </w:r>
      <w:r w:rsidRPr="002753AF">
        <w:rPr>
          <w:rFonts w:ascii="Arial" w:hAnsi="Arial" w:cs="Arial"/>
          <w:sz w:val="22"/>
          <w:szCs w:val="22"/>
        </w:rPr>
        <w:t xml:space="preserve">appropriate reporting of the adverse event to the governing ethics and governance committees would be completed. Reporting would follow the procedures and definitions of adverse events set by the </w:t>
      </w:r>
      <w:r w:rsidR="00B85BD8">
        <w:rPr>
          <w:rFonts w:ascii="Arial" w:hAnsi="Arial" w:cs="Arial"/>
          <w:sz w:val="22"/>
          <w:szCs w:val="22"/>
        </w:rPr>
        <w:t>Metro South Research E</w:t>
      </w:r>
      <w:r w:rsidRPr="002753AF">
        <w:rPr>
          <w:rFonts w:ascii="Arial" w:hAnsi="Arial" w:cs="Arial"/>
          <w:sz w:val="22"/>
          <w:szCs w:val="22"/>
        </w:rPr>
        <w:t xml:space="preserve">thics and </w:t>
      </w:r>
      <w:r w:rsidR="00B85BD8">
        <w:rPr>
          <w:rFonts w:ascii="Arial" w:hAnsi="Arial" w:cs="Arial"/>
          <w:sz w:val="22"/>
          <w:szCs w:val="22"/>
        </w:rPr>
        <w:t>G</w:t>
      </w:r>
      <w:r w:rsidRPr="002753AF">
        <w:rPr>
          <w:rFonts w:ascii="Arial" w:hAnsi="Arial" w:cs="Arial"/>
          <w:sz w:val="22"/>
          <w:szCs w:val="22"/>
        </w:rPr>
        <w:t xml:space="preserve">overnance committees. </w:t>
      </w:r>
    </w:p>
    <w:p w14:paraId="546E5A0E" w14:textId="77777777" w:rsidR="00616D97" w:rsidRPr="00FB6BE1" w:rsidRDefault="00F81447" w:rsidP="00291EED">
      <w:pPr>
        <w:pStyle w:val="Heading2"/>
        <w:jc w:val="both"/>
        <w:rPr>
          <w:rFonts w:ascii="Arial" w:hAnsi="Arial" w:cs="Arial"/>
          <w:b w:val="0"/>
          <w:color w:val="31849B"/>
          <w:sz w:val="24"/>
          <w:szCs w:val="24"/>
        </w:rPr>
      </w:pPr>
      <w:r>
        <w:rPr>
          <w:rFonts w:ascii="Arial" w:hAnsi="Arial" w:cs="Arial"/>
          <w:b w:val="0"/>
          <w:color w:val="31849B"/>
          <w:sz w:val="24"/>
          <w:szCs w:val="24"/>
        </w:rPr>
        <w:t>1</w:t>
      </w:r>
      <w:r w:rsidR="00BC490F" w:rsidRPr="007C3472">
        <w:rPr>
          <w:rFonts w:ascii="Arial" w:hAnsi="Arial" w:cs="Arial"/>
          <w:b w:val="0"/>
          <w:color w:val="31849B"/>
          <w:sz w:val="24"/>
          <w:szCs w:val="24"/>
        </w:rPr>
        <w:t>1</w:t>
      </w:r>
      <w:r w:rsidR="001A49D6">
        <w:rPr>
          <w:rFonts w:ascii="Arial" w:hAnsi="Arial" w:cs="Arial"/>
          <w:b w:val="0"/>
          <w:color w:val="31849B"/>
          <w:sz w:val="24"/>
          <w:szCs w:val="24"/>
        </w:rPr>
        <w:t>f</w:t>
      </w:r>
      <w:r w:rsidR="00BC490F" w:rsidRPr="007C3472">
        <w:rPr>
          <w:rFonts w:ascii="Arial" w:hAnsi="Arial" w:cs="Arial"/>
          <w:b w:val="0"/>
          <w:color w:val="31849B"/>
          <w:sz w:val="24"/>
          <w:szCs w:val="24"/>
        </w:rPr>
        <w:t xml:space="preserve">. Data </w:t>
      </w:r>
      <w:r w:rsidR="00164A86" w:rsidRPr="007C3472">
        <w:rPr>
          <w:rFonts w:ascii="Arial" w:hAnsi="Arial" w:cs="Arial"/>
          <w:b w:val="0"/>
          <w:color w:val="31849B"/>
          <w:sz w:val="24"/>
          <w:szCs w:val="24"/>
        </w:rPr>
        <w:t>M</w:t>
      </w:r>
      <w:r w:rsidR="00BC490F" w:rsidRPr="007C3472">
        <w:rPr>
          <w:rFonts w:ascii="Arial" w:hAnsi="Arial" w:cs="Arial"/>
          <w:b w:val="0"/>
          <w:color w:val="31849B"/>
          <w:sz w:val="24"/>
          <w:szCs w:val="24"/>
        </w:rPr>
        <w:t>onitoring</w:t>
      </w:r>
      <w:r w:rsidR="00BC490F" w:rsidRPr="00FB6BE1">
        <w:rPr>
          <w:rFonts w:ascii="Arial" w:hAnsi="Arial" w:cs="Arial"/>
          <w:b w:val="0"/>
          <w:color w:val="31849B"/>
          <w:sz w:val="24"/>
          <w:szCs w:val="24"/>
        </w:rPr>
        <w:t xml:space="preserve"> </w:t>
      </w:r>
    </w:p>
    <w:p w14:paraId="28819C76" w14:textId="77777777" w:rsidR="00616D97" w:rsidRPr="00FB6BE1" w:rsidRDefault="00616D97" w:rsidP="00291EED">
      <w:pPr>
        <w:autoSpaceDE w:val="0"/>
        <w:autoSpaceDN w:val="0"/>
        <w:adjustRightInd w:val="0"/>
        <w:jc w:val="both"/>
        <w:rPr>
          <w:rFonts w:ascii="Arial" w:hAnsi="Arial" w:cs="Arial"/>
          <w:b/>
        </w:rPr>
      </w:pPr>
    </w:p>
    <w:p w14:paraId="0F5C1863" w14:textId="77777777" w:rsidR="00BC490F" w:rsidRDefault="007C3472" w:rsidP="00291EED">
      <w:pPr>
        <w:autoSpaceDE w:val="0"/>
        <w:autoSpaceDN w:val="0"/>
        <w:adjustRightInd w:val="0"/>
        <w:spacing w:line="360" w:lineRule="auto"/>
        <w:jc w:val="both"/>
        <w:rPr>
          <w:rFonts w:ascii="Arial" w:hAnsi="Arial" w:cs="Arial"/>
          <w:sz w:val="22"/>
          <w:szCs w:val="22"/>
        </w:rPr>
      </w:pPr>
      <w:r w:rsidRPr="007C3472">
        <w:rPr>
          <w:rFonts w:ascii="Arial" w:hAnsi="Arial" w:cs="Arial"/>
          <w:sz w:val="22"/>
          <w:szCs w:val="22"/>
        </w:rPr>
        <w:t xml:space="preserve">Data will be stored on secure password protected Queensland Health computers. The study investigators will have access to the data. Paper records will be minimised. Paper records containing identifiable </w:t>
      </w:r>
      <w:r w:rsidR="005A7CEE">
        <w:rPr>
          <w:rFonts w:ascii="Arial" w:hAnsi="Arial" w:cs="Arial"/>
          <w:sz w:val="22"/>
          <w:szCs w:val="22"/>
        </w:rPr>
        <w:t>participant</w:t>
      </w:r>
      <w:r w:rsidRPr="007C3472">
        <w:rPr>
          <w:rFonts w:ascii="Arial" w:hAnsi="Arial" w:cs="Arial"/>
          <w:sz w:val="22"/>
          <w:szCs w:val="22"/>
        </w:rPr>
        <w:t xml:space="preserve"> data will be stored in a locked cupboard within a lockable room within the Physiotherapy Department Staff Office or Intensive Care Allied Health Office. Access to ICU or the Physiotherapy Department Staff Office is restricted to staff with proxy access, minimising the risk of accidental data exposure to unauthorised personnel. </w:t>
      </w:r>
    </w:p>
    <w:p w14:paraId="5B20464F" w14:textId="77777777" w:rsidR="003D109A" w:rsidRPr="003D109A" w:rsidRDefault="003D109A" w:rsidP="003D109A">
      <w:pPr>
        <w:autoSpaceDE w:val="0"/>
        <w:autoSpaceDN w:val="0"/>
        <w:adjustRightInd w:val="0"/>
        <w:spacing w:line="360" w:lineRule="auto"/>
        <w:jc w:val="both"/>
        <w:rPr>
          <w:rFonts w:ascii="Arial" w:hAnsi="Arial" w:cs="Arial"/>
          <w:sz w:val="22"/>
          <w:szCs w:val="22"/>
        </w:rPr>
      </w:pPr>
      <w:r w:rsidRPr="003D109A">
        <w:rPr>
          <w:rFonts w:ascii="Arial" w:hAnsi="Arial" w:cs="Arial"/>
          <w:sz w:val="22"/>
          <w:szCs w:val="22"/>
        </w:rPr>
        <w:t>The research data will be managed according to legal, statutory, ethical</w:t>
      </w:r>
      <w:r w:rsidR="00B85BD8">
        <w:rPr>
          <w:rFonts w:ascii="Arial" w:hAnsi="Arial" w:cs="Arial"/>
          <w:sz w:val="22"/>
          <w:szCs w:val="22"/>
        </w:rPr>
        <w:t>,</w:t>
      </w:r>
      <w:r w:rsidRPr="003D109A">
        <w:rPr>
          <w:rFonts w:ascii="Arial" w:hAnsi="Arial" w:cs="Arial"/>
          <w:sz w:val="22"/>
          <w:szCs w:val="22"/>
        </w:rPr>
        <w:t xml:space="preserve"> and funding body requirements. </w:t>
      </w:r>
    </w:p>
    <w:p w14:paraId="00363552" w14:textId="77777777" w:rsidR="003D109A" w:rsidRDefault="003D109A" w:rsidP="003D109A">
      <w:pPr>
        <w:autoSpaceDE w:val="0"/>
        <w:autoSpaceDN w:val="0"/>
        <w:adjustRightInd w:val="0"/>
        <w:spacing w:line="360" w:lineRule="auto"/>
        <w:jc w:val="both"/>
        <w:rPr>
          <w:rFonts w:ascii="Arial" w:hAnsi="Arial" w:cs="Arial"/>
          <w:sz w:val="22"/>
          <w:szCs w:val="22"/>
        </w:rPr>
      </w:pPr>
      <w:r w:rsidRPr="003D109A">
        <w:rPr>
          <w:rFonts w:ascii="Arial" w:hAnsi="Arial" w:cs="Arial"/>
          <w:sz w:val="22"/>
          <w:szCs w:val="22"/>
        </w:rPr>
        <w:t xml:space="preserve">At the earliest paper and electronic records will be destroyed </w:t>
      </w:r>
      <w:r w:rsidR="00767981">
        <w:rPr>
          <w:rFonts w:ascii="Arial" w:hAnsi="Arial" w:cs="Arial"/>
          <w:sz w:val="22"/>
          <w:szCs w:val="22"/>
        </w:rPr>
        <w:t>7</w:t>
      </w:r>
      <w:r w:rsidRPr="003D109A">
        <w:rPr>
          <w:rFonts w:ascii="Arial" w:hAnsi="Arial" w:cs="Arial"/>
          <w:sz w:val="22"/>
          <w:szCs w:val="22"/>
        </w:rPr>
        <w:t xml:space="preserve"> years after the publication of the primary peer reviewed publication that </w:t>
      </w:r>
      <w:r>
        <w:rPr>
          <w:rFonts w:ascii="Arial" w:hAnsi="Arial" w:cs="Arial"/>
          <w:sz w:val="22"/>
          <w:szCs w:val="22"/>
        </w:rPr>
        <w:t>are</w:t>
      </w:r>
      <w:r w:rsidRPr="003D109A">
        <w:rPr>
          <w:rFonts w:ascii="Arial" w:hAnsi="Arial" w:cs="Arial"/>
          <w:sz w:val="22"/>
          <w:szCs w:val="22"/>
        </w:rPr>
        <w:t xml:space="preserve"> expected to be completed as a part of this study.</w:t>
      </w:r>
    </w:p>
    <w:p w14:paraId="3AA83E7E" w14:textId="77777777" w:rsidR="00F14DA0" w:rsidRDefault="00F14DA0" w:rsidP="00F14DA0">
      <w:pPr>
        <w:pStyle w:val="Heading2"/>
        <w:jc w:val="both"/>
        <w:rPr>
          <w:rFonts w:ascii="Arial" w:hAnsi="Arial" w:cs="Arial"/>
          <w:b w:val="0"/>
          <w:color w:val="31849B"/>
          <w:sz w:val="24"/>
          <w:szCs w:val="24"/>
        </w:rPr>
      </w:pPr>
      <w:r w:rsidRPr="00F14DA0">
        <w:rPr>
          <w:rFonts w:ascii="Arial" w:hAnsi="Arial" w:cs="Arial"/>
          <w:b w:val="0"/>
          <w:color w:val="31849B"/>
          <w:sz w:val="24"/>
          <w:szCs w:val="24"/>
        </w:rPr>
        <w:t>11</w:t>
      </w:r>
      <w:r w:rsidR="001A49D6">
        <w:rPr>
          <w:rFonts w:ascii="Arial" w:hAnsi="Arial" w:cs="Arial"/>
          <w:b w:val="0"/>
          <w:color w:val="31849B"/>
          <w:sz w:val="24"/>
          <w:szCs w:val="24"/>
        </w:rPr>
        <w:t>g</w:t>
      </w:r>
      <w:r w:rsidRPr="00F14DA0">
        <w:rPr>
          <w:rFonts w:ascii="Arial" w:hAnsi="Arial" w:cs="Arial"/>
          <w:b w:val="0"/>
          <w:color w:val="31849B"/>
          <w:sz w:val="24"/>
          <w:szCs w:val="24"/>
        </w:rPr>
        <w:t>. Potential sources of bias and methods to reduce bias</w:t>
      </w:r>
    </w:p>
    <w:p w14:paraId="637227FD" w14:textId="77777777" w:rsidR="00F14DA0" w:rsidRPr="00F14DA0" w:rsidRDefault="00F14DA0" w:rsidP="00F14DA0"/>
    <w:p w14:paraId="2D74F053" w14:textId="77777777" w:rsidR="00F14DA0" w:rsidRPr="00F14DA0" w:rsidRDefault="00F14DA0" w:rsidP="00F14DA0">
      <w:pPr>
        <w:autoSpaceDE w:val="0"/>
        <w:autoSpaceDN w:val="0"/>
        <w:adjustRightInd w:val="0"/>
        <w:spacing w:line="360" w:lineRule="auto"/>
        <w:jc w:val="both"/>
        <w:rPr>
          <w:rFonts w:ascii="Arial" w:hAnsi="Arial" w:cs="Arial"/>
          <w:sz w:val="22"/>
          <w:szCs w:val="22"/>
        </w:rPr>
      </w:pPr>
      <w:r w:rsidRPr="00F14DA0">
        <w:rPr>
          <w:rFonts w:ascii="Arial" w:hAnsi="Arial" w:cs="Arial"/>
          <w:sz w:val="22"/>
          <w:szCs w:val="22"/>
        </w:rPr>
        <w:t xml:space="preserve">Survivor bias will be addressed by recording zero for the number of days alive and out of hospital to participants who do not survive their acute hospitalisation. </w:t>
      </w:r>
    </w:p>
    <w:p w14:paraId="7A346AB4" w14:textId="77777777" w:rsidR="00F14DA0" w:rsidRPr="007C3472" w:rsidRDefault="00F14DA0" w:rsidP="00F14DA0">
      <w:pPr>
        <w:autoSpaceDE w:val="0"/>
        <w:autoSpaceDN w:val="0"/>
        <w:adjustRightInd w:val="0"/>
        <w:spacing w:line="360" w:lineRule="auto"/>
        <w:jc w:val="both"/>
        <w:rPr>
          <w:rFonts w:ascii="Arial" w:hAnsi="Arial" w:cs="Arial"/>
          <w:sz w:val="22"/>
          <w:szCs w:val="22"/>
        </w:rPr>
      </w:pPr>
      <w:r w:rsidRPr="00F14DA0">
        <w:rPr>
          <w:rFonts w:ascii="Arial" w:hAnsi="Arial" w:cs="Arial"/>
          <w:sz w:val="22"/>
          <w:szCs w:val="22"/>
        </w:rPr>
        <w:t>It is likely that approximately 40 participants will need to be recruited into the study to enable sufficient ultrasound, function</w:t>
      </w:r>
      <w:r w:rsidR="00B85BD8">
        <w:rPr>
          <w:rFonts w:ascii="Arial" w:hAnsi="Arial" w:cs="Arial"/>
          <w:sz w:val="22"/>
          <w:szCs w:val="22"/>
        </w:rPr>
        <w:t>,</w:t>
      </w:r>
      <w:r w:rsidRPr="00F14DA0">
        <w:rPr>
          <w:rFonts w:ascii="Arial" w:hAnsi="Arial" w:cs="Arial"/>
          <w:sz w:val="22"/>
          <w:szCs w:val="22"/>
        </w:rPr>
        <w:t xml:space="preserve"> and follow-up data to be collected from 30 participants due to early recovery and discharge, unexpected death or care direction changed to palliation.</w:t>
      </w:r>
    </w:p>
    <w:p w14:paraId="47EE7154" w14:textId="77777777" w:rsidR="00BC490F" w:rsidRPr="007C3472" w:rsidRDefault="00BC490F" w:rsidP="00291EED">
      <w:pPr>
        <w:autoSpaceDE w:val="0"/>
        <w:autoSpaceDN w:val="0"/>
        <w:adjustRightInd w:val="0"/>
        <w:spacing w:line="360" w:lineRule="auto"/>
        <w:jc w:val="both"/>
        <w:rPr>
          <w:rFonts w:ascii="Arial" w:hAnsi="Arial" w:cs="Arial"/>
          <w:sz w:val="22"/>
          <w:szCs w:val="22"/>
        </w:rPr>
      </w:pPr>
    </w:p>
    <w:p w14:paraId="217E79C3" w14:textId="77777777" w:rsidR="00BC490F" w:rsidRPr="00FB6BE1" w:rsidRDefault="00BC490F" w:rsidP="00291EED">
      <w:pPr>
        <w:pStyle w:val="Heading1"/>
        <w:rPr>
          <w:rFonts w:ascii="Arial" w:hAnsi="Arial" w:cs="Arial"/>
          <w:b w:val="0"/>
          <w:bCs w:val="0"/>
          <w:color w:val="31849B"/>
        </w:rPr>
      </w:pPr>
      <w:r w:rsidRPr="00FB6BE1">
        <w:rPr>
          <w:rFonts w:ascii="Arial" w:hAnsi="Arial" w:cs="Arial"/>
          <w:b w:val="0"/>
          <w:bCs w:val="0"/>
          <w:color w:val="31849B"/>
        </w:rPr>
        <w:t>12. STATISTICAL CONSIDERATIONS AND DATA ANALYSIS</w:t>
      </w:r>
    </w:p>
    <w:p w14:paraId="0C11E3F1"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t xml:space="preserve">12a. Sample </w:t>
      </w:r>
      <w:r w:rsidR="00164A86" w:rsidRPr="00FB6BE1">
        <w:rPr>
          <w:rFonts w:ascii="Arial" w:hAnsi="Arial" w:cs="Arial"/>
          <w:b w:val="0"/>
          <w:color w:val="31849B"/>
          <w:sz w:val="24"/>
          <w:szCs w:val="24"/>
        </w:rPr>
        <w:t>S</w:t>
      </w:r>
      <w:r w:rsidRPr="00FB6BE1">
        <w:rPr>
          <w:rFonts w:ascii="Arial" w:hAnsi="Arial" w:cs="Arial"/>
          <w:b w:val="0"/>
          <w:color w:val="31849B"/>
          <w:sz w:val="24"/>
          <w:szCs w:val="24"/>
        </w:rPr>
        <w:t xml:space="preserve">ize </w:t>
      </w:r>
    </w:p>
    <w:p w14:paraId="25624D93" w14:textId="77777777" w:rsidR="00BC490F" w:rsidRPr="00FB6BE1" w:rsidRDefault="00BC490F" w:rsidP="00291EED">
      <w:pPr>
        <w:jc w:val="both"/>
        <w:rPr>
          <w:rFonts w:ascii="Arial" w:hAnsi="Arial" w:cs="Arial"/>
          <w:b/>
          <w:bCs/>
        </w:rPr>
      </w:pPr>
    </w:p>
    <w:p w14:paraId="4746BCA5" w14:textId="77777777" w:rsidR="007C3472" w:rsidRDefault="00BC490F" w:rsidP="00291EED">
      <w:pPr>
        <w:autoSpaceDE w:val="0"/>
        <w:autoSpaceDN w:val="0"/>
        <w:adjustRightInd w:val="0"/>
        <w:spacing w:line="360" w:lineRule="auto"/>
        <w:jc w:val="both"/>
        <w:rPr>
          <w:rFonts w:ascii="Arial" w:hAnsi="Arial" w:cs="Arial"/>
          <w:sz w:val="22"/>
          <w:szCs w:val="22"/>
        </w:rPr>
      </w:pPr>
      <w:r w:rsidRPr="007C3472">
        <w:rPr>
          <w:rFonts w:ascii="Arial" w:hAnsi="Arial" w:cs="Arial"/>
          <w:sz w:val="22"/>
          <w:szCs w:val="22"/>
        </w:rPr>
        <w:t xml:space="preserve">A sample size </w:t>
      </w:r>
      <w:r w:rsidR="007C3472" w:rsidRPr="007C3472">
        <w:rPr>
          <w:rFonts w:ascii="Arial" w:hAnsi="Arial" w:cs="Arial"/>
          <w:sz w:val="22"/>
          <w:szCs w:val="22"/>
        </w:rPr>
        <w:t xml:space="preserve">of </w:t>
      </w:r>
      <w:r w:rsidR="00767981">
        <w:rPr>
          <w:rFonts w:ascii="Arial" w:hAnsi="Arial" w:cs="Arial"/>
          <w:sz w:val="22"/>
          <w:szCs w:val="22"/>
        </w:rPr>
        <w:t>30</w:t>
      </w:r>
      <w:r w:rsidR="007C3472" w:rsidRPr="007C3472">
        <w:rPr>
          <w:rFonts w:ascii="Arial" w:hAnsi="Arial" w:cs="Arial"/>
          <w:sz w:val="22"/>
          <w:szCs w:val="22"/>
        </w:rPr>
        <w:t xml:space="preserve"> participants is required to </w:t>
      </w:r>
      <w:r w:rsidR="007C3472" w:rsidRPr="00671CD7">
        <w:rPr>
          <w:rFonts w:ascii="Arial" w:hAnsi="Arial" w:cs="Arial"/>
          <w:sz w:val="22"/>
          <w:szCs w:val="22"/>
        </w:rPr>
        <w:t xml:space="preserve">obtain observational data to determine the pattern and variability of acute muscle loss. </w:t>
      </w:r>
      <w:r w:rsidR="004B277A">
        <w:rPr>
          <w:rFonts w:ascii="Arial" w:hAnsi="Arial" w:cs="Arial"/>
          <w:sz w:val="22"/>
          <w:szCs w:val="22"/>
        </w:rPr>
        <w:t>Participants will not be included as contributing to the sample if the three repeated ultrasound scans are unable to be completed (</w:t>
      </w:r>
      <w:proofErr w:type="gramStart"/>
      <w:r w:rsidR="004B277A">
        <w:rPr>
          <w:rFonts w:ascii="Arial" w:hAnsi="Arial" w:cs="Arial"/>
          <w:sz w:val="22"/>
          <w:szCs w:val="22"/>
        </w:rPr>
        <w:t>e.g.</w:t>
      </w:r>
      <w:proofErr w:type="gramEnd"/>
      <w:r w:rsidR="004B277A">
        <w:rPr>
          <w:rFonts w:ascii="Arial" w:hAnsi="Arial" w:cs="Arial"/>
          <w:sz w:val="22"/>
          <w:szCs w:val="22"/>
        </w:rPr>
        <w:t xml:space="preserve"> baseline, day 7 and day 14). It is likely that approximately 40 participants will need to be recruited into the study to enable sufficient </w:t>
      </w:r>
      <w:r w:rsidR="00ED7C23" w:rsidRPr="00ED7C23">
        <w:rPr>
          <w:rFonts w:ascii="Arial" w:hAnsi="Arial" w:cs="Arial"/>
          <w:sz w:val="22"/>
          <w:szCs w:val="22"/>
        </w:rPr>
        <w:t>ultrasound, function</w:t>
      </w:r>
      <w:r w:rsidR="00767981">
        <w:rPr>
          <w:rFonts w:ascii="Arial" w:hAnsi="Arial" w:cs="Arial"/>
          <w:sz w:val="22"/>
          <w:szCs w:val="22"/>
        </w:rPr>
        <w:t>,</w:t>
      </w:r>
      <w:r w:rsidR="00ED7C23" w:rsidRPr="00ED7C23">
        <w:rPr>
          <w:rFonts w:ascii="Arial" w:hAnsi="Arial" w:cs="Arial"/>
          <w:sz w:val="22"/>
          <w:szCs w:val="22"/>
        </w:rPr>
        <w:t xml:space="preserve"> and follow-up</w:t>
      </w:r>
      <w:r w:rsidR="00A87CBC">
        <w:rPr>
          <w:rFonts w:ascii="Arial" w:hAnsi="Arial" w:cs="Arial"/>
          <w:sz w:val="22"/>
          <w:szCs w:val="22"/>
        </w:rPr>
        <w:t xml:space="preserve"> </w:t>
      </w:r>
      <w:r w:rsidR="004B277A">
        <w:rPr>
          <w:rFonts w:ascii="Arial" w:hAnsi="Arial" w:cs="Arial"/>
          <w:sz w:val="22"/>
          <w:szCs w:val="22"/>
        </w:rPr>
        <w:t xml:space="preserve">data to be collected from 30 participants due to early recovery and discharge, unexpected death or care direction changed to palliation. </w:t>
      </w:r>
    </w:p>
    <w:p w14:paraId="7FBFE147" w14:textId="77777777" w:rsidR="007C3472" w:rsidRDefault="007C3472" w:rsidP="00291EED">
      <w:pPr>
        <w:autoSpaceDE w:val="0"/>
        <w:autoSpaceDN w:val="0"/>
        <w:adjustRightInd w:val="0"/>
        <w:spacing w:line="360" w:lineRule="auto"/>
        <w:jc w:val="both"/>
        <w:rPr>
          <w:rFonts w:ascii="Arial" w:hAnsi="Arial" w:cs="Arial"/>
          <w:sz w:val="22"/>
          <w:szCs w:val="22"/>
        </w:rPr>
      </w:pPr>
      <w:r w:rsidRPr="00671CD7">
        <w:rPr>
          <w:rFonts w:ascii="Arial" w:hAnsi="Arial" w:cs="Arial"/>
          <w:sz w:val="22"/>
          <w:szCs w:val="22"/>
        </w:rPr>
        <w:t>Participant recruit is expected to take approximately 9</w:t>
      </w:r>
      <w:r>
        <w:rPr>
          <w:rFonts w:ascii="Arial" w:hAnsi="Arial" w:cs="Arial"/>
          <w:sz w:val="22"/>
          <w:szCs w:val="22"/>
        </w:rPr>
        <w:t>-</w:t>
      </w:r>
      <w:r w:rsidRPr="00671CD7">
        <w:rPr>
          <w:rFonts w:ascii="Arial" w:hAnsi="Arial" w:cs="Arial"/>
          <w:sz w:val="22"/>
          <w:szCs w:val="22"/>
        </w:rPr>
        <w:t xml:space="preserve">months. </w:t>
      </w:r>
    </w:p>
    <w:p w14:paraId="7F324ABD" w14:textId="77777777" w:rsidR="00B85BD8" w:rsidRPr="00671CD7" w:rsidRDefault="00B85BD8" w:rsidP="00291EED">
      <w:pPr>
        <w:autoSpaceDE w:val="0"/>
        <w:autoSpaceDN w:val="0"/>
        <w:adjustRightInd w:val="0"/>
        <w:spacing w:line="360" w:lineRule="auto"/>
        <w:jc w:val="both"/>
        <w:rPr>
          <w:rFonts w:ascii="Arial" w:hAnsi="Arial" w:cs="Arial"/>
          <w:sz w:val="22"/>
          <w:szCs w:val="22"/>
        </w:rPr>
      </w:pPr>
    </w:p>
    <w:p w14:paraId="476A2EDE" w14:textId="77777777" w:rsidR="00BC490F" w:rsidRPr="00FB6BE1" w:rsidRDefault="00BC490F" w:rsidP="00291EED">
      <w:pPr>
        <w:pStyle w:val="Heading2"/>
        <w:jc w:val="both"/>
        <w:rPr>
          <w:rFonts w:ascii="Arial" w:hAnsi="Arial" w:cs="Arial"/>
          <w:b w:val="0"/>
          <w:color w:val="31849B"/>
          <w:sz w:val="24"/>
          <w:szCs w:val="24"/>
        </w:rPr>
      </w:pPr>
      <w:r w:rsidRPr="00FB6BE1">
        <w:rPr>
          <w:rFonts w:ascii="Arial" w:hAnsi="Arial" w:cs="Arial"/>
          <w:b w:val="0"/>
          <w:color w:val="31849B"/>
          <w:sz w:val="24"/>
          <w:szCs w:val="24"/>
        </w:rPr>
        <w:lastRenderedPageBreak/>
        <w:t xml:space="preserve">12b. Statistical </w:t>
      </w:r>
      <w:r w:rsidR="00164A86" w:rsidRPr="00FB6BE1">
        <w:rPr>
          <w:rFonts w:ascii="Arial" w:hAnsi="Arial" w:cs="Arial"/>
          <w:b w:val="0"/>
          <w:color w:val="31849B"/>
          <w:sz w:val="24"/>
          <w:szCs w:val="24"/>
        </w:rPr>
        <w:t>M</w:t>
      </w:r>
      <w:r w:rsidRPr="00FB6BE1">
        <w:rPr>
          <w:rFonts w:ascii="Arial" w:hAnsi="Arial" w:cs="Arial"/>
          <w:b w:val="0"/>
          <w:color w:val="31849B"/>
          <w:sz w:val="24"/>
          <w:szCs w:val="24"/>
        </w:rPr>
        <w:t>ethods</w:t>
      </w:r>
    </w:p>
    <w:p w14:paraId="4F94DE61" w14:textId="77777777" w:rsidR="00BC490F" w:rsidRPr="00FB6BE1" w:rsidRDefault="00BC490F" w:rsidP="00291EED">
      <w:pPr>
        <w:jc w:val="both"/>
        <w:rPr>
          <w:rFonts w:ascii="Arial" w:hAnsi="Arial" w:cs="Arial"/>
          <w:b/>
        </w:rPr>
      </w:pPr>
    </w:p>
    <w:p w14:paraId="1D240003" w14:textId="77777777" w:rsidR="00071A95" w:rsidRDefault="004B277A" w:rsidP="00071A95">
      <w:pPr>
        <w:pStyle w:val="ListParagraph"/>
        <w:spacing w:after="160" w:line="360" w:lineRule="auto"/>
        <w:ind w:left="0"/>
        <w:contextualSpacing/>
        <w:jc w:val="both"/>
        <w:rPr>
          <w:rFonts w:ascii="Arial" w:hAnsi="Arial" w:cs="Arial"/>
          <w:sz w:val="22"/>
          <w:szCs w:val="22"/>
        </w:rPr>
      </w:pPr>
      <w:r w:rsidRPr="004B277A">
        <w:rPr>
          <w:rFonts w:ascii="Arial" w:hAnsi="Arial" w:cs="Arial"/>
          <w:sz w:val="22"/>
          <w:szCs w:val="22"/>
        </w:rPr>
        <w:t xml:space="preserve">As this is an observational study descriptive statistics will be used to describe the </w:t>
      </w:r>
      <w:r>
        <w:rPr>
          <w:rFonts w:ascii="Arial" w:hAnsi="Arial" w:cs="Arial"/>
          <w:sz w:val="22"/>
          <w:szCs w:val="22"/>
        </w:rPr>
        <w:t xml:space="preserve">clinical characteristics of the cohort and the participants </w:t>
      </w:r>
      <w:r w:rsidRPr="004B277A">
        <w:rPr>
          <w:rFonts w:ascii="Arial" w:hAnsi="Arial" w:cs="Arial"/>
          <w:sz w:val="22"/>
          <w:szCs w:val="22"/>
        </w:rPr>
        <w:t>outcomes.</w:t>
      </w:r>
      <w:r w:rsidR="00071A95">
        <w:rPr>
          <w:rFonts w:ascii="Arial" w:hAnsi="Arial" w:cs="Arial"/>
          <w:sz w:val="22"/>
          <w:szCs w:val="22"/>
        </w:rPr>
        <w:t xml:space="preserve"> An exploratory analysis will be conducted to examine the:</w:t>
      </w:r>
    </w:p>
    <w:p w14:paraId="09214597" w14:textId="77777777" w:rsidR="00071A95" w:rsidRPr="00CF5CD2" w:rsidRDefault="00071A95" w:rsidP="00071A95">
      <w:pPr>
        <w:pStyle w:val="ListParagraph"/>
        <w:numPr>
          <w:ilvl w:val="0"/>
          <w:numId w:val="9"/>
        </w:numPr>
        <w:spacing w:after="160" w:line="360" w:lineRule="auto"/>
        <w:contextualSpacing/>
        <w:jc w:val="both"/>
        <w:rPr>
          <w:rFonts w:ascii="Arial" w:hAnsi="Arial" w:cs="Arial"/>
          <w:sz w:val="22"/>
          <w:szCs w:val="22"/>
        </w:rPr>
      </w:pPr>
      <w:r>
        <w:rPr>
          <w:rFonts w:ascii="Arial" w:hAnsi="Arial" w:cs="Arial"/>
          <w:sz w:val="22"/>
          <w:szCs w:val="22"/>
        </w:rPr>
        <w:t>A</w:t>
      </w:r>
      <w:r w:rsidRPr="00CF5CD2">
        <w:rPr>
          <w:rFonts w:ascii="Arial" w:hAnsi="Arial" w:cs="Arial"/>
          <w:sz w:val="22"/>
          <w:szCs w:val="22"/>
        </w:rPr>
        <w:t xml:space="preserve">ssociation between acute muscle wasting and functional decline following a </w:t>
      </w:r>
      <w:r w:rsidR="00E935B2">
        <w:rPr>
          <w:rFonts w:ascii="Arial" w:hAnsi="Arial" w:cs="Arial"/>
          <w:sz w:val="22"/>
          <w:szCs w:val="22"/>
        </w:rPr>
        <w:t xml:space="preserve">severe </w:t>
      </w:r>
      <w:r w:rsidRPr="00CF5CD2">
        <w:rPr>
          <w:rFonts w:ascii="Arial" w:hAnsi="Arial" w:cs="Arial"/>
          <w:sz w:val="22"/>
          <w:szCs w:val="22"/>
        </w:rPr>
        <w:t xml:space="preserve">TBI. </w:t>
      </w:r>
    </w:p>
    <w:p w14:paraId="5C7764CE" w14:textId="77777777" w:rsidR="00071A95" w:rsidRDefault="00071A95" w:rsidP="00071A95">
      <w:pPr>
        <w:pStyle w:val="ListParagraph"/>
        <w:numPr>
          <w:ilvl w:val="0"/>
          <w:numId w:val="9"/>
        </w:numPr>
        <w:spacing w:after="160" w:line="360" w:lineRule="auto"/>
        <w:contextualSpacing/>
        <w:jc w:val="both"/>
        <w:rPr>
          <w:rFonts w:ascii="Arial" w:hAnsi="Arial" w:cs="Arial"/>
          <w:sz w:val="22"/>
          <w:szCs w:val="22"/>
        </w:rPr>
      </w:pPr>
      <w:r>
        <w:rPr>
          <w:rFonts w:ascii="Arial" w:hAnsi="Arial" w:cs="Arial"/>
          <w:sz w:val="22"/>
          <w:szCs w:val="22"/>
        </w:rPr>
        <w:t>A</w:t>
      </w:r>
      <w:r w:rsidRPr="00CF5CD2">
        <w:rPr>
          <w:rFonts w:ascii="Arial" w:hAnsi="Arial" w:cs="Arial"/>
          <w:sz w:val="22"/>
          <w:szCs w:val="22"/>
        </w:rPr>
        <w:t>ssociation between nutritional intake in ICU (protein and energy) and acute muscle wasting at ICU discharge</w:t>
      </w:r>
      <w:r w:rsidR="00E935B2">
        <w:rPr>
          <w:rFonts w:ascii="Arial" w:hAnsi="Arial" w:cs="Arial"/>
          <w:sz w:val="22"/>
          <w:szCs w:val="22"/>
        </w:rPr>
        <w:t xml:space="preserve"> in patients with a severe TBI</w:t>
      </w:r>
      <w:r w:rsidRPr="00CF5CD2">
        <w:rPr>
          <w:rFonts w:ascii="Arial" w:hAnsi="Arial" w:cs="Arial"/>
          <w:sz w:val="22"/>
          <w:szCs w:val="22"/>
        </w:rPr>
        <w:t>.</w:t>
      </w:r>
    </w:p>
    <w:p w14:paraId="6B632074" w14:textId="77777777" w:rsidR="00E935B2" w:rsidRPr="00CF5CD2" w:rsidRDefault="00E935B2" w:rsidP="00071A95">
      <w:pPr>
        <w:pStyle w:val="ListParagraph"/>
        <w:numPr>
          <w:ilvl w:val="0"/>
          <w:numId w:val="9"/>
        </w:numPr>
        <w:spacing w:after="160" w:line="360" w:lineRule="auto"/>
        <w:contextualSpacing/>
        <w:jc w:val="both"/>
        <w:rPr>
          <w:rFonts w:ascii="Arial" w:hAnsi="Arial" w:cs="Arial"/>
          <w:sz w:val="22"/>
          <w:szCs w:val="22"/>
        </w:rPr>
      </w:pPr>
      <w:r>
        <w:rPr>
          <w:rFonts w:ascii="Arial" w:hAnsi="Arial" w:cs="Arial"/>
          <w:sz w:val="22"/>
          <w:szCs w:val="22"/>
        </w:rPr>
        <w:t>Association between a</w:t>
      </w:r>
      <w:r w:rsidRPr="00CF5CD2">
        <w:rPr>
          <w:rFonts w:ascii="Arial" w:hAnsi="Arial" w:cs="Arial"/>
          <w:sz w:val="22"/>
          <w:szCs w:val="22"/>
        </w:rPr>
        <w:t xml:space="preserve">cute muscle wasting </w:t>
      </w:r>
      <w:r>
        <w:rPr>
          <w:rFonts w:ascii="Arial" w:hAnsi="Arial" w:cs="Arial"/>
          <w:sz w:val="22"/>
          <w:szCs w:val="22"/>
        </w:rPr>
        <w:t xml:space="preserve">and </w:t>
      </w:r>
      <w:r w:rsidRPr="0047039A">
        <w:rPr>
          <w:rFonts w:ascii="Arial" w:hAnsi="Arial" w:cs="Arial"/>
          <w:sz w:val="22"/>
          <w:szCs w:val="22"/>
        </w:rPr>
        <w:t>blood glucose levels and/</w:t>
      </w:r>
      <w:r>
        <w:rPr>
          <w:rFonts w:ascii="Arial" w:hAnsi="Arial" w:cs="Arial"/>
          <w:sz w:val="22"/>
          <w:szCs w:val="22"/>
        </w:rPr>
        <w:t xml:space="preserve"> </w:t>
      </w:r>
      <w:r w:rsidRPr="0047039A">
        <w:rPr>
          <w:rFonts w:ascii="Arial" w:hAnsi="Arial" w:cs="Arial"/>
          <w:sz w:val="22"/>
          <w:szCs w:val="22"/>
        </w:rPr>
        <w:t>or insulin requirements</w:t>
      </w:r>
      <w:r w:rsidRPr="00CF5CD2">
        <w:rPr>
          <w:rFonts w:ascii="Arial" w:hAnsi="Arial" w:cs="Arial"/>
          <w:sz w:val="22"/>
          <w:szCs w:val="22"/>
        </w:rPr>
        <w:t xml:space="preserve"> following a severe </w:t>
      </w:r>
      <w:r>
        <w:rPr>
          <w:rFonts w:ascii="Arial" w:hAnsi="Arial" w:cs="Arial"/>
          <w:sz w:val="22"/>
          <w:szCs w:val="22"/>
        </w:rPr>
        <w:t>TBI.</w:t>
      </w:r>
    </w:p>
    <w:p w14:paraId="54E0F860" w14:textId="77777777" w:rsidR="0047039A" w:rsidRPr="000536A5" w:rsidRDefault="000536A5" w:rsidP="000536A5">
      <w:pPr>
        <w:pStyle w:val="Heading1"/>
        <w:spacing w:after="240"/>
        <w:rPr>
          <w:rFonts w:ascii="Arial" w:hAnsi="Arial" w:cs="Arial"/>
          <w:b w:val="0"/>
          <w:color w:val="31849B"/>
        </w:rPr>
      </w:pPr>
      <w:r w:rsidRPr="000536A5">
        <w:rPr>
          <w:rFonts w:ascii="Arial" w:hAnsi="Arial" w:cs="Arial"/>
          <w:b w:val="0"/>
          <w:color w:val="31849B"/>
        </w:rPr>
        <w:t>13. RESULTS DIS</w:t>
      </w:r>
      <w:r w:rsidR="009757CF">
        <w:rPr>
          <w:rFonts w:ascii="Arial" w:hAnsi="Arial" w:cs="Arial"/>
          <w:b w:val="0"/>
          <w:color w:val="31849B"/>
        </w:rPr>
        <w:t>S</w:t>
      </w:r>
      <w:r w:rsidRPr="000536A5">
        <w:rPr>
          <w:rFonts w:ascii="Arial" w:hAnsi="Arial" w:cs="Arial"/>
          <w:b w:val="0"/>
          <w:color w:val="31849B"/>
        </w:rPr>
        <w:t>EMINATION</w:t>
      </w:r>
      <w:r w:rsidR="009757CF" w:rsidRPr="009757CF">
        <w:rPr>
          <w:rFonts w:ascii="Arial" w:hAnsi="Arial" w:cs="Arial"/>
          <w:b w:val="0"/>
          <w:color w:val="31849B"/>
        </w:rPr>
        <w:t xml:space="preserve"> </w:t>
      </w:r>
      <w:r w:rsidR="009757CF" w:rsidRPr="000536A5">
        <w:rPr>
          <w:rFonts w:ascii="Arial" w:hAnsi="Arial" w:cs="Arial"/>
          <w:b w:val="0"/>
          <w:color w:val="31849B"/>
        </w:rPr>
        <w:t xml:space="preserve">AND AUTHORSHIP </w:t>
      </w:r>
    </w:p>
    <w:p w14:paraId="55A56CFD" w14:textId="77777777" w:rsidR="009757CF" w:rsidRPr="009757CF" w:rsidRDefault="009757CF" w:rsidP="009757CF">
      <w:pPr>
        <w:pStyle w:val="Heading2"/>
        <w:jc w:val="both"/>
        <w:rPr>
          <w:rFonts w:ascii="Arial" w:hAnsi="Arial" w:cs="Arial"/>
          <w:b w:val="0"/>
          <w:color w:val="31849B"/>
          <w:sz w:val="24"/>
          <w:szCs w:val="24"/>
        </w:rPr>
      </w:pPr>
      <w:r w:rsidRPr="009757CF">
        <w:rPr>
          <w:rFonts w:ascii="Arial" w:hAnsi="Arial" w:cs="Arial"/>
          <w:b w:val="0"/>
          <w:color w:val="31849B"/>
          <w:sz w:val="24"/>
          <w:szCs w:val="24"/>
        </w:rPr>
        <w:t>13a.</w:t>
      </w:r>
      <w:r w:rsidR="004A42D3">
        <w:rPr>
          <w:rFonts w:ascii="Arial" w:hAnsi="Arial" w:cs="Arial"/>
          <w:b w:val="0"/>
          <w:color w:val="31849B"/>
          <w:sz w:val="24"/>
          <w:szCs w:val="24"/>
        </w:rPr>
        <w:t xml:space="preserve"> </w:t>
      </w:r>
      <w:r>
        <w:rPr>
          <w:rFonts w:ascii="Arial" w:hAnsi="Arial" w:cs="Arial"/>
          <w:b w:val="0"/>
          <w:color w:val="31849B"/>
          <w:sz w:val="24"/>
          <w:szCs w:val="24"/>
        </w:rPr>
        <w:t>Results Dissemination</w:t>
      </w:r>
      <w:r w:rsidRPr="009757CF">
        <w:rPr>
          <w:rFonts w:ascii="Arial" w:hAnsi="Arial" w:cs="Arial"/>
          <w:b w:val="0"/>
          <w:color w:val="31849B"/>
          <w:sz w:val="24"/>
          <w:szCs w:val="24"/>
        </w:rPr>
        <w:t xml:space="preserve"> </w:t>
      </w:r>
    </w:p>
    <w:p w14:paraId="46531840" w14:textId="77777777" w:rsidR="009757CF" w:rsidRDefault="009757CF" w:rsidP="00767981">
      <w:pPr>
        <w:pStyle w:val="NormalWeb"/>
        <w:shd w:val="clear" w:color="auto" w:fill="FFFFFF"/>
        <w:spacing w:before="0" w:after="0" w:line="360" w:lineRule="auto"/>
        <w:jc w:val="both"/>
        <w:textAlignment w:val="baseline"/>
        <w:rPr>
          <w:rFonts w:ascii="Arial" w:hAnsi="Arial" w:cs="Arial"/>
          <w:sz w:val="22"/>
          <w:szCs w:val="22"/>
          <w:lang w:val="en-AU" w:eastAsia="en-AU"/>
        </w:rPr>
      </w:pPr>
      <w:r>
        <w:rPr>
          <w:rFonts w:ascii="Arial" w:hAnsi="Arial" w:cs="Arial"/>
          <w:sz w:val="22"/>
          <w:szCs w:val="22"/>
          <w:lang w:val="en-AU" w:eastAsia="en-AU"/>
        </w:rPr>
        <w:t xml:space="preserve">Results of this study will be presented at local, </w:t>
      </w:r>
      <w:r w:rsidR="00D436F3">
        <w:rPr>
          <w:rFonts w:ascii="Arial" w:hAnsi="Arial" w:cs="Arial"/>
          <w:sz w:val="22"/>
          <w:szCs w:val="22"/>
          <w:lang w:val="en-AU" w:eastAsia="en-AU"/>
        </w:rPr>
        <w:t>national,</w:t>
      </w:r>
      <w:r>
        <w:rPr>
          <w:rFonts w:ascii="Arial" w:hAnsi="Arial" w:cs="Arial"/>
          <w:sz w:val="22"/>
          <w:szCs w:val="22"/>
          <w:lang w:val="en-AU" w:eastAsia="en-AU"/>
        </w:rPr>
        <w:t xml:space="preserve"> and potentially also at international scientific conferences. </w:t>
      </w:r>
      <w:r w:rsidR="00D436F3">
        <w:rPr>
          <w:rFonts w:ascii="Arial" w:hAnsi="Arial" w:cs="Arial"/>
          <w:sz w:val="22"/>
          <w:szCs w:val="22"/>
          <w:lang w:val="en-AU" w:eastAsia="en-AU"/>
        </w:rPr>
        <w:t xml:space="preserve">Any of the study investigators </w:t>
      </w:r>
      <w:proofErr w:type="gramStart"/>
      <w:r w:rsidR="00D436F3">
        <w:rPr>
          <w:rFonts w:ascii="Arial" w:hAnsi="Arial" w:cs="Arial"/>
          <w:sz w:val="22"/>
          <w:szCs w:val="22"/>
          <w:lang w:val="en-AU" w:eastAsia="en-AU"/>
        </w:rPr>
        <w:t>are able to</w:t>
      </w:r>
      <w:proofErr w:type="gramEnd"/>
      <w:r w:rsidR="00D436F3">
        <w:rPr>
          <w:rFonts w:ascii="Arial" w:hAnsi="Arial" w:cs="Arial"/>
          <w:sz w:val="22"/>
          <w:szCs w:val="22"/>
          <w:lang w:val="en-AU" w:eastAsia="en-AU"/>
        </w:rPr>
        <w:t xml:space="preserve"> present results of this study to their potential respective audiences of interest. </w:t>
      </w:r>
      <w:r>
        <w:rPr>
          <w:rFonts w:ascii="Arial" w:hAnsi="Arial" w:cs="Arial"/>
          <w:sz w:val="22"/>
          <w:szCs w:val="22"/>
          <w:lang w:val="en-AU" w:eastAsia="en-AU"/>
        </w:rPr>
        <w:t xml:space="preserve">A peer reviewed publication is expected to be completed and if sufficient funds remain will be published in an open access journal. If </w:t>
      </w:r>
      <w:proofErr w:type="gramStart"/>
      <w:r>
        <w:rPr>
          <w:rFonts w:ascii="Arial" w:hAnsi="Arial" w:cs="Arial"/>
          <w:sz w:val="22"/>
          <w:szCs w:val="22"/>
          <w:lang w:val="en-AU" w:eastAsia="en-AU"/>
        </w:rPr>
        <w:t>possible</w:t>
      </w:r>
      <w:proofErr w:type="gramEnd"/>
      <w:r>
        <w:rPr>
          <w:rFonts w:ascii="Arial" w:hAnsi="Arial" w:cs="Arial"/>
          <w:sz w:val="22"/>
          <w:szCs w:val="22"/>
          <w:lang w:val="en-AU" w:eastAsia="en-AU"/>
        </w:rPr>
        <w:t xml:space="preserve"> a local </w:t>
      </w:r>
      <w:r w:rsidR="00D436F3">
        <w:rPr>
          <w:rFonts w:ascii="Arial" w:hAnsi="Arial" w:cs="Arial"/>
          <w:sz w:val="22"/>
          <w:szCs w:val="22"/>
          <w:lang w:val="en-AU" w:eastAsia="en-AU"/>
        </w:rPr>
        <w:t>publicly</w:t>
      </w:r>
      <w:r>
        <w:rPr>
          <w:rFonts w:ascii="Arial" w:hAnsi="Arial" w:cs="Arial"/>
          <w:sz w:val="22"/>
          <w:szCs w:val="22"/>
          <w:lang w:val="en-AU" w:eastAsia="en-AU"/>
        </w:rPr>
        <w:t xml:space="preserve"> accessible publication in </w:t>
      </w:r>
      <w:r w:rsidR="00D436F3">
        <w:rPr>
          <w:rFonts w:ascii="Arial" w:hAnsi="Arial" w:cs="Arial"/>
          <w:sz w:val="22"/>
          <w:szCs w:val="22"/>
          <w:lang w:val="en-AU" w:eastAsia="en-AU"/>
        </w:rPr>
        <w:t xml:space="preserve">the PA Research Foundation and/ or the PA People newsletter will be completed to assist to disseminate results to the public in lay terms. </w:t>
      </w:r>
    </w:p>
    <w:p w14:paraId="7CD63021" w14:textId="77777777" w:rsidR="00C31E9A" w:rsidRDefault="00C31E9A" w:rsidP="00767981">
      <w:pPr>
        <w:pStyle w:val="NormalWeb"/>
        <w:shd w:val="clear" w:color="auto" w:fill="FFFFFF"/>
        <w:spacing w:before="0" w:after="0" w:line="360" w:lineRule="auto"/>
        <w:jc w:val="both"/>
        <w:textAlignment w:val="baseline"/>
        <w:rPr>
          <w:rFonts w:ascii="Arial" w:hAnsi="Arial" w:cs="Arial"/>
          <w:sz w:val="22"/>
          <w:szCs w:val="22"/>
          <w:lang w:val="en-AU" w:eastAsia="en-AU"/>
        </w:rPr>
      </w:pPr>
      <w:r>
        <w:rPr>
          <w:rFonts w:ascii="Arial" w:hAnsi="Arial" w:cs="Arial"/>
          <w:sz w:val="22"/>
          <w:szCs w:val="22"/>
          <w:lang w:val="en-AU" w:eastAsia="en-AU"/>
        </w:rPr>
        <w:t xml:space="preserve">Participants and their person responsible will be able to receive results from this study in the form of a lay summary and a copy of the primary peer reviewed publication. A relevant check box has been included to ask participants if they would like a copy of these study results and to confirm their likely postal address following hospital discharge </w:t>
      </w:r>
      <w:r>
        <w:rPr>
          <w:rFonts w:ascii="Arial" w:hAnsi="Arial" w:cs="Arial"/>
          <w:sz w:val="22"/>
          <w:szCs w:val="22"/>
        </w:rPr>
        <w:t xml:space="preserve">(see </w:t>
      </w:r>
      <w:proofErr w:type="spellStart"/>
      <w:r>
        <w:rPr>
          <w:rFonts w:ascii="Arial" w:hAnsi="Arial" w:cs="Arial"/>
          <w:sz w:val="22"/>
          <w:szCs w:val="22"/>
        </w:rPr>
        <w:t>NeuroMusle_Participant</w:t>
      </w:r>
      <w:proofErr w:type="spellEnd"/>
      <w:r>
        <w:rPr>
          <w:rFonts w:ascii="Arial" w:hAnsi="Arial" w:cs="Arial"/>
          <w:sz w:val="22"/>
          <w:szCs w:val="22"/>
        </w:rPr>
        <w:t xml:space="preserve"> Ongoing Consent_V1.0)</w:t>
      </w:r>
      <w:r>
        <w:rPr>
          <w:rFonts w:ascii="Arial" w:hAnsi="Arial" w:cs="Arial"/>
          <w:sz w:val="22"/>
          <w:szCs w:val="22"/>
          <w:lang w:val="en-AU" w:eastAsia="en-AU"/>
        </w:rPr>
        <w:t xml:space="preserve">. </w:t>
      </w:r>
    </w:p>
    <w:p w14:paraId="40015CDF" w14:textId="77777777" w:rsidR="009757CF" w:rsidRPr="009757CF" w:rsidRDefault="009757CF" w:rsidP="00767981">
      <w:pPr>
        <w:pStyle w:val="Heading2"/>
        <w:jc w:val="both"/>
        <w:rPr>
          <w:rFonts w:ascii="Arial" w:hAnsi="Arial" w:cs="Arial"/>
          <w:b w:val="0"/>
          <w:color w:val="31849B"/>
          <w:sz w:val="24"/>
          <w:szCs w:val="24"/>
        </w:rPr>
      </w:pPr>
      <w:r w:rsidRPr="009757CF">
        <w:rPr>
          <w:rFonts w:ascii="Arial" w:hAnsi="Arial" w:cs="Arial"/>
          <w:b w:val="0"/>
          <w:color w:val="31849B"/>
          <w:sz w:val="24"/>
          <w:szCs w:val="24"/>
        </w:rPr>
        <w:t>13b. Authorship</w:t>
      </w:r>
    </w:p>
    <w:p w14:paraId="0F54ACA8" w14:textId="77777777" w:rsidR="009757CF" w:rsidRPr="009757CF" w:rsidRDefault="009757CF" w:rsidP="00767981">
      <w:pPr>
        <w:pStyle w:val="NormalWeb"/>
        <w:shd w:val="clear" w:color="auto" w:fill="FFFFFF"/>
        <w:spacing w:before="0" w:after="0" w:line="360" w:lineRule="auto"/>
        <w:jc w:val="both"/>
        <w:textAlignment w:val="baseline"/>
        <w:rPr>
          <w:rFonts w:ascii="Arial" w:hAnsi="Arial" w:cs="Arial"/>
          <w:sz w:val="22"/>
          <w:szCs w:val="22"/>
          <w:lang w:val="en-AU" w:eastAsia="en-AU"/>
        </w:rPr>
      </w:pPr>
      <w:r w:rsidRPr="009757CF">
        <w:rPr>
          <w:rFonts w:ascii="Arial" w:hAnsi="Arial" w:cs="Arial"/>
          <w:sz w:val="22"/>
          <w:szCs w:val="22"/>
          <w:lang w:val="en-AU" w:eastAsia="en-AU"/>
        </w:rPr>
        <w:t>Authors should adhere to the practices of their research field and the guidelines of the International Committee of Medical Journal Editors (</w:t>
      </w:r>
      <w:hyperlink r:id="rId20" w:history="1">
        <w:r w:rsidRPr="009757CF">
          <w:rPr>
            <w:rFonts w:ascii="Arial" w:hAnsi="Arial" w:cs="Arial"/>
            <w:sz w:val="22"/>
            <w:szCs w:val="22"/>
            <w:lang w:val="en-AU" w:eastAsia="en-AU"/>
          </w:rPr>
          <w:t>ICMJE</w:t>
        </w:r>
      </w:hyperlink>
      <w:r w:rsidRPr="009757CF">
        <w:rPr>
          <w:rFonts w:ascii="Arial" w:hAnsi="Arial" w:cs="Arial"/>
          <w:sz w:val="22"/>
          <w:szCs w:val="22"/>
          <w:lang w:val="en-AU" w:eastAsia="en-AU"/>
        </w:rPr>
        <w:t xml:space="preserve">). According to the ICMJE guidelines, </w:t>
      </w:r>
      <w:proofErr w:type="gramStart"/>
      <w:r w:rsidRPr="009757CF">
        <w:rPr>
          <w:rFonts w:ascii="Arial" w:hAnsi="Arial" w:cs="Arial"/>
          <w:sz w:val="22"/>
          <w:szCs w:val="22"/>
          <w:lang w:val="en-AU" w:eastAsia="en-AU"/>
        </w:rPr>
        <w:t>all of</w:t>
      </w:r>
      <w:proofErr w:type="gramEnd"/>
      <w:r w:rsidRPr="009757CF">
        <w:rPr>
          <w:rFonts w:ascii="Arial" w:hAnsi="Arial" w:cs="Arial"/>
          <w:sz w:val="22"/>
          <w:szCs w:val="22"/>
          <w:lang w:val="en-AU" w:eastAsia="en-AU"/>
        </w:rPr>
        <w:t xml:space="preserve"> the following 4 criteria must be met to be considered an author:</w:t>
      </w:r>
    </w:p>
    <w:p w14:paraId="3E70741C" w14:textId="77777777" w:rsidR="009757CF" w:rsidRPr="009757CF" w:rsidRDefault="009757CF" w:rsidP="00767981">
      <w:pPr>
        <w:numPr>
          <w:ilvl w:val="0"/>
          <w:numId w:val="17"/>
        </w:numPr>
        <w:shd w:val="clear" w:color="auto" w:fill="FFFFFF"/>
        <w:spacing w:after="120" w:line="360" w:lineRule="auto"/>
        <w:jc w:val="both"/>
        <w:textAlignment w:val="baseline"/>
        <w:rPr>
          <w:rFonts w:ascii="Arial" w:hAnsi="Arial" w:cs="Arial"/>
          <w:sz w:val="22"/>
          <w:szCs w:val="22"/>
        </w:rPr>
      </w:pPr>
      <w:r w:rsidRPr="009757CF">
        <w:rPr>
          <w:rFonts w:ascii="Arial" w:hAnsi="Arial" w:cs="Arial"/>
          <w:sz w:val="22"/>
          <w:szCs w:val="22"/>
        </w:rPr>
        <w:t>Substantial contributions to the conception or design of the work; or the acquisition, analysis, or interpretation of data for the work; AND</w:t>
      </w:r>
    </w:p>
    <w:p w14:paraId="7B233028" w14:textId="77777777" w:rsidR="009757CF" w:rsidRPr="009757CF" w:rsidRDefault="009757CF" w:rsidP="00767981">
      <w:pPr>
        <w:numPr>
          <w:ilvl w:val="0"/>
          <w:numId w:val="17"/>
        </w:numPr>
        <w:shd w:val="clear" w:color="auto" w:fill="FFFFFF"/>
        <w:spacing w:before="120" w:after="120" w:line="360" w:lineRule="auto"/>
        <w:jc w:val="both"/>
        <w:textAlignment w:val="baseline"/>
        <w:rPr>
          <w:rFonts w:ascii="Arial" w:hAnsi="Arial" w:cs="Arial"/>
          <w:sz w:val="22"/>
          <w:szCs w:val="22"/>
        </w:rPr>
      </w:pPr>
      <w:r w:rsidRPr="009757CF">
        <w:rPr>
          <w:rFonts w:ascii="Arial" w:hAnsi="Arial" w:cs="Arial"/>
          <w:sz w:val="22"/>
          <w:szCs w:val="22"/>
        </w:rPr>
        <w:t>Drafting the work or revising it critically for important intellectual content; AND</w:t>
      </w:r>
    </w:p>
    <w:p w14:paraId="0FFB7482" w14:textId="77777777" w:rsidR="009757CF" w:rsidRPr="009757CF" w:rsidRDefault="009757CF" w:rsidP="00767981">
      <w:pPr>
        <w:numPr>
          <w:ilvl w:val="0"/>
          <w:numId w:val="17"/>
        </w:numPr>
        <w:shd w:val="clear" w:color="auto" w:fill="FFFFFF"/>
        <w:spacing w:before="120" w:after="120" w:line="360" w:lineRule="auto"/>
        <w:jc w:val="both"/>
        <w:textAlignment w:val="baseline"/>
        <w:rPr>
          <w:rFonts w:ascii="Arial" w:hAnsi="Arial" w:cs="Arial"/>
          <w:sz w:val="22"/>
          <w:szCs w:val="22"/>
        </w:rPr>
      </w:pPr>
      <w:r w:rsidRPr="009757CF">
        <w:rPr>
          <w:rFonts w:ascii="Arial" w:hAnsi="Arial" w:cs="Arial"/>
          <w:sz w:val="22"/>
          <w:szCs w:val="22"/>
        </w:rPr>
        <w:t>Final approval of the version to be published; AND</w:t>
      </w:r>
    </w:p>
    <w:p w14:paraId="3CB14A03" w14:textId="77777777" w:rsidR="009757CF" w:rsidRPr="009757CF" w:rsidRDefault="009757CF" w:rsidP="00767981">
      <w:pPr>
        <w:numPr>
          <w:ilvl w:val="0"/>
          <w:numId w:val="17"/>
        </w:numPr>
        <w:shd w:val="clear" w:color="auto" w:fill="FFFFFF"/>
        <w:spacing w:before="120" w:line="360" w:lineRule="auto"/>
        <w:jc w:val="both"/>
        <w:textAlignment w:val="baseline"/>
        <w:rPr>
          <w:rFonts w:ascii="Arial" w:hAnsi="Arial" w:cs="Arial"/>
          <w:sz w:val="22"/>
          <w:szCs w:val="22"/>
        </w:rPr>
      </w:pPr>
      <w:r w:rsidRPr="009757CF">
        <w:rPr>
          <w:rFonts w:ascii="Arial" w:hAnsi="Arial" w:cs="Arial"/>
          <w:sz w:val="22"/>
          <w:szCs w:val="22"/>
        </w:rPr>
        <w:lastRenderedPageBreak/>
        <w:t>Agreement to be accountable for all aspects of the work in ensuring that questions related to the accuracy or integrity of any part of the work are appropriately investigated and resolved.</w:t>
      </w:r>
    </w:p>
    <w:p w14:paraId="78712410" w14:textId="77777777" w:rsidR="009757CF" w:rsidRPr="009757CF" w:rsidRDefault="009757CF" w:rsidP="00767981">
      <w:pPr>
        <w:pStyle w:val="NormalWeb"/>
        <w:shd w:val="clear" w:color="auto" w:fill="FFFFFF"/>
        <w:spacing w:line="360" w:lineRule="auto"/>
        <w:jc w:val="both"/>
        <w:textAlignment w:val="baseline"/>
        <w:rPr>
          <w:rFonts w:ascii="Arial" w:hAnsi="Arial" w:cs="Arial"/>
          <w:sz w:val="22"/>
          <w:szCs w:val="22"/>
          <w:lang w:val="en-AU" w:eastAsia="en-AU"/>
        </w:rPr>
      </w:pPr>
      <w:r w:rsidRPr="009757CF">
        <w:rPr>
          <w:rFonts w:ascii="Arial" w:hAnsi="Arial" w:cs="Arial"/>
          <w:sz w:val="22"/>
          <w:szCs w:val="22"/>
          <w:lang w:val="en-AU" w:eastAsia="en-AU"/>
        </w:rPr>
        <w:t>Individuals who participated only in acquisition of funding, collection of data, or general supervision of a research group (</w:t>
      </w:r>
      <w:proofErr w:type="gramStart"/>
      <w:r w:rsidRPr="009757CF">
        <w:rPr>
          <w:rFonts w:ascii="Arial" w:hAnsi="Arial" w:cs="Arial"/>
          <w:sz w:val="22"/>
          <w:szCs w:val="22"/>
          <w:lang w:val="en-AU" w:eastAsia="en-AU"/>
        </w:rPr>
        <w:t>i.e.</w:t>
      </w:r>
      <w:proofErr w:type="gramEnd"/>
      <w:r w:rsidRPr="009757CF">
        <w:rPr>
          <w:rFonts w:ascii="Arial" w:hAnsi="Arial" w:cs="Arial"/>
          <w:sz w:val="22"/>
          <w:szCs w:val="22"/>
          <w:lang w:val="en-AU" w:eastAsia="en-AU"/>
        </w:rPr>
        <w:t xml:space="preserve"> institution leaders who were not actively involved in specific projects), does not justify authorship. These individuals should be included in the Acknowledgements.</w:t>
      </w:r>
    </w:p>
    <w:p w14:paraId="278164E3" w14:textId="77777777" w:rsidR="009757CF" w:rsidRDefault="009757CF" w:rsidP="00767981">
      <w:pPr>
        <w:pStyle w:val="BodyText"/>
        <w:spacing w:line="360" w:lineRule="auto"/>
        <w:ind w:left="100" w:right="113"/>
        <w:rPr>
          <w:rFonts w:ascii="Arial" w:hAnsi="Arial" w:cs="Arial"/>
          <w:sz w:val="22"/>
          <w:szCs w:val="22"/>
          <w:lang w:val="en-AU" w:eastAsia="en-AU"/>
        </w:rPr>
      </w:pPr>
    </w:p>
    <w:p w14:paraId="2A0821AC" w14:textId="77777777" w:rsidR="000536A5" w:rsidRDefault="000536A5" w:rsidP="00767981">
      <w:pPr>
        <w:pStyle w:val="BodyText"/>
        <w:spacing w:line="360" w:lineRule="auto"/>
        <w:ind w:left="100" w:right="113"/>
        <w:rPr>
          <w:rFonts w:ascii="Arial" w:hAnsi="Arial" w:cs="Arial"/>
          <w:sz w:val="22"/>
          <w:szCs w:val="22"/>
          <w:lang w:val="en-AU" w:eastAsia="en-AU"/>
        </w:rPr>
      </w:pPr>
      <w:r w:rsidRPr="000536A5">
        <w:rPr>
          <w:rFonts w:ascii="Arial" w:hAnsi="Arial" w:cs="Arial"/>
          <w:sz w:val="22"/>
          <w:szCs w:val="22"/>
          <w:lang w:val="en-AU" w:eastAsia="en-AU"/>
        </w:rPr>
        <w:t xml:space="preserve">The principal publication from the trial will be </w:t>
      </w:r>
      <w:r w:rsidR="00310318">
        <w:rPr>
          <w:rFonts w:ascii="Arial" w:hAnsi="Arial" w:cs="Arial"/>
          <w:sz w:val="22"/>
          <w:szCs w:val="22"/>
          <w:lang w:val="en-AU" w:eastAsia="en-AU"/>
        </w:rPr>
        <w:t>led by Principal Investigator Dr Marc Nickels, supervising investigator Professor Steven McPhail will be listed as last</w:t>
      </w:r>
      <w:r w:rsidR="00FB1AC4">
        <w:rPr>
          <w:rFonts w:ascii="Arial" w:hAnsi="Arial" w:cs="Arial"/>
          <w:sz w:val="22"/>
          <w:szCs w:val="22"/>
          <w:lang w:val="en-AU" w:eastAsia="en-AU"/>
        </w:rPr>
        <w:t xml:space="preserve"> / supervising</w:t>
      </w:r>
      <w:r w:rsidR="00310318">
        <w:rPr>
          <w:rFonts w:ascii="Arial" w:hAnsi="Arial" w:cs="Arial"/>
          <w:sz w:val="22"/>
          <w:szCs w:val="22"/>
          <w:lang w:val="en-AU" w:eastAsia="en-AU"/>
        </w:rPr>
        <w:t xml:space="preserve"> author. F</w:t>
      </w:r>
      <w:r w:rsidR="00310318" w:rsidRPr="000536A5">
        <w:rPr>
          <w:rFonts w:ascii="Arial" w:hAnsi="Arial" w:cs="Arial"/>
          <w:sz w:val="22"/>
          <w:szCs w:val="22"/>
          <w:lang w:val="en-AU" w:eastAsia="en-AU"/>
        </w:rPr>
        <w:t xml:space="preserve">ull credit </w:t>
      </w:r>
      <w:r w:rsidR="00310318">
        <w:rPr>
          <w:rFonts w:ascii="Arial" w:hAnsi="Arial" w:cs="Arial"/>
          <w:sz w:val="22"/>
          <w:szCs w:val="22"/>
          <w:lang w:val="en-AU" w:eastAsia="en-AU"/>
        </w:rPr>
        <w:t xml:space="preserve">will be </w:t>
      </w:r>
      <w:r w:rsidR="00310318" w:rsidRPr="000536A5">
        <w:rPr>
          <w:rFonts w:ascii="Arial" w:hAnsi="Arial" w:cs="Arial"/>
          <w:sz w:val="22"/>
          <w:szCs w:val="22"/>
          <w:lang w:val="en-AU" w:eastAsia="en-AU"/>
        </w:rPr>
        <w:t>assigned to all collaborating investigators</w:t>
      </w:r>
      <w:r w:rsidR="00310318">
        <w:rPr>
          <w:rFonts w:ascii="Arial" w:hAnsi="Arial" w:cs="Arial"/>
          <w:sz w:val="22"/>
          <w:szCs w:val="22"/>
          <w:lang w:val="en-AU" w:eastAsia="en-AU"/>
        </w:rPr>
        <w:t xml:space="preserve">, with all investigators who provide a meaningful contribution listed as co-authors. Authors will be listed by ordered by </w:t>
      </w:r>
      <w:r w:rsidR="009757CF">
        <w:rPr>
          <w:rFonts w:ascii="Arial" w:hAnsi="Arial" w:cs="Arial"/>
          <w:sz w:val="22"/>
          <w:szCs w:val="22"/>
          <w:lang w:val="en-AU" w:eastAsia="en-AU"/>
        </w:rPr>
        <w:t>contribution;</w:t>
      </w:r>
      <w:r w:rsidR="00310318">
        <w:rPr>
          <w:rFonts w:ascii="Arial" w:hAnsi="Arial" w:cs="Arial"/>
          <w:sz w:val="22"/>
          <w:szCs w:val="22"/>
          <w:lang w:val="en-AU" w:eastAsia="en-AU"/>
        </w:rPr>
        <w:t xml:space="preserve"> in the event of equal co-author contributions the co-</w:t>
      </w:r>
      <w:r w:rsidRPr="000536A5">
        <w:rPr>
          <w:rFonts w:ascii="Arial" w:hAnsi="Arial" w:cs="Arial"/>
          <w:sz w:val="22"/>
          <w:szCs w:val="22"/>
          <w:lang w:val="en-AU" w:eastAsia="en-AU"/>
        </w:rPr>
        <w:t xml:space="preserve">authors </w:t>
      </w:r>
      <w:r w:rsidR="00310318">
        <w:rPr>
          <w:rFonts w:ascii="Arial" w:hAnsi="Arial" w:cs="Arial"/>
          <w:sz w:val="22"/>
          <w:szCs w:val="22"/>
          <w:lang w:val="en-AU" w:eastAsia="en-AU"/>
        </w:rPr>
        <w:t xml:space="preserve">will be </w:t>
      </w:r>
      <w:r w:rsidRPr="000536A5">
        <w:rPr>
          <w:rFonts w:ascii="Arial" w:hAnsi="Arial" w:cs="Arial"/>
          <w:sz w:val="22"/>
          <w:szCs w:val="22"/>
          <w:lang w:val="en-AU" w:eastAsia="en-AU"/>
        </w:rPr>
        <w:t>listed alphabetically</w:t>
      </w:r>
      <w:r w:rsidR="00310318">
        <w:rPr>
          <w:rFonts w:ascii="Arial" w:hAnsi="Arial" w:cs="Arial"/>
          <w:sz w:val="22"/>
          <w:szCs w:val="22"/>
          <w:lang w:val="en-AU" w:eastAsia="en-AU"/>
        </w:rPr>
        <w:t xml:space="preserve"> by surname.</w:t>
      </w:r>
    </w:p>
    <w:p w14:paraId="150088B9" w14:textId="77777777" w:rsidR="000536A5" w:rsidRPr="000536A5" w:rsidRDefault="000536A5" w:rsidP="00767981">
      <w:pPr>
        <w:pStyle w:val="BodyText"/>
        <w:spacing w:line="360" w:lineRule="auto"/>
        <w:ind w:left="100"/>
        <w:rPr>
          <w:rFonts w:ascii="Arial" w:hAnsi="Arial" w:cs="Arial"/>
          <w:sz w:val="22"/>
          <w:szCs w:val="22"/>
          <w:lang w:val="en-AU" w:eastAsia="en-AU"/>
        </w:rPr>
      </w:pPr>
      <w:r w:rsidRPr="000536A5">
        <w:rPr>
          <w:rFonts w:ascii="Arial" w:hAnsi="Arial" w:cs="Arial"/>
          <w:sz w:val="22"/>
          <w:szCs w:val="22"/>
          <w:lang w:val="en-AU" w:eastAsia="en-AU"/>
        </w:rPr>
        <w:t>Funding bodies will be acknowledged in the publication.</w:t>
      </w:r>
    </w:p>
    <w:p w14:paraId="5089CE63" w14:textId="77777777" w:rsidR="000536A5" w:rsidRDefault="000536A5" w:rsidP="00291EED">
      <w:pPr>
        <w:autoSpaceDE w:val="0"/>
        <w:autoSpaceDN w:val="0"/>
        <w:adjustRightInd w:val="0"/>
        <w:spacing w:line="360" w:lineRule="auto"/>
        <w:jc w:val="both"/>
        <w:rPr>
          <w:rFonts w:ascii="Arial" w:hAnsi="Arial" w:cs="Arial"/>
          <w:sz w:val="22"/>
          <w:szCs w:val="22"/>
        </w:rPr>
      </w:pPr>
    </w:p>
    <w:p w14:paraId="51BF9A1C" w14:textId="77777777" w:rsidR="00BC490F" w:rsidRPr="00FB6BE1" w:rsidRDefault="00BC490F" w:rsidP="00291EED">
      <w:pPr>
        <w:pStyle w:val="Heading1"/>
        <w:rPr>
          <w:rFonts w:ascii="Arial" w:hAnsi="Arial" w:cs="Arial"/>
          <w:b w:val="0"/>
          <w:color w:val="31849B"/>
        </w:rPr>
      </w:pPr>
      <w:r w:rsidRPr="00FB6BE1">
        <w:rPr>
          <w:rFonts w:ascii="Arial" w:hAnsi="Arial" w:cs="Arial"/>
          <w:b w:val="0"/>
          <w:color w:val="31849B"/>
        </w:rPr>
        <w:t>1</w:t>
      </w:r>
      <w:r w:rsidR="000536A5">
        <w:rPr>
          <w:rFonts w:ascii="Arial" w:hAnsi="Arial" w:cs="Arial"/>
          <w:b w:val="0"/>
          <w:color w:val="31849B"/>
        </w:rPr>
        <w:t>4</w:t>
      </w:r>
      <w:r w:rsidRPr="00FB6BE1">
        <w:rPr>
          <w:rFonts w:ascii="Arial" w:hAnsi="Arial" w:cs="Arial"/>
          <w:b w:val="0"/>
          <w:color w:val="31849B"/>
        </w:rPr>
        <w:t xml:space="preserve">. ETHICAL CONSIDERATIONS </w:t>
      </w:r>
    </w:p>
    <w:p w14:paraId="3E87FE76" w14:textId="77777777" w:rsidR="00BC490F" w:rsidRPr="00FB6BE1" w:rsidRDefault="00BC490F" w:rsidP="00291EED">
      <w:pPr>
        <w:jc w:val="both"/>
        <w:rPr>
          <w:rFonts w:ascii="Arial" w:hAnsi="Arial" w:cs="Arial"/>
        </w:rPr>
      </w:pPr>
    </w:p>
    <w:p w14:paraId="0239C9FD" w14:textId="77777777" w:rsidR="002F457D" w:rsidRPr="00CE71A0" w:rsidRDefault="002F457D" w:rsidP="00291EED">
      <w:pPr>
        <w:autoSpaceDE w:val="0"/>
        <w:autoSpaceDN w:val="0"/>
        <w:adjustRightInd w:val="0"/>
        <w:spacing w:line="360" w:lineRule="auto"/>
        <w:jc w:val="both"/>
        <w:rPr>
          <w:rFonts w:ascii="Arial" w:hAnsi="Arial" w:cs="Arial"/>
          <w:sz w:val="22"/>
          <w:szCs w:val="22"/>
        </w:rPr>
      </w:pPr>
      <w:r w:rsidRPr="00CE71A0">
        <w:rPr>
          <w:rFonts w:ascii="Arial" w:hAnsi="Arial" w:cs="Arial"/>
          <w:sz w:val="22"/>
          <w:szCs w:val="22"/>
        </w:rPr>
        <w:t>T</w:t>
      </w:r>
      <w:r w:rsidR="00BC490F" w:rsidRPr="00CE71A0">
        <w:rPr>
          <w:rFonts w:ascii="Arial" w:hAnsi="Arial" w:cs="Arial"/>
          <w:sz w:val="22"/>
          <w:szCs w:val="22"/>
        </w:rPr>
        <w:t xml:space="preserve">he </w:t>
      </w:r>
      <w:r w:rsidR="00B507B2" w:rsidRPr="00CE71A0">
        <w:rPr>
          <w:rFonts w:ascii="Arial" w:hAnsi="Arial" w:cs="Arial"/>
          <w:sz w:val="22"/>
          <w:szCs w:val="22"/>
        </w:rPr>
        <w:t>research</w:t>
      </w:r>
      <w:r w:rsidR="00BC490F" w:rsidRPr="00CE71A0">
        <w:rPr>
          <w:rFonts w:ascii="Arial" w:hAnsi="Arial" w:cs="Arial"/>
          <w:sz w:val="22"/>
          <w:szCs w:val="22"/>
        </w:rPr>
        <w:t xml:space="preserve"> </w:t>
      </w:r>
      <w:r w:rsidR="00164A86" w:rsidRPr="00CE71A0">
        <w:rPr>
          <w:rFonts w:ascii="Arial" w:hAnsi="Arial" w:cs="Arial"/>
          <w:sz w:val="22"/>
          <w:szCs w:val="22"/>
        </w:rPr>
        <w:t xml:space="preserve">project </w:t>
      </w:r>
      <w:r w:rsidR="00BC490F" w:rsidRPr="00CE71A0">
        <w:rPr>
          <w:rFonts w:ascii="Arial" w:hAnsi="Arial" w:cs="Arial"/>
          <w:sz w:val="22"/>
          <w:szCs w:val="22"/>
        </w:rPr>
        <w:t>will be conducted in full conformance with principles of the “Declaration of Helsinki”</w:t>
      </w:r>
      <w:r w:rsidR="00FB1AC4">
        <w:rPr>
          <w:rFonts w:ascii="Arial" w:hAnsi="Arial" w:cs="Arial"/>
          <w:sz w:val="22"/>
          <w:szCs w:val="22"/>
        </w:rPr>
        <w:t xml:space="preserve"> </w:t>
      </w:r>
      <w:r w:rsidR="005D13DC" w:rsidRPr="005D13DC">
        <w:rPr>
          <w:rFonts w:ascii="Arial" w:hAnsi="Arial" w:cs="Arial"/>
          <w:sz w:val="22"/>
          <w:szCs w:val="22"/>
          <w:vertAlign w:val="superscript"/>
        </w:rPr>
        <w:t>8</w:t>
      </w:r>
      <w:r w:rsidR="00BC490F" w:rsidRPr="00CE71A0">
        <w:rPr>
          <w:rFonts w:ascii="Arial" w:hAnsi="Arial" w:cs="Arial"/>
          <w:sz w:val="22"/>
          <w:szCs w:val="22"/>
        </w:rPr>
        <w:t xml:space="preserve">, Good Clinical Practice (GCP) and within the laws and regulations </w:t>
      </w:r>
      <w:r w:rsidR="00301C95" w:rsidRPr="00301C95">
        <w:rPr>
          <w:rFonts w:ascii="Arial" w:hAnsi="Arial" w:cs="Arial"/>
          <w:sz w:val="22"/>
          <w:szCs w:val="22"/>
        </w:rPr>
        <w:t>of Australia</w:t>
      </w:r>
      <w:r w:rsidR="00BC490F" w:rsidRPr="00CE71A0">
        <w:rPr>
          <w:rFonts w:ascii="Arial" w:hAnsi="Arial" w:cs="Arial"/>
          <w:sz w:val="22"/>
          <w:szCs w:val="22"/>
        </w:rPr>
        <w:t xml:space="preserve">. </w:t>
      </w:r>
      <w:r w:rsidR="00CE71A0" w:rsidRPr="00CE71A0">
        <w:rPr>
          <w:rFonts w:ascii="Arial" w:hAnsi="Arial" w:cs="Arial"/>
          <w:sz w:val="22"/>
          <w:szCs w:val="22"/>
        </w:rPr>
        <w:t xml:space="preserve">The </w:t>
      </w:r>
      <w:r w:rsidR="00CE71A0" w:rsidRPr="00291EED">
        <w:rPr>
          <w:rFonts w:ascii="Arial" w:hAnsi="Arial" w:cs="Arial"/>
          <w:sz w:val="22"/>
          <w:szCs w:val="22"/>
        </w:rPr>
        <w:t>National Statement on Ethical Conduct in Human Research (NHMRC, 2007)</w:t>
      </w:r>
      <w:r w:rsidR="00FB1AC4">
        <w:rPr>
          <w:rFonts w:ascii="Arial" w:hAnsi="Arial" w:cs="Arial"/>
          <w:sz w:val="22"/>
          <w:szCs w:val="22"/>
        </w:rPr>
        <w:t xml:space="preserve"> </w:t>
      </w:r>
      <w:r w:rsidR="005D13DC" w:rsidRPr="005D13DC">
        <w:rPr>
          <w:rFonts w:ascii="Arial" w:hAnsi="Arial" w:cs="Arial"/>
          <w:sz w:val="22"/>
          <w:szCs w:val="22"/>
          <w:vertAlign w:val="superscript"/>
        </w:rPr>
        <w:t>9</w:t>
      </w:r>
      <w:r w:rsidR="005D13DC">
        <w:rPr>
          <w:rFonts w:ascii="Arial" w:hAnsi="Arial" w:cs="Arial"/>
          <w:sz w:val="22"/>
          <w:szCs w:val="22"/>
          <w:vertAlign w:val="superscript"/>
        </w:rPr>
        <w:t xml:space="preserve"> </w:t>
      </w:r>
      <w:r w:rsidR="005D13DC" w:rsidRPr="005D13DC">
        <w:rPr>
          <w:rFonts w:ascii="Arial" w:hAnsi="Arial" w:cs="Arial"/>
          <w:sz w:val="22"/>
          <w:szCs w:val="22"/>
        </w:rPr>
        <w:t>and</w:t>
      </w:r>
      <w:r w:rsidR="005D13DC">
        <w:rPr>
          <w:rFonts w:ascii="Arial" w:hAnsi="Arial" w:cs="Arial"/>
          <w:sz w:val="22"/>
          <w:szCs w:val="22"/>
          <w:vertAlign w:val="superscript"/>
        </w:rPr>
        <w:t xml:space="preserve"> </w:t>
      </w:r>
      <w:r w:rsidR="005D13DC" w:rsidRPr="007E5B39">
        <w:rPr>
          <w:rFonts w:ascii="Arial" w:hAnsi="Arial" w:cs="Arial"/>
          <w:sz w:val="22"/>
          <w:szCs w:val="22"/>
        </w:rPr>
        <w:t>Australian Code for the Responsible Conduct of Research</w:t>
      </w:r>
      <w:r w:rsidR="00FB1AC4">
        <w:rPr>
          <w:rFonts w:ascii="Arial" w:hAnsi="Arial" w:cs="Arial"/>
          <w:sz w:val="22"/>
          <w:szCs w:val="22"/>
        </w:rPr>
        <w:t xml:space="preserve"> </w:t>
      </w:r>
      <w:r w:rsidR="005D13DC" w:rsidRPr="005D13DC">
        <w:rPr>
          <w:rFonts w:ascii="Arial" w:hAnsi="Arial" w:cs="Arial"/>
          <w:sz w:val="22"/>
          <w:szCs w:val="22"/>
          <w:vertAlign w:val="superscript"/>
        </w:rPr>
        <w:t>10</w:t>
      </w:r>
      <w:r w:rsidR="005D13DC">
        <w:rPr>
          <w:rFonts w:ascii="Arial" w:hAnsi="Arial" w:cs="Arial"/>
          <w:sz w:val="22"/>
          <w:szCs w:val="22"/>
        </w:rPr>
        <w:t xml:space="preserve"> </w:t>
      </w:r>
      <w:r w:rsidR="00CE71A0" w:rsidRPr="00291EED">
        <w:rPr>
          <w:rFonts w:ascii="Arial" w:hAnsi="Arial" w:cs="Arial"/>
          <w:sz w:val="22"/>
          <w:szCs w:val="22"/>
        </w:rPr>
        <w:t>will be adhered too</w:t>
      </w:r>
      <w:r w:rsidR="005D13DC">
        <w:rPr>
          <w:rFonts w:ascii="Arial" w:hAnsi="Arial" w:cs="Arial"/>
          <w:sz w:val="22"/>
          <w:szCs w:val="22"/>
        </w:rPr>
        <w:t>. T</w:t>
      </w:r>
      <w:r w:rsidR="00CE71A0" w:rsidRPr="00291EED">
        <w:rPr>
          <w:rFonts w:ascii="Arial" w:hAnsi="Arial" w:cs="Arial"/>
          <w:sz w:val="22"/>
          <w:szCs w:val="22"/>
        </w:rPr>
        <w:t>he relevant Metro South Health Human Research Ethics Office/r will be contacted for advice and guidance if required.</w:t>
      </w:r>
    </w:p>
    <w:p w14:paraId="7E06AF92" w14:textId="77777777" w:rsidR="002F457D" w:rsidRPr="00CE71A0" w:rsidRDefault="002F457D" w:rsidP="00291EED">
      <w:pPr>
        <w:autoSpaceDE w:val="0"/>
        <w:autoSpaceDN w:val="0"/>
        <w:adjustRightInd w:val="0"/>
        <w:spacing w:line="360" w:lineRule="auto"/>
        <w:jc w:val="both"/>
        <w:rPr>
          <w:rFonts w:ascii="Arial" w:hAnsi="Arial" w:cs="Arial"/>
          <w:sz w:val="22"/>
          <w:szCs w:val="22"/>
        </w:rPr>
      </w:pPr>
    </w:p>
    <w:p w14:paraId="618A6AE0" w14:textId="77777777" w:rsidR="002F457D" w:rsidRPr="00CE71A0" w:rsidRDefault="002F457D" w:rsidP="00291EED">
      <w:pPr>
        <w:autoSpaceDE w:val="0"/>
        <w:autoSpaceDN w:val="0"/>
        <w:adjustRightInd w:val="0"/>
        <w:spacing w:line="360" w:lineRule="auto"/>
        <w:jc w:val="both"/>
        <w:rPr>
          <w:rFonts w:ascii="Arial" w:hAnsi="Arial" w:cs="Arial"/>
          <w:sz w:val="22"/>
          <w:szCs w:val="22"/>
        </w:rPr>
      </w:pPr>
      <w:r w:rsidRPr="00CE71A0">
        <w:rPr>
          <w:rFonts w:ascii="Arial" w:hAnsi="Arial" w:cs="Arial"/>
          <w:sz w:val="22"/>
          <w:szCs w:val="22"/>
        </w:rPr>
        <w:t xml:space="preserve">There will be a </w:t>
      </w:r>
      <w:r w:rsidR="00BC490F" w:rsidRPr="00CE71A0">
        <w:rPr>
          <w:rFonts w:ascii="Arial" w:hAnsi="Arial" w:cs="Arial"/>
          <w:sz w:val="22"/>
          <w:szCs w:val="22"/>
        </w:rPr>
        <w:t xml:space="preserve">priority of the </w:t>
      </w:r>
      <w:r w:rsidR="00164A86" w:rsidRPr="00CE71A0">
        <w:rPr>
          <w:rFonts w:ascii="Arial" w:hAnsi="Arial" w:cs="Arial"/>
          <w:sz w:val="22"/>
          <w:szCs w:val="22"/>
        </w:rPr>
        <w:t>patient/</w:t>
      </w:r>
      <w:r w:rsidR="00311A1B">
        <w:rPr>
          <w:rFonts w:ascii="Arial" w:hAnsi="Arial" w:cs="Arial"/>
          <w:sz w:val="22"/>
          <w:szCs w:val="22"/>
        </w:rPr>
        <w:t xml:space="preserve"> </w:t>
      </w:r>
      <w:r w:rsidR="00BC490F" w:rsidRPr="00CE71A0">
        <w:rPr>
          <w:rFonts w:ascii="Arial" w:hAnsi="Arial" w:cs="Arial"/>
          <w:sz w:val="22"/>
          <w:szCs w:val="22"/>
        </w:rPr>
        <w:t>participants’ interests over those of science or of society and those interests will be safeguarded</w:t>
      </w:r>
      <w:r w:rsidRPr="00CE71A0">
        <w:rPr>
          <w:rFonts w:ascii="Arial" w:hAnsi="Arial" w:cs="Arial"/>
          <w:sz w:val="22"/>
          <w:szCs w:val="22"/>
        </w:rPr>
        <w:t xml:space="preserve"> with a clear Participant Information and Consent procedure that will include the ability for the participant, their</w:t>
      </w:r>
      <w:r w:rsidR="00773545">
        <w:rPr>
          <w:rFonts w:ascii="Arial" w:hAnsi="Arial" w:cs="Arial"/>
          <w:sz w:val="22"/>
          <w:szCs w:val="22"/>
        </w:rPr>
        <w:t xml:space="preserve"> person responsible</w:t>
      </w:r>
      <w:r w:rsidRPr="00CE71A0">
        <w:rPr>
          <w:rFonts w:ascii="Arial" w:hAnsi="Arial" w:cs="Arial"/>
          <w:sz w:val="22"/>
          <w:szCs w:val="22"/>
        </w:rPr>
        <w:t xml:space="preserve"> or other person acting in the participants interests to withdraw the participant from the study without consequence to </w:t>
      </w:r>
      <w:r w:rsidR="00FB1AC4">
        <w:rPr>
          <w:rFonts w:ascii="Arial" w:hAnsi="Arial" w:cs="Arial"/>
          <w:sz w:val="22"/>
          <w:szCs w:val="22"/>
        </w:rPr>
        <w:t xml:space="preserve">quality </w:t>
      </w:r>
      <w:r w:rsidRPr="00CE71A0">
        <w:rPr>
          <w:rFonts w:ascii="Arial" w:hAnsi="Arial" w:cs="Arial"/>
          <w:sz w:val="22"/>
          <w:szCs w:val="22"/>
        </w:rPr>
        <w:t xml:space="preserve">the participants ongoing healthcare. </w:t>
      </w:r>
    </w:p>
    <w:p w14:paraId="16330771" w14:textId="77777777" w:rsidR="002F457D" w:rsidRPr="00CE71A0" w:rsidRDefault="002F457D" w:rsidP="00291EED">
      <w:pPr>
        <w:autoSpaceDE w:val="0"/>
        <w:autoSpaceDN w:val="0"/>
        <w:adjustRightInd w:val="0"/>
        <w:spacing w:line="360" w:lineRule="auto"/>
        <w:jc w:val="both"/>
        <w:rPr>
          <w:rFonts w:ascii="Arial" w:hAnsi="Arial" w:cs="Arial"/>
          <w:sz w:val="22"/>
          <w:szCs w:val="22"/>
        </w:rPr>
      </w:pPr>
    </w:p>
    <w:p w14:paraId="3EB13B63" w14:textId="77777777" w:rsidR="002F457D" w:rsidRPr="00CE71A0" w:rsidRDefault="002F457D" w:rsidP="00291EED">
      <w:pPr>
        <w:autoSpaceDE w:val="0"/>
        <w:autoSpaceDN w:val="0"/>
        <w:adjustRightInd w:val="0"/>
        <w:spacing w:line="360" w:lineRule="auto"/>
        <w:jc w:val="both"/>
        <w:rPr>
          <w:rFonts w:ascii="Arial" w:hAnsi="Arial" w:cs="Arial"/>
          <w:sz w:val="22"/>
          <w:szCs w:val="22"/>
        </w:rPr>
      </w:pPr>
      <w:r w:rsidRPr="00CE71A0">
        <w:rPr>
          <w:rFonts w:ascii="Arial" w:hAnsi="Arial" w:cs="Arial"/>
          <w:sz w:val="22"/>
          <w:szCs w:val="22"/>
        </w:rPr>
        <w:t xml:space="preserve">Information on how informed consent is to be obtained should be included. This ensures that if participants can read and understand the </w:t>
      </w:r>
      <w:proofErr w:type="gramStart"/>
      <w:r w:rsidRPr="00CE71A0">
        <w:rPr>
          <w:rFonts w:ascii="Arial" w:hAnsi="Arial" w:cs="Arial"/>
          <w:sz w:val="22"/>
          <w:szCs w:val="22"/>
        </w:rPr>
        <w:t>information</w:t>
      </w:r>
      <w:proofErr w:type="gramEnd"/>
      <w:r w:rsidRPr="00CE71A0">
        <w:rPr>
          <w:rFonts w:ascii="Arial" w:hAnsi="Arial" w:cs="Arial"/>
          <w:sz w:val="22"/>
          <w:szCs w:val="22"/>
        </w:rPr>
        <w:t xml:space="preserve"> they need to make an informed decision about their voluntary participation. This can include allowances for special population groups (</w:t>
      </w:r>
      <w:r w:rsidR="00311A1B" w:rsidRPr="00CE71A0">
        <w:rPr>
          <w:rFonts w:ascii="Arial" w:hAnsi="Arial" w:cs="Arial"/>
          <w:sz w:val="22"/>
          <w:szCs w:val="22"/>
        </w:rPr>
        <w:t>e.g.,</w:t>
      </w:r>
      <w:r w:rsidRPr="00CE71A0">
        <w:rPr>
          <w:rFonts w:ascii="Arial" w:hAnsi="Arial" w:cs="Arial"/>
          <w:sz w:val="22"/>
          <w:szCs w:val="22"/>
        </w:rPr>
        <w:t xml:space="preserve"> Aboriginal and Torres Strait Islander) where applicable. </w:t>
      </w:r>
    </w:p>
    <w:p w14:paraId="30402DCA" w14:textId="77777777" w:rsidR="002F457D" w:rsidRPr="00CE71A0" w:rsidRDefault="002F457D" w:rsidP="00291EED">
      <w:pPr>
        <w:autoSpaceDE w:val="0"/>
        <w:autoSpaceDN w:val="0"/>
        <w:adjustRightInd w:val="0"/>
        <w:spacing w:line="360" w:lineRule="auto"/>
        <w:jc w:val="both"/>
        <w:rPr>
          <w:rFonts w:ascii="Arial" w:hAnsi="Arial" w:cs="Arial"/>
          <w:sz w:val="22"/>
          <w:szCs w:val="22"/>
        </w:rPr>
      </w:pPr>
    </w:p>
    <w:p w14:paraId="29297CA5" w14:textId="77777777" w:rsidR="002F457D" w:rsidRDefault="002F457D" w:rsidP="00291EE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A study investigator will discuss the study with the </w:t>
      </w:r>
      <w:r w:rsidR="00773545">
        <w:rPr>
          <w:rFonts w:ascii="Arial" w:hAnsi="Arial" w:cs="Arial"/>
          <w:sz w:val="22"/>
          <w:szCs w:val="22"/>
        </w:rPr>
        <w:t>person responsible</w:t>
      </w:r>
      <w:r w:rsidR="00773545" w:rsidRPr="00CE71A0">
        <w:rPr>
          <w:rFonts w:ascii="Arial" w:hAnsi="Arial" w:cs="Arial"/>
          <w:sz w:val="22"/>
          <w:szCs w:val="22"/>
        </w:rPr>
        <w:t xml:space="preserve"> </w:t>
      </w:r>
      <w:r w:rsidR="00773545">
        <w:rPr>
          <w:rFonts w:ascii="Arial" w:hAnsi="Arial" w:cs="Arial"/>
          <w:sz w:val="22"/>
          <w:szCs w:val="22"/>
        </w:rPr>
        <w:t>for the participant</w:t>
      </w:r>
      <w:r>
        <w:rPr>
          <w:rFonts w:ascii="Arial" w:hAnsi="Arial" w:cs="Arial"/>
          <w:sz w:val="22"/>
          <w:szCs w:val="22"/>
        </w:rPr>
        <w:t xml:space="preserve"> and provide a Participant Information and Consent Form (PICF). The </w:t>
      </w:r>
      <w:r w:rsidR="00773545">
        <w:rPr>
          <w:rFonts w:ascii="Arial" w:hAnsi="Arial" w:cs="Arial"/>
          <w:sz w:val="22"/>
          <w:szCs w:val="22"/>
        </w:rPr>
        <w:t>person responsible</w:t>
      </w:r>
      <w:r>
        <w:rPr>
          <w:rFonts w:ascii="Arial" w:hAnsi="Arial" w:cs="Arial"/>
          <w:sz w:val="22"/>
          <w:szCs w:val="22"/>
        </w:rPr>
        <w:t xml:space="preserve"> will be given the opportunity to read the PICF and consult with other family/ friends regarding the decision to consent </w:t>
      </w:r>
      <w:r>
        <w:rPr>
          <w:rFonts w:ascii="Arial" w:hAnsi="Arial" w:cs="Arial"/>
          <w:sz w:val="22"/>
          <w:szCs w:val="22"/>
        </w:rPr>
        <w:lastRenderedPageBreak/>
        <w:t>to the study. During the consenting process</w:t>
      </w:r>
      <w:r w:rsidR="00FB1AC4">
        <w:rPr>
          <w:rFonts w:ascii="Arial" w:hAnsi="Arial" w:cs="Arial"/>
          <w:sz w:val="22"/>
          <w:szCs w:val="22"/>
        </w:rPr>
        <w:t>,</w:t>
      </w:r>
      <w:r>
        <w:rPr>
          <w:rFonts w:ascii="Arial" w:hAnsi="Arial" w:cs="Arial"/>
          <w:sz w:val="22"/>
          <w:szCs w:val="22"/>
        </w:rPr>
        <w:t xml:space="preserve"> any relevant cultural considerations will be observed to </w:t>
      </w:r>
      <w:r w:rsidR="00CE71A0">
        <w:rPr>
          <w:rFonts w:ascii="Arial" w:hAnsi="Arial" w:cs="Arial"/>
          <w:sz w:val="22"/>
          <w:szCs w:val="22"/>
        </w:rPr>
        <w:t>create</w:t>
      </w:r>
      <w:r>
        <w:rPr>
          <w:rFonts w:ascii="Arial" w:hAnsi="Arial" w:cs="Arial"/>
          <w:sz w:val="22"/>
          <w:szCs w:val="22"/>
        </w:rPr>
        <w:t xml:space="preserve"> a</w:t>
      </w:r>
      <w:r w:rsidR="00CE71A0">
        <w:rPr>
          <w:rFonts w:ascii="Arial" w:hAnsi="Arial" w:cs="Arial"/>
          <w:sz w:val="22"/>
          <w:szCs w:val="22"/>
        </w:rPr>
        <w:t>n understanding,</w:t>
      </w:r>
      <w:r>
        <w:rPr>
          <w:rFonts w:ascii="Arial" w:hAnsi="Arial" w:cs="Arial"/>
          <w:sz w:val="22"/>
          <w:szCs w:val="22"/>
        </w:rPr>
        <w:t xml:space="preserve"> sensitive and non-authoritative </w:t>
      </w:r>
      <w:r w:rsidR="00CE71A0">
        <w:rPr>
          <w:rFonts w:ascii="Arial" w:hAnsi="Arial" w:cs="Arial"/>
          <w:sz w:val="22"/>
          <w:szCs w:val="22"/>
        </w:rPr>
        <w:t xml:space="preserve">environment to ensure that a voluntary consent process is optimised. </w:t>
      </w:r>
    </w:p>
    <w:p w14:paraId="379F8CC0" w14:textId="77777777" w:rsidR="002F457D" w:rsidRPr="00671CD7" w:rsidRDefault="002F457D" w:rsidP="00291EED">
      <w:pPr>
        <w:autoSpaceDE w:val="0"/>
        <w:autoSpaceDN w:val="0"/>
        <w:adjustRightInd w:val="0"/>
        <w:spacing w:line="360" w:lineRule="auto"/>
        <w:jc w:val="both"/>
        <w:rPr>
          <w:rFonts w:ascii="Arial" w:hAnsi="Arial" w:cs="Arial"/>
          <w:sz w:val="22"/>
          <w:szCs w:val="22"/>
        </w:rPr>
      </w:pPr>
    </w:p>
    <w:p w14:paraId="7EE76E2C" w14:textId="77777777" w:rsidR="002F457D" w:rsidRPr="00671CD7" w:rsidRDefault="002F457D" w:rsidP="00291EED">
      <w:pPr>
        <w:autoSpaceDE w:val="0"/>
        <w:autoSpaceDN w:val="0"/>
        <w:adjustRightInd w:val="0"/>
        <w:spacing w:line="360" w:lineRule="auto"/>
        <w:jc w:val="both"/>
        <w:rPr>
          <w:rFonts w:ascii="Arial" w:hAnsi="Arial" w:cs="Arial"/>
          <w:sz w:val="22"/>
          <w:szCs w:val="22"/>
        </w:rPr>
      </w:pPr>
      <w:r w:rsidRPr="00671CD7">
        <w:rPr>
          <w:rFonts w:ascii="Arial" w:hAnsi="Arial" w:cs="Arial"/>
          <w:sz w:val="22"/>
          <w:szCs w:val="22"/>
        </w:rPr>
        <w:t xml:space="preserve">The </w:t>
      </w:r>
      <w:r w:rsidR="00773545">
        <w:rPr>
          <w:rFonts w:ascii="Arial" w:hAnsi="Arial" w:cs="Arial"/>
          <w:sz w:val="22"/>
          <w:szCs w:val="22"/>
        </w:rPr>
        <w:t>person responsible</w:t>
      </w:r>
      <w:r w:rsidRPr="00671CD7">
        <w:rPr>
          <w:rFonts w:ascii="Arial" w:hAnsi="Arial" w:cs="Arial"/>
          <w:sz w:val="22"/>
          <w:szCs w:val="22"/>
        </w:rPr>
        <w:t xml:space="preserve"> or the participant can withdraw from the study at any time without affecting </w:t>
      </w:r>
      <w:r w:rsidR="00FB1AC4">
        <w:rPr>
          <w:rFonts w:ascii="Arial" w:hAnsi="Arial" w:cs="Arial"/>
          <w:sz w:val="22"/>
          <w:szCs w:val="22"/>
        </w:rPr>
        <w:t xml:space="preserve">the quality of </w:t>
      </w:r>
      <w:r w:rsidRPr="00671CD7">
        <w:rPr>
          <w:rFonts w:ascii="Arial" w:hAnsi="Arial" w:cs="Arial"/>
          <w:sz w:val="22"/>
          <w:szCs w:val="22"/>
        </w:rPr>
        <w:t xml:space="preserve">future healthcare. In this event the research team will ascertain whether research data already collected can be used for research purposes. </w:t>
      </w:r>
    </w:p>
    <w:p w14:paraId="0F7A98AE" w14:textId="77777777" w:rsidR="00BC490F" w:rsidRPr="00FB6BE1" w:rsidRDefault="00BC490F" w:rsidP="00291EED">
      <w:pPr>
        <w:autoSpaceDE w:val="0"/>
        <w:autoSpaceDN w:val="0"/>
        <w:adjustRightInd w:val="0"/>
        <w:jc w:val="both"/>
        <w:rPr>
          <w:rFonts w:ascii="Arial" w:hAnsi="Arial" w:cs="Arial"/>
          <w:b/>
          <w:bCs/>
          <w:color w:val="000000"/>
        </w:rPr>
      </w:pPr>
    </w:p>
    <w:p w14:paraId="6D400714" w14:textId="77777777" w:rsidR="00BC490F" w:rsidRPr="00FB6BE1" w:rsidRDefault="00BC490F" w:rsidP="00291EED">
      <w:pPr>
        <w:pStyle w:val="Heading1"/>
        <w:tabs>
          <w:tab w:val="left" w:pos="5456"/>
        </w:tabs>
        <w:rPr>
          <w:rFonts w:ascii="Arial" w:hAnsi="Arial" w:cs="Arial"/>
          <w:b w:val="0"/>
          <w:bCs w:val="0"/>
          <w:color w:val="31849B"/>
        </w:rPr>
      </w:pPr>
      <w:r w:rsidRPr="00FB6BE1">
        <w:rPr>
          <w:rFonts w:ascii="Arial" w:hAnsi="Arial" w:cs="Arial"/>
          <w:b w:val="0"/>
          <w:bCs w:val="0"/>
          <w:color w:val="31849B"/>
        </w:rPr>
        <w:t>14. OUTCOMES AND SIGNIFICANCE</w:t>
      </w:r>
      <w:r w:rsidR="00CB4191" w:rsidRPr="00FB6BE1">
        <w:rPr>
          <w:rFonts w:ascii="Arial" w:hAnsi="Arial" w:cs="Arial"/>
          <w:b w:val="0"/>
          <w:bCs w:val="0"/>
          <w:color w:val="31849B"/>
        </w:rPr>
        <w:tab/>
      </w:r>
    </w:p>
    <w:p w14:paraId="4C5C6920" w14:textId="77777777" w:rsidR="00BC490F" w:rsidRPr="00FB6BE1" w:rsidRDefault="00BC490F" w:rsidP="00291EED">
      <w:pPr>
        <w:autoSpaceDE w:val="0"/>
        <w:autoSpaceDN w:val="0"/>
        <w:adjustRightInd w:val="0"/>
        <w:jc w:val="both"/>
        <w:rPr>
          <w:rFonts w:ascii="Arial" w:hAnsi="Arial" w:cs="Arial"/>
          <w:b/>
          <w:bCs/>
          <w:color w:val="000000"/>
        </w:rPr>
      </w:pPr>
    </w:p>
    <w:p w14:paraId="1039C8F8" w14:textId="77777777" w:rsidR="00CE71A0" w:rsidRPr="00291EED" w:rsidRDefault="00CE71A0" w:rsidP="00291EED">
      <w:pPr>
        <w:autoSpaceDE w:val="0"/>
        <w:autoSpaceDN w:val="0"/>
        <w:adjustRightInd w:val="0"/>
        <w:spacing w:line="360" w:lineRule="auto"/>
        <w:jc w:val="both"/>
        <w:rPr>
          <w:rFonts w:ascii="Arial" w:hAnsi="Arial" w:cs="Arial"/>
          <w:sz w:val="22"/>
          <w:szCs w:val="22"/>
        </w:rPr>
      </w:pPr>
      <w:r w:rsidRPr="00291EED">
        <w:rPr>
          <w:rFonts w:ascii="Arial" w:hAnsi="Arial" w:cs="Arial"/>
          <w:sz w:val="22"/>
          <w:szCs w:val="22"/>
        </w:rPr>
        <w:t>The proposed study is a preliminary step in optimising the recovery of patients following a traumatic brain injury. Before the efficacy of early exercise and or nutrition interventions can be assessed the baseline rate of acute muscle loss needs to be examined. Currently the rate of acute muscle loss during the first week following TBI is unknown. This study will assist to substantiate the pattern of both early and late muscle loss (up to 28 days)</w:t>
      </w:r>
      <w:r w:rsidR="00291EED" w:rsidRPr="00291EED">
        <w:rPr>
          <w:rFonts w:ascii="Arial" w:hAnsi="Arial" w:cs="Arial"/>
          <w:sz w:val="22"/>
          <w:szCs w:val="22"/>
        </w:rPr>
        <w:t>.</w:t>
      </w:r>
    </w:p>
    <w:p w14:paraId="13DF8B7E" w14:textId="77777777" w:rsidR="00291EED" w:rsidRPr="00291EED" w:rsidRDefault="00291EED" w:rsidP="00291EED">
      <w:pPr>
        <w:autoSpaceDE w:val="0"/>
        <w:autoSpaceDN w:val="0"/>
        <w:adjustRightInd w:val="0"/>
        <w:spacing w:line="360" w:lineRule="auto"/>
        <w:jc w:val="both"/>
        <w:rPr>
          <w:rFonts w:ascii="Arial" w:hAnsi="Arial" w:cs="Arial"/>
          <w:sz w:val="22"/>
          <w:szCs w:val="22"/>
        </w:rPr>
      </w:pPr>
    </w:p>
    <w:p w14:paraId="01F71980" w14:textId="77777777" w:rsidR="00291EED" w:rsidRPr="00291EED" w:rsidRDefault="00291EED" w:rsidP="00291EED">
      <w:pPr>
        <w:autoSpaceDE w:val="0"/>
        <w:autoSpaceDN w:val="0"/>
        <w:adjustRightInd w:val="0"/>
        <w:spacing w:line="360" w:lineRule="auto"/>
        <w:jc w:val="both"/>
        <w:rPr>
          <w:rFonts w:ascii="Arial" w:hAnsi="Arial" w:cs="Arial"/>
          <w:sz w:val="22"/>
          <w:szCs w:val="22"/>
        </w:rPr>
      </w:pPr>
      <w:r w:rsidRPr="00291EED">
        <w:rPr>
          <w:rFonts w:ascii="Arial" w:hAnsi="Arial" w:cs="Arial"/>
          <w:sz w:val="22"/>
          <w:szCs w:val="22"/>
        </w:rPr>
        <w:t xml:space="preserve">An establishment of functional status post TBI following a period of usual care may also assist future studies to compare the future outcomes of patients participating in an intervention study. </w:t>
      </w:r>
    </w:p>
    <w:p w14:paraId="7F99E3DE" w14:textId="77777777" w:rsidR="00CE71A0" w:rsidRDefault="00CE71A0" w:rsidP="00291EED">
      <w:pPr>
        <w:autoSpaceDE w:val="0"/>
        <w:autoSpaceDN w:val="0"/>
        <w:adjustRightInd w:val="0"/>
        <w:jc w:val="both"/>
        <w:rPr>
          <w:rFonts w:ascii="Arial" w:hAnsi="Arial" w:cs="Arial"/>
          <w:iCs/>
          <w:color w:val="000000"/>
        </w:rPr>
      </w:pPr>
    </w:p>
    <w:p w14:paraId="4DC7A779" w14:textId="77777777" w:rsidR="00BC490F" w:rsidRPr="00FB6BE1" w:rsidRDefault="00311A1B" w:rsidP="00291EED">
      <w:pPr>
        <w:pStyle w:val="Heading1"/>
        <w:rPr>
          <w:rFonts w:ascii="Arial" w:hAnsi="Arial" w:cs="Arial"/>
          <w:b w:val="0"/>
          <w:color w:val="31849B"/>
        </w:rPr>
      </w:pPr>
      <w:r>
        <w:rPr>
          <w:rFonts w:ascii="Arial" w:hAnsi="Arial" w:cs="Arial"/>
          <w:b w:val="0"/>
          <w:color w:val="31849B"/>
        </w:rPr>
        <w:br w:type="page"/>
      </w:r>
      <w:r w:rsidR="00BC490F" w:rsidRPr="00FB6BE1">
        <w:rPr>
          <w:rFonts w:ascii="Arial" w:hAnsi="Arial" w:cs="Arial"/>
          <w:b w:val="0"/>
          <w:color w:val="31849B"/>
        </w:rPr>
        <w:lastRenderedPageBreak/>
        <w:t>15. REFERENCES</w:t>
      </w:r>
    </w:p>
    <w:p w14:paraId="7F70A60B" w14:textId="77777777" w:rsidR="00FA6FAA" w:rsidRPr="00FB6BE1" w:rsidRDefault="00FA6FAA" w:rsidP="00291EED">
      <w:pPr>
        <w:jc w:val="both"/>
        <w:rPr>
          <w:rFonts w:ascii="Arial" w:hAnsi="Arial" w:cs="Arial"/>
          <w:b/>
        </w:rPr>
      </w:pPr>
    </w:p>
    <w:p w14:paraId="1F9EF314" w14:textId="77777777" w:rsidR="00FB1AC4" w:rsidRPr="00FB1AC4" w:rsidRDefault="003D15BB" w:rsidP="00FB1AC4">
      <w:pPr>
        <w:pStyle w:val="EndNoteBibliography"/>
        <w:ind w:left="720" w:hanging="720"/>
      </w:pPr>
      <w:r w:rsidRPr="0047039A">
        <w:rPr>
          <w:noProof w:val="0"/>
          <w:szCs w:val="22"/>
        </w:rPr>
        <w:fldChar w:fldCharType="begin"/>
      </w:r>
      <w:r w:rsidRPr="0047039A">
        <w:rPr>
          <w:noProof w:val="0"/>
          <w:szCs w:val="22"/>
        </w:rPr>
        <w:instrText xml:space="preserve"> ADDIN EN.REFLIST </w:instrText>
      </w:r>
      <w:r w:rsidRPr="0047039A">
        <w:rPr>
          <w:noProof w:val="0"/>
          <w:szCs w:val="22"/>
        </w:rPr>
        <w:fldChar w:fldCharType="separate"/>
      </w:r>
      <w:r w:rsidR="00FB1AC4" w:rsidRPr="00FB1AC4">
        <w:t>1.</w:t>
      </w:r>
      <w:r w:rsidR="00FB1AC4" w:rsidRPr="00FB1AC4">
        <w:tab/>
        <w:t xml:space="preserve">Chapple L-AS, Deane AM, Williams LT, et al. Longitudinal changes in anthropometrics and impact on self-reported physical function after traumatic brain injury. </w:t>
      </w:r>
      <w:r w:rsidR="00FB1AC4" w:rsidRPr="00FB1AC4">
        <w:rPr>
          <w:i/>
        </w:rPr>
        <w:t xml:space="preserve">Crit Care Resusc. </w:t>
      </w:r>
      <w:r w:rsidR="00FB1AC4" w:rsidRPr="00FB1AC4">
        <w:t>2017;19(1):29-36.</w:t>
      </w:r>
    </w:p>
    <w:p w14:paraId="2FDFFC24" w14:textId="77777777" w:rsidR="00FB1AC4" w:rsidRPr="00FB1AC4" w:rsidRDefault="00FB1AC4" w:rsidP="00FB1AC4">
      <w:pPr>
        <w:pStyle w:val="EndNoteBibliography"/>
        <w:ind w:left="720" w:hanging="720"/>
      </w:pPr>
      <w:r w:rsidRPr="00FB1AC4">
        <w:t>2.</w:t>
      </w:r>
      <w:r w:rsidRPr="00FB1AC4">
        <w:tab/>
        <w:t xml:space="preserve">Needham DM. Mobilizing patients in the intensive care unit: improving neuromuscular weakness and physical function. </w:t>
      </w:r>
      <w:r w:rsidRPr="00FB1AC4">
        <w:rPr>
          <w:i/>
        </w:rPr>
        <w:t xml:space="preserve">JAMA. </w:t>
      </w:r>
      <w:r w:rsidRPr="00FB1AC4">
        <w:t>2008;300(14):1685-1690.</w:t>
      </w:r>
    </w:p>
    <w:p w14:paraId="3ED8BB8F" w14:textId="77777777" w:rsidR="00FB1AC4" w:rsidRPr="00FB1AC4" w:rsidRDefault="00FB1AC4" w:rsidP="00FB1AC4">
      <w:pPr>
        <w:pStyle w:val="EndNoteBibliography"/>
        <w:ind w:left="720" w:hanging="720"/>
      </w:pPr>
      <w:r w:rsidRPr="00FB1AC4">
        <w:t>3.</w:t>
      </w:r>
      <w:r w:rsidRPr="00FB1AC4">
        <w:tab/>
        <w:t xml:space="preserve">Nickels MR, Aitken LM, Walsham J, Crampton LJ, Barnett AG, McPhail SM. Exercise interventions are delayed in critically ill patients: an historical cohort study in an Australian tertiary intensive care unit. </w:t>
      </w:r>
      <w:r w:rsidRPr="00FB1AC4">
        <w:rPr>
          <w:i/>
        </w:rPr>
        <w:t xml:space="preserve">Physiotherapy. </w:t>
      </w:r>
      <w:r w:rsidRPr="00FB1AC4">
        <w:t>2019;10.1016/j.physio.2019.06.011.</w:t>
      </w:r>
    </w:p>
    <w:p w14:paraId="1BA0258F" w14:textId="77777777" w:rsidR="00FB1AC4" w:rsidRPr="00FB1AC4" w:rsidRDefault="00FB1AC4" w:rsidP="00FB1AC4">
      <w:pPr>
        <w:pStyle w:val="EndNoteBibliography"/>
        <w:ind w:left="720" w:hanging="720"/>
      </w:pPr>
      <w:r w:rsidRPr="00FB1AC4">
        <w:t>4.</w:t>
      </w:r>
      <w:r w:rsidRPr="00FB1AC4">
        <w:tab/>
        <w:t xml:space="preserve">Puthucheary ZA, Rawal J, McPhail M, et al. Acute skeletal muscle wasting in critical illness. </w:t>
      </w:r>
      <w:r w:rsidRPr="00FB1AC4">
        <w:rPr>
          <w:i/>
        </w:rPr>
        <w:t xml:space="preserve">JAMA. </w:t>
      </w:r>
      <w:r w:rsidRPr="00FB1AC4">
        <w:t>2013;310(15):1591-1600.</w:t>
      </w:r>
    </w:p>
    <w:p w14:paraId="69CD92CC" w14:textId="77777777" w:rsidR="00FB1AC4" w:rsidRPr="00FB1AC4" w:rsidRDefault="00FB1AC4" w:rsidP="00FB1AC4">
      <w:pPr>
        <w:pStyle w:val="EndNoteBibliography"/>
        <w:ind w:left="720" w:hanging="720"/>
      </w:pPr>
      <w:r w:rsidRPr="00FB1AC4">
        <w:t>5.</w:t>
      </w:r>
      <w:r w:rsidRPr="00FB1AC4">
        <w:tab/>
        <w:t xml:space="preserve">Nickels MR, Aitken LM, Barnett AG, et al. Effect of in-bed cycling on acute muscle wasting in critically ill adults: A randomised clinical trial. </w:t>
      </w:r>
      <w:r w:rsidRPr="00FB1AC4">
        <w:rPr>
          <w:i/>
        </w:rPr>
        <w:t xml:space="preserve">J Crit Care. </w:t>
      </w:r>
      <w:r w:rsidRPr="00FB1AC4">
        <w:t>2020;59:86-93.</w:t>
      </w:r>
    </w:p>
    <w:p w14:paraId="0E8590A0" w14:textId="77777777" w:rsidR="00FB1AC4" w:rsidRPr="00FB1AC4" w:rsidRDefault="00FB1AC4" w:rsidP="00FB1AC4">
      <w:pPr>
        <w:pStyle w:val="EndNoteBibliography"/>
        <w:ind w:left="720" w:hanging="720"/>
      </w:pPr>
      <w:r w:rsidRPr="00FB1AC4">
        <w:t>6.</w:t>
      </w:r>
      <w:r w:rsidRPr="00FB1AC4">
        <w:tab/>
        <w:t xml:space="preserve">Tillquist M, Kutsogiannis DJ, Wischmeyer PE, et al. Bedside ultrasound is a practical and reliable measurement tool for assessing quadriceps muscle layer thickness. </w:t>
      </w:r>
      <w:r w:rsidRPr="00FB1AC4">
        <w:rPr>
          <w:i/>
        </w:rPr>
        <w:t xml:space="preserve">JPEN J Parenter Enteral Nutr. </w:t>
      </w:r>
      <w:r w:rsidRPr="00FB1AC4">
        <w:t>2014;38(7):886-890.</w:t>
      </w:r>
    </w:p>
    <w:p w14:paraId="350A0EE9" w14:textId="77777777" w:rsidR="00FB1AC4" w:rsidRPr="00FB1AC4" w:rsidRDefault="00FB1AC4" w:rsidP="00FB1AC4">
      <w:pPr>
        <w:pStyle w:val="EndNoteBibliography"/>
        <w:ind w:left="720" w:hanging="720"/>
      </w:pPr>
      <w:r w:rsidRPr="00FB1AC4">
        <w:t>7.</w:t>
      </w:r>
      <w:r w:rsidRPr="00FB1AC4">
        <w:tab/>
        <w:t xml:space="preserve">Nickels MR, Aitken LM, Walsham J, Barnett AG, McPhail SM. Critical Care Cycling Study (CYCLIST) trial protocol: a randomised controlled trial of usual care plus additional in-bed cycling sessions versus usual care in the critically ill. </w:t>
      </w:r>
      <w:r w:rsidRPr="00FB1AC4">
        <w:rPr>
          <w:i/>
        </w:rPr>
        <w:t xml:space="preserve">BMJ Open. </w:t>
      </w:r>
      <w:r w:rsidRPr="00FB1AC4">
        <w:t>2017;7(10):e017393.</w:t>
      </w:r>
    </w:p>
    <w:p w14:paraId="5DEAD0BE" w14:textId="77777777" w:rsidR="005D13DC" w:rsidRPr="007E5B39" w:rsidRDefault="003D15BB" w:rsidP="00311A1B">
      <w:pPr>
        <w:numPr>
          <w:ilvl w:val="0"/>
          <w:numId w:val="10"/>
        </w:numPr>
        <w:spacing w:line="360" w:lineRule="auto"/>
        <w:ind w:hanging="720"/>
        <w:jc w:val="both"/>
        <w:rPr>
          <w:rFonts w:ascii="Arial" w:hAnsi="Arial" w:cs="Arial"/>
          <w:sz w:val="22"/>
          <w:szCs w:val="22"/>
        </w:rPr>
      </w:pPr>
      <w:r w:rsidRPr="0047039A">
        <w:rPr>
          <w:rFonts w:ascii="Arial" w:hAnsi="Arial" w:cs="Arial"/>
          <w:sz w:val="22"/>
          <w:szCs w:val="22"/>
        </w:rPr>
        <w:fldChar w:fldCharType="end"/>
      </w:r>
      <w:r w:rsidR="005D13DC" w:rsidRPr="007E5B39">
        <w:rPr>
          <w:rFonts w:ascii="Arial" w:hAnsi="Arial" w:cs="Arial"/>
          <w:sz w:val="22"/>
          <w:szCs w:val="22"/>
        </w:rPr>
        <w:t>Declaration of Helsinki World Medical Association Declaration of Helsinki Ethical Principles for Medical Research Involving Human Subjects</w:t>
      </w:r>
      <w:r w:rsidR="005D13DC">
        <w:rPr>
          <w:rFonts w:ascii="Arial" w:hAnsi="Arial" w:cs="Arial"/>
          <w:sz w:val="22"/>
          <w:szCs w:val="22"/>
        </w:rPr>
        <w:t>.</w:t>
      </w:r>
      <w:r w:rsidR="005D13DC" w:rsidRPr="007E5B39">
        <w:rPr>
          <w:rFonts w:ascii="Arial" w:hAnsi="Arial" w:cs="Arial"/>
          <w:sz w:val="22"/>
          <w:szCs w:val="22"/>
        </w:rPr>
        <w:t xml:space="preserve"> Adopted by the 18th WMA General Assembly, Helsinki, Finland, June 1964.</w:t>
      </w:r>
    </w:p>
    <w:p w14:paraId="1456E989" w14:textId="77777777" w:rsidR="00291EED" w:rsidRPr="007E5B39" w:rsidRDefault="007E5B39" w:rsidP="00137144">
      <w:pPr>
        <w:numPr>
          <w:ilvl w:val="0"/>
          <w:numId w:val="10"/>
        </w:numPr>
        <w:spacing w:line="360" w:lineRule="auto"/>
        <w:ind w:hanging="720"/>
        <w:jc w:val="both"/>
        <w:rPr>
          <w:rFonts w:ascii="Arial" w:hAnsi="Arial" w:cs="Arial"/>
          <w:sz w:val="22"/>
          <w:szCs w:val="22"/>
        </w:rPr>
      </w:pPr>
      <w:r w:rsidRPr="007E5B39">
        <w:rPr>
          <w:rFonts w:ascii="Arial" w:hAnsi="Arial" w:cs="Arial"/>
          <w:sz w:val="22"/>
          <w:szCs w:val="22"/>
        </w:rPr>
        <w:t xml:space="preserve">National Statement on Ethical Conduct in Human Research 2007 (Updated 2018). The National Health and Medical Research Council, the Australian Research Council and Universities Australia. Commonwealth of Australia, Canberra. </w:t>
      </w:r>
    </w:p>
    <w:p w14:paraId="6549DE72" w14:textId="77777777" w:rsidR="007E5B39" w:rsidRPr="007E5B39" w:rsidRDefault="007E5B39" w:rsidP="00137144">
      <w:pPr>
        <w:numPr>
          <w:ilvl w:val="0"/>
          <w:numId w:val="10"/>
        </w:numPr>
        <w:spacing w:line="360" w:lineRule="auto"/>
        <w:ind w:hanging="720"/>
        <w:jc w:val="both"/>
        <w:rPr>
          <w:rFonts w:ascii="Arial" w:hAnsi="Arial" w:cs="Arial"/>
          <w:sz w:val="22"/>
          <w:szCs w:val="22"/>
        </w:rPr>
      </w:pPr>
      <w:r w:rsidRPr="007E5B39">
        <w:rPr>
          <w:rFonts w:ascii="Arial" w:hAnsi="Arial" w:cs="Arial"/>
          <w:sz w:val="22"/>
          <w:szCs w:val="22"/>
        </w:rPr>
        <w:t>Australian Code for the Responsible Conduct of Research 2018. National Health and Medical Research Council, Australian Research Council and Universities Australia. Commonwealth of Australia, Canberra.</w:t>
      </w:r>
    </w:p>
    <w:p w14:paraId="5DE7A5A9" w14:textId="3BEDF4D0" w:rsidR="005D13DC" w:rsidRPr="007E5B39" w:rsidRDefault="005D13DC" w:rsidP="005D13DC">
      <w:pPr>
        <w:ind w:left="720"/>
        <w:jc w:val="both"/>
        <w:rPr>
          <w:rFonts w:ascii="Arial" w:hAnsi="Arial" w:cs="Arial"/>
          <w:sz w:val="22"/>
          <w:szCs w:val="22"/>
        </w:rPr>
      </w:pPr>
    </w:p>
    <w:sectPr w:rsidR="005D13DC" w:rsidRPr="007E5B39" w:rsidSect="00DC5C2F">
      <w:footerReference w:type="default" r:id="rId21"/>
      <w:headerReference w:type="first" r:id="rId22"/>
      <w:footerReference w:type="first" r:id="rId23"/>
      <w:pgSz w:w="11906" w:h="16838" w:code="9"/>
      <w:pgMar w:top="1205" w:right="926" w:bottom="1440" w:left="1440" w:header="709" w:footer="4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A138" w14:textId="77777777" w:rsidR="00CF48E9" w:rsidRDefault="00CF48E9">
      <w:r>
        <w:separator/>
      </w:r>
    </w:p>
  </w:endnote>
  <w:endnote w:type="continuationSeparator" w:id="0">
    <w:p w14:paraId="1B4CB415" w14:textId="77777777" w:rsidR="00CF48E9" w:rsidRDefault="00CF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11F3" w14:textId="4825A630" w:rsidR="00071A95" w:rsidRPr="002E6D5F" w:rsidRDefault="00BA7FFC">
    <w:pPr>
      <w:pStyle w:val="Footer"/>
      <w:rPr>
        <w:rFonts w:ascii="Arial" w:hAnsi="Arial" w:cs="Arial"/>
        <w:sz w:val="16"/>
        <w:szCs w:val="16"/>
      </w:rPr>
    </w:pPr>
    <w:r>
      <w:rPr>
        <w:rFonts w:ascii="Arial" w:hAnsi="Arial" w:cs="Arial"/>
        <w:sz w:val="16"/>
        <w:szCs w:val="16"/>
      </w:rPr>
      <w:t xml:space="preserve">Version </w:t>
    </w:r>
    <w:proofErr w:type="gramStart"/>
    <w:r w:rsidR="00473EBB">
      <w:rPr>
        <w:rFonts w:ascii="Arial" w:hAnsi="Arial" w:cs="Arial"/>
        <w:sz w:val="16"/>
        <w:szCs w:val="16"/>
      </w:rPr>
      <w:t>2.0</w:t>
    </w:r>
    <w:r w:rsidRPr="002E6D5F">
      <w:rPr>
        <w:rFonts w:ascii="Arial" w:hAnsi="Arial" w:cs="Arial"/>
        <w:sz w:val="16"/>
        <w:szCs w:val="16"/>
      </w:rPr>
      <w:t xml:space="preserve"> </w:t>
    </w:r>
    <w:r>
      <w:rPr>
        <w:rFonts w:ascii="Arial" w:hAnsi="Arial" w:cs="Arial"/>
        <w:sz w:val="16"/>
        <w:szCs w:val="16"/>
      </w:rPr>
      <w:t xml:space="preserve"> Date</w:t>
    </w:r>
    <w:proofErr w:type="gramEnd"/>
    <w:r>
      <w:rPr>
        <w:rFonts w:ascii="Arial" w:hAnsi="Arial" w:cs="Arial"/>
        <w:sz w:val="16"/>
        <w:szCs w:val="16"/>
      </w:rPr>
      <w:t>:</w:t>
    </w:r>
    <w:r w:rsidR="00473EBB">
      <w:rPr>
        <w:rFonts w:ascii="Arial" w:hAnsi="Arial" w:cs="Arial"/>
        <w:sz w:val="16"/>
        <w:szCs w:val="16"/>
      </w:rPr>
      <w:t xml:space="preserve">  </w:t>
    </w:r>
    <w:r w:rsidR="00BE5EB1">
      <w:rPr>
        <w:rFonts w:ascii="Arial" w:hAnsi="Arial" w:cs="Arial"/>
        <w:sz w:val="16"/>
        <w:szCs w:val="16"/>
      </w:rPr>
      <w:t>16/08</w:t>
    </w:r>
    <w:r w:rsidR="00473EBB">
      <w:rPr>
        <w:rFonts w:ascii="Arial" w:hAnsi="Arial" w:cs="Arial"/>
        <w:sz w:val="16"/>
        <w:szCs w:val="16"/>
      </w:rPr>
      <w:t>//2021</w:t>
    </w:r>
    <w:r w:rsidR="00071A95">
      <w:rPr>
        <w:rFonts w:ascii="Arial" w:hAnsi="Arial" w:cs="Arial"/>
        <w:sz w:val="16"/>
        <w:szCs w:val="16"/>
      </w:rPr>
      <w:tab/>
    </w:r>
    <w:r w:rsidR="00071A95">
      <w:rPr>
        <w:rFonts w:ascii="Arial" w:hAnsi="Arial" w:cs="Arial"/>
        <w:sz w:val="16"/>
        <w:szCs w:val="16"/>
      </w:rPr>
      <w:tab/>
    </w:r>
    <w:r w:rsidR="00071A95" w:rsidRPr="002E6D5F">
      <w:rPr>
        <w:rFonts w:ascii="Arial" w:hAnsi="Arial" w:cs="Arial"/>
        <w:sz w:val="16"/>
        <w:szCs w:val="16"/>
      </w:rPr>
      <w:t xml:space="preserve">Page </w:t>
    </w:r>
    <w:r w:rsidR="00071A95" w:rsidRPr="002E6D5F">
      <w:rPr>
        <w:rStyle w:val="PageNumber"/>
        <w:rFonts w:ascii="Arial" w:hAnsi="Arial" w:cs="Arial"/>
        <w:sz w:val="16"/>
        <w:szCs w:val="16"/>
      </w:rPr>
      <w:fldChar w:fldCharType="begin"/>
    </w:r>
    <w:r w:rsidR="00071A95" w:rsidRPr="002E6D5F">
      <w:rPr>
        <w:rStyle w:val="PageNumber"/>
        <w:rFonts w:ascii="Arial" w:hAnsi="Arial" w:cs="Arial"/>
        <w:sz w:val="16"/>
        <w:szCs w:val="16"/>
      </w:rPr>
      <w:instrText xml:space="preserve"> PAGE </w:instrText>
    </w:r>
    <w:r w:rsidR="00071A95" w:rsidRPr="002E6D5F">
      <w:rPr>
        <w:rStyle w:val="PageNumber"/>
        <w:rFonts w:ascii="Arial" w:hAnsi="Arial" w:cs="Arial"/>
        <w:sz w:val="16"/>
        <w:szCs w:val="16"/>
      </w:rPr>
      <w:fldChar w:fldCharType="separate"/>
    </w:r>
    <w:r w:rsidR="00071A95">
      <w:rPr>
        <w:rStyle w:val="PageNumber"/>
        <w:rFonts w:ascii="Arial" w:hAnsi="Arial" w:cs="Arial"/>
        <w:noProof/>
        <w:sz w:val="16"/>
        <w:szCs w:val="16"/>
      </w:rPr>
      <w:t>8</w:t>
    </w:r>
    <w:r w:rsidR="00071A95" w:rsidRPr="002E6D5F">
      <w:rPr>
        <w:rStyle w:val="PageNumber"/>
        <w:rFonts w:ascii="Arial" w:hAnsi="Arial" w:cs="Arial"/>
        <w:sz w:val="16"/>
        <w:szCs w:val="16"/>
      </w:rPr>
      <w:fldChar w:fldCharType="end"/>
    </w:r>
    <w:r w:rsidR="00071A95" w:rsidRPr="002E6D5F">
      <w:rPr>
        <w:rFonts w:ascii="Arial" w:hAnsi="Arial" w:cs="Arial"/>
        <w:sz w:val="16"/>
        <w:szCs w:val="16"/>
      </w:rPr>
      <w:t xml:space="preserve"> of </w:t>
    </w:r>
    <w:r w:rsidR="00071A95" w:rsidRPr="002E6D5F">
      <w:rPr>
        <w:rStyle w:val="PageNumber"/>
        <w:rFonts w:ascii="Arial" w:hAnsi="Arial" w:cs="Arial"/>
        <w:sz w:val="16"/>
        <w:szCs w:val="16"/>
      </w:rPr>
      <w:fldChar w:fldCharType="begin"/>
    </w:r>
    <w:r w:rsidR="00071A95" w:rsidRPr="002E6D5F">
      <w:rPr>
        <w:rStyle w:val="PageNumber"/>
        <w:rFonts w:ascii="Arial" w:hAnsi="Arial" w:cs="Arial"/>
        <w:sz w:val="16"/>
        <w:szCs w:val="16"/>
      </w:rPr>
      <w:instrText xml:space="preserve"> NUMPAGES </w:instrText>
    </w:r>
    <w:r w:rsidR="00071A95" w:rsidRPr="002E6D5F">
      <w:rPr>
        <w:rStyle w:val="PageNumber"/>
        <w:rFonts w:ascii="Arial" w:hAnsi="Arial" w:cs="Arial"/>
        <w:sz w:val="16"/>
        <w:szCs w:val="16"/>
      </w:rPr>
      <w:fldChar w:fldCharType="separate"/>
    </w:r>
    <w:r w:rsidR="00071A95">
      <w:rPr>
        <w:rStyle w:val="PageNumber"/>
        <w:rFonts w:ascii="Arial" w:hAnsi="Arial" w:cs="Arial"/>
        <w:noProof/>
        <w:sz w:val="16"/>
        <w:szCs w:val="16"/>
      </w:rPr>
      <w:t>8</w:t>
    </w:r>
    <w:r w:rsidR="00071A95" w:rsidRPr="002E6D5F">
      <w:rPr>
        <w:rStyle w:val="PageNumber"/>
        <w:rFonts w:ascii="Arial" w:hAnsi="Arial" w:cs="Arial"/>
        <w:sz w:val="16"/>
        <w:szCs w:val="16"/>
      </w:rPr>
      <w:fldChar w:fldCharType="end"/>
    </w:r>
    <w:r w:rsidR="00071A95">
      <w:rPr>
        <w:rFonts w:ascii="Arial" w:hAnsi="Arial" w:cs="Arial"/>
        <w:sz w:val="16"/>
        <w:szCs w:val="16"/>
      </w:rPr>
      <w:tab/>
    </w:r>
    <w:r w:rsidR="00071A95">
      <w:rPr>
        <w:rFonts w:ascii="Arial" w:hAnsi="Arial" w:cs="Arial"/>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A468" w14:textId="305B5FC9" w:rsidR="00071A95" w:rsidRDefault="00071A95">
    <w:pPr>
      <w:pStyle w:val="Footer"/>
    </w:pPr>
    <w:r>
      <w:rPr>
        <w:rFonts w:ascii="Arial" w:hAnsi="Arial" w:cs="Arial"/>
        <w:sz w:val="16"/>
        <w:szCs w:val="16"/>
      </w:rPr>
      <w:t xml:space="preserve">Version </w:t>
    </w:r>
    <w:proofErr w:type="gramStart"/>
    <w:r w:rsidR="00473EBB">
      <w:rPr>
        <w:rFonts w:ascii="Arial" w:hAnsi="Arial" w:cs="Arial"/>
        <w:sz w:val="16"/>
        <w:szCs w:val="16"/>
      </w:rPr>
      <w:t>2.0</w:t>
    </w:r>
    <w:r w:rsidRPr="002E6D5F">
      <w:rPr>
        <w:rFonts w:ascii="Arial" w:hAnsi="Arial" w:cs="Arial"/>
        <w:sz w:val="16"/>
        <w:szCs w:val="16"/>
      </w:rPr>
      <w:t xml:space="preserve"> </w:t>
    </w:r>
    <w:r w:rsidR="00BA7FFC">
      <w:rPr>
        <w:rFonts w:ascii="Arial" w:hAnsi="Arial" w:cs="Arial"/>
        <w:sz w:val="16"/>
        <w:szCs w:val="16"/>
      </w:rPr>
      <w:t xml:space="preserve"> Date</w:t>
    </w:r>
    <w:proofErr w:type="gramEnd"/>
    <w:r w:rsidR="00BA7FFC">
      <w:rPr>
        <w:rFonts w:ascii="Arial" w:hAnsi="Arial" w:cs="Arial"/>
        <w:sz w:val="16"/>
        <w:szCs w:val="16"/>
      </w:rPr>
      <w:t>:</w:t>
    </w:r>
    <w:r w:rsidR="00473EBB">
      <w:rPr>
        <w:rFonts w:ascii="Arial" w:hAnsi="Arial" w:cs="Arial"/>
        <w:sz w:val="16"/>
        <w:szCs w:val="16"/>
      </w:rPr>
      <w:t xml:space="preserve">  </w:t>
    </w:r>
    <w:r w:rsidR="00BE5EB1">
      <w:rPr>
        <w:rFonts w:ascii="Arial" w:hAnsi="Arial" w:cs="Arial"/>
        <w:sz w:val="16"/>
        <w:szCs w:val="16"/>
      </w:rPr>
      <w:t>16/08</w:t>
    </w:r>
    <w:r w:rsidR="00473EBB">
      <w:rPr>
        <w:rFonts w:ascii="Arial" w:hAnsi="Arial" w:cs="Arial"/>
        <w:sz w:val="16"/>
        <w:szCs w:val="16"/>
      </w:rPr>
      <w:t>/2021</w:t>
    </w:r>
    <w:r>
      <w:rPr>
        <w:rFonts w:ascii="Arial" w:hAnsi="Arial" w:cs="Arial"/>
        <w:sz w:val="16"/>
        <w:szCs w:val="16"/>
      </w:rPr>
      <w:tab/>
    </w:r>
    <w:r>
      <w:rPr>
        <w:rFonts w:ascii="Arial" w:hAnsi="Arial" w:cs="Arial"/>
        <w:sz w:val="16"/>
        <w:szCs w:val="16"/>
      </w:rPr>
      <w:tab/>
    </w:r>
    <w:r w:rsidRPr="002E6D5F">
      <w:rPr>
        <w:rFonts w:ascii="Arial" w:hAnsi="Arial" w:cs="Arial"/>
        <w:sz w:val="16"/>
        <w:szCs w:val="16"/>
      </w:rPr>
      <w:t xml:space="preserve">Page </w:t>
    </w:r>
    <w:r w:rsidRPr="002E6D5F">
      <w:rPr>
        <w:rStyle w:val="PageNumber"/>
        <w:rFonts w:ascii="Arial" w:hAnsi="Arial" w:cs="Arial"/>
        <w:sz w:val="16"/>
        <w:szCs w:val="16"/>
      </w:rPr>
      <w:fldChar w:fldCharType="begin"/>
    </w:r>
    <w:r w:rsidRPr="002E6D5F">
      <w:rPr>
        <w:rStyle w:val="PageNumber"/>
        <w:rFonts w:ascii="Arial" w:hAnsi="Arial" w:cs="Arial"/>
        <w:sz w:val="16"/>
        <w:szCs w:val="16"/>
      </w:rPr>
      <w:instrText xml:space="preserve"> PAGE </w:instrText>
    </w:r>
    <w:r w:rsidRPr="002E6D5F">
      <w:rPr>
        <w:rStyle w:val="PageNumber"/>
        <w:rFonts w:ascii="Arial" w:hAnsi="Arial" w:cs="Arial"/>
        <w:sz w:val="16"/>
        <w:szCs w:val="16"/>
      </w:rPr>
      <w:fldChar w:fldCharType="separate"/>
    </w:r>
    <w:r>
      <w:rPr>
        <w:rStyle w:val="PageNumber"/>
        <w:rFonts w:ascii="Arial" w:hAnsi="Arial" w:cs="Arial"/>
        <w:noProof/>
        <w:sz w:val="16"/>
        <w:szCs w:val="16"/>
      </w:rPr>
      <w:t>1</w:t>
    </w:r>
    <w:r w:rsidRPr="002E6D5F">
      <w:rPr>
        <w:rStyle w:val="PageNumber"/>
        <w:rFonts w:ascii="Arial" w:hAnsi="Arial" w:cs="Arial"/>
        <w:sz w:val="16"/>
        <w:szCs w:val="16"/>
      </w:rPr>
      <w:fldChar w:fldCharType="end"/>
    </w:r>
    <w:r w:rsidRPr="002E6D5F">
      <w:rPr>
        <w:rFonts w:ascii="Arial" w:hAnsi="Arial" w:cs="Arial"/>
        <w:sz w:val="16"/>
        <w:szCs w:val="16"/>
      </w:rPr>
      <w:t xml:space="preserve"> of </w:t>
    </w:r>
    <w:r w:rsidRPr="002E6D5F">
      <w:rPr>
        <w:rStyle w:val="PageNumber"/>
        <w:rFonts w:ascii="Arial" w:hAnsi="Arial" w:cs="Arial"/>
        <w:sz w:val="16"/>
        <w:szCs w:val="16"/>
      </w:rPr>
      <w:fldChar w:fldCharType="begin"/>
    </w:r>
    <w:r w:rsidRPr="002E6D5F">
      <w:rPr>
        <w:rStyle w:val="PageNumber"/>
        <w:rFonts w:ascii="Arial" w:hAnsi="Arial" w:cs="Arial"/>
        <w:sz w:val="16"/>
        <w:szCs w:val="16"/>
      </w:rPr>
      <w:instrText xml:space="preserve"> NUMPAGES </w:instrText>
    </w:r>
    <w:r w:rsidRPr="002E6D5F">
      <w:rPr>
        <w:rStyle w:val="PageNumber"/>
        <w:rFonts w:ascii="Arial" w:hAnsi="Arial" w:cs="Arial"/>
        <w:sz w:val="16"/>
        <w:szCs w:val="16"/>
      </w:rPr>
      <w:fldChar w:fldCharType="separate"/>
    </w:r>
    <w:r>
      <w:rPr>
        <w:rStyle w:val="PageNumber"/>
        <w:rFonts w:ascii="Arial" w:hAnsi="Arial" w:cs="Arial"/>
        <w:noProof/>
        <w:sz w:val="16"/>
        <w:szCs w:val="16"/>
      </w:rPr>
      <w:t>8</w:t>
    </w:r>
    <w:r w:rsidRPr="002E6D5F">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BB50B" w14:textId="77777777" w:rsidR="00CF48E9" w:rsidRDefault="00CF48E9">
      <w:r>
        <w:separator/>
      </w:r>
    </w:p>
  </w:footnote>
  <w:footnote w:type="continuationSeparator" w:id="0">
    <w:p w14:paraId="60B4584A" w14:textId="77777777" w:rsidR="00CF48E9" w:rsidRDefault="00CF4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2386" w14:textId="4CE84EC8" w:rsidR="00071A95" w:rsidRDefault="00BE5EB1">
    <w:pPr>
      <w:pStyle w:val="Header"/>
    </w:pPr>
    <w:r>
      <w:rPr>
        <w:noProof/>
      </w:rPr>
      <w:drawing>
        <wp:anchor distT="0" distB="0" distL="114300" distR="114300" simplePos="0" relativeHeight="251657728" behindDoc="0" locked="0" layoutInCell="1" allowOverlap="1" wp14:anchorId="6CD12BDB" wp14:editId="08C6C7B6">
          <wp:simplePos x="0" y="0"/>
          <wp:positionH relativeFrom="column">
            <wp:posOffset>2775585</wp:posOffset>
          </wp:positionH>
          <wp:positionV relativeFrom="paragraph">
            <wp:posOffset>170180</wp:posOffset>
          </wp:positionV>
          <wp:extent cx="3261995" cy="718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1995" cy="718820"/>
                  </a:xfrm>
                  <a:prstGeom prst="rect">
                    <a:avLst/>
                  </a:prstGeom>
                  <a:noFill/>
                </pic:spPr>
              </pic:pic>
            </a:graphicData>
          </a:graphic>
          <wp14:sizeRelH relativeFrom="page">
            <wp14:pctWidth>0</wp14:pctWidth>
          </wp14:sizeRelH>
          <wp14:sizeRelV relativeFrom="page">
            <wp14:pctHeight>0</wp14:pctHeight>
          </wp14:sizeRelV>
        </wp:anchor>
      </w:drawing>
    </w:r>
  </w:p>
  <w:p w14:paraId="5A357C75" w14:textId="77777777" w:rsidR="00071A95" w:rsidRDefault="00071A95">
    <w:pPr>
      <w:pStyle w:val="Header"/>
    </w:pPr>
  </w:p>
  <w:p w14:paraId="50F477DC" w14:textId="77777777" w:rsidR="00071A95" w:rsidRDefault="00071A95">
    <w:pPr>
      <w:pStyle w:val="Header"/>
    </w:pPr>
  </w:p>
  <w:p w14:paraId="4DA70737" w14:textId="77777777" w:rsidR="00071A95" w:rsidRDefault="00071A95">
    <w:pPr>
      <w:pStyle w:val="Header"/>
    </w:pPr>
  </w:p>
  <w:p w14:paraId="1BCCB016" w14:textId="77777777" w:rsidR="00071A95" w:rsidRDefault="0007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5626"/>
    <w:multiLevelType w:val="hybridMultilevel"/>
    <w:tmpl w:val="6B44749A"/>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1D6CAF"/>
    <w:multiLevelType w:val="hybridMultilevel"/>
    <w:tmpl w:val="3A0436E4"/>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65366E"/>
    <w:multiLevelType w:val="hybridMultilevel"/>
    <w:tmpl w:val="34CA8C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B13EBA"/>
    <w:multiLevelType w:val="hybridMultilevel"/>
    <w:tmpl w:val="13D41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1868B1"/>
    <w:multiLevelType w:val="hybridMultilevel"/>
    <w:tmpl w:val="34CA8C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6E679A"/>
    <w:multiLevelType w:val="hybridMultilevel"/>
    <w:tmpl w:val="0B58A432"/>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522EF5"/>
    <w:multiLevelType w:val="hybridMultilevel"/>
    <w:tmpl w:val="627ED946"/>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hint="default"/>
      </w:rPr>
    </w:lvl>
    <w:lvl w:ilvl="2" w:tplc="0C090005">
      <w:start w:val="1"/>
      <w:numFmt w:val="bullet"/>
      <w:lvlText w:val=""/>
      <w:lvlJc w:val="left"/>
      <w:pPr>
        <w:ind w:left="2149" w:hanging="360"/>
      </w:pPr>
      <w:rPr>
        <w:rFonts w:ascii="Wingdings" w:hAnsi="Wingdings" w:hint="default"/>
      </w:rPr>
    </w:lvl>
    <w:lvl w:ilvl="3" w:tplc="0C090001">
      <w:start w:val="1"/>
      <w:numFmt w:val="bullet"/>
      <w:lvlText w:val=""/>
      <w:lvlJc w:val="left"/>
      <w:pPr>
        <w:ind w:left="2869" w:hanging="360"/>
      </w:pPr>
      <w:rPr>
        <w:rFonts w:ascii="Symbol" w:hAnsi="Symbol" w:hint="default"/>
      </w:rPr>
    </w:lvl>
    <w:lvl w:ilvl="4" w:tplc="0C090003">
      <w:start w:val="1"/>
      <w:numFmt w:val="bullet"/>
      <w:lvlText w:val="o"/>
      <w:lvlJc w:val="left"/>
      <w:pPr>
        <w:ind w:left="3589" w:hanging="360"/>
      </w:pPr>
      <w:rPr>
        <w:rFonts w:ascii="Courier New" w:hAnsi="Courier New" w:hint="default"/>
      </w:rPr>
    </w:lvl>
    <w:lvl w:ilvl="5" w:tplc="0C090005">
      <w:start w:val="1"/>
      <w:numFmt w:val="bullet"/>
      <w:lvlText w:val=""/>
      <w:lvlJc w:val="left"/>
      <w:pPr>
        <w:ind w:left="4309" w:hanging="360"/>
      </w:pPr>
      <w:rPr>
        <w:rFonts w:ascii="Wingdings" w:hAnsi="Wingdings" w:hint="default"/>
      </w:rPr>
    </w:lvl>
    <w:lvl w:ilvl="6" w:tplc="0C090001">
      <w:start w:val="1"/>
      <w:numFmt w:val="bullet"/>
      <w:lvlText w:val=""/>
      <w:lvlJc w:val="left"/>
      <w:pPr>
        <w:ind w:left="5029" w:hanging="360"/>
      </w:pPr>
      <w:rPr>
        <w:rFonts w:ascii="Symbol" w:hAnsi="Symbol" w:hint="default"/>
      </w:rPr>
    </w:lvl>
    <w:lvl w:ilvl="7" w:tplc="0C090003">
      <w:start w:val="1"/>
      <w:numFmt w:val="bullet"/>
      <w:lvlText w:val="o"/>
      <w:lvlJc w:val="left"/>
      <w:pPr>
        <w:ind w:left="5749" w:hanging="360"/>
      </w:pPr>
      <w:rPr>
        <w:rFonts w:ascii="Courier New" w:hAnsi="Courier New" w:hint="default"/>
      </w:rPr>
    </w:lvl>
    <w:lvl w:ilvl="8" w:tplc="0C090005">
      <w:start w:val="1"/>
      <w:numFmt w:val="bullet"/>
      <w:lvlText w:val=""/>
      <w:lvlJc w:val="left"/>
      <w:pPr>
        <w:ind w:left="6469" w:hanging="360"/>
      </w:pPr>
      <w:rPr>
        <w:rFonts w:ascii="Wingdings" w:hAnsi="Wingdings" w:hint="default"/>
      </w:rPr>
    </w:lvl>
  </w:abstractNum>
  <w:abstractNum w:abstractNumId="7" w15:restartNumberingAfterBreak="0">
    <w:nsid w:val="416624D7"/>
    <w:multiLevelType w:val="hybridMultilevel"/>
    <w:tmpl w:val="68DA026E"/>
    <w:lvl w:ilvl="0" w:tplc="8028029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435F5BE1"/>
    <w:multiLevelType w:val="hybridMultilevel"/>
    <w:tmpl w:val="40A8F1F2"/>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45698A"/>
    <w:multiLevelType w:val="hybridMultilevel"/>
    <w:tmpl w:val="3A0436E4"/>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74A7470"/>
    <w:multiLevelType w:val="multilevel"/>
    <w:tmpl w:val="565A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143BAE"/>
    <w:multiLevelType w:val="hybridMultilevel"/>
    <w:tmpl w:val="9D72A640"/>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hint="default"/>
      </w:rPr>
    </w:lvl>
    <w:lvl w:ilvl="2" w:tplc="0C090005">
      <w:start w:val="1"/>
      <w:numFmt w:val="bullet"/>
      <w:lvlText w:val=""/>
      <w:lvlJc w:val="left"/>
      <w:pPr>
        <w:ind w:left="2149" w:hanging="360"/>
      </w:pPr>
      <w:rPr>
        <w:rFonts w:ascii="Wingdings" w:hAnsi="Wingdings" w:hint="default"/>
      </w:rPr>
    </w:lvl>
    <w:lvl w:ilvl="3" w:tplc="0C090001">
      <w:start w:val="1"/>
      <w:numFmt w:val="bullet"/>
      <w:lvlText w:val=""/>
      <w:lvlJc w:val="left"/>
      <w:pPr>
        <w:ind w:left="2869" w:hanging="360"/>
      </w:pPr>
      <w:rPr>
        <w:rFonts w:ascii="Symbol" w:hAnsi="Symbol" w:hint="default"/>
      </w:rPr>
    </w:lvl>
    <w:lvl w:ilvl="4" w:tplc="0C090003">
      <w:start w:val="1"/>
      <w:numFmt w:val="bullet"/>
      <w:lvlText w:val="o"/>
      <w:lvlJc w:val="left"/>
      <w:pPr>
        <w:ind w:left="3589" w:hanging="360"/>
      </w:pPr>
      <w:rPr>
        <w:rFonts w:ascii="Courier New" w:hAnsi="Courier New" w:hint="default"/>
      </w:rPr>
    </w:lvl>
    <w:lvl w:ilvl="5" w:tplc="0C090005">
      <w:start w:val="1"/>
      <w:numFmt w:val="bullet"/>
      <w:lvlText w:val=""/>
      <w:lvlJc w:val="left"/>
      <w:pPr>
        <w:ind w:left="4309" w:hanging="360"/>
      </w:pPr>
      <w:rPr>
        <w:rFonts w:ascii="Wingdings" w:hAnsi="Wingdings" w:hint="default"/>
      </w:rPr>
    </w:lvl>
    <w:lvl w:ilvl="6" w:tplc="0C090001">
      <w:start w:val="1"/>
      <w:numFmt w:val="bullet"/>
      <w:lvlText w:val=""/>
      <w:lvlJc w:val="left"/>
      <w:pPr>
        <w:ind w:left="5029" w:hanging="360"/>
      </w:pPr>
      <w:rPr>
        <w:rFonts w:ascii="Symbol" w:hAnsi="Symbol" w:hint="default"/>
      </w:rPr>
    </w:lvl>
    <w:lvl w:ilvl="7" w:tplc="0C090003">
      <w:start w:val="1"/>
      <w:numFmt w:val="bullet"/>
      <w:lvlText w:val="o"/>
      <w:lvlJc w:val="left"/>
      <w:pPr>
        <w:ind w:left="5749" w:hanging="360"/>
      </w:pPr>
      <w:rPr>
        <w:rFonts w:ascii="Courier New" w:hAnsi="Courier New" w:hint="default"/>
      </w:rPr>
    </w:lvl>
    <w:lvl w:ilvl="8" w:tplc="0C090005">
      <w:start w:val="1"/>
      <w:numFmt w:val="bullet"/>
      <w:lvlText w:val=""/>
      <w:lvlJc w:val="left"/>
      <w:pPr>
        <w:ind w:left="6469" w:hanging="360"/>
      </w:pPr>
      <w:rPr>
        <w:rFonts w:ascii="Wingdings" w:hAnsi="Wingdings" w:hint="default"/>
      </w:rPr>
    </w:lvl>
  </w:abstractNum>
  <w:abstractNum w:abstractNumId="12" w15:restartNumberingAfterBreak="0">
    <w:nsid w:val="5FBB6452"/>
    <w:multiLevelType w:val="hybridMultilevel"/>
    <w:tmpl w:val="13D41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311296"/>
    <w:multiLevelType w:val="hybridMultilevel"/>
    <w:tmpl w:val="D0F85AF4"/>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4" w15:restartNumberingAfterBreak="0">
    <w:nsid w:val="71771FE8"/>
    <w:multiLevelType w:val="hybridMultilevel"/>
    <w:tmpl w:val="282EC330"/>
    <w:lvl w:ilvl="0" w:tplc="96140398">
      <w:start w:val="8"/>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D14CF3"/>
    <w:multiLevelType w:val="hybridMultilevel"/>
    <w:tmpl w:val="FE4EBE9C"/>
    <w:lvl w:ilvl="0" w:tplc="EFE48E98">
      <w:start w:val="1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621DEE"/>
    <w:multiLevelType w:val="hybridMultilevel"/>
    <w:tmpl w:val="CF2C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FE41ED"/>
    <w:multiLevelType w:val="hybridMultilevel"/>
    <w:tmpl w:val="F0AECA94"/>
    <w:lvl w:ilvl="0" w:tplc="1416F44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6"/>
  </w:num>
  <w:num w:numId="4">
    <w:abstractNumId w:val="16"/>
  </w:num>
  <w:num w:numId="5">
    <w:abstractNumId w:val="17"/>
  </w:num>
  <w:num w:numId="6">
    <w:abstractNumId w:val="5"/>
  </w:num>
  <w:num w:numId="7">
    <w:abstractNumId w:val="4"/>
  </w:num>
  <w:num w:numId="8">
    <w:abstractNumId w:val="7"/>
  </w:num>
  <w:num w:numId="9">
    <w:abstractNumId w:val="2"/>
  </w:num>
  <w:num w:numId="10">
    <w:abstractNumId w:val="14"/>
  </w:num>
  <w:num w:numId="11">
    <w:abstractNumId w:val="3"/>
  </w:num>
  <w:num w:numId="12">
    <w:abstractNumId w:val="12"/>
  </w:num>
  <w:num w:numId="13">
    <w:abstractNumId w:val="9"/>
  </w:num>
  <w:num w:numId="14">
    <w:abstractNumId w:val="1"/>
  </w:num>
  <w:num w:numId="15">
    <w:abstractNumId w:val="8"/>
  </w:num>
  <w:num w:numId="16">
    <w:abstractNumId w:val="0"/>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zrrppvphsz0fme0vx0pa9vu0sdexvddw2zf&quot;&gt;EndNote Library_Jan2020-Saved&lt;record-ids&gt;&lt;item&gt;143&lt;/item&gt;&lt;item&gt;802&lt;/item&gt;&lt;item&gt;1261&lt;/item&gt;&lt;item&gt;1628&lt;/item&gt;&lt;item&gt;2506&lt;/item&gt;&lt;item&gt;2957&lt;/item&gt;&lt;/record-ids&gt;&lt;/item&gt;&lt;/Libraries&gt;"/>
  </w:docVars>
  <w:rsids>
    <w:rsidRoot w:val="00D71BF0"/>
    <w:rsid w:val="000028D6"/>
    <w:rsid w:val="000039BE"/>
    <w:rsid w:val="00006B95"/>
    <w:rsid w:val="000260C3"/>
    <w:rsid w:val="0003364D"/>
    <w:rsid w:val="000536A5"/>
    <w:rsid w:val="00061409"/>
    <w:rsid w:val="0006639D"/>
    <w:rsid w:val="0006678F"/>
    <w:rsid w:val="00067382"/>
    <w:rsid w:val="00071A95"/>
    <w:rsid w:val="000837A6"/>
    <w:rsid w:val="00095233"/>
    <w:rsid w:val="00095F1B"/>
    <w:rsid w:val="000D57F1"/>
    <w:rsid w:val="0011604F"/>
    <w:rsid w:val="00122AF5"/>
    <w:rsid w:val="001350D2"/>
    <w:rsid w:val="00137144"/>
    <w:rsid w:val="00140CEC"/>
    <w:rsid w:val="00156205"/>
    <w:rsid w:val="00164A86"/>
    <w:rsid w:val="0016641E"/>
    <w:rsid w:val="0018161B"/>
    <w:rsid w:val="0019473D"/>
    <w:rsid w:val="00196E11"/>
    <w:rsid w:val="001A49D6"/>
    <w:rsid w:val="001B71D3"/>
    <w:rsid w:val="001C0C94"/>
    <w:rsid w:val="001C253D"/>
    <w:rsid w:val="001C57A1"/>
    <w:rsid w:val="001D0516"/>
    <w:rsid w:val="001D2AA8"/>
    <w:rsid w:val="001D65C8"/>
    <w:rsid w:val="00222967"/>
    <w:rsid w:val="00222F32"/>
    <w:rsid w:val="00262057"/>
    <w:rsid w:val="002635E1"/>
    <w:rsid w:val="002716F0"/>
    <w:rsid w:val="00273F5F"/>
    <w:rsid w:val="002753AF"/>
    <w:rsid w:val="00291EED"/>
    <w:rsid w:val="002A6C27"/>
    <w:rsid w:val="002C046D"/>
    <w:rsid w:val="002E41B4"/>
    <w:rsid w:val="002E6D5F"/>
    <w:rsid w:val="002E7041"/>
    <w:rsid w:val="002F457D"/>
    <w:rsid w:val="002F6C32"/>
    <w:rsid w:val="00301C95"/>
    <w:rsid w:val="00310318"/>
    <w:rsid w:val="00311A1B"/>
    <w:rsid w:val="00315FE4"/>
    <w:rsid w:val="003436FE"/>
    <w:rsid w:val="003445CA"/>
    <w:rsid w:val="00367654"/>
    <w:rsid w:val="003D109A"/>
    <w:rsid w:val="003D15BB"/>
    <w:rsid w:val="003D3369"/>
    <w:rsid w:val="003E450D"/>
    <w:rsid w:val="004128F3"/>
    <w:rsid w:val="00420663"/>
    <w:rsid w:val="00443328"/>
    <w:rsid w:val="00463C43"/>
    <w:rsid w:val="0047039A"/>
    <w:rsid w:val="00473EBB"/>
    <w:rsid w:val="00474980"/>
    <w:rsid w:val="00483A86"/>
    <w:rsid w:val="0049078F"/>
    <w:rsid w:val="004A42D3"/>
    <w:rsid w:val="004B277A"/>
    <w:rsid w:val="004D69B6"/>
    <w:rsid w:val="004F17C5"/>
    <w:rsid w:val="004F5EA9"/>
    <w:rsid w:val="004F672B"/>
    <w:rsid w:val="0058014E"/>
    <w:rsid w:val="005843A7"/>
    <w:rsid w:val="00595A96"/>
    <w:rsid w:val="00596FD9"/>
    <w:rsid w:val="005A3CFE"/>
    <w:rsid w:val="005A7CEE"/>
    <w:rsid w:val="005B45E5"/>
    <w:rsid w:val="005C504D"/>
    <w:rsid w:val="005D13DC"/>
    <w:rsid w:val="006029C8"/>
    <w:rsid w:val="006071E8"/>
    <w:rsid w:val="00616D97"/>
    <w:rsid w:val="006319A6"/>
    <w:rsid w:val="00631A1C"/>
    <w:rsid w:val="0063357E"/>
    <w:rsid w:val="006518B5"/>
    <w:rsid w:val="00651F63"/>
    <w:rsid w:val="00654C8C"/>
    <w:rsid w:val="006564F9"/>
    <w:rsid w:val="00671CD7"/>
    <w:rsid w:val="006848DF"/>
    <w:rsid w:val="00687912"/>
    <w:rsid w:val="006A4956"/>
    <w:rsid w:val="006B484B"/>
    <w:rsid w:val="006C596F"/>
    <w:rsid w:val="006C77AF"/>
    <w:rsid w:val="006D4FC2"/>
    <w:rsid w:val="00716C17"/>
    <w:rsid w:val="00736022"/>
    <w:rsid w:val="00742836"/>
    <w:rsid w:val="00750BB7"/>
    <w:rsid w:val="007624AA"/>
    <w:rsid w:val="00767981"/>
    <w:rsid w:val="00773545"/>
    <w:rsid w:val="00782A3E"/>
    <w:rsid w:val="00794F48"/>
    <w:rsid w:val="007A19D6"/>
    <w:rsid w:val="007B2E79"/>
    <w:rsid w:val="007C3472"/>
    <w:rsid w:val="007E4B14"/>
    <w:rsid w:val="007E5B39"/>
    <w:rsid w:val="007F2D43"/>
    <w:rsid w:val="00803411"/>
    <w:rsid w:val="00820AFE"/>
    <w:rsid w:val="00845970"/>
    <w:rsid w:val="00847807"/>
    <w:rsid w:val="00850E78"/>
    <w:rsid w:val="0088307D"/>
    <w:rsid w:val="00897799"/>
    <w:rsid w:val="008D7080"/>
    <w:rsid w:val="008D7C53"/>
    <w:rsid w:val="008E6D3A"/>
    <w:rsid w:val="008F67B4"/>
    <w:rsid w:val="00951D65"/>
    <w:rsid w:val="00967CCD"/>
    <w:rsid w:val="009757CF"/>
    <w:rsid w:val="009905E0"/>
    <w:rsid w:val="009D2156"/>
    <w:rsid w:val="009D2857"/>
    <w:rsid w:val="009D36F3"/>
    <w:rsid w:val="009D4230"/>
    <w:rsid w:val="009E77CE"/>
    <w:rsid w:val="009F08CA"/>
    <w:rsid w:val="009F3D18"/>
    <w:rsid w:val="009F444D"/>
    <w:rsid w:val="00A0709E"/>
    <w:rsid w:val="00A166F1"/>
    <w:rsid w:val="00A37702"/>
    <w:rsid w:val="00A4350A"/>
    <w:rsid w:val="00A47A69"/>
    <w:rsid w:val="00A67F1C"/>
    <w:rsid w:val="00A73543"/>
    <w:rsid w:val="00A800A6"/>
    <w:rsid w:val="00A83AEE"/>
    <w:rsid w:val="00A87CBC"/>
    <w:rsid w:val="00A9481E"/>
    <w:rsid w:val="00A971E3"/>
    <w:rsid w:val="00AA3F58"/>
    <w:rsid w:val="00AC4520"/>
    <w:rsid w:val="00AD090A"/>
    <w:rsid w:val="00AD1518"/>
    <w:rsid w:val="00AD2D17"/>
    <w:rsid w:val="00AD3CCA"/>
    <w:rsid w:val="00AD7AF1"/>
    <w:rsid w:val="00B16272"/>
    <w:rsid w:val="00B179E4"/>
    <w:rsid w:val="00B2538D"/>
    <w:rsid w:val="00B30CEC"/>
    <w:rsid w:val="00B35946"/>
    <w:rsid w:val="00B446DD"/>
    <w:rsid w:val="00B507B2"/>
    <w:rsid w:val="00B54A85"/>
    <w:rsid w:val="00B72AA3"/>
    <w:rsid w:val="00B85BD8"/>
    <w:rsid w:val="00B944A4"/>
    <w:rsid w:val="00BA7FFC"/>
    <w:rsid w:val="00BC490F"/>
    <w:rsid w:val="00BE5EB1"/>
    <w:rsid w:val="00C05DA0"/>
    <w:rsid w:val="00C31E9A"/>
    <w:rsid w:val="00C43AF4"/>
    <w:rsid w:val="00C664AC"/>
    <w:rsid w:val="00C70B30"/>
    <w:rsid w:val="00CA6777"/>
    <w:rsid w:val="00CB4191"/>
    <w:rsid w:val="00CB6515"/>
    <w:rsid w:val="00CC4896"/>
    <w:rsid w:val="00CD12BC"/>
    <w:rsid w:val="00CD1AA7"/>
    <w:rsid w:val="00CD299A"/>
    <w:rsid w:val="00CD3799"/>
    <w:rsid w:val="00CE0ED2"/>
    <w:rsid w:val="00CE3AC2"/>
    <w:rsid w:val="00CE71A0"/>
    <w:rsid w:val="00CF1081"/>
    <w:rsid w:val="00CF48E9"/>
    <w:rsid w:val="00CF5CD2"/>
    <w:rsid w:val="00D040AD"/>
    <w:rsid w:val="00D436F3"/>
    <w:rsid w:val="00D51492"/>
    <w:rsid w:val="00D71BF0"/>
    <w:rsid w:val="00D73072"/>
    <w:rsid w:val="00D758AD"/>
    <w:rsid w:val="00D7678D"/>
    <w:rsid w:val="00D818CA"/>
    <w:rsid w:val="00D84043"/>
    <w:rsid w:val="00D9256C"/>
    <w:rsid w:val="00DB5945"/>
    <w:rsid w:val="00DB719F"/>
    <w:rsid w:val="00DC17D5"/>
    <w:rsid w:val="00DC23C4"/>
    <w:rsid w:val="00DC2A63"/>
    <w:rsid w:val="00DC5C2F"/>
    <w:rsid w:val="00DE7511"/>
    <w:rsid w:val="00E1070E"/>
    <w:rsid w:val="00E16640"/>
    <w:rsid w:val="00E6431F"/>
    <w:rsid w:val="00E71F72"/>
    <w:rsid w:val="00E77F45"/>
    <w:rsid w:val="00E81115"/>
    <w:rsid w:val="00E9058F"/>
    <w:rsid w:val="00E919EC"/>
    <w:rsid w:val="00E935B2"/>
    <w:rsid w:val="00EC0CB2"/>
    <w:rsid w:val="00ED183A"/>
    <w:rsid w:val="00ED3CCA"/>
    <w:rsid w:val="00ED7C23"/>
    <w:rsid w:val="00EE43B3"/>
    <w:rsid w:val="00EE6D74"/>
    <w:rsid w:val="00F14DA0"/>
    <w:rsid w:val="00F463B9"/>
    <w:rsid w:val="00F5046F"/>
    <w:rsid w:val="00F51E48"/>
    <w:rsid w:val="00F620EA"/>
    <w:rsid w:val="00F75BB5"/>
    <w:rsid w:val="00F81447"/>
    <w:rsid w:val="00F85493"/>
    <w:rsid w:val="00FA6FAA"/>
    <w:rsid w:val="00FB1AC4"/>
    <w:rsid w:val="00FB6884"/>
    <w:rsid w:val="00FB6BE1"/>
    <w:rsid w:val="00FC122F"/>
    <w:rsid w:val="00FC161B"/>
    <w:rsid w:val="00FD4D9A"/>
    <w:rsid w:val="00FE796F"/>
    <w:rsid w:val="42108FF5"/>
    <w:rsid w:val="6A75B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5" type="connector" idref="#_x0000_s1038"/>
        <o:r id="V:Rule6" type="connector" idref="#_x0000_s1042"/>
        <o:r id="V:Rule7" type="connector" idref="#_x0000_s1039"/>
        <o:r id="V:Rule8" type="connector" idref="#_x0000_s1041"/>
      </o:rules>
    </o:shapelayout>
  </w:shapeDefaults>
  <w:decimalSymbol w:val="."/>
  <w:listSeparator w:val=","/>
  <w14:docId w14:val="27010B61"/>
  <w15:chartTrackingRefBased/>
  <w15:docId w15:val="{3C582859-AAFA-4048-BEE8-FFC9A5FD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C490F"/>
    <w:pPr>
      <w:keepNext/>
      <w:jc w:val="both"/>
      <w:outlineLvl w:val="0"/>
    </w:pPr>
    <w:rPr>
      <w:b/>
      <w:bCs/>
      <w:lang w:val="en-US" w:eastAsia="en-US"/>
    </w:rPr>
  </w:style>
  <w:style w:type="paragraph" w:styleId="Heading2">
    <w:name w:val="heading 2"/>
    <w:basedOn w:val="Normal"/>
    <w:next w:val="Normal"/>
    <w:link w:val="Heading2Char"/>
    <w:semiHidden/>
    <w:unhideWhenUsed/>
    <w:qFormat/>
    <w:rsid w:val="00B507B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1BF0"/>
    <w:pPr>
      <w:tabs>
        <w:tab w:val="center" w:pos="4153"/>
        <w:tab w:val="right" w:pos="8306"/>
      </w:tabs>
    </w:pPr>
  </w:style>
  <w:style w:type="paragraph" w:styleId="Footer">
    <w:name w:val="footer"/>
    <w:basedOn w:val="Normal"/>
    <w:rsid w:val="00D71BF0"/>
    <w:pPr>
      <w:tabs>
        <w:tab w:val="center" w:pos="4153"/>
        <w:tab w:val="right" w:pos="8306"/>
      </w:tabs>
    </w:pPr>
  </w:style>
  <w:style w:type="table" w:styleId="TableGrid">
    <w:name w:val="Table Grid"/>
    <w:basedOn w:val="TableNormal"/>
    <w:uiPriority w:val="39"/>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E6D5F"/>
  </w:style>
  <w:style w:type="paragraph" w:customStyle="1" w:styleId="DepartmentName">
    <w:name w:val="Department Name"/>
    <w:basedOn w:val="Normal"/>
    <w:link w:val="DepartmentNameChar"/>
    <w:rsid w:val="00845970"/>
    <w:pPr>
      <w:jc w:val="right"/>
    </w:pPr>
    <w:rPr>
      <w:rFonts w:ascii="Arial" w:hAnsi="Arial"/>
      <w:sz w:val="20"/>
      <w:szCs w:val="20"/>
      <w:lang w:eastAsia="en-US"/>
    </w:rPr>
  </w:style>
  <w:style w:type="character" w:customStyle="1" w:styleId="DepartmentNameChar">
    <w:name w:val="Department Name Char"/>
    <w:link w:val="DepartmentName"/>
    <w:rsid w:val="00845970"/>
    <w:rPr>
      <w:rFonts w:ascii="Arial" w:hAnsi="Arial"/>
      <w:lang w:eastAsia="en-US"/>
    </w:rPr>
  </w:style>
  <w:style w:type="paragraph" w:styleId="ListParagraph">
    <w:name w:val="List Paragraph"/>
    <w:basedOn w:val="Normal"/>
    <w:uiPriority w:val="34"/>
    <w:qFormat/>
    <w:rsid w:val="00BC490F"/>
    <w:pPr>
      <w:ind w:left="720"/>
    </w:pPr>
  </w:style>
  <w:style w:type="character" w:customStyle="1" w:styleId="Heading1Char">
    <w:name w:val="Heading 1 Char"/>
    <w:link w:val="Heading1"/>
    <w:rsid w:val="00BC490F"/>
    <w:rPr>
      <w:b/>
      <w:bCs/>
      <w:sz w:val="24"/>
      <w:szCs w:val="24"/>
      <w:lang w:val="en-US" w:eastAsia="en-US"/>
    </w:rPr>
  </w:style>
  <w:style w:type="paragraph" w:styleId="BodyText">
    <w:name w:val="Body Text"/>
    <w:basedOn w:val="Normal"/>
    <w:link w:val="BodyTextChar"/>
    <w:rsid w:val="00BC490F"/>
    <w:pPr>
      <w:jc w:val="both"/>
    </w:pPr>
    <w:rPr>
      <w:lang w:val="en-US" w:eastAsia="en-US"/>
    </w:rPr>
  </w:style>
  <w:style w:type="character" w:customStyle="1" w:styleId="BodyTextChar">
    <w:name w:val="Body Text Char"/>
    <w:link w:val="BodyText"/>
    <w:rsid w:val="00BC490F"/>
    <w:rPr>
      <w:sz w:val="24"/>
      <w:szCs w:val="24"/>
      <w:lang w:val="en-US" w:eastAsia="en-US"/>
    </w:rPr>
  </w:style>
  <w:style w:type="character" w:styleId="Emphasis">
    <w:name w:val="Emphasis"/>
    <w:qFormat/>
    <w:rsid w:val="00BC490F"/>
    <w:rPr>
      <w:rFonts w:cs="Times New Roman"/>
      <w:i/>
      <w:iCs/>
    </w:rPr>
  </w:style>
  <w:style w:type="character" w:styleId="Hyperlink">
    <w:name w:val="Hyperlink"/>
    <w:rsid w:val="00BC490F"/>
    <w:rPr>
      <w:rFonts w:cs="Times New Roman"/>
      <w:color w:val="0000FF"/>
      <w:u w:val="single"/>
    </w:rPr>
  </w:style>
  <w:style w:type="character" w:styleId="FollowedHyperlink">
    <w:name w:val="FollowedHyperlink"/>
    <w:rsid w:val="00FA6FAA"/>
    <w:rPr>
      <w:color w:val="800080"/>
      <w:u w:val="single"/>
    </w:rPr>
  </w:style>
  <w:style w:type="character" w:customStyle="1" w:styleId="Heading2Char">
    <w:name w:val="Heading 2 Char"/>
    <w:link w:val="Heading2"/>
    <w:semiHidden/>
    <w:rsid w:val="00B507B2"/>
    <w:rPr>
      <w:rFonts w:ascii="Cambria" w:eastAsia="Times New Roman" w:hAnsi="Cambria" w:cs="Times New Roman"/>
      <w:b/>
      <w:bCs/>
      <w:i/>
      <w:iCs/>
      <w:sz w:val="28"/>
      <w:szCs w:val="28"/>
    </w:rPr>
  </w:style>
  <w:style w:type="paragraph" w:styleId="BalloonText">
    <w:name w:val="Balloon Text"/>
    <w:basedOn w:val="Normal"/>
    <w:link w:val="BalloonTextChar"/>
    <w:rsid w:val="00B35946"/>
    <w:rPr>
      <w:rFonts w:ascii="Tahoma" w:hAnsi="Tahoma" w:cs="Tahoma"/>
      <w:sz w:val="16"/>
      <w:szCs w:val="16"/>
    </w:rPr>
  </w:style>
  <w:style w:type="character" w:customStyle="1" w:styleId="BalloonTextChar">
    <w:name w:val="Balloon Text Char"/>
    <w:link w:val="BalloonText"/>
    <w:rsid w:val="00B35946"/>
    <w:rPr>
      <w:rFonts w:ascii="Tahoma" w:hAnsi="Tahoma" w:cs="Tahoma"/>
      <w:sz w:val="16"/>
      <w:szCs w:val="16"/>
    </w:rPr>
  </w:style>
  <w:style w:type="paragraph" w:customStyle="1" w:styleId="EndNoteBibliographyTitle">
    <w:name w:val="EndNote Bibliography Title"/>
    <w:basedOn w:val="Normal"/>
    <w:link w:val="EndNoteBibliographyTitleChar"/>
    <w:rsid w:val="003D15BB"/>
    <w:pPr>
      <w:jc w:val="center"/>
    </w:pPr>
    <w:rPr>
      <w:rFonts w:ascii="Arial" w:hAnsi="Arial" w:cs="Arial"/>
      <w:noProof/>
      <w:sz w:val="22"/>
    </w:rPr>
  </w:style>
  <w:style w:type="character" w:customStyle="1" w:styleId="EndNoteBibliographyTitleChar">
    <w:name w:val="EndNote Bibliography Title Char"/>
    <w:link w:val="EndNoteBibliographyTitle"/>
    <w:rsid w:val="003D15BB"/>
    <w:rPr>
      <w:rFonts w:ascii="Arial" w:hAnsi="Arial" w:cs="Arial"/>
      <w:noProof/>
      <w:sz w:val="22"/>
      <w:szCs w:val="24"/>
      <w:lang w:val="en-AU" w:eastAsia="en-AU"/>
    </w:rPr>
  </w:style>
  <w:style w:type="paragraph" w:customStyle="1" w:styleId="EndNoteBibliography">
    <w:name w:val="EndNote Bibliography"/>
    <w:basedOn w:val="Normal"/>
    <w:link w:val="EndNoteBibliographyChar"/>
    <w:rsid w:val="003D15BB"/>
    <w:pPr>
      <w:spacing w:line="360" w:lineRule="auto"/>
    </w:pPr>
    <w:rPr>
      <w:rFonts w:ascii="Arial" w:hAnsi="Arial" w:cs="Arial"/>
      <w:noProof/>
      <w:sz w:val="22"/>
    </w:rPr>
  </w:style>
  <w:style w:type="character" w:customStyle="1" w:styleId="EndNoteBibliographyChar">
    <w:name w:val="EndNote Bibliography Char"/>
    <w:link w:val="EndNoteBibliography"/>
    <w:rsid w:val="003D15BB"/>
    <w:rPr>
      <w:rFonts w:ascii="Arial" w:hAnsi="Arial" w:cs="Arial"/>
      <w:noProof/>
      <w:sz w:val="22"/>
      <w:szCs w:val="24"/>
      <w:lang w:val="en-AU" w:eastAsia="en-AU"/>
    </w:rPr>
  </w:style>
  <w:style w:type="character" w:styleId="CommentReference">
    <w:name w:val="annotation reference"/>
    <w:rsid w:val="001C57A1"/>
    <w:rPr>
      <w:sz w:val="16"/>
      <w:szCs w:val="16"/>
    </w:rPr>
  </w:style>
  <w:style w:type="paragraph" w:styleId="CommentText">
    <w:name w:val="annotation text"/>
    <w:basedOn w:val="Normal"/>
    <w:link w:val="CommentTextChar"/>
    <w:uiPriority w:val="99"/>
    <w:rsid w:val="001C57A1"/>
    <w:rPr>
      <w:sz w:val="20"/>
      <w:szCs w:val="20"/>
    </w:rPr>
  </w:style>
  <w:style w:type="character" w:customStyle="1" w:styleId="CommentTextChar">
    <w:name w:val="Comment Text Char"/>
    <w:link w:val="CommentText"/>
    <w:uiPriority w:val="99"/>
    <w:rsid w:val="001C57A1"/>
    <w:rPr>
      <w:lang w:val="en-AU" w:eastAsia="en-AU"/>
    </w:rPr>
  </w:style>
  <w:style w:type="paragraph" w:styleId="CommentSubject">
    <w:name w:val="annotation subject"/>
    <w:basedOn w:val="CommentText"/>
    <w:next w:val="CommentText"/>
    <w:link w:val="CommentSubjectChar"/>
    <w:rsid w:val="001C57A1"/>
    <w:rPr>
      <w:b/>
      <w:bCs/>
    </w:rPr>
  </w:style>
  <w:style w:type="character" w:customStyle="1" w:styleId="CommentSubjectChar">
    <w:name w:val="Comment Subject Char"/>
    <w:link w:val="CommentSubject"/>
    <w:rsid w:val="001C57A1"/>
    <w:rPr>
      <w:b/>
      <w:bCs/>
      <w:lang w:val="en-AU" w:eastAsia="en-AU"/>
    </w:rPr>
  </w:style>
  <w:style w:type="character" w:styleId="UnresolvedMention">
    <w:name w:val="Unresolved Mention"/>
    <w:uiPriority w:val="99"/>
    <w:semiHidden/>
    <w:unhideWhenUsed/>
    <w:rsid w:val="004F672B"/>
    <w:rPr>
      <w:color w:val="605E5C"/>
      <w:shd w:val="clear" w:color="auto" w:fill="E1DFDD"/>
    </w:rPr>
  </w:style>
  <w:style w:type="paragraph" w:styleId="NormalWeb">
    <w:name w:val="Normal (Web)"/>
    <w:basedOn w:val="Normal"/>
    <w:uiPriority w:val="99"/>
    <w:unhideWhenUsed/>
    <w:rsid w:val="009757CF"/>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cott.king@health.qld.gov.au"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raeesa.doola@health.qld.gov.a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icmje.org/recommendations/browse/roles-and-responsibilities/defining-the-role-of-authors-and-contributo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ew.grigg@health.qld.gov.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licia.hadley@health.qld.gov.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ng.nguyen2@health.qld.gov.a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A205A4D1F2A4B4C8BCF738293A5F000" ma:contentTypeVersion="12" ma:contentTypeDescription="Create a new document." ma:contentTypeScope="" ma:versionID="e47b404e0a0fa8afbc7bb27bff19e2bd">
  <xsd:schema xmlns:xsd="http://www.w3.org/2001/XMLSchema" xmlns:xs="http://www.w3.org/2001/XMLSchema" xmlns:p="http://schemas.microsoft.com/office/2006/metadata/properties" xmlns:ns3="854230c0-fcb9-42dc-b735-7a46c9a5a6cc" xmlns:ns4="9244ce5d-cfab-4912-991a-45ca0c8d8e9b" targetNamespace="http://schemas.microsoft.com/office/2006/metadata/properties" ma:root="true" ma:fieldsID="f18bff63a8b28be8f7825e25fe44aab9" ns3:_="" ns4:_="">
    <xsd:import namespace="854230c0-fcb9-42dc-b735-7a46c9a5a6cc"/>
    <xsd:import namespace="9244ce5d-cfab-4912-991a-45ca0c8d8e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230c0-fcb9-42dc-b735-7a46c9a5a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4ce5d-cfab-4912-991a-45ca0c8d8e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829AD7-8F85-4019-A29A-156B194F5EF0}">
  <ds:schemaRefs>
    <ds:schemaRef ds:uri="http://schemas.openxmlformats.org/officeDocument/2006/bibliography"/>
  </ds:schemaRefs>
</ds:datastoreItem>
</file>

<file path=customXml/itemProps2.xml><?xml version="1.0" encoding="utf-8"?>
<ds:datastoreItem xmlns:ds="http://schemas.openxmlformats.org/officeDocument/2006/customXml" ds:itemID="{C87DCD52-C079-4037-BA16-648681788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230c0-fcb9-42dc-b735-7a46c9a5a6cc"/>
    <ds:schemaRef ds:uri="9244ce5d-cfab-4912-991a-45ca0c8d8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AFA48A-D777-402F-9E99-1B6BD9C62D7F}">
  <ds:schemaRefs>
    <ds:schemaRef ds:uri="http://schemas.microsoft.com/sharepoint/v3/contenttype/forms"/>
  </ds:schemaRefs>
</ds:datastoreItem>
</file>

<file path=customXml/itemProps4.xml><?xml version="1.0" encoding="utf-8"?>
<ds:datastoreItem xmlns:ds="http://schemas.openxmlformats.org/officeDocument/2006/customXml" ds:itemID="{3DE51420-10CC-4F27-A55F-EE004C7FD138}">
  <ds:schemaRefs>
    <ds:schemaRef ds:uri="http://purl.org/dc/elements/1.1/"/>
    <ds:schemaRef ds:uri="9244ce5d-cfab-4912-991a-45ca0c8d8e9b"/>
    <ds:schemaRef ds:uri="http://purl.org/dc/dcmitype/"/>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infopath/2007/PartnerControls"/>
    <ds:schemaRef ds:uri="854230c0-fcb9-42dc-b735-7a46c9a5a6c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6401</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Metro South Health | Letter Template with logo</vt:lpstr>
    </vt:vector>
  </TitlesOfParts>
  <Company>Metro South Health</Company>
  <LinksUpToDate>false</LinksUpToDate>
  <CharactersWithSpaces>42802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 South Health | Letter Template with logo</dc:title>
  <dc:subject>Official letter template for Metro South Health incorporating the Queensland coat of arms</dc:subject>
  <dc:creator>Metro South Health</dc:creator>
  <cp:keywords>letter, letterhead, printable, desktop, template, word templates, metro south template, letterhead template, metro south letter</cp:keywords>
  <cp:lastModifiedBy>Marc</cp:lastModifiedBy>
  <cp:revision>2</cp:revision>
  <cp:lastPrinted>2021-06-15T06:02:00Z</cp:lastPrinted>
  <dcterms:created xsi:type="dcterms:W3CDTF">2021-08-16T01:46:00Z</dcterms:created>
  <dcterms:modified xsi:type="dcterms:W3CDTF">2021-08-16T01:46:00Z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0x010100DA205A4D1F2A4B4C8BCF738293A5F000</vt:lpwstr>
  </property>
</Properties>
</file>