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40D9" w14:textId="77777777" w:rsidR="008552FC" w:rsidRPr="00025445" w:rsidRDefault="008552FC" w:rsidP="00025445">
      <w:r w:rsidRPr="00025445">
        <w:t>Study Protocol</w:t>
      </w:r>
    </w:p>
    <w:p w14:paraId="5759A2D4" w14:textId="77777777" w:rsidR="008552FC" w:rsidRPr="00025445" w:rsidRDefault="008552FC" w:rsidP="00025445"/>
    <w:p w14:paraId="74C560C5" w14:textId="34AC76E3" w:rsidR="008A5DBF" w:rsidRPr="00025445" w:rsidRDefault="008A5DBF" w:rsidP="00025445">
      <w:r w:rsidRPr="00025445">
        <w:t xml:space="preserve">Title: </w:t>
      </w:r>
    </w:p>
    <w:p w14:paraId="7C9E69DE" w14:textId="645EB817" w:rsidR="009552D5" w:rsidRPr="00025445" w:rsidRDefault="00B15568" w:rsidP="00025445">
      <w:bookmarkStart w:id="0" w:name="_Hlk70857637"/>
      <w:r w:rsidRPr="00025445">
        <w:t xml:space="preserve">Integration of Virtual Reality as analgesia for </w:t>
      </w:r>
      <w:r w:rsidR="005F21D1">
        <w:t>outpatient</w:t>
      </w:r>
      <w:r w:rsidR="0098274A" w:rsidRPr="00025445">
        <w:t xml:space="preserve"> flexible cystoscopy</w:t>
      </w:r>
      <w:r w:rsidRPr="00025445">
        <w:t>: a randomized prospective study</w:t>
      </w:r>
    </w:p>
    <w:bookmarkEnd w:id="0"/>
    <w:p w14:paraId="7CC0017D" w14:textId="6D062499" w:rsidR="00B0485B" w:rsidRPr="00025445" w:rsidRDefault="00B0485B" w:rsidP="00025445"/>
    <w:p w14:paraId="1FB6FC18" w14:textId="176B56AA" w:rsidR="00B0485B" w:rsidRPr="00025445" w:rsidRDefault="00B0485B" w:rsidP="00025445">
      <w:r w:rsidRPr="00025445">
        <w:t>Scientific title:</w:t>
      </w:r>
    </w:p>
    <w:p w14:paraId="0BE8872F" w14:textId="47F1988C" w:rsidR="00B0485B" w:rsidRPr="00025445" w:rsidRDefault="00B0485B" w:rsidP="00025445">
      <w:r w:rsidRPr="00025445">
        <w:t xml:space="preserve">Effect of Virtual Reality as analgesia for </w:t>
      </w:r>
      <w:r w:rsidR="005F21D1">
        <w:t>outpatient</w:t>
      </w:r>
      <w:r w:rsidR="0098274A" w:rsidRPr="00025445">
        <w:t xml:space="preserve"> flexible cystoscopy</w:t>
      </w:r>
      <w:r w:rsidRPr="00025445">
        <w:t xml:space="preserve"> on </w:t>
      </w:r>
      <w:r w:rsidR="0098274A" w:rsidRPr="00025445">
        <w:t>procedural discomfort</w:t>
      </w:r>
      <w:r w:rsidRPr="00025445">
        <w:t>: a randomized prospective study</w:t>
      </w:r>
    </w:p>
    <w:p w14:paraId="14F8B3A6" w14:textId="77777777" w:rsidR="00C67730" w:rsidRPr="00025445" w:rsidRDefault="00C67730" w:rsidP="00025445"/>
    <w:p w14:paraId="24109EAE" w14:textId="5E1A79B8" w:rsidR="00C67730" w:rsidRPr="00025445" w:rsidRDefault="00C67730" w:rsidP="00025445">
      <w:r w:rsidRPr="00025445">
        <w:t>Background:</w:t>
      </w:r>
    </w:p>
    <w:p w14:paraId="43E72B5E" w14:textId="77777777" w:rsidR="00025445" w:rsidRDefault="00B15568" w:rsidP="00025445">
      <w:r w:rsidRPr="00025445">
        <w:t>Virtual reality has made an impact in areas of acute and chronic pain as an adjunct to standard analgesia regimes</w:t>
      </w:r>
      <w:r w:rsidR="00E304BD" w:rsidRPr="00025445">
        <w:rPr>
          <w:vertAlign w:val="superscript"/>
        </w:rPr>
        <w:t>1</w:t>
      </w:r>
      <w:r w:rsidRPr="00025445">
        <w:t>. Research has already shown benefit in areas of paediatric procedures</w:t>
      </w:r>
      <w:r w:rsidR="00C331E7" w:rsidRPr="00025445">
        <w:rPr>
          <w:vertAlign w:val="superscript"/>
        </w:rPr>
        <w:t>2</w:t>
      </w:r>
      <w:r w:rsidRPr="00025445">
        <w:t>, burn wound debridements</w:t>
      </w:r>
      <w:r w:rsidR="00C331E7" w:rsidRPr="00025445">
        <w:rPr>
          <w:vertAlign w:val="superscript"/>
        </w:rPr>
        <w:t>3</w:t>
      </w:r>
      <w:r w:rsidRPr="00025445">
        <w:t xml:space="preserve"> and endoscopic </w:t>
      </w:r>
      <w:proofErr w:type="spellStart"/>
      <w:r w:rsidRPr="00025445">
        <w:t>gynaecological</w:t>
      </w:r>
      <w:proofErr w:type="spellEnd"/>
      <w:r w:rsidRPr="00025445">
        <w:t xml:space="preserve"> procedures</w:t>
      </w:r>
      <w:r w:rsidR="00C331E7" w:rsidRPr="00025445">
        <w:rPr>
          <w:vertAlign w:val="superscript"/>
        </w:rPr>
        <w:t>4</w:t>
      </w:r>
      <w:r w:rsidRPr="00025445">
        <w:t xml:space="preserve"> to manage acute procedural pain. It appears subjective pain scores and anxiety levels may be reduced with this non-pharmacological approach</w:t>
      </w:r>
      <w:r w:rsidR="00C331E7" w:rsidRPr="00025445">
        <w:rPr>
          <w:vertAlign w:val="superscript"/>
        </w:rPr>
        <w:t>1</w:t>
      </w:r>
      <w:r w:rsidR="00B73A4D" w:rsidRPr="00025445">
        <w:rPr>
          <w:vertAlign w:val="superscript"/>
        </w:rPr>
        <w:t>,</w:t>
      </w:r>
      <w:r w:rsidR="00C331E7" w:rsidRPr="00025445">
        <w:rPr>
          <w:vertAlign w:val="superscript"/>
        </w:rPr>
        <w:t>2</w:t>
      </w:r>
      <w:r w:rsidR="00B73A4D" w:rsidRPr="00025445">
        <w:rPr>
          <w:vertAlign w:val="superscript"/>
        </w:rPr>
        <w:t>,</w:t>
      </w:r>
      <w:r w:rsidR="00C331E7" w:rsidRPr="00025445">
        <w:rPr>
          <w:vertAlign w:val="superscript"/>
        </w:rPr>
        <w:t>3</w:t>
      </w:r>
      <w:r w:rsidR="00B73A4D" w:rsidRPr="00025445">
        <w:rPr>
          <w:vertAlign w:val="superscript"/>
        </w:rPr>
        <w:t>,</w:t>
      </w:r>
      <w:r w:rsidR="00C331E7" w:rsidRPr="00025445">
        <w:rPr>
          <w:vertAlign w:val="superscript"/>
        </w:rPr>
        <w:t>4</w:t>
      </w:r>
      <w:r w:rsidR="00B73A4D" w:rsidRPr="00025445">
        <w:rPr>
          <w:vertAlign w:val="superscript"/>
        </w:rPr>
        <w:t>,</w:t>
      </w:r>
      <w:r w:rsidR="00C331E7" w:rsidRPr="00025445">
        <w:rPr>
          <w:vertAlign w:val="superscript"/>
        </w:rPr>
        <w:t>5</w:t>
      </w:r>
      <w:r w:rsidRPr="00025445">
        <w:t>. This has not been introduced within the scope of urology procedures</w:t>
      </w:r>
      <w:r w:rsidR="0098274A" w:rsidRPr="00025445">
        <w:t xml:space="preserve">. </w:t>
      </w:r>
    </w:p>
    <w:p w14:paraId="02C6BC52" w14:textId="77777777" w:rsidR="00025445" w:rsidRDefault="00025445" w:rsidP="00025445"/>
    <w:p w14:paraId="38BC6548" w14:textId="3D4806E8" w:rsidR="00B15568" w:rsidRPr="00025445" w:rsidRDefault="0098274A" w:rsidP="00025445">
      <w:r w:rsidRPr="00025445">
        <w:t>Flexible cystoscopy</w:t>
      </w:r>
      <w:r w:rsidR="00B15568" w:rsidRPr="00025445">
        <w:t xml:space="preserve"> </w:t>
      </w:r>
      <w:r w:rsidRPr="00025445">
        <w:t xml:space="preserve">is commonly carried out in the outpatient clinic under local </w:t>
      </w:r>
      <w:proofErr w:type="spellStart"/>
      <w:r w:rsidR="00025445" w:rsidRPr="00025445">
        <w:t>an</w:t>
      </w:r>
      <w:r w:rsidR="00025445">
        <w:t>a</w:t>
      </w:r>
      <w:r w:rsidR="00025445" w:rsidRPr="00025445">
        <w:t>esthetic</w:t>
      </w:r>
      <w:proofErr w:type="spellEnd"/>
      <w:r w:rsidRPr="00025445">
        <w:t xml:space="preserve">. There wide variation in patients experience with this procedure, with a large number tolerating </w:t>
      </w:r>
      <w:r w:rsidR="00025445">
        <w:t>it</w:t>
      </w:r>
      <w:r w:rsidRPr="00025445">
        <w:t xml:space="preserve"> poorly, which can also detract from the accuracy of the procedure</w:t>
      </w:r>
      <w:r w:rsidR="006005FD" w:rsidRPr="006005FD">
        <w:rPr>
          <w:vertAlign w:val="superscript"/>
        </w:rPr>
        <w:t>6,7</w:t>
      </w:r>
      <w:r w:rsidRPr="00025445">
        <w:t xml:space="preserve">. </w:t>
      </w:r>
      <w:r w:rsidR="008552FC" w:rsidRPr="00025445">
        <w:t xml:space="preserve">Integrating Virtual reality as an </w:t>
      </w:r>
      <w:r w:rsidR="005F21D1">
        <w:t xml:space="preserve">adjunct to </w:t>
      </w:r>
      <w:r w:rsidR="008552FC" w:rsidRPr="00025445">
        <w:t xml:space="preserve">analgesia for </w:t>
      </w:r>
      <w:r w:rsidR="005F21D1">
        <w:t>outpatient</w:t>
      </w:r>
      <w:r w:rsidR="00025445">
        <w:t xml:space="preserve"> flexible cystoscopy</w:t>
      </w:r>
      <w:r w:rsidR="008552FC" w:rsidRPr="00025445">
        <w:t xml:space="preserve"> may improve patient satisfaction outcomes</w:t>
      </w:r>
      <w:r w:rsidR="00025445">
        <w:t xml:space="preserve">, and reduce numbers of patients requiring cystoscopy under General </w:t>
      </w:r>
      <w:proofErr w:type="spellStart"/>
      <w:r w:rsidR="00025445">
        <w:t>Anaesthesia</w:t>
      </w:r>
      <w:proofErr w:type="spellEnd"/>
      <w:r w:rsidR="00025445">
        <w:t>.</w:t>
      </w:r>
      <w:r w:rsidR="008552FC" w:rsidRPr="00025445">
        <w:t xml:space="preserve"> </w:t>
      </w:r>
    </w:p>
    <w:p w14:paraId="744471DF" w14:textId="77777777" w:rsidR="007E0E55" w:rsidRPr="00025445" w:rsidRDefault="007E0E55" w:rsidP="00025445"/>
    <w:p w14:paraId="32A93E38" w14:textId="07AA2265" w:rsidR="00453B32" w:rsidRPr="00025445" w:rsidRDefault="00453B32" w:rsidP="00025445">
      <w:r w:rsidRPr="00025445">
        <w:t>Aim:</w:t>
      </w:r>
    </w:p>
    <w:p w14:paraId="24F627A1" w14:textId="4DEB30F3" w:rsidR="008552FC" w:rsidRPr="00025445" w:rsidRDefault="008552FC" w:rsidP="00025445">
      <w:r w:rsidRPr="00025445">
        <w:t xml:space="preserve">To </w:t>
      </w:r>
      <w:r w:rsidR="002329EF" w:rsidRPr="00025445">
        <w:t xml:space="preserve">determine if virtual reality technology will act as an analgesic aid to improve patient satisfaction </w:t>
      </w:r>
      <w:r w:rsidR="0098274A" w:rsidRPr="00025445">
        <w:t>following outpatient flexible cystoscopy.</w:t>
      </w:r>
      <w:r w:rsidR="002329EF" w:rsidRPr="00025445">
        <w:t xml:space="preserve"> </w:t>
      </w:r>
    </w:p>
    <w:p w14:paraId="0400CCAC" w14:textId="77777777" w:rsidR="008D3BA9" w:rsidRPr="00025445" w:rsidRDefault="008D3BA9" w:rsidP="00025445"/>
    <w:p w14:paraId="231BB74C" w14:textId="77777777" w:rsidR="00DA3DBB" w:rsidRPr="00025445" w:rsidRDefault="00DA3DBB" w:rsidP="00025445">
      <w:r w:rsidRPr="00025445">
        <w:t>Hypothesis:</w:t>
      </w:r>
    </w:p>
    <w:p w14:paraId="1A3FB7D1" w14:textId="0F3DD1AB" w:rsidR="00453B32" w:rsidRPr="00025445" w:rsidRDefault="00FC29D4" w:rsidP="00025445">
      <w:r w:rsidRPr="00025445">
        <w:t xml:space="preserve">If virtual reality technology is used at the time of </w:t>
      </w:r>
      <w:r w:rsidR="005F21D1">
        <w:t>outpatient</w:t>
      </w:r>
      <w:r w:rsidR="0098274A" w:rsidRPr="00025445">
        <w:t xml:space="preserve"> flexible cystoscopy,</w:t>
      </w:r>
      <w:r w:rsidRPr="00025445">
        <w:t xml:space="preserve"> there will be an improved patient levels of pain, anxiety and overall satisfaction. </w:t>
      </w:r>
    </w:p>
    <w:p w14:paraId="0E0FB25C" w14:textId="77777777" w:rsidR="00FC29D4" w:rsidRPr="00025445" w:rsidRDefault="00FC29D4" w:rsidP="00025445"/>
    <w:p w14:paraId="197B89B2" w14:textId="77777777" w:rsidR="00453B32" w:rsidRPr="00025445" w:rsidRDefault="00453B32" w:rsidP="00025445">
      <w:r w:rsidRPr="00025445">
        <w:t>Method:</w:t>
      </w:r>
    </w:p>
    <w:p w14:paraId="68B54ECC" w14:textId="2824F5AA" w:rsidR="002B38A2" w:rsidRPr="00025445" w:rsidRDefault="002B38A2" w:rsidP="00025445">
      <w:r w:rsidRPr="00025445">
        <w:t>This will be a single-</w:t>
      </w:r>
      <w:proofErr w:type="spellStart"/>
      <w:r w:rsidRPr="00025445">
        <w:t>centr</w:t>
      </w:r>
      <w:r w:rsidR="00FC29D4" w:rsidRPr="00025445">
        <w:t>e</w:t>
      </w:r>
      <w:proofErr w:type="spellEnd"/>
      <w:r w:rsidR="00FC29D4" w:rsidRPr="00025445">
        <w:t>,</w:t>
      </w:r>
      <w:r w:rsidR="009F0DD5">
        <w:t xml:space="preserve"> open label,</w:t>
      </w:r>
      <w:r w:rsidR="00FC29D4" w:rsidRPr="00025445">
        <w:t xml:space="preserve"> randomized prospective</w:t>
      </w:r>
      <w:r w:rsidRPr="00025445">
        <w:t xml:space="preserve"> cohort study conducted within the Urology Department of Dunedin Hospital. </w:t>
      </w:r>
    </w:p>
    <w:p w14:paraId="6C393894" w14:textId="37F0FD90" w:rsidR="002B38A2" w:rsidRPr="00025445" w:rsidRDefault="004C0F8D" w:rsidP="00025445">
      <w:r w:rsidRPr="00025445">
        <w:t xml:space="preserve">The Principal </w:t>
      </w:r>
      <w:r w:rsidR="002B38A2" w:rsidRPr="00025445">
        <w:t xml:space="preserve">investigator will be </w:t>
      </w:r>
      <w:r w:rsidR="00FC29D4" w:rsidRPr="00025445">
        <w:t>Prof Amir Zarrabi (Urology Consultant).</w:t>
      </w:r>
      <w:r w:rsidRPr="00025445">
        <w:t xml:space="preserve"> The Lead/Communicating investigator will be </w:t>
      </w:r>
      <w:r w:rsidR="0098274A" w:rsidRPr="00025445">
        <w:t>Thomas Clarkson</w:t>
      </w:r>
      <w:r w:rsidR="002B38A2" w:rsidRPr="00025445">
        <w:t xml:space="preserve"> (</w:t>
      </w:r>
      <w:r w:rsidRPr="00025445">
        <w:t xml:space="preserve">Urology Registrar). </w:t>
      </w:r>
    </w:p>
    <w:p w14:paraId="33CD1ACF" w14:textId="6A3C897D" w:rsidR="002B38A2" w:rsidRPr="00025445" w:rsidRDefault="002B38A2" w:rsidP="00025445">
      <w:r w:rsidRPr="00025445">
        <w:t xml:space="preserve"> </w:t>
      </w:r>
    </w:p>
    <w:p w14:paraId="4CC62BEC" w14:textId="62E77663" w:rsidR="00025445" w:rsidRPr="00025445" w:rsidRDefault="00476C66" w:rsidP="005F21D1">
      <w:r w:rsidRPr="00025445">
        <w:t>Eligible p</w:t>
      </w:r>
      <w:r w:rsidR="002B38A2" w:rsidRPr="00025445">
        <w:t>articipants will be p</w:t>
      </w:r>
      <w:r w:rsidR="00363BF3" w:rsidRPr="00025445">
        <w:t xml:space="preserve">atients who present for </w:t>
      </w:r>
      <w:r w:rsidR="00025445">
        <w:t>flexible cystoscopy</w:t>
      </w:r>
      <w:r w:rsidR="00FC29D4" w:rsidRPr="00025445">
        <w:t xml:space="preserve"> in the outpatient setting</w:t>
      </w:r>
      <w:r w:rsidR="007C5D24" w:rsidRPr="00025445">
        <w:t xml:space="preserve">. </w:t>
      </w:r>
      <w:r w:rsidR="00CD6633" w:rsidRPr="00025445">
        <w:t xml:space="preserve"> </w:t>
      </w:r>
      <w:r w:rsidR="008A5DBF" w:rsidRPr="00025445">
        <w:t xml:space="preserve">Exclusion criteria: Patients with </w:t>
      </w:r>
      <w:r w:rsidR="00FC29D4" w:rsidRPr="00025445">
        <w:t>vision impairment or significant cognitive impairment.</w:t>
      </w:r>
      <w:r w:rsidR="00360233">
        <w:t xml:space="preserve"> Patients</w:t>
      </w:r>
      <w:r w:rsidR="005F21D1">
        <w:t xml:space="preserve"> who do not have the capacity to provide independent informed consent and must be able to read and understand the pa</w:t>
      </w:r>
      <w:r w:rsidR="00274BDC">
        <w:t>rticipant</w:t>
      </w:r>
      <w:r w:rsidR="005F21D1">
        <w:t xml:space="preserve"> information</w:t>
      </w:r>
      <w:r w:rsidR="00274BDC">
        <w:t xml:space="preserve"> sheet and</w:t>
      </w:r>
      <w:r w:rsidR="005F21D1">
        <w:t xml:space="preserve"> consent form.</w:t>
      </w:r>
    </w:p>
    <w:p w14:paraId="2BF08F0B" w14:textId="020CF14D" w:rsidR="007D065C" w:rsidRPr="00025445" w:rsidRDefault="00CD6633" w:rsidP="00025445">
      <w:r w:rsidRPr="00025445">
        <w:t xml:space="preserve">Recruitment will be </w:t>
      </w:r>
      <w:r w:rsidR="00FC29D4" w:rsidRPr="00025445">
        <w:t xml:space="preserve">from the outpatient clinic over a </w:t>
      </w:r>
      <w:r w:rsidR="00C331E7" w:rsidRPr="00025445">
        <w:t>12-month</w:t>
      </w:r>
      <w:r w:rsidR="00FC29D4" w:rsidRPr="00025445">
        <w:t xml:space="preserve"> period</w:t>
      </w:r>
      <w:r w:rsidRPr="00025445">
        <w:t>.</w:t>
      </w:r>
      <w:r w:rsidR="00880336" w:rsidRPr="00025445">
        <w:t xml:space="preserve"> Estimated sample size 200</w:t>
      </w:r>
      <w:r w:rsidR="00FC29D4" w:rsidRPr="00025445">
        <w:t xml:space="preserve"> patients.</w:t>
      </w:r>
      <w:r w:rsidRPr="00025445">
        <w:t xml:space="preserve"> </w:t>
      </w:r>
    </w:p>
    <w:p w14:paraId="346FC400" w14:textId="712FA775" w:rsidR="00C30860" w:rsidRPr="00025445" w:rsidRDefault="00C30860" w:rsidP="00025445"/>
    <w:p w14:paraId="0B499283" w14:textId="54C6AE50" w:rsidR="00C47248" w:rsidRPr="00025445" w:rsidRDefault="00390225" w:rsidP="00025445">
      <w:r>
        <w:t>Participants</w:t>
      </w:r>
      <w:r w:rsidR="009D17B9" w:rsidRPr="00025445">
        <w:t xml:space="preserve"> will be</w:t>
      </w:r>
      <w:r w:rsidR="006911D1" w:rsidRPr="00025445">
        <w:t xml:space="preserve"> consented then</w:t>
      </w:r>
      <w:r w:rsidR="009D17B9" w:rsidRPr="00025445">
        <w:t xml:space="preserve"> randomly allocated to Virtual Reality (VR) intervention group or control group. Routine </w:t>
      </w:r>
      <w:r w:rsidR="00025445">
        <w:t>flexible cystoscopy</w:t>
      </w:r>
      <w:r w:rsidR="00365500" w:rsidRPr="00025445">
        <w:t xml:space="preserve"> under local </w:t>
      </w:r>
      <w:proofErr w:type="spellStart"/>
      <w:r w:rsidR="00365500" w:rsidRPr="00025445">
        <w:t>anaesthetic</w:t>
      </w:r>
      <w:proofErr w:type="spellEnd"/>
      <w:r w:rsidR="009D17B9" w:rsidRPr="00025445">
        <w:t xml:space="preserve"> will take place with no procedural change in the way samples are collected in both groups. However, the intervention group will wear a VR headset with distraction environment VR software. They will then watch a VR movie for the duration of the procedure. Prior </w:t>
      </w:r>
      <w:r w:rsidR="009D17B9" w:rsidRPr="00025445">
        <w:lastRenderedPageBreak/>
        <w:t xml:space="preserve">to the procedure in each group, </w:t>
      </w:r>
      <w:r>
        <w:t>Participants</w:t>
      </w:r>
      <w:r w:rsidR="009D17B9" w:rsidRPr="00025445">
        <w:t xml:space="preserve"> will complete a standardized questionnaire about their expectations of the procedure. This will include questions relating to pain, anxiety and overall expectation. After the procedure, patients will complete the same questionnaire investigating their pain, anxiety, VR response (if applicable) and overall satisfaction.</w:t>
      </w:r>
      <w:r w:rsidR="00870F76">
        <w:t xml:space="preserve"> </w:t>
      </w:r>
      <w:proofErr w:type="gramStart"/>
      <w:r w:rsidR="009F0DD5">
        <w:t>The</w:t>
      </w:r>
      <w:proofErr w:type="gramEnd"/>
      <w:r w:rsidR="009F0DD5">
        <w:t xml:space="preserve"> headset will be cleaned between uses.</w:t>
      </w:r>
      <w:r w:rsidR="009D17B9" w:rsidRPr="00025445">
        <w:t xml:space="preserve"> </w:t>
      </w:r>
    </w:p>
    <w:p w14:paraId="60C2C0C6" w14:textId="77777777" w:rsidR="00C47248" w:rsidRPr="00025445" w:rsidRDefault="00C47248" w:rsidP="00025445"/>
    <w:p w14:paraId="3931448A" w14:textId="6EAAF807" w:rsidR="00C47248" w:rsidRDefault="009919D8" w:rsidP="00025445">
      <w:r w:rsidRPr="00025445">
        <w:t>The primary outcome</w:t>
      </w:r>
      <w:r w:rsidR="00C47248" w:rsidRPr="00025445">
        <w:t xml:space="preserve"> will be</w:t>
      </w:r>
      <w:r w:rsidR="009D17B9" w:rsidRPr="00025445">
        <w:t xml:space="preserve"> </w:t>
      </w:r>
      <w:r w:rsidR="009D53F3" w:rsidRPr="00025445">
        <w:t>patients’</w:t>
      </w:r>
      <w:r w:rsidR="009D17B9" w:rsidRPr="00025445">
        <w:t xml:space="preserve"> pain, anxiety and overall satisfaction scores</w:t>
      </w:r>
      <w:r w:rsidR="006911D1" w:rsidRPr="00025445">
        <w:t xml:space="preserve">. </w:t>
      </w:r>
      <w:r w:rsidR="00E304BD" w:rsidRPr="00025445">
        <w:t>This will be collected on standardized questionnaires as guided by similar international studies</w:t>
      </w:r>
      <w:r w:rsidR="00B73A4D" w:rsidRPr="00025445">
        <w:rPr>
          <w:vertAlign w:val="superscript"/>
        </w:rPr>
        <w:t>3,</w:t>
      </w:r>
      <w:r w:rsidR="006005FD">
        <w:rPr>
          <w:vertAlign w:val="superscript"/>
        </w:rPr>
        <w:t>5</w:t>
      </w:r>
      <w:r w:rsidR="00B73A4D" w:rsidRPr="00025445">
        <w:rPr>
          <w:vertAlign w:val="superscript"/>
        </w:rPr>
        <w:t>,</w:t>
      </w:r>
      <w:r w:rsidR="006005FD">
        <w:rPr>
          <w:vertAlign w:val="superscript"/>
        </w:rPr>
        <w:t>8</w:t>
      </w:r>
      <w:r w:rsidR="00E304BD" w:rsidRPr="00025445">
        <w:t>.</w:t>
      </w:r>
      <w:r w:rsidRPr="00025445">
        <w:t xml:space="preserve"> </w:t>
      </w:r>
    </w:p>
    <w:p w14:paraId="2FFA208D" w14:textId="29BF8C61" w:rsidR="00B035EA" w:rsidRDefault="00B035EA" w:rsidP="00025445"/>
    <w:p w14:paraId="34791FD5" w14:textId="651A08C7" w:rsidR="00B035EA" w:rsidRPr="00025445" w:rsidRDefault="00B035EA" w:rsidP="00025445">
      <w:r>
        <w:t>Data will be collected in a de-identified manner. Patients will be assigned a participant number when they consent for the study. This will determine whether they are in the intervention or control group and this will be stated on the questionnaire sheets</w:t>
      </w:r>
      <w:r w:rsidR="00360233">
        <w:t xml:space="preserve"> along with e</w:t>
      </w:r>
      <w:r>
        <w:t>thnic</w:t>
      </w:r>
      <w:r w:rsidR="00360233">
        <w:t>ity and age</w:t>
      </w:r>
      <w:r w:rsidR="00956139">
        <w:t>.</w:t>
      </w:r>
      <w:r w:rsidR="00870F76">
        <w:t xml:space="preserve"> </w:t>
      </w:r>
      <w:proofErr w:type="gramStart"/>
      <w:r w:rsidR="00360233">
        <w:t>De</w:t>
      </w:r>
      <w:proofErr w:type="gramEnd"/>
      <w:r w:rsidR="00360233">
        <w:t>-identified data will be stored under password protection on the secure district health board computer system. It will be kept for 10 years.</w:t>
      </w:r>
    </w:p>
    <w:p w14:paraId="78307C0D" w14:textId="77777777" w:rsidR="00360233" w:rsidRDefault="00360233" w:rsidP="00025445"/>
    <w:p w14:paraId="5230D4EA" w14:textId="32CFB2B4" w:rsidR="00360233" w:rsidRDefault="00360233" w:rsidP="00025445">
      <w:r>
        <w:t>Identifiable data</w:t>
      </w:r>
      <w:r w:rsidR="00C53B90">
        <w:t xml:space="preserve"> (consent forms)</w:t>
      </w:r>
      <w:r>
        <w:t xml:space="preserve"> will be</w:t>
      </w:r>
      <w:r w:rsidR="00C53B90">
        <w:t xml:space="preserve"> stored in a locked room</w:t>
      </w:r>
      <w:r w:rsidR="00A02517">
        <w:t xml:space="preserve"> in the secure hospital building</w:t>
      </w:r>
      <w:r w:rsidR="00C53B90">
        <w:t xml:space="preserve"> </w:t>
      </w:r>
      <w:r w:rsidR="00F520B3">
        <w:t>and will not be released to the public.</w:t>
      </w:r>
      <w:r w:rsidR="00A02517">
        <w:t xml:space="preserve"> Identifiable data</w:t>
      </w:r>
      <w:r w:rsidR="00F520B3">
        <w:t xml:space="preserve"> will only be access</w:t>
      </w:r>
      <w:r w:rsidR="00A02517">
        <w:t>ed</w:t>
      </w:r>
      <w:r w:rsidR="00F520B3">
        <w:t xml:space="preserve"> by the </w:t>
      </w:r>
      <w:r w:rsidR="00734370">
        <w:t>investigators. It wi</w:t>
      </w:r>
      <w:r w:rsidR="00870F76">
        <w:t>l</w:t>
      </w:r>
      <w:r w:rsidR="00734370">
        <w:t>l be kept for 10 years. Please see the standalone data management plan for more information.</w:t>
      </w:r>
    </w:p>
    <w:p w14:paraId="32A4BCA0" w14:textId="7713EB25" w:rsidR="00CD6633" w:rsidRPr="00025445" w:rsidRDefault="00C47248" w:rsidP="00025445">
      <w:r w:rsidRPr="00025445">
        <w:t xml:space="preserve"> </w:t>
      </w:r>
    </w:p>
    <w:p w14:paraId="2BF6B86C" w14:textId="51A1495D" w:rsidR="00360233" w:rsidRPr="00025445" w:rsidRDefault="00CD6633" w:rsidP="00025445">
      <w:r w:rsidRPr="00025445">
        <w:t>Data will then be analysed to see if</w:t>
      </w:r>
      <w:r w:rsidR="006911D1" w:rsidRPr="00025445">
        <w:t xml:space="preserve"> there is correlation between VR and primary outcome scores. No further follow up is required.</w:t>
      </w:r>
    </w:p>
    <w:p w14:paraId="04177474" w14:textId="77777777" w:rsidR="00476C66" w:rsidRPr="00025445" w:rsidRDefault="00476C66" w:rsidP="00025445"/>
    <w:p w14:paraId="3F8CB330" w14:textId="7841EAB0" w:rsidR="00C67730" w:rsidRPr="00025445" w:rsidRDefault="00E304BD" w:rsidP="00025445">
      <w:r w:rsidRPr="00025445">
        <w:t>References:</w:t>
      </w:r>
    </w:p>
    <w:p w14:paraId="67A12886" w14:textId="32758269" w:rsidR="00E304BD" w:rsidRPr="00025445" w:rsidRDefault="00025445" w:rsidP="00025445">
      <w:pPr>
        <w:rPr>
          <w:color w:val="222222"/>
          <w:shd w:val="clear" w:color="auto" w:fill="FFFFFF"/>
        </w:rPr>
      </w:pPr>
      <w:r>
        <w:rPr>
          <w:color w:val="222222"/>
          <w:shd w:val="clear" w:color="auto" w:fill="FFFFFF"/>
        </w:rPr>
        <w:t xml:space="preserve">1. </w:t>
      </w:r>
      <w:proofErr w:type="spellStart"/>
      <w:r w:rsidR="00E304BD" w:rsidRPr="00025445">
        <w:rPr>
          <w:color w:val="222222"/>
          <w:shd w:val="clear" w:color="auto" w:fill="FFFFFF"/>
        </w:rPr>
        <w:t>Ahmadpour</w:t>
      </w:r>
      <w:proofErr w:type="spellEnd"/>
      <w:r w:rsidR="00E304BD" w:rsidRPr="00025445">
        <w:rPr>
          <w:color w:val="222222"/>
          <w:shd w:val="clear" w:color="auto" w:fill="FFFFFF"/>
        </w:rPr>
        <w:t xml:space="preserve"> N, Randall H, Choksi H, Gao A, Vaughan C, </w:t>
      </w:r>
      <w:proofErr w:type="spellStart"/>
      <w:r w:rsidR="00E304BD" w:rsidRPr="00025445">
        <w:rPr>
          <w:color w:val="222222"/>
          <w:shd w:val="clear" w:color="auto" w:fill="FFFFFF"/>
        </w:rPr>
        <w:t>Poronnik</w:t>
      </w:r>
      <w:proofErr w:type="spellEnd"/>
      <w:r w:rsidR="00E304BD" w:rsidRPr="00025445">
        <w:rPr>
          <w:color w:val="222222"/>
          <w:shd w:val="clear" w:color="auto" w:fill="FFFFFF"/>
        </w:rPr>
        <w:t xml:space="preserve"> P. Virtual Reality interventions for acute and chronic pain management. The international journal of biochemistry &amp; cell biology. 2019 Sep </w:t>
      </w:r>
      <w:proofErr w:type="gramStart"/>
      <w:r w:rsidR="00E304BD" w:rsidRPr="00025445">
        <w:rPr>
          <w:color w:val="222222"/>
          <w:shd w:val="clear" w:color="auto" w:fill="FFFFFF"/>
        </w:rPr>
        <w:t>1;114:105568</w:t>
      </w:r>
      <w:proofErr w:type="gramEnd"/>
      <w:r w:rsidR="00E304BD" w:rsidRPr="00025445">
        <w:rPr>
          <w:color w:val="222222"/>
          <w:shd w:val="clear" w:color="auto" w:fill="FFFFFF"/>
        </w:rPr>
        <w:t>.</w:t>
      </w:r>
    </w:p>
    <w:p w14:paraId="63A6C9B6" w14:textId="45EC5C73" w:rsidR="00C331E7" w:rsidRPr="00025445" w:rsidRDefault="00025445" w:rsidP="00025445">
      <w:pPr>
        <w:rPr>
          <w:color w:val="222222"/>
          <w:shd w:val="clear" w:color="auto" w:fill="FFFFFF"/>
        </w:rPr>
      </w:pPr>
      <w:r>
        <w:rPr>
          <w:color w:val="222222"/>
          <w:shd w:val="clear" w:color="auto" w:fill="FFFFFF"/>
        </w:rPr>
        <w:t xml:space="preserve">2. </w:t>
      </w:r>
      <w:r w:rsidR="00C331E7" w:rsidRPr="00025445">
        <w:rPr>
          <w:color w:val="222222"/>
          <w:shd w:val="clear" w:color="auto" w:fill="FFFFFF"/>
        </w:rPr>
        <w:t xml:space="preserve">Atzori B, Hoffman HG, </w:t>
      </w:r>
      <w:proofErr w:type="spellStart"/>
      <w:r w:rsidR="00C331E7" w:rsidRPr="00025445">
        <w:rPr>
          <w:color w:val="222222"/>
          <w:shd w:val="clear" w:color="auto" w:fill="FFFFFF"/>
        </w:rPr>
        <w:t>Vagnoli</w:t>
      </w:r>
      <w:proofErr w:type="spellEnd"/>
      <w:r w:rsidR="00C331E7" w:rsidRPr="00025445">
        <w:rPr>
          <w:color w:val="222222"/>
          <w:shd w:val="clear" w:color="auto" w:fill="FFFFFF"/>
        </w:rPr>
        <w:t xml:space="preserve"> L, Patterson DR, </w:t>
      </w:r>
      <w:proofErr w:type="spellStart"/>
      <w:r w:rsidR="00C331E7" w:rsidRPr="00025445">
        <w:rPr>
          <w:color w:val="222222"/>
          <w:shd w:val="clear" w:color="auto" w:fill="FFFFFF"/>
        </w:rPr>
        <w:t>Alhalabi</w:t>
      </w:r>
      <w:proofErr w:type="spellEnd"/>
      <w:r w:rsidR="00C331E7" w:rsidRPr="00025445">
        <w:rPr>
          <w:color w:val="222222"/>
          <w:shd w:val="clear" w:color="auto" w:fill="FFFFFF"/>
        </w:rPr>
        <w:t xml:space="preserve"> W, </w:t>
      </w:r>
      <w:proofErr w:type="spellStart"/>
      <w:r w:rsidR="00C331E7" w:rsidRPr="00025445">
        <w:rPr>
          <w:color w:val="222222"/>
          <w:shd w:val="clear" w:color="auto" w:fill="FFFFFF"/>
        </w:rPr>
        <w:t>Messeri</w:t>
      </w:r>
      <w:proofErr w:type="spellEnd"/>
      <w:r w:rsidR="00C331E7" w:rsidRPr="00025445">
        <w:rPr>
          <w:color w:val="222222"/>
          <w:shd w:val="clear" w:color="auto" w:fill="FFFFFF"/>
        </w:rPr>
        <w:t xml:space="preserve"> A, </w:t>
      </w:r>
      <w:proofErr w:type="spellStart"/>
      <w:r w:rsidR="00C331E7" w:rsidRPr="00025445">
        <w:rPr>
          <w:color w:val="222222"/>
          <w:shd w:val="clear" w:color="auto" w:fill="FFFFFF"/>
        </w:rPr>
        <w:t>Lauro</w:t>
      </w:r>
      <w:proofErr w:type="spellEnd"/>
      <w:r w:rsidR="00C331E7" w:rsidRPr="00025445">
        <w:rPr>
          <w:color w:val="222222"/>
          <w:shd w:val="clear" w:color="auto" w:fill="FFFFFF"/>
        </w:rPr>
        <w:t xml:space="preserve"> Grotto R. Virtual reality analgesia during venipuncture in pediatric patients with onco-hematological diseases. Frontiers in psychology. 2018 Dec </w:t>
      </w:r>
      <w:proofErr w:type="gramStart"/>
      <w:r w:rsidR="00C331E7" w:rsidRPr="00025445">
        <w:rPr>
          <w:color w:val="222222"/>
          <w:shd w:val="clear" w:color="auto" w:fill="FFFFFF"/>
        </w:rPr>
        <w:t>20;9:2508</w:t>
      </w:r>
      <w:proofErr w:type="gramEnd"/>
      <w:r w:rsidR="00C331E7" w:rsidRPr="00025445">
        <w:rPr>
          <w:color w:val="222222"/>
          <w:shd w:val="clear" w:color="auto" w:fill="FFFFFF"/>
        </w:rPr>
        <w:t>.</w:t>
      </w:r>
    </w:p>
    <w:p w14:paraId="012A4F1F" w14:textId="1C33F479" w:rsidR="00E304BD" w:rsidRPr="00025445" w:rsidRDefault="00025445" w:rsidP="00025445">
      <w:pPr>
        <w:rPr>
          <w:color w:val="222222"/>
          <w:shd w:val="clear" w:color="auto" w:fill="FFFFFF"/>
        </w:rPr>
      </w:pPr>
      <w:r>
        <w:rPr>
          <w:color w:val="222222"/>
          <w:shd w:val="clear" w:color="auto" w:fill="FFFFFF"/>
        </w:rPr>
        <w:t xml:space="preserve">3. </w:t>
      </w:r>
      <w:proofErr w:type="spellStart"/>
      <w:r w:rsidR="00E304BD" w:rsidRPr="00025445">
        <w:rPr>
          <w:color w:val="222222"/>
          <w:shd w:val="clear" w:color="auto" w:fill="FFFFFF"/>
        </w:rPr>
        <w:t>Maani</w:t>
      </w:r>
      <w:proofErr w:type="spellEnd"/>
      <w:r w:rsidR="00E304BD" w:rsidRPr="00025445">
        <w:rPr>
          <w:color w:val="222222"/>
          <w:shd w:val="clear" w:color="auto" w:fill="FFFFFF"/>
        </w:rPr>
        <w:t xml:space="preserve"> CV, Hoffman HG, Morrow M, </w:t>
      </w:r>
      <w:proofErr w:type="spellStart"/>
      <w:r w:rsidR="00E304BD" w:rsidRPr="00025445">
        <w:rPr>
          <w:color w:val="222222"/>
          <w:shd w:val="clear" w:color="auto" w:fill="FFFFFF"/>
        </w:rPr>
        <w:t>Maiers</w:t>
      </w:r>
      <w:proofErr w:type="spellEnd"/>
      <w:r w:rsidR="00E304BD" w:rsidRPr="00025445">
        <w:rPr>
          <w:color w:val="222222"/>
          <w:shd w:val="clear" w:color="auto" w:fill="FFFFFF"/>
        </w:rPr>
        <w:t xml:space="preserve"> A, Gaylord K, McGhee LL, </w:t>
      </w:r>
      <w:proofErr w:type="spellStart"/>
      <w:r w:rsidR="00E304BD" w:rsidRPr="00025445">
        <w:rPr>
          <w:color w:val="222222"/>
          <w:shd w:val="clear" w:color="auto" w:fill="FFFFFF"/>
        </w:rPr>
        <w:t>DeSocio</w:t>
      </w:r>
      <w:proofErr w:type="spellEnd"/>
      <w:r w:rsidR="00E304BD" w:rsidRPr="00025445">
        <w:rPr>
          <w:color w:val="222222"/>
          <w:shd w:val="clear" w:color="auto" w:fill="FFFFFF"/>
        </w:rPr>
        <w:t xml:space="preserve"> PA. Virtual reality pain control during burn wound debridement of combat-related burn injuries using robot-like arm mounted VR goggles. The Journal of trauma. 2011 Jul;71(1 0</w:t>
      </w:r>
      <w:proofErr w:type="gramStart"/>
      <w:r w:rsidR="00E304BD" w:rsidRPr="00025445">
        <w:rPr>
          <w:color w:val="222222"/>
          <w:shd w:val="clear" w:color="auto" w:fill="FFFFFF"/>
        </w:rPr>
        <w:t>):S</w:t>
      </w:r>
      <w:proofErr w:type="gramEnd"/>
      <w:r w:rsidR="00E304BD" w:rsidRPr="00025445">
        <w:rPr>
          <w:color w:val="222222"/>
          <w:shd w:val="clear" w:color="auto" w:fill="FFFFFF"/>
        </w:rPr>
        <w:t>125.</w:t>
      </w:r>
    </w:p>
    <w:p w14:paraId="4F2A042B" w14:textId="549F943E" w:rsidR="00E304BD" w:rsidRDefault="00025445" w:rsidP="00025445">
      <w:pPr>
        <w:rPr>
          <w:color w:val="222222"/>
          <w:shd w:val="clear" w:color="auto" w:fill="FFFFFF"/>
        </w:rPr>
      </w:pPr>
      <w:r>
        <w:rPr>
          <w:color w:val="222222"/>
          <w:shd w:val="clear" w:color="auto" w:fill="FFFFFF"/>
        </w:rPr>
        <w:t xml:space="preserve">4. </w:t>
      </w:r>
      <w:r w:rsidR="00E304BD" w:rsidRPr="00025445">
        <w:rPr>
          <w:color w:val="222222"/>
          <w:shd w:val="clear" w:color="auto" w:fill="FFFFFF"/>
        </w:rPr>
        <w:t>Wang YL, Gao HX, Wang JS, Wang JH, Bo L, Zhang TT, Dai YL, Gao LL, Liu Q, Zhang JJ, Cai JM. Immersive virtual reality as analgesia for women during hysterosalpingography: study protocol for a randomized controlled trial. Trials. 2020 Dec 1;21(1):102.</w:t>
      </w:r>
    </w:p>
    <w:p w14:paraId="4055C379" w14:textId="77777777" w:rsidR="006005FD" w:rsidRPr="00025445" w:rsidRDefault="006005FD" w:rsidP="006005FD">
      <w:pPr>
        <w:rPr>
          <w:color w:val="222222"/>
          <w:shd w:val="clear" w:color="auto" w:fill="FFFFFF"/>
        </w:rPr>
      </w:pPr>
      <w:r>
        <w:rPr>
          <w:color w:val="222222"/>
          <w:shd w:val="clear" w:color="auto" w:fill="FFFFFF"/>
        </w:rPr>
        <w:t xml:space="preserve">5. </w:t>
      </w:r>
      <w:r w:rsidRPr="00025445">
        <w:rPr>
          <w:color w:val="222222"/>
          <w:shd w:val="clear" w:color="auto" w:fill="FFFFFF"/>
        </w:rPr>
        <w:t xml:space="preserve">Hoffman HG, Chambers GT, Meyer III WJ, Arceneaux LL, Russell WJ, Seibel EJ, Richards TL, </w:t>
      </w:r>
      <w:proofErr w:type="spellStart"/>
      <w:r w:rsidRPr="00025445">
        <w:rPr>
          <w:color w:val="222222"/>
          <w:shd w:val="clear" w:color="auto" w:fill="FFFFFF"/>
        </w:rPr>
        <w:t>Sharar</w:t>
      </w:r>
      <w:proofErr w:type="spellEnd"/>
      <w:r w:rsidRPr="00025445">
        <w:rPr>
          <w:color w:val="222222"/>
          <w:shd w:val="clear" w:color="auto" w:fill="FFFFFF"/>
        </w:rPr>
        <w:t xml:space="preserve"> SR, Patterson DR. Virtual reality as an adjunctive non-pharmacologic analgesic for acute burn pain during medical procedures. Annals of behavioral medicine. 2011 Apr 1;41(2):183-91.</w:t>
      </w:r>
    </w:p>
    <w:p w14:paraId="6B12722D" w14:textId="38815FB8" w:rsidR="006005FD" w:rsidRDefault="006005FD" w:rsidP="006005FD">
      <w:pPr>
        <w:spacing w:after="160" w:line="256" w:lineRule="auto"/>
        <w:rPr>
          <w:lang w:eastAsia="en-NZ"/>
        </w:rPr>
      </w:pPr>
      <w:r>
        <w:rPr>
          <w:shd w:val="clear" w:color="auto" w:fill="FFFFFF"/>
          <w:lang w:eastAsia="en-NZ"/>
        </w:rPr>
        <w:t xml:space="preserve">6. </w:t>
      </w:r>
      <w:r w:rsidRPr="006005FD">
        <w:rPr>
          <w:shd w:val="clear" w:color="auto" w:fill="FFFFFF"/>
          <w:lang w:eastAsia="en-NZ"/>
        </w:rPr>
        <w:t xml:space="preserve">D.M. </w:t>
      </w:r>
      <w:proofErr w:type="gramStart"/>
      <w:r w:rsidRPr="006005FD">
        <w:rPr>
          <w:shd w:val="clear" w:color="auto" w:fill="FFFFFF"/>
          <w:lang w:eastAsia="en-NZ"/>
        </w:rPr>
        <w:t>Burke  D.C.</w:t>
      </w:r>
      <w:proofErr w:type="gramEnd"/>
      <w:r w:rsidRPr="006005FD">
        <w:rPr>
          <w:shd w:val="clear" w:color="auto" w:fill="FFFFFF"/>
          <w:lang w:eastAsia="en-NZ"/>
        </w:rPr>
        <w:t xml:space="preserve"> </w:t>
      </w:r>
      <w:proofErr w:type="spellStart"/>
      <w:r w:rsidRPr="006005FD">
        <w:rPr>
          <w:shd w:val="clear" w:color="auto" w:fill="FFFFFF"/>
          <w:lang w:eastAsia="en-NZ"/>
        </w:rPr>
        <w:t>Shackley</w:t>
      </w:r>
      <w:proofErr w:type="spellEnd"/>
      <w:r w:rsidRPr="006005FD">
        <w:rPr>
          <w:shd w:val="clear" w:color="auto" w:fill="FFFFFF"/>
          <w:lang w:eastAsia="en-NZ"/>
        </w:rPr>
        <w:t>  P.H. O'Reilly. The community based mortality of flexible cystoscopy. BJU International 2002; 89(4) 347-349</w:t>
      </w:r>
    </w:p>
    <w:p w14:paraId="3DB31B37" w14:textId="0BE70397" w:rsidR="006005FD" w:rsidRPr="006005FD" w:rsidRDefault="006005FD" w:rsidP="006005FD">
      <w:pPr>
        <w:rPr>
          <w:rFonts w:eastAsia="Times New Roman" w:cstheme="minorHAnsi"/>
          <w:lang w:eastAsia="en-NZ"/>
        </w:rPr>
      </w:pPr>
      <w:r>
        <w:rPr>
          <w:rFonts w:eastAsia="Times New Roman" w:cstheme="minorHAnsi"/>
          <w:color w:val="000000"/>
          <w:lang w:eastAsia="en-NZ"/>
        </w:rPr>
        <w:t xml:space="preserve">7. </w:t>
      </w:r>
      <w:r w:rsidRPr="006005FD">
        <w:rPr>
          <w:rFonts w:eastAsia="Times New Roman" w:cstheme="minorHAnsi"/>
          <w:color w:val="000000"/>
          <w:lang w:eastAsia="en-NZ"/>
        </w:rPr>
        <w:t xml:space="preserve">CT </w:t>
      </w:r>
      <w:proofErr w:type="spellStart"/>
      <w:r w:rsidRPr="006005FD">
        <w:rPr>
          <w:rFonts w:eastAsia="Times New Roman" w:cstheme="minorHAnsi"/>
          <w:color w:val="000000"/>
          <w:lang w:eastAsia="en-NZ"/>
        </w:rPr>
        <w:t>Nguyena</w:t>
      </w:r>
      <w:proofErr w:type="spellEnd"/>
      <w:r w:rsidRPr="006005FD">
        <w:rPr>
          <w:rFonts w:eastAsia="Times New Roman" w:cstheme="minorHAnsi"/>
          <w:color w:val="000000"/>
          <w:lang w:eastAsia="en-NZ"/>
        </w:rPr>
        <w:t xml:space="preserve">, DC </w:t>
      </w:r>
      <w:proofErr w:type="spellStart"/>
      <w:r w:rsidRPr="006005FD">
        <w:rPr>
          <w:rFonts w:eastAsia="Times New Roman" w:cstheme="minorHAnsi"/>
          <w:color w:val="000000"/>
          <w:lang w:eastAsia="en-NZ"/>
        </w:rPr>
        <w:t>Babineau</w:t>
      </w:r>
      <w:proofErr w:type="spellEnd"/>
      <w:r w:rsidRPr="006005FD">
        <w:rPr>
          <w:rFonts w:eastAsia="Times New Roman" w:cstheme="minorHAnsi"/>
          <w:color w:val="000000"/>
          <w:lang w:eastAsia="en-NZ"/>
        </w:rPr>
        <w:t>, JS Jones. Impact of Urologic Resident Training on Patient Pain and Morbidity Associated with Office-Based Cystoscopy. Urology 2008; 71(5) 782-786</w:t>
      </w:r>
    </w:p>
    <w:p w14:paraId="0906F5DA" w14:textId="77777777" w:rsidR="006005FD" w:rsidRPr="00025445" w:rsidRDefault="006005FD" w:rsidP="00025445">
      <w:pPr>
        <w:rPr>
          <w:color w:val="222222"/>
          <w:shd w:val="clear" w:color="auto" w:fill="FFFFFF"/>
        </w:rPr>
      </w:pPr>
    </w:p>
    <w:p w14:paraId="0EACE11D" w14:textId="3878768F" w:rsidR="00B73A4D" w:rsidRPr="00025445" w:rsidRDefault="006005FD" w:rsidP="00025445">
      <w:pPr>
        <w:rPr>
          <w:color w:val="222222"/>
          <w:shd w:val="clear" w:color="auto" w:fill="FFFFFF"/>
        </w:rPr>
      </w:pPr>
      <w:r>
        <w:rPr>
          <w:color w:val="222222"/>
          <w:shd w:val="clear" w:color="auto" w:fill="FFFFFF"/>
        </w:rPr>
        <w:lastRenderedPageBreak/>
        <w:t xml:space="preserve">8. </w:t>
      </w:r>
      <w:r w:rsidR="00B73A4D" w:rsidRPr="00025445">
        <w:rPr>
          <w:color w:val="222222"/>
          <w:shd w:val="clear" w:color="auto" w:fill="FFFFFF"/>
        </w:rPr>
        <w:t>Pritchard M. Measuring anxiety in surgical patients using a visual analogue scale. Nursing Standard (through 2013). 2010 Nov 17;25(11):40.</w:t>
      </w:r>
    </w:p>
    <w:p w14:paraId="1944DC32" w14:textId="77777777" w:rsidR="00B73A4D" w:rsidRPr="00025445" w:rsidRDefault="00B73A4D" w:rsidP="00025445">
      <w:pPr>
        <w:rPr>
          <w:color w:val="222222"/>
          <w:shd w:val="clear" w:color="auto" w:fill="FFFFFF"/>
        </w:rPr>
      </w:pPr>
      <w:r w:rsidRPr="00025445">
        <w:rPr>
          <w:color w:val="222222"/>
          <w:shd w:val="clear" w:color="auto" w:fill="FFFFFF"/>
        </w:rPr>
        <w:t>Peters JL, Thompson AC, McNicholas TA, Hines JE, Hanbury DC, Boustead GB. Increased patient satisfaction from transrectal ultrasonography and biopsy under sedation. BJU international. 2001 Jun;87(9):827-30.</w:t>
      </w:r>
    </w:p>
    <w:p w14:paraId="33DF0AC4" w14:textId="77777777" w:rsidR="00B73A4D" w:rsidRPr="00025445" w:rsidRDefault="00B73A4D" w:rsidP="00025445">
      <w:pPr>
        <w:rPr>
          <w:color w:val="222222"/>
          <w:shd w:val="clear" w:color="auto" w:fill="FFFFFF"/>
        </w:rPr>
      </w:pPr>
    </w:p>
    <w:p w14:paraId="13D55568" w14:textId="70CFBFA1" w:rsidR="00E304BD" w:rsidRPr="00025445" w:rsidRDefault="00E304BD" w:rsidP="00025445"/>
    <w:sectPr w:rsidR="00E304BD" w:rsidRPr="00025445" w:rsidSect="0006492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D2B1E"/>
    <w:multiLevelType w:val="hybridMultilevel"/>
    <w:tmpl w:val="BDE8F3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71C2202"/>
    <w:multiLevelType w:val="hybridMultilevel"/>
    <w:tmpl w:val="29AAC29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78285E67"/>
    <w:multiLevelType w:val="hybridMultilevel"/>
    <w:tmpl w:val="916A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30"/>
    <w:rsid w:val="00025445"/>
    <w:rsid w:val="00033A10"/>
    <w:rsid w:val="0006492E"/>
    <w:rsid w:val="000B1D64"/>
    <w:rsid w:val="00125EF1"/>
    <w:rsid w:val="002329EF"/>
    <w:rsid w:val="0024271D"/>
    <w:rsid w:val="00271FB5"/>
    <w:rsid w:val="00274BDC"/>
    <w:rsid w:val="002B38A2"/>
    <w:rsid w:val="002E6721"/>
    <w:rsid w:val="00360233"/>
    <w:rsid w:val="00363BF3"/>
    <w:rsid w:val="00365500"/>
    <w:rsid w:val="00390225"/>
    <w:rsid w:val="003928B0"/>
    <w:rsid w:val="00392C4C"/>
    <w:rsid w:val="003D626D"/>
    <w:rsid w:val="004331BF"/>
    <w:rsid w:val="00433939"/>
    <w:rsid w:val="00445967"/>
    <w:rsid w:val="0044739B"/>
    <w:rsid w:val="00453B32"/>
    <w:rsid w:val="004602BA"/>
    <w:rsid w:val="0047619E"/>
    <w:rsid w:val="00476C66"/>
    <w:rsid w:val="004C0F8D"/>
    <w:rsid w:val="00507A3B"/>
    <w:rsid w:val="005341D6"/>
    <w:rsid w:val="005812AB"/>
    <w:rsid w:val="005C6744"/>
    <w:rsid w:val="005F21D1"/>
    <w:rsid w:val="006005FD"/>
    <w:rsid w:val="006911D1"/>
    <w:rsid w:val="006A7660"/>
    <w:rsid w:val="00734370"/>
    <w:rsid w:val="007C5D24"/>
    <w:rsid w:val="007D065C"/>
    <w:rsid w:val="007D1A0B"/>
    <w:rsid w:val="007E0E55"/>
    <w:rsid w:val="008552FC"/>
    <w:rsid w:val="00870F76"/>
    <w:rsid w:val="00880336"/>
    <w:rsid w:val="008A5DBF"/>
    <w:rsid w:val="008D3BA9"/>
    <w:rsid w:val="00906F63"/>
    <w:rsid w:val="009552D5"/>
    <w:rsid w:val="00956139"/>
    <w:rsid w:val="0098274A"/>
    <w:rsid w:val="009919D8"/>
    <w:rsid w:val="009D17B9"/>
    <w:rsid w:val="009D53F3"/>
    <w:rsid w:val="009F0DD5"/>
    <w:rsid w:val="00A02517"/>
    <w:rsid w:val="00A22CFB"/>
    <w:rsid w:val="00B035EA"/>
    <w:rsid w:val="00B0485B"/>
    <w:rsid w:val="00B15568"/>
    <w:rsid w:val="00B16A74"/>
    <w:rsid w:val="00B73A4D"/>
    <w:rsid w:val="00BB765C"/>
    <w:rsid w:val="00BD27C9"/>
    <w:rsid w:val="00C30860"/>
    <w:rsid w:val="00C331E7"/>
    <w:rsid w:val="00C47064"/>
    <w:rsid w:val="00C47248"/>
    <w:rsid w:val="00C53B90"/>
    <w:rsid w:val="00C67730"/>
    <w:rsid w:val="00CB0222"/>
    <w:rsid w:val="00CD6633"/>
    <w:rsid w:val="00D165E8"/>
    <w:rsid w:val="00D60B9C"/>
    <w:rsid w:val="00DA3DBB"/>
    <w:rsid w:val="00DA6EF3"/>
    <w:rsid w:val="00DE35DE"/>
    <w:rsid w:val="00E304BD"/>
    <w:rsid w:val="00ED1400"/>
    <w:rsid w:val="00F520B3"/>
    <w:rsid w:val="00FC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9E58B"/>
  <w14:defaultImageDpi w14:val="300"/>
  <w15:docId w15:val="{9F41FF38-38E9-469A-A1A8-382354E4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ajorBidi"/>
        <w:color w:val="345A8A" w:themeColor="accent1" w:themeShade="B5"/>
        <w:spacing w:val="3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735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Otago University</Company>
  <LinksUpToDate>false</LinksUpToDate>
  <CharactersWithSpaces>6164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Robinson</dc:creator>
  <cp:keywords/>
  <dc:description/>
  <cp:lastModifiedBy>Panda</cp:lastModifiedBy>
  <cp:revision>3</cp:revision>
  <dcterms:created xsi:type="dcterms:W3CDTF">2021-05-02T07:25:00Z</dcterms:created>
  <dcterms:modified xsi:type="dcterms:W3CDTF">2021-05-02T07:26:00Z</dcterms:modified>
  <cp:category/>
</cp:coreProperties>
</file>