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23" w:rsidRDefault="00483923"/>
    <w:p w:rsidR="00483923" w:rsidRPr="003B6875" w:rsidRDefault="00483923">
      <w:pPr>
        <w:rPr>
          <w:b/>
        </w:rPr>
      </w:pPr>
      <w:r w:rsidRPr="003B6875">
        <w:rPr>
          <w:b/>
        </w:rPr>
        <w:t xml:space="preserve">Title: </w:t>
      </w:r>
      <w:r w:rsidR="006B3A56">
        <w:rPr>
          <w:b/>
        </w:rPr>
        <w:t xml:space="preserve">Open </w:t>
      </w:r>
      <w:proofErr w:type="spellStart"/>
      <w:r w:rsidR="006B3A56">
        <w:rPr>
          <w:b/>
        </w:rPr>
        <w:t>vs</w:t>
      </w:r>
      <w:proofErr w:type="spellEnd"/>
      <w:r w:rsidR="006B3A56">
        <w:rPr>
          <w:b/>
        </w:rPr>
        <w:t xml:space="preserve"> Ultrasound guided tunnelled central venous access in children- A randomised controlled trial</w:t>
      </w:r>
    </w:p>
    <w:p w:rsidR="006B3A56" w:rsidRDefault="006B3A56"/>
    <w:p w:rsidR="00AC040A" w:rsidRDefault="00AC040A">
      <w:r>
        <w:t>Investigators</w:t>
      </w:r>
    </w:p>
    <w:p w:rsidR="00AC040A" w:rsidRDefault="00AC040A">
      <w:proofErr w:type="spellStart"/>
      <w:r>
        <w:t>Soundappan</w:t>
      </w:r>
      <w:proofErr w:type="spellEnd"/>
      <w:r>
        <w:t xml:space="preserve"> SVS</w:t>
      </w:r>
    </w:p>
    <w:p w:rsidR="00AC040A" w:rsidRDefault="00AC040A">
      <w:r>
        <w:t>Karpelowsky J</w:t>
      </w:r>
    </w:p>
    <w:p w:rsidR="00AC040A" w:rsidRDefault="00AC040A">
      <w:r>
        <w:t>Thomas G</w:t>
      </w:r>
    </w:p>
    <w:p w:rsidR="00AC040A" w:rsidRDefault="00AC040A">
      <w:r>
        <w:t>Lawrence L</w:t>
      </w:r>
    </w:p>
    <w:p w:rsidR="00AC040A" w:rsidRDefault="00AC040A">
      <w:r>
        <w:t>Cass DT</w:t>
      </w:r>
    </w:p>
    <w:p w:rsidR="00754289" w:rsidRDefault="00754289" w:rsidP="005F578B"/>
    <w:p w:rsidR="005F578B" w:rsidRPr="00461ABA" w:rsidRDefault="005F578B" w:rsidP="005F578B">
      <w:pPr>
        <w:rPr>
          <w:b/>
        </w:rPr>
      </w:pPr>
      <w:r w:rsidRPr="00461ABA">
        <w:rPr>
          <w:b/>
        </w:rPr>
        <w:t xml:space="preserve">  Introduction</w:t>
      </w:r>
    </w:p>
    <w:p w:rsidR="005F578B" w:rsidRPr="000F7C75" w:rsidRDefault="005F578B" w:rsidP="005F578B">
      <w:pPr>
        <w:rPr>
          <w:b/>
          <w:bCs/>
          <w:i/>
          <w:iCs/>
        </w:rPr>
      </w:pPr>
      <w:r>
        <w:t>Tu</w:t>
      </w:r>
      <w:r w:rsidR="000F63E0">
        <w:t>nnelled Hickman’s catheters and</w:t>
      </w:r>
      <w:r w:rsidR="00661D57">
        <w:t xml:space="preserve"> implantable</w:t>
      </w:r>
      <w:r>
        <w:t xml:space="preserve"> venous access devices are used for administration of chemotherapy, total parenteral nutrition or replacement of factors. These are often inserted by open surgical technique. A recent study demonstrated safety of percutaneous access in children with minimal complications </w:t>
      </w:r>
      <w:r w:rsidR="0035713D">
        <w:fldChar w:fldCharType="begin"/>
      </w:r>
      <w:r w:rsidR="0035713D">
        <w:instrText xml:space="preserve"> ADDIN EN.CITE &lt;EndNote&gt;&lt;Cite&gt;&lt;Author&gt;Arul&lt;/Author&gt;&lt;Year&gt;2009&lt;/Year&gt;&lt;RecNum&gt;467&lt;/RecNum&gt;&lt;DisplayText&gt;[1]&lt;/DisplayText&gt;&lt;record&gt;&lt;rec-number&gt;467&lt;/rec-number&gt;&lt;foreign-keys&gt;&lt;key app="EN" db-id="vesez0ze3txxwiexfd25pfzdxwr9pvrwd5sr"&gt;467&lt;/key&gt;&lt;/foreign-keys&gt;&lt;ref-type name="Journal Article"&gt;17&lt;/ref-type&gt;&lt;contributors&gt;&lt;authors&gt;&lt;author&gt;Arul, G. S.&lt;/author&gt;&lt;author&gt;Lewis, N.&lt;/author&gt;&lt;author&gt;Bromley, P.&lt;/author&gt;&lt;author&gt;Bennett, J.&lt;/author&gt;&lt;/authors&gt;&lt;/contributors&gt;&lt;auth-address&gt;Department of Paediatric Surgery, Birmingham Children&amp;apos;s Hospital, Steelhouse Lane, B4 6NH Birmingham, UK.&lt;/auth-address&gt;&lt;titles&gt;&lt;title&gt;Ultrasound-guided percutaneous insertion of Hickman lines in children. Prospective study of 500 consecutive procedures&lt;/title&gt;&lt;secondary-title&gt;J Pediatr Surg&lt;/secondary-title&gt;&lt;/titles&gt;&lt;pages&gt;1371-6&lt;/pages&gt;&lt;volume&gt;44&lt;/volume&gt;&lt;number&gt;7&lt;/number&gt;&lt;edition&gt;2009/07/04&lt;/edition&gt;&lt;keywords&gt;&lt;keyword&gt;Adolescent&lt;/keyword&gt;&lt;keyword&gt;Catheterization, Central Venous/*instrumentation&lt;/keyword&gt;&lt;keyword&gt;*Catheters, Indwelling&lt;/keyword&gt;&lt;keyword&gt;Child&lt;/keyword&gt;&lt;keyword&gt;Child, Preschool&lt;/keyword&gt;&lt;keyword&gt;Equipment Design&lt;/keyword&gt;&lt;keyword&gt;Female&lt;/keyword&gt;&lt;keyword&gt;Follow-Up Studies&lt;/keyword&gt;&lt;keyword&gt;Humans&lt;/keyword&gt;&lt;keyword&gt;Infant&lt;/keyword&gt;&lt;keyword&gt;Infant, Newborn&lt;/keyword&gt;&lt;keyword&gt;Jugular Veins/*ultrasonography&lt;/keyword&gt;&lt;keyword&gt;Male&lt;/keyword&gt;&lt;keyword&gt;Prospective Studies&lt;/keyword&gt;&lt;keyword&gt;Young Adult&lt;/keyword&gt;&lt;/keywords&gt;&lt;dates&gt;&lt;year&gt;2009&lt;/year&gt;&lt;pub-dates&gt;&lt;date&gt;Jul&lt;/date&gt;&lt;/pub-dates&gt;&lt;/dates&gt;&lt;isbn&gt;1531-5037 (Electronic)&amp;#xD;0022-3468 (Linking)&lt;/isbn&gt;&lt;accession-num&gt;19573664&lt;/accession-num&gt;&lt;urls&gt;&lt;related-urls&gt;&lt;url&gt;http://www.ncbi.nlm.nih.gov/entrez/query.fcgi?cmd=Retrieve&amp;amp;db=PubMed&amp;amp;dopt=Citation&amp;amp;list_uids=19573664&lt;/url&gt;&lt;/related-urls&gt;&lt;/urls&gt;&lt;electronic-resource-num&gt;S0022-3468(08)01086-5 [pii]&amp;#xD;10.1016/j.jpedsurg.2008.12.004&lt;/electronic-resource-num&gt;&lt;language&gt;eng&lt;/language&gt;&lt;/record&gt;&lt;/Cite&gt;&lt;/EndNote&gt;</w:instrText>
      </w:r>
      <w:r w:rsidR="0035713D">
        <w:fldChar w:fldCharType="separate"/>
      </w:r>
      <w:r w:rsidR="0035713D">
        <w:rPr>
          <w:noProof/>
        </w:rPr>
        <w:t>[</w:t>
      </w:r>
      <w:hyperlink w:anchor="_ENREF_1" w:tooltip="Arul, 2009 #467" w:history="1">
        <w:r w:rsidR="005C4DF7">
          <w:rPr>
            <w:noProof/>
          </w:rPr>
          <w:t>1</w:t>
        </w:r>
      </w:hyperlink>
      <w:r w:rsidR="0035713D">
        <w:rPr>
          <w:noProof/>
        </w:rPr>
        <w:t>]</w:t>
      </w:r>
      <w:r w:rsidR="0035713D">
        <w:fldChar w:fldCharType="end"/>
      </w:r>
      <w:r>
        <w:t>. While ultrasound guided percutaneous access has been com</w:t>
      </w:r>
      <w:r w:rsidR="009E677D">
        <w:t>p</w:t>
      </w:r>
      <w:r w:rsidR="00DF25B1">
        <w:t>ared and proven to be safer tha</w:t>
      </w:r>
      <w:r w:rsidR="0035713D">
        <w:t xml:space="preserve">n blind punctures </w:t>
      </w:r>
      <w:r w:rsidR="0035713D">
        <w:fldChar w:fldCharType="begin"/>
      </w:r>
      <w:r w:rsidR="0035713D">
        <w:instrText xml:space="preserve"> ADDIN EN.CITE &lt;EndNote&gt;&lt;Cite&gt;&lt;Author&gt;Lam#{233}ri&amp;amp;&lt;/Author&gt;&lt;Year&gt;1990&lt;/Year&gt;&lt;RecNum&gt;1572&lt;/RecNum&gt;&lt;DisplayText&gt;[2]&lt;/DisplayText&gt;&lt;record&gt;&lt;rec-number&gt;1572&lt;/rec-number&gt;&lt;foreign-keys&gt;&lt;key app="EN" db-id="vesez0ze3txxwiexfd25pfzdxwr9pvrwd5sr"&gt;1572&lt;/key&gt;&lt;/foreign-keys&gt;&lt;ref-type name="Journal Article"&gt;17&lt;/ref-type&gt;&lt;contributors&gt;&lt;authors&gt;&lt;author&gt;Johan S. Lam#{233}ri&amp;amp;&lt;/author&gt;&lt;author&gt;Pieter J. M. Post1&lt;/author&gt;&lt;author&gt;Harmine M. Zonderland1&lt;/author&gt;&lt;author&gt;Pieter G. Gemtsen2&lt;/author&gt;&lt;author&gt;Mies C. Kappers-Klunne3&lt;/author&gt;&lt;author&gt;Henri E. Sch#{252}tte1&lt;/author&gt;&lt;/authors&gt;&lt;/contributors&gt;&lt;titles&gt;&lt;title&gt;Percutaneous Placement of&amp;#xD;Hickman Catheters: Comparison of&amp;#xD;Sonographically Guided and Blind&amp;#xD;Techniques&amp;#xD;&lt;/title&gt;&lt;secondary-title&gt;AJR &lt;/secondary-title&gt;&lt;/titles&gt;&lt;periodical&gt;&lt;full-title&gt;AJR&lt;/full-title&gt;&lt;/periodical&gt;&lt;pages&gt;1097-1099&lt;/pages&gt;&lt;volume&gt; 155&lt;/volume&gt;&lt;dates&gt;&lt;year&gt;1990&lt;/year&gt;&lt;/dates&gt;&lt;urls&gt;&lt;/urls&gt;&lt;/record&gt;&lt;/Cite&gt;&lt;/EndNote&gt;</w:instrText>
      </w:r>
      <w:r w:rsidR="0035713D">
        <w:fldChar w:fldCharType="separate"/>
      </w:r>
      <w:r w:rsidR="0035713D">
        <w:rPr>
          <w:noProof/>
        </w:rPr>
        <w:t>[</w:t>
      </w:r>
      <w:hyperlink w:anchor="_ENREF_2" w:tooltip="Lam#{233}ri&amp;, 1990 #1572" w:history="1">
        <w:r w:rsidR="005C4DF7">
          <w:rPr>
            <w:noProof/>
          </w:rPr>
          <w:t>2</w:t>
        </w:r>
      </w:hyperlink>
      <w:r w:rsidR="0035713D">
        <w:rPr>
          <w:noProof/>
        </w:rPr>
        <w:t>]</w:t>
      </w:r>
      <w:r w:rsidR="0035713D">
        <w:fldChar w:fldCharType="end"/>
      </w:r>
      <w:r>
        <w:t xml:space="preserve"> it has not been compared with open surgical access.</w:t>
      </w:r>
    </w:p>
    <w:p w:rsidR="00C7215F" w:rsidRDefault="001A0D09" w:rsidP="005F578B">
      <w:r>
        <w:t xml:space="preserve"> </w:t>
      </w:r>
    </w:p>
    <w:p w:rsidR="005F578B" w:rsidRPr="00461ABA" w:rsidRDefault="001A0D09" w:rsidP="005F578B">
      <w:pPr>
        <w:rPr>
          <w:b/>
        </w:rPr>
      </w:pPr>
      <w:r w:rsidRPr="00461ABA">
        <w:rPr>
          <w:b/>
        </w:rPr>
        <w:t>Literature review</w:t>
      </w:r>
    </w:p>
    <w:p w:rsidR="00571130" w:rsidRDefault="001A0D09" w:rsidP="00571130">
      <w:r>
        <w:t xml:space="preserve">Central venous lines are need in children for a variety of indications such as parenteral nutrition, chemotherapy, replacement of factors, antibiotic therapy etc.  </w:t>
      </w:r>
      <w:r w:rsidR="00B71C75">
        <w:t xml:space="preserve">These children often have associated co-morbidity and </w:t>
      </w:r>
      <w:r w:rsidR="006F3F5A">
        <w:t xml:space="preserve">are </w:t>
      </w:r>
      <w:r w:rsidR="00B71C75">
        <w:t>often sick increasing the risk of line related complications such as infection and thrombosis.</w:t>
      </w:r>
      <w:r w:rsidR="00592F3C">
        <w:t xml:space="preserve"> Central lines can be inserted directly into one of the large central veins or through a peripheral vein in to the central vein. They</w:t>
      </w:r>
      <w:r w:rsidR="00E166F4">
        <w:t xml:space="preserve"> can be tunnelled or non</w:t>
      </w:r>
      <w:r w:rsidR="003B3DFC">
        <w:t>-</w:t>
      </w:r>
      <w:r w:rsidR="00E166F4">
        <w:t xml:space="preserve"> tunnell</w:t>
      </w:r>
      <w:r w:rsidR="00592F3C">
        <w:t>ed single or multiple lumen catheters and with or without a cuff.</w:t>
      </w:r>
      <w:r w:rsidR="00B71C75">
        <w:t xml:space="preserve"> </w:t>
      </w:r>
      <w:r w:rsidR="00592F3C">
        <w:t xml:space="preserve"> </w:t>
      </w:r>
    </w:p>
    <w:p w:rsidR="00571130" w:rsidRDefault="00571130" w:rsidP="00571130"/>
    <w:p w:rsidR="001A0D09" w:rsidRDefault="00592F3C" w:rsidP="00571130">
      <w:pPr>
        <w:ind w:firstLine="720"/>
      </w:pPr>
      <w:r>
        <w:t>Traditionally tunnelled cuffed catheters were in</w:t>
      </w:r>
      <w:r w:rsidR="005B4994">
        <w:t xml:space="preserve">serted by surgical open </w:t>
      </w:r>
      <w:proofErr w:type="spellStart"/>
      <w:r w:rsidR="005B4994">
        <w:t>cutdown</w:t>
      </w:r>
      <w:proofErr w:type="spellEnd"/>
      <w:r>
        <w:t xml:space="preserve">. </w:t>
      </w:r>
      <w:r w:rsidR="001A0D09">
        <w:t xml:space="preserve"> </w:t>
      </w:r>
      <w:r w:rsidR="009E677D">
        <w:t>Recently ultrasound guided percutaneous access is being used increasingly in some centres and is recommended as the procedure of choice for central venous access.</w:t>
      </w:r>
      <w:r w:rsidR="006A3E9F" w:rsidRPr="006A3E9F">
        <w:t xml:space="preserve"> </w:t>
      </w:r>
      <w:r w:rsidR="006A3E9F">
        <w:t xml:space="preserve">Ultrasound guided insertion of central lines has proven to be safe and </w:t>
      </w:r>
      <w:r w:rsidR="000F63E0">
        <w:t>minimise</w:t>
      </w:r>
      <w:r w:rsidR="006A3E9F">
        <w:t xml:space="preserve"> complications associa</w:t>
      </w:r>
      <w:r w:rsidR="0035713D">
        <w:t xml:space="preserve">ted with blind needle puncture </w:t>
      </w:r>
      <w:r w:rsidR="0035713D">
        <w:fldChar w:fldCharType="begin"/>
      </w:r>
      <w:r w:rsidR="0035713D">
        <w:instrText xml:space="preserve"> ADDIN EN.CITE &lt;EndNote&gt;&lt;Cite&gt;&lt;Author&gt;Bart G. Denys&lt;/Author&gt;&lt;Year&gt;1993&lt;/Year&gt;&lt;RecNum&gt;1554&lt;/RecNum&gt;&lt;DisplayText&gt;[3]&lt;/DisplayText&gt;&lt;record&gt;&lt;rec-number&gt;1554&lt;/rec-number&gt;&lt;foreign-keys&gt;&lt;key app="EN" db-id="vesez0ze3txxwiexfd25pfzdxwr9pvrwd5sr"&gt;1554&lt;/key&gt;&lt;/foreign-keys&gt;&lt;ref-type name="Journal Article"&gt;17&lt;/ref-type&gt;&lt;contributors&gt;&lt;authors&gt;&lt;author&gt;Bart G. Denys, MD; Barry F. Uretsky, MD; and P. Sudhakar Reddy, MD&lt;/author&gt;&lt;/authors&gt;&lt;/contributors&gt;&lt;titles&gt;&lt;title&gt;Ultrasound-Assisted Cannulation of the Internal Jugular Vein A Prospective Comparison to the External Landmark-Guided Technique&amp;#xD;&lt;/title&gt;&lt;secondary-title&gt;Circulation&lt;/secondary-title&gt;&lt;/titles&gt;&lt;periodical&gt;&lt;full-title&gt;Circulation&lt;/full-title&gt;&lt;/periodical&gt;&lt;pages&gt;1557-1562&lt;/pages&gt;&lt;volume&gt;87&lt;/volume&gt;&lt;number&gt;5&lt;/number&gt;&lt;dates&gt;&lt;year&gt;1993&lt;/year&gt;&lt;/dates&gt;&lt;urls&gt;&lt;/urls&gt;&lt;/record&gt;&lt;/Cite&gt;&lt;/EndNote&gt;</w:instrText>
      </w:r>
      <w:r w:rsidR="0035713D">
        <w:fldChar w:fldCharType="separate"/>
      </w:r>
      <w:r w:rsidR="0035713D">
        <w:rPr>
          <w:noProof/>
        </w:rPr>
        <w:t>[</w:t>
      </w:r>
      <w:hyperlink w:anchor="_ENREF_3" w:tooltip="Bart G. Denys, 1993 #1554" w:history="1">
        <w:r w:rsidR="005C4DF7">
          <w:rPr>
            <w:noProof/>
          </w:rPr>
          <w:t>3</w:t>
        </w:r>
      </w:hyperlink>
      <w:r w:rsidR="0035713D">
        <w:rPr>
          <w:noProof/>
        </w:rPr>
        <w:t>]</w:t>
      </w:r>
      <w:r w:rsidR="0035713D">
        <w:fldChar w:fldCharType="end"/>
      </w:r>
      <w:r w:rsidR="006A3E9F">
        <w:t xml:space="preserve">. </w:t>
      </w:r>
      <w:r w:rsidR="00FB7B7B" w:rsidRPr="00754289">
        <w:rPr>
          <w:sz w:val="22"/>
          <w:szCs w:val="22"/>
          <w:lang w:eastAsia="en-US"/>
        </w:rPr>
        <w:t>Ultrasound guidance reduce</w:t>
      </w:r>
      <w:r w:rsidR="004C02F0" w:rsidRPr="00754289">
        <w:rPr>
          <w:sz w:val="22"/>
          <w:szCs w:val="22"/>
          <w:lang w:eastAsia="en-US"/>
        </w:rPr>
        <w:t xml:space="preserve">s </w:t>
      </w:r>
      <w:r w:rsidR="00FB7B7B" w:rsidRPr="00754289">
        <w:rPr>
          <w:sz w:val="22"/>
          <w:szCs w:val="22"/>
          <w:lang w:eastAsia="en-US"/>
        </w:rPr>
        <w:t xml:space="preserve">puncture related complications such as arterial punctures. Adult and paediatric literature site </w:t>
      </w:r>
      <w:proofErr w:type="spellStart"/>
      <w:r w:rsidR="00FB7B7B" w:rsidRPr="00754289">
        <w:rPr>
          <w:sz w:val="22"/>
          <w:szCs w:val="22"/>
          <w:lang w:eastAsia="en-US"/>
        </w:rPr>
        <w:t>upto</w:t>
      </w:r>
      <w:proofErr w:type="spellEnd"/>
      <w:r w:rsidR="00754289">
        <w:rPr>
          <w:sz w:val="22"/>
          <w:szCs w:val="22"/>
          <w:lang w:eastAsia="en-US"/>
        </w:rPr>
        <w:t xml:space="preserve"> 35% failure to </w:t>
      </w:r>
      <w:proofErr w:type="spellStart"/>
      <w:r w:rsidR="00754289">
        <w:rPr>
          <w:sz w:val="22"/>
          <w:szCs w:val="22"/>
          <w:lang w:eastAsia="en-US"/>
        </w:rPr>
        <w:t>can</w:t>
      </w:r>
      <w:r w:rsidR="00BC160D">
        <w:rPr>
          <w:sz w:val="22"/>
          <w:szCs w:val="22"/>
          <w:lang w:eastAsia="en-US"/>
        </w:rPr>
        <w:t>n</w:t>
      </w:r>
      <w:r w:rsidR="0035713D">
        <w:rPr>
          <w:sz w:val="22"/>
          <w:szCs w:val="22"/>
          <w:lang w:eastAsia="en-US"/>
        </w:rPr>
        <w:t>ulate</w:t>
      </w:r>
      <w:proofErr w:type="spellEnd"/>
      <w:r w:rsidR="0035713D">
        <w:rPr>
          <w:sz w:val="22"/>
          <w:szCs w:val="22"/>
          <w:lang w:eastAsia="en-US"/>
        </w:rPr>
        <w:t xml:space="preserve"> with landmark technique </w:t>
      </w:r>
      <w:r w:rsidR="0035713D">
        <w:rPr>
          <w:sz w:val="22"/>
          <w:szCs w:val="22"/>
          <w:lang w:eastAsia="en-US"/>
        </w:rPr>
        <w:fldChar w:fldCharType="begin"/>
      </w:r>
      <w:r w:rsidR="0035713D">
        <w:rPr>
          <w:sz w:val="22"/>
          <w:szCs w:val="22"/>
          <w:lang w:eastAsia="en-US"/>
        </w:rPr>
        <w:instrText xml:space="preserve"> ADDIN EN.CITE &lt;EndNote&gt;&lt;Cite&gt;&lt;Author&gt;P. J. ALDERSON&lt;/Author&gt;&lt;Year&gt;1993&lt;/Year&gt;&lt;RecNum&gt;1574&lt;/RecNum&gt;&lt;DisplayText&gt;[4]&lt;/DisplayText&gt;&lt;record&gt;&lt;rec-number&gt;1574&lt;/rec-number&gt;&lt;foreign-keys&gt;&lt;key app="EN" db-id="vesez0ze3txxwiexfd25pfzdxwr9pvrwd5sr"&gt;1574&lt;/key&gt;&lt;/foreign-keys&gt;&lt;ref-type name="Journal Article"&gt;17&lt;/ref-type&gt;&lt;contributors&gt;&lt;authors&gt;&lt;author&gt;P. J. ALDERSON, F. A. BURROWS, L. I. STEMP AND H. M. HOLTBY&lt;/author&gt;&lt;/authors&gt;&lt;/contributors&gt;&lt;titles&gt;&lt;title&gt;USE OF ULTRASOUND TO EVALUATE INTERNAL JUGULAR&amp;#xD;VEIN ANATOMY AND TO FACILITATE CENTRAL VENOUS&amp;#xD;CANNULATION IN PAEDIATRIC PATIENTSf&lt;/title&gt;&lt;secondary-title&gt;British Journal of Anaesthesia&lt;/secondary-title&gt;&lt;/titles&gt;&lt;periodical&gt;&lt;full-title&gt;British Journal of Anaesthesia&lt;/full-title&gt;&lt;/periodical&gt;&lt;pages&gt; 145-148&lt;/pages&gt;&lt;volume&gt; 70&lt;/volume&gt;&lt;dates&gt;&lt;year&gt;1993&lt;/year&gt;&lt;/dates&gt;&lt;urls&gt;&lt;/urls&gt;&lt;/record&gt;&lt;/Cite&gt;&lt;/EndNote&gt;</w:instrText>
      </w:r>
      <w:r w:rsidR="0035713D">
        <w:rPr>
          <w:sz w:val="22"/>
          <w:szCs w:val="22"/>
          <w:lang w:eastAsia="en-US"/>
        </w:rPr>
        <w:fldChar w:fldCharType="separate"/>
      </w:r>
      <w:r w:rsidR="0035713D">
        <w:rPr>
          <w:noProof/>
          <w:sz w:val="22"/>
          <w:szCs w:val="22"/>
          <w:lang w:eastAsia="en-US"/>
        </w:rPr>
        <w:t>[</w:t>
      </w:r>
      <w:hyperlink w:anchor="_ENREF_4" w:tooltip="P. J. ALDERSON, 1993 #1574" w:history="1">
        <w:r w:rsidR="005C4DF7">
          <w:rPr>
            <w:noProof/>
            <w:sz w:val="22"/>
            <w:szCs w:val="22"/>
            <w:lang w:eastAsia="en-US"/>
          </w:rPr>
          <w:t>4</w:t>
        </w:r>
      </w:hyperlink>
      <w:r w:rsidR="0035713D">
        <w:rPr>
          <w:noProof/>
          <w:sz w:val="22"/>
          <w:szCs w:val="22"/>
          <w:lang w:eastAsia="en-US"/>
        </w:rPr>
        <w:t>]</w:t>
      </w:r>
      <w:r w:rsidR="0035713D">
        <w:rPr>
          <w:sz w:val="22"/>
          <w:szCs w:val="22"/>
          <w:lang w:eastAsia="en-US"/>
        </w:rPr>
        <w:fldChar w:fldCharType="end"/>
      </w:r>
      <w:r w:rsidR="00FB7B7B" w:rsidRPr="00754289">
        <w:rPr>
          <w:sz w:val="22"/>
          <w:szCs w:val="22"/>
          <w:lang w:eastAsia="en-US"/>
        </w:rPr>
        <w:t xml:space="preserve"> </w:t>
      </w:r>
      <w:r w:rsidR="0035713D">
        <w:rPr>
          <w:sz w:val="22"/>
          <w:szCs w:val="22"/>
          <w:lang w:eastAsia="en-US"/>
        </w:rPr>
        <w:fldChar w:fldCharType="begin"/>
      </w:r>
      <w:r w:rsidR="0035713D">
        <w:rPr>
          <w:sz w:val="22"/>
          <w:szCs w:val="22"/>
          <w:lang w:eastAsia="en-US"/>
        </w:rPr>
        <w:instrText xml:space="preserve"> ADDIN EN.CITE &lt;EndNote&gt;&lt;Cite&gt;&lt;Author&gt;Luigi Cavanna1*&lt;/Author&gt;&lt;Year&gt;2010&lt;/Year&gt;&lt;RecNum&gt;1561&lt;/RecNum&gt;&lt;DisplayText&gt;[5]&lt;/DisplayText&gt;&lt;record&gt;&lt;rec-number&gt;1561&lt;/rec-number&gt;&lt;foreign-keys&gt;&lt;key app="EN" db-id="vesez0ze3txxwiexfd25pfzdxwr9pvrwd5sr"&gt;1561&lt;/key&gt;&lt;/foreign-keys&gt;&lt;ref-type name="Journal Article"&gt;17&lt;/ref-type&gt;&lt;contributors&gt;&lt;authors&gt;&lt;author&gt;Luigi Cavanna1*, Giuseppe Civardi2, Daniele Vallisa1, Camilla Di Nunzio1, Lorella Cappucciati1, Raffaella Bertè1, Maria Rosa Cordani1, Antonio Lazzaro1, Gabriele Cremona1, Claudia Biasini1, Monica Muroni1, Patrizia Mordenti1, Silvia Gorgni1, Elena Zaffignani1, Massimo Ambroggi1, Livia Bidin1, Maria Angela Palladino1, Carmelina Rodinò1, Laura Tibaldi3&lt;/author&gt;&lt;/authors&gt;&lt;/contributors&gt;&lt;titles&gt;&lt;title&gt;Ultrasound-guided central venous catheterization in cancer patients improves the success rate of cannulation and reduces mechanical complications: A prospective observational study of 1,978 consecutive catheterizations&lt;/title&gt;&lt;secondary-title&gt;WORLD JOURNAL OF SURGICAL ONCOLOGY&lt;/secondary-title&gt;&lt;/titles&gt;&lt;periodical&gt;&lt;full-title&gt;WORLD JOURNAL OF SURGICAL ONCOLOGY&lt;/full-title&gt;&lt;/periodical&gt;&lt;pages&gt;91&lt;/pages&gt;&lt;volume&gt;8&lt;/volume&gt;&lt;dates&gt;&lt;year&gt;2010&lt;/year&gt;&lt;/dates&gt;&lt;urls&gt;&lt;/urls&gt;&lt;/record&gt;&lt;/Cite&gt;&lt;/EndNote&gt;</w:instrText>
      </w:r>
      <w:r w:rsidR="0035713D">
        <w:rPr>
          <w:sz w:val="22"/>
          <w:szCs w:val="22"/>
          <w:lang w:eastAsia="en-US"/>
        </w:rPr>
        <w:fldChar w:fldCharType="separate"/>
      </w:r>
      <w:r w:rsidR="0035713D">
        <w:rPr>
          <w:noProof/>
          <w:sz w:val="22"/>
          <w:szCs w:val="22"/>
          <w:lang w:eastAsia="en-US"/>
        </w:rPr>
        <w:t>[</w:t>
      </w:r>
      <w:hyperlink w:anchor="_ENREF_5" w:tooltip="Luigi Cavanna1*, 2010 #1561" w:history="1">
        <w:r w:rsidR="005C4DF7">
          <w:rPr>
            <w:noProof/>
            <w:sz w:val="22"/>
            <w:szCs w:val="22"/>
            <w:lang w:eastAsia="en-US"/>
          </w:rPr>
          <w:t>5</w:t>
        </w:r>
      </w:hyperlink>
      <w:r w:rsidR="0035713D">
        <w:rPr>
          <w:noProof/>
          <w:sz w:val="22"/>
          <w:szCs w:val="22"/>
          <w:lang w:eastAsia="en-US"/>
        </w:rPr>
        <w:t>]</w:t>
      </w:r>
      <w:r w:rsidR="0035713D">
        <w:rPr>
          <w:sz w:val="22"/>
          <w:szCs w:val="22"/>
          <w:lang w:eastAsia="en-US"/>
        </w:rPr>
        <w:fldChar w:fldCharType="end"/>
      </w:r>
      <w:r w:rsidR="0035713D" w:rsidRPr="00754289">
        <w:rPr>
          <w:sz w:val="22"/>
          <w:szCs w:val="22"/>
          <w:lang w:eastAsia="en-US"/>
        </w:rPr>
        <w:t xml:space="preserve"> </w:t>
      </w:r>
      <w:r w:rsidR="0035713D">
        <w:rPr>
          <w:sz w:val="22"/>
          <w:szCs w:val="22"/>
          <w:lang w:eastAsia="en-US"/>
        </w:rPr>
        <w:t xml:space="preserve"> </w:t>
      </w:r>
      <w:r w:rsidR="0035713D">
        <w:rPr>
          <w:sz w:val="22"/>
          <w:szCs w:val="22"/>
          <w:lang w:eastAsia="en-US"/>
        </w:rPr>
        <w:fldChar w:fldCharType="begin"/>
      </w:r>
      <w:r w:rsidR="0035713D">
        <w:rPr>
          <w:sz w:val="22"/>
          <w:szCs w:val="22"/>
          <w:lang w:eastAsia="en-US"/>
        </w:rPr>
        <w:instrText xml:space="preserve"> ADDIN EN.CITE &lt;EndNote&gt;&lt;Cite&gt;&lt;Author&gt;Daniela Skladal&lt;/Author&gt;&lt;Year&gt;1999:&lt;/Year&gt;&lt;RecNum&gt;1570&lt;/RecNum&gt;&lt;DisplayText&gt;[6]&lt;/DisplayText&gt;&lt;record&gt;&lt;rec-number&gt;1570&lt;/rec-number&gt;&lt;foreign-keys&gt;&lt;key app="EN" db-id="vesez0ze3txxwiexfd25pfzdxwr9pvrwd5sr"&gt;1570&lt;/key&gt;&lt;/foreign-keys&gt;&lt;ref-type name="Journal Article"&gt;17&lt;/ref-type&gt;&lt;contributors&gt;&lt;authors&gt;&lt;author&gt;Daniela Skladal, Elisabeth Horak, Kathrin Maurer, and Burkhard Simma&lt;/author&gt;&lt;/authors&gt;&lt;/contributors&gt;&lt;titles&gt;&lt;title&gt;Complications of Percutaneous Insertion of Hickman Catheters in Children&lt;/title&gt;&lt;secondary-title&gt;JournalofPediefricSurgery, ,),pp &lt;/secondary-title&gt;&lt;/titles&gt;&lt;periodical&gt;&lt;full-title&gt;JournalofPediefricSurgery, ,),pp&lt;/full-title&gt;&lt;/periodical&gt;&lt;pages&gt;1510-1513&lt;/pages&gt;&lt;volume&gt;34&lt;/volume&gt;&lt;number&gt; lO&lt;/number&gt;&lt;dates&gt;&lt;year&gt;1999:&lt;/year&gt;&lt;/dates&gt;&lt;urls&gt;&lt;/urls&gt;&lt;/record&gt;&lt;/Cite&gt;&lt;/EndNote&gt;</w:instrText>
      </w:r>
      <w:r w:rsidR="0035713D">
        <w:rPr>
          <w:sz w:val="22"/>
          <w:szCs w:val="22"/>
          <w:lang w:eastAsia="en-US"/>
        </w:rPr>
        <w:fldChar w:fldCharType="separate"/>
      </w:r>
      <w:r w:rsidR="0035713D">
        <w:rPr>
          <w:noProof/>
          <w:sz w:val="22"/>
          <w:szCs w:val="22"/>
          <w:lang w:eastAsia="en-US"/>
        </w:rPr>
        <w:t>[</w:t>
      </w:r>
      <w:hyperlink w:anchor="_ENREF_6" w:tooltip="Daniela Skladal, 1999: #1570" w:history="1">
        <w:r w:rsidR="005C4DF7">
          <w:rPr>
            <w:noProof/>
            <w:sz w:val="22"/>
            <w:szCs w:val="22"/>
            <w:lang w:eastAsia="en-US"/>
          </w:rPr>
          <w:t>6</w:t>
        </w:r>
      </w:hyperlink>
      <w:r w:rsidR="0035713D">
        <w:rPr>
          <w:noProof/>
          <w:sz w:val="22"/>
          <w:szCs w:val="22"/>
          <w:lang w:eastAsia="en-US"/>
        </w:rPr>
        <w:t>]</w:t>
      </w:r>
      <w:r w:rsidR="0035713D">
        <w:rPr>
          <w:sz w:val="22"/>
          <w:szCs w:val="22"/>
          <w:lang w:eastAsia="en-US"/>
        </w:rPr>
        <w:fldChar w:fldCharType="end"/>
      </w:r>
      <w:r w:rsidR="00FB7B7B" w:rsidRPr="00754289">
        <w:rPr>
          <w:sz w:val="22"/>
          <w:szCs w:val="22"/>
          <w:lang w:eastAsia="en-US"/>
        </w:rPr>
        <w:t xml:space="preserve">. 99% success at venous </w:t>
      </w:r>
      <w:proofErr w:type="spellStart"/>
      <w:r w:rsidR="00FB7B7B" w:rsidRPr="00754289">
        <w:rPr>
          <w:sz w:val="22"/>
          <w:szCs w:val="22"/>
          <w:lang w:eastAsia="en-US"/>
        </w:rPr>
        <w:t>cannulation</w:t>
      </w:r>
      <w:proofErr w:type="spellEnd"/>
      <w:r w:rsidR="00FB7B7B" w:rsidRPr="00754289">
        <w:rPr>
          <w:sz w:val="22"/>
          <w:szCs w:val="22"/>
          <w:lang w:eastAsia="en-US"/>
        </w:rPr>
        <w:t xml:space="preserve"> h</w:t>
      </w:r>
      <w:r w:rsidR="0038086B" w:rsidRPr="00754289">
        <w:rPr>
          <w:sz w:val="22"/>
          <w:szCs w:val="22"/>
          <w:lang w:eastAsia="en-US"/>
        </w:rPr>
        <w:t>a</w:t>
      </w:r>
      <w:r w:rsidR="00FB7B7B" w:rsidRPr="00754289">
        <w:rPr>
          <w:sz w:val="22"/>
          <w:szCs w:val="22"/>
          <w:lang w:eastAsia="en-US"/>
        </w:rPr>
        <w:t>s been demonstrated in paed</w:t>
      </w:r>
      <w:r w:rsidR="00754289">
        <w:rPr>
          <w:sz w:val="22"/>
          <w:szCs w:val="22"/>
          <w:lang w:eastAsia="en-US"/>
        </w:rPr>
        <w:t>i</w:t>
      </w:r>
      <w:r w:rsidR="00FB7B7B" w:rsidRPr="00754289">
        <w:rPr>
          <w:sz w:val="22"/>
          <w:szCs w:val="22"/>
          <w:lang w:eastAsia="en-US"/>
        </w:rPr>
        <w:t>atr</w:t>
      </w:r>
      <w:r w:rsidR="00754289">
        <w:rPr>
          <w:sz w:val="22"/>
          <w:szCs w:val="22"/>
          <w:lang w:eastAsia="en-US"/>
        </w:rPr>
        <w:t>i</w:t>
      </w:r>
      <w:r w:rsidR="0035713D">
        <w:rPr>
          <w:sz w:val="22"/>
          <w:szCs w:val="22"/>
          <w:lang w:eastAsia="en-US"/>
        </w:rPr>
        <w:t xml:space="preserve">c and adult series </w:t>
      </w:r>
      <w:r w:rsidR="005C4DF7">
        <w:rPr>
          <w:sz w:val="22"/>
          <w:szCs w:val="22"/>
          <w:lang w:eastAsia="en-US"/>
        </w:rPr>
        <w:t>[</w:t>
      </w:r>
      <w:r w:rsidR="0035713D">
        <w:rPr>
          <w:sz w:val="22"/>
          <w:szCs w:val="22"/>
          <w:lang w:eastAsia="en-US"/>
        </w:rPr>
        <w:t>1</w:t>
      </w:r>
      <w:r w:rsidR="009A5D1E">
        <w:rPr>
          <w:sz w:val="22"/>
          <w:szCs w:val="22"/>
          <w:lang w:eastAsia="en-US"/>
        </w:rPr>
        <w:t>] [</w:t>
      </w:r>
      <w:r w:rsidR="0035713D">
        <w:rPr>
          <w:sz w:val="22"/>
          <w:szCs w:val="22"/>
          <w:lang w:eastAsia="en-US"/>
        </w:rPr>
        <w:t>5</w:t>
      </w:r>
      <w:r w:rsidR="005C4DF7">
        <w:rPr>
          <w:sz w:val="22"/>
          <w:szCs w:val="22"/>
          <w:lang w:eastAsia="en-US"/>
        </w:rPr>
        <w:t>]</w:t>
      </w:r>
      <w:r w:rsidR="00FB7B7B" w:rsidRPr="00754289">
        <w:rPr>
          <w:sz w:val="22"/>
          <w:szCs w:val="22"/>
          <w:lang w:eastAsia="en-US"/>
        </w:rPr>
        <w:t xml:space="preserve">. </w:t>
      </w:r>
      <w:r w:rsidR="0038086B" w:rsidRPr="00754289">
        <w:rPr>
          <w:sz w:val="22"/>
          <w:szCs w:val="22"/>
          <w:lang w:eastAsia="en-US"/>
        </w:rPr>
        <w:t>Ultrasou</w:t>
      </w:r>
      <w:r w:rsidR="00FB7B7B" w:rsidRPr="00754289">
        <w:rPr>
          <w:sz w:val="22"/>
          <w:szCs w:val="22"/>
          <w:lang w:eastAsia="en-US"/>
        </w:rPr>
        <w:t>n</w:t>
      </w:r>
      <w:r w:rsidR="0038086B" w:rsidRPr="00754289">
        <w:rPr>
          <w:sz w:val="22"/>
          <w:szCs w:val="22"/>
          <w:lang w:eastAsia="en-US"/>
        </w:rPr>
        <w:t>d</w:t>
      </w:r>
      <w:r w:rsidR="00FB7B7B" w:rsidRPr="00754289">
        <w:rPr>
          <w:sz w:val="22"/>
          <w:szCs w:val="22"/>
          <w:lang w:eastAsia="en-US"/>
        </w:rPr>
        <w:t xml:space="preserve"> guided puncture</w:t>
      </w:r>
      <w:r w:rsidR="00FB7B7B">
        <w:rPr>
          <w:rFonts w:ascii="Calibri" w:hAnsi="Calibri"/>
          <w:sz w:val="22"/>
          <w:szCs w:val="22"/>
          <w:lang w:eastAsia="en-US"/>
        </w:rPr>
        <w:t xml:space="preserve"> </w:t>
      </w:r>
      <w:r w:rsidR="006A3E9F">
        <w:t>has been accepted as standard of practice for adults. UK centre for excellence recommends ultrasound guided percutaneous access as standard care for temporary line insertions. A large study from Birmingham proved safety of this technique in children of all ages when performed by Paediatri</w:t>
      </w:r>
      <w:r w:rsidR="005C4DF7">
        <w:t>c surgeons and anaesthetists [1]</w:t>
      </w:r>
      <w:r w:rsidR="006A3E9F">
        <w:t>.</w:t>
      </w:r>
    </w:p>
    <w:p w:rsidR="001A0D09" w:rsidRDefault="0031132A" w:rsidP="005F578B">
      <w:r>
        <w:t>Infection and thrombosis are potential problems</w:t>
      </w:r>
      <w:r w:rsidR="00A636BE">
        <w:t xml:space="preserve"> that can occur due to contamination at the time of insertion or inappropriate care of lines during </w:t>
      </w:r>
      <w:proofErr w:type="gramStart"/>
      <w:r w:rsidR="00A636BE">
        <w:t>treatment</w:t>
      </w:r>
      <w:proofErr w:type="gramEnd"/>
      <w:r w:rsidR="009A5D1E">
        <w:fldChar w:fldCharType="begin">
          <w:fldData xml:space="preserve">PEVuZE5vdGU+PENpdGU+PEF1dGhvcj5PJmFwb3M7R3JhZHkgTjwvQXV0aG9yPjxZZWFyPjIwMDI8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</w:fldData>
        </w:fldChar>
      </w:r>
      <w:r w:rsidR="009A5D1E">
        <w:instrText xml:space="preserve"> ADDIN EN.CITE </w:instrText>
      </w:r>
      <w:r w:rsidR="009A5D1E">
        <w:fldChar w:fldCharType="begin">
          <w:fldData xml:space="preserve">PEVuZE5vdGU+PENpdGU+PEF1dGhvcj5PJmFwb3M7R3JhZHkgTjwvQXV0aG9yPjxZZWFyPjIwMDI8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</w:fldData>
        </w:fldChar>
      </w:r>
      <w:r w:rsidR="009A5D1E">
        <w:instrText xml:space="preserve"> ADDIN EN.CITE.DATA </w:instrText>
      </w:r>
      <w:r w:rsidR="009A5D1E">
        <w:fldChar w:fldCharType="end"/>
      </w:r>
      <w:r w:rsidR="009A5D1E">
        <w:fldChar w:fldCharType="separate"/>
      </w:r>
      <w:r w:rsidR="009A5D1E">
        <w:rPr>
          <w:noProof/>
        </w:rPr>
        <w:t>[7]</w:t>
      </w:r>
      <w:r w:rsidR="009A5D1E">
        <w:fldChar w:fldCharType="end"/>
      </w:r>
      <w:r w:rsidR="009A5D1E">
        <w:t xml:space="preserve">. </w:t>
      </w:r>
      <w:r>
        <w:t>Thr</w:t>
      </w:r>
      <w:r w:rsidR="00A52671">
        <w:t>o</w:t>
      </w:r>
      <w:r>
        <w:t xml:space="preserve">mbosis </w:t>
      </w:r>
      <w:r w:rsidR="00643304">
        <w:t>and vein</w:t>
      </w:r>
      <w:r>
        <w:t xml:space="preserve"> occlusion are higher with open technique presumably from handling of the vessels and sutures used to achieve haemostasis from </w:t>
      </w:r>
      <w:proofErr w:type="spellStart"/>
      <w:r>
        <w:t>venotomy</w:t>
      </w:r>
      <w:proofErr w:type="spellEnd"/>
      <w:r w:rsidR="00913C8B">
        <w:t xml:space="preserve"> (1)</w:t>
      </w:r>
      <w:r>
        <w:t>. Multiple needle passes, arterial puncture, pneumothorax, bleeding and haematoma are potential complications of landmark technique</w:t>
      </w:r>
      <w:r w:rsidR="003F2A0F">
        <w:t xml:space="preserve"> [1]</w:t>
      </w:r>
      <w:r>
        <w:t xml:space="preserve">. </w:t>
      </w:r>
      <w:r w:rsidR="009A5D1E">
        <w:t>Davi</w:t>
      </w:r>
      <w:r w:rsidR="00075D1D">
        <w:t xml:space="preserve">s et al </w:t>
      </w:r>
      <w:r w:rsidR="009A5D1E">
        <w:fldChar w:fldCharType="begin">
          <w:fldData xml:space="preserve">PEVuZE5vdGU+PENpdGU+PEF1dGhvcj5EYXZpczwvQXV0aG9yPjxZZWFyPjE5ODQ8L1llYXI+PFJl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=
</w:fldData>
        </w:fldChar>
      </w:r>
      <w:r w:rsidR="009A5D1E">
        <w:instrText xml:space="preserve"> ADDIN EN.CITE </w:instrText>
      </w:r>
      <w:r w:rsidR="009A5D1E">
        <w:fldChar w:fldCharType="begin">
          <w:fldData xml:space="preserve">PEVuZE5vdGU+PENpdGU+PEF1dGhvcj5EYXZpczwvQXV0aG9yPjxZZWFyPjE5ODQ8L1llYXI+PFJl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=
</w:fldData>
        </w:fldChar>
      </w:r>
      <w:r w:rsidR="009A5D1E">
        <w:instrText xml:space="preserve"> ADDIN EN.CITE.DATA </w:instrText>
      </w:r>
      <w:r w:rsidR="009A5D1E">
        <w:fldChar w:fldCharType="end"/>
      </w:r>
      <w:r w:rsidR="009A5D1E">
        <w:fldChar w:fldCharType="separate"/>
      </w:r>
      <w:r w:rsidR="003F2A0F">
        <w:rPr>
          <w:noProof/>
        </w:rPr>
        <w:t>[8</w:t>
      </w:r>
      <w:r w:rsidR="009A5D1E">
        <w:rPr>
          <w:noProof/>
        </w:rPr>
        <w:t>]</w:t>
      </w:r>
      <w:r w:rsidR="009A5D1E">
        <w:fldChar w:fldCharType="end"/>
      </w:r>
      <w:r w:rsidR="003A3C2B">
        <w:t xml:space="preserve"> </w:t>
      </w:r>
      <w:r w:rsidR="00075D1D">
        <w:t>compared open insertion</w:t>
      </w:r>
      <w:r w:rsidR="008A48D0">
        <w:t xml:space="preserve"> </w:t>
      </w:r>
      <w:r w:rsidR="00075D1D">
        <w:t>with percutaneous insertion</w:t>
      </w:r>
      <w:r w:rsidR="000F63E0">
        <w:t xml:space="preserve"> based on anatomic landmark</w:t>
      </w:r>
      <w:r w:rsidR="00075D1D">
        <w:t xml:space="preserve"> in adults and proved it w</w:t>
      </w:r>
      <w:r w:rsidR="008A48D0">
        <w:t>a</w:t>
      </w:r>
      <w:r w:rsidR="00075D1D">
        <w:t xml:space="preserve">s safer and </w:t>
      </w:r>
      <w:r w:rsidR="00643304">
        <w:t>quicker;</w:t>
      </w:r>
      <w:r w:rsidR="00075D1D">
        <w:t xml:space="preserve"> </w:t>
      </w:r>
      <w:r w:rsidR="00643304">
        <w:t>however</w:t>
      </w:r>
      <w:r w:rsidR="00075D1D">
        <w:t>, the complication rate in their study between the two groups was similar (18%</w:t>
      </w:r>
      <w:r w:rsidR="00863AF4">
        <w:t xml:space="preserve"> </w:t>
      </w:r>
      <w:r w:rsidR="00075D1D">
        <w:t xml:space="preserve">open vs16% </w:t>
      </w:r>
      <w:proofErr w:type="spellStart"/>
      <w:r w:rsidR="00075D1D">
        <w:t>perc</w:t>
      </w:r>
      <w:proofErr w:type="spellEnd"/>
      <w:r w:rsidR="00075D1D">
        <w:t xml:space="preserve">). </w:t>
      </w:r>
      <w:proofErr w:type="spellStart"/>
      <w:r w:rsidR="00074100">
        <w:t>Basford</w:t>
      </w:r>
      <w:proofErr w:type="spellEnd"/>
      <w:r w:rsidR="00B77639">
        <w:t xml:space="preserve"> et al</w:t>
      </w:r>
      <w:r w:rsidR="00074100">
        <w:t xml:space="preserve"> </w:t>
      </w:r>
      <w:r w:rsidR="003F2A0F">
        <w:t>[</w:t>
      </w:r>
      <w:r w:rsidR="005650CE">
        <w:t>9</w:t>
      </w:r>
      <w:r w:rsidR="003F2A0F">
        <w:t>]</w:t>
      </w:r>
      <w:r w:rsidR="00074100">
        <w:t xml:space="preserve"> compared late complications in open </w:t>
      </w:r>
      <w:proofErr w:type="spellStart"/>
      <w:r w:rsidR="00074100">
        <w:t>vs</w:t>
      </w:r>
      <w:proofErr w:type="spellEnd"/>
      <w:r w:rsidR="00074100">
        <w:t xml:space="preserve"> percutaneous techniques and found infectious</w:t>
      </w:r>
      <w:r w:rsidR="00F26876">
        <w:t xml:space="preserve"> (47% </w:t>
      </w:r>
      <w:proofErr w:type="spellStart"/>
      <w:r w:rsidR="00F26876">
        <w:t>vs</w:t>
      </w:r>
      <w:proofErr w:type="spellEnd"/>
      <w:r w:rsidR="00F26876">
        <w:t xml:space="preserve"> 16%) </w:t>
      </w:r>
      <w:r w:rsidR="00074100">
        <w:t xml:space="preserve">and mechanical (50 </w:t>
      </w:r>
      <w:proofErr w:type="spellStart"/>
      <w:r w:rsidR="00074100">
        <w:t>vs</w:t>
      </w:r>
      <w:proofErr w:type="spellEnd"/>
      <w:r w:rsidR="00074100">
        <w:t xml:space="preserve"> 16%) complications were higher</w:t>
      </w:r>
      <w:r w:rsidR="006B1A6C">
        <w:t xml:space="preserve"> in the open group</w:t>
      </w:r>
      <w:r w:rsidR="00074100">
        <w:t xml:space="preserve">. </w:t>
      </w:r>
      <w:r w:rsidR="00E4022A">
        <w:t>Non-elec</w:t>
      </w:r>
      <w:r w:rsidR="00074100">
        <w:t>tive removal of surgically inserted tun</w:t>
      </w:r>
      <w:r w:rsidR="00E4022A">
        <w:t>n</w:t>
      </w:r>
      <w:r w:rsidR="00074100">
        <w:t>e</w:t>
      </w:r>
      <w:r w:rsidR="00E4022A">
        <w:t>l</w:t>
      </w:r>
      <w:r w:rsidR="00074100">
        <w:t xml:space="preserve">led lines and ports was also higher.  </w:t>
      </w:r>
      <w:r>
        <w:t xml:space="preserve">Ours </w:t>
      </w:r>
      <w:r>
        <w:lastRenderedPageBreak/>
        <w:t xml:space="preserve">will be the first randomised trial comparing open </w:t>
      </w:r>
      <w:r w:rsidR="00643304">
        <w:t>vs.</w:t>
      </w:r>
      <w:r>
        <w:t xml:space="preserve"> ultrasound guided percutaneous cath</w:t>
      </w:r>
      <w:r w:rsidR="00643304">
        <w:t>e</w:t>
      </w:r>
      <w:r>
        <w:t xml:space="preserve">ter insertion in the </w:t>
      </w:r>
      <w:r w:rsidR="00643304">
        <w:t>paediatric</w:t>
      </w:r>
      <w:r>
        <w:t xml:space="preserve"> age group.</w:t>
      </w:r>
    </w:p>
    <w:p w:rsidR="00461ABA" w:rsidRDefault="00461ABA">
      <w:pPr>
        <w:rPr>
          <w:b/>
        </w:rPr>
      </w:pPr>
    </w:p>
    <w:p w:rsidR="005F578B" w:rsidRDefault="005F578B">
      <w:pPr>
        <w:rPr>
          <w:b/>
        </w:rPr>
      </w:pPr>
      <w:r w:rsidRPr="00461ABA">
        <w:rPr>
          <w:b/>
        </w:rPr>
        <w:t xml:space="preserve">Aim </w:t>
      </w:r>
    </w:p>
    <w:p w:rsidR="00935B9C" w:rsidRPr="00935B9C" w:rsidRDefault="00935B9C">
      <w:r>
        <w:t xml:space="preserve">To </w:t>
      </w:r>
      <w:r w:rsidR="00A12FF3">
        <w:t xml:space="preserve">demonstrate percutaneous ultrasound guided </w:t>
      </w:r>
      <w:r>
        <w:t xml:space="preserve">insertion of tunnelled central venous lines </w:t>
      </w:r>
      <w:r w:rsidR="00A12FF3">
        <w:t xml:space="preserve">is superior to open insertion of line in terms of reduction of </w:t>
      </w:r>
      <w:r w:rsidR="005E40DC">
        <w:t xml:space="preserve">complications </w:t>
      </w:r>
      <w:r w:rsidR="00A12FF3">
        <w:t xml:space="preserve">and </w:t>
      </w:r>
      <w:r w:rsidR="005E40DC">
        <w:t>operating time.</w:t>
      </w:r>
    </w:p>
    <w:p w:rsidR="005F578B" w:rsidRDefault="005F578B"/>
    <w:p w:rsidR="005E40DC" w:rsidRDefault="005F578B" w:rsidP="005E40DC">
      <w:pPr>
        <w:rPr>
          <w:b/>
        </w:rPr>
      </w:pPr>
      <w:r w:rsidRPr="00461ABA">
        <w:rPr>
          <w:b/>
        </w:rPr>
        <w:t>Hypothesis</w:t>
      </w:r>
    </w:p>
    <w:p w:rsidR="007A74F7" w:rsidRPr="005E40DC" w:rsidRDefault="005E40DC" w:rsidP="005E40DC">
      <w:pPr>
        <w:rPr>
          <w:b/>
        </w:rPr>
      </w:pPr>
      <w:r w:rsidRPr="005E40DC">
        <w:t>1</w:t>
      </w:r>
      <w:r>
        <w:rPr>
          <w:b/>
        </w:rPr>
        <w:t xml:space="preserve">. </w:t>
      </w:r>
      <w:r>
        <w:t>C</w:t>
      </w:r>
      <w:r w:rsidR="007A74F7">
        <w:t>omplications will be reduced by 50% compared to the open technique.</w:t>
      </w:r>
    </w:p>
    <w:p w:rsidR="005F578B" w:rsidRDefault="005E40DC" w:rsidP="005E40DC">
      <w:r>
        <w:t xml:space="preserve">2. </w:t>
      </w:r>
      <w:r w:rsidR="005F578B">
        <w:t xml:space="preserve">It is hypothesised that ultrasound guided </w:t>
      </w:r>
      <w:r w:rsidR="00DC02B3">
        <w:t xml:space="preserve">will be quicker than open cut down technique with </w:t>
      </w:r>
      <w:proofErr w:type="spellStart"/>
      <w:r w:rsidR="00DC02B3">
        <w:t>atleast</w:t>
      </w:r>
      <w:proofErr w:type="spellEnd"/>
      <w:r w:rsidR="00DC02B3">
        <w:t xml:space="preserve"> 25% reduction in operating time </w:t>
      </w:r>
    </w:p>
    <w:p w:rsidR="003952F7" w:rsidRDefault="005E40DC" w:rsidP="005E40DC">
      <w:r>
        <w:t xml:space="preserve">3. </w:t>
      </w:r>
      <w:r w:rsidR="003952F7">
        <w:t>Conversion rate to open insertion will be less than 5 %</w:t>
      </w:r>
    </w:p>
    <w:p w:rsidR="005F578B" w:rsidRDefault="005F578B" w:rsidP="00D219E2"/>
    <w:p w:rsidR="00483923" w:rsidRDefault="00483923"/>
    <w:p w:rsidR="00483923" w:rsidRPr="00461ABA" w:rsidRDefault="00483923">
      <w:pPr>
        <w:rPr>
          <w:b/>
        </w:rPr>
      </w:pPr>
      <w:r w:rsidRPr="00461ABA">
        <w:rPr>
          <w:b/>
        </w:rPr>
        <w:t>Methods</w:t>
      </w:r>
    </w:p>
    <w:p w:rsidR="00483923" w:rsidRDefault="00483923">
      <w:r w:rsidRPr="00461ABA">
        <w:rPr>
          <w:b/>
        </w:rPr>
        <w:t>Trial design</w:t>
      </w:r>
      <w:r>
        <w:t xml:space="preserve">: </w:t>
      </w:r>
      <w:r w:rsidR="00E24B12">
        <w:t xml:space="preserve">single blinded </w:t>
      </w:r>
      <w:r>
        <w:t>randomised</w:t>
      </w:r>
      <w:r w:rsidR="00F95D2D">
        <w:t xml:space="preserve"> </w:t>
      </w:r>
      <w:r w:rsidR="006B1A6C">
        <w:t>controlled trial</w:t>
      </w:r>
    </w:p>
    <w:p w:rsidR="00483923" w:rsidRDefault="00483923"/>
    <w:p w:rsidR="00483923" w:rsidRDefault="00483923">
      <w:r w:rsidRPr="00461ABA">
        <w:rPr>
          <w:b/>
        </w:rPr>
        <w:t>Participants</w:t>
      </w:r>
      <w:r>
        <w:t xml:space="preserve">: Eligibility criteria – All children </w:t>
      </w:r>
      <w:r w:rsidR="005F578B">
        <w:t>&gt;0 to &lt;</w:t>
      </w:r>
      <w:r>
        <w:t xml:space="preserve"> 16 referred for insertion of Hickman’s or Implantable vascular access </w:t>
      </w:r>
      <w:r w:rsidR="005F578B">
        <w:t xml:space="preserve">device </w:t>
      </w:r>
      <w:r>
        <w:t xml:space="preserve">for total parenteral nutrition, chemotherapy or replacement </w:t>
      </w:r>
      <w:r w:rsidR="00234A84">
        <w:t>therapy</w:t>
      </w:r>
      <w:r>
        <w:t xml:space="preserve"> will be included in the study. The study will be performed at The Children’s Hospital at Westmead.</w:t>
      </w:r>
      <w:r w:rsidR="00300326">
        <w:t xml:space="preserve"> </w:t>
      </w:r>
      <w:r w:rsidR="005F578B">
        <w:t>Ultr</w:t>
      </w:r>
      <w:r w:rsidR="00300326">
        <w:t>a</w:t>
      </w:r>
      <w:r w:rsidR="005F578B">
        <w:t xml:space="preserve">sound guided access will be the study group </w:t>
      </w:r>
      <w:r w:rsidR="00B9417A">
        <w:t xml:space="preserve">compared to the control group </w:t>
      </w:r>
      <w:r w:rsidR="000779BD">
        <w:t>of</w:t>
      </w:r>
      <w:r w:rsidR="00B9417A">
        <w:t xml:space="preserve"> open cut</w:t>
      </w:r>
      <w:r w:rsidR="00300326">
        <w:t xml:space="preserve"> </w:t>
      </w:r>
      <w:r w:rsidR="00B9417A">
        <w:t>down insertion.</w:t>
      </w:r>
    </w:p>
    <w:p w:rsidR="00DD78C8" w:rsidRDefault="00DD78C8"/>
    <w:p w:rsidR="00483923" w:rsidRDefault="00B9417A">
      <w:r>
        <w:t xml:space="preserve"> </w:t>
      </w:r>
      <w:r w:rsidRPr="00461ABA">
        <w:rPr>
          <w:b/>
        </w:rPr>
        <w:t>Exclusion-</w:t>
      </w:r>
      <w:r>
        <w:t xml:space="preserve"> </w:t>
      </w:r>
      <w:r w:rsidR="000779BD">
        <w:t>1.</w:t>
      </w:r>
      <w:r>
        <w:t xml:space="preserve">Patients </w:t>
      </w:r>
      <w:r w:rsidR="0092120C">
        <w:t xml:space="preserve">with loss of </w:t>
      </w:r>
      <w:r w:rsidR="000F63E0">
        <w:t xml:space="preserve">both </w:t>
      </w:r>
      <w:r w:rsidR="0092120C">
        <w:t>internal jugular vein</w:t>
      </w:r>
      <w:r w:rsidR="00752FE5">
        <w:t>s</w:t>
      </w:r>
      <w:r w:rsidR="0092120C">
        <w:t xml:space="preserve"> from prior catheter insertion will be excluded.</w:t>
      </w:r>
    </w:p>
    <w:p w:rsidR="00005303" w:rsidRPr="0084445B" w:rsidRDefault="000779BD">
      <w:r>
        <w:t xml:space="preserve">2. </w:t>
      </w:r>
      <w:r w:rsidR="00005303" w:rsidRPr="0084445B">
        <w:t xml:space="preserve"> Children with vascular access into veins other than internal jugular vein.</w:t>
      </w:r>
    </w:p>
    <w:p w:rsidR="00AF73E1" w:rsidRDefault="00523E2A">
      <w:r>
        <w:t>3. Patients having central line as an for trauma or other emergency indications</w:t>
      </w:r>
    </w:p>
    <w:p w:rsidR="002E73CE" w:rsidRDefault="002E73CE"/>
    <w:p w:rsidR="00B9417A" w:rsidRPr="00461ABA" w:rsidRDefault="00483923">
      <w:pPr>
        <w:rPr>
          <w:b/>
        </w:rPr>
      </w:pPr>
      <w:r w:rsidRPr="00461ABA">
        <w:rPr>
          <w:b/>
        </w:rPr>
        <w:t>R</w:t>
      </w:r>
      <w:r w:rsidR="00B9417A" w:rsidRPr="00461ABA">
        <w:rPr>
          <w:b/>
        </w:rPr>
        <w:t>ecruitment of subjects</w:t>
      </w:r>
    </w:p>
    <w:p w:rsidR="00CB26B1" w:rsidRDefault="00B9417A" w:rsidP="008D144E">
      <w:r>
        <w:t xml:space="preserve">Patients </w:t>
      </w:r>
      <w:r w:rsidR="007F5308">
        <w:t xml:space="preserve">referred for surgical line insertion </w:t>
      </w:r>
      <w:r>
        <w:t xml:space="preserve">are seen by </w:t>
      </w:r>
      <w:r w:rsidR="00AF73E1">
        <w:t xml:space="preserve">the surgeon or </w:t>
      </w:r>
      <w:r>
        <w:t xml:space="preserve">surgical registrar. </w:t>
      </w:r>
      <w:r w:rsidR="00AF73E1">
        <w:t>P</w:t>
      </w:r>
      <w:r>
        <w:t>atient</w:t>
      </w:r>
      <w:r w:rsidR="00AF73E1">
        <w:t>s</w:t>
      </w:r>
      <w:r>
        <w:t xml:space="preserve"> meet</w:t>
      </w:r>
      <w:r w:rsidR="00AF73E1">
        <w:t>ing</w:t>
      </w:r>
      <w:r>
        <w:t xml:space="preserve"> inclusion criteria </w:t>
      </w:r>
      <w:r w:rsidR="00AF73E1">
        <w:t xml:space="preserve">will </w:t>
      </w:r>
      <w:r>
        <w:t xml:space="preserve">then </w:t>
      </w:r>
      <w:r w:rsidR="00AF73E1">
        <w:t xml:space="preserve">be </w:t>
      </w:r>
      <w:r>
        <w:t>offered participation in</w:t>
      </w:r>
      <w:r w:rsidR="007F5308">
        <w:t xml:space="preserve"> </w:t>
      </w:r>
      <w:r>
        <w:t xml:space="preserve">the study. </w:t>
      </w:r>
      <w:r w:rsidR="006F66AD">
        <w:t xml:space="preserve">Consent will be obtained. </w:t>
      </w:r>
      <w:r>
        <w:t>Randomisation will occur by computer gen</w:t>
      </w:r>
      <w:r w:rsidR="007F5308">
        <w:t>er</w:t>
      </w:r>
      <w:r>
        <w:t>ated number</w:t>
      </w:r>
      <w:r w:rsidR="007E4ABD">
        <w:t xml:space="preserve"> in a 1:1 ratio between treatments.</w:t>
      </w:r>
      <w:r>
        <w:t xml:space="preserve"> </w:t>
      </w:r>
      <w:r w:rsidR="00DD78C8">
        <w:t>Allocation will be done by</w:t>
      </w:r>
      <w:r w:rsidR="00E00780">
        <w:t xml:space="preserve"> a</w:t>
      </w:r>
      <w:r w:rsidR="00DD78C8">
        <w:t xml:space="preserve"> </w:t>
      </w:r>
      <w:proofErr w:type="gramStart"/>
      <w:r w:rsidR="00DD78C8">
        <w:t>Surgical</w:t>
      </w:r>
      <w:proofErr w:type="gramEnd"/>
      <w:r w:rsidR="00DD78C8">
        <w:t xml:space="preserve"> fellow who is not participating in the study. </w:t>
      </w:r>
    </w:p>
    <w:p w:rsidR="006F66AD" w:rsidRDefault="006F66AD" w:rsidP="008D144E"/>
    <w:p w:rsidR="00291B87" w:rsidRDefault="007E4ABD" w:rsidP="00291B87">
      <w:r>
        <w:t xml:space="preserve">Sample size is calculated on the basis of the primary outcome namely reduction in complications. A sample size of 150 patients per treatment arm will allow a difference in complication rate of 30% versus 15% to be detected with 80% power at 5% significance and allows for loss to follow up and/or non-compliance due to conversion from percutaneous to open technique up to a total of 10%. </w:t>
      </w:r>
      <w:r w:rsidR="00F40C09">
        <w:t>A</w:t>
      </w:r>
      <w:r w:rsidR="008E6906">
        <w:t xml:space="preserve"> data monitoring board will review data 6monthly for complications</w:t>
      </w:r>
      <w:proofErr w:type="gramStart"/>
      <w:r w:rsidR="008E6906">
        <w:t>.</w:t>
      </w:r>
      <w:r w:rsidR="00F40C09">
        <w:t>.</w:t>
      </w:r>
      <w:proofErr w:type="gramEnd"/>
      <w:r w:rsidR="006C496B">
        <w:t xml:space="preserve"> </w:t>
      </w:r>
    </w:p>
    <w:p w:rsidR="008D144E" w:rsidRDefault="008D144E" w:rsidP="008D144E">
      <w:r>
        <w:rPr>
          <w:noProof/>
        </w:rPr>
        <w:lastRenderedPageBreak/>
        <w:drawing>
          <wp:inline distT="0" distB="0" distL="0" distR="0" wp14:anchorId="60CDBF15" wp14:editId="5028635E">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83923" w:rsidRDefault="00483923" w:rsidP="004708CB"/>
    <w:p w:rsidR="00483923" w:rsidRPr="008C15EB" w:rsidRDefault="00483923" w:rsidP="004708CB">
      <w:pPr>
        <w:rPr>
          <w:color w:val="FF0000"/>
        </w:rPr>
      </w:pPr>
    </w:p>
    <w:p w:rsidR="00483923" w:rsidRDefault="00483923"/>
    <w:p w:rsidR="00483923" w:rsidRDefault="00483923"/>
    <w:p w:rsidR="00483923" w:rsidRPr="00461ABA" w:rsidRDefault="00483923">
      <w:pPr>
        <w:rPr>
          <w:b/>
        </w:rPr>
      </w:pPr>
      <w:r w:rsidRPr="00461ABA">
        <w:rPr>
          <w:b/>
        </w:rPr>
        <w:t xml:space="preserve">Interventions: </w:t>
      </w:r>
    </w:p>
    <w:p w:rsidR="00E3176B" w:rsidRDefault="00E3176B">
      <w:r>
        <w:t xml:space="preserve">All procedures are performed under </w:t>
      </w:r>
      <w:r w:rsidR="00532FB9">
        <w:t xml:space="preserve">general </w:t>
      </w:r>
      <w:r>
        <w:t>anaesthesia. Radiographer should be present at start o</w:t>
      </w:r>
      <w:r w:rsidR="00532FB9">
        <w:t>f procedure for both techniques to avoid undue delay and thus increased operating time.</w:t>
      </w:r>
    </w:p>
    <w:p w:rsidR="00291B87" w:rsidRDefault="00291B87"/>
    <w:p w:rsidR="0081217F" w:rsidRDefault="00483923">
      <w:r>
        <w:t>Percutaneous access</w:t>
      </w:r>
    </w:p>
    <w:p w:rsidR="00483923" w:rsidRDefault="00483923">
      <w:r>
        <w:t xml:space="preserve"> Procedure is performed under general anaesthesia. Patient </w:t>
      </w:r>
      <w:r w:rsidR="00300326">
        <w:t xml:space="preserve">is </w:t>
      </w:r>
      <w:r>
        <w:t>position</w:t>
      </w:r>
      <w:r w:rsidR="00300326">
        <w:t>ed</w:t>
      </w:r>
      <w:r>
        <w:t xml:space="preserve"> supine with </w:t>
      </w:r>
      <w:r w:rsidR="00300326">
        <w:t xml:space="preserve">a </w:t>
      </w:r>
      <w:r>
        <w:t xml:space="preserve">roll under shoulders to extend neck. Right internal jugular vein will be preferred site unless it has already been used. Ultrasound measurement of internal jugular vein to carotid artery will be performed </w:t>
      </w:r>
      <w:r w:rsidR="005C0275">
        <w:t xml:space="preserve">just above the clavicle </w:t>
      </w:r>
      <w:r>
        <w:t xml:space="preserve">and site of puncture selected. </w:t>
      </w:r>
      <w:r w:rsidR="007B66C1">
        <w:t xml:space="preserve">Initial needle puncture will be performed under ultrasound guidance. </w:t>
      </w:r>
      <w:r>
        <w:t>4.</w:t>
      </w:r>
      <w:r w:rsidR="005C0275">
        <w:t>2</w:t>
      </w:r>
      <w:r>
        <w:t xml:space="preserve">, 7 or 9 </w:t>
      </w:r>
      <w:proofErr w:type="spellStart"/>
      <w:r>
        <w:t>Fr</w:t>
      </w:r>
      <w:proofErr w:type="spellEnd"/>
      <w:r>
        <w:t xml:space="preserve"> Bard percutaneous access kits will be used for insertion of </w:t>
      </w:r>
      <w:r w:rsidR="00300326">
        <w:t xml:space="preserve">double lumen </w:t>
      </w:r>
      <w:r>
        <w:t>catheters depending on age and weight of the child and indication. Vortex kits will be used for insertion IVADs.</w:t>
      </w:r>
    </w:p>
    <w:p w:rsidR="00483923" w:rsidRDefault="0092120C">
      <w:r>
        <w:t xml:space="preserve">In children younger than </w:t>
      </w:r>
      <w:r w:rsidR="00A64EE0">
        <w:t>10kgs</w:t>
      </w:r>
      <w:r>
        <w:t xml:space="preserve"> a cook conversion kit will be used to gain access to vein.</w:t>
      </w:r>
      <w:r w:rsidR="005C0275">
        <w:t xml:space="preserve"> Cook 3</w:t>
      </w:r>
      <w:r w:rsidR="00483923">
        <w:t xml:space="preserve">fr conversion kit dilator and sheath will be inserted over </w:t>
      </w:r>
      <w:proofErr w:type="spellStart"/>
      <w:r w:rsidR="00483923">
        <w:t>guidewire</w:t>
      </w:r>
      <w:proofErr w:type="spellEnd"/>
      <w:r w:rsidR="00483923">
        <w:t xml:space="preserve"> and 0.025 o</w:t>
      </w:r>
      <w:r w:rsidR="00407A9E">
        <w:t xml:space="preserve">r </w:t>
      </w:r>
      <w:proofErr w:type="spellStart"/>
      <w:r w:rsidR="00483923">
        <w:t>guidewire</w:t>
      </w:r>
      <w:proofErr w:type="spellEnd"/>
      <w:r w:rsidR="00483923">
        <w:t xml:space="preserve"> will be introduced next. Exit site over anterior chest wall is chosen and cath</w:t>
      </w:r>
      <w:r>
        <w:t>e</w:t>
      </w:r>
      <w:r w:rsidR="00483923">
        <w:t xml:space="preserve">ter tunnelled through. The catheter will be tunnelled from pectoral region to the needle puncture site. Dilator and peel away sheath will be introduced over the </w:t>
      </w:r>
      <w:proofErr w:type="spellStart"/>
      <w:r w:rsidR="00483923">
        <w:t>guidewire</w:t>
      </w:r>
      <w:proofErr w:type="spellEnd"/>
      <w:r w:rsidR="00483923">
        <w:t xml:space="preserve"> and position confirmed under </w:t>
      </w:r>
      <w:r w:rsidR="00AF73E1">
        <w:t>image intensifier</w:t>
      </w:r>
      <w:r w:rsidR="00483923">
        <w:t xml:space="preserve"> </w:t>
      </w:r>
      <w:r w:rsidR="00643304">
        <w:t xml:space="preserve">and catheter will be cut to appropriate length at the same time to site tip of catheter at level of junction of SVC and right atrium. </w:t>
      </w:r>
      <w:r w:rsidR="00483923">
        <w:t>Catheter will be introduced as sheath is peeled away. Position and function of catheter will be confirmed before suture closure of neck and purse string suture around exit site</w:t>
      </w:r>
      <w:r>
        <w:t xml:space="preserve"> over chest wall.</w:t>
      </w:r>
    </w:p>
    <w:p w:rsidR="00483923" w:rsidRDefault="00483923"/>
    <w:p w:rsidR="00483923" w:rsidRDefault="00483923"/>
    <w:p w:rsidR="0081217F" w:rsidRDefault="00483923" w:rsidP="002F50A7">
      <w:r>
        <w:t>Open access</w:t>
      </w:r>
      <w:r w:rsidR="0092120C">
        <w:t>:</w:t>
      </w:r>
      <w:r>
        <w:t xml:space="preserve"> </w:t>
      </w:r>
    </w:p>
    <w:p w:rsidR="00483923" w:rsidRDefault="00483923" w:rsidP="002F50A7">
      <w:r>
        <w:t xml:space="preserve">Patient positioned </w:t>
      </w:r>
      <w:r w:rsidR="003A7CC4">
        <w:t>supine with roll under shoulder. Neck turned away from side of insertion of line.</w:t>
      </w:r>
      <w:r>
        <w:t xml:space="preserve"> Internal jugular vein is accessed through low neck incision along skin crease over lower </w:t>
      </w:r>
      <w:proofErr w:type="spellStart"/>
      <w:r>
        <w:t>sternomastoid</w:t>
      </w:r>
      <w:proofErr w:type="spellEnd"/>
      <w:r>
        <w:t>.</w:t>
      </w:r>
      <w:r w:rsidR="00300326">
        <w:t xml:space="preserve"> </w:t>
      </w:r>
      <w:r>
        <w:t xml:space="preserve">The internal jugular vein is exposed through the triangle between the two heads of the </w:t>
      </w:r>
      <w:proofErr w:type="spellStart"/>
      <w:r>
        <w:t>sternomastoid</w:t>
      </w:r>
      <w:proofErr w:type="spellEnd"/>
      <w:r>
        <w:t xml:space="preserve"> and looped. Exit site over chest wall is chosen and catheter is </w:t>
      </w:r>
      <w:r>
        <w:lastRenderedPageBreak/>
        <w:t xml:space="preserve">tunnelled through. Catheter is cut to </w:t>
      </w:r>
      <w:r w:rsidR="00300326">
        <w:t xml:space="preserve">length </w:t>
      </w:r>
      <w:r>
        <w:t>at level of sternal angle to position it at level of SVC right atr</w:t>
      </w:r>
      <w:r w:rsidR="00426299">
        <w:t xml:space="preserve">ial junction. </w:t>
      </w:r>
      <w:proofErr w:type="spellStart"/>
      <w:r>
        <w:t>Venotomy</w:t>
      </w:r>
      <w:proofErr w:type="spellEnd"/>
      <w:r>
        <w:t xml:space="preserve"> is made and catheter is inserted. </w:t>
      </w:r>
      <w:r w:rsidR="003A7CC4">
        <w:t xml:space="preserve">Position of catheter is confirmed with </w:t>
      </w:r>
      <w:r w:rsidR="00300326">
        <w:t>image intensifier</w:t>
      </w:r>
      <w:r w:rsidR="003A7CC4">
        <w:t xml:space="preserve">. </w:t>
      </w:r>
      <w:r>
        <w:t xml:space="preserve">6-0 </w:t>
      </w:r>
      <w:proofErr w:type="spellStart"/>
      <w:r>
        <w:t>prolene</w:t>
      </w:r>
      <w:proofErr w:type="spellEnd"/>
      <w:r>
        <w:t xml:space="preserve"> suture is applied to achieve haemostasis at </w:t>
      </w:r>
      <w:proofErr w:type="spellStart"/>
      <w:r>
        <w:t>venotomy</w:t>
      </w:r>
      <w:proofErr w:type="spellEnd"/>
      <w:r>
        <w:t xml:space="preserve"> site. </w:t>
      </w:r>
      <w:r w:rsidR="0092120C">
        <w:t>Cathet</w:t>
      </w:r>
      <w:r w:rsidR="00AF73E1">
        <w:t>e</w:t>
      </w:r>
      <w:r w:rsidR="0092120C">
        <w:t xml:space="preserve">r function is checked and wounds closed with </w:t>
      </w:r>
      <w:proofErr w:type="spellStart"/>
      <w:r w:rsidR="0092120C">
        <w:t>vicryl</w:t>
      </w:r>
      <w:proofErr w:type="spellEnd"/>
      <w:r w:rsidR="0092120C">
        <w:t xml:space="preserve"> sutures.</w:t>
      </w:r>
      <w:r w:rsidR="00291B87">
        <w:t xml:space="preserve"> </w:t>
      </w:r>
    </w:p>
    <w:p w:rsidR="00A64EE0" w:rsidRDefault="00A64EE0" w:rsidP="002F50A7"/>
    <w:p w:rsidR="00911F83" w:rsidRDefault="00911F83" w:rsidP="002F50A7">
      <w:r>
        <w:t xml:space="preserve">Neck wounds will be dressed with </w:t>
      </w:r>
      <w:r w:rsidR="00E5507E">
        <w:t>opaque occlusive dressing</w:t>
      </w:r>
      <w:r>
        <w:t xml:space="preserve"> and catheter exit site or port site will be dressed with standard </w:t>
      </w:r>
      <w:r w:rsidR="00E5507E">
        <w:t>occlusive</w:t>
      </w:r>
      <w:r>
        <w:t xml:space="preserve"> dressing.</w:t>
      </w:r>
    </w:p>
    <w:p w:rsidR="00917E0E" w:rsidRDefault="00917E0E" w:rsidP="002F50A7"/>
    <w:p w:rsidR="00917E0E" w:rsidRDefault="00917E0E" w:rsidP="002F50A7">
      <w:r>
        <w:t xml:space="preserve">Vessel dimensions will be recorded </w:t>
      </w:r>
      <w:r w:rsidR="005C0275">
        <w:t xml:space="preserve">just above the clavicle </w:t>
      </w:r>
      <w:r>
        <w:t>at the time of line removal either at completion of therapy or due to complications.</w:t>
      </w:r>
    </w:p>
    <w:p w:rsidR="00917E0E" w:rsidRDefault="00917E0E" w:rsidP="002F50A7"/>
    <w:p w:rsidR="00917E0E" w:rsidRDefault="00917E0E" w:rsidP="002F50A7">
      <w:r>
        <w:t xml:space="preserve">Cases will be reviewed by an independent observer for immediate complications. </w:t>
      </w:r>
      <w:r w:rsidR="00E53D31">
        <w:t>Patients will be followed up until line removal at end of treatment or 2 years whichever is earlier.</w:t>
      </w:r>
    </w:p>
    <w:p w:rsidR="00917E0E" w:rsidRDefault="00917E0E" w:rsidP="002F50A7"/>
    <w:p w:rsidR="00483923" w:rsidRPr="00461ABA" w:rsidRDefault="00483923" w:rsidP="002F50A7">
      <w:pPr>
        <w:rPr>
          <w:b/>
        </w:rPr>
      </w:pPr>
      <w:r w:rsidRPr="00461ABA">
        <w:rPr>
          <w:b/>
        </w:rPr>
        <w:t>Outcomes</w:t>
      </w:r>
    </w:p>
    <w:p w:rsidR="00FE59A6" w:rsidRDefault="00483923" w:rsidP="00123D62">
      <w:r w:rsidRPr="00461ABA">
        <w:rPr>
          <w:b/>
        </w:rPr>
        <w:t>Primary</w:t>
      </w:r>
      <w:r>
        <w:t xml:space="preserve">: </w:t>
      </w:r>
      <w:r w:rsidR="002D3B8E">
        <w:t xml:space="preserve"> </w:t>
      </w:r>
    </w:p>
    <w:p w:rsidR="00FE59A6" w:rsidRDefault="00FE59A6" w:rsidP="00FE59A6">
      <w:r>
        <w:tab/>
      </w:r>
    </w:p>
    <w:p w:rsidR="00483923" w:rsidRDefault="00123D62" w:rsidP="00B034FD">
      <w:pPr>
        <w:pStyle w:val="ListParagraph"/>
        <w:numPr>
          <w:ilvl w:val="0"/>
          <w:numId w:val="4"/>
        </w:numPr>
      </w:pPr>
      <w:r>
        <w:t>Incidence of inf</w:t>
      </w:r>
      <w:r w:rsidR="002D3B8E">
        <w:t>ectious or mechanical complication</w:t>
      </w:r>
    </w:p>
    <w:p w:rsidR="00483923" w:rsidRDefault="001F75EF" w:rsidP="002F50A7">
      <w:r>
        <w:t>Infection</w:t>
      </w:r>
    </w:p>
    <w:p w:rsidR="001F75EF" w:rsidRDefault="001F75EF" w:rsidP="001F75EF">
      <w:pPr>
        <w:ind w:firstLine="720"/>
      </w:pPr>
      <w:r>
        <w:t>Exit site infection</w:t>
      </w:r>
    </w:p>
    <w:p w:rsidR="001F75EF" w:rsidRDefault="001F75EF" w:rsidP="001F75EF">
      <w:pPr>
        <w:ind w:firstLine="720"/>
      </w:pPr>
      <w:r>
        <w:t>Tunnel infection</w:t>
      </w:r>
    </w:p>
    <w:p w:rsidR="001F75EF" w:rsidRDefault="001F75EF" w:rsidP="001F75EF">
      <w:pPr>
        <w:ind w:firstLine="720"/>
      </w:pPr>
      <w:r>
        <w:t>Catheter associated bacter</w:t>
      </w:r>
      <w:r w:rsidR="00BD1E69">
        <w:t>a</w:t>
      </w:r>
      <w:r>
        <w:t>emia</w:t>
      </w:r>
    </w:p>
    <w:p w:rsidR="001F75EF" w:rsidRDefault="001F75EF" w:rsidP="002F50A7">
      <w:r>
        <w:t>Mechanical Complications</w:t>
      </w:r>
    </w:p>
    <w:p w:rsidR="001F75EF" w:rsidRDefault="001F75EF" w:rsidP="002F50A7">
      <w:r>
        <w:tab/>
        <w:t>Malposition of catheter</w:t>
      </w:r>
    </w:p>
    <w:p w:rsidR="001F75EF" w:rsidRDefault="001F75EF" w:rsidP="002F50A7">
      <w:r>
        <w:tab/>
        <w:t>Occlusion of line</w:t>
      </w:r>
    </w:p>
    <w:p w:rsidR="001F75EF" w:rsidRDefault="001F75EF" w:rsidP="002F50A7">
      <w:r>
        <w:tab/>
        <w:t>Breakage of line</w:t>
      </w:r>
    </w:p>
    <w:p w:rsidR="001F75EF" w:rsidRDefault="001F75EF" w:rsidP="002F50A7">
      <w:r>
        <w:tab/>
        <w:t>Thrombosis of vein</w:t>
      </w:r>
    </w:p>
    <w:p w:rsidR="001F75EF" w:rsidRDefault="001F75EF" w:rsidP="001F75EF">
      <w:pPr>
        <w:ind w:firstLine="720"/>
      </w:pPr>
      <w:r>
        <w:t>Narrowing of vein</w:t>
      </w:r>
    </w:p>
    <w:p w:rsidR="001F75EF" w:rsidRDefault="001F75EF" w:rsidP="002F50A7"/>
    <w:p w:rsidR="00483923" w:rsidRPr="00461ABA" w:rsidRDefault="00483923" w:rsidP="002F50A7">
      <w:pPr>
        <w:rPr>
          <w:b/>
        </w:rPr>
      </w:pPr>
      <w:r w:rsidRPr="00461ABA">
        <w:rPr>
          <w:b/>
        </w:rPr>
        <w:t>Secondary</w:t>
      </w:r>
    </w:p>
    <w:p w:rsidR="00123D62" w:rsidRDefault="00123D62" w:rsidP="00123D62">
      <w:r>
        <w:t>1.</w:t>
      </w:r>
      <w:r w:rsidR="00C843D2">
        <w:t xml:space="preserve"> </w:t>
      </w:r>
      <w:r>
        <w:t>Time taken to complete procedure (</w:t>
      </w:r>
      <w:proofErr w:type="spellStart"/>
      <w:r>
        <w:t>Broviac</w:t>
      </w:r>
      <w:proofErr w:type="spellEnd"/>
      <w:r>
        <w:t xml:space="preserve"> and port insertion times will be analysed as separate groups)</w:t>
      </w:r>
    </w:p>
    <w:p w:rsidR="00123D62" w:rsidRDefault="00123D62" w:rsidP="00123D62">
      <w:r>
        <w:tab/>
        <w:t>-Start time is time of incision with open surgery and time of needle puncture with percutaneous procedure.</w:t>
      </w:r>
    </w:p>
    <w:p w:rsidR="00123D62" w:rsidRDefault="00123D62" w:rsidP="00123D62">
      <w:pPr>
        <w:ind w:firstLine="720"/>
      </w:pPr>
      <w:r>
        <w:t>-End time is time at completion of dressing</w:t>
      </w:r>
    </w:p>
    <w:p w:rsidR="00FE59A6" w:rsidRPr="00461ABA" w:rsidRDefault="00123D62" w:rsidP="00FE59A6">
      <w:pPr>
        <w:rPr>
          <w:i/>
        </w:rPr>
      </w:pPr>
      <w:r w:rsidRPr="00461ABA">
        <w:rPr>
          <w:i/>
        </w:rPr>
        <w:t xml:space="preserve"> </w:t>
      </w:r>
    </w:p>
    <w:p w:rsidR="004D1FD1" w:rsidRDefault="004D1FD1" w:rsidP="00C843D2">
      <w:pPr>
        <w:pStyle w:val="ListParagraph"/>
        <w:numPr>
          <w:ilvl w:val="0"/>
          <w:numId w:val="4"/>
        </w:numPr>
        <w:ind w:left="284"/>
      </w:pPr>
      <w:r>
        <w:t>Complications at insertion</w:t>
      </w:r>
    </w:p>
    <w:p w:rsidR="00CB26B1" w:rsidRDefault="004D1FD1" w:rsidP="00BD0FBB">
      <w:pPr>
        <w:ind w:left="720"/>
      </w:pPr>
      <w:r>
        <w:t>Num</w:t>
      </w:r>
      <w:r w:rsidR="00CB26B1">
        <w:t>ber of passes</w:t>
      </w:r>
    </w:p>
    <w:p w:rsidR="00483923" w:rsidRDefault="00483923" w:rsidP="00BD0FBB">
      <w:pPr>
        <w:ind w:firstLine="720"/>
      </w:pPr>
      <w:r>
        <w:t>Bleeding</w:t>
      </w:r>
    </w:p>
    <w:p w:rsidR="00483923" w:rsidRDefault="00483923" w:rsidP="00BD0FBB">
      <w:pPr>
        <w:ind w:firstLine="720"/>
      </w:pPr>
      <w:r>
        <w:t>Haematoma</w:t>
      </w:r>
    </w:p>
    <w:p w:rsidR="00483923" w:rsidRDefault="00483923" w:rsidP="00BD0FBB">
      <w:pPr>
        <w:ind w:firstLine="720"/>
      </w:pPr>
      <w:r>
        <w:t>Arterial puncture</w:t>
      </w:r>
    </w:p>
    <w:p w:rsidR="00483923" w:rsidRDefault="00483923" w:rsidP="00BD0FBB">
      <w:pPr>
        <w:ind w:firstLine="720"/>
      </w:pPr>
      <w:proofErr w:type="spellStart"/>
      <w:r>
        <w:t>Haemo</w:t>
      </w:r>
      <w:proofErr w:type="spellEnd"/>
      <w:r>
        <w:t xml:space="preserve"> or pneumothorax</w:t>
      </w:r>
    </w:p>
    <w:p w:rsidR="004D1FD1" w:rsidRDefault="00E34320" w:rsidP="00BD0FBB">
      <w:pPr>
        <w:ind w:firstLine="720"/>
      </w:pPr>
      <w:r>
        <w:t xml:space="preserve">Conversion </w:t>
      </w:r>
    </w:p>
    <w:p w:rsidR="00483923" w:rsidRDefault="00483923" w:rsidP="002F50A7"/>
    <w:p w:rsidR="005C0C5A" w:rsidRDefault="00BD0FBB" w:rsidP="002F50A7">
      <w:r>
        <w:t>3. Non-elective removal of line</w:t>
      </w:r>
    </w:p>
    <w:p w:rsidR="00483923" w:rsidRDefault="00BD0FBB" w:rsidP="002F50A7">
      <w:r>
        <w:t>4.</w:t>
      </w:r>
      <w:r w:rsidR="00C843D2">
        <w:t xml:space="preserve"> </w:t>
      </w:r>
      <w:r w:rsidR="00896663">
        <w:t xml:space="preserve">Total duration of line use in days </w:t>
      </w:r>
    </w:p>
    <w:p w:rsidR="008F381A" w:rsidRDefault="008F381A" w:rsidP="002F50A7"/>
    <w:p w:rsidR="00BE30BE" w:rsidRDefault="00BE30BE" w:rsidP="002F50A7">
      <w:pPr>
        <w:rPr>
          <w:b/>
        </w:rPr>
      </w:pPr>
    </w:p>
    <w:p w:rsidR="00BE30BE" w:rsidRDefault="00BE30BE" w:rsidP="002F50A7">
      <w:pPr>
        <w:rPr>
          <w:b/>
        </w:rPr>
      </w:pPr>
    </w:p>
    <w:p w:rsidR="00BE30BE" w:rsidRDefault="00BE30BE" w:rsidP="002F50A7">
      <w:pPr>
        <w:rPr>
          <w:b/>
        </w:rPr>
      </w:pPr>
    </w:p>
    <w:p w:rsidR="008F381A" w:rsidRPr="007D06C4" w:rsidRDefault="008F381A" w:rsidP="002F50A7">
      <w:pPr>
        <w:rPr>
          <w:b/>
        </w:rPr>
      </w:pPr>
      <w:r w:rsidRPr="007D06C4">
        <w:rPr>
          <w:b/>
        </w:rPr>
        <w:lastRenderedPageBreak/>
        <w:t>Definitions</w:t>
      </w:r>
    </w:p>
    <w:p w:rsidR="008F381A" w:rsidRDefault="008F381A" w:rsidP="002F50A7"/>
    <w:p w:rsidR="008F381A" w:rsidRDefault="008F381A" w:rsidP="002F50A7">
      <w:r w:rsidRPr="00331A72">
        <w:rPr>
          <w:b/>
          <w:i/>
        </w:rPr>
        <w:t>Bleeding</w:t>
      </w:r>
      <w:r>
        <w:t>- Haemorrhage significant enough to require surgical intervention or blo</w:t>
      </w:r>
      <w:r w:rsidR="00BE30BE">
        <w:t>o</w:t>
      </w:r>
      <w:r>
        <w:t>d transfusion</w:t>
      </w:r>
    </w:p>
    <w:p w:rsidR="0084109E" w:rsidRDefault="0084109E" w:rsidP="002F50A7">
      <w:r w:rsidRPr="00331A72">
        <w:rPr>
          <w:b/>
          <w:i/>
        </w:rPr>
        <w:t>Haematoma</w:t>
      </w:r>
      <w:r w:rsidRPr="007D06C4">
        <w:rPr>
          <w:i/>
        </w:rPr>
        <w:t>-</w:t>
      </w:r>
      <w:r>
        <w:t xml:space="preserve"> Collection of blood i</w:t>
      </w:r>
      <w:r w:rsidR="00BE30BE">
        <w:t>n the subcutaneous and deeper p</w:t>
      </w:r>
      <w:r>
        <w:t>l</w:t>
      </w:r>
      <w:r w:rsidR="00BE30BE">
        <w:t>a</w:t>
      </w:r>
      <w:r>
        <w:t>nes causing bruising and discolouration of overlying skin.</w:t>
      </w:r>
    </w:p>
    <w:p w:rsidR="0084109E" w:rsidRDefault="0084109E" w:rsidP="002F50A7">
      <w:r w:rsidRPr="00331A72">
        <w:rPr>
          <w:b/>
          <w:i/>
        </w:rPr>
        <w:t>Arterial puncture</w:t>
      </w:r>
      <w:r>
        <w:t xml:space="preserve">-Needle </w:t>
      </w:r>
      <w:proofErr w:type="gramStart"/>
      <w:r>
        <w:t>puncture</w:t>
      </w:r>
      <w:proofErr w:type="gramEnd"/>
      <w:r>
        <w:t xml:space="preserve"> of carotid artery during percutaneous access</w:t>
      </w:r>
    </w:p>
    <w:p w:rsidR="0084109E" w:rsidRDefault="0084109E" w:rsidP="002F50A7">
      <w:proofErr w:type="spellStart"/>
      <w:r w:rsidRPr="00331A72">
        <w:rPr>
          <w:b/>
          <w:i/>
        </w:rPr>
        <w:t>Haemothorax</w:t>
      </w:r>
      <w:proofErr w:type="spellEnd"/>
      <w:r>
        <w:t>- Collection of blood in the pleural cavity</w:t>
      </w:r>
    </w:p>
    <w:p w:rsidR="0084109E" w:rsidRDefault="0084109E" w:rsidP="002F50A7">
      <w:r w:rsidRPr="00331A72">
        <w:rPr>
          <w:b/>
          <w:i/>
        </w:rPr>
        <w:t>Pneumothorax</w:t>
      </w:r>
      <w:r>
        <w:t>- Collection of air in the pleural cavity</w:t>
      </w:r>
    </w:p>
    <w:p w:rsidR="0084109E" w:rsidRDefault="0084109E" w:rsidP="002F50A7"/>
    <w:p w:rsidR="0084109E" w:rsidRDefault="0084109E" w:rsidP="002F50A7">
      <w:r w:rsidRPr="00331A72">
        <w:rPr>
          <w:b/>
          <w:i/>
        </w:rPr>
        <w:t>Malposition of catheter</w:t>
      </w:r>
      <w:r>
        <w:t xml:space="preserve">- Acceptable position of catheter tip is </w:t>
      </w:r>
      <w:r w:rsidR="00307700">
        <w:t xml:space="preserve">from </w:t>
      </w:r>
      <w:r>
        <w:t xml:space="preserve">junction of superior </w:t>
      </w:r>
      <w:proofErr w:type="spellStart"/>
      <w:r>
        <w:t>venacava</w:t>
      </w:r>
      <w:proofErr w:type="spellEnd"/>
      <w:r>
        <w:t xml:space="preserve"> and atrium </w:t>
      </w:r>
      <w:r w:rsidR="00307700">
        <w:t xml:space="preserve">to </w:t>
      </w:r>
      <w:proofErr w:type="spellStart"/>
      <w:r>
        <w:t>midatrial</w:t>
      </w:r>
      <w:proofErr w:type="spellEnd"/>
      <w:r>
        <w:t xml:space="preserve"> level. Any position proximal or distal to this level will be considered </w:t>
      </w:r>
      <w:proofErr w:type="spellStart"/>
      <w:r>
        <w:t>malpositioned</w:t>
      </w:r>
      <w:proofErr w:type="spellEnd"/>
      <w:r>
        <w:t>.</w:t>
      </w:r>
    </w:p>
    <w:p w:rsidR="00BD33CF" w:rsidRDefault="00034235" w:rsidP="002F50A7">
      <w:r w:rsidRPr="00331A72">
        <w:rPr>
          <w:b/>
        </w:rPr>
        <w:t xml:space="preserve"> </w:t>
      </w:r>
      <w:r w:rsidRPr="00331A72">
        <w:rPr>
          <w:b/>
          <w:i/>
        </w:rPr>
        <w:t>Occlusion of line</w:t>
      </w:r>
      <w:r>
        <w:t>-</w:t>
      </w:r>
      <w:r w:rsidR="00BD33CF">
        <w:t xml:space="preserve"> Resistance to flow through catheter </w:t>
      </w:r>
      <w:r w:rsidR="006D0C0E">
        <w:t xml:space="preserve">or inability to flush </w:t>
      </w:r>
      <w:r w:rsidR="00BD33CF">
        <w:t xml:space="preserve">due to clotting or </w:t>
      </w:r>
      <w:r w:rsidR="006D0C0E">
        <w:t>precipitation within lumen or formation of fibrin sheath</w:t>
      </w:r>
    </w:p>
    <w:p w:rsidR="00BD33CF" w:rsidRDefault="00BD33CF" w:rsidP="002F50A7">
      <w:proofErr w:type="gramStart"/>
      <w:r w:rsidRPr="00331A72">
        <w:rPr>
          <w:b/>
          <w:i/>
        </w:rPr>
        <w:t>Breakage of line</w:t>
      </w:r>
      <w:r w:rsidRPr="00331A72">
        <w:rPr>
          <w:b/>
        </w:rPr>
        <w:t>-</w:t>
      </w:r>
      <w:r>
        <w:t xml:space="preserve"> Leaking of fluid or blood onto dressing or skin.</w:t>
      </w:r>
      <w:proofErr w:type="gramEnd"/>
    </w:p>
    <w:p w:rsidR="00BD33CF" w:rsidRDefault="00BD33CF" w:rsidP="002F50A7">
      <w:r w:rsidRPr="00331A72">
        <w:rPr>
          <w:b/>
          <w:i/>
        </w:rPr>
        <w:t xml:space="preserve"> </w:t>
      </w:r>
      <w:proofErr w:type="gramStart"/>
      <w:r w:rsidRPr="00331A72">
        <w:rPr>
          <w:b/>
          <w:i/>
        </w:rPr>
        <w:t>Thrombosis of vein</w:t>
      </w:r>
      <w:r w:rsidRPr="00331A72">
        <w:rPr>
          <w:b/>
        </w:rPr>
        <w:t>-</w:t>
      </w:r>
      <w:r>
        <w:t xml:space="preserve"> Formation of clot in the vein causing pain, shoulder or facial oedema and difficulty aspirating or flushing catheter.</w:t>
      </w:r>
      <w:proofErr w:type="gramEnd"/>
    </w:p>
    <w:p w:rsidR="006D0C0E" w:rsidRDefault="006D0C0E" w:rsidP="002F50A7">
      <w:r w:rsidRPr="00331A72">
        <w:rPr>
          <w:b/>
          <w:i/>
        </w:rPr>
        <w:t>Narrowing of vein</w:t>
      </w:r>
      <w:r w:rsidRPr="00331A72">
        <w:rPr>
          <w:b/>
        </w:rPr>
        <w:t>-</w:t>
      </w:r>
      <w:r>
        <w:t xml:space="preserve"> Decrease in diameter of vein at insertion site as seen on imaging</w:t>
      </w:r>
    </w:p>
    <w:p w:rsidR="006D0C0E" w:rsidRDefault="006D0C0E" w:rsidP="002F50A7">
      <w:r w:rsidRPr="00331A72">
        <w:rPr>
          <w:b/>
          <w:i/>
        </w:rPr>
        <w:t>Infection</w:t>
      </w:r>
      <w:r w:rsidRPr="007D06C4">
        <w:rPr>
          <w:i/>
        </w:rPr>
        <w:t>-</w:t>
      </w:r>
      <w:r>
        <w:t xml:space="preserve"> </w:t>
      </w:r>
      <w:r w:rsidRPr="007D06C4">
        <w:rPr>
          <w:i/>
        </w:rPr>
        <w:t>Exit site or tunnel infection</w:t>
      </w:r>
      <w:r>
        <w:t xml:space="preserve"> as evidenced by pain, swelling, redness over the tunnel or around exit site associated with discharge of pus.</w:t>
      </w:r>
    </w:p>
    <w:p w:rsidR="00C84C82" w:rsidRPr="00331A72" w:rsidRDefault="006D0C0E" w:rsidP="006000BC">
      <w:pPr>
        <w:rPr>
          <w:rFonts w:ascii="Arial" w:hAnsi="Arial" w:cs="Arial"/>
          <w:b/>
          <w:i/>
          <w:color w:val="000000"/>
          <w:sz w:val="23"/>
          <w:szCs w:val="23"/>
        </w:rPr>
      </w:pPr>
      <w:r w:rsidRPr="00331A72">
        <w:rPr>
          <w:b/>
          <w:i/>
        </w:rPr>
        <w:t xml:space="preserve">Catheter related </w:t>
      </w:r>
      <w:r w:rsidR="006000BC" w:rsidRPr="00331A72">
        <w:rPr>
          <w:b/>
          <w:i/>
        </w:rPr>
        <w:t>blood stream infection</w:t>
      </w:r>
      <w:r w:rsidR="00C84C82" w:rsidRPr="00331A72">
        <w:rPr>
          <w:rFonts w:ascii="Arial" w:hAnsi="Arial" w:cs="Arial"/>
          <w:b/>
          <w:bCs/>
          <w:i/>
          <w:iCs/>
          <w:color w:val="000000"/>
          <w:sz w:val="23"/>
          <w:szCs w:val="23"/>
        </w:rPr>
        <w:t xml:space="preserve"> </w:t>
      </w:r>
    </w:p>
    <w:tbl>
      <w:tblPr>
        <w:tblW w:w="9794" w:type="dxa"/>
        <w:tblBorders>
          <w:top w:val="nil"/>
          <w:left w:val="nil"/>
          <w:bottom w:val="nil"/>
          <w:right w:val="nil"/>
        </w:tblBorders>
        <w:tblLayout w:type="fixed"/>
        <w:tblLook w:val="0000" w:firstRow="0" w:lastRow="0" w:firstColumn="0" w:lastColumn="0" w:noHBand="0" w:noVBand="0"/>
      </w:tblPr>
      <w:tblGrid>
        <w:gridCol w:w="4897"/>
        <w:gridCol w:w="4897"/>
      </w:tblGrid>
      <w:tr w:rsidR="00C84C82" w:rsidRPr="00566D9F" w:rsidTr="005D4ADF">
        <w:trPr>
          <w:trHeight w:val="158"/>
        </w:trPr>
        <w:tc>
          <w:tcPr>
            <w:tcW w:w="9794" w:type="dxa"/>
            <w:gridSpan w:val="2"/>
          </w:tcPr>
          <w:p w:rsidR="00C84C82" w:rsidRPr="00566D9F" w:rsidRDefault="00C84C82" w:rsidP="00C84C82">
            <w:pPr>
              <w:autoSpaceDE w:val="0"/>
              <w:autoSpaceDN w:val="0"/>
              <w:adjustRightInd w:val="0"/>
              <w:rPr>
                <w:color w:val="000000"/>
                <w:sz w:val="12"/>
                <w:szCs w:val="12"/>
              </w:rPr>
            </w:pPr>
            <w:r w:rsidRPr="00566D9F">
              <w:rPr>
                <w:b/>
                <w:bCs/>
                <w:color w:val="000000"/>
                <w:sz w:val="20"/>
                <w:szCs w:val="20"/>
              </w:rPr>
              <w:t>NSW Health definition of central line associated blood stream infection for adults and paediatrics</w:t>
            </w:r>
            <w:r w:rsidRPr="00566D9F">
              <w:rPr>
                <w:b/>
                <w:bCs/>
                <w:color w:val="000000"/>
                <w:sz w:val="12"/>
                <w:szCs w:val="12"/>
              </w:rPr>
              <w:t xml:space="preserve">38 </w:t>
            </w:r>
          </w:p>
        </w:tc>
      </w:tr>
      <w:tr w:rsidR="00C84C82" w:rsidRPr="00566D9F" w:rsidTr="005D4ADF">
        <w:trPr>
          <w:trHeight w:val="247"/>
        </w:trPr>
        <w:tc>
          <w:tcPr>
            <w:tcW w:w="9794" w:type="dxa"/>
            <w:gridSpan w:val="2"/>
          </w:tcPr>
          <w:p w:rsidR="00C84C82" w:rsidRPr="00566D9F" w:rsidRDefault="00C84C82" w:rsidP="00C84C82">
            <w:pPr>
              <w:autoSpaceDE w:val="0"/>
              <w:autoSpaceDN w:val="0"/>
              <w:adjustRightInd w:val="0"/>
              <w:rPr>
                <w:color w:val="000000"/>
                <w:sz w:val="20"/>
                <w:szCs w:val="20"/>
              </w:rPr>
            </w:pPr>
            <w:r w:rsidRPr="00566D9F">
              <w:rPr>
                <w:color w:val="000000"/>
                <w:sz w:val="20"/>
                <w:szCs w:val="20"/>
              </w:rPr>
              <w:t xml:space="preserve">The bloodstream event must meet one of the following three criteria (criteria 1 and 2 may be used for patients of any age, including patients &lt; 1 year of age): </w:t>
            </w:r>
          </w:p>
        </w:tc>
      </w:tr>
      <w:tr w:rsidR="00C84C82" w:rsidRPr="00566D9F" w:rsidTr="005D4ADF">
        <w:trPr>
          <w:trHeight w:val="1316"/>
        </w:trPr>
        <w:tc>
          <w:tcPr>
            <w:tcW w:w="4897" w:type="dxa"/>
          </w:tcPr>
          <w:p w:rsidR="00C84C82" w:rsidRPr="00566D9F" w:rsidRDefault="00C84C82" w:rsidP="00C84C82">
            <w:pPr>
              <w:autoSpaceDE w:val="0"/>
              <w:autoSpaceDN w:val="0"/>
              <w:adjustRightInd w:val="0"/>
              <w:rPr>
                <w:color w:val="000000"/>
                <w:sz w:val="18"/>
                <w:szCs w:val="18"/>
              </w:rPr>
            </w:pPr>
            <w:r w:rsidRPr="00566D9F">
              <w:rPr>
                <w:b/>
                <w:bCs/>
                <w:color w:val="000000"/>
                <w:sz w:val="18"/>
                <w:szCs w:val="18"/>
              </w:rPr>
              <w:t xml:space="preserve">Criterion 1: </w:t>
            </w:r>
          </w:p>
          <w:p w:rsidR="00C84C82" w:rsidRPr="00566D9F" w:rsidRDefault="00C84C82" w:rsidP="00C84C82">
            <w:pPr>
              <w:autoSpaceDE w:val="0"/>
              <w:autoSpaceDN w:val="0"/>
              <w:adjustRightInd w:val="0"/>
              <w:rPr>
                <w:color w:val="000000"/>
                <w:sz w:val="18"/>
                <w:szCs w:val="18"/>
              </w:rPr>
            </w:pPr>
            <w:r w:rsidRPr="00566D9F">
              <w:rPr>
                <w:color w:val="000000"/>
                <w:sz w:val="18"/>
                <w:szCs w:val="18"/>
              </w:rPr>
              <w:t>Patient has a recognised pathogen cultured from one or more blood cultures and organism cultured from blood is not related to an infection at another s</w:t>
            </w:r>
            <w:r w:rsidR="00566D9F">
              <w:rPr>
                <w:color w:val="000000"/>
                <w:sz w:val="18"/>
                <w:szCs w:val="18"/>
              </w:rPr>
              <w:t>ite.</w:t>
            </w:r>
          </w:p>
        </w:tc>
        <w:tc>
          <w:tcPr>
            <w:tcW w:w="4897" w:type="dxa"/>
          </w:tcPr>
          <w:p w:rsidR="00C84C82" w:rsidRPr="00566D9F" w:rsidRDefault="00C84C82" w:rsidP="00C84C82">
            <w:pPr>
              <w:autoSpaceDE w:val="0"/>
              <w:autoSpaceDN w:val="0"/>
              <w:adjustRightInd w:val="0"/>
              <w:rPr>
                <w:color w:val="000000"/>
                <w:sz w:val="18"/>
                <w:szCs w:val="18"/>
              </w:rPr>
            </w:pPr>
            <w:r w:rsidRPr="00566D9F">
              <w:rPr>
                <w:color w:val="000000"/>
                <w:sz w:val="18"/>
                <w:szCs w:val="18"/>
              </w:rPr>
              <w:t xml:space="preserve">) </w:t>
            </w:r>
          </w:p>
        </w:tc>
      </w:tr>
      <w:tr w:rsidR="00C84C82" w:rsidRPr="00566D9F" w:rsidTr="005D4ADF">
        <w:trPr>
          <w:trHeight w:val="847"/>
        </w:trPr>
        <w:tc>
          <w:tcPr>
            <w:tcW w:w="9794" w:type="dxa"/>
            <w:gridSpan w:val="2"/>
          </w:tcPr>
          <w:p w:rsidR="00C84C82" w:rsidRPr="00566D9F" w:rsidRDefault="00C84C82" w:rsidP="00C84C82">
            <w:pPr>
              <w:autoSpaceDE w:val="0"/>
              <w:autoSpaceDN w:val="0"/>
              <w:adjustRightInd w:val="0"/>
              <w:rPr>
                <w:color w:val="000000"/>
                <w:sz w:val="18"/>
                <w:szCs w:val="18"/>
              </w:rPr>
            </w:pPr>
            <w:r w:rsidRPr="00566D9F">
              <w:rPr>
                <w:b/>
                <w:bCs/>
                <w:color w:val="000000"/>
                <w:sz w:val="18"/>
                <w:szCs w:val="18"/>
              </w:rPr>
              <w:t xml:space="preserve">Criterion 2: </w:t>
            </w:r>
          </w:p>
          <w:p w:rsidR="00C84C82" w:rsidRPr="00566D9F" w:rsidRDefault="00C84C82" w:rsidP="00C84C82">
            <w:pPr>
              <w:autoSpaceDE w:val="0"/>
              <w:autoSpaceDN w:val="0"/>
              <w:adjustRightInd w:val="0"/>
              <w:rPr>
                <w:color w:val="000000"/>
                <w:sz w:val="18"/>
                <w:szCs w:val="18"/>
              </w:rPr>
            </w:pPr>
            <w:r w:rsidRPr="00566D9F">
              <w:rPr>
                <w:color w:val="000000"/>
                <w:sz w:val="18"/>
                <w:szCs w:val="18"/>
              </w:rPr>
              <w:t xml:space="preserve">Patient has at least one of the following signs or symptoms: </w:t>
            </w:r>
          </w:p>
          <w:p w:rsidR="00C84C82" w:rsidRPr="00566D9F" w:rsidRDefault="00C84C82" w:rsidP="00C84C82">
            <w:pPr>
              <w:autoSpaceDE w:val="0"/>
              <w:autoSpaceDN w:val="0"/>
              <w:adjustRightInd w:val="0"/>
              <w:rPr>
                <w:color w:val="000000"/>
                <w:sz w:val="18"/>
                <w:szCs w:val="18"/>
              </w:rPr>
            </w:pPr>
            <w:r w:rsidRPr="00566D9F">
              <w:rPr>
                <w:color w:val="000000"/>
                <w:sz w:val="18"/>
                <w:szCs w:val="18"/>
              </w:rPr>
              <w:t xml:space="preserve">■ fever (&gt;38ºC); ■ chills; ■ or hypotension; and displays: </w:t>
            </w:r>
          </w:p>
          <w:p w:rsidR="00C84C82" w:rsidRPr="00566D9F" w:rsidRDefault="00C84C82" w:rsidP="00C84C82">
            <w:pPr>
              <w:autoSpaceDE w:val="0"/>
              <w:autoSpaceDN w:val="0"/>
              <w:adjustRightInd w:val="0"/>
              <w:rPr>
                <w:color w:val="000000"/>
                <w:sz w:val="18"/>
                <w:szCs w:val="18"/>
              </w:rPr>
            </w:pPr>
            <w:r w:rsidRPr="00566D9F">
              <w:rPr>
                <w:color w:val="000000"/>
                <w:sz w:val="18"/>
                <w:szCs w:val="18"/>
              </w:rPr>
              <w:t xml:space="preserve">■ </w:t>
            </w:r>
            <w:proofErr w:type="gramStart"/>
            <w:r w:rsidRPr="00566D9F">
              <w:rPr>
                <w:color w:val="000000"/>
                <w:sz w:val="18"/>
                <w:szCs w:val="18"/>
              </w:rPr>
              <w:t>signs</w:t>
            </w:r>
            <w:proofErr w:type="gramEnd"/>
            <w:r w:rsidRPr="00566D9F">
              <w:rPr>
                <w:color w:val="000000"/>
                <w:sz w:val="18"/>
                <w:szCs w:val="18"/>
              </w:rPr>
              <w:t xml:space="preserve"> and symptoms of infection and positive laboratory results are not related to an infection at another site and common skin contaminant is cultured from two or more blood cultures drawn on separate occasi</w:t>
            </w:r>
            <w:r w:rsidR="00566D9F">
              <w:rPr>
                <w:color w:val="000000"/>
                <w:sz w:val="18"/>
                <w:szCs w:val="18"/>
              </w:rPr>
              <w:t>ons.</w:t>
            </w:r>
          </w:p>
          <w:p w:rsidR="005D4ADF" w:rsidRPr="00566D9F" w:rsidRDefault="005D4ADF" w:rsidP="00C84C82">
            <w:pPr>
              <w:autoSpaceDE w:val="0"/>
              <w:autoSpaceDN w:val="0"/>
              <w:adjustRightInd w:val="0"/>
              <w:rPr>
                <w:color w:val="000000"/>
                <w:sz w:val="18"/>
                <w:szCs w:val="18"/>
              </w:rPr>
            </w:pPr>
          </w:p>
          <w:p w:rsidR="00C23AA1" w:rsidRPr="00566D9F" w:rsidRDefault="00C23AA1" w:rsidP="00C23AA1">
            <w:pPr>
              <w:autoSpaceDE w:val="0"/>
              <w:autoSpaceDN w:val="0"/>
              <w:adjustRightInd w:val="0"/>
              <w:rPr>
                <w:color w:val="000000"/>
                <w:sz w:val="18"/>
                <w:szCs w:val="18"/>
              </w:rPr>
            </w:pPr>
            <w:r w:rsidRPr="00566D9F">
              <w:rPr>
                <w:b/>
                <w:bCs/>
                <w:color w:val="000000"/>
                <w:sz w:val="18"/>
                <w:szCs w:val="18"/>
              </w:rPr>
              <w:t xml:space="preserve">Criterion 3: </w:t>
            </w:r>
          </w:p>
          <w:p w:rsidR="00C23AA1" w:rsidRPr="00566D9F" w:rsidRDefault="00C23AA1" w:rsidP="00C23AA1">
            <w:pPr>
              <w:autoSpaceDE w:val="0"/>
              <w:autoSpaceDN w:val="0"/>
              <w:adjustRightInd w:val="0"/>
              <w:rPr>
                <w:color w:val="000000"/>
                <w:sz w:val="18"/>
                <w:szCs w:val="18"/>
              </w:rPr>
            </w:pPr>
            <w:r w:rsidRPr="00566D9F">
              <w:rPr>
                <w:color w:val="000000"/>
                <w:sz w:val="18"/>
                <w:szCs w:val="18"/>
              </w:rPr>
              <w:t xml:space="preserve">Patient &lt; 1 year of age has at least one of the following signs or symptoms: </w:t>
            </w:r>
          </w:p>
          <w:p w:rsidR="00C23AA1" w:rsidRPr="00566D9F" w:rsidRDefault="00C23AA1" w:rsidP="00C23AA1">
            <w:pPr>
              <w:autoSpaceDE w:val="0"/>
              <w:autoSpaceDN w:val="0"/>
              <w:adjustRightInd w:val="0"/>
              <w:rPr>
                <w:color w:val="000000"/>
                <w:sz w:val="18"/>
                <w:szCs w:val="18"/>
              </w:rPr>
            </w:pPr>
            <w:r w:rsidRPr="00566D9F">
              <w:rPr>
                <w:color w:val="000000"/>
                <w:sz w:val="18"/>
                <w:szCs w:val="18"/>
              </w:rPr>
              <w:t xml:space="preserve">■ fever (&gt;38ºC, rectal); </w:t>
            </w:r>
          </w:p>
          <w:p w:rsidR="00C23AA1" w:rsidRPr="00566D9F" w:rsidRDefault="00C23AA1" w:rsidP="00C23AA1">
            <w:pPr>
              <w:autoSpaceDE w:val="0"/>
              <w:autoSpaceDN w:val="0"/>
              <w:adjustRightInd w:val="0"/>
              <w:rPr>
                <w:color w:val="000000"/>
                <w:sz w:val="18"/>
                <w:szCs w:val="18"/>
              </w:rPr>
            </w:pPr>
            <w:r w:rsidRPr="00566D9F">
              <w:rPr>
                <w:color w:val="000000"/>
                <w:sz w:val="18"/>
                <w:szCs w:val="18"/>
              </w:rPr>
              <w:t xml:space="preserve">■ hypothermia (&lt;37ºC, rectal); </w:t>
            </w:r>
          </w:p>
          <w:p w:rsidR="00C23AA1" w:rsidRPr="00566D9F" w:rsidRDefault="00C23AA1" w:rsidP="00C23AA1">
            <w:pPr>
              <w:autoSpaceDE w:val="0"/>
              <w:autoSpaceDN w:val="0"/>
              <w:adjustRightInd w:val="0"/>
              <w:rPr>
                <w:color w:val="000000"/>
                <w:sz w:val="18"/>
                <w:szCs w:val="18"/>
              </w:rPr>
            </w:pPr>
            <w:r w:rsidRPr="00566D9F">
              <w:rPr>
                <w:color w:val="000000"/>
                <w:sz w:val="18"/>
                <w:szCs w:val="18"/>
              </w:rPr>
              <w:t xml:space="preserve">■ </w:t>
            </w:r>
            <w:proofErr w:type="spellStart"/>
            <w:r w:rsidRPr="00566D9F">
              <w:rPr>
                <w:color w:val="000000"/>
                <w:sz w:val="18"/>
                <w:szCs w:val="18"/>
              </w:rPr>
              <w:t>apnea</w:t>
            </w:r>
            <w:proofErr w:type="spellEnd"/>
            <w:r w:rsidRPr="00566D9F">
              <w:rPr>
                <w:color w:val="000000"/>
                <w:sz w:val="18"/>
                <w:szCs w:val="18"/>
              </w:rPr>
              <w:t xml:space="preserve">; </w:t>
            </w:r>
          </w:p>
          <w:p w:rsidR="00C23AA1" w:rsidRPr="00566D9F" w:rsidRDefault="00C23AA1" w:rsidP="00C23AA1">
            <w:pPr>
              <w:autoSpaceDE w:val="0"/>
              <w:autoSpaceDN w:val="0"/>
              <w:adjustRightInd w:val="0"/>
              <w:rPr>
                <w:color w:val="000000"/>
                <w:sz w:val="18"/>
                <w:szCs w:val="18"/>
              </w:rPr>
            </w:pPr>
            <w:r w:rsidRPr="00566D9F">
              <w:rPr>
                <w:color w:val="000000"/>
                <w:sz w:val="18"/>
                <w:szCs w:val="18"/>
              </w:rPr>
              <w:t xml:space="preserve">■ or </w:t>
            </w:r>
            <w:proofErr w:type="spellStart"/>
            <w:r w:rsidRPr="00566D9F">
              <w:rPr>
                <w:color w:val="000000"/>
                <w:sz w:val="18"/>
                <w:szCs w:val="18"/>
              </w:rPr>
              <w:t>bradycardia</w:t>
            </w:r>
            <w:proofErr w:type="spellEnd"/>
            <w:r w:rsidRPr="00566D9F">
              <w:rPr>
                <w:color w:val="000000"/>
                <w:sz w:val="18"/>
                <w:szCs w:val="18"/>
              </w:rPr>
              <w:t xml:space="preserve"> and displays: </w:t>
            </w:r>
          </w:p>
          <w:p w:rsidR="00C23AA1" w:rsidRPr="00566D9F" w:rsidRDefault="00C23AA1" w:rsidP="00C23AA1">
            <w:pPr>
              <w:autoSpaceDE w:val="0"/>
              <w:autoSpaceDN w:val="0"/>
              <w:adjustRightInd w:val="0"/>
              <w:rPr>
                <w:color w:val="000000"/>
                <w:sz w:val="18"/>
                <w:szCs w:val="18"/>
              </w:rPr>
            </w:pPr>
            <w:r w:rsidRPr="00566D9F">
              <w:rPr>
                <w:color w:val="000000"/>
                <w:sz w:val="18"/>
                <w:szCs w:val="18"/>
              </w:rPr>
              <w:t xml:space="preserve">■ </w:t>
            </w:r>
            <w:proofErr w:type="gramStart"/>
            <w:r w:rsidRPr="00566D9F">
              <w:rPr>
                <w:color w:val="000000"/>
                <w:sz w:val="18"/>
                <w:szCs w:val="18"/>
              </w:rPr>
              <w:t>signs</w:t>
            </w:r>
            <w:proofErr w:type="gramEnd"/>
            <w:r w:rsidRPr="00566D9F">
              <w:rPr>
                <w:color w:val="000000"/>
                <w:sz w:val="18"/>
                <w:szCs w:val="18"/>
              </w:rPr>
              <w:t xml:space="preserve"> and symptoms of infection and positive laboratory results are not related to an infection at another site and common skin contaminant is cultured from two or more blood cultures drawn on separate occasi</w:t>
            </w:r>
            <w:r w:rsidR="00566D9F">
              <w:rPr>
                <w:color w:val="000000"/>
                <w:sz w:val="18"/>
                <w:szCs w:val="18"/>
              </w:rPr>
              <w:t xml:space="preserve">ons. </w:t>
            </w:r>
          </w:p>
        </w:tc>
      </w:tr>
    </w:tbl>
    <w:p w:rsidR="005C0C5A" w:rsidRPr="00566D9F" w:rsidRDefault="005C0C5A" w:rsidP="002F50A7"/>
    <w:p w:rsidR="00483923" w:rsidRPr="00461ABA" w:rsidRDefault="00483923" w:rsidP="002F50A7">
      <w:pPr>
        <w:rPr>
          <w:b/>
        </w:rPr>
      </w:pPr>
      <w:r w:rsidRPr="00461ABA">
        <w:rPr>
          <w:b/>
        </w:rPr>
        <w:t>Statistical methods</w:t>
      </w:r>
    </w:p>
    <w:p w:rsidR="00D44B72" w:rsidRDefault="00D44B72" w:rsidP="002F50A7">
      <w:r>
        <w:t>Basic descriptive statistics</w:t>
      </w:r>
      <w:r w:rsidR="002D0DA5">
        <w:t xml:space="preserve"> will be used to describe all outcomes in each treatment group and overall, and treatment effects will be presented as odds ratios or differences in means with associated 95% confidence intervals.</w:t>
      </w:r>
      <w:r w:rsidR="00FB05A9" w:rsidRPr="00FB05A9">
        <w:t xml:space="preserve"> </w:t>
      </w:r>
      <w:r w:rsidR="00FB05A9">
        <w:t>All analyses will be performed according to the intention-to-treat principle using a two-sided significance level of 0.05. Categorical outcomes will be compared between treatments using chi-square tests, continuous outcomes will be compared between treatments using t-test or non-parametric methods.</w:t>
      </w:r>
      <w:r w:rsidR="00FB05A9" w:rsidRPr="00FB05A9">
        <w:t xml:space="preserve"> </w:t>
      </w:r>
      <w:r w:rsidR="00FB05A9">
        <w:t>Linear or logistic regression analysis will be employed to explore the impact of other prognostic variables on the association between randomised treatment and outcomes</w:t>
      </w:r>
    </w:p>
    <w:p w:rsidR="00FB05A9" w:rsidRDefault="00FB05A9" w:rsidP="002F50A7"/>
    <w:p w:rsidR="002E1721" w:rsidRDefault="00E262DC" w:rsidP="002F50A7">
      <w:r>
        <w:t>.</w:t>
      </w:r>
    </w:p>
    <w:p w:rsidR="00E46BD7" w:rsidRPr="00F552FF" w:rsidRDefault="00E46BD7" w:rsidP="002F50A7">
      <w:pPr>
        <w:rPr>
          <w:b/>
        </w:rPr>
      </w:pPr>
      <w:r w:rsidRPr="00F552FF">
        <w:rPr>
          <w:b/>
        </w:rPr>
        <w:t>Data collection</w:t>
      </w:r>
    </w:p>
    <w:p w:rsidR="00E46BD7" w:rsidRDefault="00E46BD7" w:rsidP="002F50A7">
      <w:r>
        <w:t>Data will be entered into a password protected computer. Access to data will be restricted to principal researcher only. Data will be stored for 15 years and then erased.</w:t>
      </w:r>
    </w:p>
    <w:p w:rsidR="00BE7E0D" w:rsidRDefault="00BE7E0D" w:rsidP="002F50A7"/>
    <w:p w:rsidR="00483923" w:rsidRDefault="00483923" w:rsidP="002F50A7"/>
    <w:p w:rsidR="00483923" w:rsidRPr="002F50A7" w:rsidRDefault="00483923" w:rsidP="002F50A7"/>
    <w:p w:rsidR="00F552FF" w:rsidRDefault="00F552FF">
      <w:pPr>
        <w:rPr>
          <w:b/>
        </w:rPr>
      </w:pPr>
    </w:p>
    <w:p w:rsidR="00483923" w:rsidRPr="00461ABA" w:rsidRDefault="00951B23">
      <w:pPr>
        <w:rPr>
          <w:b/>
        </w:rPr>
      </w:pPr>
      <w:r w:rsidRPr="00461ABA">
        <w:rPr>
          <w:b/>
        </w:rPr>
        <w:t>References</w:t>
      </w:r>
    </w:p>
    <w:p w:rsidR="0035713D" w:rsidRDefault="0035713D" w:rsidP="00535772"/>
    <w:p w:rsidR="0035713D" w:rsidRDefault="0035713D" w:rsidP="00535772"/>
    <w:p w:rsidR="005C4DF7" w:rsidRPr="00437710" w:rsidRDefault="0035713D" w:rsidP="005C4DF7">
      <w:pPr>
        <w:ind w:left="720" w:hanging="720"/>
        <w:rPr>
          <w:noProof/>
        </w:rPr>
      </w:pPr>
      <w:r>
        <w:fldChar w:fldCharType="begin"/>
      </w:r>
      <w:r>
        <w:instrText xml:space="preserve"> ADDIN EN.REFLIST </w:instrText>
      </w:r>
      <w:r>
        <w:fldChar w:fldCharType="separate"/>
      </w:r>
      <w:bookmarkStart w:id="0" w:name="_ENREF_1"/>
      <w:r w:rsidR="005C4DF7">
        <w:rPr>
          <w:noProof/>
        </w:rPr>
        <w:t>1.</w:t>
      </w:r>
      <w:r w:rsidR="005C4DF7" w:rsidRPr="00437710">
        <w:rPr>
          <w:noProof/>
        </w:rPr>
        <w:tab/>
        <w:t xml:space="preserve">Arul, G.S., et al., </w:t>
      </w:r>
      <w:r w:rsidR="005C4DF7" w:rsidRPr="00363CA0">
        <w:rPr>
          <w:noProof/>
        </w:rPr>
        <w:t xml:space="preserve">Ultrasound-guided percutaneous insertion of Hickman lines in children. Prospective study of 500 consecutive procedures. </w:t>
      </w:r>
      <w:r w:rsidR="005C4DF7" w:rsidRPr="00437710">
        <w:rPr>
          <w:noProof/>
        </w:rPr>
        <w:t xml:space="preserve">J Pediatr Surg, 2009. </w:t>
      </w:r>
      <w:r w:rsidR="005C4DF7" w:rsidRPr="00437710">
        <w:rPr>
          <w:b/>
          <w:noProof/>
        </w:rPr>
        <w:t>44</w:t>
      </w:r>
      <w:r w:rsidR="005C4DF7" w:rsidRPr="00437710">
        <w:rPr>
          <w:noProof/>
        </w:rPr>
        <w:t>(7): p. 1371-6.</w:t>
      </w:r>
      <w:bookmarkEnd w:id="0"/>
    </w:p>
    <w:p w:rsidR="005C4DF7" w:rsidRPr="00437710" w:rsidRDefault="005C4DF7" w:rsidP="005C4DF7">
      <w:pPr>
        <w:ind w:left="720" w:hanging="720"/>
        <w:rPr>
          <w:noProof/>
        </w:rPr>
      </w:pPr>
      <w:bookmarkStart w:id="1" w:name="_ENREF_2"/>
      <w:r w:rsidRPr="00437710">
        <w:rPr>
          <w:noProof/>
        </w:rPr>
        <w:t>2.</w:t>
      </w:r>
      <w:r w:rsidRPr="00437710">
        <w:rPr>
          <w:noProof/>
        </w:rPr>
        <w:tab/>
        <w:t xml:space="preserve">Lam#{233}ri&amp;, J.S., et al., </w:t>
      </w:r>
      <w:r w:rsidRPr="00363CA0">
        <w:rPr>
          <w:noProof/>
        </w:rPr>
        <w:t>Percutaneous Placement of</w:t>
      </w:r>
      <w:r w:rsidR="00363CA0" w:rsidRPr="00363CA0">
        <w:rPr>
          <w:noProof/>
        </w:rPr>
        <w:t xml:space="preserve">Hickman Catheters: </w:t>
      </w:r>
      <w:r w:rsidRPr="00363CA0">
        <w:rPr>
          <w:noProof/>
        </w:rPr>
        <w:t>Comparison of</w:t>
      </w:r>
      <w:r w:rsidR="00363CA0" w:rsidRPr="00363CA0">
        <w:rPr>
          <w:noProof/>
        </w:rPr>
        <w:t xml:space="preserve"> </w:t>
      </w:r>
      <w:r w:rsidRPr="00363CA0">
        <w:rPr>
          <w:noProof/>
        </w:rPr>
        <w:t>Sonographically Guided and Blind</w:t>
      </w:r>
      <w:r w:rsidR="00363CA0" w:rsidRPr="00363CA0">
        <w:rPr>
          <w:noProof/>
        </w:rPr>
        <w:t xml:space="preserve"> </w:t>
      </w:r>
      <w:r w:rsidRPr="00363CA0">
        <w:rPr>
          <w:noProof/>
        </w:rPr>
        <w:t>Techniques</w:t>
      </w:r>
      <w:r w:rsidR="00363CA0">
        <w:rPr>
          <w:i/>
          <w:noProof/>
        </w:rPr>
        <w:t xml:space="preserve"> </w:t>
      </w:r>
      <w:r w:rsidRPr="00437710">
        <w:rPr>
          <w:noProof/>
        </w:rPr>
        <w:t>AJR 1990.</w:t>
      </w:r>
      <w:r w:rsidRPr="00437710">
        <w:rPr>
          <w:b/>
          <w:noProof/>
        </w:rPr>
        <w:t xml:space="preserve"> 155</w:t>
      </w:r>
      <w:r w:rsidRPr="00437710">
        <w:rPr>
          <w:noProof/>
        </w:rPr>
        <w:t>: p. 1097-1099.</w:t>
      </w:r>
      <w:bookmarkEnd w:id="1"/>
    </w:p>
    <w:p w:rsidR="005C4DF7" w:rsidRPr="00437710" w:rsidRDefault="005C4DF7" w:rsidP="005C4DF7">
      <w:pPr>
        <w:ind w:left="720" w:hanging="720"/>
        <w:rPr>
          <w:noProof/>
        </w:rPr>
      </w:pPr>
      <w:bookmarkStart w:id="2" w:name="_ENREF_3"/>
      <w:r w:rsidRPr="00437710">
        <w:rPr>
          <w:noProof/>
        </w:rPr>
        <w:t>3.</w:t>
      </w:r>
      <w:r w:rsidRPr="00437710">
        <w:rPr>
          <w:noProof/>
        </w:rPr>
        <w:tab/>
        <w:t xml:space="preserve">Bart G. Denys, M.B.F.U., MD; and P. Sudhakar Reddy, MD, </w:t>
      </w:r>
      <w:r w:rsidRPr="00363CA0">
        <w:rPr>
          <w:noProof/>
        </w:rPr>
        <w:t>Ultrasound-Assisted Cannulation of the Internal Jugular Vein A Prospective Comparison to the External Landmark-Guided Technique</w:t>
      </w:r>
      <w:r w:rsidR="00363CA0">
        <w:rPr>
          <w:i/>
          <w:noProof/>
        </w:rPr>
        <w:t xml:space="preserve"> </w:t>
      </w:r>
      <w:r w:rsidRPr="00437710">
        <w:rPr>
          <w:noProof/>
        </w:rPr>
        <w:t xml:space="preserve">Circulation, 1993. </w:t>
      </w:r>
      <w:r w:rsidRPr="00437710">
        <w:rPr>
          <w:b/>
          <w:noProof/>
        </w:rPr>
        <w:t>87</w:t>
      </w:r>
      <w:r w:rsidRPr="00437710">
        <w:rPr>
          <w:noProof/>
        </w:rPr>
        <w:t>(5): p. 1557-1562.</w:t>
      </w:r>
      <w:bookmarkEnd w:id="2"/>
    </w:p>
    <w:p w:rsidR="005C4DF7" w:rsidRPr="00437710" w:rsidRDefault="005C4DF7" w:rsidP="005C4DF7">
      <w:pPr>
        <w:ind w:left="720" w:hanging="720"/>
        <w:rPr>
          <w:noProof/>
        </w:rPr>
      </w:pPr>
      <w:bookmarkStart w:id="3" w:name="_ENREF_4"/>
      <w:r w:rsidRPr="00437710">
        <w:rPr>
          <w:noProof/>
        </w:rPr>
        <w:t>4.</w:t>
      </w:r>
      <w:r w:rsidRPr="00437710">
        <w:rPr>
          <w:noProof/>
        </w:rPr>
        <w:tab/>
        <w:t>P. J. A</w:t>
      </w:r>
      <w:r w:rsidR="00363CA0">
        <w:rPr>
          <w:noProof/>
        </w:rPr>
        <w:t>lderson</w:t>
      </w:r>
      <w:r w:rsidRPr="00437710">
        <w:rPr>
          <w:noProof/>
        </w:rPr>
        <w:t>,  L. I. S</w:t>
      </w:r>
      <w:r w:rsidR="00363CA0">
        <w:rPr>
          <w:noProof/>
        </w:rPr>
        <w:t xml:space="preserve">temp, </w:t>
      </w:r>
      <w:r w:rsidRPr="00437710">
        <w:rPr>
          <w:noProof/>
        </w:rPr>
        <w:t>H. M. H</w:t>
      </w:r>
      <w:r w:rsidR="00363CA0">
        <w:rPr>
          <w:noProof/>
        </w:rPr>
        <w:t>oltby</w:t>
      </w:r>
      <w:r w:rsidRPr="00437710">
        <w:rPr>
          <w:noProof/>
        </w:rPr>
        <w:t xml:space="preserve">, </w:t>
      </w:r>
      <w:r w:rsidRPr="00363CA0">
        <w:rPr>
          <w:noProof/>
        </w:rPr>
        <w:t>U</w:t>
      </w:r>
      <w:r w:rsidR="00363CA0" w:rsidRPr="00363CA0">
        <w:rPr>
          <w:noProof/>
        </w:rPr>
        <w:t>se of Ultrasound to evaluate Internal Jugular anatomy and to facilitate central venous cannulation in paediatric patients.</w:t>
      </w:r>
      <w:r w:rsidRPr="00437710">
        <w:rPr>
          <w:noProof/>
        </w:rPr>
        <w:t xml:space="preserve"> British Journal of Anaesthesia, 1993.</w:t>
      </w:r>
      <w:r w:rsidRPr="00437710">
        <w:rPr>
          <w:b/>
          <w:noProof/>
        </w:rPr>
        <w:t xml:space="preserve"> 70</w:t>
      </w:r>
      <w:r w:rsidRPr="00437710">
        <w:rPr>
          <w:noProof/>
        </w:rPr>
        <w:t>: p. 145-148.</w:t>
      </w:r>
      <w:bookmarkEnd w:id="3"/>
    </w:p>
    <w:p w:rsidR="005C4DF7" w:rsidRPr="00363CA0" w:rsidRDefault="00363CA0" w:rsidP="005C4DF7">
      <w:pPr>
        <w:ind w:left="720" w:hanging="720"/>
        <w:rPr>
          <w:noProof/>
        </w:rPr>
      </w:pPr>
      <w:bookmarkStart w:id="4" w:name="_ENREF_5"/>
      <w:r>
        <w:rPr>
          <w:noProof/>
        </w:rPr>
        <w:t>5.</w:t>
      </w:r>
      <w:r>
        <w:rPr>
          <w:noProof/>
        </w:rPr>
        <w:tab/>
      </w:r>
      <w:r w:rsidRPr="00363CA0">
        <w:rPr>
          <w:noProof/>
        </w:rPr>
        <w:t>Luigi Cavanna, G.C., Daniele Vallisa, Camilla Di Nunzio</w:t>
      </w:r>
      <w:r w:rsidR="005C4DF7" w:rsidRPr="00363CA0">
        <w:rPr>
          <w:noProof/>
        </w:rPr>
        <w:t xml:space="preserve">, </w:t>
      </w:r>
      <w:r w:rsidRPr="00363CA0">
        <w:rPr>
          <w:noProof/>
        </w:rPr>
        <w:t>et al</w:t>
      </w:r>
      <w:r w:rsidR="005C4DF7" w:rsidRPr="00363CA0">
        <w:rPr>
          <w:noProof/>
        </w:rPr>
        <w:t xml:space="preserve"> Ultrasound-guided central venous catheterization in cancer patients improves the success rate of cannulation and reduces mechanical complications: A prospective observational study of 1,978 consecutive catheterizations. W</w:t>
      </w:r>
      <w:r>
        <w:rPr>
          <w:noProof/>
        </w:rPr>
        <w:t>orld Journal of Surgical Oncology</w:t>
      </w:r>
      <w:r w:rsidR="005C4DF7" w:rsidRPr="00363CA0">
        <w:rPr>
          <w:noProof/>
        </w:rPr>
        <w:t xml:space="preserve">, 2010. </w:t>
      </w:r>
      <w:r w:rsidR="005C4DF7" w:rsidRPr="00363CA0">
        <w:rPr>
          <w:b/>
          <w:noProof/>
        </w:rPr>
        <w:t>8</w:t>
      </w:r>
      <w:r>
        <w:rPr>
          <w:noProof/>
        </w:rPr>
        <w:t xml:space="preserve">: </w:t>
      </w:r>
      <w:r w:rsidR="005C4DF7" w:rsidRPr="00363CA0">
        <w:rPr>
          <w:noProof/>
        </w:rPr>
        <w:t xml:space="preserve"> 91.</w:t>
      </w:r>
      <w:bookmarkEnd w:id="4"/>
    </w:p>
    <w:p w:rsidR="005C4DF7" w:rsidRPr="00437710" w:rsidRDefault="005C4DF7" w:rsidP="005C4DF7">
      <w:pPr>
        <w:ind w:left="720" w:hanging="720"/>
        <w:rPr>
          <w:noProof/>
        </w:rPr>
      </w:pPr>
      <w:bookmarkStart w:id="5" w:name="_ENREF_6"/>
      <w:r w:rsidRPr="00437710">
        <w:rPr>
          <w:noProof/>
        </w:rPr>
        <w:t>6.</w:t>
      </w:r>
      <w:r w:rsidRPr="00437710">
        <w:rPr>
          <w:noProof/>
        </w:rPr>
        <w:tab/>
      </w:r>
      <w:r w:rsidRPr="00363CA0">
        <w:rPr>
          <w:noProof/>
        </w:rPr>
        <w:t>Daniela Skladal, E.H., Kathrin Maurer, and Burkhard Simma, Complications of Percutaneous Insertion of Hickman Catheters in Children.</w:t>
      </w:r>
      <w:r w:rsidR="00363CA0" w:rsidRPr="00363CA0">
        <w:rPr>
          <w:noProof/>
        </w:rPr>
        <w:t xml:space="preserve"> JournalofPediefricSurgery, 1999:</w:t>
      </w:r>
      <w:r w:rsidRPr="00363CA0">
        <w:rPr>
          <w:b/>
          <w:noProof/>
        </w:rPr>
        <w:t>34</w:t>
      </w:r>
      <w:r w:rsidR="00363CA0" w:rsidRPr="00363CA0">
        <w:rPr>
          <w:noProof/>
        </w:rPr>
        <w:t xml:space="preserve">: </w:t>
      </w:r>
      <w:r w:rsidRPr="00363CA0">
        <w:rPr>
          <w:noProof/>
        </w:rPr>
        <w:t>1510-1513.</w:t>
      </w:r>
      <w:bookmarkEnd w:id="5"/>
    </w:p>
    <w:p w:rsidR="009A5D1E" w:rsidRPr="00363CA0" w:rsidRDefault="009A5D1E" w:rsidP="00363CA0">
      <w:pPr>
        <w:autoSpaceDE w:val="0"/>
        <w:autoSpaceDN w:val="0"/>
        <w:adjustRightInd w:val="0"/>
      </w:pPr>
      <w:r w:rsidRPr="00437710">
        <w:rPr>
          <w:noProof/>
        </w:rPr>
        <w:t xml:space="preserve">7.      </w:t>
      </w:r>
      <w:r w:rsidR="00363CA0">
        <w:rPr>
          <w:noProof/>
        </w:rPr>
        <w:t xml:space="preserve"> </w:t>
      </w:r>
      <w:r w:rsidRPr="00363CA0">
        <w:t xml:space="preserve">O'Grady N, P.,Alexander, M., Dellinger, E. P., Gerberding et al Guidelines for </w:t>
      </w:r>
      <w:r w:rsidR="00363CA0">
        <w:t xml:space="preserve">the         </w:t>
      </w:r>
      <w:r w:rsidR="00363CA0" w:rsidRPr="00363CA0">
        <w:t>p</w:t>
      </w:r>
      <w:r w:rsidRPr="00363CA0">
        <w:t>revention of intravascular catheter-related infections. Am J Infect Control</w:t>
      </w:r>
      <w:r w:rsidR="00363CA0" w:rsidRPr="00363CA0">
        <w:t xml:space="preserve"> </w:t>
      </w:r>
      <w:r w:rsidRPr="00363CA0">
        <w:t>30;476-89</w:t>
      </w:r>
    </w:p>
    <w:p w:rsidR="003F2A0F" w:rsidRPr="00363CA0" w:rsidRDefault="00363CA0" w:rsidP="009A5D1E">
      <w:pPr>
        <w:autoSpaceDE w:val="0"/>
        <w:autoSpaceDN w:val="0"/>
        <w:adjustRightInd w:val="0"/>
      </w:pPr>
      <w:r>
        <w:t xml:space="preserve">        </w:t>
      </w:r>
    </w:p>
    <w:p w:rsidR="009A5D1E" w:rsidRPr="00363CA0" w:rsidRDefault="009A5D1E" w:rsidP="00363CA0">
      <w:pPr>
        <w:autoSpaceDE w:val="0"/>
        <w:autoSpaceDN w:val="0"/>
        <w:adjustRightInd w:val="0"/>
        <w:ind w:left="720" w:hanging="720"/>
      </w:pPr>
      <w:r>
        <w:rPr>
          <w:rFonts w:ascii="Arial" w:hAnsi="Arial" w:cs="Arial"/>
        </w:rPr>
        <w:t xml:space="preserve">8. </w:t>
      </w:r>
      <w:r w:rsidR="00363CA0">
        <w:rPr>
          <w:rFonts w:ascii="Arial" w:hAnsi="Arial" w:cs="Arial"/>
        </w:rPr>
        <w:tab/>
      </w:r>
      <w:r w:rsidRPr="00363CA0">
        <w:t xml:space="preserve">Davis SJ, Thompson JS, Edney JA. Insertion of Hickman's Ctahetere. A comparison </w:t>
      </w:r>
      <w:r w:rsidR="00363CA0">
        <w:t xml:space="preserve">   </w:t>
      </w:r>
      <w:r w:rsidRPr="00363CA0">
        <w:t>of cutdown and percutaneous techniques. American Surgeon 1984; 50, 673-676.</w:t>
      </w:r>
    </w:p>
    <w:p w:rsidR="00363CA0" w:rsidRDefault="00363CA0" w:rsidP="009A5D1E">
      <w:pPr>
        <w:autoSpaceDE w:val="0"/>
        <w:autoSpaceDN w:val="0"/>
        <w:adjustRightInd w:val="0"/>
        <w:rPr>
          <w:rFonts w:ascii="Arial" w:hAnsi="Arial" w:cs="Arial"/>
        </w:rPr>
      </w:pPr>
    </w:p>
    <w:p w:rsidR="003F2A0F" w:rsidRPr="00363CA0" w:rsidRDefault="003F2A0F" w:rsidP="00363CA0">
      <w:pPr>
        <w:autoSpaceDE w:val="0"/>
        <w:autoSpaceDN w:val="0"/>
        <w:adjustRightInd w:val="0"/>
        <w:ind w:left="720" w:hanging="720"/>
      </w:pPr>
      <w:r>
        <w:rPr>
          <w:rFonts w:ascii="Arial" w:hAnsi="Arial" w:cs="Arial"/>
        </w:rPr>
        <w:t xml:space="preserve">9. </w:t>
      </w:r>
      <w:r w:rsidR="00363CA0">
        <w:rPr>
          <w:rFonts w:ascii="Arial" w:hAnsi="Arial" w:cs="Arial"/>
        </w:rPr>
        <w:tab/>
      </w:r>
      <w:r w:rsidRPr="00363CA0">
        <w:t xml:space="preserve">Basford TJ, Poenaru D, Silva M. Comparison of delayed complications of central </w:t>
      </w:r>
      <w:r w:rsidR="00363CA0">
        <w:t xml:space="preserve">  </w:t>
      </w:r>
      <w:r w:rsidRPr="00363CA0">
        <w:t>venous catheter placement in pediatric oncology patietns. J. Ped Surg. 2003; 38, 788-792.</w:t>
      </w:r>
    </w:p>
    <w:p w:rsidR="009A5D1E" w:rsidRDefault="009A5D1E" w:rsidP="009A5D1E">
      <w:pPr>
        <w:autoSpaceDE w:val="0"/>
        <w:autoSpaceDN w:val="0"/>
        <w:adjustRightInd w:val="0"/>
        <w:rPr>
          <w:rFonts w:ascii="Arial" w:hAnsi="Arial" w:cs="Arial"/>
        </w:rPr>
      </w:pPr>
    </w:p>
    <w:p w:rsidR="009A5D1E" w:rsidRDefault="009A5D1E" w:rsidP="009A5D1E">
      <w:pPr>
        <w:autoSpaceDE w:val="0"/>
        <w:autoSpaceDN w:val="0"/>
        <w:adjustRightInd w:val="0"/>
        <w:rPr>
          <w:noProof/>
        </w:rPr>
      </w:pPr>
    </w:p>
    <w:p w:rsidR="005C4DF7" w:rsidRDefault="005C4DF7" w:rsidP="003F2A0F">
      <w:pPr>
        <w:ind w:left="720" w:hanging="720"/>
        <w:rPr>
          <w:noProof/>
        </w:rPr>
      </w:pPr>
    </w:p>
    <w:p w:rsidR="005C4DF7" w:rsidRDefault="005C4DF7" w:rsidP="005C4DF7">
      <w:pPr>
        <w:rPr>
          <w:noProof/>
        </w:rPr>
      </w:pPr>
    </w:p>
    <w:p w:rsidR="00AE1E6B" w:rsidRPr="005A4202" w:rsidRDefault="0035713D" w:rsidP="00535772">
      <w:r>
        <w:fldChar w:fldCharType="end"/>
      </w:r>
    </w:p>
    <w:sectPr w:rsidR="00AE1E6B" w:rsidRPr="005A4202" w:rsidSect="002E172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CE" w:rsidRDefault="002E73CE" w:rsidP="00127902">
      <w:r>
        <w:separator/>
      </w:r>
    </w:p>
  </w:endnote>
  <w:endnote w:type="continuationSeparator" w:id="0">
    <w:p w:rsidR="002E73CE" w:rsidRDefault="002E73CE" w:rsidP="0012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eta Pro Normal">
    <w:altName w:val="Meta Pro Norm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CE" w:rsidRDefault="002E73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59"/>
      <w:gridCol w:w="924"/>
      <w:gridCol w:w="4159"/>
    </w:tblGrid>
    <w:tr w:rsidR="002E73CE">
      <w:trPr>
        <w:trHeight w:val="151"/>
      </w:trPr>
      <w:tc>
        <w:tcPr>
          <w:tcW w:w="2250" w:type="pct"/>
          <w:tcBorders>
            <w:bottom w:val="single" w:sz="4" w:space="0" w:color="4F81BD" w:themeColor="accent1"/>
          </w:tcBorders>
        </w:tcPr>
        <w:p w:rsidR="002E73CE" w:rsidRDefault="002E73CE" w:rsidP="00892E2E">
          <w:pPr>
            <w:pStyle w:val="Header"/>
            <w:rPr>
              <w:rFonts w:asciiTheme="majorHAnsi" w:eastAsiaTheme="majorEastAsia" w:hAnsiTheme="majorHAnsi" w:cstheme="majorBidi"/>
              <w:b/>
              <w:bCs/>
            </w:rPr>
          </w:pPr>
          <w:r>
            <w:rPr>
              <w:rFonts w:asciiTheme="majorHAnsi" w:eastAsiaTheme="majorEastAsia" w:hAnsiTheme="majorHAnsi" w:cstheme="majorBidi"/>
              <w:b/>
              <w:bCs/>
            </w:rPr>
            <w:t>Version</w:t>
          </w:r>
          <w:r w:rsidR="00892E2E">
            <w:rPr>
              <w:rFonts w:asciiTheme="majorHAnsi" w:eastAsiaTheme="majorEastAsia" w:hAnsiTheme="majorHAnsi" w:cstheme="majorBidi"/>
              <w:b/>
              <w:bCs/>
            </w:rPr>
            <w:t xml:space="preserve">6 </w:t>
          </w:r>
          <w:r>
            <w:rPr>
              <w:rFonts w:asciiTheme="majorHAnsi" w:eastAsiaTheme="majorEastAsia" w:hAnsiTheme="majorHAnsi" w:cstheme="majorBidi"/>
              <w:b/>
              <w:bCs/>
            </w:rPr>
            <w:t xml:space="preserve"> </w:t>
          </w:r>
          <w:r w:rsidR="00892E2E">
            <w:rPr>
              <w:rFonts w:asciiTheme="majorHAnsi" w:eastAsiaTheme="majorEastAsia" w:hAnsiTheme="majorHAnsi" w:cstheme="majorBidi"/>
              <w:b/>
              <w:bCs/>
            </w:rPr>
            <w:t>19</w:t>
          </w:r>
          <w:r>
            <w:rPr>
              <w:rFonts w:asciiTheme="majorHAnsi" w:eastAsiaTheme="majorEastAsia" w:hAnsiTheme="majorHAnsi" w:cstheme="majorBidi"/>
              <w:b/>
              <w:bCs/>
            </w:rPr>
            <w:t>/</w:t>
          </w:r>
          <w:r w:rsidR="00892E2E">
            <w:rPr>
              <w:rFonts w:asciiTheme="majorHAnsi" w:eastAsiaTheme="majorEastAsia" w:hAnsiTheme="majorHAnsi" w:cstheme="majorBidi"/>
              <w:b/>
              <w:bCs/>
            </w:rPr>
            <w:t>9</w:t>
          </w:r>
          <w:r>
            <w:rPr>
              <w:rFonts w:asciiTheme="majorHAnsi" w:eastAsiaTheme="majorEastAsia" w:hAnsiTheme="majorHAnsi" w:cstheme="majorBidi"/>
              <w:b/>
              <w:bCs/>
            </w:rPr>
            <w:t>/</w:t>
          </w:r>
          <w:bookmarkStart w:id="6" w:name="_GoBack"/>
          <w:bookmarkEnd w:id="6"/>
          <w:r>
            <w:rPr>
              <w:rFonts w:asciiTheme="majorHAnsi" w:eastAsiaTheme="majorEastAsia" w:hAnsiTheme="majorHAnsi" w:cstheme="majorBidi"/>
              <w:b/>
              <w:bCs/>
            </w:rPr>
            <w:t>12</w:t>
          </w:r>
        </w:p>
      </w:tc>
      <w:tc>
        <w:tcPr>
          <w:tcW w:w="500" w:type="pct"/>
          <w:vMerge w:val="restart"/>
          <w:noWrap/>
          <w:vAlign w:val="center"/>
        </w:tcPr>
        <w:p w:rsidR="002E73CE" w:rsidRDefault="002E73CE">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AB75B7" w:rsidRPr="00AB75B7">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2E73CE" w:rsidRDefault="002E73CE">
          <w:pPr>
            <w:pStyle w:val="Header"/>
            <w:rPr>
              <w:rFonts w:asciiTheme="majorHAnsi" w:eastAsiaTheme="majorEastAsia" w:hAnsiTheme="majorHAnsi" w:cstheme="majorBidi"/>
              <w:b/>
              <w:bCs/>
            </w:rPr>
          </w:pPr>
        </w:p>
      </w:tc>
    </w:tr>
    <w:tr w:rsidR="002E73CE">
      <w:trPr>
        <w:trHeight w:val="150"/>
      </w:trPr>
      <w:tc>
        <w:tcPr>
          <w:tcW w:w="2250" w:type="pct"/>
          <w:tcBorders>
            <w:top w:val="single" w:sz="4" w:space="0" w:color="4F81BD" w:themeColor="accent1"/>
          </w:tcBorders>
        </w:tcPr>
        <w:p w:rsidR="002E73CE" w:rsidRDefault="002E73CE">
          <w:pPr>
            <w:pStyle w:val="Header"/>
            <w:rPr>
              <w:rFonts w:asciiTheme="majorHAnsi" w:eastAsiaTheme="majorEastAsia" w:hAnsiTheme="majorHAnsi" w:cstheme="majorBidi"/>
              <w:b/>
              <w:bCs/>
            </w:rPr>
          </w:pPr>
        </w:p>
      </w:tc>
      <w:tc>
        <w:tcPr>
          <w:tcW w:w="500" w:type="pct"/>
          <w:vMerge/>
        </w:tcPr>
        <w:p w:rsidR="002E73CE" w:rsidRDefault="002E73C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2E73CE" w:rsidRDefault="002E73CE">
          <w:pPr>
            <w:pStyle w:val="Header"/>
            <w:rPr>
              <w:rFonts w:asciiTheme="majorHAnsi" w:eastAsiaTheme="majorEastAsia" w:hAnsiTheme="majorHAnsi" w:cstheme="majorBidi"/>
              <w:b/>
              <w:bCs/>
            </w:rPr>
          </w:pPr>
        </w:p>
      </w:tc>
    </w:tr>
  </w:tbl>
  <w:p w:rsidR="002E73CE" w:rsidRDefault="002E73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CE" w:rsidRDefault="002E7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CE" w:rsidRDefault="002E73CE" w:rsidP="00127902">
      <w:r>
        <w:separator/>
      </w:r>
    </w:p>
  </w:footnote>
  <w:footnote w:type="continuationSeparator" w:id="0">
    <w:p w:rsidR="002E73CE" w:rsidRDefault="002E73CE" w:rsidP="00127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CE" w:rsidRDefault="002E7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CE" w:rsidRDefault="002E73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CE" w:rsidRDefault="002E7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D6E91"/>
    <w:multiLevelType w:val="hybridMultilevel"/>
    <w:tmpl w:val="DE16B4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CB93BCF"/>
    <w:multiLevelType w:val="hybridMultilevel"/>
    <w:tmpl w:val="0CA43B28"/>
    <w:lvl w:ilvl="0" w:tplc="5EC05F4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07F276B"/>
    <w:multiLevelType w:val="hybridMultilevel"/>
    <w:tmpl w:val="63F2C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FF7882"/>
    <w:multiLevelType w:val="hybridMultilevel"/>
    <w:tmpl w:val="C582944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esez0ze3txxwiexfd25pfzdxwr9pvrwd5sr&quot;&gt;Surgeon performed US&lt;record-ids&gt;&lt;item&gt;467&lt;/item&gt;&lt;item&gt;1548&lt;/item&gt;&lt;item&gt;1554&lt;/item&gt;&lt;item&gt;1561&lt;/item&gt;&lt;item&gt;1570&lt;/item&gt;&lt;item&gt;1572&lt;/item&gt;&lt;item&gt;1574&lt;/item&gt;&lt;/record-ids&gt;&lt;/item&gt;&lt;/Libraries&gt;"/>
  </w:docVars>
  <w:rsids>
    <w:rsidRoot w:val="0039526C"/>
    <w:rsid w:val="00005303"/>
    <w:rsid w:val="000074B1"/>
    <w:rsid w:val="00032ECD"/>
    <w:rsid w:val="00034235"/>
    <w:rsid w:val="000500CB"/>
    <w:rsid w:val="0005621E"/>
    <w:rsid w:val="00074100"/>
    <w:rsid w:val="000747E4"/>
    <w:rsid w:val="00075D1D"/>
    <w:rsid w:val="000779BD"/>
    <w:rsid w:val="000A05D2"/>
    <w:rsid w:val="000A61F1"/>
    <w:rsid w:val="000B71FB"/>
    <w:rsid w:val="000C79E2"/>
    <w:rsid w:val="000D0D95"/>
    <w:rsid w:val="000E6351"/>
    <w:rsid w:val="000F63E0"/>
    <w:rsid w:val="000F7C75"/>
    <w:rsid w:val="00123D62"/>
    <w:rsid w:val="00127902"/>
    <w:rsid w:val="0013705D"/>
    <w:rsid w:val="0014096D"/>
    <w:rsid w:val="001A0D09"/>
    <w:rsid w:val="001C151D"/>
    <w:rsid w:val="001D380C"/>
    <w:rsid w:val="001F75EF"/>
    <w:rsid w:val="0021274F"/>
    <w:rsid w:val="00234A84"/>
    <w:rsid w:val="002818B1"/>
    <w:rsid w:val="00291B87"/>
    <w:rsid w:val="002D0DA5"/>
    <w:rsid w:val="002D3B8E"/>
    <w:rsid w:val="002E1721"/>
    <w:rsid w:val="002E2CFB"/>
    <w:rsid w:val="002E73CE"/>
    <w:rsid w:val="002F50A7"/>
    <w:rsid w:val="00300326"/>
    <w:rsid w:val="00303B5B"/>
    <w:rsid w:val="00304A1D"/>
    <w:rsid w:val="00307700"/>
    <w:rsid w:val="0031132A"/>
    <w:rsid w:val="00327079"/>
    <w:rsid w:val="00331A72"/>
    <w:rsid w:val="0034233F"/>
    <w:rsid w:val="0035713D"/>
    <w:rsid w:val="00357E18"/>
    <w:rsid w:val="00363CA0"/>
    <w:rsid w:val="0038086B"/>
    <w:rsid w:val="00384E78"/>
    <w:rsid w:val="00386E08"/>
    <w:rsid w:val="0039526C"/>
    <w:rsid w:val="003952F7"/>
    <w:rsid w:val="003A3C2B"/>
    <w:rsid w:val="003A74B1"/>
    <w:rsid w:val="003A7CC4"/>
    <w:rsid w:val="003B3DFC"/>
    <w:rsid w:val="003B6875"/>
    <w:rsid w:val="003F2A0F"/>
    <w:rsid w:val="003F59D6"/>
    <w:rsid w:val="00407A9E"/>
    <w:rsid w:val="00426299"/>
    <w:rsid w:val="00437710"/>
    <w:rsid w:val="00461ABA"/>
    <w:rsid w:val="004708CB"/>
    <w:rsid w:val="00483923"/>
    <w:rsid w:val="00486671"/>
    <w:rsid w:val="004C02F0"/>
    <w:rsid w:val="004D0385"/>
    <w:rsid w:val="004D1FD1"/>
    <w:rsid w:val="005034A4"/>
    <w:rsid w:val="00523E2A"/>
    <w:rsid w:val="00532FB9"/>
    <w:rsid w:val="00535203"/>
    <w:rsid w:val="00535772"/>
    <w:rsid w:val="005363BD"/>
    <w:rsid w:val="005621DC"/>
    <w:rsid w:val="005650CE"/>
    <w:rsid w:val="00566D9F"/>
    <w:rsid w:val="00571130"/>
    <w:rsid w:val="00577A2C"/>
    <w:rsid w:val="0058682B"/>
    <w:rsid w:val="00586E9B"/>
    <w:rsid w:val="00592F3C"/>
    <w:rsid w:val="005A4202"/>
    <w:rsid w:val="005B4994"/>
    <w:rsid w:val="005C0275"/>
    <w:rsid w:val="005C0C5A"/>
    <w:rsid w:val="005C4DF7"/>
    <w:rsid w:val="005D4ADF"/>
    <w:rsid w:val="005D6968"/>
    <w:rsid w:val="005E40DC"/>
    <w:rsid w:val="005F578B"/>
    <w:rsid w:val="006000BC"/>
    <w:rsid w:val="00643304"/>
    <w:rsid w:val="00652FC0"/>
    <w:rsid w:val="00661D57"/>
    <w:rsid w:val="006A3E9F"/>
    <w:rsid w:val="006B1A6C"/>
    <w:rsid w:val="006B3A56"/>
    <w:rsid w:val="006C496B"/>
    <w:rsid w:val="006D0C0E"/>
    <w:rsid w:val="006F3F5A"/>
    <w:rsid w:val="006F66AD"/>
    <w:rsid w:val="0070296B"/>
    <w:rsid w:val="007123CC"/>
    <w:rsid w:val="00752FE5"/>
    <w:rsid w:val="00754289"/>
    <w:rsid w:val="00772229"/>
    <w:rsid w:val="00776B6A"/>
    <w:rsid w:val="007A74F7"/>
    <w:rsid w:val="007B66C1"/>
    <w:rsid w:val="007C721E"/>
    <w:rsid w:val="007D06C4"/>
    <w:rsid w:val="007E4ABD"/>
    <w:rsid w:val="007F5308"/>
    <w:rsid w:val="00810DB3"/>
    <w:rsid w:val="0081217F"/>
    <w:rsid w:val="00827822"/>
    <w:rsid w:val="0084109E"/>
    <w:rsid w:val="00841A0C"/>
    <w:rsid w:val="0084445B"/>
    <w:rsid w:val="00863AF4"/>
    <w:rsid w:val="00887108"/>
    <w:rsid w:val="00892E2E"/>
    <w:rsid w:val="00896663"/>
    <w:rsid w:val="008A48D0"/>
    <w:rsid w:val="008B33C9"/>
    <w:rsid w:val="008C15EB"/>
    <w:rsid w:val="008D144E"/>
    <w:rsid w:val="008D467D"/>
    <w:rsid w:val="008E17D1"/>
    <w:rsid w:val="008E6906"/>
    <w:rsid w:val="008E7BF9"/>
    <w:rsid w:val="008F381A"/>
    <w:rsid w:val="00911F83"/>
    <w:rsid w:val="00913C8B"/>
    <w:rsid w:val="00917E0E"/>
    <w:rsid w:val="0092120C"/>
    <w:rsid w:val="009269F4"/>
    <w:rsid w:val="00935B9C"/>
    <w:rsid w:val="00936139"/>
    <w:rsid w:val="00951B23"/>
    <w:rsid w:val="00953018"/>
    <w:rsid w:val="009726DC"/>
    <w:rsid w:val="009A5B70"/>
    <w:rsid w:val="009A5D1E"/>
    <w:rsid w:val="009D6E7D"/>
    <w:rsid w:val="009E677D"/>
    <w:rsid w:val="00A0029F"/>
    <w:rsid w:val="00A12FF3"/>
    <w:rsid w:val="00A156C5"/>
    <w:rsid w:val="00A428CF"/>
    <w:rsid w:val="00A52671"/>
    <w:rsid w:val="00A636BE"/>
    <w:rsid w:val="00A64EE0"/>
    <w:rsid w:val="00AB65B4"/>
    <w:rsid w:val="00AB75B7"/>
    <w:rsid w:val="00AC040A"/>
    <w:rsid w:val="00AE1E6B"/>
    <w:rsid w:val="00AF73E1"/>
    <w:rsid w:val="00B034FD"/>
    <w:rsid w:val="00B11932"/>
    <w:rsid w:val="00B34377"/>
    <w:rsid w:val="00B42E6C"/>
    <w:rsid w:val="00B4521B"/>
    <w:rsid w:val="00B53170"/>
    <w:rsid w:val="00B702D7"/>
    <w:rsid w:val="00B71C75"/>
    <w:rsid w:val="00B77639"/>
    <w:rsid w:val="00B77E3C"/>
    <w:rsid w:val="00B9417A"/>
    <w:rsid w:val="00BA2411"/>
    <w:rsid w:val="00BC160D"/>
    <w:rsid w:val="00BD0FBB"/>
    <w:rsid w:val="00BD1E69"/>
    <w:rsid w:val="00BD33CF"/>
    <w:rsid w:val="00BE30BE"/>
    <w:rsid w:val="00BE7E0D"/>
    <w:rsid w:val="00BF0FD9"/>
    <w:rsid w:val="00C061A6"/>
    <w:rsid w:val="00C14E3A"/>
    <w:rsid w:val="00C166A4"/>
    <w:rsid w:val="00C23AA1"/>
    <w:rsid w:val="00C422B9"/>
    <w:rsid w:val="00C44754"/>
    <w:rsid w:val="00C62219"/>
    <w:rsid w:val="00C7215F"/>
    <w:rsid w:val="00C843D2"/>
    <w:rsid w:val="00C84C82"/>
    <w:rsid w:val="00CB26B1"/>
    <w:rsid w:val="00D219E2"/>
    <w:rsid w:val="00D44B72"/>
    <w:rsid w:val="00D53E5F"/>
    <w:rsid w:val="00D5593A"/>
    <w:rsid w:val="00D7682E"/>
    <w:rsid w:val="00D85507"/>
    <w:rsid w:val="00DC02B3"/>
    <w:rsid w:val="00DD78C8"/>
    <w:rsid w:val="00DE56BC"/>
    <w:rsid w:val="00DF25B1"/>
    <w:rsid w:val="00DF273C"/>
    <w:rsid w:val="00DF7BC4"/>
    <w:rsid w:val="00E00780"/>
    <w:rsid w:val="00E01A3F"/>
    <w:rsid w:val="00E0401B"/>
    <w:rsid w:val="00E166F4"/>
    <w:rsid w:val="00E24B12"/>
    <w:rsid w:val="00E262DC"/>
    <w:rsid w:val="00E314DB"/>
    <w:rsid w:val="00E3176B"/>
    <w:rsid w:val="00E34320"/>
    <w:rsid w:val="00E4022A"/>
    <w:rsid w:val="00E46BD7"/>
    <w:rsid w:val="00E53D31"/>
    <w:rsid w:val="00E5507E"/>
    <w:rsid w:val="00E72769"/>
    <w:rsid w:val="00E73AD9"/>
    <w:rsid w:val="00E75A6D"/>
    <w:rsid w:val="00EA0CED"/>
    <w:rsid w:val="00ED2260"/>
    <w:rsid w:val="00ED607D"/>
    <w:rsid w:val="00EE12F9"/>
    <w:rsid w:val="00EF084D"/>
    <w:rsid w:val="00F26876"/>
    <w:rsid w:val="00F32DCE"/>
    <w:rsid w:val="00F40C09"/>
    <w:rsid w:val="00F552FF"/>
    <w:rsid w:val="00F95D2D"/>
    <w:rsid w:val="00F96C4D"/>
    <w:rsid w:val="00FB05A9"/>
    <w:rsid w:val="00FB4C98"/>
    <w:rsid w:val="00FB7B7B"/>
    <w:rsid w:val="00FE13BC"/>
    <w:rsid w:val="00FE59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708CB"/>
    <w:pPr>
      <w:autoSpaceDE w:val="0"/>
      <w:autoSpaceDN w:val="0"/>
      <w:adjustRightInd w:val="0"/>
    </w:pPr>
    <w:rPr>
      <w:rFonts w:ascii="Meta Pro Normal" w:hAnsi="Meta Pro Normal" w:cs="Meta Pro Normal"/>
      <w:color w:val="000000"/>
      <w:sz w:val="24"/>
      <w:szCs w:val="24"/>
    </w:rPr>
  </w:style>
  <w:style w:type="paragraph" w:customStyle="1" w:styleId="Pa8">
    <w:name w:val="Pa8"/>
    <w:basedOn w:val="Default"/>
    <w:next w:val="Default"/>
    <w:uiPriority w:val="99"/>
    <w:rsid w:val="004708CB"/>
    <w:pPr>
      <w:spacing w:line="141" w:lineRule="atLeast"/>
    </w:pPr>
    <w:rPr>
      <w:color w:val="auto"/>
    </w:rPr>
  </w:style>
  <w:style w:type="paragraph" w:styleId="BalloonText">
    <w:name w:val="Balloon Text"/>
    <w:basedOn w:val="Normal"/>
    <w:link w:val="BalloonTextChar"/>
    <w:uiPriority w:val="99"/>
    <w:semiHidden/>
    <w:rsid w:val="00303B5B"/>
    <w:rPr>
      <w:rFonts w:ascii="Tahoma" w:hAnsi="Tahoma" w:cs="Tahoma"/>
      <w:sz w:val="16"/>
      <w:szCs w:val="16"/>
    </w:rPr>
  </w:style>
  <w:style w:type="character" w:customStyle="1" w:styleId="BalloonTextChar">
    <w:name w:val="Balloon Text Char"/>
    <w:basedOn w:val="DefaultParagraphFont"/>
    <w:link w:val="BalloonText"/>
    <w:uiPriority w:val="99"/>
    <w:semiHidden/>
    <w:rsid w:val="003F37E9"/>
    <w:rPr>
      <w:sz w:val="0"/>
      <w:szCs w:val="0"/>
    </w:rPr>
  </w:style>
  <w:style w:type="character" w:styleId="CommentReference">
    <w:name w:val="annotation reference"/>
    <w:basedOn w:val="DefaultParagraphFont"/>
    <w:uiPriority w:val="99"/>
    <w:semiHidden/>
    <w:unhideWhenUsed/>
    <w:rsid w:val="000A05D2"/>
    <w:rPr>
      <w:sz w:val="16"/>
      <w:szCs w:val="16"/>
    </w:rPr>
  </w:style>
  <w:style w:type="paragraph" w:styleId="CommentText">
    <w:name w:val="annotation text"/>
    <w:basedOn w:val="Normal"/>
    <w:link w:val="CommentTextChar"/>
    <w:uiPriority w:val="99"/>
    <w:semiHidden/>
    <w:unhideWhenUsed/>
    <w:rsid w:val="000A05D2"/>
    <w:rPr>
      <w:sz w:val="20"/>
      <w:szCs w:val="20"/>
    </w:rPr>
  </w:style>
  <w:style w:type="character" w:customStyle="1" w:styleId="CommentTextChar">
    <w:name w:val="Comment Text Char"/>
    <w:basedOn w:val="DefaultParagraphFont"/>
    <w:link w:val="CommentText"/>
    <w:uiPriority w:val="99"/>
    <w:semiHidden/>
    <w:rsid w:val="000A05D2"/>
    <w:rPr>
      <w:sz w:val="20"/>
      <w:szCs w:val="20"/>
    </w:rPr>
  </w:style>
  <w:style w:type="paragraph" w:styleId="CommentSubject">
    <w:name w:val="annotation subject"/>
    <w:basedOn w:val="CommentText"/>
    <w:next w:val="CommentText"/>
    <w:link w:val="CommentSubjectChar"/>
    <w:uiPriority w:val="99"/>
    <w:semiHidden/>
    <w:unhideWhenUsed/>
    <w:rsid w:val="000A05D2"/>
    <w:rPr>
      <w:b/>
      <w:bCs/>
    </w:rPr>
  </w:style>
  <w:style w:type="character" w:customStyle="1" w:styleId="CommentSubjectChar">
    <w:name w:val="Comment Subject Char"/>
    <w:basedOn w:val="CommentTextChar"/>
    <w:link w:val="CommentSubject"/>
    <w:uiPriority w:val="99"/>
    <w:semiHidden/>
    <w:rsid w:val="000A05D2"/>
    <w:rPr>
      <w:b/>
      <w:bCs/>
      <w:sz w:val="20"/>
      <w:szCs w:val="20"/>
    </w:rPr>
  </w:style>
  <w:style w:type="paragraph" w:styleId="ListParagraph">
    <w:name w:val="List Paragraph"/>
    <w:basedOn w:val="Normal"/>
    <w:uiPriority w:val="34"/>
    <w:qFormat/>
    <w:rsid w:val="005F578B"/>
    <w:pPr>
      <w:ind w:left="720"/>
      <w:contextualSpacing/>
    </w:pPr>
  </w:style>
  <w:style w:type="paragraph" w:styleId="PlainText">
    <w:name w:val="Plain Text"/>
    <w:basedOn w:val="Normal"/>
    <w:link w:val="PlainTextChar"/>
    <w:uiPriority w:val="99"/>
    <w:unhideWhenUsed/>
    <w:rsid w:val="000F63E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F63E0"/>
    <w:rPr>
      <w:rFonts w:ascii="Calibri" w:eastAsiaTheme="minorHAnsi" w:hAnsi="Calibri" w:cstheme="minorBidi"/>
      <w:szCs w:val="21"/>
      <w:lang w:eastAsia="en-US"/>
    </w:rPr>
  </w:style>
  <w:style w:type="character" w:styleId="Hyperlink">
    <w:name w:val="Hyperlink"/>
    <w:basedOn w:val="DefaultParagraphFont"/>
    <w:uiPriority w:val="99"/>
    <w:unhideWhenUsed/>
    <w:rsid w:val="0035713D"/>
    <w:rPr>
      <w:color w:val="0000FF" w:themeColor="hyperlink"/>
      <w:u w:val="single"/>
    </w:rPr>
  </w:style>
  <w:style w:type="paragraph" w:styleId="Header">
    <w:name w:val="header"/>
    <w:basedOn w:val="Normal"/>
    <w:link w:val="HeaderChar"/>
    <w:uiPriority w:val="99"/>
    <w:unhideWhenUsed/>
    <w:rsid w:val="00127902"/>
    <w:pPr>
      <w:tabs>
        <w:tab w:val="center" w:pos="4513"/>
        <w:tab w:val="right" w:pos="9026"/>
      </w:tabs>
    </w:pPr>
  </w:style>
  <w:style w:type="character" w:customStyle="1" w:styleId="HeaderChar">
    <w:name w:val="Header Char"/>
    <w:basedOn w:val="DefaultParagraphFont"/>
    <w:link w:val="Header"/>
    <w:uiPriority w:val="99"/>
    <w:rsid w:val="00127902"/>
    <w:rPr>
      <w:sz w:val="24"/>
      <w:szCs w:val="24"/>
    </w:rPr>
  </w:style>
  <w:style w:type="paragraph" w:styleId="Footer">
    <w:name w:val="footer"/>
    <w:basedOn w:val="Normal"/>
    <w:link w:val="FooterChar"/>
    <w:uiPriority w:val="99"/>
    <w:unhideWhenUsed/>
    <w:rsid w:val="00127902"/>
    <w:pPr>
      <w:tabs>
        <w:tab w:val="center" w:pos="4513"/>
        <w:tab w:val="right" w:pos="9026"/>
      </w:tabs>
    </w:pPr>
  </w:style>
  <w:style w:type="character" w:customStyle="1" w:styleId="FooterChar">
    <w:name w:val="Footer Char"/>
    <w:basedOn w:val="DefaultParagraphFont"/>
    <w:link w:val="Footer"/>
    <w:uiPriority w:val="99"/>
    <w:rsid w:val="00127902"/>
    <w:rPr>
      <w:sz w:val="24"/>
      <w:szCs w:val="24"/>
    </w:rPr>
  </w:style>
  <w:style w:type="paragraph" w:styleId="NoSpacing">
    <w:name w:val="No Spacing"/>
    <w:link w:val="NoSpacingChar"/>
    <w:uiPriority w:val="1"/>
    <w:qFormat/>
    <w:rsid w:val="00127902"/>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127902"/>
    <w:rPr>
      <w:rFonts w:asciiTheme="minorHAnsi" w:eastAsiaTheme="minorEastAsia" w:hAnsiTheme="minorHAnsi" w:cstheme="minorBid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12CBAA-53B4-489C-98DD-C14C87DA96D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7DE65C9-C284-48C4-88B8-43F692DB907E}">
      <dgm:prSet phldrT="[Text]"/>
      <dgm:spPr/>
      <dgm:t>
        <a:bodyPr/>
        <a:lstStyle/>
        <a:p>
          <a:r>
            <a:rPr lang="en-US"/>
            <a:t>Allocated to ultrasound guided percutanoeus insertion</a:t>
          </a:r>
        </a:p>
      </dgm:t>
    </dgm:pt>
    <dgm:pt modelId="{995A834D-7FB1-44E9-BE67-4236A7F94C7A}" type="parTrans" cxnId="{A6ADE225-8B3F-419B-8E38-906F282AFFDA}">
      <dgm:prSet/>
      <dgm:spPr/>
      <dgm:t>
        <a:bodyPr/>
        <a:lstStyle/>
        <a:p>
          <a:endParaRPr lang="en-US"/>
        </a:p>
      </dgm:t>
    </dgm:pt>
    <dgm:pt modelId="{37BF2673-3EE4-48DA-BABC-EE8B9885AD60}" type="sibTrans" cxnId="{A6ADE225-8B3F-419B-8E38-906F282AFFDA}">
      <dgm:prSet/>
      <dgm:spPr/>
      <dgm:t>
        <a:bodyPr/>
        <a:lstStyle/>
        <a:p>
          <a:endParaRPr lang="en-US"/>
        </a:p>
      </dgm:t>
    </dgm:pt>
    <dgm:pt modelId="{55CC3FCC-B7C8-46A4-B1A1-803005E76C5F}">
      <dgm:prSet phldrT="[Text]"/>
      <dgm:spPr/>
      <dgm:t>
        <a:bodyPr/>
        <a:lstStyle/>
        <a:p>
          <a:r>
            <a:rPr lang="en-US"/>
            <a:t>Analysed n=</a:t>
          </a:r>
        </a:p>
      </dgm:t>
    </dgm:pt>
    <dgm:pt modelId="{323614F8-DD54-4B3D-95D0-485E6057CBE5}" type="parTrans" cxnId="{4E0BE8AB-83AE-4F98-8714-2C9BD602053F}">
      <dgm:prSet/>
      <dgm:spPr/>
      <dgm:t>
        <a:bodyPr/>
        <a:lstStyle/>
        <a:p>
          <a:endParaRPr lang="en-US"/>
        </a:p>
      </dgm:t>
    </dgm:pt>
    <dgm:pt modelId="{EA55BFF2-C9B2-4D37-B466-3D87FB47191E}" type="sibTrans" cxnId="{4E0BE8AB-83AE-4F98-8714-2C9BD602053F}">
      <dgm:prSet/>
      <dgm:spPr/>
      <dgm:t>
        <a:bodyPr/>
        <a:lstStyle/>
        <a:p>
          <a:endParaRPr lang="en-US"/>
        </a:p>
      </dgm:t>
    </dgm:pt>
    <dgm:pt modelId="{A8CD76B3-7D6D-4D73-8893-45E3F367AF28}">
      <dgm:prSet phldrT="[Text]"/>
      <dgm:spPr/>
      <dgm:t>
        <a:bodyPr/>
        <a:lstStyle/>
        <a:p>
          <a:r>
            <a:rPr lang="en-US"/>
            <a:t>Analysed n=</a:t>
          </a:r>
        </a:p>
      </dgm:t>
    </dgm:pt>
    <dgm:pt modelId="{9EA3FE88-7F95-4986-8681-847237A7D2B1}" type="parTrans" cxnId="{70360E61-D3B2-4590-AD84-960E3F3F77F1}">
      <dgm:prSet/>
      <dgm:spPr/>
      <dgm:t>
        <a:bodyPr/>
        <a:lstStyle/>
        <a:p>
          <a:endParaRPr lang="en-US"/>
        </a:p>
      </dgm:t>
    </dgm:pt>
    <dgm:pt modelId="{7EA8DDFC-C07F-4F03-BA22-B713638064EB}" type="sibTrans" cxnId="{70360E61-D3B2-4590-AD84-960E3F3F77F1}">
      <dgm:prSet/>
      <dgm:spPr/>
      <dgm:t>
        <a:bodyPr/>
        <a:lstStyle/>
        <a:p>
          <a:endParaRPr lang="en-US"/>
        </a:p>
      </dgm:t>
    </dgm:pt>
    <dgm:pt modelId="{EF31A832-A65E-4D35-B391-7C19F1B76712}">
      <dgm:prSet/>
      <dgm:spPr/>
      <dgm:t>
        <a:bodyPr/>
        <a:lstStyle/>
        <a:p>
          <a:r>
            <a:rPr lang="en-US"/>
            <a:t>Allocated to cutdown group</a:t>
          </a:r>
        </a:p>
      </dgm:t>
    </dgm:pt>
    <dgm:pt modelId="{C9F2BF4C-B1FF-48B7-9B6D-2AA4947AD91C}" type="parTrans" cxnId="{DA116DB3-8650-47E9-818C-BEE2AF6482F3}">
      <dgm:prSet/>
      <dgm:spPr/>
      <dgm:t>
        <a:bodyPr/>
        <a:lstStyle/>
        <a:p>
          <a:endParaRPr lang="en-US"/>
        </a:p>
      </dgm:t>
    </dgm:pt>
    <dgm:pt modelId="{F3093931-391F-47CF-AE92-303744625B15}" type="sibTrans" cxnId="{DA116DB3-8650-47E9-818C-BEE2AF6482F3}">
      <dgm:prSet/>
      <dgm:spPr/>
      <dgm:t>
        <a:bodyPr/>
        <a:lstStyle/>
        <a:p>
          <a:endParaRPr lang="en-AU"/>
        </a:p>
      </dgm:t>
    </dgm:pt>
    <dgm:pt modelId="{0F53886C-B435-44DB-A4D3-73757CC7CD66}">
      <dgm:prSet/>
      <dgm:spPr/>
      <dgm:t>
        <a:bodyPr/>
        <a:lstStyle/>
        <a:p>
          <a:r>
            <a:rPr lang="en-US"/>
            <a:t>Patietn referred for central venous access</a:t>
          </a:r>
        </a:p>
      </dgm:t>
    </dgm:pt>
    <dgm:pt modelId="{274F760A-489B-4450-B19D-A3D027229D58}" type="parTrans" cxnId="{C4DAC943-6743-4ED6-BBB2-EE4DEC6C5DD0}">
      <dgm:prSet/>
      <dgm:spPr/>
      <dgm:t>
        <a:bodyPr/>
        <a:lstStyle/>
        <a:p>
          <a:endParaRPr lang="en-AU"/>
        </a:p>
      </dgm:t>
    </dgm:pt>
    <dgm:pt modelId="{94CB505F-7486-4F5C-A4B3-F60B8794DA88}" type="sibTrans" cxnId="{C4DAC943-6743-4ED6-BBB2-EE4DEC6C5DD0}">
      <dgm:prSet/>
      <dgm:spPr/>
      <dgm:t>
        <a:bodyPr/>
        <a:lstStyle/>
        <a:p>
          <a:endParaRPr lang="en-AU"/>
        </a:p>
      </dgm:t>
    </dgm:pt>
    <dgm:pt modelId="{DDA9FFD8-0889-40ED-9C62-39E6B1F0C8D3}">
      <dgm:prSet phldrT="[Text]" custT="1"/>
      <dgm:spPr/>
      <dgm:t>
        <a:bodyPr/>
        <a:lstStyle/>
        <a:p>
          <a:r>
            <a:rPr lang="en-US" sz="1200" baseline="0"/>
            <a:t>Randomised n=</a:t>
          </a:r>
        </a:p>
      </dgm:t>
    </dgm:pt>
    <dgm:pt modelId="{0B240700-4070-4EF6-8632-302F9C5B5764}" type="sibTrans" cxnId="{7A4E2310-8BAE-4076-BE94-19B2244A8470}">
      <dgm:prSet/>
      <dgm:spPr/>
      <dgm:t>
        <a:bodyPr/>
        <a:lstStyle/>
        <a:p>
          <a:endParaRPr lang="en-US"/>
        </a:p>
      </dgm:t>
    </dgm:pt>
    <dgm:pt modelId="{4D8A1214-C125-47D6-A761-626F7D0DFF78}" type="parTrans" cxnId="{7A4E2310-8BAE-4076-BE94-19B2244A8470}">
      <dgm:prSet/>
      <dgm:spPr/>
      <dgm:t>
        <a:bodyPr/>
        <a:lstStyle/>
        <a:p>
          <a:endParaRPr lang="en-US"/>
        </a:p>
      </dgm:t>
    </dgm:pt>
    <dgm:pt modelId="{7E463618-DCB4-4898-9F25-F4839CF22FED}" type="asst">
      <dgm:prSet/>
      <dgm:spPr/>
      <dgm:t>
        <a:bodyPr/>
        <a:lstStyle/>
        <a:p>
          <a:r>
            <a:rPr lang="en-US"/>
            <a:t>Exclusion- 1. Previous ipsilateral line 2. External jugular vein insertion 3. Non-surgical central lines</a:t>
          </a:r>
        </a:p>
      </dgm:t>
    </dgm:pt>
    <dgm:pt modelId="{1E6AE6F5-3E3C-460C-9599-57565C5013F1}" type="parTrans" cxnId="{2676904A-ABBE-45C1-93F8-2CC3B183F5B3}">
      <dgm:prSet/>
      <dgm:spPr/>
      <dgm:t>
        <a:bodyPr/>
        <a:lstStyle/>
        <a:p>
          <a:endParaRPr lang="en-AU"/>
        </a:p>
      </dgm:t>
    </dgm:pt>
    <dgm:pt modelId="{A6CCEE94-DB50-439B-8E0D-0D474E375510}" type="sibTrans" cxnId="{2676904A-ABBE-45C1-93F8-2CC3B183F5B3}">
      <dgm:prSet/>
      <dgm:spPr/>
      <dgm:t>
        <a:bodyPr/>
        <a:lstStyle/>
        <a:p>
          <a:endParaRPr lang="en-AU"/>
        </a:p>
      </dgm:t>
    </dgm:pt>
    <dgm:pt modelId="{C64AB279-D6FB-4686-89C7-568A608A32C4}" type="pres">
      <dgm:prSet presAssocID="{A012CBAA-53B4-489C-98DD-C14C87DA96D1}" presName="hierChild1" presStyleCnt="0">
        <dgm:presLayoutVars>
          <dgm:orgChart val="1"/>
          <dgm:chPref val="1"/>
          <dgm:dir/>
          <dgm:animOne val="branch"/>
          <dgm:animLvl val="lvl"/>
          <dgm:resizeHandles/>
        </dgm:presLayoutVars>
      </dgm:prSet>
      <dgm:spPr/>
      <dgm:t>
        <a:bodyPr/>
        <a:lstStyle/>
        <a:p>
          <a:endParaRPr lang="en-AU"/>
        </a:p>
      </dgm:t>
    </dgm:pt>
    <dgm:pt modelId="{8E239044-5683-4E53-8102-CB08CFA1D216}" type="pres">
      <dgm:prSet presAssocID="{0F53886C-B435-44DB-A4D3-73757CC7CD66}" presName="hierRoot1" presStyleCnt="0">
        <dgm:presLayoutVars>
          <dgm:hierBranch val="init"/>
        </dgm:presLayoutVars>
      </dgm:prSet>
      <dgm:spPr/>
    </dgm:pt>
    <dgm:pt modelId="{7851F4B2-00DF-4807-B967-84A4F70CF689}" type="pres">
      <dgm:prSet presAssocID="{0F53886C-B435-44DB-A4D3-73757CC7CD66}" presName="rootComposite1" presStyleCnt="0"/>
      <dgm:spPr/>
    </dgm:pt>
    <dgm:pt modelId="{8D280B25-7544-44A2-AD34-40051AC4DD32}" type="pres">
      <dgm:prSet presAssocID="{0F53886C-B435-44DB-A4D3-73757CC7CD66}" presName="rootText1" presStyleLbl="node0" presStyleIdx="0" presStyleCnt="1">
        <dgm:presLayoutVars>
          <dgm:chPref val="3"/>
        </dgm:presLayoutVars>
      </dgm:prSet>
      <dgm:spPr/>
      <dgm:t>
        <a:bodyPr/>
        <a:lstStyle/>
        <a:p>
          <a:endParaRPr lang="en-AU"/>
        </a:p>
      </dgm:t>
    </dgm:pt>
    <dgm:pt modelId="{D0EE58CD-EBF6-4B11-83AF-61FC8CEE7691}" type="pres">
      <dgm:prSet presAssocID="{0F53886C-B435-44DB-A4D3-73757CC7CD66}" presName="rootConnector1" presStyleLbl="node1" presStyleIdx="0" presStyleCnt="0"/>
      <dgm:spPr/>
      <dgm:t>
        <a:bodyPr/>
        <a:lstStyle/>
        <a:p>
          <a:endParaRPr lang="en-AU"/>
        </a:p>
      </dgm:t>
    </dgm:pt>
    <dgm:pt modelId="{545202C4-D0EB-45B8-BB2F-0A8C532B7622}" type="pres">
      <dgm:prSet presAssocID="{0F53886C-B435-44DB-A4D3-73757CC7CD66}" presName="hierChild2" presStyleCnt="0"/>
      <dgm:spPr/>
    </dgm:pt>
    <dgm:pt modelId="{812C952C-74D4-4BCB-9173-53A45AD01459}" type="pres">
      <dgm:prSet presAssocID="{4D8A1214-C125-47D6-A761-626F7D0DFF78}" presName="Name37" presStyleLbl="parChTrans1D2" presStyleIdx="0" presStyleCnt="2"/>
      <dgm:spPr/>
      <dgm:t>
        <a:bodyPr/>
        <a:lstStyle/>
        <a:p>
          <a:endParaRPr lang="en-AU"/>
        </a:p>
      </dgm:t>
    </dgm:pt>
    <dgm:pt modelId="{7EF832B0-B8AE-49D8-AE71-33481D2E6606}" type="pres">
      <dgm:prSet presAssocID="{DDA9FFD8-0889-40ED-9C62-39E6B1F0C8D3}" presName="hierRoot2" presStyleCnt="0">
        <dgm:presLayoutVars>
          <dgm:hierBranch val="init"/>
        </dgm:presLayoutVars>
      </dgm:prSet>
      <dgm:spPr/>
    </dgm:pt>
    <dgm:pt modelId="{42E5ED01-A8DD-47CC-8C3D-C1FC48D4BF24}" type="pres">
      <dgm:prSet presAssocID="{DDA9FFD8-0889-40ED-9C62-39E6B1F0C8D3}" presName="rootComposite" presStyleCnt="0"/>
      <dgm:spPr/>
    </dgm:pt>
    <dgm:pt modelId="{9168105E-3045-4234-8060-52C0D7739EDB}" type="pres">
      <dgm:prSet presAssocID="{DDA9FFD8-0889-40ED-9C62-39E6B1F0C8D3}" presName="rootText" presStyleLbl="node2" presStyleIdx="0" presStyleCnt="1">
        <dgm:presLayoutVars>
          <dgm:chPref val="3"/>
        </dgm:presLayoutVars>
      </dgm:prSet>
      <dgm:spPr/>
      <dgm:t>
        <a:bodyPr/>
        <a:lstStyle/>
        <a:p>
          <a:endParaRPr lang="en-US"/>
        </a:p>
      </dgm:t>
    </dgm:pt>
    <dgm:pt modelId="{B76079D6-8A5F-4B72-A88D-E123CED19F3A}" type="pres">
      <dgm:prSet presAssocID="{DDA9FFD8-0889-40ED-9C62-39E6B1F0C8D3}" presName="rootConnector" presStyleLbl="node2" presStyleIdx="0" presStyleCnt="1"/>
      <dgm:spPr/>
      <dgm:t>
        <a:bodyPr/>
        <a:lstStyle/>
        <a:p>
          <a:endParaRPr lang="en-AU"/>
        </a:p>
      </dgm:t>
    </dgm:pt>
    <dgm:pt modelId="{FE1CB84D-4ED3-43F7-BA06-DFC8410701BA}" type="pres">
      <dgm:prSet presAssocID="{DDA9FFD8-0889-40ED-9C62-39E6B1F0C8D3}" presName="hierChild4" presStyleCnt="0"/>
      <dgm:spPr/>
    </dgm:pt>
    <dgm:pt modelId="{E9B8ED78-CA24-4363-929D-B1AA57854BA6}" type="pres">
      <dgm:prSet presAssocID="{995A834D-7FB1-44E9-BE67-4236A7F94C7A}" presName="Name37" presStyleLbl="parChTrans1D3" presStyleIdx="0" presStyleCnt="2"/>
      <dgm:spPr/>
      <dgm:t>
        <a:bodyPr/>
        <a:lstStyle/>
        <a:p>
          <a:endParaRPr lang="en-AU"/>
        </a:p>
      </dgm:t>
    </dgm:pt>
    <dgm:pt modelId="{3A676405-E0CD-4992-9CC8-456320695AB7}" type="pres">
      <dgm:prSet presAssocID="{47DE65C9-C284-48C4-88B8-43F692DB907E}" presName="hierRoot2" presStyleCnt="0">
        <dgm:presLayoutVars>
          <dgm:hierBranch val="init"/>
        </dgm:presLayoutVars>
      </dgm:prSet>
      <dgm:spPr/>
    </dgm:pt>
    <dgm:pt modelId="{B1EBEB9C-43E1-4066-B3F3-5A7F4FBD4684}" type="pres">
      <dgm:prSet presAssocID="{47DE65C9-C284-48C4-88B8-43F692DB907E}" presName="rootComposite" presStyleCnt="0"/>
      <dgm:spPr/>
    </dgm:pt>
    <dgm:pt modelId="{9852728B-74E6-47B4-A47A-6DFAFF4A6C8D}" type="pres">
      <dgm:prSet presAssocID="{47DE65C9-C284-48C4-88B8-43F692DB907E}" presName="rootText" presStyleLbl="node3" presStyleIdx="0" presStyleCnt="2">
        <dgm:presLayoutVars>
          <dgm:chPref val="3"/>
        </dgm:presLayoutVars>
      </dgm:prSet>
      <dgm:spPr/>
      <dgm:t>
        <a:bodyPr/>
        <a:lstStyle/>
        <a:p>
          <a:endParaRPr lang="en-AU"/>
        </a:p>
      </dgm:t>
    </dgm:pt>
    <dgm:pt modelId="{5ECF098F-1DFF-483B-98C8-CA2042A5EB3A}" type="pres">
      <dgm:prSet presAssocID="{47DE65C9-C284-48C4-88B8-43F692DB907E}" presName="rootConnector" presStyleLbl="node3" presStyleIdx="0" presStyleCnt="2"/>
      <dgm:spPr/>
      <dgm:t>
        <a:bodyPr/>
        <a:lstStyle/>
        <a:p>
          <a:endParaRPr lang="en-AU"/>
        </a:p>
      </dgm:t>
    </dgm:pt>
    <dgm:pt modelId="{030C00BD-DFE9-4AF7-A70A-EC619B3647B5}" type="pres">
      <dgm:prSet presAssocID="{47DE65C9-C284-48C4-88B8-43F692DB907E}" presName="hierChild4" presStyleCnt="0"/>
      <dgm:spPr/>
    </dgm:pt>
    <dgm:pt modelId="{58C10BD3-3054-423A-B919-A7108D1AA80E}" type="pres">
      <dgm:prSet presAssocID="{323614F8-DD54-4B3D-95D0-485E6057CBE5}" presName="Name37" presStyleLbl="parChTrans1D4" presStyleIdx="0" presStyleCnt="2"/>
      <dgm:spPr/>
      <dgm:t>
        <a:bodyPr/>
        <a:lstStyle/>
        <a:p>
          <a:endParaRPr lang="en-AU"/>
        </a:p>
      </dgm:t>
    </dgm:pt>
    <dgm:pt modelId="{C1F63ADB-7267-47D2-A692-589FD8BEC298}" type="pres">
      <dgm:prSet presAssocID="{55CC3FCC-B7C8-46A4-B1A1-803005E76C5F}" presName="hierRoot2" presStyleCnt="0">
        <dgm:presLayoutVars>
          <dgm:hierBranch val="init"/>
        </dgm:presLayoutVars>
      </dgm:prSet>
      <dgm:spPr/>
    </dgm:pt>
    <dgm:pt modelId="{B047343A-6419-4D63-B910-6B2B294E2268}" type="pres">
      <dgm:prSet presAssocID="{55CC3FCC-B7C8-46A4-B1A1-803005E76C5F}" presName="rootComposite" presStyleCnt="0"/>
      <dgm:spPr/>
    </dgm:pt>
    <dgm:pt modelId="{13A604C1-DF78-42EB-BBFA-23DC3B885C23}" type="pres">
      <dgm:prSet presAssocID="{55CC3FCC-B7C8-46A4-B1A1-803005E76C5F}" presName="rootText" presStyleLbl="node4" presStyleIdx="0" presStyleCnt="2">
        <dgm:presLayoutVars>
          <dgm:chPref val="3"/>
        </dgm:presLayoutVars>
      </dgm:prSet>
      <dgm:spPr/>
      <dgm:t>
        <a:bodyPr/>
        <a:lstStyle/>
        <a:p>
          <a:endParaRPr lang="en-US"/>
        </a:p>
      </dgm:t>
    </dgm:pt>
    <dgm:pt modelId="{2AD36C6B-7B72-4627-8239-F875EA0344E2}" type="pres">
      <dgm:prSet presAssocID="{55CC3FCC-B7C8-46A4-B1A1-803005E76C5F}" presName="rootConnector" presStyleLbl="node4" presStyleIdx="0" presStyleCnt="2"/>
      <dgm:spPr/>
      <dgm:t>
        <a:bodyPr/>
        <a:lstStyle/>
        <a:p>
          <a:endParaRPr lang="en-AU"/>
        </a:p>
      </dgm:t>
    </dgm:pt>
    <dgm:pt modelId="{95BF354D-108D-4062-A9A4-B5E2969A52E3}" type="pres">
      <dgm:prSet presAssocID="{55CC3FCC-B7C8-46A4-B1A1-803005E76C5F}" presName="hierChild4" presStyleCnt="0"/>
      <dgm:spPr/>
    </dgm:pt>
    <dgm:pt modelId="{877EA5D2-A492-46EC-B774-0767EE76B7D8}" type="pres">
      <dgm:prSet presAssocID="{55CC3FCC-B7C8-46A4-B1A1-803005E76C5F}" presName="hierChild5" presStyleCnt="0"/>
      <dgm:spPr/>
    </dgm:pt>
    <dgm:pt modelId="{C1777759-ED79-41CD-9249-A364582D1613}" type="pres">
      <dgm:prSet presAssocID="{47DE65C9-C284-48C4-88B8-43F692DB907E}" presName="hierChild5" presStyleCnt="0"/>
      <dgm:spPr/>
    </dgm:pt>
    <dgm:pt modelId="{4E14ACC5-CD3F-48B9-9092-1A669ABE102C}" type="pres">
      <dgm:prSet presAssocID="{C9F2BF4C-B1FF-48B7-9B6D-2AA4947AD91C}" presName="Name37" presStyleLbl="parChTrans1D3" presStyleIdx="1" presStyleCnt="2"/>
      <dgm:spPr/>
      <dgm:t>
        <a:bodyPr/>
        <a:lstStyle/>
        <a:p>
          <a:endParaRPr lang="en-AU"/>
        </a:p>
      </dgm:t>
    </dgm:pt>
    <dgm:pt modelId="{01E0C52C-6D84-445E-920C-68740BC7B9B3}" type="pres">
      <dgm:prSet presAssocID="{EF31A832-A65E-4D35-B391-7C19F1B76712}" presName="hierRoot2" presStyleCnt="0">
        <dgm:presLayoutVars>
          <dgm:hierBranch val="init"/>
        </dgm:presLayoutVars>
      </dgm:prSet>
      <dgm:spPr/>
    </dgm:pt>
    <dgm:pt modelId="{F9B2019D-0FA4-4B55-AE13-6FA96723C2A5}" type="pres">
      <dgm:prSet presAssocID="{EF31A832-A65E-4D35-B391-7C19F1B76712}" presName="rootComposite" presStyleCnt="0"/>
      <dgm:spPr/>
    </dgm:pt>
    <dgm:pt modelId="{B56AF59E-CD4A-4010-9611-55282005DC99}" type="pres">
      <dgm:prSet presAssocID="{EF31A832-A65E-4D35-B391-7C19F1B76712}" presName="rootText" presStyleLbl="node3" presStyleIdx="1" presStyleCnt="2">
        <dgm:presLayoutVars>
          <dgm:chPref val="3"/>
        </dgm:presLayoutVars>
      </dgm:prSet>
      <dgm:spPr/>
      <dgm:t>
        <a:bodyPr/>
        <a:lstStyle/>
        <a:p>
          <a:endParaRPr lang="en-AU"/>
        </a:p>
      </dgm:t>
    </dgm:pt>
    <dgm:pt modelId="{BF85C995-203D-4EDD-8B60-92B7B7C74B02}" type="pres">
      <dgm:prSet presAssocID="{EF31A832-A65E-4D35-B391-7C19F1B76712}" presName="rootConnector" presStyleLbl="node3" presStyleIdx="1" presStyleCnt="2"/>
      <dgm:spPr/>
      <dgm:t>
        <a:bodyPr/>
        <a:lstStyle/>
        <a:p>
          <a:endParaRPr lang="en-AU"/>
        </a:p>
      </dgm:t>
    </dgm:pt>
    <dgm:pt modelId="{AEA6F7FE-E4EB-4BE0-9414-690116471FBB}" type="pres">
      <dgm:prSet presAssocID="{EF31A832-A65E-4D35-B391-7C19F1B76712}" presName="hierChild4" presStyleCnt="0"/>
      <dgm:spPr/>
    </dgm:pt>
    <dgm:pt modelId="{8EFFEBE2-A28B-486A-BC21-4841CDFFE778}" type="pres">
      <dgm:prSet presAssocID="{9EA3FE88-7F95-4986-8681-847237A7D2B1}" presName="Name37" presStyleLbl="parChTrans1D4" presStyleIdx="1" presStyleCnt="2"/>
      <dgm:spPr/>
      <dgm:t>
        <a:bodyPr/>
        <a:lstStyle/>
        <a:p>
          <a:endParaRPr lang="en-AU"/>
        </a:p>
      </dgm:t>
    </dgm:pt>
    <dgm:pt modelId="{AC26724E-917E-42B2-8CEA-92E9F9DF4630}" type="pres">
      <dgm:prSet presAssocID="{A8CD76B3-7D6D-4D73-8893-45E3F367AF28}" presName="hierRoot2" presStyleCnt="0">
        <dgm:presLayoutVars>
          <dgm:hierBranch val="init"/>
        </dgm:presLayoutVars>
      </dgm:prSet>
      <dgm:spPr/>
    </dgm:pt>
    <dgm:pt modelId="{4C5075C8-BC8E-4F35-BA6E-34D3F12FCD8C}" type="pres">
      <dgm:prSet presAssocID="{A8CD76B3-7D6D-4D73-8893-45E3F367AF28}" presName="rootComposite" presStyleCnt="0"/>
      <dgm:spPr/>
    </dgm:pt>
    <dgm:pt modelId="{9CC9DBE2-5741-4F29-B4B0-1CB65F89D4A8}" type="pres">
      <dgm:prSet presAssocID="{A8CD76B3-7D6D-4D73-8893-45E3F367AF28}" presName="rootText" presStyleLbl="node4" presStyleIdx="1" presStyleCnt="2">
        <dgm:presLayoutVars>
          <dgm:chPref val="3"/>
        </dgm:presLayoutVars>
      </dgm:prSet>
      <dgm:spPr/>
      <dgm:t>
        <a:bodyPr/>
        <a:lstStyle/>
        <a:p>
          <a:endParaRPr lang="en-AU"/>
        </a:p>
      </dgm:t>
    </dgm:pt>
    <dgm:pt modelId="{676C3E43-C22B-4582-B63C-2F254A3A6702}" type="pres">
      <dgm:prSet presAssocID="{A8CD76B3-7D6D-4D73-8893-45E3F367AF28}" presName="rootConnector" presStyleLbl="node4" presStyleIdx="1" presStyleCnt="2"/>
      <dgm:spPr/>
      <dgm:t>
        <a:bodyPr/>
        <a:lstStyle/>
        <a:p>
          <a:endParaRPr lang="en-AU"/>
        </a:p>
      </dgm:t>
    </dgm:pt>
    <dgm:pt modelId="{6AE50F5B-39FD-4A0E-8E0E-BEBDD38FFC38}" type="pres">
      <dgm:prSet presAssocID="{A8CD76B3-7D6D-4D73-8893-45E3F367AF28}" presName="hierChild4" presStyleCnt="0"/>
      <dgm:spPr/>
    </dgm:pt>
    <dgm:pt modelId="{766AEE3D-9B37-44D5-90E5-F1A025AD4A50}" type="pres">
      <dgm:prSet presAssocID="{A8CD76B3-7D6D-4D73-8893-45E3F367AF28}" presName="hierChild5" presStyleCnt="0"/>
      <dgm:spPr/>
    </dgm:pt>
    <dgm:pt modelId="{3FA3A826-F69D-4403-909C-3F20109F51A4}" type="pres">
      <dgm:prSet presAssocID="{EF31A832-A65E-4D35-B391-7C19F1B76712}" presName="hierChild5" presStyleCnt="0"/>
      <dgm:spPr/>
    </dgm:pt>
    <dgm:pt modelId="{531B4090-5FF4-4921-8B9C-CDAE62E77095}" type="pres">
      <dgm:prSet presAssocID="{DDA9FFD8-0889-40ED-9C62-39E6B1F0C8D3}" presName="hierChild5" presStyleCnt="0"/>
      <dgm:spPr/>
    </dgm:pt>
    <dgm:pt modelId="{21351EED-09B1-4280-93E0-02BA19EF9F97}" type="pres">
      <dgm:prSet presAssocID="{0F53886C-B435-44DB-A4D3-73757CC7CD66}" presName="hierChild3" presStyleCnt="0"/>
      <dgm:spPr/>
    </dgm:pt>
    <dgm:pt modelId="{C25B4678-33C9-4AB8-97BD-D70D76B37A6E}" type="pres">
      <dgm:prSet presAssocID="{1E6AE6F5-3E3C-460C-9599-57565C5013F1}" presName="Name111" presStyleLbl="parChTrans1D2" presStyleIdx="1" presStyleCnt="2"/>
      <dgm:spPr/>
      <dgm:t>
        <a:bodyPr/>
        <a:lstStyle/>
        <a:p>
          <a:endParaRPr lang="en-AU"/>
        </a:p>
      </dgm:t>
    </dgm:pt>
    <dgm:pt modelId="{0F6C2FA3-D193-41DF-903C-DBCBF78C7DCF}" type="pres">
      <dgm:prSet presAssocID="{7E463618-DCB4-4898-9F25-F4839CF22FED}" presName="hierRoot3" presStyleCnt="0">
        <dgm:presLayoutVars>
          <dgm:hierBranch val="init"/>
        </dgm:presLayoutVars>
      </dgm:prSet>
      <dgm:spPr/>
    </dgm:pt>
    <dgm:pt modelId="{C78DF126-FDA7-4836-A581-ED522457FA72}" type="pres">
      <dgm:prSet presAssocID="{7E463618-DCB4-4898-9F25-F4839CF22FED}" presName="rootComposite3" presStyleCnt="0"/>
      <dgm:spPr/>
    </dgm:pt>
    <dgm:pt modelId="{DA8C570B-3B46-4CF8-A117-3D823318C9EB}" type="pres">
      <dgm:prSet presAssocID="{7E463618-DCB4-4898-9F25-F4839CF22FED}" presName="rootText3" presStyleLbl="asst1" presStyleIdx="0" presStyleCnt="1">
        <dgm:presLayoutVars>
          <dgm:chPref val="3"/>
        </dgm:presLayoutVars>
      </dgm:prSet>
      <dgm:spPr/>
      <dgm:t>
        <a:bodyPr/>
        <a:lstStyle/>
        <a:p>
          <a:endParaRPr lang="en-US"/>
        </a:p>
      </dgm:t>
    </dgm:pt>
    <dgm:pt modelId="{0582DF36-BE75-4C86-85AB-D4640CA1E523}" type="pres">
      <dgm:prSet presAssocID="{7E463618-DCB4-4898-9F25-F4839CF22FED}" presName="rootConnector3" presStyleLbl="asst1" presStyleIdx="0" presStyleCnt="1"/>
      <dgm:spPr/>
      <dgm:t>
        <a:bodyPr/>
        <a:lstStyle/>
        <a:p>
          <a:endParaRPr lang="en-AU"/>
        </a:p>
      </dgm:t>
    </dgm:pt>
    <dgm:pt modelId="{B458E405-0C62-4E15-BC5A-AA7247E8498A}" type="pres">
      <dgm:prSet presAssocID="{7E463618-DCB4-4898-9F25-F4839CF22FED}" presName="hierChild6" presStyleCnt="0"/>
      <dgm:spPr/>
    </dgm:pt>
    <dgm:pt modelId="{E2A91DF7-12B4-4374-A91A-615FF431220D}" type="pres">
      <dgm:prSet presAssocID="{7E463618-DCB4-4898-9F25-F4839CF22FED}" presName="hierChild7" presStyleCnt="0"/>
      <dgm:spPr/>
    </dgm:pt>
  </dgm:ptLst>
  <dgm:cxnLst>
    <dgm:cxn modelId="{25B4723F-F8AF-454E-A0D4-0BC5E4E4D390}" type="presOf" srcId="{55CC3FCC-B7C8-46A4-B1A1-803005E76C5F}" destId="{2AD36C6B-7B72-4627-8239-F875EA0344E2}" srcOrd="1" destOrd="0" presId="urn:microsoft.com/office/officeart/2005/8/layout/orgChart1"/>
    <dgm:cxn modelId="{FE8E6A69-502F-4F0E-A08C-CCEA0CDD65AF}" type="presOf" srcId="{47DE65C9-C284-48C4-88B8-43F692DB907E}" destId="{9852728B-74E6-47B4-A47A-6DFAFF4A6C8D}" srcOrd="0" destOrd="0" presId="urn:microsoft.com/office/officeart/2005/8/layout/orgChart1"/>
    <dgm:cxn modelId="{C4DAC943-6743-4ED6-BBB2-EE4DEC6C5DD0}" srcId="{A012CBAA-53B4-489C-98DD-C14C87DA96D1}" destId="{0F53886C-B435-44DB-A4D3-73757CC7CD66}" srcOrd="0" destOrd="0" parTransId="{274F760A-489B-4450-B19D-A3D027229D58}" sibTransId="{94CB505F-7486-4F5C-A4B3-F60B8794DA88}"/>
    <dgm:cxn modelId="{4E0BE8AB-83AE-4F98-8714-2C9BD602053F}" srcId="{47DE65C9-C284-48C4-88B8-43F692DB907E}" destId="{55CC3FCC-B7C8-46A4-B1A1-803005E76C5F}" srcOrd="0" destOrd="0" parTransId="{323614F8-DD54-4B3D-95D0-485E6057CBE5}" sibTransId="{EA55BFF2-C9B2-4D37-B466-3D87FB47191E}"/>
    <dgm:cxn modelId="{B81A1B82-F720-4A26-9544-569E37C9808F}" type="presOf" srcId="{A8CD76B3-7D6D-4D73-8893-45E3F367AF28}" destId="{676C3E43-C22B-4582-B63C-2F254A3A6702}" srcOrd="1" destOrd="0" presId="urn:microsoft.com/office/officeart/2005/8/layout/orgChart1"/>
    <dgm:cxn modelId="{0D325BBF-4286-485F-8D4B-10DDAB6C0668}" type="presOf" srcId="{0F53886C-B435-44DB-A4D3-73757CC7CD66}" destId="{D0EE58CD-EBF6-4B11-83AF-61FC8CEE7691}" srcOrd="1" destOrd="0" presId="urn:microsoft.com/office/officeart/2005/8/layout/orgChart1"/>
    <dgm:cxn modelId="{AEA8328F-399A-4307-829B-A8E7E5818CD1}" type="presOf" srcId="{EF31A832-A65E-4D35-B391-7C19F1B76712}" destId="{B56AF59E-CD4A-4010-9611-55282005DC99}" srcOrd="0" destOrd="0" presId="urn:microsoft.com/office/officeart/2005/8/layout/orgChart1"/>
    <dgm:cxn modelId="{2676904A-ABBE-45C1-93F8-2CC3B183F5B3}" srcId="{0F53886C-B435-44DB-A4D3-73757CC7CD66}" destId="{7E463618-DCB4-4898-9F25-F4839CF22FED}" srcOrd="1" destOrd="0" parTransId="{1E6AE6F5-3E3C-460C-9599-57565C5013F1}" sibTransId="{A6CCEE94-DB50-439B-8E0D-0D474E375510}"/>
    <dgm:cxn modelId="{07AE5594-796B-4672-BB3A-B3E5A4FAE06F}" type="presOf" srcId="{995A834D-7FB1-44E9-BE67-4236A7F94C7A}" destId="{E9B8ED78-CA24-4363-929D-B1AA57854BA6}" srcOrd="0" destOrd="0" presId="urn:microsoft.com/office/officeart/2005/8/layout/orgChart1"/>
    <dgm:cxn modelId="{C0DC47AA-5A57-4F21-BD18-04E740C304BF}" type="presOf" srcId="{323614F8-DD54-4B3D-95D0-485E6057CBE5}" destId="{58C10BD3-3054-423A-B919-A7108D1AA80E}" srcOrd="0" destOrd="0" presId="urn:microsoft.com/office/officeart/2005/8/layout/orgChart1"/>
    <dgm:cxn modelId="{8A317198-6272-4FC7-BFBF-46E31F4352A7}" type="presOf" srcId="{DDA9FFD8-0889-40ED-9C62-39E6B1F0C8D3}" destId="{9168105E-3045-4234-8060-52C0D7739EDB}" srcOrd="0" destOrd="0" presId="urn:microsoft.com/office/officeart/2005/8/layout/orgChart1"/>
    <dgm:cxn modelId="{DA116DB3-8650-47E9-818C-BEE2AF6482F3}" srcId="{DDA9FFD8-0889-40ED-9C62-39E6B1F0C8D3}" destId="{EF31A832-A65E-4D35-B391-7C19F1B76712}" srcOrd="1" destOrd="0" parTransId="{C9F2BF4C-B1FF-48B7-9B6D-2AA4947AD91C}" sibTransId="{F3093931-391F-47CF-AE92-303744625B15}"/>
    <dgm:cxn modelId="{A6ADE225-8B3F-419B-8E38-906F282AFFDA}" srcId="{DDA9FFD8-0889-40ED-9C62-39E6B1F0C8D3}" destId="{47DE65C9-C284-48C4-88B8-43F692DB907E}" srcOrd="0" destOrd="0" parTransId="{995A834D-7FB1-44E9-BE67-4236A7F94C7A}" sibTransId="{37BF2673-3EE4-48DA-BABC-EE8B9885AD60}"/>
    <dgm:cxn modelId="{806DA57B-3259-449C-A6E2-2163E5B82DAD}" type="presOf" srcId="{DDA9FFD8-0889-40ED-9C62-39E6B1F0C8D3}" destId="{B76079D6-8A5F-4B72-A88D-E123CED19F3A}" srcOrd="1" destOrd="0" presId="urn:microsoft.com/office/officeart/2005/8/layout/orgChart1"/>
    <dgm:cxn modelId="{8AD02F86-0CEB-4E6F-92D8-94158F5FB26F}" type="presOf" srcId="{4D8A1214-C125-47D6-A761-626F7D0DFF78}" destId="{812C952C-74D4-4BCB-9173-53A45AD01459}" srcOrd="0" destOrd="0" presId="urn:microsoft.com/office/officeart/2005/8/layout/orgChart1"/>
    <dgm:cxn modelId="{E07AF352-EE30-4279-A5B2-5B0B20965C83}" type="presOf" srcId="{7E463618-DCB4-4898-9F25-F4839CF22FED}" destId="{0582DF36-BE75-4C86-85AB-D4640CA1E523}" srcOrd="1" destOrd="0" presId="urn:microsoft.com/office/officeart/2005/8/layout/orgChart1"/>
    <dgm:cxn modelId="{C1F9F0D3-AABE-4EF1-B651-25B4348B313F}" type="presOf" srcId="{EF31A832-A65E-4D35-B391-7C19F1B76712}" destId="{BF85C995-203D-4EDD-8B60-92B7B7C74B02}" srcOrd="1" destOrd="0" presId="urn:microsoft.com/office/officeart/2005/8/layout/orgChart1"/>
    <dgm:cxn modelId="{4D6981F8-0208-4E95-B28F-653CE6B29363}" type="presOf" srcId="{7E463618-DCB4-4898-9F25-F4839CF22FED}" destId="{DA8C570B-3B46-4CF8-A117-3D823318C9EB}" srcOrd="0" destOrd="0" presId="urn:microsoft.com/office/officeart/2005/8/layout/orgChart1"/>
    <dgm:cxn modelId="{2609F8F9-A6F6-4D75-BEAB-99375E56B90B}" type="presOf" srcId="{47DE65C9-C284-48C4-88B8-43F692DB907E}" destId="{5ECF098F-1DFF-483B-98C8-CA2042A5EB3A}" srcOrd="1" destOrd="0" presId="urn:microsoft.com/office/officeart/2005/8/layout/orgChart1"/>
    <dgm:cxn modelId="{D8FA79CA-6612-437C-91C0-9460F47B9A3F}" type="presOf" srcId="{9EA3FE88-7F95-4986-8681-847237A7D2B1}" destId="{8EFFEBE2-A28B-486A-BC21-4841CDFFE778}" srcOrd="0" destOrd="0" presId="urn:microsoft.com/office/officeart/2005/8/layout/orgChart1"/>
    <dgm:cxn modelId="{70360E61-D3B2-4590-AD84-960E3F3F77F1}" srcId="{EF31A832-A65E-4D35-B391-7C19F1B76712}" destId="{A8CD76B3-7D6D-4D73-8893-45E3F367AF28}" srcOrd="0" destOrd="0" parTransId="{9EA3FE88-7F95-4986-8681-847237A7D2B1}" sibTransId="{7EA8DDFC-C07F-4F03-BA22-B713638064EB}"/>
    <dgm:cxn modelId="{C9E8BC3B-2E33-4664-A246-EEC1135EBED3}" type="presOf" srcId="{A8CD76B3-7D6D-4D73-8893-45E3F367AF28}" destId="{9CC9DBE2-5741-4F29-B4B0-1CB65F89D4A8}" srcOrd="0" destOrd="0" presId="urn:microsoft.com/office/officeart/2005/8/layout/orgChart1"/>
    <dgm:cxn modelId="{CD6CD025-EFBF-431A-A603-A8CA74F39091}" type="presOf" srcId="{A012CBAA-53B4-489C-98DD-C14C87DA96D1}" destId="{C64AB279-D6FB-4686-89C7-568A608A32C4}" srcOrd="0" destOrd="0" presId="urn:microsoft.com/office/officeart/2005/8/layout/orgChart1"/>
    <dgm:cxn modelId="{EF9F27CF-B52D-44B3-9D0F-97DF8090D900}" type="presOf" srcId="{55CC3FCC-B7C8-46A4-B1A1-803005E76C5F}" destId="{13A604C1-DF78-42EB-BBFA-23DC3B885C23}" srcOrd="0" destOrd="0" presId="urn:microsoft.com/office/officeart/2005/8/layout/orgChart1"/>
    <dgm:cxn modelId="{FB3CE900-D86F-4C4A-B7C4-89A05D6AB915}" type="presOf" srcId="{C9F2BF4C-B1FF-48B7-9B6D-2AA4947AD91C}" destId="{4E14ACC5-CD3F-48B9-9092-1A669ABE102C}" srcOrd="0" destOrd="0" presId="urn:microsoft.com/office/officeart/2005/8/layout/orgChart1"/>
    <dgm:cxn modelId="{E84B66D2-C355-477F-A3E4-DD2B9280211B}" type="presOf" srcId="{1E6AE6F5-3E3C-460C-9599-57565C5013F1}" destId="{C25B4678-33C9-4AB8-97BD-D70D76B37A6E}" srcOrd="0" destOrd="0" presId="urn:microsoft.com/office/officeart/2005/8/layout/orgChart1"/>
    <dgm:cxn modelId="{EECBF36F-B5F9-4F86-9127-0EB97811D471}" type="presOf" srcId="{0F53886C-B435-44DB-A4D3-73757CC7CD66}" destId="{8D280B25-7544-44A2-AD34-40051AC4DD32}" srcOrd="0" destOrd="0" presId="urn:microsoft.com/office/officeart/2005/8/layout/orgChart1"/>
    <dgm:cxn modelId="{7A4E2310-8BAE-4076-BE94-19B2244A8470}" srcId="{0F53886C-B435-44DB-A4D3-73757CC7CD66}" destId="{DDA9FFD8-0889-40ED-9C62-39E6B1F0C8D3}" srcOrd="0" destOrd="0" parTransId="{4D8A1214-C125-47D6-A761-626F7D0DFF78}" sibTransId="{0B240700-4070-4EF6-8632-302F9C5B5764}"/>
    <dgm:cxn modelId="{5E8CEE25-6AC5-43AE-A325-C92E37EA455E}" type="presParOf" srcId="{C64AB279-D6FB-4686-89C7-568A608A32C4}" destId="{8E239044-5683-4E53-8102-CB08CFA1D216}" srcOrd="0" destOrd="0" presId="urn:microsoft.com/office/officeart/2005/8/layout/orgChart1"/>
    <dgm:cxn modelId="{76C1E0EB-A0CF-4227-8C61-57AAEF4B781F}" type="presParOf" srcId="{8E239044-5683-4E53-8102-CB08CFA1D216}" destId="{7851F4B2-00DF-4807-B967-84A4F70CF689}" srcOrd="0" destOrd="0" presId="urn:microsoft.com/office/officeart/2005/8/layout/orgChart1"/>
    <dgm:cxn modelId="{7D7ADB0F-3C85-4374-98E4-7332BC096951}" type="presParOf" srcId="{7851F4B2-00DF-4807-B967-84A4F70CF689}" destId="{8D280B25-7544-44A2-AD34-40051AC4DD32}" srcOrd="0" destOrd="0" presId="urn:microsoft.com/office/officeart/2005/8/layout/orgChart1"/>
    <dgm:cxn modelId="{5BD5D61F-B593-43BD-83C6-020528155BE4}" type="presParOf" srcId="{7851F4B2-00DF-4807-B967-84A4F70CF689}" destId="{D0EE58CD-EBF6-4B11-83AF-61FC8CEE7691}" srcOrd="1" destOrd="0" presId="urn:microsoft.com/office/officeart/2005/8/layout/orgChart1"/>
    <dgm:cxn modelId="{B3456E59-93F3-4E44-B527-FE9390F2398C}" type="presParOf" srcId="{8E239044-5683-4E53-8102-CB08CFA1D216}" destId="{545202C4-D0EB-45B8-BB2F-0A8C532B7622}" srcOrd="1" destOrd="0" presId="urn:microsoft.com/office/officeart/2005/8/layout/orgChart1"/>
    <dgm:cxn modelId="{9B639309-5A5E-4D99-8363-D37F510A6B38}" type="presParOf" srcId="{545202C4-D0EB-45B8-BB2F-0A8C532B7622}" destId="{812C952C-74D4-4BCB-9173-53A45AD01459}" srcOrd="0" destOrd="0" presId="urn:microsoft.com/office/officeart/2005/8/layout/orgChart1"/>
    <dgm:cxn modelId="{89C178CB-FCED-4ADD-85C0-4086973D4199}" type="presParOf" srcId="{545202C4-D0EB-45B8-BB2F-0A8C532B7622}" destId="{7EF832B0-B8AE-49D8-AE71-33481D2E6606}" srcOrd="1" destOrd="0" presId="urn:microsoft.com/office/officeart/2005/8/layout/orgChart1"/>
    <dgm:cxn modelId="{5A750888-857E-49F8-A2F0-930E2A060746}" type="presParOf" srcId="{7EF832B0-B8AE-49D8-AE71-33481D2E6606}" destId="{42E5ED01-A8DD-47CC-8C3D-C1FC48D4BF24}" srcOrd="0" destOrd="0" presId="urn:microsoft.com/office/officeart/2005/8/layout/orgChart1"/>
    <dgm:cxn modelId="{7489FDD4-2A74-4C48-8E50-00DCB351DE0E}" type="presParOf" srcId="{42E5ED01-A8DD-47CC-8C3D-C1FC48D4BF24}" destId="{9168105E-3045-4234-8060-52C0D7739EDB}" srcOrd="0" destOrd="0" presId="urn:microsoft.com/office/officeart/2005/8/layout/orgChart1"/>
    <dgm:cxn modelId="{E690440B-B89D-4713-A713-DE4B8BE755AB}" type="presParOf" srcId="{42E5ED01-A8DD-47CC-8C3D-C1FC48D4BF24}" destId="{B76079D6-8A5F-4B72-A88D-E123CED19F3A}" srcOrd="1" destOrd="0" presId="urn:microsoft.com/office/officeart/2005/8/layout/orgChart1"/>
    <dgm:cxn modelId="{A9222D40-0539-43F3-96AE-84B00501FC9F}" type="presParOf" srcId="{7EF832B0-B8AE-49D8-AE71-33481D2E6606}" destId="{FE1CB84D-4ED3-43F7-BA06-DFC8410701BA}" srcOrd="1" destOrd="0" presId="urn:microsoft.com/office/officeart/2005/8/layout/orgChart1"/>
    <dgm:cxn modelId="{5502ADF3-9D0A-4DA0-B17F-F9DFF8ECA950}" type="presParOf" srcId="{FE1CB84D-4ED3-43F7-BA06-DFC8410701BA}" destId="{E9B8ED78-CA24-4363-929D-B1AA57854BA6}" srcOrd="0" destOrd="0" presId="urn:microsoft.com/office/officeart/2005/8/layout/orgChart1"/>
    <dgm:cxn modelId="{5AC77F44-28BA-4290-B22D-C0F864ECEA42}" type="presParOf" srcId="{FE1CB84D-4ED3-43F7-BA06-DFC8410701BA}" destId="{3A676405-E0CD-4992-9CC8-456320695AB7}" srcOrd="1" destOrd="0" presId="urn:microsoft.com/office/officeart/2005/8/layout/orgChart1"/>
    <dgm:cxn modelId="{3CABFA1D-3360-4177-A365-13C1A5AD87FC}" type="presParOf" srcId="{3A676405-E0CD-4992-9CC8-456320695AB7}" destId="{B1EBEB9C-43E1-4066-B3F3-5A7F4FBD4684}" srcOrd="0" destOrd="0" presId="urn:microsoft.com/office/officeart/2005/8/layout/orgChart1"/>
    <dgm:cxn modelId="{B296D904-F9F5-4E16-8C7A-C0B4D6C70A86}" type="presParOf" srcId="{B1EBEB9C-43E1-4066-B3F3-5A7F4FBD4684}" destId="{9852728B-74E6-47B4-A47A-6DFAFF4A6C8D}" srcOrd="0" destOrd="0" presId="urn:microsoft.com/office/officeart/2005/8/layout/orgChart1"/>
    <dgm:cxn modelId="{FA341F82-A557-430F-AE8D-6DBC7DF42816}" type="presParOf" srcId="{B1EBEB9C-43E1-4066-B3F3-5A7F4FBD4684}" destId="{5ECF098F-1DFF-483B-98C8-CA2042A5EB3A}" srcOrd="1" destOrd="0" presId="urn:microsoft.com/office/officeart/2005/8/layout/orgChart1"/>
    <dgm:cxn modelId="{561AF724-1D94-4FE8-82BF-C7FD2F207E08}" type="presParOf" srcId="{3A676405-E0CD-4992-9CC8-456320695AB7}" destId="{030C00BD-DFE9-4AF7-A70A-EC619B3647B5}" srcOrd="1" destOrd="0" presId="urn:microsoft.com/office/officeart/2005/8/layout/orgChart1"/>
    <dgm:cxn modelId="{06B19624-1930-4C6A-9CE6-AB48EFDF8D23}" type="presParOf" srcId="{030C00BD-DFE9-4AF7-A70A-EC619B3647B5}" destId="{58C10BD3-3054-423A-B919-A7108D1AA80E}" srcOrd="0" destOrd="0" presId="urn:microsoft.com/office/officeart/2005/8/layout/orgChart1"/>
    <dgm:cxn modelId="{18D33EAC-1A8A-4AF2-9F77-F50A063344FC}" type="presParOf" srcId="{030C00BD-DFE9-4AF7-A70A-EC619B3647B5}" destId="{C1F63ADB-7267-47D2-A692-589FD8BEC298}" srcOrd="1" destOrd="0" presId="urn:microsoft.com/office/officeart/2005/8/layout/orgChart1"/>
    <dgm:cxn modelId="{24B2151D-FCC8-41CF-B7E2-57B516A611F1}" type="presParOf" srcId="{C1F63ADB-7267-47D2-A692-589FD8BEC298}" destId="{B047343A-6419-4D63-B910-6B2B294E2268}" srcOrd="0" destOrd="0" presId="urn:microsoft.com/office/officeart/2005/8/layout/orgChart1"/>
    <dgm:cxn modelId="{4C939B13-EAA8-47B1-AB00-8ED772E89088}" type="presParOf" srcId="{B047343A-6419-4D63-B910-6B2B294E2268}" destId="{13A604C1-DF78-42EB-BBFA-23DC3B885C23}" srcOrd="0" destOrd="0" presId="urn:microsoft.com/office/officeart/2005/8/layout/orgChart1"/>
    <dgm:cxn modelId="{E72217E5-0374-4B5D-948C-B78B6A59804F}" type="presParOf" srcId="{B047343A-6419-4D63-B910-6B2B294E2268}" destId="{2AD36C6B-7B72-4627-8239-F875EA0344E2}" srcOrd="1" destOrd="0" presId="urn:microsoft.com/office/officeart/2005/8/layout/orgChart1"/>
    <dgm:cxn modelId="{3EF0DAD9-AD20-4B39-8BEE-E00B249003B7}" type="presParOf" srcId="{C1F63ADB-7267-47D2-A692-589FD8BEC298}" destId="{95BF354D-108D-4062-A9A4-B5E2969A52E3}" srcOrd="1" destOrd="0" presId="urn:microsoft.com/office/officeart/2005/8/layout/orgChart1"/>
    <dgm:cxn modelId="{790D4D03-0948-4BB0-A37C-53941D1C3B6F}" type="presParOf" srcId="{C1F63ADB-7267-47D2-A692-589FD8BEC298}" destId="{877EA5D2-A492-46EC-B774-0767EE76B7D8}" srcOrd="2" destOrd="0" presId="urn:microsoft.com/office/officeart/2005/8/layout/orgChart1"/>
    <dgm:cxn modelId="{A4C5CC13-B8C5-4D46-9E96-3DF54EE83937}" type="presParOf" srcId="{3A676405-E0CD-4992-9CC8-456320695AB7}" destId="{C1777759-ED79-41CD-9249-A364582D1613}" srcOrd="2" destOrd="0" presId="urn:microsoft.com/office/officeart/2005/8/layout/orgChart1"/>
    <dgm:cxn modelId="{1313A099-960F-452C-893D-ADABFE969067}" type="presParOf" srcId="{FE1CB84D-4ED3-43F7-BA06-DFC8410701BA}" destId="{4E14ACC5-CD3F-48B9-9092-1A669ABE102C}" srcOrd="2" destOrd="0" presId="urn:microsoft.com/office/officeart/2005/8/layout/orgChart1"/>
    <dgm:cxn modelId="{59FC2D86-696F-46D9-8F7D-1EE009F98108}" type="presParOf" srcId="{FE1CB84D-4ED3-43F7-BA06-DFC8410701BA}" destId="{01E0C52C-6D84-445E-920C-68740BC7B9B3}" srcOrd="3" destOrd="0" presId="urn:microsoft.com/office/officeart/2005/8/layout/orgChart1"/>
    <dgm:cxn modelId="{BFF093F8-D24E-4041-9C11-2BD27A0AE702}" type="presParOf" srcId="{01E0C52C-6D84-445E-920C-68740BC7B9B3}" destId="{F9B2019D-0FA4-4B55-AE13-6FA96723C2A5}" srcOrd="0" destOrd="0" presId="urn:microsoft.com/office/officeart/2005/8/layout/orgChart1"/>
    <dgm:cxn modelId="{DBCD56B4-2EF1-48AA-83FD-D5913F71AB7A}" type="presParOf" srcId="{F9B2019D-0FA4-4B55-AE13-6FA96723C2A5}" destId="{B56AF59E-CD4A-4010-9611-55282005DC99}" srcOrd="0" destOrd="0" presId="urn:microsoft.com/office/officeart/2005/8/layout/orgChart1"/>
    <dgm:cxn modelId="{0C9BF133-13E3-4078-811A-79D49F75483F}" type="presParOf" srcId="{F9B2019D-0FA4-4B55-AE13-6FA96723C2A5}" destId="{BF85C995-203D-4EDD-8B60-92B7B7C74B02}" srcOrd="1" destOrd="0" presId="urn:microsoft.com/office/officeart/2005/8/layout/orgChart1"/>
    <dgm:cxn modelId="{D7EF0A85-EF96-490E-AA71-7D8A89D8411B}" type="presParOf" srcId="{01E0C52C-6D84-445E-920C-68740BC7B9B3}" destId="{AEA6F7FE-E4EB-4BE0-9414-690116471FBB}" srcOrd="1" destOrd="0" presId="urn:microsoft.com/office/officeart/2005/8/layout/orgChart1"/>
    <dgm:cxn modelId="{45016527-5890-45C9-95AD-F33214DD9BE2}" type="presParOf" srcId="{AEA6F7FE-E4EB-4BE0-9414-690116471FBB}" destId="{8EFFEBE2-A28B-486A-BC21-4841CDFFE778}" srcOrd="0" destOrd="0" presId="urn:microsoft.com/office/officeart/2005/8/layout/orgChart1"/>
    <dgm:cxn modelId="{3B96B5B7-DE65-4A50-BEC2-BDF6D007DB7B}" type="presParOf" srcId="{AEA6F7FE-E4EB-4BE0-9414-690116471FBB}" destId="{AC26724E-917E-42B2-8CEA-92E9F9DF4630}" srcOrd="1" destOrd="0" presId="urn:microsoft.com/office/officeart/2005/8/layout/orgChart1"/>
    <dgm:cxn modelId="{1361EB1C-49A3-4A8E-8A82-A37902D82473}" type="presParOf" srcId="{AC26724E-917E-42B2-8CEA-92E9F9DF4630}" destId="{4C5075C8-BC8E-4F35-BA6E-34D3F12FCD8C}" srcOrd="0" destOrd="0" presId="urn:microsoft.com/office/officeart/2005/8/layout/orgChart1"/>
    <dgm:cxn modelId="{151A71AE-9BA3-4BB2-9A46-4D1627B76B72}" type="presParOf" srcId="{4C5075C8-BC8E-4F35-BA6E-34D3F12FCD8C}" destId="{9CC9DBE2-5741-4F29-B4B0-1CB65F89D4A8}" srcOrd="0" destOrd="0" presId="urn:microsoft.com/office/officeart/2005/8/layout/orgChart1"/>
    <dgm:cxn modelId="{0997041E-2A00-4D23-B9C1-87F835787354}" type="presParOf" srcId="{4C5075C8-BC8E-4F35-BA6E-34D3F12FCD8C}" destId="{676C3E43-C22B-4582-B63C-2F254A3A6702}" srcOrd="1" destOrd="0" presId="urn:microsoft.com/office/officeart/2005/8/layout/orgChart1"/>
    <dgm:cxn modelId="{97C3F0DC-3ECB-4283-B21D-8D69E96ED28E}" type="presParOf" srcId="{AC26724E-917E-42B2-8CEA-92E9F9DF4630}" destId="{6AE50F5B-39FD-4A0E-8E0E-BEBDD38FFC38}" srcOrd="1" destOrd="0" presId="urn:microsoft.com/office/officeart/2005/8/layout/orgChart1"/>
    <dgm:cxn modelId="{01FFE55E-6E98-4F5D-9874-4AFB4134A80F}" type="presParOf" srcId="{AC26724E-917E-42B2-8CEA-92E9F9DF4630}" destId="{766AEE3D-9B37-44D5-90E5-F1A025AD4A50}" srcOrd="2" destOrd="0" presId="urn:microsoft.com/office/officeart/2005/8/layout/orgChart1"/>
    <dgm:cxn modelId="{07441FCF-E811-4353-8503-38D91E295D26}" type="presParOf" srcId="{01E0C52C-6D84-445E-920C-68740BC7B9B3}" destId="{3FA3A826-F69D-4403-909C-3F20109F51A4}" srcOrd="2" destOrd="0" presId="urn:microsoft.com/office/officeart/2005/8/layout/orgChart1"/>
    <dgm:cxn modelId="{571BCC26-8009-4A82-9011-EA54081C67D8}" type="presParOf" srcId="{7EF832B0-B8AE-49D8-AE71-33481D2E6606}" destId="{531B4090-5FF4-4921-8B9C-CDAE62E77095}" srcOrd="2" destOrd="0" presId="urn:microsoft.com/office/officeart/2005/8/layout/orgChart1"/>
    <dgm:cxn modelId="{0490BB70-2F1D-4410-8E5B-6BFBC6A6EC08}" type="presParOf" srcId="{8E239044-5683-4E53-8102-CB08CFA1D216}" destId="{21351EED-09B1-4280-93E0-02BA19EF9F97}" srcOrd="2" destOrd="0" presId="urn:microsoft.com/office/officeart/2005/8/layout/orgChart1"/>
    <dgm:cxn modelId="{629D291F-A20A-4198-A354-16354F1DCB5A}" type="presParOf" srcId="{21351EED-09B1-4280-93E0-02BA19EF9F97}" destId="{C25B4678-33C9-4AB8-97BD-D70D76B37A6E}" srcOrd="0" destOrd="0" presId="urn:microsoft.com/office/officeart/2005/8/layout/orgChart1"/>
    <dgm:cxn modelId="{D7946DBD-81A3-444E-AFA4-FDFE14AD8BC2}" type="presParOf" srcId="{21351EED-09B1-4280-93E0-02BA19EF9F97}" destId="{0F6C2FA3-D193-41DF-903C-DBCBF78C7DCF}" srcOrd="1" destOrd="0" presId="urn:microsoft.com/office/officeart/2005/8/layout/orgChart1"/>
    <dgm:cxn modelId="{A6BB2A52-5B3D-4F6F-980C-F9B07CCFFA18}" type="presParOf" srcId="{0F6C2FA3-D193-41DF-903C-DBCBF78C7DCF}" destId="{C78DF126-FDA7-4836-A581-ED522457FA72}" srcOrd="0" destOrd="0" presId="urn:microsoft.com/office/officeart/2005/8/layout/orgChart1"/>
    <dgm:cxn modelId="{B4676F0D-961F-407E-9E93-D07BC529EDB6}" type="presParOf" srcId="{C78DF126-FDA7-4836-A581-ED522457FA72}" destId="{DA8C570B-3B46-4CF8-A117-3D823318C9EB}" srcOrd="0" destOrd="0" presId="urn:microsoft.com/office/officeart/2005/8/layout/orgChart1"/>
    <dgm:cxn modelId="{7A1121C1-6689-4FC4-BFB4-A271667BCC8E}" type="presParOf" srcId="{C78DF126-FDA7-4836-A581-ED522457FA72}" destId="{0582DF36-BE75-4C86-85AB-D4640CA1E523}" srcOrd="1" destOrd="0" presId="urn:microsoft.com/office/officeart/2005/8/layout/orgChart1"/>
    <dgm:cxn modelId="{5F4BF696-BCF3-43E5-B90B-C25502E03423}" type="presParOf" srcId="{0F6C2FA3-D193-41DF-903C-DBCBF78C7DCF}" destId="{B458E405-0C62-4E15-BC5A-AA7247E8498A}" srcOrd="1" destOrd="0" presId="urn:microsoft.com/office/officeart/2005/8/layout/orgChart1"/>
    <dgm:cxn modelId="{8C659708-5778-4C8C-91CA-319718292687}" type="presParOf" srcId="{0F6C2FA3-D193-41DF-903C-DBCBF78C7DCF}" destId="{E2A91DF7-12B4-4374-A91A-615FF431220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5B4678-33C9-4AB8-97BD-D70D76B37A6E}">
      <dsp:nvSpPr>
        <dsp:cNvPr id="0" name=""/>
        <dsp:cNvSpPr/>
      </dsp:nvSpPr>
      <dsp:spPr>
        <a:xfrm>
          <a:off x="2522926" y="479680"/>
          <a:ext cx="100559" cy="440546"/>
        </a:xfrm>
        <a:custGeom>
          <a:avLst/>
          <a:gdLst/>
          <a:ahLst/>
          <a:cxnLst/>
          <a:rect l="0" t="0" r="0" b="0"/>
          <a:pathLst>
            <a:path>
              <a:moveTo>
                <a:pt x="100559" y="0"/>
              </a:moveTo>
              <a:lnTo>
                <a:pt x="100559" y="440546"/>
              </a:lnTo>
              <a:lnTo>
                <a:pt x="0" y="4405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FFEBE2-A28B-486A-BC21-4841CDFFE778}">
      <dsp:nvSpPr>
        <dsp:cNvPr id="0" name=""/>
        <dsp:cNvSpPr/>
      </dsp:nvSpPr>
      <dsp:spPr>
        <a:xfrm>
          <a:off x="2819816" y="2519600"/>
          <a:ext cx="143656" cy="440546"/>
        </a:xfrm>
        <a:custGeom>
          <a:avLst/>
          <a:gdLst/>
          <a:ahLst/>
          <a:cxnLst/>
          <a:rect l="0" t="0" r="0" b="0"/>
          <a:pathLst>
            <a:path>
              <a:moveTo>
                <a:pt x="0" y="0"/>
              </a:moveTo>
              <a:lnTo>
                <a:pt x="0" y="440546"/>
              </a:lnTo>
              <a:lnTo>
                <a:pt x="143656" y="440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14ACC5-CD3F-48B9-9092-1A669ABE102C}">
      <dsp:nvSpPr>
        <dsp:cNvPr id="0" name=""/>
        <dsp:cNvSpPr/>
      </dsp:nvSpPr>
      <dsp:spPr>
        <a:xfrm>
          <a:off x="2623486" y="1839627"/>
          <a:ext cx="579413" cy="201118"/>
        </a:xfrm>
        <a:custGeom>
          <a:avLst/>
          <a:gdLst/>
          <a:ahLst/>
          <a:cxnLst/>
          <a:rect l="0" t="0" r="0" b="0"/>
          <a:pathLst>
            <a:path>
              <a:moveTo>
                <a:pt x="0" y="0"/>
              </a:moveTo>
              <a:lnTo>
                <a:pt x="0" y="100559"/>
              </a:lnTo>
              <a:lnTo>
                <a:pt x="579413" y="100559"/>
              </a:lnTo>
              <a:lnTo>
                <a:pt x="579413"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C10BD3-3054-423A-B919-A7108D1AA80E}">
      <dsp:nvSpPr>
        <dsp:cNvPr id="0" name=""/>
        <dsp:cNvSpPr/>
      </dsp:nvSpPr>
      <dsp:spPr>
        <a:xfrm>
          <a:off x="1660988" y="2519600"/>
          <a:ext cx="143656" cy="440546"/>
        </a:xfrm>
        <a:custGeom>
          <a:avLst/>
          <a:gdLst/>
          <a:ahLst/>
          <a:cxnLst/>
          <a:rect l="0" t="0" r="0" b="0"/>
          <a:pathLst>
            <a:path>
              <a:moveTo>
                <a:pt x="0" y="0"/>
              </a:moveTo>
              <a:lnTo>
                <a:pt x="0" y="440546"/>
              </a:lnTo>
              <a:lnTo>
                <a:pt x="143656" y="440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B8ED78-CA24-4363-929D-B1AA57854BA6}">
      <dsp:nvSpPr>
        <dsp:cNvPr id="0" name=""/>
        <dsp:cNvSpPr/>
      </dsp:nvSpPr>
      <dsp:spPr>
        <a:xfrm>
          <a:off x="2044072" y="1839627"/>
          <a:ext cx="579413" cy="201118"/>
        </a:xfrm>
        <a:custGeom>
          <a:avLst/>
          <a:gdLst/>
          <a:ahLst/>
          <a:cxnLst/>
          <a:rect l="0" t="0" r="0" b="0"/>
          <a:pathLst>
            <a:path>
              <a:moveTo>
                <a:pt x="579413" y="0"/>
              </a:moveTo>
              <a:lnTo>
                <a:pt x="579413" y="100559"/>
              </a:lnTo>
              <a:lnTo>
                <a:pt x="0" y="100559"/>
              </a:lnTo>
              <a:lnTo>
                <a:pt x="0"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2C952C-74D4-4BCB-9173-53A45AD01459}">
      <dsp:nvSpPr>
        <dsp:cNvPr id="0" name=""/>
        <dsp:cNvSpPr/>
      </dsp:nvSpPr>
      <dsp:spPr>
        <a:xfrm>
          <a:off x="2577766" y="479680"/>
          <a:ext cx="91440" cy="881092"/>
        </a:xfrm>
        <a:custGeom>
          <a:avLst/>
          <a:gdLst/>
          <a:ahLst/>
          <a:cxnLst/>
          <a:rect l="0" t="0" r="0" b="0"/>
          <a:pathLst>
            <a:path>
              <a:moveTo>
                <a:pt x="45720" y="0"/>
              </a:moveTo>
              <a:lnTo>
                <a:pt x="45720" y="8810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280B25-7544-44A2-AD34-40051AC4DD32}">
      <dsp:nvSpPr>
        <dsp:cNvPr id="0" name=""/>
        <dsp:cNvSpPr/>
      </dsp:nvSpPr>
      <dsp:spPr>
        <a:xfrm>
          <a:off x="2144631" y="825"/>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Patietn referred for central venous access</a:t>
          </a:r>
        </a:p>
      </dsp:txBody>
      <dsp:txXfrm>
        <a:off x="2144631" y="825"/>
        <a:ext cx="957708" cy="478854"/>
      </dsp:txXfrm>
    </dsp:sp>
    <dsp:sp modelId="{9168105E-3045-4234-8060-52C0D7739EDB}">
      <dsp:nvSpPr>
        <dsp:cNvPr id="0" name=""/>
        <dsp:cNvSpPr/>
      </dsp:nvSpPr>
      <dsp:spPr>
        <a:xfrm>
          <a:off x="2144631" y="1360772"/>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baseline="0"/>
            <a:t>Randomised n=</a:t>
          </a:r>
        </a:p>
      </dsp:txBody>
      <dsp:txXfrm>
        <a:off x="2144631" y="1360772"/>
        <a:ext cx="957708" cy="478854"/>
      </dsp:txXfrm>
    </dsp:sp>
    <dsp:sp modelId="{9852728B-74E6-47B4-A47A-6DFAFF4A6C8D}">
      <dsp:nvSpPr>
        <dsp:cNvPr id="0" name=""/>
        <dsp:cNvSpPr/>
      </dsp:nvSpPr>
      <dsp:spPr>
        <a:xfrm>
          <a:off x="1565217" y="2040746"/>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Allocated to ultrasound guided percutanoeus insertion</a:t>
          </a:r>
        </a:p>
      </dsp:txBody>
      <dsp:txXfrm>
        <a:off x="1565217" y="2040746"/>
        <a:ext cx="957708" cy="478854"/>
      </dsp:txXfrm>
    </dsp:sp>
    <dsp:sp modelId="{13A604C1-DF78-42EB-BBFA-23DC3B885C23}">
      <dsp:nvSpPr>
        <dsp:cNvPr id="0" name=""/>
        <dsp:cNvSpPr/>
      </dsp:nvSpPr>
      <dsp:spPr>
        <a:xfrm>
          <a:off x="1804645" y="272071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Analysed n=</a:t>
          </a:r>
        </a:p>
      </dsp:txBody>
      <dsp:txXfrm>
        <a:off x="1804645" y="2720719"/>
        <a:ext cx="957708" cy="478854"/>
      </dsp:txXfrm>
    </dsp:sp>
    <dsp:sp modelId="{B56AF59E-CD4A-4010-9611-55282005DC99}">
      <dsp:nvSpPr>
        <dsp:cNvPr id="0" name=""/>
        <dsp:cNvSpPr/>
      </dsp:nvSpPr>
      <dsp:spPr>
        <a:xfrm>
          <a:off x="2724045" y="2040746"/>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Allocated to cutdown group</a:t>
          </a:r>
        </a:p>
      </dsp:txBody>
      <dsp:txXfrm>
        <a:off x="2724045" y="2040746"/>
        <a:ext cx="957708" cy="478854"/>
      </dsp:txXfrm>
    </dsp:sp>
    <dsp:sp modelId="{9CC9DBE2-5741-4F29-B4B0-1CB65F89D4A8}">
      <dsp:nvSpPr>
        <dsp:cNvPr id="0" name=""/>
        <dsp:cNvSpPr/>
      </dsp:nvSpPr>
      <dsp:spPr>
        <a:xfrm>
          <a:off x="2963473" y="272071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Analysed n=</a:t>
          </a:r>
        </a:p>
      </dsp:txBody>
      <dsp:txXfrm>
        <a:off x="2963473" y="2720719"/>
        <a:ext cx="957708" cy="478854"/>
      </dsp:txXfrm>
    </dsp:sp>
    <dsp:sp modelId="{DA8C570B-3B46-4CF8-A117-3D823318C9EB}">
      <dsp:nvSpPr>
        <dsp:cNvPr id="0" name=""/>
        <dsp:cNvSpPr/>
      </dsp:nvSpPr>
      <dsp:spPr>
        <a:xfrm>
          <a:off x="1565217" y="68079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Exclusion- 1. Previous ipsilateral line 2. External jugular vein insertion 3. Non-surgical central lines</a:t>
          </a:r>
        </a:p>
      </dsp:txBody>
      <dsp:txXfrm>
        <a:off x="1565217" y="68079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76FCE62C</Template>
  <TotalTime>1918</TotalTime>
  <Pages>6</Pages>
  <Words>2154</Words>
  <Characters>19297</Characters>
  <Application>Microsoft Office Word</Application>
  <DocSecurity>0</DocSecurity>
  <Lines>160</Lines>
  <Paragraphs>42</Paragraphs>
  <ScaleCrop>false</ScaleCrop>
  <HeadingPairs>
    <vt:vector size="2" baseType="variant">
      <vt:variant>
        <vt:lpstr>Title</vt:lpstr>
      </vt:variant>
      <vt:variant>
        <vt:i4>1</vt:i4>
      </vt:variant>
    </vt:vector>
  </HeadingPairs>
  <TitlesOfParts>
    <vt:vector size="1" baseType="lpstr">
      <vt:lpstr>Title: Randomised controlled study of tunnelled venous access – Open vs percutaneous</vt:lpstr>
    </vt:vector>
  </TitlesOfParts>
  <Company>RAHC</Company>
  <LinksUpToDate>false</LinksUpToDate>
  <CharactersWithSpaces>21409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Randomised controlled study of tunnelled venous access – Open vs percutaneous</dc:title>
  <dc:creator>ss</dc:creator>
  <cp:lastModifiedBy>S Soundappan (SCHN)</cp:lastModifiedBy>
  <cp:revision>180</cp:revision>
  <cp:lastPrinted>2012-06-27T04:32:00Z</cp:lastPrinted>
  <dcterms:created xsi:type="dcterms:W3CDTF">2010-08-21T10:30:00Z</dcterms:created>
  <dcterms:modified xsi:type="dcterms:W3CDTF">2012-10-02T03:22:00Z</dcterms:modified>
</cp:coreProperties>
</file>