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BC37CC3" w:rsidR="000617C1" w:rsidRPr="00386D7C" w:rsidRDefault="00207258" w:rsidP="006F3F69">
      <w:pPr>
        <w:spacing w:line="276" w:lineRule="auto"/>
        <w:jc w:val="both"/>
        <w:rPr>
          <w:rFonts w:ascii="Arial" w:eastAsia="Arial" w:hAnsi="Arial" w:cs="Arial"/>
          <w:b/>
          <w:color w:val="000000" w:themeColor="text1"/>
          <w:sz w:val="22"/>
          <w:szCs w:val="22"/>
        </w:rPr>
      </w:pPr>
      <w:proofErr w:type="spellStart"/>
      <w:r w:rsidRPr="00386D7C">
        <w:rPr>
          <w:rFonts w:ascii="Arial" w:eastAsia="Arial" w:hAnsi="Arial" w:cs="Arial"/>
          <w:b/>
          <w:color w:val="000000" w:themeColor="text1"/>
          <w:sz w:val="22"/>
          <w:szCs w:val="22"/>
        </w:rPr>
        <w:t>FastFX</w:t>
      </w:r>
      <w:proofErr w:type="spellEnd"/>
      <w:r w:rsidRPr="00386D7C">
        <w:rPr>
          <w:rFonts w:ascii="Arial" w:eastAsia="Arial" w:hAnsi="Arial" w:cs="Arial"/>
          <w:b/>
          <w:color w:val="000000" w:themeColor="text1"/>
          <w:sz w:val="22"/>
          <w:szCs w:val="22"/>
        </w:rPr>
        <w:t xml:space="preserve"> vs </w:t>
      </w:r>
      <w:proofErr w:type="spellStart"/>
      <w:r w:rsidRPr="00386D7C">
        <w:rPr>
          <w:rFonts w:ascii="Arial" w:eastAsia="Arial" w:hAnsi="Arial" w:cs="Arial"/>
          <w:b/>
          <w:color w:val="000000" w:themeColor="text1"/>
          <w:sz w:val="22"/>
          <w:szCs w:val="22"/>
          <w:u w:val="single"/>
        </w:rPr>
        <w:t>O</w:t>
      </w:r>
      <w:r w:rsidRPr="00386D7C">
        <w:rPr>
          <w:rFonts w:ascii="Arial" w:eastAsia="Arial" w:hAnsi="Arial" w:cs="Arial"/>
          <w:b/>
          <w:color w:val="000000" w:themeColor="text1"/>
          <w:sz w:val="22"/>
          <w:szCs w:val="22"/>
        </w:rPr>
        <w:t>ptifast</w:t>
      </w:r>
      <w:proofErr w:type="spellEnd"/>
      <w:r w:rsidRPr="00386D7C">
        <w:rPr>
          <w:rFonts w:ascii="Arial" w:eastAsia="Arial" w:hAnsi="Arial" w:cs="Arial"/>
          <w:b/>
          <w:color w:val="000000" w:themeColor="text1"/>
          <w:sz w:val="22"/>
          <w:szCs w:val="22"/>
        </w:rPr>
        <w:t xml:space="preserve"> for </w:t>
      </w:r>
      <w:r w:rsidRPr="00386D7C">
        <w:rPr>
          <w:rFonts w:ascii="Arial" w:eastAsia="Arial" w:hAnsi="Arial" w:cs="Arial"/>
          <w:b/>
          <w:color w:val="000000" w:themeColor="text1"/>
          <w:sz w:val="22"/>
          <w:szCs w:val="22"/>
          <w:u w:val="single"/>
        </w:rPr>
        <w:t>L</w:t>
      </w:r>
      <w:r w:rsidRPr="00386D7C">
        <w:rPr>
          <w:rFonts w:ascii="Arial" w:eastAsia="Arial" w:hAnsi="Arial" w:cs="Arial"/>
          <w:b/>
          <w:color w:val="000000" w:themeColor="text1"/>
          <w:sz w:val="22"/>
          <w:szCs w:val="22"/>
        </w:rPr>
        <w:t>ow Energ</w:t>
      </w:r>
      <w:r w:rsidRPr="00386D7C">
        <w:rPr>
          <w:rFonts w:ascii="Arial" w:eastAsia="Arial" w:hAnsi="Arial" w:cs="Arial"/>
          <w:b/>
          <w:color w:val="000000" w:themeColor="text1"/>
          <w:sz w:val="22"/>
          <w:szCs w:val="22"/>
          <w:u w:val="single"/>
        </w:rPr>
        <w:t>y</w:t>
      </w:r>
      <w:r w:rsidRPr="00386D7C">
        <w:rPr>
          <w:rFonts w:ascii="Arial" w:eastAsia="Arial" w:hAnsi="Arial" w:cs="Arial"/>
          <w:b/>
          <w:color w:val="000000" w:themeColor="text1"/>
          <w:sz w:val="22"/>
          <w:szCs w:val="22"/>
        </w:rPr>
        <w:t xml:space="preserve"> </w:t>
      </w:r>
      <w:r w:rsidRPr="00386D7C">
        <w:rPr>
          <w:rFonts w:ascii="Arial" w:eastAsia="Arial" w:hAnsi="Arial" w:cs="Arial"/>
          <w:b/>
          <w:color w:val="000000" w:themeColor="text1"/>
          <w:sz w:val="22"/>
          <w:szCs w:val="22"/>
          <w:u w:val="single"/>
        </w:rPr>
        <w:t>M</w:t>
      </w:r>
      <w:r w:rsidRPr="00386D7C">
        <w:rPr>
          <w:rFonts w:ascii="Arial" w:eastAsia="Arial" w:hAnsi="Arial" w:cs="Arial"/>
          <w:b/>
          <w:color w:val="000000" w:themeColor="text1"/>
          <w:sz w:val="22"/>
          <w:szCs w:val="22"/>
        </w:rPr>
        <w:t>eal Re</w:t>
      </w:r>
      <w:r w:rsidRPr="00386D7C">
        <w:rPr>
          <w:rFonts w:ascii="Arial" w:eastAsia="Arial" w:hAnsi="Arial" w:cs="Arial"/>
          <w:b/>
          <w:color w:val="000000" w:themeColor="text1"/>
          <w:sz w:val="22"/>
          <w:szCs w:val="22"/>
          <w:u w:val="single"/>
        </w:rPr>
        <w:t>p</w:t>
      </w:r>
      <w:r w:rsidRPr="00386D7C">
        <w:rPr>
          <w:rFonts w:ascii="Arial" w:eastAsia="Arial" w:hAnsi="Arial" w:cs="Arial"/>
          <w:b/>
          <w:color w:val="000000" w:themeColor="text1"/>
          <w:sz w:val="22"/>
          <w:szCs w:val="22"/>
        </w:rPr>
        <w:t xml:space="preserve">lacement prior to </w:t>
      </w:r>
      <w:r w:rsidRPr="00386D7C">
        <w:rPr>
          <w:rFonts w:ascii="Arial" w:eastAsia="Arial" w:hAnsi="Arial" w:cs="Arial"/>
          <w:b/>
          <w:color w:val="000000" w:themeColor="text1"/>
          <w:sz w:val="22"/>
          <w:szCs w:val="22"/>
          <w:u w:val="single"/>
        </w:rPr>
        <w:t>I</w:t>
      </w:r>
      <w:r w:rsidRPr="00386D7C">
        <w:rPr>
          <w:rFonts w:ascii="Arial" w:eastAsia="Arial" w:hAnsi="Arial" w:cs="Arial"/>
          <w:b/>
          <w:color w:val="000000" w:themeColor="text1"/>
          <w:sz w:val="22"/>
          <w:szCs w:val="22"/>
        </w:rPr>
        <w:t>ntragastric B</w:t>
      </w:r>
      <w:r w:rsidRPr="00386D7C">
        <w:rPr>
          <w:rFonts w:ascii="Arial" w:eastAsia="Arial" w:hAnsi="Arial" w:cs="Arial"/>
          <w:b/>
          <w:color w:val="000000" w:themeColor="text1"/>
          <w:sz w:val="22"/>
          <w:szCs w:val="22"/>
          <w:u w:val="single"/>
        </w:rPr>
        <w:t>a</w:t>
      </w:r>
      <w:r w:rsidRPr="00386D7C">
        <w:rPr>
          <w:rFonts w:ascii="Arial" w:eastAsia="Arial" w:hAnsi="Arial" w:cs="Arial"/>
          <w:b/>
          <w:color w:val="000000" w:themeColor="text1"/>
          <w:sz w:val="22"/>
          <w:szCs w:val="22"/>
        </w:rPr>
        <w:t xml:space="preserve">lloon </w:t>
      </w:r>
      <w:r w:rsidRPr="00386D7C">
        <w:rPr>
          <w:rFonts w:ascii="Arial" w:eastAsia="Arial" w:hAnsi="Arial" w:cs="Arial"/>
          <w:b/>
          <w:color w:val="000000" w:themeColor="text1"/>
          <w:sz w:val="22"/>
          <w:szCs w:val="22"/>
          <w:u w:val="single"/>
        </w:rPr>
        <w:t>I</w:t>
      </w:r>
      <w:r w:rsidRPr="00386D7C">
        <w:rPr>
          <w:rFonts w:ascii="Arial" w:eastAsia="Arial" w:hAnsi="Arial" w:cs="Arial"/>
          <w:b/>
          <w:color w:val="000000" w:themeColor="text1"/>
          <w:sz w:val="22"/>
          <w:szCs w:val="22"/>
        </w:rPr>
        <w:t>nsertion: A Randomised Doubled Blinded Trial.</w:t>
      </w:r>
    </w:p>
    <w:p w14:paraId="00000002" w14:textId="77777777" w:rsidR="000617C1" w:rsidRPr="00386D7C" w:rsidRDefault="000617C1" w:rsidP="006F3F69">
      <w:pPr>
        <w:spacing w:line="276" w:lineRule="auto"/>
        <w:jc w:val="both"/>
        <w:rPr>
          <w:rFonts w:ascii="Arial" w:eastAsia="Arial" w:hAnsi="Arial" w:cs="Arial"/>
          <w:b/>
          <w:color w:val="000000" w:themeColor="text1"/>
          <w:sz w:val="22"/>
          <w:szCs w:val="22"/>
        </w:rPr>
      </w:pPr>
    </w:p>
    <w:p w14:paraId="00000003" w14:textId="77777777" w:rsidR="000617C1" w:rsidRPr="00386D7C" w:rsidRDefault="00207258" w:rsidP="006F3F69">
      <w:pPr>
        <w:spacing w:line="276" w:lineRule="auto"/>
        <w:jc w:val="both"/>
        <w:rPr>
          <w:rFonts w:ascii="Arial" w:eastAsia="Arial" w:hAnsi="Arial" w:cs="Arial"/>
          <w:b/>
          <w:color w:val="000000" w:themeColor="text1"/>
          <w:sz w:val="22"/>
          <w:szCs w:val="22"/>
        </w:rPr>
      </w:pPr>
      <w:r w:rsidRPr="00386D7C">
        <w:rPr>
          <w:rFonts w:ascii="Arial" w:eastAsia="Arial" w:hAnsi="Arial" w:cs="Arial"/>
          <w:b/>
          <w:color w:val="000000" w:themeColor="text1"/>
          <w:sz w:val="22"/>
          <w:szCs w:val="22"/>
        </w:rPr>
        <w:t xml:space="preserve">OLYMPIAN Trial </w:t>
      </w:r>
    </w:p>
    <w:p w14:paraId="00000004" w14:textId="6595F9AA" w:rsidR="000617C1" w:rsidRDefault="000617C1" w:rsidP="006F3F69">
      <w:pPr>
        <w:spacing w:line="276" w:lineRule="auto"/>
        <w:jc w:val="both"/>
        <w:rPr>
          <w:rFonts w:ascii="Arial" w:eastAsia="Arial" w:hAnsi="Arial" w:cs="Arial"/>
          <w:color w:val="000000" w:themeColor="text1"/>
          <w:sz w:val="22"/>
          <w:szCs w:val="22"/>
        </w:rPr>
      </w:pPr>
    </w:p>
    <w:p w14:paraId="4597CAC5" w14:textId="7EF59FDA" w:rsidR="006F3F69" w:rsidRPr="006F3F69" w:rsidRDefault="006F3F69" w:rsidP="006F3F69">
      <w:pPr>
        <w:spacing w:line="276" w:lineRule="auto"/>
        <w:jc w:val="both"/>
        <w:rPr>
          <w:rFonts w:ascii="Arial" w:eastAsia="Arial" w:hAnsi="Arial" w:cs="Arial"/>
          <w:b/>
          <w:bCs/>
          <w:color w:val="000000" w:themeColor="text1"/>
          <w:sz w:val="22"/>
          <w:szCs w:val="22"/>
        </w:rPr>
      </w:pPr>
      <w:r w:rsidRPr="006F3F69">
        <w:rPr>
          <w:rFonts w:ascii="Arial" w:eastAsia="Arial" w:hAnsi="Arial" w:cs="Arial"/>
          <w:b/>
          <w:bCs/>
          <w:color w:val="000000" w:themeColor="text1"/>
          <w:sz w:val="22"/>
          <w:szCs w:val="22"/>
        </w:rPr>
        <w:t xml:space="preserve">Dr Cameron Schauer, Mrs Catherine Patrick, Dr Michael Wang, Dr Alasdair Patrick. </w:t>
      </w:r>
    </w:p>
    <w:p w14:paraId="2E3B00D5" w14:textId="77777777" w:rsidR="006F3F69" w:rsidRPr="00386D7C" w:rsidRDefault="006F3F69" w:rsidP="006F3F69">
      <w:pPr>
        <w:spacing w:line="276" w:lineRule="auto"/>
        <w:jc w:val="both"/>
        <w:rPr>
          <w:rFonts w:ascii="Arial" w:eastAsia="Arial" w:hAnsi="Arial" w:cs="Arial"/>
          <w:color w:val="000000" w:themeColor="text1"/>
          <w:sz w:val="22"/>
          <w:szCs w:val="22"/>
        </w:rPr>
      </w:pPr>
    </w:p>
    <w:p w14:paraId="00000005" w14:textId="77777777" w:rsidR="000617C1" w:rsidRPr="00386D7C" w:rsidRDefault="00207258" w:rsidP="006F3F69">
      <w:pPr>
        <w:spacing w:line="276" w:lineRule="auto"/>
        <w:jc w:val="both"/>
        <w:rPr>
          <w:rFonts w:ascii="Arial" w:eastAsia="Arial" w:hAnsi="Arial" w:cs="Arial"/>
          <w:b/>
          <w:color w:val="000000" w:themeColor="text1"/>
          <w:sz w:val="22"/>
          <w:szCs w:val="22"/>
        </w:rPr>
      </w:pPr>
      <w:r w:rsidRPr="00386D7C">
        <w:rPr>
          <w:rFonts w:ascii="Arial" w:eastAsia="Arial" w:hAnsi="Arial" w:cs="Arial"/>
          <w:b/>
          <w:color w:val="000000" w:themeColor="text1"/>
          <w:sz w:val="22"/>
          <w:szCs w:val="22"/>
        </w:rPr>
        <w:t>Introduction:</w:t>
      </w:r>
    </w:p>
    <w:p w14:paraId="0C4D8CE7" w14:textId="77777777" w:rsidR="00274AC4" w:rsidRPr="00386D7C" w:rsidRDefault="00274AC4" w:rsidP="006F3F69">
      <w:pPr>
        <w:spacing w:line="276" w:lineRule="auto"/>
        <w:jc w:val="both"/>
        <w:rPr>
          <w:rFonts w:ascii="Arial" w:hAnsi="Arial" w:cs="Arial"/>
          <w:color w:val="000000" w:themeColor="text1"/>
          <w:sz w:val="22"/>
          <w:szCs w:val="22"/>
        </w:rPr>
      </w:pPr>
      <w:r w:rsidRPr="00386D7C">
        <w:rPr>
          <w:rFonts w:ascii="Arial" w:hAnsi="Arial" w:cs="Arial"/>
          <w:color w:val="000000" w:themeColor="text1"/>
          <w:sz w:val="22"/>
          <w:szCs w:val="22"/>
        </w:rPr>
        <w:t xml:space="preserve">In New Zealand, it is estimated 65% of the adult population are overweight or obese </w:t>
      </w:r>
      <w:r w:rsidRPr="00386D7C">
        <w:rPr>
          <w:rFonts w:ascii="Arial" w:hAnsi="Arial" w:cs="Arial"/>
          <w:color w:val="000000" w:themeColor="text1"/>
          <w:sz w:val="22"/>
          <w:szCs w:val="22"/>
        </w:rPr>
        <w:fldChar w:fldCharType="begin"/>
      </w:r>
      <w:r w:rsidRPr="00386D7C">
        <w:rPr>
          <w:rFonts w:ascii="Arial" w:hAnsi="Arial" w:cs="Arial"/>
          <w:color w:val="000000" w:themeColor="text1"/>
          <w:sz w:val="22"/>
          <w:szCs w:val="22"/>
        </w:rPr>
        <w:instrText xml:space="preserve"> ADDIN EN.CITE &lt;EndNote&gt;&lt;Cite ExcludeAuth="1"&gt;&lt;Author&gt;Health&lt;/Author&gt;&lt;Year&gt;2016&lt;/Year&gt;&lt;RecNum&gt;131&lt;/RecNum&gt;&lt;DisplayText&gt;(1)&lt;/DisplayText&gt;&lt;record&gt;&lt;rec-number&gt;131&lt;/rec-number&gt;&lt;foreign-keys&gt;&lt;key app="EN" db-id="zrxzv5r9qtprsrefprrp5fzdxpxt0ee0rrs0" timestamp="1539073356"&gt;131&lt;/key&gt;&lt;key app="ENWeb" db-id=""&gt;0&lt;/key&gt;&lt;/foreign-keys&gt;&lt;ref-type name="Government Document"&gt;46&lt;/ref-type&gt;&lt;contributors&gt;&lt;authors&gt;&lt;author&gt;Ministry of Health&lt;/author&gt;&lt;/authors&gt;&lt;/contributors&gt;&lt;titles&gt;&lt;title&gt;Annual Update of Key Results 2015/16: New Zealand Health Survey&lt;/title&gt;&lt;/titles&gt;&lt;dates&gt;&lt;year&gt;2016&lt;/year&gt;&lt;/dates&gt;&lt;pub-location&gt;Wellington&lt;/pub-location&gt;&lt;publisher&gt;Ministry of Health&lt;/publisher&gt;&lt;urls&gt;&lt;/urls&gt;&lt;/record&gt;&lt;/Cite&gt;&lt;/EndNote&gt;</w:instrText>
      </w:r>
      <w:r w:rsidRPr="00386D7C">
        <w:rPr>
          <w:rFonts w:ascii="Arial" w:hAnsi="Arial" w:cs="Arial"/>
          <w:color w:val="000000" w:themeColor="text1"/>
          <w:sz w:val="22"/>
          <w:szCs w:val="22"/>
        </w:rPr>
        <w:fldChar w:fldCharType="separate"/>
      </w:r>
      <w:r w:rsidRPr="00386D7C">
        <w:rPr>
          <w:rFonts w:ascii="Arial" w:hAnsi="Arial" w:cs="Arial"/>
          <w:noProof/>
          <w:color w:val="000000" w:themeColor="text1"/>
          <w:sz w:val="22"/>
          <w:szCs w:val="22"/>
        </w:rPr>
        <w:t>(1)</w:t>
      </w:r>
      <w:r w:rsidRPr="00386D7C">
        <w:rPr>
          <w:rFonts w:ascii="Arial" w:hAnsi="Arial" w:cs="Arial"/>
          <w:color w:val="000000" w:themeColor="text1"/>
          <w:sz w:val="22"/>
          <w:szCs w:val="22"/>
        </w:rPr>
        <w:fldChar w:fldCharType="end"/>
      </w:r>
      <w:r w:rsidRPr="00386D7C">
        <w:rPr>
          <w:rFonts w:ascii="Arial" w:hAnsi="Arial" w:cs="Arial"/>
          <w:color w:val="000000" w:themeColor="text1"/>
          <w:sz w:val="22"/>
          <w:szCs w:val="22"/>
        </w:rPr>
        <w:t xml:space="preserve">. As this pandemic of obesity and its multitude of adverse outcomes continues to rise, implementation of non-invasive and accessible interventions </w:t>
      </w:r>
      <w:proofErr w:type="gramStart"/>
      <w:r w:rsidRPr="00386D7C">
        <w:rPr>
          <w:rFonts w:ascii="Arial" w:hAnsi="Arial" w:cs="Arial"/>
          <w:color w:val="000000" w:themeColor="text1"/>
          <w:sz w:val="22"/>
          <w:szCs w:val="22"/>
        </w:rPr>
        <w:t>are</w:t>
      </w:r>
      <w:proofErr w:type="gramEnd"/>
      <w:r w:rsidRPr="00386D7C">
        <w:rPr>
          <w:rFonts w:ascii="Arial" w:hAnsi="Arial" w:cs="Arial"/>
          <w:color w:val="000000" w:themeColor="text1"/>
          <w:sz w:val="22"/>
          <w:szCs w:val="22"/>
        </w:rPr>
        <w:t xml:space="preserve"> urgently needed </w:t>
      </w:r>
      <w:r w:rsidRPr="00386D7C">
        <w:rPr>
          <w:rFonts w:ascii="Arial" w:hAnsi="Arial" w:cs="Arial"/>
          <w:color w:val="000000" w:themeColor="text1"/>
          <w:sz w:val="22"/>
          <w:szCs w:val="22"/>
        </w:rPr>
        <w:fldChar w:fldCharType="begin">
          <w:fldData xml:space="preserve">PEVuZE5vdGU+PENpdGU+PEF1dGhvcj5Db2xsYWJvcmF0b3JzPC9BdXRob3I+PFllYXI+MjAxNzwv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MT48L2FsdC1wZXJpb2RpY2FsPjxwYWdlcz4xMy0yNzwvcGFnZXM+PHZvbHVtZT4zNzc8L3ZvbHVt
ZT48bnVtYmVyPjE8L251bWJlcj48ZGF0ZXM+PHllYXI+MjAxNzwveWVhcj48cHViLWRhdGVzPjxk
YXRlPkp1bCAwNjwvZGF0ZT48L3B1Yi1kYXRlcz48L2RhdGVzPjxpc2JuPjE1MzMtNDQwNiAoRWxl
Y3Ryb25pYykmI3hEOzAwMjgtNDc5MyAoTGlua2luZyk8L2lzYm4+PGFjY2Vzc2lvbi1udW0+Mjg2
MDQxNjk8L2FjY2Vzc2lvbi1udW0+PHVybHM+PHJlbGF0ZWQtdXJscz48dXJsPmh0dHA6Ly93d3cu
bmNiaS5ubG0ubmloLmdvdi9wdWJtZWQvMjg2MDQxNjk8L3VybD48L3JlbGF0ZWQtdXJscz48L3Vy
bHM+PGN1c3RvbTI+NTQ3OTYyNzwvY3VzdG9tMj48ZWxlY3Ryb25pYy1yZXNvdXJjZS1udW0+MTAu
MTA1Ni9ORUpNb2ExNjE0MzYyPC9lbGVjdHJvbmljLXJlc291cmNlLW51bT48L3JlY29yZD48L0Np
dGU+PC9FbmROb3RlPgB=
</w:fldData>
        </w:fldChar>
      </w:r>
      <w:r w:rsidRPr="00386D7C">
        <w:rPr>
          <w:rFonts w:ascii="Arial" w:hAnsi="Arial" w:cs="Arial"/>
          <w:color w:val="000000" w:themeColor="text1"/>
          <w:sz w:val="22"/>
          <w:szCs w:val="22"/>
        </w:rPr>
        <w:instrText xml:space="preserve"> ADDIN EN.CITE </w:instrText>
      </w:r>
      <w:r w:rsidRPr="00386D7C">
        <w:rPr>
          <w:rFonts w:ascii="Arial" w:hAnsi="Arial" w:cs="Arial"/>
          <w:color w:val="000000" w:themeColor="text1"/>
          <w:sz w:val="22"/>
          <w:szCs w:val="22"/>
        </w:rPr>
        <w:fldChar w:fldCharType="begin">
          <w:fldData xml:space="preserve">PEVuZE5vdGU+PENpdGU+PEF1dGhvcj5Db2xsYWJvcmF0b3JzPC9BdXRob3I+PFllYXI+MjAxNzwv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MT48L2FsdC1wZXJpb2RpY2FsPjxwYWdlcz4xMy0yNzwvcGFnZXM+PHZvbHVtZT4zNzc8L3ZvbHVt
ZT48bnVtYmVyPjE8L251bWJlcj48ZGF0ZXM+PHllYXI+MjAxNzwveWVhcj48cHViLWRhdGVzPjxk
YXRlPkp1bCAwNjwvZGF0ZT48L3B1Yi1kYXRlcz48L2RhdGVzPjxpc2JuPjE1MzMtNDQwNiAoRWxl
Y3Ryb25pYykmI3hEOzAwMjgtNDc5MyAoTGlua2luZyk8L2lzYm4+PGFjY2Vzc2lvbi1udW0+Mjg2
MDQxNjk8L2FjY2Vzc2lvbi1udW0+PHVybHM+PHJlbGF0ZWQtdXJscz48dXJsPmh0dHA6Ly93d3cu
bmNiaS5ubG0ubmloLmdvdi9wdWJtZWQvMjg2MDQxNjk8L3VybD48L3JlbGF0ZWQtdXJscz48L3Vy
bHM+PGN1c3RvbTI+NTQ3OTYyNzwvY3VzdG9tMj48ZWxlY3Ryb25pYy1yZXNvdXJjZS1udW0+MTAu
MTA1Ni9ORUpNb2ExNjE0MzYyPC9lbGVjdHJvbmljLXJlc291cmNlLW51bT48L3JlY29yZD48L0Np
dGU+PC9FbmROb3RlPgB=
</w:fldData>
        </w:fldChar>
      </w:r>
      <w:r w:rsidRPr="00386D7C">
        <w:rPr>
          <w:rFonts w:ascii="Arial" w:hAnsi="Arial" w:cs="Arial"/>
          <w:color w:val="000000" w:themeColor="text1"/>
          <w:sz w:val="22"/>
          <w:szCs w:val="22"/>
        </w:rPr>
        <w:instrText xml:space="preserve"> ADDIN EN.CITE.DATA </w:instrText>
      </w:r>
      <w:r w:rsidRPr="00386D7C">
        <w:rPr>
          <w:rFonts w:ascii="Arial" w:hAnsi="Arial" w:cs="Arial"/>
          <w:color w:val="000000" w:themeColor="text1"/>
          <w:sz w:val="22"/>
          <w:szCs w:val="22"/>
        </w:rPr>
      </w:r>
      <w:r w:rsidRPr="00386D7C">
        <w:rPr>
          <w:rFonts w:ascii="Arial" w:hAnsi="Arial" w:cs="Arial"/>
          <w:color w:val="000000" w:themeColor="text1"/>
          <w:sz w:val="22"/>
          <w:szCs w:val="22"/>
        </w:rPr>
        <w:fldChar w:fldCharType="end"/>
      </w:r>
      <w:r w:rsidRPr="00386D7C">
        <w:rPr>
          <w:rFonts w:ascii="Arial" w:hAnsi="Arial" w:cs="Arial"/>
          <w:color w:val="000000" w:themeColor="text1"/>
          <w:sz w:val="22"/>
          <w:szCs w:val="22"/>
        </w:rPr>
      </w:r>
      <w:r w:rsidRPr="00386D7C">
        <w:rPr>
          <w:rFonts w:ascii="Arial" w:hAnsi="Arial" w:cs="Arial"/>
          <w:color w:val="000000" w:themeColor="text1"/>
          <w:sz w:val="22"/>
          <w:szCs w:val="22"/>
        </w:rPr>
        <w:fldChar w:fldCharType="separate"/>
      </w:r>
      <w:r w:rsidRPr="00386D7C">
        <w:rPr>
          <w:rFonts w:ascii="Arial" w:hAnsi="Arial" w:cs="Arial"/>
          <w:noProof/>
          <w:color w:val="000000" w:themeColor="text1"/>
          <w:sz w:val="22"/>
          <w:szCs w:val="22"/>
        </w:rPr>
        <w:t>(2)</w:t>
      </w:r>
      <w:r w:rsidRPr="00386D7C">
        <w:rPr>
          <w:rFonts w:ascii="Arial" w:hAnsi="Arial" w:cs="Arial"/>
          <w:color w:val="000000" w:themeColor="text1"/>
          <w:sz w:val="22"/>
          <w:szCs w:val="22"/>
        </w:rPr>
        <w:fldChar w:fldCharType="end"/>
      </w:r>
      <w:r w:rsidRPr="00386D7C">
        <w:rPr>
          <w:rFonts w:ascii="Arial" w:hAnsi="Arial" w:cs="Arial"/>
          <w:color w:val="000000" w:themeColor="text1"/>
          <w:sz w:val="22"/>
          <w:szCs w:val="22"/>
        </w:rPr>
        <w:t xml:space="preserve">. Endoscopic bariatric therapies have been developed to provide effective and sustainable weight loss that modalities other than bariatric surgery have struggled to achieve </w:t>
      </w:r>
      <w:r w:rsidRPr="00386D7C">
        <w:rPr>
          <w:rFonts w:ascii="Arial" w:hAnsi="Arial" w:cs="Arial"/>
          <w:color w:val="000000" w:themeColor="text1"/>
          <w:sz w:val="22"/>
          <w:szCs w:val="22"/>
        </w:rPr>
        <w:fldChar w:fldCharType="begin"/>
      </w:r>
      <w:r w:rsidRPr="00386D7C">
        <w:rPr>
          <w:rFonts w:ascii="Arial" w:hAnsi="Arial" w:cs="Arial"/>
          <w:color w:val="000000" w:themeColor="text1"/>
          <w:sz w:val="22"/>
          <w:szCs w:val="22"/>
        </w:rPr>
        <w:instrText xml:space="preserve"> ADDIN EN.CITE &lt;EndNote&gt;&lt;Cite&gt;&lt;Author&gt;Force&lt;/Author&gt;&lt;Year&gt;2015&lt;/Year&gt;&lt;RecNum&gt;105&lt;/RecNum&gt;&lt;DisplayText&gt;(3)&lt;/DisplayText&gt;&lt;record&gt;&lt;rec-number&gt;105&lt;/rec-number&gt;&lt;foreign-keys&gt;&lt;key app="EN" db-id="zrxzv5r9qtprsrefprrp5fzdxpxt0ee0rrs0" timestamp="1539073356"&gt;105&lt;/key&gt;&lt;key app="ENWeb" db-id=""&gt;0&lt;/key&gt;&lt;/foreign-keys&gt;&lt;ref-type name="Journal Article"&gt;17&lt;/ref-type&gt;&lt;contributors&gt;&lt;authors&gt;&lt;author&gt;Asge Bariatric Endoscopy Task Force&lt;/author&gt;&lt;author&gt;Asge Technology Committee&lt;/author&gt;&lt;author&gt;Abu Dayyeh, B. K.&lt;/author&gt;&lt;author&gt;Edmundowicz, S. A.&lt;/author&gt;&lt;author&gt;Jonnalagadda, S.&lt;/author&gt;&lt;author&gt;Kumar, N.&lt;/author&gt;&lt;author&gt;Larsen, M.&lt;/author&gt;&lt;author&gt;Sullivan, S.&lt;/author&gt;&lt;author&gt;Thompson, C. C.&lt;/author&gt;&lt;author&gt;Banerjee, S.&lt;/author&gt;&lt;/authors&gt;&lt;/contributors&gt;&lt;titles&gt;&lt;title&gt;Endoscopic bariatric therapies&lt;/title&gt;&lt;secondary-title&gt;Gastrointest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endoscopy&lt;/abbr-1&gt;&lt;/alt-periodical&gt;&lt;pages&gt;1073-86&lt;/pages&gt;&lt;volume&gt;81&lt;/volume&gt;&lt;number&gt;5&lt;/number&gt;&lt;keywords&gt;&lt;keyword&gt;Bariatric Surgery/*methods&lt;/keyword&gt;&lt;keyword&gt;*Endoscopy&lt;/keyword&gt;&lt;keyword&gt;Humans&lt;/keyword&gt;&lt;keyword&gt;Obesity, Morbid/*surgery&lt;/keyword&gt;&lt;keyword&gt;Weight Loss&lt;/keyword&gt;&lt;/keywords&gt;&lt;dates&gt;&lt;year&gt;2015&lt;/year&gt;&lt;pub-dates&gt;&lt;date&gt;May&lt;/date&gt;&lt;/pub-dates&gt;&lt;/dates&gt;&lt;isbn&gt;1097-6779 (Electronic)&amp;#xD;0016-5107 (Linking)&lt;/isbn&gt;&lt;accession-num&gt;25828245&lt;/accession-num&gt;&lt;urls&gt;&lt;related-urls&gt;&lt;url&gt;http://www.ncbi.nlm.nih.gov/pubmed/25828245&lt;/url&gt;&lt;/related-urls&gt;&lt;/urls&gt;&lt;electronic-resource-num&gt;10.1016/j.gie.2015.02.023&lt;/electronic-resource-num&gt;&lt;/record&gt;&lt;/Cite&gt;&lt;/EndNote&gt;</w:instrText>
      </w:r>
      <w:r w:rsidRPr="00386D7C">
        <w:rPr>
          <w:rFonts w:ascii="Arial" w:hAnsi="Arial" w:cs="Arial"/>
          <w:color w:val="000000" w:themeColor="text1"/>
          <w:sz w:val="22"/>
          <w:szCs w:val="22"/>
        </w:rPr>
        <w:fldChar w:fldCharType="separate"/>
      </w:r>
      <w:r w:rsidRPr="00386D7C">
        <w:rPr>
          <w:rFonts w:ascii="Arial" w:hAnsi="Arial" w:cs="Arial"/>
          <w:noProof/>
          <w:color w:val="000000" w:themeColor="text1"/>
          <w:sz w:val="22"/>
          <w:szCs w:val="22"/>
        </w:rPr>
        <w:t>(3)</w:t>
      </w:r>
      <w:r w:rsidRPr="00386D7C">
        <w:rPr>
          <w:rFonts w:ascii="Arial" w:hAnsi="Arial" w:cs="Arial"/>
          <w:color w:val="000000" w:themeColor="text1"/>
          <w:sz w:val="22"/>
          <w:szCs w:val="22"/>
        </w:rPr>
        <w:fldChar w:fldCharType="end"/>
      </w:r>
      <w:r w:rsidRPr="00386D7C">
        <w:rPr>
          <w:rFonts w:ascii="Arial" w:hAnsi="Arial" w:cs="Arial"/>
          <w:color w:val="000000" w:themeColor="text1"/>
          <w:sz w:val="22"/>
          <w:szCs w:val="22"/>
        </w:rPr>
        <w:t>. Intragastric Balloons (</w:t>
      </w:r>
      <w:proofErr w:type="spellStart"/>
      <w:r w:rsidRPr="00386D7C">
        <w:rPr>
          <w:rFonts w:ascii="Arial" w:hAnsi="Arial" w:cs="Arial"/>
          <w:color w:val="000000" w:themeColor="text1"/>
          <w:sz w:val="22"/>
          <w:szCs w:val="22"/>
        </w:rPr>
        <w:t>IGB</w:t>
      </w:r>
      <w:proofErr w:type="spellEnd"/>
      <w:r w:rsidRPr="00386D7C">
        <w:rPr>
          <w:rFonts w:ascii="Arial" w:hAnsi="Arial" w:cs="Arial"/>
          <w:color w:val="000000" w:themeColor="text1"/>
          <w:sz w:val="22"/>
          <w:szCs w:val="22"/>
        </w:rPr>
        <w:t xml:space="preserve">) have been developed and studied for this purpose and are thought to be efficacious </w:t>
      </w:r>
      <w:r w:rsidRPr="00386D7C">
        <w:rPr>
          <w:rFonts w:ascii="Arial" w:hAnsi="Arial" w:cs="Arial"/>
          <w:color w:val="000000" w:themeColor="text1"/>
          <w:sz w:val="22"/>
          <w:szCs w:val="22"/>
        </w:rPr>
        <w:fldChar w:fldCharType="begin">
          <w:fldData xml:space="preserve">PEVuZE5vdGU+PENpdGU+PEF1dGhvcj5TYWJlcjwvQXV0aG9yPjxZZWFyPjIwMTc8L1llYXI+PFJl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</w:fldData>
        </w:fldChar>
      </w:r>
      <w:r w:rsidRPr="00386D7C">
        <w:rPr>
          <w:rFonts w:ascii="Arial" w:hAnsi="Arial" w:cs="Arial"/>
          <w:color w:val="000000" w:themeColor="text1"/>
          <w:sz w:val="22"/>
          <w:szCs w:val="22"/>
        </w:rPr>
        <w:instrText xml:space="preserve"> ADDIN EN.CITE </w:instrText>
      </w:r>
      <w:r w:rsidRPr="00386D7C">
        <w:rPr>
          <w:rFonts w:ascii="Arial" w:hAnsi="Arial" w:cs="Arial"/>
          <w:color w:val="000000" w:themeColor="text1"/>
          <w:sz w:val="22"/>
          <w:szCs w:val="22"/>
        </w:rPr>
        <w:fldChar w:fldCharType="begin">
          <w:fldData xml:space="preserve">PEVuZE5vdGU+PENpdGU+PEF1dGhvcj5TYWJlcjwvQXV0aG9yPjxZZWFyPjIwMTc8L1llYXI+PFJl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</w:fldData>
        </w:fldChar>
      </w:r>
      <w:r w:rsidRPr="00386D7C">
        <w:rPr>
          <w:rFonts w:ascii="Arial" w:hAnsi="Arial" w:cs="Arial"/>
          <w:color w:val="000000" w:themeColor="text1"/>
          <w:sz w:val="22"/>
          <w:szCs w:val="22"/>
        </w:rPr>
        <w:instrText xml:space="preserve"> ADDIN EN.CITE.DATA </w:instrText>
      </w:r>
      <w:r w:rsidRPr="00386D7C">
        <w:rPr>
          <w:rFonts w:ascii="Arial" w:hAnsi="Arial" w:cs="Arial"/>
          <w:color w:val="000000" w:themeColor="text1"/>
          <w:sz w:val="22"/>
          <w:szCs w:val="22"/>
        </w:rPr>
      </w:r>
      <w:r w:rsidRPr="00386D7C">
        <w:rPr>
          <w:rFonts w:ascii="Arial" w:hAnsi="Arial" w:cs="Arial"/>
          <w:color w:val="000000" w:themeColor="text1"/>
          <w:sz w:val="22"/>
          <w:szCs w:val="22"/>
        </w:rPr>
        <w:fldChar w:fldCharType="end"/>
      </w:r>
      <w:r w:rsidRPr="00386D7C">
        <w:rPr>
          <w:rFonts w:ascii="Arial" w:hAnsi="Arial" w:cs="Arial"/>
          <w:color w:val="000000" w:themeColor="text1"/>
          <w:sz w:val="22"/>
          <w:szCs w:val="22"/>
        </w:rPr>
      </w:r>
      <w:r w:rsidRPr="00386D7C">
        <w:rPr>
          <w:rFonts w:ascii="Arial" w:hAnsi="Arial" w:cs="Arial"/>
          <w:color w:val="000000" w:themeColor="text1"/>
          <w:sz w:val="22"/>
          <w:szCs w:val="22"/>
        </w:rPr>
        <w:fldChar w:fldCharType="separate"/>
      </w:r>
      <w:r w:rsidRPr="00386D7C">
        <w:rPr>
          <w:rFonts w:ascii="Arial" w:hAnsi="Arial" w:cs="Arial"/>
          <w:noProof/>
          <w:color w:val="000000" w:themeColor="text1"/>
          <w:sz w:val="22"/>
          <w:szCs w:val="22"/>
        </w:rPr>
        <w:t>(4)</w:t>
      </w:r>
      <w:r w:rsidRPr="00386D7C">
        <w:rPr>
          <w:rFonts w:ascii="Arial" w:hAnsi="Arial" w:cs="Arial"/>
          <w:color w:val="000000" w:themeColor="text1"/>
          <w:sz w:val="22"/>
          <w:szCs w:val="22"/>
        </w:rPr>
        <w:fldChar w:fldCharType="end"/>
      </w:r>
      <w:r w:rsidRPr="00386D7C">
        <w:rPr>
          <w:rFonts w:ascii="Arial" w:hAnsi="Arial" w:cs="Arial"/>
          <w:color w:val="000000" w:themeColor="text1"/>
          <w:sz w:val="22"/>
          <w:szCs w:val="22"/>
        </w:rPr>
        <w:t xml:space="preserve">. However, weight loss outcomes vary significantly between studies </w:t>
      </w:r>
      <w:r w:rsidRPr="00386D7C">
        <w:rPr>
          <w:rFonts w:ascii="Arial" w:hAnsi="Arial" w:cs="Arial"/>
          <w:color w:val="000000" w:themeColor="text1"/>
          <w:sz w:val="22"/>
          <w:szCs w:val="22"/>
        </w:rPr>
        <w:fldChar w:fldCharType="begin"/>
      </w:r>
      <w:r w:rsidRPr="00386D7C">
        <w:rPr>
          <w:rFonts w:ascii="Arial" w:hAnsi="Arial" w:cs="Arial"/>
          <w:color w:val="000000" w:themeColor="text1"/>
          <w:sz w:val="22"/>
          <w:szCs w:val="22"/>
        </w:rPr>
        <w:instrText xml:space="preserve"> ADDIN EN.CITE &lt;EndNote&gt;&lt;Cite&gt;&lt;Author&gt;Tate&lt;/Author&gt;&lt;Year&gt;2017&lt;/Year&gt;&lt;RecNum&gt;348&lt;/RecNum&gt;&lt;DisplayText&gt;(5)&lt;/DisplayText&gt;&lt;record&gt;&lt;rec-number&gt;348&lt;/rec-number&gt;&lt;foreign-keys&gt;&lt;key app="EN" db-id="zrxzv5r9qtprsrefprrp5fzdxpxt0ee0rrs0" timestamp="1552378692"&gt;348&lt;/key&gt;&lt;/foreign-keys&gt;&lt;ref-type name="Journal Article"&gt;17&lt;/ref-type&gt;&lt;contributors&gt;&lt;authors&gt;&lt;author&gt;Tate, C. M.&lt;/author&gt;&lt;author&gt;Geliebter, A.&lt;/author&gt;&lt;/authors&gt;&lt;/contributors&gt;&lt;auth-address&gt;Department of Psychiatry, Mt. Sinai St. Luke&amp;apos;s, Icahn School of Medicine at Mt. Sinai, New York, NY, USA. chinara.tate@mountsinai.org.&amp;#xD;Department of Psychiatry, Mt. Sinai St. Luke&amp;apos;s, Icahn School of Medicine at Mt. Sinai, New York, NY, USA.&amp;#xD;Department of Psychology, Touro College and University System, New York, NY, USA.&lt;/auth-address&gt;&lt;titles&gt;&lt;title&gt;Intragastric Balloon Treatment for Obesity: Review of Recent Studies&lt;/title&gt;&lt;secondary-title&gt;Adv Ther&lt;/secondary-title&gt;&lt;/titles&gt;&lt;periodical&gt;&lt;full-title&gt;Adv Ther&lt;/full-title&gt;&lt;/periodical&gt;&lt;pages&gt;1859-1875&lt;/pages&gt;&lt;volume&gt;34&lt;/volume&gt;&lt;number&gt;8&lt;/number&gt;&lt;keywords&gt;&lt;keyword&gt;Bariatric Surgery/*adverse effects&lt;/keyword&gt;&lt;keyword&gt;Gastric Balloon/*adverse effects&lt;/keyword&gt;&lt;keyword&gt;Gastric Bypass&lt;/keyword&gt;&lt;keyword&gt;Gastric Emptying&lt;/keyword&gt;&lt;keyword&gt;Humans&lt;/keyword&gt;&lt;keyword&gt;Obesity/therapy&lt;/keyword&gt;&lt;keyword&gt;Obesity, Morbid/*surgery&lt;/keyword&gt;&lt;keyword&gt;Weight Loss&lt;/keyword&gt;&lt;keyword&gt;*Bariatric surgery&lt;/keyword&gt;&lt;keyword&gt;*Endoscopy&lt;/keyword&gt;&lt;keyword&gt;*Gastric capacity&lt;/keyword&gt;&lt;keyword&gt;*Gastric distension&lt;/keyword&gt;&lt;keyword&gt;*Obesity&lt;/keyword&gt;&lt;keyword&gt;*Obesity treatment&lt;/keyword&gt;&lt;keyword&gt;*Qsymia&lt;/keyword&gt;&lt;keyword&gt;*Weight loss&lt;/keyword&gt;&lt;/keywords&gt;&lt;dates&gt;&lt;year&gt;2017&lt;/year&gt;&lt;pub-dates&gt;&lt;date&gt;Aug&lt;/date&gt;&lt;/pub-dates&gt;&lt;/dates&gt;&lt;isbn&gt;1865-8652 (Electronic)&amp;#xD;0741-238X (Linking)&lt;/isbn&gt;&lt;accession-num&gt;28707286&lt;/accession-num&gt;&lt;urls&gt;&lt;related-urls&gt;&lt;url&gt;https://www.ncbi.nlm.nih.gov/pubmed/28707286&lt;/url&gt;&lt;/related-urls&gt;&lt;/urls&gt;&lt;electronic-resource-num&gt;10.1007/s12325-017-0562-3&lt;/electronic-resource-num&gt;&lt;/record&gt;&lt;/Cite&gt;&lt;/EndNote&gt;</w:instrText>
      </w:r>
      <w:r w:rsidRPr="00386D7C">
        <w:rPr>
          <w:rFonts w:ascii="Arial" w:hAnsi="Arial" w:cs="Arial"/>
          <w:color w:val="000000" w:themeColor="text1"/>
          <w:sz w:val="22"/>
          <w:szCs w:val="22"/>
        </w:rPr>
        <w:fldChar w:fldCharType="separate"/>
      </w:r>
      <w:r w:rsidRPr="00386D7C">
        <w:rPr>
          <w:rFonts w:ascii="Arial" w:hAnsi="Arial" w:cs="Arial"/>
          <w:noProof/>
          <w:color w:val="000000" w:themeColor="text1"/>
          <w:sz w:val="22"/>
          <w:szCs w:val="22"/>
        </w:rPr>
        <w:t>(5)</w:t>
      </w:r>
      <w:r w:rsidRPr="00386D7C">
        <w:rPr>
          <w:rFonts w:ascii="Arial" w:hAnsi="Arial" w:cs="Arial"/>
          <w:color w:val="000000" w:themeColor="text1"/>
          <w:sz w:val="22"/>
          <w:szCs w:val="22"/>
        </w:rPr>
        <w:fldChar w:fldCharType="end"/>
      </w:r>
      <w:r w:rsidRPr="00386D7C">
        <w:rPr>
          <w:rFonts w:ascii="Arial" w:hAnsi="Arial" w:cs="Arial"/>
          <w:color w:val="000000" w:themeColor="text1"/>
          <w:sz w:val="22"/>
          <w:szCs w:val="22"/>
        </w:rPr>
        <w:t>.</w:t>
      </w:r>
    </w:p>
    <w:p w14:paraId="16232BAC" w14:textId="77777777" w:rsidR="00274AC4" w:rsidRPr="00386D7C" w:rsidRDefault="00274AC4" w:rsidP="006F3F69">
      <w:pPr>
        <w:spacing w:line="276" w:lineRule="auto"/>
        <w:jc w:val="both"/>
        <w:rPr>
          <w:rFonts w:ascii="Arial" w:hAnsi="Arial" w:cs="Arial"/>
          <w:color w:val="000000" w:themeColor="text1"/>
          <w:sz w:val="22"/>
          <w:szCs w:val="22"/>
        </w:rPr>
      </w:pPr>
    </w:p>
    <w:p w14:paraId="5E4F3056" w14:textId="1EFE3EB1" w:rsidR="00274AC4" w:rsidRPr="00386D7C" w:rsidRDefault="00274AC4" w:rsidP="006F3F69">
      <w:pPr>
        <w:spacing w:line="276" w:lineRule="auto"/>
        <w:jc w:val="both"/>
        <w:rPr>
          <w:rFonts w:ascii="Arial" w:eastAsia="Times New Roman" w:hAnsi="Arial" w:cs="Arial"/>
          <w:color w:val="000000" w:themeColor="text1"/>
          <w:sz w:val="22"/>
          <w:szCs w:val="22"/>
          <w:lang w:eastAsia="en-NZ"/>
        </w:rPr>
      </w:pPr>
      <w:r w:rsidRPr="00386D7C">
        <w:rPr>
          <w:rFonts w:ascii="Arial" w:hAnsi="Arial" w:cs="Arial"/>
          <w:color w:val="000000" w:themeColor="text1"/>
          <w:sz w:val="22"/>
          <w:szCs w:val="22"/>
        </w:rPr>
        <w:t xml:space="preserve">An important, and perhaps sometimes overlooked aspect of </w:t>
      </w:r>
      <w:proofErr w:type="spellStart"/>
      <w:r w:rsidRPr="00386D7C">
        <w:rPr>
          <w:rFonts w:ascii="Arial" w:hAnsi="Arial" w:cs="Arial"/>
          <w:color w:val="000000" w:themeColor="text1"/>
          <w:sz w:val="22"/>
          <w:szCs w:val="22"/>
        </w:rPr>
        <w:t>IGB</w:t>
      </w:r>
      <w:proofErr w:type="spellEnd"/>
      <w:r w:rsidRPr="00386D7C">
        <w:rPr>
          <w:rFonts w:ascii="Arial" w:hAnsi="Arial" w:cs="Arial"/>
          <w:color w:val="000000" w:themeColor="text1"/>
          <w:sz w:val="22"/>
          <w:szCs w:val="22"/>
        </w:rPr>
        <w:t xml:space="preserve"> procedures is participation in behavioural modification therapy, chiefly dietary modification with low energy meal replacement. It is recognised </w:t>
      </w:r>
      <w:r w:rsidRPr="00386D7C">
        <w:rPr>
          <w:rFonts w:ascii="Arial" w:eastAsia="Times New Roman" w:hAnsi="Arial" w:cs="Arial"/>
          <w:color w:val="000000" w:themeColor="text1"/>
          <w:sz w:val="22"/>
          <w:szCs w:val="22"/>
          <w:lang w:eastAsia="en-NZ"/>
        </w:rPr>
        <w:t xml:space="preserve">long term weight loss with </w:t>
      </w:r>
      <w:proofErr w:type="spellStart"/>
      <w:r w:rsidRPr="00386D7C">
        <w:rPr>
          <w:rFonts w:ascii="Arial" w:eastAsia="Times New Roman" w:hAnsi="Arial" w:cs="Arial"/>
          <w:color w:val="000000" w:themeColor="text1"/>
          <w:sz w:val="22"/>
          <w:szCs w:val="22"/>
          <w:lang w:eastAsia="en-NZ"/>
        </w:rPr>
        <w:t>IGB</w:t>
      </w:r>
      <w:proofErr w:type="spellEnd"/>
      <w:r w:rsidRPr="00386D7C">
        <w:rPr>
          <w:rFonts w:ascii="Arial" w:eastAsia="Times New Roman" w:hAnsi="Arial" w:cs="Arial"/>
          <w:color w:val="000000" w:themeColor="text1"/>
          <w:sz w:val="22"/>
          <w:szCs w:val="22"/>
          <w:lang w:eastAsia="en-NZ"/>
        </w:rPr>
        <w:t xml:space="preserve"> requires ongoing weight management strategies including diet and lifestyle modification, with patients who attend dietitian counselling appointments significantly more likely to respond </w:t>
      </w:r>
      <w:r w:rsidRPr="00386D7C">
        <w:rPr>
          <w:rFonts w:ascii="Arial" w:eastAsia="Times New Roman" w:hAnsi="Arial" w:cs="Arial"/>
          <w:color w:val="000000" w:themeColor="text1"/>
          <w:sz w:val="22"/>
          <w:szCs w:val="22"/>
          <w:lang w:eastAsia="en-NZ"/>
        </w:rPr>
        <w:fldChar w:fldCharType="begin">
          <w:fldData xml:space="preserve">PEVuZE5vdGU+PENpdGU+PEF1dGhvcj5UYWk8L0F1dGhvcj48WWVhcj4yMDEzPC9ZZWFyPjxSZWNO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</w:fldData>
        </w:fldChar>
      </w:r>
      <w:r w:rsidRPr="00386D7C">
        <w:rPr>
          <w:rFonts w:ascii="Arial" w:eastAsia="Times New Roman" w:hAnsi="Arial" w:cs="Arial"/>
          <w:color w:val="000000" w:themeColor="text1"/>
          <w:sz w:val="22"/>
          <w:szCs w:val="22"/>
          <w:lang w:eastAsia="en-NZ"/>
        </w:rPr>
        <w:instrText xml:space="preserve"> ADDIN EN.CITE </w:instrText>
      </w:r>
      <w:r w:rsidRPr="00386D7C">
        <w:rPr>
          <w:rFonts w:ascii="Arial" w:eastAsia="Times New Roman" w:hAnsi="Arial" w:cs="Arial"/>
          <w:color w:val="000000" w:themeColor="text1"/>
          <w:sz w:val="22"/>
          <w:szCs w:val="22"/>
          <w:lang w:eastAsia="en-NZ"/>
        </w:rPr>
        <w:fldChar w:fldCharType="begin">
          <w:fldData xml:space="preserve">PEVuZE5vdGU+PENpdGU+PEF1dGhvcj5UYWk8L0F1dGhvcj48WWVhcj4yMDEzPC9ZZWFyPjxSZWNO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</w:fldData>
        </w:fldChar>
      </w:r>
      <w:r w:rsidRPr="00386D7C">
        <w:rPr>
          <w:rFonts w:ascii="Arial" w:eastAsia="Times New Roman" w:hAnsi="Arial" w:cs="Arial"/>
          <w:color w:val="000000" w:themeColor="text1"/>
          <w:sz w:val="22"/>
          <w:szCs w:val="22"/>
          <w:lang w:eastAsia="en-NZ"/>
        </w:rPr>
        <w:instrText xml:space="preserve"> ADDIN EN.CITE.DATA </w:instrText>
      </w:r>
      <w:r w:rsidRPr="00386D7C">
        <w:rPr>
          <w:rFonts w:ascii="Arial" w:eastAsia="Times New Roman" w:hAnsi="Arial" w:cs="Arial"/>
          <w:color w:val="000000" w:themeColor="text1"/>
          <w:sz w:val="22"/>
          <w:szCs w:val="22"/>
          <w:lang w:eastAsia="en-NZ"/>
        </w:rPr>
      </w:r>
      <w:r w:rsidRPr="00386D7C">
        <w:rPr>
          <w:rFonts w:ascii="Arial" w:eastAsia="Times New Roman" w:hAnsi="Arial" w:cs="Arial"/>
          <w:color w:val="000000" w:themeColor="text1"/>
          <w:sz w:val="22"/>
          <w:szCs w:val="22"/>
          <w:lang w:eastAsia="en-NZ"/>
        </w:rPr>
        <w:fldChar w:fldCharType="end"/>
      </w:r>
      <w:r w:rsidRPr="00386D7C">
        <w:rPr>
          <w:rFonts w:ascii="Arial" w:eastAsia="Times New Roman" w:hAnsi="Arial" w:cs="Arial"/>
          <w:color w:val="000000" w:themeColor="text1"/>
          <w:sz w:val="22"/>
          <w:szCs w:val="22"/>
          <w:lang w:eastAsia="en-NZ"/>
        </w:rPr>
      </w:r>
      <w:r w:rsidRPr="00386D7C">
        <w:rPr>
          <w:rFonts w:ascii="Arial" w:eastAsia="Times New Roman" w:hAnsi="Arial" w:cs="Arial"/>
          <w:color w:val="000000" w:themeColor="text1"/>
          <w:sz w:val="22"/>
          <w:szCs w:val="22"/>
          <w:lang w:eastAsia="en-NZ"/>
        </w:rPr>
        <w:fldChar w:fldCharType="separate"/>
      </w:r>
      <w:r w:rsidRPr="00386D7C">
        <w:rPr>
          <w:rFonts w:ascii="Arial" w:eastAsia="Times New Roman" w:hAnsi="Arial" w:cs="Arial"/>
          <w:noProof/>
          <w:color w:val="000000" w:themeColor="text1"/>
          <w:sz w:val="22"/>
          <w:szCs w:val="22"/>
          <w:lang w:eastAsia="en-NZ"/>
        </w:rPr>
        <w:t>(6)</w:t>
      </w:r>
      <w:r w:rsidRPr="00386D7C">
        <w:rPr>
          <w:rFonts w:ascii="Arial" w:eastAsia="Times New Roman" w:hAnsi="Arial" w:cs="Arial"/>
          <w:color w:val="000000" w:themeColor="text1"/>
          <w:sz w:val="22"/>
          <w:szCs w:val="22"/>
          <w:lang w:eastAsia="en-NZ"/>
        </w:rPr>
        <w:fldChar w:fldCharType="end"/>
      </w:r>
      <w:r w:rsidRPr="00386D7C">
        <w:rPr>
          <w:rFonts w:ascii="Arial" w:eastAsia="Times New Roman" w:hAnsi="Arial" w:cs="Arial"/>
          <w:color w:val="000000" w:themeColor="text1"/>
          <w:sz w:val="22"/>
          <w:szCs w:val="22"/>
          <w:lang w:eastAsia="en-NZ"/>
        </w:rPr>
        <w:t xml:space="preserve">. Meal replacements (MR) help to promote weight loss by eliminating choices, controlling portions, and providing satiation at lower calorie intakes </w:t>
      </w:r>
      <w:r w:rsidRPr="00386D7C">
        <w:rPr>
          <w:rFonts w:ascii="Arial" w:eastAsia="Times New Roman" w:hAnsi="Arial" w:cs="Arial"/>
          <w:color w:val="000000" w:themeColor="text1"/>
          <w:sz w:val="22"/>
          <w:szCs w:val="22"/>
          <w:lang w:eastAsia="en-NZ"/>
        </w:rPr>
        <w:fldChar w:fldCharType="begin">
          <w:fldData xml:space="preserve">PEVuZE5vdGU+PENpdGU+PEF1dGhvcj5IZXltc2ZpZWxkPC9BdXRob3I+PFllYXI+MjAxMDwvWWVh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</w:fldData>
        </w:fldChar>
      </w:r>
      <w:r w:rsidRPr="00386D7C">
        <w:rPr>
          <w:rFonts w:ascii="Arial" w:eastAsia="Times New Roman" w:hAnsi="Arial" w:cs="Arial"/>
          <w:color w:val="000000" w:themeColor="text1"/>
          <w:sz w:val="22"/>
          <w:szCs w:val="22"/>
          <w:lang w:eastAsia="en-NZ"/>
        </w:rPr>
        <w:instrText xml:space="preserve"> ADDIN EN.CITE </w:instrText>
      </w:r>
      <w:r w:rsidRPr="00386D7C">
        <w:rPr>
          <w:rFonts w:ascii="Arial" w:eastAsia="Times New Roman" w:hAnsi="Arial" w:cs="Arial"/>
          <w:color w:val="000000" w:themeColor="text1"/>
          <w:sz w:val="22"/>
          <w:szCs w:val="22"/>
          <w:lang w:eastAsia="en-NZ"/>
        </w:rPr>
        <w:fldChar w:fldCharType="begin">
          <w:fldData xml:space="preserve">PEVuZE5vdGU+PENpdGU+PEF1dGhvcj5IZXltc2ZpZWxkPC9BdXRob3I+PFllYXI+MjAxMDwvWWVh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</w:fldData>
        </w:fldChar>
      </w:r>
      <w:r w:rsidRPr="00386D7C">
        <w:rPr>
          <w:rFonts w:ascii="Arial" w:eastAsia="Times New Roman" w:hAnsi="Arial" w:cs="Arial"/>
          <w:color w:val="000000" w:themeColor="text1"/>
          <w:sz w:val="22"/>
          <w:szCs w:val="22"/>
          <w:lang w:eastAsia="en-NZ"/>
        </w:rPr>
        <w:instrText xml:space="preserve"> ADDIN EN.CITE.DATA </w:instrText>
      </w:r>
      <w:r w:rsidRPr="00386D7C">
        <w:rPr>
          <w:rFonts w:ascii="Arial" w:eastAsia="Times New Roman" w:hAnsi="Arial" w:cs="Arial"/>
          <w:color w:val="000000" w:themeColor="text1"/>
          <w:sz w:val="22"/>
          <w:szCs w:val="22"/>
          <w:lang w:eastAsia="en-NZ"/>
        </w:rPr>
      </w:r>
      <w:r w:rsidRPr="00386D7C">
        <w:rPr>
          <w:rFonts w:ascii="Arial" w:eastAsia="Times New Roman" w:hAnsi="Arial" w:cs="Arial"/>
          <w:color w:val="000000" w:themeColor="text1"/>
          <w:sz w:val="22"/>
          <w:szCs w:val="22"/>
          <w:lang w:eastAsia="en-NZ"/>
        </w:rPr>
        <w:fldChar w:fldCharType="end"/>
      </w:r>
      <w:r w:rsidRPr="00386D7C">
        <w:rPr>
          <w:rFonts w:ascii="Arial" w:eastAsia="Times New Roman" w:hAnsi="Arial" w:cs="Arial"/>
          <w:color w:val="000000" w:themeColor="text1"/>
          <w:sz w:val="22"/>
          <w:szCs w:val="22"/>
          <w:lang w:eastAsia="en-NZ"/>
        </w:rPr>
      </w:r>
      <w:r w:rsidRPr="00386D7C">
        <w:rPr>
          <w:rFonts w:ascii="Arial" w:eastAsia="Times New Roman" w:hAnsi="Arial" w:cs="Arial"/>
          <w:color w:val="000000" w:themeColor="text1"/>
          <w:sz w:val="22"/>
          <w:szCs w:val="22"/>
          <w:lang w:eastAsia="en-NZ"/>
        </w:rPr>
        <w:fldChar w:fldCharType="separate"/>
      </w:r>
      <w:r w:rsidRPr="00386D7C">
        <w:rPr>
          <w:rFonts w:ascii="Arial" w:eastAsia="Times New Roman" w:hAnsi="Arial" w:cs="Arial"/>
          <w:noProof/>
          <w:color w:val="000000" w:themeColor="text1"/>
          <w:sz w:val="22"/>
          <w:szCs w:val="22"/>
          <w:lang w:eastAsia="en-NZ"/>
        </w:rPr>
        <w:t>(7, 8)</w:t>
      </w:r>
      <w:r w:rsidRPr="00386D7C">
        <w:rPr>
          <w:rFonts w:ascii="Arial" w:eastAsia="Times New Roman" w:hAnsi="Arial" w:cs="Arial"/>
          <w:color w:val="000000" w:themeColor="text1"/>
          <w:sz w:val="22"/>
          <w:szCs w:val="22"/>
          <w:lang w:eastAsia="en-NZ"/>
        </w:rPr>
        <w:fldChar w:fldCharType="end"/>
      </w:r>
      <w:r w:rsidRPr="00386D7C">
        <w:rPr>
          <w:rFonts w:ascii="Arial" w:eastAsia="Times New Roman" w:hAnsi="Arial" w:cs="Arial"/>
          <w:color w:val="000000" w:themeColor="text1"/>
          <w:sz w:val="22"/>
          <w:szCs w:val="22"/>
          <w:lang w:eastAsia="en-NZ"/>
        </w:rPr>
        <w:t xml:space="preserve">. </w:t>
      </w:r>
    </w:p>
    <w:p w14:paraId="00000009"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0000000A" w14:textId="30205F8D" w:rsidR="000617C1" w:rsidRPr="00386D7C" w:rsidRDefault="00207258" w:rsidP="006F3F69">
      <w:pPr>
        <w:spacing w:line="276" w:lineRule="auto"/>
        <w:jc w:val="both"/>
        <w:rPr>
          <w:rFonts w:ascii="Arial" w:eastAsia="Arial" w:hAnsi="Arial" w:cs="Arial"/>
          <w:color w:val="000000" w:themeColor="text1"/>
          <w:sz w:val="22"/>
          <w:szCs w:val="22"/>
        </w:rPr>
      </w:pPr>
      <w:proofErr w:type="spellStart"/>
      <w:r w:rsidRPr="00386D7C">
        <w:rPr>
          <w:rFonts w:ascii="Arial" w:eastAsia="Arial" w:hAnsi="Arial" w:cs="Arial"/>
          <w:color w:val="000000" w:themeColor="text1"/>
          <w:sz w:val="22"/>
          <w:szCs w:val="22"/>
        </w:rPr>
        <w:t>M</w:t>
      </w:r>
      <w:r w:rsidR="00B41523">
        <w:rPr>
          <w:rFonts w:ascii="Arial" w:eastAsia="Arial" w:hAnsi="Arial" w:cs="Arial"/>
          <w:color w:val="000000" w:themeColor="text1"/>
          <w:sz w:val="22"/>
          <w:szCs w:val="22"/>
        </w:rPr>
        <w:t>a</w:t>
      </w:r>
      <w:r w:rsidRPr="00386D7C">
        <w:rPr>
          <w:rFonts w:ascii="Arial" w:eastAsia="Arial" w:hAnsi="Arial" w:cs="Arial"/>
          <w:color w:val="000000" w:themeColor="text1"/>
          <w:sz w:val="22"/>
          <w:szCs w:val="22"/>
        </w:rPr>
        <w:t>cMurrary</w:t>
      </w:r>
      <w:proofErr w:type="spellEnd"/>
      <w:r w:rsidRPr="00386D7C">
        <w:rPr>
          <w:rFonts w:ascii="Arial" w:eastAsia="Arial" w:hAnsi="Arial" w:cs="Arial"/>
          <w:color w:val="000000" w:themeColor="text1"/>
          <w:sz w:val="22"/>
          <w:szCs w:val="22"/>
        </w:rPr>
        <w:t xml:space="preserve"> Clinical Centre in Auckland, New Zealand has been performing IGB insertion and BMT since 2017. Currently, this involves insertion of </w:t>
      </w:r>
      <w:proofErr w:type="spellStart"/>
      <w:r w:rsidRPr="00386D7C">
        <w:rPr>
          <w:rFonts w:ascii="Arial" w:eastAsia="Arial" w:hAnsi="Arial" w:cs="Arial"/>
          <w:color w:val="000000" w:themeColor="text1"/>
          <w:sz w:val="22"/>
          <w:szCs w:val="22"/>
        </w:rPr>
        <w:t>IGB</w:t>
      </w:r>
      <w:proofErr w:type="spellEnd"/>
      <w:r w:rsidRPr="00386D7C">
        <w:rPr>
          <w:rFonts w:ascii="Arial" w:eastAsia="Arial" w:hAnsi="Arial" w:cs="Arial"/>
          <w:color w:val="000000" w:themeColor="text1"/>
          <w:sz w:val="22"/>
          <w:szCs w:val="22"/>
        </w:rPr>
        <w:t xml:space="preserve"> (</w:t>
      </w:r>
      <w:proofErr w:type="spellStart"/>
      <w:r w:rsidRPr="00386D7C">
        <w:rPr>
          <w:rFonts w:ascii="Arial" w:eastAsia="Arial" w:hAnsi="Arial" w:cs="Arial"/>
          <w:color w:val="000000" w:themeColor="text1"/>
          <w:sz w:val="22"/>
          <w:szCs w:val="22"/>
        </w:rPr>
        <w:t>Orbera</w:t>
      </w:r>
      <w:proofErr w:type="spellEnd"/>
      <w:r w:rsidRPr="00386D7C">
        <w:rPr>
          <w:rFonts w:ascii="Arial" w:eastAsia="Arial" w:hAnsi="Arial" w:cs="Arial"/>
          <w:color w:val="000000" w:themeColor="text1"/>
          <w:sz w:val="22"/>
          <w:szCs w:val="22"/>
        </w:rPr>
        <w:t xml:space="preserve"> Austin, TX: Apollo </w:t>
      </w:r>
      <w:proofErr w:type="spellStart"/>
      <w:r w:rsidRPr="00386D7C">
        <w:rPr>
          <w:rFonts w:ascii="Arial" w:eastAsia="Arial" w:hAnsi="Arial" w:cs="Arial"/>
          <w:color w:val="000000" w:themeColor="text1"/>
          <w:sz w:val="22"/>
          <w:szCs w:val="22"/>
        </w:rPr>
        <w:t>Endosurgery</w:t>
      </w:r>
      <w:proofErr w:type="spellEnd"/>
      <w:r w:rsidRPr="00386D7C">
        <w:rPr>
          <w:rFonts w:ascii="Arial" w:eastAsia="Arial" w:hAnsi="Arial" w:cs="Arial"/>
          <w:color w:val="000000" w:themeColor="text1"/>
          <w:sz w:val="22"/>
          <w:szCs w:val="22"/>
        </w:rPr>
        <w:t xml:space="preserve">, Inc. or </w:t>
      </w:r>
      <w:proofErr w:type="spellStart"/>
      <w:r w:rsidRPr="00386D7C">
        <w:rPr>
          <w:rFonts w:ascii="Arial" w:eastAsia="Arial" w:hAnsi="Arial" w:cs="Arial"/>
          <w:color w:val="000000" w:themeColor="text1"/>
          <w:sz w:val="22"/>
          <w:szCs w:val="22"/>
        </w:rPr>
        <w:t>Spatz</w:t>
      </w:r>
      <w:proofErr w:type="spellEnd"/>
      <w:r w:rsidRPr="00386D7C">
        <w:rPr>
          <w:rFonts w:ascii="Arial" w:eastAsia="Arial" w:hAnsi="Arial" w:cs="Arial"/>
          <w:color w:val="000000" w:themeColor="text1"/>
          <w:sz w:val="22"/>
          <w:szCs w:val="22"/>
        </w:rPr>
        <w:t xml:space="preserve"> Adjustable Balloon System, </w:t>
      </w:r>
      <w:proofErr w:type="spellStart"/>
      <w:r w:rsidRPr="00386D7C">
        <w:rPr>
          <w:rFonts w:ascii="Arial" w:eastAsia="Arial" w:hAnsi="Arial" w:cs="Arial"/>
          <w:color w:val="000000" w:themeColor="text1"/>
          <w:sz w:val="22"/>
          <w:szCs w:val="22"/>
        </w:rPr>
        <w:t>Spatz</w:t>
      </w:r>
      <w:proofErr w:type="spellEnd"/>
      <w:r w:rsidRPr="00386D7C">
        <w:rPr>
          <w:rFonts w:ascii="Arial" w:eastAsia="Arial" w:hAnsi="Arial" w:cs="Arial"/>
          <w:color w:val="000000" w:themeColor="text1"/>
          <w:sz w:val="22"/>
          <w:szCs w:val="22"/>
        </w:rPr>
        <w:t xml:space="preserve"> </w:t>
      </w:r>
      <w:proofErr w:type="spellStart"/>
      <w:r w:rsidRPr="00386D7C">
        <w:rPr>
          <w:rFonts w:ascii="Arial" w:eastAsia="Arial" w:hAnsi="Arial" w:cs="Arial"/>
          <w:color w:val="000000" w:themeColor="text1"/>
          <w:sz w:val="22"/>
          <w:szCs w:val="22"/>
        </w:rPr>
        <w:t>FGIA</w:t>
      </w:r>
      <w:proofErr w:type="spellEnd"/>
      <w:r w:rsidRPr="00386D7C">
        <w:rPr>
          <w:rFonts w:ascii="Arial" w:eastAsia="Arial" w:hAnsi="Arial" w:cs="Arial"/>
          <w:color w:val="000000" w:themeColor="text1"/>
          <w:sz w:val="22"/>
          <w:szCs w:val="22"/>
        </w:rPr>
        <w:t xml:space="preserve">, Inc. NY, USA) followed by BMT with follow-up provided by a dietician with a special interest in obesity management and a weight loss health psychologist. </w:t>
      </w:r>
      <w:r w:rsidR="00121A03">
        <w:rPr>
          <w:rFonts w:ascii="Arial" w:eastAsia="Arial" w:hAnsi="Arial" w:cs="Arial"/>
          <w:color w:val="000000" w:themeColor="text1"/>
          <w:sz w:val="22"/>
          <w:szCs w:val="22"/>
        </w:rPr>
        <w:t>2</w:t>
      </w:r>
      <w:r w:rsidRPr="00386D7C">
        <w:rPr>
          <w:rFonts w:ascii="Arial" w:eastAsia="Arial" w:hAnsi="Arial" w:cs="Arial"/>
          <w:color w:val="000000" w:themeColor="text1"/>
          <w:sz w:val="22"/>
          <w:szCs w:val="22"/>
        </w:rPr>
        <w:t xml:space="preserve"> week</w:t>
      </w:r>
      <w:r w:rsidR="00121A03">
        <w:rPr>
          <w:rFonts w:ascii="Arial" w:eastAsia="Arial" w:hAnsi="Arial" w:cs="Arial"/>
          <w:color w:val="000000" w:themeColor="text1"/>
          <w:sz w:val="22"/>
          <w:szCs w:val="22"/>
        </w:rPr>
        <w:t>s</w:t>
      </w:r>
      <w:r w:rsidRPr="00386D7C">
        <w:rPr>
          <w:rFonts w:ascii="Arial" w:eastAsia="Arial" w:hAnsi="Arial" w:cs="Arial"/>
          <w:color w:val="000000" w:themeColor="text1"/>
          <w:sz w:val="22"/>
          <w:szCs w:val="22"/>
        </w:rPr>
        <w:t xml:space="preserve"> prior to insertion, OPTIFAST; Nestlé Health Science, Bridgewater, New Jersey) meal replacement is introduced</w:t>
      </w:r>
      <w:r w:rsidR="00B5504C" w:rsidRPr="00386D7C">
        <w:rPr>
          <w:rFonts w:ascii="Arial" w:eastAsia="Arial" w:hAnsi="Arial" w:cs="Arial"/>
          <w:color w:val="000000" w:themeColor="text1"/>
          <w:sz w:val="22"/>
          <w:szCs w:val="22"/>
        </w:rPr>
        <w:t xml:space="preserve"> at </w:t>
      </w:r>
      <w:r w:rsidR="00B41523">
        <w:rPr>
          <w:rFonts w:ascii="Arial" w:eastAsia="Arial" w:hAnsi="Arial" w:cs="Arial"/>
          <w:color w:val="000000" w:themeColor="text1"/>
          <w:sz w:val="22"/>
          <w:szCs w:val="22"/>
        </w:rPr>
        <w:t>603</w:t>
      </w:r>
      <w:r w:rsidR="00B5504C" w:rsidRPr="00386D7C">
        <w:rPr>
          <w:rFonts w:ascii="Arial" w:eastAsia="Arial" w:hAnsi="Arial" w:cs="Arial"/>
          <w:color w:val="000000" w:themeColor="text1"/>
          <w:sz w:val="22"/>
          <w:szCs w:val="22"/>
        </w:rPr>
        <w:t xml:space="preserve"> kcal/day. </w:t>
      </w:r>
      <w:r w:rsidRPr="00386D7C">
        <w:rPr>
          <w:rFonts w:ascii="Arial" w:eastAsia="Arial" w:hAnsi="Arial" w:cs="Arial"/>
          <w:color w:val="000000" w:themeColor="text1"/>
          <w:sz w:val="22"/>
          <w:szCs w:val="22"/>
        </w:rPr>
        <w:t xml:space="preserve">This is designed to optimise weight loss. </w:t>
      </w:r>
      <w:r w:rsidR="00B5504C" w:rsidRPr="00386D7C">
        <w:rPr>
          <w:rFonts w:ascii="Arial" w:eastAsia="Arial" w:hAnsi="Arial" w:cs="Arial"/>
          <w:color w:val="000000" w:themeColor="text1"/>
          <w:sz w:val="22"/>
          <w:szCs w:val="22"/>
        </w:rPr>
        <w:t>D</w:t>
      </w:r>
      <w:r w:rsidRPr="00386D7C">
        <w:rPr>
          <w:rFonts w:ascii="Arial" w:eastAsia="Arial" w:hAnsi="Arial" w:cs="Arial"/>
          <w:color w:val="000000" w:themeColor="text1"/>
          <w:sz w:val="22"/>
          <w:szCs w:val="22"/>
        </w:rPr>
        <w:t xml:space="preserve">aily food and exercise logs and anthropomorphic measurements </w:t>
      </w:r>
      <w:r w:rsidR="00B5504C" w:rsidRPr="00386D7C">
        <w:rPr>
          <w:rFonts w:ascii="Arial" w:eastAsia="Arial" w:hAnsi="Arial" w:cs="Arial"/>
          <w:color w:val="000000" w:themeColor="text1"/>
          <w:sz w:val="22"/>
          <w:szCs w:val="22"/>
        </w:rPr>
        <w:t xml:space="preserve">are </w:t>
      </w:r>
      <w:r w:rsidRPr="00386D7C">
        <w:rPr>
          <w:rFonts w:ascii="Arial" w:eastAsia="Arial" w:hAnsi="Arial" w:cs="Arial"/>
          <w:color w:val="000000" w:themeColor="text1"/>
          <w:sz w:val="22"/>
          <w:szCs w:val="22"/>
        </w:rPr>
        <w:t xml:space="preserve">taken at the time of balloon insertion, </w:t>
      </w:r>
      <w:r w:rsidR="006F3F69">
        <w:rPr>
          <w:rFonts w:ascii="Arial" w:eastAsia="Arial" w:hAnsi="Arial" w:cs="Arial"/>
          <w:color w:val="000000" w:themeColor="text1"/>
          <w:sz w:val="22"/>
          <w:szCs w:val="22"/>
        </w:rPr>
        <w:t>then 3</w:t>
      </w:r>
      <w:r w:rsidRPr="00386D7C">
        <w:rPr>
          <w:rFonts w:ascii="Arial" w:eastAsia="Arial" w:hAnsi="Arial" w:cs="Arial"/>
          <w:color w:val="000000" w:themeColor="text1"/>
          <w:sz w:val="22"/>
          <w:szCs w:val="22"/>
        </w:rPr>
        <w:t xml:space="preserve"> month</w:t>
      </w:r>
      <w:r w:rsidR="006F3F69">
        <w:rPr>
          <w:rFonts w:ascii="Arial" w:eastAsia="Arial" w:hAnsi="Arial" w:cs="Arial"/>
          <w:color w:val="000000" w:themeColor="text1"/>
          <w:sz w:val="22"/>
          <w:szCs w:val="22"/>
        </w:rPr>
        <w:t>ly</w:t>
      </w:r>
      <w:r w:rsidRPr="00386D7C">
        <w:rPr>
          <w:rFonts w:ascii="Arial" w:eastAsia="Arial" w:hAnsi="Arial" w:cs="Arial"/>
          <w:color w:val="000000" w:themeColor="text1"/>
          <w:sz w:val="22"/>
          <w:szCs w:val="22"/>
        </w:rPr>
        <w:t xml:space="preserve"> post insertion. Further development of alternate meal replacements for optimisation of weight loss prior and during balloon insertion and following removal is required.</w:t>
      </w:r>
    </w:p>
    <w:p w14:paraId="0000000B"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0000000C" w14:textId="6DA76158" w:rsidR="000617C1" w:rsidRPr="00386D7C" w:rsidRDefault="00207258" w:rsidP="006F3F69">
      <w:pPr>
        <w:spacing w:line="276" w:lineRule="auto"/>
        <w:jc w:val="both"/>
        <w:rPr>
          <w:rFonts w:ascii="Arial" w:eastAsia="Roboto" w:hAnsi="Arial" w:cs="Arial"/>
          <w:color w:val="000000" w:themeColor="text1"/>
          <w:sz w:val="22"/>
          <w:szCs w:val="22"/>
        </w:rPr>
      </w:pPr>
      <w:proofErr w:type="spellStart"/>
      <w:r w:rsidRPr="00386D7C">
        <w:rPr>
          <w:rFonts w:ascii="Arial" w:eastAsia="Roboto" w:hAnsi="Arial" w:cs="Arial"/>
          <w:color w:val="000000" w:themeColor="text1"/>
          <w:sz w:val="22"/>
          <w:szCs w:val="22"/>
        </w:rPr>
        <w:t>FastFX</w:t>
      </w:r>
      <w:proofErr w:type="spellEnd"/>
      <w:r w:rsidRPr="00386D7C">
        <w:rPr>
          <w:rFonts w:ascii="Arial" w:eastAsia="Roboto" w:hAnsi="Arial" w:cs="Arial"/>
          <w:color w:val="000000" w:themeColor="text1"/>
          <w:sz w:val="22"/>
          <w:szCs w:val="22"/>
        </w:rPr>
        <w:t xml:space="preserve"> is a MR solution containing a range of ingredients including pea protein</w:t>
      </w:r>
      <w:r w:rsidR="008F0863" w:rsidRPr="00386D7C">
        <w:rPr>
          <w:rFonts w:ascii="Arial" w:eastAsia="Roboto" w:hAnsi="Arial" w:cs="Arial"/>
          <w:color w:val="000000" w:themeColor="text1"/>
          <w:sz w:val="22"/>
          <w:szCs w:val="22"/>
        </w:rPr>
        <w:t>,</w:t>
      </w:r>
      <w:r w:rsidRPr="00386D7C">
        <w:rPr>
          <w:rFonts w:ascii="Arial" w:eastAsia="Roboto" w:hAnsi="Arial" w:cs="Arial"/>
          <w:color w:val="000000" w:themeColor="text1"/>
          <w:sz w:val="22"/>
          <w:szCs w:val="22"/>
        </w:rPr>
        <w:t xml:space="preserve"> </w:t>
      </w:r>
      <w:r w:rsidR="008F0863" w:rsidRPr="00386D7C">
        <w:rPr>
          <w:rFonts w:ascii="Arial" w:eastAsia="Roboto" w:hAnsi="Arial" w:cs="Arial"/>
          <w:color w:val="000000" w:themeColor="text1"/>
          <w:sz w:val="22"/>
          <w:szCs w:val="22"/>
        </w:rPr>
        <w:t>which</w:t>
      </w:r>
      <w:r w:rsidRPr="00386D7C">
        <w:rPr>
          <w:rFonts w:ascii="Arial" w:eastAsia="Roboto" w:hAnsi="Arial" w:cs="Arial"/>
          <w:color w:val="000000" w:themeColor="text1"/>
          <w:sz w:val="22"/>
          <w:szCs w:val="22"/>
        </w:rPr>
        <w:t xml:space="preserve"> may be </w:t>
      </w:r>
      <w:r w:rsidR="001F17F8" w:rsidRPr="00386D7C">
        <w:rPr>
          <w:rFonts w:ascii="Arial" w:eastAsia="Roboto" w:hAnsi="Arial" w:cs="Arial"/>
          <w:color w:val="000000" w:themeColor="text1"/>
          <w:sz w:val="22"/>
          <w:szCs w:val="22"/>
        </w:rPr>
        <w:t>more satiating</w:t>
      </w:r>
      <w:r w:rsidR="00BF26EC" w:rsidRPr="00386D7C">
        <w:rPr>
          <w:rFonts w:ascii="Arial" w:eastAsia="Roboto" w:hAnsi="Arial" w:cs="Arial"/>
          <w:color w:val="000000" w:themeColor="text1"/>
          <w:sz w:val="22"/>
          <w:szCs w:val="22"/>
        </w:rPr>
        <w:t xml:space="preserve"> compared to </w:t>
      </w:r>
      <w:proofErr w:type="gramStart"/>
      <w:r w:rsidR="00BF26EC" w:rsidRPr="00386D7C">
        <w:rPr>
          <w:rFonts w:ascii="Arial" w:eastAsia="Roboto" w:hAnsi="Arial" w:cs="Arial"/>
          <w:color w:val="000000" w:themeColor="text1"/>
          <w:sz w:val="22"/>
          <w:szCs w:val="22"/>
        </w:rPr>
        <w:t>milk based</w:t>
      </w:r>
      <w:proofErr w:type="gramEnd"/>
      <w:r w:rsidR="00BF26EC" w:rsidRPr="00386D7C">
        <w:rPr>
          <w:rFonts w:ascii="Arial" w:eastAsia="Roboto" w:hAnsi="Arial" w:cs="Arial"/>
          <w:color w:val="000000" w:themeColor="text1"/>
          <w:sz w:val="22"/>
          <w:szCs w:val="22"/>
        </w:rPr>
        <w:t xml:space="preserve"> proteins</w:t>
      </w:r>
      <w:r w:rsidR="006F3F69">
        <w:rPr>
          <w:rFonts w:ascii="Arial" w:eastAsia="Roboto" w:hAnsi="Arial" w:cs="Arial"/>
          <w:color w:val="000000" w:themeColor="text1"/>
          <w:sz w:val="22"/>
          <w:szCs w:val="22"/>
        </w:rPr>
        <w:t xml:space="preserve"> </w:t>
      </w:r>
      <w:r w:rsidR="00BF26EC" w:rsidRPr="00386D7C">
        <w:rPr>
          <w:rFonts w:ascii="Arial" w:eastAsia="Roboto" w:hAnsi="Arial" w:cs="Arial"/>
          <w:color w:val="000000" w:themeColor="text1"/>
          <w:sz w:val="22"/>
          <w:szCs w:val="22"/>
        </w:rPr>
        <w:fldChar w:fldCharType="begin">
          <w:fldData xml:space="preserve">PEVuZE5vdGU+PENpdGU+PEF1dGhvcj5EaWVwdmVuczwvQXV0aG9yPjxZZWFyPjIwMDg8L1llYXI+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</w:fldData>
        </w:fldChar>
      </w:r>
      <w:r w:rsidR="00BF26EC" w:rsidRPr="00386D7C">
        <w:rPr>
          <w:rFonts w:ascii="Arial" w:eastAsia="Roboto" w:hAnsi="Arial" w:cs="Arial"/>
          <w:color w:val="000000" w:themeColor="text1"/>
          <w:sz w:val="22"/>
          <w:szCs w:val="22"/>
        </w:rPr>
        <w:instrText xml:space="preserve"> ADDIN EN.CITE </w:instrText>
      </w:r>
      <w:r w:rsidR="00BF26EC" w:rsidRPr="00386D7C">
        <w:rPr>
          <w:rFonts w:ascii="Arial" w:eastAsia="Roboto" w:hAnsi="Arial" w:cs="Arial"/>
          <w:color w:val="000000" w:themeColor="text1"/>
          <w:sz w:val="22"/>
          <w:szCs w:val="22"/>
        </w:rPr>
        <w:fldChar w:fldCharType="begin">
          <w:fldData xml:space="preserve">PEVuZE5vdGU+PENpdGU+PEF1dGhvcj5EaWVwdmVuczwvQXV0aG9yPjxZZWFyPjIwMDg8L1llYXI+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</w:fldData>
        </w:fldChar>
      </w:r>
      <w:r w:rsidR="00BF26EC" w:rsidRPr="00386D7C">
        <w:rPr>
          <w:rFonts w:ascii="Arial" w:eastAsia="Roboto" w:hAnsi="Arial" w:cs="Arial"/>
          <w:color w:val="000000" w:themeColor="text1"/>
          <w:sz w:val="22"/>
          <w:szCs w:val="22"/>
        </w:rPr>
        <w:instrText xml:space="preserve"> ADDIN EN.CITE.DATA </w:instrText>
      </w:r>
      <w:r w:rsidR="00BF26EC" w:rsidRPr="00386D7C">
        <w:rPr>
          <w:rFonts w:ascii="Arial" w:eastAsia="Roboto" w:hAnsi="Arial" w:cs="Arial"/>
          <w:color w:val="000000" w:themeColor="text1"/>
          <w:sz w:val="22"/>
          <w:szCs w:val="22"/>
        </w:rPr>
      </w:r>
      <w:r w:rsidR="00BF26EC" w:rsidRPr="00386D7C">
        <w:rPr>
          <w:rFonts w:ascii="Arial" w:eastAsia="Roboto" w:hAnsi="Arial" w:cs="Arial"/>
          <w:color w:val="000000" w:themeColor="text1"/>
          <w:sz w:val="22"/>
          <w:szCs w:val="22"/>
        </w:rPr>
        <w:fldChar w:fldCharType="end"/>
      </w:r>
      <w:r w:rsidR="00BF26EC" w:rsidRPr="00386D7C">
        <w:rPr>
          <w:rFonts w:ascii="Arial" w:eastAsia="Roboto" w:hAnsi="Arial" w:cs="Arial"/>
          <w:color w:val="000000" w:themeColor="text1"/>
          <w:sz w:val="22"/>
          <w:szCs w:val="22"/>
        </w:rPr>
      </w:r>
      <w:r w:rsidR="00BF26EC" w:rsidRPr="00386D7C">
        <w:rPr>
          <w:rFonts w:ascii="Arial" w:eastAsia="Roboto" w:hAnsi="Arial" w:cs="Arial"/>
          <w:color w:val="000000" w:themeColor="text1"/>
          <w:sz w:val="22"/>
          <w:szCs w:val="22"/>
        </w:rPr>
        <w:fldChar w:fldCharType="separate"/>
      </w:r>
      <w:r w:rsidR="00BF26EC" w:rsidRPr="00386D7C">
        <w:rPr>
          <w:rFonts w:ascii="Arial" w:eastAsia="Roboto" w:hAnsi="Arial" w:cs="Arial"/>
          <w:noProof/>
          <w:color w:val="000000" w:themeColor="text1"/>
          <w:sz w:val="22"/>
          <w:szCs w:val="22"/>
        </w:rPr>
        <w:t>(9)</w:t>
      </w:r>
      <w:r w:rsidR="00BF26EC" w:rsidRPr="00386D7C">
        <w:rPr>
          <w:rFonts w:ascii="Arial" w:eastAsia="Roboto" w:hAnsi="Arial" w:cs="Arial"/>
          <w:color w:val="000000" w:themeColor="text1"/>
          <w:sz w:val="22"/>
          <w:szCs w:val="22"/>
        </w:rPr>
        <w:fldChar w:fldCharType="end"/>
      </w:r>
      <w:r w:rsidR="006F3F69">
        <w:rPr>
          <w:rFonts w:ascii="Arial" w:eastAsia="Roboto" w:hAnsi="Arial" w:cs="Arial"/>
          <w:color w:val="000000" w:themeColor="text1"/>
          <w:sz w:val="22"/>
          <w:szCs w:val="22"/>
        </w:rPr>
        <w:t>.</w:t>
      </w:r>
      <w:r w:rsidR="00BF26EC" w:rsidRPr="00386D7C">
        <w:rPr>
          <w:rFonts w:ascii="Arial" w:eastAsia="Roboto" w:hAnsi="Arial" w:cs="Arial"/>
          <w:color w:val="000000" w:themeColor="text1"/>
          <w:sz w:val="22"/>
          <w:szCs w:val="22"/>
        </w:rPr>
        <w:t xml:space="preserve"> The mechanism is thought to be</w:t>
      </w:r>
      <w:r w:rsidR="009D6713" w:rsidRPr="00386D7C">
        <w:rPr>
          <w:rFonts w:ascii="Arial" w:eastAsia="Roboto" w:hAnsi="Arial" w:cs="Arial"/>
          <w:color w:val="000000" w:themeColor="text1"/>
          <w:sz w:val="22"/>
          <w:szCs w:val="22"/>
        </w:rPr>
        <w:t xml:space="preserve"> </w:t>
      </w:r>
      <w:r w:rsidR="000F414C" w:rsidRPr="00386D7C">
        <w:rPr>
          <w:rFonts w:ascii="Arial" w:eastAsia="Roboto" w:hAnsi="Arial" w:cs="Arial"/>
          <w:color w:val="000000" w:themeColor="text1"/>
          <w:sz w:val="22"/>
          <w:szCs w:val="22"/>
        </w:rPr>
        <w:t xml:space="preserve">via release of the satiety hormones </w:t>
      </w:r>
      <w:proofErr w:type="spellStart"/>
      <w:r w:rsidR="000F414C" w:rsidRPr="00386D7C">
        <w:rPr>
          <w:rFonts w:ascii="Arial" w:eastAsia="Roboto" w:hAnsi="Arial" w:cs="Arial"/>
          <w:color w:val="000000" w:themeColor="text1"/>
          <w:sz w:val="22"/>
          <w:szCs w:val="22"/>
        </w:rPr>
        <w:t>CCK</w:t>
      </w:r>
      <w:proofErr w:type="spellEnd"/>
      <w:r w:rsidR="000F414C" w:rsidRPr="00386D7C">
        <w:rPr>
          <w:rFonts w:ascii="Arial" w:eastAsia="Roboto" w:hAnsi="Arial" w:cs="Arial"/>
          <w:color w:val="000000" w:themeColor="text1"/>
          <w:sz w:val="22"/>
          <w:szCs w:val="22"/>
        </w:rPr>
        <w:t xml:space="preserve"> and </w:t>
      </w:r>
      <w:proofErr w:type="spellStart"/>
      <w:r w:rsidR="000F414C" w:rsidRPr="00386D7C">
        <w:rPr>
          <w:rFonts w:ascii="Arial" w:eastAsia="Roboto" w:hAnsi="Arial" w:cs="Arial"/>
          <w:color w:val="000000" w:themeColor="text1"/>
          <w:sz w:val="22"/>
          <w:szCs w:val="22"/>
        </w:rPr>
        <w:t>GLP</w:t>
      </w:r>
      <w:proofErr w:type="spellEnd"/>
      <w:r w:rsidR="000F414C" w:rsidRPr="00386D7C">
        <w:rPr>
          <w:rFonts w:ascii="Arial" w:eastAsia="Roboto" w:hAnsi="Arial" w:cs="Arial"/>
          <w:color w:val="000000" w:themeColor="text1"/>
          <w:sz w:val="22"/>
          <w:szCs w:val="22"/>
        </w:rPr>
        <w:t>-1 from human duodenal tissue</w:t>
      </w:r>
      <w:r w:rsidR="006F3F69">
        <w:rPr>
          <w:rFonts w:ascii="Arial" w:eastAsia="Roboto" w:hAnsi="Arial" w:cs="Arial"/>
          <w:color w:val="000000" w:themeColor="text1"/>
          <w:sz w:val="22"/>
          <w:szCs w:val="22"/>
        </w:rPr>
        <w:t xml:space="preserve"> </w:t>
      </w:r>
      <w:r w:rsidR="00B47ABE" w:rsidRPr="00386D7C">
        <w:rPr>
          <w:rFonts w:ascii="Arial" w:eastAsia="Roboto" w:hAnsi="Arial" w:cs="Arial"/>
          <w:color w:val="000000" w:themeColor="text1"/>
          <w:sz w:val="22"/>
          <w:szCs w:val="22"/>
        </w:rPr>
        <w:fldChar w:fldCharType="begin">
          <w:fldData xml:space="preserve">PEVuZE5vdGU+PENpdGU+PEF1dGhvcj5HZXJhZWR0czwvQXV0aG9yPjxZZWFyPjIwMTA8L1llYXI+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</w:fldData>
        </w:fldChar>
      </w:r>
      <w:r w:rsidR="00BF26EC" w:rsidRPr="00386D7C">
        <w:rPr>
          <w:rFonts w:ascii="Arial" w:eastAsia="Roboto" w:hAnsi="Arial" w:cs="Arial"/>
          <w:color w:val="000000" w:themeColor="text1"/>
          <w:sz w:val="22"/>
          <w:szCs w:val="22"/>
        </w:rPr>
        <w:instrText xml:space="preserve"> ADDIN EN.CITE </w:instrText>
      </w:r>
      <w:r w:rsidR="00BF26EC" w:rsidRPr="00386D7C">
        <w:rPr>
          <w:rFonts w:ascii="Arial" w:eastAsia="Roboto" w:hAnsi="Arial" w:cs="Arial"/>
          <w:color w:val="000000" w:themeColor="text1"/>
          <w:sz w:val="22"/>
          <w:szCs w:val="22"/>
        </w:rPr>
        <w:fldChar w:fldCharType="begin">
          <w:fldData xml:space="preserve">PEVuZE5vdGU+PENpdGU+PEF1dGhvcj5HZXJhZWR0czwvQXV0aG9yPjxZZWFyPjIwMTA8L1llYXI+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</w:fldData>
        </w:fldChar>
      </w:r>
      <w:r w:rsidR="00BF26EC" w:rsidRPr="00386D7C">
        <w:rPr>
          <w:rFonts w:ascii="Arial" w:eastAsia="Roboto" w:hAnsi="Arial" w:cs="Arial"/>
          <w:color w:val="000000" w:themeColor="text1"/>
          <w:sz w:val="22"/>
          <w:szCs w:val="22"/>
        </w:rPr>
        <w:instrText xml:space="preserve"> ADDIN EN.CITE.DATA </w:instrText>
      </w:r>
      <w:r w:rsidR="00BF26EC" w:rsidRPr="00386D7C">
        <w:rPr>
          <w:rFonts w:ascii="Arial" w:eastAsia="Roboto" w:hAnsi="Arial" w:cs="Arial"/>
          <w:color w:val="000000" w:themeColor="text1"/>
          <w:sz w:val="22"/>
          <w:szCs w:val="22"/>
        </w:rPr>
      </w:r>
      <w:r w:rsidR="00BF26EC" w:rsidRPr="00386D7C">
        <w:rPr>
          <w:rFonts w:ascii="Arial" w:eastAsia="Roboto" w:hAnsi="Arial" w:cs="Arial"/>
          <w:color w:val="000000" w:themeColor="text1"/>
          <w:sz w:val="22"/>
          <w:szCs w:val="22"/>
        </w:rPr>
        <w:fldChar w:fldCharType="end"/>
      </w:r>
      <w:r w:rsidR="00B47ABE" w:rsidRPr="00386D7C">
        <w:rPr>
          <w:rFonts w:ascii="Arial" w:eastAsia="Roboto" w:hAnsi="Arial" w:cs="Arial"/>
          <w:color w:val="000000" w:themeColor="text1"/>
          <w:sz w:val="22"/>
          <w:szCs w:val="22"/>
        </w:rPr>
      </w:r>
      <w:r w:rsidR="00B47ABE" w:rsidRPr="00386D7C">
        <w:rPr>
          <w:rFonts w:ascii="Arial" w:eastAsia="Roboto" w:hAnsi="Arial" w:cs="Arial"/>
          <w:color w:val="000000" w:themeColor="text1"/>
          <w:sz w:val="22"/>
          <w:szCs w:val="22"/>
        </w:rPr>
        <w:fldChar w:fldCharType="separate"/>
      </w:r>
      <w:r w:rsidR="00BF26EC" w:rsidRPr="00386D7C">
        <w:rPr>
          <w:rFonts w:ascii="Arial" w:eastAsia="Roboto" w:hAnsi="Arial" w:cs="Arial"/>
          <w:noProof/>
          <w:color w:val="000000" w:themeColor="text1"/>
          <w:sz w:val="22"/>
          <w:szCs w:val="22"/>
        </w:rPr>
        <w:t>(10)</w:t>
      </w:r>
      <w:r w:rsidR="00B47ABE" w:rsidRPr="00386D7C">
        <w:rPr>
          <w:rFonts w:ascii="Arial" w:eastAsia="Roboto" w:hAnsi="Arial" w:cs="Arial"/>
          <w:color w:val="000000" w:themeColor="text1"/>
          <w:sz w:val="22"/>
          <w:szCs w:val="22"/>
        </w:rPr>
        <w:fldChar w:fldCharType="end"/>
      </w:r>
      <w:r w:rsidR="000F414C" w:rsidRPr="00386D7C">
        <w:rPr>
          <w:rFonts w:ascii="Arial" w:eastAsia="Roboto" w:hAnsi="Arial" w:cs="Arial"/>
          <w:color w:val="000000" w:themeColor="text1"/>
          <w:sz w:val="22"/>
          <w:szCs w:val="22"/>
        </w:rPr>
        <w:t>.</w:t>
      </w:r>
      <w:r w:rsidR="00B47ABE" w:rsidRPr="00386D7C">
        <w:rPr>
          <w:rFonts w:ascii="Arial" w:eastAsia="Roboto" w:hAnsi="Arial" w:cs="Arial"/>
          <w:color w:val="000000" w:themeColor="text1"/>
          <w:sz w:val="22"/>
          <w:szCs w:val="22"/>
        </w:rPr>
        <w:t xml:space="preserve"> </w:t>
      </w:r>
      <w:r w:rsidR="009D6713" w:rsidRPr="00386D7C">
        <w:rPr>
          <w:rFonts w:ascii="Arial" w:eastAsia="Roboto" w:hAnsi="Arial" w:cs="Arial"/>
          <w:color w:val="000000" w:themeColor="text1"/>
          <w:sz w:val="22"/>
          <w:szCs w:val="22"/>
        </w:rPr>
        <w:t xml:space="preserve">Additional benefits include </w:t>
      </w:r>
      <w:r w:rsidR="005602FB" w:rsidRPr="00386D7C">
        <w:rPr>
          <w:rFonts w:ascii="Arial" w:eastAsia="Roboto" w:hAnsi="Arial" w:cs="Arial"/>
          <w:color w:val="000000" w:themeColor="text1"/>
          <w:sz w:val="22"/>
          <w:szCs w:val="22"/>
        </w:rPr>
        <w:t>predominant</w:t>
      </w:r>
      <w:r w:rsidR="009D6713" w:rsidRPr="00386D7C">
        <w:rPr>
          <w:rFonts w:ascii="Arial" w:eastAsia="Roboto" w:hAnsi="Arial" w:cs="Arial"/>
          <w:color w:val="000000" w:themeColor="text1"/>
          <w:sz w:val="22"/>
          <w:szCs w:val="22"/>
        </w:rPr>
        <w:t xml:space="preserve"> gastric digestion</w:t>
      </w:r>
      <w:r w:rsidR="00B47ABE" w:rsidRPr="00386D7C">
        <w:rPr>
          <w:rFonts w:ascii="Arial" w:eastAsia="Roboto" w:hAnsi="Arial" w:cs="Arial"/>
          <w:color w:val="000000" w:themeColor="text1"/>
          <w:sz w:val="22"/>
          <w:szCs w:val="22"/>
        </w:rPr>
        <w:t xml:space="preserve"> </w:t>
      </w:r>
      <w:r w:rsidR="005602FB" w:rsidRPr="00386D7C">
        <w:rPr>
          <w:rFonts w:ascii="Arial" w:eastAsia="Roboto" w:hAnsi="Arial" w:cs="Arial"/>
          <w:color w:val="000000" w:themeColor="text1"/>
          <w:sz w:val="22"/>
          <w:szCs w:val="22"/>
        </w:rPr>
        <w:fldChar w:fldCharType="begin"/>
      </w:r>
      <w:r w:rsidR="00BF26EC" w:rsidRPr="00386D7C">
        <w:rPr>
          <w:rFonts w:ascii="Arial" w:eastAsia="Roboto" w:hAnsi="Arial" w:cs="Arial"/>
          <w:color w:val="000000" w:themeColor="text1"/>
          <w:sz w:val="22"/>
          <w:szCs w:val="22"/>
        </w:rPr>
        <w:instrText xml:space="preserve"> ADDIN EN.CITE &lt;EndNote&gt;&lt;Cite&gt;&lt;Author&gt;Eggum&lt;/Author&gt;&lt;Year&gt;1989&lt;/Year&gt;&lt;RecNum&gt;408&lt;/RecNum&gt;&lt;DisplayText&gt;(11)&lt;/DisplayText&gt;&lt;record&gt;&lt;rec-number&gt;408&lt;/rec-number&gt;&lt;foreign-keys&gt;&lt;key app="EN" db-id="zrxzv5r9qtprsrefprrp5fzdxpxt0ee0rrs0" timestamp="1570345401"&gt;408&lt;/key&gt;&lt;/foreign-keys&gt;&lt;ref-type name="Journal Article"&gt;17&lt;/ref-type&gt;&lt;contributors&gt;&lt;authors&gt;&lt;author&gt;Eggum, B. O.&lt;/author&gt;&lt;author&gt;Hansen, I.&lt;/author&gt;&lt;author&gt;Larsen, T.&lt;/author&gt;&lt;/authors&gt;&lt;/contributors&gt;&lt;auth-address&gt;National Institute of Animal Science, Department of Animal Physiology and Biochemistry, Foulum Research Center, Tjele, Denmark.&lt;/auth-address&gt;&lt;titles&gt;&lt;title&gt;Protein quality and digestible energy of selected foods determined in balance trials with rats&lt;/title&gt;&lt;secondary-title&gt;Plant Foods Hum Nutr&lt;/secondary-title&gt;&lt;/titles&gt;&lt;periodical&gt;&lt;full-title&gt;Plant Foods Hum Nutr&lt;/full-title&gt;&lt;/periodical&gt;&lt;pages&gt;13-21&lt;/pages&gt;&lt;volume&gt;39&lt;/volume&gt;&lt;number&gt;1&lt;/number&gt;&lt;keywords&gt;&lt;keyword&gt;Amino Acids, Essential/analysis/*metabolism&lt;/keyword&gt;&lt;keyword&gt;Animals&lt;/keyword&gt;&lt;keyword&gt;Calorimetry&lt;/keyword&gt;&lt;keyword&gt;Dietary Fiber/administration &amp;amp; dosage&lt;/keyword&gt;&lt;keyword&gt;Dietary Proteins/analysis/*metabolism&lt;/keyword&gt;&lt;keyword&gt;*Digestion&lt;/keyword&gt;&lt;keyword&gt;*Energy Metabolism&lt;/keyword&gt;&lt;keyword&gt;In Vitro Techniques&lt;/keyword&gt;&lt;keyword&gt;Rats&lt;/keyword&gt;&lt;keyword&gt;Rats, Inbred Strains&lt;/keyword&gt;&lt;/keywords&gt;&lt;dates&gt;&lt;year&gt;1989&lt;/year&gt;&lt;/dates&gt;&lt;isbn&gt;0921-9668 (Print)&amp;#xD;0921-9668 (Linking)&lt;/isbn&gt;&lt;accession-num&gt;2540487&lt;/accession-num&gt;&lt;urls&gt;&lt;related-urls&gt;&lt;url&gt;https://www.ncbi.nlm.nih.gov/pubmed/2540487&lt;/url&gt;&lt;/related-urls&gt;&lt;/urls&gt;&lt;/record&gt;&lt;/Cite&gt;&lt;/EndNote&gt;</w:instrText>
      </w:r>
      <w:r w:rsidR="005602FB" w:rsidRPr="00386D7C">
        <w:rPr>
          <w:rFonts w:ascii="Arial" w:eastAsia="Roboto" w:hAnsi="Arial" w:cs="Arial"/>
          <w:color w:val="000000" w:themeColor="text1"/>
          <w:sz w:val="22"/>
          <w:szCs w:val="22"/>
        </w:rPr>
        <w:fldChar w:fldCharType="separate"/>
      </w:r>
      <w:r w:rsidR="00BF26EC" w:rsidRPr="00386D7C">
        <w:rPr>
          <w:rFonts w:ascii="Arial" w:eastAsia="Roboto" w:hAnsi="Arial" w:cs="Arial"/>
          <w:noProof/>
          <w:color w:val="000000" w:themeColor="text1"/>
          <w:sz w:val="22"/>
          <w:szCs w:val="22"/>
        </w:rPr>
        <w:t>(11)</w:t>
      </w:r>
      <w:r w:rsidR="005602FB" w:rsidRPr="00386D7C">
        <w:rPr>
          <w:rFonts w:ascii="Arial" w:eastAsia="Roboto" w:hAnsi="Arial" w:cs="Arial"/>
          <w:color w:val="000000" w:themeColor="text1"/>
          <w:sz w:val="22"/>
          <w:szCs w:val="22"/>
        </w:rPr>
        <w:fldChar w:fldCharType="end"/>
      </w:r>
      <w:r w:rsidR="005602FB" w:rsidRPr="00386D7C">
        <w:rPr>
          <w:rFonts w:ascii="Arial" w:eastAsia="Roboto" w:hAnsi="Arial" w:cs="Arial"/>
          <w:color w:val="000000" w:themeColor="text1"/>
          <w:sz w:val="22"/>
          <w:szCs w:val="22"/>
        </w:rPr>
        <w:t xml:space="preserve"> and unlike milk or soy or wheat based proteins, low allergenic potential</w:t>
      </w:r>
      <w:r w:rsidR="00852936" w:rsidRPr="00386D7C">
        <w:rPr>
          <w:rFonts w:ascii="Arial" w:eastAsia="Roboto" w:hAnsi="Arial" w:cs="Arial"/>
          <w:color w:val="000000" w:themeColor="text1"/>
          <w:sz w:val="22"/>
          <w:szCs w:val="22"/>
        </w:rPr>
        <w:t xml:space="preserve"> without dairy or gluten</w:t>
      </w:r>
      <w:r w:rsidR="005602FB" w:rsidRPr="00386D7C">
        <w:rPr>
          <w:rFonts w:ascii="Arial" w:eastAsia="Roboto" w:hAnsi="Arial" w:cs="Arial"/>
          <w:color w:val="000000" w:themeColor="text1"/>
          <w:sz w:val="22"/>
          <w:szCs w:val="22"/>
        </w:rPr>
        <w:t xml:space="preserve"> </w:t>
      </w:r>
      <w:r w:rsidR="005602FB" w:rsidRPr="00386D7C">
        <w:rPr>
          <w:rFonts w:ascii="Arial" w:eastAsia="Roboto" w:hAnsi="Arial" w:cs="Arial"/>
          <w:color w:val="000000" w:themeColor="text1"/>
          <w:sz w:val="22"/>
          <w:szCs w:val="22"/>
        </w:rPr>
        <w:fldChar w:fldCharType="begin"/>
      </w:r>
      <w:r w:rsidR="00BF26EC" w:rsidRPr="00386D7C">
        <w:rPr>
          <w:rFonts w:ascii="Arial" w:eastAsia="Roboto" w:hAnsi="Arial" w:cs="Arial"/>
          <w:color w:val="000000" w:themeColor="text1"/>
          <w:sz w:val="22"/>
          <w:szCs w:val="22"/>
        </w:rPr>
        <w:instrText xml:space="preserve"> ADDIN EN.CITE &lt;EndNote&gt;&lt;Cite&gt;&lt;Author&gt;Geraedts&lt;/Author&gt;&lt;Year&gt;2011&lt;/Year&gt;&lt;RecNum&gt;409&lt;/RecNum&gt;&lt;DisplayText&gt;(12)&lt;/DisplayText&gt;&lt;record&gt;&lt;rec-number&gt;409&lt;/rec-number&gt;&lt;foreign-keys&gt;&lt;key app="EN" db-id="zrxzv5r9qtprsrefprrp5fzdxpxt0ee0rrs0" timestamp="1570345476"&gt;409&lt;/key&gt;&lt;/foreign-keys&gt;&lt;ref-type name="Journal Article"&gt;17&lt;/ref-type&gt;&lt;contributors&gt;&lt;authors&gt;&lt;author&gt;Geraedts, M. C.&lt;/author&gt;&lt;author&gt;Troost, F. J.&lt;/author&gt;&lt;author&gt;Munsters, M. J.&lt;/author&gt;&lt;author&gt;Stegen, J. H.&lt;/author&gt;&lt;author&gt;de Ridder, R. J.&lt;/author&gt;&lt;author&gt;Conchillo, J. M.&lt;/author&gt;&lt;author&gt;Kruimel, J. W.&lt;/author&gt;&lt;author&gt;Masclee, A. A.&lt;/author&gt;&lt;author&gt;Saris, W. H.&lt;/author&gt;&lt;/authors&gt;&lt;/contributors&gt;&lt;auth-address&gt;Department of Human Biology, Maastricht University Medical Center, Maastricht, The Netherlands. M.Geraedts@HB.unimaas.nl&lt;/auth-address&gt;&lt;titles&gt;&lt;title&gt;Intraduodenal administration of intact pea protein effectively reduces food intake in both lean and obese male subjects&lt;/title&gt;&lt;secondary-title&gt;PLoS One&lt;/secondary-title&gt;&lt;/titles&gt;&lt;periodical&gt;&lt;full-title&gt;PLoS One&lt;/full-title&gt;&lt;abbr-1&gt;PloS one&lt;/abbr-1&gt;&lt;/periodical&gt;&lt;pages&gt;e24878&lt;/pages&gt;&lt;volume&gt;6&lt;/volume&gt;&lt;number&gt;9&lt;/number&gt;&lt;keywords&gt;&lt;keyword&gt;Cholecystokinin/blood&lt;/keyword&gt;&lt;keyword&gt;Eating/*drug effects&lt;/keyword&gt;&lt;keyword&gt;Ghrelin/blood&lt;/keyword&gt;&lt;keyword&gt;Glucagon-Like Peptide 1/blood&lt;/keyword&gt;&lt;keyword&gt;Humans&lt;/keyword&gt;&lt;keyword&gt;Male&lt;/keyword&gt;&lt;keyword&gt;Obesity/blood/*metabolism&lt;/keyword&gt;&lt;keyword&gt;Peas/*chemistry&lt;/keyword&gt;&lt;keyword&gt;Peptide YY/blood&lt;/keyword&gt;&lt;keyword&gt;Plant Proteins/*pharmacology&lt;/keyword&gt;&lt;keyword&gt;Thinness/blood/*metabolism&lt;/keyword&gt;&lt;/keywords&gt;&lt;dates&gt;&lt;year&gt;2011&lt;/year&gt;&lt;/dates&gt;&lt;isbn&gt;1932-6203 (Electronic)&amp;#xD;1932-6203 (Linking)&lt;/isbn&gt;&lt;accession-num&gt;21931864&lt;/accession-num&gt;&lt;urls&gt;&lt;related-urls&gt;&lt;url&gt;https://www.ncbi.nlm.nih.gov/pubmed/21931864&lt;/url&gt;&lt;/related-urls&gt;&lt;/urls&gt;&lt;custom2&gt;PMC3172308&lt;/custom2&gt;&lt;electronic-resource-num&gt;10.1371/journal.pone.0024878&lt;/electronic-resource-num&gt;&lt;/record&gt;&lt;/Cite&gt;&lt;/EndNote&gt;</w:instrText>
      </w:r>
      <w:r w:rsidR="005602FB" w:rsidRPr="00386D7C">
        <w:rPr>
          <w:rFonts w:ascii="Arial" w:eastAsia="Roboto" w:hAnsi="Arial" w:cs="Arial"/>
          <w:color w:val="000000" w:themeColor="text1"/>
          <w:sz w:val="22"/>
          <w:szCs w:val="22"/>
        </w:rPr>
        <w:fldChar w:fldCharType="separate"/>
      </w:r>
      <w:r w:rsidR="00BF26EC" w:rsidRPr="00386D7C">
        <w:rPr>
          <w:rFonts w:ascii="Arial" w:eastAsia="Roboto" w:hAnsi="Arial" w:cs="Arial"/>
          <w:noProof/>
          <w:color w:val="000000" w:themeColor="text1"/>
          <w:sz w:val="22"/>
          <w:szCs w:val="22"/>
        </w:rPr>
        <w:t>(12)</w:t>
      </w:r>
      <w:r w:rsidR="005602FB" w:rsidRPr="00386D7C">
        <w:rPr>
          <w:rFonts w:ascii="Arial" w:eastAsia="Roboto" w:hAnsi="Arial" w:cs="Arial"/>
          <w:color w:val="000000" w:themeColor="text1"/>
          <w:sz w:val="22"/>
          <w:szCs w:val="22"/>
        </w:rPr>
        <w:fldChar w:fldCharType="end"/>
      </w:r>
      <w:r w:rsidRPr="00386D7C">
        <w:rPr>
          <w:rFonts w:ascii="Arial" w:eastAsia="Roboto" w:hAnsi="Arial" w:cs="Arial"/>
          <w:color w:val="000000" w:themeColor="text1"/>
          <w:sz w:val="22"/>
          <w:szCs w:val="22"/>
        </w:rPr>
        <w:t xml:space="preserve">. We </w:t>
      </w:r>
      <w:r w:rsidR="00852936" w:rsidRPr="00386D7C">
        <w:rPr>
          <w:rFonts w:ascii="Arial" w:eastAsia="Roboto" w:hAnsi="Arial" w:cs="Arial"/>
          <w:color w:val="000000" w:themeColor="text1"/>
          <w:sz w:val="22"/>
          <w:szCs w:val="22"/>
        </w:rPr>
        <w:t>believe</w:t>
      </w:r>
      <w:r w:rsidRPr="00386D7C">
        <w:rPr>
          <w:rFonts w:ascii="Arial" w:eastAsia="Roboto" w:hAnsi="Arial" w:cs="Arial"/>
          <w:color w:val="000000" w:themeColor="text1"/>
          <w:sz w:val="22"/>
          <w:szCs w:val="22"/>
        </w:rPr>
        <w:t xml:space="preserve"> these differences may ma</w:t>
      </w:r>
      <w:r w:rsidR="00852936" w:rsidRPr="00386D7C">
        <w:rPr>
          <w:rFonts w:ascii="Arial" w:eastAsia="Roboto" w:hAnsi="Arial" w:cs="Arial"/>
          <w:color w:val="000000" w:themeColor="text1"/>
          <w:sz w:val="22"/>
          <w:szCs w:val="22"/>
        </w:rPr>
        <w:t xml:space="preserve">ke this product more palatable and </w:t>
      </w:r>
      <w:r w:rsidRPr="00386D7C">
        <w:rPr>
          <w:rFonts w:ascii="Arial" w:eastAsia="Roboto" w:hAnsi="Arial" w:cs="Arial"/>
          <w:color w:val="000000" w:themeColor="text1"/>
          <w:sz w:val="22"/>
          <w:szCs w:val="22"/>
        </w:rPr>
        <w:t xml:space="preserve">acceptable, possibly increasing the </w:t>
      </w:r>
      <w:r w:rsidR="00852936" w:rsidRPr="00386D7C">
        <w:rPr>
          <w:rFonts w:ascii="Arial" w:eastAsia="Roboto" w:hAnsi="Arial" w:cs="Arial"/>
          <w:color w:val="000000" w:themeColor="text1"/>
          <w:sz w:val="22"/>
          <w:szCs w:val="22"/>
        </w:rPr>
        <w:t>efficacy a</w:t>
      </w:r>
      <w:bookmarkStart w:id="0" w:name="_GoBack"/>
      <w:bookmarkEnd w:id="0"/>
      <w:r w:rsidR="00852936" w:rsidRPr="00386D7C">
        <w:rPr>
          <w:rFonts w:ascii="Arial" w:eastAsia="Roboto" w:hAnsi="Arial" w:cs="Arial"/>
          <w:color w:val="000000" w:themeColor="text1"/>
          <w:sz w:val="22"/>
          <w:szCs w:val="22"/>
        </w:rPr>
        <w:t>nd</w:t>
      </w:r>
      <w:r w:rsidRPr="00386D7C">
        <w:rPr>
          <w:rFonts w:ascii="Arial" w:eastAsia="Roboto" w:hAnsi="Arial" w:cs="Arial"/>
          <w:color w:val="000000" w:themeColor="text1"/>
          <w:sz w:val="22"/>
          <w:szCs w:val="22"/>
        </w:rPr>
        <w:t xml:space="preserve"> weight loss.</w:t>
      </w:r>
    </w:p>
    <w:p w14:paraId="00000011"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00000012" w14:textId="60A0F155" w:rsidR="000617C1" w:rsidRPr="00386D7C" w:rsidRDefault="00207258"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We hypothesise that this formula as the low energy MR will be non-inferior for weight loss</w:t>
      </w:r>
      <w:r w:rsidR="00852936" w:rsidRPr="00386D7C">
        <w:rPr>
          <w:rFonts w:ascii="Arial" w:eastAsia="Arial" w:hAnsi="Arial" w:cs="Arial"/>
          <w:color w:val="000000" w:themeColor="text1"/>
          <w:sz w:val="22"/>
          <w:szCs w:val="22"/>
        </w:rPr>
        <w:t xml:space="preserve"> after </w:t>
      </w:r>
      <w:r w:rsidR="00121A03">
        <w:rPr>
          <w:rFonts w:ascii="Arial" w:eastAsia="Arial" w:hAnsi="Arial" w:cs="Arial"/>
          <w:color w:val="000000" w:themeColor="text1"/>
          <w:sz w:val="22"/>
          <w:szCs w:val="22"/>
        </w:rPr>
        <w:t>2</w:t>
      </w:r>
      <w:r w:rsidR="00852936" w:rsidRPr="00386D7C">
        <w:rPr>
          <w:rFonts w:ascii="Arial" w:eastAsia="Arial" w:hAnsi="Arial" w:cs="Arial"/>
          <w:color w:val="000000" w:themeColor="text1"/>
          <w:sz w:val="22"/>
          <w:szCs w:val="22"/>
        </w:rPr>
        <w:t xml:space="preserve"> week</w:t>
      </w:r>
      <w:r w:rsidR="00121A03">
        <w:rPr>
          <w:rFonts w:ascii="Arial" w:eastAsia="Arial" w:hAnsi="Arial" w:cs="Arial"/>
          <w:color w:val="000000" w:themeColor="text1"/>
          <w:sz w:val="22"/>
          <w:szCs w:val="22"/>
        </w:rPr>
        <w:t>s</w:t>
      </w:r>
      <w:r w:rsidR="00852936" w:rsidRPr="00386D7C">
        <w:rPr>
          <w:rFonts w:ascii="Arial" w:eastAsia="Arial" w:hAnsi="Arial" w:cs="Arial"/>
          <w:color w:val="000000" w:themeColor="text1"/>
          <w:sz w:val="22"/>
          <w:szCs w:val="22"/>
        </w:rPr>
        <w:t xml:space="preserve"> of consumption prior to </w:t>
      </w:r>
      <w:proofErr w:type="spellStart"/>
      <w:r w:rsidR="00852936" w:rsidRPr="00386D7C">
        <w:rPr>
          <w:rFonts w:ascii="Arial" w:eastAsia="Arial" w:hAnsi="Arial" w:cs="Arial"/>
          <w:color w:val="000000" w:themeColor="text1"/>
          <w:sz w:val="22"/>
          <w:szCs w:val="22"/>
        </w:rPr>
        <w:t>IGB</w:t>
      </w:r>
      <w:proofErr w:type="spellEnd"/>
      <w:r w:rsidR="00852936" w:rsidRPr="00386D7C">
        <w:rPr>
          <w:rFonts w:ascii="Arial" w:eastAsia="Arial" w:hAnsi="Arial" w:cs="Arial"/>
          <w:color w:val="000000" w:themeColor="text1"/>
          <w:sz w:val="22"/>
          <w:szCs w:val="22"/>
        </w:rPr>
        <w:t xml:space="preserve"> insertion,</w:t>
      </w:r>
      <w:r w:rsidRPr="00386D7C">
        <w:rPr>
          <w:rFonts w:ascii="Arial" w:eastAsia="Arial" w:hAnsi="Arial" w:cs="Arial"/>
          <w:color w:val="000000" w:themeColor="text1"/>
          <w:sz w:val="22"/>
          <w:szCs w:val="22"/>
        </w:rPr>
        <w:t xml:space="preserve"> as compared to the current standard of </w:t>
      </w:r>
      <w:proofErr w:type="spellStart"/>
      <w:r w:rsidR="00852936" w:rsidRPr="00386D7C">
        <w:rPr>
          <w:rFonts w:ascii="Arial" w:eastAsia="Arial" w:hAnsi="Arial" w:cs="Arial"/>
          <w:color w:val="000000" w:themeColor="text1"/>
          <w:sz w:val="22"/>
          <w:szCs w:val="22"/>
        </w:rPr>
        <w:t>Optifast</w:t>
      </w:r>
      <w:proofErr w:type="spellEnd"/>
      <w:r w:rsidR="00852936" w:rsidRPr="00386D7C">
        <w:rPr>
          <w:rFonts w:ascii="Arial" w:eastAsia="Arial" w:hAnsi="Arial" w:cs="Arial"/>
          <w:color w:val="000000" w:themeColor="text1"/>
          <w:sz w:val="22"/>
          <w:szCs w:val="22"/>
        </w:rPr>
        <w:t>. Our s</w:t>
      </w:r>
      <w:r w:rsidRPr="00386D7C">
        <w:rPr>
          <w:rFonts w:ascii="Arial" w:eastAsia="Arial" w:hAnsi="Arial" w:cs="Arial"/>
          <w:color w:val="000000" w:themeColor="text1"/>
          <w:sz w:val="22"/>
          <w:szCs w:val="22"/>
        </w:rPr>
        <w:t>econdary endpoint will be patient preference/acceptability a</w:t>
      </w:r>
      <w:r w:rsidR="00852936" w:rsidRPr="00386D7C">
        <w:rPr>
          <w:rFonts w:ascii="Arial" w:eastAsia="Arial" w:hAnsi="Arial" w:cs="Arial"/>
          <w:color w:val="000000" w:themeColor="text1"/>
          <w:sz w:val="22"/>
          <w:szCs w:val="22"/>
        </w:rPr>
        <w:t xml:space="preserve">nd adherence as measured by our questionnaire, specifically superior taste, satiety and mood, with decreased cravings. </w:t>
      </w:r>
    </w:p>
    <w:p w14:paraId="00000013" w14:textId="77777777" w:rsidR="000617C1" w:rsidRPr="00386D7C" w:rsidRDefault="000617C1" w:rsidP="006F3F69">
      <w:pPr>
        <w:spacing w:line="276" w:lineRule="auto"/>
        <w:jc w:val="both"/>
        <w:rPr>
          <w:rFonts w:ascii="Arial" w:eastAsia="Arial" w:hAnsi="Arial" w:cs="Arial"/>
          <w:b/>
          <w:color w:val="000000" w:themeColor="text1"/>
          <w:sz w:val="22"/>
          <w:szCs w:val="22"/>
        </w:rPr>
      </w:pPr>
    </w:p>
    <w:p w14:paraId="00000014" w14:textId="77777777" w:rsidR="000617C1" w:rsidRPr="00386D7C" w:rsidRDefault="00207258" w:rsidP="006F3F69">
      <w:pPr>
        <w:spacing w:line="276" w:lineRule="auto"/>
        <w:jc w:val="both"/>
        <w:rPr>
          <w:rFonts w:ascii="Arial" w:eastAsia="Arial" w:hAnsi="Arial" w:cs="Arial"/>
          <w:b/>
          <w:color w:val="000000" w:themeColor="text1"/>
          <w:sz w:val="22"/>
          <w:szCs w:val="22"/>
        </w:rPr>
      </w:pPr>
      <w:r w:rsidRPr="00386D7C">
        <w:rPr>
          <w:rFonts w:ascii="Arial" w:eastAsia="Arial" w:hAnsi="Arial" w:cs="Arial"/>
          <w:b/>
          <w:color w:val="000000" w:themeColor="text1"/>
          <w:sz w:val="22"/>
          <w:szCs w:val="22"/>
        </w:rPr>
        <w:t>Materials and Methods:</w:t>
      </w:r>
    </w:p>
    <w:p w14:paraId="00000015" w14:textId="77777777" w:rsidR="000617C1" w:rsidRPr="00386D7C" w:rsidRDefault="000617C1" w:rsidP="006F3F69">
      <w:pPr>
        <w:spacing w:line="276" w:lineRule="auto"/>
        <w:jc w:val="both"/>
        <w:rPr>
          <w:rFonts w:ascii="Arial" w:eastAsia="Arial" w:hAnsi="Arial" w:cs="Arial"/>
          <w:b/>
          <w:color w:val="000000" w:themeColor="text1"/>
          <w:sz w:val="22"/>
          <w:szCs w:val="22"/>
        </w:rPr>
      </w:pPr>
    </w:p>
    <w:p w14:paraId="00000016" w14:textId="77777777" w:rsidR="000617C1" w:rsidRPr="00386D7C" w:rsidRDefault="00207258" w:rsidP="006F3F69">
      <w:pPr>
        <w:spacing w:line="276" w:lineRule="auto"/>
        <w:jc w:val="both"/>
        <w:rPr>
          <w:rFonts w:ascii="Arial" w:eastAsia="Arial" w:hAnsi="Arial" w:cs="Arial"/>
          <w:b/>
          <w:color w:val="000000" w:themeColor="text1"/>
          <w:sz w:val="22"/>
          <w:szCs w:val="22"/>
        </w:rPr>
      </w:pPr>
      <w:r w:rsidRPr="00386D7C">
        <w:rPr>
          <w:rFonts w:ascii="Arial" w:eastAsia="Arial" w:hAnsi="Arial" w:cs="Arial"/>
          <w:b/>
          <w:color w:val="000000" w:themeColor="text1"/>
          <w:sz w:val="22"/>
          <w:szCs w:val="22"/>
        </w:rPr>
        <w:t>Study Design:</w:t>
      </w:r>
    </w:p>
    <w:p w14:paraId="00000017" w14:textId="0F0E8BB5" w:rsidR="000617C1" w:rsidRPr="00386D7C" w:rsidRDefault="00207258" w:rsidP="006F3F69">
      <w:pPr>
        <w:spacing w:line="276" w:lineRule="auto"/>
        <w:jc w:val="both"/>
        <w:rPr>
          <w:rFonts w:ascii="Arial" w:eastAsia="Arial" w:hAnsi="Arial" w:cs="Arial"/>
          <w:color w:val="000000" w:themeColor="text1"/>
          <w:sz w:val="22"/>
          <w:szCs w:val="22"/>
        </w:rPr>
      </w:pPr>
      <w:bookmarkStart w:id="1" w:name="_gjdgxs" w:colFirst="0" w:colLast="0"/>
      <w:bookmarkEnd w:id="1"/>
      <w:r w:rsidRPr="00386D7C">
        <w:rPr>
          <w:rFonts w:ascii="Arial" w:eastAsia="Arial" w:hAnsi="Arial" w:cs="Arial"/>
          <w:color w:val="000000" w:themeColor="text1"/>
          <w:sz w:val="22"/>
          <w:szCs w:val="22"/>
        </w:rPr>
        <w:t xml:space="preserve">This is a sponsor-initiated, single centre, prospective, double blinded 1:1 randomized trial. Consecutive consenting patients at initial dietician visit pre balloon insertion will be randomised to either </w:t>
      </w:r>
      <w:proofErr w:type="spellStart"/>
      <w:r w:rsidRPr="00386D7C">
        <w:rPr>
          <w:rFonts w:ascii="Arial" w:eastAsia="Arial" w:hAnsi="Arial" w:cs="Arial"/>
          <w:color w:val="000000" w:themeColor="text1"/>
          <w:sz w:val="22"/>
          <w:szCs w:val="22"/>
        </w:rPr>
        <w:t>Optifast</w:t>
      </w:r>
      <w:proofErr w:type="spellEnd"/>
      <w:r w:rsidRPr="00386D7C">
        <w:rPr>
          <w:rFonts w:ascii="Arial" w:eastAsia="Arial" w:hAnsi="Arial" w:cs="Arial"/>
          <w:color w:val="000000" w:themeColor="text1"/>
          <w:sz w:val="22"/>
          <w:szCs w:val="22"/>
        </w:rPr>
        <w:t xml:space="preserve"> (control) or </w:t>
      </w:r>
      <w:proofErr w:type="spellStart"/>
      <w:r w:rsidR="007F6B41">
        <w:rPr>
          <w:rFonts w:ascii="Arial" w:eastAsia="Arial" w:hAnsi="Arial" w:cs="Arial"/>
          <w:color w:val="000000" w:themeColor="text1"/>
          <w:sz w:val="22"/>
          <w:szCs w:val="22"/>
        </w:rPr>
        <w:t>FastFX</w:t>
      </w:r>
      <w:proofErr w:type="spellEnd"/>
      <w:r w:rsidRPr="00386D7C">
        <w:rPr>
          <w:rFonts w:ascii="Arial" w:eastAsia="Arial" w:hAnsi="Arial" w:cs="Arial"/>
          <w:color w:val="000000" w:themeColor="text1"/>
          <w:sz w:val="22"/>
          <w:szCs w:val="22"/>
        </w:rPr>
        <w:t xml:space="preserve"> (intervention) for MR. Following written informed consent and distribution of a patient information sheet, patients </w:t>
      </w:r>
      <w:r w:rsidR="00B41523">
        <w:rPr>
          <w:rFonts w:ascii="Arial" w:eastAsia="Arial" w:hAnsi="Arial" w:cs="Arial"/>
          <w:color w:val="000000" w:themeColor="text1"/>
          <w:sz w:val="22"/>
          <w:szCs w:val="22"/>
        </w:rPr>
        <w:t>will</w:t>
      </w:r>
      <w:r w:rsidRPr="00386D7C">
        <w:rPr>
          <w:rFonts w:ascii="Arial" w:eastAsia="Arial" w:hAnsi="Arial" w:cs="Arial"/>
          <w:color w:val="000000" w:themeColor="text1"/>
          <w:sz w:val="22"/>
          <w:szCs w:val="22"/>
        </w:rPr>
        <w:t xml:space="preserve"> be randomised. </w:t>
      </w:r>
      <w:r w:rsidR="00EE4D15" w:rsidRPr="00386D7C">
        <w:rPr>
          <w:rFonts w:ascii="Arial" w:eastAsia="Arial" w:hAnsi="Arial" w:cs="Arial"/>
          <w:color w:val="000000" w:themeColor="text1"/>
          <w:sz w:val="22"/>
          <w:szCs w:val="22"/>
        </w:rPr>
        <w:t xml:space="preserve">Participants will be allocated to </w:t>
      </w:r>
      <w:r w:rsidR="002B0071" w:rsidRPr="00386D7C">
        <w:rPr>
          <w:rFonts w:ascii="Arial" w:eastAsia="Arial" w:hAnsi="Arial" w:cs="Arial"/>
          <w:color w:val="000000" w:themeColor="text1"/>
          <w:sz w:val="22"/>
          <w:szCs w:val="22"/>
        </w:rPr>
        <w:t xml:space="preserve">the two </w:t>
      </w:r>
      <w:r w:rsidR="00EE4D15" w:rsidRPr="00386D7C">
        <w:rPr>
          <w:rFonts w:ascii="Arial" w:eastAsia="Arial" w:hAnsi="Arial" w:cs="Arial"/>
          <w:color w:val="000000" w:themeColor="text1"/>
          <w:sz w:val="22"/>
          <w:szCs w:val="22"/>
        </w:rPr>
        <w:t>treatment group</w:t>
      </w:r>
      <w:r w:rsidR="002B0071" w:rsidRPr="00386D7C">
        <w:rPr>
          <w:rFonts w:ascii="Arial" w:eastAsia="Arial" w:hAnsi="Arial" w:cs="Arial"/>
          <w:color w:val="000000" w:themeColor="text1"/>
          <w:sz w:val="22"/>
          <w:szCs w:val="22"/>
        </w:rPr>
        <w:t>s</w:t>
      </w:r>
      <w:r w:rsidR="00EE4D15" w:rsidRPr="00386D7C">
        <w:rPr>
          <w:rFonts w:ascii="Arial" w:eastAsia="Arial" w:hAnsi="Arial" w:cs="Arial"/>
          <w:color w:val="000000" w:themeColor="text1"/>
          <w:sz w:val="22"/>
          <w:szCs w:val="22"/>
        </w:rPr>
        <w:t xml:space="preserve"> </w:t>
      </w:r>
      <w:r w:rsidR="002B0071" w:rsidRPr="00386D7C">
        <w:rPr>
          <w:rFonts w:ascii="Arial" w:eastAsia="Arial" w:hAnsi="Arial" w:cs="Arial"/>
          <w:color w:val="000000" w:themeColor="text1"/>
          <w:sz w:val="22"/>
          <w:szCs w:val="22"/>
        </w:rPr>
        <w:t>at a 1:1 ratio using randomly permutated block size</w:t>
      </w:r>
      <w:r w:rsidR="002F3BBF" w:rsidRPr="00386D7C">
        <w:rPr>
          <w:rFonts w:ascii="Arial" w:eastAsia="Arial" w:hAnsi="Arial" w:cs="Arial"/>
          <w:color w:val="000000" w:themeColor="text1"/>
          <w:sz w:val="22"/>
          <w:szCs w:val="22"/>
        </w:rPr>
        <w:t>s of 4 generated by SAS version 9.4 (SAS Institute Inc, North Carolina, USA), and stratified according to baseline BMI (27.0 to 34.9 kg/m</w:t>
      </w:r>
      <w:r w:rsidR="002F3BBF" w:rsidRPr="00386D7C">
        <w:rPr>
          <w:rFonts w:ascii="Arial" w:eastAsia="Arial" w:hAnsi="Arial" w:cs="Arial"/>
          <w:color w:val="000000" w:themeColor="text1"/>
          <w:sz w:val="22"/>
          <w:szCs w:val="22"/>
          <w:vertAlign w:val="superscript"/>
        </w:rPr>
        <w:t>2</w:t>
      </w:r>
      <w:r w:rsidR="002F3BBF" w:rsidRPr="00386D7C">
        <w:rPr>
          <w:rFonts w:ascii="Arial" w:eastAsia="Arial" w:hAnsi="Arial" w:cs="Arial"/>
          <w:color w:val="000000" w:themeColor="text1"/>
          <w:sz w:val="22"/>
          <w:szCs w:val="22"/>
        </w:rPr>
        <w:t>; and 35.0 to 45.0 kg/</w:t>
      </w:r>
      <w:proofErr w:type="spellStart"/>
      <w:r w:rsidR="002F3BBF" w:rsidRPr="00386D7C">
        <w:rPr>
          <w:rFonts w:ascii="Arial" w:eastAsia="Arial" w:hAnsi="Arial" w:cs="Arial"/>
          <w:color w:val="000000" w:themeColor="text1"/>
          <w:sz w:val="22"/>
          <w:szCs w:val="22"/>
        </w:rPr>
        <w:t>m</w:t>
      </w:r>
      <w:r w:rsidR="002F3BBF" w:rsidRPr="00386D7C">
        <w:rPr>
          <w:rFonts w:ascii="Arial" w:eastAsia="Arial" w:hAnsi="Arial" w:cs="Arial"/>
          <w:color w:val="000000" w:themeColor="text1"/>
          <w:sz w:val="22"/>
          <w:szCs w:val="22"/>
          <w:vertAlign w:val="superscript"/>
        </w:rPr>
        <w:t>2</w:t>
      </w:r>
      <w:proofErr w:type="spellEnd"/>
      <w:r w:rsidR="002F3BBF" w:rsidRPr="00386D7C">
        <w:rPr>
          <w:rFonts w:ascii="Arial" w:eastAsia="Arial" w:hAnsi="Arial" w:cs="Arial"/>
          <w:color w:val="000000" w:themeColor="text1"/>
          <w:sz w:val="22"/>
          <w:szCs w:val="22"/>
        </w:rPr>
        <w:t xml:space="preserve">). </w:t>
      </w:r>
      <w:r w:rsidR="002B0071" w:rsidRPr="00386D7C">
        <w:rPr>
          <w:rFonts w:ascii="Arial" w:hAnsi="Arial" w:cs="Arial"/>
          <w:color w:val="000000" w:themeColor="text1"/>
          <w:sz w:val="22"/>
          <w:szCs w:val="22"/>
          <w:lang w:val="en"/>
        </w:rPr>
        <w:t xml:space="preserve">The </w:t>
      </w:r>
      <w:proofErr w:type="spellStart"/>
      <w:r w:rsidR="002B0071" w:rsidRPr="00386D7C">
        <w:rPr>
          <w:rFonts w:ascii="Arial" w:hAnsi="Arial" w:cs="Arial"/>
          <w:color w:val="000000" w:themeColor="text1"/>
          <w:sz w:val="22"/>
          <w:szCs w:val="22"/>
          <w:lang w:val="en"/>
        </w:rPr>
        <w:t>randomisation</w:t>
      </w:r>
      <w:proofErr w:type="spellEnd"/>
      <w:r w:rsidR="002B0071" w:rsidRPr="00386D7C">
        <w:rPr>
          <w:rFonts w:ascii="Arial" w:hAnsi="Arial" w:cs="Arial"/>
          <w:color w:val="000000" w:themeColor="text1"/>
          <w:sz w:val="22"/>
          <w:szCs w:val="22"/>
          <w:lang w:val="en"/>
        </w:rPr>
        <w:t xml:space="preserve"> schedule </w:t>
      </w:r>
      <w:r w:rsidR="00E024EB" w:rsidRPr="00386D7C">
        <w:rPr>
          <w:rFonts w:ascii="Arial" w:hAnsi="Arial" w:cs="Arial"/>
          <w:color w:val="000000" w:themeColor="text1"/>
          <w:sz w:val="22"/>
          <w:szCs w:val="22"/>
          <w:lang w:val="en"/>
        </w:rPr>
        <w:t>will be</w:t>
      </w:r>
      <w:r w:rsidR="002B0071" w:rsidRPr="00386D7C">
        <w:rPr>
          <w:rFonts w:ascii="Arial" w:hAnsi="Arial" w:cs="Arial"/>
          <w:color w:val="000000" w:themeColor="text1"/>
          <w:sz w:val="22"/>
          <w:szCs w:val="22"/>
          <w:lang w:val="en"/>
        </w:rPr>
        <w:t xml:space="preserve"> pre-determined prior to participant recruitment, such that the investigator involved in baseline participant assessment </w:t>
      </w:r>
      <w:r w:rsidR="00E024EB" w:rsidRPr="00386D7C">
        <w:rPr>
          <w:rFonts w:ascii="Arial" w:hAnsi="Arial" w:cs="Arial"/>
          <w:color w:val="000000" w:themeColor="text1"/>
          <w:sz w:val="22"/>
          <w:szCs w:val="22"/>
          <w:lang w:val="en"/>
        </w:rPr>
        <w:t>will have</w:t>
      </w:r>
      <w:r w:rsidR="002B0071" w:rsidRPr="00386D7C">
        <w:rPr>
          <w:rFonts w:ascii="Arial" w:hAnsi="Arial" w:cs="Arial"/>
          <w:color w:val="000000" w:themeColor="text1"/>
          <w:sz w:val="22"/>
          <w:szCs w:val="22"/>
          <w:lang w:val="en"/>
        </w:rPr>
        <w:t xml:space="preserve"> no involvement in treatment allocation.</w:t>
      </w:r>
      <w:r w:rsidR="00E024EB" w:rsidRPr="00386D7C">
        <w:rPr>
          <w:rFonts w:ascii="Arial" w:hAnsi="Arial" w:cs="Arial"/>
          <w:color w:val="000000" w:themeColor="text1"/>
          <w:sz w:val="22"/>
          <w:szCs w:val="22"/>
          <w:lang w:val="en"/>
        </w:rPr>
        <w:t xml:space="preserve"> </w:t>
      </w:r>
      <w:r w:rsidRPr="00386D7C">
        <w:rPr>
          <w:rFonts w:ascii="Arial" w:eastAsia="Arial" w:hAnsi="Arial" w:cs="Arial"/>
          <w:color w:val="000000" w:themeColor="text1"/>
          <w:sz w:val="22"/>
          <w:szCs w:val="22"/>
        </w:rPr>
        <w:t xml:space="preserve">Envelopes containing randomisation group will be prepared by administration assistants, not otherwise involved in the study, according to the randomisation schedule produced by the statistician. Every envelope will be marked with a participant ID; the participant ID will be associated with the individual’s NHI and name in a dedicated spreadsheet when an envelope is handed out to an individual. </w:t>
      </w:r>
      <w:r w:rsidR="00E024EB" w:rsidRPr="00386D7C">
        <w:rPr>
          <w:rFonts w:ascii="Arial" w:eastAsia="Arial" w:hAnsi="Arial" w:cs="Arial"/>
          <w:color w:val="000000" w:themeColor="text1"/>
          <w:sz w:val="22"/>
          <w:szCs w:val="22"/>
        </w:rPr>
        <w:t xml:space="preserve">Study participants and investigators involved in clinical data collection will be blinded from treatment randomisation until the end of the study period. </w:t>
      </w:r>
      <w:r w:rsidRPr="00386D7C">
        <w:rPr>
          <w:rFonts w:ascii="Arial" w:eastAsia="Arial" w:hAnsi="Arial" w:cs="Arial"/>
          <w:color w:val="000000" w:themeColor="text1"/>
          <w:sz w:val="22"/>
          <w:szCs w:val="22"/>
        </w:rPr>
        <w:t>Unblinding by research assistants will be allowed only in case</w:t>
      </w:r>
      <w:r w:rsidR="00CB508E" w:rsidRPr="00386D7C">
        <w:rPr>
          <w:rFonts w:ascii="Arial" w:eastAsia="Arial" w:hAnsi="Arial" w:cs="Arial"/>
          <w:color w:val="000000" w:themeColor="text1"/>
          <w:sz w:val="22"/>
          <w:szCs w:val="22"/>
        </w:rPr>
        <w:t>s</w:t>
      </w:r>
      <w:r w:rsidRPr="00386D7C">
        <w:rPr>
          <w:rFonts w:ascii="Arial" w:eastAsia="Arial" w:hAnsi="Arial" w:cs="Arial"/>
          <w:color w:val="000000" w:themeColor="text1"/>
          <w:sz w:val="22"/>
          <w:szCs w:val="22"/>
        </w:rPr>
        <w:t xml:space="preserve"> of potential allergic reaction to the ingredients. </w:t>
      </w:r>
      <w:r w:rsidRPr="00386D7C">
        <w:rPr>
          <w:rFonts w:ascii="Arial" w:eastAsia="Arial" w:hAnsi="Arial" w:cs="Arial"/>
          <w:color w:val="000000" w:themeColor="text1"/>
          <w:sz w:val="22"/>
          <w:szCs w:val="22"/>
          <w:highlight w:val="white"/>
        </w:rPr>
        <w:t>All other study personnel and subjects will be kept blinded to the treatment assignments.</w:t>
      </w:r>
    </w:p>
    <w:p w14:paraId="00000018"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00000019" w14:textId="6B6033B8" w:rsidR="000617C1" w:rsidRPr="00386D7C" w:rsidRDefault="00207258"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 xml:space="preserve">Following randomisation, patients will receive </w:t>
      </w:r>
      <w:r w:rsidR="00121A03">
        <w:rPr>
          <w:rFonts w:ascii="Arial" w:eastAsia="Arial" w:hAnsi="Arial" w:cs="Arial"/>
          <w:color w:val="000000" w:themeColor="text1"/>
          <w:sz w:val="22"/>
          <w:szCs w:val="22"/>
        </w:rPr>
        <w:t>2</w:t>
      </w:r>
      <w:r w:rsidRPr="00386D7C">
        <w:rPr>
          <w:rFonts w:ascii="Arial" w:eastAsia="Arial" w:hAnsi="Arial" w:cs="Arial"/>
          <w:color w:val="000000" w:themeColor="text1"/>
          <w:sz w:val="22"/>
          <w:szCs w:val="22"/>
        </w:rPr>
        <w:t xml:space="preserve"> </w:t>
      </w:r>
      <w:proofErr w:type="spellStart"/>
      <w:r w:rsidRPr="00386D7C">
        <w:rPr>
          <w:rFonts w:ascii="Arial" w:eastAsia="Arial" w:hAnsi="Arial" w:cs="Arial"/>
          <w:color w:val="000000" w:themeColor="text1"/>
          <w:sz w:val="22"/>
          <w:szCs w:val="22"/>
        </w:rPr>
        <w:t>week’s worth</w:t>
      </w:r>
      <w:proofErr w:type="spellEnd"/>
      <w:r w:rsidRPr="00386D7C">
        <w:rPr>
          <w:rFonts w:ascii="Arial" w:eastAsia="Arial" w:hAnsi="Arial" w:cs="Arial"/>
          <w:color w:val="000000" w:themeColor="text1"/>
          <w:sz w:val="22"/>
          <w:szCs w:val="22"/>
        </w:rPr>
        <w:t xml:space="preserve"> of MR in </w:t>
      </w:r>
      <w:r w:rsidR="008E671F" w:rsidRPr="00386D7C">
        <w:rPr>
          <w:rFonts w:ascii="Arial" w:eastAsia="Arial" w:hAnsi="Arial" w:cs="Arial"/>
          <w:color w:val="000000" w:themeColor="text1"/>
          <w:sz w:val="22"/>
          <w:szCs w:val="22"/>
        </w:rPr>
        <w:t>single-serve</w:t>
      </w:r>
      <w:r w:rsidRPr="00386D7C">
        <w:rPr>
          <w:rFonts w:ascii="Arial" w:eastAsia="Arial" w:hAnsi="Arial" w:cs="Arial"/>
          <w:color w:val="000000" w:themeColor="text1"/>
          <w:sz w:val="22"/>
          <w:szCs w:val="22"/>
        </w:rPr>
        <w:t xml:space="preserve"> plain snap lock bag</w:t>
      </w:r>
      <w:r w:rsidR="008E671F" w:rsidRPr="00386D7C">
        <w:rPr>
          <w:rFonts w:ascii="Arial" w:eastAsia="Arial" w:hAnsi="Arial" w:cs="Arial"/>
          <w:color w:val="000000" w:themeColor="text1"/>
          <w:sz w:val="22"/>
          <w:szCs w:val="22"/>
        </w:rPr>
        <w:t>s</w:t>
      </w:r>
      <w:r w:rsidR="00716CCD">
        <w:rPr>
          <w:rFonts w:ascii="Arial" w:eastAsia="Arial" w:hAnsi="Arial" w:cs="Arial"/>
          <w:color w:val="000000" w:themeColor="text1"/>
          <w:sz w:val="22"/>
          <w:szCs w:val="22"/>
        </w:rPr>
        <w:t xml:space="preserve"> (see Image 1)</w:t>
      </w:r>
      <w:r w:rsidRPr="00386D7C">
        <w:rPr>
          <w:rFonts w:ascii="Arial" w:eastAsia="Arial" w:hAnsi="Arial" w:cs="Arial"/>
          <w:color w:val="000000" w:themeColor="text1"/>
          <w:sz w:val="22"/>
          <w:szCs w:val="22"/>
        </w:rPr>
        <w:t xml:space="preserve"> only labelled with instruction and randomisation code. Both products are powders</w:t>
      </w:r>
      <w:r w:rsidR="008E671F" w:rsidRPr="00386D7C">
        <w:rPr>
          <w:rFonts w:ascii="Arial" w:eastAsia="Arial" w:hAnsi="Arial" w:cs="Arial"/>
          <w:color w:val="000000" w:themeColor="text1"/>
          <w:sz w:val="22"/>
          <w:szCs w:val="22"/>
        </w:rPr>
        <w:t xml:space="preserve"> (</w:t>
      </w:r>
      <w:r w:rsidR="008E671F" w:rsidRPr="00716CCD">
        <w:rPr>
          <w:rFonts w:ascii="Arial" w:eastAsia="Arial" w:hAnsi="Arial" w:cs="Arial"/>
          <w:color w:val="000000" w:themeColor="text1"/>
          <w:sz w:val="22"/>
          <w:szCs w:val="22"/>
        </w:rPr>
        <w:t xml:space="preserve">see Image </w:t>
      </w:r>
      <w:r w:rsidR="00716CCD">
        <w:rPr>
          <w:rFonts w:ascii="Arial" w:eastAsia="Arial" w:hAnsi="Arial" w:cs="Arial"/>
          <w:color w:val="000000" w:themeColor="text1"/>
          <w:sz w:val="22"/>
          <w:szCs w:val="22"/>
        </w:rPr>
        <w:t>2</w:t>
      </w:r>
      <w:r w:rsidR="00716CCD" w:rsidRPr="00716CCD">
        <w:rPr>
          <w:rFonts w:ascii="Arial" w:eastAsia="Arial" w:hAnsi="Arial" w:cs="Arial"/>
          <w:color w:val="000000" w:themeColor="text1"/>
          <w:sz w:val="22"/>
          <w:szCs w:val="22"/>
        </w:rPr>
        <w:t>,</w:t>
      </w:r>
      <w:r w:rsidR="00716CCD">
        <w:rPr>
          <w:rFonts w:ascii="Arial" w:eastAsia="Arial" w:hAnsi="Arial" w:cs="Arial"/>
          <w:color w:val="000000" w:themeColor="text1"/>
          <w:sz w:val="22"/>
          <w:szCs w:val="22"/>
        </w:rPr>
        <w:t>3</w:t>
      </w:r>
      <w:r w:rsidR="008E671F" w:rsidRPr="00716CCD">
        <w:rPr>
          <w:rFonts w:ascii="Arial" w:eastAsia="Arial" w:hAnsi="Arial" w:cs="Arial"/>
          <w:color w:val="000000" w:themeColor="text1"/>
          <w:sz w:val="22"/>
          <w:szCs w:val="22"/>
        </w:rPr>
        <w:t>)</w:t>
      </w:r>
      <w:r w:rsidRPr="00716CCD">
        <w:rPr>
          <w:rFonts w:ascii="Arial" w:eastAsia="Arial" w:hAnsi="Arial" w:cs="Arial"/>
          <w:color w:val="000000" w:themeColor="text1"/>
          <w:sz w:val="22"/>
          <w:szCs w:val="22"/>
        </w:rPr>
        <w:t>.</w:t>
      </w:r>
      <w:r w:rsidRPr="00386D7C">
        <w:rPr>
          <w:rFonts w:ascii="Arial" w:eastAsia="Arial" w:hAnsi="Arial" w:cs="Arial"/>
          <w:color w:val="000000" w:themeColor="text1"/>
          <w:sz w:val="22"/>
          <w:szCs w:val="22"/>
        </w:rPr>
        <w:t xml:space="preserve"> The control arm instruction will be to consume </w:t>
      </w:r>
      <w:r w:rsidR="008E671F" w:rsidRPr="00386D7C">
        <w:rPr>
          <w:rFonts w:ascii="Arial" w:eastAsia="Arial" w:hAnsi="Arial" w:cs="Arial"/>
          <w:color w:val="000000" w:themeColor="text1"/>
          <w:sz w:val="22"/>
          <w:szCs w:val="22"/>
        </w:rPr>
        <w:t>the single serve packet</w:t>
      </w:r>
      <w:r w:rsidRPr="00386D7C">
        <w:rPr>
          <w:rFonts w:ascii="Arial" w:eastAsia="Arial" w:hAnsi="Arial" w:cs="Arial"/>
          <w:color w:val="000000" w:themeColor="text1"/>
          <w:sz w:val="22"/>
          <w:szCs w:val="22"/>
        </w:rPr>
        <w:t xml:space="preserve"> (53 grams) of Vanilla Flavour </w:t>
      </w:r>
      <w:proofErr w:type="spellStart"/>
      <w:r w:rsidRPr="00386D7C">
        <w:rPr>
          <w:rFonts w:ascii="Arial" w:eastAsia="Arial" w:hAnsi="Arial" w:cs="Arial"/>
          <w:color w:val="000000" w:themeColor="text1"/>
          <w:sz w:val="22"/>
          <w:szCs w:val="22"/>
        </w:rPr>
        <w:t>Optifast</w:t>
      </w:r>
      <w:proofErr w:type="spellEnd"/>
      <w:r w:rsidRPr="00386D7C">
        <w:rPr>
          <w:rFonts w:ascii="Arial" w:eastAsia="Arial" w:hAnsi="Arial" w:cs="Arial"/>
          <w:color w:val="000000" w:themeColor="text1"/>
          <w:sz w:val="22"/>
          <w:szCs w:val="22"/>
        </w:rPr>
        <w:t xml:space="preserve"> (as per manufacturer instruction). When reconstituted with 250mls of water, this should contain </w:t>
      </w:r>
      <w:proofErr w:type="spellStart"/>
      <w:r w:rsidR="00B41523">
        <w:rPr>
          <w:rFonts w:ascii="Arial" w:eastAsia="Arial" w:hAnsi="Arial" w:cs="Arial"/>
          <w:color w:val="000000" w:themeColor="text1"/>
          <w:sz w:val="22"/>
          <w:szCs w:val="22"/>
        </w:rPr>
        <w:t>201</w:t>
      </w:r>
      <w:r w:rsidRPr="00386D7C">
        <w:rPr>
          <w:rFonts w:ascii="Arial" w:eastAsia="Arial" w:hAnsi="Arial" w:cs="Arial"/>
          <w:color w:val="000000" w:themeColor="text1"/>
          <w:sz w:val="22"/>
          <w:szCs w:val="22"/>
        </w:rPr>
        <w:t>k</w:t>
      </w:r>
      <w:r w:rsidR="00B41523">
        <w:rPr>
          <w:rFonts w:ascii="Arial" w:eastAsia="Arial" w:hAnsi="Arial" w:cs="Arial"/>
          <w:color w:val="000000" w:themeColor="text1"/>
          <w:sz w:val="22"/>
          <w:szCs w:val="22"/>
        </w:rPr>
        <w:t>cal</w:t>
      </w:r>
      <w:proofErr w:type="spellEnd"/>
      <w:r w:rsidR="00B41523">
        <w:rPr>
          <w:rFonts w:ascii="Arial" w:eastAsia="Arial" w:hAnsi="Arial" w:cs="Arial"/>
          <w:color w:val="000000" w:themeColor="text1"/>
          <w:sz w:val="22"/>
          <w:szCs w:val="22"/>
        </w:rPr>
        <w:t xml:space="preserve"> </w:t>
      </w:r>
      <w:r w:rsidRPr="00386D7C">
        <w:rPr>
          <w:rFonts w:ascii="Arial" w:eastAsia="Arial" w:hAnsi="Arial" w:cs="Arial"/>
          <w:color w:val="000000" w:themeColor="text1"/>
          <w:sz w:val="22"/>
          <w:szCs w:val="22"/>
        </w:rPr>
        <w:t xml:space="preserve">per serve. Patients are instructed to take </w:t>
      </w:r>
      <w:proofErr w:type="gramStart"/>
      <w:r w:rsidRPr="00386D7C">
        <w:rPr>
          <w:rFonts w:ascii="Arial" w:eastAsia="Arial" w:hAnsi="Arial" w:cs="Arial"/>
          <w:color w:val="000000" w:themeColor="text1"/>
          <w:sz w:val="22"/>
          <w:szCs w:val="22"/>
        </w:rPr>
        <w:t>this 3 times</w:t>
      </w:r>
      <w:proofErr w:type="gramEnd"/>
      <w:r w:rsidRPr="00386D7C">
        <w:rPr>
          <w:rFonts w:ascii="Arial" w:eastAsia="Arial" w:hAnsi="Arial" w:cs="Arial"/>
          <w:color w:val="000000" w:themeColor="text1"/>
          <w:sz w:val="22"/>
          <w:szCs w:val="22"/>
        </w:rPr>
        <w:t xml:space="preserve"> per day. </w:t>
      </w:r>
    </w:p>
    <w:p w14:paraId="0000001A"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0000001B" w14:textId="214A0738" w:rsidR="000617C1" w:rsidRPr="00386D7C" w:rsidRDefault="00207258"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 xml:space="preserve">The intervention arm will be identical, mixing </w:t>
      </w:r>
      <w:r w:rsidR="008E671F" w:rsidRPr="00386D7C">
        <w:rPr>
          <w:rFonts w:ascii="Arial" w:eastAsia="Arial" w:hAnsi="Arial" w:cs="Arial"/>
          <w:color w:val="000000" w:themeColor="text1"/>
          <w:sz w:val="22"/>
          <w:szCs w:val="22"/>
        </w:rPr>
        <w:t xml:space="preserve">a single serve of </w:t>
      </w:r>
      <w:r w:rsidR="00121A03">
        <w:rPr>
          <w:rFonts w:ascii="Arial" w:eastAsia="Arial" w:hAnsi="Arial" w:cs="Arial"/>
          <w:color w:val="000000" w:themeColor="text1"/>
          <w:sz w:val="22"/>
          <w:szCs w:val="22"/>
        </w:rPr>
        <w:t>60</w:t>
      </w:r>
      <w:r w:rsidR="008E671F" w:rsidRPr="00386D7C">
        <w:rPr>
          <w:rFonts w:ascii="Arial" w:eastAsia="Arial" w:hAnsi="Arial" w:cs="Arial"/>
          <w:color w:val="000000" w:themeColor="text1"/>
          <w:sz w:val="22"/>
          <w:szCs w:val="22"/>
        </w:rPr>
        <w:t xml:space="preserve"> </w:t>
      </w:r>
      <w:r w:rsidRPr="00386D7C">
        <w:rPr>
          <w:rFonts w:ascii="Arial" w:eastAsia="Arial" w:hAnsi="Arial" w:cs="Arial"/>
          <w:color w:val="000000" w:themeColor="text1"/>
          <w:sz w:val="22"/>
          <w:szCs w:val="22"/>
        </w:rPr>
        <w:t xml:space="preserve">grams of </w:t>
      </w:r>
      <w:proofErr w:type="spellStart"/>
      <w:r w:rsidRPr="00386D7C">
        <w:rPr>
          <w:rFonts w:ascii="Arial" w:eastAsia="Arial" w:hAnsi="Arial" w:cs="Arial"/>
          <w:color w:val="000000" w:themeColor="text1"/>
          <w:sz w:val="22"/>
          <w:szCs w:val="22"/>
        </w:rPr>
        <w:t>FastFX</w:t>
      </w:r>
      <w:proofErr w:type="spellEnd"/>
      <w:r w:rsidRPr="00386D7C">
        <w:rPr>
          <w:rFonts w:ascii="Arial" w:eastAsia="Arial" w:hAnsi="Arial" w:cs="Arial"/>
          <w:color w:val="000000" w:themeColor="text1"/>
          <w:sz w:val="22"/>
          <w:szCs w:val="22"/>
        </w:rPr>
        <w:t xml:space="preserve">, equivalent to </w:t>
      </w:r>
      <w:proofErr w:type="spellStart"/>
      <w:r w:rsidR="00B41523">
        <w:rPr>
          <w:rFonts w:ascii="Arial" w:eastAsia="Arial" w:hAnsi="Arial" w:cs="Arial"/>
          <w:color w:val="000000" w:themeColor="text1"/>
          <w:sz w:val="22"/>
          <w:szCs w:val="22"/>
        </w:rPr>
        <w:t>201</w:t>
      </w:r>
      <w:r w:rsidRPr="00386D7C">
        <w:rPr>
          <w:rFonts w:ascii="Arial" w:eastAsia="Arial" w:hAnsi="Arial" w:cs="Arial"/>
          <w:color w:val="000000" w:themeColor="text1"/>
          <w:sz w:val="22"/>
          <w:szCs w:val="22"/>
        </w:rPr>
        <w:t>k</w:t>
      </w:r>
      <w:r w:rsidR="00B41523">
        <w:rPr>
          <w:rFonts w:ascii="Arial" w:eastAsia="Arial" w:hAnsi="Arial" w:cs="Arial"/>
          <w:color w:val="000000" w:themeColor="text1"/>
          <w:sz w:val="22"/>
          <w:szCs w:val="22"/>
        </w:rPr>
        <w:t>cal</w:t>
      </w:r>
      <w:proofErr w:type="spellEnd"/>
      <w:r w:rsidRPr="00386D7C">
        <w:rPr>
          <w:rFonts w:ascii="Arial" w:eastAsia="Arial" w:hAnsi="Arial" w:cs="Arial"/>
          <w:color w:val="000000" w:themeColor="text1"/>
          <w:sz w:val="22"/>
          <w:szCs w:val="22"/>
        </w:rPr>
        <w:t xml:space="preserve"> when reconstituted with </w:t>
      </w:r>
      <w:proofErr w:type="spellStart"/>
      <w:r w:rsidR="00121A03">
        <w:rPr>
          <w:rFonts w:ascii="Arial" w:eastAsia="Arial" w:hAnsi="Arial" w:cs="Arial"/>
          <w:color w:val="000000" w:themeColor="text1"/>
          <w:sz w:val="22"/>
          <w:szCs w:val="22"/>
        </w:rPr>
        <w:t>400</w:t>
      </w:r>
      <w:r w:rsidRPr="00386D7C">
        <w:rPr>
          <w:rFonts w:ascii="Arial" w:eastAsia="Arial" w:hAnsi="Arial" w:cs="Arial"/>
          <w:color w:val="000000" w:themeColor="text1"/>
          <w:sz w:val="22"/>
          <w:szCs w:val="22"/>
        </w:rPr>
        <w:t>mls</w:t>
      </w:r>
      <w:proofErr w:type="spellEnd"/>
      <w:r w:rsidRPr="00386D7C">
        <w:rPr>
          <w:rFonts w:ascii="Arial" w:eastAsia="Arial" w:hAnsi="Arial" w:cs="Arial"/>
          <w:color w:val="000000" w:themeColor="text1"/>
          <w:sz w:val="22"/>
          <w:szCs w:val="22"/>
        </w:rPr>
        <w:t xml:space="preserve"> of water.</w:t>
      </w:r>
    </w:p>
    <w:p w14:paraId="0000001C"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0000001D" w14:textId="25875F12" w:rsidR="000617C1" w:rsidRPr="00386D7C" w:rsidRDefault="00207258"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Additionally, both groups will be advised by dieticians to supplement this only with 2 cups of non-starch vegetables (</w:t>
      </w:r>
      <w:r w:rsidR="00790CFC" w:rsidRPr="00790CFC">
        <w:rPr>
          <w:rFonts w:ascii="Arial" w:eastAsia="Arial" w:hAnsi="Arial" w:cs="Arial"/>
          <w:color w:val="000000" w:themeColor="text1"/>
          <w:sz w:val="22"/>
          <w:szCs w:val="22"/>
        </w:rPr>
        <w:t>https://www.optifast.com.au/optifast-vlcd-program/optifast-vlcd-program/allowed-vegetables-and-additional-food-allowances</w:t>
      </w:r>
      <w:r w:rsidRPr="00386D7C">
        <w:rPr>
          <w:rFonts w:ascii="Arial" w:eastAsia="Arial" w:hAnsi="Arial" w:cs="Arial"/>
          <w:color w:val="000000" w:themeColor="text1"/>
          <w:sz w:val="22"/>
          <w:szCs w:val="22"/>
        </w:rPr>
        <w:t xml:space="preserve">) and up to 2 litres of water. </w:t>
      </w:r>
    </w:p>
    <w:p w14:paraId="415520BF" w14:textId="79D60FB5" w:rsidR="00121A03" w:rsidRDefault="00121A03" w:rsidP="006F3F69">
      <w:pPr>
        <w:spacing w:line="276" w:lineRule="auto"/>
        <w:jc w:val="both"/>
        <w:rPr>
          <w:rFonts w:ascii="Arial" w:eastAsia="Arial" w:hAnsi="Arial" w:cs="Arial"/>
          <w:color w:val="000000" w:themeColor="text1"/>
          <w:sz w:val="22"/>
          <w:szCs w:val="22"/>
        </w:rPr>
      </w:pPr>
    </w:p>
    <w:p w14:paraId="5CE89ED6" w14:textId="03E4581A" w:rsidR="00121A03" w:rsidRPr="00121A03" w:rsidRDefault="00121A03" w:rsidP="006F3F69">
      <w:pPr>
        <w:spacing w:line="276" w:lineRule="auto"/>
        <w:rPr>
          <w:rFonts w:ascii="Times New Roman" w:eastAsia="Times New Roman" w:hAnsi="Times New Roman" w:cs="Times New Roman"/>
          <w:color w:val="000000" w:themeColor="text1"/>
          <w:sz w:val="22"/>
          <w:szCs w:val="22"/>
          <w:lang w:val="en-NZ"/>
        </w:rPr>
      </w:pPr>
      <w:r w:rsidRPr="00121A03">
        <w:rPr>
          <w:rFonts w:ascii="Arial" w:eastAsia="Times New Roman" w:hAnsi="Arial" w:cs="Arial"/>
          <w:color w:val="000000" w:themeColor="text1"/>
          <w:sz w:val="22"/>
          <w:szCs w:val="22"/>
          <w:shd w:val="clear" w:color="auto" w:fill="FFFFFF"/>
          <w:lang w:val="en-NZ"/>
        </w:rPr>
        <w:t xml:space="preserve">This study is funded between a partnership between the MacMurray Centre and </w:t>
      </w:r>
      <w:proofErr w:type="spellStart"/>
      <w:r w:rsidRPr="00121A03">
        <w:rPr>
          <w:rFonts w:ascii="Arial" w:eastAsia="Times New Roman" w:hAnsi="Arial" w:cs="Arial"/>
          <w:color w:val="000000" w:themeColor="text1"/>
          <w:sz w:val="22"/>
          <w:szCs w:val="22"/>
          <w:shd w:val="clear" w:color="auto" w:fill="FFFFFF"/>
          <w:lang w:val="en-NZ"/>
        </w:rPr>
        <w:t>HeathFx</w:t>
      </w:r>
      <w:proofErr w:type="spellEnd"/>
      <w:r w:rsidRPr="00121A03">
        <w:rPr>
          <w:rFonts w:ascii="Arial" w:eastAsia="Times New Roman" w:hAnsi="Arial" w:cs="Arial"/>
          <w:color w:val="000000" w:themeColor="text1"/>
          <w:sz w:val="22"/>
          <w:szCs w:val="22"/>
          <w:shd w:val="clear" w:color="auto" w:fill="FFFFFF"/>
          <w:lang w:val="en-NZ"/>
        </w:rPr>
        <w:t>. The owners of the MacMurray Centre</w:t>
      </w:r>
      <w:r>
        <w:rPr>
          <w:rFonts w:ascii="Arial" w:eastAsia="Times New Roman" w:hAnsi="Arial" w:cs="Arial"/>
          <w:color w:val="000000" w:themeColor="text1"/>
          <w:sz w:val="22"/>
          <w:szCs w:val="22"/>
          <w:shd w:val="clear" w:color="auto" w:fill="FFFFFF"/>
          <w:lang w:val="en-NZ"/>
        </w:rPr>
        <w:t xml:space="preserve"> (including author AP)</w:t>
      </w:r>
      <w:r w:rsidRPr="00121A03">
        <w:rPr>
          <w:rFonts w:ascii="Arial" w:eastAsia="Times New Roman" w:hAnsi="Arial" w:cs="Arial"/>
          <w:color w:val="000000" w:themeColor="text1"/>
          <w:sz w:val="22"/>
          <w:szCs w:val="22"/>
          <w:shd w:val="clear" w:color="auto" w:fill="FFFFFF"/>
          <w:lang w:val="en-NZ"/>
        </w:rPr>
        <w:t xml:space="preserve"> also have a financial shareholding in </w:t>
      </w:r>
      <w:proofErr w:type="spellStart"/>
      <w:r w:rsidRPr="00121A03">
        <w:rPr>
          <w:rFonts w:ascii="Arial" w:eastAsia="Times New Roman" w:hAnsi="Arial" w:cs="Arial"/>
          <w:color w:val="000000" w:themeColor="text1"/>
          <w:sz w:val="22"/>
          <w:szCs w:val="22"/>
          <w:shd w:val="clear" w:color="auto" w:fill="FFFFFF"/>
          <w:lang w:val="en-NZ"/>
        </w:rPr>
        <w:t>HealthFx</w:t>
      </w:r>
      <w:proofErr w:type="spellEnd"/>
      <w:r w:rsidRPr="00121A03">
        <w:rPr>
          <w:rFonts w:ascii="Arial" w:eastAsia="Times New Roman" w:hAnsi="Arial" w:cs="Arial"/>
          <w:color w:val="000000" w:themeColor="text1"/>
          <w:sz w:val="22"/>
          <w:szCs w:val="22"/>
          <w:shd w:val="clear" w:color="auto" w:fill="FFFFFF"/>
          <w:lang w:val="en-NZ"/>
        </w:rPr>
        <w:t>.</w:t>
      </w:r>
    </w:p>
    <w:p w14:paraId="00000020"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00000021" w14:textId="51E2A881" w:rsidR="000617C1" w:rsidRPr="00386D7C" w:rsidRDefault="00E229BE" w:rsidP="006F3F69">
      <w:pPr>
        <w:spacing w:line="276" w:lineRule="auto"/>
        <w:jc w:val="both"/>
        <w:rPr>
          <w:rFonts w:ascii="Arial" w:eastAsia="Arial" w:hAnsi="Arial" w:cs="Arial"/>
          <w:b/>
          <w:color w:val="000000" w:themeColor="text1"/>
          <w:sz w:val="22"/>
          <w:szCs w:val="22"/>
        </w:rPr>
      </w:pPr>
      <w:r w:rsidRPr="00386D7C">
        <w:rPr>
          <w:rFonts w:ascii="Arial" w:eastAsia="Arial" w:hAnsi="Arial" w:cs="Arial"/>
          <w:b/>
          <w:color w:val="000000" w:themeColor="text1"/>
          <w:sz w:val="22"/>
          <w:szCs w:val="22"/>
        </w:rPr>
        <w:t>Subjects/</w:t>
      </w:r>
      <w:r w:rsidR="00207258" w:rsidRPr="00386D7C">
        <w:rPr>
          <w:rFonts w:ascii="Arial" w:eastAsia="Arial" w:hAnsi="Arial" w:cs="Arial"/>
          <w:b/>
          <w:color w:val="000000" w:themeColor="text1"/>
          <w:sz w:val="22"/>
          <w:szCs w:val="22"/>
        </w:rPr>
        <w:t>Inclusion:</w:t>
      </w:r>
    </w:p>
    <w:p w14:paraId="00000022" w14:textId="77777777" w:rsidR="000617C1" w:rsidRPr="00386D7C" w:rsidRDefault="00207258" w:rsidP="006F3F69">
      <w:pPr>
        <w:spacing w:line="276" w:lineRule="auto"/>
        <w:jc w:val="both"/>
        <w:rPr>
          <w:rFonts w:ascii="Arial" w:eastAsia="Arial" w:hAnsi="Arial" w:cs="Arial"/>
          <w:color w:val="000000" w:themeColor="text1"/>
          <w:sz w:val="22"/>
          <w:szCs w:val="22"/>
          <w:highlight w:val="white"/>
        </w:rPr>
      </w:pPr>
      <w:r w:rsidRPr="00386D7C">
        <w:rPr>
          <w:rFonts w:ascii="Arial" w:eastAsia="Arial" w:hAnsi="Arial" w:cs="Arial"/>
          <w:color w:val="000000" w:themeColor="text1"/>
          <w:sz w:val="22"/>
          <w:szCs w:val="22"/>
          <w:highlight w:val="white"/>
        </w:rPr>
        <w:t xml:space="preserve">All patients presenting to the clinic and eligible for IGB insertion will be entitled to enrol in the trial. Standard patient selection for IGB insertion will apply: Adults, aged 18–65 years with obesity and a body mass index (BMI) of &gt;27 and &lt;45kgm2. </w:t>
      </w:r>
    </w:p>
    <w:p w14:paraId="00000023" w14:textId="77777777" w:rsidR="000617C1" w:rsidRPr="00386D7C" w:rsidRDefault="000617C1" w:rsidP="006F3F69">
      <w:pPr>
        <w:spacing w:line="276" w:lineRule="auto"/>
        <w:jc w:val="both"/>
        <w:rPr>
          <w:rFonts w:ascii="Arial" w:eastAsia="Arial" w:hAnsi="Arial" w:cs="Arial"/>
          <w:color w:val="000000" w:themeColor="text1"/>
          <w:sz w:val="22"/>
          <w:szCs w:val="22"/>
          <w:highlight w:val="white"/>
        </w:rPr>
      </w:pPr>
    </w:p>
    <w:p w14:paraId="00000024" w14:textId="52BF2A8F" w:rsidR="000617C1" w:rsidRPr="00386D7C" w:rsidRDefault="00207258" w:rsidP="006F3F69">
      <w:pPr>
        <w:spacing w:line="276" w:lineRule="auto"/>
        <w:jc w:val="both"/>
        <w:rPr>
          <w:rFonts w:ascii="Arial" w:eastAsia="Arial" w:hAnsi="Arial" w:cs="Arial"/>
          <w:color w:val="000000" w:themeColor="text1"/>
          <w:sz w:val="22"/>
          <w:szCs w:val="22"/>
          <w:highlight w:val="white"/>
        </w:rPr>
      </w:pPr>
      <w:r w:rsidRPr="00386D7C">
        <w:rPr>
          <w:rFonts w:ascii="Arial" w:eastAsia="Arial" w:hAnsi="Arial" w:cs="Arial"/>
          <w:color w:val="000000" w:themeColor="text1"/>
          <w:sz w:val="22"/>
          <w:szCs w:val="22"/>
          <w:highlight w:val="white"/>
        </w:rPr>
        <w:t>Patients will be excluded from this trial only if they do not consent to participation or have an allergy</w:t>
      </w:r>
      <w:r w:rsidR="00EF18CB">
        <w:rPr>
          <w:rFonts w:ascii="Arial" w:eastAsia="Arial" w:hAnsi="Arial" w:cs="Arial"/>
          <w:color w:val="000000" w:themeColor="text1"/>
          <w:sz w:val="22"/>
          <w:szCs w:val="22"/>
          <w:highlight w:val="white"/>
        </w:rPr>
        <w:t xml:space="preserve"> </w:t>
      </w:r>
      <w:r w:rsidRPr="00386D7C">
        <w:rPr>
          <w:rFonts w:ascii="Arial" w:eastAsia="Arial" w:hAnsi="Arial" w:cs="Arial"/>
          <w:color w:val="000000" w:themeColor="text1"/>
          <w:sz w:val="22"/>
          <w:szCs w:val="22"/>
          <w:highlight w:val="white"/>
        </w:rPr>
        <w:t xml:space="preserve">to the listed ingredients of the meal replacements. </w:t>
      </w:r>
    </w:p>
    <w:p w14:paraId="6972F6B0" w14:textId="77777777" w:rsidR="008E671F" w:rsidRPr="00386D7C" w:rsidRDefault="008E671F" w:rsidP="006F3F69">
      <w:pPr>
        <w:spacing w:line="276" w:lineRule="auto"/>
        <w:jc w:val="both"/>
        <w:rPr>
          <w:rFonts w:ascii="Arial" w:eastAsia="Arial" w:hAnsi="Arial" w:cs="Arial"/>
          <w:b/>
          <w:color w:val="000000" w:themeColor="text1"/>
          <w:sz w:val="22"/>
          <w:szCs w:val="22"/>
        </w:rPr>
      </w:pPr>
    </w:p>
    <w:p w14:paraId="00000027" w14:textId="6200DCCE" w:rsidR="000617C1" w:rsidRPr="00386D7C" w:rsidRDefault="00207258" w:rsidP="006F3F69">
      <w:pPr>
        <w:spacing w:line="276" w:lineRule="auto"/>
        <w:jc w:val="both"/>
        <w:rPr>
          <w:rFonts w:ascii="Arial" w:eastAsia="Arial" w:hAnsi="Arial" w:cs="Arial"/>
          <w:b/>
          <w:color w:val="000000" w:themeColor="text1"/>
          <w:sz w:val="22"/>
          <w:szCs w:val="22"/>
        </w:rPr>
      </w:pPr>
      <w:r w:rsidRPr="00386D7C">
        <w:rPr>
          <w:rFonts w:ascii="Arial" w:eastAsia="Arial" w:hAnsi="Arial" w:cs="Arial"/>
          <w:b/>
          <w:color w:val="000000" w:themeColor="text1"/>
          <w:sz w:val="22"/>
          <w:szCs w:val="22"/>
        </w:rPr>
        <w:t>Intervention</w:t>
      </w:r>
      <w:r w:rsidR="00312559" w:rsidRPr="00386D7C">
        <w:rPr>
          <w:rFonts w:ascii="Arial" w:eastAsia="Arial" w:hAnsi="Arial" w:cs="Arial"/>
          <w:b/>
          <w:color w:val="000000" w:themeColor="text1"/>
          <w:sz w:val="22"/>
          <w:szCs w:val="22"/>
        </w:rPr>
        <w:t>/Dietary Protocol:</w:t>
      </w:r>
    </w:p>
    <w:p w14:paraId="00000028" w14:textId="77777777" w:rsidR="000617C1" w:rsidRPr="00386D7C" w:rsidRDefault="00207258"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Pea protein meal replacement contains the following ingredient list:</w:t>
      </w:r>
    </w:p>
    <w:p w14:paraId="4F04873C" w14:textId="4A586E83" w:rsidR="00121A03" w:rsidRPr="00121A03" w:rsidRDefault="00121A03" w:rsidP="006F3F69">
      <w:pPr>
        <w:spacing w:line="276" w:lineRule="auto"/>
        <w:jc w:val="both"/>
        <w:rPr>
          <w:rFonts w:ascii="Arial" w:eastAsia="Arial" w:hAnsi="Arial" w:cs="Arial"/>
          <w:color w:val="000000" w:themeColor="text1"/>
          <w:sz w:val="22"/>
          <w:szCs w:val="22"/>
        </w:rPr>
      </w:pPr>
      <w:r w:rsidRPr="00121A03">
        <w:rPr>
          <w:rFonts w:ascii="Arial" w:eastAsia="Arial" w:hAnsi="Arial" w:cs="Arial"/>
          <w:color w:val="000000" w:themeColor="text1"/>
          <w:sz w:val="22"/>
          <w:szCs w:val="22"/>
        </w:rPr>
        <w:tab/>
      </w:r>
    </w:p>
    <w:p w14:paraId="7BC4F4C4" w14:textId="77777777" w:rsidR="00121A03" w:rsidRPr="00121A03" w:rsidRDefault="00121A03" w:rsidP="006F3F69">
      <w:pPr>
        <w:spacing w:line="276" w:lineRule="auto"/>
        <w:jc w:val="both"/>
        <w:rPr>
          <w:rFonts w:ascii="Arial" w:eastAsia="Arial" w:hAnsi="Arial" w:cs="Arial"/>
          <w:color w:val="000000" w:themeColor="text1"/>
          <w:sz w:val="22"/>
          <w:szCs w:val="22"/>
        </w:rPr>
      </w:pPr>
      <w:r w:rsidRPr="00121A03">
        <w:rPr>
          <w:rFonts w:ascii="Arial" w:eastAsia="Arial" w:hAnsi="Arial" w:cs="Arial"/>
          <w:color w:val="000000" w:themeColor="text1"/>
          <w:sz w:val="22"/>
          <w:szCs w:val="22"/>
        </w:rPr>
        <w:t xml:space="preserve">Pea Protein Isolate, </w:t>
      </w:r>
      <w:proofErr w:type="spellStart"/>
      <w:r w:rsidRPr="00121A03">
        <w:rPr>
          <w:rFonts w:ascii="Arial" w:eastAsia="Arial" w:hAnsi="Arial" w:cs="Arial"/>
          <w:color w:val="000000" w:themeColor="text1"/>
          <w:sz w:val="22"/>
          <w:szCs w:val="22"/>
        </w:rPr>
        <w:t>Isomaltulose</w:t>
      </w:r>
      <w:proofErr w:type="spellEnd"/>
      <w:r w:rsidRPr="00121A03">
        <w:rPr>
          <w:rFonts w:ascii="Arial" w:eastAsia="Arial" w:hAnsi="Arial" w:cs="Arial"/>
          <w:color w:val="000000" w:themeColor="text1"/>
          <w:sz w:val="22"/>
          <w:szCs w:val="22"/>
        </w:rPr>
        <w:t>, Natural Flavouring, L-Glutamine, Inulin (Chicory Root Powder), Oligofructose, Thickener [Carboxymethylcellulose], Calcium Phosphate, Magnesium Citrate, Organic Dried Vegetables, Seeds and Algae [Broccoli, Spinach, Kale, Pumpkin, Sweet Potato, Sunflower Seed, Kelp, Chlorella, Maitake Mushroom, Shiitake Mushroom]</w:t>
      </w:r>
    </w:p>
    <w:p w14:paraId="4DEEF997" w14:textId="77777777" w:rsidR="00121A03" w:rsidRPr="00121A03" w:rsidRDefault="00121A03" w:rsidP="006F3F69">
      <w:pPr>
        <w:spacing w:line="276" w:lineRule="auto"/>
        <w:jc w:val="both"/>
        <w:rPr>
          <w:rFonts w:ascii="Arial" w:eastAsia="Arial" w:hAnsi="Arial" w:cs="Arial"/>
          <w:color w:val="000000" w:themeColor="text1"/>
          <w:sz w:val="22"/>
          <w:szCs w:val="22"/>
        </w:rPr>
      </w:pPr>
    </w:p>
    <w:p w14:paraId="63E9EF65" w14:textId="77777777" w:rsidR="00121A03" w:rsidRPr="006F3F69" w:rsidRDefault="00121A03" w:rsidP="006F3F69">
      <w:pPr>
        <w:spacing w:line="276" w:lineRule="auto"/>
        <w:jc w:val="both"/>
        <w:rPr>
          <w:rFonts w:ascii="Arial" w:eastAsia="Arial" w:hAnsi="Arial" w:cs="Arial"/>
          <w:i/>
          <w:iCs/>
          <w:color w:val="000000" w:themeColor="text1"/>
          <w:sz w:val="22"/>
          <w:szCs w:val="22"/>
        </w:rPr>
      </w:pPr>
      <w:r w:rsidRPr="006F3F69">
        <w:rPr>
          <w:rFonts w:ascii="Arial" w:eastAsia="Arial" w:hAnsi="Arial" w:cs="Arial"/>
          <w:i/>
          <w:iCs/>
          <w:color w:val="000000" w:themeColor="text1"/>
          <w:sz w:val="22"/>
          <w:szCs w:val="22"/>
        </w:rPr>
        <w:t>Allergens/Statement</w:t>
      </w:r>
    </w:p>
    <w:p w14:paraId="2091D1DB" w14:textId="77777777" w:rsidR="00121A03" w:rsidRPr="00121A03" w:rsidRDefault="00121A03" w:rsidP="006F3F69">
      <w:pPr>
        <w:spacing w:line="276" w:lineRule="auto"/>
        <w:jc w:val="both"/>
        <w:rPr>
          <w:rFonts w:ascii="Arial" w:eastAsia="Arial" w:hAnsi="Arial" w:cs="Arial"/>
          <w:color w:val="000000" w:themeColor="text1"/>
          <w:sz w:val="22"/>
          <w:szCs w:val="22"/>
        </w:rPr>
      </w:pPr>
      <w:r w:rsidRPr="00121A03">
        <w:rPr>
          <w:rFonts w:ascii="Arial" w:eastAsia="Arial" w:hAnsi="Arial" w:cs="Arial"/>
          <w:color w:val="000000" w:themeColor="text1"/>
          <w:sz w:val="22"/>
          <w:szCs w:val="22"/>
        </w:rPr>
        <w:t xml:space="preserve">Gluten Free. Lactose Free. </w:t>
      </w:r>
    </w:p>
    <w:p w14:paraId="0000002B" w14:textId="5568F9A8" w:rsidR="000617C1" w:rsidRDefault="00121A03" w:rsidP="006F3F69">
      <w:pPr>
        <w:spacing w:line="276" w:lineRule="auto"/>
        <w:jc w:val="both"/>
        <w:rPr>
          <w:rFonts w:ascii="Arial" w:eastAsia="Arial" w:hAnsi="Arial" w:cs="Arial"/>
          <w:color w:val="000000" w:themeColor="text1"/>
          <w:sz w:val="22"/>
          <w:szCs w:val="22"/>
        </w:rPr>
      </w:pPr>
      <w:r w:rsidRPr="00121A03">
        <w:rPr>
          <w:rFonts w:ascii="Arial" w:eastAsia="Arial" w:hAnsi="Arial" w:cs="Arial"/>
          <w:color w:val="000000" w:themeColor="text1"/>
          <w:sz w:val="22"/>
          <w:szCs w:val="22"/>
        </w:rPr>
        <w:t>Suitable for Vegetarians.</w:t>
      </w:r>
    </w:p>
    <w:p w14:paraId="373E7E58" w14:textId="7381C76A" w:rsidR="00DB1C96" w:rsidRDefault="00DB1C96" w:rsidP="006F3F69">
      <w:pPr>
        <w:spacing w:line="276" w:lineRule="auto"/>
        <w:jc w:val="both"/>
        <w:rPr>
          <w:rFonts w:ascii="Arial" w:eastAsia="Arial" w:hAnsi="Arial" w:cs="Arial"/>
          <w:color w:val="000000" w:themeColor="text1"/>
          <w:sz w:val="22"/>
          <w:szCs w:val="22"/>
        </w:rPr>
      </w:pPr>
    </w:p>
    <w:p w14:paraId="54CC185B" w14:textId="22901E18" w:rsidR="00DB1C96" w:rsidRDefault="00DB1C96" w:rsidP="006F3F69">
      <w:pPr>
        <w:spacing w:line="276" w:lineRule="auto"/>
        <w:jc w:val="both"/>
        <w:rPr>
          <w:rFonts w:ascii="Arial" w:eastAsia="Arial" w:hAnsi="Arial" w:cs="Arial"/>
          <w:color w:val="000000" w:themeColor="text1"/>
          <w:sz w:val="22"/>
          <w:szCs w:val="22"/>
        </w:rPr>
      </w:pPr>
      <w:proofErr w:type="spellStart"/>
      <w:r>
        <w:rPr>
          <w:rFonts w:ascii="Arial" w:eastAsia="Arial" w:hAnsi="Arial" w:cs="Arial"/>
          <w:color w:val="000000" w:themeColor="text1"/>
          <w:sz w:val="22"/>
          <w:szCs w:val="22"/>
        </w:rPr>
        <w:t>Optifast</w:t>
      </w:r>
      <w:proofErr w:type="spellEnd"/>
      <w:r>
        <w:rPr>
          <w:rFonts w:ascii="Arial" w:eastAsia="Arial" w:hAnsi="Arial" w:cs="Arial"/>
          <w:color w:val="000000" w:themeColor="text1"/>
          <w:sz w:val="22"/>
          <w:szCs w:val="22"/>
        </w:rPr>
        <w:t xml:space="preserve"> contains the following ingredient list:</w:t>
      </w:r>
    </w:p>
    <w:p w14:paraId="0DDF4B4D" w14:textId="77777777" w:rsidR="00DB1C96" w:rsidRDefault="00DB1C96" w:rsidP="006F3F69">
      <w:pPr>
        <w:spacing w:line="276" w:lineRule="auto"/>
        <w:jc w:val="both"/>
        <w:rPr>
          <w:rFonts w:ascii="Arial" w:eastAsia="Arial" w:hAnsi="Arial" w:cs="Arial"/>
          <w:color w:val="000000" w:themeColor="text1"/>
          <w:sz w:val="22"/>
          <w:szCs w:val="22"/>
        </w:rPr>
      </w:pPr>
    </w:p>
    <w:p w14:paraId="4CDCC283" w14:textId="77777777" w:rsidR="00DB1C96" w:rsidRPr="00DB1C96" w:rsidRDefault="00DB1C96" w:rsidP="006F3F69">
      <w:pPr>
        <w:spacing w:line="276" w:lineRule="auto"/>
        <w:jc w:val="both"/>
        <w:rPr>
          <w:rFonts w:ascii="Arial" w:eastAsia="Arial" w:hAnsi="Arial" w:cs="Arial"/>
          <w:color w:val="000000" w:themeColor="text1"/>
          <w:sz w:val="22"/>
          <w:szCs w:val="22"/>
        </w:rPr>
      </w:pPr>
      <w:r w:rsidRPr="00DB1C96">
        <w:rPr>
          <w:rFonts w:ascii="Arial" w:eastAsia="Arial" w:hAnsi="Arial" w:cs="Arial"/>
          <w:color w:val="000000" w:themeColor="text1"/>
          <w:sz w:val="22"/>
          <w:szCs w:val="22"/>
        </w:rPr>
        <w:t xml:space="preserve">Skimmed Milk Powder (31%), Milk Proteins [Calcium Caseinate (20%), Sodium Caseinate (10%)], Maltodextrin (Corn), Vegetable Oil (Canola, Sunflower), Minerals (Potassium Citrate, Magnesium Carbonate, Calcium Phosphate, Sodium Chloride, Potassium Phosphate, Ferric Pyrophosphate, Copper Gluconate, Zinc Sulphate, Manganese Sulphate, Sodium Fluoride, Potassium Iodide, Sodium Molybdate, Sodium Selenite, Chromium Chloride), Vegetable Gum (414), </w:t>
      </w:r>
      <w:proofErr w:type="spellStart"/>
      <w:r w:rsidRPr="00DB1C96">
        <w:rPr>
          <w:rFonts w:ascii="Arial" w:eastAsia="Arial" w:hAnsi="Arial" w:cs="Arial"/>
          <w:color w:val="000000" w:themeColor="text1"/>
          <w:sz w:val="22"/>
          <w:szCs w:val="22"/>
        </w:rPr>
        <w:t>Fructooligosaccharide</w:t>
      </w:r>
      <w:proofErr w:type="spellEnd"/>
      <w:r w:rsidRPr="00DB1C96">
        <w:rPr>
          <w:rFonts w:ascii="Arial" w:eastAsia="Arial" w:hAnsi="Arial" w:cs="Arial"/>
          <w:color w:val="000000" w:themeColor="text1"/>
          <w:sz w:val="22"/>
          <w:szCs w:val="22"/>
        </w:rPr>
        <w:t>, Inulin, Medium Chain Triglycerides, Glucose Syrup (Corn), Sugar, Fish Oil, Flavour, Emulsifiers (</w:t>
      </w:r>
      <w:proofErr w:type="spellStart"/>
      <w:r w:rsidRPr="00DB1C96">
        <w:rPr>
          <w:rFonts w:ascii="Arial" w:eastAsia="Arial" w:hAnsi="Arial" w:cs="Arial"/>
          <w:color w:val="000000" w:themeColor="text1"/>
          <w:sz w:val="22"/>
          <w:szCs w:val="22"/>
        </w:rPr>
        <w:t>472c</w:t>
      </w:r>
      <w:proofErr w:type="spellEnd"/>
      <w:r w:rsidRPr="00DB1C96">
        <w:rPr>
          <w:rFonts w:ascii="Arial" w:eastAsia="Arial" w:hAnsi="Arial" w:cs="Arial"/>
          <w:color w:val="000000" w:themeColor="text1"/>
          <w:sz w:val="22"/>
          <w:szCs w:val="22"/>
        </w:rPr>
        <w:t xml:space="preserve">, Soy Lecithin, 471), Sweeteners (Aspartame, Acesulfame Potassium), Antioxidants (301, 304, 306), Vitamins (Vitamin E Acetate, Nicotinamide, Calcium Pantothenate, Sodium Ascorbate, Pyridoxine Hydrochloride, Thiamine Hydrochloride, Vitamin A Acetate, Riboflavin, Folic Acid, </w:t>
      </w:r>
      <w:proofErr w:type="spellStart"/>
      <w:r w:rsidRPr="00DB1C96">
        <w:rPr>
          <w:rFonts w:ascii="Arial" w:eastAsia="Arial" w:hAnsi="Arial" w:cs="Arial"/>
          <w:color w:val="000000" w:themeColor="text1"/>
          <w:sz w:val="22"/>
          <w:szCs w:val="22"/>
        </w:rPr>
        <w:t>Phytomenadione</w:t>
      </w:r>
      <w:proofErr w:type="spellEnd"/>
      <w:r w:rsidRPr="00DB1C96">
        <w:rPr>
          <w:rFonts w:ascii="Arial" w:eastAsia="Arial" w:hAnsi="Arial" w:cs="Arial"/>
          <w:color w:val="000000" w:themeColor="text1"/>
          <w:sz w:val="22"/>
          <w:szCs w:val="22"/>
        </w:rPr>
        <w:t xml:space="preserve">, Cholecalciferol, Cyanocobalamin, Biotin), Colour (Curcumin). </w:t>
      </w:r>
    </w:p>
    <w:p w14:paraId="4C1EFC66" w14:textId="77777777" w:rsidR="00DB1C96" w:rsidRPr="00DB1C96" w:rsidRDefault="00DB1C96" w:rsidP="006F3F69">
      <w:pPr>
        <w:spacing w:line="276" w:lineRule="auto"/>
        <w:jc w:val="both"/>
        <w:rPr>
          <w:rFonts w:ascii="Arial" w:eastAsia="Arial" w:hAnsi="Arial" w:cs="Arial"/>
          <w:color w:val="000000" w:themeColor="text1"/>
          <w:sz w:val="22"/>
          <w:szCs w:val="22"/>
        </w:rPr>
      </w:pPr>
    </w:p>
    <w:p w14:paraId="5BC5A29B" w14:textId="77777777" w:rsidR="00DB1C96" w:rsidRPr="006F3F69" w:rsidRDefault="00DB1C96" w:rsidP="006F3F69">
      <w:pPr>
        <w:spacing w:line="276" w:lineRule="auto"/>
        <w:jc w:val="both"/>
        <w:rPr>
          <w:rFonts w:ascii="Arial" w:eastAsia="Arial" w:hAnsi="Arial" w:cs="Arial"/>
          <w:i/>
          <w:iCs/>
          <w:color w:val="000000" w:themeColor="text1"/>
          <w:sz w:val="22"/>
          <w:szCs w:val="22"/>
        </w:rPr>
      </w:pPr>
      <w:r w:rsidRPr="006F3F69">
        <w:rPr>
          <w:rFonts w:ascii="Arial" w:eastAsia="Arial" w:hAnsi="Arial" w:cs="Arial"/>
          <w:i/>
          <w:iCs/>
          <w:color w:val="000000" w:themeColor="text1"/>
          <w:sz w:val="22"/>
          <w:szCs w:val="22"/>
        </w:rPr>
        <w:t>Allergens/Statement</w:t>
      </w:r>
    </w:p>
    <w:p w14:paraId="47FBEE13" w14:textId="77777777" w:rsidR="00DB1C96" w:rsidRPr="00DB1C96" w:rsidRDefault="00DB1C96" w:rsidP="006F3F69">
      <w:pPr>
        <w:spacing w:line="276" w:lineRule="auto"/>
        <w:jc w:val="both"/>
        <w:rPr>
          <w:rFonts w:ascii="Arial" w:eastAsia="Arial" w:hAnsi="Arial" w:cs="Arial"/>
          <w:color w:val="000000" w:themeColor="text1"/>
          <w:sz w:val="22"/>
          <w:szCs w:val="22"/>
        </w:rPr>
      </w:pPr>
      <w:r w:rsidRPr="00DB1C96">
        <w:rPr>
          <w:rFonts w:ascii="Arial" w:eastAsia="Arial" w:hAnsi="Arial" w:cs="Arial"/>
          <w:color w:val="000000" w:themeColor="text1"/>
          <w:sz w:val="22"/>
          <w:szCs w:val="22"/>
        </w:rPr>
        <w:t xml:space="preserve">Contains Milk, Soy and Fish. Contains Phenylalanine. May contain Egg. </w:t>
      </w:r>
    </w:p>
    <w:p w14:paraId="02DE5A6A" w14:textId="26E9199C" w:rsidR="00DB1C96" w:rsidRDefault="00DB1C96" w:rsidP="006F3F69">
      <w:pPr>
        <w:spacing w:line="276" w:lineRule="auto"/>
        <w:jc w:val="both"/>
        <w:rPr>
          <w:rFonts w:ascii="Arial" w:eastAsia="Arial" w:hAnsi="Arial" w:cs="Arial"/>
          <w:color w:val="000000" w:themeColor="text1"/>
          <w:sz w:val="22"/>
          <w:szCs w:val="22"/>
        </w:rPr>
      </w:pPr>
      <w:r w:rsidRPr="00DB1C96">
        <w:rPr>
          <w:rFonts w:ascii="Arial" w:eastAsia="Arial" w:hAnsi="Arial" w:cs="Arial"/>
          <w:color w:val="000000" w:themeColor="text1"/>
          <w:sz w:val="22"/>
          <w:szCs w:val="22"/>
        </w:rPr>
        <w:t>Gluten Free.</w:t>
      </w:r>
    </w:p>
    <w:p w14:paraId="08F337D1" w14:textId="77777777" w:rsidR="00121A03" w:rsidRPr="00386D7C" w:rsidRDefault="00121A03" w:rsidP="006F3F69">
      <w:pPr>
        <w:spacing w:line="276" w:lineRule="auto"/>
        <w:jc w:val="both"/>
        <w:rPr>
          <w:rFonts w:ascii="Arial" w:eastAsia="Arial" w:hAnsi="Arial" w:cs="Arial"/>
          <w:color w:val="000000" w:themeColor="text1"/>
          <w:sz w:val="22"/>
          <w:szCs w:val="22"/>
        </w:rPr>
      </w:pPr>
    </w:p>
    <w:p w14:paraId="0000002C" w14:textId="5FAE1108" w:rsidR="000617C1" w:rsidRPr="00386D7C" w:rsidRDefault="00207258"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 xml:space="preserve">Although different flavours are available, only vanilla will be provided in this study to allow for </w:t>
      </w:r>
      <w:r w:rsidR="008E671F" w:rsidRPr="00386D7C">
        <w:rPr>
          <w:rFonts w:ascii="Arial" w:eastAsia="Arial" w:hAnsi="Arial" w:cs="Arial"/>
          <w:color w:val="000000" w:themeColor="text1"/>
          <w:sz w:val="22"/>
          <w:szCs w:val="22"/>
        </w:rPr>
        <w:t xml:space="preserve">more </w:t>
      </w:r>
      <w:r w:rsidRPr="00386D7C">
        <w:rPr>
          <w:rFonts w:ascii="Arial" w:eastAsia="Arial" w:hAnsi="Arial" w:cs="Arial"/>
          <w:color w:val="000000" w:themeColor="text1"/>
          <w:sz w:val="22"/>
          <w:szCs w:val="22"/>
        </w:rPr>
        <w:t xml:space="preserve">complete blinding between groups. </w:t>
      </w:r>
    </w:p>
    <w:p w14:paraId="0000002D" w14:textId="77777777" w:rsidR="000617C1" w:rsidRPr="00386D7C" w:rsidRDefault="000617C1" w:rsidP="006F3F69">
      <w:pPr>
        <w:spacing w:line="276" w:lineRule="auto"/>
        <w:jc w:val="both"/>
        <w:rPr>
          <w:rFonts w:ascii="Arial" w:eastAsia="Arial" w:hAnsi="Arial" w:cs="Arial"/>
          <w:color w:val="000000" w:themeColor="text1"/>
          <w:sz w:val="22"/>
          <w:szCs w:val="22"/>
        </w:rPr>
      </w:pPr>
    </w:p>
    <w:p w14:paraId="60C02A1A" w14:textId="77777777" w:rsidR="0097121D" w:rsidRPr="00386D7C" w:rsidRDefault="0097121D" w:rsidP="006F3F69">
      <w:pPr>
        <w:spacing w:line="276" w:lineRule="auto"/>
        <w:jc w:val="both"/>
        <w:rPr>
          <w:rFonts w:ascii="Arial" w:hAnsi="Arial" w:cs="Arial"/>
          <w:b/>
          <w:color w:val="000000" w:themeColor="text1"/>
          <w:sz w:val="22"/>
          <w:szCs w:val="22"/>
        </w:rPr>
      </w:pPr>
      <w:r w:rsidRPr="00386D7C">
        <w:rPr>
          <w:rFonts w:ascii="Arial" w:hAnsi="Arial" w:cs="Arial"/>
          <w:b/>
          <w:color w:val="000000" w:themeColor="text1"/>
          <w:sz w:val="22"/>
          <w:szCs w:val="22"/>
        </w:rPr>
        <w:t>Balloon insertion:</w:t>
      </w:r>
    </w:p>
    <w:p w14:paraId="5623B0BD" w14:textId="19F6CD59" w:rsidR="0097121D" w:rsidRPr="00386D7C" w:rsidRDefault="0097121D" w:rsidP="006F3F69">
      <w:pPr>
        <w:spacing w:line="276" w:lineRule="auto"/>
        <w:jc w:val="both"/>
        <w:rPr>
          <w:rFonts w:ascii="Arial" w:eastAsia="Arial" w:hAnsi="Arial" w:cs="Arial"/>
          <w:color w:val="000000" w:themeColor="text1"/>
          <w:sz w:val="22"/>
          <w:szCs w:val="22"/>
        </w:rPr>
      </w:pPr>
      <w:proofErr w:type="spellStart"/>
      <w:r w:rsidRPr="00386D7C">
        <w:rPr>
          <w:rFonts w:ascii="Arial" w:hAnsi="Arial" w:cs="Arial"/>
          <w:color w:val="000000" w:themeColor="text1"/>
          <w:sz w:val="22"/>
          <w:szCs w:val="22"/>
        </w:rPr>
        <w:t>IGBs</w:t>
      </w:r>
      <w:proofErr w:type="spellEnd"/>
      <w:r w:rsidRPr="00386D7C">
        <w:rPr>
          <w:rFonts w:ascii="Arial" w:hAnsi="Arial" w:cs="Arial"/>
          <w:color w:val="000000" w:themeColor="text1"/>
          <w:sz w:val="22"/>
          <w:szCs w:val="22"/>
        </w:rPr>
        <w:t xml:space="preserve"> are saline-filled elastic</w:t>
      </w:r>
      <w:r w:rsidRPr="00386D7C">
        <w:rPr>
          <w:rFonts w:ascii="Arial" w:eastAsia="Arial" w:hAnsi="Arial" w:cs="Arial"/>
          <w:color w:val="000000" w:themeColor="text1"/>
          <w:sz w:val="22"/>
          <w:szCs w:val="22"/>
        </w:rPr>
        <w:t xml:space="preserve"> balloons inserted into the stomach under endoscopic control. Balloon insertion (</w:t>
      </w:r>
      <w:proofErr w:type="spellStart"/>
      <w:r w:rsidRPr="00386D7C">
        <w:rPr>
          <w:rFonts w:ascii="Arial" w:eastAsia="Arial" w:hAnsi="Arial" w:cs="Arial"/>
          <w:color w:val="000000" w:themeColor="text1"/>
          <w:sz w:val="22"/>
          <w:szCs w:val="22"/>
        </w:rPr>
        <w:t>Orbera</w:t>
      </w:r>
      <w:proofErr w:type="spellEnd"/>
      <w:r w:rsidRPr="00386D7C">
        <w:rPr>
          <w:rFonts w:ascii="Arial" w:eastAsia="Arial" w:hAnsi="Arial" w:cs="Arial"/>
          <w:color w:val="000000" w:themeColor="text1"/>
          <w:sz w:val="22"/>
          <w:szCs w:val="22"/>
        </w:rPr>
        <w:t xml:space="preserve">, </w:t>
      </w:r>
      <w:proofErr w:type="spellStart"/>
      <w:r w:rsidRPr="00386D7C">
        <w:rPr>
          <w:rFonts w:ascii="Arial" w:eastAsia="Arial" w:hAnsi="Arial" w:cs="Arial"/>
          <w:color w:val="000000" w:themeColor="text1"/>
          <w:sz w:val="22"/>
          <w:szCs w:val="22"/>
        </w:rPr>
        <w:t>Spatz</w:t>
      </w:r>
      <w:proofErr w:type="spellEnd"/>
      <w:r w:rsidRPr="00386D7C">
        <w:rPr>
          <w:rFonts w:ascii="Arial" w:eastAsia="Arial" w:hAnsi="Arial" w:cs="Arial"/>
          <w:color w:val="000000" w:themeColor="text1"/>
          <w:sz w:val="22"/>
          <w:szCs w:val="22"/>
        </w:rPr>
        <w:t xml:space="preserve">) is performed </w:t>
      </w:r>
      <w:r w:rsidRPr="002C5420">
        <w:rPr>
          <w:rFonts w:ascii="Arial" w:eastAsia="Arial" w:hAnsi="Arial" w:cs="Arial"/>
          <w:color w:val="000000" w:themeColor="text1"/>
          <w:sz w:val="22"/>
          <w:szCs w:val="22"/>
        </w:rPr>
        <w:t>by 5 endoscopist’s,</w:t>
      </w:r>
      <w:r w:rsidRPr="00386D7C">
        <w:rPr>
          <w:rFonts w:ascii="Arial" w:eastAsia="Arial" w:hAnsi="Arial" w:cs="Arial"/>
          <w:color w:val="000000" w:themeColor="text1"/>
          <w:sz w:val="22"/>
          <w:szCs w:val="22"/>
        </w:rPr>
        <w:t xml:space="preserve"> with choice of balloon under the clinician’s discretion. Both balloons are made of soft silicone, designed to sit free-floating within the fundus. The procedure may be completed under conscious sedation or general anaesthesia, depending on patient preference. Standard post care instructions are provided for a 3-day liquid diet, antiemetics, antispasmodics, and a proton pump inhibitor. </w:t>
      </w:r>
    </w:p>
    <w:p w14:paraId="32401DB3" w14:textId="77777777" w:rsidR="0097121D" w:rsidRPr="00386D7C" w:rsidRDefault="0097121D" w:rsidP="006F3F69">
      <w:pPr>
        <w:spacing w:line="276" w:lineRule="auto"/>
        <w:jc w:val="both"/>
        <w:rPr>
          <w:rFonts w:ascii="Arial" w:eastAsia="Arial" w:hAnsi="Arial" w:cs="Arial"/>
          <w:color w:val="000000" w:themeColor="text1"/>
          <w:sz w:val="22"/>
          <w:szCs w:val="22"/>
        </w:rPr>
      </w:pPr>
    </w:p>
    <w:p w14:paraId="0000002F" w14:textId="0EBD7A00" w:rsidR="000617C1" w:rsidRPr="00386D7C" w:rsidRDefault="00207258" w:rsidP="006F3F69">
      <w:pPr>
        <w:spacing w:line="276" w:lineRule="auto"/>
        <w:jc w:val="both"/>
        <w:rPr>
          <w:rFonts w:ascii="Arial" w:eastAsia="Arial" w:hAnsi="Arial" w:cs="Arial"/>
          <w:b/>
          <w:color w:val="000000" w:themeColor="text1"/>
          <w:sz w:val="22"/>
          <w:szCs w:val="22"/>
        </w:rPr>
      </w:pPr>
      <w:r w:rsidRPr="00386D7C">
        <w:rPr>
          <w:rFonts w:ascii="Arial" w:eastAsia="Arial" w:hAnsi="Arial" w:cs="Arial"/>
          <w:b/>
          <w:color w:val="000000" w:themeColor="text1"/>
          <w:sz w:val="22"/>
          <w:szCs w:val="22"/>
        </w:rPr>
        <w:t>Measurements</w:t>
      </w:r>
      <w:r w:rsidR="00312559" w:rsidRPr="00386D7C">
        <w:rPr>
          <w:rFonts w:ascii="Arial" w:eastAsia="Arial" w:hAnsi="Arial" w:cs="Arial"/>
          <w:b/>
          <w:color w:val="000000" w:themeColor="text1"/>
          <w:sz w:val="22"/>
          <w:szCs w:val="22"/>
        </w:rPr>
        <w:t>/Anthropometry</w:t>
      </w:r>
    </w:p>
    <w:p w14:paraId="05E3CC1B" w14:textId="718B8F3A" w:rsidR="001074F6" w:rsidRPr="00386D7C" w:rsidRDefault="00207258"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Patient data will be collected at each visit. Patients will be weighed at initial dietician consultation</w:t>
      </w:r>
      <w:r w:rsidR="00B41523">
        <w:rPr>
          <w:rFonts w:ascii="Arial" w:eastAsia="Arial" w:hAnsi="Arial" w:cs="Arial"/>
          <w:color w:val="000000" w:themeColor="text1"/>
          <w:sz w:val="22"/>
          <w:szCs w:val="22"/>
        </w:rPr>
        <w:t xml:space="preserve">, </w:t>
      </w:r>
      <w:r w:rsidR="00B41523" w:rsidRPr="00B41523">
        <w:rPr>
          <w:rFonts w:ascii="Arial" w:eastAsia="Arial" w:hAnsi="Arial" w:cs="Arial"/>
          <w:color w:val="000000" w:themeColor="text1"/>
          <w:sz w:val="22"/>
          <w:szCs w:val="22"/>
        </w:rPr>
        <w:t>and the day they begin their Meal Replacements, 1 week prior to balloon insertion,</w:t>
      </w:r>
      <w:r w:rsidR="00B41523">
        <w:rPr>
          <w:rFonts w:ascii="Arial" w:eastAsia="Arial" w:hAnsi="Arial" w:cs="Arial"/>
          <w:color w:val="000000" w:themeColor="text1"/>
          <w:sz w:val="22"/>
          <w:szCs w:val="22"/>
        </w:rPr>
        <w:t xml:space="preserve"> </w:t>
      </w:r>
      <w:r w:rsidRPr="00386D7C">
        <w:rPr>
          <w:rFonts w:ascii="Arial" w:eastAsia="Arial" w:hAnsi="Arial" w:cs="Arial"/>
          <w:color w:val="000000" w:themeColor="text1"/>
          <w:sz w:val="22"/>
          <w:szCs w:val="22"/>
        </w:rPr>
        <w:t xml:space="preserve">then following their </w:t>
      </w:r>
      <w:r w:rsidR="00121A03">
        <w:rPr>
          <w:rFonts w:ascii="Arial" w:eastAsia="Arial" w:hAnsi="Arial" w:cs="Arial"/>
          <w:color w:val="000000" w:themeColor="text1"/>
          <w:sz w:val="22"/>
          <w:szCs w:val="22"/>
        </w:rPr>
        <w:t>2</w:t>
      </w:r>
      <w:r w:rsidRPr="00386D7C">
        <w:rPr>
          <w:rFonts w:ascii="Arial" w:eastAsia="Arial" w:hAnsi="Arial" w:cs="Arial"/>
          <w:color w:val="000000" w:themeColor="text1"/>
          <w:sz w:val="22"/>
          <w:szCs w:val="22"/>
        </w:rPr>
        <w:t xml:space="preserve"> week</w:t>
      </w:r>
      <w:r w:rsidR="006F3F69">
        <w:rPr>
          <w:rFonts w:ascii="Arial" w:eastAsia="Arial" w:hAnsi="Arial" w:cs="Arial"/>
          <w:color w:val="000000" w:themeColor="text1"/>
          <w:sz w:val="22"/>
          <w:szCs w:val="22"/>
        </w:rPr>
        <w:t>s</w:t>
      </w:r>
      <w:r w:rsidRPr="00386D7C">
        <w:rPr>
          <w:rFonts w:ascii="Arial" w:eastAsia="Arial" w:hAnsi="Arial" w:cs="Arial"/>
          <w:color w:val="000000" w:themeColor="text1"/>
          <w:sz w:val="22"/>
          <w:szCs w:val="22"/>
        </w:rPr>
        <w:t xml:space="preserve"> of MR, prior to balloo</w:t>
      </w:r>
      <w:r w:rsidR="001074F6" w:rsidRPr="00386D7C">
        <w:rPr>
          <w:rFonts w:ascii="Arial" w:eastAsia="Arial" w:hAnsi="Arial" w:cs="Arial"/>
          <w:color w:val="000000" w:themeColor="text1"/>
          <w:sz w:val="22"/>
          <w:szCs w:val="22"/>
        </w:rPr>
        <w:t xml:space="preserve">n insertion (primary endpoint). Further weights will be recorded </w:t>
      </w:r>
      <w:r w:rsidRPr="00386D7C">
        <w:rPr>
          <w:rFonts w:ascii="Arial" w:eastAsia="Arial" w:hAnsi="Arial" w:cs="Arial"/>
          <w:color w:val="000000" w:themeColor="text1"/>
          <w:sz w:val="22"/>
          <w:szCs w:val="22"/>
        </w:rPr>
        <w:t>at</w:t>
      </w:r>
      <w:r w:rsidR="001074F6" w:rsidRPr="00386D7C">
        <w:rPr>
          <w:rFonts w:ascii="Arial" w:eastAsia="Arial" w:hAnsi="Arial" w:cs="Arial"/>
          <w:color w:val="000000" w:themeColor="text1"/>
          <w:sz w:val="22"/>
          <w:szCs w:val="22"/>
        </w:rPr>
        <w:t xml:space="preserve"> 3 monthly scheduled follow-up appointments for 12 </w:t>
      </w:r>
      <w:r w:rsidR="001074F6" w:rsidRPr="00386D7C">
        <w:rPr>
          <w:rFonts w:ascii="Arial" w:eastAsia="Arial" w:hAnsi="Arial" w:cs="Arial"/>
          <w:color w:val="000000" w:themeColor="text1"/>
          <w:sz w:val="22"/>
          <w:szCs w:val="22"/>
        </w:rPr>
        <w:lastRenderedPageBreak/>
        <w:t xml:space="preserve">months.  </w:t>
      </w:r>
      <w:r w:rsidR="00312559" w:rsidRPr="00386D7C">
        <w:rPr>
          <w:rFonts w:ascii="Arial" w:eastAsia="Arial" w:hAnsi="Arial" w:cs="Arial"/>
          <w:color w:val="000000" w:themeColor="text1"/>
          <w:sz w:val="22"/>
          <w:szCs w:val="22"/>
        </w:rPr>
        <w:t xml:space="preserve">Body weight </w:t>
      </w:r>
      <w:r w:rsidR="001074F6" w:rsidRPr="00386D7C">
        <w:rPr>
          <w:rFonts w:ascii="Arial" w:eastAsia="Arial" w:hAnsi="Arial" w:cs="Arial"/>
          <w:color w:val="000000" w:themeColor="text1"/>
          <w:sz w:val="22"/>
          <w:szCs w:val="22"/>
        </w:rPr>
        <w:t>will</w:t>
      </w:r>
      <w:r w:rsidR="00312559" w:rsidRPr="00386D7C">
        <w:rPr>
          <w:rFonts w:ascii="Arial" w:eastAsia="Arial" w:hAnsi="Arial" w:cs="Arial"/>
          <w:color w:val="000000" w:themeColor="text1"/>
          <w:sz w:val="22"/>
          <w:szCs w:val="22"/>
        </w:rPr>
        <w:t xml:space="preserve"> measured using a digital balance accurate to 0.02 kg (</w:t>
      </w:r>
      <w:r w:rsidR="00790CFC" w:rsidRPr="00790CFC">
        <w:rPr>
          <w:rFonts w:ascii="Arial" w:eastAsia="Arial" w:hAnsi="Arial" w:cs="Arial"/>
          <w:color w:val="000000" w:themeColor="text1"/>
          <w:sz w:val="22"/>
          <w:szCs w:val="22"/>
        </w:rPr>
        <w:t xml:space="preserve">Amtech </w:t>
      </w:r>
      <w:proofErr w:type="spellStart"/>
      <w:r w:rsidR="00790CFC" w:rsidRPr="00790CFC">
        <w:rPr>
          <w:rFonts w:ascii="Arial" w:eastAsia="Arial" w:hAnsi="Arial" w:cs="Arial"/>
          <w:color w:val="000000" w:themeColor="text1"/>
          <w:sz w:val="22"/>
          <w:szCs w:val="22"/>
        </w:rPr>
        <w:t>Seca</w:t>
      </w:r>
      <w:proofErr w:type="spellEnd"/>
      <w:r w:rsidR="00790CFC" w:rsidRPr="00790CFC">
        <w:rPr>
          <w:rFonts w:ascii="Arial" w:eastAsia="Arial" w:hAnsi="Arial" w:cs="Arial"/>
          <w:color w:val="000000" w:themeColor="text1"/>
          <w:sz w:val="22"/>
          <w:szCs w:val="22"/>
        </w:rPr>
        <w:t xml:space="preserve"> 876 Digital Floor Scales</w:t>
      </w:r>
      <w:r w:rsidR="00312559" w:rsidRPr="00790CFC">
        <w:rPr>
          <w:rFonts w:ascii="Arial" w:eastAsia="Arial" w:hAnsi="Arial" w:cs="Arial"/>
          <w:color w:val="000000" w:themeColor="text1"/>
          <w:sz w:val="22"/>
          <w:szCs w:val="22"/>
        </w:rPr>
        <w:t>)</w:t>
      </w:r>
      <w:r w:rsidR="00312559" w:rsidRPr="00386D7C">
        <w:rPr>
          <w:rFonts w:ascii="Arial" w:hAnsi="Arial" w:cs="Arial"/>
          <w:color w:val="000000" w:themeColor="text1"/>
          <w:sz w:val="22"/>
          <w:szCs w:val="22"/>
        </w:rPr>
        <w:t xml:space="preserve"> </w:t>
      </w:r>
      <w:r w:rsidR="00312559" w:rsidRPr="00386D7C">
        <w:rPr>
          <w:rFonts w:ascii="Arial" w:eastAsia="Arial" w:hAnsi="Arial" w:cs="Arial"/>
          <w:color w:val="000000" w:themeColor="text1"/>
          <w:sz w:val="22"/>
          <w:szCs w:val="22"/>
        </w:rPr>
        <w:t xml:space="preserve">with subjects in underwear after voiding their bladder. The same scale </w:t>
      </w:r>
      <w:r w:rsidR="001074F6" w:rsidRPr="00386D7C">
        <w:rPr>
          <w:rFonts w:ascii="Arial" w:eastAsia="Arial" w:hAnsi="Arial" w:cs="Arial"/>
          <w:color w:val="000000" w:themeColor="text1"/>
          <w:sz w:val="22"/>
          <w:szCs w:val="22"/>
        </w:rPr>
        <w:t>will be</w:t>
      </w:r>
      <w:r w:rsidR="00312559" w:rsidRPr="00386D7C">
        <w:rPr>
          <w:rFonts w:ascii="Arial" w:eastAsia="Arial" w:hAnsi="Arial" w:cs="Arial"/>
          <w:color w:val="000000" w:themeColor="text1"/>
          <w:sz w:val="22"/>
          <w:szCs w:val="22"/>
        </w:rPr>
        <w:t xml:space="preserve"> used for each recording. </w:t>
      </w:r>
    </w:p>
    <w:p w14:paraId="4A23A099" w14:textId="77777777" w:rsidR="001074F6" w:rsidRPr="00386D7C" w:rsidRDefault="001074F6" w:rsidP="006F3F69">
      <w:pPr>
        <w:spacing w:line="276" w:lineRule="auto"/>
        <w:jc w:val="both"/>
        <w:rPr>
          <w:rFonts w:ascii="Arial" w:eastAsia="Arial" w:hAnsi="Arial" w:cs="Arial"/>
          <w:color w:val="000000" w:themeColor="text1"/>
          <w:sz w:val="22"/>
          <w:szCs w:val="22"/>
        </w:rPr>
      </w:pPr>
    </w:p>
    <w:p w14:paraId="0F19E1BB" w14:textId="4B3450C7" w:rsidR="001074F6" w:rsidRPr="00386D7C" w:rsidRDefault="001074F6" w:rsidP="006F3F69">
      <w:pPr>
        <w:spacing w:line="276" w:lineRule="auto"/>
        <w:jc w:val="both"/>
        <w:rPr>
          <w:rFonts w:ascii="Arial" w:hAnsi="Arial" w:cs="Arial"/>
          <w:color w:val="000000" w:themeColor="text1"/>
          <w:sz w:val="22"/>
          <w:szCs w:val="22"/>
        </w:rPr>
      </w:pPr>
      <w:r w:rsidRPr="00386D7C">
        <w:rPr>
          <w:rFonts w:ascii="Arial" w:hAnsi="Arial" w:cs="Arial"/>
          <w:color w:val="000000" w:themeColor="text1"/>
          <w:sz w:val="22"/>
          <w:szCs w:val="22"/>
        </w:rPr>
        <w:t>Data will be recorded as: change in weight and BMI, as well as percentage excess weight loss (%</w:t>
      </w:r>
      <w:proofErr w:type="spellStart"/>
      <w:r w:rsidRPr="00386D7C">
        <w:rPr>
          <w:rFonts w:ascii="Arial" w:hAnsi="Arial" w:cs="Arial"/>
          <w:color w:val="000000" w:themeColor="text1"/>
          <w:sz w:val="22"/>
          <w:szCs w:val="22"/>
        </w:rPr>
        <w:t>EWL</w:t>
      </w:r>
      <w:proofErr w:type="spellEnd"/>
      <w:r w:rsidRPr="00386D7C">
        <w:rPr>
          <w:rFonts w:ascii="Arial" w:hAnsi="Arial" w:cs="Arial"/>
          <w:color w:val="000000" w:themeColor="text1"/>
          <w:sz w:val="22"/>
          <w:szCs w:val="22"/>
        </w:rPr>
        <w:t>) and percentage total body weight loss (%</w:t>
      </w:r>
      <w:proofErr w:type="spellStart"/>
      <w:r w:rsidRPr="00386D7C">
        <w:rPr>
          <w:rFonts w:ascii="Arial" w:hAnsi="Arial" w:cs="Arial"/>
          <w:color w:val="000000" w:themeColor="text1"/>
          <w:sz w:val="22"/>
          <w:szCs w:val="22"/>
        </w:rPr>
        <w:t>TBWL</w:t>
      </w:r>
      <w:proofErr w:type="spellEnd"/>
      <w:r w:rsidRPr="00386D7C">
        <w:rPr>
          <w:rFonts w:ascii="Arial" w:hAnsi="Arial" w:cs="Arial"/>
          <w:color w:val="000000" w:themeColor="text1"/>
          <w:sz w:val="22"/>
          <w:szCs w:val="22"/>
        </w:rPr>
        <w:t>). %</w:t>
      </w:r>
      <w:proofErr w:type="spellStart"/>
      <w:r w:rsidRPr="00386D7C">
        <w:rPr>
          <w:rFonts w:ascii="Arial" w:hAnsi="Arial" w:cs="Arial"/>
          <w:color w:val="000000" w:themeColor="text1"/>
          <w:sz w:val="22"/>
          <w:szCs w:val="22"/>
        </w:rPr>
        <w:t>EWL</w:t>
      </w:r>
      <w:proofErr w:type="spellEnd"/>
      <w:r w:rsidRPr="00386D7C">
        <w:rPr>
          <w:rFonts w:ascii="Arial" w:hAnsi="Arial" w:cs="Arial"/>
          <w:color w:val="000000" w:themeColor="text1"/>
          <w:sz w:val="22"/>
          <w:szCs w:val="22"/>
        </w:rPr>
        <w:t xml:space="preserve"> is based on weight loss divided by “excess” weight and multiplied by 100. “Excess” weight (actual weight minus “ideal weight”) is based on the 1983 Metropolitan Life Insurance Company standard height–weight tables for “medium frame” men and women</w:t>
      </w:r>
      <w:r w:rsidR="006F3F69">
        <w:rPr>
          <w:rFonts w:ascii="Arial" w:hAnsi="Arial" w:cs="Arial"/>
          <w:color w:val="000000" w:themeColor="text1"/>
          <w:sz w:val="22"/>
          <w:szCs w:val="22"/>
        </w:rPr>
        <w:t>.</w:t>
      </w:r>
    </w:p>
    <w:p w14:paraId="6EF58611" w14:textId="77777777" w:rsidR="001074F6" w:rsidRPr="00386D7C" w:rsidRDefault="001074F6" w:rsidP="006F3F69">
      <w:pPr>
        <w:spacing w:line="276" w:lineRule="auto"/>
        <w:jc w:val="both"/>
        <w:rPr>
          <w:rFonts w:ascii="Arial" w:hAnsi="Arial" w:cs="Arial"/>
          <w:color w:val="000000" w:themeColor="text1"/>
          <w:sz w:val="22"/>
          <w:szCs w:val="22"/>
        </w:rPr>
      </w:pPr>
    </w:p>
    <w:p w14:paraId="19CD7D8B" w14:textId="374B7F08" w:rsidR="001074F6" w:rsidRPr="00386D7C" w:rsidRDefault="001074F6" w:rsidP="006F3F69">
      <w:pPr>
        <w:spacing w:line="276" w:lineRule="auto"/>
        <w:jc w:val="both"/>
        <w:rPr>
          <w:rFonts w:ascii="Arial" w:hAnsi="Arial" w:cs="Arial"/>
          <w:b/>
          <w:color w:val="000000" w:themeColor="text1"/>
          <w:sz w:val="22"/>
          <w:szCs w:val="22"/>
        </w:rPr>
      </w:pPr>
      <w:r w:rsidRPr="00386D7C">
        <w:rPr>
          <w:rFonts w:ascii="Arial" w:hAnsi="Arial" w:cs="Arial"/>
          <w:b/>
          <w:color w:val="000000" w:themeColor="text1"/>
          <w:sz w:val="22"/>
          <w:szCs w:val="22"/>
        </w:rPr>
        <w:t>Questionnaires</w:t>
      </w:r>
      <w:r w:rsidR="0097121D" w:rsidRPr="00386D7C">
        <w:rPr>
          <w:rFonts w:ascii="Arial" w:hAnsi="Arial" w:cs="Arial"/>
          <w:b/>
          <w:color w:val="000000" w:themeColor="text1"/>
          <w:sz w:val="22"/>
          <w:szCs w:val="22"/>
        </w:rPr>
        <w:t xml:space="preserve"> </w:t>
      </w:r>
    </w:p>
    <w:p w14:paraId="20998102" w14:textId="77777777" w:rsidR="0003630E" w:rsidRPr="00386D7C" w:rsidRDefault="0097121D" w:rsidP="006F3F69">
      <w:pPr>
        <w:pStyle w:val="Body"/>
        <w:spacing w:line="276" w:lineRule="auto"/>
        <w:rPr>
          <w:rFonts w:ascii="Arial" w:hAnsi="Arial" w:cs="Arial"/>
          <w:color w:val="000000" w:themeColor="text1"/>
        </w:rPr>
      </w:pPr>
      <w:r w:rsidRPr="00386D7C">
        <w:rPr>
          <w:rFonts w:ascii="Arial" w:eastAsia="Times New Roman" w:hAnsi="Arial" w:cs="Arial"/>
          <w:color w:val="000000" w:themeColor="text1"/>
          <w:bdr w:val="none" w:sz="0" w:space="0" w:color="auto"/>
          <w:shd w:val="clear" w:color="auto" w:fill="FFFFFF"/>
        </w:rPr>
        <w:t>Questionnaire items were adapted from validated dietary questionnaires</w:t>
      </w:r>
      <w:r w:rsidR="0003630E" w:rsidRPr="00386D7C">
        <w:rPr>
          <w:rFonts w:ascii="Arial" w:eastAsia="Times New Roman" w:hAnsi="Arial" w:cs="Arial"/>
          <w:color w:val="000000" w:themeColor="text1"/>
          <w:shd w:val="clear" w:color="auto" w:fill="FFFFFF"/>
        </w:rPr>
        <w:t xml:space="preserve"> </w:t>
      </w:r>
      <w:r w:rsidR="0003630E" w:rsidRPr="00386D7C">
        <w:rPr>
          <w:rFonts w:ascii="Arial" w:hAnsi="Arial" w:cs="Arial"/>
          <w:color w:val="000000" w:themeColor="text1"/>
        </w:rPr>
        <w:fldChar w:fldCharType="begin">
          <w:fldData xml:space="preserve">PEVuZE5vdGU+PENpdGU+PEF1dGhvcj5Sb2luaW5lbjwvQXV0aG9yPjxZZWFyPjIwMDE8L1llYXI+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</w:fldData>
        </w:fldChar>
      </w:r>
      <w:r w:rsidR="0003630E" w:rsidRPr="00386D7C">
        <w:rPr>
          <w:rFonts w:ascii="Arial" w:hAnsi="Arial" w:cs="Arial"/>
          <w:color w:val="000000" w:themeColor="text1"/>
        </w:rPr>
        <w:instrText xml:space="preserve"> ADDIN EN.CITE </w:instrText>
      </w:r>
      <w:r w:rsidR="0003630E" w:rsidRPr="00386D7C">
        <w:rPr>
          <w:rFonts w:ascii="Arial" w:hAnsi="Arial" w:cs="Arial"/>
          <w:color w:val="000000" w:themeColor="text1"/>
        </w:rPr>
        <w:fldChar w:fldCharType="begin">
          <w:fldData xml:space="preserve">PEVuZE5vdGU+PENpdGU+PEF1dGhvcj5Sb2luaW5lbjwvQXV0aG9yPjxZZWFyPjIwMDE8L1llYXI+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</w:fldData>
        </w:fldChar>
      </w:r>
      <w:r w:rsidR="0003630E" w:rsidRPr="00386D7C">
        <w:rPr>
          <w:rFonts w:ascii="Arial" w:hAnsi="Arial" w:cs="Arial"/>
          <w:color w:val="000000" w:themeColor="text1"/>
        </w:rPr>
        <w:instrText xml:space="preserve"> ADDIN EN.CITE.DATA </w:instrText>
      </w:r>
      <w:r w:rsidR="0003630E" w:rsidRPr="00386D7C">
        <w:rPr>
          <w:rFonts w:ascii="Arial" w:hAnsi="Arial" w:cs="Arial"/>
          <w:color w:val="000000" w:themeColor="text1"/>
        </w:rPr>
      </w:r>
      <w:r w:rsidR="0003630E" w:rsidRPr="00386D7C">
        <w:rPr>
          <w:rFonts w:ascii="Arial" w:hAnsi="Arial" w:cs="Arial"/>
          <w:color w:val="000000" w:themeColor="text1"/>
        </w:rPr>
        <w:fldChar w:fldCharType="end"/>
      </w:r>
      <w:r w:rsidR="0003630E" w:rsidRPr="00386D7C">
        <w:rPr>
          <w:rFonts w:ascii="Arial" w:hAnsi="Arial" w:cs="Arial"/>
          <w:color w:val="000000" w:themeColor="text1"/>
        </w:rPr>
      </w:r>
      <w:r w:rsidR="0003630E" w:rsidRPr="00386D7C">
        <w:rPr>
          <w:rFonts w:ascii="Arial" w:hAnsi="Arial" w:cs="Arial"/>
          <w:color w:val="000000" w:themeColor="text1"/>
        </w:rPr>
        <w:fldChar w:fldCharType="separate"/>
      </w:r>
      <w:r w:rsidR="0003630E" w:rsidRPr="00386D7C">
        <w:rPr>
          <w:rFonts w:ascii="Arial" w:hAnsi="Arial" w:cs="Arial"/>
          <w:noProof/>
          <w:color w:val="000000" w:themeColor="text1"/>
        </w:rPr>
        <w:t>(13-15)</w:t>
      </w:r>
      <w:r w:rsidR="0003630E" w:rsidRPr="00386D7C">
        <w:rPr>
          <w:rFonts w:ascii="Arial" w:hAnsi="Arial" w:cs="Arial"/>
          <w:color w:val="000000" w:themeColor="text1"/>
        </w:rPr>
        <w:fldChar w:fldCharType="end"/>
      </w:r>
      <w:r w:rsidR="0003630E" w:rsidRPr="00386D7C">
        <w:rPr>
          <w:rFonts w:ascii="Arial" w:eastAsia="Times New Roman" w:hAnsi="Arial" w:cs="Arial"/>
          <w:color w:val="000000" w:themeColor="text1"/>
          <w:shd w:val="clear" w:color="auto" w:fill="FFFFFF"/>
        </w:rPr>
        <w:t xml:space="preserve"> on a </w:t>
      </w:r>
      <w:r w:rsidR="0003630E" w:rsidRPr="00386D7C">
        <w:rPr>
          <w:rFonts w:ascii="Arial" w:hAnsi="Arial" w:cs="Arial"/>
          <w:color w:val="000000" w:themeColor="text1"/>
        </w:rPr>
        <w:t>5-point Likert scale. Statements are scored from 1(Strongly Agree) to 5 (Strongly Disagree). Thus, lower scores represent greater satisfaction with the diet. The scores for the statements in each of the five factors and for the total score are averaged across the non-missing items.</w:t>
      </w:r>
    </w:p>
    <w:p w14:paraId="2781248D" w14:textId="77777777" w:rsidR="0003630E" w:rsidRPr="00386D7C" w:rsidRDefault="0003630E" w:rsidP="006F3F69">
      <w:pPr>
        <w:spacing w:line="276" w:lineRule="auto"/>
        <w:rPr>
          <w:rFonts w:ascii="Arial" w:eastAsia="Times New Roman" w:hAnsi="Arial" w:cs="Arial"/>
          <w:color w:val="000000" w:themeColor="text1"/>
          <w:sz w:val="22"/>
          <w:szCs w:val="22"/>
          <w:shd w:val="clear" w:color="auto" w:fill="FFFFFF"/>
        </w:rPr>
      </w:pPr>
    </w:p>
    <w:p w14:paraId="5F346A19" w14:textId="67C685C0" w:rsidR="0097121D" w:rsidRPr="00386D7C" w:rsidRDefault="0097121D" w:rsidP="006F3F69">
      <w:pPr>
        <w:spacing w:line="276" w:lineRule="auto"/>
        <w:rPr>
          <w:rFonts w:ascii="Arial" w:eastAsia="Times New Roman" w:hAnsi="Arial" w:cs="Arial"/>
          <w:color w:val="000000" w:themeColor="text1"/>
          <w:sz w:val="22"/>
          <w:szCs w:val="22"/>
        </w:rPr>
      </w:pPr>
      <w:r w:rsidRPr="00386D7C">
        <w:rPr>
          <w:rFonts w:ascii="Arial" w:eastAsia="Times New Roman" w:hAnsi="Arial" w:cs="Arial"/>
          <w:color w:val="000000" w:themeColor="text1"/>
          <w:sz w:val="22"/>
          <w:szCs w:val="22"/>
          <w:shd w:val="clear" w:color="auto" w:fill="FFFFFF"/>
        </w:rPr>
        <w:t>Questions were sampled to suitably reflect baseline behavioural characteristics</w:t>
      </w:r>
      <w:r w:rsidR="0003630E" w:rsidRPr="00386D7C">
        <w:rPr>
          <w:rFonts w:ascii="Arial" w:eastAsia="Times New Roman" w:hAnsi="Arial" w:cs="Arial"/>
          <w:color w:val="000000" w:themeColor="text1"/>
          <w:sz w:val="22"/>
          <w:szCs w:val="22"/>
          <w:shd w:val="clear" w:color="auto" w:fill="FFFFFF"/>
        </w:rPr>
        <w:t xml:space="preserve"> and then measure the intervention</w:t>
      </w:r>
      <w:r w:rsidRPr="00386D7C">
        <w:rPr>
          <w:rFonts w:ascii="Arial" w:eastAsia="Times New Roman" w:hAnsi="Arial" w:cs="Arial"/>
          <w:color w:val="000000" w:themeColor="text1"/>
          <w:sz w:val="22"/>
          <w:szCs w:val="22"/>
          <w:shd w:val="clear" w:color="auto" w:fill="FFFFFF"/>
        </w:rPr>
        <w:t xml:space="preserve"> including</w:t>
      </w:r>
      <w:r w:rsidR="0003630E" w:rsidRPr="00386D7C">
        <w:rPr>
          <w:rFonts w:ascii="Arial" w:eastAsia="Times New Roman" w:hAnsi="Arial" w:cs="Arial"/>
          <w:color w:val="000000" w:themeColor="text1"/>
          <w:sz w:val="22"/>
          <w:szCs w:val="22"/>
          <w:shd w:val="clear" w:color="auto" w:fill="FFFFFF"/>
        </w:rPr>
        <w:t xml:space="preserve"> taste, cravings, satiety and</w:t>
      </w:r>
      <w:r w:rsidRPr="00386D7C">
        <w:rPr>
          <w:rFonts w:ascii="Arial" w:eastAsia="Times New Roman" w:hAnsi="Arial" w:cs="Arial"/>
          <w:color w:val="000000" w:themeColor="text1"/>
          <w:sz w:val="22"/>
          <w:szCs w:val="22"/>
          <w:shd w:val="clear" w:color="auto" w:fill="FFFFFF"/>
        </w:rPr>
        <w:t xml:space="preserve"> mood</w:t>
      </w:r>
      <w:r w:rsidR="0003630E" w:rsidRPr="00386D7C">
        <w:rPr>
          <w:rFonts w:ascii="Arial" w:eastAsia="Times New Roman" w:hAnsi="Arial" w:cs="Arial"/>
          <w:color w:val="000000" w:themeColor="text1"/>
          <w:sz w:val="22"/>
          <w:szCs w:val="22"/>
          <w:shd w:val="clear" w:color="auto" w:fill="FFFFFF"/>
        </w:rPr>
        <w:t>.</w:t>
      </w:r>
      <w:r w:rsidRPr="00386D7C">
        <w:rPr>
          <w:rFonts w:ascii="Arial" w:eastAsia="Times New Roman" w:hAnsi="Arial" w:cs="Arial"/>
          <w:color w:val="000000" w:themeColor="text1"/>
          <w:sz w:val="22"/>
          <w:szCs w:val="22"/>
          <w:shd w:val="clear" w:color="auto" w:fill="FFFFFF"/>
        </w:rPr>
        <w:t xml:space="preserve"> These items were trialled with patients and clinicians to explore their representation of the subdomains and to compare their various perspectives. After the examination of content validity,</w:t>
      </w:r>
      <w:r w:rsidR="002C5420">
        <w:rPr>
          <w:rFonts w:ascii="Arial" w:eastAsia="Times New Roman" w:hAnsi="Arial" w:cs="Arial"/>
          <w:color w:val="000000" w:themeColor="text1"/>
          <w:sz w:val="22"/>
          <w:szCs w:val="22"/>
          <w:shd w:val="clear" w:color="auto" w:fill="FFFFFF"/>
        </w:rPr>
        <w:t xml:space="preserve"> 36 items were retained. </w:t>
      </w:r>
    </w:p>
    <w:p w14:paraId="0000003C" w14:textId="77777777" w:rsidR="000617C1" w:rsidRPr="00386D7C" w:rsidRDefault="000617C1" w:rsidP="006F3F69">
      <w:pPr>
        <w:spacing w:line="276" w:lineRule="auto"/>
        <w:jc w:val="both"/>
        <w:rPr>
          <w:rFonts w:ascii="Arial" w:hAnsi="Arial" w:cs="Arial"/>
          <w:b/>
          <w:color w:val="000000" w:themeColor="text1"/>
          <w:sz w:val="22"/>
          <w:szCs w:val="22"/>
        </w:rPr>
      </w:pPr>
    </w:p>
    <w:p w14:paraId="7654F978" w14:textId="34F36987" w:rsidR="0003630E" w:rsidRPr="00386D7C" w:rsidRDefault="0003630E" w:rsidP="006F3F69">
      <w:pPr>
        <w:spacing w:line="276" w:lineRule="auto"/>
        <w:jc w:val="both"/>
        <w:rPr>
          <w:rFonts w:ascii="Arial" w:eastAsia="Arial" w:hAnsi="Arial" w:cs="Arial"/>
          <w:color w:val="000000" w:themeColor="text1"/>
          <w:sz w:val="22"/>
          <w:szCs w:val="22"/>
        </w:rPr>
      </w:pPr>
      <w:r w:rsidRPr="00386D7C">
        <w:rPr>
          <w:rFonts w:ascii="Arial" w:hAnsi="Arial" w:cs="Arial"/>
          <w:b/>
          <w:color w:val="000000" w:themeColor="text1"/>
          <w:sz w:val="22"/>
          <w:szCs w:val="22"/>
        </w:rPr>
        <w:t>Sample</w:t>
      </w:r>
    </w:p>
    <w:p w14:paraId="3B2AA265" w14:textId="3AE46BD1" w:rsidR="00A6240D" w:rsidRPr="00386D7C" w:rsidRDefault="00A6240D"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Power calculations were conducted using PASS version 11 (NCSS Statistical Software LLC, Utah, USA), with relative weight loss at 7 days being the pre-</w:t>
      </w:r>
      <w:r w:rsidR="003E71F4" w:rsidRPr="00386D7C">
        <w:rPr>
          <w:rFonts w:ascii="Arial" w:eastAsia="Arial" w:hAnsi="Arial" w:cs="Arial"/>
          <w:color w:val="000000" w:themeColor="text1"/>
          <w:sz w:val="22"/>
          <w:szCs w:val="22"/>
        </w:rPr>
        <w:t>specified</w:t>
      </w:r>
      <w:r w:rsidRPr="00386D7C">
        <w:rPr>
          <w:rFonts w:ascii="Arial" w:eastAsia="Arial" w:hAnsi="Arial" w:cs="Arial"/>
          <w:color w:val="000000" w:themeColor="text1"/>
          <w:sz w:val="22"/>
          <w:szCs w:val="22"/>
        </w:rPr>
        <w:t xml:space="preserve"> primary outcome for determining sample size. Sample size requirements were based on intention to treat (ITT) analysis of detecting non-inferiority the Pea-protein to </w:t>
      </w:r>
      <w:proofErr w:type="spellStart"/>
      <w:r w:rsidRPr="00386D7C">
        <w:rPr>
          <w:rFonts w:ascii="Arial" w:eastAsia="Arial" w:hAnsi="Arial" w:cs="Arial"/>
          <w:color w:val="000000" w:themeColor="text1"/>
          <w:sz w:val="22"/>
          <w:szCs w:val="22"/>
        </w:rPr>
        <w:t>Optifast</w:t>
      </w:r>
      <w:proofErr w:type="spellEnd"/>
      <w:r w:rsidRPr="00386D7C">
        <w:rPr>
          <w:rFonts w:ascii="Arial" w:eastAsia="Arial" w:hAnsi="Arial" w:cs="Arial"/>
          <w:color w:val="000000" w:themeColor="text1"/>
          <w:sz w:val="22"/>
          <w:szCs w:val="22"/>
        </w:rPr>
        <w:t xml:space="preserve"> MR, with an </w:t>
      </w:r>
      <w:r w:rsidRPr="00386D7C">
        <w:rPr>
          <w:rFonts w:ascii="Arial" w:eastAsia="Arial" w:hAnsi="Arial" w:cs="Arial"/>
          <w:i/>
          <w:color w:val="000000" w:themeColor="text1"/>
          <w:sz w:val="22"/>
          <w:szCs w:val="22"/>
        </w:rPr>
        <w:t>a priori</w:t>
      </w:r>
      <w:r w:rsidRPr="00386D7C">
        <w:rPr>
          <w:rFonts w:ascii="Arial" w:eastAsia="Arial" w:hAnsi="Arial" w:cs="Arial"/>
          <w:color w:val="000000" w:themeColor="text1"/>
          <w:sz w:val="22"/>
          <w:szCs w:val="22"/>
        </w:rPr>
        <w:t xml:space="preserve"> non-inferiority margin of ∆ ≤ 1% for relative weight loss. The results show that a minimum of 56 participants (28 participants per treatment group) was required to detect non-inferiority, with 80% power (β = 0.2), at a one-sided statistical significance level of 5% (α = 0.05). The SD of relative weight loss values was estimated to be at 1.5% based on an independent, prospective cohort of 19 participants at the study centre.</w:t>
      </w:r>
    </w:p>
    <w:p w14:paraId="5CCB9DE4" w14:textId="77777777" w:rsidR="00A6240D" w:rsidRPr="00386D7C" w:rsidRDefault="00A6240D" w:rsidP="006F3F69">
      <w:pPr>
        <w:pBdr>
          <w:top w:val="nil"/>
          <w:left w:val="nil"/>
          <w:bottom w:val="nil"/>
          <w:right w:val="nil"/>
          <w:between w:val="nil"/>
        </w:pBdr>
        <w:spacing w:line="276" w:lineRule="auto"/>
        <w:jc w:val="both"/>
        <w:rPr>
          <w:rFonts w:ascii="Arial" w:eastAsia="Arial" w:hAnsi="Arial" w:cs="Arial"/>
          <w:color w:val="000000" w:themeColor="text1"/>
          <w:sz w:val="22"/>
          <w:szCs w:val="22"/>
        </w:rPr>
      </w:pPr>
    </w:p>
    <w:p w14:paraId="5BE51BBF" w14:textId="1B4B3A55" w:rsidR="00A6240D" w:rsidRPr="00386D7C" w:rsidRDefault="00A6240D" w:rsidP="006F3F69">
      <w:pPr>
        <w:pBdr>
          <w:top w:val="nil"/>
          <w:left w:val="nil"/>
          <w:bottom w:val="nil"/>
          <w:right w:val="nil"/>
          <w:between w:val="nil"/>
        </w:pBdr>
        <w:spacing w:line="276" w:lineRule="auto"/>
        <w:jc w:val="both"/>
        <w:rPr>
          <w:rFonts w:ascii="Arial" w:eastAsia="Arial" w:hAnsi="Arial" w:cs="Arial"/>
          <w:color w:val="000000" w:themeColor="text1"/>
          <w:sz w:val="22"/>
          <w:szCs w:val="22"/>
        </w:rPr>
      </w:pPr>
      <w:r w:rsidRPr="00386D7C">
        <w:rPr>
          <w:rFonts w:ascii="Arial" w:eastAsia="Arial" w:hAnsi="Arial" w:cs="Arial"/>
          <w:b/>
          <w:color w:val="000000" w:themeColor="text1"/>
          <w:sz w:val="22"/>
          <w:szCs w:val="22"/>
        </w:rPr>
        <w:t>Statistical analysis plan</w:t>
      </w:r>
      <w:r w:rsidRPr="00386D7C">
        <w:rPr>
          <w:rFonts w:ascii="Arial" w:eastAsia="Arial" w:hAnsi="Arial" w:cs="Arial"/>
          <w:color w:val="000000" w:themeColor="text1"/>
          <w:sz w:val="22"/>
          <w:szCs w:val="22"/>
        </w:rPr>
        <w:t>:</w:t>
      </w:r>
    </w:p>
    <w:p w14:paraId="041AE752" w14:textId="04BC7833" w:rsidR="003E71F4" w:rsidRPr="00386D7C" w:rsidRDefault="00A6240D" w:rsidP="006F3F69">
      <w:pPr>
        <w:pBdr>
          <w:top w:val="nil"/>
          <w:left w:val="nil"/>
          <w:bottom w:val="nil"/>
          <w:right w:val="nil"/>
          <w:between w:val="nil"/>
        </w:pBd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t xml:space="preserve">Statistical analysis will be performed using SAS version 9.4 (SAS Institute Inc, North Carolina, USA).  </w:t>
      </w:r>
      <w:r w:rsidR="009D0A42" w:rsidRPr="00386D7C">
        <w:rPr>
          <w:rFonts w:ascii="Arial" w:eastAsia="Arial" w:hAnsi="Arial" w:cs="Arial"/>
          <w:color w:val="000000" w:themeColor="text1"/>
          <w:sz w:val="22"/>
          <w:szCs w:val="22"/>
        </w:rPr>
        <w:t xml:space="preserve">The primary analysis will be conducted using an intention to treat (ITT) approach with baseline observation carried forward. </w:t>
      </w:r>
      <w:r w:rsidR="003E71F4" w:rsidRPr="00386D7C">
        <w:rPr>
          <w:rFonts w:ascii="Arial" w:eastAsia="Arial" w:hAnsi="Arial" w:cs="Arial"/>
          <w:color w:val="000000" w:themeColor="text1"/>
          <w:sz w:val="22"/>
          <w:szCs w:val="22"/>
        </w:rPr>
        <w:t>T</w:t>
      </w:r>
      <w:r w:rsidR="009D0A42" w:rsidRPr="00386D7C">
        <w:rPr>
          <w:rFonts w:ascii="Arial" w:eastAsia="Arial" w:hAnsi="Arial" w:cs="Arial"/>
          <w:color w:val="000000" w:themeColor="text1"/>
          <w:sz w:val="22"/>
          <w:szCs w:val="22"/>
        </w:rPr>
        <w:t xml:space="preserve">he primary non-inferiority outcome (relative weight loss) will be </w:t>
      </w:r>
      <w:r w:rsidR="003E71F4" w:rsidRPr="00386D7C">
        <w:rPr>
          <w:rFonts w:ascii="Arial" w:eastAsia="Arial" w:hAnsi="Arial" w:cs="Arial"/>
          <w:color w:val="000000" w:themeColor="text1"/>
          <w:sz w:val="22"/>
          <w:szCs w:val="22"/>
        </w:rPr>
        <w:t>analysed</w:t>
      </w:r>
      <w:r w:rsidR="009D0A42" w:rsidRPr="00386D7C">
        <w:rPr>
          <w:rFonts w:ascii="Arial" w:eastAsia="Arial" w:hAnsi="Arial" w:cs="Arial"/>
          <w:color w:val="000000" w:themeColor="text1"/>
          <w:sz w:val="22"/>
          <w:szCs w:val="22"/>
        </w:rPr>
        <w:t xml:space="preserve"> using the non-inferiority </w:t>
      </w:r>
      <w:r w:rsidR="00C35749" w:rsidRPr="00386D7C">
        <w:rPr>
          <w:rFonts w:ascii="Arial" w:eastAsia="Arial" w:hAnsi="Arial" w:cs="Arial"/>
          <w:color w:val="000000" w:themeColor="text1"/>
          <w:sz w:val="22"/>
          <w:szCs w:val="22"/>
        </w:rPr>
        <w:t>margin-</w:t>
      </w:r>
      <w:r w:rsidR="009D0A42" w:rsidRPr="00386D7C">
        <w:rPr>
          <w:rFonts w:ascii="Arial" w:eastAsia="Arial" w:hAnsi="Arial" w:cs="Arial"/>
          <w:color w:val="000000" w:themeColor="text1"/>
          <w:sz w:val="22"/>
          <w:szCs w:val="22"/>
        </w:rPr>
        <w:t>adjusted one-tailed independent</w:t>
      </w:r>
      <w:r w:rsidR="00C35749" w:rsidRPr="00386D7C">
        <w:rPr>
          <w:rFonts w:ascii="Arial" w:eastAsia="Arial" w:hAnsi="Arial" w:cs="Arial"/>
          <w:color w:val="000000" w:themeColor="text1"/>
          <w:sz w:val="22"/>
          <w:szCs w:val="22"/>
        </w:rPr>
        <w:t xml:space="preserve"> samples</w:t>
      </w:r>
      <w:r w:rsidR="009D0A42" w:rsidRPr="00386D7C">
        <w:rPr>
          <w:rFonts w:ascii="Arial" w:eastAsia="Arial" w:hAnsi="Arial" w:cs="Arial"/>
          <w:color w:val="000000" w:themeColor="text1"/>
          <w:sz w:val="22"/>
          <w:szCs w:val="22"/>
        </w:rPr>
        <w:t xml:space="preserve"> t-test. A sensitivity analysis for the treatment effect on relative weight loss will also be performed within a multiple linear regression model framework incorporating treatment group and baseline weight.</w:t>
      </w:r>
      <w:r w:rsidR="003E71F4" w:rsidRPr="00386D7C">
        <w:rPr>
          <w:rFonts w:ascii="Arial" w:eastAsia="Arial" w:hAnsi="Arial" w:cs="Arial"/>
          <w:color w:val="000000" w:themeColor="text1"/>
          <w:sz w:val="22"/>
          <w:szCs w:val="22"/>
        </w:rPr>
        <w:t xml:space="preserve"> The two-sided 90% confidence intervals for the mean difference between the two treatment groups will also be calculated to facilitate qualitative comparison with the pre-specified non-inferiority margin. Secondary superiority outcomes will be assessed using the two-tailed independent t-test for continuous measurement with normal distributions confirmed by Shapiro-Wilk testing (p &gt; 0.05). Non-normally distributed continuous and ordinal data will be analysed using the two-tailed Mann-Whitney U-test, and categorical data using the two-tailed Fisher’s exact test. Data will be presented as mean ± SD, median (IQR), number </w:t>
      </w:r>
      <w:r w:rsidR="003E71F4" w:rsidRPr="00386D7C">
        <w:rPr>
          <w:rFonts w:ascii="Arial" w:eastAsia="Arial" w:hAnsi="Arial" w:cs="Arial"/>
          <w:color w:val="000000" w:themeColor="text1"/>
          <w:sz w:val="22"/>
          <w:szCs w:val="22"/>
        </w:rPr>
        <w:lastRenderedPageBreak/>
        <w:t>of</w:t>
      </w:r>
      <w:r w:rsidR="00C35749" w:rsidRPr="00386D7C">
        <w:rPr>
          <w:rFonts w:ascii="Arial" w:eastAsia="Arial" w:hAnsi="Arial" w:cs="Arial"/>
          <w:color w:val="000000" w:themeColor="text1"/>
          <w:sz w:val="22"/>
          <w:szCs w:val="22"/>
        </w:rPr>
        <w:t xml:space="preserve"> participants (% of participants)</w:t>
      </w:r>
      <w:r w:rsidR="001865EF" w:rsidRPr="00386D7C">
        <w:rPr>
          <w:rFonts w:ascii="Arial" w:eastAsia="Arial" w:hAnsi="Arial" w:cs="Arial"/>
          <w:color w:val="000000" w:themeColor="text1"/>
          <w:sz w:val="22"/>
          <w:szCs w:val="22"/>
        </w:rPr>
        <w:t xml:space="preserve">, </w:t>
      </w:r>
      <w:r w:rsidR="00C35749" w:rsidRPr="00386D7C">
        <w:rPr>
          <w:rFonts w:ascii="Arial" w:eastAsia="Arial" w:hAnsi="Arial" w:cs="Arial"/>
          <w:color w:val="000000" w:themeColor="text1"/>
          <w:sz w:val="22"/>
          <w:szCs w:val="22"/>
        </w:rPr>
        <w:t>unless otherwise stated, and p&lt;0.05 will be considered significant.</w:t>
      </w:r>
    </w:p>
    <w:p w14:paraId="70A23EAC" w14:textId="77777777" w:rsidR="0003630E" w:rsidRPr="00386D7C" w:rsidRDefault="0003630E" w:rsidP="006F3F69">
      <w:pPr>
        <w:pBdr>
          <w:top w:val="nil"/>
          <w:left w:val="nil"/>
          <w:bottom w:val="nil"/>
          <w:right w:val="nil"/>
          <w:between w:val="nil"/>
        </w:pBdr>
        <w:spacing w:line="276" w:lineRule="auto"/>
        <w:jc w:val="both"/>
        <w:rPr>
          <w:rFonts w:ascii="Arial" w:eastAsia="Arial" w:hAnsi="Arial" w:cs="Arial"/>
          <w:color w:val="000000" w:themeColor="text1"/>
          <w:sz w:val="22"/>
          <w:szCs w:val="22"/>
        </w:rPr>
      </w:pPr>
    </w:p>
    <w:p w14:paraId="4E3267E4" w14:textId="30098D72" w:rsidR="00B47ABE" w:rsidRPr="00386D7C" w:rsidRDefault="0003630E" w:rsidP="006F3F69">
      <w:pPr>
        <w:spacing w:line="276" w:lineRule="auto"/>
        <w:jc w:val="both"/>
        <w:rPr>
          <w:rFonts w:ascii="Arial" w:eastAsia="Arial" w:hAnsi="Arial" w:cs="Arial"/>
          <w:color w:val="000000" w:themeColor="text1"/>
          <w:sz w:val="22"/>
          <w:szCs w:val="22"/>
        </w:rPr>
      </w:pPr>
      <w:r w:rsidRPr="00386D7C">
        <w:rPr>
          <w:rFonts w:ascii="Arial" w:eastAsia="Arial" w:hAnsi="Arial" w:cs="Arial"/>
          <w:b/>
          <w:color w:val="000000" w:themeColor="text1"/>
          <w:sz w:val="22"/>
          <w:szCs w:val="22"/>
        </w:rPr>
        <w:t>References</w:t>
      </w:r>
    </w:p>
    <w:p w14:paraId="6CEEE815" w14:textId="77777777" w:rsidR="00B47ABE" w:rsidRPr="00386D7C" w:rsidRDefault="00B47ABE" w:rsidP="006F3F69">
      <w:pPr>
        <w:spacing w:line="276" w:lineRule="auto"/>
        <w:jc w:val="both"/>
        <w:rPr>
          <w:rFonts w:ascii="Arial" w:eastAsia="Arial" w:hAnsi="Arial" w:cs="Arial"/>
          <w:color w:val="000000" w:themeColor="text1"/>
          <w:sz w:val="22"/>
          <w:szCs w:val="22"/>
        </w:rPr>
      </w:pPr>
    </w:p>
    <w:p w14:paraId="5ACF4257" w14:textId="77777777" w:rsidR="0003630E" w:rsidRPr="00386D7C" w:rsidRDefault="00B47ABE" w:rsidP="006F3F69">
      <w:pPr>
        <w:pStyle w:val="EndNoteBibliography"/>
        <w:spacing w:line="276" w:lineRule="auto"/>
        <w:rPr>
          <w:rFonts w:ascii="Arial" w:hAnsi="Arial" w:cs="Arial"/>
          <w:noProof/>
          <w:color w:val="000000" w:themeColor="text1"/>
          <w:sz w:val="22"/>
          <w:szCs w:val="22"/>
        </w:rPr>
      </w:pPr>
      <w:r w:rsidRPr="00386D7C">
        <w:rPr>
          <w:rFonts w:ascii="Arial" w:eastAsia="Arial" w:hAnsi="Arial" w:cs="Arial"/>
          <w:color w:val="000000" w:themeColor="text1"/>
          <w:sz w:val="22"/>
          <w:szCs w:val="22"/>
        </w:rPr>
        <w:fldChar w:fldCharType="begin"/>
      </w:r>
      <w:r w:rsidRPr="00386D7C">
        <w:rPr>
          <w:rFonts w:ascii="Arial" w:eastAsia="Arial" w:hAnsi="Arial" w:cs="Arial"/>
          <w:color w:val="000000" w:themeColor="text1"/>
          <w:sz w:val="22"/>
          <w:szCs w:val="22"/>
        </w:rPr>
        <w:instrText xml:space="preserve"> ADDIN EN.REFLIST </w:instrText>
      </w:r>
      <w:r w:rsidRPr="00386D7C">
        <w:rPr>
          <w:rFonts w:ascii="Arial" w:eastAsia="Arial" w:hAnsi="Arial" w:cs="Arial"/>
          <w:color w:val="000000" w:themeColor="text1"/>
          <w:sz w:val="22"/>
          <w:szCs w:val="22"/>
        </w:rPr>
        <w:fldChar w:fldCharType="separate"/>
      </w:r>
      <w:r w:rsidR="0003630E" w:rsidRPr="00386D7C">
        <w:rPr>
          <w:rFonts w:ascii="Arial" w:hAnsi="Arial" w:cs="Arial"/>
          <w:noProof/>
          <w:color w:val="000000" w:themeColor="text1"/>
          <w:sz w:val="22"/>
          <w:szCs w:val="22"/>
        </w:rPr>
        <w:t>1.</w:t>
      </w:r>
      <w:r w:rsidR="0003630E" w:rsidRPr="00386D7C">
        <w:rPr>
          <w:rFonts w:ascii="Arial" w:hAnsi="Arial" w:cs="Arial"/>
          <w:noProof/>
          <w:color w:val="000000" w:themeColor="text1"/>
          <w:sz w:val="22"/>
          <w:szCs w:val="22"/>
        </w:rPr>
        <w:tab/>
        <w:t>Health Mo. Annual Update of Key Results 2015/16: New Zealand Health Survey. Wellington: Ministry of Health; 2016.</w:t>
      </w:r>
    </w:p>
    <w:p w14:paraId="1A2B4C0F"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2.</w:t>
      </w:r>
      <w:r w:rsidRPr="00386D7C">
        <w:rPr>
          <w:rFonts w:ascii="Arial" w:hAnsi="Arial" w:cs="Arial"/>
          <w:noProof/>
          <w:color w:val="000000" w:themeColor="text1"/>
          <w:sz w:val="22"/>
          <w:szCs w:val="22"/>
        </w:rPr>
        <w:tab/>
        <w:t>Collaborators GBDO, Afshin A, Forouzanfar MH, Reitsma MB, Sur P, Estep K, et al. Health Effects of Overweight and Obesity in 195 Countries over 25 Years. The New England journal of medicine. 2017;377(1):13-27.</w:t>
      </w:r>
    </w:p>
    <w:p w14:paraId="60AA547D"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3.</w:t>
      </w:r>
      <w:r w:rsidRPr="00386D7C">
        <w:rPr>
          <w:rFonts w:ascii="Arial" w:hAnsi="Arial" w:cs="Arial"/>
          <w:noProof/>
          <w:color w:val="000000" w:themeColor="text1"/>
          <w:sz w:val="22"/>
          <w:szCs w:val="22"/>
        </w:rPr>
        <w:tab/>
        <w:t>Force ABET, Committee AT, Abu Dayyeh BK, Edmundowicz SA, Jonnalagadda S, Kumar N, et al. Endoscopic bariatric therapies. Gastrointestinal endoscopy. 2015;81(5):1073-86.</w:t>
      </w:r>
    </w:p>
    <w:p w14:paraId="1E62C79C"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4.</w:t>
      </w:r>
      <w:r w:rsidRPr="00386D7C">
        <w:rPr>
          <w:rFonts w:ascii="Arial" w:hAnsi="Arial" w:cs="Arial"/>
          <w:noProof/>
          <w:color w:val="000000" w:themeColor="text1"/>
          <w:sz w:val="22"/>
          <w:szCs w:val="22"/>
        </w:rPr>
        <w:tab/>
        <w:t>Saber AA, Shoar S, Almadani MW, Zundel N, Alkuwari MJ, Bashah MM, et al. Efficacy of First-Time Intragastric Balloon in Weight Loss: a Systematic Review and Meta-analysis of Randomized Controlled Trials. Obesity surgery. 2017;27(2):277-87.</w:t>
      </w:r>
    </w:p>
    <w:p w14:paraId="0FA3BD10"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5.</w:t>
      </w:r>
      <w:r w:rsidRPr="00386D7C">
        <w:rPr>
          <w:rFonts w:ascii="Arial" w:hAnsi="Arial" w:cs="Arial"/>
          <w:noProof/>
          <w:color w:val="000000" w:themeColor="text1"/>
          <w:sz w:val="22"/>
          <w:szCs w:val="22"/>
        </w:rPr>
        <w:tab/>
        <w:t>Tate CM, Geliebter A. Intragastric Balloon Treatment for Obesity: Review of Recent Studies. Adv Ther. 2017;34(8):1859-75.</w:t>
      </w:r>
    </w:p>
    <w:p w14:paraId="563EF8A5"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6.</w:t>
      </w:r>
      <w:r w:rsidRPr="00386D7C">
        <w:rPr>
          <w:rFonts w:ascii="Arial" w:hAnsi="Arial" w:cs="Arial"/>
          <w:noProof/>
          <w:color w:val="000000" w:themeColor="text1"/>
          <w:sz w:val="22"/>
          <w:szCs w:val="22"/>
        </w:rPr>
        <w:tab/>
        <w:t>Tai CM, Lin HY, Yen YC, Huang CK, Hsu WL, Huang YW, et al. Effectiveness of intragastric balloon treatment for obese patients: one-year follow-up after balloon removal. Obesity surgery. 2013;23(12):2068-74.</w:t>
      </w:r>
    </w:p>
    <w:p w14:paraId="4C593938"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7.</w:t>
      </w:r>
      <w:r w:rsidRPr="00386D7C">
        <w:rPr>
          <w:rFonts w:ascii="Arial" w:hAnsi="Arial" w:cs="Arial"/>
          <w:noProof/>
          <w:color w:val="000000" w:themeColor="text1"/>
          <w:sz w:val="22"/>
          <w:szCs w:val="22"/>
        </w:rPr>
        <w:tab/>
        <w:t>Heymsfield SB. Meal replacements and energy balance. Physiol Behav. 2010;100(1):90-4.</w:t>
      </w:r>
    </w:p>
    <w:p w14:paraId="4D9BFA3F"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8.</w:t>
      </w:r>
      <w:r w:rsidRPr="00386D7C">
        <w:rPr>
          <w:rFonts w:ascii="Arial" w:hAnsi="Arial" w:cs="Arial"/>
          <w:noProof/>
          <w:color w:val="000000" w:themeColor="text1"/>
          <w:sz w:val="22"/>
          <w:szCs w:val="22"/>
        </w:rPr>
        <w:tab/>
        <w:t>Heymsfield SB, van Mierlo CA, van der Knaap HC, Heo M, Frier HI. Weight management using a meal replacement strategy: meta and pooling analysis from six studies. Int J Obes Relat Metab Disord. 2003;27(5):537-49.</w:t>
      </w:r>
    </w:p>
    <w:p w14:paraId="3087AE40"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9.</w:t>
      </w:r>
      <w:r w:rsidRPr="00386D7C">
        <w:rPr>
          <w:rFonts w:ascii="Arial" w:hAnsi="Arial" w:cs="Arial"/>
          <w:noProof/>
          <w:color w:val="000000" w:themeColor="text1"/>
          <w:sz w:val="22"/>
          <w:szCs w:val="22"/>
        </w:rPr>
        <w:tab/>
        <w:t>Diepvens K, Haberer D, Westerterp-Plantenga M. Different proteins and biopeptides differently affect satiety and anorexigenic/orexigenic hormones in healthy humans. Int J Obes (Lond). 2008;32(3):510-8.</w:t>
      </w:r>
    </w:p>
    <w:p w14:paraId="4AB1D177"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10.</w:t>
      </w:r>
      <w:r w:rsidRPr="00386D7C">
        <w:rPr>
          <w:rFonts w:ascii="Arial" w:hAnsi="Arial" w:cs="Arial"/>
          <w:noProof/>
          <w:color w:val="000000" w:themeColor="text1"/>
          <w:sz w:val="22"/>
          <w:szCs w:val="22"/>
        </w:rPr>
        <w:tab/>
        <w:t>Geraedts MC, Troost FJ, Tinnemans R, Soderholm JD, Brummer RJ, Saris WH. Release of satiety hormones in response to specific dietary proteins is different between human and murine small intestinal mucosa. Annals of nutrition &amp; metabolism. 2010;56(4):308-13.</w:t>
      </w:r>
    </w:p>
    <w:p w14:paraId="5E83B6EF"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11.</w:t>
      </w:r>
      <w:r w:rsidRPr="00386D7C">
        <w:rPr>
          <w:rFonts w:ascii="Arial" w:hAnsi="Arial" w:cs="Arial"/>
          <w:noProof/>
          <w:color w:val="000000" w:themeColor="text1"/>
          <w:sz w:val="22"/>
          <w:szCs w:val="22"/>
        </w:rPr>
        <w:tab/>
        <w:t>Eggum BO, Hansen I, Larsen T. Protein quality and digestible energy of selected foods determined in balance trials with rats. Plant Foods Hum Nutr. 1989;39(1):13-21.</w:t>
      </w:r>
    </w:p>
    <w:p w14:paraId="29803835"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12.</w:t>
      </w:r>
      <w:r w:rsidRPr="00386D7C">
        <w:rPr>
          <w:rFonts w:ascii="Arial" w:hAnsi="Arial" w:cs="Arial"/>
          <w:noProof/>
          <w:color w:val="000000" w:themeColor="text1"/>
          <w:sz w:val="22"/>
          <w:szCs w:val="22"/>
        </w:rPr>
        <w:tab/>
        <w:t>Geraedts MC, Troost FJ, Munsters MJ, Stegen JH, de Ridder RJ, Conchillo JM, et al. Intraduodenal administration of intact pea protein effectively reduces food intake in both lean and obese male subjects. PloS one. 2011;6(9):e24878.</w:t>
      </w:r>
    </w:p>
    <w:p w14:paraId="50BED2C5"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13.</w:t>
      </w:r>
      <w:r w:rsidRPr="00386D7C">
        <w:rPr>
          <w:rFonts w:ascii="Arial" w:hAnsi="Arial" w:cs="Arial"/>
          <w:noProof/>
          <w:color w:val="000000" w:themeColor="text1"/>
          <w:sz w:val="22"/>
          <w:szCs w:val="22"/>
        </w:rPr>
        <w:tab/>
        <w:t>Roininen K. Evaluation of food choice behavior: development and validation of health and taste attitude scales. Helsinki University Press2001.</w:t>
      </w:r>
    </w:p>
    <w:p w14:paraId="723592CE"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14.</w:t>
      </w:r>
      <w:r w:rsidRPr="00386D7C">
        <w:rPr>
          <w:rFonts w:ascii="Arial" w:hAnsi="Arial" w:cs="Arial"/>
          <w:noProof/>
          <w:color w:val="000000" w:themeColor="text1"/>
          <w:sz w:val="22"/>
          <w:szCs w:val="22"/>
        </w:rPr>
        <w:tab/>
        <w:t>James BL, Loken E, Roe LS, Myrissa K, Lawton CL, Dye L, et al. Validation of the Diet Satisfaction Questionnaire: a new measure of satisfaction with diets for weight management. Obes Sci Pract. 2018;4(6):506-14.</w:t>
      </w:r>
    </w:p>
    <w:p w14:paraId="61DB7ADD" w14:textId="77777777" w:rsidR="0003630E" w:rsidRPr="00386D7C" w:rsidRDefault="0003630E" w:rsidP="006F3F69">
      <w:pPr>
        <w:pStyle w:val="EndNoteBibliography"/>
        <w:spacing w:line="276" w:lineRule="auto"/>
        <w:rPr>
          <w:rFonts w:ascii="Arial" w:hAnsi="Arial" w:cs="Arial"/>
          <w:noProof/>
          <w:color w:val="000000" w:themeColor="text1"/>
          <w:sz w:val="22"/>
          <w:szCs w:val="22"/>
        </w:rPr>
      </w:pPr>
      <w:r w:rsidRPr="00386D7C">
        <w:rPr>
          <w:rFonts w:ascii="Arial" w:hAnsi="Arial" w:cs="Arial"/>
          <w:noProof/>
          <w:color w:val="000000" w:themeColor="text1"/>
          <w:sz w:val="22"/>
          <w:szCs w:val="22"/>
        </w:rPr>
        <w:t>15.</w:t>
      </w:r>
      <w:r w:rsidRPr="00386D7C">
        <w:rPr>
          <w:rFonts w:ascii="Arial" w:hAnsi="Arial" w:cs="Arial"/>
          <w:noProof/>
          <w:color w:val="000000" w:themeColor="text1"/>
          <w:sz w:val="22"/>
          <w:szCs w:val="22"/>
        </w:rPr>
        <w:tab/>
        <w:t>Nakano K, Kyutoku Y, Sawa M, Matsumura S, Dan I, Fushiki T. Analyzing comprehensive palatability of cheese products by multivariate regression to its subdomains. Food Sci Nutr. 2013;1(5):369-76.</w:t>
      </w:r>
    </w:p>
    <w:p w14:paraId="00000053" w14:textId="4CEC41F8" w:rsidR="000617C1" w:rsidRDefault="00B47ABE" w:rsidP="006F3F69">
      <w:pPr>
        <w:spacing w:line="276" w:lineRule="auto"/>
        <w:jc w:val="both"/>
        <w:rPr>
          <w:rFonts w:ascii="Arial" w:eastAsia="Arial" w:hAnsi="Arial" w:cs="Arial"/>
          <w:color w:val="000000" w:themeColor="text1"/>
          <w:sz w:val="22"/>
          <w:szCs w:val="22"/>
        </w:rPr>
      </w:pPr>
      <w:r w:rsidRPr="00386D7C">
        <w:rPr>
          <w:rFonts w:ascii="Arial" w:eastAsia="Arial" w:hAnsi="Arial" w:cs="Arial"/>
          <w:color w:val="000000" w:themeColor="text1"/>
          <w:sz w:val="22"/>
          <w:szCs w:val="22"/>
        </w:rPr>
        <w:fldChar w:fldCharType="end"/>
      </w:r>
    </w:p>
    <w:p w14:paraId="1EABB3AB" w14:textId="3C18622A" w:rsidR="00716CCD" w:rsidRDefault="00716CCD" w:rsidP="006F3F69">
      <w:pPr>
        <w:spacing w:line="276" w:lineRule="auto"/>
        <w:jc w:val="both"/>
        <w:rPr>
          <w:rFonts w:ascii="Arial" w:eastAsia="Arial" w:hAnsi="Arial" w:cs="Arial"/>
          <w:color w:val="000000" w:themeColor="text1"/>
          <w:sz w:val="22"/>
          <w:szCs w:val="22"/>
        </w:rPr>
      </w:pPr>
    </w:p>
    <w:p w14:paraId="0E7AC432" w14:textId="16C56AF6" w:rsidR="00716CCD" w:rsidRDefault="00716CCD" w:rsidP="006F3F69">
      <w:pPr>
        <w:spacing w:line="276" w:lineRule="auto"/>
        <w:jc w:val="both"/>
        <w:rPr>
          <w:rFonts w:ascii="Arial" w:eastAsia="Arial" w:hAnsi="Arial" w:cs="Arial"/>
          <w:color w:val="000000" w:themeColor="text1"/>
          <w:sz w:val="22"/>
          <w:szCs w:val="22"/>
        </w:rPr>
      </w:pPr>
    </w:p>
    <w:p w14:paraId="2EA52D12" w14:textId="11BECCE1" w:rsidR="00716CCD" w:rsidRDefault="00716CCD" w:rsidP="006F3F69">
      <w:pPr>
        <w:spacing w:line="276" w:lineRule="auto"/>
        <w:jc w:val="both"/>
        <w:rPr>
          <w:rFonts w:ascii="Arial" w:eastAsia="Arial" w:hAnsi="Arial" w:cs="Arial"/>
          <w:color w:val="000000" w:themeColor="text1"/>
          <w:sz w:val="22"/>
          <w:szCs w:val="22"/>
        </w:rPr>
      </w:pPr>
    </w:p>
    <w:p w14:paraId="20E163DE" w14:textId="01C10D8D" w:rsidR="00716CCD" w:rsidRDefault="00716CCD" w:rsidP="006F3F69">
      <w:pPr>
        <w:spacing w:line="276" w:lineRule="auto"/>
        <w:jc w:val="both"/>
        <w:rPr>
          <w:rFonts w:ascii="Arial" w:eastAsia="Arial" w:hAnsi="Arial" w:cs="Arial"/>
          <w:color w:val="000000" w:themeColor="text1"/>
          <w:sz w:val="22"/>
          <w:szCs w:val="22"/>
        </w:rPr>
      </w:pPr>
    </w:p>
    <w:p w14:paraId="66317BCA" w14:textId="3042B0BD" w:rsidR="00716CCD" w:rsidRDefault="00716CCD" w:rsidP="006F3F69">
      <w:pPr>
        <w:spacing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Image 1:</w:t>
      </w:r>
    </w:p>
    <w:p w14:paraId="09831DED" w14:textId="3B68DA20" w:rsidR="00716CCD" w:rsidRDefault="00F817DA" w:rsidP="006F3F69">
      <w:pPr>
        <w:spacing w:line="276" w:lineRule="auto"/>
        <w:jc w:val="both"/>
        <w:rPr>
          <w:rFonts w:ascii="Arial" w:eastAsia="Arial" w:hAnsi="Arial" w:cs="Arial"/>
          <w:color w:val="000000" w:themeColor="text1"/>
          <w:sz w:val="22"/>
          <w:szCs w:val="22"/>
        </w:rPr>
      </w:pPr>
      <w:r>
        <w:rPr>
          <w:rFonts w:ascii="Arial" w:eastAsia="Arial" w:hAnsi="Arial" w:cs="Arial"/>
          <w:noProof/>
          <w:color w:val="000000" w:themeColor="text1"/>
          <w:sz w:val="22"/>
          <w:szCs w:val="22"/>
        </w:rPr>
        <w:drawing>
          <wp:inline distT="0" distB="0" distL="0" distR="0" wp14:anchorId="4084C03D" wp14:editId="0B144B77">
            <wp:extent cx="7637145" cy="5727700"/>
            <wp:effectExtent l="222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8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37145" cy="5727700"/>
                    </a:xfrm>
                    <a:prstGeom prst="rect">
                      <a:avLst/>
                    </a:prstGeom>
                  </pic:spPr>
                </pic:pic>
              </a:graphicData>
            </a:graphic>
          </wp:inline>
        </w:drawing>
      </w:r>
    </w:p>
    <w:p w14:paraId="51D0A917" w14:textId="77777777" w:rsidR="00F817DA" w:rsidRDefault="00F817DA" w:rsidP="006F3F69">
      <w:pPr>
        <w:spacing w:line="276" w:lineRule="auto"/>
        <w:jc w:val="both"/>
        <w:rPr>
          <w:rFonts w:ascii="Arial" w:eastAsia="Arial" w:hAnsi="Arial" w:cs="Arial"/>
          <w:color w:val="000000" w:themeColor="text1"/>
          <w:sz w:val="22"/>
          <w:szCs w:val="22"/>
        </w:rPr>
      </w:pPr>
    </w:p>
    <w:p w14:paraId="3E098401" w14:textId="77777777" w:rsidR="00F817DA" w:rsidRDefault="00F817DA" w:rsidP="006F3F69">
      <w:pPr>
        <w:spacing w:line="276" w:lineRule="auto"/>
        <w:jc w:val="both"/>
        <w:rPr>
          <w:rFonts w:ascii="Arial" w:eastAsia="Arial" w:hAnsi="Arial" w:cs="Arial"/>
          <w:color w:val="000000" w:themeColor="text1"/>
          <w:sz w:val="22"/>
          <w:szCs w:val="22"/>
        </w:rPr>
      </w:pPr>
    </w:p>
    <w:p w14:paraId="16D0E883" w14:textId="77777777" w:rsidR="00F817DA" w:rsidRDefault="00F817DA" w:rsidP="006F3F69">
      <w:pPr>
        <w:spacing w:line="276" w:lineRule="auto"/>
        <w:jc w:val="both"/>
        <w:rPr>
          <w:rFonts w:ascii="Arial" w:eastAsia="Arial" w:hAnsi="Arial" w:cs="Arial"/>
          <w:color w:val="000000" w:themeColor="text1"/>
          <w:sz w:val="22"/>
          <w:szCs w:val="22"/>
        </w:rPr>
      </w:pPr>
    </w:p>
    <w:p w14:paraId="7FC5E654" w14:textId="77777777" w:rsidR="00F817DA" w:rsidRDefault="00F817DA" w:rsidP="006F3F69">
      <w:pPr>
        <w:spacing w:line="276" w:lineRule="auto"/>
        <w:jc w:val="both"/>
        <w:rPr>
          <w:rFonts w:ascii="Arial" w:eastAsia="Arial" w:hAnsi="Arial" w:cs="Arial"/>
          <w:color w:val="000000" w:themeColor="text1"/>
          <w:sz w:val="22"/>
          <w:szCs w:val="22"/>
        </w:rPr>
      </w:pPr>
    </w:p>
    <w:p w14:paraId="445DD5D1" w14:textId="77777777" w:rsidR="00F817DA" w:rsidRDefault="00F817DA" w:rsidP="006F3F69">
      <w:pPr>
        <w:spacing w:line="276" w:lineRule="auto"/>
        <w:jc w:val="both"/>
        <w:rPr>
          <w:rFonts w:ascii="Arial" w:eastAsia="Arial" w:hAnsi="Arial" w:cs="Arial"/>
          <w:color w:val="000000" w:themeColor="text1"/>
          <w:sz w:val="22"/>
          <w:szCs w:val="22"/>
        </w:rPr>
      </w:pPr>
    </w:p>
    <w:p w14:paraId="42DED2C1" w14:textId="2DA9B1A3" w:rsidR="00716CCD" w:rsidRDefault="00716CCD" w:rsidP="006F3F69">
      <w:pPr>
        <w:spacing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Image 2</w:t>
      </w:r>
      <w:r w:rsidR="00F817DA">
        <w:rPr>
          <w:rFonts w:ascii="Arial" w:eastAsia="Arial" w:hAnsi="Arial" w:cs="Arial"/>
          <w:color w:val="000000" w:themeColor="text1"/>
          <w:sz w:val="22"/>
          <w:szCs w:val="22"/>
        </w:rPr>
        <w:t xml:space="preserve"> - </w:t>
      </w:r>
      <w:proofErr w:type="spellStart"/>
      <w:r w:rsidR="00F817DA">
        <w:rPr>
          <w:rFonts w:ascii="Arial" w:eastAsia="Arial" w:hAnsi="Arial" w:cs="Arial"/>
          <w:color w:val="000000" w:themeColor="text1"/>
          <w:sz w:val="22"/>
          <w:szCs w:val="22"/>
        </w:rPr>
        <w:t>Optifast</w:t>
      </w:r>
      <w:proofErr w:type="spellEnd"/>
    </w:p>
    <w:p w14:paraId="0C8A494D" w14:textId="0727F6E2" w:rsidR="00716CCD" w:rsidRDefault="00716CCD" w:rsidP="006F3F69">
      <w:pPr>
        <w:spacing w:line="276" w:lineRule="auto"/>
        <w:jc w:val="both"/>
        <w:rPr>
          <w:rFonts w:ascii="Arial" w:eastAsia="Arial" w:hAnsi="Arial" w:cs="Arial"/>
          <w:color w:val="000000" w:themeColor="text1"/>
          <w:sz w:val="22"/>
          <w:szCs w:val="22"/>
        </w:rPr>
      </w:pPr>
    </w:p>
    <w:p w14:paraId="0E63CF86" w14:textId="67A4AAB0" w:rsidR="00716CCD" w:rsidRDefault="00F817DA" w:rsidP="006F3F69">
      <w:pPr>
        <w:spacing w:line="276" w:lineRule="auto"/>
        <w:jc w:val="both"/>
        <w:rPr>
          <w:rFonts w:ascii="Arial" w:eastAsia="Arial" w:hAnsi="Arial" w:cs="Arial"/>
          <w:color w:val="000000" w:themeColor="text1"/>
          <w:sz w:val="22"/>
          <w:szCs w:val="22"/>
        </w:rPr>
      </w:pPr>
      <w:r>
        <w:rPr>
          <w:rFonts w:ascii="Arial" w:eastAsia="Arial" w:hAnsi="Arial" w:cs="Arial"/>
          <w:noProof/>
          <w:color w:val="000000" w:themeColor="text1"/>
          <w:sz w:val="22"/>
          <w:szCs w:val="22"/>
        </w:rPr>
        <w:drawing>
          <wp:inline distT="0" distB="0" distL="0" distR="0" wp14:anchorId="33350897" wp14:editId="0A4739B6">
            <wp:extent cx="5836218" cy="4377042"/>
            <wp:effectExtent l="571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77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850026" cy="4387397"/>
                    </a:xfrm>
                    <a:prstGeom prst="rect">
                      <a:avLst/>
                    </a:prstGeom>
                  </pic:spPr>
                </pic:pic>
              </a:graphicData>
            </a:graphic>
          </wp:inline>
        </w:drawing>
      </w:r>
    </w:p>
    <w:p w14:paraId="11D871B9" w14:textId="77777777" w:rsidR="00F817DA" w:rsidRDefault="00F817DA" w:rsidP="006F3F69">
      <w:pPr>
        <w:spacing w:line="276" w:lineRule="auto"/>
        <w:jc w:val="both"/>
        <w:rPr>
          <w:rFonts w:ascii="Arial" w:eastAsia="Arial" w:hAnsi="Arial" w:cs="Arial"/>
          <w:color w:val="000000" w:themeColor="text1"/>
          <w:sz w:val="22"/>
          <w:szCs w:val="22"/>
        </w:rPr>
      </w:pPr>
    </w:p>
    <w:p w14:paraId="71976CBA" w14:textId="77777777" w:rsidR="002C5420" w:rsidRDefault="002C5420" w:rsidP="006F3F69">
      <w:pPr>
        <w:spacing w:line="276" w:lineRule="auto"/>
        <w:jc w:val="both"/>
        <w:rPr>
          <w:rFonts w:ascii="Arial" w:eastAsia="Arial" w:hAnsi="Arial" w:cs="Arial"/>
          <w:color w:val="000000" w:themeColor="text1"/>
          <w:sz w:val="22"/>
          <w:szCs w:val="22"/>
        </w:rPr>
      </w:pPr>
    </w:p>
    <w:p w14:paraId="14B83AFA" w14:textId="77777777" w:rsidR="002C5420" w:rsidRDefault="002C5420" w:rsidP="006F3F69">
      <w:pPr>
        <w:spacing w:line="276" w:lineRule="auto"/>
        <w:jc w:val="both"/>
        <w:rPr>
          <w:rFonts w:ascii="Arial" w:eastAsia="Arial" w:hAnsi="Arial" w:cs="Arial"/>
          <w:color w:val="000000" w:themeColor="text1"/>
          <w:sz w:val="22"/>
          <w:szCs w:val="22"/>
        </w:rPr>
      </w:pPr>
    </w:p>
    <w:p w14:paraId="7F9FB7C4" w14:textId="77777777" w:rsidR="002C5420" w:rsidRDefault="002C5420" w:rsidP="006F3F69">
      <w:pPr>
        <w:spacing w:line="276" w:lineRule="auto"/>
        <w:jc w:val="both"/>
        <w:rPr>
          <w:rFonts w:ascii="Arial" w:eastAsia="Arial" w:hAnsi="Arial" w:cs="Arial"/>
          <w:color w:val="000000" w:themeColor="text1"/>
          <w:sz w:val="22"/>
          <w:szCs w:val="22"/>
        </w:rPr>
      </w:pPr>
    </w:p>
    <w:p w14:paraId="68483A1E" w14:textId="77777777" w:rsidR="002C5420" w:rsidRDefault="002C5420" w:rsidP="006F3F69">
      <w:pPr>
        <w:spacing w:line="276" w:lineRule="auto"/>
        <w:jc w:val="both"/>
        <w:rPr>
          <w:rFonts w:ascii="Arial" w:eastAsia="Arial" w:hAnsi="Arial" w:cs="Arial"/>
          <w:color w:val="000000" w:themeColor="text1"/>
          <w:sz w:val="22"/>
          <w:szCs w:val="22"/>
        </w:rPr>
      </w:pPr>
    </w:p>
    <w:p w14:paraId="7E6F366C" w14:textId="77777777" w:rsidR="002C5420" w:rsidRDefault="002C5420" w:rsidP="006F3F69">
      <w:pPr>
        <w:spacing w:line="276" w:lineRule="auto"/>
        <w:jc w:val="both"/>
        <w:rPr>
          <w:rFonts w:ascii="Arial" w:eastAsia="Arial" w:hAnsi="Arial" w:cs="Arial"/>
          <w:color w:val="000000" w:themeColor="text1"/>
          <w:sz w:val="22"/>
          <w:szCs w:val="22"/>
        </w:rPr>
      </w:pPr>
    </w:p>
    <w:p w14:paraId="7296823B" w14:textId="77777777" w:rsidR="002C5420" w:rsidRDefault="002C5420" w:rsidP="006F3F69">
      <w:pPr>
        <w:spacing w:line="276" w:lineRule="auto"/>
        <w:jc w:val="both"/>
        <w:rPr>
          <w:rFonts w:ascii="Arial" w:eastAsia="Arial" w:hAnsi="Arial" w:cs="Arial"/>
          <w:color w:val="000000" w:themeColor="text1"/>
          <w:sz w:val="22"/>
          <w:szCs w:val="22"/>
        </w:rPr>
      </w:pPr>
    </w:p>
    <w:p w14:paraId="405BB79F" w14:textId="77777777" w:rsidR="002C5420" w:rsidRDefault="002C5420" w:rsidP="006F3F69">
      <w:pPr>
        <w:spacing w:line="276" w:lineRule="auto"/>
        <w:jc w:val="both"/>
        <w:rPr>
          <w:rFonts w:ascii="Arial" w:eastAsia="Arial" w:hAnsi="Arial" w:cs="Arial"/>
          <w:color w:val="000000" w:themeColor="text1"/>
          <w:sz w:val="22"/>
          <w:szCs w:val="22"/>
        </w:rPr>
      </w:pPr>
    </w:p>
    <w:p w14:paraId="2DB02B3C" w14:textId="77777777" w:rsidR="002C5420" w:rsidRDefault="002C5420" w:rsidP="006F3F69">
      <w:pPr>
        <w:spacing w:line="276" w:lineRule="auto"/>
        <w:jc w:val="both"/>
        <w:rPr>
          <w:rFonts w:ascii="Arial" w:eastAsia="Arial" w:hAnsi="Arial" w:cs="Arial"/>
          <w:color w:val="000000" w:themeColor="text1"/>
          <w:sz w:val="22"/>
          <w:szCs w:val="22"/>
        </w:rPr>
      </w:pPr>
    </w:p>
    <w:p w14:paraId="31B0982D" w14:textId="77777777" w:rsidR="002C5420" w:rsidRDefault="002C5420" w:rsidP="006F3F69">
      <w:pPr>
        <w:spacing w:line="276" w:lineRule="auto"/>
        <w:jc w:val="both"/>
        <w:rPr>
          <w:rFonts w:ascii="Arial" w:eastAsia="Arial" w:hAnsi="Arial" w:cs="Arial"/>
          <w:color w:val="000000" w:themeColor="text1"/>
          <w:sz w:val="22"/>
          <w:szCs w:val="22"/>
        </w:rPr>
      </w:pPr>
    </w:p>
    <w:p w14:paraId="23A4CA01" w14:textId="77777777" w:rsidR="002C5420" w:rsidRDefault="002C5420" w:rsidP="006F3F69">
      <w:pPr>
        <w:spacing w:line="276" w:lineRule="auto"/>
        <w:jc w:val="both"/>
        <w:rPr>
          <w:rFonts w:ascii="Arial" w:eastAsia="Arial" w:hAnsi="Arial" w:cs="Arial"/>
          <w:color w:val="000000" w:themeColor="text1"/>
          <w:sz w:val="22"/>
          <w:szCs w:val="22"/>
        </w:rPr>
      </w:pPr>
    </w:p>
    <w:p w14:paraId="329558A6" w14:textId="77777777" w:rsidR="002C5420" w:rsidRDefault="002C5420" w:rsidP="006F3F69">
      <w:pPr>
        <w:spacing w:line="276" w:lineRule="auto"/>
        <w:jc w:val="both"/>
        <w:rPr>
          <w:rFonts w:ascii="Arial" w:eastAsia="Arial" w:hAnsi="Arial" w:cs="Arial"/>
          <w:color w:val="000000" w:themeColor="text1"/>
          <w:sz w:val="22"/>
          <w:szCs w:val="22"/>
        </w:rPr>
      </w:pPr>
    </w:p>
    <w:p w14:paraId="31EDAF01" w14:textId="77777777" w:rsidR="002C5420" w:rsidRDefault="002C5420" w:rsidP="006F3F69">
      <w:pPr>
        <w:spacing w:line="276" w:lineRule="auto"/>
        <w:jc w:val="both"/>
        <w:rPr>
          <w:rFonts w:ascii="Arial" w:eastAsia="Arial" w:hAnsi="Arial" w:cs="Arial"/>
          <w:color w:val="000000" w:themeColor="text1"/>
          <w:sz w:val="22"/>
          <w:szCs w:val="22"/>
        </w:rPr>
      </w:pPr>
    </w:p>
    <w:p w14:paraId="3DF03606" w14:textId="065F8199" w:rsidR="00716CCD" w:rsidRDefault="00716CCD" w:rsidP="006F3F69">
      <w:pPr>
        <w:spacing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Image 3</w:t>
      </w:r>
      <w:r w:rsidR="00F817DA">
        <w:rPr>
          <w:rFonts w:ascii="Arial" w:eastAsia="Arial" w:hAnsi="Arial" w:cs="Arial"/>
          <w:color w:val="000000" w:themeColor="text1"/>
          <w:sz w:val="22"/>
          <w:szCs w:val="22"/>
        </w:rPr>
        <w:t xml:space="preserve"> – </w:t>
      </w:r>
      <w:proofErr w:type="spellStart"/>
      <w:r w:rsidR="00F817DA">
        <w:rPr>
          <w:rFonts w:ascii="Arial" w:eastAsia="Arial" w:hAnsi="Arial" w:cs="Arial"/>
          <w:color w:val="000000" w:themeColor="text1"/>
          <w:sz w:val="22"/>
          <w:szCs w:val="22"/>
        </w:rPr>
        <w:t>FastFx</w:t>
      </w:r>
      <w:proofErr w:type="spellEnd"/>
    </w:p>
    <w:p w14:paraId="078A12ED" w14:textId="7F5B6117" w:rsidR="00716CCD" w:rsidRDefault="00716CCD" w:rsidP="006F3F69">
      <w:pPr>
        <w:spacing w:line="276" w:lineRule="auto"/>
        <w:jc w:val="both"/>
        <w:rPr>
          <w:rFonts w:ascii="Arial" w:eastAsia="Arial" w:hAnsi="Arial" w:cs="Arial"/>
          <w:color w:val="000000" w:themeColor="text1"/>
          <w:sz w:val="22"/>
          <w:szCs w:val="22"/>
        </w:rPr>
      </w:pPr>
    </w:p>
    <w:p w14:paraId="6FA8A8A9" w14:textId="0D0369C8" w:rsidR="00716CCD" w:rsidRDefault="00716CCD" w:rsidP="006F3F69">
      <w:pPr>
        <w:spacing w:line="276" w:lineRule="auto"/>
        <w:jc w:val="both"/>
        <w:rPr>
          <w:rFonts w:ascii="Arial" w:eastAsia="Arial" w:hAnsi="Arial" w:cs="Arial"/>
          <w:color w:val="000000" w:themeColor="text1"/>
          <w:sz w:val="22"/>
          <w:szCs w:val="22"/>
        </w:rPr>
      </w:pPr>
      <w:r>
        <w:rPr>
          <w:rFonts w:ascii="Arial" w:eastAsia="Arial" w:hAnsi="Arial" w:cs="Arial"/>
          <w:noProof/>
          <w:color w:val="000000" w:themeColor="text1"/>
          <w:sz w:val="22"/>
          <w:szCs w:val="22"/>
        </w:rPr>
        <w:drawing>
          <wp:inline distT="0" distB="0" distL="0" distR="0" wp14:anchorId="44D29CA5" wp14:editId="66F929DF">
            <wp:extent cx="5127352" cy="3845410"/>
            <wp:effectExtent l="603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77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210726" cy="3907939"/>
                    </a:xfrm>
                    <a:prstGeom prst="rect">
                      <a:avLst/>
                    </a:prstGeom>
                  </pic:spPr>
                </pic:pic>
              </a:graphicData>
            </a:graphic>
          </wp:inline>
        </w:drawing>
      </w:r>
    </w:p>
    <w:p w14:paraId="56FDD584" w14:textId="64D5258F" w:rsidR="00716CCD" w:rsidRDefault="00716CCD" w:rsidP="006F3F69">
      <w:pPr>
        <w:spacing w:line="276" w:lineRule="auto"/>
        <w:jc w:val="both"/>
        <w:rPr>
          <w:rFonts w:ascii="Arial" w:eastAsia="Arial" w:hAnsi="Arial" w:cs="Arial"/>
          <w:color w:val="000000" w:themeColor="text1"/>
          <w:sz w:val="22"/>
          <w:szCs w:val="22"/>
        </w:rPr>
      </w:pPr>
    </w:p>
    <w:p w14:paraId="600EDB7A" w14:textId="0B762D91" w:rsidR="00716CCD" w:rsidRPr="00386D7C" w:rsidRDefault="00716CCD" w:rsidP="006F3F69">
      <w:pPr>
        <w:spacing w:line="276" w:lineRule="auto"/>
        <w:jc w:val="both"/>
        <w:rPr>
          <w:rFonts w:ascii="Arial" w:eastAsia="Arial" w:hAnsi="Arial" w:cs="Arial"/>
          <w:color w:val="000000" w:themeColor="text1"/>
          <w:sz w:val="22"/>
          <w:szCs w:val="22"/>
        </w:rPr>
      </w:pPr>
    </w:p>
    <w:sectPr w:rsidR="00716CCD" w:rsidRPr="00386D7C">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AFF" w:usb1="C0007843" w:usb2="00000009" w:usb3="00000000" w:csb0="000001FF" w:csb1="00000000"/>
  </w:font>
  <w:font w:name="Roboto">
    <w:altName w:val="Times New Roman"/>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9018D"/>
    <w:multiLevelType w:val="multilevel"/>
    <w:tmpl w:val="73D8C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23D5283"/>
    <w:multiLevelType w:val="hybridMultilevel"/>
    <w:tmpl w:val="66B6E7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xzv5r9qtprsrefprrp5fzdxpxt0ee0rrs0&quot;&gt;My EndNote Library&lt;record-ids&gt;&lt;item&gt;94&lt;/item&gt;&lt;item&gt;105&lt;/item&gt;&lt;item&gt;107&lt;/item&gt;&lt;item&gt;131&lt;/item&gt;&lt;item&gt;146&lt;/item&gt;&lt;item&gt;348&lt;/item&gt;&lt;item&gt;350&lt;/item&gt;&lt;item&gt;351&lt;/item&gt;&lt;item&gt;404&lt;/item&gt;&lt;item&gt;405&lt;/item&gt;&lt;item&gt;406&lt;/item&gt;&lt;item&gt;407&lt;/item&gt;&lt;item&gt;408&lt;/item&gt;&lt;item&gt;409&lt;/item&gt;&lt;item&gt;410&lt;/item&gt;&lt;/record-ids&gt;&lt;/item&gt;&lt;/Libraries&gt;"/>
  </w:docVars>
  <w:rsids>
    <w:rsidRoot w:val="000617C1"/>
    <w:rsid w:val="0003630E"/>
    <w:rsid w:val="000617C1"/>
    <w:rsid w:val="000F3A7F"/>
    <w:rsid w:val="000F414C"/>
    <w:rsid w:val="000F7B98"/>
    <w:rsid w:val="001074F6"/>
    <w:rsid w:val="001173D7"/>
    <w:rsid w:val="00121A03"/>
    <w:rsid w:val="00172437"/>
    <w:rsid w:val="001865EF"/>
    <w:rsid w:val="001F17F8"/>
    <w:rsid w:val="00207258"/>
    <w:rsid w:val="00274AC4"/>
    <w:rsid w:val="002B0071"/>
    <w:rsid w:val="002C5420"/>
    <w:rsid w:val="002F3BBF"/>
    <w:rsid w:val="00306527"/>
    <w:rsid w:val="00312559"/>
    <w:rsid w:val="00386D7C"/>
    <w:rsid w:val="003A5DD7"/>
    <w:rsid w:val="003C2223"/>
    <w:rsid w:val="003E71F4"/>
    <w:rsid w:val="003E79BF"/>
    <w:rsid w:val="004E4BC2"/>
    <w:rsid w:val="00516A8B"/>
    <w:rsid w:val="005602FB"/>
    <w:rsid w:val="006E6625"/>
    <w:rsid w:val="006F3F69"/>
    <w:rsid w:val="00716CCD"/>
    <w:rsid w:val="00790CFC"/>
    <w:rsid w:val="007F4784"/>
    <w:rsid w:val="007F6B41"/>
    <w:rsid w:val="00852936"/>
    <w:rsid w:val="008E671F"/>
    <w:rsid w:val="008F0863"/>
    <w:rsid w:val="0097121D"/>
    <w:rsid w:val="009D0A42"/>
    <w:rsid w:val="009D6713"/>
    <w:rsid w:val="00A6240D"/>
    <w:rsid w:val="00AA7B04"/>
    <w:rsid w:val="00B37155"/>
    <w:rsid w:val="00B41523"/>
    <w:rsid w:val="00B47ABE"/>
    <w:rsid w:val="00B5504C"/>
    <w:rsid w:val="00B56FD5"/>
    <w:rsid w:val="00BF26EC"/>
    <w:rsid w:val="00C35749"/>
    <w:rsid w:val="00CB508E"/>
    <w:rsid w:val="00DB1C96"/>
    <w:rsid w:val="00DC0195"/>
    <w:rsid w:val="00E024EB"/>
    <w:rsid w:val="00E229BE"/>
    <w:rsid w:val="00E728CC"/>
    <w:rsid w:val="00ED4353"/>
    <w:rsid w:val="00ED4C70"/>
    <w:rsid w:val="00EE4D15"/>
    <w:rsid w:val="00EF18CB"/>
    <w:rsid w:val="00F81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4B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C22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2223"/>
    <w:rPr>
      <w:rFonts w:ascii="Times New Roman" w:hAnsi="Times New Roman" w:cs="Times New Roman"/>
      <w:sz w:val="18"/>
      <w:szCs w:val="18"/>
    </w:rPr>
  </w:style>
  <w:style w:type="paragraph" w:styleId="ListParagraph">
    <w:name w:val="List Paragraph"/>
    <w:basedOn w:val="Normal"/>
    <w:uiPriority w:val="34"/>
    <w:qFormat/>
    <w:rsid w:val="003E79BF"/>
    <w:pPr>
      <w:ind w:left="720"/>
      <w:contextualSpacing/>
    </w:pPr>
    <w:rPr>
      <w:rFonts w:asciiTheme="minorHAnsi" w:eastAsiaTheme="minorEastAsia" w:hAnsiTheme="minorHAnsi" w:cstheme="minorBidi"/>
      <w:szCs w:val="20"/>
      <w:lang w:eastAsia="ja-JP"/>
    </w:rPr>
  </w:style>
  <w:style w:type="paragraph" w:styleId="CommentSubject">
    <w:name w:val="annotation subject"/>
    <w:basedOn w:val="CommentText"/>
    <w:next w:val="CommentText"/>
    <w:link w:val="CommentSubjectChar"/>
    <w:uiPriority w:val="99"/>
    <w:semiHidden/>
    <w:unhideWhenUsed/>
    <w:rsid w:val="00B37155"/>
    <w:rPr>
      <w:b/>
      <w:bCs/>
      <w:sz w:val="20"/>
      <w:szCs w:val="20"/>
    </w:rPr>
  </w:style>
  <w:style w:type="character" w:customStyle="1" w:styleId="CommentSubjectChar">
    <w:name w:val="Comment Subject Char"/>
    <w:basedOn w:val="CommentTextChar"/>
    <w:link w:val="CommentSubject"/>
    <w:uiPriority w:val="99"/>
    <w:semiHidden/>
    <w:rsid w:val="00B37155"/>
    <w:rPr>
      <w:b/>
      <w:bCs/>
      <w:sz w:val="20"/>
      <w:szCs w:val="20"/>
    </w:rPr>
  </w:style>
  <w:style w:type="paragraph" w:styleId="NormalWeb">
    <w:name w:val="Normal (Web)"/>
    <w:basedOn w:val="Normal"/>
    <w:uiPriority w:val="99"/>
    <w:semiHidden/>
    <w:unhideWhenUsed/>
    <w:rsid w:val="00AA7B0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8F0863"/>
    <w:rPr>
      <w:color w:val="0000FF" w:themeColor="hyperlink"/>
      <w:u w:val="single"/>
    </w:rPr>
  </w:style>
  <w:style w:type="paragraph" w:customStyle="1" w:styleId="EndNoteBibliographyTitle">
    <w:name w:val="EndNote Bibliography Title"/>
    <w:basedOn w:val="Normal"/>
    <w:rsid w:val="00B47ABE"/>
    <w:pPr>
      <w:jc w:val="center"/>
    </w:pPr>
  </w:style>
  <w:style w:type="paragraph" w:customStyle="1" w:styleId="EndNoteBibliography">
    <w:name w:val="EndNote Bibliography"/>
    <w:basedOn w:val="Normal"/>
    <w:rsid w:val="00B47ABE"/>
  </w:style>
  <w:style w:type="paragraph" w:styleId="Revision">
    <w:name w:val="Revision"/>
    <w:hidden/>
    <w:uiPriority w:val="99"/>
    <w:semiHidden/>
    <w:rsid w:val="00312559"/>
  </w:style>
  <w:style w:type="paragraph" w:styleId="NoSpacing">
    <w:name w:val="No Spacing"/>
    <w:uiPriority w:val="1"/>
    <w:qFormat/>
    <w:rsid w:val="001074F6"/>
  </w:style>
  <w:style w:type="paragraph" w:customStyle="1" w:styleId="Body">
    <w:name w:val="Body"/>
    <w:rsid w:val="0097121D"/>
    <w:pPr>
      <w:pBdr>
        <w:top w:val="nil"/>
        <w:left w:val="nil"/>
        <w:bottom w:val="nil"/>
        <w:right w:val="nil"/>
        <w:between w:val="nil"/>
        <w:bar w:val="nil"/>
      </w:pBdr>
    </w:pPr>
    <w:rPr>
      <w:rFonts w:ascii="Helvetica" w:eastAsia="Arial Unicode MS" w:hAnsi="Helvetica" w:cs="Arial Unicode MS"/>
      <w:color w:val="000000"/>
      <w:sz w:val="22"/>
      <w:szCs w:val="22"/>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89310">
      <w:bodyDiv w:val="1"/>
      <w:marLeft w:val="0"/>
      <w:marRight w:val="0"/>
      <w:marTop w:val="0"/>
      <w:marBottom w:val="0"/>
      <w:divBdr>
        <w:top w:val="none" w:sz="0" w:space="0" w:color="auto"/>
        <w:left w:val="none" w:sz="0" w:space="0" w:color="auto"/>
        <w:bottom w:val="none" w:sz="0" w:space="0" w:color="auto"/>
        <w:right w:val="none" w:sz="0" w:space="0" w:color="auto"/>
      </w:divBdr>
    </w:div>
    <w:div w:id="201941474">
      <w:bodyDiv w:val="1"/>
      <w:marLeft w:val="0"/>
      <w:marRight w:val="0"/>
      <w:marTop w:val="0"/>
      <w:marBottom w:val="0"/>
      <w:divBdr>
        <w:top w:val="none" w:sz="0" w:space="0" w:color="auto"/>
        <w:left w:val="none" w:sz="0" w:space="0" w:color="auto"/>
        <w:bottom w:val="none" w:sz="0" w:space="0" w:color="auto"/>
        <w:right w:val="none" w:sz="0" w:space="0" w:color="auto"/>
      </w:divBdr>
      <w:divsChild>
        <w:div w:id="1902061561">
          <w:marLeft w:val="0"/>
          <w:marRight w:val="0"/>
          <w:marTop w:val="0"/>
          <w:marBottom w:val="0"/>
          <w:divBdr>
            <w:top w:val="none" w:sz="0" w:space="0" w:color="auto"/>
            <w:left w:val="none" w:sz="0" w:space="0" w:color="auto"/>
            <w:bottom w:val="none" w:sz="0" w:space="0" w:color="auto"/>
            <w:right w:val="none" w:sz="0" w:space="0" w:color="auto"/>
          </w:divBdr>
          <w:divsChild>
            <w:div w:id="1714571782">
              <w:marLeft w:val="0"/>
              <w:marRight w:val="0"/>
              <w:marTop w:val="0"/>
              <w:marBottom w:val="0"/>
              <w:divBdr>
                <w:top w:val="none" w:sz="0" w:space="0" w:color="auto"/>
                <w:left w:val="none" w:sz="0" w:space="0" w:color="auto"/>
                <w:bottom w:val="none" w:sz="0" w:space="0" w:color="auto"/>
                <w:right w:val="none" w:sz="0" w:space="0" w:color="auto"/>
              </w:divBdr>
              <w:divsChild>
                <w:div w:id="3945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7215">
      <w:bodyDiv w:val="1"/>
      <w:marLeft w:val="0"/>
      <w:marRight w:val="0"/>
      <w:marTop w:val="0"/>
      <w:marBottom w:val="0"/>
      <w:divBdr>
        <w:top w:val="none" w:sz="0" w:space="0" w:color="auto"/>
        <w:left w:val="none" w:sz="0" w:space="0" w:color="auto"/>
        <w:bottom w:val="none" w:sz="0" w:space="0" w:color="auto"/>
        <w:right w:val="none" w:sz="0" w:space="0" w:color="auto"/>
      </w:divBdr>
    </w:div>
    <w:div w:id="352344853">
      <w:bodyDiv w:val="1"/>
      <w:marLeft w:val="0"/>
      <w:marRight w:val="0"/>
      <w:marTop w:val="0"/>
      <w:marBottom w:val="0"/>
      <w:divBdr>
        <w:top w:val="none" w:sz="0" w:space="0" w:color="auto"/>
        <w:left w:val="none" w:sz="0" w:space="0" w:color="auto"/>
        <w:bottom w:val="none" w:sz="0" w:space="0" w:color="auto"/>
        <w:right w:val="none" w:sz="0" w:space="0" w:color="auto"/>
      </w:divBdr>
    </w:div>
    <w:div w:id="466630459">
      <w:bodyDiv w:val="1"/>
      <w:marLeft w:val="0"/>
      <w:marRight w:val="0"/>
      <w:marTop w:val="0"/>
      <w:marBottom w:val="0"/>
      <w:divBdr>
        <w:top w:val="none" w:sz="0" w:space="0" w:color="auto"/>
        <w:left w:val="none" w:sz="0" w:space="0" w:color="auto"/>
        <w:bottom w:val="none" w:sz="0" w:space="0" w:color="auto"/>
        <w:right w:val="none" w:sz="0" w:space="0" w:color="auto"/>
      </w:divBdr>
      <w:divsChild>
        <w:div w:id="1762288884">
          <w:marLeft w:val="0"/>
          <w:marRight w:val="0"/>
          <w:marTop w:val="0"/>
          <w:marBottom w:val="0"/>
          <w:divBdr>
            <w:top w:val="none" w:sz="0" w:space="0" w:color="auto"/>
            <w:left w:val="none" w:sz="0" w:space="0" w:color="auto"/>
            <w:bottom w:val="none" w:sz="0" w:space="0" w:color="auto"/>
            <w:right w:val="none" w:sz="0" w:space="0" w:color="auto"/>
          </w:divBdr>
          <w:divsChild>
            <w:div w:id="1305044665">
              <w:marLeft w:val="0"/>
              <w:marRight w:val="0"/>
              <w:marTop w:val="0"/>
              <w:marBottom w:val="0"/>
              <w:divBdr>
                <w:top w:val="none" w:sz="0" w:space="0" w:color="auto"/>
                <w:left w:val="none" w:sz="0" w:space="0" w:color="auto"/>
                <w:bottom w:val="none" w:sz="0" w:space="0" w:color="auto"/>
                <w:right w:val="none" w:sz="0" w:space="0" w:color="auto"/>
              </w:divBdr>
              <w:divsChild>
                <w:div w:id="9920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1955">
      <w:bodyDiv w:val="1"/>
      <w:marLeft w:val="0"/>
      <w:marRight w:val="0"/>
      <w:marTop w:val="0"/>
      <w:marBottom w:val="0"/>
      <w:divBdr>
        <w:top w:val="none" w:sz="0" w:space="0" w:color="auto"/>
        <w:left w:val="none" w:sz="0" w:space="0" w:color="auto"/>
        <w:bottom w:val="none" w:sz="0" w:space="0" w:color="auto"/>
        <w:right w:val="none" w:sz="0" w:space="0" w:color="auto"/>
      </w:divBdr>
    </w:div>
    <w:div w:id="660082202">
      <w:bodyDiv w:val="1"/>
      <w:marLeft w:val="0"/>
      <w:marRight w:val="0"/>
      <w:marTop w:val="0"/>
      <w:marBottom w:val="0"/>
      <w:divBdr>
        <w:top w:val="none" w:sz="0" w:space="0" w:color="auto"/>
        <w:left w:val="none" w:sz="0" w:space="0" w:color="auto"/>
        <w:bottom w:val="none" w:sz="0" w:space="0" w:color="auto"/>
        <w:right w:val="none" w:sz="0" w:space="0" w:color="auto"/>
      </w:divBdr>
    </w:div>
    <w:div w:id="818767922">
      <w:bodyDiv w:val="1"/>
      <w:marLeft w:val="0"/>
      <w:marRight w:val="0"/>
      <w:marTop w:val="0"/>
      <w:marBottom w:val="0"/>
      <w:divBdr>
        <w:top w:val="none" w:sz="0" w:space="0" w:color="auto"/>
        <w:left w:val="none" w:sz="0" w:space="0" w:color="auto"/>
        <w:bottom w:val="none" w:sz="0" w:space="0" w:color="auto"/>
        <w:right w:val="none" w:sz="0" w:space="0" w:color="auto"/>
      </w:divBdr>
    </w:div>
    <w:div w:id="829717411">
      <w:bodyDiv w:val="1"/>
      <w:marLeft w:val="0"/>
      <w:marRight w:val="0"/>
      <w:marTop w:val="0"/>
      <w:marBottom w:val="0"/>
      <w:divBdr>
        <w:top w:val="none" w:sz="0" w:space="0" w:color="auto"/>
        <w:left w:val="none" w:sz="0" w:space="0" w:color="auto"/>
        <w:bottom w:val="none" w:sz="0" w:space="0" w:color="auto"/>
        <w:right w:val="none" w:sz="0" w:space="0" w:color="auto"/>
      </w:divBdr>
      <w:divsChild>
        <w:div w:id="2031878882">
          <w:marLeft w:val="0"/>
          <w:marRight w:val="0"/>
          <w:marTop w:val="0"/>
          <w:marBottom w:val="0"/>
          <w:divBdr>
            <w:top w:val="none" w:sz="0" w:space="0" w:color="auto"/>
            <w:left w:val="none" w:sz="0" w:space="0" w:color="auto"/>
            <w:bottom w:val="none" w:sz="0" w:space="0" w:color="auto"/>
            <w:right w:val="none" w:sz="0" w:space="0" w:color="auto"/>
          </w:divBdr>
          <w:divsChild>
            <w:div w:id="1220705388">
              <w:marLeft w:val="0"/>
              <w:marRight w:val="0"/>
              <w:marTop w:val="0"/>
              <w:marBottom w:val="0"/>
              <w:divBdr>
                <w:top w:val="none" w:sz="0" w:space="0" w:color="auto"/>
                <w:left w:val="none" w:sz="0" w:space="0" w:color="auto"/>
                <w:bottom w:val="none" w:sz="0" w:space="0" w:color="auto"/>
                <w:right w:val="none" w:sz="0" w:space="0" w:color="auto"/>
              </w:divBdr>
              <w:divsChild>
                <w:div w:id="929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14180">
      <w:bodyDiv w:val="1"/>
      <w:marLeft w:val="0"/>
      <w:marRight w:val="0"/>
      <w:marTop w:val="0"/>
      <w:marBottom w:val="0"/>
      <w:divBdr>
        <w:top w:val="none" w:sz="0" w:space="0" w:color="auto"/>
        <w:left w:val="none" w:sz="0" w:space="0" w:color="auto"/>
        <w:bottom w:val="none" w:sz="0" w:space="0" w:color="auto"/>
        <w:right w:val="none" w:sz="0" w:space="0" w:color="auto"/>
      </w:divBdr>
      <w:divsChild>
        <w:div w:id="135875474">
          <w:marLeft w:val="0"/>
          <w:marRight w:val="0"/>
          <w:marTop w:val="0"/>
          <w:marBottom w:val="0"/>
          <w:divBdr>
            <w:top w:val="none" w:sz="0" w:space="0" w:color="auto"/>
            <w:left w:val="none" w:sz="0" w:space="0" w:color="auto"/>
            <w:bottom w:val="none" w:sz="0" w:space="0" w:color="auto"/>
            <w:right w:val="none" w:sz="0" w:space="0" w:color="auto"/>
          </w:divBdr>
          <w:divsChild>
            <w:div w:id="32002351">
              <w:marLeft w:val="0"/>
              <w:marRight w:val="0"/>
              <w:marTop w:val="0"/>
              <w:marBottom w:val="0"/>
              <w:divBdr>
                <w:top w:val="none" w:sz="0" w:space="0" w:color="auto"/>
                <w:left w:val="none" w:sz="0" w:space="0" w:color="auto"/>
                <w:bottom w:val="none" w:sz="0" w:space="0" w:color="auto"/>
                <w:right w:val="none" w:sz="0" w:space="0" w:color="auto"/>
              </w:divBdr>
              <w:divsChild>
                <w:div w:id="3985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3328">
      <w:bodyDiv w:val="1"/>
      <w:marLeft w:val="0"/>
      <w:marRight w:val="0"/>
      <w:marTop w:val="0"/>
      <w:marBottom w:val="0"/>
      <w:divBdr>
        <w:top w:val="none" w:sz="0" w:space="0" w:color="auto"/>
        <w:left w:val="none" w:sz="0" w:space="0" w:color="auto"/>
        <w:bottom w:val="none" w:sz="0" w:space="0" w:color="auto"/>
        <w:right w:val="none" w:sz="0" w:space="0" w:color="auto"/>
      </w:divBdr>
    </w:div>
    <w:div w:id="1216309507">
      <w:bodyDiv w:val="1"/>
      <w:marLeft w:val="0"/>
      <w:marRight w:val="0"/>
      <w:marTop w:val="0"/>
      <w:marBottom w:val="0"/>
      <w:divBdr>
        <w:top w:val="none" w:sz="0" w:space="0" w:color="auto"/>
        <w:left w:val="none" w:sz="0" w:space="0" w:color="auto"/>
        <w:bottom w:val="none" w:sz="0" w:space="0" w:color="auto"/>
        <w:right w:val="none" w:sz="0" w:space="0" w:color="auto"/>
      </w:divBdr>
    </w:div>
    <w:div w:id="1263149791">
      <w:bodyDiv w:val="1"/>
      <w:marLeft w:val="0"/>
      <w:marRight w:val="0"/>
      <w:marTop w:val="0"/>
      <w:marBottom w:val="0"/>
      <w:divBdr>
        <w:top w:val="none" w:sz="0" w:space="0" w:color="auto"/>
        <w:left w:val="none" w:sz="0" w:space="0" w:color="auto"/>
        <w:bottom w:val="none" w:sz="0" w:space="0" w:color="auto"/>
        <w:right w:val="none" w:sz="0" w:space="0" w:color="auto"/>
      </w:divBdr>
    </w:div>
    <w:div w:id="1441610608">
      <w:bodyDiv w:val="1"/>
      <w:marLeft w:val="0"/>
      <w:marRight w:val="0"/>
      <w:marTop w:val="0"/>
      <w:marBottom w:val="0"/>
      <w:divBdr>
        <w:top w:val="none" w:sz="0" w:space="0" w:color="auto"/>
        <w:left w:val="none" w:sz="0" w:space="0" w:color="auto"/>
        <w:bottom w:val="none" w:sz="0" w:space="0" w:color="auto"/>
        <w:right w:val="none" w:sz="0" w:space="0" w:color="auto"/>
      </w:divBdr>
    </w:div>
    <w:div w:id="1486699198">
      <w:bodyDiv w:val="1"/>
      <w:marLeft w:val="0"/>
      <w:marRight w:val="0"/>
      <w:marTop w:val="0"/>
      <w:marBottom w:val="0"/>
      <w:divBdr>
        <w:top w:val="none" w:sz="0" w:space="0" w:color="auto"/>
        <w:left w:val="none" w:sz="0" w:space="0" w:color="auto"/>
        <w:bottom w:val="none" w:sz="0" w:space="0" w:color="auto"/>
        <w:right w:val="none" w:sz="0" w:space="0" w:color="auto"/>
      </w:divBdr>
    </w:div>
    <w:div w:id="1534609731">
      <w:bodyDiv w:val="1"/>
      <w:marLeft w:val="0"/>
      <w:marRight w:val="0"/>
      <w:marTop w:val="0"/>
      <w:marBottom w:val="0"/>
      <w:divBdr>
        <w:top w:val="none" w:sz="0" w:space="0" w:color="auto"/>
        <w:left w:val="none" w:sz="0" w:space="0" w:color="auto"/>
        <w:bottom w:val="none" w:sz="0" w:space="0" w:color="auto"/>
        <w:right w:val="none" w:sz="0" w:space="0" w:color="auto"/>
      </w:divBdr>
      <w:divsChild>
        <w:div w:id="1867912863">
          <w:marLeft w:val="0"/>
          <w:marRight w:val="0"/>
          <w:marTop w:val="0"/>
          <w:marBottom w:val="0"/>
          <w:divBdr>
            <w:top w:val="none" w:sz="0" w:space="0" w:color="auto"/>
            <w:left w:val="none" w:sz="0" w:space="0" w:color="auto"/>
            <w:bottom w:val="none" w:sz="0" w:space="0" w:color="auto"/>
            <w:right w:val="none" w:sz="0" w:space="0" w:color="auto"/>
          </w:divBdr>
          <w:divsChild>
            <w:div w:id="124667058">
              <w:marLeft w:val="0"/>
              <w:marRight w:val="0"/>
              <w:marTop w:val="0"/>
              <w:marBottom w:val="0"/>
              <w:divBdr>
                <w:top w:val="none" w:sz="0" w:space="0" w:color="auto"/>
                <w:left w:val="none" w:sz="0" w:space="0" w:color="auto"/>
                <w:bottom w:val="none" w:sz="0" w:space="0" w:color="auto"/>
                <w:right w:val="none" w:sz="0" w:space="0" w:color="auto"/>
              </w:divBdr>
              <w:divsChild>
                <w:div w:id="9731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8893">
      <w:bodyDiv w:val="1"/>
      <w:marLeft w:val="0"/>
      <w:marRight w:val="0"/>
      <w:marTop w:val="0"/>
      <w:marBottom w:val="0"/>
      <w:divBdr>
        <w:top w:val="none" w:sz="0" w:space="0" w:color="auto"/>
        <w:left w:val="none" w:sz="0" w:space="0" w:color="auto"/>
        <w:bottom w:val="none" w:sz="0" w:space="0" w:color="auto"/>
        <w:right w:val="none" w:sz="0" w:space="0" w:color="auto"/>
      </w:divBdr>
      <w:divsChild>
        <w:div w:id="200824310">
          <w:marLeft w:val="0"/>
          <w:marRight w:val="0"/>
          <w:marTop w:val="0"/>
          <w:marBottom w:val="0"/>
          <w:divBdr>
            <w:top w:val="none" w:sz="0" w:space="0" w:color="auto"/>
            <w:left w:val="none" w:sz="0" w:space="0" w:color="auto"/>
            <w:bottom w:val="none" w:sz="0" w:space="0" w:color="auto"/>
            <w:right w:val="none" w:sz="0" w:space="0" w:color="auto"/>
          </w:divBdr>
          <w:divsChild>
            <w:div w:id="22096919">
              <w:marLeft w:val="0"/>
              <w:marRight w:val="0"/>
              <w:marTop w:val="0"/>
              <w:marBottom w:val="0"/>
              <w:divBdr>
                <w:top w:val="none" w:sz="0" w:space="0" w:color="auto"/>
                <w:left w:val="none" w:sz="0" w:space="0" w:color="auto"/>
                <w:bottom w:val="none" w:sz="0" w:space="0" w:color="auto"/>
                <w:right w:val="none" w:sz="0" w:space="0" w:color="auto"/>
              </w:divBdr>
              <w:divsChild>
                <w:div w:id="18080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6834">
      <w:bodyDiv w:val="1"/>
      <w:marLeft w:val="0"/>
      <w:marRight w:val="0"/>
      <w:marTop w:val="0"/>
      <w:marBottom w:val="0"/>
      <w:divBdr>
        <w:top w:val="none" w:sz="0" w:space="0" w:color="auto"/>
        <w:left w:val="none" w:sz="0" w:space="0" w:color="auto"/>
        <w:bottom w:val="none" w:sz="0" w:space="0" w:color="auto"/>
        <w:right w:val="none" w:sz="0" w:space="0" w:color="auto"/>
      </w:divBdr>
      <w:divsChild>
        <w:div w:id="436027849">
          <w:marLeft w:val="0"/>
          <w:marRight w:val="0"/>
          <w:marTop w:val="0"/>
          <w:marBottom w:val="0"/>
          <w:divBdr>
            <w:top w:val="none" w:sz="0" w:space="0" w:color="auto"/>
            <w:left w:val="none" w:sz="0" w:space="0" w:color="auto"/>
            <w:bottom w:val="none" w:sz="0" w:space="0" w:color="auto"/>
            <w:right w:val="none" w:sz="0" w:space="0" w:color="auto"/>
          </w:divBdr>
          <w:divsChild>
            <w:div w:id="541602974">
              <w:marLeft w:val="0"/>
              <w:marRight w:val="0"/>
              <w:marTop w:val="100"/>
              <w:marBottom w:val="100"/>
              <w:divBdr>
                <w:top w:val="none" w:sz="0" w:space="0" w:color="auto"/>
                <w:left w:val="none" w:sz="0" w:space="0" w:color="auto"/>
                <w:bottom w:val="none" w:sz="0" w:space="0" w:color="auto"/>
                <w:right w:val="none" w:sz="0" w:space="0" w:color="auto"/>
              </w:divBdr>
              <w:divsChild>
                <w:div w:id="768238022">
                  <w:marLeft w:val="0"/>
                  <w:marRight w:val="0"/>
                  <w:marTop w:val="0"/>
                  <w:marBottom w:val="0"/>
                  <w:divBdr>
                    <w:top w:val="none" w:sz="0" w:space="0" w:color="auto"/>
                    <w:left w:val="none" w:sz="0" w:space="0" w:color="auto"/>
                    <w:bottom w:val="none" w:sz="0" w:space="0" w:color="auto"/>
                    <w:right w:val="none" w:sz="0" w:space="0" w:color="auto"/>
                  </w:divBdr>
                  <w:divsChild>
                    <w:div w:id="1753045256">
                      <w:marLeft w:val="0"/>
                      <w:marRight w:val="0"/>
                      <w:marTop w:val="0"/>
                      <w:marBottom w:val="0"/>
                      <w:divBdr>
                        <w:top w:val="none" w:sz="0" w:space="0" w:color="auto"/>
                        <w:left w:val="none" w:sz="0" w:space="0" w:color="auto"/>
                        <w:bottom w:val="none" w:sz="0" w:space="0" w:color="auto"/>
                        <w:right w:val="none" w:sz="0" w:space="0" w:color="auto"/>
                      </w:divBdr>
                      <w:divsChild>
                        <w:div w:id="283460652">
                          <w:marLeft w:val="0"/>
                          <w:marRight w:val="0"/>
                          <w:marTop w:val="100"/>
                          <w:marBottom w:val="100"/>
                          <w:divBdr>
                            <w:top w:val="none" w:sz="0" w:space="0" w:color="auto"/>
                            <w:left w:val="none" w:sz="0" w:space="0" w:color="auto"/>
                            <w:bottom w:val="none" w:sz="0" w:space="0" w:color="auto"/>
                            <w:right w:val="none" w:sz="0" w:space="0" w:color="auto"/>
                          </w:divBdr>
                          <w:divsChild>
                            <w:div w:id="1119564547">
                              <w:marLeft w:val="0"/>
                              <w:marRight w:val="0"/>
                              <w:marTop w:val="0"/>
                              <w:marBottom w:val="0"/>
                              <w:divBdr>
                                <w:top w:val="none" w:sz="0" w:space="0" w:color="auto"/>
                                <w:left w:val="none" w:sz="0" w:space="0" w:color="auto"/>
                                <w:bottom w:val="none" w:sz="0" w:space="0" w:color="auto"/>
                                <w:right w:val="none" w:sz="0" w:space="0" w:color="auto"/>
                              </w:divBdr>
                              <w:divsChild>
                                <w:div w:id="15038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335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B1DE9-1A2C-3344-95E4-04592877C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3563</Words>
  <Characters>20311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23827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Tzu Min Wang (ADHB)</dc:creator>
  <cp:keywords/>
  <dc:description/>
  <cp:lastModifiedBy>Cameron Schauer</cp:lastModifiedBy>
  <cp:revision>2</cp:revision>
  <dcterms:created xsi:type="dcterms:W3CDTF">2020-04-06T09:03:00Z</dcterms:created>
  <dcterms:modified xsi:type="dcterms:W3CDTF">2020-04-06T09:03:00Z</dcterms:modified>
</cp:coreProperties>
</file>