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7A" w:rsidRPr="00565A7A" w:rsidRDefault="00565A7A" w:rsidP="00565A7A">
      <w:pPr>
        <w:rPr>
          <w:rFonts w:ascii="Times New Roman" w:hAnsi="Times New Roman" w:cs="Times New Roman"/>
          <w:b/>
          <w:sz w:val="24"/>
          <w:szCs w:val="24"/>
        </w:rPr>
      </w:pPr>
      <w:r w:rsidRPr="00565A7A">
        <w:rPr>
          <w:rFonts w:ascii="Times New Roman" w:hAnsi="Times New Roman" w:cs="Times New Roman"/>
          <w:b/>
          <w:sz w:val="24"/>
          <w:szCs w:val="24"/>
        </w:rPr>
        <w:t>Study Design</w:t>
      </w:r>
      <w:r>
        <w:rPr>
          <w:rFonts w:ascii="Times New Roman" w:hAnsi="Times New Roman" w:cs="Times New Roman"/>
          <w:b/>
          <w:sz w:val="24"/>
          <w:szCs w:val="24"/>
        </w:rPr>
        <w:t>:</w:t>
      </w:r>
    </w:p>
    <w:p w:rsidR="00B912BC" w:rsidRDefault="00565A7A" w:rsidP="00565A7A">
      <w:pPr>
        <w:ind w:firstLine="708"/>
        <w:jc w:val="both"/>
        <w:rPr>
          <w:rFonts w:ascii="Times New Roman" w:hAnsi="Times New Roman" w:cs="Times New Roman"/>
          <w:sz w:val="24"/>
          <w:szCs w:val="24"/>
        </w:rPr>
      </w:pPr>
      <w:r w:rsidRPr="00565A7A">
        <w:rPr>
          <w:rFonts w:ascii="Times New Roman" w:hAnsi="Times New Roman" w:cs="Times New Roman"/>
          <w:sz w:val="24"/>
          <w:szCs w:val="24"/>
        </w:rPr>
        <w:t>The study will be designed as a prospective, randomized, controlled, single blind in a</w:t>
      </w:r>
      <w:r w:rsidRPr="00565A7A">
        <w:rPr>
          <w:rFonts w:ascii="Times New Roman" w:hAnsi="Times New Roman" w:cs="Times New Roman"/>
          <w:sz w:val="24"/>
          <w:szCs w:val="24"/>
        </w:rPr>
        <w:t xml:space="preserve">n academic university hospital. </w:t>
      </w:r>
      <w:r w:rsidRPr="00565A7A">
        <w:rPr>
          <w:rFonts w:ascii="Times New Roman" w:hAnsi="Times New Roman" w:cs="Times New Roman"/>
          <w:sz w:val="24"/>
          <w:szCs w:val="24"/>
        </w:rPr>
        <w:t>The study will be carried out in accordance with the principles set o</w:t>
      </w:r>
      <w:r w:rsidRPr="00565A7A">
        <w:rPr>
          <w:rFonts w:ascii="Times New Roman" w:hAnsi="Times New Roman" w:cs="Times New Roman"/>
          <w:sz w:val="24"/>
          <w:szCs w:val="24"/>
        </w:rPr>
        <w:t xml:space="preserve">ut in the Helsinki Declaration. </w:t>
      </w:r>
      <w:r w:rsidRPr="00565A7A">
        <w:rPr>
          <w:rFonts w:ascii="Times New Roman" w:hAnsi="Times New Roman" w:cs="Times New Roman"/>
          <w:sz w:val="24"/>
          <w:szCs w:val="24"/>
        </w:rPr>
        <w:t>Written informed consent forms will be taken from all patients who agree to participate in the study.</w:t>
      </w:r>
    </w:p>
    <w:p w:rsidR="00565A7A" w:rsidRDefault="00565A7A" w:rsidP="00565A7A">
      <w:pPr>
        <w:jc w:val="both"/>
        <w:rPr>
          <w:rFonts w:ascii="Times New Roman" w:hAnsi="Times New Roman" w:cs="Times New Roman"/>
          <w:sz w:val="24"/>
          <w:szCs w:val="24"/>
        </w:rPr>
      </w:pPr>
    </w:p>
    <w:p w:rsidR="00565A7A" w:rsidRDefault="00565A7A" w:rsidP="00565A7A">
      <w:pPr>
        <w:jc w:val="both"/>
        <w:rPr>
          <w:rFonts w:ascii="Times New Roman" w:hAnsi="Times New Roman" w:cs="Times New Roman"/>
          <w:b/>
          <w:sz w:val="24"/>
          <w:szCs w:val="24"/>
        </w:rPr>
      </w:pPr>
      <w:r>
        <w:rPr>
          <w:rFonts w:ascii="Times New Roman" w:hAnsi="Times New Roman" w:cs="Times New Roman"/>
          <w:b/>
          <w:sz w:val="24"/>
          <w:szCs w:val="24"/>
        </w:rPr>
        <w:t>Inclusion Criteria:</w:t>
      </w:r>
    </w:p>
    <w:p w:rsidR="00565A7A" w:rsidRDefault="00565A7A" w:rsidP="00565A7A">
      <w:pPr>
        <w:jc w:val="both"/>
        <w:rPr>
          <w:rFonts w:ascii="Times New Roman" w:hAnsi="Times New Roman" w:cs="Times New Roman"/>
          <w:sz w:val="24"/>
          <w:szCs w:val="24"/>
        </w:rPr>
      </w:pPr>
      <w:r>
        <w:rPr>
          <w:rFonts w:ascii="Times New Roman" w:hAnsi="Times New Roman" w:cs="Times New Roman"/>
          <w:b/>
          <w:sz w:val="24"/>
          <w:szCs w:val="24"/>
        </w:rPr>
        <w:tab/>
      </w:r>
      <w:r w:rsidRPr="00565A7A">
        <w:rPr>
          <w:rFonts w:ascii="Times New Roman" w:hAnsi="Times New Roman" w:cs="Times New Roman"/>
          <w:sz w:val="24"/>
          <w:szCs w:val="24"/>
        </w:rPr>
        <w:t>The study will include patients between the ages of 18-65, who have a physical status I-III of the American Society of Anesthesiologists (ASA), will undergo elective hepatectomy surgery, a bilateral subcostal incision as a surgical incision, and a self-retaining retractor will be used in surgery.</w:t>
      </w:r>
    </w:p>
    <w:p w:rsidR="00565A7A" w:rsidRDefault="00565A7A" w:rsidP="00565A7A">
      <w:pPr>
        <w:jc w:val="both"/>
        <w:rPr>
          <w:rFonts w:ascii="Times New Roman" w:hAnsi="Times New Roman" w:cs="Times New Roman"/>
          <w:sz w:val="24"/>
          <w:szCs w:val="24"/>
        </w:rPr>
      </w:pPr>
    </w:p>
    <w:p w:rsidR="00565A7A" w:rsidRDefault="00565A7A" w:rsidP="00565A7A">
      <w:pPr>
        <w:jc w:val="both"/>
        <w:rPr>
          <w:rFonts w:ascii="Times New Roman" w:hAnsi="Times New Roman" w:cs="Times New Roman"/>
          <w:b/>
          <w:sz w:val="24"/>
          <w:szCs w:val="24"/>
        </w:rPr>
      </w:pPr>
      <w:r w:rsidRPr="00565A7A">
        <w:rPr>
          <w:rFonts w:ascii="Times New Roman" w:hAnsi="Times New Roman" w:cs="Times New Roman"/>
          <w:b/>
          <w:sz w:val="24"/>
          <w:szCs w:val="24"/>
        </w:rPr>
        <w:t>Exclusion Criteria</w:t>
      </w:r>
      <w:r>
        <w:rPr>
          <w:rFonts w:ascii="Times New Roman" w:hAnsi="Times New Roman" w:cs="Times New Roman"/>
          <w:b/>
          <w:sz w:val="24"/>
          <w:szCs w:val="24"/>
        </w:rPr>
        <w:t>:</w:t>
      </w:r>
    </w:p>
    <w:p w:rsidR="00565A7A" w:rsidRDefault="00565A7A" w:rsidP="00565A7A">
      <w:pPr>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565A7A">
        <w:rPr>
          <w:rFonts w:ascii="Times New Roman" w:hAnsi="Times New Roman" w:cs="Times New Roman"/>
          <w:sz w:val="24"/>
          <w:szCs w:val="24"/>
        </w:rPr>
        <w:t>Obese (body mass index&gt; 30 kg / m2), local skin infection in the area where the needle will be inserted, known allergy to any of the drugs to be used in the study, coagulopathy, chronic opioid consumption, disability to use patient controlled an</w:t>
      </w:r>
      <w:r>
        <w:rPr>
          <w:rFonts w:ascii="Times New Roman" w:hAnsi="Times New Roman" w:cs="Times New Roman"/>
          <w:sz w:val="24"/>
          <w:szCs w:val="24"/>
        </w:rPr>
        <w:t>algesia (PCA) device, p</w:t>
      </w:r>
      <w:r w:rsidRPr="00565A7A">
        <w:rPr>
          <w:rFonts w:ascii="Times New Roman" w:hAnsi="Times New Roman" w:cs="Times New Roman"/>
          <w:sz w:val="24"/>
          <w:szCs w:val="24"/>
        </w:rPr>
        <w:t xml:space="preserve">atients with </w:t>
      </w:r>
      <w:r>
        <w:rPr>
          <w:rFonts w:ascii="Times New Roman" w:hAnsi="Times New Roman" w:cs="Times New Roman"/>
          <w:sz w:val="24"/>
          <w:szCs w:val="24"/>
        </w:rPr>
        <w:t>advanced</w:t>
      </w:r>
      <w:r>
        <w:rPr>
          <w:rFonts w:ascii="Times New Roman" w:hAnsi="Times New Roman" w:cs="Times New Roman"/>
          <w:sz w:val="24"/>
          <w:szCs w:val="24"/>
        </w:rPr>
        <w:t xml:space="preserve"> hepatic insufficiency or </w:t>
      </w:r>
      <w:r w:rsidRPr="00565A7A">
        <w:rPr>
          <w:rFonts w:ascii="Times New Roman" w:hAnsi="Times New Roman" w:cs="Times New Roman"/>
          <w:sz w:val="24"/>
          <w:szCs w:val="24"/>
        </w:rPr>
        <w:t>renal insufficiency and refusal to participate in the study will be excluded.</w:t>
      </w:r>
      <w:proofErr w:type="gramEnd"/>
    </w:p>
    <w:p w:rsidR="00565A7A" w:rsidRDefault="00565A7A" w:rsidP="00565A7A">
      <w:pPr>
        <w:jc w:val="both"/>
        <w:rPr>
          <w:rFonts w:ascii="Times New Roman" w:hAnsi="Times New Roman" w:cs="Times New Roman"/>
          <w:sz w:val="24"/>
          <w:szCs w:val="24"/>
        </w:rPr>
      </w:pPr>
    </w:p>
    <w:p w:rsidR="00565A7A" w:rsidRDefault="00565A7A" w:rsidP="00565A7A">
      <w:pPr>
        <w:jc w:val="both"/>
        <w:rPr>
          <w:rFonts w:ascii="Times New Roman" w:hAnsi="Times New Roman" w:cs="Times New Roman"/>
          <w:b/>
          <w:sz w:val="24"/>
          <w:szCs w:val="24"/>
        </w:rPr>
      </w:pPr>
      <w:r w:rsidRPr="00565A7A">
        <w:rPr>
          <w:rFonts w:ascii="Times New Roman" w:hAnsi="Times New Roman" w:cs="Times New Roman"/>
          <w:b/>
          <w:sz w:val="24"/>
          <w:szCs w:val="24"/>
        </w:rPr>
        <w:t>P</w:t>
      </w:r>
      <w:r>
        <w:rPr>
          <w:rFonts w:ascii="Times New Roman" w:hAnsi="Times New Roman" w:cs="Times New Roman"/>
          <w:b/>
          <w:sz w:val="24"/>
          <w:szCs w:val="24"/>
        </w:rPr>
        <w:t>atient Groups and Randomization:</w:t>
      </w:r>
    </w:p>
    <w:p w:rsidR="00565A7A" w:rsidRDefault="00565A7A" w:rsidP="00565A7A">
      <w:pPr>
        <w:jc w:val="both"/>
        <w:rPr>
          <w:rFonts w:ascii="Times New Roman" w:hAnsi="Times New Roman" w:cs="Times New Roman"/>
          <w:sz w:val="24"/>
          <w:szCs w:val="24"/>
        </w:rPr>
      </w:pPr>
      <w:r>
        <w:rPr>
          <w:rFonts w:ascii="Times New Roman" w:hAnsi="Times New Roman" w:cs="Times New Roman"/>
          <w:b/>
          <w:sz w:val="24"/>
          <w:szCs w:val="24"/>
        </w:rPr>
        <w:tab/>
      </w:r>
      <w:r w:rsidRPr="00565A7A">
        <w:rPr>
          <w:rFonts w:ascii="Times New Roman" w:hAnsi="Times New Roman" w:cs="Times New Roman"/>
          <w:sz w:val="24"/>
          <w:szCs w:val="24"/>
        </w:rPr>
        <w:t xml:space="preserve">Patients will be randomized by </w:t>
      </w:r>
      <w:proofErr w:type="gramStart"/>
      <w:r w:rsidRPr="00565A7A">
        <w:rPr>
          <w:rFonts w:ascii="Times New Roman" w:hAnsi="Times New Roman" w:cs="Times New Roman"/>
          <w:sz w:val="24"/>
          <w:szCs w:val="24"/>
        </w:rPr>
        <w:t>lot</w:t>
      </w:r>
      <w:proofErr w:type="gramEnd"/>
      <w:r w:rsidRPr="00565A7A">
        <w:rPr>
          <w:rFonts w:ascii="Times New Roman" w:hAnsi="Times New Roman" w:cs="Times New Roman"/>
          <w:sz w:val="24"/>
          <w:szCs w:val="24"/>
        </w:rPr>
        <w:t xml:space="preserve"> using the closed opaque technique and their groups will be determined. This process will be carried out by a researcher who is not involved in the study. There will be two groups in the study. Patients who will not block and use only PCA device for postoperative analgesia will</w:t>
      </w:r>
      <w:r>
        <w:rPr>
          <w:rFonts w:ascii="Times New Roman" w:hAnsi="Times New Roman" w:cs="Times New Roman"/>
          <w:sz w:val="24"/>
          <w:szCs w:val="24"/>
        </w:rPr>
        <w:t xml:space="preserve"> form the Control Group (Group C</w:t>
      </w:r>
      <w:r w:rsidRPr="00565A7A">
        <w:rPr>
          <w:rFonts w:ascii="Times New Roman" w:hAnsi="Times New Roman" w:cs="Times New Roman"/>
          <w:sz w:val="24"/>
          <w:szCs w:val="24"/>
        </w:rPr>
        <w:t>). Preoperative bilateral erector spina plane (ESP) block will be made and patients who will use the postoperative PCA device will form the ESP Group (Group ESP).</w:t>
      </w:r>
    </w:p>
    <w:p w:rsidR="00565A7A" w:rsidRDefault="00565A7A" w:rsidP="00565A7A">
      <w:pPr>
        <w:jc w:val="both"/>
        <w:rPr>
          <w:rFonts w:ascii="Times New Roman" w:hAnsi="Times New Roman" w:cs="Times New Roman"/>
          <w:sz w:val="24"/>
          <w:szCs w:val="24"/>
        </w:rPr>
      </w:pPr>
    </w:p>
    <w:p w:rsidR="00565A7A" w:rsidRDefault="00565A7A" w:rsidP="00565A7A">
      <w:pPr>
        <w:jc w:val="both"/>
        <w:rPr>
          <w:rFonts w:ascii="Times New Roman" w:hAnsi="Times New Roman" w:cs="Times New Roman"/>
          <w:b/>
          <w:sz w:val="24"/>
          <w:szCs w:val="24"/>
        </w:rPr>
      </w:pPr>
      <w:r w:rsidRPr="00565A7A">
        <w:rPr>
          <w:rFonts w:ascii="Times New Roman" w:hAnsi="Times New Roman" w:cs="Times New Roman"/>
          <w:b/>
          <w:sz w:val="24"/>
          <w:szCs w:val="24"/>
        </w:rPr>
        <w:t>Anesthesia Application:</w:t>
      </w:r>
    </w:p>
    <w:p w:rsidR="00565A7A" w:rsidRDefault="00565A7A" w:rsidP="00D95123">
      <w:pPr>
        <w:jc w:val="both"/>
        <w:rPr>
          <w:rFonts w:ascii="Times New Roman" w:hAnsi="Times New Roman" w:cs="Times New Roman"/>
          <w:sz w:val="24"/>
          <w:szCs w:val="24"/>
        </w:rPr>
      </w:pPr>
      <w:r>
        <w:rPr>
          <w:rFonts w:ascii="Times New Roman" w:hAnsi="Times New Roman" w:cs="Times New Roman"/>
          <w:b/>
          <w:sz w:val="24"/>
          <w:szCs w:val="24"/>
        </w:rPr>
        <w:tab/>
      </w:r>
      <w:r w:rsidRPr="00565A7A">
        <w:rPr>
          <w:rFonts w:ascii="Times New Roman" w:hAnsi="Times New Roman" w:cs="Times New Roman"/>
          <w:sz w:val="24"/>
          <w:szCs w:val="24"/>
        </w:rPr>
        <w:t>The same general anesthesia method will be applied to all patients and hepatectomy operation will be performed by the same surgical team. The anesthesia method to be applied and all of the monitorizations are the routine methods and no specific application will be made for the study.</w:t>
      </w:r>
      <w:r w:rsidRPr="00565A7A">
        <w:t xml:space="preserve"> </w:t>
      </w:r>
      <w:r w:rsidRPr="00565A7A">
        <w:rPr>
          <w:rFonts w:ascii="Times New Roman" w:hAnsi="Times New Roman" w:cs="Times New Roman"/>
          <w:sz w:val="24"/>
          <w:szCs w:val="24"/>
        </w:rPr>
        <w:t>Before the operation, all patients will be told about the 11-point numerical rating scale (NRS, 0: no pain 10: the most severe pain imaginable)</w:t>
      </w:r>
      <w:r>
        <w:rPr>
          <w:rFonts w:ascii="Times New Roman" w:hAnsi="Times New Roman" w:cs="Times New Roman"/>
          <w:sz w:val="24"/>
          <w:szCs w:val="24"/>
        </w:rPr>
        <w:t xml:space="preserve"> and how to use the PCA </w:t>
      </w:r>
      <w:proofErr w:type="gramStart"/>
      <w:r>
        <w:rPr>
          <w:rFonts w:ascii="Times New Roman" w:hAnsi="Times New Roman" w:cs="Times New Roman"/>
          <w:sz w:val="24"/>
          <w:szCs w:val="24"/>
        </w:rPr>
        <w:t>device.</w:t>
      </w:r>
      <w:r w:rsidRPr="00565A7A">
        <w:rPr>
          <w:rFonts w:ascii="Times New Roman" w:hAnsi="Times New Roman" w:cs="Times New Roman"/>
          <w:sz w:val="24"/>
          <w:szCs w:val="24"/>
        </w:rPr>
        <w:t>The</w:t>
      </w:r>
      <w:proofErr w:type="gramEnd"/>
      <w:r w:rsidRPr="00565A7A">
        <w:rPr>
          <w:rFonts w:ascii="Times New Roman" w:hAnsi="Times New Roman" w:cs="Times New Roman"/>
          <w:sz w:val="24"/>
          <w:szCs w:val="24"/>
        </w:rPr>
        <w:t xml:space="preserve"> demographic data of the patients, gender, age, height, weight, body mass index (BMI), ASA scores will be recorded.</w:t>
      </w:r>
      <w:r w:rsidR="00D95123" w:rsidRPr="00D95123">
        <w:t xml:space="preserve"> </w:t>
      </w:r>
      <w:r w:rsidR="00D95123">
        <w:rPr>
          <w:rFonts w:ascii="Times New Roman" w:hAnsi="Times New Roman" w:cs="Times New Roman"/>
          <w:sz w:val="24"/>
          <w:szCs w:val="24"/>
        </w:rPr>
        <w:t xml:space="preserve">Patients will be </w:t>
      </w:r>
      <w:r w:rsidR="00D95123" w:rsidRPr="00D95123">
        <w:rPr>
          <w:rFonts w:ascii="Times New Roman" w:hAnsi="Times New Roman" w:cs="Times New Roman"/>
          <w:sz w:val="24"/>
          <w:szCs w:val="24"/>
        </w:rPr>
        <w:t>monitored in the operating room with electrocardiogram, peripheral oxygen saturation, non-invasive blood pressure measurement and neuromuscular transducer (NMT) and muscle relaxant monitoring.</w:t>
      </w:r>
      <w:r w:rsidR="00D95123" w:rsidRPr="00D95123">
        <w:t xml:space="preserve"> </w:t>
      </w:r>
      <w:r w:rsidR="00D95123" w:rsidRPr="00D95123">
        <w:rPr>
          <w:rFonts w:ascii="Times New Roman" w:hAnsi="Times New Roman" w:cs="Times New Roman"/>
          <w:sz w:val="24"/>
          <w:szCs w:val="24"/>
        </w:rPr>
        <w:t>Crystalloid infusion at a dose of 15 ml / kg / h will be started by providing intravenous (iv) route with 22 gauge intracet. Bilateral ESP block will be performed in patients who are sedated with 0.03 mg / kg midazolam, and those in Group ESP, before anesthesia induction accompanied by ultrasonography.</w:t>
      </w:r>
      <w:r w:rsidR="00D95123" w:rsidRPr="00D95123">
        <w:t xml:space="preserve"> </w:t>
      </w:r>
      <w:r w:rsidR="00D95123" w:rsidRPr="00D95123">
        <w:rPr>
          <w:rFonts w:ascii="Times New Roman" w:hAnsi="Times New Roman" w:cs="Times New Roman"/>
          <w:sz w:val="24"/>
          <w:szCs w:val="24"/>
        </w:rPr>
        <w:lastRenderedPageBreak/>
        <w:t>Anesthesia induction of patients will be done with 40 mg lidocaine, 2 mg / kg propofol, 1 μg / kg remifenta</w:t>
      </w:r>
      <w:r w:rsidR="00D95123">
        <w:rPr>
          <w:rFonts w:ascii="Times New Roman" w:hAnsi="Times New Roman" w:cs="Times New Roman"/>
          <w:sz w:val="24"/>
          <w:szCs w:val="24"/>
        </w:rPr>
        <w:t xml:space="preserve">nil and 0.6 mg / kg </w:t>
      </w:r>
      <w:proofErr w:type="gramStart"/>
      <w:r w:rsidR="00D95123">
        <w:rPr>
          <w:rFonts w:ascii="Times New Roman" w:hAnsi="Times New Roman" w:cs="Times New Roman"/>
          <w:sz w:val="24"/>
          <w:szCs w:val="24"/>
        </w:rPr>
        <w:t>rocuronium.</w:t>
      </w:r>
      <w:r w:rsidR="00D95123" w:rsidRPr="00D95123">
        <w:rPr>
          <w:rFonts w:ascii="Times New Roman" w:hAnsi="Times New Roman" w:cs="Times New Roman"/>
          <w:sz w:val="24"/>
          <w:szCs w:val="24"/>
        </w:rPr>
        <w:t>When</w:t>
      </w:r>
      <w:proofErr w:type="gramEnd"/>
      <w:r w:rsidR="00D95123" w:rsidRPr="00D95123">
        <w:rPr>
          <w:rFonts w:ascii="Times New Roman" w:hAnsi="Times New Roman" w:cs="Times New Roman"/>
          <w:sz w:val="24"/>
          <w:szCs w:val="24"/>
        </w:rPr>
        <w:t xml:space="preserve"> the train of four (TOF) is 0%, the patients who will be intubated will have an anesthetic maintenance of SpO2 of 96-98%, FiO2 is set to 30-50% and 0.5-1 MAC desflurane inhalation and 0.1-0.25 μg / kg </w:t>
      </w:r>
      <w:r w:rsidR="00D95123">
        <w:rPr>
          <w:rFonts w:ascii="Times New Roman" w:hAnsi="Times New Roman" w:cs="Times New Roman"/>
          <w:sz w:val="24"/>
          <w:szCs w:val="24"/>
        </w:rPr>
        <w:t xml:space="preserve">/ min. </w:t>
      </w:r>
      <w:r w:rsidR="00D95123" w:rsidRPr="00D95123">
        <w:rPr>
          <w:rFonts w:ascii="Times New Roman" w:hAnsi="Times New Roman" w:cs="Times New Roman"/>
          <w:sz w:val="24"/>
          <w:szCs w:val="24"/>
        </w:rPr>
        <w:t>remifentanil infusion.</w:t>
      </w:r>
      <w:r w:rsidR="00D95123" w:rsidRPr="00D95123">
        <w:t xml:space="preserve"> </w:t>
      </w:r>
      <w:r w:rsidR="00D95123" w:rsidRPr="00D95123">
        <w:rPr>
          <w:rFonts w:ascii="Times New Roman" w:hAnsi="Times New Roman" w:cs="Times New Roman"/>
          <w:sz w:val="24"/>
          <w:szCs w:val="24"/>
        </w:rPr>
        <w:t xml:space="preserve">Right internal jugular vein catheterization will be performed </w:t>
      </w:r>
      <w:r w:rsidR="00D95123">
        <w:rPr>
          <w:rFonts w:ascii="Times New Roman" w:hAnsi="Times New Roman" w:cs="Times New Roman"/>
          <w:sz w:val="24"/>
          <w:szCs w:val="24"/>
        </w:rPr>
        <w:t>by using ultrasonography and</w:t>
      </w:r>
      <w:r w:rsidR="00D95123" w:rsidRPr="00D95123">
        <w:rPr>
          <w:rFonts w:ascii="Times New Roman" w:hAnsi="Times New Roman" w:cs="Times New Roman"/>
          <w:sz w:val="24"/>
          <w:szCs w:val="24"/>
        </w:rPr>
        <w:t xml:space="preserve"> invasive arter</w:t>
      </w:r>
      <w:r w:rsidR="00D95123">
        <w:rPr>
          <w:rFonts w:ascii="Times New Roman" w:hAnsi="Times New Roman" w:cs="Times New Roman"/>
          <w:sz w:val="24"/>
          <w:szCs w:val="24"/>
        </w:rPr>
        <w:t>y monitoring will be performed</w:t>
      </w:r>
      <w:r w:rsidR="00D95123" w:rsidRPr="00D95123">
        <w:rPr>
          <w:rFonts w:ascii="Times New Roman" w:hAnsi="Times New Roman" w:cs="Times New Roman"/>
          <w:sz w:val="24"/>
          <w:szCs w:val="24"/>
        </w:rPr>
        <w:t xml:space="preserve"> using non-dominant radial artery.</w:t>
      </w:r>
      <w:r w:rsidR="00D95123" w:rsidRPr="00D95123">
        <w:t xml:space="preserve"> </w:t>
      </w:r>
      <w:r w:rsidR="00D95123" w:rsidRPr="00D95123">
        <w:rPr>
          <w:rFonts w:ascii="Times New Roman" w:hAnsi="Times New Roman" w:cs="Times New Roman"/>
          <w:sz w:val="24"/>
          <w:szCs w:val="24"/>
        </w:rPr>
        <w:t>During the surgery, the analgesic need of patients will be monitored with the surgical plethysmographic index (SPI), and the remifentanil infusion dose will be adjusted to be below SPI 50, and total intraoperative remifentanil consumption will be recorded.</w:t>
      </w:r>
      <w:r w:rsidR="00D95123" w:rsidRPr="00D95123">
        <w:t xml:space="preserve"> </w:t>
      </w:r>
      <w:r w:rsidR="00D95123" w:rsidRPr="00D95123">
        <w:rPr>
          <w:rFonts w:ascii="Times New Roman" w:hAnsi="Times New Roman" w:cs="Times New Roman"/>
          <w:sz w:val="24"/>
          <w:szCs w:val="24"/>
        </w:rPr>
        <w:t>Intravenous fluid application will be performed so that central venous pressure (CVP) is &lt;5 cm H2O to prevent congestion until liver dissection is completed, and CVP 10 cm H2O after d</w:t>
      </w:r>
      <w:r w:rsidR="00D95123">
        <w:rPr>
          <w:rFonts w:ascii="Times New Roman" w:hAnsi="Times New Roman" w:cs="Times New Roman"/>
          <w:sz w:val="24"/>
          <w:szCs w:val="24"/>
        </w:rPr>
        <w:t xml:space="preserve">issection to ensure the </w:t>
      </w:r>
      <w:r w:rsidR="00D95123" w:rsidRPr="00D95123">
        <w:rPr>
          <w:rFonts w:ascii="Times New Roman" w:hAnsi="Times New Roman" w:cs="Times New Roman"/>
          <w:sz w:val="24"/>
          <w:szCs w:val="24"/>
        </w:rPr>
        <w:t>ovolemic condition.</w:t>
      </w:r>
      <w:r w:rsidR="00D95123" w:rsidRPr="00D95123">
        <w:t xml:space="preserve"> </w:t>
      </w:r>
      <w:r w:rsidR="00D95123" w:rsidRPr="00D95123">
        <w:rPr>
          <w:rFonts w:ascii="Times New Roman" w:hAnsi="Times New Roman" w:cs="Times New Roman"/>
          <w:sz w:val="24"/>
          <w:szCs w:val="24"/>
        </w:rPr>
        <w:t>Surgery will be performed by making a bilateral subcostal incision and using a self-retaining retractor.</w:t>
      </w:r>
      <w:r w:rsidR="00D95123" w:rsidRPr="00D95123">
        <w:t xml:space="preserve"> </w:t>
      </w:r>
      <w:r w:rsidR="00D95123" w:rsidRPr="00D95123">
        <w:rPr>
          <w:rFonts w:ascii="Times New Roman" w:hAnsi="Times New Roman" w:cs="Times New Roman"/>
          <w:sz w:val="24"/>
          <w:szCs w:val="24"/>
        </w:rPr>
        <w:t>The duration of the surgery and the surgery performed (right hepatectomy, left hepatectomy) will be recorded.</w:t>
      </w:r>
      <w:r w:rsidR="00D95123" w:rsidRPr="00D95123">
        <w:t xml:space="preserve"> </w:t>
      </w:r>
      <w:r w:rsidR="00D95123" w:rsidRPr="00D95123">
        <w:rPr>
          <w:rFonts w:ascii="Times New Roman" w:hAnsi="Times New Roman" w:cs="Times New Roman"/>
          <w:sz w:val="24"/>
          <w:szCs w:val="24"/>
        </w:rPr>
        <w:t>0.1 mg / kg morphine iv will be administered as a slow bolus for postoperative analgesia 30 minutes bef</w:t>
      </w:r>
      <w:r w:rsidR="00D95123">
        <w:rPr>
          <w:rFonts w:ascii="Times New Roman" w:hAnsi="Times New Roman" w:cs="Times New Roman"/>
          <w:sz w:val="24"/>
          <w:szCs w:val="24"/>
        </w:rPr>
        <w:t xml:space="preserve">ore the end of the </w:t>
      </w:r>
      <w:proofErr w:type="gramStart"/>
      <w:r w:rsidR="00D95123">
        <w:rPr>
          <w:rFonts w:ascii="Times New Roman" w:hAnsi="Times New Roman" w:cs="Times New Roman"/>
          <w:sz w:val="24"/>
          <w:szCs w:val="24"/>
        </w:rPr>
        <w:t>operation.</w:t>
      </w:r>
      <w:r w:rsidR="00D95123" w:rsidRPr="00D95123">
        <w:rPr>
          <w:rFonts w:ascii="Times New Roman" w:hAnsi="Times New Roman" w:cs="Times New Roman"/>
          <w:sz w:val="24"/>
          <w:szCs w:val="24"/>
        </w:rPr>
        <w:t>Patients</w:t>
      </w:r>
      <w:proofErr w:type="gramEnd"/>
      <w:r w:rsidR="00D95123" w:rsidRPr="00D95123">
        <w:rPr>
          <w:rFonts w:ascii="Times New Roman" w:hAnsi="Times New Roman" w:cs="Times New Roman"/>
          <w:sz w:val="24"/>
          <w:szCs w:val="24"/>
        </w:rPr>
        <w:t xml:space="preserve"> will be administered antiemetic iv 0.1 mg / kg ondansetron. Patients whose muscle relaxation will be rejected with sugammadex will be ex</w:t>
      </w:r>
      <w:r w:rsidR="00D95123">
        <w:rPr>
          <w:rFonts w:ascii="Times New Roman" w:hAnsi="Times New Roman" w:cs="Times New Roman"/>
          <w:sz w:val="24"/>
          <w:szCs w:val="24"/>
        </w:rPr>
        <w:t>tubated when TOF values ​​are</w:t>
      </w:r>
      <w:r w:rsidR="00D95123" w:rsidRPr="00D95123">
        <w:rPr>
          <w:rFonts w:ascii="Times New Roman" w:hAnsi="Times New Roman" w:cs="Times New Roman"/>
          <w:sz w:val="24"/>
          <w:szCs w:val="24"/>
        </w:rPr>
        <w:t xml:space="preserve"> 90% and taken to the post-anesthesia care unit (PACU).</w:t>
      </w:r>
      <w:r w:rsidR="00D95123" w:rsidRPr="00D95123">
        <w:t xml:space="preserve"> </w:t>
      </w:r>
      <w:r w:rsidR="00D95123" w:rsidRPr="00D95123">
        <w:rPr>
          <w:rFonts w:ascii="Times New Roman" w:hAnsi="Times New Roman" w:cs="Times New Roman"/>
          <w:sz w:val="24"/>
          <w:szCs w:val="24"/>
        </w:rPr>
        <w:t xml:space="preserve">Here, iv PCA device will be used for postoperative analgesia. PCA will be programmed with 1 mg / ml dose of morphine without basal infusion dose, 1 ml per bolus </w:t>
      </w:r>
      <w:r w:rsidR="00D95123">
        <w:rPr>
          <w:rFonts w:ascii="Times New Roman" w:hAnsi="Times New Roman" w:cs="Times New Roman"/>
          <w:sz w:val="24"/>
          <w:szCs w:val="24"/>
        </w:rPr>
        <w:t xml:space="preserve">and lock-out time of 6 minutes. </w:t>
      </w:r>
      <w:r w:rsidR="00D95123" w:rsidRPr="00D95123">
        <w:rPr>
          <w:rFonts w:ascii="Times New Roman" w:hAnsi="Times New Roman" w:cs="Times New Roman"/>
          <w:sz w:val="24"/>
          <w:szCs w:val="24"/>
        </w:rPr>
        <w:t>Patients will remain in the PACU until the Modified Aldrete Score reaches 9 and will then be transferred to the intensive care unit of the relevant clinic.</w:t>
      </w:r>
    </w:p>
    <w:p w:rsidR="00385FBD" w:rsidRDefault="00385FBD" w:rsidP="00D95123">
      <w:pPr>
        <w:jc w:val="both"/>
        <w:rPr>
          <w:rFonts w:ascii="Times New Roman" w:hAnsi="Times New Roman" w:cs="Times New Roman"/>
          <w:sz w:val="24"/>
          <w:szCs w:val="24"/>
        </w:rPr>
      </w:pPr>
    </w:p>
    <w:p w:rsidR="00385FBD" w:rsidRDefault="00385FBD" w:rsidP="00D95123">
      <w:pPr>
        <w:jc w:val="both"/>
        <w:rPr>
          <w:rFonts w:ascii="Times New Roman" w:hAnsi="Times New Roman" w:cs="Times New Roman"/>
          <w:b/>
          <w:sz w:val="24"/>
          <w:szCs w:val="24"/>
        </w:rPr>
      </w:pPr>
      <w:r w:rsidRPr="00385FBD">
        <w:rPr>
          <w:rFonts w:ascii="Times New Roman" w:hAnsi="Times New Roman" w:cs="Times New Roman"/>
          <w:b/>
          <w:sz w:val="24"/>
          <w:szCs w:val="24"/>
        </w:rPr>
        <w:t>ESP Block Application:</w:t>
      </w:r>
    </w:p>
    <w:p w:rsidR="00385FBD" w:rsidRDefault="00385FBD" w:rsidP="00D95123">
      <w:pPr>
        <w:jc w:val="both"/>
        <w:rPr>
          <w:rFonts w:ascii="Times New Roman" w:hAnsi="Times New Roman" w:cs="Times New Roman"/>
          <w:sz w:val="24"/>
          <w:szCs w:val="24"/>
        </w:rPr>
      </w:pPr>
      <w:r>
        <w:rPr>
          <w:rFonts w:ascii="Times New Roman" w:hAnsi="Times New Roman" w:cs="Times New Roman"/>
          <w:b/>
          <w:sz w:val="24"/>
          <w:szCs w:val="24"/>
        </w:rPr>
        <w:tab/>
      </w:r>
      <w:r w:rsidRPr="00385FBD">
        <w:rPr>
          <w:rFonts w:ascii="Times New Roman" w:hAnsi="Times New Roman" w:cs="Times New Roman"/>
          <w:sz w:val="24"/>
          <w:szCs w:val="24"/>
        </w:rPr>
        <w:t xml:space="preserve">All blocks will be performed approximately 30 minutes before anesthesia induction. The block will be made at the level of the T8 vertebra. The T7 vertebra that corresponds to the level of the lower ends of the scapula will be identified and the T8 vertebra below one level will be detected by palpation. Patients will be laid in prone position and skin preparation will be </w:t>
      </w:r>
      <w:proofErr w:type="gramStart"/>
      <w:r w:rsidRPr="00385FBD">
        <w:rPr>
          <w:rFonts w:ascii="Times New Roman" w:hAnsi="Times New Roman" w:cs="Times New Roman"/>
          <w:sz w:val="24"/>
          <w:szCs w:val="24"/>
        </w:rPr>
        <w:t>done</w:t>
      </w:r>
      <w:proofErr w:type="gramEnd"/>
      <w:r w:rsidRPr="00385FBD">
        <w:rPr>
          <w:rFonts w:ascii="Times New Roman" w:hAnsi="Times New Roman" w:cs="Times New Roman"/>
          <w:sz w:val="24"/>
          <w:szCs w:val="24"/>
        </w:rPr>
        <w:t xml:space="preserve"> with 10% povidone iodine. Skin-subcutaneous anesthesia will be provided with 3 ml 2% lidocaine at the target injection site. T8 spinous process in the midline and horizontal plane will be displayed first by using a linear probe coated with a </w:t>
      </w:r>
      <w:proofErr w:type="gramStart"/>
      <w:r w:rsidRPr="00385FBD">
        <w:rPr>
          <w:rFonts w:ascii="Times New Roman" w:hAnsi="Times New Roman" w:cs="Times New Roman"/>
          <w:sz w:val="24"/>
          <w:szCs w:val="24"/>
        </w:rPr>
        <w:t>sterile</w:t>
      </w:r>
      <w:proofErr w:type="gramEnd"/>
      <w:r w:rsidRPr="00385FBD">
        <w:rPr>
          <w:rFonts w:ascii="Times New Roman" w:hAnsi="Times New Roman" w:cs="Times New Roman"/>
          <w:sz w:val="24"/>
          <w:szCs w:val="24"/>
        </w:rPr>
        <w:t xml:space="preserve"> drape at 8 mHz frequency accompanied by ultrasonography. The probe is then turned to the longitudinal plane, approximately 3 cm from the midline, the transverse process on the left lateral and the erector spina muscle will be displayed on it. The 22-gauge, 80-mm block needle will be advanced cranio-caudal as in-plane and the transverse process will be touched. Then, after the needle is minimally retracted, 20 ml 0.375% bupivacaine hydrochloride + 4 mg dex</w:t>
      </w:r>
      <w:r>
        <w:rPr>
          <w:rFonts w:ascii="Times New Roman" w:hAnsi="Times New Roman" w:cs="Times New Roman"/>
          <w:sz w:val="24"/>
          <w:szCs w:val="24"/>
        </w:rPr>
        <w:t xml:space="preserve">amethasone </w:t>
      </w:r>
      <w:r w:rsidRPr="00385FBD">
        <w:rPr>
          <w:rFonts w:ascii="Times New Roman" w:hAnsi="Times New Roman" w:cs="Times New Roman"/>
          <w:sz w:val="24"/>
          <w:szCs w:val="24"/>
        </w:rPr>
        <w:t>will be injected, and simultaneous local anesthetic emission will be monitored by ultrasonography. By applying the same procedure to the right side, bilateral ESP block will be performed. Loss of sensation of warm-cold sensation below and above the bilateral T8 dermatome level 20 minutes after the block is made will be considered as block success. Patients who fail the block will be excluded. The number of blocked dermatome will also be noted.</w:t>
      </w:r>
    </w:p>
    <w:p w:rsidR="00385FBD" w:rsidRDefault="00385FBD" w:rsidP="00D95123">
      <w:pPr>
        <w:jc w:val="both"/>
        <w:rPr>
          <w:rFonts w:ascii="Times New Roman" w:hAnsi="Times New Roman" w:cs="Times New Roman"/>
          <w:sz w:val="24"/>
          <w:szCs w:val="24"/>
        </w:rPr>
      </w:pPr>
    </w:p>
    <w:p w:rsidR="007B359B" w:rsidRDefault="007B359B" w:rsidP="00D95123">
      <w:pPr>
        <w:jc w:val="both"/>
        <w:rPr>
          <w:rFonts w:ascii="Times New Roman" w:hAnsi="Times New Roman" w:cs="Times New Roman"/>
          <w:b/>
          <w:sz w:val="24"/>
          <w:szCs w:val="24"/>
        </w:rPr>
      </w:pPr>
    </w:p>
    <w:p w:rsidR="00385FBD" w:rsidRDefault="00385FBD" w:rsidP="00D95123">
      <w:pPr>
        <w:jc w:val="both"/>
        <w:rPr>
          <w:rFonts w:ascii="Times New Roman" w:hAnsi="Times New Roman" w:cs="Times New Roman"/>
          <w:b/>
          <w:sz w:val="24"/>
          <w:szCs w:val="24"/>
        </w:rPr>
      </w:pPr>
      <w:r w:rsidRPr="00385FBD">
        <w:rPr>
          <w:rFonts w:ascii="Times New Roman" w:hAnsi="Times New Roman" w:cs="Times New Roman"/>
          <w:b/>
          <w:sz w:val="24"/>
          <w:szCs w:val="24"/>
        </w:rPr>
        <w:lastRenderedPageBreak/>
        <w:t>Pain Assessment and Analgesia Protocol:</w:t>
      </w:r>
    </w:p>
    <w:p w:rsidR="007B359B" w:rsidRDefault="007B359B" w:rsidP="007B359B">
      <w:pPr>
        <w:jc w:val="both"/>
        <w:rPr>
          <w:rFonts w:ascii="Times New Roman" w:hAnsi="Times New Roman" w:cs="Times New Roman"/>
          <w:sz w:val="24"/>
          <w:szCs w:val="24"/>
        </w:rPr>
      </w:pPr>
      <w:r>
        <w:rPr>
          <w:rFonts w:ascii="Times New Roman" w:hAnsi="Times New Roman" w:cs="Times New Roman"/>
          <w:b/>
          <w:sz w:val="24"/>
          <w:szCs w:val="24"/>
        </w:rPr>
        <w:tab/>
      </w:r>
      <w:r w:rsidRPr="007B359B">
        <w:rPr>
          <w:rFonts w:ascii="Times New Roman" w:hAnsi="Times New Roman" w:cs="Times New Roman"/>
          <w:sz w:val="24"/>
          <w:szCs w:val="24"/>
        </w:rPr>
        <w:t xml:space="preserve">Postoperative patients' pain scores and analgesic needs will be evaluated by a blind research assistant in PACU and surgical service groups. NRS will be used to evaluate the severity of pain. The severity of pain will be assessed both at rest and when coughing. NRS at the time of cough will be considered dynamic NRS and will be defined as dynamic pain if there is a difference of 2 points or more with NRS at rest. The resting NRS and dynamic NRS values ​​of the patients in the postoperative 10th minute, 1st hour, 6th hour, 12th hour and 24th hour and morphine consumption of the 1st hour, 6th hour, 12th hour and 24th hour will be recorded. Rescue analgesia will be performed according to patients' resting NRS values. NRS&gt; 4 will be considered as insufficient analgesia and </w:t>
      </w:r>
      <w:proofErr w:type="gramStart"/>
      <w:r w:rsidRPr="007B359B">
        <w:rPr>
          <w:rFonts w:ascii="Times New Roman" w:hAnsi="Times New Roman" w:cs="Times New Roman"/>
          <w:sz w:val="24"/>
          <w:szCs w:val="24"/>
        </w:rPr>
        <w:t>0.5</w:t>
      </w:r>
      <w:proofErr w:type="gramEnd"/>
      <w:r w:rsidRPr="007B359B">
        <w:rPr>
          <w:rFonts w:ascii="Times New Roman" w:hAnsi="Times New Roman" w:cs="Times New Roman"/>
          <w:sz w:val="24"/>
          <w:szCs w:val="24"/>
        </w:rPr>
        <w:t xml:space="preserve"> mg / kg meperidine will be administered to the patient iv. After 30 minutes, the patient will be reassessed and if still NRS&gt; 4, 0.5 mg / kg of iv meperidine will be adminis</w:t>
      </w:r>
      <w:r>
        <w:rPr>
          <w:rFonts w:ascii="Times New Roman" w:hAnsi="Times New Roman" w:cs="Times New Roman"/>
          <w:sz w:val="24"/>
          <w:szCs w:val="24"/>
        </w:rPr>
        <w:t>tered. The need for total rescu</w:t>
      </w:r>
      <w:r w:rsidRPr="007B359B">
        <w:rPr>
          <w:rFonts w:ascii="Times New Roman" w:hAnsi="Times New Roman" w:cs="Times New Roman"/>
          <w:sz w:val="24"/>
          <w:szCs w:val="24"/>
        </w:rPr>
        <w:t>e analgesics in the first 24 hours postoperatively will also be noted. The same protocol will be applied for postoperative analgesia in both groups. It will also be recorded whether there is nausea and vomiting during the postoperative 24-hour period. Nausea severity will be assessed by patients on a 4-point scale (0: absent, 1: mild, 2: moderate, 3: severe). In the presence of moderate and very severe nausea-vomiting, patients will be administered additional ondansetr</w:t>
      </w:r>
      <w:r>
        <w:rPr>
          <w:rFonts w:ascii="Times New Roman" w:hAnsi="Times New Roman" w:cs="Times New Roman"/>
          <w:sz w:val="24"/>
          <w:szCs w:val="24"/>
        </w:rPr>
        <w:t xml:space="preserve">on iv at a dose of </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mg / kg. </w:t>
      </w:r>
      <w:r w:rsidRPr="007B359B">
        <w:rPr>
          <w:rFonts w:ascii="Times New Roman" w:hAnsi="Times New Roman" w:cs="Times New Roman"/>
          <w:sz w:val="24"/>
          <w:szCs w:val="24"/>
        </w:rPr>
        <w:t>In addition, coagulation parameters, which are routinely monitored in the preoperative and postoperative period; international normalized ratio (INR), activated partial thromboplastin time (aPTT) values ​​will also be recorded. For these values, routine practice will not be excluded and extra blood will not be drawn from patients.</w:t>
      </w:r>
    </w:p>
    <w:p w:rsidR="007B359B" w:rsidRDefault="007B359B" w:rsidP="007B359B">
      <w:pPr>
        <w:jc w:val="both"/>
        <w:rPr>
          <w:rFonts w:ascii="Times New Roman" w:hAnsi="Times New Roman" w:cs="Times New Roman"/>
          <w:sz w:val="24"/>
          <w:szCs w:val="24"/>
        </w:rPr>
      </w:pPr>
    </w:p>
    <w:p w:rsidR="007B359B" w:rsidRDefault="007B359B" w:rsidP="007B359B">
      <w:pPr>
        <w:jc w:val="both"/>
        <w:rPr>
          <w:rFonts w:ascii="Times New Roman" w:hAnsi="Times New Roman" w:cs="Times New Roman"/>
          <w:b/>
          <w:sz w:val="24"/>
          <w:szCs w:val="24"/>
        </w:rPr>
      </w:pPr>
      <w:r w:rsidRPr="007B359B">
        <w:rPr>
          <w:rFonts w:ascii="Times New Roman" w:hAnsi="Times New Roman" w:cs="Times New Roman"/>
          <w:b/>
          <w:sz w:val="24"/>
          <w:szCs w:val="24"/>
        </w:rPr>
        <w:t>Primary and Secondary Outcomes:</w:t>
      </w:r>
    </w:p>
    <w:p w:rsidR="007B359B" w:rsidRDefault="007B359B" w:rsidP="007B359B">
      <w:pPr>
        <w:ind w:firstLine="708"/>
        <w:jc w:val="both"/>
        <w:rPr>
          <w:rFonts w:ascii="Times New Roman" w:hAnsi="Times New Roman" w:cs="Times New Roman"/>
          <w:sz w:val="24"/>
          <w:szCs w:val="24"/>
        </w:rPr>
      </w:pPr>
      <w:r w:rsidRPr="007B359B">
        <w:rPr>
          <w:rFonts w:ascii="Times New Roman" w:hAnsi="Times New Roman" w:cs="Times New Roman"/>
          <w:sz w:val="24"/>
          <w:szCs w:val="24"/>
        </w:rPr>
        <w:t>The primary outcome measure of the study will be total morphine consumption in the first 24 hours postoperatively. Secondary outcome measures; Resting and dynamic NRS scores at 5 different time points (postoperative 10th minute, 1st hour, 6th hour, 12th hour and 24th hour), intraoperative remifentanil consumption and total recovery analgesic requirement in the first 24 hours postoperatively. In addition to these measurements, the presence of dynamic pain, postoperative nausea-vomiting, preoperative and postoperative coagulation parameters, and the number of dermatomes held in patients with blockade, duration of surgery and surgery performed (right hepatectomy, left hepatectomy) will also be evaluated.</w:t>
      </w:r>
    </w:p>
    <w:p w:rsidR="007B359B" w:rsidRDefault="007B359B" w:rsidP="007B359B">
      <w:pPr>
        <w:jc w:val="both"/>
        <w:rPr>
          <w:rFonts w:ascii="Times New Roman" w:hAnsi="Times New Roman" w:cs="Times New Roman"/>
          <w:sz w:val="24"/>
          <w:szCs w:val="24"/>
        </w:rPr>
      </w:pPr>
    </w:p>
    <w:p w:rsidR="007B359B" w:rsidRDefault="007B359B" w:rsidP="007B359B">
      <w:pPr>
        <w:jc w:val="both"/>
        <w:rPr>
          <w:rFonts w:ascii="Times New Roman" w:hAnsi="Times New Roman" w:cs="Times New Roman"/>
          <w:b/>
          <w:sz w:val="24"/>
          <w:szCs w:val="24"/>
        </w:rPr>
      </w:pPr>
      <w:r w:rsidRPr="007B359B">
        <w:rPr>
          <w:rFonts w:ascii="Times New Roman" w:hAnsi="Times New Roman" w:cs="Times New Roman"/>
          <w:b/>
          <w:sz w:val="24"/>
          <w:szCs w:val="24"/>
        </w:rPr>
        <w:t>Sample Size Calculation and Statistical Analysis:</w:t>
      </w:r>
    </w:p>
    <w:p w:rsidR="007B359B" w:rsidRPr="007B359B" w:rsidRDefault="007B359B" w:rsidP="007B359B">
      <w:pPr>
        <w:jc w:val="both"/>
        <w:rPr>
          <w:rFonts w:ascii="Times New Roman" w:hAnsi="Times New Roman" w:cs="Times New Roman"/>
          <w:sz w:val="24"/>
          <w:szCs w:val="24"/>
        </w:rPr>
      </w:pPr>
      <w:r>
        <w:rPr>
          <w:rFonts w:ascii="Times New Roman" w:hAnsi="Times New Roman" w:cs="Times New Roman"/>
          <w:b/>
          <w:sz w:val="24"/>
          <w:szCs w:val="24"/>
        </w:rPr>
        <w:tab/>
      </w:r>
      <w:r w:rsidRPr="007B359B">
        <w:rPr>
          <w:rFonts w:ascii="Times New Roman" w:hAnsi="Times New Roman" w:cs="Times New Roman"/>
          <w:sz w:val="24"/>
          <w:szCs w:val="24"/>
        </w:rPr>
        <w:t>According to the control group, the sample size required to detect a 30% difference in morphine consumption in the first 24 hours postoperatively in the ESP group was calculated as 21 patients for both groups with 90% power and 0.01 error margin. Considering the possible losses, a total of 50 patients are planned, includi</w:t>
      </w:r>
      <w:r>
        <w:rPr>
          <w:rFonts w:ascii="Times New Roman" w:hAnsi="Times New Roman" w:cs="Times New Roman"/>
          <w:sz w:val="24"/>
          <w:szCs w:val="24"/>
        </w:rPr>
        <w:t xml:space="preserve">ng 25 patients for both groups. </w:t>
      </w:r>
      <w:bookmarkStart w:id="0" w:name="_GoBack"/>
      <w:bookmarkEnd w:id="0"/>
      <w:r w:rsidRPr="007B359B">
        <w:rPr>
          <w:rFonts w:ascii="Times New Roman" w:hAnsi="Times New Roman" w:cs="Times New Roman"/>
          <w:sz w:val="24"/>
          <w:szCs w:val="24"/>
        </w:rPr>
        <w:t xml:space="preserve">The </w:t>
      </w:r>
      <w:proofErr w:type="gramStart"/>
      <w:r w:rsidRPr="007B359B">
        <w:rPr>
          <w:rFonts w:ascii="Times New Roman" w:hAnsi="Times New Roman" w:cs="Times New Roman"/>
          <w:sz w:val="24"/>
          <w:szCs w:val="24"/>
        </w:rPr>
        <w:t>data</w:t>
      </w:r>
      <w:proofErr w:type="gramEnd"/>
      <w:r w:rsidRPr="007B359B">
        <w:rPr>
          <w:rFonts w:ascii="Times New Roman" w:hAnsi="Times New Roman" w:cs="Times New Roman"/>
          <w:sz w:val="24"/>
          <w:szCs w:val="24"/>
        </w:rPr>
        <w:t xml:space="preserve"> obtained as a result of the research will be analyzed through appropriate statistical package programs. Parametric or nonparametric tests will be used according to the measurement levels and normality analyzes of the variables. While determining whether there is a difference between the groups in terms of variables; Independent Samples T test in two group comparisons or Mann-Whitney U test, One Way Anova or Kruskall-Wallis H test in three or more group </w:t>
      </w:r>
      <w:r w:rsidRPr="007B359B">
        <w:rPr>
          <w:rFonts w:ascii="Times New Roman" w:hAnsi="Times New Roman" w:cs="Times New Roman"/>
          <w:sz w:val="24"/>
          <w:szCs w:val="24"/>
        </w:rPr>
        <w:lastRenderedPageBreak/>
        <w:t>comparisons. Paired Samples T test or Wilcoxon Signed Rank test will be used for intra-group time-based comparisons.</w:t>
      </w:r>
    </w:p>
    <w:sectPr w:rsidR="007B359B" w:rsidRPr="007B3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35"/>
    <w:rsid w:val="00385FBD"/>
    <w:rsid w:val="00451035"/>
    <w:rsid w:val="00565A7A"/>
    <w:rsid w:val="007B359B"/>
    <w:rsid w:val="00B912BC"/>
    <w:rsid w:val="00D951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F802A-F494-489F-8C95-7D3E82D4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1471</Words>
  <Characters>8387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2020-01-29T08:35:00Z</dcterms:created>
  <dcterms:modified xsi:type="dcterms:W3CDTF">2020-01-29T09:01:00Z</dcterms:modified>
</cp:coreProperties>
</file>