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36B967" w14:textId="05280115" w:rsidR="00556E15" w:rsidRPr="0025239C" w:rsidRDefault="00915598" w:rsidP="00E86BAB">
      <w:pPr>
        <w:pStyle w:val="Title"/>
        <w:spacing w:line="480" w:lineRule="auto"/>
        <w:rPr>
          <w:b/>
          <w:sz w:val="32"/>
        </w:rPr>
      </w:pPr>
      <w:bookmarkStart w:id="0" w:name="_Hlk6407710"/>
      <w:r w:rsidRPr="0025239C">
        <w:rPr>
          <w:rFonts w:ascii="Arial" w:hAnsi="Arial" w:cs="Arial"/>
          <w:b/>
          <w:sz w:val="32"/>
        </w:rPr>
        <w:t>Hi</w:t>
      </w:r>
      <w:r w:rsidR="00C26DBB" w:rsidRPr="0025239C">
        <w:rPr>
          <w:rFonts w:ascii="Arial" w:hAnsi="Arial" w:cs="Arial"/>
          <w:b/>
          <w:sz w:val="32"/>
        </w:rPr>
        <w:t>gh-</w:t>
      </w:r>
      <w:r w:rsidRPr="0025239C">
        <w:rPr>
          <w:rFonts w:ascii="Arial" w:hAnsi="Arial" w:cs="Arial"/>
          <w:b/>
          <w:sz w:val="32"/>
        </w:rPr>
        <w:t>I</w:t>
      </w:r>
      <w:r w:rsidR="00C26DBB" w:rsidRPr="0025239C">
        <w:rPr>
          <w:rFonts w:ascii="Arial" w:hAnsi="Arial" w:cs="Arial"/>
          <w:b/>
          <w:sz w:val="32"/>
        </w:rPr>
        <w:t xml:space="preserve">ntensity </w:t>
      </w:r>
      <w:r w:rsidRPr="0025239C">
        <w:rPr>
          <w:rFonts w:ascii="Arial" w:hAnsi="Arial" w:cs="Arial"/>
          <w:b/>
          <w:sz w:val="32"/>
        </w:rPr>
        <w:t>I</w:t>
      </w:r>
      <w:r w:rsidR="00C26DBB" w:rsidRPr="0025239C">
        <w:rPr>
          <w:rFonts w:ascii="Arial" w:hAnsi="Arial" w:cs="Arial"/>
          <w:b/>
          <w:sz w:val="32"/>
        </w:rPr>
        <w:t xml:space="preserve">nterval </w:t>
      </w:r>
      <w:r w:rsidRPr="0025239C">
        <w:rPr>
          <w:rFonts w:ascii="Arial" w:hAnsi="Arial" w:cs="Arial"/>
          <w:b/>
          <w:sz w:val="32"/>
        </w:rPr>
        <w:t>T</w:t>
      </w:r>
      <w:r w:rsidR="00C26DBB" w:rsidRPr="0025239C">
        <w:rPr>
          <w:rFonts w:ascii="Arial" w:hAnsi="Arial" w:cs="Arial"/>
          <w:b/>
          <w:sz w:val="32"/>
        </w:rPr>
        <w:t>raining</w:t>
      </w:r>
      <w:r w:rsidR="0025239C">
        <w:rPr>
          <w:rFonts w:ascii="Arial" w:hAnsi="Arial" w:cs="Arial"/>
          <w:b/>
          <w:sz w:val="32"/>
        </w:rPr>
        <w:t xml:space="preserve"> (HIIT)</w:t>
      </w:r>
      <w:r w:rsidR="008D48BD">
        <w:rPr>
          <w:rFonts w:ascii="Arial" w:hAnsi="Arial" w:cs="Arial"/>
          <w:b/>
          <w:sz w:val="32"/>
        </w:rPr>
        <w:t xml:space="preserve"> </w:t>
      </w:r>
      <w:r w:rsidR="00287DFF">
        <w:rPr>
          <w:rFonts w:ascii="Arial" w:hAnsi="Arial" w:cs="Arial"/>
          <w:b/>
          <w:sz w:val="32"/>
        </w:rPr>
        <w:t xml:space="preserve">for patients with </w:t>
      </w:r>
      <w:r w:rsidR="003D4807">
        <w:rPr>
          <w:rFonts w:ascii="Arial" w:hAnsi="Arial" w:cs="Arial"/>
          <w:b/>
          <w:sz w:val="32"/>
        </w:rPr>
        <w:t xml:space="preserve">cardiac </w:t>
      </w:r>
      <w:r w:rsidR="00287DFF">
        <w:rPr>
          <w:rFonts w:ascii="Arial" w:hAnsi="Arial" w:cs="Arial"/>
          <w:b/>
          <w:sz w:val="32"/>
        </w:rPr>
        <w:t>disease: a randomised controlled trial.</w:t>
      </w:r>
      <w:r w:rsidRPr="0025239C">
        <w:rPr>
          <w:rFonts w:ascii="Arial" w:hAnsi="Arial" w:cs="Arial"/>
          <w:b/>
          <w:sz w:val="32"/>
        </w:rPr>
        <w:t xml:space="preserve"> </w:t>
      </w:r>
    </w:p>
    <w:bookmarkEnd w:id="0"/>
    <w:p w14:paraId="5D738599" w14:textId="77777777" w:rsidR="00C26DBB" w:rsidRDefault="00C26DBB" w:rsidP="00E86BAB">
      <w:pPr>
        <w:spacing w:after="0"/>
        <w:jc w:val="center"/>
      </w:pPr>
    </w:p>
    <w:p w14:paraId="33D92EFA" w14:textId="77777777" w:rsidR="0025239C" w:rsidRPr="00AA1770" w:rsidRDefault="0025239C" w:rsidP="00E86BAB">
      <w:pPr>
        <w:spacing w:after="0"/>
        <w:jc w:val="center"/>
        <w:rPr>
          <w:b/>
          <w:sz w:val="32"/>
          <w:szCs w:val="32"/>
        </w:rPr>
      </w:pPr>
      <w:r w:rsidRPr="00AA1770">
        <w:rPr>
          <w:b/>
          <w:sz w:val="32"/>
          <w:szCs w:val="32"/>
        </w:rPr>
        <w:t>Study Protocol</w:t>
      </w:r>
    </w:p>
    <w:p w14:paraId="2DEBF1FB" w14:textId="0D93F43E" w:rsidR="0025239C" w:rsidRDefault="00E67133" w:rsidP="00E86BAB">
      <w:pPr>
        <w:spacing w:after="0"/>
        <w:jc w:val="center"/>
      </w:pPr>
      <w:r>
        <w:t xml:space="preserve">Version Number: </w:t>
      </w:r>
      <w:r w:rsidR="000359E4">
        <w:t>2</w:t>
      </w:r>
    </w:p>
    <w:p w14:paraId="4FAEF6C2" w14:textId="4CFC002D" w:rsidR="0025239C" w:rsidRDefault="0025239C" w:rsidP="00E86BAB">
      <w:pPr>
        <w:spacing w:after="0"/>
        <w:jc w:val="center"/>
      </w:pPr>
      <w:r>
        <w:t xml:space="preserve">Date of Protocol: </w:t>
      </w:r>
      <w:r w:rsidR="000359E4">
        <w:t xml:space="preserve">November 2019 </w:t>
      </w:r>
    </w:p>
    <w:p w14:paraId="063D62BF" w14:textId="77777777" w:rsidR="0025239C" w:rsidRDefault="0025239C" w:rsidP="00E86BAB">
      <w:pPr>
        <w:spacing w:after="0"/>
      </w:pPr>
      <w:r>
        <w:br w:type="page"/>
      </w:r>
    </w:p>
    <w:p w14:paraId="7C01ECEF" w14:textId="77777777" w:rsidR="0025239C" w:rsidRPr="00A65127" w:rsidRDefault="0025239C" w:rsidP="00E86BAB">
      <w:pPr>
        <w:pStyle w:val="Heading1"/>
        <w:spacing w:after="0"/>
      </w:pPr>
      <w:bookmarkStart w:id="1" w:name="_Toc24454221"/>
      <w:r w:rsidRPr="00A65127">
        <w:lastRenderedPageBreak/>
        <w:t>SYNOPSIS</w:t>
      </w:r>
      <w:bookmarkEnd w:id="1"/>
    </w:p>
    <w:p w14:paraId="70EB8BD3" w14:textId="77777777" w:rsidR="0025239C" w:rsidRDefault="0025239C" w:rsidP="00E86BAB">
      <w:pPr>
        <w:spacing w:after="0"/>
      </w:pPr>
      <w:r>
        <w:t xml:space="preserve">Protocol Title: </w:t>
      </w:r>
      <w:r w:rsidRPr="0025239C">
        <w:t xml:space="preserve">HIIT </w:t>
      </w:r>
      <w:r w:rsidR="00805EB1">
        <w:t xml:space="preserve">RCT </w:t>
      </w:r>
      <w:r w:rsidRPr="0025239C">
        <w:t>Study Protocol</w:t>
      </w:r>
    </w:p>
    <w:p w14:paraId="1760195D" w14:textId="49ECD219" w:rsidR="0025239C" w:rsidRDefault="0025239C" w:rsidP="00E86BAB">
      <w:pPr>
        <w:spacing w:after="0"/>
      </w:pPr>
      <w:r>
        <w:t xml:space="preserve">Protocol </w:t>
      </w:r>
      <w:r w:rsidR="00E67133">
        <w:t xml:space="preserve">Version: </w:t>
      </w:r>
      <w:r w:rsidR="000359E4">
        <w:t>2</w:t>
      </w:r>
    </w:p>
    <w:p w14:paraId="1D44F1E9" w14:textId="77777777" w:rsidR="001F3F4A" w:rsidRDefault="001F3F4A" w:rsidP="00E86BAB">
      <w:pPr>
        <w:spacing w:after="0"/>
      </w:pPr>
    </w:p>
    <w:p w14:paraId="5CB9B410" w14:textId="77777777" w:rsidR="0025239C" w:rsidRPr="00A65127" w:rsidRDefault="0025239C" w:rsidP="00E86BAB">
      <w:pPr>
        <w:pStyle w:val="Heading1"/>
        <w:spacing w:after="0"/>
      </w:pPr>
      <w:bookmarkStart w:id="2" w:name="_Toc24454222"/>
      <w:r w:rsidRPr="00A65127">
        <w:t>List of Investigators</w:t>
      </w:r>
      <w:bookmarkEnd w:id="2"/>
    </w:p>
    <w:p w14:paraId="5B3DBB41" w14:textId="77777777" w:rsidR="0025239C" w:rsidRPr="00514825" w:rsidRDefault="0025239C" w:rsidP="00E86BAB">
      <w:pPr>
        <w:pStyle w:val="Heading2"/>
        <w:spacing w:before="0" w:after="0" w:line="480" w:lineRule="auto"/>
      </w:pPr>
      <w:bookmarkStart w:id="3" w:name="_Toc24454223"/>
      <w:r w:rsidRPr="00514825">
        <w:t>Chief Investigator:</w:t>
      </w:r>
      <w:bookmarkEnd w:id="3"/>
      <w:r w:rsidRPr="00514825">
        <w:t xml:space="preserve"> </w:t>
      </w:r>
    </w:p>
    <w:p w14:paraId="6A45869A" w14:textId="77777777" w:rsidR="0025239C" w:rsidRDefault="0025239C" w:rsidP="00E86BAB">
      <w:pPr>
        <w:spacing w:after="0"/>
      </w:pPr>
      <w:r>
        <w:t>Dr Andrew Keech</w:t>
      </w:r>
    </w:p>
    <w:p w14:paraId="51F16E23" w14:textId="4AFE6A5F" w:rsidR="0025239C" w:rsidRDefault="0025239C" w:rsidP="00E86BAB">
      <w:pPr>
        <w:spacing w:after="0"/>
      </w:pPr>
      <w:r>
        <w:t>Department of Exercise Physiology</w:t>
      </w:r>
      <w:r w:rsidR="001F3F4A">
        <w:t xml:space="preserve">, </w:t>
      </w:r>
      <w:r>
        <w:t>University of New South Wales</w:t>
      </w:r>
      <w:r w:rsidR="001F3F4A">
        <w:t xml:space="preserve">, </w:t>
      </w:r>
      <w:r w:rsidR="00E67133">
        <w:t xml:space="preserve">Kensington NSW </w:t>
      </w:r>
      <w:r>
        <w:t>2052</w:t>
      </w:r>
      <w:r w:rsidR="001F3F4A">
        <w:t xml:space="preserve">, </w:t>
      </w:r>
      <w:hyperlink r:id="rId8" w:history="1">
        <w:r w:rsidR="001F3F4A" w:rsidRPr="00515433">
          <w:rPr>
            <w:rStyle w:val="Hyperlink"/>
          </w:rPr>
          <w:t>andrew.keech@unsw.edu.au</w:t>
        </w:r>
      </w:hyperlink>
    </w:p>
    <w:p w14:paraId="361B2436" w14:textId="77777777" w:rsidR="00E67133" w:rsidRDefault="00E67133" w:rsidP="00E86BAB">
      <w:pPr>
        <w:pStyle w:val="Heading2"/>
        <w:spacing w:before="0" w:after="0" w:line="480" w:lineRule="auto"/>
      </w:pPr>
      <w:bookmarkStart w:id="4" w:name="_Toc24454224"/>
      <w:r>
        <w:t>Principal Investigator:</w:t>
      </w:r>
      <w:bookmarkEnd w:id="4"/>
    </w:p>
    <w:p w14:paraId="4A4900E3" w14:textId="77777777" w:rsidR="00E67133" w:rsidRDefault="00E67133" w:rsidP="00E86BAB">
      <w:pPr>
        <w:spacing w:after="0"/>
      </w:pPr>
      <w:r w:rsidRPr="00AA1770">
        <w:t>Dr Jennifer Yu</w:t>
      </w:r>
    </w:p>
    <w:p w14:paraId="6D1FFD07" w14:textId="5ED7BB9B" w:rsidR="00E67133" w:rsidRPr="00E67133" w:rsidRDefault="00E67133" w:rsidP="00E86BAB">
      <w:pPr>
        <w:spacing w:after="0"/>
      </w:pPr>
      <w:r>
        <w:t>Department of Cardiology</w:t>
      </w:r>
      <w:r w:rsidR="001F3F4A">
        <w:t xml:space="preserve">, </w:t>
      </w:r>
      <w:r>
        <w:t>Prince of Wales Hospital</w:t>
      </w:r>
      <w:r w:rsidR="001F3F4A">
        <w:t xml:space="preserve">, </w:t>
      </w:r>
      <w:r>
        <w:t xml:space="preserve">Barker St </w:t>
      </w:r>
      <w:r w:rsidR="001F3F4A">
        <w:t xml:space="preserve">, </w:t>
      </w:r>
      <w:r>
        <w:t>Randwick NSW 2031</w:t>
      </w:r>
      <w:r w:rsidR="001F3F4A">
        <w:t xml:space="preserve"> </w:t>
      </w:r>
      <w:hyperlink r:id="rId9" w:history="1">
        <w:r w:rsidR="001F3F4A" w:rsidRPr="00515433">
          <w:rPr>
            <w:rStyle w:val="Hyperlink"/>
          </w:rPr>
          <w:t>Jennifer.Yu@ehc.com.au</w:t>
        </w:r>
      </w:hyperlink>
    </w:p>
    <w:p w14:paraId="7F3AD752" w14:textId="77777777" w:rsidR="0025239C" w:rsidRPr="00514825" w:rsidRDefault="0025239C" w:rsidP="00E86BAB">
      <w:pPr>
        <w:pStyle w:val="Heading2"/>
        <w:spacing w:before="0" w:after="0" w:line="480" w:lineRule="auto"/>
      </w:pPr>
      <w:bookmarkStart w:id="5" w:name="_Toc24454225"/>
      <w:r w:rsidRPr="00514825">
        <w:t>Co-Investigators:</w:t>
      </w:r>
      <w:bookmarkEnd w:id="5"/>
    </w:p>
    <w:p w14:paraId="7365732C" w14:textId="36A9D589" w:rsidR="00227D0E" w:rsidRPr="00AA1770" w:rsidRDefault="00227D0E" w:rsidP="00E86BAB">
      <w:pPr>
        <w:spacing w:after="0"/>
      </w:pPr>
      <w:r w:rsidRPr="00AA1770">
        <w:t>Katie Holgate</w:t>
      </w:r>
    </w:p>
    <w:p w14:paraId="160057C6" w14:textId="77777777" w:rsidR="0025239C" w:rsidRDefault="0025239C" w:rsidP="00E86BAB">
      <w:pPr>
        <w:spacing w:after="0"/>
      </w:pPr>
      <w:r w:rsidRPr="00AA1770">
        <w:t>J</w:t>
      </w:r>
      <w:r w:rsidR="00652104" w:rsidRPr="00AA1770">
        <w:t>ennifer Fildes</w:t>
      </w:r>
    </w:p>
    <w:p w14:paraId="2633F2EA" w14:textId="614B63FA" w:rsidR="00E67133" w:rsidRDefault="00E67133" w:rsidP="00E86BAB">
      <w:pPr>
        <w:spacing w:after="0"/>
      </w:pPr>
      <w:r>
        <w:t>Dr Praveen Ind</w:t>
      </w:r>
      <w:r w:rsidR="00A65127">
        <w:t>r</w:t>
      </w:r>
      <w:r>
        <w:t>aratna</w:t>
      </w:r>
    </w:p>
    <w:p w14:paraId="24476987" w14:textId="65F0B2D6" w:rsidR="000359E4" w:rsidRDefault="001F3F4A" w:rsidP="00E86BAB">
      <w:pPr>
        <w:spacing w:after="0"/>
      </w:pPr>
      <w:r>
        <w:t xml:space="preserve">Dr </w:t>
      </w:r>
      <w:r w:rsidR="000359E4">
        <w:t>Clare Arnott</w:t>
      </w:r>
    </w:p>
    <w:p w14:paraId="7CEE2FEE" w14:textId="047879ED" w:rsidR="000359E4" w:rsidRDefault="000359E4" w:rsidP="00E86BAB">
      <w:pPr>
        <w:spacing w:after="0"/>
      </w:pPr>
      <w:r>
        <w:t>Lissa Spencer</w:t>
      </w:r>
    </w:p>
    <w:p w14:paraId="1CEA3857" w14:textId="27FDC772" w:rsidR="000359E4" w:rsidRDefault="000359E4" w:rsidP="00E86BAB">
      <w:pPr>
        <w:spacing w:after="0"/>
      </w:pPr>
      <w:r>
        <w:t>Fiona Skarligos</w:t>
      </w:r>
    </w:p>
    <w:p w14:paraId="00250A03" w14:textId="590162F9" w:rsidR="000359E4" w:rsidRDefault="000359E4" w:rsidP="00E86BAB">
      <w:pPr>
        <w:spacing w:after="0"/>
      </w:pPr>
      <w:r>
        <w:t>Amanda Piggott</w:t>
      </w:r>
    </w:p>
    <w:p w14:paraId="31FAC663" w14:textId="77777777" w:rsidR="00D317C6" w:rsidRDefault="00D317C6" w:rsidP="00E86BAB">
      <w:pPr>
        <w:spacing w:after="0"/>
      </w:pPr>
    </w:p>
    <w:p w14:paraId="7C999376" w14:textId="77777777" w:rsidR="0025239C" w:rsidRDefault="0025239C" w:rsidP="00E86BAB">
      <w:pPr>
        <w:spacing w:after="0"/>
      </w:pPr>
      <w:r>
        <w:br w:type="page"/>
      </w:r>
    </w:p>
    <w:p w14:paraId="2ABB0B5B" w14:textId="77777777" w:rsidR="0025239C" w:rsidRPr="00A65127" w:rsidRDefault="0025239C" w:rsidP="00E86BAB">
      <w:pPr>
        <w:pStyle w:val="Heading1"/>
        <w:spacing w:after="0"/>
      </w:pPr>
      <w:bookmarkStart w:id="6" w:name="_Toc24454226"/>
      <w:r w:rsidRPr="00A65127">
        <w:lastRenderedPageBreak/>
        <w:t>SUMMARY</w:t>
      </w:r>
      <w:bookmarkEnd w:id="6"/>
    </w:p>
    <w:p w14:paraId="64AF74B4" w14:textId="6B86379D" w:rsidR="0025239C"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Study</w:t>
      </w:r>
      <w:r w:rsidRPr="000328B9">
        <w:rPr>
          <w:sz w:val="22"/>
          <w:szCs w:val="22"/>
        </w:rPr>
        <w:t xml:space="preserve"> title: </w:t>
      </w:r>
      <w:r w:rsidR="001D0E8E">
        <w:rPr>
          <w:sz w:val="22"/>
          <w:szCs w:val="22"/>
        </w:rPr>
        <w:tab/>
      </w:r>
      <w:r w:rsidRPr="0025239C">
        <w:rPr>
          <w:sz w:val="22"/>
          <w:szCs w:val="22"/>
        </w:rPr>
        <w:t xml:space="preserve">High-Intensity Interval Training (HIIT) </w:t>
      </w:r>
      <w:r w:rsidR="00287DFF" w:rsidRPr="00287DFF">
        <w:rPr>
          <w:sz w:val="22"/>
          <w:szCs w:val="22"/>
        </w:rPr>
        <w:t>for patients with</w:t>
      </w:r>
      <w:r w:rsidR="003D4807">
        <w:rPr>
          <w:sz w:val="22"/>
          <w:szCs w:val="22"/>
        </w:rPr>
        <w:t xml:space="preserve"> cardiac</w:t>
      </w:r>
      <w:r w:rsidR="00287DFF" w:rsidRPr="00287DFF">
        <w:rPr>
          <w:sz w:val="22"/>
          <w:szCs w:val="22"/>
        </w:rPr>
        <w:t xml:space="preserve"> disease: a randomized controlled trial.</w:t>
      </w:r>
    </w:p>
    <w:p w14:paraId="3A1D04A4" w14:textId="2C71AA2F" w:rsidR="0025239C"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Protocol version</w:t>
      </w:r>
      <w:r w:rsidR="003B4A29">
        <w:rPr>
          <w:sz w:val="22"/>
          <w:szCs w:val="22"/>
        </w:rPr>
        <w:tab/>
      </w:r>
      <w:r w:rsidR="007360EA">
        <w:rPr>
          <w:sz w:val="22"/>
          <w:szCs w:val="22"/>
        </w:rPr>
        <w:t>2</w:t>
      </w:r>
    </w:p>
    <w:p w14:paraId="0647ECF6" w14:textId="17106B3D" w:rsidR="0025239C"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Objectives</w:t>
      </w:r>
      <w:r w:rsidRPr="000328B9">
        <w:rPr>
          <w:sz w:val="22"/>
          <w:szCs w:val="22"/>
        </w:rPr>
        <w:tab/>
      </w:r>
      <w:bookmarkStart w:id="7" w:name="_Hlk6400447"/>
      <w:r>
        <w:rPr>
          <w:sz w:val="22"/>
          <w:szCs w:val="22"/>
        </w:rPr>
        <w:t xml:space="preserve">To assess the </w:t>
      </w:r>
      <w:r w:rsidR="00287DFF">
        <w:rPr>
          <w:sz w:val="22"/>
          <w:szCs w:val="22"/>
        </w:rPr>
        <w:t>comparative effectiveness, safety and enjoyment</w:t>
      </w:r>
      <w:r>
        <w:rPr>
          <w:sz w:val="22"/>
          <w:szCs w:val="22"/>
        </w:rPr>
        <w:t xml:space="preserve"> of high-intensity interval exercise training (HIIT) </w:t>
      </w:r>
      <w:r w:rsidR="00287DFF">
        <w:rPr>
          <w:sz w:val="22"/>
          <w:szCs w:val="22"/>
        </w:rPr>
        <w:t xml:space="preserve">and ‘usual care’ </w:t>
      </w:r>
      <w:r w:rsidR="00690569">
        <w:rPr>
          <w:sz w:val="22"/>
          <w:szCs w:val="22"/>
        </w:rPr>
        <w:t>(</w:t>
      </w:r>
      <w:r w:rsidR="00287DFF">
        <w:rPr>
          <w:sz w:val="22"/>
          <w:szCs w:val="22"/>
        </w:rPr>
        <w:t>moderate-intensity exercise</w:t>
      </w:r>
      <w:r w:rsidR="00690569">
        <w:rPr>
          <w:sz w:val="22"/>
          <w:szCs w:val="22"/>
        </w:rPr>
        <w:t xml:space="preserve"> training)</w:t>
      </w:r>
      <w:r w:rsidR="00287DFF">
        <w:rPr>
          <w:sz w:val="22"/>
          <w:szCs w:val="22"/>
        </w:rPr>
        <w:t xml:space="preserve"> </w:t>
      </w:r>
      <w:r>
        <w:rPr>
          <w:sz w:val="22"/>
          <w:szCs w:val="22"/>
        </w:rPr>
        <w:t xml:space="preserve">in patients with </w:t>
      </w:r>
      <w:r w:rsidR="003D4807">
        <w:rPr>
          <w:sz w:val="22"/>
          <w:szCs w:val="22"/>
        </w:rPr>
        <w:t>cardiac</w:t>
      </w:r>
      <w:r>
        <w:rPr>
          <w:sz w:val="22"/>
          <w:szCs w:val="22"/>
        </w:rPr>
        <w:t xml:space="preserve"> disease undergoing cardiac rehabilitation</w:t>
      </w:r>
      <w:r w:rsidR="001D0E8E">
        <w:rPr>
          <w:sz w:val="22"/>
          <w:szCs w:val="22"/>
        </w:rPr>
        <w:t xml:space="preserve"> (CR)</w:t>
      </w:r>
      <w:r>
        <w:rPr>
          <w:sz w:val="22"/>
          <w:szCs w:val="22"/>
        </w:rPr>
        <w:t>.</w:t>
      </w:r>
      <w:bookmarkEnd w:id="7"/>
    </w:p>
    <w:p w14:paraId="105A43A1" w14:textId="1A859CB3" w:rsidR="001D0E8E" w:rsidRDefault="003B4A29"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Primary outcome</w:t>
      </w:r>
      <w:r>
        <w:rPr>
          <w:sz w:val="22"/>
          <w:szCs w:val="22"/>
        </w:rPr>
        <w:tab/>
      </w:r>
      <w:r w:rsidR="007360EA">
        <w:rPr>
          <w:sz w:val="22"/>
          <w:szCs w:val="22"/>
        </w:rPr>
        <w:t xml:space="preserve">Cardiac rehabilitation completion rate (defined as </w:t>
      </w:r>
      <w:r w:rsidR="00976556">
        <w:rPr>
          <w:sz w:val="22"/>
          <w:szCs w:val="22"/>
        </w:rPr>
        <w:t>completed</w:t>
      </w:r>
      <w:r w:rsidR="007360EA">
        <w:rPr>
          <w:sz w:val="22"/>
          <w:szCs w:val="22"/>
        </w:rPr>
        <w:t xml:space="preserve"> </w:t>
      </w:r>
      <w:r w:rsidR="00976556">
        <w:rPr>
          <w:sz w:val="22"/>
          <w:szCs w:val="22"/>
        </w:rPr>
        <w:t xml:space="preserve">minimum 10 </w:t>
      </w:r>
      <w:r w:rsidR="007360EA">
        <w:rPr>
          <w:sz w:val="22"/>
          <w:szCs w:val="22"/>
        </w:rPr>
        <w:t xml:space="preserve">sessions of </w:t>
      </w:r>
      <w:r w:rsidR="00235292">
        <w:rPr>
          <w:sz w:val="22"/>
          <w:szCs w:val="22"/>
        </w:rPr>
        <w:t>training intervention</w:t>
      </w:r>
      <w:r w:rsidR="007360EA">
        <w:rPr>
          <w:sz w:val="22"/>
          <w:szCs w:val="22"/>
        </w:rPr>
        <w:t>)</w:t>
      </w:r>
    </w:p>
    <w:p w14:paraId="71E13C0C" w14:textId="575CFC1B" w:rsidR="00690569" w:rsidRDefault="001D0E8E"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 xml:space="preserve">Secondary </w:t>
      </w:r>
      <w:r w:rsidR="00690569">
        <w:rPr>
          <w:sz w:val="22"/>
          <w:szCs w:val="22"/>
        </w:rPr>
        <w:t>outcomes</w:t>
      </w:r>
      <w:r>
        <w:rPr>
          <w:sz w:val="22"/>
          <w:szCs w:val="22"/>
        </w:rPr>
        <w:tab/>
      </w:r>
      <w:r w:rsidR="00D7369F">
        <w:rPr>
          <w:sz w:val="22"/>
          <w:szCs w:val="22"/>
        </w:rPr>
        <w:t xml:space="preserve">Blood pressure </w:t>
      </w:r>
      <w:r w:rsidR="00D61C70">
        <w:rPr>
          <w:sz w:val="22"/>
          <w:szCs w:val="22"/>
        </w:rPr>
        <w:t>(resting systolic, diastolic, mean arterial pressure)</w:t>
      </w:r>
    </w:p>
    <w:p w14:paraId="7BBE1708" w14:textId="093C1511" w:rsidR="007360EA" w:rsidRDefault="007360EA"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ab/>
        <w:t xml:space="preserve">Cardiorespiratory fitness </w:t>
      </w:r>
      <w:r w:rsidR="00976556">
        <w:rPr>
          <w:sz w:val="22"/>
          <w:szCs w:val="22"/>
        </w:rPr>
        <w:t>(</w:t>
      </w:r>
      <w:r>
        <w:rPr>
          <w:sz w:val="22"/>
          <w:szCs w:val="22"/>
        </w:rPr>
        <w:t>six</w:t>
      </w:r>
      <w:r w:rsidR="00976556">
        <w:rPr>
          <w:sz w:val="22"/>
          <w:szCs w:val="22"/>
        </w:rPr>
        <w:t>-</w:t>
      </w:r>
      <w:r>
        <w:rPr>
          <w:sz w:val="22"/>
          <w:szCs w:val="22"/>
        </w:rPr>
        <w:t>minute walk test</w:t>
      </w:r>
      <w:r w:rsidR="00976556">
        <w:rPr>
          <w:sz w:val="22"/>
          <w:szCs w:val="22"/>
        </w:rPr>
        <w:t xml:space="preserve">, </w:t>
      </w:r>
      <w:r>
        <w:rPr>
          <w:sz w:val="22"/>
          <w:szCs w:val="22"/>
        </w:rPr>
        <w:t>6MWT)</w:t>
      </w:r>
    </w:p>
    <w:p w14:paraId="68C979EA" w14:textId="665081C3" w:rsidR="00690569" w:rsidRDefault="00690569"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ab/>
        <w:t>Body composition (</w:t>
      </w:r>
      <w:r w:rsidR="00D7369F">
        <w:rPr>
          <w:sz w:val="22"/>
          <w:szCs w:val="22"/>
        </w:rPr>
        <w:t xml:space="preserve">total </w:t>
      </w:r>
      <w:r>
        <w:rPr>
          <w:sz w:val="22"/>
          <w:szCs w:val="22"/>
        </w:rPr>
        <w:t>% body fat</w:t>
      </w:r>
      <w:r w:rsidR="00D7369F">
        <w:rPr>
          <w:sz w:val="22"/>
          <w:szCs w:val="22"/>
        </w:rPr>
        <w:t>;</w:t>
      </w:r>
      <w:r>
        <w:rPr>
          <w:sz w:val="22"/>
          <w:szCs w:val="22"/>
        </w:rPr>
        <w:t xml:space="preserve"> weight</w:t>
      </w:r>
      <w:r w:rsidR="00D7369F">
        <w:rPr>
          <w:sz w:val="22"/>
          <w:szCs w:val="22"/>
        </w:rPr>
        <w:t>;</w:t>
      </w:r>
      <w:r>
        <w:rPr>
          <w:sz w:val="22"/>
          <w:szCs w:val="22"/>
        </w:rPr>
        <w:t xml:space="preserve"> BMI</w:t>
      </w:r>
      <w:r w:rsidR="00976556">
        <w:rPr>
          <w:sz w:val="22"/>
          <w:szCs w:val="22"/>
        </w:rPr>
        <w:t>; waist circumference</w:t>
      </w:r>
      <w:r>
        <w:rPr>
          <w:sz w:val="22"/>
          <w:szCs w:val="22"/>
        </w:rPr>
        <w:t>)</w:t>
      </w:r>
    </w:p>
    <w:p w14:paraId="1A85E6C6" w14:textId="77777777" w:rsidR="00976556" w:rsidRDefault="00D7369F"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ab/>
      </w:r>
      <w:r w:rsidR="00976556">
        <w:rPr>
          <w:sz w:val="22"/>
          <w:szCs w:val="22"/>
        </w:rPr>
        <w:t>Affective state (mood and quality-of-life questionnaires)</w:t>
      </w:r>
    </w:p>
    <w:p w14:paraId="1456F308" w14:textId="1DF30CA7" w:rsidR="00D7369F" w:rsidRDefault="00976556"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Pr>
          <w:sz w:val="22"/>
          <w:szCs w:val="22"/>
        </w:rPr>
        <w:tab/>
      </w:r>
      <w:r w:rsidR="00D7369F">
        <w:rPr>
          <w:sz w:val="22"/>
          <w:szCs w:val="22"/>
        </w:rPr>
        <w:t>Safety (cardiovascular-related adverse events during or immediately after exercise)</w:t>
      </w:r>
    </w:p>
    <w:p w14:paraId="66B63865" w14:textId="6560DA2E" w:rsidR="001D0E8E" w:rsidRDefault="00D7369F" w:rsidP="00E86BAB">
      <w:pPr>
        <w:pBdr>
          <w:top w:val="single" w:sz="6" w:space="0" w:color="auto"/>
          <w:left w:val="single" w:sz="6" w:space="1" w:color="auto"/>
          <w:bottom w:val="single" w:sz="6" w:space="1" w:color="auto"/>
          <w:right w:val="single" w:sz="6" w:space="1" w:color="auto"/>
        </w:pBdr>
        <w:tabs>
          <w:tab w:val="left" w:pos="3675"/>
        </w:tabs>
        <w:spacing w:after="0"/>
        <w:ind w:left="3544" w:hanging="3260"/>
        <w:rPr>
          <w:sz w:val="22"/>
          <w:szCs w:val="22"/>
        </w:rPr>
      </w:pPr>
      <w:r>
        <w:rPr>
          <w:sz w:val="22"/>
          <w:szCs w:val="22"/>
        </w:rPr>
        <w:tab/>
        <w:t>Training enjoyment</w:t>
      </w:r>
    </w:p>
    <w:p w14:paraId="4F9EFEDC" w14:textId="17E64D17" w:rsidR="00235292" w:rsidRDefault="00235292" w:rsidP="00E86BAB">
      <w:pPr>
        <w:pBdr>
          <w:top w:val="single" w:sz="6" w:space="0" w:color="auto"/>
          <w:left w:val="single" w:sz="6" w:space="1" w:color="auto"/>
          <w:bottom w:val="single" w:sz="6" w:space="1" w:color="auto"/>
          <w:right w:val="single" w:sz="6" w:space="1" w:color="auto"/>
        </w:pBdr>
        <w:tabs>
          <w:tab w:val="left" w:pos="3675"/>
        </w:tabs>
        <w:spacing w:after="0"/>
        <w:ind w:left="3544" w:hanging="3260"/>
        <w:rPr>
          <w:sz w:val="22"/>
          <w:szCs w:val="22"/>
        </w:rPr>
      </w:pPr>
      <w:r>
        <w:rPr>
          <w:sz w:val="22"/>
          <w:szCs w:val="22"/>
        </w:rPr>
        <w:tab/>
        <w:t>Hospital re-admission rate 3-month follow-up</w:t>
      </w:r>
    </w:p>
    <w:p w14:paraId="12F4C894" w14:textId="43666742" w:rsidR="00235292" w:rsidRDefault="00235292" w:rsidP="00E86BAB">
      <w:pPr>
        <w:pBdr>
          <w:top w:val="single" w:sz="6" w:space="0" w:color="auto"/>
          <w:left w:val="single" w:sz="6" w:space="1" w:color="auto"/>
          <w:bottom w:val="single" w:sz="6" w:space="1" w:color="auto"/>
          <w:right w:val="single" w:sz="6" w:space="1" w:color="auto"/>
        </w:pBdr>
        <w:tabs>
          <w:tab w:val="left" w:pos="3675"/>
        </w:tabs>
        <w:spacing w:after="0"/>
        <w:ind w:left="3544" w:hanging="3260"/>
        <w:rPr>
          <w:sz w:val="22"/>
          <w:szCs w:val="22"/>
        </w:rPr>
      </w:pPr>
      <w:r>
        <w:rPr>
          <w:sz w:val="22"/>
          <w:szCs w:val="22"/>
        </w:rPr>
        <w:tab/>
        <w:t>Physical activity levels 3-month follow-up</w:t>
      </w:r>
    </w:p>
    <w:p w14:paraId="0FC8BC53" w14:textId="77777777" w:rsidR="0025239C"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Study design</w:t>
      </w:r>
      <w:r w:rsidR="00240731">
        <w:rPr>
          <w:sz w:val="22"/>
          <w:szCs w:val="22"/>
        </w:rPr>
        <w:t xml:space="preserve">: </w:t>
      </w:r>
      <w:r w:rsidR="00051A4B">
        <w:rPr>
          <w:sz w:val="22"/>
          <w:szCs w:val="22"/>
        </w:rPr>
        <w:tab/>
      </w:r>
      <w:r w:rsidR="00E56923">
        <w:rPr>
          <w:sz w:val="22"/>
          <w:szCs w:val="22"/>
        </w:rPr>
        <w:t>Randomised controlled trial</w:t>
      </w:r>
      <w:r w:rsidR="00240731">
        <w:rPr>
          <w:sz w:val="22"/>
          <w:szCs w:val="22"/>
        </w:rPr>
        <w:t xml:space="preserve"> </w:t>
      </w:r>
    </w:p>
    <w:p w14:paraId="22ED74F3" w14:textId="3D667BED" w:rsidR="0025239C"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Planned sample size</w:t>
      </w:r>
      <w:r w:rsidR="00240731">
        <w:rPr>
          <w:sz w:val="22"/>
          <w:szCs w:val="22"/>
        </w:rPr>
        <w:t xml:space="preserve">: </w:t>
      </w:r>
      <w:r w:rsidR="00051A4B">
        <w:rPr>
          <w:sz w:val="22"/>
          <w:szCs w:val="22"/>
        </w:rPr>
        <w:tab/>
      </w:r>
      <w:r w:rsidR="007360EA">
        <w:rPr>
          <w:sz w:val="22"/>
          <w:szCs w:val="22"/>
        </w:rPr>
        <w:t xml:space="preserve">64 </w:t>
      </w:r>
      <w:r w:rsidR="00240731">
        <w:rPr>
          <w:sz w:val="22"/>
          <w:szCs w:val="22"/>
        </w:rPr>
        <w:t>participants</w:t>
      </w:r>
    </w:p>
    <w:p w14:paraId="0AAC5BFB" w14:textId="77777777" w:rsidR="0025239C"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Selection criteria</w:t>
      </w:r>
      <w:r w:rsidR="00240731">
        <w:rPr>
          <w:sz w:val="22"/>
          <w:szCs w:val="22"/>
        </w:rPr>
        <w:t xml:space="preserve">: </w:t>
      </w:r>
      <w:r w:rsidR="00051A4B">
        <w:rPr>
          <w:sz w:val="22"/>
          <w:szCs w:val="22"/>
        </w:rPr>
        <w:tab/>
      </w:r>
      <w:r w:rsidR="00E56923">
        <w:rPr>
          <w:sz w:val="22"/>
          <w:szCs w:val="22"/>
        </w:rPr>
        <w:t xml:space="preserve">Inclusion criteria (12 step process) and exclusion criteria are detailed below. </w:t>
      </w:r>
      <w:r w:rsidR="00240731">
        <w:rPr>
          <w:sz w:val="22"/>
          <w:szCs w:val="22"/>
        </w:rPr>
        <w:t xml:space="preserve"> </w:t>
      </w:r>
    </w:p>
    <w:p w14:paraId="11516D86" w14:textId="77777777" w:rsidR="0025239C"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lastRenderedPageBreak/>
        <w:t>Study procedure</w:t>
      </w:r>
      <w:r w:rsidR="00240731">
        <w:rPr>
          <w:sz w:val="22"/>
          <w:szCs w:val="22"/>
        </w:rPr>
        <w:t xml:space="preserve">: </w:t>
      </w:r>
      <w:r w:rsidR="00051A4B">
        <w:rPr>
          <w:sz w:val="22"/>
          <w:szCs w:val="22"/>
        </w:rPr>
        <w:tab/>
      </w:r>
      <w:r w:rsidR="00240731">
        <w:rPr>
          <w:sz w:val="22"/>
          <w:szCs w:val="22"/>
        </w:rPr>
        <w:t xml:space="preserve">Participants </w:t>
      </w:r>
      <w:r w:rsidR="00E56923">
        <w:rPr>
          <w:sz w:val="22"/>
          <w:szCs w:val="22"/>
        </w:rPr>
        <w:t>complete</w:t>
      </w:r>
      <w:r w:rsidR="00240731">
        <w:rPr>
          <w:sz w:val="22"/>
          <w:szCs w:val="22"/>
        </w:rPr>
        <w:t xml:space="preserve"> 6 weeks of HIIT </w:t>
      </w:r>
      <w:r w:rsidR="00E56923">
        <w:rPr>
          <w:sz w:val="22"/>
          <w:szCs w:val="22"/>
        </w:rPr>
        <w:t>or moderate-intensity continuous training (MICT)</w:t>
      </w:r>
      <w:r w:rsidR="00240731">
        <w:rPr>
          <w:sz w:val="22"/>
          <w:szCs w:val="22"/>
        </w:rPr>
        <w:t xml:space="preserve"> in cardiac rehabilitation. </w:t>
      </w:r>
      <w:r w:rsidR="00E56923">
        <w:rPr>
          <w:sz w:val="22"/>
          <w:szCs w:val="22"/>
        </w:rPr>
        <w:t xml:space="preserve">Pre- and post-training </w:t>
      </w:r>
      <w:r w:rsidR="00240731">
        <w:rPr>
          <w:sz w:val="22"/>
          <w:szCs w:val="22"/>
        </w:rPr>
        <w:t>assessments will be performed</w:t>
      </w:r>
      <w:r w:rsidR="00E56923">
        <w:rPr>
          <w:sz w:val="22"/>
          <w:szCs w:val="22"/>
        </w:rPr>
        <w:t xml:space="preserve"> across a range of cardiovascular health and fitness measures</w:t>
      </w:r>
      <w:r w:rsidR="00240731">
        <w:rPr>
          <w:sz w:val="22"/>
          <w:szCs w:val="22"/>
        </w:rPr>
        <w:t>.</w:t>
      </w:r>
    </w:p>
    <w:p w14:paraId="7BE37023" w14:textId="77777777" w:rsidR="0025239C"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Statistical considerations</w:t>
      </w:r>
      <w:r w:rsidRPr="000328B9">
        <w:rPr>
          <w:sz w:val="22"/>
          <w:szCs w:val="22"/>
        </w:rPr>
        <w:tab/>
      </w:r>
      <w:r w:rsidR="00A65127">
        <w:rPr>
          <w:sz w:val="22"/>
          <w:szCs w:val="22"/>
        </w:rPr>
        <w:t>Sample size calculated.</w:t>
      </w:r>
      <w:r w:rsidR="00BA3927">
        <w:rPr>
          <w:sz w:val="22"/>
          <w:szCs w:val="22"/>
        </w:rPr>
        <w:t xml:space="preserve"> Randomisation 3:1 HIIT vs MICT.</w:t>
      </w:r>
      <w:r w:rsidR="00A65127">
        <w:rPr>
          <w:sz w:val="22"/>
          <w:szCs w:val="22"/>
        </w:rPr>
        <w:t xml:space="preserve"> Basic </w:t>
      </w:r>
      <w:r w:rsidR="00BA3927">
        <w:rPr>
          <w:sz w:val="22"/>
          <w:szCs w:val="22"/>
        </w:rPr>
        <w:t xml:space="preserve">statistical </w:t>
      </w:r>
      <w:r w:rsidR="00A65127">
        <w:rPr>
          <w:sz w:val="22"/>
          <w:szCs w:val="22"/>
        </w:rPr>
        <w:t>design (2 groups × 2 time-points for most assessment measures) with ANOVA / t-tests as basis for analysis.</w:t>
      </w:r>
      <w:r w:rsidR="003E2978">
        <w:rPr>
          <w:sz w:val="22"/>
          <w:szCs w:val="22"/>
        </w:rPr>
        <w:t xml:space="preserve"> </w:t>
      </w:r>
    </w:p>
    <w:p w14:paraId="5F51F356" w14:textId="526025F8" w:rsidR="00341F31" w:rsidRPr="000328B9" w:rsidRDefault="0025239C" w:rsidP="00E86BAB">
      <w:pPr>
        <w:pBdr>
          <w:top w:val="single" w:sz="6" w:space="0" w:color="auto"/>
          <w:left w:val="single" w:sz="6" w:space="1" w:color="auto"/>
          <w:bottom w:val="single" w:sz="6" w:space="1" w:color="auto"/>
          <w:right w:val="single" w:sz="6" w:space="1" w:color="auto"/>
        </w:pBdr>
        <w:tabs>
          <w:tab w:val="right" w:pos="9356"/>
        </w:tabs>
        <w:spacing w:after="0"/>
        <w:ind w:left="3544" w:hanging="3260"/>
        <w:rPr>
          <w:sz w:val="22"/>
          <w:szCs w:val="22"/>
        </w:rPr>
      </w:pPr>
      <w:r w:rsidRPr="000328B9">
        <w:rPr>
          <w:sz w:val="22"/>
          <w:szCs w:val="22"/>
        </w:rPr>
        <w:t>Duration of the Study</w:t>
      </w:r>
      <w:r w:rsidR="00240731">
        <w:rPr>
          <w:sz w:val="22"/>
          <w:szCs w:val="22"/>
        </w:rPr>
        <w:tab/>
      </w:r>
      <w:r w:rsidR="00690569">
        <w:rPr>
          <w:sz w:val="22"/>
          <w:szCs w:val="22"/>
        </w:rPr>
        <w:t>2 years</w:t>
      </w:r>
      <w:r w:rsidR="00240731">
        <w:rPr>
          <w:sz w:val="22"/>
          <w:szCs w:val="22"/>
        </w:rPr>
        <w:t xml:space="preserve"> </w:t>
      </w:r>
    </w:p>
    <w:p w14:paraId="65F11790" w14:textId="77777777" w:rsidR="005F0A40" w:rsidRDefault="005F0A40" w:rsidP="00E86BAB">
      <w:pPr>
        <w:spacing w:after="0"/>
      </w:pPr>
      <w:r>
        <w:br w:type="page"/>
      </w:r>
    </w:p>
    <w:sdt>
      <w:sdtPr>
        <w:rPr>
          <w:rFonts w:ascii="Arial" w:eastAsiaTheme="minorHAnsi" w:hAnsi="Arial" w:cs="Arial"/>
          <w:bCs/>
          <w:color w:val="auto"/>
          <w:sz w:val="24"/>
          <w:szCs w:val="24"/>
          <w:lang w:val="en-AU"/>
        </w:rPr>
        <w:id w:val="1282226144"/>
        <w:docPartObj>
          <w:docPartGallery w:val="Table of Contents"/>
          <w:docPartUnique/>
        </w:docPartObj>
      </w:sdtPr>
      <w:sdtEndPr>
        <w:rPr>
          <w:b/>
          <w:noProof/>
        </w:rPr>
      </w:sdtEndPr>
      <w:sdtContent>
        <w:p w14:paraId="6D21C9AC" w14:textId="77777777" w:rsidR="00037BEA" w:rsidRDefault="00037BEA" w:rsidP="00E86BAB">
          <w:pPr>
            <w:pStyle w:val="TOCHeading"/>
            <w:spacing w:before="0" w:line="240" w:lineRule="auto"/>
          </w:pPr>
          <w:r>
            <w:t>Table of Contents</w:t>
          </w:r>
        </w:p>
        <w:p w14:paraId="3499C2CB" w14:textId="529022F4" w:rsidR="00E86BAB" w:rsidRDefault="00643206" w:rsidP="00E86BAB">
          <w:pPr>
            <w:pStyle w:val="TOC1"/>
            <w:spacing w:before="0" w:after="0" w:line="240" w:lineRule="auto"/>
            <w:rPr>
              <w:rFonts w:eastAsiaTheme="minorEastAsia" w:cstheme="minorBidi"/>
              <w:b w:val="0"/>
              <w:bCs w:val="0"/>
              <w:noProof/>
              <w:sz w:val="22"/>
              <w:szCs w:val="22"/>
              <w:lang w:eastAsia="en-AU"/>
            </w:rPr>
          </w:pPr>
          <w:r>
            <w:fldChar w:fldCharType="begin"/>
          </w:r>
          <w:r w:rsidR="00037BEA">
            <w:instrText xml:space="preserve"> TOC \o "1-2" \h \z \u </w:instrText>
          </w:r>
          <w:r>
            <w:fldChar w:fldCharType="separate"/>
          </w:r>
          <w:hyperlink w:anchor="_Toc24454221" w:history="1">
            <w:r w:rsidR="00E86BAB" w:rsidRPr="00D914EE">
              <w:rPr>
                <w:rStyle w:val="Hyperlink"/>
                <w:noProof/>
              </w:rPr>
              <w:t>SYNOPSIS</w:t>
            </w:r>
            <w:r w:rsidR="00E86BAB">
              <w:rPr>
                <w:noProof/>
                <w:webHidden/>
              </w:rPr>
              <w:tab/>
            </w:r>
            <w:r w:rsidR="00E86BAB">
              <w:rPr>
                <w:noProof/>
                <w:webHidden/>
              </w:rPr>
              <w:fldChar w:fldCharType="begin"/>
            </w:r>
            <w:r w:rsidR="00E86BAB">
              <w:rPr>
                <w:noProof/>
                <w:webHidden/>
              </w:rPr>
              <w:instrText xml:space="preserve"> PAGEREF _Toc24454221 \h </w:instrText>
            </w:r>
            <w:r w:rsidR="00E86BAB">
              <w:rPr>
                <w:noProof/>
                <w:webHidden/>
              </w:rPr>
            </w:r>
            <w:r w:rsidR="00E86BAB">
              <w:rPr>
                <w:noProof/>
                <w:webHidden/>
              </w:rPr>
              <w:fldChar w:fldCharType="separate"/>
            </w:r>
            <w:r w:rsidR="00E86BAB">
              <w:rPr>
                <w:noProof/>
                <w:webHidden/>
              </w:rPr>
              <w:t>2</w:t>
            </w:r>
            <w:r w:rsidR="00E86BAB">
              <w:rPr>
                <w:noProof/>
                <w:webHidden/>
              </w:rPr>
              <w:fldChar w:fldCharType="end"/>
            </w:r>
          </w:hyperlink>
        </w:p>
        <w:p w14:paraId="09D2BA1E" w14:textId="2D47C769"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22" w:history="1">
            <w:r w:rsidR="00E86BAB" w:rsidRPr="00D914EE">
              <w:rPr>
                <w:rStyle w:val="Hyperlink"/>
                <w:noProof/>
              </w:rPr>
              <w:t>List of Investigators</w:t>
            </w:r>
            <w:r w:rsidR="00E86BAB">
              <w:rPr>
                <w:noProof/>
                <w:webHidden/>
              </w:rPr>
              <w:tab/>
            </w:r>
            <w:r w:rsidR="00E86BAB">
              <w:rPr>
                <w:noProof/>
                <w:webHidden/>
              </w:rPr>
              <w:fldChar w:fldCharType="begin"/>
            </w:r>
            <w:r w:rsidR="00E86BAB">
              <w:rPr>
                <w:noProof/>
                <w:webHidden/>
              </w:rPr>
              <w:instrText xml:space="preserve"> PAGEREF _Toc24454222 \h </w:instrText>
            </w:r>
            <w:r w:rsidR="00E86BAB">
              <w:rPr>
                <w:noProof/>
                <w:webHidden/>
              </w:rPr>
            </w:r>
            <w:r w:rsidR="00E86BAB">
              <w:rPr>
                <w:noProof/>
                <w:webHidden/>
              </w:rPr>
              <w:fldChar w:fldCharType="separate"/>
            </w:r>
            <w:r w:rsidR="00E86BAB">
              <w:rPr>
                <w:noProof/>
                <w:webHidden/>
              </w:rPr>
              <w:t>2</w:t>
            </w:r>
            <w:r w:rsidR="00E86BAB">
              <w:rPr>
                <w:noProof/>
                <w:webHidden/>
              </w:rPr>
              <w:fldChar w:fldCharType="end"/>
            </w:r>
          </w:hyperlink>
        </w:p>
        <w:p w14:paraId="743AD89A" w14:textId="2089CCE1" w:rsidR="00E86BAB" w:rsidRDefault="0047651A" w:rsidP="00E86BAB">
          <w:pPr>
            <w:pStyle w:val="TOC2"/>
            <w:spacing w:before="0"/>
            <w:rPr>
              <w:rFonts w:eastAsiaTheme="minorEastAsia" w:cstheme="minorBidi"/>
              <w:noProof/>
              <w:sz w:val="22"/>
              <w:szCs w:val="22"/>
              <w:lang w:eastAsia="en-AU"/>
            </w:rPr>
          </w:pPr>
          <w:hyperlink w:anchor="_Toc24454223" w:history="1">
            <w:r w:rsidR="00E86BAB" w:rsidRPr="00D914EE">
              <w:rPr>
                <w:rStyle w:val="Hyperlink"/>
                <w:noProof/>
              </w:rPr>
              <w:t>Chief Investigator:</w:t>
            </w:r>
            <w:r w:rsidR="00E86BAB">
              <w:rPr>
                <w:noProof/>
                <w:webHidden/>
              </w:rPr>
              <w:tab/>
            </w:r>
            <w:r w:rsidR="00E86BAB">
              <w:rPr>
                <w:noProof/>
                <w:webHidden/>
              </w:rPr>
              <w:fldChar w:fldCharType="begin"/>
            </w:r>
            <w:r w:rsidR="00E86BAB">
              <w:rPr>
                <w:noProof/>
                <w:webHidden/>
              </w:rPr>
              <w:instrText xml:space="preserve"> PAGEREF _Toc24454223 \h </w:instrText>
            </w:r>
            <w:r w:rsidR="00E86BAB">
              <w:rPr>
                <w:noProof/>
                <w:webHidden/>
              </w:rPr>
            </w:r>
            <w:r w:rsidR="00E86BAB">
              <w:rPr>
                <w:noProof/>
                <w:webHidden/>
              </w:rPr>
              <w:fldChar w:fldCharType="separate"/>
            </w:r>
            <w:r w:rsidR="00E86BAB">
              <w:rPr>
                <w:noProof/>
                <w:webHidden/>
              </w:rPr>
              <w:t>2</w:t>
            </w:r>
            <w:r w:rsidR="00E86BAB">
              <w:rPr>
                <w:noProof/>
                <w:webHidden/>
              </w:rPr>
              <w:fldChar w:fldCharType="end"/>
            </w:r>
          </w:hyperlink>
        </w:p>
        <w:p w14:paraId="109485A2" w14:textId="691C05C3" w:rsidR="00E86BAB" w:rsidRDefault="0047651A" w:rsidP="00E86BAB">
          <w:pPr>
            <w:pStyle w:val="TOC2"/>
            <w:spacing w:before="0"/>
            <w:rPr>
              <w:rFonts w:eastAsiaTheme="minorEastAsia" w:cstheme="minorBidi"/>
              <w:noProof/>
              <w:sz w:val="22"/>
              <w:szCs w:val="22"/>
              <w:lang w:eastAsia="en-AU"/>
            </w:rPr>
          </w:pPr>
          <w:hyperlink w:anchor="_Toc24454224" w:history="1">
            <w:r w:rsidR="00E86BAB" w:rsidRPr="00D914EE">
              <w:rPr>
                <w:rStyle w:val="Hyperlink"/>
                <w:noProof/>
              </w:rPr>
              <w:t>Principal Investigator:</w:t>
            </w:r>
            <w:r w:rsidR="00E86BAB">
              <w:rPr>
                <w:noProof/>
                <w:webHidden/>
              </w:rPr>
              <w:tab/>
            </w:r>
            <w:r w:rsidR="00E86BAB">
              <w:rPr>
                <w:noProof/>
                <w:webHidden/>
              </w:rPr>
              <w:fldChar w:fldCharType="begin"/>
            </w:r>
            <w:r w:rsidR="00E86BAB">
              <w:rPr>
                <w:noProof/>
                <w:webHidden/>
              </w:rPr>
              <w:instrText xml:space="preserve"> PAGEREF _Toc24454224 \h </w:instrText>
            </w:r>
            <w:r w:rsidR="00E86BAB">
              <w:rPr>
                <w:noProof/>
                <w:webHidden/>
              </w:rPr>
            </w:r>
            <w:r w:rsidR="00E86BAB">
              <w:rPr>
                <w:noProof/>
                <w:webHidden/>
              </w:rPr>
              <w:fldChar w:fldCharType="separate"/>
            </w:r>
            <w:r w:rsidR="00E86BAB">
              <w:rPr>
                <w:noProof/>
                <w:webHidden/>
              </w:rPr>
              <w:t>2</w:t>
            </w:r>
            <w:r w:rsidR="00E86BAB">
              <w:rPr>
                <w:noProof/>
                <w:webHidden/>
              </w:rPr>
              <w:fldChar w:fldCharType="end"/>
            </w:r>
          </w:hyperlink>
        </w:p>
        <w:p w14:paraId="2CD74ABB" w14:textId="33DAB5C1" w:rsidR="00E86BAB" w:rsidRDefault="0047651A" w:rsidP="00E86BAB">
          <w:pPr>
            <w:pStyle w:val="TOC2"/>
            <w:spacing w:before="0"/>
            <w:rPr>
              <w:rFonts w:eastAsiaTheme="minorEastAsia" w:cstheme="minorBidi"/>
              <w:noProof/>
              <w:sz w:val="22"/>
              <w:szCs w:val="22"/>
              <w:lang w:eastAsia="en-AU"/>
            </w:rPr>
          </w:pPr>
          <w:hyperlink w:anchor="_Toc24454225" w:history="1">
            <w:r w:rsidR="00E86BAB" w:rsidRPr="00D914EE">
              <w:rPr>
                <w:rStyle w:val="Hyperlink"/>
                <w:noProof/>
              </w:rPr>
              <w:t>Co-Investigators:</w:t>
            </w:r>
            <w:r w:rsidR="00E86BAB">
              <w:rPr>
                <w:noProof/>
                <w:webHidden/>
              </w:rPr>
              <w:tab/>
            </w:r>
            <w:r w:rsidR="00E86BAB">
              <w:rPr>
                <w:noProof/>
                <w:webHidden/>
              </w:rPr>
              <w:fldChar w:fldCharType="begin"/>
            </w:r>
            <w:r w:rsidR="00E86BAB">
              <w:rPr>
                <w:noProof/>
                <w:webHidden/>
              </w:rPr>
              <w:instrText xml:space="preserve"> PAGEREF _Toc24454225 \h </w:instrText>
            </w:r>
            <w:r w:rsidR="00E86BAB">
              <w:rPr>
                <w:noProof/>
                <w:webHidden/>
              </w:rPr>
            </w:r>
            <w:r w:rsidR="00E86BAB">
              <w:rPr>
                <w:noProof/>
                <w:webHidden/>
              </w:rPr>
              <w:fldChar w:fldCharType="separate"/>
            </w:r>
            <w:r w:rsidR="00E86BAB">
              <w:rPr>
                <w:noProof/>
                <w:webHidden/>
              </w:rPr>
              <w:t>2</w:t>
            </w:r>
            <w:r w:rsidR="00E86BAB">
              <w:rPr>
                <w:noProof/>
                <w:webHidden/>
              </w:rPr>
              <w:fldChar w:fldCharType="end"/>
            </w:r>
          </w:hyperlink>
        </w:p>
        <w:p w14:paraId="5A5AA839" w14:textId="785AAF23"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26" w:history="1">
            <w:r w:rsidR="00E86BAB" w:rsidRPr="00D914EE">
              <w:rPr>
                <w:rStyle w:val="Hyperlink"/>
                <w:noProof/>
              </w:rPr>
              <w:t>SUMMARY</w:t>
            </w:r>
            <w:r w:rsidR="00E86BAB">
              <w:rPr>
                <w:noProof/>
                <w:webHidden/>
              </w:rPr>
              <w:tab/>
            </w:r>
            <w:r w:rsidR="00E86BAB">
              <w:rPr>
                <w:noProof/>
                <w:webHidden/>
              </w:rPr>
              <w:fldChar w:fldCharType="begin"/>
            </w:r>
            <w:r w:rsidR="00E86BAB">
              <w:rPr>
                <w:noProof/>
                <w:webHidden/>
              </w:rPr>
              <w:instrText xml:space="preserve"> PAGEREF _Toc24454226 \h </w:instrText>
            </w:r>
            <w:r w:rsidR="00E86BAB">
              <w:rPr>
                <w:noProof/>
                <w:webHidden/>
              </w:rPr>
            </w:r>
            <w:r w:rsidR="00E86BAB">
              <w:rPr>
                <w:noProof/>
                <w:webHidden/>
              </w:rPr>
              <w:fldChar w:fldCharType="separate"/>
            </w:r>
            <w:r w:rsidR="00E86BAB">
              <w:rPr>
                <w:noProof/>
                <w:webHidden/>
              </w:rPr>
              <w:t>3</w:t>
            </w:r>
            <w:r w:rsidR="00E86BAB">
              <w:rPr>
                <w:noProof/>
                <w:webHidden/>
              </w:rPr>
              <w:fldChar w:fldCharType="end"/>
            </w:r>
          </w:hyperlink>
        </w:p>
        <w:p w14:paraId="62F466B3" w14:textId="19721A1B"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27" w:history="1">
            <w:r w:rsidR="00E86BAB" w:rsidRPr="00D914EE">
              <w:rPr>
                <w:rStyle w:val="Hyperlink"/>
                <w:noProof/>
              </w:rPr>
              <w:t>BACKGROUND</w:t>
            </w:r>
            <w:r w:rsidR="00E86BAB">
              <w:rPr>
                <w:noProof/>
                <w:webHidden/>
              </w:rPr>
              <w:tab/>
            </w:r>
            <w:r w:rsidR="00E86BAB">
              <w:rPr>
                <w:noProof/>
                <w:webHidden/>
              </w:rPr>
              <w:fldChar w:fldCharType="begin"/>
            </w:r>
            <w:r w:rsidR="00E86BAB">
              <w:rPr>
                <w:noProof/>
                <w:webHidden/>
              </w:rPr>
              <w:instrText xml:space="preserve"> PAGEREF _Toc24454227 \h </w:instrText>
            </w:r>
            <w:r w:rsidR="00E86BAB">
              <w:rPr>
                <w:noProof/>
                <w:webHidden/>
              </w:rPr>
            </w:r>
            <w:r w:rsidR="00E86BAB">
              <w:rPr>
                <w:noProof/>
                <w:webHidden/>
              </w:rPr>
              <w:fldChar w:fldCharType="separate"/>
            </w:r>
            <w:r w:rsidR="00E86BAB">
              <w:rPr>
                <w:noProof/>
                <w:webHidden/>
              </w:rPr>
              <w:t>8</w:t>
            </w:r>
            <w:r w:rsidR="00E86BAB">
              <w:rPr>
                <w:noProof/>
                <w:webHidden/>
              </w:rPr>
              <w:fldChar w:fldCharType="end"/>
            </w:r>
          </w:hyperlink>
        </w:p>
        <w:p w14:paraId="5514D29E" w14:textId="041457BB"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28" w:history="1">
            <w:r w:rsidR="00E86BAB" w:rsidRPr="00D914EE">
              <w:rPr>
                <w:rStyle w:val="Hyperlink"/>
                <w:noProof/>
              </w:rPr>
              <w:t>STUDY OBJECTIVES</w:t>
            </w:r>
            <w:r w:rsidR="00E86BAB">
              <w:rPr>
                <w:noProof/>
                <w:webHidden/>
              </w:rPr>
              <w:tab/>
            </w:r>
            <w:r w:rsidR="00E86BAB">
              <w:rPr>
                <w:noProof/>
                <w:webHidden/>
              </w:rPr>
              <w:fldChar w:fldCharType="begin"/>
            </w:r>
            <w:r w:rsidR="00E86BAB">
              <w:rPr>
                <w:noProof/>
                <w:webHidden/>
              </w:rPr>
              <w:instrText xml:space="preserve"> PAGEREF _Toc24454228 \h </w:instrText>
            </w:r>
            <w:r w:rsidR="00E86BAB">
              <w:rPr>
                <w:noProof/>
                <w:webHidden/>
              </w:rPr>
            </w:r>
            <w:r w:rsidR="00E86BAB">
              <w:rPr>
                <w:noProof/>
                <w:webHidden/>
              </w:rPr>
              <w:fldChar w:fldCharType="separate"/>
            </w:r>
            <w:r w:rsidR="00E86BAB">
              <w:rPr>
                <w:noProof/>
                <w:webHidden/>
              </w:rPr>
              <w:t>10</w:t>
            </w:r>
            <w:r w:rsidR="00E86BAB">
              <w:rPr>
                <w:noProof/>
                <w:webHidden/>
              </w:rPr>
              <w:fldChar w:fldCharType="end"/>
            </w:r>
          </w:hyperlink>
        </w:p>
        <w:p w14:paraId="1AE0DF54" w14:textId="5F6B3B17"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29" w:history="1">
            <w:r w:rsidR="00E86BAB" w:rsidRPr="00D914EE">
              <w:rPr>
                <w:rStyle w:val="Hyperlink"/>
                <w:noProof/>
              </w:rPr>
              <w:t>STUDY DESIGN</w:t>
            </w:r>
            <w:r w:rsidR="00E86BAB">
              <w:rPr>
                <w:noProof/>
                <w:webHidden/>
              </w:rPr>
              <w:tab/>
            </w:r>
            <w:r w:rsidR="00E86BAB">
              <w:rPr>
                <w:noProof/>
                <w:webHidden/>
              </w:rPr>
              <w:fldChar w:fldCharType="begin"/>
            </w:r>
            <w:r w:rsidR="00E86BAB">
              <w:rPr>
                <w:noProof/>
                <w:webHidden/>
              </w:rPr>
              <w:instrText xml:space="preserve"> PAGEREF _Toc24454229 \h </w:instrText>
            </w:r>
            <w:r w:rsidR="00E86BAB">
              <w:rPr>
                <w:noProof/>
                <w:webHidden/>
              </w:rPr>
            </w:r>
            <w:r w:rsidR="00E86BAB">
              <w:rPr>
                <w:noProof/>
                <w:webHidden/>
              </w:rPr>
              <w:fldChar w:fldCharType="separate"/>
            </w:r>
            <w:r w:rsidR="00E86BAB">
              <w:rPr>
                <w:noProof/>
                <w:webHidden/>
              </w:rPr>
              <w:t>10</w:t>
            </w:r>
            <w:r w:rsidR="00E86BAB">
              <w:rPr>
                <w:noProof/>
                <w:webHidden/>
              </w:rPr>
              <w:fldChar w:fldCharType="end"/>
            </w:r>
          </w:hyperlink>
        </w:p>
        <w:p w14:paraId="3FE44A85" w14:textId="6ECDC367" w:rsidR="00E86BAB" w:rsidRDefault="0047651A" w:rsidP="00E86BAB">
          <w:pPr>
            <w:pStyle w:val="TOC2"/>
            <w:spacing w:before="0"/>
            <w:rPr>
              <w:rFonts w:eastAsiaTheme="minorEastAsia" w:cstheme="minorBidi"/>
              <w:noProof/>
              <w:sz w:val="22"/>
              <w:szCs w:val="22"/>
              <w:lang w:eastAsia="en-AU"/>
            </w:rPr>
          </w:pPr>
          <w:hyperlink w:anchor="_Toc24454230" w:history="1">
            <w:r w:rsidR="00E86BAB" w:rsidRPr="00D914EE">
              <w:rPr>
                <w:rStyle w:val="Hyperlink"/>
                <w:noProof/>
              </w:rPr>
              <w:t>Design</w:t>
            </w:r>
            <w:r w:rsidR="00E86BAB">
              <w:rPr>
                <w:noProof/>
                <w:webHidden/>
              </w:rPr>
              <w:tab/>
            </w:r>
            <w:r w:rsidR="00E86BAB">
              <w:rPr>
                <w:noProof/>
                <w:webHidden/>
              </w:rPr>
              <w:fldChar w:fldCharType="begin"/>
            </w:r>
            <w:r w:rsidR="00E86BAB">
              <w:rPr>
                <w:noProof/>
                <w:webHidden/>
              </w:rPr>
              <w:instrText xml:space="preserve"> PAGEREF _Toc24454230 \h </w:instrText>
            </w:r>
            <w:r w:rsidR="00E86BAB">
              <w:rPr>
                <w:noProof/>
                <w:webHidden/>
              </w:rPr>
            </w:r>
            <w:r w:rsidR="00E86BAB">
              <w:rPr>
                <w:noProof/>
                <w:webHidden/>
              </w:rPr>
              <w:fldChar w:fldCharType="separate"/>
            </w:r>
            <w:r w:rsidR="00E86BAB">
              <w:rPr>
                <w:noProof/>
                <w:webHidden/>
              </w:rPr>
              <w:t>10</w:t>
            </w:r>
            <w:r w:rsidR="00E86BAB">
              <w:rPr>
                <w:noProof/>
                <w:webHidden/>
              </w:rPr>
              <w:fldChar w:fldCharType="end"/>
            </w:r>
          </w:hyperlink>
        </w:p>
        <w:p w14:paraId="340BA237" w14:textId="2913EE73" w:rsidR="00E86BAB" w:rsidRDefault="0047651A" w:rsidP="00E86BAB">
          <w:pPr>
            <w:pStyle w:val="TOC2"/>
            <w:spacing w:before="0"/>
            <w:rPr>
              <w:rFonts w:eastAsiaTheme="minorEastAsia" w:cstheme="minorBidi"/>
              <w:noProof/>
              <w:sz w:val="22"/>
              <w:szCs w:val="22"/>
              <w:lang w:eastAsia="en-AU"/>
            </w:rPr>
          </w:pPr>
          <w:hyperlink w:anchor="_Toc24454231" w:history="1">
            <w:r w:rsidR="00E86BAB" w:rsidRPr="00D914EE">
              <w:rPr>
                <w:rStyle w:val="Hyperlink"/>
                <w:noProof/>
              </w:rPr>
              <w:t>Study Groups</w:t>
            </w:r>
            <w:r w:rsidR="00E86BAB">
              <w:rPr>
                <w:noProof/>
                <w:webHidden/>
              </w:rPr>
              <w:tab/>
            </w:r>
            <w:r w:rsidR="00E86BAB">
              <w:rPr>
                <w:noProof/>
                <w:webHidden/>
              </w:rPr>
              <w:fldChar w:fldCharType="begin"/>
            </w:r>
            <w:r w:rsidR="00E86BAB">
              <w:rPr>
                <w:noProof/>
                <w:webHidden/>
              </w:rPr>
              <w:instrText xml:space="preserve"> PAGEREF _Toc24454231 \h </w:instrText>
            </w:r>
            <w:r w:rsidR="00E86BAB">
              <w:rPr>
                <w:noProof/>
                <w:webHidden/>
              </w:rPr>
            </w:r>
            <w:r w:rsidR="00E86BAB">
              <w:rPr>
                <w:noProof/>
                <w:webHidden/>
              </w:rPr>
              <w:fldChar w:fldCharType="separate"/>
            </w:r>
            <w:r w:rsidR="00E86BAB">
              <w:rPr>
                <w:noProof/>
                <w:webHidden/>
              </w:rPr>
              <w:t>10</w:t>
            </w:r>
            <w:r w:rsidR="00E86BAB">
              <w:rPr>
                <w:noProof/>
                <w:webHidden/>
              </w:rPr>
              <w:fldChar w:fldCharType="end"/>
            </w:r>
          </w:hyperlink>
        </w:p>
        <w:p w14:paraId="3D5ADFEA" w14:textId="1A931DDB" w:rsidR="00E86BAB" w:rsidRDefault="0047651A" w:rsidP="00E86BAB">
          <w:pPr>
            <w:pStyle w:val="TOC2"/>
            <w:spacing w:before="0"/>
            <w:rPr>
              <w:rFonts w:eastAsiaTheme="minorEastAsia" w:cstheme="minorBidi"/>
              <w:noProof/>
              <w:sz w:val="22"/>
              <w:szCs w:val="22"/>
              <w:lang w:eastAsia="en-AU"/>
            </w:rPr>
          </w:pPr>
          <w:hyperlink w:anchor="_Toc24454232" w:history="1">
            <w:r w:rsidR="00E86BAB" w:rsidRPr="00D914EE">
              <w:rPr>
                <w:rStyle w:val="Hyperlink"/>
                <w:noProof/>
              </w:rPr>
              <w:t>Number of participants</w:t>
            </w:r>
            <w:r w:rsidR="00E86BAB">
              <w:rPr>
                <w:noProof/>
                <w:webHidden/>
              </w:rPr>
              <w:tab/>
            </w:r>
            <w:r w:rsidR="00E86BAB">
              <w:rPr>
                <w:noProof/>
                <w:webHidden/>
              </w:rPr>
              <w:fldChar w:fldCharType="begin"/>
            </w:r>
            <w:r w:rsidR="00E86BAB">
              <w:rPr>
                <w:noProof/>
                <w:webHidden/>
              </w:rPr>
              <w:instrText xml:space="preserve"> PAGEREF _Toc24454232 \h </w:instrText>
            </w:r>
            <w:r w:rsidR="00E86BAB">
              <w:rPr>
                <w:noProof/>
                <w:webHidden/>
              </w:rPr>
            </w:r>
            <w:r w:rsidR="00E86BAB">
              <w:rPr>
                <w:noProof/>
                <w:webHidden/>
              </w:rPr>
              <w:fldChar w:fldCharType="separate"/>
            </w:r>
            <w:r w:rsidR="00E86BAB">
              <w:rPr>
                <w:noProof/>
                <w:webHidden/>
              </w:rPr>
              <w:t>10</w:t>
            </w:r>
            <w:r w:rsidR="00E86BAB">
              <w:rPr>
                <w:noProof/>
                <w:webHidden/>
              </w:rPr>
              <w:fldChar w:fldCharType="end"/>
            </w:r>
          </w:hyperlink>
        </w:p>
        <w:p w14:paraId="624CD5DE" w14:textId="058806CF" w:rsidR="00E86BAB" w:rsidRDefault="0047651A" w:rsidP="00E86BAB">
          <w:pPr>
            <w:pStyle w:val="TOC2"/>
            <w:spacing w:before="0"/>
            <w:rPr>
              <w:rFonts w:eastAsiaTheme="minorEastAsia" w:cstheme="minorBidi"/>
              <w:noProof/>
              <w:sz w:val="22"/>
              <w:szCs w:val="22"/>
              <w:lang w:eastAsia="en-AU"/>
            </w:rPr>
          </w:pPr>
          <w:hyperlink w:anchor="_Toc24454233" w:history="1">
            <w:r w:rsidR="00E86BAB" w:rsidRPr="00D914EE">
              <w:rPr>
                <w:rStyle w:val="Hyperlink"/>
                <w:noProof/>
              </w:rPr>
              <w:t>Number of centers</w:t>
            </w:r>
            <w:r w:rsidR="00E86BAB">
              <w:rPr>
                <w:noProof/>
                <w:webHidden/>
              </w:rPr>
              <w:tab/>
            </w:r>
            <w:r w:rsidR="00E86BAB">
              <w:rPr>
                <w:noProof/>
                <w:webHidden/>
              </w:rPr>
              <w:fldChar w:fldCharType="begin"/>
            </w:r>
            <w:r w:rsidR="00E86BAB">
              <w:rPr>
                <w:noProof/>
                <w:webHidden/>
              </w:rPr>
              <w:instrText xml:space="preserve"> PAGEREF _Toc24454233 \h </w:instrText>
            </w:r>
            <w:r w:rsidR="00E86BAB">
              <w:rPr>
                <w:noProof/>
                <w:webHidden/>
              </w:rPr>
            </w:r>
            <w:r w:rsidR="00E86BAB">
              <w:rPr>
                <w:noProof/>
                <w:webHidden/>
              </w:rPr>
              <w:fldChar w:fldCharType="separate"/>
            </w:r>
            <w:r w:rsidR="00E86BAB">
              <w:rPr>
                <w:noProof/>
                <w:webHidden/>
              </w:rPr>
              <w:t>11</w:t>
            </w:r>
            <w:r w:rsidR="00E86BAB">
              <w:rPr>
                <w:noProof/>
                <w:webHidden/>
              </w:rPr>
              <w:fldChar w:fldCharType="end"/>
            </w:r>
          </w:hyperlink>
        </w:p>
        <w:p w14:paraId="38B598E4" w14:textId="4C5BEEEC" w:rsidR="00E86BAB" w:rsidRDefault="0047651A" w:rsidP="00E86BAB">
          <w:pPr>
            <w:pStyle w:val="TOC2"/>
            <w:spacing w:before="0"/>
            <w:rPr>
              <w:rFonts w:eastAsiaTheme="minorEastAsia" w:cstheme="minorBidi"/>
              <w:noProof/>
              <w:sz w:val="22"/>
              <w:szCs w:val="22"/>
              <w:lang w:eastAsia="en-AU"/>
            </w:rPr>
          </w:pPr>
          <w:hyperlink w:anchor="_Toc24454234" w:history="1">
            <w:r w:rsidR="00E86BAB" w:rsidRPr="00D914EE">
              <w:rPr>
                <w:rStyle w:val="Hyperlink"/>
                <w:noProof/>
              </w:rPr>
              <w:t>Duration</w:t>
            </w:r>
            <w:r w:rsidR="00E86BAB">
              <w:rPr>
                <w:noProof/>
                <w:webHidden/>
              </w:rPr>
              <w:tab/>
            </w:r>
            <w:r w:rsidR="00E86BAB">
              <w:rPr>
                <w:noProof/>
                <w:webHidden/>
              </w:rPr>
              <w:fldChar w:fldCharType="begin"/>
            </w:r>
            <w:r w:rsidR="00E86BAB">
              <w:rPr>
                <w:noProof/>
                <w:webHidden/>
              </w:rPr>
              <w:instrText xml:space="preserve"> PAGEREF _Toc24454234 \h </w:instrText>
            </w:r>
            <w:r w:rsidR="00E86BAB">
              <w:rPr>
                <w:noProof/>
                <w:webHidden/>
              </w:rPr>
            </w:r>
            <w:r w:rsidR="00E86BAB">
              <w:rPr>
                <w:noProof/>
                <w:webHidden/>
              </w:rPr>
              <w:fldChar w:fldCharType="separate"/>
            </w:r>
            <w:r w:rsidR="00E86BAB">
              <w:rPr>
                <w:noProof/>
                <w:webHidden/>
              </w:rPr>
              <w:t>11</w:t>
            </w:r>
            <w:r w:rsidR="00E86BAB">
              <w:rPr>
                <w:noProof/>
                <w:webHidden/>
              </w:rPr>
              <w:fldChar w:fldCharType="end"/>
            </w:r>
          </w:hyperlink>
        </w:p>
        <w:p w14:paraId="29B7243E" w14:textId="64318F1A"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35" w:history="1">
            <w:r w:rsidR="00E86BAB" w:rsidRPr="00D914EE">
              <w:rPr>
                <w:rStyle w:val="Hyperlink"/>
                <w:noProof/>
              </w:rPr>
              <w:t>PARTICIPANT SELECTION</w:t>
            </w:r>
            <w:r w:rsidR="00E86BAB">
              <w:rPr>
                <w:noProof/>
                <w:webHidden/>
              </w:rPr>
              <w:tab/>
            </w:r>
            <w:r w:rsidR="00E86BAB">
              <w:rPr>
                <w:noProof/>
                <w:webHidden/>
              </w:rPr>
              <w:fldChar w:fldCharType="begin"/>
            </w:r>
            <w:r w:rsidR="00E86BAB">
              <w:rPr>
                <w:noProof/>
                <w:webHidden/>
              </w:rPr>
              <w:instrText xml:space="preserve"> PAGEREF _Toc24454235 \h </w:instrText>
            </w:r>
            <w:r w:rsidR="00E86BAB">
              <w:rPr>
                <w:noProof/>
                <w:webHidden/>
              </w:rPr>
            </w:r>
            <w:r w:rsidR="00E86BAB">
              <w:rPr>
                <w:noProof/>
                <w:webHidden/>
              </w:rPr>
              <w:fldChar w:fldCharType="separate"/>
            </w:r>
            <w:r w:rsidR="00E86BAB">
              <w:rPr>
                <w:noProof/>
                <w:webHidden/>
              </w:rPr>
              <w:t>11</w:t>
            </w:r>
            <w:r w:rsidR="00E86BAB">
              <w:rPr>
                <w:noProof/>
                <w:webHidden/>
              </w:rPr>
              <w:fldChar w:fldCharType="end"/>
            </w:r>
          </w:hyperlink>
        </w:p>
        <w:p w14:paraId="71F627F3" w14:textId="6166DB62" w:rsidR="00E86BAB" w:rsidRDefault="0047651A" w:rsidP="00E86BAB">
          <w:pPr>
            <w:pStyle w:val="TOC2"/>
            <w:spacing w:before="0"/>
            <w:rPr>
              <w:rFonts w:eastAsiaTheme="minorEastAsia" w:cstheme="minorBidi"/>
              <w:noProof/>
              <w:sz w:val="22"/>
              <w:szCs w:val="22"/>
              <w:lang w:eastAsia="en-AU"/>
            </w:rPr>
          </w:pPr>
          <w:hyperlink w:anchor="_Toc24454236" w:history="1">
            <w:r w:rsidR="00E86BAB" w:rsidRPr="00D914EE">
              <w:rPr>
                <w:rStyle w:val="Hyperlink"/>
                <w:noProof/>
              </w:rPr>
              <w:t>Inclusion Criteria</w:t>
            </w:r>
            <w:r w:rsidR="00E86BAB">
              <w:rPr>
                <w:noProof/>
                <w:webHidden/>
              </w:rPr>
              <w:tab/>
            </w:r>
            <w:r w:rsidR="00E86BAB">
              <w:rPr>
                <w:noProof/>
                <w:webHidden/>
              </w:rPr>
              <w:fldChar w:fldCharType="begin"/>
            </w:r>
            <w:r w:rsidR="00E86BAB">
              <w:rPr>
                <w:noProof/>
                <w:webHidden/>
              </w:rPr>
              <w:instrText xml:space="preserve"> PAGEREF _Toc24454236 \h </w:instrText>
            </w:r>
            <w:r w:rsidR="00E86BAB">
              <w:rPr>
                <w:noProof/>
                <w:webHidden/>
              </w:rPr>
            </w:r>
            <w:r w:rsidR="00E86BAB">
              <w:rPr>
                <w:noProof/>
                <w:webHidden/>
              </w:rPr>
              <w:fldChar w:fldCharType="separate"/>
            </w:r>
            <w:r w:rsidR="00E86BAB">
              <w:rPr>
                <w:noProof/>
                <w:webHidden/>
              </w:rPr>
              <w:t>11</w:t>
            </w:r>
            <w:r w:rsidR="00E86BAB">
              <w:rPr>
                <w:noProof/>
                <w:webHidden/>
              </w:rPr>
              <w:fldChar w:fldCharType="end"/>
            </w:r>
          </w:hyperlink>
        </w:p>
        <w:p w14:paraId="0B6795C8" w14:textId="26A5E411" w:rsidR="00E86BAB" w:rsidRDefault="0047651A" w:rsidP="00E86BAB">
          <w:pPr>
            <w:pStyle w:val="TOC2"/>
            <w:spacing w:before="0"/>
            <w:rPr>
              <w:rFonts w:eastAsiaTheme="minorEastAsia" w:cstheme="minorBidi"/>
              <w:noProof/>
              <w:sz w:val="22"/>
              <w:szCs w:val="22"/>
              <w:lang w:eastAsia="en-AU"/>
            </w:rPr>
          </w:pPr>
          <w:hyperlink w:anchor="_Toc24454237" w:history="1">
            <w:r w:rsidR="00E86BAB" w:rsidRPr="00D914EE">
              <w:rPr>
                <w:rStyle w:val="Hyperlink"/>
                <w:noProof/>
              </w:rPr>
              <w:t>Exclusion Criteria</w:t>
            </w:r>
            <w:r w:rsidR="00E86BAB">
              <w:rPr>
                <w:noProof/>
                <w:webHidden/>
              </w:rPr>
              <w:tab/>
            </w:r>
            <w:r w:rsidR="00E86BAB">
              <w:rPr>
                <w:noProof/>
                <w:webHidden/>
              </w:rPr>
              <w:fldChar w:fldCharType="begin"/>
            </w:r>
            <w:r w:rsidR="00E86BAB">
              <w:rPr>
                <w:noProof/>
                <w:webHidden/>
              </w:rPr>
              <w:instrText xml:space="preserve"> PAGEREF _Toc24454237 \h </w:instrText>
            </w:r>
            <w:r w:rsidR="00E86BAB">
              <w:rPr>
                <w:noProof/>
                <w:webHidden/>
              </w:rPr>
            </w:r>
            <w:r w:rsidR="00E86BAB">
              <w:rPr>
                <w:noProof/>
                <w:webHidden/>
              </w:rPr>
              <w:fldChar w:fldCharType="separate"/>
            </w:r>
            <w:r w:rsidR="00E86BAB">
              <w:rPr>
                <w:noProof/>
                <w:webHidden/>
              </w:rPr>
              <w:t>12</w:t>
            </w:r>
            <w:r w:rsidR="00E86BAB">
              <w:rPr>
                <w:noProof/>
                <w:webHidden/>
              </w:rPr>
              <w:fldChar w:fldCharType="end"/>
            </w:r>
          </w:hyperlink>
        </w:p>
        <w:p w14:paraId="1FE9E0EA" w14:textId="55877B15"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38" w:history="1">
            <w:r w:rsidR="00E86BAB" w:rsidRPr="00D914EE">
              <w:rPr>
                <w:rStyle w:val="Hyperlink"/>
                <w:noProof/>
              </w:rPr>
              <w:t>STUDY OUTLINE</w:t>
            </w:r>
            <w:r w:rsidR="00E86BAB">
              <w:rPr>
                <w:noProof/>
                <w:webHidden/>
              </w:rPr>
              <w:tab/>
            </w:r>
            <w:r w:rsidR="00E86BAB">
              <w:rPr>
                <w:noProof/>
                <w:webHidden/>
              </w:rPr>
              <w:fldChar w:fldCharType="begin"/>
            </w:r>
            <w:r w:rsidR="00E86BAB">
              <w:rPr>
                <w:noProof/>
                <w:webHidden/>
              </w:rPr>
              <w:instrText xml:space="preserve"> PAGEREF _Toc24454238 \h </w:instrText>
            </w:r>
            <w:r w:rsidR="00E86BAB">
              <w:rPr>
                <w:noProof/>
                <w:webHidden/>
              </w:rPr>
            </w:r>
            <w:r w:rsidR="00E86BAB">
              <w:rPr>
                <w:noProof/>
                <w:webHidden/>
              </w:rPr>
              <w:fldChar w:fldCharType="separate"/>
            </w:r>
            <w:r w:rsidR="00E86BAB">
              <w:rPr>
                <w:noProof/>
                <w:webHidden/>
              </w:rPr>
              <w:t>12</w:t>
            </w:r>
            <w:r w:rsidR="00E86BAB">
              <w:rPr>
                <w:noProof/>
                <w:webHidden/>
              </w:rPr>
              <w:fldChar w:fldCharType="end"/>
            </w:r>
          </w:hyperlink>
        </w:p>
        <w:p w14:paraId="6A6640E1" w14:textId="717FC959" w:rsidR="00E86BAB" w:rsidRDefault="0047651A" w:rsidP="00E86BAB">
          <w:pPr>
            <w:pStyle w:val="TOC2"/>
            <w:spacing w:before="0"/>
            <w:rPr>
              <w:rFonts w:eastAsiaTheme="minorEastAsia" w:cstheme="minorBidi"/>
              <w:noProof/>
              <w:sz w:val="22"/>
              <w:szCs w:val="22"/>
              <w:lang w:eastAsia="en-AU"/>
            </w:rPr>
          </w:pPr>
          <w:hyperlink w:anchor="_Toc24454239" w:history="1">
            <w:r w:rsidR="00E86BAB" w:rsidRPr="00D914EE">
              <w:rPr>
                <w:rStyle w:val="Hyperlink"/>
                <w:noProof/>
              </w:rPr>
              <w:t>Figure 1. Study flow chart</w:t>
            </w:r>
            <w:r w:rsidR="00E86BAB">
              <w:rPr>
                <w:noProof/>
                <w:webHidden/>
              </w:rPr>
              <w:tab/>
            </w:r>
            <w:r w:rsidR="00E86BAB">
              <w:rPr>
                <w:noProof/>
                <w:webHidden/>
              </w:rPr>
              <w:fldChar w:fldCharType="begin"/>
            </w:r>
            <w:r w:rsidR="00E86BAB">
              <w:rPr>
                <w:noProof/>
                <w:webHidden/>
              </w:rPr>
              <w:instrText xml:space="preserve"> PAGEREF _Toc24454239 \h </w:instrText>
            </w:r>
            <w:r w:rsidR="00E86BAB">
              <w:rPr>
                <w:noProof/>
                <w:webHidden/>
              </w:rPr>
            </w:r>
            <w:r w:rsidR="00E86BAB">
              <w:rPr>
                <w:noProof/>
                <w:webHidden/>
              </w:rPr>
              <w:fldChar w:fldCharType="separate"/>
            </w:r>
            <w:r w:rsidR="00E86BAB">
              <w:rPr>
                <w:noProof/>
                <w:webHidden/>
              </w:rPr>
              <w:t>14</w:t>
            </w:r>
            <w:r w:rsidR="00E86BAB">
              <w:rPr>
                <w:noProof/>
                <w:webHidden/>
              </w:rPr>
              <w:fldChar w:fldCharType="end"/>
            </w:r>
          </w:hyperlink>
        </w:p>
        <w:p w14:paraId="6FD3E9B4" w14:textId="638ACD42" w:rsidR="00E86BAB" w:rsidRDefault="0047651A" w:rsidP="00E86BAB">
          <w:pPr>
            <w:pStyle w:val="TOC2"/>
            <w:spacing w:before="0"/>
            <w:rPr>
              <w:rFonts w:eastAsiaTheme="minorEastAsia" w:cstheme="minorBidi"/>
              <w:noProof/>
              <w:sz w:val="22"/>
              <w:szCs w:val="22"/>
              <w:lang w:eastAsia="en-AU"/>
            </w:rPr>
          </w:pPr>
          <w:hyperlink w:anchor="_Toc24454240" w:history="1">
            <w:r w:rsidR="00E86BAB" w:rsidRPr="00D914EE">
              <w:rPr>
                <w:rStyle w:val="Hyperlink"/>
                <w:noProof/>
              </w:rPr>
              <w:t>Randomisation and blinding</w:t>
            </w:r>
            <w:r w:rsidR="00E86BAB">
              <w:rPr>
                <w:noProof/>
                <w:webHidden/>
              </w:rPr>
              <w:tab/>
            </w:r>
            <w:r w:rsidR="00E86BAB">
              <w:rPr>
                <w:noProof/>
                <w:webHidden/>
              </w:rPr>
              <w:fldChar w:fldCharType="begin"/>
            </w:r>
            <w:r w:rsidR="00E86BAB">
              <w:rPr>
                <w:noProof/>
                <w:webHidden/>
              </w:rPr>
              <w:instrText xml:space="preserve"> PAGEREF _Toc24454240 \h </w:instrText>
            </w:r>
            <w:r w:rsidR="00E86BAB">
              <w:rPr>
                <w:noProof/>
                <w:webHidden/>
              </w:rPr>
            </w:r>
            <w:r w:rsidR="00E86BAB">
              <w:rPr>
                <w:noProof/>
                <w:webHidden/>
              </w:rPr>
              <w:fldChar w:fldCharType="separate"/>
            </w:r>
            <w:r w:rsidR="00E86BAB">
              <w:rPr>
                <w:noProof/>
                <w:webHidden/>
              </w:rPr>
              <w:t>15</w:t>
            </w:r>
            <w:r w:rsidR="00E86BAB">
              <w:rPr>
                <w:noProof/>
                <w:webHidden/>
              </w:rPr>
              <w:fldChar w:fldCharType="end"/>
            </w:r>
          </w:hyperlink>
        </w:p>
        <w:p w14:paraId="2FB982CC" w14:textId="0C428889" w:rsidR="00E86BAB" w:rsidRDefault="0047651A" w:rsidP="00E86BAB">
          <w:pPr>
            <w:pStyle w:val="TOC2"/>
            <w:spacing w:before="0"/>
            <w:rPr>
              <w:rFonts w:eastAsiaTheme="minorEastAsia" w:cstheme="minorBidi"/>
              <w:noProof/>
              <w:sz w:val="22"/>
              <w:szCs w:val="22"/>
              <w:lang w:eastAsia="en-AU"/>
            </w:rPr>
          </w:pPr>
          <w:hyperlink w:anchor="_Toc24454241" w:history="1">
            <w:r w:rsidR="00E86BAB" w:rsidRPr="00D914EE">
              <w:rPr>
                <w:rStyle w:val="Hyperlink"/>
                <w:noProof/>
              </w:rPr>
              <w:t>Interventions</w:t>
            </w:r>
            <w:r w:rsidR="00E86BAB">
              <w:rPr>
                <w:noProof/>
                <w:webHidden/>
              </w:rPr>
              <w:tab/>
            </w:r>
            <w:r w:rsidR="00E86BAB">
              <w:rPr>
                <w:noProof/>
                <w:webHidden/>
              </w:rPr>
              <w:fldChar w:fldCharType="begin"/>
            </w:r>
            <w:r w:rsidR="00E86BAB">
              <w:rPr>
                <w:noProof/>
                <w:webHidden/>
              </w:rPr>
              <w:instrText xml:space="preserve"> PAGEREF _Toc24454241 \h </w:instrText>
            </w:r>
            <w:r w:rsidR="00E86BAB">
              <w:rPr>
                <w:noProof/>
                <w:webHidden/>
              </w:rPr>
            </w:r>
            <w:r w:rsidR="00E86BAB">
              <w:rPr>
                <w:noProof/>
                <w:webHidden/>
              </w:rPr>
              <w:fldChar w:fldCharType="separate"/>
            </w:r>
            <w:r w:rsidR="00E86BAB">
              <w:rPr>
                <w:noProof/>
                <w:webHidden/>
              </w:rPr>
              <w:t>15</w:t>
            </w:r>
            <w:r w:rsidR="00E86BAB">
              <w:rPr>
                <w:noProof/>
                <w:webHidden/>
              </w:rPr>
              <w:fldChar w:fldCharType="end"/>
            </w:r>
          </w:hyperlink>
        </w:p>
        <w:p w14:paraId="7ADB8EDE" w14:textId="10D8957E" w:rsidR="00E86BAB" w:rsidRDefault="0047651A" w:rsidP="00E86BAB">
          <w:pPr>
            <w:pStyle w:val="TOC2"/>
            <w:spacing w:before="0"/>
            <w:rPr>
              <w:rFonts w:eastAsiaTheme="minorEastAsia" w:cstheme="minorBidi"/>
              <w:noProof/>
              <w:sz w:val="22"/>
              <w:szCs w:val="22"/>
              <w:lang w:eastAsia="en-AU"/>
            </w:rPr>
          </w:pPr>
          <w:hyperlink w:anchor="_Toc24454242" w:history="1">
            <w:r w:rsidR="00E86BAB" w:rsidRPr="00D914EE">
              <w:rPr>
                <w:rStyle w:val="Hyperlink"/>
                <w:rFonts w:eastAsia="Times New Roman"/>
                <w:noProof/>
              </w:rPr>
              <w:t>Outcome measures</w:t>
            </w:r>
            <w:r w:rsidR="00E86BAB">
              <w:rPr>
                <w:noProof/>
                <w:webHidden/>
              </w:rPr>
              <w:tab/>
            </w:r>
            <w:r w:rsidR="00E86BAB">
              <w:rPr>
                <w:noProof/>
                <w:webHidden/>
              </w:rPr>
              <w:fldChar w:fldCharType="begin"/>
            </w:r>
            <w:r w:rsidR="00E86BAB">
              <w:rPr>
                <w:noProof/>
                <w:webHidden/>
              </w:rPr>
              <w:instrText xml:space="preserve"> PAGEREF _Toc24454242 \h </w:instrText>
            </w:r>
            <w:r w:rsidR="00E86BAB">
              <w:rPr>
                <w:noProof/>
                <w:webHidden/>
              </w:rPr>
            </w:r>
            <w:r w:rsidR="00E86BAB">
              <w:rPr>
                <w:noProof/>
                <w:webHidden/>
              </w:rPr>
              <w:fldChar w:fldCharType="separate"/>
            </w:r>
            <w:r w:rsidR="00E86BAB">
              <w:rPr>
                <w:noProof/>
                <w:webHidden/>
              </w:rPr>
              <w:t>19</w:t>
            </w:r>
            <w:r w:rsidR="00E86BAB">
              <w:rPr>
                <w:noProof/>
                <w:webHidden/>
              </w:rPr>
              <w:fldChar w:fldCharType="end"/>
            </w:r>
          </w:hyperlink>
        </w:p>
        <w:p w14:paraId="5404D4C8" w14:textId="7B91ED62" w:rsidR="00E86BAB" w:rsidRDefault="0047651A" w:rsidP="00E86BAB">
          <w:pPr>
            <w:pStyle w:val="TOC2"/>
            <w:spacing w:before="0"/>
            <w:rPr>
              <w:rFonts w:eastAsiaTheme="minorEastAsia" w:cstheme="minorBidi"/>
              <w:noProof/>
              <w:sz w:val="22"/>
              <w:szCs w:val="22"/>
              <w:lang w:eastAsia="en-AU"/>
            </w:rPr>
          </w:pPr>
          <w:hyperlink w:anchor="_Toc24454243" w:history="1">
            <w:r w:rsidR="00E86BAB" w:rsidRPr="00D914EE">
              <w:rPr>
                <w:rStyle w:val="Hyperlink"/>
                <w:rFonts w:eastAsia="Times New Roman"/>
                <w:noProof/>
              </w:rPr>
              <w:t>Training session adherence, enjoyment and affect</w:t>
            </w:r>
            <w:r w:rsidR="00E86BAB">
              <w:rPr>
                <w:noProof/>
                <w:webHidden/>
              </w:rPr>
              <w:tab/>
            </w:r>
            <w:r w:rsidR="00E86BAB">
              <w:rPr>
                <w:noProof/>
                <w:webHidden/>
              </w:rPr>
              <w:fldChar w:fldCharType="begin"/>
            </w:r>
            <w:r w:rsidR="00E86BAB">
              <w:rPr>
                <w:noProof/>
                <w:webHidden/>
              </w:rPr>
              <w:instrText xml:space="preserve"> PAGEREF _Toc24454243 \h </w:instrText>
            </w:r>
            <w:r w:rsidR="00E86BAB">
              <w:rPr>
                <w:noProof/>
                <w:webHidden/>
              </w:rPr>
            </w:r>
            <w:r w:rsidR="00E86BAB">
              <w:rPr>
                <w:noProof/>
                <w:webHidden/>
              </w:rPr>
              <w:fldChar w:fldCharType="separate"/>
            </w:r>
            <w:r w:rsidR="00E86BAB">
              <w:rPr>
                <w:noProof/>
                <w:webHidden/>
              </w:rPr>
              <w:t>19</w:t>
            </w:r>
            <w:r w:rsidR="00E86BAB">
              <w:rPr>
                <w:noProof/>
                <w:webHidden/>
              </w:rPr>
              <w:fldChar w:fldCharType="end"/>
            </w:r>
          </w:hyperlink>
        </w:p>
        <w:p w14:paraId="5863D97E" w14:textId="2558139B" w:rsidR="00E86BAB" w:rsidRDefault="0047651A" w:rsidP="00E86BAB">
          <w:pPr>
            <w:pStyle w:val="TOC2"/>
            <w:spacing w:before="0"/>
            <w:rPr>
              <w:rFonts w:eastAsiaTheme="minorEastAsia" w:cstheme="minorBidi"/>
              <w:noProof/>
              <w:sz w:val="22"/>
              <w:szCs w:val="22"/>
              <w:lang w:eastAsia="en-AU"/>
            </w:rPr>
          </w:pPr>
          <w:hyperlink w:anchor="_Toc24454244" w:history="1">
            <w:r w:rsidR="00E86BAB" w:rsidRPr="00D914EE">
              <w:rPr>
                <w:rStyle w:val="Hyperlink"/>
                <w:rFonts w:eastAsia="Times New Roman"/>
                <w:noProof/>
              </w:rPr>
              <w:t>Safety</w:t>
            </w:r>
            <w:r w:rsidR="00E86BAB">
              <w:rPr>
                <w:noProof/>
                <w:webHidden/>
              </w:rPr>
              <w:tab/>
            </w:r>
            <w:r w:rsidR="00E86BAB">
              <w:rPr>
                <w:noProof/>
                <w:webHidden/>
              </w:rPr>
              <w:fldChar w:fldCharType="begin"/>
            </w:r>
            <w:r w:rsidR="00E86BAB">
              <w:rPr>
                <w:noProof/>
                <w:webHidden/>
              </w:rPr>
              <w:instrText xml:space="preserve"> PAGEREF _Toc24454244 \h </w:instrText>
            </w:r>
            <w:r w:rsidR="00E86BAB">
              <w:rPr>
                <w:noProof/>
                <w:webHidden/>
              </w:rPr>
            </w:r>
            <w:r w:rsidR="00E86BAB">
              <w:rPr>
                <w:noProof/>
                <w:webHidden/>
              </w:rPr>
              <w:fldChar w:fldCharType="separate"/>
            </w:r>
            <w:r w:rsidR="00E86BAB">
              <w:rPr>
                <w:noProof/>
                <w:webHidden/>
              </w:rPr>
              <w:t>21</w:t>
            </w:r>
            <w:r w:rsidR="00E86BAB">
              <w:rPr>
                <w:noProof/>
                <w:webHidden/>
              </w:rPr>
              <w:fldChar w:fldCharType="end"/>
            </w:r>
          </w:hyperlink>
        </w:p>
        <w:p w14:paraId="099B92A4" w14:textId="151E6529" w:rsidR="00E86BAB" w:rsidRDefault="0047651A" w:rsidP="00E86BAB">
          <w:pPr>
            <w:pStyle w:val="TOC2"/>
            <w:spacing w:before="0"/>
            <w:rPr>
              <w:rFonts w:eastAsiaTheme="minorEastAsia" w:cstheme="minorBidi"/>
              <w:noProof/>
              <w:sz w:val="22"/>
              <w:szCs w:val="22"/>
              <w:lang w:eastAsia="en-AU"/>
            </w:rPr>
          </w:pPr>
          <w:hyperlink w:anchor="_Toc24454245" w:history="1">
            <w:r w:rsidR="00E86BAB" w:rsidRPr="00D914EE">
              <w:rPr>
                <w:rStyle w:val="Hyperlink"/>
                <w:noProof/>
              </w:rPr>
              <w:t>Table 1. Schedule of events</w:t>
            </w:r>
            <w:r w:rsidR="00E86BAB">
              <w:rPr>
                <w:noProof/>
                <w:webHidden/>
              </w:rPr>
              <w:tab/>
            </w:r>
            <w:r w:rsidR="00E86BAB">
              <w:rPr>
                <w:noProof/>
                <w:webHidden/>
              </w:rPr>
              <w:fldChar w:fldCharType="begin"/>
            </w:r>
            <w:r w:rsidR="00E86BAB">
              <w:rPr>
                <w:noProof/>
                <w:webHidden/>
              </w:rPr>
              <w:instrText xml:space="preserve"> PAGEREF _Toc24454245 \h </w:instrText>
            </w:r>
            <w:r w:rsidR="00E86BAB">
              <w:rPr>
                <w:noProof/>
                <w:webHidden/>
              </w:rPr>
            </w:r>
            <w:r w:rsidR="00E86BAB">
              <w:rPr>
                <w:noProof/>
                <w:webHidden/>
              </w:rPr>
              <w:fldChar w:fldCharType="separate"/>
            </w:r>
            <w:r w:rsidR="00E86BAB">
              <w:rPr>
                <w:noProof/>
                <w:webHidden/>
              </w:rPr>
              <w:t>24</w:t>
            </w:r>
            <w:r w:rsidR="00E86BAB">
              <w:rPr>
                <w:noProof/>
                <w:webHidden/>
              </w:rPr>
              <w:fldChar w:fldCharType="end"/>
            </w:r>
          </w:hyperlink>
        </w:p>
        <w:p w14:paraId="30554537" w14:textId="240CEC12"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46" w:history="1">
            <w:r w:rsidR="00E86BAB" w:rsidRPr="00D914EE">
              <w:rPr>
                <w:rStyle w:val="Hyperlink"/>
                <w:noProof/>
              </w:rPr>
              <w:t>STUDY PROCEDURE RISKS</w:t>
            </w:r>
            <w:r w:rsidR="00E86BAB">
              <w:rPr>
                <w:noProof/>
                <w:webHidden/>
              </w:rPr>
              <w:tab/>
            </w:r>
            <w:r w:rsidR="00E86BAB">
              <w:rPr>
                <w:noProof/>
                <w:webHidden/>
              </w:rPr>
              <w:fldChar w:fldCharType="begin"/>
            </w:r>
            <w:r w:rsidR="00E86BAB">
              <w:rPr>
                <w:noProof/>
                <w:webHidden/>
              </w:rPr>
              <w:instrText xml:space="preserve"> PAGEREF _Toc24454246 \h </w:instrText>
            </w:r>
            <w:r w:rsidR="00E86BAB">
              <w:rPr>
                <w:noProof/>
                <w:webHidden/>
              </w:rPr>
            </w:r>
            <w:r w:rsidR="00E86BAB">
              <w:rPr>
                <w:noProof/>
                <w:webHidden/>
              </w:rPr>
              <w:fldChar w:fldCharType="separate"/>
            </w:r>
            <w:r w:rsidR="00E86BAB">
              <w:rPr>
                <w:noProof/>
                <w:webHidden/>
              </w:rPr>
              <w:t>26</w:t>
            </w:r>
            <w:r w:rsidR="00E86BAB">
              <w:rPr>
                <w:noProof/>
                <w:webHidden/>
              </w:rPr>
              <w:fldChar w:fldCharType="end"/>
            </w:r>
          </w:hyperlink>
        </w:p>
        <w:p w14:paraId="524D2C31" w14:textId="797DBC2D" w:rsidR="00E86BAB" w:rsidRDefault="0047651A" w:rsidP="00E86BAB">
          <w:pPr>
            <w:pStyle w:val="TOC2"/>
            <w:spacing w:before="0"/>
            <w:rPr>
              <w:rFonts w:eastAsiaTheme="minorEastAsia" w:cstheme="minorBidi"/>
              <w:noProof/>
              <w:sz w:val="22"/>
              <w:szCs w:val="22"/>
              <w:lang w:eastAsia="en-AU"/>
            </w:rPr>
          </w:pPr>
          <w:hyperlink w:anchor="_Toc24454247" w:history="1">
            <w:r w:rsidR="00E86BAB" w:rsidRPr="00D914EE">
              <w:rPr>
                <w:rStyle w:val="Hyperlink"/>
                <w:noProof/>
              </w:rPr>
              <w:t>Risk of cardiovascular event during training sessions</w:t>
            </w:r>
            <w:r w:rsidR="00E86BAB">
              <w:rPr>
                <w:noProof/>
                <w:webHidden/>
              </w:rPr>
              <w:tab/>
            </w:r>
            <w:r w:rsidR="00E86BAB">
              <w:rPr>
                <w:noProof/>
                <w:webHidden/>
              </w:rPr>
              <w:fldChar w:fldCharType="begin"/>
            </w:r>
            <w:r w:rsidR="00E86BAB">
              <w:rPr>
                <w:noProof/>
                <w:webHidden/>
              </w:rPr>
              <w:instrText xml:space="preserve"> PAGEREF _Toc24454247 \h </w:instrText>
            </w:r>
            <w:r w:rsidR="00E86BAB">
              <w:rPr>
                <w:noProof/>
                <w:webHidden/>
              </w:rPr>
            </w:r>
            <w:r w:rsidR="00E86BAB">
              <w:rPr>
                <w:noProof/>
                <w:webHidden/>
              </w:rPr>
              <w:fldChar w:fldCharType="separate"/>
            </w:r>
            <w:r w:rsidR="00E86BAB">
              <w:rPr>
                <w:noProof/>
                <w:webHidden/>
              </w:rPr>
              <w:t>26</w:t>
            </w:r>
            <w:r w:rsidR="00E86BAB">
              <w:rPr>
                <w:noProof/>
                <w:webHidden/>
              </w:rPr>
              <w:fldChar w:fldCharType="end"/>
            </w:r>
          </w:hyperlink>
        </w:p>
        <w:p w14:paraId="75A52C23" w14:textId="56D91B7B" w:rsidR="00E86BAB" w:rsidRDefault="0047651A" w:rsidP="00E86BAB">
          <w:pPr>
            <w:pStyle w:val="TOC2"/>
            <w:spacing w:before="0"/>
            <w:rPr>
              <w:rFonts w:eastAsiaTheme="minorEastAsia" w:cstheme="minorBidi"/>
              <w:noProof/>
              <w:sz w:val="22"/>
              <w:szCs w:val="22"/>
              <w:lang w:eastAsia="en-AU"/>
            </w:rPr>
          </w:pPr>
          <w:hyperlink w:anchor="_Toc24454248" w:history="1">
            <w:r w:rsidR="00E86BAB" w:rsidRPr="00D914EE">
              <w:rPr>
                <w:rStyle w:val="Hyperlink"/>
                <w:noProof/>
              </w:rPr>
              <w:t>Risk of musculoskeletal injury during training sessions or assessments</w:t>
            </w:r>
            <w:r w:rsidR="00E86BAB">
              <w:rPr>
                <w:noProof/>
                <w:webHidden/>
              </w:rPr>
              <w:tab/>
            </w:r>
            <w:r w:rsidR="00E86BAB">
              <w:rPr>
                <w:noProof/>
                <w:webHidden/>
              </w:rPr>
              <w:fldChar w:fldCharType="begin"/>
            </w:r>
            <w:r w:rsidR="00E86BAB">
              <w:rPr>
                <w:noProof/>
                <w:webHidden/>
              </w:rPr>
              <w:instrText xml:space="preserve"> PAGEREF _Toc24454248 \h </w:instrText>
            </w:r>
            <w:r w:rsidR="00E86BAB">
              <w:rPr>
                <w:noProof/>
                <w:webHidden/>
              </w:rPr>
            </w:r>
            <w:r w:rsidR="00E86BAB">
              <w:rPr>
                <w:noProof/>
                <w:webHidden/>
              </w:rPr>
              <w:fldChar w:fldCharType="separate"/>
            </w:r>
            <w:r w:rsidR="00E86BAB">
              <w:rPr>
                <w:noProof/>
                <w:webHidden/>
              </w:rPr>
              <w:t>26</w:t>
            </w:r>
            <w:r w:rsidR="00E86BAB">
              <w:rPr>
                <w:noProof/>
                <w:webHidden/>
              </w:rPr>
              <w:fldChar w:fldCharType="end"/>
            </w:r>
          </w:hyperlink>
        </w:p>
        <w:p w14:paraId="5C9B40D6" w14:textId="0B036161" w:rsidR="00E86BAB" w:rsidRDefault="0047651A" w:rsidP="00E86BAB">
          <w:pPr>
            <w:pStyle w:val="TOC2"/>
            <w:spacing w:before="0"/>
            <w:rPr>
              <w:rFonts w:eastAsiaTheme="minorEastAsia" w:cstheme="minorBidi"/>
              <w:noProof/>
              <w:sz w:val="22"/>
              <w:szCs w:val="22"/>
              <w:lang w:eastAsia="en-AU"/>
            </w:rPr>
          </w:pPr>
          <w:hyperlink w:anchor="_Toc24454249" w:history="1">
            <w:r w:rsidR="00E86BAB" w:rsidRPr="00D914EE">
              <w:rPr>
                <w:rStyle w:val="Hyperlink"/>
                <w:noProof/>
              </w:rPr>
              <w:t>General risks during optional assessments at UNSW</w:t>
            </w:r>
            <w:r w:rsidR="00E86BAB">
              <w:rPr>
                <w:noProof/>
                <w:webHidden/>
              </w:rPr>
              <w:tab/>
            </w:r>
            <w:r w:rsidR="00E86BAB">
              <w:rPr>
                <w:noProof/>
                <w:webHidden/>
              </w:rPr>
              <w:fldChar w:fldCharType="begin"/>
            </w:r>
            <w:r w:rsidR="00E86BAB">
              <w:rPr>
                <w:noProof/>
                <w:webHidden/>
              </w:rPr>
              <w:instrText xml:space="preserve"> PAGEREF _Toc24454249 \h </w:instrText>
            </w:r>
            <w:r w:rsidR="00E86BAB">
              <w:rPr>
                <w:noProof/>
                <w:webHidden/>
              </w:rPr>
            </w:r>
            <w:r w:rsidR="00E86BAB">
              <w:rPr>
                <w:noProof/>
                <w:webHidden/>
              </w:rPr>
              <w:fldChar w:fldCharType="separate"/>
            </w:r>
            <w:r w:rsidR="00E86BAB">
              <w:rPr>
                <w:noProof/>
                <w:webHidden/>
              </w:rPr>
              <w:t>26</w:t>
            </w:r>
            <w:r w:rsidR="00E86BAB">
              <w:rPr>
                <w:noProof/>
                <w:webHidden/>
              </w:rPr>
              <w:fldChar w:fldCharType="end"/>
            </w:r>
          </w:hyperlink>
        </w:p>
        <w:p w14:paraId="4B1330FA" w14:textId="626B5128" w:rsidR="00E86BAB" w:rsidRDefault="0047651A" w:rsidP="00E86BAB">
          <w:pPr>
            <w:pStyle w:val="TOC2"/>
            <w:spacing w:before="0"/>
            <w:rPr>
              <w:rFonts w:eastAsiaTheme="minorEastAsia" w:cstheme="minorBidi"/>
              <w:noProof/>
              <w:sz w:val="22"/>
              <w:szCs w:val="22"/>
              <w:lang w:eastAsia="en-AU"/>
            </w:rPr>
          </w:pPr>
          <w:hyperlink w:anchor="_Toc24454250" w:history="1">
            <w:r w:rsidR="00E86BAB" w:rsidRPr="00D914EE">
              <w:rPr>
                <w:rStyle w:val="Hyperlink"/>
                <w:noProof/>
              </w:rPr>
              <w:t>Risk of radiation from DEXA testing (optional assessment at UNSW)</w:t>
            </w:r>
            <w:r w:rsidR="00E86BAB">
              <w:rPr>
                <w:noProof/>
                <w:webHidden/>
              </w:rPr>
              <w:tab/>
            </w:r>
            <w:r w:rsidR="00E86BAB">
              <w:rPr>
                <w:noProof/>
                <w:webHidden/>
              </w:rPr>
              <w:fldChar w:fldCharType="begin"/>
            </w:r>
            <w:r w:rsidR="00E86BAB">
              <w:rPr>
                <w:noProof/>
                <w:webHidden/>
              </w:rPr>
              <w:instrText xml:space="preserve"> PAGEREF _Toc24454250 \h </w:instrText>
            </w:r>
            <w:r w:rsidR="00E86BAB">
              <w:rPr>
                <w:noProof/>
                <w:webHidden/>
              </w:rPr>
            </w:r>
            <w:r w:rsidR="00E86BAB">
              <w:rPr>
                <w:noProof/>
                <w:webHidden/>
              </w:rPr>
              <w:fldChar w:fldCharType="separate"/>
            </w:r>
            <w:r w:rsidR="00E86BAB">
              <w:rPr>
                <w:noProof/>
                <w:webHidden/>
              </w:rPr>
              <w:t>27</w:t>
            </w:r>
            <w:r w:rsidR="00E86BAB">
              <w:rPr>
                <w:noProof/>
                <w:webHidden/>
              </w:rPr>
              <w:fldChar w:fldCharType="end"/>
            </w:r>
          </w:hyperlink>
        </w:p>
        <w:p w14:paraId="3A4ABB7D" w14:textId="73DE5FD7" w:rsidR="00E86BAB" w:rsidRDefault="0047651A" w:rsidP="00E86BAB">
          <w:pPr>
            <w:pStyle w:val="TOC2"/>
            <w:spacing w:before="0"/>
            <w:rPr>
              <w:rFonts w:eastAsiaTheme="minorEastAsia" w:cstheme="minorBidi"/>
              <w:noProof/>
              <w:sz w:val="22"/>
              <w:szCs w:val="22"/>
              <w:lang w:eastAsia="en-AU"/>
            </w:rPr>
          </w:pPr>
          <w:hyperlink w:anchor="_Toc24454251" w:history="1">
            <w:r w:rsidR="00E86BAB" w:rsidRPr="00D914EE">
              <w:rPr>
                <w:rStyle w:val="Hyperlink"/>
                <w:noProof/>
              </w:rPr>
              <w:t>Recruitment and Screening</w:t>
            </w:r>
            <w:r w:rsidR="00E86BAB">
              <w:rPr>
                <w:noProof/>
                <w:webHidden/>
              </w:rPr>
              <w:tab/>
            </w:r>
            <w:r w:rsidR="00E86BAB">
              <w:rPr>
                <w:noProof/>
                <w:webHidden/>
              </w:rPr>
              <w:fldChar w:fldCharType="begin"/>
            </w:r>
            <w:r w:rsidR="00E86BAB">
              <w:rPr>
                <w:noProof/>
                <w:webHidden/>
              </w:rPr>
              <w:instrText xml:space="preserve"> PAGEREF _Toc24454251 \h </w:instrText>
            </w:r>
            <w:r w:rsidR="00E86BAB">
              <w:rPr>
                <w:noProof/>
                <w:webHidden/>
              </w:rPr>
            </w:r>
            <w:r w:rsidR="00E86BAB">
              <w:rPr>
                <w:noProof/>
                <w:webHidden/>
              </w:rPr>
              <w:fldChar w:fldCharType="separate"/>
            </w:r>
            <w:r w:rsidR="00E86BAB">
              <w:rPr>
                <w:noProof/>
                <w:webHidden/>
              </w:rPr>
              <w:t>28</w:t>
            </w:r>
            <w:r w:rsidR="00E86BAB">
              <w:rPr>
                <w:noProof/>
                <w:webHidden/>
              </w:rPr>
              <w:fldChar w:fldCharType="end"/>
            </w:r>
          </w:hyperlink>
        </w:p>
        <w:p w14:paraId="60078DFD" w14:textId="5197904B" w:rsidR="00E86BAB" w:rsidRDefault="0047651A" w:rsidP="00E86BAB">
          <w:pPr>
            <w:pStyle w:val="TOC2"/>
            <w:spacing w:before="0"/>
            <w:rPr>
              <w:rFonts w:eastAsiaTheme="minorEastAsia" w:cstheme="minorBidi"/>
              <w:noProof/>
              <w:sz w:val="22"/>
              <w:szCs w:val="22"/>
              <w:lang w:eastAsia="en-AU"/>
            </w:rPr>
          </w:pPr>
          <w:hyperlink w:anchor="_Toc24454252" w:history="1">
            <w:r w:rsidR="00E86BAB" w:rsidRPr="00D914EE">
              <w:rPr>
                <w:rStyle w:val="Hyperlink"/>
                <w:noProof/>
              </w:rPr>
              <w:t>Informed Consent</w:t>
            </w:r>
            <w:r w:rsidR="00E86BAB">
              <w:rPr>
                <w:noProof/>
                <w:webHidden/>
              </w:rPr>
              <w:tab/>
            </w:r>
            <w:r w:rsidR="00E86BAB">
              <w:rPr>
                <w:noProof/>
                <w:webHidden/>
              </w:rPr>
              <w:fldChar w:fldCharType="begin"/>
            </w:r>
            <w:r w:rsidR="00E86BAB">
              <w:rPr>
                <w:noProof/>
                <w:webHidden/>
              </w:rPr>
              <w:instrText xml:space="preserve"> PAGEREF _Toc24454252 \h </w:instrText>
            </w:r>
            <w:r w:rsidR="00E86BAB">
              <w:rPr>
                <w:noProof/>
                <w:webHidden/>
              </w:rPr>
            </w:r>
            <w:r w:rsidR="00E86BAB">
              <w:rPr>
                <w:noProof/>
                <w:webHidden/>
              </w:rPr>
              <w:fldChar w:fldCharType="separate"/>
            </w:r>
            <w:r w:rsidR="00E86BAB">
              <w:rPr>
                <w:noProof/>
                <w:webHidden/>
              </w:rPr>
              <w:t>28</w:t>
            </w:r>
            <w:r w:rsidR="00E86BAB">
              <w:rPr>
                <w:noProof/>
                <w:webHidden/>
              </w:rPr>
              <w:fldChar w:fldCharType="end"/>
            </w:r>
          </w:hyperlink>
        </w:p>
        <w:p w14:paraId="1CDF0C1D" w14:textId="593E75CE" w:rsidR="00E86BAB" w:rsidRDefault="0047651A" w:rsidP="00E86BAB">
          <w:pPr>
            <w:pStyle w:val="TOC2"/>
            <w:spacing w:before="0"/>
            <w:rPr>
              <w:rFonts w:eastAsiaTheme="minorEastAsia" w:cstheme="minorBidi"/>
              <w:noProof/>
              <w:sz w:val="22"/>
              <w:szCs w:val="22"/>
              <w:lang w:eastAsia="en-AU"/>
            </w:rPr>
          </w:pPr>
          <w:hyperlink w:anchor="_Toc24454253" w:history="1">
            <w:r w:rsidR="00E86BAB" w:rsidRPr="00D914EE">
              <w:rPr>
                <w:rStyle w:val="Hyperlink"/>
                <w:noProof/>
              </w:rPr>
              <w:t>Ethics</w:t>
            </w:r>
            <w:r w:rsidR="00E86BAB">
              <w:rPr>
                <w:noProof/>
                <w:webHidden/>
              </w:rPr>
              <w:tab/>
            </w:r>
            <w:r w:rsidR="00E86BAB">
              <w:rPr>
                <w:noProof/>
                <w:webHidden/>
              </w:rPr>
              <w:fldChar w:fldCharType="begin"/>
            </w:r>
            <w:r w:rsidR="00E86BAB">
              <w:rPr>
                <w:noProof/>
                <w:webHidden/>
              </w:rPr>
              <w:instrText xml:space="preserve"> PAGEREF _Toc24454253 \h </w:instrText>
            </w:r>
            <w:r w:rsidR="00E86BAB">
              <w:rPr>
                <w:noProof/>
                <w:webHidden/>
              </w:rPr>
            </w:r>
            <w:r w:rsidR="00E86BAB">
              <w:rPr>
                <w:noProof/>
                <w:webHidden/>
              </w:rPr>
              <w:fldChar w:fldCharType="separate"/>
            </w:r>
            <w:r w:rsidR="00E86BAB">
              <w:rPr>
                <w:noProof/>
                <w:webHidden/>
              </w:rPr>
              <w:t>29</w:t>
            </w:r>
            <w:r w:rsidR="00E86BAB">
              <w:rPr>
                <w:noProof/>
                <w:webHidden/>
              </w:rPr>
              <w:fldChar w:fldCharType="end"/>
            </w:r>
          </w:hyperlink>
        </w:p>
        <w:p w14:paraId="33E068E9" w14:textId="25CC2E51"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54" w:history="1">
            <w:r w:rsidR="00E86BAB" w:rsidRPr="00D914EE">
              <w:rPr>
                <w:rStyle w:val="Hyperlink"/>
                <w:noProof/>
              </w:rPr>
              <w:t>SAFETY</w:t>
            </w:r>
            <w:r w:rsidR="00E86BAB">
              <w:rPr>
                <w:noProof/>
                <w:webHidden/>
              </w:rPr>
              <w:tab/>
            </w:r>
            <w:r w:rsidR="00E86BAB">
              <w:rPr>
                <w:noProof/>
                <w:webHidden/>
              </w:rPr>
              <w:fldChar w:fldCharType="begin"/>
            </w:r>
            <w:r w:rsidR="00E86BAB">
              <w:rPr>
                <w:noProof/>
                <w:webHidden/>
              </w:rPr>
              <w:instrText xml:space="preserve"> PAGEREF _Toc24454254 \h </w:instrText>
            </w:r>
            <w:r w:rsidR="00E86BAB">
              <w:rPr>
                <w:noProof/>
                <w:webHidden/>
              </w:rPr>
            </w:r>
            <w:r w:rsidR="00E86BAB">
              <w:rPr>
                <w:noProof/>
                <w:webHidden/>
              </w:rPr>
              <w:fldChar w:fldCharType="separate"/>
            </w:r>
            <w:r w:rsidR="00E86BAB">
              <w:rPr>
                <w:noProof/>
                <w:webHidden/>
              </w:rPr>
              <w:t>29</w:t>
            </w:r>
            <w:r w:rsidR="00E86BAB">
              <w:rPr>
                <w:noProof/>
                <w:webHidden/>
              </w:rPr>
              <w:fldChar w:fldCharType="end"/>
            </w:r>
          </w:hyperlink>
        </w:p>
        <w:p w14:paraId="43258B36" w14:textId="361C2424" w:rsidR="00E86BAB" w:rsidRDefault="0047651A" w:rsidP="00E86BAB">
          <w:pPr>
            <w:pStyle w:val="TOC2"/>
            <w:spacing w:before="0"/>
            <w:rPr>
              <w:rFonts w:eastAsiaTheme="minorEastAsia" w:cstheme="minorBidi"/>
              <w:noProof/>
              <w:sz w:val="22"/>
              <w:szCs w:val="22"/>
              <w:lang w:eastAsia="en-AU"/>
            </w:rPr>
          </w:pPr>
          <w:hyperlink w:anchor="_Toc24454255" w:history="1">
            <w:r w:rsidR="00E86BAB" w:rsidRPr="00D914EE">
              <w:rPr>
                <w:rStyle w:val="Hyperlink"/>
                <w:noProof/>
              </w:rPr>
              <w:t>Adverse event reporting</w:t>
            </w:r>
            <w:r w:rsidR="00E86BAB">
              <w:rPr>
                <w:noProof/>
                <w:webHidden/>
              </w:rPr>
              <w:tab/>
            </w:r>
            <w:r w:rsidR="00E86BAB">
              <w:rPr>
                <w:noProof/>
                <w:webHidden/>
              </w:rPr>
              <w:fldChar w:fldCharType="begin"/>
            </w:r>
            <w:r w:rsidR="00E86BAB">
              <w:rPr>
                <w:noProof/>
                <w:webHidden/>
              </w:rPr>
              <w:instrText xml:space="preserve"> PAGEREF _Toc24454255 \h </w:instrText>
            </w:r>
            <w:r w:rsidR="00E86BAB">
              <w:rPr>
                <w:noProof/>
                <w:webHidden/>
              </w:rPr>
            </w:r>
            <w:r w:rsidR="00E86BAB">
              <w:rPr>
                <w:noProof/>
                <w:webHidden/>
              </w:rPr>
              <w:fldChar w:fldCharType="separate"/>
            </w:r>
            <w:r w:rsidR="00E86BAB">
              <w:rPr>
                <w:noProof/>
                <w:webHidden/>
              </w:rPr>
              <w:t>29</w:t>
            </w:r>
            <w:r w:rsidR="00E86BAB">
              <w:rPr>
                <w:noProof/>
                <w:webHidden/>
              </w:rPr>
              <w:fldChar w:fldCharType="end"/>
            </w:r>
          </w:hyperlink>
        </w:p>
        <w:p w14:paraId="125A64EC" w14:textId="306EF6B4" w:rsidR="00E86BAB" w:rsidRDefault="0047651A" w:rsidP="00E86BAB">
          <w:pPr>
            <w:pStyle w:val="TOC2"/>
            <w:spacing w:before="0"/>
            <w:rPr>
              <w:rFonts w:eastAsiaTheme="minorEastAsia" w:cstheme="minorBidi"/>
              <w:noProof/>
              <w:sz w:val="22"/>
              <w:szCs w:val="22"/>
              <w:lang w:eastAsia="en-AU"/>
            </w:rPr>
          </w:pPr>
          <w:hyperlink w:anchor="_Toc24454256" w:history="1">
            <w:r w:rsidR="00E86BAB" w:rsidRPr="00D914EE">
              <w:rPr>
                <w:rStyle w:val="Hyperlink"/>
                <w:noProof/>
              </w:rPr>
              <w:t>Data Safety and Monitoring Board</w:t>
            </w:r>
            <w:r w:rsidR="00E86BAB">
              <w:rPr>
                <w:noProof/>
                <w:webHidden/>
              </w:rPr>
              <w:tab/>
            </w:r>
            <w:r w:rsidR="00E86BAB">
              <w:rPr>
                <w:noProof/>
                <w:webHidden/>
              </w:rPr>
              <w:fldChar w:fldCharType="begin"/>
            </w:r>
            <w:r w:rsidR="00E86BAB">
              <w:rPr>
                <w:noProof/>
                <w:webHidden/>
              </w:rPr>
              <w:instrText xml:space="preserve"> PAGEREF _Toc24454256 \h </w:instrText>
            </w:r>
            <w:r w:rsidR="00E86BAB">
              <w:rPr>
                <w:noProof/>
                <w:webHidden/>
              </w:rPr>
            </w:r>
            <w:r w:rsidR="00E86BAB">
              <w:rPr>
                <w:noProof/>
                <w:webHidden/>
              </w:rPr>
              <w:fldChar w:fldCharType="separate"/>
            </w:r>
            <w:r w:rsidR="00E86BAB">
              <w:rPr>
                <w:noProof/>
                <w:webHidden/>
              </w:rPr>
              <w:t>29</w:t>
            </w:r>
            <w:r w:rsidR="00E86BAB">
              <w:rPr>
                <w:noProof/>
                <w:webHidden/>
              </w:rPr>
              <w:fldChar w:fldCharType="end"/>
            </w:r>
          </w:hyperlink>
        </w:p>
        <w:p w14:paraId="30DE5E18" w14:textId="0C3C1092"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57" w:history="1">
            <w:r w:rsidR="00E86BAB" w:rsidRPr="00D914EE">
              <w:rPr>
                <w:rStyle w:val="Hyperlink"/>
                <w:noProof/>
              </w:rPr>
              <w:t>STATISTICAL CONSIDERATIONS</w:t>
            </w:r>
            <w:r w:rsidR="00E86BAB">
              <w:rPr>
                <w:noProof/>
                <w:webHidden/>
              </w:rPr>
              <w:tab/>
            </w:r>
            <w:r w:rsidR="00E86BAB">
              <w:rPr>
                <w:noProof/>
                <w:webHidden/>
              </w:rPr>
              <w:fldChar w:fldCharType="begin"/>
            </w:r>
            <w:r w:rsidR="00E86BAB">
              <w:rPr>
                <w:noProof/>
                <w:webHidden/>
              </w:rPr>
              <w:instrText xml:space="preserve"> PAGEREF _Toc24454257 \h </w:instrText>
            </w:r>
            <w:r w:rsidR="00E86BAB">
              <w:rPr>
                <w:noProof/>
                <w:webHidden/>
              </w:rPr>
            </w:r>
            <w:r w:rsidR="00E86BAB">
              <w:rPr>
                <w:noProof/>
                <w:webHidden/>
              </w:rPr>
              <w:fldChar w:fldCharType="separate"/>
            </w:r>
            <w:r w:rsidR="00E86BAB">
              <w:rPr>
                <w:noProof/>
                <w:webHidden/>
              </w:rPr>
              <w:t>30</w:t>
            </w:r>
            <w:r w:rsidR="00E86BAB">
              <w:rPr>
                <w:noProof/>
                <w:webHidden/>
              </w:rPr>
              <w:fldChar w:fldCharType="end"/>
            </w:r>
          </w:hyperlink>
        </w:p>
        <w:p w14:paraId="5DCC8693" w14:textId="50BC3E9C"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58" w:history="1">
            <w:r w:rsidR="00E86BAB" w:rsidRPr="00D914EE">
              <w:rPr>
                <w:rStyle w:val="Hyperlink"/>
                <w:noProof/>
              </w:rPr>
              <w:t>STORAGE AND ARCHIVING OF STUDY DOCUMENTS</w:t>
            </w:r>
            <w:r w:rsidR="00E86BAB">
              <w:rPr>
                <w:noProof/>
                <w:webHidden/>
              </w:rPr>
              <w:tab/>
            </w:r>
            <w:r w:rsidR="00E86BAB">
              <w:rPr>
                <w:noProof/>
                <w:webHidden/>
              </w:rPr>
              <w:fldChar w:fldCharType="begin"/>
            </w:r>
            <w:r w:rsidR="00E86BAB">
              <w:rPr>
                <w:noProof/>
                <w:webHidden/>
              </w:rPr>
              <w:instrText xml:space="preserve"> PAGEREF _Toc24454258 \h </w:instrText>
            </w:r>
            <w:r w:rsidR="00E86BAB">
              <w:rPr>
                <w:noProof/>
                <w:webHidden/>
              </w:rPr>
            </w:r>
            <w:r w:rsidR="00E86BAB">
              <w:rPr>
                <w:noProof/>
                <w:webHidden/>
              </w:rPr>
              <w:fldChar w:fldCharType="separate"/>
            </w:r>
            <w:r w:rsidR="00E86BAB">
              <w:rPr>
                <w:noProof/>
                <w:webHidden/>
              </w:rPr>
              <w:t>31</w:t>
            </w:r>
            <w:r w:rsidR="00E86BAB">
              <w:rPr>
                <w:noProof/>
                <w:webHidden/>
              </w:rPr>
              <w:fldChar w:fldCharType="end"/>
            </w:r>
          </w:hyperlink>
        </w:p>
        <w:p w14:paraId="0A5396AA" w14:textId="277054A1"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59" w:history="1">
            <w:r w:rsidR="00E86BAB" w:rsidRPr="00D914EE">
              <w:rPr>
                <w:rStyle w:val="Hyperlink"/>
                <w:noProof/>
              </w:rPr>
              <w:t>REFERENCES</w:t>
            </w:r>
            <w:r w:rsidR="00E86BAB">
              <w:rPr>
                <w:noProof/>
                <w:webHidden/>
              </w:rPr>
              <w:tab/>
            </w:r>
            <w:r w:rsidR="00E86BAB">
              <w:rPr>
                <w:noProof/>
                <w:webHidden/>
              </w:rPr>
              <w:fldChar w:fldCharType="begin"/>
            </w:r>
            <w:r w:rsidR="00E86BAB">
              <w:rPr>
                <w:noProof/>
                <w:webHidden/>
              </w:rPr>
              <w:instrText xml:space="preserve"> PAGEREF _Toc24454259 \h </w:instrText>
            </w:r>
            <w:r w:rsidR="00E86BAB">
              <w:rPr>
                <w:noProof/>
                <w:webHidden/>
              </w:rPr>
            </w:r>
            <w:r w:rsidR="00E86BAB">
              <w:rPr>
                <w:noProof/>
                <w:webHidden/>
              </w:rPr>
              <w:fldChar w:fldCharType="separate"/>
            </w:r>
            <w:r w:rsidR="00E86BAB">
              <w:rPr>
                <w:noProof/>
                <w:webHidden/>
              </w:rPr>
              <w:t>32</w:t>
            </w:r>
            <w:r w:rsidR="00E86BAB">
              <w:rPr>
                <w:noProof/>
                <w:webHidden/>
              </w:rPr>
              <w:fldChar w:fldCharType="end"/>
            </w:r>
          </w:hyperlink>
        </w:p>
        <w:p w14:paraId="43C7A264" w14:textId="0F7703B4" w:rsidR="00E86BAB" w:rsidRDefault="0047651A" w:rsidP="00E86BAB">
          <w:pPr>
            <w:pStyle w:val="TOC1"/>
            <w:spacing w:before="0" w:after="0" w:line="240" w:lineRule="auto"/>
            <w:rPr>
              <w:rFonts w:eastAsiaTheme="minorEastAsia" w:cstheme="minorBidi"/>
              <w:b w:val="0"/>
              <w:bCs w:val="0"/>
              <w:noProof/>
              <w:sz w:val="22"/>
              <w:szCs w:val="22"/>
              <w:lang w:eastAsia="en-AU"/>
            </w:rPr>
          </w:pPr>
          <w:hyperlink w:anchor="_Toc24454260" w:history="1">
            <w:r w:rsidR="00E86BAB" w:rsidRPr="00D914EE">
              <w:rPr>
                <w:rStyle w:val="Hyperlink"/>
                <w:noProof/>
              </w:rPr>
              <w:t>APPENDICES</w:t>
            </w:r>
            <w:r w:rsidR="00E86BAB">
              <w:rPr>
                <w:noProof/>
                <w:webHidden/>
              </w:rPr>
              <w:tab/>
            </w:r>
            <w:r w:rsidR="00E86BAB">
              <w:rPr>
                <w:noProof/>
                <w:webHidden/>
              </w:rPr>
              <w:fldChar w:fldCharType="begin"/>
            </w:r>
            <w:r w:rsidR="00E86BAB">
              <w:rPr>
                <w:noProof/>
                <w:webHidden/>
              </w:rPr>
              <w:instrText xml:space="preserve"> PAGEREF _Toc24454260 \h </w:instrText>
            </w:r>
            <w:r w:rsidR="00E86BAB">
              <w:rPr>
                <w:noProof/>
                <w:webHidden/>
              </w:rPr>
            </w:r>
            <w:r w:rsidR="00E86BAB">
              <w:rPr>
                <w:noProof/>
                <w:webHidden/>
              </w:rPr>
              <w:fldChar w:fldCharType="separate"/>
            </w:r>
            <w:r w:rsidR="00E86BAB">
              <w:rPr>
                <w:noProof/>
                <w:webHidden/>
              </w:rPr>
              <w:t>34</w:t>
            </w:r>
            <w:r w:rsidR="00E86BAB">
              <w:rPr>
                <w:noProof/>
                <w:webHidden/>
              </w:rPr>
              <w:fldChar w:fldCharType="end"/>
            </w:r>
          </w:hyperlink>
        </w:p>
        <w:p w14:paraId="5CADBDBA" w14:textId="41F81C7F" w:rsidR="00E86BAB" w:rsidRDefault="0047651A" w:rsidP="00E86BAB">
          <w:pPr>
            <w:pStyle w:val="TOC2"/>
            <w:spacing w:before="0"/>
            <w:rPr>
              <w:rFonts w:eastAsiaTheme="minorEastAsia" w:cstheme="minorBidi"/>
              <w:noProof/>
              <w:sz w:val="22"/>
              <w:szCs w:val="22"/>
              <w:lang w:eastAsia="en-AU"/>
            </w:rPr>
          </w:pPr>
          <w:hyperlink w:anchor="_Toc24454261" w:history="1">
            <w:r w:rsidR="00E86BAB" w:rsidRPr="00D914EE">
              <w:rPr>
                <w:rStyle w:val="Hyperlink"/>
                <w:noProof/>
              </w:rPr>
              <w:t>Appendix A: Adverse events flow chart</w:t>
            </w:r>
            <w:r w:rsidR="00E86BAB">
              <w:rPr>
                <w:noProof/>
                <w:webHidden/>
              </w:rPr>
              <w:tab/>
            </w:r>
            <w:r w:rsidR="00E86BAB">
              <w:rPr>
                <w:noProof/>
                <w:webHidden/>
              </w:rPr>
              <w:fldChar w:fldCharType="begin"/>
            </w:r>
            <w:r w:rsidR="00E86BAB">
              <w:rPr>
                <w:noProof/>
                <w:webHidden/>
              </w:rPr>
              <w:instrText xml:space="preserve"> PAGEREF _Toc24454261 \h </w:instrText>
            </w:r>
            <w:r w:rsidR="00E86BAB">
              <w:rPr>
                <w:noProof/>
                <w:webHidden/>
              </w:rPr>
            </w:r>
            <w:r w:rsidR="00E86BAB">
              <w:rPr>
                <w:noProof/>
                <w:webHidden/>
              </w:rPr>
              <w:fldChar w:fldCharType="separate"/>
            </w:r>
            <w:r w:rsidR="00E86BAB">
              <w:rPr>
                <w:noProof/>
                <w:webHidden/>
              </w:rPr>
              <w:t>34</w:t>
            </w:r>
            <w:r w:rsidR="00E86BAB">
              <w:rPr>
                <w:noProof/>
                <w:webHidden/>
              </w:rPr>
              <w:fldChar w:fldCharType="end"/>
            </w:r>
          </w:hyperlink>
        </w:p>
        <w:p w14:paraId="10547BE3" w14:textId="7B03922E" w:rsidR="00E86BAB" w:rsidRDefault="0047651A" w:rsidP="00E86BAB">
          <w:pPr>
            <w:pStyle w:val="TOC2"/>
            <w:spacing w:before="0"/>
            <w:rPr>
              <w:rFonts w:eastAsiaTheme="minorEastAsia" w:cstheme="minorBidi"/>
              <w:noProof/>
              <w:sz w:val="22"/>
              <w:szCs w:val="22"/>
              <w:lang w:eastAsia="en-AU"/>
            </w:rPr>
          </w:pPr>
          <w:hyperlink w:anchor="_Toc24454262" w:history="1">
            <w:r w:rsidR="00E86BAB" w:rsidRPr="00D914EE">
              <w:rPr>
                <w:rStyle w:val="Hyperlink"/>
                <w:noProof/>
              </w:rPr>
              <w:t>Appendix B: Rating of perceived exertion (RPE) [28]</w:t>
            </w:r>
            <w:r w:rsidR="00E86BAB">
              <w:rPr>
                <w:noProof/>
                <w:webHidden/>
              </w:rPr>
              <w:tab/>
            </w:r>
            <w:r w:rsidR="00E86BAB">
              <w:rPr>
                <w:noProof/>
                <w:webHidden/>
              </w:rPr>
              <w:fldChar w:fldCharType="begin"/>
            </w:r>
            <w:r w:rsidR="00E86BAB">
              <w:rPr>
                <w:noProof/>
                <w:webHidden/>
              </w:rPr>
              <w:instrText xml:space="preserve"> PAGEREF _Toc24454262 \h </w:instrText>
            </w:r>
            <w:r w:rsidR="00E86BAB">
              <w:rPr>
                <w:noProof/>
                <w:webHidden/>
              </w:rPr>
            </w:r>
            <w:r w:rsidR="00E86BAB">
              <w:rPr>
                <w:noProof/>
                <w:webHidden/>
              </w:rPr>
              <w:fldChar w:fldCharType="separate"/>
            </w:r>
            <w:r w:rsidR="00E86BAB">
              <w:rPr>
                <w:noProof/>
                <w:webHidden/>
              </w:rPr>
              <w:t>35</w:t>
            </w:r>
            <w:r w:rsidR="00E86BAB">
              <w:rPr>
                <w:noProof/>
                <w:webHidden/>
              </w:rPr>
              <w:fldChar w:fldCharType="end"/>
            </w:r>
          </w:hyperlink>
        </w:p>
        <w:p w14:paraId="14217BD9" w14:textId="1E4C2168" w:rsidR="00E86BAB" w:rsidRDefault="0047651A" w:rsidP="00E86BAB">
          <w:pPr>
            <w:pStyle w:val="TOC2"/>
            <w:spacing w:before="0"/>
            <w:rPr>
              <w:rFonts w:eastAsiaTheme="minorEastAsia" w:cstheme="minorBidi"/>
              <w:noProof/>
              <w:sz w:val="22"/>
              <w:szCs w:val="22"/>
              <w:lang w:eastAsia="en-AU"/>
            </w:rPr>
          </w:pPr>
          <w:hyperlink w:anchor="_Toc24454263" w:history="1">
            <w:r w:rsidR="00E86BAB" w:rsidRPr="00D914EE">
              <w:rPr>
                <w:rStyle w:val="Hyperlink"/>
                <w:noProof/>
              </w:rPr>
              <w:t>Appendix C: Data Collection</w:t>
            </w:r>
            <w:r w:rsidR="00E86BAB">
              <w:rPr>
                <w:noProof/>
                <w:webHidden/>
              </w:rPr>
              <w:tab/>
            </w:r>
            <w:r w:rsidR="00E86BAB">
              <w:rPr>
                <w:noProof/>
                <w:webHidden/>
              </w:rPr>
              <w:fldChar w:fldCharType="begin"/>
            </w:r>
            <w:r w:rsidR="00E86BAB">
              <w:rPr>
                <w:noProof/>
                <w:webHidden/>
              </w:rPr>
              <w:instrText xml:space="preserve"> PAGEREF _Toc24454263 \h </w:instrText>
            </w:r>
            <w:r w:rsidR="00E86BAB">
              <w:rPr>
                <w:noProof/>
                <w:webHidden/>
              </w:rPr>
            </w:r>
            <w:r w:rsidR="00E86BAB">
              <w:rPr>
                <w:noProof/>
                <w:webHidden/>
              </w:rPr>
              <w:fldChar w:fldCharType="separate"/>
            </w:r>
            <w:r w:rsidR="00E86BAB">
              <w:rPr>
                <w:noProof/>
                <w:webHidden/>
              </w:rPr>
              <w:t>36</w:t>
            </w:r>
            <w:r w:rsidR="00E86BAB">
              <w:rPr>
                <w:noProof/>
                <w:webHidden/>
              </w:rPr>
              <w:fldChar w:fldCharType="end"/>
            </w:r>
          </w:hyperlink>
        </w:p>
        <w:p w14:paraId="6398F924" w14:textId="15CEC2AE" w:rsidR="00E86BAB" w:rsidRDefault="0047651A" w:rsidP="00E86BAB">
          <w:pPr>
            <w:pStyle w:val="TOC2"/>
            <w:spacing w:before="0"/>
            <w:rPr>
              <w:rFonts w:eastAsiaTheme="minorEastAsia" w:cstheme="minorBidi"/>
              <w:noProof/>
              <w:sz w:val="22"/>
              <w:szCs w:val="22"/>
              <w:lang w:eastAsia="en-AU"/>
            </w:rPr>
          </w:pPr>
          <w:hyperlink w:anchor="_Toc24454264" w:history="1">
            <w:r w:rsidR="00E86BAB" w:rsidRPr="00D914EE">
              <w:rPr>
                <w:rStyle w:val="Hyperlink"/>
                <w:noProof/>
              </w:rPr>
              <w:t>Appendix D: Questionnaires</w:t>
            </w:r>
            <w:r w:rsidR="00E86BAB">
              <w:rPr>
                <w:noProof/>
                <w:webHidden/>
              </w:rPr>
              <w:tab/>
            </w:r>
            <w:r w:rsidR="00E86BAB">
              <w:rPr>
                <w:noProof/>
                <w:webHidden/>
              </w:rPr>
              <w:fldChar w:fldCharType="begin"/>
            </w:r>
            <w:r w:rsidR="00E86BAB">
              <w:rPr>
                <w:noProof/>
                <w:webHidden/>
              </w:rPr>
              <w:instrText xml:space="preserve"> PAGEREF _Toc24454264 \h </w:instrText>
            </w:r>
            <w:r w:rsidR="00E86BAB">
              <w:rPr>
                <w:noProof/>
                <w:webHidden/>
              </w:rPr>
            </w:r>
            <w:r w:rsidR="00E86BAB">
              <w:rPr>
                <w:noProof/>
                <w:webHidden/>
              </w:rPr>
              <w:fldChar w:fldCharType="separate"/>
            </w:r>
            <w:r w:rsidR="00E86BAB">
              <w:rPr>
                <w:noProof/>
                <w:webHidden/>
              </w:rPr>
              <w:t>38</w:t>
            </w:r>
            <w:r w:rsidR="00E86BAB">
              <w:rPr>
                <w:noProof/>
                <w:webHidden/>
              </w:rPr>
              <w:fldChar w:fldCharType="end"/>
            </w:r>
          </w:hyperlink>
        </w:p>
        <w:p w14:paraId="7E9AB497" w14:textId="0A930B4D" w:rsidR="00E86BAB" w:rsidRDefault="0047651A" w:rsidP="00E86BAB">
          <w:pPr>
            <w:pStyle w:val="TOC2"/>
            <w:spacing w:before="0"/>
            <w:rPr>
              <w:rFonts w:eastAsiaTheme="minorEastAsia" w:cstheme="minorBidi"/>
              <w:noProof/>
              <w:sz w:val="22"/>
              <w:szCs w:val="22"/>
              <w:lang w:eastAsia="en-AU"/>
            </w:rPr>
          </w:pPr>
          <w:hyperlink w:anchor="_Toc24454265" w:history="1">
            <w:r w:rsidR="00E86BAB" w:rsidRPr="00D914EE">
              <w:rPr>
                <w:rStyle w:val="Hyperlink"/>
                <w:noProof/>
              </w:rPr>
              <w:t>Appendix E: Data recording sheets</w:t>
            </w:r>
            <w:r w:rsidR="00E86BAB">
              <w:rPr>
                <w:noProof/>
                <w:webHidden/>
              </w:rPr>
              <w:tab/>
            </w:r>
            <w:r w:rsidR="00E86BAB">
              <w:rPr>
                <w:noProof/>
                <w:webHidden/>
              </w:rPr>
              <w:fldChar w:fldCharType="begin"/>
            </w:r>
            <w:r w:rsidR="00E86BAB">
              <w:rPr>
                <w:noProof/>
                <w:webHidden/>
              </w:rPr>
              <w:instrText xml:space="preserve"> PAGEREF _Toc24454265 \h </w:instrText>
            </w:r>
            <w:r w:rsidR="00E86BAB">
              <w:rPr>
                <w:noProof/>
                <w:webHidden/>
              </w:rPr>
            </w:r>
            <w:r w:rsidR="00E86BAB">
              <w:rPr>
                <w:noProof/>
                <w:webHidden/>
              </w:rPr>
              <w:fldChar w:fldCharType="separate"/>
            </w:r>
            <w:r w:rsidR="00E86BAB">
              <w:rPr>
                <w:noProof/>
                <w:webHidden/>
              </w:rPr>
              <w:t>42</w:t>
            </w:r>
            <w:r w:rsidR="00E86BAB">
              <w:rPr>
                <w:noProof/>
                <w:webHidden/>
              </w:rPr>
              <w:fldChar w:fldCharType="end"/>
            </w:r>
          </w:hyperlink>
        </w:p>
        <w:p w14:paraId="75A8AC69" w14:textId="0861D3D0" w:rsidR="00037BEA" w:rsidRDefault="00643206" w:rsidP="00E86BAB">
          <w:pPr>
            <w:spacing w:after="0" w:line="240" w:lineRule="auto"/>
          </w:pPr>
          <w:r>
            <w:rPr>
              <w:rFonts w:asciiTheme="minorHAnsi" w:hAnsiTheme="minorHAnsi"/>
              <w:b/>
              <w:sz w:val="20"/>
              <w:szCs w:val="20"/>
            </w:rPr>
            <w:fldChar w:fldCharType="end"/>
          </w:r>
        </w:p>
      </w:sdtContent>
    </w:sdt>
    <w:p w14:paraId="62EB3666" w14:textId="77777777" w:rsidR="00453A58" w:rsidRDefault="00453A58" w:rsidP="00E86BAB">
      <w:pPr>
        <w:spacing w:after="0"/>
        <w:ind w:left="720" w:hanging="720"/>
        <w:rPr>
          <w:b/>
        </w:rPr>
      </w:pPr>
      <w:r>
        <w:br w:type="page"/>
      </w:r>
    </w:p>
    <w:p w14:paraId="7492C370" w14:textId="77777777" w:rsidR="00C26DBB" w:rsidRPr="00515433" w:rsidRDefault="00453A58" w:rsidP="00E86BAB">
      <w:pPr>
        <w:pStyle w:val="Heading1"/>
        <w:spacing w:after="0"/>
      </w:pPr>
      <w:bookmarkStart w:id="8" w:name="_Toc24454227"/>
      <w:r w:rsidRPr="00515433">
        <w:lastRenderedPageBreak/>
        <w:t>BACKGROUND</w:t>
      </w:r>
      <w:bookmarkEnd w:id="8"/>
    </w:p>
    <w:p w14:paraId="3D609E77" w14:textId="1DD2C257" w:rsidR="0085102C" w:rsidRDefault="00DA2465" w:rsidP="00E86BAB">
      <w:pPr>
        <w:spacing w:after="0"/>
      </w:pPr>
      <w:r>
        <w:t>Cardiovascular</w:t>
      </w:r>
      <w:r w:rsidR="0085102C" w:rsidRPr="000D5F1F">
        <w:t xml:space="preserve"> disease is the primary cause of death worldwide </w:t>
      </w:r>
      <w:r w:rsidR="00976556" w:rsidRPr="000D5F1F">
        <w:rPr>
          <w:bCs w:val="0"/>
        </w:rPr>
        <w:fldChar w:fldCharType="begin"/>
      </w:r>
      <w:r w:rsidR="00976556">
        <w:rPr>
          <w:bCs w:val="0"/>
        </w:rPr>
        <w:instrText xml:space="preserve"> ADDIN EN.CITE &lt;EndNote&gt;&lt;Cite&gt;&lt;Author&gt;WHO&lt;/Author&gt;&lt;Year&gt;2015&lt;/Year&gt;&lt;RecNum&gt;1&lt;/RecNum&gt;&lt;DisplayText&gt;[1]&lt;/DisplayText&gt;&lt;record&gt;&lt;rec-number&gt;1&lt;/rec-number&gt;&lt;foreign-keys&gt;&lt;key app="EN" db-id="5texedxw7apfruetswrvxz2e25pear9dttev" timestamp="1522713161"&gt;1&lt;/key&gt;&lt;/foreign-keys&gt;&lt;ref-type name="Government Document"&gt;46&lt;/ref-type&gt;&lt;contributors&gt;&lt;authors&gt;&lt;author&gt;WHO&lt;/author&gt;&lt;/authors&gt;&lt;/contributors&gt;&lt;titles&gt;&lt;title&gt;Global Health Estimates 2016: Deaths by Cause, Age, Sex, by Country and by Region, 2000-2016.&lt;/title&gt;&lt;/titles&gt;&lt;dates&gt;&lt;year&gt;2015&lt;/year&gt;&lt;/dates&gt;&lt;pub-location&gt;Geneva&lt;/pub-location&gt;&lt;publisher&gt;World Health Organization&lt;/publisher&gt;&lt;urls&gt;&lt;/urls&gt;&lt;/record&gt;&lt;/Cite&gt;&lt;/EndNote&gt;</w:instrText>
      </w:r>
      <w:r w:rsidR="00976556" w:rsidRPr="000D5F1F">
        <w:rPr>
          <w:bCs w:val="0"/>
        </w:rPr>
        <w:fldChar w:fldCharType="separate"/>
      </w:r>
      <w:r w:rsidR="00976556">
        <w:rPr>
          <w:bCs w:val="0"/>
          <w:noProof/>
        </w:rPr>
        <w:t>[</w:t>
      </w:r>
      <w:hyperlink w:anchor="_ENREF_1" w:tooltip="WHO, 2015 #1" w:history="1">
        <w:r w:rsidR="007672DC">
          <w:rPr>
            <w:bCs w:val="0"/>
            <w:noProof/>
          </w:rPr>
          <w:t>1</w:t>
        </w:r>
      </w:hyperlink>
      <w:r w:rsidR="00976556">
        <w:rPr>
          <w:bCs w:val="0"/>
          <w:noProof/>
        </w:rPr>
        <w:t>]</w:t>
      </w:r>
      <w:r w:rsidR="00976556" w:rsidRPr="000D5F1F">
        <w:rPr>
          <w:bCs w:val="0"/>
        </w:rPr>
        <w:fldChar w:fldCharType="end"/>
      </w:r>
      <w:r w:rsidR="0085102C" w:rsidRPr="000D5F1F">
        <w:t>. Cardiac rehabilitation (CR)</w:t>
      </w:r>
      <w:r w:rsidR="0085102C" w:rsidRPr="000D5F1F">
        <w:rPr>
          <w:b/>
        </w:rPr>
        <w:t xml:space="preserve"> </w:t>
      </w:r>
      <w:r w:rsidR="0085102C" w:rsidRPr="000D5F1F">
        <w:t>is</w:t>
      </w:r>
      <w:r w:rsidR="0085102C" w:rsidRPr="000D5F1F">
        <w:rPr>
          <w:b/>
        </w:rPr>
        <w:t xml:space="preserve"> </w:t>
      </w:r>
      <w:r w:rsidR="0085102C" w:rsidRPr="000D5F1F">
        <w:t xml:space="preserve">a key component in reducing morbidity and mortality for people with </w:t>
      </w:r>
      <w:r w:rsidR="00914096">
        <w:t>cardiac disease</w:t>
      </w:r>
      <w:r w:rsidR="0085102C" w:rsidRPr="000D5F1F">
        <w:t xml:space="preserve">, with phase 2 outpatient programmes traditionally based around low- to moderate-intensity aerobic exercise training in addition to coordinated and individualised interventions around patient education, risk factor management and psychosocial care. The safety and efficacy profile of traditional low- to moderate-intensity exercise training within CR are well established, with reduced cardiovascular mortality and improved quality of life observed </w:t>
      </w:r>
      <w:r w:rsidR="00976556" w:rsidRPr="000D5F1F">
        <w:fldChar w:fldCharType="begin">
          <w:fldData xml:space="preserve">PEVuZE5vdGU+PENpdGU+PEF1dGhvcj5PbGRyaWRnZTwvQXV0aG9yPjxZZWFyPjIwMTI8L1llYXI+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</w:fldData>
        </w:fldChar>
      </w:r>
      <w:r w:rsidR="00976556">
        <w:instrText xml:space="preserve"> ADDIN EN.CITE </w:instrText>
      </w:r>
      <w:r w:rsidR="00976556">
        <w:fldChar w:fldCharType="begin">
          <w:fldData xml:space="preserve">PEVuZE5vdGU+PENpdGU+PEF1dGhvcj5PbGRyaWRnZTwvQXV0aG9yPjxZZWFyPjIwMTI8L1llYXI+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</w:fldData>
        </w:fldChar>
      </w:r>
      <w:r w:rsidR="00976556">
        <w:instrText xml:space="preserve"> ADDIN EN.CITE.DATA </w:instrText>
      </w:r>
      <w:r w:rsidR="00976556">
        <w:fldChar w:fldCharType="end"/>
      </w:r>
      <w:r w:rsidR="00976556" w:rsidRPr="000D5F1F">
        <w:fldChar w:fldCharType="separate"/>
      </w:r>
      <w:r w:rsidR="00976556">
        <w:rPr>
          <w:noProof/>
        </w:rPr>
        <w:t>[</w:t>
      </w:r>
      <w:hyperlink w:anchor="_ENREF_2" w:tooltip="Oldridge, 2012 #2" w:history="1">
        <w:r w:rsidR="007672DC">
          <w:rPr>
            <w:noProof/>
          </w:rPr>
          <w:t>2-5</w:t>
        </w:r>
      </w:hyperlink>
      <w:r w:rsidR="00976556">
        <w:rPr>
          <w:noProof/>
        </w:rPr>
        <w:t>]</w:t>
      </w:r>
      <w:r w:rsidR="00976556" w:rsidRPr="000D5F1F">
        <w:fldChar w:fldCharType="end"/>
      </w:r>
      <w:r w:rsidR="0085102C" w:rsidRPr="000D5F1F">
        <w:t xml:space="preserve">. However, the rate of CR service uptake and adherence are relatively poor, with only a minority of eligible patients participating in CR, and less patients again then completing a full exercise-training program within the CR setting </w:t>
      </w:r>
      <w:r w:rsidR="0085102C" w:rsidRPr="000D5F1F">
        <w:rPr>
          <w:bCs w:val="0"/>
        </w:rPr>
        <w:fldChar w:fldCharType="begin">
          <w:fldData xml:space="preserve">PEVuZE5vdGU+PENpdGU+PEF1dGhvcj5KYWNrc29uPC9BdXRob3I+PFllYXI+MjAwNTwvWWVhcj48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</w:fldData>
        </w:fldChar>
      </w:r>
      <w:r w:rsidR="00976556">
        <w:rPr>
          <w:bCs w:val="0"/>
        </w:rPr>
        <w:instrText xml:space="preserve"> ADDIN EN.CITE </w:instrText>
      </w:r>
      <w:r w:rsidR="00976556">
        <w:rPr>
          <w:bCs w:val="0"/>
        </w:rPr>
        <w:fldChar w:fldCharType="begin">
          <w:fldData xml:space="preserve">PEVuZE5vdGU+PENpdGU+PEF1dGhvcj5KYWNrc29uPC9BdXRob3I+PFllYXI+MjAwNTwvWWVhcj48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</w:fldData>
        </w:fldChar>
      </w:r>
      <w:r w:rsidR="00976556">
        <w:rPr>
          <w:bCs w:val="0"/>
        </w:rPr>
        <w:instrText xml:space="preserve"> ADDIN EN.CITE.DATA </w:instrText>
      </w:r>
      <w:r w:rsidR="00976556">
        <w:rPr>
          <w:bCs w:val="0"/>
        </w:rPr>
      </w:r>
      <w:r w:rsidR="00976556">
        <w:rPr>
          <w:bCs w:val="0"/>
        </w:rPr>
        <w:fldChar w:fldCharType="end"/>
      </w:r>
      <w:r w:rsidR="0085102C" w:rsidRPr="000D5F1F">
        <w:rPr>
          <w:bCs w:val="0"/>
        </w:rPr>
      </w:r>
      <w:r w:rsidR="0085102C" w:rsidRPr="000D5F1F">
        <w:rPr>
          <w:bCs w:val="0"/>
        </w:rPr>
        <w:fldChar w:fldCharType="separate"/>
      </w:r>
      <w:r w:rsidR="00976556">
        <w:rPr>
          <w:bCs w:val="0"/>
          <w:noProof/>
        </w:rPr>
        <w:t>[</w:t>
      </w:r>
      <w:hyperlink w:anchor="_ENREF_6" w:tooltip="Jackson, 2005 #4" w:history="1">
        <w:r w:rsidR="007672DC">
          <w:rPr>
            <w:bCs w:val="0"/>
            <w:noProof/>
          </w:rPr>
          <w:t>6</w:t>
        </w:r>
      </w:hyperlink>
      <w:r w:rsidR="00976556">
        <w:rPr>
          <w:bCs w:val="0"/>
          <w:noProof/>
        </w:rPr>
        <w:t xml:space="preserve">, </w:t>
      </w:r>
      <w:hyperlink w:anchor="_ENREF_7" w:tooltip="Suaya, 2007 #5" w:history="1">
        <w:r w:rsidR="007672DC">
          <w:rPr>
            <w:bCs w:val="0"/>
            <w:noProof/>
          </w:rPr>
          <w:t>7</w:t>
        </w:r>
      </w:hyperlink>
      <w:r w:rsidR="00976556">
        <w:rPr>
          <w:bCs w:val="0"/>
          <w:noProof/>
        </w:rPr>
        <w:t>]</w:t>
      </w:r>
      <w:r w:rsidR="0085102C" w:rsidRPr="000D5F1F">
        <w:rPr>
          <w:bCs w:val="0"/>
        </w:rPr>
        <w:fldChar w:fldCharType="end"/>
      </w:r>
      <w:r w:rsidR="0085102C" w:rsidRPr="000D5F1F">
        <w:t xml:space="preserve">. </w:t>
      </w:r>
    </w:p>
    <w:p w14:paraId="0BCCF94C" w14:textId="77777777" w:rsidR="00D438AC" w:rsidRPr="000D5F1F" w:rsidRDefault="00D438AC" w:rsidP="00E86BAB">
      <w:pPr>
        <w:spacing w:after="0"/>
      </w:pPr>
    </w:p>
    <w:p w14:paraId="3EAC21F5" w14:textId="0D6DC4B1" w:rsidR="0085102C" w:rsidRPr="000D5F1F" w:rsidRDefault="0085102C" w:rsidP="00E86BAB">
      <w:pPr>
        <w:spacing w:after="0"/>
        <w:rPr>
          <w:bCs w:val="0"/>
        </w:rPr>
      </w:pPr>
      <w:r w:rsidRPr="000D5F1F">
        <w:t xml:space="preserve">Determining the characteristics of exercise for patients within CR which optimally combine patient safety, efficacy and enjoyment is a key priority. There is increasing interest in the application of high-intensity interval training (HIIT) for this patient group. There is now robust evidence supporting HIIT as an efficacious training format in both healthy and chronic illness populations. HIIT appears more effective than moderate-intensity continuous training (MICT) for improving aerobic fitness </w:t>
      </w:r>
      <w:r w:rsidR="00976556" w:rsidRPr="000D5F1F">
        <w:rPr>
          <w:bCs w:val="0"/>
        </w:rPr>
        <w:fldChar w:fldCharType="begin">
          <w:fldData xml:space="preserve">PEVuZE5vdGU+PENpdGU+PEF1dGhvcj5NaWxhbm92aWM8L0F1dGhvcj48WWVhcj4yMDE1PC9ZZWFy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</w:fldData>
        </w:fldChar>
      </w:r>
      <w:r w:rsidR="00976556">
        <w:rPr>
          <w:bCs w:val="0"/>
        </w:rPr>
        <w:instrText xml:space="preserve"> ADDIN EN.CITE </w:instrText>
      </w:r>
      <w:r w:rsidR="00976556">
        <w:rPr>
          <w:bCs w:val="0"/>
        </w:rPr>
        <w:fldChar w:fldCharType="begin">
          <w:fldData xml:space="preserve">PEVuZE5vdGU+PENpdGU+PEF1dGhvcj5NaWxhbm92aWM8L0F1dGhvcj48WWVhcj4yMDE1PC9ZZWFy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8" w:tooltip="Milanovic, 2015 #8" w:history="1">
        <w:r w:rsidR="007672DC">
          <w:rPr>
            <w:bCs w:val="0"/>
            <w:noProof/>
          </w:rPr>
          <w:t>8</w:t>
        </w:r>
      </w:hyperlink>
      <w:r w:rsidR="00976556">
        <w:rPr>
          <w:bCs w:val="0"/>
          <w:noProof/>
        </w:rPr>
        <w:t>]</w:t>
      </w:r>
      <w:r w:rsidR="00976556" w:rsidRPr="000D5F1F">
        <w:rPr>
          <w:bCs w:val="0"/>
        </w:rPr>
        <w:fldChar w:fldCharType="end"/>
      </w:r>
      <w:r w:rsidRPr="000D5F1F">
        <w:t xml:space="preserve">, a strong predictor of mortality and cardiovascular risk </w:t>
      </w:r>
      <w:r w:rsidR="00976556" w:rsidRPr="000D5F1F">
        <w:rPr>
          <w:bCs w:val="0"/>
        </w:rPr>
        <w:fldChar w:fldCharType="begin">
          <w:fldData xml:space="preserve">PEVuZE5vdGU+PENpdGU+PEF1dGhvcj5Lb2RhbWE8L0F1dGhvcj48WWVhcj4yMDA5PC9ZZWFyPjxS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aXRsZT5DaXJjdWxhdGlvbjwvZnVsbC10aXRsZT48L2FsdC1wZXJpb2RpY2FsPjxwYWdlcz5lNjUz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</w:fldData>
        </w:fldChar>
      </w:r>
      <w:r w:rsidR="00976556">
        <w:rPr>
          <w:bCs w:val="0"/>
        </w:rPr>
        <w:instrText xml:space="preserve"> ADDIN EN.CITE </w:instrText>
      </w:r>
      <w:r w:rsidR="00976556">
        <w:rPr>
          <w:bCs w:val="0"/>
        </w:rPr>
        <w:fldChar w:fldCharType="begin">
          <w:fldData xml:space="preserve">PEVuZE5vdGU+PENpdGU+PEF1dGhvcj5Lb2RhbWE8L0F1dGhvcj48WWVhcj4yMDA5PC9ZZWFyPjxS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aXRsZT5DaXJjdWxhdGlvbjwvZnVsbC10aXRsZT48L2FsdC1wZXJpb2RpY2FsPjxwYWdlcz5lNjUz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9" w:tooltip="Kodama, 2009 #58" w:history="1">
        <w:r w:rsidR="007672DC">
          <w:rPr>
            <w:bCs w:val="0"/>
            <w:noProof/>
          </w:rPr>
          <w:t>9-13</w:t>
        </w:r>
      </w:hyperlink>
      <w:r w:rsidR="00976556">
        <w:rPr>
          <w:bCs w:val="0"/>
          <w:noProof/>
        </w:rPr>
        <w:t>]</w:t>
      </w:r>
      <w:r w:rsidR="00976556" w:rsidRPr="000D5F1F">
        <w:rPr>
          <w:bCs w:val="0"/>
        </w:rPr>
        <w:fldChar w:fldCharType="end"/>
      </w:r>
      <w:r w:rsidRPr="000D5F1F">
        <w:t xml:space="preserve">. In addition, HIIT is an effective exercise intervention for improving a range of cardiovascular health markers including body composition </w:t>
      </w:r>
      <w:r w:rsidR="00976556" w:rsidRPr="000D5F1F">
        <w:rPr>
          <w:bCs w:val="0"/>
        </w:rPr>
        <w:fldChar w:fldCharType="begin"/>
      </w:r>
      <w:r w:rsidR="00976556">
        <w:rPr>
          <w:bCs w:val="0"/>
        </w:rPr>
        <w:instrText xml:space="preserve"> ADDIN EN.CITE &lt;EndNote&gt;&lt;Cite&gt;&lt;Author&gt;Wewege&lt;/Author&gt;&lt;Year&gt;2017&lt;/Year&gt;&lt;RecNum&gt;62&lt;/RecNum&gt;&lt;DisplayText&gt;[14]&lt;/DisplayText&gt;&lt;record&gt;&lt;rec-number&gt;62&lt;/rec-number&gt;&lt;foreign-keys&gt;&lt;key app="EN" db-id="5texedxw7apfruetswrvxz2e25pear9dttev" timestamp="1522713173"&gt;62&lt;/key&gt;&lt;/foreign-keys&gt;&lt;ref-type name="Journal Article"&gt;17&lt;/ref-type&gt;&lt;contributors&gt;&lt;authors&gt;&lt;author&gt;Wewege, M.&lt;/author&gt;&lt;author&gt;van den Berg, R.&lt;/author&gt;&lt;author&gt;Ward, R. E.&lt;/author&gt;&lt;author&gt;Keech, A.&lt;/author&gt;&lt;/authors&gt;&lt;/contributors&gt;&lt;titles&gt;&lt;title&gt;The effects of high-intensity interval training vs. moderate-intensity continuous training on body composition in overweight and obese adults: a systematic review and meta-analysis&lt;/title&gt;&lt;secondary-title&gt;Obesity Reviews&lt;/secondary-title&gt;&lt;/titles&gt;&lt;periodical&gt;&lt;full-title&gt;Obesity Reviews&lt;/full-title&gt;&lt;/periodical&gt;&lt;pages&gt;635-646&lt;/pages&gt;&lt;volume&gt;18&lt;/volume&gt;&lt;number&gt;6&lt;/number&gt;&lt;keywords&gt;&lt;keyword&gt;Exercise&lt;/keyword&gt;&lt;keyword&gt;high-intensity interval training&lt;/keyword&gt;&lt;keyword&gt;obesity&lt;/keyword&gt;&lt;/keywords&gt;&lt;dates&gt;&lt;year&gt;2017&lt;/year&gt;&lt;/dates&gt;&lt;isbn&gt;1467-789X&lt;/isbn&gt;&lt;urls&gt;&lt;related-urls&gt;&lt;url&gt;http://dx.doi.org/10.1111/obr.12532&lt;/url&gt;&lt;/related-urls&gt;&lt;/urls&gt;&lt;electronic-resource-num&gt;10.1111/obr.12532&lt;/electronic-resource-num&gt;&lt;modified-date&gt;Obr-01-17-2892.r2&lt;/modified-date&gt;&lt;/record&gt;&lt;/Cite&gt;&lt;/EndNote&gt;</w:instrText>
      </w:r>
      <w:r w:rsidR="00976556" w:rsidRPr="000D5F1F">
        <w:rPr>
          <w:bCs w:val="0"/>
        </w:rPr>
        <w:fldChar w:fldCharType="separate"/>
      </w:r>
      <w:r w:rsidR="00976556">
        <w:rPr>
          <w:bCs w:val="0"/>
          <w:noProof/>
        </w:rPr>
        <w:t>[</w:t>
      </w:r>
      <w:hyperlink w:anchor="_ENREF_14" w:tooltip="Wewege, 2017 #62" w:history="1">
        <w:r w:rsidR="007672DC">
          <w:rPr>
            <w:bCs w:val="0"/>
            <w:noProof/>
          </w:rPr>
          <w:t>14</w:t>
        </w:r>
      </w:hyperlink>
      <w:r w:rsidR="00976556">
        <w:rPr>
          <w:bCs w:val="0"/>
          <w:noProof/>
        </w:rPr>
        <w:t>]</w:t>
      </w:r>
      <w:r w:rsidR="00976556" w:rsidRPr="000D5F1F">
        <w:rPr>
          <w:bCs w:val="0"/>
        </w:rPr>
        <w:fldChar w:fldCharType="end"/>
      </w:r>
      <w:r w:rsidRPr="000D5F1F">
        <w:t xml:space="preserve">, vascular function </w:t>
      </w:r>
      <w:r w:rsidR="00976556" w:rsidRPr="000D5F1F">
        <w:rPr>
          <w:bCs w:val="0"/>
        </w:rPr>
        <w:fldChar w:fldCharType="begin">
          <w:fldData xml:space="preserve">PEVuZE5vdGU+PENpdGU+PEF1dGhvcj5SYW1vczwvQXV0aG9yPjxZZWFyPjIwMTU8L1llYXI+PFJl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</w:fldData>
        </w:fldChar>
      </w:r>
      <w:r w:rsidR="00976556">
        <w:rPr>
          <w:bCs w:val="0"/>
        </w:rPr>
        <w:instrText xml:space="preserve"> ADDIN EN.CITE </w:instrText>
      </w:r>
      <w:r w:rsidR="00976556">
        <w:rPr>
          <w:bCs w:val="0"/>
        </w:rPr>
        <w:fldChar w:fldCharType="begin">
          <w:fldData xml:space="preserve">PEVuZE5vdGU+PENpdGU+PEF1dGhvcj5SYW1vczwvQXV0aG9yPjxZZWFyPjIwMTU8L1llYXI+PFJl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15" w:tooltip="Ramos, 2015 #9" w:history="1">
        <w:r w:rsidR="007672DC">
          <w:rPr>
            <w:bCs w:val="0"/>
            <w:noProof/>
          </w:rPr>
          <w:t>15</w:t>
        </w:r>
      </w:hyperlink>
      <w:r w:rsidR="00976556">
        <w:rPr>
          <w:bCs w:val="0"/>
          <w:noProof/>
        </w:rPr>
        <w:t>]</w:t>
      </w:r>
      <w:r w:rsidR="00976556" w:rsidRPr="000D5F1F">
        <w:rPr>
          <w:bCs w:val="0"/>
        </w:rPr>
        <w:fldChar w:fldCharType="end"/>
      </w:r>
      <w:r w:rsidRPr="000D5F1F">
        <w:t xml:space="preserve"> and diabetic profile </w:t>
      </w:r>
      <w:r w:rsidR="00976556" w:rsidRPr="000D5F1F">
        <w:rPr>
          <w:bCs w:val="0"/>
        </w:rPr>
        <w:fldChar w:fldCharType="begin">
          <w:fldData xml:space="preserve">PEVuZE5vdGU+PENpdGU+PEF1dGhvcj5KZWxsZXltYW48L0F1dGhvcj48WWVhcj4yMDE1PC9ZZWFy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</w:fldData>
        </w:fldChar>
      </w:r>
      <w:r w:rsidR="00976556">
        <w:rPr>
          <w:bCs w:val="0"/>
        </w:rPr>
        <w:instrText xml:space="preserve"> ADDIN EN.CITE </w:instrText>
      </w:r>
      <w:r w:rsidR="00976556">
        <w:rPr>
          <w:bCs w:val="0"/>
        </w:rPr>
        <w:fldChar w:fldCharType="begin">
          <w:fldData xml:space="preserve">PEVuZE5vdGU+PENpdGU+PEF1dGhvcj5KZWxsZXltYW48L0F1dGhvcj48WWVhcj4yMDE1PC9ZZWFy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16" w:tooltip="Jelleyman, 2015 #7" w:history="1">
        <w:r w:rsidR="007672DC">
          <w:rPr>
            <w:bCs w:val="0"/>
            <w:noProof/>
          </w:rPr>
          <w:t>16</w:t>
        </w:r>
      </w:hyperlink>
      <w:r w:rsidR="00976556">
        <w:rPr>
          <w:bCs w:val="0"/>
          <w:noProof/>
        </w:rPr>
        <w:t>]</w:t>
      </w:r>
      <w:r w:rsidR="00976556" w:rsidRPr="000D5F1F">
        <w:rPr>
          <w:bCs w:val="0"/>
        </w:rPr>
        <w:fldChar w:fldCharType="end"/>
      </w:r>
      <w:r w:rsidRPr="000D5F1F">
        <w:t xml:space="preserve">. HIIT also shows a profile of positive affect and enjoyment at a level equal or greater than MICT </w:t>
      </w:r>
      <w:r w:rsidR="00976556" w:rsidRPr="000D5F1F">
        <w:rPr>
          <w:bCs w:val="0"/>
        </w:rPr>
        <w:fldChar w:fldCharType="begin">
          <w:fldData xml:space="preserve">PEVuZE5vdGU+PENpdGU+PEF1dGhvcj5TdG9yazwvQXV0aG9yPjxZZWFyPjIwMTc8L1llYXI+PFJl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</w:fldData>
        </w:fldChar>
      </w:r>
      <w:r w:rsidR="00976556">
        <w:rPr>
          <w:bCs w:val="0"/>
        </w:rPr>
        <w:instrText xml:space="preserve"> ADDIN EN.CITE </w:instrText>
      </w:r>
      <w:r w:rsidR="00976556">
        <w:rPr>
          <w:bCs w:val="0"/>
        </w:rPr>
        <w:fldChar w:fldCharType="begin">
          <w:fldData xml:space="preserve">PEVuZE5vdGU+PENpdGU+PEF1dGhvcj5TdG9yazwvQXV0aG9yPjxZZWFyPjIwMTc8L1llYXI+PFJl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17" w:tooltip="Stork, 2017 #80" w:history="1">
        <w:r w:rsidR="007672DC">
          <w:rPr>
            <w:bCs w:val="0"/>
            <w:noProof/>
          </w:rPr>
          <w:t>17-19</w:t>
        </w:r>
      </w:hyperlink>
      <w:r w:rsidR="00976556">
        <w:rPr>
          <w:bCs w:val="0"/>
          <w:noProof/>
        </w:rPr>
        <w:t>]</w:t>
      </w:r>
      <w:r w:rsidR="00976556" w:rsidRPr="000D5F1F">
        <w:rPr>
          <w:bCs w:val="0"/>
        </w:rPr>
        <w:fldChar w:fldCharType="end"/>
      </w:r>
      <w:r w:rsidRPr="000D5F1F">
        <w:t xml:space="preserve">, factors which directly influence training adherence. </w:t>
      </w:r>
    </w:p>
    <w:p w14:paraId="6C9F8EF7" w14:textId="04FEC66F" w:rsidR="0085102C" w:rsidRDefault="0085102C" w:rsidP="00E86BAB">
      <w:pPr>
        <w:spacing w:after="0"/>
      </w:pPr>
      <w:r w:rsidRPr="000D5F1F">
        <w:lastRenderedPageBreak/>
        <w:t xml:space="preserve">Based on the evidence of strong efficacy, recent proof-of-concept trials have been conducted applying HIIT on patients with </w:t>
      </w:r>
      <w:r w:rsidR="00764874">
        <w:t>coronary artery disease (</w:t>
      </w:r>
      <w:r w:rsidRPr="000D5F1F">
        <w:t>CAD</w:t>
      </w:r>
      <w:r w:rsidR="00764874">
        <w:t xml:space="preserve">) </w:t>
      </w:r>
      <w:r w:rsidRPr="000D5F1F">
        <w:t>and heart failure within CR. Findings from these studies so far have been generally positive. Multiple recent meta-analyses exploring the efficacy of HIIT within CR have reported greater magnitude of improvement in aerobic fitness compared to MICT, with estimates ranging from 1.15 to 1.78 mlO</w:t>
      </w:r>
      <w:r w:rsidRPr="000D5F1F">
        <w:rPr>
          <w:vertAlign w:val="subscript"/>
        </w:rPr>
        <w:t>2</w:t>
      </w:r>
      <w:r w:rsidRPr="000D5F1F">
        <w:t xml:space="preserve">/kg/minute </w:t>
      </w:r>
      <w:r w:rsidR="00976556" w:rsidRPr="000D5F1F">
        <w:rPr>
          <w:bCs w:val="0"/>
        </w:rPr>
        <w:fldChar w:fldCharType="begin">
          <w:fldData xml:space="preserve">PEVuZE5vdGU+PENpdGU+PEF1dGhvcj5MaW91PC9BdXRob3I+PFllYXI+MjAxNjwvWWVhcj48UmVj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</w:fldData>
        </w:fldChar>
      </w:r>
      <w:r w:rsidR="00976556">
        <w:rPr>
          <w:bCs w:val="0"/>
        </w:rPr>
        <w:instrText xml:space="preserve"> ADDIN EN.CITE </w:instrText>
      </w:r>
      <w:r w:rsidR="00976556">
        <w:rPr>
          <w:bCs w:val="0"/>
        </w:rPr>
        <w:fldChar w:fldCharType="begin">
          <w:fldData xml:space="preserve">PEVuZE5vdGU+PENpdGU+PEF1dGhvcj5MaW91PC9BdXRob3I+PFllYXI+MjAxNjwvWWVhcj48UmVj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20" w:tooltip="Liou, 2016 #18" w:history="1">
        <w:r w:rsidR="007672DC">
          <w:rPr>
            <w:bCs w:val="0"/>
            <w:noProof/>
          </w:rPr>
          <w:t>20-24</w:t>
        </w:r>
      </w:hyperlink>
      <w:r w:rsidR="00976556">
        <w:rPr>
          <w:bCs w:val="0"/>
          <w:noProof/>
        </w:rPr>
        <w:t>]</w:t>
      </w:r>
      <w:r w:rsidR="00976556" w:rsidRPr="000D5F1F">
        <w:rPr>
          <w:bCs w:val="0"/>
        </w:rPr>
        <w:fldChar w:fldCharType="end"/>
      </w:r>
      <w:r w:rsidRPr="000D5F1F">
        <w:t>. As a reference, an improvement in aerobic fitness by 3.5 mlO</w:t>
      </w:r>
      <w:r w:rsidRPr="000D5F1F">
        <w:rPr>
          <w:vertAlign w:val="subscript"/>
        </w:rPr>
        <w:t>2</w:t>
      </w:r>
      <w:r w:rsidRPr="000D5F1F">
        <w:t xml:space="preserve">/kg/minute equates to an ~8-17% reduction in all-cause and cardiovascular-related mortality </w:t>
      </w:r>
      <w:r w:rsidR="00976556" w:rsidRPr="000D5F1F">
        <w:rPr>
          <w:bCs w:val="0"/>
        </w:rPr>
        <w:fldChar w:fldCharType="begin">
          <w:fldData xml:space="preserve">PEVuZE5vdGU+PENpdGU+PEF1dGhvcj5Lb2RhbWE8L0F1dGhvcj48WWVhcj4yMDA5PC9ZZWFyPjxS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aXRsZT5DaXJjdWxhdGlvbjwvZnVsbC10aXRsZT48L2FsdC1wZXJpb2RpY2FsPjxwYWdlcz5lNjUz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</w:fldData>
        </w:fldChar>
      </w:r>
      <w:r w:rsidR="00976556">
        <w:rPr>
          <w:bCs w:val="0"/>
        </w:rPr>
        <w:instrText xml:space="preserve"> ADDIN EN.CITE </w:instrText>
      </w:r>
      <w:r w:rsidR="00976556">
        <w:rPr>
          <w:bCs w:val="0"/>
        </w:rPr>
        <w:fldChar w:fldCharType="begin">
          <w:fldData xml:space="preserve">PEVuZE5vdGU+PENpdGU+PEF1dGhvcj5Lb2RhbWE8L0F1dGhvcj48WWVhcj4yMDA5PC9ZZWFyPjxS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9" w:tooltip="Kodama, 2009 #58" w:history="1">
        <w:r w:rsidR="007672DC">
          <w:rPr>
            <w:bCs w:val="0"/>
            <w:noProof/>
          </w:rPr>
          <w:t>9-13</w:t>
        </w:r>
      </w:hyperlink>
      <w:r w:rsidR="00976556">
        <w:rPr>
          <w:bCs w:val="0"/>
          <w:noProof/>
        </w:rPr>
        <w:t>]</w:t>
      </w:r>
      <w:r w:rsidR="00976556" w:rsidRPr="000D5F1F">
        <w:rPr>
          <w:bCs w:val="0"/>
        </w:rPr>
        <w:fldChar w:fldCharType="end"/>
      </w:r>
      <w:r w:rsidRPr="000D5F1F">
        <w:t xml:space="preserve">. In addition, the safety profile of HIIT within CR, drawn from a review of 23 studies and including over 17,000 HIIT sessions equating to 11,333 training hours, has shown only 1 major cardiovascular-related adverse event during or immediately following HIIT sessions </w:t>
      </w:r>
      <w:r w:rsidR="00976556" w:rsidRPr="000D5F1F">
        <w:rPr>
          <w:bCs w:val="0"/>
        </w:rPr>
        <w:fldChar w:fldCharType="begin"/>
      </w:r>
      <w:r w:rsidR="00976556">
        <w:rPr>
          <w:bCs w:val="0"/>
        </w:rPr>
        <w:instrText xml:space="preserve"> ADDIN EN.CITE &lt;EndNote&gt;&lt;Cite&gt;&lt;Author&gt;Wewege&lt;/Author&gt;&lt;Year&gt;2018&lt;/Year&gt;&lt;RecNum&gt;79&lt;/RecNum&gt;&lt;DisplayText&gt;[25]&lt;/DisplayText&gt;&lt;record&gt;&lt;rec-number&gt;79&lt;/rec-number&gt;&lt;foreign-keys&gt;&lt;key app="EN" db-id="5texedxw7apfruetswrvxz2e25pear9dttev" timestamp="1542079203"&gt;79&lt;/key&gt;&lt;/foreign-keys&gt;&lt;ref-type name="Journal Article"&gt;17&lt;/ref-type&gt;&lt;contributors&gt;&lt;authors&gt;&lt;author&gt;Wewege, M. A.&lt;/author&gt;&lt;author&gt;Ahn, D.&lt;/author&gt;&lt;author&gt;Yu, J.&lt;/author&gt;&lt;author&gt;Liou, K.&lt;/author&gt;&lt;author&gt;Keech, A.&lt;/author&gt;&lt;/authors&gt;&lt;/contributors&gt;&lt;auth-address&gt;1 Department of Exercise Physiology School of Medical Sciences University of New South Wales Sydney Australia.&amp;#xD;2 Department of Cardiology Prince of Wales Hospital and the Prince of Wales Clinical School University of New South Wales Sydney Australia.&lt;/auth-address&gt;&lt;titles&gt;&lt;title&gt;High-Intensity Interval Training for Patients With Cardiovascular Disease-Is It Safe? A Systematic Review&lt;/title&gt;&lt;secondary-title&gt;J Am Heart Assoc&lt;/secondary-title&gt;&lt;alt-title&gt;Journal of the American Heart Association&lt;/alt-title&gt;&lt;/titles&gt;&lt;periodical&gt;&lt;full-title&gt;J Am Heart Assoc&lt;/full-title&gt;&lt;abbr-1&gt;Journal of the American Heart Association&lt;/abbr-1&gt;&lt;/periodical&gt;&lt;alt-periodical&gt;&lt;full-title&gt;J Am Heart Assoc&lt;/full-title&gt;&lt;abbr-1&gt;Journal of the American Heart Association&lt;/abbr-1&gt;&lt;/alt-periodical&gt;&lt;pages&gt;e009305&lt;/pages&gt;&lt;volume&gt;7&lt;/volume&gt;&lt;number&gt;21&lt;/number&gt;&lt;edition&gt;2018/11/01&lt;/edition&gt;&lt;keywords&gt;&lt;keyword&gt;cardiac rehabilitation&lt;/keyword&gt;&lt;keyword&gt;exercise&lt;/keyword&gt;&lt;keyword&gt;exercise capacity&lt;/keyword&gt;&lt;keyword&gt;exercise training&lt;/keyword&gt;&lt;keyword&gt;safety&lt;/keyword&gt;&lt;/keywords&gt;&lt;dates&gt;&lt;year&gt;2018&lt;/year&gt;&lt;pub-dates&gt;&lt;date&gt;Nov 6&lt;/date&gt;&lt;/pub-dates&gt;&lt;/dates&gt;&lt;isbn&gt;2047-9980&lt;/isbn&gt;&lt;accession-num&gt;30376749&lt;/accession-num&gt;&lt;urls&gt;&lt;/urls&gt;&lt;electronic-resource-num&gt;10.1161/jaha.118.009305&lt;/electronic-resource-num&gt;&lt;remote-database-provider&gt;NLM&lt;/remote-database-provider&gt;&lt;language&gt;eng&lt;/language&gt;&lt;/record&gt;&lt;/Cite&gt;&lt;/EndNote&gt;</w:instrText>
      </w:r>
      <w:r w:rsidR="00976556" w:rsidRPr="000D5F1F">
        <w:rPr>
          <w:bCs w:val="0"/>
        </w:rPr>
        <w:fldChar w:fldCharType="separate"/>
      </w:r>
      <w:r w:rsidR="00976556">
        <w:rPr>
          <w:bCs w:val="0"/>
          <w:noProof/>
        </w:rPr>
        <w:t>[</w:t>
      </w:r>
      <w:hyperlink w:anchor="_ENREF_25" w:tooltip="Wewege, 2018 #79" w:history="1">
        <w:r w:rsidR="007672DC">
          <w:rPr>
            <w:bCs w:val="0"/>
            <w:noProof/>
          </w:rPr>
          <w:t>25</w:t>
        </w:r>
      </w:hyperlink>
      <w:r w:rsidR="00976556">
        <w:rPr>
          <w:bCs w:val="0"/>
          <w:noProof/>
        </w:rPr>
        <w:t>]</w:t>
      </w:r>
      <w:r w:rsidR="00976556" w:rsidRPr="000D5F1F">
        <w:rPr>
          <w:bCs w:val="0"/>
        </w:rPr>
        <w:fldChar w:fldCharType="end"/>
      </w:r>
      <w:r w:rsidRPr="000D5F1F">
        <w:t xml:space="preserve">. </w:t>
      </w:r>
    </w:p>
    <w:p w14:paraId="641EC3C0" w14:textId="77777777" w:rsidR="00D438AC" w:rsidRPr="000D5F1F" w:rsidRDefault="00D438AC" w:rsidP="00E86BAB">
      <w:pPr>
        <w:spacing w:after="0"/>
        <w:rPr>
          <w:bCs w:val="0"/>
        </w:rPr>
      </w:pPr>
    </w:p>
    <w:p w14:paraId="6D915557" w14:textId="4100D817" w:rsidR="003727D4" w:rsidRPr="00515433" w:rsidRDefault="000D5F1F" w:rsidP="00E86BAB">
      <w:pPr>
        <w:spacing w:after="0"/>
      </w:pPr>
      <w:r>
        <w:t xml:space="preserve">The most </w:t>
      </w:r>
      <w:r w:rsidR="00996BD4">
        <w:t>commonly applied</w:t>
      </w:r>
      <w:r>
        <w:t xml:space="preserve"> HIIT protocol is</w:t>
      </w:r>
      <w:r w:rsidR="0085102C" w:rsidRPr="000D5F1F">
        <w:t xml:space="preserve"> the so-called ‘Scandinavian’ model of HIIT, comprised of </w:t>
      </w:r>
      <w:r>
        <w:t>4</w:t>
      </w:r>
      <w:r w:rsidR="0085102C" w:rsidRPr="000D5F1F">
        <w:t>-minute intervals of high-intensity at 90-95% maximum heart rate (HRmax) interspersed with 3-min recovery intervals (4 × 4-min model). However, this model does not appear to be optimal within CR</w:t>
      </w:r>
      <w:r>
        <w:t xml:space="preserve"> due to concerns around the safety profile </w:t>
      </w:r>
      <w:r w:rsidR="00976556" w:rsidRPr="000D5F1F">
        <w:rPr>
          <w:bCs w:val="0"/>
        </w:rPr>
        <w:fldChar w:fldCharType="begin">
          <w:fldData xml:space="preserve">PEVuZE5vdGU+PENpdGU+PEF1dGhvcj5FbGxpbmdzZW48L0F1dGhvcj48WWVhcj4yMDE3PC9ZZWFy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</w:fldData>
        </w:fldChar>
      </w:r>
      <w:r w:rsidR="00976556">
        <w:rPr>
          <w:bCs w:val="0"/>
        </w:rPr>
        <w:instrText xml:space="preserve"> ADDIN EN.CITE </w:instrText>
      </w:r>
      <w:r w:rsidR="00976556">
        <w:rPr>
          <w:bCs w:val="0"/>
        </w:rPr>
        <w:fldChar w:fldCharType="begin">
          <w:fldData xml:space="preserve">PEVuZE5vdGU+PENpdGU+PEF1dGhvcj5FbGxpbmdzZW48L0F1dGhvcj48WWVhcj4yMDE3PC9ZZWFy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</w:fldData>
        </w:fldChar>
      </w:r>
      <w:r w:rsidR="00976556">
        <w:rPr>
          <w:bCs w:val="0"/>
        </w:rPr>
        <w:instrText xml:space="preserve"> ADDIN EN.CITE.DATA </w:instrText>
      </w:r>
      <w:r w:rsidR="00976556">
        <w:rPr>
          <w:bCs w:val="0"/>
        </w:rPr>
      </w:r>
      <w:r w:rsidR="00976556">
        <w:rPr>
          <w:bCs w:val="0"/>
        </w:rPr>
        <w:fldChar w:fldCharType="end"/>
      </w:r>
      <w:r w:rsidR="00976556" w:rsidRPr="000D5F1F">
        <w:rPr>
          <w:bCs w:val="0"/>
        </w:rPr>
      </w:r>
      <w:r w:rsidR="00976556" w:rsidRPr="000D5F1F">
        <w:rPr>
          <w:bCs w:val="0"/>
        </w:rPr>
        <w:fldChar w:fldCharType="separate"/>
      </w:r>
      <w:r w:rsidR="00976556">
        <w:rPr>
          <w:bCs w:val="0"/>
          <w:noProof/>
        </w:rPr>
        <w:t>[</w:t>
      </w:r>
      <w:hyperlink w:anchor="_ENREF_26" w:tooltip="Ellingsen, 2017 #16" w:history="1">
        <w:r w:rsidR="007672DC">
          <w:rPr>
            <w:bCs w:val="0"/>
            <w:noProof/>
          </w:rPr>
          <w:t>26</w:t>
        </w:r>
      </w:hyperlink>
      <w:r w:rsidR="00976556">
        <w:rPr>
          <w:bCs w:val="0"/>
          <w:noProof/>
        </w:rPr>
        <w:t>]</w:t>
      </w:r>
      <w:r w:rsidR="00976556" w:rsidRPr="000D5F1F">
        <w:rPr>
          <w:bCs w:val="0"/>
        </w:rPr>
        <w:fldChar w:fldCharType="end"/>
      </w:r>
      <w:r w:rsidR="0085102C" w:rsidRPr="000D5F1F">
        <w:t xml:space="preserve">. </w:t>
      </w:r>
      <w:r>
        <w:t>We have designed a HIIT protocol that attempts to balance</w:t>
      </w:r>
      <w:r w:rsidRPr="000D5F1F">
        <w:t xml:space="preserve"> the key CR priorities </w:t>
      </w:r>
      <w:r w:rsidRPr="000D5F1F">
        <w:rPr>
          <w:rFonts w:eastAsia="Times New Roman"/>
          <w:color w:val="000000" w:themeColor="text1"/>
        </w:rPr>
        <w:t>–</w:t>
      </w:r>
      <w:r w:rsidRPr="000D5F1F">
        <w:t xml:space="preserve"> patient safety, efficacy for lowering cardiovascular risk, and exercise training sustainability (adherence and enjoyment). The protocol involves short-duration (30-second) intervals and an intensity (approximating 85-90% HRmax) which is lower than the Scandinavian model. Feasibility data</w:t>
      </w:r>
      <w:r w:rsidR="002A55CC">
        <w:t xml:space="preserve"> from a single-arm trial within the Prince of Wales Hospital cardiac rehabilitation service</w:t>
      </w:r>
      <w:r w:rsidRPr="000D5F1F">
        <w:t xml:space="preserve"> (N = </w:t>
      </w:r>
      <w:r w:rsidR="00976556" w:rsidRPr="000D5F1F">
        <w:t>2</w:t>
      </w:r>
      <w:r w:rsidR="00976556">
        <w:t>9</w:t>
      </w:r>
      <w:r w:rsidR="00976556" w:rsidRPr="000D5F1F">
        <w:t xml:space="preserve"> </w:t>
      </w:r>
      <w:r w:rsidRPr="000D5F1F">
        <w:t xml:space="preserve">patients) </w:t>
      </w:r>
      <w:r w:rsidR="008A4562">
        <w:t>showed that the</w:t>
      </w:r>
      <w:r>
        <w:t xml:space="preserve"> </w:t>
      </w:r>
      <w:r w:rsidR="002C305B">
        <w:t xml:space="preserve">novel </w:t>
      </w:r>
      <w:r w:rsidRPr="000D5F1F">
        <w:t>HIIT</w:t>
      </w:r>
      <w:r w:rsidR="002C305B">
        <w:t xml:space="preserve"> protocol</w:t>
      </w:r>
      <w:r>
        <w:t xml:space="preserve"> was effective (CRF +12%; blood pressure -6%</w:t>
      </w:r>
      <w:r w:rsidR="002A55CC">
        <w:t>; body fat -5% including visceral fat -12%</w:t>
      </w:r>
      <w:r w:rsidR="002C305B">
        <w:t>; improved mood</w:t>
      </w:r>
      <w:r w:rsidR="002A55CC">
        <w:t xml:space="preserve">), safe (no </w:t>
      </w:r>
      <w:r w:rsidR="002A55CC">
        <w:lastRenderedPageBreak/>
        <w:t>cardiovascular-related adverse events associated with the exercise sessions) and enjoyable</w:t>
      </w:r>
      <w:r w:rsidR="002C305B">
        <w:t xml:space="preserve"> with high levels of patient adherence to the training</w:t>
      </w:r>
      <w:r w:rsidR="00FF4006">
        <w:t xml:space="preserve"> </w:t>
      </w:r>
      <w:r w:rsidR="00976556">
        <w:fldChar w:fldCharType="begin"/>
      </w:r>
      <w:r w:rsidR="00976556">
        <w:instrText xml:space="preserve"> ADDIN EN.CITE &lt;EndNote&gt;&lt;Cite&gt;&lt;Author&gt;Keech&lt;/Author&gt;&lt;Year&gt;2019&lt;/Year&gt;&lt;RecNum&gt;133&lt;/RecNum&gt;&lt;DisplayText&gt;[27]&lt;/DisplayText&gt;&lt;record&gt;&lt;rec-number&gt;133&lt;/rec-number&gt;&lt;foreign-keys&gt;&lt;key app="EN" db-id="5texedxw7apfruetswrvxz2e25pear9dttev" timestamp="1570664542"&gt;133&lt;/key&gt;&lt;/foreign-keys&gt;&lt;ref-type name="Journal Article"&gt;17&lt;/ref-type&gt;&lt;contributors&gt;&lt;authors&gt;&lt;author&gt;Keech, Andrew&lt;/author&gt;&lt;author&gt;Holgate, Katie&lt;/author&gt;&lt;author&gt;Fildes, Jennifer&lt;/author&gt;&lt;author&gt;Indraratna, Praveen&lt;/author&gt;&lt;author&gt;Cummins, Leigh&lt;/author&gt;&lt;author&gt;Lewis, Chaminda&lt;/author&gt;&lt;author&gt;Yu, Jennifer&lt;/author&gt;&lt;/authors&gt;&lt;/contributors&gt;&lt;titles&gt;&lt;title&gt;High-intensity interval training for patients with coronary artery disease: Finding the optimal balance&lt;/title&gt;&lt;secondary-title&gt;International Journal of Cardiology&lt;/secondary-title&gt;&lt;/titles&gt;&lt;periodical&gt;&lt;full-title&gt;Int J Cardiol&lt;/full-title&gt;&lt;abbr-1&gt;International journal of cardiology&lt;/abbr-1&gt;&lt;/periodical&gt;&lt;keywords&gt;&lt;keyword&gt;Exercise&lt;/keyword&gt;&lt;keyword&gt;Aerobic&lt;/keyword&gt;&lt;keyword&gt;Cardiac rehabilitation&lt;/keyword&gt;&lt;keyword&gt;Cardiovascular&lt;/keyword&gt;&lt;keyword&gt;Blood pressure&lt;/keyword&gt;&lt;keyword&gt;Body composition&lt;/keyword&gt;&lt;keyword&gt;Safety&lt;/keyword&gt;&lt;keyword&gt;Physical activity&lt;/keyword&gt;&lt;/keywords&gt;&lt;dates&gt;&lt;year&gt;2019&lt;/year&gt;&lt;pub-dates&gt;&lt;date&gt;2019/10/08/&lt;/date&gt;&lt;/pub-dates&gt;&lt;/dates&gt;&lt;isbn&gt;0167-5273&lt;/isbn&gt;&lt;urls&gt;&lt;related-urls&gt;&lt;url&gt;http://www.sciencedirect.com/science/article/pii/S0167527319331274&lt;/url&gt;&lt;/related-urls&gt;&lt;/urls&gt;&lt;electronic-resource-num&gt;https://doi.org/10.1016/j.ijcard.2019.09.060&lt;/electronic-resource-num&gt;&lt;/record&gt;&lt;/Cite&gt;&lt;/EndNote&gt;</w:instrText>
      </w:r>
      <w:r w:rsidR="00976556">
        <w:fldChar w:fldCharType="separate"/>
      </w:r>
      <w:r w:rsidR="00976556">
        <w:rPr>
          <w:noProof/>
        </w:rPr>
        <w:t>[</w:t>
      </w:r>
      <w:hyperlink w:anchor="_ENREF_27" w:tooltip="Keech, 2019 #133" w:history="1">
        <w:r w:rsidR="007672DC">
          <w:rPr>
            <w:noProof/>
          </w:rPr>
          <w:t>27</w:t>
        </w:r>
      </w:hyperlink>
      <w:r w:rsidR="00976556">
        <w:rPr>
          <w:noProof/>
        </w:rPr>
        <w:t>]</w:t>
      </w:r>
      <w:r w:rsidR="00976556">
        <w:fldChar w:fldCharType="end"/>
      </w:r>
      <w:r w:rsidR="007360EA" w:rsidRPr="00515433">
        <w:t>.</w:t>
      </w:r>
    </w:p>
    <w:p w14:paraId="68AD5F93" w14:textId="47928EC6" w:rsidR="007D7374" w:rsidRDefault="007D7374" w:rsidP="00E86BAB">
      <w:pPr>
        <w:spacing w:after="0"/>
        <w:rPr>
          <w:b/>
        </w:rPr>
      </w:pPr>
    </w:p>
    <w:p w14:paraId="6D1B97E6" w14:textId="7998742A" w:rsidR="00453A58" w:rsidRPr="00515433" w:rsidRDefault="00453A58" w:rsidP="00E86BAB">
      <w:pPr>
        <w:pStyle w:val="Heading1"/>
        <w:spacing w:after="0"/>
      </w:pPr>
      <w:bookmarkStart w:id="9" w:name="_Toc24454228"/>
      <w:r w:rsidRPr="00515433">
        <w:t>STUDY OBJECTIVES</w:t>
      </w:r>
      <w:bookmarkEnd w:id="9"/>
    </w:p>
    <w:p w14:paraId="569F53BB" w14:textId="33AAA3E0" w:rsidR="00037BEA" w:rsidRDefault="002C305B" w:rsidP="00E86BAB">
      <w:pPr>
        <w:spacing w:after="0"/>
      </w:pPr>
      <w:r w:rsidRPr="002C305B">
        <w:t xml:space="preserve">To assess the comparative effectiveness, safety and enjoyment/adherence of the HIIT protocol vs. ‘usual care’ MICT for patients with </w:t>
      </w:r>
      <w:r w:rsidR="00E434C6">
        <w:t>cardiac disease</w:t>
      </w:r>
      <w:r w:rsidRPr="002C305B">
        <w:t xml:space="preserve"> within outpatient (phase 2) cardiac rehabilitation.</w:t>
      </w:r>
    </w:p>
    <w:p w14:paraId="36085D93" w14:textId="77777777" w:rsidR="007D7374" w:rsidRPr="0020535B" w:rsidRDefault="007D7374" w:rsidP="00E86BAB">
      <w:pPr>
        <w:spacing w:after="0"/>
      </w:pPr>
    </w:p>
    <w:p w14:paraId="395C0C78" w14:textId="77777777" w:rsidR="00453A58" w:rsidRPr="00515433" w:rsidRDefault="00453A58" w:rsidP="00E86BAB">
      <w:pPr>
        <w:pStyle w:val="Heading1"/>
        <w:spacing w:after="0"/>
      </w:pPr>
      <w:bookmarkStart w:id="10" w:name="_Toc24454229"/>
      <w:r w:rsidRPr="00515433">
        <w:t>STUDY DESIGN</w:t>
      </w:r>
      <w:bookmarkEnd w:id="10"/>
    </w:p>
    <w:p w14:paraId="1B5721C6" w14:textId="77777777" w:rsidR="00D34305" w:rsidRPr="00515433" w:rsidRDefault="00D34305" w:rsidP="00E86BAB">
      <w:pPr>
        <w:pStyle w:val="Heading2"/>
        <w:spacing w:before="0" w:after="0" w:line="480" w:lineRule="auto"/>
      </w:pPr>
      <w:bookmarkStart w:id="11" w:name="_Toc24454230"/>
      <w:r w:rsidRPr="00515433">
        <w:t>Design</w:t>
      </w:r>
      <w:bookmarkEnd w:id="11"/>
    </w:p>
    <w:p w14:paraId="78B77C06" w14:textId="54440907" w:rsidR="002C305B" w:rsidRDefault="00F52460" w:rsidP="00E86BAB">
      <w:pPr>
        <w:spacing w:after="0"/>
      </w:pPr>
      <w:r w:rsidRPr="00F52460">
        <w:t xml:space="preserve">The study is a </w:t>
      </w:r>
      <w:r w:rsidR="00972F08">
        <w:t>two</w:t>
      </w:r>
      <w:r w:rsidRPr="00F52460">
        <w:t>-</w:t>
      </w:r>
      <w:r w:rsidR="003727D4">
        <w:t>site</w:t>
      </w:r>
      <w:r w:rsidR="003727D4" w:rsidRPr="00F52460">
        <w:t xml:space="preserve"> </w:t>
      </w:r>
      <w:r w:rsidRPr="00F52460">
        <w:t>prospective randomized controlled trial within tertiary-care out</w:t>
      </w:r>
      <w:r w:rsidR="00017482">
        <w:t>p</w:t>
      </w:r>
      <w:r w:rsidRPr="00F52460">
        <w:t>atient CR service</w:t>
      </w:r>
      <w:r w:rsidR="00FD40F0">
        <w:t>s</w:t>
      </w:r>
      <w:r w:rsidRPr="00F52460">
        <w:t xml:space="preserve">. </w:t>
      </w:r>
      <w:r w:rsidR="00C6399D">
        <w:t>P</w:t>
      </w:r>
      <w:r w:rsidR="00C6399D" w:rsidRPr="00F52460">
        <w:t xml:space="preserve">articipants </w:t>
      </w:r>
      <w:r w:rsidRPr="00F52460">
        <w:t xml:space="preserve">will complete </w:t>
      </w:r>
      <w:r w:rsidR="00235292">
        <w:t xml:space="preserve">10 </w:t>
      </w:r>
      <w:r w:rsidR="00F40568">
        <w:t>training sessions</w:t>
      </w:r>
      <w:r w:rsidR="006A2020">
        <w:t xml:space="preserve"> </w:t>
      </w:r>
      <w:r w:rsidR="00C6399D">
        <w:t>(</w:t>
      </w:r>
      <w:r w:rsidR="00235292">
        <w:t xml:space="preserve">5 </w:t>
      </w:r>
      <w:r w:rsidR="006A2020">
        <w:t>weeks</w:t>
      </w:r>
      <w:r w:rsidR="00F40568">
        <w:t xml:space="preserve"> </w:t>
      </w:r>
      <w:r w:rsidR="00C6399D">
        <w:t xml:space="preserve">× </w:t>
      </w:r>
      <w:r w:rsidR="00242AE7">
        <w:t>2 sessions per week)</w:t>
      </w:r>
      <w:r w:rsidR="00C6399D">
        <w:t xml:space="preserve"> of their allocated training intervention</w:t>
      </w:r>
      <w:r w:rsidRPr="00F52460">
        <w:t xml:space="preserve">. </w:t>
      </w:r>
      <w:r w:rsidR="003727D4" w:rsidRPr="00F52460">
        <w:t xml:space="preserve">Interventions are work-matched. </w:t>
      </w:r>
      <w:r w:rsidRPr="00F52460">
        <w:t>Assessments will be conducted pre- and post-intervention.</w:t>
      </w:r>
    </w:p>
    <w:p w14:paraId="473CDB48" w14:textId="77777777" w:rsidR="00326DDC" w:rsidRDefault="00326DDC" w:rsidP="00E86BAB">
      <w:pPr>
        <w:spacing w:after="0"/>
      </w:pPr>
    </w:p>
    <w:p w14:paraId="321DDCE1" w14:textId="77777777" w:rsidR="00D34305" w:rsidRPr="00515433" w:rsidRDefault="00D34305" w:rsidP="00E86BAB">
      <w:pPr>
        <w:pStyle w:val="Heading2"/>
        <w:spacing w:before="0" w:after="0" w:line="480" w:lineRule="auto"/>
      </w:pPr>
      <w:bookmarkStart w:id="12" w:name="_Toc24454231"/>
      <w:r w:rsidRPr="00515433">
        <w:t>Study Groups</w:t>
      </w:r>
      <w:bookmarkEnd w:id="12"/>
    </w:p>
    <w:p w14:paraId="3EAF7064" w14:textId="5619E98F" w:rsidR="00D34305" w:rsidRDefault="00F52460" w:rsidP="00E86BAB">
      <w:pPr>
        <w:pStyle w:val="BodyText"/>
        <w:spacing w:after="0"/>
      </w:pPr>
      <w:r w:rsidRPr="00F52460">
        <w:t xml:space="preserve">Patients will be </w:t>
      </w:r>
      <w:r w:rsidR="00E41727">
        <w:t xml:space="preserve">randomized in a 3:1 ratio to </w:t>
      </w:r>
      <w:r w:rsidRPr="00F52460">
        <w:t xml:space="preserve">either a high-intensity interval training (HIIT) group or a ‘usual care’ group involving moderate-intensity continuous training (MICT). </w:t>
      </w:r>
    </w:p>
    <w:p w14:paraId="39748FA6" w14:textId="77777777" w:rsidR="00326DDC" w:rsidRDefault="00326DDC" w:rsidP="00E86BAB">
      <w:pPr>
        <w:pStyle w:val="BodyText"/>
        <w:spacing w:after="0"/>
        <w:rPr>
          <w:lang w:val="en-US"/>
        </w:rPr>
      </w:pPr>
    </w:p>
    <w:p w14:paraId="6B777F32" w14:textId="77777777" w:rsidR="00D34305" w:rsidRPr="0020535B" w:rsidRDefault="00D34305" w:rsidP="00E86BAB">
      <w:pPr>
        <w:pStyle w:val="Heading2"/>
        <w:spacing w:before="0" w:after="0" w:line="480" w:lineRule="auto"/>
      </w:pPr>
      <w:bookmarkStart w:id="13" w:name="_Toc24454232"/>
      <w:r w:rsidRPr="0020535B">
        <w:t>Number of participants</w:t>
      </w:r>
      <w:bookmarkEnd w:id="13"/>
    </w:p>
    <w:p w14:paraId="62579D52" w14:textId="025600F5" w:rsidR="00D34305" w:rsidRDefault="00972F08" w:rsidP="00E86BAB">
      <w:pPr>
        <w:pStyle w:val="BodyText"/>
        <w:spacing w:after="0"/>
        <w:rPr>
          <w:lang w:val="en-US"/>
        </w:rPr>
      </w:pPr>
      <w:r>
        <w:rPr>
          <w:lang w:val="en-US"/>
        </w:rPr>
        <w:t xml:space="preserve">64 </w:t>
      </w:r>
      <w:r w:rsidR="00D34305">
        <w:rPr>
          <w:lang w:val="en-US"/>
        </w:rPr>
        <w:t>participants will be recruited</w:t>
      </w:r>
      <w:r w:rsidR="008A1B07">
        <w:rPr>
          <w:lang w:val="en-US"/>
        </w:rPr>
        <w:t xml:space="preserve"> across the 2 sites</w:t>
      </w:r>
      <w:r w:rsidR="00D34305">
        <w:rPr>
          <w:lang w:val="en-US"/>
        </w:rPr>
        <w:t>.</w:t>
      </w:r>
    </w:p>
    <w:p w14:paraId="0B9CAD56" w14:textId="77777777" w:rsidR="008A1B07" w:rsidRDefault="008A1B07" w:rsidP="00E86BAB">
      <w:pPr>
        <w:pStyle w:val="BodyText"/>
        <w:spacing w:after="0"/>
        <w:rPr>
          <w:lang w:val="en-US"/>
        </w:rPr>
      </w:pPr>
    </w:p>
    <w:p w14:paraId="563B2BE1" w14:textId="77777777" w:rsidR="00D34305" w:rsidRPr="0020535B" w:rsidRDefault="00D34305" w:rsidP="00E86BAB">
      <w:pPr>
        <w:pStyle w:val="Heading2"/>
        <w:spacing w:before="0" w:after="0" w:line="480" w:lineRule="auto"/>
      </w:pPr>
      <w:bookmarkStart w:id="14" w:name="_Toc24454233"/>
      <w:r w:rsidRPr="0020535B">
        <w:lastRenderedPageBreak/>
        <w:t>Number of cent</w:t>
      </w:r>
      <w:r w:rsidR="002C305B" w:rsidRPr="0020535B">
        <w:t>er</w:t>
      </w:r>
      <w:r w:rsidRPr="0020535B">
        <w:t>s</w:t>
      </w:r>
      <w:bookmarkEnd w:id="14"/>
    </w:p>
    <w:p w14:paraId="370F2F74" w14:textId="5B9A5202" w:rsidR="00D34305" w:rsidRDefault="00FC6C0F" w:rsidP="00E86BAB">
      <w:pPr>
        <w:pStyle w:val="BodyText"/>
        <w:spacing w:after="0"/>
        <w:rPr>
          <w:lang w:val="en-US"/>
        </w:rPr>
      </w:pPr>
      <w:r>
        <w:rPr>
          <w:lang w:val="en-US"/>
        </w:rPr>
        <w:t xml:space="preserve">The study represents a collaboration between </w:t>
      </w:r>
      <w:r w:rsidR="00972F08">
        <w:rPr>
          <w:lang w:val="en-US"/>
        </w:rPr>
        <w:t>3</w:t>
      </w:r>
      <w:r>
        <w:rPr>
          <w:lang w:val="en-US"/>
        </w:rPr>
        <w:t xml:space="preserve"> cent</w:t>
      </w:r>
      <w:r w:rsidR="002C305B">
        <w:rPr>
          <w:lang w:val="en-US"/>
        </w:rPr>
        <w:t>er</w:t>
      </w:r>
      <w:r>
        <w:rPr>
          <w:lang w:val="en-US"/>
        </w:rPr>
        <w:t xml:space="preserve">s: Prince of Wales </w:t>
      </w:r>
      <w:r w:rsidR="002C305B">
        <w:rPr>
          <w:lang w:val="en-US"/>
        </w:rPr>
        <w:t xml:space="preserve">(PoW) </w:t>
      </w:r>
      <w:r>
        <w:rPr>
          <w:lang w:val="en-US"/>
        </w:rPr>
        <w:t>Hospital</w:t>
      </w:r>
      <w:r w:rsidR="002C305B">
        <w:rPr>
          <w:lang w:val="en-US"/>
        </w:rPr>
        <w:t xml:space="preserve"> (Cardiac Rehabilitation service)</w:t>
      </w:r>
      <w:r w:rsidR="00972F08">
        <w:rPr>
          <w:lang w:val="en-US"/>
        </w:rPr>
        <w:t>, the Royal Prince Alfred (RPA) Hospital (</w:t>
      </w:r>
      <w:r w:rsidR="007F7ECE">
        <w:rPr>
          <w:lang w:val="en-US"/>
        </w:rPr>
        <w:t xml:space="preserve">Cardiac Rehabilitation </w:t>
      </w:r>
      <w:r w:rsidR="00972F08">
        <w:rPr>
          <w:lang w:val="en-US"/>
        </w:rPr>
        <w:t xml:space="preserve">service) </w:t>
      </w:r>
      <w:r>
        <w:rPr>
          <w:lang w:val="en-US"/>
        </w:rPr>
        <w:t>and University of New South Wales</w:t>
      </w:r>
      <w:r w:rsidR="00D84891">
        <w:rPr>
          <w:lang w:val="en-US"/>
        </w:rPr>
        <w:t xml:space="preserve"> </w:t>
      </w:r>
      <w:r w:rsidR="007F7ECE">
        <w:rPr>
          <w:lang w:val="en-US"/>
        </w:rPr>
        <w:t xml:space="preserve">Exercise Physiology </w:t>
      </w:r>
      <w:r w:rsidR="00D84891">
        <w:rPr>
          <w:lang w:val="en-US"/>
        </w:rPr>
        <w:t>(UNSW)</w:t>
      </w:r>
      <w:r>
        <w:rPr>
          <w:lang w:val="en-US"/>
        </w:rPr>
        <w:t xml:space="preserve">. Participants </w:t>
      </w:r>
      <w:r w:rsidR="00D56881">
        <w:rPr>
          <w:lang w:val="en-US"/>
        </w:rPr>
        <w:t>are</w:t>
      </w:r>
      <w:r>
        <w:rPr>
          <w:lang w:val="en-US"/>
        </w:rPr>
        <w:t xml:space="preserve"> patients</w:t>
      </w:r>
      <w:r w:rsidR="00D56881">
        <w:rPr>
          <w:lang w:val="en-US"/>
        </w:rPr>
        <w:t xml:space="preserve"> with </w:t>
      </w:r>
      <w:r w:rsidR="00422578">
        <w:rPr>
          <w:lang w:val="en-US"/>
        </w:rPr>
        <w:t>cardiovascular disease</w:t>
      </w:r>
      <w:r>
        <w:rPr>
          <w:lang w:val="en-US"/>
        </w:rPr>
        <w:t xml:space="preserve"> referred to CR at</w:t>
      </w:r>
      <w:r w:rsidR="00972F08">
        <w:rPr>
          <w:lang w:val="en-US"/>
        </w:rPr>
        <w:t xml:space="preserve"> either RPA or</w:t>
      </w:r>
      <w:r>
        <w:rPr>
          <w:lang w:val="en-US"/>
        </w:rPr>
        <w:t xml:space="preserve"> </w:t>
      </w:r>
      <w:r w:rsidR="00D56881">
        <w:rPr>
          <w:lang w:val="en-US"/>
        </w:rPr>
        <w:t>PoW</w:t>
      </w:r>
      <w:r>
        <w:rPr>
          <w:lang w:val="en-US"/>
        </w:rPr>
        <w:t xml:space="preserve"> Hospital</w:t>
      </w:r>
      <w:r w:rsidR="00D56881">
        <w:rPr>
          <w:lang w:val="en-US"/>
        </w:rPr>
        <w:t xml:space="preserve">. All HIIT and MICT </w:t>
      </w:r>
      <w:r w:rsidR="00C6399D">
        <w:rPr>
          <w:lang w:val="en-US"/>
        </w:rPr>
        <w:t xml:space="preserve">and pre- and post-training assessments </w:t>
      </w:r>
      <w:r w:rsidR="00D56881">
        <w:rPr>
          <w:lang w:val="en-US"/>
        </w:rPr>
        <w:t>will be conducted within the CR service</w:t>
      </w:r>
      <w:r w:rsidR="00972F08">
        <w:rPr>
          <w:lang w:val="en-US"/>
        </w:rPr>
        <w:t>s</w:t>
      </w:r>
      <w:r w:rsidR="00D56881">
        <w:rPr>
          <w:lang w:val="en-US"/>
        </w:rPr>
        <w:t>.</w:t>
      </w:r>
      <w:r>
        <w:rPr>
          <w:lang w:val="en-US"/>
        </w:rPr>
        <w:t xml:space="preserve"> </w:t>
      </w:r>
      <w:r w:rsidR="00D56881">
        <w:rPr>
          <w:lang w:val="en-US"/>
        </w:rPr>
        <w:t>Stress testing</w:t>
      </w:r>
      <w:r w:rsidR="00972F08">
        <w:rPr>
          <w:lang w:val="en-US"/>
        </w:rPr>
        <w:t xml:space="preserve"> prior to </w:t>
      </w:r>
      <w:r w:rsidR="000359E4">
        <w:rPr>
          <w:lang w:val="en-US"/>
        </w:rPr>
        <w:t xml:space="preserve">enrolment is to be </w:t>
      </w:r>
      <w:r w:rsidR="00972F08">
        <w:rPr>
          <w:lang w:val="en-US"/>
        </w:rPr>
        <w:t>performed in the outpatient setting</w:t>
      </w:r>
      <w:r>
        <w:rPr>
          <w:lang w:val="en-US"/>
        </w:rPr>
        <w:t xml:space="preserve">. </w:t>
      </w:r>
      <w:r w:rsidR="002C305B">
        <w:rPr>
          <w:lang w:val="en-US"/>
        </w:rPr>
        <w:t>Some</w:t>
      </w:r>
      <w:r>
        <w:rPr>
          <w:lang w:val="en-US"/>
        </w:rPr>
        <w:t xml:space="preserve"> </w:t>
      </w:r>
      <w:r w:rsidR="007F7ECE">
        <w:rPr>
          <w:lang w:val="en-US"/>
        </w:rPr>
        <w:t xml:space="preserve">optional </w:t>
      </w:r>
      <w:r>
        <w:rPr>
          <w:lang w:val="en-US"/>
        </w:rPr>
        <w:t>assessments</w:t>
      </w:r>
      <w:r w:rsidR="002C305B">
        <w:rPr>
          <w:lang w:val="en-US"/>
        </w:rPr>
        <w:t xml:space="preserve"> </w:t>
      </w:r>
      <w:r>
        <w:rPr>
          <w:lang w:val="en-US"/>
        </w:rPr>
        <w:t>will be performed at the Department of Exercise Physiology in the Wallace Wurth Building, UNSW</w:t>
      </w:r>
      <w:r w:rsidR="00972F08">
        <w:rPr>
          <w:lang w:val="en-US"/>
        </w:rPr>
        <w:t>, which is located adjacent to P</w:t>
      </w:r>
      <w:r w:rsidR="00C6399D">
        <w:rPr>
          <w:lang w:val="en-US"/>
        </w:rPr>
        <w:t>o</w:t>
      </w:r>
      <w:r w:rsidR="00972F08">
        <w:rPr>
          <w:lang w:val="en-US"/>
        </w:rPr>
        <w:t xml:space="preserve">W. </w:t>
      </w:r>
    </w:p>
    <w:p w14:paraId="355C5DC0" w14:textId="77777777" w:rsidR="00326DDC" w:rsidRDefault="00326DDC" w:rsidP="00E86BAB">
      <w:pPr>
        <w:pStyle w:val="BodyText"/>
        <w:spacing w:after="0"/>
        <w:rPr>
          <w:lang w:val="en-US"/>
        </w:rPr>
      </w:pPr>
    </w:p>
    <w:p w14:paraId="5C9C5160" w14:textId="77777777" w:rsidR="003135D3" w:rsidRPr="00515433" w:rsidRDefault="003135D3" w:rsidP="00E86BAB">
      <w:pPr>
        <w:pStyle w:val="Heading2"/>
        <w:spacing w:before="0" w:after="0" w:line="480" w:lineRule="auto"/>
      </w:pPr>
      <w:bookmarkStart w:id="15" w:name="_Toc24454234"/>
      <w:r w:rsidRPr="00515433">
        <w:t>Duration</w:t>
      </w:r>
      <w:bookmarkEnd w:id="15"/>
    </w:p>
    <w:p w14:paraId="73EAC0B7" w14:textId="3BFDCB02" w:rsidR="003135D3" w:rsidRDefault="003135D3" w:rsidP="00E86BAB">
      <w:pPr>
        <w:pStyle w:val="BodyText"/>
        <w:spacing w:after="0"/>
        <w:rPr>
          <w:lang w:val="en-US"/>
        </w:rPr>
      </w:pPr>
      <w:r>
        <w:rPr>
          <w:lang w:val="en-US"/>
        </w:rPr>
        <w:t xml:space="preserve">We anticipate that the study will start in </w:t>
      </w:r>
      <w:r w:rsidR="00972F08">
        <w:rPr>
          <w:lang w:val="en-US"/>
        </w:rPr>
        <w:t>first quarter 2020</w:t>
      </w:r>
      <w:r>
        <w:rPr>
          <w:lang w:val="en-US"/>
        </w:rPr>
        <w:t xml:space="preserve">. Based on </w:t>
      </w:r>
      <w:r w:rsidR="00D56881">
        <w:rPr>
          <w:lang w:val="en-US"/>
        </w:rPr>
        <w:t>current CR</w:t>
      </w:r>
      <w:r>
        <w:rPr>
          <w:lang w:val="en-US"/>
        </w:rPr>
        <w:t xml:space="preserve"> enrolment rates</w:t>
      </w:r>
      <w:r w:rsidR="00D56881">
        <w:rPr>
          <w:lang w:val="en-US"/>
        </w:rPr>
        <w:t xml:space="preserve"> and the speed of patient enrolment within the feasibility study</w:t>
      </w:r>
      <w:r>
        <w:rPr>
          <w:lang w:val="en-US"/>
        </w:rPr>
        <w:t xml:space="preserve">, we estimate that we will recruit </w:t>
      </w:r>
      <w:r w:rsidR="00972F08">
        <w:rPr>
          <w:lang w:val="en-US"/>
        </w:rPr>
        <w:t xml:space="preserve">64 </w:t>
      </w:r>
      <w:r>
        <w:rPr>
          <w:lang w:val="en-US"/>
        </w:rPr>
        <w:t xml:space="preserve">study participants </w:t>
      </w:r>
      <w:r w:rsidR="00D56881">
        <w:rPr>
          <w:lang w:val="en-US"/>
        </w:rPr>
        <w:t>over</w:t>
      </w:r>
      <w:r>
        <w:rPr>
          <w:lang w:val="en-US"/>
        </w:rPr>
        <w:t xml:space="preserve"> </w:t>
      </w:r>
      <w:r w:rsidR="00D56881">
        <w:rPr>
          <w:lang w:val="en-US"/>
        </w:rPr>
        <w:t>approximately 2</w:t>
      </w:r>
      <w:r w:rsidR="00D63955">
        <w:rPr>
          <w:lang w:val="en-US"/>
        </w:rPr>
        <w:t xml:space="preserve"> </w:t>
      </w:r>
      <w:r w:rsidR="00D56881">
        <w:rPr>
          <w:lang w:val="en-US"/>
        </w:rPr>
        <w:t>years</w:t>
      </w:r>
      <w:r>
        <w:rPr>
          <w:lang w:val="en-US"/>
        </w:rPr>
        <w:t xml:space="preserve">. </w:t>
      </w:r>
    </w:p>
    <w:p w14:paraId="7DEF7A14" w14:textId="77777777" w:rsidR="00326DDC" w:rsidRDefault="00326DDC" w:rsidP="00E86BAB">
      <w:pPr>
        <w:pStyle w:val="BodyText"/>
        <w:spacing w:after="0"/>
        <w:rPr>
          <w:lang w:val="en-US"/>
        </w:rPr>
      </w:pPr>
    </w:p>
    <w:p w14:paraId="0FF01B74" w14:textId="77777777" w:rsidR="003135D3" w:rsidRPr="00515433" w:rsidRDefault="003135D3" w:rsidP="00E86BAB">
      <w:pPr>
        <w:pStyle w:val="Heading1"/>
        <w:spacing w:after="0"/>
      </w:pPr>
      <w:bookmarkStart w:id="16" w:name="_Toc24454235"/>
      <w:r w:rsidRPr="00515433">
        <w:t>PARTICIPANT SELECTION</w:t>
      </w:r>
      <w:bookmarkEnd w:id="16"/>
    </w:p>
    <w:p w14:paraId="0959E512" w14:textId="77777777" w:rsidR="008C5539" w:rsidRPr="0020535B" w:rsidRDefault="008C5539" w:rsidP="00E86BAB">
      <w:pPr>
        <w:pStyle w:val="Heading2"/>
        <w:spacing w:before="0" w:after="0" w:line="480" w:lineRule="auto"/>
      </w:pPr>
      <w:bookmarkStart w:id="17" w:name="_Toc24454236"/>
      <w:r w:rsidRPr="0020535B">
        <w:t>Inclusion Criteria</w:t>
      </w:r>
      <w:bookmarkEnd w:id="17"/>
    </w:p>
    <w:p w14:paraId="58B5924B" w14:textId="77777777" w:rsidR="008C5539" w:rsidRPr="00602E56" w:rsidRDefault="008C5539" w:rsidP="00E86BAB">
      <w:pPr>
        <w:spacing w:after="0"/>
      </w:pPr>
      <w:r w:rsidRPr="00602E56">
        <w:t xml:space="preserve">Inclusion criteria are: </w:t>
      </w:r>
    </w:p>
    <w:p w14:paraId="48BA2E46"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Age between 18 and 75 years</w:t>
      </w:r>
    </w:p>
    <w:p w14:paraId="298E03E8" w14:textId="5DBE3FD7" w:rsidR="00F52460" w:rsidRPr="00602E56" w:rsidRDefault="00F52460" w:rsidP="00E86BAB">
      <w:pPr>
        <w:pStyle w:val="ListParagraph"/>
        <w:numPr>
          <w:ilvl w:val="0"/>
          <w:numId w:val="14"/>
        </w:numPr>
        <w:spacing w:after="0"/>
        <w:rPr>
          <w:rFonts w:eastAsia="Calibri"/>
          <w:bCs w:val="0"/>
        </w:rPr>
      </w:pPr>
      <w:r w:rsidRPr="00602E56">
        <w:rPr>
          <w:rFonts w:eastAsia="Calibri"/>
        </w:rPr>
        <w:t xml:space="preserve">Documented coronary artery disease (CAD), specifically recent acute </w:t>
      </w:r>
      <w:r w:rsidR="00FF4006">
        <w:rPr>
          <w:rFonts w:eastAsia="Calibri"/>
        </w:rPr>
        <w:t>myocardial infarction (</w:t>
      </w:r>
      <w:r w:rsidRPr="00602E56">
        <w:rPr>
          <w:rFonts w:eastAsia="Calibri"/>
        </w:rPr>
        <w:t>MI</w:t>
      </w:r>
      <w:r w:rsidR="00FF4006">
        <w:rPr>
          <w:rFonts w:eastAsia="Calibri"/>
        </w:rPr>
        <w:t>)</w:t>
      </w:r>
      <w:r w:rsidRPr="00602E56">
        <w:rPr>
          <w:rFonts w:eastAsia="Calibri"/>
        </w:rPr>
        <w:t xml:space="preserve">, </w:t>
      </w:r>
      <w:r w:rsidR="00FF4006">
        <w:rPr>
          <w:rFonts w:eastAsia="Calibri"/>
        </w:rPr>
        <w:t>percutaneous coronary intervention (</w:t>
      </w:r>
      <w:r w:rsidRPr="00602E56">
        <w:rPr>
          <w:rFonts w:eastAsia="Calibri"/>
        </w:rPr>
        <w:t>PCI</w:t>
      </w:r>
      <w:r w:rsidR="00FF4006">
        <w:rPr>
          <w:rFonts w:eastAsia="Calibri"/>
        </w:rPr>
        <w:t>)</w:t>
      </w:r>
      <w:r w:rsidRPr="00602E56">
        <w:rPr>
          <w:rFonts w:eastAsia="Calibri"/>
        </w:rPr>
        <w:t xml:space="preserve"> or </w:t>
      </w:r>
      <w:r w:rsidR="00FF4006">
        <w:rPr>
          <w:rFonts w:eastAsia="Calibri"/>
        </w:rPr>
        <w:t>coronary artery bypass graft (</w:t>
      </w:r>
      <w:r w:rsidRPr="00602E56">
        <w:rPr>
          <w:rFonts w:eastAsia="Calibri"/>
        </w:rPr>
        <w:t>CABG</w:t>
      </w:r>
      <w:r w:rsidR="00FF4006">
        <w:rPr>
          <w:rFonts w:eastAsia="Calibri"/>
        </w:rPr>
        <w:t>)</w:t>
      </w:r>
      <w:r w:rsidR="00914096">
        <w:rPr>
          <w:rFonts w:eastAsia="Calibri"/>
        </w:rPr>
        <w:t>,</w:t>
      </w:r>
      <w:r w:rsidR="00D9694E">
        <w:rPr>
          <w:rFonts w:eastAsia="Calibri"/>
        </w:rPr>
        <w:t xml:space="preserve"> or</w:t>
      </w:r>
      <w:r w:rsidR="00914096">
        <w:rPr>
          <w:rFonts w:eastAsia="Calibri"/>
        </w:rPr>
        <w:t>,</w:t>
      </w:r>
      <w:r w:rsidR="00D9694E">
        <w:rPr>
          <w:rFonts w:eastAsia="Calibri"/>
        </w:rPr>
        <w:t xml:space="preserve"> </w:t>
      </w:r>
      <w:r w:rsidR="00A55BE7">
        <w:rPr>
          <w:rFonts w:eastAsia="Calibri"/>
        </w:rPr>
        <w:t xml:space="preserve">treated </w:t>
      </w:r>
      <w:r w:rsidR="00CE4F2F">
        <w:rPr>
          <w:rFonts w:eastAsia="Calibri"/>
        </w:rPr>
        <w:t xml:space="preserve">valvular heart disease, </w:t>
      </w:r>
      <w:r w:rsidR="00B11784">
        <w:rPr>
          <w:rFonts w:eastAsia="Calibri"/>
        </w:rPr>
        <w:t>specifically</w:t>
      </w:r>
      <w:r w:rsidR="00CE4F2F">
        <w:rPr>
          <w:rFonts w:eastAsia="Calibri"/>
        </w:rPr>
        <w:t xml:space="preserve"> </w:t>
      </w:r>
      <w:r w:rsidR="00956E5E">
        <w:rPr>
          <w:rFonts w:eastAsia="Calibri"/>
        </w:rPr>
        <w:t xml:space="preserve">following valve repair or </w:t>
      </w:r>
      <w:r w:rsidR="008826C9">
        <w:rPr>
          <w:rFonts w:eastAsia="Calibri"/>
        </w:rPr>
        <w:t>replacement</w:t>
      </w:r>
    </w:p>
    <w:p w14:paraId="483891E7" w14:textId="18AB63BE" w:rsidR="00F52460" w:rsidRPr="00602E56" w:rsidRDefault="00F52460" w:rsidP="00E86BAB">
      <w:pPr>
        <w:pStyle w:val="ListParagraph"/>
        <w:numPr>
          <w:ilvl w:val="0"/>
          <w:numId w:val="14"/>
        </w:numPr>
        <w:spacing w:after="0"/>
        <w:rPr>
          <w:rFonts w:eastAsia="Calibri"/>
          <w:bCs w:val="0"/>
        </w:rPr>
      </w:pPr>
      <w:r w:rsidRPr="00602E56">
        <w:rPr>
          <w:rFonts w:eastAsia="Calibri"/>
        </w:rPr>
        <w:lastRenderedPageBreak/>
        <w:t xml:space="preserve">Clinically stable for at least 4 weeks following AMI or PCI, or </w:t>
      </w:r>
      <w:r w:rsidR="00B43795">
        <w:rPr>
          <w:rFonts w:eastAsia="Calibri"/>
        </w:rPr>
        <w:t>6</w:t>
      </w:r>
      <w:r w:rsidRPr="00602E56">
        <w:rPr>
          <w:rFonts w:eastAsia="Calibri"/>
        </w:rPr>
        <w:t xml:space="preserve"> weeks following CABG </w:t>
      </w:r>
      <w:r w:rsidR="008826C9">
        <w:rPr>
          <w:rFonts w:eastAsia="Calibri"/>
        </w:rPr>
        <w:t>or other surgery requiring sternotomy</w:t>
      </w:r>
    </w:p>
    <w:p w14:paraId="3D4234B8"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NYHA Class I</w:t>
      </w:r>
    </w:p>
    <w:p w14:paraId="2FED3C9A"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Sinus rhythm</w:t>
      </w:r>
    </w:p>
    <w:p w14:paraId="3B3ABDE8"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 xml:space="preserve">First-time participant at the CR </w:t>
      </w:r>
    </w:p>
    <w:p w14:paraId="57943E94"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 xml:space="preserve">Left ventricular ejection fraction &gt; 40% </w:t>
      </w:r>
    </w:p>
    <w:p w14:paraId="6D3190AD"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Receiving optimal medical treatment</w:t>
      </w:r>
    </w:p>
    <w:p w14:paraId="21881FAE" w14:textId="021E3BA1" w:rsidR="00F52460" w:rsidRPr="00602E56" w:rsidRDefault="00F52460" w:rsidP="00E86BAB">
      <w:pPr>
        <w:pStyle w:val="ListParagraph"/>
        <w:numPr>
          <w:ilvl w:val="0"/>
          <w:numId w:val="14"/>
        </w:numPr>
        <w:spacing w:after="0"/>
        <w:rPr>
          <w:rFonts w:eastAsia="Calibri"/>
          <w:bCs w:val="0"/>
        </w:rPr>
      </w:pPr>
      <w:r w:rsidRPr="00602E56">
        <w:rPr>
          <w:rFonts w:eastAsia="Calibri"/>
        </w:rPr>
        <w:t xml:space="preserve">Successful completion of a </w:t>
      </w:r>
      <w:r w:rsidR="004048F0">
        <w:rPr>
          <w:rFonts w:eastAsia="Calibri"/>
        </w:rPr>
        <w:t>2 session</w:t>
      </w:r>
      <w:r w:rsidRPr="00602E56">
        <w:rPr>
          <w:rFonts w:eastAsia="Calibri"/>
        </w:rPr>
        <w:t xml:space="preserve"> ‘run-in’ period of exercise training at the CR (‘usual care’ consisting of low to moderate-intensity continuous aerobic exercise and light-intensity resistance exercises). </w:t>
      </w:r>
    </w:p>
    <w:p w14:paraId="7E342029"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 xml:space="preserve">Treating cardiologist’s clear approval for participation </w:t>
      </w:r>
    </w:p>
    <w:p w14:paraId="30C2CFD0" w14:textId="77777777" w:rsidR="00F52460" w:rsidRPr="00602E56" w:rsidRDefault="00F52460" w:rsidP="00E86BAB">
      <w:pPr>
        <w:pStyle w:val="ListParagraph"/>
        <w:numPr>
          <w:ilvl w:val="0"/>
          <w:numId w:val="14"/>
        </w:numPr>
        <w:spacing w:after="0"/>
        <w:rPr>
          <w:rFonts w:eastAsia="Calibri"/>
          <w:bCs w:val="0"/>
        </w:rPr>
      </w:pPr>
      <w:r w:rsidRPr="00602E56">
        <w:rPr>
          <w:rFonts w:eastAsia="Calibri"/>
        </w:rPr>
        <w:t>Negative exercise stress test result</w:t>
      </w:r>
    </w:p>
    <w:p w14:paraId="6C50F0BE" w14:textId="77777777" w:rsidR="006A0E1E" w:rsidRDefault="006A0E1E" w:rsidP="00E86BAB">
      <w:pPr>
        <w:pStyle w:val="Heading2"/>
        <w:spacing w:before="0" w:after="0" w:line="480" w:lineRule="auto"/>
      </w:pPr>
    </w:p>
    <w:p w14:paraId="0E46A89D" w14:textId="56F0BB5E" w:rsidR="008C5539" w:rsidRPr="0020535B" w:rsidRDefault="008C5539" w:rsidP="00E86BAB">
      <w:pPr>
        <w:pStyle w:val="Heading2"/>
        <w:spacing w:before="0" w:after="0" w:line="480" w:lineRule="auto"/>
      </w:pPr>
      <w:bookmarkStart w:id="18" w:name="_Toc24454237"/>
      <w:r w:rsidRPr="0020535B">
        <w:t>Exclusion Criteria</w:t>
      </w:r>
      <w:bookmarkEnd w:id="18"/>
    </w:p>
    <w:p w14:paraId="47BF3DDD" w14:textId="0200C9A0" w:rsidR="00510B91" w:rsidRDefault="00F52460" w:rsidP="00E86BAB">
      <w:pPr>
        <w:spacing w:after="0"/>
      </w:pPr>
      <w:r w:rsidRPr="00602E56">
        <w:t>Primary diagnosis of heart failure; having a pacemaker; haemodynamically significant valvular disease; severe chronic obstructive pulmonary disease; unstable symptomatology; post-surgical tachycardia; cognitive impairment; not fluent in English; unable to undertake cycling exercise; women lactating, pregnant or of childbearing potential who are not willing to avoid becoming pregnant during the study; or other co-morbidities precluding participation in a structured exercise programme.</w:t>
      </w:r>
    </w:p>
    <w:p w14:paraId="7CE772AD" w14:textId="77777777" w:rsidR="006A0E1E" w:rsidRPr="00602E56" w:rsidRDefault="006A0E1E" w:rsidP="00E86BAB">
      <w:pPr>
        <w:spacing w:after="0"/>
      </w:pPr>
    </w:p>
    <w:p w14:paraId="0EB53549" w14:textId="77777777" w:rsidR="00A216FD" w:rsidRPr="0020535B" w:rsidRDefault="00A216FD" w:rsidP="00E86BAB">
      <w:pPr>
        <w:pStyle w:val="Heading1"/>
        <w:spacing w:after="0"/>
      </w:pPr>
      <w:bookmarkStart w:id="19" w:name="_Toc24454238"/>
      <w:r w:rsidRPr="0020535B">
        <w:t>STUDY OUTLINE</w:t>
      </w:r>
      <w:bookmarkEnd w:id="19"/>
    </w:p>
    <w:p w14:paraId="24103144" w14:textId="0E505F0F" w:rsidR="00F37CB4" w:rsidRDefault="00E362A5" w:rsidP="00E86BAB">
      <w:pPr>
        <w:spacing w:after="0"/>
        <w:rPr>
          <w:rFonts w:eastAsia="Times New Roman"/>
          <w:u w:color="000000"/>
        </w:rPr>
      </w:pPr>
      <w:r w:rsidRPr="00602E56">
        <w:t>The study flow</w:t>
      </w:r>
      <w:r w:rsidR="00602E56" w:rsidRPr="00602E56">
        <w:t xml:space="preserve"> chart</w:t>
      </w:r>
      <w:r w:rsidRPr="00602E56">
        <w:t xml:space="preserve"> is shown in </w:t>
      </w:r>
      <w:r w:rsidRPr="00602E56">
        <w:rPr>
          <w:b/>
        </w:rPr>
        <w:t>Figure 1</w:t>
      </w:r>
      <w:r w:rsidRPr="00602E56">
        <w:t>.</w:t>
      </w:r>
      <w:r w:rsidR="00D438AC">
        <w:t xml:space="preserve"> </w:t>
      </w:r>
      <w:r w:rsidR="00F52460" w:rsidRPr="00602E56">
        <w:rPr>
          <w:rFonts w:eastAsia="Times New Roman"/>
          <w:u w:color="000000"/>
        </w:rPr>
        <w:t xml:space="preserve">Patients entering the CR service will be screened for their preliminary study eligibility at the initial assessment by the clinical </w:t>
      </w:r>
      <w:r w:rsidR="00F52460" w:rsidRPr="00602E56">
        <w:rPr>
          <w:rFonts w:eastAsia="Times New Roman"/>
          <w:u w:color="000000"/>
        </w:rPr>
        <w:lastRenderedPageBreak/>
        <w:t>nurse consultant</w:t>
      </w:r>
      <w:r w:rsidR="00972F08">
        <w:rPr>
          <w:rFonts w:eastAsia="Times New Roman"/>
          <w:u w:color="000000"/>
        </w:rPr>
        <w:t>s</w:t>
      </w:r>
      <w:r w:rsidR="00F52460" w:rsidRPr="00602E56">
        <w:rPr>
          <w:rFonts w:eastAsia="Times New Roman"/>
          <w:u w:color="000000"/>
        </w:rPr>
        <w:t xml:space="preserve"> (CNC)</w:t>
      </w:r>
      <w:r w:rsidR="00972F08">
        <w:rPr>
          <w:rFonts w:eastAsia="Times New Roman"/>
          <w:u w:color="000000"/>
        </w:rPr>
        <w:t xml:space="preserve"> at each site</w:t>
      </w:r>
      <w:r w:rsidR="00F52460" w:rsidRPr="00602E56">
        <w:rPr>
          <w:rFonts w:eastAsia="Times New Roman"/>
          <w:u w:color="000000"/>
        </w:rPr>
        <w:t>. Patients who meet the preliminary inclusion (</w:t>
      </w:r>
      <w:r w:rsidR="00FF4006">
        <w:rPr>
          <w:rFonts w:eastAsia="Times New Roman"/>
          <w:u w:color="000000"/>
        </w:rPr>
        <w:t xml:space="preserve">criteria </w:t>
      </w:r>
      <w:r w:rsidR="00F52460" w:rsidRPr="00602E56">
        <w:rPr>
          <w:rFonts w:eastAsia="Times New Roman"/>
          <w:u w:color="000000"/>
        </w:rPr>
        <w:t>1-8) and exclusion criteria will be informed of the study and invited to participate at this consult. Potential participants will complete 2</w:t>
      </w:r>
      <w:r w:rsidR="00B72592">
        <w:rPr>
          <w:rFonts w:eastAsia="Times New Roman"/>
          <w:u w:color="000000"/>
        </w:rPr>
        <w:t xml:space="preserve"> sessions </w:t>
      </w:r>
      <w:r w:rsidR="00F52460" w:rsidRPr="00602E56">
        <w:rPr>
          <w:rFonts w:eastAsia="Times New Roman"/>
          <w:u w:color="000000"/>
        </w:rPr>
        <w:t>of low- to moderate-intensity exercise (‘usual care’) within the CR service to demonstrate stable physiological response to the exercise sessions (inclusion criterion 9). Clearance will then be obtained from the</w:t>
      </w:r>
      <w:r w:rsidR="00FD40F0">
        <w:rPr>
          <w:rFonts w:eastAsia="Times New Roman"/>
          <w:u w:color="000000"/>
        </w:rPr>
        <w:t xml:space="preserve"> </w:t>
      </w:r>
      <w:r w:rsidR="00B650DF">
        <w:rPr>
          <w:rFonts w:eastAsia="Times New Roman"/>
          <w:u w:color="000000"/>
        </w:rPr>
        <w:t>participant</w:t>
      </w:r>
      <w:r w:rsidR="00F52460" w:rsidRPr="00602E56">
        <w:rPr>
          <w:rFonts w:eastAsia="Times New Roman"/>
          <w:u w:color="000000"/>
        </w:rPr>
        <w:t>’s treating cardiologist to participate in this trial (inclusion criterion 10)</w:t>
      </w:r>
      <w:r w:rsidR="000359E4">
        <w:rPr>
          <w:rFonts w:eastAsia="Times New Roman"/>
          <w:u w:color="000000"/>
        </w:rPr>
        <w:t xml:space="preserve">, and if a recent stress test has not been performed, </w:t>
      </w:r>
      <w:r w:rsidR="00B24FD7">
        <w:rPr>
          <w:rFonts w:eastAsia="Times New Roman"/>
          <w:u w:color="000000"/>
        </w:rPr>
        <w:t>a</w:t>
      </w:r>
      <w:r w:rsidR="000359E4">
        <w:rPr>
          <w:rFonts w:eastAsia="Times New Roman"/>
          <w:u w:color="000000"/>
        </w:rPr>
        <w:t xml:space="preserve"> stress test will be performed </w:t>
      </w:r>
      <w:r w:rsidR="00B24FD7">
        <w:rPr>
          <w:rFonts w:eastAsia="Times New Roman"/>
          <w:u w:color="000000"/>
        </w:rPr>
        <w:t xml:space="preserve">either </w:t>
      </w:r>
      <w:r w:rsidR="00B650DF">
        <w:rPr>
          <w:rFonts w:eastAsia="Times New Roman"/>
          <w:u w:color="000000"/>
        </w:rPr>
        <w:t xml:space="preserve">with the participant’s own treating cardiologist, or </w:t>
      </w:r>
      <w:r w:rsidR="000359E4">
        <w:rPr>
          <w:rFonts w:eastAsia="Times New Roman"/>
          <w:u w:color="000000"/>
        </w:rPr>
        <w:t>at the cardiology department of POWH or RPA.</w:t>
      </w:r>
    </w:p>
    <w:p w14:paraId="7EF4FC5A" w14:textId="17820215" w:rsidR="00B650DF" w:rsidRDefault="00B650DF" w:rsidP="00E86BAB">
      <w:pPr>
        <w:spacing w:after="0"/>
        <w:rPr>
          <w:rFonts w:eastAsia="Times New Roman"/>
          <w:u w:color="000000"/>
        </w:rPr>
      </w:pPr>
    </w:p>
    <w:p w14:paraId="71969CFE" w14:textId="66A40E0B" w:rsidR="00B650DF" w:rsidRDefault="00B42D5F" w:rsidP="00E86BAB">
      <w:pPr>
        <w:spacing w:after="0"/>
        <w:rPr>
          <w:rFonts w:eastAsia="Times New Roman"/>
          <w:u w:color="000000"/>
        </w:rPr>
      </w:pPr>
      <w:r>
        <w:rPr>
          <w:rFonts w:eastAsia="Times New Roman"/>
          <w:u w:color="000000"/>
        </w:rPr>
        <w:t xml:space="preserve">Patients </w:t>
      </w:r>
      <w:r w:rsidR="00E5273E">
        <w:rPr>
          <w:rFonts w:eastAsia="Times New Roman"/>
          <w:u w:color="000000"/>
        </w:rPr>
        <w:t>with both cardiology clearance and negative exercise stress test</w:t>
      </w:r>
      <w:r w:rsidR="00846600">
        <w:rPr>
          <w:rFonts w:eastAsia="Times New Roman"/>
          <w:u w:color="000000"/>
        </w:rPr>
        <w:t xml:space="preserve"> will be considered enrolled in the study</w:t>
      </w:r>
      <w:r w:rsidR="00C56D66">
        <w:rPr>
          <w:rFonts w:eastAsia="Times New Roman"/>
          <w:u w:color="000000"/>
        </w:rPr>
        <w:t xml:space="preserve"> and undergo randomisation</w:t>
      </w:r>
      <w:r w:rsidR="00875DD2">
        <w:rPr>
          <w:rFonts w:eastAsia="Times New Roman"/>
          <w:u w:color="000000"/>
        </w:rPr>
        <w:t>.</w:t>
      </w:r>
      <w:r w:rsidR="003F6FAC">
        <w:rPr>
          <w:rFonts w:eastAsia="Times New Roman"/>
          <w:u w:color="000000"/>
        </w:rPr>
        <w:t xml:space="preserve"> Their </w:t>
      </w:r>
      <w:r w:rsidR="00450154">
        <w:rPr>
          <w:rFonts w:eastAsia="Times New Roman"/>
          <w:u w:color="000000"/>
        </w:rPr>
        <w:t>treating doctors</w:t>
      </w:r>
      <w:r w:rsidR="003F6FAC">
        <w:rPr>
          <w:rFonts w:eastAsia="Times New Roman"/>
          <w:u w:color="000000"/>
        </w:rPr>
        <w:t xml:space="preserve"> </w:t>
      </w:r>
      <w:r w:rsidR="00032292">
        <w:rPr>
          <w:rFonts w:eastAsia="Times New Roman"/>
          <w:u w:color="000000"/>
        </w:rPr>
        <w:t>(</w:t>
      </w:r>
      <w:r w:rsidR="004850F5">
        <w:rPr>
          <w:rFonts w:eastAsia="Times New Roman"/>
          <w:u w:color="000000"/>
        </w:rPr>
        <w:t xml:space="preserve">including </w:t>
      </w:r>
      <w:r w:rsidR="00032292">
        <w:rPr>
          <w:rFonts w:eastAsia="Times New Roman"/>
          <w:u w:color="000000"/>
        </w:rPr>
        <w:t xml:space="preserve">the cardiologist and GP) </w:t>
      </w:r>
      <w:r w:rsidR="003F6FAC">
        <w:rPr>
          <w:rFonts w:eastAsia="Times New Roman"/>
          <w:u w:color="000000"/>
        </w:rPr>
        <w:t>will be notified of study enrolment</w:t>
      </w:r>
      <w:r w:rsidR="002B57A0">
        <w:rPr>
          <w:rFonts w:eastAsia="Times New Roman"/>
          <w:u w:color="000000"/>
        </w:rPr>
        <w:t xml:space="preserve"> and random</w:t>
      </w:r>
      <w:r w:rsidR="00032292">
        <w:rPr>
          <w:rFonts w:eastAsia="Times New Roman"/>
          <w:u w:color="000000"/>
        </w:rPr>
        <w:t xml:space="preserve"> </w:t>
      </w:r>
      <w:r w:rsidR="000546FA">
        <w:rPr>
          <w:rFonts w:eastAsia="Times New Roman"/>
          <w:u w:color="000000"/>
        </w:rPr>
        <w:t>assignment</w:t>
      </w:r>
      <w:r w:rsidR="002B57A0">
        <w:rPr>
          <w:rFonts w:eastAsia="Times New Roman"/>
          <w:u w:color="000000"/>
        </w:rPr>
        <w:t>.</w:t>
      </w:r>
    </w:p>
    <w:p w14:paraId="31A363E3" w14:textId="77777777" w:rsidR="00F37CB4" w:rsidRDefault="00F37CB4" w:rsidP="00E86BAB">
      <w:pPr>
        <w:spacing w:after="0"/>
        <w:rPr>
          <w:rFonts w:eastAsia="Times New Roman"/>
          <w:u w:color="000000"/>
        </w:rPr>
      </w:pPr>
    </w:p>
    <w:p w14:paraId="525D7396" w14:textId="03A73D45" w:rsidR="00F52460" w:rsidRPr="00602E56" w:rsidRDefault="000359E4" w:rsidP="00E86BAB">
      <w:pPr>
        <w:spacing w:after="0"/>
        <w:rPr>
          <w:rFonts w:eastAsia="Times New Roman"/>
          <w:bCs w:val="0"/>
          <w:u w:color="000000"/>
        </w:rPr>
      </w:pPr>
      <w:r>
        <w:rPr>
          <w:rFonts w:eastAsia="Times New Roman"/>
          <w:u w:color="000000"/>
        </w:rPr>
        <w:t xml:space="preserve"> </w:t>
      </w:r>
      <w:r w:rsidR="00F52460" w:rsidRPr="00602E56">
        <w:rPr>
          <w:rFonts w:eastAsia="Times New Roman"/>
          <w:u w:color="000000"/>
        </w:rPr>
        <w:t xml:space="preserve"> </w:t>
      </w:r>
    </w:p>
    <w:p w14:paraId="16D573AB" w14:textId="77777777" w:rsidR="00E14063" w:rsidRDefault="00E14063" w:rsidP="00E86BAB">
      <w:pPr>
        <w:pStyle w:val="Heading2"/>
        <w:spacing w:before="0" w:after="0" w:line="480" w:lineRule="auto"/>
        <w:sectPr w:rsidR="00E14063" w:rsidSect="00515433">
          <w:headerReference w:type="default" r:id="rId10"/>
          <w:footerReference w:type="default" r:id="rId11"/>
          <w:footerReference w:type="first" r:id="rId12"/>
          <w:pgSz w:w="11906" w:h="16838"/>
          <w:pgMar w:top="1440" w:right="1440" w:bottom="1440" w:left="1440" w:header="709" w:footer="709" w:gutter="0"/>
          <w:cols w:space="708"/>
          <w:docGrid w:linePitch="360"/>
        </w:sectPr>
      </w:pPr>
    </w:p>
    <w:p w14:paraId="36936D77" w14:textId="60D99928" w:rsidR="008C5539" w:rsidRDefault="008C5539" w:rsidP="00E86BAB">
      <w:pPr>
        <w:pStyle w:val="Heading2"/>
        <w:spacing w:before="0" w:after="0" w:line="480" w:lineRule="auto"/>
      </w:pPr>
      <w:bookmarkStart w:id="20" w:name="_Toc24454239"/>
      <w:r>
        <w:lastRenderedPageBreak/>
        <w:t>Figure 1. Study flow chart</w:t>
      </w:r>
      <w:bookmarkEnd w:id="20"/>
    </w:p>
    <w:p w14:paraId="50DB2DEB" w14:textId="77777777" w:rsidR="008C5539" w:rsidRPr="008C5539" w:rsidRDefault="00510B91" w:rsidP="00E86BAB">
      <w:pPr>
        <w:pStyle w:val="BodyText"/>
        <w:spacing w:after="0"/>
        <w:jc w:val="center"/>
        <w:rPr>
          <w:lang w:val="en-US"/>
        </w:rPr>
      </w:pPr>
      <w:r>
        <w:rPr>
          <w:noProof/>
          <w:lang w:eastAsia="en-AU"/>
        </w:rPr>
        <w:drawing>
          <wp:inline distT="0" distB="0" distL="0" distR="0" wp14:anchorId="03D1B11F" wp14:editId="6CA9BB5B">
            <wp:extent cx="8863330" cy="4781550"/>
            <wp:effectExtent l="0" t="0" r="1397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37D795A" w14:textId="77777777" w:rsidR="00A216FD" w:rsidRDefault="00A216FD" w:rsidP="00E86BAB">
      <w:pPr>
        <w:spacing w:after="0"/>
        <w:sectPr w:rsidR="00A216FD" w:rsidSect="00515433">
          <w:pgSz w:w="16838" w:h="11906" w:orient="landscape"/>
          <w:pgMar w:top="1440" w:right="1440" w:bottom="1440" w:left="1440" w:header="709" w:footer="709" w:gutter="0"/>
          <w:cols w:space="708"/>
          <w:docGrid w:linePitch="360"/>
        </w:sectPr>
      </w:pPr>
    </w:p>
    <w:p w14:paraId="7FA51129" w14:textId="77777777" w:rsidR="00602E56" w:rsidRPr="00602E56" w:rsidRDefault="00602E56" w:rsidP="00E86BAB">
      <w:pPr>
        <w:pStyle w:val="Heading2"/>
        <w:spacing w:before="0" w:after="0" w:line="480" w:lineRule="auto"/>
        <w:rPr>
          <w:u w:color="000000"/>
        </w:rPr>
      </w:pPr>
      <w:bookmarkStart w:id="21" w:name="_Toc24454240"/>
      <w:r w:rsidRPr="00602E56">
        <w:rPr>
          <w:u w:color="000000"/>
        </w:rPr>
        <w:lastRenderedPageBreak/>
        <w:t>Randomisation and blinding</w:t>
      </w:r>
      <w:bookmarkEnd w:id="21"/>
    </w:p>
    <w:p w14:paraId="7A905D2F" w14:textId="106CD996" w:rsidR="00602E56" w:rsidRDefault="00602E56" w:rsidP="00E86BAB">
      <w:pPr>
        <w:spacing w:after="0"/>
        <w:rPr>
          <w:rFonts w:eastAsia="Times New Roman"/>
          <w:color w:val="000000" w:themeColor="text1"/>
          <w:u w:color="000000"/>
        </w:rPr>
      </w:pPr>
      <w:r w:rsidRPr="00602E56">
        <w:rPr>
          <w:rFonts w:eastAsia="Times New Roman"/>
          <w:color w:val="000000" w:themeColor="text1"/>
          <w:u w:color="000000"/>
        </w:rPr>
        <w:t xml:space="preserve">Participants will be randomly assigned to HIIT or MICT on a 3:1 basis. Block randomisation will be applied for </w:t>
      </w:r>
      <w:r w:rsidR="00972F08">
        <w:rPr>
          <w:rFonts w:eastAsia="Times New Roman"/>
          <w:color w:val="000000" w:themeColor="text1"/>
          <w:u w:color="000000"/>
        </w:rPr>
        <w:t xml:space="preserve">site, </w:t>
      </w:r>
      <w:r w:rsidRPr="00602E56">
        <w:rPr>
          <w:rFonts w:eastAsia="Times New Roman"/>
          <w:color w:val="000000" w:themeColor="text1"/>
          <w:u w:color="000000"/>
        </w:rPr>
        <w:t xml:space="preserve">gender and </w:t>
      </w:r>
      <w:r w:rsidR="005105ED">
        <w:rPr>
          <w:rFonts w:eastAsia="Times New Roman"/>
          <w:color w:val="000000" w:themeColor="text1"/>
          <w:u w:color="000000"/>
        </w:rPr>
        <w:t xml:space="preserve">diagnosis (stable CAD, </w:t>
      </w:r>
      <w:r w:rsidR="007B07B6">
        <w:rPr>
          <w:rFonts w:eastAsia="Times New Roman"/>
          <w:color w:val="000000" w:themeColor="text1"/>
          <w:u w:color="000000"/>
        </w:rPr>
        <w:t>acute coronary syndrome</w:t>
      </w:r>
      <w:r w:rsidR="005105ED">
        <w:rPr>
          <w:rFonts w:eastAsia="Times New Roman"/>
          <w:color w:val="000000" w:themeColor="text1"/>
          <w:u w:color="000000"/>
        </w:rPr>
        <w:t>, valvular heart disease)</w:t>
      </w:r>
      <w:r w:rsidRPr="00602E56">
        <w:rPr>
          <w:rFonts w:eastAsia="Times New Roman"/>
          <w:color w:val="000000" w:themeColor="text1"/>
          <w:u w:color="000000"/>
        </w:rPr>
        <w:t>. A random number sequence generated by an independent statistician will be used to determine the 3:1 block randomised allocation sequence</w:t>
      </w:r>
      <w:r w:rsidRPr="00602E56">
        <w:t xml:space="preserve">. </w:t>
      </w:r>
      <w:r w:rsidRPr="00602E56">
        <w:rPr>
          <w:rFonts w:eastAsia="Times New Roman"/>
          <w:u w:color="000000"/>
        </w:rPr>
        <w:t>Participants will be informed of their randomised group allocation upon arrival to the first training session, after enrolment into the study and after completion of all pre-training assessments. The lead cardiopulmonary physiotherapist</w:t>
      </w:r>
      <w:r w:rsidR="00BF524F">
        <w:rPr>
          <w:rFonts w:eastAsia="Times New Roman"/>
          <w:u w:color="000000"/>
        </w:rPr>
        <w:t xml:space="preserve"> conducting the training sessions</w:t>
      </w:r>
      <w:r w:rsidRPr="00602E56">
        <w:rPr>
          <w:rFonts w:eastAsia="Times New Roman"/>
          <w:u w:color="000000"/>
        </w:rPr>
        <w:t xml:space="preserve"> will </w:t>
      </w:r>
      <w:r w:rsidR="00BF524F">
        <w:rPr>
          <w:rFonts w:eastAsia="Times New Roman"/>
          <w:u w:color="000000"/>
        </w:rPr>
        <w:t xml:space="preserve">receive the allocation sequence from the lead investigator (who is ‘off-site’) and will then </w:t>
      </w:r>
      <w:r w:rsidRPr="00602E56">
        <w:rPr>
          <w:rFonts w:eastAsia="Times New Roman"/>
          <w:u w:color="000000"/>
        </w:rPr>
        <w:t xml:space="preserve">inform the patient of their randomised group </w:t>
      </w:r>
      <w:proofErr w:type="gramStart"/>
      <w:r w:rsidRPr="00602E56">
        <w:rPr>
          <w:rFonts w:eastAsia="Times New Roman"/>
          <w:u w:color="000000"/>
        </w:rPr>
        <w:t>allocation</w:t>
      </w:r>
      <w:r w:rsidR="00BF524F">
        <w:rPr>
          <w:rFonts w:eastAsia="Times New Roman"/>
          <w:u w:color="000000"/>
        </w:rPr>
        <w:t>,</w:t>
      </w:r>
      <w:r w:rsidRPr="00602E56">
        <w:rPr>
          <w:rFonts w:eastAsia="Times New Roman"/>
          <w:u w:color="000000"/>
        </w:rPr>
        <w:t xml:space="preserve"> and</w:t>
      </w:r>
      <w:proofErr w:type="gramEnd"/>
      <w:r w:rsidRPr="00602E56">
        <w:rPr>
          <w:rFonts w:eastAsia="Times New Roman"/>
          <w:u w:color="000000"/>
        </w:rPr>
        <w:t xml:space="preserve"> will not be involved in any subsequent participant outcome assessments or data analysis. </w:t>
      </w:r>
      <w:r w:rsidRPr="00602E56">
        <w:rPr>
          <w:rFonts w:eastAsia="Times New Roman"/>
          <w:color w:val="000000" w:themeColor="text1"/>
          <w:u w:color="000000"/>
        </w:rPr>
        <w:t xml:space="preserve">Participants cannot be blinded to their training group allocation but will be blinded to the hypotheses of the study and to their baseline assessment data. Researchers performing all outcome assessments will be </w:t>
      </w:r>
      <w:r w:rsidR="0047651A">
        <w:rPr>
          <w:rFonts w:eastAsia="Times New Roman"/>
          <w:color w:val="000000" w:themeColor="text1"/>
          <w:u w:color="000000"/>
        </w:rPr>
        <w:t>un</w:t>
      </w:r>
      <w:r w:rsidRPr="00602E56">
        <w:rPr>
          <w:rFonts w:eastAsia="Times New Roman"/>
          <w:color w:val="000000" w:themeColor="text1"/>
          <w:u w:color="000000"/>
        </w:rPr>
        <w:t xml:space="preserve">blinded to the participant’s training group allocation. </w:t>
      </w:r>
    </w:p>
    <w:p w14:paraId="04A19370" w14:textId="77777777" w:rsidR="00274C14" w:rsidRPr="00602E56" w:rsidRDefault="00274C14" w:rsidP="00E86BAB">
      <w:pPr>
        <w:spacing w:after="0"/>
        <w:rPr>
          <w:rFonts w:eastAsia="Times New Roman"/>
          <w:u w:color="000000"/>
        </w:rPr>
      </w:pPr>
    </w:p>
    <w:p w14:paraId="0F53C7B1" w14:textId="77777777" w:rsidR="00602E56" w:rsidRPr="00602E56" w:rsidRDefault="00602E56" w:rsidP="00E86BAB">
      <w:pPr>
        <w:pStyle w:val="Heading2"/>
        <w:spacing w:before="0" w:after="0" w:line="480" w:lineRule="auto"/>
        <w:rPr>
          <w:u w:color="000000"/>
        </w:rPr>
      </w:pPr>
      <w:bookmarkStart w:id="22" w:name="_Toc24454241"/>
      <w:r w:rsidRPr="00602E56">
        <w:rPr>
          <w:u w:color="000000"/>
        </w:rPr>
        <w:t>Interventions</w:t>
      </w:r>
      <w:bookmarkEnd w:id="22"/>
    </w:p>
    <w:p w14:paraId="46FA1BE0" w14:textId="4514AC2E" w:rsidR="007E57B1" w:rsidRDefault="007E57B1" w:rsidP="00E86BAB">
      <w:pPr>
        <w:pStyle w:val="Default"/>
        <w:widowControl w:val="0"/>
        <w:spacing w:line="480" w:lineRule="auto"/>
        <w:rPr>
          <w:rFonts w:ascii="Arial" w:eastAsia="Times New Roman" w:hAnsi="Arial" w:cs="Arial"/>
          <w:color w:val="000000" w:themeColor="text1"/>
          <w:sz w:val="24"/>
          <w:szCs w:val="24"/>
          <w:u w:color="000000"/>
        </w:rPr>
      </w:pPr>
      <w:r>
        <w:rPr>
          <w:rFonts w:ascii="Arial" w:eastAsia="Times New Roman" w:hAnsi="Arial" w:cs="Arial"/>
          <w:color w:val="000000" w:themeColor="text1"/>
          <w:sz w:val="24"/>
          <w:szCs w:val="24"/>
          <w:u w:color="000000"/>
        </w:rPr>
        <w:t>P</w:t>
      </w:r>
      <w:r w:rsidR="00F40568">
        <w:rPr>
          <w:rFonts w:ascii="Arial" w:eastAsia="Times New Roman" w:hAnsi="Arial" w:cs="Arial"/>
          <w:color w:val="000000" w:themeColor="text1"/>
          <w:sz w:val="24"/>
          <w:szCs w:val="24"/>
          <w:u w:color="000000"/>
        </w:rPr>
        <w:t>r</w:t>
      </w:r>
      <w:r>
        <w:rPr>
          <w:rFonts w:ascii="Arial" w:eastAsia="Times New Roman" w:hAnsi="Arial" w:cs="Arial"/>
          <w:color w:val="000000" w:themeColor="text1"/>
          <w:sz w:val="24"/>
          <w:szCs w:val="24"/>
          <w:u w:color="000000"/>
        </w:rPr>
        <w:t>ior to enrolment, a</w:t>
      </w:r>
      <w:r w:rsidRPr="00602E56">
        <w:rPr>
          <w:rFonts w:ascii="Arial" w:eastAsia="Times New Roman" w:hAnsi="Arial" w:cs="Arial"/>
          <w:color w:val="000000" w:themeColor="text1"/>
          <w:sz w:val="24"/>
          <w:szCs w:val="24"/>
          <w:u w:color="000000"/>
        </w:rPr>
        <w:t xml:space="preserve">ll participants will undergo </w:t>
      </w:r>
      <w:r>
        <w:rPr>
          <w:rFonts w:ascii="Arial" w:eastAsia="Times New Roman" w:hAnsi="Arial" w:cs="Arial"/>
          <w:color w:val="000000" w:themeColor="text1"/>
          <w:sz w:val="24"/>
          <w:szCs w:val="24"/>
          <w:u w:color="000000"/>
        </w:rPr>
        <w:t>at least 2</w:t>
      </w:r>
      <w:r w:rsidRPr="00602E56">
        <w:rPr>
          <w:rFonts w:ascii="Arial" w:eastAsia="Times New Roman" w:hAnsi="Arial" w:cs="Arial"/>
          <w:color w:val="000000" w:themeColor="text1"/>
          <w:sz w:val="24"/>
          <w:szCs w:val="24"/>
          <w:u w:color="000000"/>
        </w:rPr>
        <w:t xml:space="preserve"> training sessions of ‘usual care’ (low-moderate intensity continuous aerobic exercise). For new patients within the service this typically involves 30-40 minutes aerobic exercise at RPE ~11, performed on either a treadmill (walking), cycling or cross-trainer machine. Potential study participants will be monitored for RPE responses during these initial sessions, and BP is monitored before and after the sessions.</w:t>
      </w:r>
    </w:p>
    <w:p w14:paraId="1C08E1B9" w14:textId="77777777" w:rsidR="007E57B1" w:rsidRDefault="007E57B1" w:rsidP="00E86BAB">
      <w:pPr>
        <w:pStyle w:val="Default"/>
        <w:widowControl w:val="0"/>
        <w:spacing w:line="480" w:lineRule="auto"/>
        <w:rPr>
          <w:rFonts w:ascii="Arial" w:eastAsia="Times New Roman" w:hAnsi="Arial" w:cs="Arial"/>
          <w:color w:val="000000" w:themeColor="text1"/>
          <w:sz w:val="24"/>
          <w:szCs w:val="24"/>
          <w:u w:color="000000"/>
        </w:rPr>
      </w:pPr>
    </w:p>
    <w:p w14:paraId="33FC59A4" w14:textId="7CA9B867" w:rsidR="006338B1" w:rsidRDefault="007E57B1" w:rsidP="00E86BAB">
      <w:pPr>
        <w:pStyle w:val="Default"/>
        <w:widowControl w:val="0"/>
        <w:spacing w:line="480" w:lineRule="auto"/>
        <w:rPr>
          <w:rFonts w:ascii="Arial" w:eastAsia="Times New Roman" w:hAnsi="Arial" w:cs="Arial"/>
          <w:color w:val="000000" w:themeColor="text1"/>
          <w:sz w:val="24"/>
          <w:szCs w:val="24"/>
          <w:u w:color="000000"/>
        </w:rPr>
      </w:pPr>
      <w:r>
        <w:rPr>
          <w:rFonts w:ascii="Arial" w:eastAsia="Times New Roman" w:hAnsi="Arial" w:cs="Arial"/>
          <w:color w:val="000000" w:themeColor="text1"/>
          <w:sz w:val="24"/>
          <w:szCs w:val="24"/>
          <w:u w:color="000000"/>
        </w:rPr>
        <w:t>Once enrolled, t</w:t>
      </w:r>
      <w:r w:rsidR="006338B1" w:rsidRPr="00515433">
        <w:rPr>
          <w:rFonts w:ascii="Arial" w:eastAsia="Times New Roman" w:hAnsi="Arial" w:cs="Arial"/>
          <w:color w:val="000000" w:themeColor="text1"/>
          <w:sz w:val="24"/>
          <w:szCs w:val="24"/>
          <w:u w:color="000000"/>
        </w:rPr>
        <w:t xml:space="preserve">raining will </w:t>
      </w:r>
      <w:r w:rsidR="007F4073">
        <w:rPr>
          <w:rFonts w:ascii="Arial" w:eastAsia="Times New Roman" w:hAnsi="Arial" w:cs="Arial"/>
          <w:color w:val="000000" w:themeColor="text1"/>
          <w:sz w:val="24"/>
          <w:szCs w:val="24"/>
          <w:u w:color="000000"/>
        </w:rPr>
        <w:t>involve completing 10 sessions</w:t>
      </w:r>
      <w:r>
        <w:rPr>
          <w:rFonts w:ascii="Arial" w:eastAsia="Times New Roman" w:hAnsi="Arial" w:cs="Arial"/>
          <w:color w:val="000000" w:themeColor="text1"/>
          <w:sz w:val="24"/>
          <w:szCs w:val="24"/>
          <w:u w:color="000000"/>
        </w:rPr>
        <w:t xml:space="preserve"> </w:t>
      </w:r>
      <w:r w:rsidR="007F4073">
        <w:rPr>
          <w:rFonts w:ascii="Arial" w:eastAsia="Times New Roman" w:hAnsi="Arial" w:cs="Arial"/>
          <w:color w:val="000000" w:themeColor="text1"/>
          <w:sz w:val="24"/>
          <w:szCs w:val="24"/>
          <w:u w:color="000000"/>
        </w:rPr>
        <w:t>(5</w:t>
      </w:r>
      <w:r>
        <w:rPr>
          <w:rFonts w:ascii="Arial" w:eastAsia="Times New Roman" w:hAnsi="Arial" w:cs="Arial"/>
          <w:color w:val="000000" w:themeColor="text1"/>
          <w:sz w:val="24"/>
          <w:szCs w:val="24"/>
          <w:u w:color="000000"/>
        </w:rPr>
        <w:t xml:space="preserve"> weeks × </w:t>
      </w:r>
      <w:r w:rsidR="00D438AC">
        <w:rPr>
          <w:rFonts w:ascii="Arial" w:eastAsia="Times New Roman" w:hAnsi="Arial" w:cs="Arial"/>
          <w:color w:val="000000" w:themeColor="text1"/>
          <w:sz w:val="24"/>
          <w:szCs w:val="24"/>
          <w:u w:color="000000"/>
        </w:rPr>
        <w:t xml:space="preserve">2 sessions </w:t>
      </w:r>
      <w:r w:rsidR="00D438AC">
        <w:rPr>
          <w:rFonts w:ascii="Arial" w:eastAsia="Times New Roman" w:hAnsi="Arial" w:cs="Arial"/>
          <w:color w:val="000000" w:themeColor="text1"/>
          <w:sz w:val="24"/>
          <w:szCs w:val="24"/>
          <w:u w:color="000000"/>
        </w:rPr>
        <w:lastRenderedPageBreak/>
        <w:t>per week</w:t>
      </w:r>
      <w:r w:rsidR="007F4073">
        <w:rPr>
          <w:rFonts w:ascii="Arial" w:eastAsia="Times New Roman" w:hAnsi="Arial" w:cs="Arial"/>
          <w:color w:val="000000" w:themeColor="text1"/>
          <w:sz w:val="24"/>
          <w:szCs w:val="24"/>
          <w:u w:color="000000"/>
        </w:rPr>
        <w:t>)</w:t>
      </w:r>
      <w:r w:rsidR="00047812">
        <w:rPr>
          <w:rFonts w:ascii="Arial" w:eastAsia="Times New Roman" w:hAnsi="Arial" w:cs="Arial"/>
          <w:color w:val="000000" w:themeColor="text1"/>
          <w:sz w:val="24"/>
          <w:szCs w:val="24"/>
          <w:u w:color="000000"/>
        </w:rPr>
        <w:t xml:space="preserve"> of either HIIT or MICT</w:t>
      </w:r>
      <w:r w:rsidR="006338B1" w:rsidRPr="00515433">
        <w:rPr>
          <w:rFonts w:ascii="Arial" w:eastAsia="Times New Roman" w:hAnsi="Arial" w:cs="Arial"/>
          <w:color w:val="000000" w:themeColor="text1"/>
          <w:sz w:val="24"/>
          <w:szCs w:val="24"/>
          <w:u w:color="000000"/>
        </w:rPr>
        <w:t xml:space="preserve">. </w:t>
      </w:r>
      <w:r w:rsidR="006338B1" w:rsidRPr="00515433">
        <w:rPr>
          <w:rFonts w:ascii="Arial" w:eastAsia="Times New Roman" w:hAnsi="Arial" w:cs="Arial"/>
          <w:b/>
          <w:color w:val="000000" w:themeColor="text1"/>
          <w:sz w:val="24"/>
          <w:szCs w:val="24"/>
          <w:u w:color="000000"/>
        </w:rPr>
        <w:t>Table 1</w:t>
      </w:r>
      <w:r w:rsidR="006338B1" w:rsidRPr="00515433">
        <w:rPr>
          <w:rFonts w:ascii="Arial" w:eastAsia="Times New Roman" w:hAnsi="Arial" w:cs="Arial"/>
          <w:color w:val="000000" w:themeColor="text1"/>
          <w:sz w:val="24"/>
          <w:szCs w:val="24"/>
          <w:u w:color="000000"/>
        </w:rPr>
        <w:t xml:space="preserve"> details training characteristics for HIIT and MICT participants. Individual training progression will be based on HR and RPE targets during sessions. The training interventions (HIIT and MICT) are nominally matched for total work performed based on the approximated workloads. Based on feasibility study data (mean pre-training maximal workload = 177 watts) and anticipated training workloads, we estimate mean total work of ~1.25 × 10</w:t>
      </w:r>
      <w:r w:rsidR="006338B1" w:rsidRPr="00515433">
        <w:rPr>
          <w:rFonts w:ascii="Arial" w:eastAsia="Times New Roman" w:hAnsi="Arial" w:cs="Arial"/>
          <w:color w:val="000000" w:themeColor="text1"/>
          <w:sz w:val="24"/>
          <w:szCs w:val="24"/>
          <w:u w:color="000000"/>
          <w:vertAlign w:val="superscript"/>
        </w:rPr>
        <w:t xml:space="preserve">5 </w:t>
      </w:r>
      <w:r w:rsidR="006338B1" w:rsidRPr="00515433">
        <w:rPr>
          <w:rFonts w:ascii="Arial" w:eastAsia="Times New Roman" w:hAnsi="Arial" w:cs="Arial"/>
          <w:color w:val="000000" w:themeColor="text1"/>
          <w:sz w:val="24"/>
          <w:szCs w:val="24"/>
          <w:u w:color="000000"/>
        </w:rPr>
        <w:t>Nm expended in the initial training session for both HIIT and MICT groups, building up to ~1.72 × 10</w:t>
      </w:r>
      <w:r w:rsidR="006338B1" w:rsidRPr="00515433">
        <w:rPr>
          <w:rFonts w:ascii="Arial" w:eastAsia="Times New Roman" w:hAnsi="Arial" w:cs="Arial"/>
          <w:color w:val="000000" w:themeColor="text1"/>
          <w:sz w:val="24"/>
          <w:szCs w:val="24"/>
          <w:u w:color="000000"/>
          <w:vertAlign w:val="superscript"/>
        </w:rPr>
        <w:t xml:space="preserve">5 </w:t>
      </w:r>
      <w:r w:rsidR="006338B1" w:rsidRPr="00515433">
        <w:rPr>
          <w:rFonts w:ascii="Arial" w:eastAsia="Times New Roman" w:hAnsi="Arial" w:cs="Arial"/>
          <w:color w:val="000000" w:themeColor="text1"/>
          <w:sz w:val="24"/>
          <w:szCs w:val="24"/>
          <w:u w:color="000000"/>
        </w:rPr>
        <w:t xml:space="preserve">Nm expended for the final training session – a ~37% increase in total work performed across the 6-weeks of training for both groups. All session workloads will be recorded and used post-study to determine matching for total work performed. </w:t>
      </w:r>
    </w:p>
    <w:p w14:paraId="7816B836" w14:textId="77777777" w:rsidR="00D438AC" w:rsidRPr="00515433" w:rsidRDefault="00D438AC" w:rsidP="00E86BAB">
      <w:pPr>
        <w:pStyle w:val="Default"/>
        <w:widowControl w:val="0"/>
        <w:spacing w:line="480" w:lineRule="auto"/>
        <w:rPr>
          <w:rFonts w:ascii="Arial" w:eastAsia="Times New Roman" w:hAnsi="Arial" w:cs="Arial"/>
          <w:color w:val="000000" w:themeColor="text1"/>
          <w:sz w:val="24"/>
          <w:szCs w:val="24"/>
          <w:u w:color="000000"/>
        </w:rPr>
      </w:pPr>
    </w:p>
    <w:p w14:paraId="282505DC" w14:textId="37E578DA" w:rsidR="00602E56" w:rsidRDefault="00602E56" w:rsidP="00E86BAB">
      <w:pPr>
        <w:pStyle w:val="Default"/>
        <w:widowControl w:val="0"/>
        <w:spacing w:line="480" w:lineRule="auto"/>
        <w:rPr>
          <w:rFonts w:ascii="Arial" w:eastAsia="Times New Roman" w:hAnsi="Arial" w:cs="Arial"/>
          <w:color w:val="000000" w:themeColor="text1"/>
          <w:sz w:val="24"/>
          <w:szCs w:val="24"/>
          <w:u w:color="000000"/>
        </w:rPr>
      </w:pPr>
      <w:r w:rsidRPr="00602E56">
        <w:rPr>
          <w:rFonts w:ascii="Arial" w:eastAsia="Times New Roman" w:hAnsi="Arial" w:cs="Arial"/>
          <w:color w:val="000000" w:themeColor="text1"/>
          <w:sz w:val="24"/>
          <w:szCs w:val="24"/>
          <w:u w:color="000000"/>
        </w:rPr>
        <w:t xml:space="preserve">Training will be conducted on electronically-braked cycle ergometers </w:t>
      </w:r>
      <w:r w:rsidRPr="00602E56">
        <w:rPr>
          <w:rFonts w:ascii="Arial" w:eastAsia="Times New Roman" w:hAnsi="Arial" w:cs="Arial"/>
          <w:bCs/>
          <w:color w:val="000000" w:themeColor="text1"/>
          <w:sz w:val="24"/>
          <w:szCs w:val="24"/>
          <w:u w:color="000000"/>
          <w:lang w:val="en-AU"/>
        </w:rPr>
        <w:t>(Ergo-Fit 457Med, Germany). The bikes allow for pre-programming of the HIIT session workloads and timing of the work intervals</w:t>
      </w:r>
      <w:r w:rsidRPr="00602E56">
        <w:rPr>
          <w:rFonts w:ascii="Arial" w:eastAsia="Times New Roman" w:hAnsi="Arial" w:cs="Arial"/>
          <w:color w:val="000000" w:themeColor="text1"/>
          <w:sz w:val="24"/>
          <w:szCs w:val="24"/>
          <w:u w:color="000000"/>
        </w:rPr>
        <w:t xml:space="preserve">. All training sessions will be performed under supervision by a cardiopulmonary physiotherapist and/or an exercise physiologist. During each session, heart rate will be continuously monitored using a standard monitor (Polar H10, USA) and RPE monitored using the modified Borg scale (6-20) </w:t>
      </w:r>
      <w:r w:rsidR="00976556" w:rsidRPr="00602E56">
        <w:rPr>
          <w:rFonts w:ascii="Arial" w:eastAsia="Times New Roman" w:hAnsi="Arial" w:cs="Arial"/>
          <w:color w:val="000000" w:themeColor="text1"/>
          <w:sz w:val="24"/>
          <w:szCs w:val="24"/>
          <w:u w:color="000000"/>
        </w:rPr>
        <w:fldChar w:fldCharType="begin"/>
      </w:r>
      <w:r w:rsidR="00976556">
        <w:rPr>
          <w:rFonts w:ascii="Arial" w:eastAsia="Times New Roman" w:hAnsi="Arial" w:cs="Arial"/>
          <w:color w:val="000000" w:themeColor="text1"/>
          <w:sz w:val="24"/>
          <w:szCs w:val="24"/>
          <w:u w:color="000000"/>
        </w:rPr>
        <w:instrText xml:space="preserve"> ADDIN EN.CITE &lt;EndNote&gt;&lt;Cite&gt;&lt;Author&gt;Borg&lt;/Author&gt;&lt;Year&gt;1982&lt;/Year&gt;&lt;RecNum&gt;23&lt;/RecNum&gt;&lt;DisplayText&gt;[28]&lt;/DisplayText&gt;&lt;record&gt;&lt;rec-number&gt;23&lt;/rec-number&gt;&lt;foreign-keys&gt;&lt;key app="EN" db-id="5texedxw7apfruetswrvxz2e25pear9dttev" timestamp="1522713164"&gt;23&lt;/key&gt;&lt;/foreign-keys&gt;&lt;ref-type name="Journal Article"&gt;17&lt;/ref-type&gt;&lt;contributors&gt;&lt;authors&gt;&lt;author&gt;Borg, G. A.&lt;/author&gt;&lt;/authors&gt;&lt;/contributors&gt;&lt;titles&gt;&lt;title&gt;Psychophysical bases of perceived exertion&lt;/title&gt;&lt;secondary-title&gt;Med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exercise&lt;/abbr-1&gt;&lt;/alt-periodical&gt;&lt;pages&gt;377-81&lt;/pages&gt;&lt;volume&gt;14&lt;/volume&gt;&lt;number&gt;5&lt;/number&gt;&lt;edition&gt;1982/01/01&lt;/edition&gt;&lt;keywords&gt;&lt;keyword&gt;Heart Rate&lt;/keyword&gt;&lt;keyword&gt;Humans&lt;/keyword&gt;&lt;keyword&gt;*Perception&lt;/keyword&gt;&lt;keyword&gt;*Physical Exertion&lt;/keyword&gt;&lt;keyword&gt;Psychophysiology/methods&lt;/keyword&gt;&lt;/keywords&gt;&lt;dates&gt;&lt;year&gt;1982&lt;/year&gt;&lt;/dates&gt;&lt;isbn&gt;0195-9131 (Print)&amp;#xD;0195-9131&lt;/isbn&gt;&lt;accession-num&gt;7154893&lt;/accession-num&gt;&lt;urls&gt;&lt;/urls&gt;&lt;remote-database-provider&gt;Nlm&lt;/remote-database-provider&gt;&lt;language&gt;eng&lt;/language&gt;&lt;/record&gt;&lt;/Cite&gt;&lt;/EndNote&gt;</w:instrText>
      </w:r>
      <w:r w:rsidR="00976556" w:rsidRPr="00602E56">
        <w:rPr>
          <w:rFonts w:ascii="Arial" w:eastAsia="Times New Roman" w:hAnsi="Arial" w:cs="Arial"/>
          <w:color w:val="000000" w:themeColor="text1"/>
          <w:sz w:val="24"/>
          <w:szCs w:val="24"/>
          <w:u w:color="000000"/>
        </w:rPr>
        <w:fldChar w:fldCharType="separate"/>
      </w:r>
      <w:r w:rsidR="00976556">
        <w:rPr>
          <w:rFonts w:ascii="Arial" w:eastAsia="Times New Roman" w:hAnsi="Arial" w:cs="Arial"/>
          <w:noProof/>
          <w:color w:val="000000" w:themeColor="text1"/>
          <w:sz w:val="24"/>
          <w:szCs w:val="24"/>
          <w:u w:color="000000"/>
        </w:rPr>
        <w:t>[</w:t>
      </w:r>
      <w:hyperlink w:anchor="_ENREF_28" w:tooltip="Borg, 1982 #23" w:history="1">
        <w:r w:rsidR="007672DC">
          <w:rPr>
            <w:rFonts w:ascii="Arial" w:eastAsia="Times New Roman" w:hAnsi="Arial" w:cs="Arial"/>
            <w:noProof/>
            <w:color w:val="000000" w:themeColor="text1"/>
            <w:sz w:val="24"/>
            <w:szCs w:val="24"/>
            <w:u w:color="000000"/>
          </w:rPr>
          <w:t>28</w:t>
        </w:r>
      </w:hyperlink>
      <w:r w:rsidR="00976556">
        <w:rPr>
          <w:rFonts w:ascii="Arial" w:eastAsia="Times New Roman" w:hAnsi="Arial" w:cs="Arial"/>
          <w:noProof/>
          <w:color w:val="000000" w:themeColor="text1"/>
          <w:sz w:val="24"/>
          <w:szCs w:val="24"/>
          <w:u w:color="000000"/>
        </w:rPr>
        <w:t>]</w:t>
      </w:r>
      <w:r w:rsidR="00976556" w:rsidRPr="00602E56">
        <w:rPr>
          <w:rFonts w:ascii="Arial" w:eastAsia="Times New Roman" w:hAnsi="Arial" w:cs="Arial"/>
          <w:color w:val="000000" w:themeColor="text1"/>
          <w:sz w:val="24"/>
          <w:szCs w:val="24"/>
          <w:u w:color="000000"/>
        </w:rPr>
        <w:fldChar w:fldCharType="end"/>
      </w:r>
      <w:r w:rsidRPr="00602E56">
        <w:rPr>
          <w:rFonts w:ascii="Arial" w:eastAsia="Times New Roman" w:hAnsi="Arial" w:cs="Arial"/>
          <w:color w:val="000000" w:themeColor="text1"/>
          <w:sz w:val="24"/>
          <w:szCs w:val="24"/>
          <w:u w:color="000000"/>
        </w:rPr>
        <w:t xml:space="preserve">. </w:t>
      </w:r>
    </w:p>
    <w:p w14:paraId="6E6B1893" w14:textId="77777777" w:rsidR="00BC4455" w:rsidRPr="00602E56" w:rsidRDefault="00BC4455" w:rsidP="00E86BAB">
      <w:pPr>
        <w:pStyle w:val="Default"/>
        <w:widowControl w:val="0"/>
        <w:spacing w:line="480" w:lineRule="auto"/>
        <w:rPr>
          <w:rFonts w:ascii="Arial" w:eastAsia="Times New Roman" w:hAnsi="Arial" w:cs="Arial"/>
          <w:bCs/>
          <w:color w:val="000000" w:themeColor="text1"/>
          <w:sz w:val="24"/>
          <w:szCs w:val="24"/>
          <w:u w:color="000000"/>
          <w:lang w:val="en-AU"/>
        </w:rPr>
      </w:pPr>
    </w:p>
    <w:p w14:paraId="5C4C27DF" w14:textId="77777777" w:rsidR="00602E56" w:rsidRPr="00602E56" w:rsidRDefault="00602E56" w:rsidP="00E86BAB">
      <w:pPr>
        <w:pStyle w:val="Heading3"/>
        <w:spacing w:before="0" w:after="0" w:line="480" w:lineRule="auto"/>
        <w:rPr>
          <w:u w:color="000000"/>
        </w:rPr>
      </w:pPr>
      <w:r w:rsidRPr="00602E56">
        <w:rPr>
          <w:u w:color="000000"/>
        </w:rPr>
        <w:t>HIIT protocol</w:t>
      </w:r>
    </w:p>
    <w:p w14:paraId="16D57F1B" w14:textId="398FDDCA" w:rsidR="006338B1" w:rsidRDefault="006338B1" w:rsidP="00E86BAB">
      <w:pPr>
        <w:pStyle w:val="Default"/>
        <w:widowControl w:val="0"/>
        <w:spacing w:line="480" w:lineRule="auto"/>
        <w:rPr>
          <w:rFonts w:ascii="Arial" w:eastAsia="Times New Roman" w:hAnsi="Arial" w:cs="Arial"/>
          <w:color w:val="000000" w:themeColor="text1"/>
          <w:sz w:val="24"/>
          <w:szCs w:val="24"/>
          <w:u w:color="000000"/>
        </w:rPr>
      </w:pPr>
      <w:r w:rsidRPr="00515433">
        <w:rPr>
          <w:rFonts w:ascii="Arial" w:eastAsia="Times New Roman" w:hAnsi="Arial" w:cs="Arial"/>
          <w:bCs/>
          <w:color w:val="000000" w:themeColor="text1"/>
          <w:sz w:val="24"/>
          <w:szCs w:val="24"/>
          <w:u w:color="000000"/>
          <w:lang w:val="en-AU"/>
        </w:rPr>
        <w:t xml:space="preserve">The HIIT programme consists of 15-20 repetitions × 30-second intervals at 85-90% HRmax (RPE ~14-17), interspersed with 30-second active recovery. Each session will begin with a 10-minute moderate-intensity warm-up at ~65% HRmax and ended with a 5-minute active recovery cool-down. Training progression characteristics for </w:t>
      </w:r>
      <w:r w:rsidRPr="00515433">
        <w:rPr>
          <w:rFonts w:ascii="Arial" w:eastAsia="Times New Roman" w:hAnsi="Arial" w:cs="Arial"/>
          <w:bCs/>
          <w:color w:val="000000" w:themeColor="text1"/>
          <w:sz w:val="24"/>
          <w:szCs w:val="24"/>
          <w:u w:color="000000"/>
          <w:lang w:val="en-AU"/>
        </w:rPr>
        <w:lastRenderedPageBreak/>
        <w:t xml:space="preserve">HIIT participants are detailed in </w:t>
      </w:r>
      <w:r w:rsidRPr="00515433">
        <w:rPr>
          <w:rFonts w:ascii="Arial" w:eastAsia="Times New Roman" w:hAnsi="Arial" w:cs="Arial"/>
          <w:b/>
          <w:bCs/>
          <w:color w:val="000000" w:themeColor="text1"/>
          <w:sz w:val="24"/>
          <w:szCs w:val="24"/>
          <w:u w:color="000000"/>
          <w:lang w:val="en-AU"/>
        </w:rPr>
        <w:t>Table 1</w:t>
      </w:r>
      <w:r w:rsidRPr="00515433">
        <w:rPr>
          <w:rFonts w:ascii="Arial" w:eastAsia="Times New Roman" w:hAnsi="Arial" w:cs="Arial"/>
          <w:bCs/>
          <w:color w:val="000000" w:themeColor="text1"/>
          <w:sz w:val="24"/>
          <w:szCs w:val="24"/>
          <w:u w:color="000000"/>
          <w:lang w:val="en-AU"/>
        </w:rPr>
        <w:t>. For the first 3-weeks of training, all patients will complete 15 repetitions per session (including 2 passive rests for BP measurement – after the 5</w:t>
      </w:r>
      <w:r w:rsidRPr="00515433">
        <w:rPr>
          <w:rFonts w:ascii="Arial" w:eastAsia="Times New Roman" w:hAnsi="Arial" w:cs="Arial"/>
          <w:bCs/>
          <w:color w:val="000000" w:themeColor="text1"/>
          <w:sz w:val="24"/>
          <w:szCs w:val="24"/>
          <w:u w:color="000000"/>
          <w:vertAlign w:val="superscript"/>
          <w:lang w:val="en-AU"/>
        </w:rPr>
        <w:t>th</w:t>
      </w:r>
      <w:r w:rsidRPr="00515433">
        <w:rPr>
          <w:rFonts w:ascii="Arial" w:eastAsia="Times New Roman" w:hAnsi="Arial" w:cs="Arial"/>
          <w:bCs/>
          <w:color w:val="000000" w:themeColor="text1"/>
          <w:sz w:val="24"/>
          <w:szCs w:val="24"/>
          <w:u w:color="000000"/>
          <w:lang w:val="en-AU"/>
        </w:rPr>
        <w:t xml:space="preserve"> and 10</w:t>
      </w:r>
      <w:r w:rsidRPr="00515433">
        <w:rPr>
          <w:rFonts w:ascii="Arial" w:eastAsia="Times New Roman" w:hAnsi="Arial" w:cs="Arial"/>
          <w:bCs/>
          <w:color w:val="000000" w:themeColor="text1"/>
          <w:sz w:val="24"/>
          <w:szCs w:val="24"/>
          <w:u w:color="000000"/>
          <w:vertAlign w:val="superscript"/>
          <w:lang w:val="en-AU"/>
        </w:rPr>
        <w:t>th</w:t>
      </w:r>
      <w:r w:rsidRPr="00515433">
        <w:rPr>
          <w:rFonts w:ascii="Arial" w:eastAsia="Times New Roman" w:hAnsi="Arial" w:cs="Arial"/>
          <w:bCs/>
          <w:color w:val="000000" w:themeColor="text1"/>
          <w:sz w:val="24"/>
          <w:szCs w:val="24"/>
          <w:u w:color="000000"/>
          <w:lang w:val="en-AU"/>
        </w:rPr>
        <w:t xml:space="preserve"> repetition); in the final 3-weeks of training, patients will complete 20 repetitions per session (including 1 passive rest – after the 10</w:t>
      </w:r>
      <w:r w:rsidRPr="00515433">
        <w:rPr>
          <w:rFonts w:ascii="Arial" w:eastAsia="Times New Roman" w:hAnsi="Arial" w:cs="Arial"/>
          <w:bCs/>
          <w:color w:val="000000" w:themeColor="text1"/>
          <w:sz w:val="24"/>
          <w:szCs w:val="24"/>
          <w:u w:color="000000"/>
          <w:vertAlign w:val="superscript"/>
          <w:lang w:val="en-AU"/>
        </w:rPr>
        <w:t>th</w:t>
      </w:r>
      <w:r w:rsidRPr="00515433">
        <w:rPr>
          <w:rFonts w:ascii="Arial" w:eastAsia="Times New Roman" w:hAnsi="Arial" w:cs="Arial"/>
          <w:bCs/>
          <w:color w:val="000000" w:themeColor="text1"/>
          <w:sz w:val="24"/>
          <w:szCs w:val="24"/>
          <w:u w:color="000000"/>
          <w:lang w:val="en-AU"/>
        </w:rPr>
        <w:t xml:space="preserve"> repetition). The passive rest periods will be ~30-seconds or until BP measurement has been accurately recorded. Workloads are determined by the clinical staff to maintain the target HR (and/or RPE) range for the 5- or 10-repetition block (before a passive rest for BP measurement). HR </w:t>
      </w:r>
      <w:r w:rsidRPr="00515433">
        <w:rPr>
          <w:rFonts w:ascii="Arial" w:eastAsia="Times New Roman" w:hAnsi="Arial" w:cs="Arial"/>
          <w:color w:val="000000" w:themeColor="text1"/>
          <w:sz w:val="24"/>
          <w:szCs w:val="24"/>
          <w:u w:color="000000"/>
        </w:rPr>
        <w:t xml:space="preserve">and RPE </w:t>
      </w:r>
      <w:r w:rsidR="00047812">
        <w:rPr>
          <w:rFonts w:ascii="Arial" w:eastAsia="Times New Roman" w:hAnsi="Arial" w:cs="Arial"/>
          <w:color w:val="000000" w:themeColor="text1"/>
          <w:sz w:val="24"/>
          <w:szCs w:val="24"/>
          <w:u w:color="000000"/>
        </w:rPr>
        <w:t xml:space="preserve">will be </w:t>
      </w:r>
      <w:r w:rsidRPr="00515433">
        <w:rPr>
          <w:rFonts w:ascii="Arial" w:eastAsia="Times New Roman" w:hAnsi="Arial" w:cs="Arial"/>
          <w:color w:val="000000" w:themeColor="text1"/>
          <w:sz w:val="24"/>
          <w:szCs w:val="24"/>
          <w:u w:color="000000"/>
        </w:rPr>
        <w:t>recorded in the last 5 seconds of every 5</w:t>
      </w:r>
      <w:r w:rsidRPr="00515433">
        <w:rPr>
          <w:rFonts w:ascii="Arial" w:eastAsia="Times New Roman" w:hAnsi="Arial" w:cs="Arial"/>
          <w:color w:val="000000" w:themeColor="text1"/>
          <w:sz w:val="24"/>
          <w:szCs w:val="24"/>
          <w:u w:color="000000"/>
          <w:vertAlign w:val="superscript"/>
        </w:rPr>
        <w:t>th</w:t>
      </w:r>
      <w:r w:rsidRPr="00515433">
        <w:rPr>
          <w:rFonts w:ascii="Arial" w:eastAsia="Times New Roman" w:hAnsi="Arial" w:cs="Arial"/>
          <w:color w:val="000000" w:themeColor="text1"/>
          <w:sz w:val="24"/>
          <w:szCs w:val="24"/>
          <w:u w:color="000000"/>
        </w:rPr>
        <w:t xml:space="preserve"> work interval.</w:t>
      </w:r>
      <w:r w:rsidRPr="00515433">
        <w:rPr>
          <w:rFonts w:ascii="Arial" w:eastAsia="Times New Roman" w:hAnsi="Arial" w:cs="Arial"/>
          <w:bCs/>
          <w:color w:val="000000" w:themeColor="text1"/>
          <w:sz w:val="24"/>
          <w:szCs w:val="24"/>
          <w:u w:color="000000"/>
          <w:lang w:val="en-AU"/>
        </w:rPr>
        <w:t xml:space="preserve"> HR and BP will be monitored during the cool-down period to ensure patient safety. The total time commitment for each HIIT session is 30 minutes (for 15 total repetitions) to 35 minutes (for 20 total repetitions), equating to mean across all sessions 32.5 minutes.</w:t>
      </w:r>
      <w:r w:rsidRPr="00515433">
        <w:rPr>
          <w:rFonts w:ascii="Arial" w:eastAsia="Times New Roman" w:hAnsi="Arial" w:cs="Arial"/>
          <w:color w:val="000000" w:themeColor="text1"/>
          <w:sz w:val="24"/>
          <w:szCs w:val="24"/>
          <w:u w:color="000000"/>
        </w:rPr>
        <w:t xml:space="preserve"> </w:t>
      </w:r>
    </w:p>
    <w:p w14:paraId="53765D56" w14:textId="77777777" w:rsidR="00BC4455" w:rsidRPr="00515433" w:rsidRDefault="00BC4455" w:rsidP="00E86BAB">
      <w:pPr>
        <w:pStyle w:val="Default"/>
        <w:widowControl w:val="0"/>
        <w:spacing w:line="480" w:lineRule="auto"/>
        <w:rPr>
          <w:rFonts w:ascii="Arial" w:eastAsia="Times New Roman" w:hAnsi="Arial" w:cs="Arial"/>
          <w:bCs/>
          <w:color w:val="000000" w:themeColor="text1"/>
          <w:sz w:val="24"/>
          <w:szCs w:val="24"/>
          <w:u w:color="000000"/>
          <w:lang w:val="en-AU"/>
        </w:rPr>
      </w:pPr>
    </w:p>
    <w:p w14:paraId="27279C23" w14:textId="77777777" w:rsidR="00602E56" w:rsidRPr="00515433" w:rsidRDefault="00602E56" w:rsidP="00E86BAB">
      <w:pPr>
        <w:pStyle w:val="Heading3"/>
        <w:spacing w:before="0" w:after="0" w:line="480" w:lineRule="auto"/>
        <w:rPr>
          <w:rFonts w:cs="Arial"/>
          <w:u w:color="000000"/>
        </w:rPr>
      </w:pPr>
      <w:r w:rsidRPr="00515433">
        <w:rPr>
          <w:rFonts w:cs="Arial"/>
          <w:u w:color="000000"/>
        </w:rPr>
        <w:t>MICT protocol</w:t>
      </w:r>
    </w:p>
    <w:p w14:paraId="4DF9A8EF" w14:textId="7EE782B5" w:rsidR="006338B1" w:rsidRDefault="006338B1" w:rsidP="00E86BAB">
      <w:pPr>
        <w:pStyle w:val="Default"/>
        <w:widowControl w:val="0"/>
        <w:spacing w:line="480" w:lineRule="auto"/>
        <w:rPr>
          <w:rFonts w:ascii="Arial" w:eastAsia="Times New Roman" w:hAnsi="Arial" w:cs="Arial"/>
          <w:color w:val="000000" w:themeColor="text1"/>
          <w:sz w:val="24"/>
          <w:szCs w:val="24"/>
          <w:u w:color="000000"/>
        </w:rPr>
      </w:pPr>
      <w:r w:rsidRPr="00515433">
        <w:rPr>
          <w:rFonts w:ascii="Arial" w:eastAsia="Times New Roman" w:hAnsi="Arial" w:cs="Arial"/>
          <w:color w:val="000000" w:themeColor="text1"/>
          <w:sz w:val="24"/>
          <w:szCs w:val="24"/>
          <w:u w:color="000000"/>
        </w:rPr>
        <w:t xml:space="preserve">The MICT programme consists of 35-43 minutes continuous cycling at 65-70% HRmax </w:t>
      </w:r>
      <w:r w:rsidRPr="00515433">
        <w:rPr>
          <w:rFonts w:ascii="Arial" w:eastAsia="Times New Roman" w:hAnsi="Arial" w:cs="Arial"/>
          <w:bCs/>
          <w:color w:val="000000" w:themeColor="text1"/>
          <w:sz w:val="24"/>
          <w:szCs w:val="24"/>
          <w:u w:color="000000"/>
          <w:lang w:val="en-AU"/>
        </w:rPr>
        <w:t xml:space="preserve">(RPE ~11-13). Training progression characteristics for MICT participants are detailed in </w:t>
      </w:r>
      <w:r w:rsidRPr="00515433">
        <w:rPr>
          <w:rFonts w:ascii="Arial" w:eastAsia="Times New Roman" w:hAnsi="Arial" w:cs="Arial"/>
          <w:b/>
          <w:bCs/>
          <w:color w:val="000000" w:themeColor="text1"/>
          <w:sz w:val="24"/>
          <w:szCs w:val="24"/>
          <w:u w:color="000000"/>
          <w:lang w:val="en-AU"/>
        </w:rPr>
        <w:t>Table 1</w:t>
      </w:r>
      <w:r w:rsidRPr="00515433">
        <w:rPr>
          <w:rFonts w:ascii="Arial" w:eastAsia="Times New Roman" w:hAnsi="Arial" w:cs="Arial"/>
          <w:bCs/>
          <w:color w:val="000000" w:themeColor="text1"/>
          <w:sz w:val="24"/>
          <w:szCs w:val="24"/>
          <w:u w:color="000000"/>
          <w:lang w:val="en-AU"/>
        </w:rPr>
        <w:t xml:space="preserve">. Workloads will be adjusted the clinical staff based on HR response over the duration of the training session to maintain the HR range, as such, workloads will likely change within individual training sessions. HR, RPE and workload will be </w:t>
      </w:r>
      <w:r w:rsidRPr="00515433">
        <w:rPr>
          <w:rFonts w:ascii="Arial" w:eastAsia="Times New Roman" w:hAnsi="Arial" w:cs="Arial"/>
          <w:color w:val="000000" w:themeColor="text1"/>
          <w:sz w:val="24"/>
          <w:szCs w:val="24"/>
          <w:u w:color="000000"/>
        </w:rPr>
        <w:t xml:space="preserve">recorded every 5 minutes. No warm-up or cool-down is required due to the moderate-intensity of the training. </w:t>
      </w:r>
      <w:r w:rsidRPr="00515433">
        <w:rPr>
          <w:rFonts w:ascii="Arial" w:eastAsia="Times New Roman" w:hAnsi="Arial" w:cs="Arial"/>
          <w:bCs/>
          <w:color w:val="000000" w:themeColor="text1"/>
          <w:sz w:val="24"/>
          <w:szCs w:val="24"/>
          <w:u w:color="000000"/>
          <w:lang w:val="en-AU"/>
        </w:rPr>
        <w:t>The total time commitment for each MICT session is 35 to 43 minutes, equating to mean across all sessions 39 minutes.</w:t>
      </w:r>
      <w:r w:rsidRPr="00515433">
        <w:rPr>
          <w:rFonts w:ascii="Arial" w:eastAsia="Times New Roman" w:hAnsi="Arial" w:cs="Arial"/>
          <w:color w:val="000000" w:themeColor="text1"/>
          <w:sz w:val="24"/>
          <w:szCs w:val="24"/>
          <w:u w:color="000000"/>
        </w:rPr>
        <w:t xml:space="preserve"> </w:t>
      </w:r>
    </w:p>
    <w:p w14:paraId="0B6261FC" w14:textId="2AADED6F" w:rsidR="00E9156B" w:rsidRDefault="00E9156B" w:rsidP="00E86BAB">
      <w:pPr>
        <w:pStyle w:val="Default"/>
        <w:widowControl w:val="0"/>
        <w:spacing w:line="480" w:lineRule="auto"/>
        <w:rPr>
          <w:u w:color="000000"/>
        </w:rPr>
      </w:pPr>
    </w:p>
    <w:p w14:paraId="00ACCBB6" w14:textId="6AEFC4EB" w:rsidR="00602E56" w:rsidRPr="00515433" w:rsidRDefault="00602E56" w:rsidP="00E86BAB">
      <w:pPr>
        <w:pStyle w:val="Default"/>
        <w:widowControl w:val="0"/>
        <w:spacing w:line="480" w:lineRule="auto"/>
        <w:rPr>
          <w:rFonts w:ascii="Arial" w:eastAsia="Times New Roman" w:hAnsi="Arial" w:cs="Arial"/>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Table 1.</w:t>
      </w:r>
      <w:r w:rsidRPr="00515433">
        <w:rPr>
          <w:rFonts w:ascii="Arial" w:eastAsia="Times New Roman" w:hAnsi="Arial" w:cs="Arial"/>
          <w:bCs/>
          <w:color w:val="000000" w:themeColor="text1"/>
          <w:sz w:val="24"/>
          <w:szCs w:val="24"/>
          <w:u w:color="000000"/>
          <w:lang w:val="en-AU"/>
        </w:rPr>
        <w:t xml:space="preserve"> </w:t>
      </w:r>
      <w:r w:rsidR="006338B1" w:rsidRPr="00515433">
        <w:rPr>
          <w:rFonts w:ascii="Arial" w:eastAsia="Times New Roman" w:hAnsi="Arial" w:cs="Arial"/>
          <w:bCs/>
          <w:color w:val="000000" w:themeColor="text1"/>
          <w:sz w:val="24"/>
          <w:szCs w:val="24"/>
          <w:u w:color="000000"/>
          <w:lang w:val="en-AU"/>
        </w:rPr>
        <w:t xml:space="preserve">Exercise training programming characteristics for HIIT and MICT interventions. </w:t>
      </w:r>
    </w:p>
    <w:tbl>
      <w:tblPr>
        <w:tblStyle w:val="TableGrid"/>
        <w:tblW w:w="8813" w:type="dxa"/>
        <w:jc w:val="center"/>
        <w:tblLook w:val="04A0" w:firstRow="1" w:lastRow="0" w:firstColumn="1" w:lastColumn="0" w:noHBand="0" w:noVBand="1"/>
      </w:tblPr>
      <w:tblGrid>
        <w:gridCol w:w="1612"/>
        <w:gridCol w:w="3600"/>
        <w:gridCol w:w="3601"/>
      </w:tblGrid>
      <w:tr w:rsidR="00612D13" w:rsidRPr="00515433" w14:paraId="519E6E68" w14:textId="77777777" w:rsidTr="00C6399D">
        <w:trPr>
          <w:trHeight w:val="567"/>
          <w:jc w:val="center"/>
        </w:trPr>
        <w:tc>
          <w:tcPr>
            <w:tcW w:w="1612" w:type="dxa"/>
            <w:vMerge w:val="restart"/>
            <w:vAlign w:val="center"/>
          </w:tcPr>
          <w:p w14:paraId="6475F541" w14:textId="6A785A7F"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Pr>
                <w:rFonts w:ascii="Arial" w:eastAsia="Times New Roman" w:hAnsi="Arial" w:cs="Arial"/>
                <w:b/>
                <w:bCs/>
                <w:color w:val="000000" w:themeColor="text1"/>
                <w:sz w:val="24"/>
                <w:szCs w:val="24"/>
                <w:u w:color="000000"/>
                <w:lang w:val="en-AU"/>
              </w:rPr>
              <w:lastRenderedPageBreak/>
              <w:t>Sessions</w:t>
            </w:r>
          </w:p>
        </w:tc>
        <w:tc>
          <w:tcPr>
            <w:tcW w:w="3600" w:type="dxa"/>
            <w:vAlign w:val="center"/>
          </w:tcPr>
          <w:p w14:paraId="1C4E9DA0"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HIIT</w:t>
            </w:r>
          </w:p>
        </w:tc>
        <w:tc>
          <w:tcPr>
            <w:tcW w:w="3601" w:type="dxa"/>
            <w:vAlign w:val="center"/>
          </w:tcPr>
          <w:p w14:paraId="0F01C2E4"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MICT</w:t>
            </w:r>
          </w:p>
        </w:tc>
      </w:tr>
      <w:tr w:rsidR="00612D13" w:rsidRPr="00515433" w14:paraId="2978756E" w14:textId="77777777" w:rsidTr="00C6399D">
        <w:trPr>
          <w:trHeight w:val="1163"/>
          <w:jc w:val="center"/>
        </w:trPr>
        <w:tc>
          <w:tcPr>
            <w:tcW w:w="1612" w:type="dxa"/>
            <w:vMerge/>
            <w:vAlign w:val="center"/>
          </w:tcPr>
          <w:p w14:paraId="45FE73DB"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p>
        </w:tc>
        <w:tc>
          <w:tcPr>
            <w:tcW w:w="3600" w:type="dxa"/>
            <w:vAlign w:val="center"/>
          </w:tcPr>
          <w:p w14:paraId="4DAF7DDC"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Target HR: 85-90% HRmax</w:t>
            </w:r>
          </w:p>
          <w:p w14:paraId="607C50F0"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Target RPE: 14-17</w:t>
            </w:r>
          </w:p>
        </w:tc>
        <w:tc>
          <w:tcPr>
            <w:tcW w:w="3601" w:type="dxa"/>
            <w:vAlign w:val="center"/>
          </w:tcPr>
          <w:p w14:paraId="1C39F63C"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Target HR: 65-70% HRmax</w:t>
            </w:r>
          </w:p>
          <w:p w14:paraId="76A8169D" w14:textId="77777777" w:rsidR="00612D13" w:rsidRPr="00515433" w:rsidRDefault="00612D13"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
                <w:bCs/>
                <w:color w:val="000000" w:themeColor="text1"/>
                <w:sz w:val="24"/>
                <w:szCs w:val="24"/>
                <w:u w:color="000000"/>
                <w:lang w:val="en-AU"/>
              </w:rPr>
            </w:pPr>
            <w:r w:rsidRPr="00515433">
              <w:rPr>
                <w:rFonts w:ascii="Arial" w:eastAsia="Times New Roman" w:hAnsi="Arial" w:cs="Arial"/>
                <w:b/>
                <w:bCs/>
                <w:color w:val="000000" w:themeColor="text1"/>
                <w:sz w:val="24"/>
                <w:szCs w:val="24"/>
                <w:u w:color="000000"/>
                <w:lang w:val="en-AU"/>
              </w:rPr>
              <w:t>Target RPE: 11-13</w:t>
            </w:r>
          </w:p>
        </w:tc>
      </w:tr>
      <w:tr w:rsidR="006338B1" w:rsidRPr="00515433" w14:paraId="00E31DA5" w14:textId="77777777" w:rsidTr="00C6399D">
        <w:trPr>
          <w:trHeight w:val="1163"/>
          <w:jc w:val="center"/>
        </w:trPr>
        <w:tc>
          <w:tcPr>
            <w:tcW w:w="1612" w:type="dxa"/>
            <w:vAlign w:val="center"/>
          </w:tcPr>
          <w:p w14:paraId="0D3DC220" w14:textId="3638A0A2"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 xml:space="preserve">1 - </w:t>
            </w:r>
            <w:r w:rsidR="00C864C2">
              <w:rPr>
                <w:rFonts w:ascii="Arial" w:eastAsia="Times New Roman" w:hAnsi="Arial" w:cs="Arial"/>
                <w:bCs/>
                <w:color w:val="000000" w:themeColor="text1"/>
                <w:sz w:val="24"/>
                <w:szCs w:val="24"/>
                <w:u w:color="000000"/>
                <w:lang w:val="en-AU"/>
              </w:rPr>
              <w:t>5</w:t>
            </w:r>
          </w:p>
        </w:tc>
        <w:tc>
          <w:tcPr>
            <w:tcW w:w="3600" w:type="dxa"/>
            <w:vAlign w:val="center"/>
          </w:tcPr>
          <w:p w14:paraId="154CEBD7" w14:textId="77777777"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 xml:space="preserve">15 × 30-sec @ 85-90% HRmax </w:t>
            </w:r>
          </w:p>
        </w:tc>
        <w:tc>
          <w:tcPr>
            <w:tcW w:w="3601" w:type="dxa"/>
            <w:vAlign w:val="center"/>
          </w:tcPr>
          <w:p w14:paraId="43006302" w14:textId="77777777"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35-min @ 65-70% HRmax</w:t>
            </w:r>
          </w:p>
        </w:tc>
      </w:tr>
      <w:tr w:rsidR="006338B1" w:rsidRPr="00515433" w14:paraId="559EDC98" w14:textId="77777777" w:rsidTr="00C6399D">
        <w:trPr>
          <w:trHeight w:val="1163"/>
          <w:jc w:val="center"/>
        </w:trPr>
        <w:tc>
          <w:tcPr>
            <w:tcW w:w="1612" w:type="dxa"/>
            <w:vAlign w:val="center"/>
          </w:tcPr>
          <w:p w14:paraId="23F4F538" w14:textId="7C6C6C2A"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6</w:t>
            </w:r>
            <w:r w:rsidR="00C864C2">
              <w:rPr>
                <w:rFonts w:ascii="Arial" w:eastAsia="Times New Roman" w:hAnsi="Arial" w:cs="Arial"/>
                <w:bCs/>
                <w:color w:val="000000" w:themeColor="text1"/>
                <w:sz w:val="24"/>
                <w:szCs w:val="24"/>
                <w:u w:color="000000"/>
                <w:lang w:val="en-AU"/>
              </w:rPr>
              <w:t xml:space="preserve"> - 10</w:t>
            </w:r>
          </w:p>
        </w:tc>
        <w:tc>
          <w:tcPr>
            <w:tcW w:w="3600" w:type="dxa"/>
            <w:vAlign w:val="center"/>
          </w:tcPr>
          <w:p w14:paraId="07703A9E" w14:textId="77777777"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 xml:space="preserve">20 × 30-sec @ 85-90% HRmax </w:t>
            </w:r>
          </w:p>
        </w:tc>
        <w:tc>
          <w:tcPr>
            <w:tcW w:w="3601" w:type="dxa"/>
            <w:vAlign w:val="center"/>
          </w:tcPr>
          <w:p w14:paraId="77857322" w14:textId="77777777" w:rsidR="006338B1" w:rsidRPr="00515433" w:rsidRDefault="006338B1" w:rsidP="00E86BAB">
            <w:pPr>
              <w:pStyle w:val="Default"/>
              <w:widowControl w:val="0"/>
              <w:pBdr>
                <w:top w:val="none" w:sz="0" w:space="0" w:color="auto"/>
                <w:left w:val="none" w:sz="0" w:space="0" w:color="auto"/>
                <w:bottom w:val="none" w:sz="0" w:space="0" w:color="auto"/>
                <w:right w:val="none" w:sz="0" w:space="0" w:color="auto"/>
                <w:between w:val="none" w:sz="0" w:space="0" w:color="auto"/>
                <w:bar w:val="none" w:sz="0" w:color="auto"/>
              </w:pBdr>
              <w:spacing w:line="480" w:lineRule="auto"/>
              <w:jc w:val="center"/>
              <w:rPr>
                <w:rFonts w:ascii="Arial" w:eastAsia="Times New Roman" w:hAnsi="Arial" w:cs="Arial"/>
                <w:bCs/>
                <w:color w:val="000000" w:themeColor="text1"/>
                <w:sz w:val="24"/>
                <w:szCs w:val="24"/>
                <w:u w:color="000000"/>
                <w:lang w:val="en-AU"/>
              </w:rPr>
            </w:pPr>
            <w:r w:rsidRPr="00515433">
              <w:rPr>
                <w:rFonts w:ascii="Arial" w:eastAsia="Times New Roman" w:hAnsi="Arial" w:cs="Arial"/>
                <w:bCs/>
                <w:color w:val="000000" w:themeColor="text1"/>
                <w:sz w:val="24"/>
                <w:szCs w:val="24"/>
                <w:u w:color="000000"/>
                <w:lang w:val="en-AU"/>
              </w:rPr>
              <w:t>43-min @ 65-70% HRmax</w:t>
            </w:r>
          </w:p>
        </w:tc>
      </w:tr>
    </w:tbl>
    <w:p w14:paraId="09E7589E" w14:textId="77777777" w:rsidR="00602E56" w:rsidRPr="00515433" w:rsidRDefault="00602E56" w:rsidP="00E86BAB">
      <w:pPr>
        <w:pStyle w:val="Default"/>
        <w:widowControl w:val="0"/>
        <w:spacing w:line="480" w:lineRule="auto"/>
        <w:rPr>
          <w:rFonts w:ascii="Arial" w:eastAsia="Times New Roman" w:hAnsi="Arial" w:cs="Arial"/>
          <w:color w:val="000000" w:themeColor="text1"/>
          <w:sz w:val="24"/>
          <w:szCs w:val="24"/>
          <w:u w:color="000000"/>
        </w:rPr>
      </w:pPr>
    </w:p>
    <w:p w14:paraId="0B3F54C2" w14:textId="77777777" w:rsidR="00602E56" w:rsidRPr="00515433" w:rsidRDefault="00602E56" w:rsidP="00E86BAB">
      <w:pPr>
        <w:pStyle w:val="Default"/>
        <w:widowControl w:val="0"/>
        <w:spacing w:line="480" w:lineRule="auto"/>
        <w:rPr>
          <w:rFonts w:ascii="Arial" w:eastAsia="Times New Roman" w:hAnsi="Arial" w:cs="Arial"/>
          <w:b/>
          <w:color w:val="000000" w:themeColor="text1"/>
          <w:sz w:val="24"/>
          <w:szCs w:val="24"/>
          <w:u w:color="000000"/>
        </w:rPr>
      </w:pPr>
      <w:r w:rsidRPr="00515433">
        <w:rPr>
          <w:rFonts w:ascii="Arial" w:eastAsia="Times New Roman" w:hAnsi="Arial" w:cs="Arial"/>
          <w:b/>
          <w:color w:val="000000" w:themeColor="text1"/>
          <w:sz w:val="24"/>
          <w:szCs w:val="24"/>
          <w:u w:color="000000"/>
        </w:rPr>
        <w:t>Physical activity and dietary behaviours</w:t>
      </w:r>
    </w:p>
    <w:p w14:paraId="2EC0F673" w14:textId="5209A38A" w:rsidR="006338B1" w:rsidRDefault="006338B1" w:rsidP="00E86BAB">
      <w:pPr>
        <w:pStyle w:val="Default"/>
        <w:widowControl w:val="0"/>
        <w:spacing w:line="480" w:lineRule="auto"/>
        <w:rPr>
          <w:rFonts w:ascii="Arial" w:eastAsia="Times New Roman" w:hAnsi="Arial" w:cs="Arial"/>
          <w:color w:val="000000" w:themeColor="text1"/>
          <w:sz w:val="24"/>
          <w:szCs w:val="24"/>
          <w:u w:color="000000"/>
        </w:rPr>
      </w:pPr>
      <w:r w:rsidRPr="00515433">
        <w:rPr>
          <w:rFonts w:ascii="Arial" w:eastAsia="Times New Roman" w:hAnsi="Arial" w:cs="Arial"/>
          <w:color w:val="000000" w:themeColor="text1"/>
          <w:sz w:val="24"/>
          <w:szCs w:val="24"/>
          <w:u w:color="000000"/>
        </w:rPr>
        <w:t>Resistance exercise will be offered to patients after some training sessions as part of the usual care provided by the CR services. These group-based, whole-body low-intensity resistance exercise sessions are 15-30 minutes in duration and are conducted immediately following the training sessions. The number of resistance exercise sessions performed by each participant will be recorded.</w:t>
      </w:r>
    </w:p>
    <w:p w14:paraId="113AF076" w14:textId="77777777" w:rsidR="00065099" w:rsidRPr="00515433" w:rsidRDefault="00065099" w:rsidP="00E86BAB">
      <w:pPr>
        <w:pStyle w:val="Default"/>
        <w:widowControl w:val="0"/>
        <w:spacing w:line="480" w:lineRule="auto"/>
        <w:rPr>
          <w:rFonts w:ascii="Arial" w:eastAsia="Times New Roman" w:hAnsi="Arial" w:cs="Arial"/>
          <w:color w:val="000000" w:themeColor="text1"/>
          <w:sz w:val="24"/>
          <w:szCs w:val="24"/>
          <w:u w:color="000000"/>
        </w:rPr>
      </w:pPr>
    </w:p>
    <w:p w14:paraId="3BBB6FA5" w14:textId="77777777" w:rsidR="006338B1" w:rsidRPr="00515433" w:rsidRDefault="006338B1" w:rsidP="00E86BAB">
      <w:pPr>
        <w:pStyle w:val="Default"/>
        <w:widowControl w:val="0"/>
        <w:spacing w:line="480" w:lineRule="auto"/>
        <w:rPr>
          <w:rFonts w:ascii="Arial" w:eastAsia="Times New Roman" w:hAnsi="Arial" w:cs="Arial"/>
          <w:color w:val="000000" w:themeColor="text1"/>
          <w:sz w:val="24"/>
          <w:szCs w:val="24"/>
          <w:u w:color="000000"/>
        </w:rPr>
      </w:pPr>
      <w:r w:rsidRPr="00515433">
        <w:rPr>
          <w:rFonts w:ascii="Arial" w:eastAsia="Times New Roman" w:hAnsi="Arial" w:cs="Arial"/>
          <w:color w:val="000000" w:themeColor="text1"/>
          <w:sz w:val="24"/>
          <w:szCs w:val="24"/>
          <w:u w:color="000000"/>
        </w:rPr>
        <w:t xml:space="preserve">Standard lifestyle education services will be offered as part of the usual care provided by the CR services, including modules covering nutrition, physical activity and other topics relevant for managing cardiovascular disease. Individualized advice on diet and exercise will not be provided to study participants. </w:t>
      </w:r>
    </w:p>
    <w:p w14:paraId="12EF4297" w14:textId="77777777" w:rsidR="00065099" w:rsidRDefault="00065099" w:rsidP="00E86BAB">
      <w:pPr>
        <w:pStyle w:val="Default"/>
        <w:widowControl w:val="0"/>
        <w:spacing w:line="480" w:lineRule="auto"/>
        <w:rPr>
          <w:rFonts w:ascii="Arial" w:eastAsia="Times New Roman" w:hAnsi="Arial" w:cs="Arial"/>
          <w:color w:val="000000" w:themeColor="text1"/>
          <w:sz w:val="24"/>
          <w:szCs w:val="24"/>
          <w:u w:color="000000"/>
        </w:rPr>
      </w:pPr>
    </w:p>
    <w:p w14:paraId="20B6ECED" w14:textId="4D7C1695" w:rsidR="006338B1" w:rsidRPr="00515433" w:rsidRDefault="006338B1" w:rsidP="00E86BAB">
      <w:pPr>
        <w:pStyle w:val="Default"/>
        <w:widowControl w:val="0"/>
        <w:spacing w:line="480" w:lineRule="auto"/>
        <w:rPr>
          <w:rFonts w:ascii="Arial" w:eastAsia="Times New Roman" w:hAnsi="Arial" w:cs="Arial"/>
          <w:color w:val="000000" w:themeColor="text1"/>
          <w:sz w:val="24"/>
          <w:szCs w:val="24"/>
          <w:u w:color="000000"/>
        </w:rPr>
      </w:pPr>
      <w:r w:rsidRPr="00515433">
        <w:rPr>
          <w:rFonts w:ascii="Arial" w:eastAsia="Times New Roman" w:hAnsi="Arial" w:cs="Arial"/>
          <w:color w:val="000000" w:themeColor="text1"/>
          <w:sz w:val="24"/>
          <w:szCs w:val="24"/>
          <w:u w:color="000000"/>
        </w:rPr>
        <w:t xml:space="preserve">Patients on β-blocker medication will be asked to take the medication in the morning before each assessment and training session so as to maintain consistent HR response throughout the study. Self-reported physical activity patterns outside of scheduled training sessions will be </w:t>
      </w:r>
      <w:r w:rsidR="00612D13">
        <w:rPr>
          <w:rFonts w:ascii="Arial" w:eastAsia="Times New Roman" w:hAnsi="Arial" w:cs="Arial"/>
          <w:color w:val="000000" w:themeColor="text1"/>
          <w:sz w:val="24"/>
          <w:szCs w:val="24"/>
          <w:u w:color="000000"/>
        </w:rPr>
        <w:t>monitored</w:t>
      </w:r>
      <w:r w:rsidR="00612D13" w:rsidRPr="00515433">
        <w:rPr>
          <w:rFonts w:ascii="Arial" w:eastAsia="Times New Roman" w:hAnsi="Arial" w:cs="Arial"/>
          <w:color w:val="000000" w:themeColor="text1"/>
          <w:sz w:val="24"/>
          <w:szCs w:val="24"/>
          <w:u w:color="000000"/>
        </w:rPr>
        <w:t xml:space="preserve"> </w:t>
      </w:r>
      <w:r w:rsidRPr="00515433">
        <w:rPr>
          <w:rFonts w:ascii="Arial" w:eastAsia="Times New Roman" w:hAnsi="Arial" w:cs="Arial"/>
          <w:color w:val="000000" w:themeColor="text1"/>
          <w:sz w:val="24"/>
          <w:szCs w:val="24"/>
          <w:u w:color="000000"/>
        </w:rPr>
        <w:t xml:space="preserve">using the International Physical Activity Questionnaire (IPAQ). Dietary patterns will be monitored by </w:t>
      </w:r>
      <w:r w:rsidR="00C6399D">
        <w:rPr>
          <w:rFonts w:ascii="Arial" w:eastAsia="Times New Roman" w:hAnsi="Arial" w:cs="Arial"/>
          <w:color w:val="000000" w:themeColor="text1"/>
          <w:sz w:val="24"/>
          <w:szCs w:val="24"/>
          <w:u w:color="000000"/>
        </w:rPr>
        <w:t xml:space="preserve">via food diary </w:t>
      </w:r>
      <w:r w:rsidRPr="00515433">
        <w:rPr>
          <w:rFonts w:ascii="Arial" w:eastAsia="Times New Roman" w:hAnsi="Arial" w:cs="Arial"/>
          <w:color w:val="000000" w:themeColor="text1"/>
          <w:sz w:val="24"/>
          <w:szCs w:val="24"/>
          <w:u w:color="000000"/>
        </w:rPr>
        <w:t xml:space="preserve">in </w:t>
      </w:r>
      <w:r w:rsidRPr="00515433">
        <w:rPr>
          <w:rFonts w:ascii="Arial" w:eastAsia="Times New Roman" w:hAnsi="Arial" w:cs="Arial"/>
          <w:color w:val="000000" w:themeColor="text1"/>
          <w:sz w:val="24"/>
          <w:szCs w:val="24"/>
          <w:u w:color="000000"/>
        </w:rPr>
        <w:lastRenderedPageBreak/>
        <w:t xml:space="preserve">the first and last weeks of training. Participants will be asked not to consume excessive alcohol or perform strenuous exercise 24 hours prior to each assessment and training session. </w:t>
      </w:r>
    </w:p>
    <w:p w14:paraId="6B3FB85A" w14:textId="77777777" w:rsidR="0020535B" w:rsidRPr="00602E56" w:rsidRDefault="0020535B" w:rsidP="00E86BAB">
      <w:pPr>
        <w:pStyle w:val="Default"/>
        <w:widowControl w:val="0"/>
        <w:spacing w:line="480" w:lineRule="auto"/>
        <w:ind w:firstLine="720"/>
        <w:rPr>
          <w:rFonts w:ascii="Arial" w:eastAsia="Times New Roman" w:hAnsi="Arial" w:cs="Arial"/>
          <w:color w:val="000000" w:themeColor="text1"/>
          <w:sz w:val="24"/>
          <w:szCs w:val="24"/>
          <w:u w:color="000000"/>
        </w:rPr>
      </w:pPr>
    </w:p>
    <w:p w14:paraId="47F41A76" w14:textId="2C4B1084" w:rsidR="0066230A" w:rsidRDefault="0066230A" w:rsidP="00E86BAB">
      <w:pPr>
        <w:pStyle w:val="Heading2"/>
        <w:spacing w:before="0" w:after="0" w:line="480" w:lineRule="auto"/>
        <w:jc w:val="both"/>
        <w:rPr>
          <w:rFonts w:eastAsia="Times New Roman" w:cs="Arial"/>
          <w:u w:color="000000"/>
        </w:rPr>
      </w:pPr>
      <w:bookmarkStart w:id="23" w:name="_Toc24454242"/>
      <w:r w:rsidRPr="00515433">
        <w:rPr>
          <w:rFonts w:eastAsia="Times New Roman" w:cs="Arial"/>
          <w:color w:val="000000" w:themeColor="text1"/>
          <w:u w:color="000000"/>
        </w:rPr>
        <w:t>Outcome measures</w:t>
      </w:r>
      <w:bookmarkEnd w:id="23"/>
      <w:r w:rsidRPr="00515433">
        <w:rPr>
          <w:rFonts w:eastAsia="Times New Roman" w:cs="Arial"/>
          <w:u w:color="000000"/>
        </w:rPr>
        <w:t xml:space="preserve"> </w:t>
      </w:r>
    </w:p>
    <w:p w14:paraId="6D14E00C" w14:textId="046C2304" w:rsidR="00A44FDA" w:rsidRDefault="00A44FDA" w:rsidP="00E86BAB">
      <w:pPr>
        <w:pStyle w:val="Heading2"/>
        <w:spacing w:before="0" w:after="0" w:line="480" w:lineRule="auto"/>
        <w:jc w:val="both"/>
        <w:rPr>
          <w:rFonts w:eastAsia="Times New Roman" w:cs="Arial"/>
          <w:i/>
          <w:u w:color="000000"/>
        </w:rPr>
      </w:pPr>
      <w:bookmarkStart w:id="24" w:name="_Toc24454243"/>
      <w:r w:rsidRPr="00515433">
        <w:rPr>
          <w:rFonts w:eastAsia="Times New Roman" w:cs="Arial"/>
          <w:i/>
          <w:color w:val="000000" w:themeColor="text1"/>
          <w:u w:color="000000"/>
        </w:rPr>
        <w:t xml:space="preserve">Training session </w:t>
      </w:r>
      <w:r w:rsidRPr="00515433">
        <w:rPr>
          <w:rFonts w:eastAsia="Times New Roman" w:cs="Arial"/>
          <w:i/>
          <w:u w:color="000000"/>
        </w:rPr>
        <w:t>adherence, enjoyment and affect</w:t>
      </w:r>
      <w:bookmarkEnd w:id="24"/>
    </w:p>
    <w:p w14:paraId="54E4146F" w14:textId="121616C7" w:rsidR="00A44FDA" w:rsidRDefault="00A44FDA" w:rsidP="00E86BAB">
      <w:pPr>
        <w:pStyle w:val="BodyText"/>
        <w:spacing w:after="0"/>
      </w:pPr>
      <w:r w:rsidRPr="00515433">
        <w:t>The number of training sessions completed will be recorded for each patient</w:t>
      </w:r>
      <w:r w:rsidR="00612D13">
        <w:t xml:space="preserve"> </w:t>
      </w:r>
      <w:r w:rsidR="00612D13">
        <w:rPr>
          <w:lang w:val="en-US"/>
        </w:rPr>
        <w:t>(training session adherence)</w:t>
      </w:r>
      <w:r w:rsidRPr="00515433">
        <w:t xml:space="preserve">. </w:t>
      </w:r>
      <w:r w:rsidR="00612D13">
        <w:rPr>
          <w:lang w:val="en-US"/>
        </w:rPr>
        <w:t xml:space="preserve">The primary outcome measure is completion of the study, defined as 10 sessions of CR following randomization. </w:t>
      </w:r>
      <w:r w:rsidRPr="00515433">
        <w:t>Training session characteristics will be calculated including mean HR (as % of HRmax), RPE and workload.</w:t>
      </w:r>
    </w:p>
    <w:p w14:paraId="4CF0CBB4" w14:textId="77777777" w:rsidR="00A44FDA" w:rsidRPr="00515433" w:rsidRDefault="00A44FDA" w:rsidP="00E86BAB">
      <w:pPr>
        <w:pStyle w:val="BodyText"/>
        <w:spacing w:after="0"/>
      </w:pPr>
    </w:p>
    <w:p w14:paraId="1F05BDDA" w14:textId="1792ACA9" w:rsidR="00F1013D" w:rsidRDefault="00A44FDA" w:rsidP="00E86BAB">
      <w:pPr>
        <w:pStyle w:val="BodyText"/>
        <w:spacing w:after="0"/>
      </w:pPr>
      <w:r w:rsidRPr="00515433">
        <w:rPr>
          <w:lang w:val="en-US"/>
        </w:rPr>
        <w:t xml:space="preserve">Patients will rate their enjoyment of each training session using the </w:t>
      </w:r>
      <w:r w:rsidRPr="00515433">
        <w:t xml:space="preserve">Exercise Enjoyment Scale (EES) </w:t>
      </w:r>
      <w:r w:rsidRPr="00515433">
        <w:rPr>
          <w:bCs w:val="0"/>
        </w:rPr>
        <w:fldChar w:fldCharType="begin"/>
      </w:r>
      <w:r w:rsidRPr="00515433">
        <w:rPr>
          <w:bCs w:val="0"/>
        </w:rPr>
        <w:instrText xml:space="preserve"> ADDIN EN.CITE &lt;EndNote&gt;&lt;Cite&gt;&lt;Author&gt;Stanley&lt;/Author&gt;&lt;Year&gt;2010&lt;/Year&gt;&lt;RecNum&gt;93&lt;/RecNum&gt;&lt;DisplayText&gt;[29]&lt;/DisplayText&gt;&lt;record&gt;&lt;rec-number&gt;93&lt;/rec-number&gt;&lt;foreign-keys&gt;&lt;key app="EN" db-id="5texedxw7apfruetswrvxz2e25pear9dttev" timestamp="1548303496"&gt;93&lt;/key&gt;&lt;/foreign-keys&gt;&lt;ref-type name="Journal Article"&gt;17&lt;/ref-type&gt;&lt;contributors&gt;&lt;authors&gt;&lt;author&gt;Stanley, Damian M.&lt;/author&gt;&lt;author&gt;Cumming, Jennifer&lt;/author&gt;&lt;/authors&gt;&lt;/contributors&gt;&lt;titles&gt;&lt;title&gt;Are we having fun yet? Testing the effects of imagery use on the affective and enjoyment responses to acute moderate exercise&lt;/title&gt;&lt;secondary-title&gt;Psychology of Sport and Exercise&lt;/secondary-title&gt;&lt;/titles&gt;&lt;periodical&gt;&lt;full-title&gt;Psychology of Sport and Exercise&lt;/full-title&gt;&lt;/periodical&gt;&lt;pages&gt;582-590&lt;/pages&gt;&lt;volume&gt;11&lt;/volume&gt;&lt;number&gt;6&lt;/number&gt;&lt;dates&gt;&lt;year&gt;2010&lt;/year&gt;&lt;pub-dates&gt;&lt;date&gt;2010/11/01/&lt;/date&gt;&lt;/pub-dates&gt;&lt;/dates&gt;&lt;isbn&gt;1469-0292&lt;/isbn&gt;&lt;urls&gt;&lt;related-urls&gt;&lt;url&gt;http://www.sciencedirect.com/science/article/pii/S1469029210000877&lt;/url&gt;&lt;/related-urls&gt;&lt;/urls&gt;&lt;electronic-resource-num&gt;https://doi.org/10.1016/j.psychsport.2010.06.010&lt;/electronic-resource-num&gt;&lt;/record&gt;&lt;/Cite&gt;&lt;/EndNote&gt;</w:instrText>
      </w:r>
      <w:r w:rsidRPr="00515433">
        <w:rPr>
          <w:bCs w:val="0"/>
        </w:rPr>
        <w:fldChar w:fldCharType="separate"/>
      </w:r>
      <w:r w:rsidRPr="00515433">
        <w:rPr>
          <w:noProof/>
        </w:rPr>
        <w:t>[</w:t>
      </w:r>
      <w:hyperlink w:anchor="_ENREF_29" w:tooltip="Stanley, 2010 #93" w:history="1">
        <w:r w:rsidR="007672DC" w:rsidRPr="00515433">
          <w:rPr>
            <w:noProof/>
          </w:rPr>
          <w:t>29</w:t>
        </w:r>
      </w:hyperlink>
      <w:r w:rsidRPr="00515433">
        <w:rPr>
          <w:noProof/>
        </w:rPr>
        <w:t>]</w:t>
      </w:r>
      <w:r w:rsidRPr="00515433">
        <w:rPr>
          <w:bCs w:val="0"/>
        </w:rPr>
        <w:fldChar w:fldCharType="end"/>
      </w:r>
      <w:r w:rsidRPr="00515433">
        <w:t>. The EES applies a one-item Likert scale from 1 (not at all) to 7 (extremely) that asks: “Use the following scale to indicate how much you enjoyed the exercise session” (</w:t>
      </w:r>
      <w:r w:rsidRPr="00515433">
        <w:rPr>
          <w:b/>
        </w:rPr>
        <w:t>Appendix 1</w:t>
      </w:r>
      <w:r w:rsidRPr="00515433">
        <w:t xml:space="preserve">). </w:t>
      </w:r>
    </w:p>
    <w:p w14:paraId="53ACBB8E" w14:textId="77777777" w:rsidR="00F1013D" w:rsidRDefault="00F1013D" w:rsidP="00E86BAB">
      <w:pPr>
        <w:pStyle w:val="BodyText"/>
        <w:spacing w:after="0"/>
      </w:pPr>
    </w:p>
    <w:p w14:paraId="4CC38903" w14:textId="0ABC68C1" w:rsidR="00A44FDA" w:rsidRDefault="00A44FDA" w:rsidP="00E86BAB">
      <w:pPr>
        <w:pStyle w:val="BodyText"/>
        <w:spacing w:after="0"/>
      </w:pPr>
      <w:r w:rsidRPr="00515433">
        <w:t xml:space="preserve">The Feeling scale (FS) will be applied to assess any exercise-induced change in mood </w:t>
      </w:r>
      <w:r w:rsidRPr="00515433">
        <w:rPr>
          <w:bCs w:val="0"/>
        </w:rPr>
        <w:fldChar w:fldCharType="begin"/>
      </w:r>
      <w:r w:rsidRPr="00515433">
        <w:rPr>
          <w:bCs w:val="0"/>
        </w:rPr>
        <w:instrText xml:space="preserve"> ADDIN EN.CITE &lt;EndNote&gt;&lt;Cite&gt;&lt;Author&gt;Hardy&lt;/Author&gt;&lt;Year&gt;1989&lt;/Year&gt;&lt;RecNum&gt;94&lt;/RecNum&gt;&lt;DisplayText&gt;[30]&lt;/DisplayText&gt;&lt;record&gt;&lt;rec-number&gt;94&lt;/rec-number&gt;&lt;foreign-keys&gt;&lt;key app="EN" db-id="5texedxw7apfruetswrvxz2e25pear9dttev" timestamp="1548304142"&gt;94&lt;/key&gt;&lt;/foreign-keys&gt;&lt;ref-type name="Journal Article"&gt;17&lt;/ref-type&gt;&lt;contributors&gt;&lt;authors&gt;&lt;author&gt;Charles J. Hardy&lt;/author&gt;&lt;author&gt;W. Jack Rejeski&lt;/author&gt;&lt;/authors&gt;&lt;/contributors&gt;&lt;titles&gt;&lt;title&gt;Not What, but How One Feels: The Measurement of Affect during Exercise&lt;/title&gt;&lt;secondary-title&gt;Journal of Sport and Exercise Psychology&lt;/secondary-title&gt;&lt;/titles&gt;&lt;periodical&gt;&lt;full-title&gt;Journal of Sport and Exercise Psychology&lt;/full-title&gt;&lt;/periodical&gt;&lt;pages&gt;304-317&lt;/pages&gt;&lt;volume&gt;11&lt;/volume&gt;&lt;number&gt;3&lt;/number&gt;&lt;dates&gt;&lt;year&gt;1989&lt;/year&gt;&lt;/dates&gt;&lt;urls&gt;&lt;related-urls&gt;&lt;url&gt;https://journals.humankinetics.com/doi/abs/10.1123/jsep.11.3.304&lt;/url&gt;&lt;/related-urls&gt;&lt;/urls&gt;&lt;electronic-resource-num&gt;10.1123/jsep.11.3.304&lt;/electronic-resource-num&gt;&lt;/record&gt;&lt;/Cite&gt;&lt;/EndNote&gt;</w:instrText>
      </w:r>
      <w:r w:rsidRPr="00515433">
        <w:rPr>
          <w:bCs w:val="0"/>
        </w:rPr>
        <w:fldChar w:fldCharType="separate"/>
      </w:r>
      <w:r w:rsidRPr="00515433">
        <w:rPr>
          <w:noProof/>
        </w:rPr>
        <w:t>[</w:t>
      </w:r>
      <w:hyperlink w:anchor="_ENREF_30" w:tooltip="Hardy, 1989 #94" w:history="1">
        <w:r w:rsidR="007672DC" w:rsidRPr="00515433">
          <w:rPr>
            <w:noProof/>
          </w:rPr>
          <w:t>30</w:t>
        </w:r>
      </w:hyperlink>
      <w:r w:rsidRPr="00515433">
        <w:rPr>
          <w:noProof/>
        </w:rPr>
        <w:t>]</w:t>
      </w:r>
      <w:r w:rsidRPr="00515433">
        <w:rPr>
          <w:bCs w:val="0"/>
        </w:rPr>
        <w:fldChar w:fldCharType="end"/>
      </w:r>
      <w:r w:rsidRPr="00515433">
        <w:t>. The FS is a one-item validated measure of generalised affective valence (–5 very bad to +5 very good) (</w:t>
      </w:r>
      <w:r w:rsidRPr="00515433">
        <w:rPr>
          <w:b/>
        </w:rPr>
        <w:t>Appendix 2</w:t>
      </w:r>
      <w:r w:rsidRPr="00515433">
        <w:t xml:space="preserve">). Patients will be asked their session enjoyment and current mood at the conclusion of the session, with the mood score compared to the value reported immediately before starting the training session. </w:t>
      </w:r>
    </w:p>
    <w:p w14:paraId="71417348" w14:textId="4FAB2555" w:rsidR="00982CB8" w:rsidRDefault="00982CB8" w:rsidP="00E86BAB">
      <w:pPr>
        <w:spacing w:after="0"/>
        <w:rPr>
          <w:rFonts w:eastAsia="Times New Roman"/>
          <w:i/>
          <w:color w:val="000000" w:themeColor="text1"/>
          <w:u w:color="000000"/>
        </w:rPr>
      </w:pPr>
    </w:p>
    <w:p w14:paraId="05E54200" w14:textId="77777777" w:rsidR="0066230A" w:rsidRPr="00066343" w:rsidRDefault="0066230A" w:rsidP="00E86BAB">
      <w:pPr>
        <w:pStyle w:val="BodyText"/>
        <w:spacing w:after="0"/>
        <w:rPr>
          <w:rFonts w:eastAsia="Times New Roman"/>
          <w:bCs w:val="0"/>
          <w:i/>
          <w:u w:color="000000"/>
        </w:rPr>
      </w:pPr>
      <w:r w:rsidRPr="007672DC">
        <w:rPr>
          <w:rFonts w:eastAsia="Times New Roman"/>
          <w:b/>
          <w:bCs w:val="0"/>
          <w:i/>
          <w:u w:color="000000"/>
        </w:rPr>
        <w:t>Health outcomes</w:t>
      </w:r>
    </w:p>
    <w:p w14:paraId="4721AE60" w14:textId="346AE1B6" w:rsidR="0066230A" w:rsidRDefault="0066230A" w:rsidP="00E86BAB">
      <w:pPr>
        <w:pStyle w:val="BodyText"/>
        <w:spacing w:after="0"/>
        <w:rPr>
          <w:lang w:val="en-US"/>
        </w:rPr>
      </w:pPr>
      <w:r w:rsidRPr="00515433">
        <w:rPr>
          <w:lang w:val="en-US"/>
        </w:rPr>
        <w:lastRenderedPageBreak/>
        <w:t xml:space="preserve">Assessments of health outcomes will be conducted </w:t>
      </w:r>
      <w:r w:rsidR="00047812">
        <w:rPr>
          <w:lang w:val="en-US"/>
        </w:rPr>
        <w:t>at the CR service</w:t>
      </w:r>
      <w:r w:rsidR="00047812" w:rsidRPr="00515433">
        <w:rPr>
          <w:lang w:val="en-US"/>
        </w:rPr>
        <w:t xml:space="preserve"> </w:t>
      </w:r>
      <w:r w:rsidRPr="00515433">
        <w:rPr>
          <w:lang w:val="en-US"/>
        </w:rPr>
        <w:t xml:space="preserve">before and after the training intervention. Assessments will be conducted in a standardized order (affective state, body composition, blood pressure, functional capacity). </w:t>
      </w:r>
      <w:r w:rsidR="00047812">
        <w:rPr>
          <w:lang w:val="en-US"/>
        </w:rPr>
        <w:t>For</w:t>
      </w:r>
      <w:r w:rsidR="00047812" w:rsidRPr="00515433">
        <w:rPr>
          <w:lang w:val="en-US"/>
        </w:rPr>
        <w:t xml:space="preserve"> body composition</w:t>
      </w:r>
      <w:r w:rsidR="00047812">
        <w:rPr>
          <w:lang w:val="en-US"/>
        </w:rPr>
        <w:t xml:space="preserve"> assessment</w:t>
      </w:r>
      <w:r w:rsidR="00D47836">
        <w:rPr>
          <w:lang w:val="en-US"/>
        </w:rPr>
        <w:t xml:space="preserve"> reasons,</w:t>
      </w:r>
      <w:r w:rsidR="00047812" w:rsidRPr="00515433">
        <w:rPr>
          <w:lang w:val="en-US"/>
        </w:rPr>
        <w:t xml:space="preserve"> </w:t>
      </w:r>
      <w:r w:rsidR="00D47836">
        <w:rPr>
          <w:lang w:val="en-US"/>
        </w:rPr>
        <w:t>p</w:t>
      </w:r>
      <w:r w:rsidRPr="00515433">
        <w:rPr>
          <w:lang w:val="en-US"/>
        </w:rPr>
        <w:t xml:space="preserve">articipants will attend </w:t>
      </w:r>
      <w:r w:rsidR="00D47836">
        <w:rPr>
          <w:lang w:val="en-US"/>
        </w:rPr>
        <w:t>the assessment session</w:t>
      </w:r>
      <w:r w:rsidR="00D47836" w:rsidRPr="00515433">
        <w:rPr>
          <w:lang w:val="en-US"/>
        </w:rPr>
        <w:t xml:space="preserve"> </w:t>
      </w:r>
      <w:r w:rsidRPr="00515433">
        <w:rPr>
          <w:lang w:val="en-US"/>
        </w:rPr>
        <w:t xml:space="preserve">fasted, having been asked to not consume food (or caffeine, tobacco or alcohol) within 4 hours. The post-training assessment will be conducted between 1-4 days following the final training session. All assessments will be conducted by a trained practitioner </w:t>
      </w:r>
      <w:r w:rsidR="00E46D0E">
        <w:rPr>
          <w:lang w:val="en-US"/>
        </w:rPr>
        <w:t>un</w:t>
      </w:r>
      <w:r w:rsidRPr="00515433">
        <w:rPr>
          <w:lang w:val="en-US"/>
        </w:rPr>
        <w:t xml:space="preserve">blinded to the participant’s training group allocation. </w:t>
      </w:r>
    </w:p>
    <w:p w14:paraId="72A4501A" w14:textId="77777777" w:rsidR="00065099" w:rsidRPr="00515433" w:rsidRDefault="00065099" w:rsidP="00E86BAB">
      <w:pPr>
        <w:pStyle w:val="BodyText"/>
        <w:spacing w:after="0"/>
      </w:pPr>
    </w:p>
    <w:p w14:paraId="722B7170" w14:textId="77777777" w:rsidR="0066230A" w:rsidRPr="007672DC" w:rsidRDefault="0066230A" w:rsidP="00E86BAB">
      <w:pPr>
        <w:pStyle w:val="Heading3"/>
        <w:spacing w:before="0" w:after="0" w:line="480" w:lineRule="auto"/>
        <w:rPr>
          <w:rFonts w:cs="Arial"/>
          <w:i/>
          <w:iCs/>
          <w:sz w:val="24"/>
          <w:u w:color="000000"/>
        </w:rPr>
      </w:pPr>
      <w:r w:rsidRPr="007672DC">
        <w:rPr>
          <w:rFonts w:cs="Arial"/>
          <w:i/>
          <w:iCs/>
          <w:sz w:val="24"/>
          <w:u w:color="000000"/>
        </w:rPr>
        <w:t>Affective state</w:t>
      </w:r>
    </w:p>
    <w:p w14:paraId="07ABCA5B" w14:textId="762B966F" w:rsidR="0066230A" w:rsidRDefault="0066230A" w:rsidP="00E86BAB">
      <w:pPr>
        <w:spacing w:after="0"/>
      </w:pPr>
      <w:r w:rsidRPr="00515433">
        <w:t>The Depression Anxiety Stress scale (DASS21), the Positive and Negative Affect Schedule (PANAS) and the MacNew Heart Disease Health-related Quality of Life questionnaire (MacNew) will be applied. DASS is a 21-item questionnaire using a 4-point Likert scale (0 = not at all; 3 = very often or very much) to analyse negative emotional states in the previous week (</w:t>
      </w:r>
      <w:r w:rsidRPr="00515433">
        <w:rPr>
          <w:b/>
        </w:rPr>
        <w:t>Appendix 3</w:t>
      </w:r>
      <w:r w:rsidRPr="00515433">
        <w:t>). PANAS is a 20-item questionnaire using a 5-point Likert scale (1 = not at all or only slightly; 5 = extremely) to analyse both positive and negative feelings and emotions in the previous week (</w:t>
      </w:r>
      <w:r w:rsidRPr="00515433">
        <w:rPr>
          <w:b/>
        </w:rPr>
        <w:t>Appendix 4</w:t>
      </w:r>
      <w:r w:rsidRPr="00515433">
        <w:t xml:space="preserve">). The MacNew questionnaire consists of 27 items covering physical limitations, emotional function and social function </w:t>
      </w:r>
      <w:r w:rsidRPr="00515433">
        <w:fldChar w:fldCharType="begin">
          <w:fldData xml:space="preserve">PEVuZE5vdGU+PENpdGU+PEF1dGhvcj5WYWxlbnRpPC9BdXRob3I+PFllYXI+MTk5NjwvWWVhcj48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=
</w:fldData>
        </w:fldChar>
      </w:r>
      <w:r w:rsidRPr="00515433">
        <w:instrText xml:space="preserve"> ADDIN EN.CITE </w:instrText>
      </w:r>
      <w:r w:rsidRPr="00515433">
        <w:fldChar w:fldCharType="begin">
          <w:fldData xml:space="preserve">PEVuZE5vdGU+PENpdGU+PEF1dGhvcj5WYWxlbnRpPC9BdXRob3I+PFllYXI+MTk5NjwvWWVhcj48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=
</w:fldData>
        </w:fldChar>
      </w:r>
      <w:r w:rsidRPr="00515433">
        <w:instrText xml:space="preserve"> ADDIN EN.CITE.DATA </w:instrText>
      </w:r>
      <w:r w:rsidRPr="00515433">
        <w:fldChar w:fldCharType="end"/>
      </w:r>
      <w:r w:rsidRPr="00515433">
        <w:fldChar w:fldCharType="separate"/>
      </w:r>
      <w:r w:rsidRPr="00515433">
        <w:rPr>
          <w:noProof/>
        </w:rPr>
        <w:t>[</w:t>
      </w:r>
      <w:hyperlink w:anchor="_ENREF_31" w:tooltip="Valenti, 1996 #51" w:history="1">
        <w:r w:rsidR="007672DC" w:rsidRPr="00515433">
          <w:rPr>
            <w:noProof/>
          </w:rPr>
          <w:t>31</w:t>
        </w:r>
      </w:hyperlink>
      <w:r w:rsidRPr="00515433">
        <w:rPr>
          <w:noProof/>
        </w:rPr>
        <w:t>]</w:t>
      </w:r>
      <w:r w:rsidRPr="00515433">
        <w:fldChar w:fldCharType="end"/>
      </w:r>
      <w:r w:rsidRPr="00515433">
        <w:t xml:space="preserve"> (</w:t>
      </w:r>
      <w:r w:rsidRPr="00515433">
        <w:rPr>
          <w:b/>
        </w:rPr>
        <w:t>Appendix 5</w:t>
      </w:r>
      <w:r w:rsidRPr="00515433">
        <w:t>).</w:t>
      </w:r>
    </w:p>
    <w:p w14:paraId="03536736" w14:textId="77777777" w:rsidR="00982CB8" w:rsidRPr="00515433" w:rsidRDefault="00982CB8" w:rsidP="00E86BAB">
      <w:pPr>
        <w:spacing w:after="0"/>
      </w:pPr>
    </w:p>
    <w:p w14:paraId="647EB17D" w14:textId="77777777" w:rsidR="0066230A" w:rsidRPr="007672DC" w:rsidRDefault="0066230A" w:rsidP="00E86BAB">
      <w:pPr>
        <w:pStyle w:val="Heading3"/>
        <w:spacing w:before="0" w:after="0" w:line="480" w:lineRule="auto"/>
        <w:rPr>
          <w:rFonts w:cs="Arial"/>
          <w:i/>
          <w:iCs/>
          <w:sz w:val="24"/>
        </w:rPr>
      </w:pPr>
      <w:r w:rsidRPr="007672DC">
        <w:rPr>
          <w:rFonts w:cs="Arial"/>
          <w:i/>
          <w:iCs/>
          <w:sz w:val="24"/>
        </w:rPr>
        <w:t>Body composition</w:t>
      </w:r>
    </w:p>
    <w:p w14:paraId="6B6BFD98" w14:textId="74572A59" w:rsidR="0066230A" w:rsidRDefault="0066230A" w:rsidP="00E86BAB">
      <w:pPr>
        <w:spacing w:after="0"/>
      </w:pPr>
      <w:r w:rsidRPr="00515433">
        <w:t xml:space="preserve">Body composition will be assessed via measures of total percent body fat using bioelectrical impedance analysis (BIA) scales; body mass index (BMI, calculated from height measured using a stadiometer and weight measured using calibrated </w:t>
      </w:r>
      <w:r w:rsidRPr="00515433">
        <w:lastRenderedPageBreak/>
        <w:t>scales); and waist circumference (measured via tape measure in the horizontal at the point of the umbilicus).</w:t>
      </w:r>
    </w:p>
    <w:p w14:paraId="73E3D86D" w14:textId="77777777" w:rsidR="00065099" w:rsidRPr="00515433" w:rsidRDefault="00065099" w:rsidP="00E86BAB">
      <w:pPr>
        <w:spacing w:after="0"/>
      </w:pPr>
    </w:p>
    <w:p w14:paraId="28ECB3B8" w14:textId="77777777" w:rsidR="0066230A" w:rsidRPr="007672DC" w:rsidRDefault="0066230A" w:rsidP="00E86BAB">
      <w:pPr>
        <w:pStyle w:val="Heading3"/>
        <w:spacing w:before="0" w:after="0" w:line="480" w:lineRule="auto"/>
        <w:rPr>
          <w:rFonts w:cs="Arial"/>
          <w:i/>
          <w:iCs/>
          <w:sz w:val="24"/>
        </w:rPr>
      </w:pPr>
      <w:r w:rsidRPr="007672DC">
        <w:rPr>
          <w:rFonts w:cs="Arial"/>
          <w:i/>
          <w:iCs/>
          <w:sz w:val="24"/>
        </w:rPr>
        <w:t>Blood pressure</w:t>
      </w:r>
    </w:p>
    <w:p w14:paraId="1BB76B4B" w14:textId="2EC13553" w:rsidR="0066230A" w:rsidRDefault="0066230A" w:rsidP="00E86BAB">
      <w:pPr>
        <w:spacing w:after="0"/>
        <w:rPr>
          <w:rFonts w:eastAsia="Times New Roman"/>
          <w:color w:val="000000" w:themeColor="text1"/>
          <w:u w:color="000000"/>
        </w:rPr>
      </w:pPr>
      <w:r w:rsidRPr="00515433">
        <w:t xml:space="preserve">Blood pressure (resting) will be assessed using an </w:t>
      </w:r>
      <w:r w:rsidRPr="00515433">
        <w:rPr>
          <w:rFonts w:eastAsia="Times New Roman"/>
          <w:color w:val="000000" w:themeColor="text1"/>
          <w:u w:color="000000"/>
        </w:rPr>
        <w:t xml:space="preserve">automated, upper-arm cuff-oscillometric sphygmomanometer (Omron HEM-907, Kyoto, Japan). This will provide measures of brachial systolic pressure, diastolic pressure, mean arterial pressure and resting heart rate. </w:t>
      </w:r>
      <w:r w:rsidR="00E46D0E">
        <w:rPr>
          <w:rFonts w:eastAsia="Times New Roman"/>
          <w:color w:val="000000" w:themeColor="text1"/>
          <w:u w:color="000000"/>
        </w:rPr>
        <w:t>The measure will be conducted after 5 minutes seated rest.</w:t>
      </w:r>
    </w:p>
    <w:p w14:paraId="2A66B376" w14:textId="77777777" w:rsidR="00065099" w:rsidRPr="00515433" w:rsidRDefault="00065099" w:rsidP="00E86BAB">
      <w:pPr>
        <w:spacing w:after="0"/>
        <w:rPr>
          <w:rFonts w:eastAsia="Times New Roman"/>
          <w:color w:val="000000" w:themeColor="text1"/>
          <w:u w:color="000000"/>
        </w:rPr>
      </w:pPr>
    </w:p>
    <w:p w14:paraId="669BE0BB" w14:textId="77777777" w:rsidR="0066230A" w:rsidRPr="007672DC" w:rsidRDefault="0066230A" w:rsidP="00E86BAB">
      <w:pPr>
        <w:pStyle w:val="Heading3"/>
        <w:spacing w:before="0" w:after="0" w:line="480" w:lineRule="auto"/>
        <w:rPr>
          <w:rFonts w:cs="Arial"/>
          <w:i/>
          <w:iCs/>
          <w:sz w:val="24"/>
        </w:rPr>
      </w:pPr>
      <w:r w:rsidRPr="007672DC">
        <w:rPr>
          <w:rFonts w:cs="Arial"/>
          <w:i/>
          <w:iCs/>
          <w:sz w:val="24"/>
        </w:rPr>
        <w:t>Aerobic fitness</w:t>
      </w:r>
    </w:p>
    <w:p w14:paraId="05094087" w14:textId="3BBAE041" w:rsidR="0066230A" w:rsidRDefault="0066230A" w:rsidP="00E86BAB">
      <w:pPr>
        <w:spacing w:after="0"/>
        <w:rPr>
          <w:rFonts w:eastAsia="Times New Roman"/>
          <w:color w:val="000000" w:themeColor="text1"/>
          <w:u w:color="000000"/>
          <w:lang w:val="en-US"/>
        </w:rPr>
      </w:pPr>
      <w:r w:rsidRPr="00515433">
        <w:rPr>
          <w:rFonts w:eastAsia="Times New Roman"/>
          <w:color w:val="000000" w:themeColor="text1"/>
          <w:u w:color="000000"/>
        </w:rPr>
        <w:t>Aerobic fitness will be assessed by the 6-minute walk test (6MWT) and rate of heart rate recovery (HRR) following the 6MWT. 6MWT will be conducted using standard procedures.</w:t>
      </w:r>
      <w:r w:rsidRPr="00515433">
        <w:rPr>
          <w:rFonts w:eastAsia="Times New Roman"/>
          <w:color w:val="000000" w:themeColor="text1"/>
          <w:u w:color="000000"/>
          <w:lang w:val="en-US"/>
        </w:rPr>
        <w:t xml:space="preserve"> Patients are instructed to walk as far as possible along a 30-meter corridor for 6 minutes, to achieve their maximum possible walking distance. Standardized instructions are provided during tests, and HR and RPE will be measured. HRR will be assessed by the change in HR at 1-minute post-test (seated rest immediately upon test termination) compared to HR reached during the test</w:t>
      </w:r>
      <w:r w:rsidR="00C6399D">
        <w:rPr>
          <w:rFonts w:eastAsia="Times New Roman"/>
          <w:color w:val="000000" w:themeColor="text1"/>
          <w:u w:color="000000"/>
          <w:lang w:val="en-US"/>
        </w:rPr>
        <w:t xml:space="preserve"> (recorded in last 5 seconds of the test)</w:t>
      </w:r>
      <w:r w:rsidRPr="00515433">
        <w:rPr>
          <w:rFonts w:eastAsia="Times New Roman"/>
          <w:color w:val="000000" w:themeColor="text1"/>
          <w:u w:color="000000"/>
          <w:lang w:val="en-US"/>
        </w:rPr>
        <w:t>.</w:t>
      </w:r>
    </w:p>
    <w:p w14:paraId="3F465704" w14:textId="088501B5" w:rsidR="009C03BB" w:rsidRDefault="009C03BB" w:rsidP="00E86BAB">
      <w:pPr>
        <w:spacing w:after="0"/>
        <w:rPr>
          <w:rFonts w:eastAsia="Times New Roman"/>
          <w:color w:val="000000" w:themeColor="text1"/>
          <w:u w:color="000000"/>
          <w:lang w:val="en-US"/>
        </w:rPr>
      </w:pPr>
    </w:p>
    <w:p w14:paraId="0499A722" w14:textId="77777777" w:rsidR="009C03BB" w:rsidRPr="00515433" w:rsidRDefault="009C03BB" w:rsidP="00E86BAB">
      <w:pPr>
        <w:pStyle w:val="Heading2"/>
        <w:spacing w:before="0" w:after="0" w:line="480" w:lineRule="auto"/>
        <w:jc w:val="both"/>
        <w:rPr>
          <w:rFonts w:eastAsia="Times New Roman" w:cs="Arial"/>
          <w:i/>
          <w:color w:val="000000" w:themeColor="text1"/>
          <w:u w:color="000000"/>
        </w:rPr>
      </w:pPr>
      <w:bookmarkStart w:id="25" w:name="_Toc24454244"/>
      <w:r w:rsidRPr="00515433">
        <w:rPr>
          <w:rFonts w:eastAsia="Times New Roman" w:cs="Arial"/>
          <w:i/>
          <w:color w:val="000000" w:themeColor="text1"/>
          <w:u w:color="000000"/>
        </w:rPr>
        <w:t>Safety</w:t>
      </w:r>
      <w:bookmarkEnd w:id="25"/>
    </w:p>
    <w:p w14:paraId="15AD7914" w14:textId="77777777" w:rsidR="009C03BB" w:rsidRDefault="009C03BB" w:rsidP="00E86BAB">
      <w:pPr>
        <w:pStyle w:val="BodyText"/>
        <w:spacing w:after="0"/>
        <w:rPr>
          <w:rFonts w:eastAsia="Arial"/>
        </w:rPr>
      </w:pPr>
      <w:r w:rsidRPr="00515433">
        <w:rPr>
          <w:rFonts w:eastAsia="Arial"/>
        </w:rPr>
        <w:t xml:space="preserve">Exercise-related adverse events (AE), defined as occurring during or up to 4 hours following a HIIT or MICT session, will be recorded. All other AEs are also recorded. All exercise-related AEs will be reviewed by the data safety monitoring board comprised of three clinicians, including two cardiologists. AEs will be categorised according to origin (cardiovascular or non-cardiovascular) and severity (minor </w:t>
      </w:r>
      <w:r w:rsidRPr="00515433">
        <w:rPr>
          <w:rFonts w:eastAsia="Times New Roman"/>
          <w:color w:val="000000" w:themeColor="text1"/>
        </w:rPr>
        <w:t>–</w:t>
      </w:r>
      <w:r w:rsidRPr="00515433">
        <w:rPr>
          <w:rFonts w:eastAsia="Arial"/>
        </w:rPr>
        <w:t xml:space="preserve"> </w:t>
      </w:r>
      <w:r w:rsidRPr="00515433">
        <w:rPr>
          <w:rFonts w:eastAsia="Arial"/>
        </w:rPr>
        <w:lastRenderedPageBreak/>
        <w:t xml:space="preserve">stable, symptoms relieved without requiring intervention by the CR CNC; or major </w:t>
      </w:r>
      <w:r w:rsidRPr="00515433">
        <w:rPr>
          <w:rFonts w:eastAsia="Times New Roman"/>
          <w:color w:val="000000" w:themeColor="text1"/>
        </w:rPr>
        <w:t>–</w:t>
      </w:r>
      <w:r w:rsidRPr="00515433">
        <w:rPr>
          <w:rFonts w:eastAsia="Arial"/>
        </w:rPr>
        <w:t xml:space="preserve"> unstable and requiring immediate emergency intervention, or persistent signs or symptoms requiring CR CNC review).</w:t>
      </w:r>
    </w:p>
    <w:p w14:paraId="719F3AA4" w14:textId="77777777" w:rsidR="009C03BB" w:rsidRPr="00515433" w:rsidRDefault="009C03BB" w:rsidP="00E86BAB">
      <w:pPr>
        <w:spacing w:after="0"/>
        <w:rPr>
          <w:rFonts w:eastAsia="Times New Roman"/>
          <w:color w:val="000000" w:themeColor="text1"/>
          <w:u w:color="000000"/>
        </w:rPr>
      </w:pPr>
    </w:p>
    <w:p w14:paraId="4EFD1F4F" w14:textId="53F36909" w:rsidR="0066230A" w:rsidRPr="007672DC" w:rsidRDefault="0066230A" w:rsidP="00E86BAB">
      <w:pPr>
        <w:pStyle w:val="Heading3"/>
        <w:spacing w:before="0" w:after="0" w:line="480" w:lineRule="auto"/>
        <w:rPr>
          <w:rFonts w:cs="Arial"/>
          <w:i/>
          <w:iCs/>
          <w:sz w:val="24"/>
        </w:rPr>
      </w:pPr>
      <w:r w:rsidRPr="007672DC">
        <w:rPr>
          <w:rFonts w:cs="Arial"/>
          <w:i/>
          <w:iCs/>
          <w:sz w:val="24"/>
        </w:rPr>
        <w:t>Optional sub-study measures</w:t>
      </w:r>
    </w:p>
    <w:p w14:paraId="7A537693" w14:textId="353EA803" w:rsidR="00013308" w:rsidRDefault="0066230A" w:rsidP="00BF4EE7">
      <w:pPr>
        <w:spacing w:after="0"/>
        <w:rPr>
          <w:lang w:val="en-US"/>
        </w:rPr>
      </w:pPr>
      <w:r w:rsidRPr="00515433">
        <w:t xml:space="preserve">Patients will also be offered the choice of assessment of whole-body composition measured using dual energy x-ray absorptiometry (DXA) </w:t>
      </w:r>
      <w:r w:rsidR="008B02AD">
        <w:t xml:space="preserve">and </w:t>
      </w:r>
      <w:r w:rsidRPr="00515433">
        <w:t xml:space="preserve">central blood pressure and aortic stiffness using applanation tonometry. These participants will be tested using standard procedures, including following an overnight fast and after removing all metals and jewellery. Participants are positioned in the centre of the DXA platform (Lunar iDXA, GE Medical Systems, Wisconsin), supine, with arms by their side, and are instructed to remain still for the duration of the scan. Data will be recorded using standard DXA software (enCORE version15). The DXA machine will be calibrated prior to each day of testing. Outcome measures are levels of body fat and lean body mass (in kg and as % of body weight) for both total body and regional-specific sites (trunk, android, gynoid, visceral, legs, arms). Applanation tonometry (SphygmoCor XCel, AtCor Medical, Sydney, Australia) will be conducted using techniques as stipulated in the expert consensus guidelines regarding testing of arterial function </w:t>
      </w:r>
      <w:r w:rsidRPr="00515433">
        <w:fldChar w:fldCharType="begin"/>
      </w:r>
      <w:r w:rsidRPr="00515433">
        <w:instrText xml:space="preserve"> ADDIN EN.CITE &lt;EndNote&gt;&lt;Cite&gt;&lt;Author&gt;Laurent&lt;/Author&gt;&lt;Year&gt;2006&lt;/Year&gt;&lt;RecNum&gt;31&lt;/RecNum&gt;&lt;DisplayText&gt;[32]&lt;/DisplayText&gt;&lt;record&gt;&lt;rec-number&gt;31&lt;/rec-number&gt;&lt;foreign-keys&gt;&lt;key app="EN" db-id="0sexdspv9srwrre9vpr5vazswdddtf09r0xw" timestamp="1551311591"&gt;31&lt;/key&gt;&lt;/foreign-keys&gt;&lt;ref-type name="Journal Article"&gt;17&lt;/ref-type&gt;&lt;contributors&gt;&lt;authors&gt;&lt;author&gt;Laurent, Stephane&lt;/author&gt;&lt;author&gt;Cockcroft, John&lt;/author&gt;&lt;author&gt;Van Bortel, Luc&lt;/author&gt;&lt;author&gt;Boutouyrie, Pierre&lt;/author&gt;&lt;author&gt;Giannattasio, Cristina&lt;/author&gt;&lt;author&gt;Hayoz, Daniel&lt;/author&gt;&lt;author&gt;Pannier, Bruno&lt;/author&gt;&lt;author&gt;Vlachopoulos, Charalambos&lt;/author&gt;&lt;author&gt;Wilkinson, Ian&lt;/author&gt;&lt;author&gt;Struijker-Boudier, Harry&lt;/author&gt;&lt;/authors&gt;&lt;/contributors&gt;&lt;titles&gt;&lt;title&gt;Expert consensus document on arterial stiffness: methodological issues and clinical applications&lt;/title&gt;&lt;secondary-title&gt;European Heart Journal&lt;/secondary-title&gt;&lt;/titles&gt;&lt;periodical&gt;&lt;full-title&gt;European Heart Journal&lt;/full-title&gt;&lt;/periodical&gt;&lt;pages&gt;2588-2605&lt;/pages&gt;&lt;volume&gt;27&lt;/volume&gt;&lt;number&gt;21&lt;/number&gt;&lt;dates&gt;&lt;year&gt;2006&lt;/year&gt;&lt;pub-dates&gt;&lt;date&gt;2006-11-01 00:00:00&lt;/date&gt;&lt;/pub-dates&gt;&lt;/dates&gt;&lt;urls&gt;&lt;related-urls&gt;&lt;url&gt;http://eurheartj.oxfordjournals.org/content/ehj/27/21/2588.full.pdf&lt;/url&gt;&lt;/related-urls&gt;&lt;/urls&gt;&lt;electronic-resource-num&gt;10.1093/eurheartj/ehl254&lt;/electronic-resource-num&gt;&lt;/record&gt;&lt;/Cite&gt;&lt;/EndNote&gt;</w:instrText>
      </w:r>
      <w:r w:rsidRPr="00515433">
        <w:fldChar w:fldCharType="separate"/>
      </w:r>
      <w:r w:rsidRPr="00515433">
        <w:rPr>
          <w:noProof/>
        </w:rPr>
        <w:t>[</w:t>
      </w:r>
      <w:hyperlink w:anchor="_ENREF_32" w:tooltip="Laurent, 2006 #31" w:history="1">
        <w:r w:rsidR="007672DC" w:rsidRPr="00515433">
          <w:rPr>
            <w:noProof/>
          </w:rPr>
          <w:t>32</w:t>
        </w:r>
      </w:hyperlink>
      <w:r w:rsidRPr="00515433">
        <w:rPr>
          <w:noProof/>
        </w:rPr>
        <w:t>]</w:t>
      </w:r>
      <w:r w:rsidRPr="00515433">
        <w:fldChar w:fldCharType="end"/>
      </w:r>
      <w:r w:rsidRPr="00515433">
        <w:t xml:space="preserve">. Participants are tested in supine position after at least 10 minutes supine rest. For pulse-wave analysis, a cuff will be placed around the participant’s upper arm, with the cuff inflated and then deflated to assess central (aortic) and peripheral (brachial) measures of blood pressure (BP), and central index of pulse wave augmentation (AIx). For pulse-wave velocity, a tonometer will be pushed against the participant’s carotid artery to detect carotid pulse, while a thigh cuff will be applied to </w:t>
      </w:r>
      <w:r w:rsidRPr="00515433">
        <w:lastRenderedPageBreak/>
        <w:t xml:space="preserve">detect femoral pulse. The carotid-femoral pulse wave velocity (PWVcf) will be calculated from these values and used to assess changes in aortic stiffness. </w:t>
      </w:r>
    </w:p>
    <w:p w14:paraId="20B78D54" w14:textId="77777777" w:rsidR="000F300B" w:rsidRDefault="000F300B" w:rsidP="000F300B">
      <w:pPr>
        <w:pStyle w:val="Heading2"/>
      </w:pPr>
      <w:r>
        <w:t>Health outcomes at 3-month follow-up</w:t>
      </w:r>
    </w:p>
    <w:p w14:paraId="7493DF84" w14:textId="39837568" w:rsidR="000F300B" w:rsidRDefault="000F300B" w:rsidP="00BF4EE7">
      <w:pPr>
        <w:rPr>
          <w:lang w:val="en-US"/>
        </w:rPr>
      </w:pPr>
      <w:r>
        <w:rPr>
          <w:lang w:val="en-US"/>
        </w:rPr>
        <w:t>At 3 months following participation in the training intervention, patients will be contacted via phone. Incidence of hospital re-admission will be recorded. Physical activity patterns during the 3 months following study involvement will be discussed using a semi-formal interview style, and incidence of sedentary behaviours (no formal exercise training post-study) or maintenance of regular HIIT or MICT will be recorded.</w:t>
      </w:r>
    </w:p>
    <w:p w14:paraId="5213FB69" w14:textId="5FFFD4CE" w:rsidR="000F300B" w:rsidRPr="00BF4EE7" w:rsidRDefault="000F300B" w:rsidP="00BF4EE7">
      <w:pPr>
        <w:pStyle w:val="BodyText"/>
        <w:rPr>
          <w:lang w:val="en-US"/>
        </w:rPr>
        <w:sectPr w:rsidR="000F300B" w:rsidRPr="00BF4EE7" w:rsidSect="00E46D0E">
          <w:pgSz w:w="11906" w:h="16838"/>
          <w:pgMar w:top="1440" w:right="1440" w:bottom="1440" w:left="1440" w:header="708" w:footer="708" w:gutter="0"/>
          <w:cols w:space="708"/>
          <w:docGrid w:linePitch="360"/>
        </w:sectPr>
      </w:pPr>
    </w:p>
    <w:p w14:paraId="63A0BD1D" w14:textId="77777777" w:rsidR="00495A4C" w:rsidRDefault="0020535B" w:rsidP="00E86BAB">
      <w:pPr>
        <w:pStyle w:val="Heading2"/>
        <w:spacing w:before="0" w:after="0" w:line="480" w:lineRule="auto"/>
      </w:pPr>
      <w:bookmarkStart w:id="26" w:name="_Toc24454245"/>
      <w:r>
        <w:lastRenderedPageBreak/>
        <w:t>T</w:t>
      </w:r>
      <w:r w:rsidR="006771F1">
        <w:t>able 1</w:t>
      </w:r>
      <w:r w:rsidR="00495A4C">
        <w:t xml:space="preserve">. </w:t>
      </w:r>
      <w:r w:rsidR="00602E56">
        <w:t>Schedule of events</w:t>
      </w:r>
      <w:bookmarkEnd w:id="26"/>
    </w:p>
    <w:tbl>
      <w:tblPr>
        <w:tblStyle w:val="TableGrid"/>
        <w:tblW w:w="14635" w:type="dxa"/>
        <w:jc w:val="center"/>
        <w:tblLook w:val="04A0" w:firstRow="1" w:lastRow="0" w:firstColumn="1" w:lastColumn="0" w:noHBand="0" w:noVBand="1"/>
      </w:tblPr>
      <w:tblGrid>
        <w:gridCol w:w="3980"/>
        <w:gridCol w:w="1758"/>
        <w:gridCol w:w="1805"/>
        <w:gridCol w:w="1759"/>
        <w:gridCol w:w="1764"/>
        <w:gridCol w:w="1805"/>
        <w:gridCol w:w="1764"/>
      </w:tblGrid>
      <w:tr w:rsidR="00E27AFC" w:rsidRPr="00495A4C" w14:paraId="105DA576" w14:textId="77777777" w:rsidTr="00515433">
        <w:trPr>
          <w:trHeight w:val="1052"/>
          <w:jc w:val="center"/>
        </w:trPr>
        <w:tc>
          <w:tcPr>
            <w:tcW w:w="3980" w:type="dxa"/>
            <w:vAlign w:val="center"/>
          </w:tcPr>
          <w:p w14:paraId="2883F6CD" w14:textId="77777777" w:rsidR="00E27AFC" w:rsidRPr="00515433" w:rsidRDefault="00E27AFC" w:rsidP="00E86BAB">
            <w:pPr>
              <w:pStyle w:val="BodyText"/>
              <w:spacing w:after="0"/>
              <w:contextualSpacing/>
              <w:jc w:val="center"/>
              <w:rPr>
                <w:sz w:val="22"/>
                <w:szCs w:val="22"/>
                <w:lang w:val="en-US"/>
              </w:rPr>
            </w:pPr>
          </w:p>
        </w:tc>
        <w:tc>
          <w:tcPr>
            <w:tcW w:w="1758" w:type="dxa"/>
            <w:vAlign w:val="center"/>
          </w:tcPr>
          <w:p w14:paraId="339D0F3C" w14:textId="77777777" w:rsidR="00E27AFC" w:rsidRPr="00515433" w:rsidRDefault="00E27AFC" w:rsidP="00E86BAB">
            <w:pPr>
              <w:pStyle w:val="BodyText"/>
              <w:spacing w:after="0"/>
              <w:contextualSpacing/>
              <w:jc w:val="center"/>
              <w:rPr>
                <w:sz w:val="22"/>
                <w:szCs w:val="22"/>
                <w:lang w:val="en-US"/>
              </w:rPr>
            </w:pPr>
            <w:r w:rsidRPr="00515433">
              <w:rPr>
                <w:sz w:val="22"/>
                <w:szCs w:val="22"/>
                <w:lang w:val="en-US"/>
              </w:rPr>
              <w:t>Initial Consult with CNC</w:t>
            </w:r>
          </w:p>
        </w:tc>
        <w:tc>
          <w:tcPr>
            <w:tcW w:w="1805" w:type="dxa"/>
            <w:vAlign w:val="center"/>
          </w:tcPr>
          <w:p w14:paraId="2B5E2EB0" w14:textId="77777777" w:rsidR="00E27AFC" w:rsidRPr="00515433" w:rsidRDefault="008839FA" w:rsidP="00E86BAB">
            <w:pPr>
              <w:pStyle w:val="BodyText"/>
              <w:spacing w:after="0"/>
              <w:contextualSpacing/>
              <w:jc w:val="center"/>
              <w:rPr>
                <w:sz w:val="22"/>
                <w:szCs w:val="22"/>
                <w:lang w:val="en-US"/>
              </w:rPr>
            </w:pPr>
            <w:r w:rsidRPr="00515433">
              <w:rPr>
                <w:sz w:val="22"/>
                <w:szCs w:val="22"/>
                <w:lang w:val="en-US"/>
              </w:rPr>
              <w:t>‘Usual care’ exercise training</w:t>
            </w:r>
            <w:r w:rsidR="00C37033" w:rsidRPr="00515433">
              <w:rPr>
                <w:sz w:val="22"/>
                <w:szCs w:val="22"/>
                <w:lang w:val="en-US"/>
              </w:rPr>
              <w:t xml:space="preserve"> (MICT)</w:t>
            </w:r>
          </w:p>
          <w:p w14:paraId="5731F120" w14:textId="3720E707" w:rsidR="008839FA" w:rsidRPr="00515433" w:rsidRDefault="00C37033" w:rsidP="00E86BAB">
            <w:pPr>
              <w:pStyle w:val="BodyText"/>
              <w:spacing w:after="0"/>
              <w:contextualSpacing/>
              <w:jc w:val="center"/>
              <w:rPr>
                <w:sz w:val="22"/>
                <w:szCs w:val="22"/>
                <w:lang w:val="en-US"/>
              </w:rPr>
            </w:pPr>
            <w:r w:rsidRPr="00515433">
              <w:rPr>
                <w:sz w:val="22"/>
                <w:szCs w:val="22"/>
                <w:lang w:val="en-US"/>
              </w:rPr>
              <w:t>(2 sessions)</w:t>
            </w:r>
          </w:p>
        </w:tc>
        <w:tc>
          <w:tcPr>
            <w:tcW w:w="1759" w:type="dxa"/>
            <w:vAlign w:val="center"/>
          </w:tcPr>
          <w:p w14:paraId="297E7594" w14:textId="16A46D07" w:rsidR="0066230A" w:rsidRPr="00515433" w:rsidRDefault="0066230A" w:rsidP="00E86BAB">
            <w:pPr>
              <w:pStyle w:val="BodyText"/>
              <w:spacing w:after="0"/>
              <w:contextualSpacing/>
              <w:jc w:val="center"/>
              <w:rPr>
                <w:sz w:val="22"/>
                <w:szCs w:val="22"/>
                <w:lang w:val="en-US"/>
              </w:rPr>
            </w:pPr>
            <w:r w:rsidRPr="00515433">
              <w:rPr>
                <w:sz w:val="22"/>
                <w:szCs w:val="22"/>
                <w:lang w:val="en-US"/>
              </w:rPr>
              <w:t>Stress Test</w:t>
            </w:r>
          </w:p>
          <w:p w14:paraId="31FC34A3" w14:textId="6CC341BA" w:rsidR="008839FA" w:rsidRPr="00515433" w:rsidRDefault="008839FA" w:rsidP="00E86BAB">
            <w:pPr>
              <w:pStyle w:val="BodyText"/>
              <w:spacing w:after="0"/>
              <w:contextualSpacing/>
              <w:jc w:val="center"/>
              <w:rPr>
                <w:sz w:val="22"/>
                <w:szCs w:val="22"/>
                <w:lang w:val="en-US"/>
              </w:rPr>
            </w:pPr>
          </w:p>
        </w:tc>
        <w:tc>
          <w:tcPr>
            <w:tcW w:w="1764" w:type="dxa"/>
            <w:vAlign w:val="center"/>
          </w:tcPr>
          <w:p w14:paraId="337C2D27" w14:textId="19BD6C37" w:rsidR="00E27AFC" w:rsidRPr="00515433" w:rsidRDefault="0066230A" w:rsidP="00E86BAB">
            <w:pPr>
              <w:pStyle w:val="BodyText"/>
              <w:spacing w:after="0"/>
              <w:contextualSpacing/>
              <w:jc w:val="center"/>
              <w:rPr>
                <w:sz w:val="22"/>
                <w:szCs w:val="22"/>
                <w:lang w:val="en-US"/>
              </w:rPr>
            </w:pPr>
            <w:r w:rsidRPr="00515433">
              <w:rPr>
                <w:sz w:val="22"/>
                <w:szCs w:val="22"/>
                <w:lang w:val="en-US"/>
              </w:rPr>
              <w:t xml:space="preserve">Pre-training assessments (compulsory </w:t>
            </w:r>
            <w:r w:rsidR="00512DD0">
              <w:rPr>
                <w:sz w:val="22"/>
                <w:szCs w:val="22"/>
                <w:lang w:val="en-US"/>
              </w:rPr>
              <w:t>&amp;</w:t>
            </w:r>
            <w:r w:rsidRPr="00515433">
              <w:rPr>
                <w:sz w:val="22"/>
                <w:szCs w:val="22"/>
                <w:lang w:val="en-US"/>
              </w:rPr>
              <w:t xml:space="preserve"> optional)</w:t>
            </w:r>
          </w:p>
        </w:tc>
        <w:tc>
          <w:tcPr>
            <w:tcW w:w="1805" w:type="dxa"/>
            <w:vAlign w:val="center"/>
          </w:tcPr>
          <w:p w14:paraId="3DDD0623" w14:textId="21E15286" w:rsidR="00C37033" w:rsidRPr="00515433" w:rsidRDefault="008839FA" w:rsidP="00E86BAB">
            <w:pPr>
              <w:pStyle w:val="BodyText"/>
              <w:spacing w:after="0"/>
              <w:contextualSpacing/>
              <w:jc w:val="center"/>
              <w:rPr>
                <w:sz w:val="22"/>
                <w:szCs w:val="22"/>
                <w:lang w:val="en-US"/>
              </w:rPr>
            </w:pPr>
            <w:r w:rsidRPr="00515433">
              <w:rPr>
                <w:sz w:val="22"/>
                <w:szCs w:val="22"/>
                <w:lang w:val="en-US"/>
              </w:rPr>
              <w:t>Exercise training</w:t>
            </w:r>
          </w:p>
          <w:p w14:paraId="634145CE" w14:textId="33B0083E" w:rsidR="00E27AFC" w:rsidRPr="00515433" w:rsidRDefault="008839FA" w:rsidP="00E86BAB">
            <w:pPr>
              <w:pStyle w:val="BodyText"/>
              <w:spacing w:after="0"/>
              <w:contextualSpacing/>
              <w:jc w:val="center"/>
              <w:rPr>
                <w:sz w:val="22"/>
                <w:szCs w:val="22"/>
                <w:lang w:val="en-US"/>
              </w:rPr>
            </w:pPr>
            <w:r w:rsidRPr="00515433">
              <w:rPr>
                <w:sz w:val="22"/>
                <w:szCs w:val="22"/>
                <w:lang w:val="en-US"/>
              </w:rPr>
              <w:t>(</w:t>
            </w:r>
            <w:r w:rsidR="00512DD0">
              <w:rPr>
                <w:sz w:val="22"/>
                <w:szCs w:val="22"/>
                <w:lang w:val="en-US"/>
              </w:rPr>
              <w:t>10 sessions</w:t>
            </w:r>
            <w:r w:rsidRPr="00515433">
              <w:rPr>
                <w:sz w:val="22"/>
                <w:szCs w:val="22"/>
                <w:lang w:val="en-US"/>
              </w:rPr>
              <w:t>)</w:t>
            </w:r>
          </w:p>
        </w:tc>
        <w:tc>
          <w:tcPr>
            <w:tcW w:w="1764" w:type="dxa"/>
            <w:vAlign w:val="center"/>
          </w:tcPr>
          <w:p w14:paraId="5A1FC88D" w14:textId="0338F271" w:rsidR="00E27AFC" w:rsidRPr="00515433" w:rsidRDefault="006D7CBF" w:rsidP="00E86BAB">
            <w:pPr>
              <w:pStyle w:val="BodyText"/>
              <w:spacing w:after="0"/>
              <w:contextualSpacing/>
              <w:jc w:val="center"/>
              <w:rPr>
                <w:sz w:val="22"/>
                <w:szCs w:val="22"/>
                <w:lang w:val="en-US"/>
              </w:rPr>
            </w:pPr>
            <w:r w:rsidRPr="00515433">
              <w:rPr>
                <w:sz w:val="22"/>
                <w:szCs w:val="22"/>
                <w:lang w:val="en-US"/>
              </w:rPr>
              <w:t xml:space="preserve">Post-training assessments (compulsory </w:t>
            </w:r>
            <w:r w:rsidR="00512DD0">
              <w:rPr>
                <w:sz w:val="22"/>
                <w:szCs w:val="22"/>
                <w:lang w:val="en-US"/>
              </w:rPr>
              <w:t xml:space="preserve">&amp; </w:t>
            </w:r>
            <w:r w:rsidRPr="00515433">
              <w:rPr>
                <w:sz w:val="22"/>
                <w:szCs w:val="22"/>
                <w:lang w:val="en-US"/>
              </w:rPr>
              <w:t>optional)</w:t>
            </w:r>
          </w:p>
        </w:tc>
      </w:tr>
      <w:tr w:rsidR="00E27AFC" w:rsidRPr="00495A4C" w14:paraId="2F16CDED" w14:textId="77777777" w:rsidTr="00515433">
        <w:trPr>
          <w:trHeight w:val="660"/>
          <w:jc w:val="center"/>
        </w:trPr>
        <w:tc>
          <w:tcPr>
            <w:tcW w:w="3980" w:type="dxa"/>
            <w:vAlign w:val="center"/>
          </w:tcPr>
          <w:p w14:paraId="73A16A58" w14:textId="5C27B299" w:rsidR="00E27AFC" w:rsidRPr="00515433" w:rsidRDefault="00E27AFC" w:rsidP="00E86BAB">
            <w:pPr>
              <w:pStyle w:val="BodyText"/>
              <w:spacing w:after="0"/>
              <w:contextualSpacing/>
              <w:jc w:val="center"/>
              <w:rPr>
                <w:sz w:val="22"/>
                <w:szCs w:val="22"/>
                <w:lang w:val="en-US"/>
              </w:rPr>
            </w:pPr>
            <w:r w:rsidRPr="00515433">
              <w:rPr>
                <w:sz w:val="22"/>
                <w:szCs w:val="22"/>
                <w:lang w:val="en-US"/>
              </w:rPr>
              <w:t>Inclusion</w:t>
            </w:r>
            <w:r w:rsidR="008839FA" w:rsidRPr="00515433">
              <w:rPr>
                <w:sz w:val="22"/>
                <w:szCs w:val="22"/>
                <w:lang w:val="en-US"/>
              </w:rPr>
              <w:t xml:space="preserve"> (steps 1-8)</w:t>
            </w:r>
            <w:r w:rsidRPr="00515433">
              <w:rPr>
                <w:sz w:val="22"/>
                <w:szCs w:val="22"/>
                <w:lang w:val="en-US"/>
              </w:rPr>
              <w:t xml:space="preserve"> / exclusion criteria</w:t>
            </w:r>
          </w:p>
        </w:tc>
        <w:tc>
          <w:tcPr>
            <w:tcW w:w="1758" w:type="dxa"/>
            <w:vAlign w:val="center"/>
          </w:tcPr>
          <w:p w14:paraId="1279A0F1" w14:textId="77777777" w:rsidR="00E27AFC" w:rsidRPr="00515433" w:rsidRDefault="00E27AFC" w:rsidP="00E86BAB">
            <w:pPr>
              <w:pStyle w:val="BodyText"/>
              <w:spacing w:after="0"/>
              <w:contextualSpacing/>
              <w:jc w:val="center"/>
              <w:rPr>
                <w:sz w:val="22"/>
                <w:szCs w:val="22"/>
                <w:lang w:val="en-US"/>
              </w:rPr>
            </w:pPr>
            <w:r w:rsidRPr="00515433">
              <w:rPr>
                <w:sz w:val="22"/>
                <w:szCs w:val="22"/>
              </w:rPr>
              <w:sym w:font="Wingdings" w:char="F0FC"/>
            </w:r>
          </w:p>
        </w:tc>
        <w:tc>
          <w:tcPr>
            <w:tcW w:w="1805" w:type="dxa"/>
            <w:vAlign w:val="center"/>
          </w:tcPr>
          <w:p w14:paraId="5F1FF179" w14:textId="77777777" w:rsidR="00E27AFC" w:rsidRPr="00515433" w:rsidRDefault="00E27AFC" w:rsidP="00E86BAB">
            <w:pPr>
              <w:pStyle w:val="BodyText"/>
              <w:spacing w:after="0"/>
              <w:contextualSpacing/>
              <w:jc w:val="center"/>
              <w:rPr>
                <w:sz w:val="22"/>
                <w:szCs w:val="22"/>
                <w:lang w:val="en-US"/>
              </w:rPr>
            </w:pPr>
          </w:p>
        </w:tc>
        <w:tc>
          <w:tcPr>
            <w:tcW w:w="1759" w:type="dxa"/>
            <w:vAlign w:val="center"/>
          </w:tcPr>
          <w:p w14:paraId="677FAA70"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27BA71B7" w14:textId="77777777" w:rsidR="00E27AFC" w:rsidRPr="00515433" w:rsidRDefault="00E27AFC" w:rsidP="00E86BAB">
            <w:pPr>
              <w:pStyle w:val="BodyText"/>
              <w:spacing w:after="0"/>
              <w:contextualSpacing/>
              <w:jc w:val="center"/>
              <w:rPr>
                <w:sz w:val="22"/>
                <w:szCs w:val="22"/>
                <w:lang w:val="en-US"/>
              </w:rPr>
            </w:pPr>
          </w:p>
        </w:tc>
        <w:tc>
          <w:tcPr>
            <w:tcW w:w="1805" w:type="dxa"/>
            <w:vAlign w:val="center"/>
          </w:tcPr>
          <w:p w14:paraId="36A949F4"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1786F2A1" w14:textId="77777777" w:rsidR="00E27AFC" w:rsidRPr="00515433" w:rsidRDefault="00E27AFC" w:rsidP="00E86BAB">
            <w:pPr>
              <w:pStyle w:val="BodyText"/>
              <w:spacing w:after="0"/>
              <w:contextualSpacing/>
              <w:jc w:val="center"/>
              <w:rPr>
                <w:sz w:val="22"/>
                <w:szCs w:val="22"/>
                <w:lang w:val="en-US"/>
              </w:rPr>
            </w:pPr>
          </w:p>
        </w:tc>
      </w:tr>
      <w:tr w:rsidR="00E27AFC" w:rsidRPr="00495A4C" w14:paraId="74CAD7B3" w14:textId="77777777" w:rsidTr="00515433">
        <w:trPr>
          <w:trHeight w:val="448"/>
          <w:jc w:val="center"/>
        </w:trPr>
        <w:tc>
          <w:tcPr>
            <w:tcW w:w="3980" w:type="dxa"/>
            <w:vAlign w:val="center"/>
          </w:tcPr>
          <w:p w14:paraId="18E6C2DC" w14:textId="77777777" w:rsidR="00E27AFC" w:rsidRPr="00515433" w:rsidRDefault="00E27AFC" w:rsidP="00E86BAB">
            <w:pPr>
              <w:pStyle w:val="BodyText"/>
              <w:spacing w:after="0"/>
              <w:contextualSpacing/>
              <w:jc w:val="center"/>
              <w:rPr>
                <w:sz w:val="22"/>
                <w:szCs w:val="22"/>
                <w:lang w:val="en-US"/>
              </w:rPr>
            </w:pPr>
            <w:r w:rsidRPr="00515433">
              <w:rPr>
                <w:sz w:val="22"/>
                <w:szCs w:val="22"/>
                <w:lang w:val="en-US"/>
              </w:rPr>
              <w:t>Informed consent</w:t>
            </w:r>
          </w:p>
        </w:tc>
        <w:tc>
          <w:tcPr>
            <w:tcW w:w="1758" w:type="dxa"/>
            <w:vAlign w:val="center"/>
          </w:tcPr>
          <w:p w14:paraId="67CE2984" w14:textId="77777777" w:rsidR="00E27AFC" w:rsidRPr="00515433" w:rsidRDefault="00E27AFC" w:rsidP="00E86BAB">
            <w:pPr>
              <w:pStyle w:val="BodyText"/>
              <w:spacing w:after="0"/>
              <w:contextualSpacing/>
              <w:jc w:val="center"/>
              <w:rPr>
                <w:sz w:val="22"/>
                <w:szCs w:val="22"/>
                <w:lang w:val="en-US"/>
              </w:rPr>
            </w:pPr>
            <w:r w:rsidRPr="00515433">
              <w:rPr>
                <w:sz w:val="22"/>
                <w:szCs w:val="22"/>
              </w:rPr>
              <w:sym w:font="Wingdings" w:char="F0FC"/>
            </w:r>
          </w:p>
        </w:tc>
        <w:tc>
          <w:tcPr>
            <w:tcW w:w="1805" w:type="dxa"/>
            <w:vAlign w:val="center"/>
          </w:tcPr>
          <w:p w14:paraId="6B1BA49C" w14:textId="77777777" w:rsidR="00E27AFC" w:rsidRPr="00515433" w:rsidRDefault="00E27AFC" w:rsidP="00E86BAB">
            <w:pPr>
              <w:pStyle w:val="BodyText"/>
              <w:spacing w:after="0"/>
              <w:contextualSpacing/>
              <w:jc w:val="center"/>
              <w:rPr>
                <w:sz w:val="22"/>
                <w:szCs w:val="22"/>
                <w:lang w:val="en-US"/>
              </w:rPr>
            </w:pPr>
          </w:p>
        </w:tc>
        <w:tc>
          <w:tcPr>
            <w:tcW w:w="1759" w:type="dxa"/>
            <w:vAlign w:val="center"/>
          </w:tcPr>
          <w:p w14:paraId="1E86F7F3"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3AE2E1BF" w14:textId="77777777" w:rsidR="00E27AFC" w:rsidRPr="00515433" w:rsidRDefault="00E27AFC" w:rsidP="00E86BAB">
            <w:pPr>
              <w:pStyle w:val="BodyText"/>
              <w:spacing w:after="0"/>
              <w:contextualSpacing/>
              <w:jc w:val="center"/>
              <w:rPr>
                <w:sz w:val="22"/>
                <w:szCs w:val="22"/>
                <w:lang w:val="en-US"/>
              </w:rPr>
            </w:pPr>
          </w:p>
        </w:tc>
        <w:tc>
          <w:tcPr>
            <w:tcW w:w="1805" w:type="dxa"/>
            <w:vAlign w:val="center"/>
          </w:tcPr>
          <w:p w14:paraId="2CFB2644"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39F7DC4A" w14:textId="77777777" w:rsidR="00E27AFC" w:rsidRPr="00515433" w:rsidRDefault="00E27AFC" w:rsidP="00E86BAB">
            <w:pPr>
              <w:pStyle w:val="BodyText"/>
              <w:spacing w:after="0"/>
              <w:contextualSpacing/>
              <w:jc w:val="center"/>
              <w:rPr>
                <w:sz w:val="22"/>
                <w:szCs w:val="22"/>
                <w:lang w:val="en-US"/>
              </w:rPr>
            </w:pPr>
          </w:p>
        </w:tc>
      </w:tr>
      <w:tr w:rsidR="00E27AFC" w:rsidRPr="00495A4C" w14:paraId="49F14879" w14:textId="77777777" w:rsidTr="00515433">
        <w:trPr>
          <w:trHeight w:val="411"/>
          <w:jc w:val="center"/>
        </w:trPr>
        <w:tc>
          <w:tcPr>
            <w:tcW w:w="3980" w:type="dxa"/>
            <w:vAlign w:val="center"/>
          </w:tcPr>
          <w:p w14:paraId="24C1DF8C" w14:textId="77777777" w:rsidR="00E27AFC" w:rsidRPr="00515433" w:rsidRDefault="00C37033" w:rsidP="00E86BAB">
            <w:pPr>
              <w:pStyle w:val="BodyText"/>
              <w:spacing w:after="0"/>
              <w:contextualSpacing/>
              <w:jc w:val="center"/>
              <w:rPr>
                <w:sz w:val="22"/>
                <w:szCs w:val="22"/>
                <w:lang w:val="en-US"/>
              </w:rPr>
            </w:pPr>
            <w:r w:rsidRPr="00515433">
              <w:rPr>
                <w:sz w:val="22"/>
                <w:szCs w:val="22"/>
                <w:lang w:val="en-US"/>
              </w:rPr>
              <w:t>‘Run-in’ period of usual care (step 9)</w:t>
            </w:r>
          </w:p>
        </w:tc>
        <w:tc>
          <w:tcPr>
            <w:tcW w:w="1758" w:type="dxa"/>
            <w:vAlign w:val="center"/>
          </w:tcPr>
          <w:p w14:paraId="3CA9B887" w14:textId="77777777" w:rsidR="00E27AFC" w:rsidRPr="00515433" w:rsidRDefault="00E27AFC" w:rsidP="00E86BAB">
            <w:pPr>
              <w:pStyle w:val="BodyText"/>
              <w:spacing w:after="0"/>
              <w:contextualSpacing/>
              <w:jc w:val="center"/>
              <w:rPr>
                <w:sz w:val="22"/>
                <w:szCs w:val="22"/>
                <w:lang w:val="en-US"/>
              </w:rPr>
            </w:pPr>
          </w:p>
        </w:tc>
        <w:tc>
          <w:tcPr>
            <w:tcW w:w="1805" w:type="dxa"/>
            <w:vAlign w:val="center"/>
          </w:tcPr>
          <w:p w14:paraId="5618F57F" w14:textId="77777777" w:rsidR="00E27AFC"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59" w:type="dxa"/>
            <w:vAlign w:val="center"/>
          </w:tcPr>
          <w:p w14:paraId="168EFCE7"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0688F5C0" w14:textId="77777777" w:rsidR="00E27AFC" w:rsidRPr="00515433" w:rsidRDefault="00E27AFC" w:rsidP="00E86BAB">
            <w:pPr>
              <w:pStyle w:val="BodyText"/>
              <w:spacing w:after="0"/>
              <w:contextualSpacing/>
              <w:jc w:val="center"/>
              <w:rPr>
                <w:sz w:val="22"/>
                <w:szCs w:val="22"/>
                <w:lang w:val="en-US"/>
              </w:rPr>
            </w:pPr>
          </w:p>
        </w:tc>
        <w:tc>
          <w:tcPr>
            <w:tcW w:w="1805" w:type="dxa"/>
            <w:vAlign w:val="center"/>
          </w:tcPr>
          <w:p w14:paraId="4F487355" w14:textId="77777777" w:rsidR="00E27AFC" w:rsidRPr="00515433" w:rsidRDefault="00E27AFC" w:rsidP="00E86BAB">
            <w:pPr>
              <w:pStyle w:val="BodyText"/>
              <w:spacing w:after="0"/>
              <w:contextualSpacing/>
              <w:jc w:val="center"/>
              <w:rPr>
                <w:sz w:val="22"/>
                <w:szCs w:val="22"/>
                <w:lang w:val="en-US"/>
              </w:rPr>
            </w:pPr>
          </w:p>
        </w:tc>
        <w:tc>
          <w:tcPr>
            <w:tcW w:w="1764" w:type="dxa"/>
            <w:vAlign w:val="center"/>
          </w:tcPr>
          <w:p w14:paraId="297D60A4" w14:textId="77777777" w:rsidR="00E27AFC" w:rsidRPr="00515433" w:rsidRDefault="00E27AFC" w:rsidP="00E86BAB">
            <w:pPr>
              <w:pStyle w:val="BodyText"/>
              <w:spacing w:after="0"/>
              <w:contextualSpacing/>
              <w:jc w:val="center"/>
              <w:rPr>
                <w:sz w:val="22"/>
                <w:szCs w:val="22"/>
                <w:lang w:val="en-US"/>
              </w:rPr>
            </w:pPr>
          </w:p>
        </w:tc>
      </w:tr>
      <w:tr w:rsidR="00C37033" w:rsidRPr="00495A4C" w14:paraId="2CA02CCD" w14:textId="77777777" w:rsidTr="00515433">
        <w:trPr>
          <w:trHeight w:val="660"/>
          <w:jc w:val="center"/>
        </w:trPr>
        <w:tc>
          <w:tcPr>
            <w:tcW w:w="3980" w:type="dxa"/>
            <w:vAlign w:val="center"/>
          </w:tcPr>
          <w:p w14:paraId="48761C14" w14:textId="77777777" w:rsidR="00C37033" w:rsidRPr="00515433" w:rsidRDefault="00C37033" w:rsidP="00E86BAB">
            <w:pPr>
              <w:pStyle w:val="BodyText"/>
              <w:spacing w:after="0"/>
              <w:contextualSpacing/>
              <w:jc w:val="center"/>
              <w:rPr>
                <w:sz w:val="22"/>
                <w:szCs w:val="22"/>
                <w:lang w:val="en-US"/>
              </w:rPr>
            </w:pPr>
            <w:r w:rsidRPr="00515433">
              <w:rPr>
                <w:sz w:val="22"/>
                <w:szCs w:val="22"/>
                <w:lang w:val="en-US"/>
              </w:rPr>
              <w:t>Approval of treating cardiologist (step 10)</w:t>
            </w:r>
          </w:p>
        </w:tc>
        <w:tc>
          <w:tcPr>
            <w:tcW w:w="1758" w:type="dxa"/>
            <w:vAlign w:val="center"/>
          </w:tcPr>
          <w:p w14:paraId="76200819"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45E3A94F"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59" w:type="dxa"/>
            <w:vAlign w:val="center"/>
          </w:tcPr>
          <w:p w14:paraId="49E309D9" w14:textId="77777777" w:rsidR="00C37033" w:rsidRPr="00515433" w:rsidRDefault="00C37033" w:rsidP="00E86BAB">
            <w:pPr>
              <w:pStyle w:val="BodyText"/>
              <w:spacing w:after="0"/>
              <w:contextualSpacing/>
              <w:jc w:val="center"/>
              <w:rPr>
                <w:sz w:val="22"/>
                <w:szCs w:val="22"/>
              </w:rPr>
            </w:pPr>
          </w:p>
        </w:tc>
        <w:tc>
          <w:tcPr>
            <w:tcW w:w="1764" w:type="dxa"/>
            <w:vAlign w:val="center"/>
          </w:tcPr>
          <w:p w14:paraId="25FDB4FB"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1114D149"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66AD97A9" w14:textId="77777777" w:rsidR="00C37033" w:rsidRPr="00515433" w:rsidRDefault="00C37033" w:rsidP="00E86BAB">
            <w:pPr>
              <w:pStyle w:val="BodyText"/>
              <w:spacing w:after="0"/>
              <w:contextualSpacing/>
              <w:jc w:val="center"/>
              <w:rPr>
                <w:sz w:val="22"/>
                <w:szCs w:val="22"/>
              </w:rPr>
            </w:pPr>
          </w:p>
        </w:tc>
      </w:tr>
      <w:tr w:rsidR="0066230A" w:rsidRPr="00495A4C" w14:paraId="6047015C" w14:textId="77777777" w:rsidTr="00515433">
        <w:trPr>
          <w:trHeight w:val="660"/>
          <w:jc w:val="center"/>
        </w:trPr>
        <w:tc>
          <w:tcPr>
            <w:tcW w:w="3980" w:type="dxa"/>
            <w:vAlign w:val="center"/>
          </w:tcPr>
          <w:p w14:paraId="2EB67D2F" w14:textId="6DAFEF5D" w:rsidR="0066230A" w:rsidRPr="00515433" w:rsidRDefault="0066230A" w:rsidP="00E86BAB">
            <w:pPr>
              <w:pStyle w:val="BodyText"/>
              <w:spacing w:after="0"/>
              <w:contextualSpacing/>
              <w:jc w:val="center"/>
              <w:rPr>
                <w:sz w:val="22"/>
                <w:szCs w:val="22"/>
                <w:lang w:val="en-US"/>
              </w:rPr>
            </w:pPr>
            <w:r w:rsidRPr="00515433">
              <w:rPr>
                <w:sz w:val="22"/>
                <w:szCs w:val="22"/>
                <w:lang w:val="en-US"/>
              </w:rPr>
              <w:t>Negative ECG (step 11)</w:t>
            </w:r>
          </w:p>
        </w:tc>
        <w:tc>
          <w:tcPr>
            <w:tcW w:w="1758" w:type="dxa"/>
            <w:vAlign w:val="center"/>
          </w:tcPr>
          <w:p w14:paraId="29ED48AC" w14:textId="77777777" w:rsidR="0066230A" w:rsidRPr="00515433" w:rsidRDefault="0066230A" w:rsidP="00E86BAB">
            <w:pPr>
              <w:pStyle w:val="BodyText"/>
              <w:spacing w:after="0"/>
              <w:contextualSpacing/>
              <w:jc w:val="center"/>
              <w:rPr>
                <w:sz w:val="22"/>
                <w:szCs w:val="22"/>
                <w:lang w:val="en-US"/>
              </w:rPr>
            </w:pPr>
          </w:p>
        </w:tc>
        <w:tc>
          <w:tcPr>
            <w:tcW w:w="1805" w:type="dxa"/>
            <w:vAlign w:val="center"/>
          </w:tcPr>
          <w:p w14:paraId="0F09A4BC" w14:textId="77777777" w:rsidR="0066230A" w:rsidRPr="00515433" w:rsidRDefault="0066230A" w:rsidP="00E86BAB">
            <w:pPr>
              <w:pStyle w:val="BodyText"/>
              <w:spacing w:after="0"/>
              <w:contextualSpacing/>
              <w:jc w:val="center"/>
              <w:rPr>
                <w:sz w:val="22"/>
                <w:szCs w:val="22"/>
                <w:lang w:val="en-US"/>
              </w:rPr>
            </w:pPr>
          </w:p>
        </w:tc>
        <w:tc>
          <w:tcPr>
            <w:tcW w:w="1759" w:type="dxa"/>
            <w:vAlign w:val="center"/>
          </w:tcPr>
          <w:p w14:paraId="00018742" w14:textId="14D780EF" w:rsidR="0066230A" w:rsidRPr="00515433" w:rsidRDefault="0066230A" w:rsidP="00E86BAB">
            <w:pPr>
              <w:pStyle w:val="BodyText"/>
              <w:spacing w:after="0"/>
              <w:contextualSpacing/>
              <w:jc w:val="center"/>
              <w:rPr>
                <w:sz w:val="22"/>
                <w:szCs w:val="22"/>
                <w:lang w:val="en-US"/>
              </w:rPr>
            </w:pPr>
            <w:r w:rsidRPr="00515433">
              <w:rPr>
                <w:sz w:val="22"/>
                <w:szCs w:val="22"/>
              </w:rPr>
              <w:sym w:font="Wingdings" w:char="F0FC"/>
            </w:r>
          </w:p>
        </w:tc>
        <w:tc>
          <w:tcPr>
            <w:tcW w:w="1764" w:type="dxa"/>
            <w:vAlign w:val="center"/>
          </w:tcPr>
          <w:p w14:paraId="55AEA2FA" w14:textId="77777777" w:rsidR="0066230A" w:rsidRPr="00515433" w:rsidRDefault="0066230A" w:rsidP="00E86BAB">
            <w:pPr>
              <w:pStyle w:val="BodyText"/>
              <w:spacing w:after="0"/>
              <w:contextualSpacing/>
              <w:jc w:val="center"/>
              <w:rPr>
                <w:sz w:val="22"/>
                <w:szCs w:val="22"/>
              </w:rPr>
            </w:pPr>
          </w:p>
        </w:tc>
        <w:tc>
          <w:tcPr>
            <w:tcW w:w="1805" w:type="dxa"/>
            <w:vAlign w:val="center"/>
          </w:tcPr>
          <w:p w14:paraId="27AF2CE9" w14:textId="77777777" w:rsidR="0066230A" w:rsidRPr="00515433" w:rsidRDefault="0066230A" w:rsidP="00E86BAB">
            <w:pPr>
              <w:pStyle w:val="BodyText"/>
              <w:spacing w:after="0"/>
              <w:contextualSpacing/>
              <w:jc w:val="center"/>
              <w:rPr>
                <w:sz w:val="22"/>
                <w:szCs w:val="22"/>
                <w:lang w:val="en-US"/>
              </w:rPr>
            </w:pPr>
          </w:p>
        </w:tc>
        <w:tc>
          <w:tcPr>
            <w:tcW w:w="1764" w:type="dxa"/>
            <w:vAlign w:val="center"/>
          </w:tcPr>
          <w:p w14:paraId="065AB10D" w14:textId="77777777" w:rsidR="0066230A" w:rsidRPr="00515433" w:rsidRDefault="0066230A" w:rsidP="00E86BAB">
            <w:pPr>
              <w:pStyle w:val="BodyText"/>
              <w:spacing w:after="0"/>
              <w:contextualSpacing/>
              <w:jc w:val="center"/>
              <w:rPr>
                <w:sz w:val="22"/>
                <w:szCs w:val="22"/>
              </w:rPr>
            </w:pPr>
          </w:p>
        </w:tc>
      </w:tr>
      <w:tr w:rsidR="00C37033" w:rsidRPr="00495A4C" w14:paraId="6EE8955B" w14:textId="77777777" w:rsidTr="00515433">
        <w:trPr>
          <w:trHeight w:val="660"/>
          <w:jc w:val="center"/>
        </w:trPr>
        <w:tc>
          <w:tcPr>
            <w:tcW w:w="3980" w:type="dxa"/>
            <w:vAlign w:val="center"/>
          </w:tcPr>
          <w:p w14:paraId="3BB7C1F9" w14:textId="09C182D7" w:rsidR="00C37033" w:rsidRPr="00515433" w:rsidRDefault="00C37033" w:rsidP="00E86BAB">
            <w:pPr>
              <w:pStyle w:val="BodyText"/>
              <w:spacing w:after="0"/>
              <w:contextualSpacing/>
              <w:jc w:val="center"/>
              <w:rPr>
                <w:sz w:val="22"/>
                <w:szCs w:val="22"/>
                <w:lang w:val="en-US"/>
              </w:rPr>
            </w:pPr>
            <w:r w:rsidRPr="00515433">
              <w:rPr>
                <w:sz w:val="22"/>
                <w:szCs w:val="22"/>
                <w:lang w:val="en-US"/>
              </w:rPr>
              <w:t>Assessment</w:t>
            </w:r>
            <w:r w:rsidR="0066230A" w:rsidRPr="00515433">
              <w:rPr>
                <w:sz w:val="22"/>
                <w:szCs w:val="22"/>
                <w:lang w:val="en-US"/>
              </w:rPr>
              <w:t>s</w:t>
            </w:r>
            <w:r w:rsidRPr="00515433">
              <w:rPr>
                <w:sz w:val="22"/>
                <w:szCs w:val="22"/>
                <w:lang w:val="en-US"/>
              </w:rPr>
              <w:t xml:space="preserve"> </w:t>
            </w:r>
            <w:r w:rsidR="006D7CBF">
              <w:rPr>
                <w:sz w:val="22"/>
                <w:szCs w:val="22"/>
                <w:lang w:val="en-US"/>
              </w:rPr>
              <w:t xml:space="preserve">@ CR service </w:t>
            </w:r>
            <w:r w:rsidRPr="00515433">
              <w:rPr>
                <w:sz w:val="22"/>
                <w:szCs w:val="22"/>
                <w:lang w:val="en-US"/>
              </w:rPr>
              <w:t>(</w:t>
            </w:r>
            <w:r w:rsidR="006D7CBF">
              <w:rPr>
                <w:sz w:val="22"/>
                <w:szCs w:val="22"/>
                <w:lang w:val="en-US"/>
              </w:rPr>
              <w:t xml:space="preserve">BP, body composition, fitness, mood &amp; QoL </w:t>
            </w:r>
            <w:r w:rsidR="006D7CBF" w:rsidRPr="0053596C">
              <w:rPr>
                <w:sz w:val="22"/>
                <w:szCs w:val="22"/>
                <w:lang w:val="en-US"/>
              </w:rPr>
              <w:t>questionnaires</w:t>
            </w:r>
            <w:r w:rsidRPr="00515433">
              <w:rPr>
                <w:sz w:val="22"/>
                <w:szCs w:val="22"/>
                <w:lang w:val="en-US"/>
              </w:rPr>
              <w:t>)</w:t>
            </w:r>
          </w:p>
        </w:tc>
        <w:tc>
          <w:tcPr>
            <w:tcW w:w="1758" w:type="dxa"/>
            <w:vAlign w:val="center"/>
          </w:tcPr>
          <w:p w14:paraId="13994A72"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7AC9BAD9" w14:textId="77777777" w:rsidR="00C37033" w:rsidRPr="00515433" w:rsidRDefault="00C37033" w:rsidP="00E86BAB">
            <w:pPr>
              <w:pStyle w:val="BodyText"/>
              <w:spacing w:after="0"/>
              <w:contextualSpacing/>
              <w:jc w:val="center"/>
              <w:rPr>
                <w:sz w:val="22"/>
                <w:szCs w:val="22"/>
                <w:lang w:val="en-US"/>
              </w:rPr>
            </w:pPr>
          </w:p>
        </w:tc>
        <w:tc>
          <w:tcPr>
            <w:tcW w:w="1759" w:type="dxa"/>
            <w:vAlign w:val="center"/>
          </w:tcPr>
          <w:p w14:paraId="281202F5"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560828AD"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805" w:type="dxa"/>
            <w:vAlign w:val="center"/>
          </w:tcPr>
          <w:p w14:paraId="120D4D1E"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23542A54"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r>
      <w:tr w:rsidR="00C37033" w:rsidRPr="00495A4C" w14:paraId="7A8E56F4" w14:textId="77777777" w:rsidTr="00515433">
        <w:trPr>
          <w:trHeight w:val="660"/>
          <w:jc w:val="center"/>
        </w:trPr>
        <w:tc>
          <w:tcPr>
            <w:tcW w:w="3980" w:type="dxa"/>
            <w:vAlign w:val="center"/>
          </w:tcPr>
          <w:p w14:paraId="6BB6B0C7" w14:textId="5FC534A4" w:rsidR="00C37033" w:rsidRPr="00515433" w:rsidRDefault="006D7CBF" w:rsidP="00E86BAB">
            <w:pPr>
              <w:pStyle w:val="BodyText"/>
              <w:spacing w:after="0"/>
              <w:contextualSpacing/>
              <w:jc w:val="center"/>
              <w:rPr>
                <w:sz w:val="22"/>
                <w:szCs w:val="22"/>
                <w:lang w:val="en-US"/>
              </w:rPr>
            </w:pPr>
            <w:r>
              <w:rPr>
                <w:sz w:val="22"/>
                <w:szCs w:val="22"/>
                <w:lang w:val="en-US"/>
              </w:rPr>
              <w:t xml:space="preserve">Optional assessments @ UNSW </w:t>
            </w:r>
            <w:r w:rsidRPr="001F70CF">
              <w:rPr>
                <w:sz w:val="22"/>
                <w:szCs w:val="22"/>
                <w:lang w:val="en-US"/>
              </w:rPr>
              <w:t>(DEXA, applanation tonometry</w:t>
            </w:r>
            <w:r>
              <w:rPr>
                <w:sz w:val="22"/>
                <w:szCs w:val="22"/>
                <w:lang w:val="en-US"/>
              </w:rPr>
              <w:t>)</w:t>
            </w:r>
          </w:p>
        </w:tc>
        <w:tc>
          <w:tcPr>
            <w:tcW w:w="1758" w:type="dxa"/>
            <w:vAlign w:val="center"/>
          </w:tcPr>
          <w:p w14:paraId="5AA8B1B6"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14B670DB" w14:textId="77777777" w:rsidR="00C37033" w:rsidRPr="00515433" w:rsidRDefault="00C37033" w:rsidP="00E86BAB">
            <w:pPr>
              <w:pStyle w:val="BodyText"/>
              <w:spacing w:after="0"/>
              <w:contextualSpacing/>
              <w:jc w:val="center"/>
              <w:rPr>
                <w:sz w:val="22"/>
                <w:szCs w:val="22"/>
                <w:lang w:val="en-US"/>
              </w:rPr>
            </w:pPr>
          </w:p>
        </w:tc>
        <w:tc>
          <w:tcPr>
            <w:tcW w:w="1759" w:type="dxa"/>
            <w:vAlign w:val="center"/>
          </w:tcPr>
          <w:p w14:paraId="36143DF4"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41997C8D" w14:textId="77777777" w:rsidR="00C37033" w:rsidRPr="00515433" w:rsidRDefault="00C37033" w:rsidP="00E86BAB">
            <w:pPr>
              <w:pStyle w:val="BodyText"/>
              <w:spacing w:after="0"/>
              <w:contextualSpacing/>
              <w:jc w:val="center"/>
              <w:rPr>
                <w:sz w:val="22"/>
                <w:szCs w:val="22"/>
              </w:rPr>
            </w:pPr>
            <w:r w:rsidRPr="00515433">
              <w:rPr>
                <w:sz w:val="22"/>
                <w:szCs w:val="22"/>
              </w:rPr>
              <w:sym w:font="Wingdings" w:char="F0FC"/>
            </w:r>
          </w:p>
        </w:tc>
        <w:tc>
          <w:tcPr>
            <w:tcW w:w="1805" w:type="dxa"/>
            <w:vAlign w:val="center"/>
          </w:tcPr>
          <w:p w14:paraId="384C0EEE"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58E594E7"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r>
      <w:tr w:rsidR="00C37033" w:rsidRPr="00495A4C" w14:paraId="4F2AA233" w14:textId="77777777" w:rsidTr="00515433">
        <w:trPr>
          <w:trHeight w:val="660"/>
          <w:jc w:val="center"/>
        </w:trPr>
        <w:tc>
          <w:tcPr>
            <w:tcW w:w="3980" w:type="dxa"/>
            <w:vAlign w:val="center"/>
          </w:tcPr>
          <w:p w14:paraId="41AAC434" w14:textId="77777777" w:rsidR="00C37033" w:rsidRPr="00515433" w:rsidRDefault="00C37033" w:rsidP="00E86BAB">
            <w:pPr>
              <w:pStyle w:val="BodyText"/>
              <w:spacing w:after="0"/>
              <w:contextualSpacing/>
              <w:jc w:val="center"/>
              <w:rPr>
                <w:sz w:val="22"/>
                <w:szCs w:val="22"/>
                <w:lang w:val="en-US"/>
              </w:rPr>
            </w:pPr>
            <w:r w:rsidRPr="00515433">
              <w:rPr>
                <w:sz w:val="22"/>
                <w:szCs w:val="22"/>
                <w:lang w:val="en-US"/>
              </w:rPr>
              <w:lastRenderedPageBreak/>
              <w:t>HIIT or ‘usual care’ MICT</w:t>
            </w:r>
          </w:p>
        </w:tc>
        <w:tc>
          <w:tcPr>
            <w:tcW w:w="1758" w:type="dxa"/>
            <w:vAlign w:val="center"/>
          </w:tcPr>
          <w:p w14:paraId="4F35D894"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5FC28FDD" w14:textId="77777777" w:rsidR="00C37033" w:rsidRPr="00515433" w:rsidRDefault="00C37033" w:rsidP="00E86BAB">
            <w:pPr>
              <w:pStyle w:val="BodyText"/>
              <w:spacing w:after="0"/>
              <w:contextualSpacing/>
              <w:jc w:val="center"/>
              <w:rPr>
                <w:sz w:val="22"/>
                <w:szCs w:val="22"/>
                <w:lang w:val="en-US"/>
              </w:rPr>
            </w:pPr>
          </w:p>
        </w:tc>
        <w:tc>
          <w:tcPr>
            <w:tcW w:w="1759" w:type="dxa"/>
            <w:vAlign w:val="center"/>
          </w:tcPr>
          <w:p w14:paraId="4615F2EB"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5314EED9"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651BCDA0"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64" w:type="dxa"/>
            <w:vAlign w:val="center"/>
          </w:tcPr>
          <w:p w14:paraId="76AC684F" w14:textId="77777777" w:rsidR="00C37033" w:rsidRPr="00515433" w:rsidRDefault="00C37033" w:rsidP="00E86BAB">
            <w:pPr>
              <w:pStyle w:val="BodyText"/>
              <w:spacing w:after="0"/>
              <w:contextualSpacing/>
              <w:jc w:val="center"/>
              <w:rPr>
                <w:sz w:val="22"/>
                <w:szCs w:val="22"/>
                <w:lang w:val="en-US"/>
              </w:rPr>
            </w:pPr>
          </w:p>
        </w:tc>
      </w:tr>
      <w:tr w:rsidR="00C37033" w:rsidRPr="00495A4C" w14:paraId="6A2EEF4C" w14:textId="77777777" w:rsidTr="00515433">
        <w:trPr>
          <w:trHeight w:val="660"/>
          <w:jc w:val="center"/>
        </w:trPr>
        <w:tc>
          <w:tcPr>
            <w:tcW w:w="3980" w:type="dxa"/>
            <w:vAlign w:val="center"/>
          </w:tcPr>
          <w:p w14:paraId="319D4FFA" w14:textId="471D5844" w:rsidR="00C37033" w:rsidRPr="00515433" w:rsidRDefault="006D7CBF" w:rsidP="00E86BAB">
            <w:pPr>
              <w:pStyle w:val="BodyText"/>
              <w:spacing w:after="0"/>
              <w:contextualSpacing/>
              <w:jc w:val="center"/>
              <w:rPr>
                <w:sz w:val="22"/>
                <w:szCs w:val="22"/>
                <w:lang w:val="en-US"/>
              </w:rPr>
            </w:pPr>
            <w:r>
              <w:rPr>
                <w:sz w:val="22"/>
                <w:szCs w:val="22"/>
                <w:lang w:val="en-US"/>
              </w:rPr>
              <w:t>Ex</w:t>
            </w:r>
            <w:r w:rsidR="00C37033" w:rsidRPr="00515433">
              <w:rPr>
                <w:sz w:val="22"/>
                <w:szCs w:val="22"/>
                <w:lang w:val="en-US"/>
              </w:rPr>
              <w:t>ercise enjoyment assessment</w:t>
            </w:r>
          </w:p>
        </w:tc>
        <w:tc>
          <w:tcPr>
            <w:tcW w:w="1758" w:type="dxa"/>
            <w:vAlign w:val="center"/>
          </w:tcPr>
          <w:p w14:paraId="7B11EE4D"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79F000EC" w14:textId="77777777" w:rsidR="00C37033" w:rsidRPr="00515433" w:rsidRDefault="00C37033" w:rsidP="00E86BAB">
            <w:pPr>
              <w:pStyle w:val="BodyText"/>
              <w:spacing w:after="0"/>
              <w:contextualSpacing/>
              <w:jc w:val="center"/>
              <w:rPr>
                <w:sz w:val="22"/>
                <w:szCs w:val="22"/>
                <w:lang w:val="en-US"/>
              </w:rPr>
            </w:pPr>
          </w:p>
        </w:tc>
        <w:tc>
          <w:tcPr>
            <w:tcW w:w="1759" w:type="dxa"/>
            <w:vAlign w:val="center"/>
          </w:tcPr>
          <w:p w14:paraId="07604ECE" w14:textId="77777777" w:rsidR="00C37033" w:rsidRPr="00515433" w:rsidRDefault="00C37033" w:rsidP="00E86BAB">
            <w:pPr>
              <w:pStyle w:val="BodyText"/>
              <w:spacing w:after="0"/>
              <w:contextualSpacing/>
              <w:jc w:val="center"/>
              <w:rPr>
                <w:sz w:val="22"/>
                <w:szCs w:val="22"/>
                <w:lang w:val="en-US"/>
              </w:rPr>
            </w:pPr>
          </w:p>
        </w:tc>
        <w:tc>
          <w:tcPr>
            <w:tcW w:w="1764" w:type="dxa"/>
            <w:vAlign w:val="center"/>
          </w:tcPr>
          <w:p w14:paraId="14BBEC10"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085BD046"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64" w:type="dxa"/>
            <w:vAlign w:val="center"/>
          </w:tcPr>
          <w:p w14:paraId="4551B238" w14:textId="77777777" w:rsidR="00C37033" w:rsidRPr="00515433" w:rsidRDefault="00C37033" w:rsidP="00E86BAB">
            <w:pPr>
              <w:pStyle w:val="BodyText"/>
              <w:spacing w:after="0"/>
              <w:contextualSpacing/>
              <w:jc w:val="center"/>
              <w:rPr>
                <w:sz w:val="22"/>
                <w:szCs w:val="22"/>
                <w:lang w:val="en-US"/>
              </w:rPr>
            </w:pPr>
          </w:p>
        </w:tc>
      </w:tr>
      <w:tr w:rsidR="00C37033" w:rsidRPr="00495A4C" w14:paraId="3D42B8C7" w14:textId="77777777" w:rsidTr="00515433">
        <w:trPr>
          <w:trHeight w:val="416"/>
          <w:jc w:val="center"/>
        </w:trPr>
        <w:tc>
          <w:tcPr>
            <w:tcW w:w="3980" w:type="dxa"/>
            <w:vAlign w:val="center"/>
          </w:tcPr>
          <w:p w14:paraId="259F3876" w14:textId="77777777" w:rsidR="00C37033" w:rsidRPr="00515433" w:rsidRDefault="00C37033" w:rsidP="00E86BAB">
            <w:pPr>
              <w:pStyle w:val="BodyText"/>
              <w:spacing w:after="0"/>
              <w:contextualSpacing/>
              <w:jc w:val="center"/>
              <w:rPr>
                <w:sz w:val="22"/>
                <w:szCs w:val="22"/>
                <w:lang w:val="en-US"/>
              </w:rPr>
            </w:pPr>
            <w:r w:rsidRPr="00515433">
              <w:rPr>
                <w:sz w:val="22"/>
                <w:szCs w:val="22"/>
                <w:lang w:val="en-US"/>
              </w:rPr>
              <w:t>Adverse event reporting</w:t>
            </w:r>
          </w:p>
        </w:tc>
        <w:tc>
          <w:tcPr>
            <w:tcW w:w="1758" w:type="dxa"/>
            <w:vAlign w:val="center"/>
          </w:tcPr>
          <w:p w14:paraId="6845D863" w14:textId="77777777" w:rsidR="00C37033" w:rsidRPr="00515433" w:rsidRDefault="00C37033" w:rsidP="00E86BAB">
            <w:pPr>
              <w:pStyle w:val="BodyText"/>
              <w:spacing w:after="0"/>
              <w:contextualSpacing/>
              <w:jc w:val="center"/>
              <w:rPr>
                <w:sz w:val="22"/>
                <w:szCs w:val="22"/>
                <w:lang w:val="en-US"/>
              </w:rPr>
            </w:pPr>
          </w:p>
        </w:tc>
        <w:tc>
          <w:tcPr>
            <w:tcW w:w="1805" w:type="dxa"/>
            <w:vAlign w:val="center"/>
          </w:tcPr>
          <w:p w14:paraId="5A8B3FC8" w14:textId="77777777" w:rsidR="00C37033" w:rsidRPr="00515433" w:rsidRDefault="00C37033" w:rsidP="00E86BAB">
            <w:pPr>
              <w:pStyle w:val="BodyText"/>
              <w:spacing w:after="0"/>
              <w:contextualSpacing/>
              <w:jc w:val="center"/>
              <w:rPr>
                <w:sz w:val="22"/>
                <w:szCs w:val="22"/>
              </w:rPr>
            </w:pPr>
            <w:r w:rsidRPr="00515433">
              <w:rPr>
                <w:sz w:val="22"/>
                <w:szCs w:val="22"/>
              </w:rPr>
              <w:sym w:font="Wingdings" w:char="F0FC"/>
            </w:r>
          </w:p>
        </w:tc>
        <w:tc>
          <w:tcPr>
            <w:tcW w:w="1759" w:type="dxa"/>
            <w:vAlign w:val="center"/>
          </w:tcPr>
          <w:p w14:paraId="2B1AB220"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64" w:type="dxa"/>
            <w:vAlign w:val="center"/>
          </w:tcPr>
          <w:p w14:paraId="3A3040A1"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805" w:type="dxa"/>
            <w:vAlign w:val="center"/>
          </w:tcPr>
          <w:p w14:paraId="682C3382"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c>
          <w:tcPr>
            <w:tcW w:w="1764" w:type="dxa"/>
            <w:vAlign w:val="center"/>
          </w:tcPr>
          <w:p w14:paraId="02C0E5F6" w14:textId="77777777" w:rsidR="00C37033" w:rsidRPr="00515433" w:rsidRDefault="00C37033" w:rsidP="00E86BAB">
            <w:pPr>
              <w:pStyle w:val="BodyText"/>
              <w:spacing w:after="0"/>
              <w:contextualSpacing/>
              <w:jc w:val="center"/>
              <w:rPr>
                <w:sz w:val="22"/>
                <w:szCs w:val="22"/>
                <w:lang w:val="en-US"/>
              </w:rPr>
            </w:pPr>
            <w:r w:rsidRPr="00515433">
              <w:rPr>
                <w:sz w:val="22"/>
                <w:szCs w:val="22"/>
              </w:rPr>
              <w:sym w:font="Wingdings" w:char="F0FC"/>
            </w:r>
          </w:p>
        </w:tc>
      </w:tr>
    </w:tbl>
    <w:p w14:paraId="5CAFBDB7" w14:textId="77777777" w:rsidR="00A216FD" w:rsidRPr="00495A4C" w:rsidRDefault="00A216FD" w:rsidP="00E86BAB">
      <w:pPr>
        <w:pStyle w:val="BodyText"/>
        <w:spacing w:after="0"/>
        <w:rPr>
          <w:lang w:val="en-US"/>
        </w:rPr>
        <w:sectPr w:rsidR="00A216FD" w:rsidRPr="00495A4C" w:rsidSect="00515433">
          <w:pgSz w:w="16838" w:h="11906" w:orient="landscape"/>
          <w:pgMar w:top="567" w:right="1440" w:bottom="1440" w:left="1440" w:header="708" w:footer="708" w:gutter="0"/>
          <w:cols w:space="708"/>
          <w:docGrid w:linePitch="360"/>
        </w:sectPr>
      </w:pPr>
    </w:p>
    <w:p w14:paraId="5D0DF41D" w14:textId="77777777" w:rsidR="00AF5A4A" w:rsidRPr="0020535B" w:rsidRDefault="00AF5A4A" w:rsidP="00E86BAB">
      <w:pPr>
        <w:pStyle w:val="Heading1"/>
        <w:spacing w:after="0"/>
      </w:pPr>
      <w:bookmarkStart w:id="27" w:name="_Toc24454246"/>
      <w:r w:rsidRPr="0020535B">
        <w:lastRenderedPageBreak/>
        <w:t>S</w:t>
      </w:r>
      <w:r w:rsidR="00CD3093">
        <w:t>TUDY PROCEDURE RISKS</w:t>
      </w:r>
      <w:bookmarkEnd w:id="27"/>
    </w:p>
    <w:p w14:paraId="7B5AE62E" w14:textId="362C6ADD" w:rsidR="00F5685A" w:rsidRPr="000B29B2" w:rsidRDefault="00F5685A" w:rsidP="00E86BAB">
      <w:pPr>
        <w:pStyle w:val="Heading2"/>
        <w:spacing w:before="0" w:after="0" w:line="480" w:lineRule="auto"/>
      </w:pPr>
      <w:bookmarkStart w:id="28" w:name="_Toc24454247"/>
      <w:r w:rsidRPr="000B29B2">
        <w:t xml:space="preserve">Risk of cardiovascular event during training </w:t>
      </w:r>
      <w:commentRangeStart w:id="29"/>
      <w:commentRangeStart w:id="30"/>
      <w:r w:rsidRPr="000B29B2">
        <w:t>sessions</w:t>
      </w:r>
      <w:commentRangeEnd w:id="29"/>
      <w:r w:rsidR="000359E4">
        <w:rPr>
          <w:rStyle w:val="CommentReference"/>
          <w:rFonts w:eastAsiaTheme="minorHAnsi" w:cs="Arial"/>
          <w:b w:val="0"/>
          <w:lang w:val="en-AU"/>
        </w:rPr>
        <w:commentReference w:id="29"/>
      </w:r>
      <w:commentRangeEnd w:id="30"/>
      <w:r w:rsidR="00C93CD8">
        <w:rPr>
          <w:rStyle w:val="CommentReference"/>
          <w:rFonts w:eastAsiaTheme="minorHAnsi" w:cs="Arial"/>
          <w:b w:val="0"/>
          <w:lang w:val="en-AU"/>
        </w:rPr>
        <w:commentReference w:id="30"/>
      </w:r>
      <w:bookmarkEnd w:id="28"/>
      <w:r w:rsidRPr="000B29B2">
        <w:t xml:space="preserve"> </w:t>
      </w:r>
    </w:p>
    <w:p w14:paraId="25F4130B" w14:textId="331CE49B" w:rsidR="00065099" w:rsidRDefault="000712AF" w:rsidP="00E86BAB">
      <w:pPr>
        <w:pStyle w:val="BodyText"/>
        <w:spacing w:after="0"/>
        <w:rPr>
          <w:lang w:val="en-US"/>
        </w:rPr>
      </w:pPr>
      <w:r>
        <w:rPr>
          <w:lang w:val="en-US"/>
        </w:rPr>
        <w:t xml:space="preserve">In the event of a medical emergency during the HIIT sessions, a Code Blue will be initiated by any of the staff present. As the HIIT sessions occur on hospital grounds, urgent medical assistance will be provided from the Code Blue team (generally intensive care doctors and nurses, as well as a cardiology </w:t>
      </w:r>
      <w:commentRangeStart w:id="31"/>
      <w:r>
        <w:rPr>
          <w:lang w:val="en-US"/>
        </w:rPr>
        <w:t>registrar</w:t>
      </w:r>
      <w:commentRangeEnd w:id="31"/>
      <w:r w:rsidR="000359E4">
        <w:rPr>
          <w:rStyle w:val="CommentReference"/>
        </w:rPr>
        <w:commentReference w:id="31"/>
      </w:r>
      <w:r>
        <w:rPr>
          <w:lang w:val="en-US"/>
        </w:rPr>
        <w:t>).</w:t>
      </w:r>
      <w:r w:rsidR="0020535B">
        <w:rPr>
          <w:lang w:val="en-US"/>
        </w:rPr>
        <w:t xml:space="preserve"> </w:t>
      </w:r>
      <w:r>
        <w:rPr>
          <w:lang w:val="en-US"/>
        </w:rPr>
        <w:t xml:space="preserve">During the HIIT sessions, the supervising </w:t>
      </w:r>
      <w:r w:rsidR="008B02AD">
        <w:rPr>
          <w:lang w:val="en-US"/>
        </w:rPr>
        <w:t>CNC, the lead physiotherapist</w:t>
      </w:r>
      <w:r>
        <w:rPr>
          <w:lang w:val="en-US"/>
        </w:rPr>
        <w:t xml:space="preserve"> </w:t>
      </w:r>
      <w:r w:rsidR="008B02AD">
        <w:rPr>
          <w:lang w:val="en-US"/>
        </w:rPr>
        <w:t>and a</w:t>
      </w:r>
      <w:r w:rsidR="008B02AD" w:rsidRPr="00F5685A">
        <w:rPr>
          <w:lang w:val="en-US"/>
        </w:rPr>
        <w:t xml:space="preserve">ll </w:t>
      </w:r>
      <w:r w:rsidR="0051681B">
        <w:rPr>
          <w:lang w:val="en-US"/>
        </w:rPr>
        <w:t xml:space="preserve">Exercise Physiology </w:t>
      </w:r>
      <w:r w:rsidR="008B02AD">
        <w:rPr>
          <w:lang w:val="en-US"/>
        </w:rPr>
        <w:t>student</w:t>
      </w:r>
      <w:r w:rsidR="0051681B">
        <w:rPr>
          <w:lang w:val="en-US"/>
        </w:rPr>
        <w:t>s</w:t>
      </w:r>
      <w:r w:rsidR="008B02AD">
        <w:rPr>
          <w:lang w:val="en-US"/>
        </w:rPr>
        <w:t xml:space="preserve"> </w:t>
      </w:r>
      <w:r w:rsidR="0051681B">
        <w:rPr>
          <w:lang w:val="en-US"/>
        </w:rPr>
        <w:t>assisting with conducting the sessions</w:t>
      </w:r>
      <w:r w:rsidR="008B02AD" w:rsidRPr="00F5685A">
        <w:rPr>
          <w:lang w:val="en-US"/>
        </w:rPr>
        <w:t xml:space="preserve"> </w:t>
      </w:r>
      <w:r>
        <w:rPr>
          <w:lang w:val="en-US"/>
        </w:rPr>
        <w:t xml:space="preserve">will </w:t>
      </w:r>
      <w:r w:rsidR="008B02AD">
        <w:rPr>
          <w:lang w:val="en-US"/>
        </w:rPr>
        <w:t xml:space="preserve">be First Aid certified and </w:t>
      </w:r>
      <w:r>
        <w:rPr>
          <w:lang w:val="en-US"/>
        </w:rPr>
        <w:t>competent at administering first-aid if necessary.</w:t>
      </w:r>
      <w:r w:rsidR="00A142C6">
        <w:rPr>
          <w:lang w:val="en-US"/>
        </w:rPr>
        <w:t xml:space="preserve"> A flow-chart for treatment of medical problems in the cardiac rehabilitation department is presented in </w:t>
      </w:r>
      <w:r w:rsidR="00A142C6" w:rsidRPr="00515433">
        <w:rPr>
          <w:b/>
          <w:bCs w:val="0"/>
          <w:lang w:val="en-US"/>
        </w:rPr>
        <w:t>Appendix A</w:t>
      </w:r>
      <w:r w:rsidR="00A142C6">
        <w:rPr>
          <w:lang w:val="en-US"/>
        </w:rPr>
        <w:t>.</w:t>
      </w:r>
      <w:r w:rsidR="0066230A">
        <w:rPr>
          <w:lang w:val="en-US"/>
        </w:rPr>
        <w:t xml:space="preserve"> </w:t>
      </w:r>
      <w:r w:rsidR="00A142C6">
        <w:rPr>
          <w:lang w:val="en-US"/>
        </w:rPr>
        <w:t>Both cardiac rehabilitation departments have a fully stocked emergency resuscitation trolley as medical emergencies may occur during day-to-day running of these departments.</w:t>
      </w:r>
      <w:r w:rsidR="008B02AD" w:rsidRPr="008B02AD">
        <w:rPr>
          <w:lang w:val="en-US"/>
        </w:rPr>
        <w:t xml:space="preserve"> </w:t>
      </w:r>
    </w:p>
    <w:p w14:paraId="1F776622" w14:textId="40FF873D" w:rsidR="000712AF" w:rsidRPr="00F5685A" w:rsidRDefault="00A142C6" w:rsidP="00E86BAB">
      <w:pPr>
        <w:pStyle w:val="BodyText"/>
        <w:spacing w:after="0"/>
        <w:rPr>
          <w:lang w:val="en-US"/>
        </w:rPr>
      </w:pPr>
      <w:r>
        <w:rPr>
          <w:lang w:val="en-US"/>
        </w:rPr>
        <w:t xml:space="preserve"> </w:t>
      </w:r>
    </w:p>
    <w:p w14:paraId="4295DFD2" w14:textId="77777777" w:rsidR="00F5685A" w:rsidRPr="000B29B2" w:rsidRDefault="00F5685A" w:rsidP="00E86BAB">
      <w:pPr>
        <w:pStyle w:val="Heading2"/>
        <w:spacing w:before="0" w:after="0" w:line="480" w:lineRule="auto"/>
      </w:pPr>
      <w:bookmarkStart w:id="32" w:name="_Toc24454248"/>
      <w:r w:rsidRPr="000B29B2">
        <w:t>Risk of musculoskeletal injury during training sessions or assessments</w:t>
      </w:r>
      <w:bookmarkEnd w:id="32"/>
      <w:r w:rsidRPr="000B29B2">
        <w:t xml:space="preserve"> </w:t>
      </w:r>
    </w:p>
    <w:p w14:paraId="0AB86158" w14:textId="75AB13B8" w:rsidR="00F5685A" w:rsidRDefault="00F5685A" w:rsidP="00E86BAB">
      <w:pPr>
        <w:pStyle w:val="BodyText"/>
        <w:spacing w:after="0"/>
        <w:rPr>
          <w:lang w:val="en-US"/>
        </w:rPr>
      </w:pPr>
      <w:r w:rsidRPr="00F5685A">
        <w:rPr>
          <w:lang w:val="en-US"/>
        </w:rPr>
        <w:t xml:space="preserve">A brief warm-up (stretching + </w:t>
      </w:r>
      <w:r w:rsidR="008B02AD">
        <w:rPr>
          <w:lang w:val="en-US"/>
        </w:rPr>
        <w:t>moderate</w:t>
      </w:r>
      <w:r w:rsidRPr="00F5685A">
        <w:rPr>
          <w:lang w:val="en-US"/>
        </w:rPr>
        <w:t>-intensity aerobic stage) will be conducted at the start of the training sessions and the stress tests to minimise risk of a muscle strain during cycling exercise.</w:t>
      </w:r>
    </w:p>
    <w:p w14:paraId="3CF00B39" w14:textId="77777777" w:rsidR="00065099" w:rsidRPr="00F5685A" w:rsidRDefault="00065099" w:rsidP="00E86BAB">
      <w:pPr>
        <w:pStyle w:val="BodyText"/>
        <w:spacing w:after="0"/>
        <w:rPr>
          <w:lang w:val="en-US"/>
        </w:rPr>
      </w:pPr>
    </w:p>
    <w:p w14:paraId="5E7B2F94" w14:textId="438DA2BF" w:rsidR="00F5685A" w:rsidRPr="00F5685A" w:rsidRDefault="00F5685A" w:rsidP="00E86BAB">
      <w:pPr>
        <w:pStyle w:val="Heading2"/>
        <w:spacing w:before="0" w:after="0" w:line="480" w:lineRule="auto"/>
      </w:pPr>
      <w:bookmarkStart w:id="33" w:name="_Toc24454249"/>
      <w:r w:rsidRPr="00F5685A">
        <w:t xml:space="preserve">General risks during </w:t>
      </w:r>
      <w:r w:rsidR="00852F37">
        <w:t xml:space="preserve">optional </w:t>
      </w:r>
      <w:r w:rsidRPr="00F5685A">
        <w:t>assessments at UNSW</w:t>
      </w:r>
      <w:bookmarkEnd w:id="33"/>
      <w:r w:rsidRPr="00F5685A">
        <w:t xml:space="preserve"> </w:t>
      </w:r>
    </w:p>
    <w:p w14:paraId="36DD2CF7" w14:textId="290F29AF" w:rsidR="00F5685A" w:rsidRDefault="00852F37" w:rsidP="00E86BAB">
      <w:pPr>
        <w:pStyle w:val="BodyText"/>
        <w:spacing w:after="0"/>
        <w:rPr>
          <w:lang w:val="en-US"/>
        </w:rPr>
      </w:pPr>
      <w:r>
        <w:rPr>
          <w:lang w:val="en-US"/>
        </w:rPr>
        <w:t>The optional a</w:t>
      </w:r>
      <w:r w:rsidRPr="00F5685A">
        <w:rPr>
          <w:lang w:val="en-US"/>
        </w:rPr>
        <w:t xml:space="preserve">ssessment </w:t>
      </w:r>
      <w:r w:rsidR="00F5685A" w:rsidRPr="00F5685A">
        <w:rPr>
          <w:lang w:val="en-US"/>
        </w:rPr>
        <w:t xml:space="preserve">tasks completed at the UNSW lab (body composition; vascular function) are very low risk of injury and essentially are conducted during supine rest. All assessments will be conducted by </w:t>
      </w:r>
      <w:r w:rsidR="008B02AD">
        <w:rPr>
          <w:lang w:val="en-US"/>
        </w:rPr>
        <w:t>an e</w:t>
      </w:r>
      <w:r w:rsidR="008B02AD" w:rsidRPr="00F5685A">
        <w:rPr>
          <w:lang w:val="en-US"/>
        </w:rPr>
        <w:t xml:space="preserve">xercise </w:t>
      </w:r>
      <w:r w:rsidR="008B02AD">
        <w:rPr>
          <w:lang w:val="en-US"/>
        </w:rPr>
        <w:t>physiology academic</w:t>
      </w:r>
      <w:r w:rsidR="008B02AD" w:rsidRPr="00F5685A">
        <w:rPr>
          <w:lang w:val="en-US"/>
        </w:rPr>
        <w:t xml:space="preserve"> </w:t>
      </w:r>
      <w:r w:rsidR="00F5685A" w:rsidRPr="00F5685A">
        <w:rPr>
          <w:lang w:val="en-US"/>
        </w:rPr>
        <w:t xml:space="preserve">(AK). </w:t>
      </w:r>
      <w:r w:rsidR="0068059C">
        <w:rPr>
          <w:lang w:val="en-US"/>
        </w:rPr>
        <w:t xml:space="preserve">The </w:t>
      </w:r>
      <w:r w:rsidR="0068059C" w:rsidRPr="00F5685A">
        <w:rPr>
          <w:lang w:val="en-US"/>
        </w:rPr>
        <w:t xml:space="preserve">Research Lab (UNSW Exercise Physiology LG44 Wallace Wurth) </w:t>
      </w:r>
      <w:r w:rsidR="0068059C">
        <w:rPr>
          <w:lang w:val="en-US"/>
        </w:rPr>
        <w:t>contains</w:t>
      </w:r>
      <w:r w:rsidR="0068059C" w:rsidRPr="00F5685A">
        <w:rPr>
          <w:lang w:val="en-US"/>
        </w:rPr>
        <w:t xml:space="preserve"> </w:t>
      </w:r>
      <w:r w:rsidR="0068059C">
        <w:rPr>
          <w:lang w:val="en-US"/>
        </w:rPr>
        <w:t>a</w:t>
      </w:r>
      <w:r w:rsidR="0068059C" w:rsidRPr="00F5685A">
        <w:rPr>
          <w:lang w:val="en-US"/>
        </w:rPr>
        <w:t xml:space="preserve"> defibrillator</w:t>
      </w:r>
      <w:r w:rsidR="0068059C">
        <w:rPr>
          <w:lang w:val="en-US"/>
        </w:rPr>
        <w:t xml:space="preserve"> and</w:t>
      </w:r>
      <w:r w:rsidR="0068059C" w:rsidRPr="00F5685A">
        <w:rPr>
          <w:lang w:val="en-US"/>
        </w:rPr>
        <w:t xml:space="preserve"> </w:t>
      </w:r>
      <w:r w:rsidR="0068059C">
        <w:rPr>
          <w:lang w:val="en-US"/>
        </w:rPr>
        <w:t xml:space="preserve">an </w:t>
      </w:r>
      <w:r w:rsidR="0068059C" w:rsidRPr="00F5685A">
        <w:rPr>
          <w:lang w:val="en-US"/>
        </w:rPr>
        <w:t xml:space="preserve">emergency phone </w:t>
      </w:r>
      <w:r w:rsidR="0068059C">
        <w:rPr>
          <w:lang w:val="en-US"/>
        </w:rPr>
        <w:t>with</w:t>
      </w:r>
      <w:r w:rsidR="0068059C" w:rsidRPr="00F5685A">
        <w:rPr>
          <w:lang w:val="en-US"/>
        </w:rPr>
        <w:t xml:space="preserve"> </w:t>
      </w:r>
      <w:r w:rsidR="0068059C">
        <w:rPr>
          <w:lang w:val="en-US"/>
        </w:rPr>
        <w:t>security on-call</w:t>
      </w:r>
      <w:r w:rsidR="0068059C" w:rsidRPr="00F5685A">
        <w:rPr>
          <w:lang w:val="en-US"/>
        </w:rPr>
        <w:t>.</w:t>
      </w:r>
      <w:r w:rsidR="0068059C">
        <w:rPr>
          <w:lang w:val="en-US"/>
        </w:rPr>
        <w:t xml:space="preserve"> The researcher </w:t>
      </w:r>
      <w:r w:rsidR="0068059C">
        <w:rPr>
          <w:lang w:val="en-US"/>
        </w:rPr>
        <w:lastRenderedPageBreak/>
        <w:t>conducting the assessments is First Aid accredited and trained in use of the defibrillator.</w:t>
      </w:r>
      <w:r w:rsidR="006F3DAA">
        <w:rPr>
          <w:lang w:val="en-US"/>
        </w:rPr>
        <w:t xml:space="preserve"> The test of aortic stiffness requires application of light pressure (tonometer) to the carotid artery, therefore patients will be advised to remain lying still for ~30 seconds after the tonometer application to minimize risk of carotid-massage induced lightheadedness.</w:t>
      </w:r>
    </w:p>
    <w:p w14:paraId="35D530DE" w14:textId="77777777" w:rsidR="00065099" w:rsidRPr="00F5685A" w:rsidRDefault="00065099" w:rsidP="00E86BAB">
      <w:pPr>
        <w:pStyle w:val="BodyText"/>
        <w:spacing w:after="0"/>
        <w:rPr>
          <w:lang w:val="en-US"/>
        </w:rPr>
      </w:pPr>
    </w:p>
    <w:p w14:paraId="5E12BE4B" w14:textId="561255AE" w:rsidR="00F5685A" w:rsidRPr="00F5685A" w:rsidRDefault="00F5685A" w:rsidP="00E86BAB">
      <w:pPr>
        <w:pStyle w:val="Heading2"/>
        <w:spacing w:before="0" w:after="0" w:line="480" w:lineRule="auto"/>
      </w:pPr>
      <w:bookmarkStart w:id="34" w:name="_Toc24454250"/>
      <w:r w:rsidRPr="00F5685A">
        <w:t>Risk of radiation from DEXA testing</w:t>
      </w:r>
      <w:r w:rsidR="0051681B">
        <w:t xml:space="preserve"> (optional assessment at UNSW)</w:t>
      </w:r>
      <w:bookmarkEnd w:id="34"/>
      <w:r w:rsidRPr="00F5685A">
        <w:t xml:space="preserve"> </w:t>
      </w:r>
    </w:p>
    <w:p w14:paraId="101B36CA" w14:textId="4EC0759C" w:rsidR="00F5685A" w:rsidRDefault="00F5685A" w:rsidP="00E86BAB">
      <w:pPr>
        <w:pStyle w:val="BodyText"/>
        <w:spacing w:after="0"/>
        <w:rPr>
          <w:lang w:val="en-US"/>
        </w:rPr>
      </w:pPr>
      <w:r w:rsidRPr="00F5685A">
        <w:rPr>
          <w:lang w:val="en-US"/>
        </w:rPr>
        <w:t xml:space="preserve">Dual energy X-ray absorptiometry (DXA) is a non-invasive medical imaging technique which is the gold standard instrument to assess three compartment body composition. Our DXA machine is high resolution, fan beam, and research-grade (GE Lunar iDXA). DXA involves the utilisation of ionising radiation through low energy X-rays. </w:t>
      </w:r>
    </w:p>
    <w:p w14:paraId="486CCE05" w14:textId="77777777" w:rsidR="00065099" w:rsidRPr="00F5685A" w:rsidRDefault="00065099" w:rsidP="00E86BAB">
      <w:pPr>
        <w:pStyle w:val="BodyText"/>
        <w:spacing w:after="0"/>
        <w:rPr>
          <w:lang w:val="en-US"/>
        </w:rPr>
      </w:pPr>
    </w:p>
    <w:p w14:paraId="7F119A4D" w14:textId="77777777" w:rsidR="00F5685A" w:rsidRPr="00F5685A" w:rsidRDefault="00F5685A" w:rsidP="00E86BAB">
      <w:pPr>
        <w:pStyle w:val="BodyText"/>
        <w:spacing w:after="0"/>
        <w:rPr>
          <w:lang w:val="en-US"/>
        </w:rPr>
      </w:pPr>
      <w:r w:rsidRPr="00F5685A">
        <w:rPr>
          <w:lang w:val="en-US"/>
        </w:rPr>
        <w:t>The radiation hazard to the patient is often expressed in terms of the effective dose (ED). This is defined as the sum of the absorbed doses to each irradiated organ weighted for the radiation type and the radio-sensitivity of that organ (ICRP, 1991). The ED is equivalent to the uniform whole</w:t>
      </w:r>
      <w:r w:rsidR="001B0CBB">
        <w:rPr>
          <w:lang w:val="en-US"/>
        </w:rPr>
        <w:t>-</w:t>
      </w:r>
      <w:r w:rsidRPr="00F5685A">
        <w:rPr>
          <w:lang w:val="en-US"/>
        </w:rPr>
        <w:t>body dose that will put the patient at equivalent risk from the carcinogenic and genetic effects of radiation (ICRP, 1991). For low doses, as encountered in DXA, the principal risks to patients are the stochastic process of carcinogenesis and genetic effects. The level of risk for stochastic effects can be estimated from the effective dose. The risk refers to the total detriment from the radiation exposure: namely the sum of the probability of fatal cancers, the weighted probability of non-fatal cancers and the probability over all succeeding generations of serious hereditary disease resulting from the dose. This risk estimate to the general population is averaged over the full age distribution.</w:t>
      </w:r>
    </w:p>
    <w:p w14:paraId="615981A5" w14:textId="77777777" w:rsidR="00F5685A" w:rsidRPr="00F5685A" w:rsidRDefault="00F5685A" w:rsidP="00E86BAB">
      <w:pPr>
        <w:pStyle w:val="BodyText"/>
        <w:spacing w:after="0"/>
        <w:rPr>
          <w:lang w:val="en-US"/>
        </w:rPr>
      </w:pPr>
      <w:r w:rsidRPr="00F5685A">
        <w:rPr>
          <w:lang w:val="en-US"/>
        </w:rPr>
        <w:lastRenderedPageBreak/>
        <w:t>Utilising NRPB 4 methodology, the maximum exposure from a scan of the manner being used for this research is 0.035 mSv per scan. The total excess effective dose for this research trial (0.035 mSv x 2 assessments = 0.07</w:t>
      </w:r>
      <w:r w:rsidR="00EB5989">
        <w:rPr>
          <w:lang w:val="en-US"/>
        </w:rPr>
        <w:t xml:space="preserve"> </w:t>
      </w:r>
      <w:r w:rsidRPr="00F5685A">
        <w:rPr>
          <w:lang w:val="en-US"/>
        </w:rPr>
        <w:t xml:space="preserve">mSv) is less than 0.2 mSv which is the dose delivered by natural background radiation over a few weeks. The ED also does not exceed the dose constraints of the ARPANSA Code of Practice RPS8 (annual dose constraint of 5 mSv and not to exceed 10 mSv over 5 years). </w:t>
      </w:r>
    </w:p>
    <w:p w14:paraId="41CF7294" w14:textId="12659F3F" w:rsidR="00F5685A" w:rsidRDefault="00F5685A" w:rsidP="00E86BAB">
      <w:pPr>
        <w:pStyle w:val="BodyText"/>
        <w:spacing w:after="0"/>
        <w:rPr>
          <w:lang w:val="en-US"/>
        </w:rPr>
      </w:pPr>
      <w:r w:rsidRPr="00F5685A">
        <w:rPr>
          <w:lang w:val="en-US"/>
        </w:rPr>
        <w:t>Using the categorisation recommended in RPS8, the radiation risk from this research trial is:  Category I – Minimal low risk (less than 1 in 100,000). The numerical risk of developing solid tumour associated with exposure to 0.035 mSv is about 1 in 574,000.</w:t>
      </w:r>
    </w:p>
    <w:p w14:paraId="5F9AE5CA" w14:textId="77777777" w:rsidR="00065099" w:rsidRPr="00F5685A" w:rsidRDefault="00065099" w:rsidP="00E86BAB">
      <w:pPr>
        <w:pStyle w:val="BodyText"/>
        <w:spacing w:after="0"/>
        <w:rPr>
          <w:lang w:val="en-US"/>
        </w:rPr>
      </w:pPr>
    </w:p>
    <w:p w14:paraId="4E6B7739" w14:textId="546E4F2C" w:rsidR="004A713C" w:rsidRDefault="00F5685A" w:rsidP="00E86BAB">
      <w:pPr>
        <w:pStyle w:val="BodyText"/>
        <w:spacing w:after="0"/>
        <w:rPr>
          <w:lang w:val="en-US"/>
        </w:rPr>
      </w:pPr>
      <w:r w:rsidRPr="00F5685A">
        <w:rPr>
          <w:lang w:val="en-US"/>
        </w:rPr>
        <w:t>We have attached a statement confirming that the site of the DXA is involved in a quality assurance program. Additionally, a statement of radiation related risk will be provided to the participants in the Participant Information Sheet.</w:t>
      </w:r>
    </w:p>
    <w:p w14:paraId="26E02E31" w14:textId="77777777" w:rsidR="00065099" w:rsidRDefault="00065099" w:rsidP="00E86BAB">
      <w:pPr>
        <w:pStyle w:val="BodyText"/>
        <w:spacing w:after="0"/>
        <w:rPr>
          <w:lang w:val="en-US"/>
        </w:rPr>
      </w:pPr>
    </w:p>
    <w:p w14:paraId="0BC9AF49" w14:textId="77777777" w:rsidR="000B29B2" w:rsidRDefault="00947DD0" w:rsidP="00E86BAB">
      <w:pPr>
        <w:pStyle w:val="Heading2"/>
        <w:spacing w:before="0" w:after="0" w:line="480" w:lineRule="auto"/>
      </w:pPr>
      <w:bookmarkStart w:id="35" w:name="_Toc24454251"/>
      <w:r>
        <w:t>Recruitment</w:t>
      </w:r>
      <w:r w:rsidR="000B29B2">
        <w:t xml:space="preserve"> and Screening</w:t>
      </w:r>
      <w:bookmarkEnd w:id="35"/>
    </w:p>
    <w:p w14:paraId="5356345F" w14:textId="0158D42A" w:rsidR="006D0296" w:rsidRDefault="00C63F08" w:rsidP="00E86BAB">
      <w:pPr>
        <w:pStyle w:val="BodyText"/>
        <w:spacing w:after="0"/>
        <w:rPr>
          <w:lang w:val="en-US"/>
        </w:rPr>
      </w:pPr>
      <w:r>
        <w:rPr>
          <w:lang w:val="en-US"/>
        </w:rPr>
        <w:t xml:space="preserve">New patients referred to cardiac rehabilitation will be screened for study eligibility by </w:t>
      </w:r>
      <w:r w:rsidR="006D0296">
        <w:rPr>
          <w:lang w:val="en-US"/>
        </w:rPr>
        <w:t>the C</w:t>
      </w:r>
      <w:r>
        <w:rPr>
          <w:lang w:val="en-US"/>
        </w:rPr>
        <w:t xml:space="preserve">ardiac </w:t>
      </w:r>
      <w:r w:rsidR="006D0296">
        <w:rPr>
          <w:lang w:val="en-US"/>
        </w:rPr>
        <w:t>R</w:t>
      </w:r>
      <w:r>
        <w:rPr>
          <w:lang w:val="en-US"/>
        </w:rPr>
        <w:t xml:space="preserve">ehabilitation </w:t>
      </w:r>
      <w:r w:rsidR="006D0296">
        <w:rPr>
          <w:lang w:val="en-US"/>
        </w:rPr>
        <w:t>Clinical Nurse Consultant (CNC)</w:t>
      </w:r>
      <w:r w:rsidR="001B0CBB">
        <w:rPr>
          <w:lang w:val="en-US"/>
        </w:rPr>
        <w:t xml:space="preserve"> at the initial consult</w:t>
      </w:r>
      <w:r>
        <w:rPr>
          <w:lang w:val="en-US"/>
        </w:rPr>
        <w:t xml:space="preserve">. </w:t>
      </w:r>
    </w:p>
    <w:p w14:paraId="47CFF1E0" w14:textId="77777777" w:rsidR="00065099" w:rsidRDefault="00065099" w:rsidP="00E86BAB">
      <w:pPr>
        <w:pStyle w:val="BodyText"/>
        <w:spacing w:after="0"/>
        <w:rPr>
          <w:lang w:val="en-US"/>
        </w:rPr>
      </w:pPr>
    </w:p>
    <w:p w14:paraId="2D240AD6" w14:textId="77777777" w:rsidR="00947DD0" w:rsidRPr="00D340ED" w:rsidRDefault="00C63F08" w:rsidP="00E86BAB">
      <w:pPr>
        <w:pStyle w:val="Heading2"/>
        <w:spacing w:before="0" w:after="0" w:line="480" w:lineRule="auto"/>
      </w:pPr>
      <w:bookmarkStart w:id="36" w:name="_Toc24454252"/>
      <w:r w:rsidRPr="00D340ED">
        <w:rPr>
          <w:rStyle w:val="Heading2Char"/>
          <w:b/>
          <w:bCs/>
        </w:rPr>
        <w:t>Informed Consent</w:t>
      </w:r>
      <w:bookmarkEnd w:id="36"/>
    </w:p>
    <w:p w14:paraId="5AC083EA" w14:textId="77777777" w:rsidR="00C63F08" w:rsidRDefault="00C63F08" w:rsidP="00E86BAB">
      <w:pPr>
        <w:spacing w:after="0"/>
      </w:pPr>
      <w:r w:rsidRPr="00C63F08">
        <w:t xml:space="preserve">The study will be discussed verbally with the patient at the end of the initial </w:t>
      </w:r>
      <w:r w:rsidR="001B0CBB">
        <w:t>consult with the CNC</w:t>
      </w:r>
      <w:r w:rsidRPr="00C63F08">
        <w:t xml:space="preserve"> and the written PIS</w:t>
      </w:r>
      <w:r w:rsidR="001B0CBB">
        <w:t>&amp;</w:t>
      </w:r>
      <w:r w:rsidRPr="00C63F08">
        <w:t xml:space="preserve">CF will be provided to the patient if they show interest in participating. As part of the PIS&amp;CF, patients will be informed that their participation is free and voluntary and that their decision not to participate will not impact on their future medical care / cardiac rehabilitation. Irrespective of the </w:t>
      </w:r>
      <w:r w:rsidRPr="00C63F08">
        <w:lastRenderedPageBreak/>
        <w:t xml:space="preserve">patient's participation in the study, the cardiac rehabilitation staff will continue to treat that patient per current standard of care and protocol. </w:t>
      </w:r>
    </w:p>
    <w:p w14:paraId="26918F7C" w14:textId="77777777" w:rsidR="0020535B" w:rsidRPr="00602E56" w:rsidRDefault="0020535B" w:rsidP="00E86BAB">
      <w:pPr>
        <w:pStyle w:val="Heading2"/>
        <w:spacing w:before="0" w:after="0" w:line="480" w:lineRule="auto"/>
        <w:rPr>
          <w:u w:color="000000"/>
        </w:rPr>
      </w:pPr>
      <w:bookmarkStart w:id="37" w:name="_Toc24454253"/>
      <w:r w:rsidRPr="00602E56">
        <w:rPr>
          <w:u w:color="000000"/>
        </w:rPr>
        <w:t>Ethics</w:t>
      </w:r>
      <w:bookmarkEnd w:id="37"/>
    </w:p>
    <w:p w14:paraId="393A5BF8" w14:textId="6BF977DC" w:rsidR="0020535B" w:rsidRDefault="0020535B" w:rsidP="00E86BAB">
      <w:pPr>
        <w:spacing w:after="0"/>
        <w:rPr>
          <w:rFonts w:eastAsia="Times New Roman"/>
          <w:u w:color="000000"/>
        </w:rPr>
      </w:pPr>
      <w:r w:rsidRPr="00602E56">
        <w:rPr>
          <w:rFonts w:eastAsia="Times New Roman"/>
          <w:u w:color="000000"/>
        </w:rPr>
        <w:t xml:space="preserve">All procedures are in accordance with the 1964 Declaration of Helsinki and its later amendments or comparable ethical standards. </w:t>
      </w:r>
    </w:p>
    <w:p w14:paraId="5C782D6E" w14:textId="77777777" w:rsidR="00065099" w:rsidRPr="0020535B" w:rsidRDefault="00065099" w:rsidP="00E86BAB">
      <w:pPr>
        <w:spacing w:after="0"/>
        <w:rPr>
          <w:rFonts w:eastAsia="Times New Roman"/>
          <w:u w:color="000000"/>
        </w:rPr>
      </w:pPr>
    </w:p>
    <w:p w14:paraId="0EE6FD5B" w14:textId="77777777" w:rsidR="00E27441" w:rsidRPr="00D340ED" w:rsidRDefault="00E27441" w:rsidP="00E86BAB">
      <w:pPr>
        <w:pStyle w:val="Heading1"/>
        <w:spacing w:after="0"/>
      </w:pPr>
      <w:bookmarkStart w:id="38" w:name="_Toc24454254"/>
      <w:r w:rsidRPr="00D340ED">
        <w:t>SAFETY</w:t>
      </w:r>
      <w:bookmarkEnd w:id="38"/>
    </w:p>
    <w:p w14:paraId="4E9251BE" w14:textId="77777777" w:rsidR="0015246A" w:rsidRPr="00D340ED" w:rsidRDefault="0015246A" w:rsidP="00E86BAB">
      <w:pPr>
        <w:pStyle w:val="Heading2"/>
        <w:spacing w:before="0" w:after="0" w:line="480" w:lineRule="auto"/>
      </w:pPr>
      <w:bookmarkStart w:id="39" w:name="_Toc24454255"/>
      <w:r w:rsidRPr="00D340ED">
        <w:t>Adverse event reporting</w:t>
      </w:r>
      <w:bookmarkEnd w:id="39"/>
    </w:p>
    <w:p w14:paraId="5E56BD03" w14:textId="77777777" w:rsidR="00AB472C" w:rsidRDefault="003443C8" w:rsidP="00E86BAB">
      <w:pPr>
        <w:spacing w:after="0"/>
      </w:pPr>
      <w:r>
        <w:t xml:space="preserve">An adverse event is any untoward medical occurrence in a participant which may or may not have a causal relationship with the study procedure. It can be any unfavourable or unintended symptom, sign or condition. </w:t>
      </w:r>
      <w:r w:rsidR="00AB472C">
        <w:t>A serious adverse event results in death or</w:t>
      </w:r>
      <w:r w:rsidR="00AB472C" w:rsidRPr="00AB472C">
        <w:t xml:space="preserve"> is life-threatening</w:t>
      </w:r>
      <w:r w:rsidR="00AB472C">
        <w:t xml:space="preserve">, in hospitalisation or prolongation of existing hospital admission, persistent or significant </w:t>
      </w:r>
      <w:r w:rsidR="00AB472C" w:rsidRPr="00AB472C">
        <w:t xml:space="preserve">disability/incapacity or congenital/birth defect, </w:t>
      </w:r>
      <w:r w:rsidR="00AB472C">
        <w:t xml:space="preserve">or in a </w:t>
      </w:r>
      <w:r w:rsidR="00AB472C" w:rsidRPr="00AB472C">
        <w:t>condition requiring medical or surgical intervention</w:t>
      </w:r>
      <w:r w:rsidR="00AB472C">
        <w:t xml:space="preserve">, </w:t>
      </w:r>
    </w:p>
    <w:p w14:paraId="409E17DF" w14:textId="2375D5B5" w:rsidR="004974CF" w:rsidRDefault="003443C8" w:rsidP="00E86BAB">
      <w:pPr>
        <w:spacing w:after="0"/>
      </w:pPr>
      <w:r>
        <w:t xml:space="preserve">Participants will be asked to </w:t>
      </w:r>
      <w:r w:rsidRPr="003443C8">
        <w:t>immediately report any adverse event</w:t>
      </w:r>
      <w:r w:rsidR="006D0296">
        <w:t>s or symptoms</w:t>
      </w:r>
      <w:r w:rsidR="001B0CBB">
        <w:t xml:space="preserve"> </w:t>
      </w:r>
      <w:r w:rsidR="006D0296">
        <w:t>during CR sessions</w:t>
      </w:r>
      <w:r w:rsidRPr="003443C8">
        <w:t xml:space="preserve"> to the CR CNC</w:t>
      </w:r>
      <w:r w:rsidR="006D0296">
        <w:t xml:space="preserve">. </w:t>
      </w:r>
      <w:r w:rsidRPr="003443C8">
        <w:t xml:space="preserve">Events will </w:t>
      </w:r>
      <w:r w:rsidR="003F5838">
        <w:t xml:space="preserve">also </w:t>
      </w:r>
      <w:r w:rsidRPr="003443C8">
        <w:t xml:space="preserve">be categorised as: minor (stable, symptoms relieved without requiring intervention by the CR CNC) or major (unstable and requiring immediate emergency intervention, or persistent signs or symptoms requiring CR CNC review). The PoW CR Adverse Events flowchart is provided as an Appendix for this Ethics </w:t>
      </w:r>
      <w:commentRangeStart w:id="40"/>
      <w:r w:rsidRPr="003443C8">
        <w:t>application</w:t>
      </w:r>
      <w:commentRangeEnd w:id="40"/>
      <w:r w:rsidR="003F4E00">
        <w:rPr>
          <w:rStyle w:val="CommentReference"/>
        </w:rPr>
        <w:commentReference w:id="40"/>
      </w:r>
      <w:r w:rsidRPr="003443C8">
        <w:t xml:space="preserve">. </w:t>
      </w:r>
      <w:r w:rsidR="0033731E">
        <w:t>Participants will also be asked to report a</w:t>
      </w:r>
      <w:r w:rsidR="004974CF">
        <w:t>ny adverse events which occur outside CR sessions</w:t>
      </w:r>
      <w:r w:rsidR="0033731E">
        <w:t xml:space="preserve"> to Dr Jennifer Yu, the POWH Principal Investigator</w:t>
      </w:r>
      <w:r w:rsidR="003F4E00">
        <w:t>, or Dr Arnott, the RPA Principal investigator</w:t>
      </w:r>
      <w:r w:rsidR="0033731E">
        <w:t>.</w:t>
      </w:r>
    </w:p>
    <w:p w14:paraId="7A944BFB" w14:textId="77777777" w:rsidR="00065099" w:rsidRDefault="00065099" w:rsidP="00E86BAB">
      <w:pPr>
        <w:spacing w:after="0"/>
      </w:pPr>
    </w:p>
    <w:p w14:paraId="0C06A28D" w14:textId="77777777" w:rsidR="0033731E" w:rsidRPr="00D340ED" w:rsidRDefault="0033731E" w:rsidP="00E86BAB">
      <w:pPr>
        <w:pStyle w:val="Heading2"/>
        <w:spacing w:before="0" w:after="0" w:line="480" w:lineRule="auto"/>
      </w:pPr>
      <w:bookmarkStart w:id="41" w:name="_Toc24454256"/>
      <w:r w:rsidRPr="00D340ED">
        <w:lastRenderedPageBreak/>
        <w:t>Data Safety and Monitoring Board</w:t>
      </w:r>
      <w:bookmarkEnd w:id="41"/>
    </w:p>
    <w:p w14:paraId="7596BB35" w14:textId="6A0388E6" w:rsidR="00B132EA" w:rsidRDefault="00B132EA" w:rsidP="00E86BAB">
      <w:pPr>
        <w:pStyle w:val="BodyText"/>
        <w:spacing w:after="0"/>
        <w:rPr>
          <w:lang w:val="en-US"/>
        </w:rPr>
      </w:pPr>
      <w:r>
        <w:rPr>
          <w:lang w:val="en-US"/>
        </w:rPr>
        <w:t xml:space="preserve">The DSMB will review all adverse events and notify the study PIs of any safety or compliance issues as well as make recommendations of study termination if necessary. The DSMB will function in accordance with regulatory guidelines. DSMB members include 3 clinicians who are independent from the study. </w:t>
      </w:r>
    </w:p>
    <w:p w14:paraId="24A7C9BB" w14:textId="77777777" w:rsidR="00065099" w:rsidRDefault="00065099" w:rsidP="00E86BAB">
      <w:pPr>
        <w:pStyle w:val="BodyText"/>
        <w:spacing w:after="0"/>
        <w:rPr>
          <w:lang w:val="en-US"/>
        </w:rPr>
      </w:pPr>
    </w:p>
    <w:p w14:paraId="3298E51A" w14:textId="77777777" w:rsidR="008778C9" w:rsidRPr="00D340ED" w:rsidRDefault="008778C9" w:rsidP="00E86BAB">
      <w:pPr>
        <w:pStyle w:val="Heading1"/>
        <w:spacing w:after="0"/>
      </w:pPr>
      <w:bookmarkStart w:id="42" w:name="_Toc24454257"/>
      <w:r w:rsidRPr="00D340ED">
        <w:t>STATISTICAL CONSIDERATIONS</w:t>
      </w:r>
      <w:bookmarkEnd w:id="42"/>
    </w:p>
    <w:p w14:paraId="0EBAE0D1" w14:textId="6F860EC6" w:rsidR="0066230A" w:rsidRDefault="0066230A" w:rsidP="00E86BAB">
      <w:r w:rsidRPr="00515433">
        <w:t>The sample size calculation is based on a significant difference between the two groups for the completion rates. Therefore, with power of 0.8 and a 0.05 significance level, and anticipating a 5% drop-out rate (loss to follow-up) for the HIIT intervention (based on feasibility study findings of 95.8% completion) and 35% drop-out rate for the MICT intervention (based on historical CR site completion rates for usual care for the analogous study population in terms of age and CAD indication for CR referral) in addition to accounting for the 3:1 allocation, we calculate a minimum of 64 participants will be required (HIIT N = 48, MICT N = 16).</w:t>
      </w:r>
    </w:p>
    <w:p w14:paraId="04F1B39A" w14:textId="77777777" w:rsidR="00065099" w:rsidRPr="007672DC" w:rsidRDefault="00065099" w:rsidP="00E86BAB">
      <w:pPr>
        <w:pStyle w:val="BodyText"/>
        <w:spacing w:after="0"/>
        <w:rPr>
          <w:b/>
        </w:rPr>
      </w:pPr>
    </w:p>
    <w:p w14:paraId="62EEAED4" w14:textId="59C9F6BF" w:rsidR="001B0CBB" w:rsidRDefault="001B0CBB" w:rsidP="00E86BAB">
      <w:pPr>
        <w:spacing w:after="0"/>
        <w:rPr>
          <w:rFonts w:eastAsia="Arial"/>
        </w:rPr>
      </w:pPr>
      <w:r w:rsidRPr="00FA2889">
        <w:rPr>
          <w:rFonts w:eastAsia="Arial"/>
        </w:rPr>
        <w:t xml:space="preserve">Analyses will be performed using standard statistical software (IBM Statistical Package for Social Sciences; SPSS version 25, Chicago, IL, USA). Shapiro-Wilk tests will be applied to assess normality of the continuous variables. Unadjusted tests of group differences at follow-up will be examined using independent samples t-test for continuous, normally-distributed variables. Assuming no missing data, paired-samples t-tests will be applied for within group comparisons (pre vs post).  If there are missing data, mixed models will be used to obtain test change over time.  Mixed models will also be used to obtain adjusted tests between and within groups differences. If data violate normality assumptions, then appropriate transformations </w:t>
      </w:r>
      <w:r w:rsidRPr="00FA2889">
        <w:rPr>
          <w:rFonts w:eastAsia="Arial"/>
        </w:rPr>
        <w:lastRenderedPageBreak/>
        <w:t xml:space="preserve">or non-parametric tests will be used.  Pearson’s Chi-square test will be applied to assess associations among categorical variables. Effect sizes will be calculated using Cohen’s </w:t>
      </w:r>
      <w:r w:rsidRPr="00FA2889">
        <w:rPr>
          <w:rFonts w:eastAsia="Arial"/>
          <w:i/>
        </w:rPr>
        <w:t>d</w:t>
      </w:r>
      <w:r w:rsidRPr="00FA2889">
        <w:rPr>
          <w:rFonts w:eastAsia="Arial"/>
        </w:rPr>
        <w:t xml:space="preserve"> for normally-distributed outcomes or Cliff’s </w:t>
      </w:r>
      <w:r w:rsidRPr="00FA2889">
        <w:rPr>
          <w:rFonts w:eastAsia="Arial"/>
          <w:i/>
        </w:rPr>
        <w:t>D</w:t>
      </w:r>
      <w:r w:rsidRPr="00FA2889">
        <w:rPr>
          <w:rFonts w:eastAsia="Arial"/>
        </w:rPr>
        <w:t xml:space="preserve"> for non-normally distributed outcomes. Variables will be presented as mean ± standard deviation or median (inter-quartile range) (for continuous variables) or frequencies (percentages) (for categorical variables). Significance is set at p &lt; 0.05.</w:t>
      </w:r>
    </w:p>
    <w:p w14:paraId="340BE4B7" w14:textId="77777777" w:rsidR="00217C07" w:rsidRPr="00FA2889" w:rsidRDefault="00217C07" w:rsidP="00E86BAB">
      <w:pPr>
        <w:spacing w:after="0"/>
        <w:rPr>
          <w:rFonts w:eastAsia="Arial"/>
        </w:rPr>
      </w:pPr>
    </w:p>
    <w:p w14:paraId="79B5DC58" w14:textId="77777777" w:rsidR="008778C9" w:rsidRPr="00D340ED" w:rsidRDefault="008778C9" w:rsidP="00E86BAB">
      <w:pPr>
        <w:pStyle w:val="Heading1"/>
        <w:spacing w:after="0"/>
      </w:pPr>
      <w:bookmarkStart w:id="43" w:name="_Toc24454258"/>
      <w:r w:rsidRPr="00D340ED">
        <w:t>STORAGE AND ARCHIVING OF STUDY DOCUMENTS</w:t>
      </w:r>
      <w:bookmarkEnd w:id="43"/>
    </w:p>
    <w:p w14:paraId="50D31A4C" w14:textId="35E94109" w:rsidR="004E1A75" w:rsidRDefault="001F3FA5" w:rsidP="00E86BAB">
      <w:pPr>
        <w:pStyle w:val="BodyText"/>
        <w:spacing w:after="0"/>
      </w:pPr>
      <w:r w:rsidRPr="001F3FA5">
        <w:t xml:space="preserve">The Informed Consent forms </w:t>
      </w:r>
      <w:r w:rsidR="0051681B">
        <w:t xml:space="preserve">and assessment data forms </w:t>
      </w:r>
      <w:r w:rsidRPr="001F3FA5">
        <w:t xml:space="preserve">will be stored in a </w:t>
      </w:r>
      <w:r w:rsidR="0051681B">
        <w:t>secure</w:t>
      </w:r>
      <w:r w:rsidR="0051681B" w:rsidRPr="001F3FA5">
        <w:t xml:space="preserve"> </w:t>
      </w:r>
      <w:r w:rsidRPr="001F3FA5">
        <w:t xml:space="preserve">filing cabinet in a </w:t>
      </w:r>
      <w:r w:rsidR="0051681B">
        <w:t>secure</w:t>
      </w:r>
      <w:r w:rsidR="0051681B" w:rsidRPr="001F3FA5">
        <w:t xml:space="preserve"> </w:t>
      </w:r>
      <w:r w:rsidRPr="001F3FA5">
        <w:t>room</w:t>
      </w:r>
      <w:r w:rsidR="0051681B">
        <w:t xml:space="preserve"> at each CR site</w:t>
      </w:r>
      <w:r w:rsidRPr="001F3FA5">
        <w:t xml:space="preserve">. </w:t>
      </w:r>
      <w:r w:rsidR="0051681B">
        <w:t>Paper and e</w:t>
      </w:r>
      <w:r w:rsidR="0051681B" w:rsidRPr="001F3FA5">
        <w:t xml:space="preserve">lectronic </w:t>
      </w:r>
      <w:r w:rsidRPr="001F3FA5">
        <w:t>data will be stored only in a coded fashion utilising the unique subject identifiers (Study ID e.g. HIIT1; 2 x 2 code). The password-protected datasets will be stored on the UNSW SOMS server (</w:t>
      </w:r>
      <w:r w:rsidR="00EE6A7D">
        <w:t>Z</w:t>
      </w:r>
      <w:r w:rsidRPr="001F3FA5">
        <w:t>:\EPR\clinical projects\Project-HIIT-CAD). Only the lead researchers will have the passwords to access the datasets. Dissemination of findings will not include any identifying details for any of the participants. All identifiable data related to the study will be destroyed 7 years after publication of the results of the studies. Paper files will be shredded, electronic data will be erased.</w:t>
      </w:r>
    </w:p>
    <w:p w14:paraId="4DA4B90A" w14:textId="77777777" w:rsidR="00D340ED" w:rsidRDefault="00D340ED">
      <w:pPr>
        <w:spacing w:line="276" w:lineRule="auto"/>
        <w:rPr>
          <w:b/>
        </w:rPr>
      </w:pPr>
      <w:r>
        <w:br w:type="page"/>
      </w:r>
    </w:p>
    <w:p w14:paraId="435B8FE5" w14:textId="77777777" w:rsidR="00726D57" w:rsidRPr="00D340ED" w:rsidRDefault="00C26DBB" w:rsidP="00D340ED">
      <w:pPr>
        <w:pStyle w:val="Heading1"/>
      </w:pPr>
      <w:bookmarkStart w:id="44" w:name="_Toc24454259"/>
      <w:r w:rsidRPr="00D340ED">
        <w:lastRenderedPageBreak/>
        <w:t>REFERENCES</w:t>
      </w:r>
      <w:bookmarkEnd w:id="44"/>
    </w:p>
    <w:p w14:paraId="294052F5" w14:textId="77777777" w:rsidR="007672DC" w:rsidRPr="007672DC" w:rsidRDefault="00643206" w:rsidP="007672DC">
      <w:pPr>
        <w:pStyle w:val="EndNoteBibliography"/>
        <w:spacing w:after="0"/>
        <w:ind w:left="720" w:hanging="720"/>
      </w:pPr>
      <w:r w:rsidRPr="006A6013">
        <w:fldChar w:fldCharType="begin"/>
      </w:r>
      <w:r w:rsidR="00726D57" w:rsidRPr="006A6013">
        <w:instrText xml:space="preserve"> ADDIN EN.REFLIST </w:instrText>
      </w:r>
      <w:r w:rsidRPr="006A6013">
        <w:fldChar w:fldCharType="separate"/>
      </w:r>
      <w:bookmarkStart w:id="45" w:name="_ENREF_1"/>
      <w:r w:rsidR="007672DC" w:rsidRPr="007672DC">
        <w:t>1.</w:t>
      </w:r>
      <w:r w:rsidR="007672DC" w:rsidRPr="007672DC">
        <w:tab/>
        <w:t xml:space="preserve">WHO, </w:t>
      </w:r>
      <w:r w:rsidR="007672DC" w:rsidRPr="007672DC">
        <w:rPr>
          <w:i/>
        </w:rPr>
        <w:t>Global Health Estimates 2016: Deaths by Cause, Age, Sex, by Country and by Region, 2000-2016.</w:t>
      </w:r>
      <w:r w:rsidR="007672DC" w:rsidRPr="007672DC">
        <w:t xml:space="preserve"> 2015, World Health Organization: Geneva.</w:t>
      </w:r>
      <w:bookmarkEnd w:id="45"/>
    </w:p>
    <w:p w14:paraId="027E0BBE" w14:textId="77777777" w:rsidR="007672DC" w:rsidRPr="007672DC" w:rsidRDefault="007672DC" w:rsidP="007672DC">
      <w:pPr>
        <w:pStyle w:val="EndNoteBibliography"/>
        <w:spacing w:after="0"/>
        <w:ind w:left="720" w:hanging="720"/>
      </w:pPr>
      <w:bookmarkStart w:id="46" w:name="_ENREF_2"/>
      <w:r w:rsidRPr="007672DC">
        <w:t>2.</w:t>
      </w:r>
      <w:r w:rsidRPr="007672DC">
        <w:tab/>
        <w:t xml:space="preserve">Oldridge, N., </w:t>
      </w:r>
      <w:r w:rsidRPr="007672DC">
        <w:rPr>
          <w:i/>
        </w:rPr>
        <w:t>Exercise-based cardiac rehabilitation in patients with coronary heart disease: meta-analysis outcomes revisited.</w:t>
      </w:r>
      <w:r w:rsidRPr="007672DC">
        <w:t xml:space="preserve"> Future Cardiology, 2012. </w:t>
      </w:r>
      <w:r w:rsidRPr="007672DC">
        <w:rPr>
          <w:b/>
        </w:rPr>
        <w:t>8</w:t>
      </w:r>
      <w:r w:rsidRPr="007672DC">
        <w:t>(5): p. 729-751.</w:t>
      </w:r>
      <w:bookmarkEnd w:id="46"/>
    </w:p>
    <w:p w14:paraId="3D1706BC" w14:textId="77777777" w:rsidR="007672DC" w:rsidRPr="007672DC" w:rsidRDefault="007672DC" w:rsidP="007672DC">
      <w:pPr>
        <w:pStyle w:val="EndNoteBibliography"/>
        <w:spacing w:after="0"/>
        <w:ind w:left="720" w:hanging="720"/>
      </w:pPr>
      <w:bookmarkStart w:id="47" w:name="_ENREF_3"/>
      <w:r w:rsidRPr="007672DC">
        <w:t>3.</w:t>
      </w:r>
      <w:r w:rsidRPr="007672DC">
        <w:tab/>
        <w:t xml:space="preserve">Kabboul, N.N., et al., </w:t>
      </w:r>
      <w:r w:rsidRPr="007672DC">
        <w:rPr>
          <w:i/>
        </w:rPr>
        <w:t>Comparative Effectiveness of the Core Components of Cardiac Rehabilitation on Mortality and Morbidity: A Systematic Review and Network Meta-Analysis.</w:t>
      </w:r>
      <w:r w:rsidRPr="007672DC">
        <w:t xml:space="preserve"> Journal of Clinical Medicine, 2018. </w:t>
      </w:r>
      <w:r w:rsidRPr="007672DC">
        <w:rPr>
          <w:b/>
        </w:rPr>
        <w:t>7</w:t>
      </w:r>
      <w:r w:rsidRPr="007672DC">
        <w:t>(12): p. 514.</w:t>
      </w:r>
      <w:bookmarkEnd w:id="47"/>
    </w:p>
    <w:p w14:paraId="0045158E" w14:textId="77777777" w:rsidR="007672DC" w:rsidRPr="007672DC" w:rsidRDefault="007672DC" w:rsidP="007672DC">
      <w:pPr>
        <w:pStyle w:val="EndNoteBibliography"/>
        <w:spacing w:after="0"/>
        <w:ind w:left="720" w:hanging="720"/>
      </w:pPr>
      <w:bookmarkStart w:id="48" w:name="_ENREF_4"/>
      <w:r w:rsidRPr="007672DC">
        <w:t>4.</w:t>
      </w:r>
      <w:r w:rsidRPr="007672DC">
        <w:tab/>
        <w:t xml:space="preserve">Anderson, L., et al., </w:t>
      </w:r>
      <w:r w:rsidRPr="007672DC">
        <w:rPr>
          <w:i/>
        </w:rPr>
        <w:t>Exercise-Based Cardiac Rehabilitation for Coronary Heart Disease: Cochrane Systematic Review and Meta-Analysis.</w:t>
      </w:r>
      <w:r w:rsidRPr="007672DC">
        <w:t xml:space="preserve"> J Am Coll Cardiol, 2016. </w:t>
      </w:r>
      <w:r w:rsidRPr="007672DC">
        <w:rPr>
          <w:b/>
        </w:rPr>
        <w:t>67</w:t>
      </w:r>
      <w:r w:rsidRPr="007672DC">
        <w:t>(1): p. 1-12.</w:t>
      </w:r>
      <w:bookmarkEnd w:id="48"/>
    </w:p>
    <w:p w14:paraId="3B3B706A" w14:textId="77777777" w:rsidR="007672DC" w:rsidRPr="007672DC" w:rsidRDefault="007672DC" w:rsidP="007672DC">
      <w:pPr>
        <w:pStyle w:val="EndNoteBibliography"/>
        <w:spacing w:after="0"/>
        <w:ind w:left="720" w:hanging="720"/>
      </w:pPr>
      <w:bookmarkStart w:id="49" w:name="_ENREF_5"/>
      <w:r w:rsidRPr="007672DC">
        <w:t>5.</w:t>
      </w:r>
      <w:r w:rsidRPr="007672DC">
        <w:tab/>
        <w:t xml:space="preserve">Abell, B., P. Glasziou, and T. Hoffmann, </w:t>
      </w:r>
      <w:r w:rsidRPr="007672DC">
        <w:rPr>
          <w:i/>
        </w:rPr>
        <w:t>The Contribution of Individual Exercise Training Components to Clinical Outcomes in Randomised Controlled Trials of Cardiac Rehabilitation: A Systematic Review and Meta-regression.</w:t>
      </w:r>
      <w:r w:rsidRPr="007672DC">
        <w:t xml:space="preserve"> Sports Med Open, 2017. </w:t>
      </w:r>
      <w:r w:rsidRPr="007672DC">
        <w:rPr>
          <w:b/>
        </w:rPr>
        <w:t>3</w:t>
      </w:r>
      <w:r w:rsidRPr="007672DC">
        <w:t>(1): p. 19.</w:t>
      </w:r>
      <w:bookmarkEnd w:id="49"/>
    </w:p>
    <w:p w14:paraId="3138A42E" w14:textId="77777777" w:rsidR="007672DC" w:rsidRPr="007672DC" w:rsidRDefault="007672DC" w:rsidP="007672DC">
      <w:pPr>
        <w:pStyle w:val="EndNoteBibliography"/>
        <w:spacing w:after="0"/>
        <w:ind w:left="720" w:hanging="720"/>
      </w:pPr>
      <w:bookmarkStart w:id="50" w:name="_ENREF_6"/>
      <w:r w:rsidRPr="007672DC">
        <w:t>6.</w:t>
      </w:r>
      <w:r w:rsidRPr="007672DC">
        <w:tab/>
        <w:t xml:space="preserve">Jackson, L., et al., </w:t>
      </w:r>
      <w:r w:rsidRPr="007672DC">
        <w:rPr>
          <w:i/>
        </w:rPr>
        <w:t>Getting the most out of cardiac rehabilitation: a review of referral and adherence predictors.</w:t>
      </w:r>
      <w:r w:rsidRPr="007672DC">
        <w:t xml:space="preserve"> Heart, 2005. </w:t>
      </w:r>
      <w:r w:rsidRPr="007672DC">
        <w:rPr>
          <w:b/>
        </w:rPr>
        <w:t>91</w:t>
      </w:r>
      <w:r w:rsidRPr="007672DC">
        <w:t>(1): p. 10-14.</w:t>
      </w:r>
      <w:bookmarkEnd w:id="50"/>
    </w:p>
    <w:p w14:paraId="4D9AF326" w14:textId="77777777" w:rsidR="007672DC" w:rsidRPr="007672DC" w:rsidRDefault="007672DC" w:rsidP="007672DC">
      <w:pPr>
        <w:pStyle w:val="EndNoteBibliography"/>
        <w:spacing w:after="0"/>
        <w:ind w:left="720" w:hanging="720"/>
      </w:pPr>
      <w:bookmarkStart w:id="51" w:name="_ENREF_7"/>
      <w:r w:rsidRPr="007672DC">
        <w:t>7.</w:t>
      </w:r>
      <w:r w:rsidRPr="007672DC">
        <w:tab/>
        <w:t xml:space="preserve">Suaya, J.A., et al., </w:t>
      </w:r>
      <w:r w:rsidRPr="007672DC">
        <w:rPr>
          <w:i/>
        </w:rPr>
        <w:t>Use of cardiac rehabilitation by medicare beneficiaries after myocardial infarction or coronary bypass surgery.</w:t>
      </w:r>
      <w:r w:rsidRPr="007672DC">
        <w:t xml:space="preserve"> Circulation, 2007. </w:t>
      </w:r>
      <w:r w:rsidRPr="007672DC">
        <w:rPr>
          <w:b/>
        </w:rPr>
        <w:t>116</w:t>
      </w:r>
      <w:r w:rsidRPr="007672DC">
        <w:t>(15): p. 1653-1662.</w:t>
      </w:r>
      <w:bookmarkEnd w:id="51"/>
    </w:p>
    <w:p w14:paraId="0E1F6B47" w14:textId="77777777" w:rsidR="007672DC" w:rsidRPr="007672DC" w:rsidRDefault="007672DC" w:rsidP="007672DC">
      <w:pPr>
        <w:pStyle w:val="EndNoteBibliography"/>
        <w:spacing w:after="0"/>
        <w:ind w:left="720" w:hanging="720"/>
      </w:pPr>
      <w:bookmarkStart w:id="52" w:name="_ENREF_8"/>
      <w:r w:rsidRPr="007672DC">
        <w:t>8.</w:t>
      </w:r>
      <w:r w:rsidRPr="007672DC">
        <w:tab/>
        <w:t xml:space="preserve">Milanovic, Z., G. Sporis, and M. Weston, </w:t>
      </w:r>
      <w:r w:rsidRPr="007672DC">
        <w:rPr>
          <w:i/>
        </w:rPr>
        <w:t>Effectiveness of High-Intensity Interval Training (HIT) and Continuous Endurance Training for VO2max Improvements: A Systematic Review and Meta-Analysis of Controlled Trials.</w:t>
      </w:r>
      <w:r w:rsidRPr="007672DC">
        <w:t xml:space="preserve"> Sports Med, 2015. </w:t>
      </w:r>
      <w:r w:rsidRPr="007672DC">
        <w:rPr>
          <w:b/>
        </w:rPr>
        <w:t>45</w:t>
      </w:r>
      <w:r w:rsidRPr="007672DC">
        <w:t>(10): p. 1469-81.</w:t>
      </w:r>
      <w:bookmarkEnd w:id="52"/>
    </w:p>
    <w:p w14:paraId="08FA51A9" w14:textId="77777777" w:rsidR="007672DC" w:rsidRPr="007672DC" w:rsidRDefault="007672DC" w:rsidP="007672DC">
      <w:pPr>
        <w:pStyle w:val="EndNoteBibliography"/>
        <w:spacing w:after="0"/>
        <w:ind w:left="720" w:hanging="720"/>
      </w:pPr>
      <w:bookmarkStart w:id="53" w:name="_ENREF_9"/>
      <w:r w:rsidRPr="007672DC">
        <w:t>9.</w:t>
      </w:r>
      <w:r w:rsidRPr="007672DC">
        <w:tab/>
        <w:t xml:space="preserve">Kodama, S., et al., </w:t>
      </w:r>
      <w:r w:rsidRPr="007672DC">
        <w:rPr>
          <w:i/>
        </w:rPr>
        <w:t>Cardiorespiratory fitness as a quantitative predictor of all-cause mortality and cardiovascular events in healthy men and women: A meta-analysis.</w:t>
      </w:r>
      <w:r w:rsidRPr="007672DC">
        <w:t xml:space="preserve"> JAMA, 2009. </w:t>
      </w:r>
      <w:r w:rsidRPr="007672DC">
        <w:rPr>
          <w:b/>
        </w:rPr>
        <w:t>301</w:t>
      </w:r>
      <w:r w:rsidRPr="007672DC">
        <w:t>(19): p. 2024-2035.</w:t>
      </w:r>
      <w:bookmarkEnd w:id="53"/>
    </w:p>
    <w:p w14:paraId="3DB2812D" w14:textId="77777777" w:rsidR="007672DC" w:rsidRPr="007672DC" w:rsidRDefault="007672DC" w:rsidP="007672DC">
      <w:pPr>
        <w:pStyle w:val="EndNoteBibliography"/>
        <w:spacing w:after="0"/>
        <w:ind w:left="720" w:hanging="720"/>
      </w:pPr>
      <w:bookmarkStart w:id="54" w:name="_ENREF_10"/>
      <w:r w:rsidRPr="007672DC">
        <w:t>10.</w:t>
      </w:r>
      <w:r w:rsidRPr="007672DC">
        <w:tab/>
        <w:t xml:space="preserve">Ross, R., et al., </w:t>
      </w:r>
      <w:r w:rsidRPr="007672DC">
        <w:rPr>
          <w:i/>
        </w:rPr>
        <w:t>Importance of Assessing Cardiorespiratory Fitness in Clinical Practice: A Case for Fitness as a Clinical Vital Sign: A Scientific Statement From the American Heart Association.</w:t>
      </w:r>
      <w:r w:rsidRPr="007672DC">
        <w:t xml:space="preserve"> Circulation, 2016. </w:t>
      </w:r>
      <w:r w:rsidRPr="007672DC">
        <w:rPr>
          <w:b/>
        </w:rPr>
        <w:t>134</w:t>
      </w:r>
      <w:r w:rsidRPr="007672DC">
        <w:t>(24): p. e653-e699.</w:t>
      </w:r>
      <w:bookmarkEnd w:id="54"/>
    </w:p>
    <w:p w14:paraId="584E0688" w14:textId="77777777" w:rsidR="007672DC" w:rsidRPr="007672DC" w:rsidRDefault="007672DC" w:rsidP="007672DC">
      <w:pPr>
        <w:pStyle w:val="EndNoteBibliography"/>
        <w:spacing w:after="0"/>
        <w:ind w:left="720" w:hanging="720"/>
      </w:pPr>
      <w:bookmarkStart w:id="55" w:name="_ENREF_11"/>
      <w:r w:rsidRPr="007672DC">
        <w:t>11.</w:t>
      </w:r>
      <w:r w:rsidRPr="007672DC">
        <w:tab/>
        <w:t xml:space="preserve">Davidson, T., et al., </w:t>
      </w:r>
      <w:r w:rsidRPr="007672DC">
        <w:rPr>
          <w:i/>
        </w:rPr>
        <w:t>Cardiorespiratory fitness versus physical activity as predictors of all-cause mortality in men.</w:t>
      </w:r>
      <w:r w:rsidRPr="007672DC">
        <w:t xml:space="preserve"> American Heart Journal, 2018. </w:t>
      </w:r>
      <w:r w:rsidRPr="007672DC">
        <w:rPr>
          <w:b/>
        </w:rPr>
        <w:t>196</w:t>
      </w:r>
      <w:r w:rsidRPr="007672DC">
        <w:t>: p. 156-162.</w:t>
      </w:r>
      <w:bookmarkEnd w:id="55"/>
    </w:p>
    <w:p w14:paraId="0981B824" w14:textId="77777777" w:rsidR="007672DC" w:rsidRPr="007672DC" w:rsidRDefault="007672DC" w:rsidP="007672DC">
      <w:pPr>
        <w:pStyle w:val="EndNoteBibliography"/>
        <w:spacing w:after="0"/>
        <w:ind w:left="720" w:hanging="720"/>
      </w:pPr>
      <w:bookmarkStart w:id="56" w:name="_ENREF_12"/>
      <w:r w:rsidRPr="007672DC">
        <w:t>12.</w:t>
      </w:r>
      <w:r w:rsidRPr="007672DC">
        <w:tab/>
        <w:t xml:space="preserve">Myers , J., et al., </w:t>
      </w:r>
      <w:r w:rsidRPr="007672DC">
        <w:rPr>
          <w:i/>
        </w:rPr>
        <w:t>Exercise Capacity and Mortality among Men Referred for Exercise Testing.</w:t>
      </w:r>
      <w:r w:rsidRPr="007672DC">
        <w:t xml:space="preserve"> New England Journal of Medicine, 2002. </w:t>
      </w:r>
      <w:r w:rsidRPr="007672DC">
        <w:rPr>
          <w:b/>
        </w:rPr>
        <w:t>346</w:t>
      </w:r>
      <w:r w:rsidRPr="007672DC">
        <w:t>(11): p. 793-801.</w:t>
      </w:r>
      <w:bookmarkEnd w:id="56"/>
    </w:p>
    <w:p w14:paraId="266EACCF" w14:textId="77777777" w:rsidR="007672DC" w:rsidRPr="007672DC" w:rsidRDefault="007672DC" w:rsidP="007672DC">
      <w:pPr>
        <w:pStyle w:val="EndNoteBibliography"/>
        <w:spacing w:after="0"/>
        <w:ind w:left="720" w:hanging="720"/>
      </w:pPr>
      <w:bookmarkStart w:id="57" w:name="_ENREF_13"/>
      <w:r w:rsidRPr="007672DC">
        <w:t>13.</w:t>
      </w:r>
      <w:r w:rsidRPr="007672DC">
        <w:tab/>
        <w:t xml:space="preserve">Keteyian, S.J., et al., </w:t>
      </w:r>
      <w:r w:rsidRPr="007672DC">
        <w:rPr>
          <w:i/>
        </w:rPr>
        <w:t>Peak aerobic capacity predicts prognosis in patients with coronary heart disease.</w:t>
      </w:r>
      <w:r w:rsidRPr="007672DC">
        <w:t xml:space="preserve"> Am Heart J, 2008. </w:t>
      </w:r>
      <w:r w:rsidRPr="007672DC">
        <w:rPr>
          <w:b/>
        </w:rPr>
        <w:t>156</w:t>
      </w:r>
      <w:r w:rsidRPr="007672DC">
        <w:t>(2): p. 292-300.</w:t>
      </w:r>
      <w:bookmarkEnd w:id="57"/>
    </w:p>
    <w:p w14:paraId="7D2BE9CE" w14:textId="77777777" w:rsidR="007672DC" w:rsidRPr="007672DC" w:rsidRDefault="007672DC" w:rsidP="007672DC">
      <w:pPr>
        <w:pStyle w:val="EndNoteBibliography"/>
        <w:spacing w:after="0"/>
        <w:ind w:left="720" w:hanging="720"/>
      </w:pPr>
      <w:bookmarkStart w:id="58" w:name="_ENREF_14"/>
      <w:r w:rsidRPr="007672DC">
        <w:t>14.</w:t>
      </w:r>
      <w:r w:rsidRPr="007672DC">
        <w:tab/>
        <w:t xml:space="preserve">Wewege, M., et al., </w:t>
      </w:r>
      <w:r w:rsidRPr="007672DC">
        <w:rPr>
          <w:i/>
        </w:rPr>
        <w:t>The effects of high-intensity interval training vs. moderate-intensity continuous training on body composition in overweight and obese adults: a systematic review and meta-analysis.</w:t>
      </w:r>
      <w:r w:rsidRPr="007672DC">
        <w:t xml:space="preserve"> Obesity Reviews, 2017. </w:t>
      </w:r>
      <w:r w:rsidRPr="007672DC">
        <w:rPr>
          <w:b/>
        </w:rPr>
        <w:t>18</w:t>
      </w:r>
      <w:r w:rsidRPr="007672DC">
        <w:t>(6): p. 635-646.</w:t>
      </w:r>
      <w:bookmarkEnd w:id="58"/>
    </w:p>
    <w:p w14:paraId="145315E2" w14:textId="77777777" w:rsidR="007672DC" w:rsidRPr="007672DC" w:rsidRDefault="007672DC" w:rsidP="007672DC">
      <w:pPr>
        <w:pStyle w:val="EndNoteBibliography"/>
        <w:spacing w:after="0"/>
        <w:ind w:left="720" w:hanging="720"/>
      </w:pPr>
      <w:bookmarkStart w:id="59" w:name="_ENREF_15"/>
      <w:r w:rsidRPr="007672DC">
        <w:t>15.</w:t>
      </w:r>
      <w:r w:rsidRPr="007672DC">
        <w:tab/>
        <w:t xml:space="preserve">Ramos, J.S., et al., </w:t>
      </w:r>
      <w:r w:rsidRPr="007672DC">
        <w:rPr>
          <w:i/>
        </w:rPr>
        <w:t>The impact of high-intensity interval training versus moderate-intensity continuous training on vascular function: a systematic review and meta-analysis.</w:t>
      </w:r>
      <w:r w:rsidRPr="007672DC">
        <w:t xml:space="preserve"> Sports Med, 2015. </w:t>
      </w:r>
      <w:r w:rsidRPr="007672DC">
        <w:rPr>
          <w:b/>
        </w:rPr>
        <w:t>45</w:t>
      </w:r>
      <w:r w:rsidRPr="007672DC">
        <w:t>(5): p. 679-92.</w:t>
      </w:r>
      <w:bookmarkEnd w:id="59"/>
    </w:p>
    <w:p w14:paraId="4CF7EB2B" w14:textId="77777777" w:rsidR="007672DC" w:rsidRPr="007672DC" w:rsidRDefault="007672DC" w:rsidP="007672DC">
      <w:pPr>
        <w:pStyle w:val="EndNoteBibliography"/>
        <w:spacing w:after="0"/>
        <w:ind w:left="720" w:hanging="720"/>
      </w:pPr>
      <w:bookmarkStart w:id="60" w:name="_ENREF_16"/>
      <w:r w:rsidRPr="007672DC">
        <w:t>16.</w:t>
      </w:r>
      <w:r w:rsidRPr="007672DC">
        <w:tab/>
        <w:t xml:space="preserve">Jelleyman, C., et al., </w:t>
      </w:r>
      <w:r w:rsidRPr="007672DC">
        <w:rPr>
          <w:i/>
        </w:rPr>
        <w:t>The effects of high-intensity interval training on glucose regulation and insulin resistance: a meta-analysis.</w:t>
      </w:r>
      <w:r w:rsidRPr="007672DC">
        <w:t xml:space="preserve"> Obes Rev, 2015. </w:t>
      </w:r>
      <w:r w:rsidRPr="007672DC">
        <w:rPr>
          <w:b/>
        </w:rPr>
        <w:t>16</w:t>
      </w:r>
      <w:r w:rsidRPr="007672DC">
        <w:t>(11): p. 942-61.</w:t>
      </w:r>
      <w:bookmarkEnd w:id="60"/>
    </w:p>
    <w:p w14:paraId="399720F2" w14:textId="77777777" w:rsidR="007672DC" w:rsidRPr="007672DC" w:rsidRDefault="007672DC" w:rsidP="007672DC">
      <w:pPr>
        <w:pStyle w:val="EndNoteBibliography"/>
        <w:spacing w:after="0"/>
        <w:ind w:left="720" w:hanging="720"/>
      </w:pPr>
      <w:bookmarkStart w:id="61" w:name="_ENREF_17"/>
      <w:r w:rsidRPr="007672DC">
        <w:t>17.</w:t>
      </w:r>
      <w:r w:rsidRPr="007672DC">
        <w:tab/>
        <w:t xml:space="preserve">Stork, M.J., et al., </w:t>
      </w:r>
      <w:r w:rsidRPr="007672DC">
        <w:rPr>
          <w:i/>
        </w:rPr>
        <w:t>A scoping review of the psychological responses to interval exercise: is interval exercise a viable alternative to traditional exercise?</w:t>
      </w:r>
      <w:r w:rsidRPr="007672DC">
        <w:t xml:space="preserve"> Health Psychol Rev, 2017. </w:t>
      </w:r>
      <w:r w:rsidRPr="007672DC">
        <w:rPr>
          <w:b/>
        </w:rPr>
        <w:t>11</w:t>
      </w:r>
      <w:r w:rsidRPr="007672DC">
        <w:t>(4): p. 324-344.</w:t>
      </w:r>
      <w:bookmarkEnd w:id="61"/>
    </w:p>
    <w:p w14:paraId="6E1F033C" w14:textId="77777777" w:rsidR="007672DC" w:rsidRPr="007672DC" w:rsidRDefault="007672DC" w:rsidP="007672DC">
      <w:pPr>
        <w:pStyle w:val="EndNoteBibliography"/>
        <w:spacing w:after="0"/>
        <w:ind w:left="720" w:hanging="720"/>
      </w:pPr>
      <w:bookmarkStart w:id="62" w:name="_ENREF_18"/>
      <w:r w:rsidRPr="007672DC">
        <w:t>18.</w:t>
      </w:r>
      <w:r w:rsidRPr="007672DC">
        <w:tab/>
        <w:t xml:space="preserve">Oliveira, B.R.R., et al., </w:t>
      </w:r>
      <w:r w:rsidRPr="007672DC">
        <w:rPr>
          <w:i/>
        </w:rPr>
        <w:t>Affective and enjoyment responses in high intensity interval training and continuous training: A systematic review and meta-analysis.</w:t>
      </w:r>
      <w:r w:rsidRPr="007672DC">
        <w:t xml:space="preserve"> PLOS ONE, 2018. </w:t>
      </w:r>
      <w:r w:rsidRPr="007672DC">
        <w:rPr>
          <w:b/>
        </w:rPr>
        <w:t>13</w:t>
      </w:r>
      <w:r w:rsidRPr="007672DC">
        <w:t>(6): p. e0197124.</w:t>
      </w:r>
      <w:bookmarkEnd w:id="62"/>
    </w:p>
    <w:p w14:paraId="7DC57EBC" w14:textId="77777777" w:rsidR="007672DC" w:rsidRPr="007672DC" w:rsidRDefault="007672DC" w:rsidP="007672DC">
      <w:pPr>
        <w:pStyle w:val="EndNoteBibliography"/>
        <w:spacing w:after="0"/>
        <w:ind w:left="720" w:hanging="720"/>
      </w:pPr>
      <w:bookmarkStart w:id="63" w:name="_ENREF_19"/>
      <w:r w:rsidRPr="007672DC">
        <w:t>19.</w:t>
      </w:r>
      <w:r w:rsidRPr="007672DC">
        <w:tab/>
        <w:t xml:space="preserve">Jung, M.E., J.E. Bourne, and J.P. Little, </w:t>
      </w:r>
      <w:r w:rsidRPr="007672DC">
        <w:rPr>
          <w:i/>
        </w:rPr>
        <w:t>Where Does HIT Fit? An Examination of the Affective Response to High-Intensity Intervals in Comparison to Continuous Moderate- and Continuous Vigorous-Intensity Exercise in the Exercise Intensity-Affect Continuum.</w:t>
      </w:r>
      <w:r w:rsidRPr="007672DC">
        <w:t xml:space="preserve"> PLOS ONE, 2014. </w:t>
      </w:r>
      <w:r w:rsidRPr="007672DC">
        <w:rPr>
          <w:b/>
        </w:rPr>
        <w:t>9</w:t>
      </w:r>
      <w:r w:rsidRPr="007672DC">
        <w:t>(12): p. e114541.</w:t>
      </w:r>
      <w:bookmarkEnd w:id="63"/>
    </w:p>
    <w:p w14:paraId="77A8EF34" w14:textId="77777777" w:rsidR="007672DC" w:rsidRPr="007672DC" w:rsidRDefault="007672DC" w:rsidP="007672DC">
      <w:pPr>
        <w:pStyle w:val="EndNoteBibliography"/>
        <w:spacing w:after="0"/>
        <w:ind w:left="720" w:hanging="720"/>
      </w:pPr>
      <w:bookmarkStart w:id="64" w:name="_ENREF_20"/>
      <w:r w:rsidRPr="007672DC">
        <w:lastRenderedPageBreak/>
        <w:t>20.</w:t>
      </w:r>
      <w:r w:rsidRPr="007672DC">
        <w:tab/>
        <w:t xml:space="preserve">Liou, K., et al., </w:t>
      </w:r>
      <w:r w:rsidRPr="007672DC">
        <w:rPr>
          <w:i/>
        </w:rPr>
        <w:t>High Intensity Interval versus Moderate Intensity Continuous Training in Patients with Coronary Artery Disease: A Meta-analysis of Physiological and Clinical Parameters.</w:t>
      </w:r>
      <w:r w:rsidRPr="007672DC">
        <w:t xml:space="preserve"> Heart Lung Circ, 2016. </w:t>
      </w:r>
      <w:r w:rsidRPr="007672DC">
        <w:rPr>
          <w:b/>
        </w:rPr>
        <w:t>25</w:t>
      </w:r>
      <w:r w:rsidRPr="007672DC">
        <w:t>(2): p. 166-74.</w:t>
      </w:r>
      <w:bookmarkEnd w:id="64"/>
    </w:p>
    <w:p w14:paraId="6F230467" w14:textId="77777777" w:rsidR="007672DC" w:rsidRPr="007672DC" w:rsidRDefault="007672DC" w:rsidP="007672DC">
      <w:pPr>
        <w:pStyle w:val="EndNoteBibliography"/>
        <w:spacing w:after="0"/>
        <w:ind w:left="720" w:hanging="720"/>
      </w:pPr>
      <w:bookmarkStart w:id="65" w:name="_ENREF_21"/>
      <w:r w:rsidRPr="007672DC">
        <w:t>21.</w:t>
      </w:r>
      <w:r w:rsidRPr="007672DC">
        <w:tab/>
        <w:t xml:space="preserve">Hannan, A.L., et al., </w:t>
      </w:r>
      <w:r w:rsidRPr="007672DC">
        <w:rPr>
          <w:i/>
        </w:rPr>
        <w:t>High-intensity interval training versus moderate-intensity continuous training within cardiac rehabilitation: a systematic review and meta-analysis.</w:t>
      </w:r>
      <w:r w:rsidRPr="007672DC">
        <w:t xml:space="preserve"> Open Access J Sports Med, 2018. </w:t>
      </w:r>
      <w:r w:rsidRPr="007672DC">
        <w:rPr>
          <w:b/>
        </w:rPr>
        <w:t>9</w:t>
      </w:r>
      <w:r w:rsidRPr="007672DC">
        <w:t>: p. 1-17.</w:t>
      </w:r>
      <w:bookmarkEnd w:id="65"/>
    </w:p>
    <w:p w14:paraId="3BF29C9B" w14:textId="77777777" w:rsidR="007672DC" w:rsidRPr="007672DC" w:rsidRDefault="007672DC" w:rsidP="007672DC">
      <w:pPr>
        <w:pStyle w:val="EndNoteBibliography"/>
        <w:spacing w:after="0"/>
        <w:ind w:left="720" w:hanging="720"/>
      </w:pPr>
      <w:bookmarkStart w:id="66" w:name="_ENREF_22"/>
      <w:r w:rsidRPr="007672DC">
        <w:t>22.</w:t>
      </w:r>
      <w:r w:rsidRPr="007672DC">
        <w:tab/>
        <w:t xml:space="preserve">Xie, B., et al., </w:t>
      </w:r>
      <w:r w:rsidRPr="007672DC">
        <w:rPr>
          <w:i/>
        </w:rPr>
        <w:t>Effects of High-Intensity Interval Training on Aerobic Capacity in Cardiac Patients: A Systematic Review with Meta-Analysis.</w:t>
      </w:r>
      <w:r w:rsidRPr="007672DC">
        <w:t xml:space="preserve"> BioMed research international, 2017. </w:t>
      </w:r>
      <w:r w:rsidRPr="007672DC">
        <w:rPr>
          <w:b/>
        </w:rPr>
        <w:t>2017</w:t>
      </w:r>
      <w:r w:rsidRPr="007672DC">
        <w:t>: p. 5420840.</w:t>
      </w:r>
      <w:bookmarkEnd w:id="66"/>
    </w:p>
    <w:p w14:paraId="15635CD5" w14:textId="77777777" w:rsidR="007672DC" w:rsidRPr="007672DC" w:rsidRDefault="007672DC" w:rsidP="007672DC">
      <w:pPr>
        <w:pStyle w:val="EndNoteBibliography"/>
        <w:spacing w:after="0"/>
        <w:ind w:left="720" w:hanging="720"/>
      </w:pPr>
      <w:bookmarkStart w:id="67" w:name="_ENREF_23"/>
      <w:r w:rsidRPr="007672DC">
        <w:t>23.</w:t>
      </w:r>
      <w:r w:rsidRPr="007672DC">
        <w:tab/>
        <w:t xml:space="preserve">Pattyn, N., R. Beulque, and V. Cornelissen, </w:t>
      </w:r>
      <w:r w:rsidRPr="007672DC">
        <w:rPr>
          <w:i/>
        </w:rPr>
        <w:t>Aerobic Interval vs. Continuous Training in Patients with Coronary Artery Disease or Heart Failure: An Updated Systematic Review and Meta-Analysis with a Focus on Secondary Outcomes.</w:t>
      </w:r>
      <w:r w:rsidRPr="007672DC">
        <w:t xml:space="preserve"> Sports Med, 2018.</w:t>
      </w:r>
      <w:bookmarkEnd w:id="67"/>
    </w:p>
    <w:p w14:paraId="5053A966" w14:textId="77777777" w:rsidR="007672DC" w:rsidRPr="007672DC" w:rsidRDefault="007672DC" w:rsidP="007672DC">
      <w:pPr>
        <w:pStyle w:val="EndNoteBibliography"/>
        <w:spacing w:after="0"/>
        <w:ind w:left="720" w:hanging="720"/>
      </w:pPr>
      <w:bookmarkStart w:id="68" w:name="_ENREF_24"/>
      <w:r w:rsidRPr="007672DC">
        <w:t>24.</w:t>
      </w:r>
      <w:r w:rsidRPr="007672DC">
        <w:tab/>
        <w:t xml:space="preserve">Gomes-Neto, M., et al., </w:t>
      </w:r>
      <w:r w:rsidRPr="007672DC">
        <w:rPr>
          <w:i/>
        </w:rPr>
        <w:t>High-intensity interval training versus moderate-intensity continuous training on exercise capacity and quality of life in patients with coronary artery disease: A systematic review and meta-analysis.</w:t>
      </w:r>
      <w:r w:rsidRPr="007672DC">
        <w:t xml:space="preserve"> Eur J Prev Cardiol, 2017. </w:t>
      </w:r>
      <w:r w:rsidRPr="007672DC">
        <w:rPr>
          <w:b/>
        </w:rPr>
        <w:t>24</w:t>
      </w:r>
      <w:r w:rsidRPr="007672DC">
        <w:t>(16): p. 1696-1707.</w:t>
      </w:r>
      <w:bookmarkEnd w:id="68"/>
    </w:p>
    <w:p w14:paraId="0F428187" w14:textId="77777777" w:rsidR="007672DC" w:rsidRPr="007672DC" w:rsidRDefault="007672DC" w:rsidP="007672DC">
      <w:pPr>
        <w:pStyle w:val="EndNoteBibliography"/>
        <w:spacing w:after="0"/>
        <w:ind w:left="720" w:hanging="720"/>
      </w:pPr>
      <w:bookmarkStart w:id="69" w:name="_ENREF_25"/>
      <w:r w:rsidRPr="007672DC">
        <w:t>25.</w:t>
      </w:r>
      <w:r w:rsidRPr="007672DC">
        <w:tab/>
        <w:t xml:space="preserve">Wewege, M.A., et al., </w:t>
      </w:r>
      <w:r w:rsidRPr="007672DC">
        <w:rPr>
          <w:i/>
        </w:rPr>
        <w:t>High-Intensity Interval Training for Patients With Cardiovascular Disease-Is It Safe? A Systematic Review.</w:t>
      </w:r>
      <w:r w:rsidRPr="007672DC">
        <w:t xml:space="preserve"> J Am Heart Assoc, 2018. </w:t>
      </w:r>
      <w:r w:rsidRPr="007672DC">
        <w:rPr>
          <w:b/>
        </w:rPr>
        <w:t>7</w:t>
      </w:r>
      <w:r w:rsidRPr="007672DC">
        <w:t>(21): p. e009305.</w:t>
      </w:r>
      <w:bookmarkEnd w:id="69"/>
    </w:p>
    <w:p w14:paraId="2B1C334B" w14:textId="77777777" w:rsidR="007672DC" w:rsidRPr="007672DC" w:rsidRDefault="007672DC" w:rsidP="007672DC">
      <w:pPr>
        <w:pStyle w:val="EndNoteBibliography"/>
        <w:spacing w:after="0"/>
        <w:ind w:left="720" w:hanging="720"/>
      </w:pPr>
      <w:bookmarkStart w:id="70" w:name="_ENREF_26"/>
      <w:r w:rsidRPr="007672DC">
        <w:t>26.</w:t>
      </w:r>
      <w:r w:rsidRPr="007672DC">
        <w:tab/>
        <w:t xml:space="preserve">Ellingsen, O., et al., </w:t>
      </w:r>
      <w:r w:rsidRPr="007672DC">
        <w:rPr>
          <w:i/>
        </w:rPr>
        <w:t>High-Intensity Interval Training in Patients with Heart Failure with Reduced Ejection Fraction.</w:t>
      </w:r>
      <w:r w:rsidRPr="007672DC">
        <w:t xml:space="preserve"> Circulation, 2017. </w:t>
      </w:r>
      <w:r w:rsidRPr="007672DC">
        <w:rPr>
          <w:b/>
        </w:rPr>
        <w:t>135</w:t>
      </w:r>
      <w:r w:rsidRPr="007672DC">
        <w:t>(9): p. 839-849.</w:t>
      </w:r>
      <w:bookmarkEnd w:id="70"/>
    </w:p>
    <w:p w14:paraId="25F7E46D" w14:textId="77777777" w:rsidR="007672DC" w:rsidRPr="007672DC" w:rsidRDefault="007672DC" w:rsidP="007672DC">
      <w:pPr>
        <w:pStyle w:val="EndNoteBibliography"/>
        <w:spacing w:after="0"/>
        <w:ind w:left="720" w:hanging="720"/>
      </w:pPr>
      <w:bookmarkStart w:id="71" w:name="_ENREF_27"/>
      <w:r w:rsidRPr="007672DC">
        <w:t>27.</w:t>
      </w:r>
      <w:r w:rsidRPr="007672DC">
        <w:tab/>
        <w:t xml:space="preserve">Keech, A., et al., </w:t>
      </w:r>
      <w:r w:rsidRPr="007672DC">
        <w:rPr>
          <w:i/>
        </w:rPr>
        <w:t>High-intensity interval training for patients with coronary artery disease: Finding the optimal balance.</w:t>
      </w:r>
      <w:r w:rsidRPr="007672DC">
        <w:t xml:space="preserve"> International Journal of Cardiology, 2019.</w:t>
      </w:r>
      <w:bookmarkEnd w:id="71"/>
    </w:p>
    <w:p w14:paraId="56192D97" w14:textId="77777777" w:rsidR="007672DC" w:rsidRPr="007672DC" w:rsidRDefault="007672DC" w:rsidP="007672DC">
      <w:pPr>
        <w:pStyle w:val="EndNoteBibliography"/>
        <w:spacing w:after="0"/>
        <w:ind w:left="720" w:hanging="720"/>
      </w:pPr>
      <w:bookmarkStart w:id="72" w:name="_ENREF_28"/>
      <w:r w:rsidRPr="007672DC">
        <w:t>28.</w:t>
      </w:r>
      <w:r w:rsidRPr="007672DC">
        <w:tab/>
        <w:t xml:space="preserve">Borg, G.A., </w:t>
      </w:r>
      <w:r w:rsidRPr="007672DC">
        <w:rPr>
          <w:i/>
        </w:rPr>
        <w:t>Psychophysical bases of perceived exertion.</w:t>
      </w:r>
      <w:r w:rsidRPr="007672DC">
        <w:t xml:space="preserve"> Med Sci Sports Exerc, 1982. </w:t>
      </w:r>
      <w:r w:rsidRPr="007672DC">
        <w:rPr>
          <w:b/>
        </w:rPr>
        <w:t>14</w:t>
      </w:r>
      <w:r w:rsidRPr="007672DC">
        <w:t>(5): p. 377-81.</w:t>
      </w:r>
      <w:bookmarkEnd w:id="72"/>
    </w:p>
    <w:p w14:paraId="009C88E3" w14:textId="77777777" w:rsidR="007672DC" w:rsidRPr="007672DC" w:rsidRDefault="007672DC" w:rsidP="007672DC">
      <w:pPr>
        <w:pStyle w:val="EndNoteBibliography"/>
        <w:spacing w:after="0"/>
        <w:ind w:left="720" w:hanging="720"/>
      </w:pPr>
      <w:bookmarkStart w:id="73" w:name="_ENREF_29"/>
      <w:r w:rsidRPr="007672DC">
        <w:t>29.</w:t>
      </w:r>
      <w:r w:rsidRPr="007672DC">
        <w:tab/>
        <w:t xml:space="preserve">Stanley, D.M. and J. Cumming, </w:t>
      </w:r>
      <w:r w:rsidRPr="007672DC">
        <w:rPr>
          <w:i/>
        </w:rPr>
        <w:t>Are we having fun yet? Testing the effects of imagery use on the affective and enjoyment responses to acute moderate exercise.</w:t>
      </w:r>
      <w:r w:rsidRPr="007672DC">
        <w:t xml:space="preserve"> Psychology of Sport and Exercise, 2010. </w:t>
      </w:r>
      <w:r w:rsidRPr="007672DC">
        <w:rPr>
          <w:b/>
        </w:rPr>
        <w:t>11</w:t>
      </w:r>
      <w:r w:rsidRPr="007672DC">
        <w:t>(6): p. 582-590.</w:t>
      </w:r>
      <w:bookmarkEnd w:id="73"/>
    </w:p>
    <w:p w14:paraId="687CE1B2" w14:textId="77777777" w:rsidR="007672DC" w:rsidRPr="007672DC" w:rsidRDefault="007672DC" w:rsidP="007672DC">
      <w:pPr>
        <w:pStyle w:val="EndNoteBibliography"/>
        <w:spacing w:after="0"/>
        <w:ind w:left="720" w:hanging="720"/>
      </w:pPr>
      <w:bookmarkStart w:id="74" w:name="_ENREF_30"/>
      <w:r w:rsidRPr="007672DC">
        <w:t>30.</w:t>
      </w:r>
      <w:r w:rsidRPr="007672DC">
        <w:tab/>
        <w:t xml:space="preserve">Hardy, C.J. and W.J. Rejeski, </w:t>
      </w:r>
      <w:r w:rsidRPr="007672DC">
        <w:rPr>
          <w:i/>
        </w:rPr>
        <w:t>Not What, but How One Feels: The Measurement of Affect during Exercise.</w:t>
      </w:r>
      <w:r w:rsidRPr="007672DC">
        <w:t xml:space="preserve"> Journal of Sport and Exercise Psychology, 1989. </w:t>
      </w:r>
      <w:r w:rsidRPr="007672DC">
        <w:rPr>
          <w:b/>
        </w:rPr>
        <w:t>11</w:t>
      </w:r>
      <w:r w:rsidRPr="007672DC">
        <w:t>(3): p. 304-317.</w:t>
      </w:r>
      <w:bookmarkEnd w:id="74"/>
    </w:p>
    <w:p w14:paraId="4BA7CA0D" w14:textId="77777777" w:rsidR="007672DC" w:rsidRPr="007672DC" w:rsidRDefault="007672DC" w:rsidP="007672DC">
      <w:pPr>
        <w:pStyle w:val="EndNoteBibliography"/>
        <w:spacing w:after="0"/>
        <w:ind w:left="720" w:hanging="720"/>
      </w:pPr>
      <w:bookmarkStart w:id="75" w:name="_ENREF_31"/>
      <w:r w:rsidRPr="007672DC">
        <w:t>31.</w:t>
      </w:r>
      <w:r w:rsidRPr="007672DC">
        <w:tab/>
        <w:t xml:space="preserve">Valenti, L., et al., </w:t>
      </w:r>
      <w:r w:rsidRPr="007672DC">
        <w:rPr>
          <w:i/>
        </w:rPr>
        <w:t>An improved questionnaire for assessing quality of life after acute myocardial infarction.</w:t>
      </w:r>
      <w:r w:rsidRPr="007672DC">
        <w:t xml:space="preserve"> Qual Life Res, 1996. </w:t>
      </w:r>
      <w:r w:rsidRPr="007672DC">
        <w:rPr>
          <w:b/>
        </w:rPr>
        <w:t>5</w:t>
      </w:r>
      <w:r w:rsidRPr="007672DC">
        <w:t>(1): p. 151-61.</w:t>
      </w:r>
      <w:bookmarkEnd w:id="75"/>
    </w:p>
    <w:p w14:paraId="1EA45C3F" w14:textId="77777777" w:rsidR="007672DC" w:rsidRPr="007672DC" w:rsidRDefault="007672DC" w:rsidP="007672DC">
      <w:pPr>
        <w:pStyle w:val="EndNoteBibliography"/>
        <w:spacing w:after="0"/>
        <w:ind w:left="720" w:hanging="720"/>
      </w:pPr>
      <w:bookmarkStart w:id="76" w:name="_ENREF_32"/>
      <w:r w:rsidRPr="007672DC">
        <w:t>32.</w:t>
      </w:r>
      <w:r w:rsidRPr="007672DC">
        <w:tab/>
        <w:t xml:space="preserve">Laurent, S., et al., </w:t>
      </w:r>
      <w:r w:rsidRPr="007672DC">
        <w:rPr>
          <w:i/>
        </w:rPr>
        <w:t>Expert consensus document on arterial stiffness: methodological issues and clinical applications.</w:t>
      </w:r>
      <w:r w:rsidRPr="007672DC">
        <w:t xml:space="preserve"> European Heart Journal, 2006. </w:t>
      </w:r>
      <w:r w:rsidRPr="007672DC">
        <w:rPr>
          <w:b/>
        </w:rPr>
        <w:t>27</w:t>
      </w:r>
      <w:r w:rsidRPr="007672DC">
        <w:t>(21): p. 2588-2605.</w:t>
      </w:r>
      <w:bookmarkEnd w:id="76"/>
    </w:p>
    <w:p w14:paraId="07239387" w14:textId="77777777" w:rsidR="007672DC" w:rsidRPr="007672DC" w:rsidRDefault="007672DC" w:rsidP="007672DC">
      <w:pPr>
        <w:pStyle w:val="EndNoteBibliography"/>
        <w:spacing w:after="0"/>
        <w:ind w:left="720" w:hanging="720"/>
      </w:pPr>
      <w:bookmarkStart w:id="77" w:name="_ENREF_33"/>
      <w:r w:rsidRPr="007672DC">
        <w:t>33.</w:t>
      </w:r>
      <w:r w:rsidRPr="007672DC">
        <w:tab/>
        <w:t xml:space="preserve">Watson, D., L.A. Clark, and A. Tellegen, </w:t>
      </w:r>
      <w:r w:rsidRPr="007672DC">
        <w:rPr>
          <w:i/>
        </w:rPr>
        <w:t>Development and validation of brief measures of positive and negative affect: the PANAS scales.</w:t>
      </w:r>
      <w:r w:rsidRPr="007672DC">
        <w:t xml:space="preserve"> J Pers Soc Psychol, 1988. </w:t>
      </w:r>
      <w:r w:rsidRPr="007672DC">
        <w:rPr>
          <w:b/>
        </w:rPr>
        <w:t>54</w:t>
      </w:r>
      <w:r w:rsidRPr="007672DC">
        <w:t>(6): p. 1063-70.</w:t>
      </w:r>
      <w:bookmarkEnd w:id="77"/>
    </w:p>
    <w:p w14:paraId="461E1572" w14:textId="77777777" w:rsidR="007672DC" w:rsidRPr="007672DC" w:rsidRDefault="007672DC" w:rsidP="007672DC">
      <w:pPr>
        <w:pStyle w:val="EndNoteBibliography"/>
        <w:spacing w:after="0"/>
        <w:ind w:left="720" w:hanging="720"/>
      </w:pPr>
      <w:bookmarkStart w:id="78" w:name="_ENREF_34"/>
      <w:r w:rsidRPr="007672DC">
        <w:t>34.</w:t>
      </w:r>
      <w:r w:rsidRPr="007672DC">
        <w:tab/>
        <w:t xml:space="preserve">Lovibond, P.F. and S.H. Lovibond, </w:t>
      </w:r>
      <w:r w:rsidRPr="007672DC">
        <w:rPr>
          <w:i/>
        </w:rPr>
        <w:t>The structure of negative emotional states: comparison of the Depression Anxiety Stress Scales (DASS) with the Beck Depression and Anxiety Inventories.</w:t>
      </w:r>
      <w:r w:rsidRPr="007672DC">
        <w:t xml:space="preserve"> Behav Res Ther, 1995. </w:t>
      </w:r>
      <w:r w:rsidRPr="007672DC">
        <w:rPr>
          <w:b/>
        </w:rPr>
        <w:t>33</w:t>
      </w:r>
      <w:r w:rsidRPr="007672DC">
        <w:t>(3): p. 335-43.</w:t>
      </w:r>
      <w:bookmarkEnd w:id="78"/>
    </w:p>
    <w:p w14:paraId="76E5B216" w14:textId="77777777" w:rsidR="007672DC" w:rsidRPr="007672DC" w:rsidRDefault="007672DC" w:rsidP="007672DC">
      <w:pPr>
        <w:pStyle w:val="EndNoteBibliography"/>
        <w:spacing w:after="0"/>
        <w:ind w:left="720" w:hanging="720"/>
      </w:pPr>
      <w:bookmarkStart w:id="79" w:name="_ENREF_35"/>
      <w:r w:rsidRPr="007672DC">
        <w:t>35.</w:t>
      </w:r>
      <w:r w:rsidRPr="007672DC">
        <w:tab/>
        <w:t xml:space="preserve">Hardy, C. and W. Rejeski, </w:t>
      </w:r>
      <w:r w:rsidRPr="007672DC">
        <w:rPr>
          <w:i/>
        </w:rPr>
        <w:t>Not what, but how one feels: the measurement of affect during exercise.</w:t>
      </w:r>
      <w:r w:rsidRPr="007672DC">
        <w:t xml:space="preserve"> J Sport Exerc Psychol., 1989. </w:t>
      </w:r>
      <w:r w:rsidRPr="007672DC">
        <w:rPr>
          <w:b/>
        </w:rPr>
        <w:t>11</w:t>
      </w:r>
      <w:r w:rsidRPr="007672DC">
        <w:t>: p. 304-17.</w:t>
      </w:r>
      <w:bookmarkEnd w:id="79"/>
    </w:p>
    <w:p w14:paraId="178C339B" w14:textId="77777777" w:rsidR="007672DC" w:rsidRPr="007672DC" w:rsidRDefault="007672DC" w:rsidP="007672DC">
      <w:pPr>
        <w:pStyle w:val="EndNoteBibliography"/>
        <w:ind w:left="720" w:hanging="720"/>
      </w:pPr>
      <w:bookmarkStart w:id="80" w:name="_ENREF_36"/>
      <w:r w:rsidRPr="007672DC">
        <w:t>36.</w:t>
      </w:r>
      <w:r w:rsidRPr="007672DC">
        <w:tab/>
        <w:t xml:space="preserve">Stanley, D.M., Williams, S. E., &amp; Cumming, J., </w:t>
      </w:r>
      <w:r w:rsidRPr="007672DC">
        <w:rPr>
          <w:i/>
        </w:rPr>
        <w:t>Preliminary validation of a single-item measure of exercise enjoyment: The Exercise Enjoyment Scale. .</w:t>
      </w:r>
      <w:r w:rsidRPr="007672DC">
        <w:t xml:space="preserve"> Journal of Sport and Exercise Psychology, 2009. </w:t>
      </w:r>
      <w:r w:rsidRPr="007672DC">
        <w:rPr>
          <w:b/>
        </w:rPr>
        <w:t>31</w:t>
      </w:r>
      <w:r w:rsidRPr="007672DC">
        <w:t>: p. S138-139.</w:t>
      </w:r>
      <w:bookmarkEnd w:id="80"/>
    </w:p>
    <w:p w14:paraId="38A8A7BA" w14:textId="64EDF2E5" w:rsidR="00013308" w:rsidRDefault="00643206">
      <w:pPr>
        <w:sectPr w:rsidR="00013308">
          <w:pgSz w:w="11906" w:h="16838"/>
          <w:pgMar w:top="1440" w:right="1440" w:bottom="1440" w:left="1440" w:header="708" w:footer="708" w:gutter="0"/>
          <w:cols w:space="708"/>
          <w:docGrid w:linePitch="360"/>
        </w:sectPr>
      </w:pPr>
      <w:r w:rsidRPr="006A6013">
        <w:fldChar w:fldCharType="end"/>
      </w:r>
    </w:p>
    <w:p w14:paraId="39374A7C" w14:textId="77777777" w:rsidR="00B9313B" w:rsidRPr="00D340ED" w:rsidRDefault="00013308" w:rsidP="00D340ED">
      <w:pPr>
        <w:pStyle w:val="Heading1"/>
      </w:pPr>
      <w:bookmarkStart w:id="81" w:name="_Toc24454260"/>
      <w:r w:rsidRPr="00D340ED">
        <w:lastRenderedPageBreak/>
        <w:t>APPENDI</w:t>
      </w:r>
      <w:r w:rsidR="0037584F" w:rsidRPr="00D340ED">
        <w:t>CES</w:t>
      </w:r>
      <w:bookmarkEnd w:id="81"/>
    </w:p>
    <w:p w14:paraId="19314E91" w14:textId="77777777" w:rsidR="00343124" w:rsidRPr="00D340ED" w:rsidRDefault="00013308" w:rsidP="00D340ED">
      <w:pPr>
        <w:pStyle w:val="Heading2"/>
      </w:pPr>
      <w:bookmarkStart w:id="82" w:name="_Toc24454261"/>
      <w:r w:rsidRPr="00D340ED">
        <w:t>Appendix A</w:t>
      </w:r>
      <w:r w:rsidR="00B9313B" w:rsidRPr="00D340ED">
        <w:t xml:space="preserve">: </w:t>
      </w:r>
      <w:r w:rsidR="006E66ED" w:rsidRPr="00D340ED">
        <w:t>Adverse events</w:t>
      </w:r>
      <w:r w:rsidR="0014067C" w:rsidRPr="00D340ED">
        <w:t xml:space="preserve"> flow chart</w:t>
      </w:r>
      <w:bookmarkEnd w:id="82"/>
    </w:p>
    <w:p w14:paraId="139FCA26" w14:textId="77777777" w:rsidR="0014067C" w:rsidRDefault="00013308" w:rsidP="00013308">
      <w:pPr>
        <w:jc w:val="center"/>
      </w:pPr>
      <w:r>
        <w:rPr>
          <w:noProof/>
          <w:lang w:eastAsia="en-AU"/>
        </w:rPr>
        <w:drawing>
          <wp:inline distT="0" distB="0" distL="0" distR="0" wp14:anchorId="617F3E3E" wp14:editId="6983C928">
            <wp:extent cx="6722985" cy="4676775"/>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29886" cy="4681576"/>
                    </a:xfrm>
                    <a:prstGeom prst="rect">
                      <a:avLst/>
                    </a:prstGeom>
                    <a:noFill/>
                  </pic:spPr>
                </pic:pic>
              </a:graphicData>
            </a:graphic>
          </wp:inline>
        </w:drawing>
      </w:r>
    </w:p>
    <w:p w14:paraId="741AD37E" w14:textId="77777777" w:rsidR="00013308" w:rsidRDefault="00013308">
      <w:pPr>
        <w:sectPr w:rsidR="00013308" w:rsidSect="00013308">
          <w:pgSz w:w="16838" w:h="11906" w:orient="landscape"/>
          <w:pgMar w:top="1440" w:right="1440" w:bottom="1440" w:left="1440" w:header="708" w:footer="708" w:gutter="0"/>
          <w:cols w:space="708"/>
          <w:docGrid w:linePitch="360"/>
        </w:sectPr>
      </w:pPr>
    </w:p>
    <w:p w14:paraId="443071C0" w14:textId="4839E11F" w:rsidR="00D6157E" w:rsidRDefault="00013308" w:rsidP="00013308">
      <w:pPr>
        <w:pStyle w:val="Heading2"/>
      </w:pPr>
      <w:bookmarkStart w:id="83" w:name="_Toc24454262"/>
      <w:r w:rsidRPr="00D340ED">
        <w:lastRenderedPageBreak/>
        <w:t>Appendix B</w:t>
      </w:r>
      <w:r w:rsidR="00D6157E" w:rsidRPr="00D340ED">
        <w:t xml:space="preserve">: Rating of perceived exertion (RPE) </w:t>
      </w:r>
      <w:r w:rsidR="00976556">
        <w:fldChar w:fldCharType="begin"/>
      </w:r>
      <w:r w:rsidR="00976556">
        <w:instrText xml:space="preserve"> ADDIN EN.CITE &lt;EndNote&gt;&lt;Cite&gt;&lt;Author&gt;Borg&lt;/Author&gt;&lt;Year&gt;1982&lt;/Year&gt;&lt;RecNum&gt;23&lt;/RecNum&gt;&lt;DisplayText&gt;[28]&lt;/DisplayText&gt;&lt;record&gt;&lt;rec-number&gt;23&lt;/rec-number&gt;&lt;foreign-keys&gt;&lt;key app="EN" db-id="5texedxw7apfruetswrvxz2e25pear9dttev" timestamp="1522713164"&gt;23&lt;/key&gt;&lt;/foreign-keys&gt;&lt;ref-type name="Journal Article"&gt;17&lt;/ref-type&gt;&lt;contributors&gt;&lt;authors&gt;&lt;author&gt;Borg, G. A.&lt;/author&gt;&lt;/authors&gt;&lt;/contributors&gt;&lt;titles&gt;&lt;title&gt;Psychophysical bases of perceived exertion&lt;/title&gt;&lt;secondary-title&gt;Med Sci Sports Exerc&lt;/secondary-title&gt;&lt;alt-title&gt;Medicine and science in sports and exercise&lt;/alt-title&gt;&lt;/titles&gt;&lt;periodical&gt;&lt;full-title&gt;Med Sci Sports Exerc&lt;/full-title&gt;&lt;abbr-1&gt;Medicine and science in sports and exercise&lt;/abbr-1&gt;&lt;/periodical&gt;&lt;alt-periodical&gt;&lt;full-title&gt;Med Sci Sports Exerc&lt;/full-title&gt;&lt;abbr-1&gt;Medicine and science in sports and exercise&lt;/abbr-1&gt;&lt;/alt-periodical&gt;&lt;pages&gt;377-81&lt;/pages&gt;&lt;volume&gt;14&lt;/volume&gt;&lt;number&gt;5&lt;/number&gt;&lt;edition&gt;1982/01/01&lt;/edition&gt;&lt;keywords&gt;&lt;keyword&gt;Heart Rate&lt;/keyword&gt;&lt;keyword&gt;Humans&lt;/keyword&gt;&lt;keyword&gt;*Perception&lt;/keyword&gt;&lt;keyword&gt;*Physical Exertion&lt;/keyword&gt;&lt;keyword&gt;Psychophysiology/methods&lt;/keyword&gt;&lt;/keywords&gt;&lt;dates&gt;&lt;year&gt;1982&lt;/year&gt;&lt;/dates&gt;&lt;isbn&gt;0195-9131 (Print)&amp;#xD;0195-9131&lt;/isbn&gt;&lt;accession-num&gt;7154893&lt;/accession-num&gt;&lt;urls&gt;&lt;/urls&gt;&lt;remote-database-provider&gt;Nlm&lt;/remote-database-provider&gt;&lt;language&gt;eng&lt;/language&gt;&lt;/record&gt;&lt;/Cite&gt;&lt;/EndNote&gt;</w:instrText>
      </w:r>
      <w:r w:rsidR="00976556">
        <w:fldChar w:fldCharType="separate"/>
      </w:r>
      <w:r w:rsidR="00976556">
        <w:rPr>
          <w:noProof/>
        </w:rPr>
        <w:t>[</w:t>
      </w:r>
      <w:hyperlink w:anchor="_ENREF_28" w:tooltip="Borg, 1982 #23" w:history="1">
        <w:r w:rsidR="007672DC">
          <w:rPr>
            <w:noProof/>
          </w:rPr>
          <w:t>28</w:t>
        </w:r>
      </w:hyperlink>
      <w:r w:rsidR="00976556">
        <w:rPr>
          <w:noProof/>
        </w:rPr>
        <w:t>]</w:t>
      </w:r>
      <w:bookmarkEnd w:id="83"/>
      <w:r w:rsidR="00976556">
        <w:fldChar w:fldCharType="end"/>
      </w:r>
    </w:p>
    <w:p w14:paraId="118898A9" w14:textId="77777777" w:rsidR="00D17E89" w:rsidRPr="001B0CBB" w:rsidRDefault="001B0CBB" w:rsidP="00D17E89">
      <w:pPr>
        <w:pStyle w:val="BodyText"/>
      </w:pPr>
      <w:r w:rsidRPr="007E00D2">
        <w:rPr>
          <w:lang w:val="en-US"/>
        </w:rPr>
        <w:object w:dxaOrig="8925" w:dyaOrig="12630" w14:anchorId="7FC8EE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308.25pt" o:ole="">
            <v:imagedata r:id="rId22" o:title="" cropbottom="33546f"/>
          </v:shape>
          <o:OLEObject Type="Embed" ProgID="AcroExch.Document.DC" ShapeID="_x0000_i1025" DrawAspect="Content" ObjectID="_1635329546" r:id="rId23"/>
        </w:object>
      </w:r>
    </w:p>
    <w:tbl>
      <w:tblPr>
        <w:tblStyle w:val="PlainTable41"/>
        <w:tblW w:w="0" w:type="auto"/>
        <w:tblLook w:val="04A0" w:firstRow="1" w:lastRow="0" w:firstColumn="1" w:lastColumn="0" w:noHBand="0" w:noVBand="1"/>
      </w:tblPr>
      <w:tblGrid>
        <w:gridCol w:w="2415"/>
        <w:gridCol w:w="2415"/>
      </w:tblGrid>
      <w:tr w:rsidR="005F0A40" w14:paraId="5BD83C9D" w14:textId="77777777" w:rsidTr="001B0CBB">
        <w:trPr>
          <w:cnfStyle w:val="100000000000" w:firstRow="1" w:lastRow="0" w:firstColumn="0" w:lastColumn="0" w:oddVBand="0" w:evenVBand="0" w:oddHBand="0" w:evenHBand="0" w:firstRowFirstColumn="0" w:firstRowLastColumn="0" w:lastRowFirstColumn="0" w:lastRowLastColumn="0"/>
          <w:cantSplit/>
          <w:trHeight w:val="450"/>
        </w:trPr>
        <w:tc>
          <w:tcPr>
            <w:cnfStyle w:val="001000000000" w:firstRow="0" w:lastRow="0" w:firstColumn="1" w:lastColumn="0" w:oddVBand="0" w:evenVBand="0" w:oddHBand="0" w:evenHBand="0" w:firstRowFirstColumn="0" w:firstRowLastColumn="0" w:lastRowFirstColumn="0" w:lastRowLastColumn="0"/>
            <w:tcW w:w="2415" w:type="dxa"/>
          </w:tcPr>
          <w:p w14:paraId="405550EE" w14:textId="77777777" w:rsidR="005F0A40" w:rsidRDefault="005F0A40" w:rsidP="001215E7">
            <w:pPr>
              <w:pStyle w:val="BodyText"/>
              <w:spacing w:after="0" w:line="360" w:lineRule="auto"/>
              <w:contextualSpacing/>
              <w:jc w:val="center"/>
              <w:rPr>
                <w:lang w:val="en-US"/>
              </w:rPr>
            </w:pPr>
            <w:r>
              <w:rPr>
                <w:lang w:val="en-US"/>
              </w:rPr>
              <w:t>Rating</w:t>
            </w:r>
          </w:p>
        </w:tc>
        <w:tc>
          <w:tcPr>
            <w:tcW w:w="2415" w:type="dxa"/>
          </w:tcPr>
          <w:p w14:paraId="240E8385" w14:textId="77777777" w:rsidR="005F0A40" w:rsidRDefault="005F0A40" w:rsidP="001215E7">
            <w:pPr>
              <w:pStyle w:val="BodyText"/>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Perceived Exertion</w:t>
            </w:r>
          </w:p>
        </w:tc>
      </w:tr>
      <w:tr w:rsidR="005F0A40" w14:paraId="0949E9E9"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119A2ED3" w14:textId="77777777" w:rsidR="005F0A40" w:rsidRDefault="005F0A40" w:rsidP="001215E7">
            <w:pPr>
              <w:pStyle w:val="BodyText"/>
              <w:spacing w:after="0" w:line="360" w:lineRule="auto"/>
              <w:contextualSpacing/>
              <w:jc w:val="center"/>
              <w:rPr>
                <w:lang w:val="en-US"/>
              </w:rPr>
            </w:pPr>
            <w:r>
              <w:rPr>
                <w:lang w:val="en-US"/>
              </w:rPr>
              <w:t>6</w:t>
            </w:r>
          </w:p>
        </w:tc>
        <w:tc>
          <w:tcPr>
            <w:tcW w:w="2415" w:type="dxa"/>
          </w:tcPr>
          <w:p w14:paraId="63031BAF"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No exertion</w:t>
            </w:r>
          </w:p>
        </w:tc>
      </w:tr>
      <w:tr w:rsidR="005F0A40" w14:paraId="1CAECC06" w14:textId="77777777" w:rsidTr="001B0CBB">
        <w:trPr>
          <w:cantSplit/>
          <w:trHeight w:val="322"/>
        </w:trPr>
        <w:tc>
          <w:tcPr>
            <w:cnfStyle w:val="001000000000" w:firstRow="0" w:lastRow="0" w:firstColumn="1" w:lastColumn="0" w:oddVBand="0" w:evenVBand="0" w:oddHBand="0" w:evenHBand="0" w:firstRowFirstColumn="0" w:firstRowLastColumn="0" w:lastRowFirstColumn="0" w:lastRowLastColumn="0"/>
            <w:tcW w:w="2415" w:type="dxa"/>
          </w:tcPr>
          <w:p w14:paraId="739F413F" w14:textId="77777777" w:rsidR="005F0A40" w:rsidRDefault="005F0A40" w:rsidP="001215E7">
            <w:pPr>
              <w:pStyle w:val="BodyText"/>
              <w:spacing w:after="0" w:line="360" w:lineRule="auto"/>
              <w:contextualSpacing/>
              <w:jc w:val="center"/>
              <w:rPr>
                <w:lang w:val="en-US"/>
              </w:rPr>
            </w:pPr>
            <w:r>
              <w:rPr>
                <w:lang w:val="en-US"/>
              </w:rPr>
              <w:t>7</w:t>
            </w:r>
          </w:p>
        </w:tc>
        <w:tc>
          <w:tcPr>
            <w:tcW w:w="2415" w:type="dxa"/>
          </w:tcPr>
          <w:p w14:paraId="3F96F12B"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Extremely light</w:t>
            </w:r>
          </w:p>
        </w:tc>
      </w:tr>
      <w:tr w:rsidR="005F0A40" w14:paraId="4C79A452"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78D5CE01" w14:textId="77777777" w:rsidR="005F0A40" w:rsidRDefault="005F0A40" w:rsidP="001215E7">
            <w:pPr>
              <w:pStyle w:val="BodyText"/>
              <w:spacing w:after="0" w:line="360" w:lineRule="auto"/>
              <w:contextualSpacing/>
              <w:jc w:val="center"/>
              <w:rPr>
                <w:lang w:val="en-US"/>
              </w:rPr>
            </w:pPr>
            <w:r>
              <w:rPr>
                <w:lang w:val="en-US"/>
              </w:rPr>
              <w:t>8</w:t>
            </w:r>
          </w:p>
        </w:tc>
        <w:tc>
          <w:tcPr>
            <w:tcW w:w="2415" w:type="dxa"/>
          </w:tcPr>
          <w:p w14:paraId="3D4CF5AC"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39EBC268" w14:textId="77777777" w:rsidTr="001B0CBB">
        <w:trPr>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71A1B9A6" w14:textId="77777777" w:rsidR="005F0A40" w:rsidRDefault="005F0A40" w:rsidP="001215E7">
            <w:pPr>
              <w:pStyle w:val="BodyText"/>
              <w:spacing w:after="0" w:line="360" w:lineRule="auto"/>
              <w:contextualSpacing/>
              <w:jc w:val="center"/>
              <w:rPr>
                <w:lang w:val="en-US"/>
              </w:rPr>
            </w:pPr>
            <w:r>
              <w:rPr>
                <w:lang w:val="en-US"/>
              </w:rPr>
              <w:t>9</w:t>
            </w:r>
          </w:p>
        </w:tc>
        <w:tc>
          <w:tcPr>
            <w:tcW w:w="2415" w:type="dxa"/>
          </w:tcPr>
          <w:p w14:paraId="645C09AB"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Very light</w:t>
            </w:r>
          </w:p>
        </w:tc>
      </w:tr>
      <w:tr w:rsidR="005F0A40" w14:paraId="29708FBC"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248DEF18" w14:textId="77777777" w:rsidR="005F0A40" w:rsidRDefault="005F0A40" w:rsidP="001215E7">
            <w:pPr>
              <w:pStyle w:val="BodyText"/>
              <w:spacing w:after="0" w:line="360" w:lineRule="auto"/>
              <w:contextualSpacing/>
              <w:jc w:val="center"/>
              <w:rPr>
                <w:lang w:val="en-US"/>
              </w:rPr>
            </w:pPr>
            <w:r>
              <w:rPr>
                <w:lang w:val="en-US"/>
              </w:rPr>
              <w:t>10</w:t>
            </w:r>
          </w:p>
        </w:tc>
        <w:tc>
          <w:tcPr>
            <w:tcW w:w="2415" w:type="dxa"/>
          </w:tcPr>
          <w:p w14:paraId="741A20FD"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1715E928" w14:textId="77777777" w:rsidTr="001B0CBB">
        <w:trPr>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5E46E2A8" w14:textId="77777777" w:rsidR="005F0A40" w:rsidRDefault="005F0A40" w:rsidP="001215E7">
            <w:pPr>
              <w:pStyle w:val="BodyText"/>
              <w:spacing w:after="0" w:line="360" w:lineRule="auto"/>
              <w:contextualSpacing/>
              <w:jc w:val="center"/>
              <w:rPr>
                <w:lang w:val="en-US"/>
              </w:rPr>
            </w:pPr>
            <w:r>
              <w:rPr>
                <w:lang w:val="en-US"/>
              </w:rPr>
              <w:t>11</w:t>
            </w:r>
          </w:p>
        </w:tc>
        <w:tc>
          <w:tcPr>
            <w:tcW w:w="2415" w:type="dxa"/>
          </w:tcPr>
          <w:p w14:paraId="60722C2F"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Light</w:t>
            </w:r>
          </w:p>
        </w:tc>
      </w:tr>
      <w:tr w:rsidR="005F0A40" w14:paraId="24F9E67A" w14:textId="77777777" w:rsidTr="001B0CBB">
        <w:trPr>
          <w:cnfStyle w:val="000000100000" w:firstRow="0" w:lastRow="0" w:firstColumn="0" w:lastColumn="0" w:oddVBand="0" w:evenVBand="0" w:oddHBand="1" w:evenHBand="0" w:firstRowFirstColumn="0" w:firstRowLastColumn="0" w:lastRowFirstColumn="0" w:lastRowLastColumn="0"/>
          <w:cantSplit/>
          <w:trHeight w:val="322"/>
        </w:trPr>
        <w:tc>
          <w:tcPr>
            <w:cnfStyle w:val="001000000000" w:firstRow="0" w:lastRow="0" w:firstColumn="1" w:lastColumn="0" w:oddVBand="0" w:evenVBand="0" w:oddHBand="0" w:evenHBand="0" w:firstRowFirstColumn="0" w:firstRowLastColumn="0" w:lastRowFirstColumn="0" w:lastRowLastColumn="0"/>
            <w:tcW w:w="2415" w:type="dxa"/>
          </w:tcPr>
          <w:p w14:paraId="3E9E7474" w14:textId="77777777" w:rsidR="005F0A40" w:rsidRDefault="005F0A40" w:rsidP="001215E7">
            <w:pPr>
              <w:pStyle w:val="BodyText"/>
              <w:spacing w:after="0" w:line="360" w:lineRule="auto"/>
              <w:contextualSpacing/>
              <w:jc w:val="center"/>
              <w:rPr>
                <w:lang w:val="en-US"/>
              </w:rPr>
            </w:pPr>
            <w:r>
              <w:rPr>
                <w:lang w:val="en-US"/>
              </w:rPr>
              <w:t>12</w:t>
            </w:r>
          </w:p>
        </w:tc>
        <w:tc>
          <w:tcPr>
            <w:tcW w:w="2415" w:type="dxa"/>
          </w:tcPr>
          <w:p w14:paraId="5FE66692"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6830B016" w14:textId="77777777" w:rsidTr="001B0CBB">
        <w:trPr>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220B9E54" w14:textId="77777777" w:rsidR="005F0A40" w:rsidRDefault="005F0A40" w:rsidP="001215E7">
            <w:pPr>
              <w:pStyle w:val="BodyText"/>
              <w:spacing w:after="0" w:line="360" w:lineRule="auto"/>
              <w:contextualSpacing/>
              <w:jc w:val="center"/>
              <w:rPr>
                <w:lang w:val="en-US"/>
              </w:rPr>
            </w:pPr>
            <w:r>
              <w:rPr>
                <w:lang w:val="en-US"/>
              </w:rPr>
              <w:t>13</w:t>
            </w:r>
          </w:p>
        </w:tc>
        <w:tc>
          <w:tcPr>
            <w:tcW w:w="2415" w:type="dxa"/>
          </w:tcPr>
          <w:p w14:paraId="32C5C559"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Somewhat hard</w:t>
            </w:r>
          </w:p>
        </w:tc>
      </w:tr>
      <w:tr w:rsidR="005F0A40" w14:paraId="4D57F33A"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2EE02425" w14:textId="77777777" w:rsidR="005F0A40" w:rsidRDefault="005F0A40" w:rsidP="001215E7">
            <w:pPr>
              <w:pStyle w:val="BodyText"/>
              <w:spacing w:after="0" w:line="360" w:lineRule="auto"/>
              <w:contextualSpacing/>
              <w:jc w:val="center"/>
              <w:rPr>
                <w:lang w:val="en-US"/>
              </w:rPr>
            </w:pPr>
            <w:r>
              <w:rPr>
                <w:lang w:val="en-US"/>
              </w:rPr>
              <w:t>14</w:t>
            </w:r>
          </w:p>
        </w:tc>
        <w:tc>
          <w:tcPr>
            <w:tcW w:w="2415" w:type="dxa"/>
          </w:tcPr>
          <w:p w14:paraId="67D76559"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42EA8254" w14:textId="77777777" w:rsidTr="001B0CBB">
        <w:trPr>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421AE77D" w14:textId="77777777" w:rsidR="005F0A40" w:rsidRDefault="005F0A40" w:rsidP="001215E7">
            <w:pPr>
              <w:pStyle w:val="BodyText"/>
              <w:spacing w:after="0" w:line="360" w:lineRule="auto"/>
              <w:contextualSpacing/>
              <w:jc w:val="center"/>
              <w:rPr>
                <w:lang w:val="en-US"/>
              </w:rPr>
            </w:pPr>
            <w:r>
              <w:rPr>
                <w:lang w:val="en-US"/>
              </w:rPr>
              <w:t>15</w:t>
            </w:r>
          </w:p>
        </w:tc>
        <w:tc>
          <w:tcPr>
            <w:tcW w:w="2415" w:type="dxa"/>
          </w:tcPr>
          <w:p w14:paraId="1D2F8413"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Hard</w:t>
            </w:r>
          </w:p>
        </w:tc>
      </w:tr>
      <w:tr w:rsidR="005F0A40" w14:paraId="0AC0AAC5"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3996978C" w14:textId="77777777" w:rsidR="005F0A40" w:rsidRDefault="005F0A40" w:rsidP="001215E7">
            <w:pPr>
              <w:pStyle w:val="BodyText"/>
              <w:spacing w:after="0" w:line="360" w:lineRule="auto"/>
              <w:contextualSpacing/>
              <w:jc w:val="center"/>
              <w:rPr>
                <w:lang w:val="en-US"/>
              </w:rPr>
            </w:pPr>
            <w:r>
              <w:rPr>
                <w:lang w:val="en-US"/>
              </w:rPr>
              <w:t>16</w:t>
            </w:r>
          </w:p>
        </w:tc>
        <w:tc>
          <w:tcPr>
            <w:tcW w:w="2415" w:type="dxa"/>
          </w:tcPr>
          <w:p w14:paraId="6140B731"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3B88E5BC" w14:textId="77777777" w:rsidTr="001B0CBB">
        <w:trPr>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1C64047C" w14:textId="77777777" w:rsidR="005F0A40" w:rsidRDefault="005F0A40" w:rsidP="001215E7">
            <w:pPr>
              <w:pStyle w:val="BodyText"/>
              <w:spacing w:after="0" w:line="360" w:lineRule="auto"/>
              <w:contextualSpacing/>
              <w:jc w:val="center"/>
              <w:rPr>
                <w:lang w:val="en-US"/>
              </w:rPr>
            </w:pPr>
            <w:r>
              <w:rPr>
                <w:lang w:val="en-US"/>
              </w:rPr>
              <w:t>17</w:t>
            </w:r>
          </w:p>
        </w:tc>
        <w:tc>
          <w:tcPr>
            <w:tcW w:w="2415" w:type="dxa"/>
          </w:tcPr>
          <w:p w14:paraId="440CD65F"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Very hard</w:t>
            </w:r>
          </w:p>
        </w:tc>
      </w:tr>
      <w:tr w:rsidR="005F0A40" w14:paraId="21166067"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0DE2345E" w14:textId="77777777" w:rsidR="005F0A40" w:rsidRDefault="005F0A40" w:rsidP="001215E7">
            <w:pPr>
              <w:pStyle w:val="BodyText"/>
              <w:spacing w:after="0" w:line="360" w:lineRule="auto"/>
              <w:contextualSpacing/>
              <w:jc w:val="center"/>
              <w:rPr>
                <w:lang w:val="en-US"/>
              </w:rPr>
            </w:pPr>
            <w:r>
              <w:rPr>
                <w:lang w:val="en-US"/>
              </w:rPr>
              <w:t>18</w:t>
            </w:r>
          </w:p>
        </w:tc>
        <w:tc>
          <w:tcPr>
            <w:tcW w:w="2415" w:type="dxa"/>
          </w:tcPr>
          <w:p w14:paraId="39FFB02C"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p>
        </w:tc>
      </w:tr>
      <w:tr w:rsidR="005F0A40" w14:paraId="3E490905" w14:textId="77777777" w:rsidTr="001B0CBB">
        <w:trPr>
          <w:cantSplit/>
          <w:trHeight w:val="322"/>
        </w:trPr>
        <w:tc>
          <w:tcPr>
            <w:cnfStyle w:val="001000000000" w:firstRow="0" w:lastRow="0" w:firstColumn="1" w:lastColumn="0" w:oddVBand="0" w:evenVBand="0" w:oddHBand="0" w:evenHBand="0" w:firstRowFirstColumn="0" w:firstRowLastColumn="0" w:lastRowFirstColumn="0" w:lastRowLastColumn="0"/>
            <w:tcW w:w="2415" w:type="dxa"/>
          </w:tcPr>
          <w:p w14:paraId="727D0FC7" w14:textId="77777777" w:rsidR="005F0A40" w:rsidRDefault="005F0A40" w:rsidP="001215E7">
            <w:pPr>
              <w:pStyle w:val="BodyText"/>
              <w:spacing w:after="0" w:line="360" w:lineRule="auto"/>
              <w:contextualSpacing/>
              <w:jc w:val="center"/>
              <w:rPr>
                <w:lang w:val="en-US"/>
              </w:rPr>
            </w:pPr>
            <w:r>
              <w:rPr>
                <w:lang w:val="en-US"/>
              </w:rPr>
              <w:t>19</w:t>
            </w:r>
          </w:p>
        </w:tc>
        <w:tc>
          <w:tcPr>
            <w:tcW w:w="2415" w:type="dxa"/>
          </w:tcPr>
          <w:p w14:paraId="42D3469F" w14:textId="77777777" w:rsidR="005F0A40" w:rsidRDefault="005F0A40" w:rsidP="001215E7">
            <w:pPr>
              <w:pStyle w:val="BodyText"/>
              <w:spacing w:after="0" w:line="360" w:lineRule="auto"/>
              <w:contextualSpacing/>
              <w:jc w:val="center"/>
              <w:cnfStyle w:val="000000000000" w:firstRow="0" w:lastRow="0" w:firstColumn="0" w:lastColumn="0" w:oddVBand="0" w:evenVBand="0" w:oddHBand="0" w:evenHBand="0" w:firstRowFirstColumn="0" w:firstRowLastColumn="0" w:lastRowFirstColumn="0" w:lastRowLastColumn="0"/>
              <w:rPr>
                <w:lang w:val="en-US"/>
              </w:rPr>
            </w:pPr>
            <w:r>
              <w:rPr>
                <w:lang w:val="en-US"/>
              </w:rPr>
              <w:t>Extremely hard</w:t>
            </w:r>
          </w:p>
        </w:tc>
      </w:tr>
      <w:tr w:rsidR="005F0A40" w14:paraId="712B6352" w14:textId="77777777" w:rsidTr="001B0CBB">
        <w:trPr>
          <w:cnfStyle w:val="000000100000" w:firstRow="0" w:lastRow="0" w:firstColumn="0" w:lastColumn="0" w:oddVBand="0" w:evenVBand="0" w:oddHBand="1" w:evenHBand="0" w:firstRowFirstColumn="0" w:firstRowLastColumn="0" w:lastRowFirstColumn="0" w:lastRowLastColumn="0"/>
          <w:cantSplit/>
          <w:trHeight w:val="331"/>
        </w:trPr>
        <w:tc>
          <w:tcPr>
            <w:cnfStyle w:val="001000000000" w:firstRow="0" w:lastRow="0" w:firstColumn="1" w:lastColumn="0" w:oddVBand="0" w:evenVBand="0" w:oddHBand="0" w:evenHBand="0" w:firstRowFirstColumn="0" w:firstRowLastColumn="0" w:lastRowFirstColumn="0" w:lastRowLastColumn="0"/>
            <w:tcW w:w="2415" w:type="dxa"/>
          </w:tcPr>
          <w:p w14:paraId="12EBD4B1" w14:textId="77777777" w:rsidR="005F0A40" w:rsidRDefault="005F0A40" w:rsidP="001215E7">
            <w:pPr>
              <w:pStyle w:val="BodyText"/>
              <w:spacing w:after="0" w:line="360" w:lineRule="auto"/>
              <w:contextualSpacing/>
              <w:jc w:val="center"/>
              <w:rPr>
                <w:lang w:val="en-US"/>
              </w:rPr>
            </w:pPr>
            <w:r>
              <w:rPr>
                <w:lang w:val="en-US"/>
              </w:rPr>
              <w:t>20</w:t>
            </w:r>
          </w:p>
        </w:tc>
        <w:tc>
          <w:tcPr>
            <w:tcW w:w="2415" w:type="dxa"/>
          </w:tcPr>
          <w:p w14:paraId="7C4B55E6" w14:textId="77777777" w:rsidR="005F0A40" w:rsidRDefault="005F0A40" w:rsidP="001215E7">
            <w:pPr>
              <w:pStyle w:val="BodyText"/>
              <w:spacing w:after="0" w:line="360" w:lineRule="auto"/>
              <w:contextualSpacing/>
              <w:jc w:val="center"/>
              <w:cnfStyle w:val="000000100000" w:firstRow="0" w:lastRow="0" w:firstColumn="0" w:lastColumn="0" w:oddVBand="0" w:evenVBand="0" w:oddHBand="1" w:evenHBand="0" w:firstRowFirstColumn="0" w:firstRowLastColumn="0" w:lastRowFirstColumn="0" w:lastRowLastColumn="0"/>
              <w:rPr>
                <w:lang w:val="en-US"/>
              </w:rPr>
            </w:pPr>
            <w:r>
              <w:rPr>
                <w:lang w:val="en-US"/>
              </w:rPr>
              <w:t>Maximal exertion</w:t>
            </w:r>
          </w:p>
        </w:tc>
      </w:tr>
    </w:tbl>
    <w:p w14:paraId="288E29EA" w14:textId="77777777" w:rsidR="005F0A40" w:rsidRPr="005F0A40" w:rsidRDefault="005F0A40" w:rsidP="005F0A40">
      <w:pPr>
        <w:pStyle w:val="BodyText"/>
        <w:rPr>
          <w:lang w:val="en-US"/>
        </w:rPr>
      </w:pPr>
      <w:r>
        <w:rPr>
          <w:lang w:val="en-US"/>
        </w:rPr>
        <w:tab/>
      </w:r>
      <w:r>
        <w:rPr>
          <w:lang w:val="en-US"/>
        </w:rPr>
        <w:tab/>
      </w:r>
    </w:p>
    <w:p w14:paraId="70EAC9DA" w14:textId="77777777" w:rsidR="00535DCA" w:rsidRPr="00D340ED" w:rsidRDefault="00535DCA" w:rsidP="00D340ED">
      <w:pPr>
        <w:pStyle w:val="Heading2"/>
      </w:pPr>
      <w:bookmarkStart w:id="84" w:name="_Toc24454263"/>
      <w:r w:rsidRPr="00D340ED">
        <w:lastRenderedPageBreak/>
        <w:t xml:space="preserve">Appendix </w:t>
      </w:r>
      <w:r w:rsidR="00D17E89" w:rsidRPr="00D340ED">
        <w:t>C</w:t>
      </w:r>
      <w:r w:rsidRPr="00D340ED">
        <w:t xml:space="preserve">: </w:t>
      </w:r>
      <w:r w:rsidR="00D17E89" w:rsidRPr="00D340ED">
        <w:t xml:space="preserve">Data </w:t>
      </w:r>
      <w:r w:rsidR="00B132EA" w:rsidRPr="00D340ED">
        <w:t>Collection</w:t>
      </w:r>
      <w:bookmarkEnd w:id="84"/>
      <w:r w:rsidR="00B132EA" w:rsidRPr="00D340ED">
        <w:t xml:space="preserve"> </w:t>
      </w:r>
    </w:p>
    <w:p w14:paraId="7A4E93D9" w14:textId="77777777" w:rsidR="00D17E89" w:rsidRPr="007C35AB" w:rsidRDefault="00D17E89" w:rsidP="0011574E">
      <w:pPr>
        <w:pStyle w:val="BodyText"/>
        <w:spacing w:after="0" w:line="240" w:lineRule="auto"/>
        <w:rPr>
          <w:b/>
          <w:i/>
          <w:lang w:val="en-US"/>
        </w:rPr>
      </w:pPr>
      <w:r w:rsidRPr="007C35AB">
        <w:rPr>
          <w:b/>
          <w:i/>
          <w:lang w:val="en-US"/>
        </w:rPr>
        <w:t>Patient characteristics</w:t>
      </w:r>
    </w:p>
    <w:p w14:paraId="41349B93" w14:textId="77777777" w:rsidR="00D8417B" w:rsidRDefault="00D8417B" w:rsidP="00D8417B">
      <w:pPr>
        <w:pStyle w:val="BodyText"/>
        <w:numPr>
          <w:ilvl w:val="0"/>
          <w:numId w:val="13"/>
        </w:numPr>
        <w:spacing w:after="0" w:line="240" w:lineRule="auto"/>
        <w:rPr>
          <w:lang w:val="en-US"/>
        </w:rPr>
      </w:pPr>
      <w:r>
        <w:rPr>
          <w:lang w:val="en-US"/>
        </w:rPr>
        <w:t>Age</w:t>
      </w:r>
    </w:p>
    <w:p w14:paraId="338ADC27" w14:textId="5070B549" w:rsidR="00D17E89" w:rsidRDefault="00D8417B" w:rsidP="0011574E">
      <w:pPr>
        <w:pStyle w:val="BodyText"/>
        <w:numPr>
          <w:ilvl w:val="0"/>
          <w:numId w:val="13"/>
        </w:numPr>
        <w:spacing w:after="0" w:line="240" w:lineRule="auto"/>
        <w:rPr>
          <w:lang w:val="en-US"/>
        </w:rPr>
      </w:pPr>
      <w:r>
        <w:rPr>
          <w:lang w:val="en-US"/>
        </w:rPr>
        <w:t>Gender</w:t>
      </w:r>
    </w:p>
    <w:p w14:paraId="05E1B64E" w14:textId="77777777" w:rsidR="00D8417B" w:rsidRDefault="00D8417B" w:rsidP="00D8417B">
      <w:pPr>
        <w:pStyle w:val="ListParagraph"/>
        <w:numPr>
          <w:ilvl w:val="0"/>
          <w:numId w:val="13"/>
        </w:numPr>
        <w:spacing w:after="0" w:line="240" w:lineRule="auto"/>
      </w:pPr>
      <w:r>
        <w:t>Body mass index (BMI)</w:t>
      </w:r>
    </w:p>
    <w:p w14:paraId="5B89CD24" w14:textId="36C4CB9E" w:rsidR="00D8417B" w:rsidRDefault="00D8417B" w:rsidP="0011574E">
      <w:pPr>
        <w:pStyle w:val="BodyText"/>
        <w:numPr>
          <w:ilvl w:val="0"/>
          <w:numId w:val="13"/>
        </w:numPr>
        <w:spacing w:after="0" w:line="240" w:lineRule="auto"/>
        <w:rPr>
          <w:lang w:val="en-US"/>
        </w:rPr>
      </w:pPr>
      <w:r>
        <w:rPr>
          <w:lang w:val="en-US"/>
        </w:rPr>
        <w:t>CAD History</w:t>
      </w:r>
    </w:p>
    <w:p w14:paraId="36C4360E" w14:textId="1BE5B5B9" w:rsidR="00D8417B" w:rsidRDefault="00D8417B" w:rsidP="00D8417B">
      <w:pPr>
        <w:pStyle w:val="BodyText"/>
        <w:numPr>
          <w:ilvl w:val="1"/>
          <w:numId w:val="13"/>
        </w:numPr>
        <w:spacing w:after="0" w:line="240" w:lineRule="auto"/>
        <w:rPr>
          <w:lang w:val="en-US"/>
        </w:rPr>
      </w:pPr>
      <w:r>
        <w:rPr>
          <w:lang w:val="en-US"/>
        </w:rPr>
        <w:t>ACS</w:t>
      </w:r>
    </w:p>
    <w:p w14:paraId="56793241" w14:textId="365F159A" w:rsidR="00D8417B" w:rsidRDefault="00D8417B" w:rsidP="00D8417B">
      <w:pPr>
        <w:pStyle w:val="BodyText"/>
        <w:numPr>
          <w:ilvl w:val="1"/>
          <w:numId w:val="13"/>
        </w:numPr>
        <w:spacing w:after="0" w:line="240" w:lineRule="auto"/>
        <w:rPr>
          <w:lang w:val="en-US"/>
        </w:rPr>
      </w:pPr>
      <w:r>
        <w:rPr>
          <w:lang w:val="en-US"/>
        </w:rPr>
        <w:t>NSTEMI</w:t>
      </w:r>
    </w:p>
    <w:p w14:paraId="78CC966D" w14:textId="13893878" w:rsidR="00D8417B" w:rsidRDefault="00D8417B" w:rsidP="00D8417B">
      <w:pPr>
        <w:pStyle w:val="BodyText"/>
        <w:numPr>
          <w:ilvl w:val="1"/>
          <w:numId w:val="13"/>
        </w:numPr>
        <w:spacing w:after="0" w:line="240" w:lineRule="auto"/>
        <w:rPr>
          <w:lang w:val="en-US"/>
        </w:rPr>
      </w:pPr>
      <w:r>
        <w:rPr>
          <w:lang w:val="en-US"/>
        </w:rPr>
        <w:t>STEMI</w:t>
      </w:r>
    </w:p>
    <w:p w14:paraId="12481C94" w14:textId="67679E50" w:rsidR="00D8417B" w:rsidRDefault="00D8417B" w:rsidP="00D8417B">
      <w:pPr>
        <w:pStyle w:val="BodyText"/>
        <w:numPr>
          <w:ilvl w:val="1"/>
          <w:numId w:val="13"/>
        </w:numPr>
        <w:spacing w:after="0" w:line="240" w:lineRule="auto"/>
        <w:rPr>
          <w:lang w:val="en-US"/>
        </w:rPr>
      </w:pPr>
      <w:r>
        <w:rPr>
          <w:lang w:val="en-US"/>
        </w:rPr>
        <w:t>Stable angina</w:t>
      </w:r>
    </w:p>
    <w:p w14:paraId="0D31612C" w14:textId="51B4961E" w:rsidR="00D8417B" w:rsidRDefault="00D8417B" w:rsidP="00E86BAB">
      <w:pPr>
        <w:pStyle w:val="BodyText"/>
        <w:numPr>
          <w:ilvl w:val="1"/>
          <w:numId w:val="13"/>
        </w:numPr>
        <w:spacing w:after="0" w:line="240" w:lineRule="auto"/>
        <w:rPr>
          <w:lang w:val="en-US"/>
        </w:rPr>
      </w:pPr>
      <w:r>
        <w:rPr>
          <w:lang w:val="en-US"/>
        </w:rPr>
        <w:t>Asymptomatic</w:t>
      </w:r>
    </w:p>
    <w:p w14:paraId="5394B3FD" w14:textId="1C2133C6" w:rsidR="00D17E89" w:rsidRDefault="00D8417B" w:rsidP="0011574E">
      <w:pPr>
        <w:pStyle w:val="BodyText"/>
        <w:numPr>
          <w:ilvl w:val="0"/>
          <w:numId w:val="13"/>
        </w:numPr>
        <w:spacing w:after="0" w:line="240" w:lineRule="auto"/>
        <w:rPr>
          <w:lang w:val="en-US"/>
        </w:rPr>
      </w:pPr>
      <w:r>
        <w:rPr>
          <w:lang w:val="en-US"/>
        </w:rPr>
        <w:t>Treatment</w:t>
      </w:r>
    </w:p>
    <w:p w14:paraId="7FF73BB9" w14:textId="28949840" w:rsidR="00D8417B" w:rsidRDefault="00D8417B" w:rsidP="00D8417B">
      <w:pPr>
        <w:pStyle w:val="BodyText"/>
        <w:numPr>
          <w:ilvl w:val="1"/>
          <w:numId w:val="13"/>
        </w:numPr>
        <w:spacing w:after="0" w:line="240" w:lineRule="auto"/>
        <w:rPr>
          <w:lang w:val="en-US"/>
        </w:rPr>
      </w:pPr>
      <w:r>
        <w:rPr>
          <w:lang w:val="en-US"/>
        </w:rPr>
        <w:t>PCI</w:t>
      </w:r>
    </w:p>
    <w:p w14:paraId="67A1A3B1" w14:textId="7862C6E1" w:rsidR="00D8417B" w:rsidRDefault="00D8417B" w:rsidP="00D8417B">
      <w:pPr>
        <w:pStyle w:val="BodyText"/>
        <w:numPr>
          <w:ilvl w:val="1"/>
          <w:numId w:val="13"/>
        </w:numPr>
        <w:spacing w:after="0" w:line="240" w:lineRule="auto"/>
        <w:rPr>
          <w:lang w:val="en-US"/>
        </w:rPr>
      </w:pPr>
      <w:r>
        <w:rPr>
          <w:lang w:val="en-US"/>
        </w:rPr>
        <w:t>CABG</w:t>
      </w:r>
    </w:p>
    <w:p w14:paraId="0074A53C" w14:textId="4D626298" w:rsidR="00D8417B" w:rsidRDefault="00D8417B" w:rsidP="00E86BAB">
      <w:pPr>
        <w:pStyle w:val="BodyText"/>
        <w:numPr>
          <w:ilvl w:val="1"/>
          <w:numId w:val="13"/>
        </w:numPr>
        <w:spacing w:after="0" w:line="240" w:lineRule="auto"/>
        <w:rPr>
          <w:lang w:val="en-US"/>
        </w:rPr>
      </w:pPr>
      <w:r>
        <w:rPr>
          <w:lang w:val="en-US"/>
        </w:rPr>
        <w:t>Medical</w:t>
      </w:r>
    </w:p>
    <w:p w14:paraId="0AC9DED5" w14:textId="04A3ECF0" w:rsidR="00001792" w:rsidRDefault="00D17E89" w:rsidP="0011574E">
      <w:pPr>
        <w:pStyle w:val="BodyText"/>
        <w:numPr>
          <w:ilvl w:val="0"/>
          <w:numId w:val="13"/>
        </w:numPr>
        <w:spacing w:after="0" w:line="240" w:lineRule="auto"/>
        <w:rPr>
          <w:lang w:val="en-US"/>
        </w:rPr>
      </w:pPr>
      <w:r>
        <w:rPr>
          <w:lang w:val="en-US"/>
        </w:rPr>
        <w:t>Cardiovascular risk factors</w:t>
      </w:r>
    </w:p>
    <w:p w14:paraId="1FC56744" w14:textId="00DE3CD4" w:rsidR="00D8417B" w:rsidRDefault="00D8417B" w:rsidP="00D8417B">
      <w:pPr>
        <w:pStyle w:val="BodyText"/>
        <w:numPr>
          <w:ilvl w:val="1"/>
          <w:numId w:val="13"/>
        </w:numPr>
        <w:spacing w:after="0" w:line="240" w:lineRule="auto"/>
        <w:rPr>
          <w:lang w:val="en-US"/>
        </w:rPr>
      </w:pPr>
      <w:r>
        <w:rPr>
          <w:lang w:val="en-US"/>
        </w:rPr>
        <w:t>Family history of CVD</w:t>
      </w:r>
    </w:p>
    <w:p w14:paraId="68D048AF" w14:textId="08E530FB" w:rsidR="00D8417B" w:rsidRDefault="00D8417B" w:rsidP="00D8417B">
      <w:pPr>
        <w:pStyle w:val="BodyText"/>
        <w:numPr>
          <w:ilvl w:val="1"/>
          <w:numId w:val="13"/>
        </w:numPr>
        <w:spacing w:after="0" w:line="240" w:lineRule="auto"/>
        <w:rPr>
          <w:lang w:val="en-US"/>
        </w:rPr>
      </w:pPr>
      <w:r>
        <w:rPr>
          <w:lang w:val="en-US"/>
        </w:rPr>
        <w:t>Hypertension</w:t>
      </w:r>
    </w:p>
    <w:p w14:paraId="5B94B93D" w14:textId="51616613" w:rsidR="00D8417B" w:rsidRDefault="00D8417B" w:rsidP="00D8417B">
      <w:pPr>
        <w:pStyle w:val="BodyText"/>
        <w:numPr>
          <w:ilvl w:val="1"/>
          <w:numId w:val="13"/>
        </w:numPr>
        <w:spacing w:after="0" w:line="240" w:lineRule="auto"/>
        <w:rPr>
          <w:lang w:val="en-US"/>
        </w:rPr>
      </w:pPr>
      <w:r>
        <w:rPr>
          <w:lang w:val="en-US"/>
        </w:rPr>
        <w:t>Smoker</w:t>
      </w:r>
    </w:p>
    <w:p w14:paraId="2095C04B" w14:textId="382BAABA" w:rsidR="00D8417B" w:rsidRDefault="00D8417B" w:rsidP="00D8417B">
      <w:pPr>
        <w:pStyle w:val="BodyText"/>
        <w:numPr>
          <w:ilvl w:val="1"/>
          <w:numId w:val="13"/>
        </w:numPr>
        <w:spacing w:after="0" w:line="240" w:lineRule="auto"/>
        <w:rPr>
          <w:lang w:val="en-US"/>
        </w:rPr>
      </w:pPr>
      <w:r>
        <w:rPr>
          <w:lang w:val="en-US"/>
        </w:rPr>
        <w:t>Sedentary (no formal exercise)</w:t>
      </w:r>
    </w:p>
    <w:p w14:paraId="7E417483" w14:textId="7C69FC58" w:rsidR="00D8417B" w:rsidRDefault="00D8417B" w:rsidP="00D8417B">
      <w:pPr>
        <w:pStyle w:val="BodyText"/>
        <w:numPr>
          <w:ilvl w:val="1"/>
          <w:numId w:val="13"/>
        </w:numPr>
        <w:spacing w:after="0" w:line="240" w:lineRule="auto"/>
        <w:rPr>
          <w:lang w:val="en-US"/>
        </w:rPr>
      </w:pPr>
      <w:r>
        <w:rPr>
          <w:lang w:val="en-US"/>
        </w:rPr>
        <w:t>Diabetes (type II)</w:t>
      </w:r>
    </w:p>
    <w:p w14:paraId="0902AEFD" w14:textId="3878D1DF" w:rsidR="00D8417B" w:rsidRDefault="00D8417B" w:rsidP="00D8417B">
      <w:pPr>
        <w:pStyle w:val="BodyText"/>
        <w:numPr>
          <w:ilvl w:val="1"/>
          <w:numId w:val="13"/>
        </w:numPr>
        <w:spacing w:after="0" w:line="240" w:lineRule="auto"/>
        <w:rPr>
          <w:lang w:val="en-US"/>
        </w:rPr>
      </w:pPr>
      <w:r>
        <w:rPr>
          <w:lang w:val="en-US"/>
        </w:rPr>
        <w:t>Arrhythmia</w:t>
      </w:r>
    </w:p>
    <w:p w14:paraId="0E1827AA" w14:textId="395B5BA1" w:rsidR="00D8417B" w:rsidRDefault="00D8417B" w:rsidP="00D8417B">
      <w:pPr>
        <w:pStyle w:val="BodyText"/>
        <w:numPr>
          <w:ilvl w:val="0"/>
          <w:numId w:val="13"/>
        </w:numPr>
        <w:spacing w:after="0" w:line="240" w:lineRule="auto"/>
        <w:rPr>
          <w:lang w:val="en-US"/>
        </w:rPr>
      </w:pPr>
      <w:r>
        <w:rPr>
          <w:lang w:val="en-US"/>
        </w:rPr>
        <w:t>Medications</w:t>
      </w:r>
    </w:p>
    <w:p w14:paraId="00D71000" w14:textId="47CBF88F" w:rsidR="00D8417B" w:rsidRDefault="00D8417B" w:rsidP="00D8417B">
      <w:pPr>
        <w:pStyle w:val="BodyText"/>
        <w:numPr>
          <w:ilvl w:val="1"/>
          <w:numId w:val="13"/>
        </w:numPr>
        <w:spacing w:after="0" w:line="240" w:lineRule="auto"/>
        <w:rPr>
          <w:lang w:val="en-US"/>
        </w:rPr>
      </w:pPr>
      <w:r>
        <w:rPr>
          <w:lang w:val="en-US"/>
        </w:rPr>
        <w:t>Statins</w:t>
      </w:r>
    </w:p>
    <w:p w14:paraId="770B719E" w14:textId="3510CB09" w:rsidR="00D8417B" w:rsidRDefault="00D8417B" w:rsidP="00D8417B">
      <w:pPr>
        <w:pStyle w:val="BodyText"/>
        <w:numPr>
          <w:ilvl w:val="1"/>
          <w:numId w:val="13"/>
        </w:numPr>
        <w:spacing w:after="0" w:line="240" w:lineRule="auto"/>
        <w:rPr>
          <w:lang w:val="en-US"/>
        </w:rPr>
      </w:pPr>
      <w:r>
        <w:rPr>
          <w:lang w:val="en-US"/>
        </w:rPr>
        <w:t>Dual antiplatelet therapy</w:t>
      </w:r>
    </w:p>
    <w:p w14:paraId="6049F5B4" w14:textId="1DE751F8" w:rsidR="00D8417B" w:rsidRDefault="00D8417B" w:rsidP="00D8417B">
      <w:pPr>
        <w:pStyle w:val="BodyText"/>
        <w:numPr>
          <w:ilvl w:val="1"/>
          <w:numId w:val="13"/>
        </w:numPr>
        <w:spacing w:after="0" w:line="240" w:lineRule="auto"/>
        <w:rPr>
          <w:lang w:val="en-US"/>
        </w:rPr>
      </w:pPr>
      <w:r>
        <w:rPr>
          <w:lang w:val="en-US"/>
        </w:rPr>
        <w:t>ACE inhibitors or ARB or other antihypertensive medication</w:t>
      </w:r>
    </w:p>
    <w:p w14:paraId="4E406744" w14:textId="3EB87403" w:rsidR="00D8417B" w:rsidRDefault="00D8417B" w:rsidP="00D8417B">
      <w:pPr>
        <w:pStyle w:val="BodyText"/>
        <w:numPr>
          <w:ilvl w:val="1"/>
          <w:numId w:val="13"/>
        </w:numPr>
        <w:spacing w:after="0" w:line="240" w:lineRule="auto"/>
        <w:rPr>
          <w:lang w:val="en-US"/>
        </w:rPr>
      </w:pPr>
      <w:r>
        <w:rPr>
          <w:lang w:val="en-US"/>
        </w:rPr>
        <w:t>B-blockers</w:t>
      </w:r>
    </w:p>
    <w:p w14:paraId="45477307" w14:textId="1570D413" w:rsidR="00D8417B" w:rsidRDefault="00D8417B" w:rsidP="00D8417B">
      <w:pPr>
        <w:pStyle w:val="BodyText"/>
        <w:numPr>
          <w:ilvl w:val="1"/>
          <w:numId w:val="13"/>
        </w:numPr>
        <w:spacing w:after="0" w:line="240" w:lineRule="auto"/>
        <w:rPr>
          <w:lang w:val="en-US"/>
        </w:rPr>
      </w:pPr>
      <w:r>
        <w:rPr>
          <w:lang w:val="en-US"/>
        </w:rPr>
        <w:t>Nitrates</w:t>
      </w:r>
    </w:p>
    <w:p w14:paraId="24848CDC" w14:textId="6C74BDFF" w:rsidR="00D8417B" w:rsidRDefault="00D8417B" w:rsidP="00D8417B">
      <w:pPr>
        <w:pStyle w:val="BodyText"/>
        <w:numPr>
          <w:ilvl w:val="1"/>
          <w:numId w:val="13"/>
        </w:numPr>
        <w:spacing w:after="0" w:line="240" w:lineRule="auto"/>
        <w:rPr>
          <w:lang w:val="en-US"/>
        </w:rPr>
      </w:pPr>
      <w:r>
        <w:rPr>
          <w:lang w:val="en-US"/>
        </w:rPr>
        <w:t>Anticoagulants</w:t>
      </w:r>
    </w:p>
    <w:p w14:paraId="55A9C29E" w14:textId="342693CF" w:rsidR="00D8417B" w:rsidRDefault="00D8417B" w:rsidP="00D8417B">
      <w:pPr>
        <w:pStyle w:val="BodyText"/>
        <w:numPr>
          <w:ilvl w:val="1"/>
          <w:numId w:val="13"/>
        </w:numPr>
        <w:spacing w:after="0" w:line="240" w:lineRule="auto"/>
        <w:rPr>
          <w:lang w:val="en-US"/>
        </w:rPr>
      </w:pPr>
      <w:r>
        <w:rPr>
          <w:lang w:val="en-US"/>
        </w:rPr>
        <w:t>Antidepressants</w:t>
      </w:r>
    </w:p>
    <w:p w14:paraId="470135B4" w14:textId="10B55B16" w:rsidR="00D8417B" w:rsidRPr="007C35AB" w:rsidRDefault="00D8417B" w:rsidP="00E86BAB">
      <w:pPr>
        <w:pStyle w:val="BodyText"/>
        <w:numPr>
          <w:ilvl w:val="1"/>
          <w:numId w:val="13"/>
        </w:numPr>
        <w:spacing w:after="0" w:line="240" w:lineRule="auto"/>
        <w:rPr>
          <w:lang w:val="en-US"/>
        </w:rPr>
      </w:pPr>
      <w:r>
        <w:rPr>
          <w:lang w:val="en-US"/>
        </w:rPr>
        <w:t>Antiarrhythmics</w:t>
      </w:r>
    </w:p>
    <w:p w14:paraId="55B260B6" w14:textId="77777777" w:rsidR="009C48D4" w:rsidRDefault="009C48D4" w:rsidP="0011574E">
      <w:pPr>
        <w:pStyle w:val="BodyText"/>
        <w:spacing w:after="0" w:line="240" w:lineRule="auto"/>
        <w:rPr>
          <w:b/>
          <w:i/>
          <w:lang w:val="en-US"/>
        </w:rPr>
      </w:pPr>
    </w:p>
    <w:p w14:paraId="7D7656C2" w14:textId="1A4EA23B" w:rsidR="00D17E89" w:rsidRPr="007C35AB" w:rsidRDefault="00D17E89" w:rsidP="0011574E">
      <w:pPr>
        <w:pStyle w:val="BodyText"/>
        <w:spacing w:after="0" w:line="240" w:lineRule="auto"/>
        <w:rPr>
          <w:b/>
          <w:i/>
          <w:lang w:val="en-US"/>
        </w:rPr>
      </w:pPr>
      <w:r w:rsidRPr="007C35AB">
        <w:rPr>
          <w:b/>
          <w:i/>
          <w:lang w:val="en-US"/>
        </w:rPr>
        <w:t>Outcome Measures</w:t>
      </w:r>
    </w:p>
    <w:p w14:paraId="049B4A7F" w14:textId="15B39657" w:rsidR="0059549E" w:rsidRPr="00E86BAB" w:rsidRDefault="0059549E" w:rsidP="0011574E">
      <w:pPr>
        <w:spacing w:after="0" w:line="240" w:lineRule="auto"/>
        <w:rPr>
          <w:b/>
          <w:bCs w:val="0"/>
        </w:rPr>
      </w:pPr>
      <w:r w:rsidRPr="00E86BAB">
        <w:rPr>
          <w:b/>
          <w:bCs w:val="0"/>
        </w:rPr>
        <w:t xml:space="preserve">Primary: </w:t>
      </w:r>
    </w:p>
    <w:p w14:paraId="043B17E9" w14:textId="05EF8C9E" w:rsidR="0059549E" w:rsidRPr="007C35AB" w:rsidRDefault="0059549E" w:rsidP="0011574E">
      <w:pPr>
        <w:pStyle w:val="BodyText"/>
        <w:numPr>
          <w:ilvl w:val="0"/>
          <w:numId w:val="13"/>
        </w:numPr>
        <w:spacing w:after="0" w:line="240" w:lineRule="auto"/>
        <w:rPr>
          <w:lang w:val="en-US"/>
        </w:rPr>
      </w:pPr>
      <w:r>
        <w:rPr>
          <w:lang w:val="en-US"/>
        </w:rPr>
        <w:t>Number (%) patients who completed the training (minimum 10 sessions of intervention)</w:t>
      </w:r>
    </w:p>
    <w:p w14:paraId="6FE3BD90" w14:textId="77777777" w:rsidR="009C48D4" w:rsidRDefault="009C48D4" w:rsidP="0011574E">
      <w:pPr>
        <w:spacing w:after="0" w:line="240" w:lineRule="auto"/>
      </w:pPr>
    </w:p>
    <w:p w14:paraId="259B3623" w14:textId="0845914C" w:rsidR="0059549E" w:rsidRPr="00E86BAB" w:rsidRDefault="0059549E" w:rsidP="0011574E">
      <w:pPr>
        <w:spacing w:after="0" w:line="240" w:lineRule="auto"/>
        <w:rPr>
          <w:b/>
          <w:bCs w:val="0"/>
        </w:rPr>
      </w:pPr>
      <w:r w:rsidRPr="00E86BAB">
        <w:rPr>
          <w:b/>
          <w:bCs w:val="0"/>
        </w:rPr>
        <w:t>Secondary:</w:t>
      </w:r>
    </w:p>
    <w:p w14:paraId="6FCC0F55" w14:textId="32D52D47" w:rsidR="0059549E" w:rsidRDefault="0059549E" w:rsidP="0011574E">
      <w:pPr>
        <w:spacing w:after="0" w:line="240" w:lineRule="auto"/>
      </w:pPr>
      <w:r>
        <w:t xml:space="preserve">Training adherence </w:t>
      </w:r>
    </w:p>
    <w:p w14:paraId="632A39BD" w14:textId="715AEA51" w:rsidR="0059549E" w:rsidRDefault="0059549E" w:rsidP="0011574E">
      <w:pPr>
        <w:pStyle w:val="ListParagraph"/>
        <w:numPr>
          <w:ilvl w:val="0"/>
          <w:numId w:val="9"/>
        </w:numPr>
        <w:spacing w:after="0" w:line="240" w:lineRule="auto"/>
      </w:pPr>
      <w:r>
        <w:t xml:space="preserve">Number of sessions completed </w:t>
      </w:r>
    </w:p>
    <w:p w14:paraId="2748981D" w14:textId="1E76A804" w:rsidR="0059549E" w:rsidRDefault="0059549E" w:rsidP="0011574E">
      <w:pPr>
        <w:pStyle w:val="ListParagraph"/>
        <w:numPr>
          <w:ilvl w:val="0"/>
          <w:numId w:val="9"/>
        </w:numPr>
        <w:spacing w:after="0" w:line="240" w:lineRule="auto"/>
      </w:pPr>
      <w:r>
        <w:t>Number of drop-outs (% of total participants enrolled)</w:t>
      </w:r>
    </w:p>
    <w:p w14:paraId="5ACC1CA3" w14:textId="77777777" w:rsidR="0011574E" w:rsidRDefault="0011574E" w:rsidP="00E86BAB">
      <w:pPr>
        <w:spacing w:after="0" w:line="240" w:lineRule="auto"/>
      </w:pPr>
    </w:p>
    <w:p w14:paraId="709306BB" w14:textId="492CE7F9" w:rsidR="0059549E" w:rsidRDefault="0059549E" w:rsidP="00E86BAB">
      <w:pPr>
        <w:spacing w:after="0" w:line="240" w:lineRule="auto"/>
      </w:pPr>
      <w:r>
        <w:t>Body composition</w:t>
      </w:r>
    </w:p>
    <w:p w14:paraId="1D2AFB5A" w14:textId="77777777" w:rsidR="0059549E" w:rsidRDefault="0059549E" w:rsidP="0011574E">
      <w:pPr>
        <w:pStyle w:val="ListParagraph"/>
        <w:numPr>
          <w:ilvl w:val="0"/>
          <w:numId w:val="5"/>
        </w:numPr>
        <w:spacing w:after="0" w:line="240" w:lineRule="auto"/>
      </w:pPr>
      <w:r>
        <w:t>% body fat (BIA analysis)</w:t>
      </w:r>
    </w:p>
    <w:p w14:paraId="11508E0A" w14:textId="77777777" w:rsidR="0059549E" w:rsidRDefault="0059549E" w:rsidP="00E86BAB">
      <w:pPr>
        <w:pStyle w:val="ListParagraph"/>
        <w:numPr>
          <w:ilvl w:val="0"/>
          <w:numId w:val="5"/>
        </w:numPr>
        <w:spacing w:after="0" w:line="240" w:lineRule="auto"/>
      </w:pPr>
      <w:r>
        <w:t>Body weight</w:t>
      </w:r>
    </w:p>
    <w:p w14:paraId="5A65D339" w14:textId="25BF7A60" w:rsidR="0059549E" w:rsidRDefault="0059549E" w:rsidP="00E86BAB">
      <w:pPr>
        <w:pStyle w:val="ListParagraph"/>
        <w:numPr>
          <w:ilvl w:val="0"/>
          <w:numId w:val="5"/>
        </w:numPr>
        <w:spacing w:after="0" w:line="240" w:lineRule="auto"/>
      </w:pPr>
      <w:r>
        <w:t>BMI</w:t>
      </w:r>
    </w:p>
    <w:p w14:paraId="0F651763" w14:textId="77777777" w:rsidR="0059549E" w:rsidRDefault="0059549E" w:rsidP="00E86BAB">
      <w:pPr>
        <w:pStyle w:val="ListParagraph"/>
        <w:numPr>
          <w:ilvl w:val="0"/>
          <w:numId w:val="5"/>
        </w:numPr>
        <w:spacing w:after="0" w:line="240" w:lineRule="auto"/>
      </w:pPr>
      <w:r>
        <w:t>Waist circumference</w:t>
      </w:r>
    </w:p>
    <w:p w14:paraId="0D3E4C94" w14:textId="77777777" w:rsidR="0011574E" w:rsidRDefault="0011574E" w:rsidP="0011574E">
      <w:pPr>
        <w:spacing w:after="0" w:line="240" w:lineRule="auto"/>
      </w:pPr>
    </w:p>
    <w:p w14:paraId="76AC14C8" w14:textId="47A9C72C" w:rsidR="00071C26" w:rsidRDefault="0011574E" w:rsidP="009C48D4">
      <w:pPr>
        <w:spacing w:after="0" w:line="240" w:lineRule="auto"/>
      </w:pPr>
      <w:r>
        <w:t>Blood pressure</w:t>
      </w:r>
      <w:r w:rsidR="00071C26">
        <w:t xml:space="preserve"> (resting)</w:t>
      </w:r>
    </w:p>
    <w:p w14:paraId="59DDC3CE" w14:textId="261FA7A2" w:rsidR="00071C26" w:rsidRDefault="00071C26" w:rsidP="00E86BAB">
      <w:pPr>
        <w:pStyle w:val="ListParagraph"/>
        <w:numPr>
          <w:ilvl w:val="0"/>
          <w:numId w:val="15"/>
        </w:numPr>
        <w:spacing w:after="0" w:line="240" w:lineRule="auto"/>
      </w:pPr>
      <w:r>
        <w:lastRenderedPageBreak/>
        <w:t>Systolic, diastolic, mean arterial</w:t>
      </w:r>
    </w:p>
    <w:p w14:paraId="3270CD49" w14:textId="72E56DFF" w:rsidR="009C48D4" w:rsidRDefault="009C48D4" w:rsidP="009C48D4">
      <w:pPr>
        <w:spacing w:after="0" w:line="240" w:lineRule="auto"/>
      </w:pPr>
    </w:p>
    <w:p w14:paraId="66B9BF94" w14:textId="4F0089B3" w:rsidR="009C48D4" w:rsidRDefault="0068059C" w:rsidP="009C48D4">
      <w:pPr>
        <w:spacing w:after="0" w:line="240" w:lineRule="auto"/>
      </w:pPr>
      <w:r>
        <w:t>Aerobic fitness</w:t>
      </w:r>
    </w:p>
    <w:p w14:paraId="683F4207" w14:textId="24731F0F" w:rsidR="009C48D4" w:rsidRDefault="009C48D4" w:rsidP="009C48D4">
      <w:pPr>
        <w:pStyle w:val="ListParagraph"/>
        <w:numPr>
          <w:ilvl w:val="0"/>
          <w:numId w:val="15"/>
        </w:numPr>
        <w:spacing w:after="0" w:line="240" w:lineRule="auto"/>
      </w:pPr>
      <w:r>
        <w:t>6-minute walk test (6MWT)</w:t>
      </w:r>
    </w:p>
    <w:p w14:paraId="7CBA7286" w14:textId="254F6AA3" w:rsidR="009C48D4" w:rsidRDefault="009C48D4" w:rsidP="00E86BAB">
      <w:pPr>
        <w:pStyle w:val="ListParagraph"/>
        <w:numPr>
          <w:ilvl w:val="0"/>
          <w:numId w:val="15"/>
        </w:numPr>
        <w:spacing w:after="0" w:line="240" w:lineRule="auto"/>
      </w:pPr>
      <w:r>
        <w:t>Rate of heart rate recovery (HRR) following the 6MWT</w:t>
      </w:r>
    </w:p>
    <w:p w14:paraId="56ACC9B0" w14:textId="77777777" w:rsidR="0011574E" w:rsidRDefault="0011574E" w:rsidP="00E86BAB">
      <w:pPr>
        <w:spacing w:after="0" w:line="240" w:lineRule="auto"/>
      </w:pPr>
    </w:p>
    <w:p w14:paraId="7BDBE70D" w14:textId="6A9B0682" w:rsidR="00966B05" w:rsidRDefault="00966B05" w:rsidP="009C48D4">
      <w:pPr>
        <w:spacing w:after="0" w:line="240" w:lineRule="auto"/>
      </w:pPr>
      <w:r>
        <w:t xml:space="preserve">Affective </w:t>
      </w:r>
      <w:r w:rsidR="00C06DAA">
        <w:t>state and Quality of Life</w:t>
      </w:r>
    </w:p>
    <w:p w14:paraId="3E3BC99F" w14:textId="19DC13F9" w:rsidR="00966B05" w:rsidRDefault="00966B05" w:rsidP="0011574E">
      <w:pPr>
        <w:pStyle w:val="ListParagraph"/>
        <w:numPr>
          <w:ilvl w:val="0"/>
          <w:numId w:val="8"/>
        </w:numPr>
        <w:spacing w:after="0" w:line="240" w:lineRule="auto"/>
      </w:pPr>
      <w:r>
        <w:t>Emotional state and mood</w:t>
      </w:r>
      <w:r w:rsidR="00001792">
        <w:t xml:space="preserve"> (PANAS / DASS21)</w:t>
      </w:r>
    </w:p>
    <w:p w14:paraId="2AF6EA8F" w14:textId="36BED3A8" w:rsidR="00C06DAA" w:rsidRDefault="00C06DAA" w:rsidP="0011574E">
      <w:pPr>
        <w:pStyle w:val="ListParagraph"/>
        <w:numPr>
          <w:ilvl w:val="0"/>
          <w:numId w:val="8"/>
        </w:numPr>
        <w:spacing w:after="0" w:line="240" w:lineRule="auto"/>
      </w:pPr>
      <w:r>
        <w:t>Quality of life (MacNew)</w:t>
      </w:r>
    </w:p>
    <w:p w14:paraId="16B2A1D2" w14:textId="66609484" w:rsidR="00966B05" w:rsidRDefault="00C06DAA" w:rsidP="0011574E">
      <w:pPr>
        <w:pStyle w:val="ListParagraph"/>
        <w:numPr>
          <w:ilvl w:val="0"/>
          <w:numId w:val="8"/>
        </w:numPr>
        <w:spacing w:after="0" w:line="240" w:lineRule="auto"/>
      </w:pPr>
      <w:r>
        <w:t xml:space="preserve">Acute change in mood following an exercise session </w:t>
      </w:r>
      <w:r w:rsidR="00001792">
        <w:t>(F</w:t>
      </w:r>
      <w:r>
        <w:t>eeling Scale, F</w:t>
      </w:r>
      <w:r w:rsidR="00001792">
        <w:t>S)</w:t>
      </w:r>
    </w:p>
    <w:p w14:paraId="56372EC7" w14:textId="27471586" w:rsidR="00C06DAA" w:rsidRDefault="00C06DAA" w:rsidP="00C06DAA">
      <w:pPr>
        <w:spacing w:after="0" w:line="240" w:lineRule="auto"/>
      </w:pPr>
    </w:p>
    <w:p w14:paraId="6D1174C4" w14:textId="006DB1E0" w:rsidR="00C06DAA" w:rsidRDefault="00C06DAA" w:rsidP="00E86BAB">
      <w:pPr>
        <w:spacing w:after="0" w:line="240" w:lineRule="auto"/>
      </w:pPr>
      <w:r>
        <w:t>Training Enjoyment</w:t>
      </w:r>
    </w:p>
    <w:p w14:paraId="5DF6AC96" w14:textId="69C7659F" w:rsidR="00966B05" w:rsidRDefault="00C06DAA" w:rsidP="0011574E">
      <w:pPr>
        <w:pStyle w:val="ListParagraph"/>
        <w:numPr>
          <w:ilvl w:val="0"/>
          <w:numId w:val="8"/>
        </w:numPr>
        <w:spacing w:after="0" w:line="240" w:lineRule="auto"/>
      </w:pPr>
      <w:r>
        <w:t>Exercise</w:t>
      </w:r>
      <w:r w:rsidR="00966B05">
        <w:t xml:space="preserve"> enjoyment</w:t>
      </w:r>
      <w:r w:rsidR="00001792">
        <w:t xml:space="preserve"> </w:t>
      </w:r>
      <w:r>
        <w:t>scale</w:t>
      </w:r>
      <w:r w:rsidR="00001792">
        <w:t xml:space="preserve"> (EES)</w:t>
      </w:r>
    </w:p>
    <w:p w14:paraId="525A6A3A" w14:textId="77777777" w:rsidR="009C48D4" w:rsidRDefault="009C48D4" w:rsidP="0011574E">
      <w:pPr>
        <w:spacing w:after="0" w:line="240" w:lineRule="auto"/>
      </w:pPr>
    </w:p>
    <w:p w14:paraId="5B47D247" w14:textId="3722EFE8" w:rsidR="00966B05" w:rsidRDefault="00966B05" w:rsidP="0011574E">
      <w:pPr>
        <w:spacing w:after="0" w:line="240" w:lineRule="auto"/>
      </w:pPr>
      <w:r>
        <w:t>Safety</w:t>
      </w:r>
    </w:p>
    <w:p w14:paraId="6D5ADB30" w14:textId="77777777" w:rsidR="00966B05" w:rsidRDefault="00966B05" w:rsidP="0011574E">
      <w:pPr>
        <w:pStyle w:val="ListParagraph"/>
        <w:numPr>
          <w:ilvl w:val="0"/>
          <w:numId w:val="9"/>
        </w:numPr>
        <w:spacing w:after="0" w:line="240" w:lineRule="auto"/>
      </w:pPr>
      <w:r>
        <w:t>Number of adverse events</w:t>
      </w:r>
    </w:p>
    <w:p w14:paraId="5197A1C5" w14:textId="77777777" w:rsidR="00966B05" w:rsidRDefault="00966B05" w:rsidP="0011574E">
      <w:pPr>
        <w:pStyle w:val="ListParagraph"/>
        <w:numPr>
          <w:ilvl w:val="1"/>
          <w:numId w:val="9"/>
        </w:numPr>
        <w:spacing w:after="0" w:line="240" w:lineRule="auto"/>
      </w:pPr>
      <w:r>
        <w:t>Minor</w:t>
      </w:r>
      <w:r w:rsidR="00322A37">
        <w:t xml:space="preserve"> or </w:t>
      </w:r>
      <w:r>
        <w:t>Major</w:t>
      </w:r>
    </w:p>
    <w:p w14:paraId="4125DA9B" w14:textId="77777777" w:rsidR="00322A37" w:rsidRDefault="00322A37" w:rsidP="0011574E">
      <w:pPr>
        <w:pStyle w:val="ListParagraph"/>
        <w:numPr>
          <w:ilvl w:val="1"/>
          <w:numId w:val="9"/>
        </w:numPr>
        <w:spacing w:after="0" w:line="240" w:lineRule="auto"/>
      </w:pPr>
      <w:r>
        <w:t>Cardiovascular-related or Other (e.g. musculoskeletal)</w:t>
      </w:r>
    </w:p>
    <w:p w14:paraId="0C4880E7" w14:textId="77777777" w:rsidR="00B75297" w:rsidRDefault="00B75297">
      <w:pPr>
        <w:spacing w:line="276" w:lineRule="auto"/>
      </w:pPr>
    </w:p>
    <w:p w14:paraId="10C87EC0" w14:textId="569D9F34" w:rsidR="00B75297" w:rsidRDefault="00B75297">
      <w:pPr>
        <w:spacing w:line="276" w:lineRule="auto"/>
      </w:pPr>
      <w:r>
        <w:t>Hospital re-admissions at 3-month follow-up</w:t>
      </w:r>
    </w:p>
    <w:p w14:paraId="068151D6" w14:textId="469A1279" w:rsidR="00B75297" w:rsidRDefault="00B75297" w:rsidP="00B360EF">
      <w:pPr>
        <w:pStyle w:val="ListParagraph"/>
        <w:numPr>
          <w:ilvl w:val="0"/>
          <w:numId w:val="9"/>
        </w:numPr>
        <w:spacing w:line="276" w:lineRule="auto"/>
      </w:pPr>
      <w:r>
        <w:t xml:space="preserve">Number (%) of participants reporting hospital re-admission for </w:t>
      </w:r>
      <w:proofErr w:type="spellStart"/>
      <w:r>
        <w:t>i</w:t>
      </w:r>
      <w:proofErr w:type="spellEnd"/>
      <w:r>
        <w:t xml:space="preserve">) </w:t>
      </w:r>
      <w:r>
        <w:t>cardiac symptoms directly related to the initial CVD diagnosis</w:t>
      </w:r>
      <w:r>
        <w:t>, ii) other cardiovascular-related disorders and iii)</w:t>
      </w:r>
      <w:r w:rsidRPr="00B75297">
        <w:t xml:space="preserve"> </w:t>
      </w:r>
      <w:r>
        <w:t>all-causes</w:t>
      </w:r>
      <w:r>
        <w:t>.</w:t>
      </w:r>
    </w:p>
    <w:p w14:paraId="29D9763A" w14:textId="77777777" w:rsidR="00B75297" w:rsidRDefault="00B75297">
      <w:pPr>
        <w:spacing w:line="276" w:lineRule="auto"/>
      </w:pPr>
      <w:r>
        <w:t>Physical activity patterns at 3-month follow-up</w:t>
      </w:r>
    </w:p>
    <w:p w14:paraId="33E54B0E" w14:textId="7E331B0A" w:rsidR="00C6399D" w:rsidRPr="00B360EF" w:rsidRDefault="00B75297" w:rsidP="00B360EF">
      <w:pPr>
        <w:pStyle w:val="ListParagraph"/>
        <w:numPr>
          <w:ilvl w:val="0"/>
          <w:numId w:val="9"/>
        </w:numPr>
        <w:spacing w:line="276" w:lineRule="auto"/>
        <w:rPr>
          <w:rFonts w:eastAsia="SimSun" w:cs="Times New Roman"/>
          <w:b/>
          <w:lang w:val="en-US"/>
        </w:rPr>
      </w:pPr>
      <w:r>
        <w:t xml:space="preserve">Number (%) of participants reporting </w:t>
      </w:r>
      <w:proofErr w:type="spellStart"/>
      <w:r>
        <w:t>i</w:t>
      </w:r>
      <w:proofErr w:type="spellEnd"/>
      <w:r>
        <w:t>) maintaining regular HIIT or MICT over the 3-month period post-study, or</w:t>
      </w:r>
      <w:bookmarkStart w:id="85" w:name="_GoBack"/>
      <w:bookmarkEnd w:id="85"/>
      <w:r>
        <w:t xml:space="preserve"> ii) returning to predominantly sedentary behaviours (no formal regular exercise training) </w:t>
      </w:r>
      <w:r>
        <w:t>over the 3-month period post-study</w:t>
      </w:r>
      <w:r>
        <w:t xml:space="preserve"> </w:t>
      </w:r>
      <w:r w:rsidR="00C6399D">
        <w:br w:type="page"/>
      </w:r>
    </w:p>
    <w:p w14:paraId="23B00AD9" w14:textId="364FF135" w:rsidR="008329F8" w:rsidRPr="00D340ED" w:rsidRDefault="008329F8" w:rsidP="00D340ED">
      <w:pPr>
        <w:pStyle w:val="Heading2"/>
      </w:pPr>
      <w:bookmarkStart w:id="86" w:name="_Toc24454264"/>
      <w:r w:rsidRPr="00D340ED">
        <w:lastRenderedPageBreak/>
        <w:t>Appendix D: Questionnaires</w:t>
      </w:r>
      <w:bookmarkEnd w:id="86"/>
    </w:p>
    <w:p w14:paraId="339CE386" w14:textId="77777777" w:rsidR="0011654D" w:rsidRDefault="0011654D" w:rsidP="0011654D">
      <w:pPr>
        <w:spacing w:after="0" w:line="240" w:lineRule="auto"/>
        <w:rPr>
          <w:b/>
        </w:rPr>
      </w:pPr>
    </w:p>
    <w:p w14:paraId="24D16A77" w14:textId="498CBA35" w:rsidR="0011654D" w:rsidRDefault="0011654D" w:rsidP="0011654D">
      <w:pPr>
        <w:spacing w:after="0" w:line="240" w:lineRule="auto"/>
        <w:rPr>
          <w:b/>
          <w:noProof/>
          <w:sz w:val="48"/>
          <w:szCs w:val="48"/>
          <w:lang w:eastAsia="en-AU"/>
        </w:rPr>
      </w:pPr>
      <w:r w:rsidRPr="00404E35">
        <w:rPr>
          <w:b/>
          <w:noProof/>
          <w:sz w:val="48"/>
          <w:szCs w:val="48"/>
          <w:lang w:eastAsia="en-AU"/>
        </w:rPr>
        <w:t>PANAS</w:t>
      </w:r>
      <w:r w:rsidR="00E86BAB">
        <w:rPr>
          <w:b/>
          <w:noProof/>
          <w:sz w:val="48"/>
          <w:szCs w:val="48"/>
          <w:lang w:eastAsia="en-AU"/>
        </w:rPr>
        <w:t xml:space="preserve"> </w:t>
      </w:r>
      <w:r w:rsidR="00976556" w:rsidRPr="00E86BAB">
        <w:rPr>
          <w:bCs w:val="0"/>
          <w:noProof/>
          <w:lang w:eastAsia="en-AU"/>
        </w:rPr>
        <w:fldChar w:fldCharType="begin"/>
      </w:r>
      <w:r w:rsidR="00976556" w:rsidRPr="00E86BAB">
        <w:rPr>
          <w:bCs w:val="0"/>
          <w:noProof/>
          <w:lang w:eastAsia="en-AU"/>
        </w:rPr>
        <w:instrText xml:space="preserve"> ADDIN EN.CITE &lt;EndNote&gt;&lt;Cite&gt;&lt;Author&gt;Watson&lt;/Author&gt;&lt;Year&gt;1988&lt;/Year&gt;&lt;RecNum&gt;40024&lt;/RecNum&gt;&lt;DisplayText&gt;[33]&lt;/DisplayText&gt;&lt;record&gt;&lt;rec-number&gt;40024&lt;/rec-number&gt;&lt;foreign-keys&gt;&lt;key app="EN" db-id="x9tasrtenpffsre9rr65x0rqvvs9zfv0pvp5" timestamp="1475046164"&gt;40024&lt;/key&gt;&lt;/foreign-keys&gt;&lt;ref-type name="Journal Article"&gt;17&lt;/ref-type&gt;&lt;contributors&gt;&lt;authors&gt;&lt;author&gt;Watson, D.&lt;/author&gt;&lt;author&gt;Clark, L. A.&lt;/author&gt;&lt;author&gt;Tellegen, A.&lt;/author&gt;&lt;/authors&gt;&lt;/contributors&gt;&lt;auth-address&gt;Department of Psychology, Southern Methodist University, Dallas, Texas 75275.&lt;/auth-address&gt;&lt;titles&gt;&lt;title&gt;Development and validation of brief measures of positive and negative affect: the PANAS scales&lt;/title&gt;&lt;secondary-title&gt;J Pers Soc Psychol&lt;/secondary-title&gt;&lt;alt-title&gt;Journal of personality and social psychology&lt;/alt-title&gt;&lt;/titles&gt;&lt;periodical&gt;&lt;full-title&gt;J Pers Soc Psychol&lt;/full-title&gt;&lt;abbr-1&gt;Journal of personality and social psychology&lt;/abbr-1&gt;&lt;/periodical&gt;&lt;alt-periodical&gt;&lt;full-title&gt;J Pers Soc Psychol&lt;/full-title&gt;&lt;abbr-1&gt;Journal of personality and social psychology&lt;/abbr-1&gt;&lt;/alt-periodical&gt;&lt;pages&gt;1063-70&lt;/pages&gt;&lt;volume&gt;54&lt;/volume&gt;&lt;number&gt;6&lt;/number&gt;&lt;edition&gt;1988/06/01&lt;/edition&gt;&lt;keywords&gt;&lt;keyword&gt;Arousal&lt;/keyword&gt;&lt;keyword&gt;Humans&lt;/keyword&gt;&lt;keyword&gt;Mood Disorders/*psychology&lt;/keyword&gt;&lt;keyword&gt;*Psychological Tests&lt;/keyword&gt;&lt;keyword&gt;Psychometrics&lt;/keyword&gt;&lt;/keywords&gt;&lt;dates&gt;&lt;year&gt;1988&lt;/year&gt;&lt;pub-dates&gt;&lt;date&gt;Jun&lt;/date&gt;&lt;/pub-dates&gt;&lt;/dates&gt;&lt;isbn&gt;0022-3514 (Print)&amp;#xD;0022-3514&lt;/isbn&gt;&lt;accession-num&gt;3397865&lt;/accession-num&gt;&lt;urls&gt;&lt;/urls&gt;&lt;remote-database-provider&gt;Nlm&lt;/remote-database-provider&gt;&lt;language&gt;eng&lt;/language&gt;&lt;/record&gt;&lt;/Cite&gt;&lt;/EndNote&gt;</w:instrText>
      </w:r>
      <w:r w:rsidR="00976556" w:rsidRPr="00E86BAB">
        <w:rPr>
          <w:bCs w:val="0"/>
          <w:noProof/>
          <w:lang w:eastAsia="en-AU"/>
        </w:rPr>
        <w:fldChar w:fldCharType="separate"/>
      </w:r>
      <w:r w:rsidR="00976556" w:rsidRPr="00E86BAB">
        <w:rPr>
          <w:bCs w:val="0"/>
          <w:noProof/>
          <w:lang w:eastAsia="en-AU"/>
        </w:rPr>
        <w:t>[</w:t>
      </w:r>
      <w:hyperlink w:anchor="_ENREF_33" w:tooltip="Watson, 1988 #40024" w:history="1">
        <w:r w:rsidR="007672DC" w:rsidRPr="00E86BAB">
          <w:rPr>
            <w:bCs w:val="0"/>
            <w:noProof/>
            <w:lang w:eastAsia="en-AU"/>
          </w:rPr>
          <w:t>33</w:t>
        </w:r>
      </w:hyperlink>
      <w:r w:rsidR="00976556" w:rsidRPr="00E86BAB">
        <w:rPr>
          <w:bCs w:val="0"/>
          <w:noProof/>
          <w:lang w:eastAsia="en-AU"/>
        </w:rPr>
        <w:t>]</w:t>
      </w:r>
      <w:r w:rsidR="00976556" w:rsidRPr="00E86BAB">
        <w:rPr>
          <w:bCs w:val="0"/>
          <w:noProof/>
          <w:lang w:eastAsia="en-AU"/>
        </w:rPr>
        <w:fldChar w:fldCharType="end"/>
      </w:r>
    </w:p>
    <w:p w14:paraId="10EE2875" w14:textId="77777777" w:rsidR="0011654D" w:rsidRPr="00404E35" w:rsidRDefault="0011654D" w:rsidP="0011654D">
      <w:pPr>
        <w:spacing w:after="0" w:line="240" w:lineRule="auto"/>
        <w:rPr>
          <w:b/>
          <w:noProof/>
          <w:sz w:val="48"/>
          <w:szCs w:val="48"/>
          <w:u w:val="single"/>
          <w:lang w:eastAsia="en-AU"/>
        </w:rPr>
      </w:pPr>
    </w:p>
    <w:p w14:paraId="1B92C016" w14:textId="77777777" w:rsidR="0011654D" w:rsidRDefault="0011654D" w:rsidP="0011654D">
      <w:pPr>
        <w:spacing w:after="0" w:line="240" w:lineRule="auto"/>
      </w:pPr>
      <w:r>
        <w:rPr>
          <w:noProof/>
          <w:lang w:eastAsia="en-AU"/>
        </w:rPr>
        <w:drawing>
          <wp:inline distT="0" distB="0" distL="0" distR="0" wp14:anchorId="5A6AF9F4" wp14:editId="5503FAC1">
            <wp:extent cx="6200566" cy="63133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3765"/>
                    <a:stretch/>
                  </pic:blipFill>
                  <pic:spPr bwMode="auto">
                    <a:xfrm>
                      <a:off x="0" y="0"/>
                      <a:ext cx="6202718" cy="6315544"/>
                    </a:xfrm>
                    <a:prstGeom prst="rect">
                      <a:avLst/>
                    </a:prstGeom>
                    <a:noFill/>
                    <a:ln>
                      <a:noFill/>
                    </a:ln>
                    <a:extLst>
                      <a:ext uri="{53640926-AAD7-44D8-BBD7-CCE9431645EC}">
                        <a14:shadowObscured xmlns:a14="http://schemas.microsoft.com/office/drawing/2010/main"/>
                      </a:ext>
                    </a:extLst>
                  </pic:spPr>
                </pic:pic>
              </a:graphicData>
            </a:graphic>
          </wp:inline>
        </w:drawing>
      </w:r>
    </w:p>
    <w:p w14:paraId="67DFCC94" w14:textId="77777777" w:rsidR="0011654D" w:rsidRDefault="0011654D" w:rsidP="0011654D">
      <w:pPr>
        <w:spacing w:after="0" w:line="240" w:lineRule="auto"/>
      </w:pPr>
      <w:r>
        <w:br w:type="page"/>
      </w:r>
    </w:p>
    <w:p w14:paraId="0FB839A3" w14:textId="32A9B5A8" w:rsidR="0011654D" w:rsidRDefault="0011654D" w:rsidP="0011654D">
      <w:pPr>
        <w:spacing w:after="0" w:line="240" w:lineRule="auto"/>
        <w:rPr>
          <w:b/>
          <w:noProof/>
          <w:sz w:val="48"/>
          <w:szCs w:val="48"/>
          <w:lang w:eastAsia="en-AU"/>
        </w:rPr>
      </w:pPr>
      <w:r w:rsidRPr="00BF71A8">
        <w:rPr>
          <w:b/>
          <w:noProof/>
          <w:sz w:val="48"/>
          <w:szCs w:val="48"/>
          <w:lang w:eastAsia="en-AU"/>
        </w:rPr>
        <w:lastRenderedPageBreak/>
        <w:t>DASS21</w:t>
      </w:r>
      <w:r w:rsidR="00E86BAB">
        <w:rPr>
          <w:b/>
          <w:noProof/>
          <w:sz w:val="48"/>
          <w:szCs w:val="48"/>
          <w:lang w:eastAsia="en-AU"/>
        </w:rPr>
        <w:t xml:space="preserve"> </w:t>
      </w:r>
      <w:r w:rsidR="00976556" w:rsidRPr="00E86BAB">
        <w:rPr>
          <w:bCs w:val="0"/>
          <w:noProof/>
          <w:lang w:eastAsia="en-AU"/>
        </w:rPr>
        <w:fldChar w:fldCharType="begin"/>
      </w:r>
      <w:r w:rsidR="00976556" w:rsidRPr="00E86BAB">
        <w:rPr>
          <w:bCs w:val="0"/>
          <w:noProof/>
          <w:lang w:eastAsia="en-AU"/>
        </w:rPr>
        <w:instrText xml:space="preserve"> ADDIN EN.CITE &lt;EndNote&gt;&lt;Cite&gt;&lt;Author&gt;Lovibond&lt;/Author&gt;&lt;Year&gt;1995&lt;/Year&gt;&lt;RecNum&gt;40082&lt;/RecNum&gt;&lt;DisplayText&gt;[34]&lt;/DisplayText&gt;&lt;record&gt;&lt;rec-number&gt;40082&lt;/rec-number&gt;&lt;foreign-keys&gt;&lt;key app="EN" db-id="x9tasrtenpffsre9rr65x0rqvvs9zfv0pvp5" timestamp="1485826273"&gt;40082&lt;/key&gt;&lt;/foreign-keys&gt;&lt;ref-type name="Journal Article"&gt;17&lt;/ref-type&gt;&lt;contributors&gt;&lt;authors&gt;&lt;author&gt;Lovibond, P. F.&lt;/author&gt;&lt;author&gt;Lovibond, S. H.&lt;/author&gt;&lt;/authors&gt;&lt;/contributors&gt;&lt;auth-address&gt;School of Psychology, University of New South Wales, Sydney, Australia.&lt;/auth-address&gt;&lt;titles&gt;&lt;title&gt;The structure of negative emotional states: comparison of the Depression Anxiety Stress Scales (DASS) with the Beck Depression and Anxiety Inventories&lt;/title&gt;&lt;secondary-title&gt;Behav Res Ther&lt;/secondary-title&gt;&lt;alt-title&gt;Behaviour research and therapy&lt;/alt-title&gt;&lt;/titles&gt;&lt;periodical&gt;&lt;full-title&gt;Behav Res Ther&lt;/full-title&gt;&lt;/periodical&gt;&lt;pages&gt;335-43&lt;/pages&gt;&lt;volume&gt;33&lt;/volume&gt;&lt;number&gt;3&lt;/number&gt;&lt;edition&gt;1995/03/01&lt;/edition&gt;&lt;keywords&gt;&lt;keyword&gt;Adult&lt;/keyword&gt;&lt;keyword&gt;Anxiety/diagnosis/*psychology&lt;/keyword&gt;&lt;keyword&gt;Depression/diagnosis/*psychology&lt;/keyword&gt;&lt;keyword&gt;Discriminant Analysis&lt;/keyword&gt;&lt;keyword&gt;Female&lt;/keyword&gt;&lt;keyword&gt;Humans&lt;/keyword&gt;&lt;keyword&gt;Male&lt;/keyword&gt;&lt;keyword&gt;Personality Inventory/*statistics &amp;amp; numerical data&lt;/keyword&gt;&lt;keyword&gt;Psychometrics&lt;/keyword&gt;&lt;keyword&gt;Reference Values&lt;/keyword&gt;&lt;keyword&gt;Stress, Psychological/*complications&lt;/keyword&gt;&lt;/keywords&gt;&lt;dates&gt;&lt;year&gt;1995&lt;/year&gt;&lt;pub-dates&gt;&lt;date&gt;Mar&lt;/date&gt;&lt;/pub-dates&gt;&lt;/dates&gt;&lt;isbn&gt;0005-7967 (Print)&amp;#xD;0005-7967&lt;/isbn&gt;&lt;accession-num&gt;7726811&lt;/accession-num&gt;&lt;urls&gt;&lt;/urls&gt;&lt;remote-database-provider&gt;Nlm&lt;/remote-database-provider&gt;&lt;language&gt;eng&lt;/language&gt;&lt;/record&gt;&lt;/Cite&gt;&lt;/EndNote&gt;</w:instrText>
      </w:r>
      <w:r w:rsidR="00976556" w:rsidRPr="00E86BAB">
        <w:rPr>
          <w:bCs w:val="0"/>
          <w:noProof/>
          <w:lang w:eastAsia="en-AU"/>
        </w:rPr>
        <w:fldChar w:fldCharType="separate"/>
      </w:r>
      <w:r w:rsidR="00976556" w:rsidRPr="00E86BAB">
        <w:rPr>
          <w:bCs w:val="0"/>
          <w:noProof/>
          <w:lang w:eastAsia="en-AU"/>
        </w:rPr>
        <w:t>[</w:t>
      </w:r>
      <w:hyperlink w:anchor="_ENREF_34" w:tooltip="Lovibond, 1995 #40082" w:history="1">
        <w:r w:rsidR="007672DC" w:rsidRPr="00E86BAB">
          <w:rPr>
            <w:bCs w:val="0"/>
            <w:noProof/>
            <w:lang w:eastAsia="en-AU"/>
          </w:rPr>
          <w:t>34</w:t>
        </w:r>
      </w:hyperlink>
      <w:r w:rsidR="00976556" w:rsidRPr="00E86BAB">
        <w:rPr>
          <w:bCs w:val="0"/>
          <w:noProof/>
          <w:lang w:eastAsia="en-AU"/>
        </w:rPr>
        <w:t>]</w:t>
      </w:r>
      <w:r w:rsidR="00976556" w:rsidRPr="00E86BAB">
        <w:rPr>
          <w:bCs w:val="0"/>
          <w:noProof/>
          <w:lang w:eastAsia="en-AU"/>
        </w:rPr>
        <w:fldChar w:fldCharType="end"/>
      </w:r>
    </w:p>
    <w:p w14:paraId="2987DCF6" w14:textId="77777777" w:rsidR="0011654D" w:rsidRDefault="0011654D" w:rsidP="0011654D">
      <w:pPr>
        <w:spacing w:after="0" w:line="240" w:lineRule="auto"/>
        <w:rPr>
          <w:b/>
          <w:noProof/>
          <w:sz w:val="48"/>
          <w:szCs w:val="48"/>
          <w:lang w:eastAsia="en-AU"/>
        </w:rPr>
      </w:pPr>
    </w:p>
    <w:p w14:paraId="5C348C6D" w14:textId="77777777" w:rsidR="0011654D" w:rsidRDefault="0011654D" w:rsidP="0011654D">
      <w:pPr>
        <w:spacing w:after="0" w:line="240" w:lineRule="auto"/>
        <w:rPr>
          <w:b/>
          <w:noProof/>
          <w:sz w:val="48"/>
          <w:szCs w:val="48"/>
          <w:u w:val="single"/>
          <w:lang w:eastAsia="en-AU"/>
        </w:rPr>
      </w:pPr>
      <w:r>
        <w:rPr>
          <w:noProof/>
          <w:lang w:eastAsia="en-AU"/>
        </w:rPr>
        <w:drawing>
          <wp:inline distT="0" distB="0" distL="0" distR="0" wp14:anchorId="14B79449" wp14:editId="61C063A6">
            <wp:extent cx="5731510" cy="7008460"/>
            <wp:effectExtent l="0" t="0" r="254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31510" cy="7008460"/>
                    </a:xfrm>
                    <a:prstGeom prst="rect">
                      <a:avLst/>
                    </a:prstGeom>
                  </pic:spPr>
                </pic:pic>
              </a:graphicData>
            </a:graphic>
          </wp:inline>
        </w:drawing>
      </w:r>
    </w:p>
    <w:p w14:paraId="66FC213D" w14:textId="77777777" w:rsidR="0011654D" w:rsidRDefault="0011654D" w:rsidP="0011654D">
      <w:pPr>
        <w:spacing w:after="0" w:line="240" w:lineRule="auto"/>
        <w:rPr>
          <w:b/>
          <w:noProof/>
          <w:sz w:val="48"/>
          <w:szCs w:val="48"/>
          <w:u w:val="single"/>
          <w:lang w:eastAsia="en-AU"/>
        </w:rPr>
      </w:pPr>
      <w:r>
        <w:rPr>
          <w:b/>
          <w:noProof/>
          <w:sz w:val="48"/>
          <w:szCs w:val="48"/>
          <w:u w:val="single"/>
          <w:lang w:eastAsia="en-AU"/>
        </w:rPr>
        <w:br w:type="page"/>
      </w:r>
    </w:p>
    <w:p w14:paraId="719413B9" w14:textId="1F757518" w:rsidR="0011654D" w:rsidRDefault="0011654D" w:rsidP="0011654D">
      <w:pPr>
        <w:spacing w:after="0" w:line="240" w:lineRule="auto"/>
        <w:rPr>
          <w:b/>
          <w:noProof/>
          <w:sz w:val="48"/>
          <w:szCs w:val="48"/>
          <w:lang w:eastAsia="en-AU"/>
        </w:rPr>
      </w:pPr>
      <w:r>
        <w:rPr>
          <w:b/>
          <w:noProof/>
          <w:sz w:val="48"/>
          <w:szCs w:val="48"/>
          <w:lang w:eastAsia="en-AU"/>
        </w:rPr>
        <w:lastRenderedPageBreak/>
        <w:t>Feeling Scale</w:t>
      </w:r>
      <w:r w:rsidR="00E86BAB">
        <w:rPr>
          <w:b/>
          <w:noProof/>
          <w:sz w:val="48"/>
          <w:szCs w:val="48"/>
          <w:lang w:eastAsia="en-AU"/>
        </w:rPr>
        <w:t xml:space="preserve"> </w:t>
      </w:r>
      <w:r w:rsidR="00976556" w:rsidRPr="00E86BAB">
        <w:rPr>
          <w:bCs w:val="0"/>
          <w:noProof/>
          <w:lang w:eastAsia="en-AU"/>
        </w:rPr>
        <w:fldChar w:fldCharType="begin"/>
      </w:r>
      <w:r w:rsidR="00976556" w:rsidRPr="00E86BAB">
        <w:rPr>
          <w:bCs w:val="0"/>
          <w:noProof/>
          <w:lang w:eastAsia="en-AU"/>
        </w:rPr>
        <w:instrText xml:space="preserve"> ADDIN EN.CITE &lt;EndNote&gt;&lt;Cite&gt;&lt;Author&gt;Hardy&lt;/Author&gt;&lt;Year&gt;1989&lt;/Year&gt;&lt;RecNum&gt;40026&lt;/RecNum&gt;&lt;DisplayText&gt;[35]&lt;/DisplayText&gt;&lt;record&gt;&lt;rec-number&gt;40026&lt;/rec-number&gt;&lt;foreign-keys&gt;&lt;key app="EN" db-id="x9tasrtenpffsre9rr65x0rqvvs9zfv0pvp5" timestamp="1475046165"&gt;40026&lt;/key&gt;&lt;/foreign-keys&gt;&lt;ref-type name="Journal Article"&gt;17&lt;/ref-type&gt;&lt;contributors&gt;&lt;authors&gt;&lt;author&gt;Hardy, CJ&lt;/author&gt;&lt;author&gt;Rejeski, WJ&lt;/author&gt;&lt;/authors&gt;&lt;/contributors&gt;&lt;titles&gt;&lt;title&gt;Not what, but how one feels: the measurement of affect during exercise&lt;/title&gt;&lt;secondary-title&gt;J Sport Exerc Psychol.&lt;/secondary-title&gt;&lt;/titles&gt;&lt;periodical&gt;&lt;full-title&gt;J Sport Exerc Psychol.&lt;/full-title&gt;&lt;/periodical&gt;&lt;pages&gt;304-17&lt;/pages&gt;&lt;volume&gt;11&lt;/volume&gt;&lt;dates&gt;&lt;year&gt;1989&lt;/year&gt;&lt;/dates&gt;&lt;urls&gt;&lt;/urls&gt;&lt;/record&gt;&lt;/Cite&gt;&lt;/EndNote&gt;</w:instrText>
      </w:r>
      <w:r w:rsidR="00976556" w:rsidRPr="00E86BAB">
        <w:rPr>
          <w:bCs w:val="0"/>
          <w:noProof/>
          <w:lang w:eastAsia="en-AU"/>
        </w:rPr>
        <w:fldChar w:fldCharType="separate"/>
      </w:r>
      <w:r w:rsidR="00976556" w:rsidRPr="00E86BAB">
        <w:rPr>
          <w:bCs w:val="0"/>
          <w:noProof/>
          <w:lang w:eastAsia="en-AU"/>
        </w:rPr>
        <w:t>[</w:t>
      </w:r>
      <w:hyperlink w:anchor="_ENREF_35" w:tooltip="Hardy, 1989 #40026" w:history="1">
        <w:r w:rsidR="007672DC" w:rsidRPr="00E86BAB">
          <w:rPr>
            <w:bCs w:val="0"/>
            <w:noProof/>
            <w:lang w:eastAsia="en-AU"/>
          </w:rPr>
          <w:t>35</w:t>
        </w:r>
      </w:hyperlink>
      <w:r w:rsidR="00976556" w:rsidRPr="00E86BAB">
        <w:rPr>
          <w:bCs w:val="0"/>
          <w:noProof/>
          <w:lang w:eastAsia="en-AU"/>
        </w:rPr>
        <w:t>]</w:t>
      </w:r>
      <w:r w:rsidR="00976556" w:rsidRPr="00E86BAB">
        <w:rPr>
          <w:bCs w:val="0"/>
          <w:noProof/>
          <w:lang w:eastAsia="en-AU"/>
        </w:rPr>
        <w:fldChar w:fldCharType="end"/>
      </w:r>
    </w:p>
    <w:p w14:paraId="58C595FE" w14:textId="77777777" w:rsidR="0011654D" w:rsidRDefault="0011654D" w:rsidP="0011654D">
      <w:pPr>
        <w:spacing w:after="0" w:line="240" w:lineRule="auto"/>
        <w:rPr>
          <w:b/>
          <w:noProof/>
          <w:sz w:val="48"/>
          <w:szCs w:val="48"/>
          <w:lang w:eastAsia="en-AU"/>
        </w:rPr>
      </w:pPr>
    </w:p>
    <w:p w14:paraId="2F181FCB" w14:textId="77777777" w:rsidR="0011654D" w:rsidRDefault="0011654D" w:rsidP="0011654D">
      <w:pPr>
        <w:spacing w:after="0" w:line="240" w:lineRule="auto"/>
        <w:rPr>
          <w:b/>
          <w:noProof/>
          <w:sz w:val="48"/>
          <w:szCs w:val="48"/>
          <w:lang w:eastAsia="en-AU"/>
        </w:rPr>
      </w:pPr>
      <w:r>
        <w:rPr>
          <w:b/>
          <w:noProof/>
          <w:sz w:val="48"/>
          <w:szCs w:val="48"/>
          <w:lang w:eastAsia="en-AU"/>
        </w:rPr>
        <w:t>How are you currently feeling?</w:t>
      </w:r>
    </w:p>
    <w:p w14:paraId="4B888583" w14:textId="77777777" w:rsidR="0011654D" w:rsidRDefault="0011654D" w:rsidP="0011654D">
      <w:pPr>
        <w:spacing w:after="0" w:line="240" w:lineRule="auto"/>
        <w:rPr>
          <w:b/>
          <w:noProof/>
          <w:sz w:val="48"/>
          <w:szCs w:val="48"/>
          <w:lang w:eastAsia="en-AU"/>
        </w:rPr>
      </w:pPr>
    </w:p>
    <w:p w14:paraId="4F76D977" w14:textId="77777777" w:rsidR="0011654D" w:rsidRPr="0011654D" w:rsidRDefault="0011654D" w:rsidP="0011654D">
      <w:pPr>
        <w:jc w:val="center"/>
        <w:rPr>
          <w:b/>
          <w:noProof/>
          <w:sz w:val="48"/>
          <w:szCs w:val="48"/>
          <w:lang w:eastAsia="en-AU"/>
        </w:rPr>
      </w:pPr>
      <w:r>
        <w:rPr>
          <w:noProof/>
          <w:lang w:eastAsia="en-AU"/>
        </w:rPr>
        <w:drawing>
          <wp:inline distT="0" distB="0" distL="0" distR="0" wp14:anchorId="2CBBBAD0" wp14:editId="38FA796E">
            <wp:extent cx="3667125" cy="658533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67125" cy="6585330"/>
                    </a:xfrm>
                    <a:prstGeom prst="rect">
                      <a:avLst/>
                    </a:prstGeom>
                  </pic:spPr>
                </pic:pic>
              </a:graphicData>
            </a:graphic>
          </wp:inline>
        </w:drawing>
      </w:r>
    </w:p>
    <w:p w14:paraId="1D819322" w14:textId="77777777" w:rsidR="0011654D" w:rsidRDefault="0011654D">
      <w:pPr>
        <w:spacing w:line="276" w:lineRule="auto"/>
        <w:rPr>
          <w:noProof/>
          <w:lang w:eastAsia="en-AU"/>
        </w:rPr>
      </w:pPr>
      <w:r>
        <w:rPr>
          <w:noProof/>
          <w:lang w:eastAsia="en-AU"/>
        </w:rPr>
        <w:br w:type="page"/>
      </w:r>
    </w:p>
    <w:p w14:paraId="0EF63E38" w14:textId="30DFDB3D" w:rsidR="0011654D" w:rsidRPr="000259C2" w:rsidRDefault="0011654D" w:rsidP="000259C2">
      <w:pPr>
        <w:spacing w:after="0" w:line="240" w:lineRule="auto"/>
        <w:rPr>
          <w:b/>
          <w:noProof/>
          <w:sz w:val="48"/>
          <w:szCs w:val="48"/>
          <w:lang w:eastAsia="en-AU"/>
        </w:rPr>
      </w:pPr>
      <w:r w:rsidRPr="000259C2">
        <w:rPr>
          <w:b/>
          <w:noProof/>
          <w:sz w:val="48"/>
          <w:szCs w:val="48"/>
          <w:lang w:eastAsia="en-AU"/>
        </w:rPr>
        <w:lastRenderedPageBreak/>
        <w:t>Exercise Enjoyment Scale</w:t>
      </w:r>
      <w:r w:rsidR="00E86BAB">
        <w:rPr>
          <w:b/>
          <w:noProof/>
          <w:sz w:val="48"/>
          <w:szCs w:val="48"/>
          <w:lang w:eastAsia="en-AU"/>
        </w:rPr>
        <w:t xml:space="preserve"> </w:t>
      </w:r>
      <w:r w:rsidR="00976556" w:rsidRPr="00E86BAB">
        <w:rPr>
          <w:bCs w:val="0"/>
          <w:noProof/>
          <w:lang w:eastAsia="en-AU"/>
        </w:rPr>
        <w:fldChar w:fldCharType="begin"/>
      </w:r>
      <w:r w:rsidR="00976556" w:rsidRPr="00E86BAB">
        <w:rPr>
          <w:bCs w:val="0"/>
          <w:noProof/>
          <w:lang w:eastAsia="en-AU"/>
        </w:rPr>
        <w:instrText xml:space="preserve"> ADDIN EN.CITE &lt;EndNote&gt;&lt;Cite&gt;&lt;Author&gt;Stanley&lt;/Author&gt;&lt;Year&gt;2009&lt;/Year&gt;&lt;RecNum&gt;40081&lt;/RecNum&gt;&lt;DisplayText&gt;[36]&lt;/DisplayText&gt;&lt;record&gt;&lt;rec-number&gt;40081&lt;/rec-number&gt;&lt;foreign-keys&gt;&lt;key app="EN" db-id="x9tasrtenpffsre9rr65x0rqvvs9zfv0pvp5" timestamp="1485825934"&gt;40081&lt;/key&gt;&lt;/foreign-keys&gt;&lt;ref-type name="Journal Article"&gt;17&lt;/ref-type&gt;&lt;contributors&gt;&lt;authors&gt;&lt;author&gt;Stanley, D. M., Williams, S. E., &amp;amp; Cumming, J.&lt;/author&gt;&lt;/authors&gt;&lt;/contributors&gt;&lt;titles&gt;&lt;title&gt;Preliminary validation of a single-item measure of exercise enjoyment: The Exercise Enjoyment Scale. &lt;/title&gt;&lt;secondary-title&gt; Journal of Sport and Exercise Psychology&lt;/secondary-title&gt;&lt;/titles&gt;&lt;pages&gt;S138-139&lt;/pages&gt;&lt;volume&gt;31&lt;/volume&gt;&lt;dates&gt;&lt;year&gt;2009&lt;/year&gt;&lt;/dates&gt;&lt;urls&gt;&lt;/urls&gt;&lt;/record&gt;&lt;/Cite&gt;&lt;/EndNote&gt;</w:instrText>
      </w:r>
      <w:r w:rsidR="00976556" w:rsidRPr="00E86BAB">
        <w:rPr>
          <w:bCs w:val="0"/>
          <w:noProof/>
          <w:lang w:eastAsia="en-AU"/>
        </w:rPr>
        <w:fldChar w:fldCharType="separate"/>
      </w:r>
      <w:r w:rsidR="00976556" w:rsidRPr="00E86BAB">
        <w:rPr>
          <w:bCs w:val="0"/>
          <w:noProof/>
          <w:lang w:eastAsia="en-AU"/>
        </w:rPr>
        <w:t>[</w:t>
      </w:r>
      <w:hyperlink w:anchor="_ENREF_36" w:tooltip="Stanley, 2009 #40081" w:history="1">
        <w:r w:rsidR="007672DC" w:rsidRPr="00E86BAB">
          <w:rPr>
            <w:bCs w:val="0"/>
            <w:noProof/>
            <w:lang w:eastAsia="en-AU"/>
          </w:rPr>
          <w:t>36</w:t>
        </w:r>
      </w:hyperlink>
      <w:r w:rsidR="00976556" w:rsidRPr="00E86BAB">
        <w:rPr>
          <w:bCs w:val="0"/>
          <w:noProof/>
          <w:lang w:eastAsia="en-AU"/>
        </w:rPr>
        <w:t>]</w:t>
      </w:r>
      <w:r w:rsidR="00976556" w:rsidRPr="00E86BAB">
        <w:rPr>
          <w:bCs w:val="0"/>
          <w:noProof/>
          <w:lang w:eastAsia="en-AU"/>
        </w:rPr>
        <w:fldChar w:fldCharType="end"/>
      </w:r>
    </w:p>
    <w:p w14:paraId="17BDAD08" w14:textId="77777777" w:rsidR="000259C2" w:rsidRDefault="000259C2" w:rsidP="000259C2">
      <w:pPr>
        <w:spacing w:after="0" w:line="240" w:lineRule="auto"/>
        <w:rPr>
          <w:noProof/>
          <w:sz w:val="40"/>
          <w:szCs w:val="40"/>
          <w:lang w:eastAsia="en-AU"/>
        </w:rPr>
      </w:pPr>
    </w:p>
    <w:p w14:paraId="62A3D8B5" w14:textId="77777777" w:rsidR="0011654D" w:rsidRPr="0011654D" w:rsidRDefault="0011654D" w:rsidP="000259C2">
      <w:pPr>
        <w:spacing w:after="0" w:line="240" w:lineRule="auto"/>
        <w:rPr>
          <w:noProof/>
          <w:sz w:val="40"/>
          <w:szCs w:val="40"/>
          <w:lang w:eastAsia="en-AU"/>
        </w:rPr>
      </w:pPr>
      <w:r w:rsidRPr="0011654D">
        <w:rPr>
          <w:noProof/>
          <w:sz w:val="40"/>
          <w:szCs w:val="40"/>
          <w:lang w:eastAsia="en-AU"/>
        </w:rPr>
        <w:t>How much are you enjoying this exercise session?</w:t>
      </w:r>
    </w:p>
    <w:p w14:paraId="42BD7890" w14:textId="77777777" w:rsidR="0011654D" w:rsidRDefault="0011654D" w:rsidP="0011654D">
      <w:pPr>
        <w:jc w:val="center"/>
        <w:rPr>
          <w:noProof/>
          <w:lang w:eastAsia="en-AU"/>
        </w:rPr>
      </w:pPr>
      <w:r>
        <w:rPr>
          <w:noProof/>
          <w:lang w:eastAsia="en-AU"/>
        </w:rPr>
        <w:drawing>
          <wp:inline distT="0" distB="0" distL="0" distR="0" wp14:anchorId="7C114FD1" wp14:editId="3F30037B">
            <wp:extent cx="4549877" cy="5876925"/>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52803" cy="5880704"/>
                    </a:xfrm>
                    <a:prstGeom prst="rect">
                      <a:avLst/>
                    </a:prstGeom>
                  </pic:spPr>
                </pic:pic>
              </a:graphicData>
            </a:graphic>
          </wp:inline>
        </w:drawing>
      </w:r>
    </w:p>
    <w:p w14:paraId="79C6F9DC" w14:textId="77777777" w:rsidR="00EC4862" w:rsidRDefault="00EC4862">
      <w:pPr>
        <w:spacing w:line="276" w:lineRule="auto"/>
        <w:rPr>
          <w:b/>
        </w:rPr>
      </w:pPr>
      <w:r>
        <w:rPr>
          <w:b/>
        </w:rPr>
        <w:br w:type="page"/>
      </w:r>
    </w:p>
    <w:p w14:paraId="616C6D0C" w14:textId="77777777" w:rsidR="00EC4862" w:rsidRDefault="00EC4862" w:rsidP="008329F8">
      <w:pPr>
        <w:rPr>
          <w:b/>
        </w:rPr>
        <w:sectPr w:rsidR="00EC4862" w:rsidSect="007C35AB">
          <w:pgSz w:w="11906" w:h="16838"/>
          <w:pgMar w:top="1361" w:right="1077" w:bottom="1361" w:left="1077" w:header="709" w:footer="709" w:gutter="0"/>
          <w:cols w:space="708"/>
          <w:docGrid w:linePitch="360"/>
        </w:sectPr>
      </w:pPr>
    </w:p>
    <w:p w14:paraId="3F7EC755" w14:textId="601C895A" w:rsidR="00930494" w:rsidRDefault="00EC4862" w:rsidP="00E86BAB">
      <w:pPr>
        <w:pStyle w:val="Heading2"/>
        <w:rPr>
          <w:b w:val="0"/>
        </w:rPr>
      </w:pPr>
      <w:bookmarkStart w:id="87" w:name="_Toc24454265"/>
      <w:r w:rsidRPr="00D340ED">
        <w:lastRenderedPageBreak/>
        <w:t>Appendix E: Data recording sheets</w:t>
      </w:r>
      <w:bookmarkEnd w:id="87"/>
    </w:p>
    <w:p w14:paraId="7DB1DFEB" w14:textId="3F485944" w:rsidR="00EC4862" w:rsidRDefault="00EC4862" w:rsidP="00D340ED">
      <w:pPr>
        <w:pStyle w:val="Heading3"/>
      </w:pPr>
      <w:r>
        <w:t>Training session d</w:t>
      </w:r>
      <w:r w:rsidR="00E86BAB">
        <w:t>a</w:t>
      </w:r>
      <w:r>
        <w:t>ta</w:t>
      </w:r>
    </w:p>
    <w:p w14:paraId="2BE8249F" w14:textId="2402B487" w:rsidR="00EC4862" w:rsidRDefault="00322A37" w:rsidP="00930494">
      <w:pPr>
        <w:spacing w:after="0" w:line="240" w:lineRule="auto"/>
        <w:rPr>
          <w:b/>
        </w:rPr>
      </w:pPr>
      <w:r>
        <w:rPr>
          <w:noProof/>
        </w:rPr>
        <w:drawing>
          <wp:inline distT="0" distB="0" distL="0" distR="0" wp14:anchorId="4BDA07FC" wp14:editId="20FC07E0">
            <wp:extent cx="8629650" cy="52673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719448" cy="5322122"/>
                    </a:xfrm>
                    <a:prstGeom prst="rect">
                      <a:avLst/>
                    </a:prstGeom>
                  </pic:spPr>
                </pic:pic>
              </a:graphicData>
            </a:graphic>
          </wp:inline>
        </w:drawing>
      </w:r>
    </w:p>
    <w:sectPr w:rsidR="00EC4862" w:rsidSect="00EC4862">
      <w:pgSz w:w="16838" w:h="11906" w:orient="landscape"/>
      <w:pgMar w:top="1077" w:right="1361" w:bottom="1077" w:left="136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9" w:author="Praveen Indraratna" w:date="2019-11-04T15:32:00Z" w:initials="PI">
    <w:p w14:paraId="6F806667" w14:textId="77777777" w:rsidR="0047651A" w:rsidRDefault="0047651A">
      <w:pPr>
        <w:pStyle w:val="CommentText"/>
      </w:pPr>
      <w:r>
        <w:rPr>
          <w:rStyle w:val="CommentReference"/>
        </w:rPr>
        <w:annotationRef/>
      </w:r>
      <w:r>
        <w:t xml:space="preserve">My interpretation is that stress testing is no longer part of our trial. The stress tests are done with the treating cardiologist, and we </w:t>
      </w:r>
      <w:proofErr w:type="gramStart"/>
      <w:r>
        <w:t>have the ability to</w:t>
      </w:r>
      <w:proofErr w:type="gramEnd"/>
      <w:r>
        <w:t xml:space="preserve"> refer the patient for them. </w:t>
      </w:r>
    </w:p>
    <w:p w14:paraId="1EB7C703" w14:textId="77777777" w:rsidR="0047651A" w:rsidRDefault="0047651A">
      <w:pPr>
        <w:pStyle w:val="CommentText"/>
      </w:pPr>
    </w:p>
    <w:p w14:paraId="2360FF3E" w14:textId="05D0A08A" w:rsidR="0047651A" w:rsidRDefault="0047651A">
      <w:pPr>
        <w:pStyle w:val="CommentText"/>
      </w:pPr>
      <w:r>
        <w:t xml:space="preserve">Thus, I feel this section could be removed. </w:t>
      </w:r>
    </w:p>
  </w:comment>
  <w:comment w:id="30" w:author="Jennifer Yu" w:date="2019-11-11T13:51:00Z" w:initials="JY">
    <w:p w14:paraId="67D9A212" w14:textId="337B0D15" w:rsidR="0047651A" w:rsidRDefault="0047651A">
      <w:pPr>
        <w:pStyle w:val="CommentText"/>
      </w:pPr>
      <w:r>
        <w:rPr>
          <w:rStyle w:val="CommentReference"/>
        </w:rPr>
        <w:annotationRef/>
      </w:r>
      <w:r>
        <w:t>I think leave it in. These patients may not otherwise be having a stress test at this time point therefore it is part of the study</w:t>
      </w:r>
    </w:p>
  </w:comment>
  <w:comment w:id="31" w:author="Praveen Indraratna" w:date="2019-11-04T15:40:00Z" w:initials="PI">
    <w:p w14:paraId="173E72AE" w14:textId="5CA731DC" w:rsidR="0047651A" w:rsidRDefault="0047651A">
      <w:pPr>
        <w:pStyle w:val="CommentText"/>
      </w:pPr>
      <w:r>
        <w:rPr>
          <w:rStyle w:val="CommentReference"/>
        </w:rPr>
        <w:annotationRef/>
      </w:r>
      <w:r>
        <w:t xml:space="preserve">We need to check that the terminology (“code blue”) and response (ICU team, cardiology reg) is the same at RPA </w:t>
      </w:r>
    </w:p>
  </w:comment>
  <w:comment w:id="40" w:author="Praveen Indraratna" w:date="2019-11-04T15:42:00Z" w:initials="PI">
    <w:p w14:paraId="6EEF8B35" w14:textId="77777777" w:rsidR="0047651A" w:rsidRDefault="0047651A">
      <w:pPr>
        <w:pStyle w:val="CommentText"/>
      </w:pPr>
      <w:r>
        <w:rPr>
          <w:rStyle w:val="CommentReference"/>
        </w:rPr>
        <w:annotationRef/>
      </w:r>
      <w:r>
        <w:t xml:space="preserve">Do we need one for RPA too? </w:t>
      </w:r>
    </w:p>
    <w:p w14:paraId="355B73E0" w14:textId="77777777" w:rsidR="0047651A" w:rsidRDefault="0047651A">
      <w:pPr>
        <w:pStyle w:val="CommentText"/>
      </w:pPr>
    </w:p>
    <w:p w14:paraId="4422C799" w14:textId="3A2C6E1E" w:rsidR="0047651A" w:rsidRDefault="0047651A">
      <w:pPr>
        <w:pStyle w:val="CommentText"/>
      </w:pPr>
      <w:r>
        <w:t>JY - I think they can submit ours with minor changes to their own EC. They will also need to do their own SSA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360FF3E" w15:done="0"/>
  <w15:commentEx w15:paraId="67D9A212" w15:paraIdParent="2360FF3E" w15:done="0"/>
  <w15:commentEx w15:paraId="173E72AE" w15:done="0"/>
  <w15:commentEx w15:paraId="4422C79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360FF3E" w16cid:durableId="216AC31E"/>
  <w16cid:commentId w16cid:paraId="67D9A212" w16cid:durableId="2173E5DA"/>
  <w16cid:commentId w16cid:paraId="173E72AE" w16cid:durableId="216AC503"/>
  <w16cid:commentId w16cid:paraId="4422C799" w16cid:durableId="216AC5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F1BEB3" w14:textId="77777777" w:rsidR="0047651A" w:rsidRDefault="0047651A" w:rsidP="00453A58">
      <w:pPr>
        <w:spacing w:after="0" w:line="240" w:lineRule="auto"/>
      </w:pPr>
      <w:r>
        <w:separator/>
      </w:r>
    </w:p>
  </w:endnote>
  <w:endnote w:type="continuationSeparator" w:id="0">
    <w:p w14:paraId="6E61E9C2" w14:textId="77777777" w:rsidR="0047651A" w:rsidRDefault="0047651A" w:rsidP="00453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rPr>
      <w:id w:val="1643777391"/>
      <w:docPartObj>
        <w:docPartGallery w:val="Page Numbers (Bottom of Page)"/>
        <w:docPartUnique/>
      </w:docPartObj>
    </w:sdtPr>
    <w:sdtEndPr>
      <w:rPr>
        <w:sz w:val="12"/>
        <w:szCs w:val="18"/>
      </w:rPr>
    </w:sdtEndPr>
    <w:sdtContent>
      <w:sdt>
        <w:sdtPr>
          <w:rPr>
            <w:sz w:val="18"/>
          </w:rPr>
          <w:id w:val="-1681191661"/>
          <w:docPartObj>
            <w:docPartGallery w:val="Page Numbers (Top of Page)"/>
            <w:docPartUnique/>
          </w:docPartObj>
        </w:sdtPr>
        <w:sdtEndPr>
          <w:rPr>
            <w:sz w:val="12"/>
            <w:szCs w:val="18"/>
          </w:rPr>
        </w:sdtEndPr>
        <w:sdtContent>
          <w:p w14:paraId="32AFD703" w14:textId="77777777" w:rsidR="0047651A" w:rsidRPr="00453A58" w:rsidRDefault="0047651A">
            <w:pPr>
              <w:pStyle w:val="Footer"/>
              <w:jc w:val="right"/>
              <w:rPr>
                <w:sz w:val="12"/>
                <w:szCs w:val="18"/>
              </w:rPr>
            </w:pPr>
            <w:r w:rsidRPr="00453A58">
              <w:rPr>
                <w:sz w:val="18"/>
              </w:rPr>
              <w:t xml:space="preserve">Page </w:t>
            </w:r>
            <w:r w:rsidRPr="00453A58">
              <w:rPr>
                <w:bCs w:val="0"/>
                <w:sz w:val="18"/>
              </w:rPr>
              <w:fldChar w:fldCharType="begin"/>
            </w:r>
            <w:r w:rsidRPr="00453A58">
              <w:rPr>
                <w:sz w:val="18"/>
              </w:rPr>
              <w:instrText xml:space="preserve"> PAGE </w:instrText>
            </w:r>
            <w:r w:rsidRPr="00453A58">
              <w:rPr>
                <w:bCs w:val="0"/>
                <w:sz w:val="18"/>
              </w:rPr>
              <w:fldChar w:fldCharType="separate"/>
            </w:r>
            <w:r>
              <w:rPr>
                <w:noProof/>
                <w:sz w:val="18"/>
              </w:rPr>
              <w:t>18</w:t>
            </w:r>
            <w:r w:rsidRPr="00453A58">
              <w:rPr>
                <w:bCs w:val="0"/>
                <w:sz w:val="18"/>
              </w:rPr>
              <w:fldChar w:fldCharType="end"/>
            </w:r>
            <w:r w:rsidRPr="00453A58">
              <w:rPr>
                <w:sz w:val="18"/>
              </w:rPr>
              <w:t xml:space="preserve"> of </w:t>
            </w:r>
            <w:r w:rsidRPr="00453A58">
              <w:rPr>
                <w:bCs w:val="0"/>
                <w:sz w:val="18"/>
              </w:rPr>
              <w:fldChar w:fldCharType="begin"/>
            </w:r>
            <w:r w:rsidRPr="00453A58">
              <w:rPr>
                <w:sz w:val="18"/>
              </w:rPr>
              <w:instrText xml:space="preserve"> NUMPAGES  </w:instrText>
            </w:r>
            <w:r w:rsidRPr="00453A58">
              <w:rPr>
                <w:bCs w:val="0"/>
                <w:sz w:val="18"/>
              </w:rPr>
              <w:fldChar w:fldCharType="separate"/>
            </w:r>
            <w:r>
              <w:rPr>
                <w:noProof/>
                <w:sz w:val="18"/>
              </w:rPr>
              <w:t>41</w:t>
            </w:r>
            <w:r w:rsidRPr="00453A58">
              <w:rPr>
                <w:bCs w:val="0"/>
                <w:sz w:val="18"/>
              </w:rPr>
              <w:fldChar w:fldCharType="end"/>
            </w:r>
          </w:p>
        </w:sdtContent>
      </w:sdt>
    </w:sdtContent>
  </w:sdt>
  <w:p w14:paraId="1ED86143" w14:textId="19E40517" w:rsidR="0047651A" w:rsidRPr="00453A58" w:rsidRDefault="0047651A">
    <w:pPr>
      <w:pStyle w:val="Footer"/>
      <w:rPr>
        <w:sz w:val="18"/>
      </w:rPr>
    </w:pPr>
    <w:r>
      <w:rPr>
        <w:sz w:val="18"/>
      </w:rPr>
      <w:t>Protocol version 2, November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00C79" w14:textId="77777777" w:rsidR="0047651A" w:rsidRDefault="0047651A">
    <w:pPr>
      <w:pStyle w:val="Footer"/>
      <w:pBdr>
        <w:top w:val="thinThickSmallGap" w:sz="24" w:space="1" w:color="823B0B" w:themeColor="accent2" w:themeShade="7F"/>
      </w:pBdr>
      <w:rPr>
        <w:rFonts w:asciiTheme="majorHAnsi" w:hAnsiTheme="majorHAnsi"/>
      </w:rPr>
    </w:pP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9F1580">
      <w:rPr>
        <w:rFonts w:asciiTheme="majorHAnsi" w:hAnsiTheme="majorHAnsi"/>
        <w:noProof/>
      </w:rPr>
      <w:t>1</w:t>
    </w:r>
    <w:r>
      <w:fldChar w:fldCharType="end"/>
    </w:r>
  </w:p>
  <w:p w14:paraId="2D3B5134" w14:textId="77777777" w:rsidR="0047651A" w:rsidRDefault="004765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CB29C3" w14:textId="77777777" w:rsidR="0047651A" w:rsidRDefault="0047651A" w:rsidP="00453A58">
      <w:pPr>
        <w:spacing w:after="0" w:line="240" w:lineRule="auto"/>
      </w:pPr>
      <w:r>
        <w:separator/>
      </w:r>
    </w:p>
  </w:footnote>
  <w:footnote w:type="continuationSeparator" w:id="0">
    <w:p w14:paraId="290C609B" w14:textId="77777777" w:rsidR="0047651A" w:rsidRDefault="0047651A" w:rsidP="00453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0CD617" w14:textId="77777777" w:rsidR="0047651A" w:rsidRDefault="0047651A" w:rsidP="00E67133">
    <w:pPr>
      <w:pStyle w:val="Header"/>
      <w:tabs>
        <w:tab w:val="clear" w:pos="4513"/>
        <w:tab w:val="clear" w:pos="9026"/>
        <w:tab w:val="left" w:pos="376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A0649"/>
    <w:multiLevelType w:val="hybridMultilevel"/>
    <w:tmpl w:val="AADC6344"/>
    <w:lvl w:ilvl="0" w:tplc="E89EA89A">
      <w:start w:val="2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A06078"/>
    <w:multiLevelType w:val="hybridMultilevel"/>
    <w:tmpl w:val="2D322B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B60964"/>
    <w:multiLevelType w:val="hybridMultilevel"/>
    <w:tmpl w:val="F9ACD2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7FA765D"/>
    <w:multiLevelType w:val="hybridMultilevel"/>
    <w:tmpl w:val="23C47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382C8D"/>
    <w:multiLevelType w:val="hybridMultilevel"/>
    <w:tmpl w:val="19DEA5E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970085B"/>
    <w:multiLevelType w:val="hybridMultilevel"/>
    <w:tmpl w:val="94167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9BB61D2"/>
    <w:multiLevelType w:val="multilevel"/>
    <w:tmpl w:val="6CF208E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44526E2"/>
    <w:multiLevelType w:val="hybridMultilevel"/>
    <w:tmpl w:val="CC240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D7207E"/>
    <w:multiLevelType w:val="hybridMultilevel"/>
    <w:tmpl w:val="861410D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5AA070FC"/>
    <w:multiLevelType w:val="hybridMultilevel"/>
    <w:tmpl w:val="DCFA076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4BF4BFE"/>
    <w:multiLevelType w:val="hybridMultilevel"/>
    <w:tmpl w:val="0F6630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AB7381C"/>
    <w:multiLevelType w:val="multilevel"/>
    <w:tmpl w:val="6CF208E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73CF157C"/>
    <w:multiLevelType w:val="hybridMultilevel"/>
    <w:tmpl w:val="F7B80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76B05F1"/>
    <w:multiLevelType w:val="hybridMultilevel"/>
    <w:tmpl w:val="A6F46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C286AC3"/>
    <w:multiLevelType w:val="multilevel"/>
    <w:tmpl w:val="E98075BE"/>
    <w:lvl w:ilvl="0">
      <w:start w:val="1"/>
      <w:numFmt w:val="decimal"/>
      <w:suff w:val="nothing"/>
      <w:lvlText w:val="Chapter %1"/>
      <w:lvlJc w:val="left"/>
      <w:pPr>
        <w:ind w:left="2880"/>
      </w:pPr>
      <w:rPr>
        <w:rFonts w:cs="Times New Roman"/>
      </w:rPr>
    </w:lvl>
    <w:lvl w:ilvl="1">
      <w:start w:val="1"/>
      <w:numFmt w:val="decimal"/>
      <w:isLgl/>
      <w:suff w:val="space"/>
      <w:lvlText w:val="%1.%2"/>
      <w:lvlJc w:val="left"/>
      <w:pPr>
        <w:ind w:left="2880"/>
      </w:pPr>
      <w:rPr>
        <w:rFonts w:cs="Times New Roman"/>
      </w:rPr>
    </w:lvl>
    <w:lvl w:ilvl="2">
      <w:start w:val="1"/>
      <w:numFmt w:val="decimal"/>
      <w:isLgl/>
      <w:suff w:val="space"/>
      <w:lvlText w:val="%1.%2.%3"/>
      <w:lvlJc w:val="left"/>
      <w:pPr>
        <w:ind w:left="2880"/>
      </w:pPr>
      <w:rPr>
        <w:rFonts w:cs="Times New Roman"/>
      </w:rPr>
    </w:lvl>
    <w:lvl w:ilvl="3">
      <w:start w:val="1"/>
      <w:numFmt w:val="decimal"/>
      <w:pStyle w:val="Heading4"/>
      <w:isLgl/>
      <w:suff w:val="space"/>
      <w:lvlText w:val="%1.%2.%3.%4"/>
      <w:lvlJc w:val="left"/>
      <w:pPr>
        <w:ind w:left="2880"/>
      </w:pPr>
      <w:rPr>
        <w:rFonts w:cs="Times New Roman"/>
      </w:rPr>
    </w:lvl>
    <w:lvl w:ilvl="4">
      <w:start w:val="1"/>
      <w:numFmt w:val="decimal"/>
      <w:pStyle w:val="Heading5"/>
      <w:isLgl/>
      <w:suff w:val="space"/>
      <w:lvlText w:val="%1.%2.%3.%4.%5"/>
      <w:lvlJc w:val="left"/>
      <w:pPr>
        <w:ind w:left="2880"/>
      </w:pPr>
      <w:rPr>
        <w:rFonts w:cs="Times New Roman"/>
      </w:rPr>
    </w:lvl>
    <w:lvl w:ilvl="5">
      <w:start w:val="1"/>
      <w:numFmt w:val="decimal"/>
      <w:pStyle w:val="Heading6"/>
      <w:isLgl/>
      <w:suff w:val="space"/>
      <w:lvlText w:val="%1.%2.%3.%4.%5.%6"/>
      <w:lvlJc w:val="left"/>
      <w:pPr>
        <w:ind w:left="2880"/>
      </w:pPr>
      <w:rPr>
        <w:rFonts w:cs="Times New Roman"/>
      </w:rPr>
    </w:lvl>
    <w:lvl w:ilvl="6">
      <w:start w:val="1"/>
      <w:numFmt w:val="decimal"/>
      <w:pStyle w:val="Heading7"/>
      <w:lvlText w:val="%1.%2.%3.%4.%5.%6.%7"/>
      <w:lvlJc w:val="left"/>
      <w:pPr>
        <w:tabs>
          <w:tab w:val="num" w:pos="4176"/>
        </w:tabs>
        <w:ind w:left="4176" w:hanging="1296"/>
      </w:pPr>
      <w:rPr>
        <w:rFonts w:cs="Times New Roman"/>
      </w:rPr>
    </w:lvl>
    <w:lvl w:ilvl="7">
      <w:start w:val="1"/>
      <w:numFmt w:val="decimal"/>
      <w:pStyle w:val="Heading8"/>
      <w:lvlText w:val="%1.%2.%3.%4.%5.%6.%7.%8"/>
      <w:lvlJc w:val="left"/>
      <w:pPr>
        <w:tabs>
          <w:tab w:val="num" w:pos="4320"/>
        </w:tabs>
        <w:ind w:left="4320" w:hanging="1440"/>
      </w:pPr>
      <w:rPr>
        <w:rFonts w:cs="Times New Roman"/>
      </w:rPr>
    </w:lvl>
    <w:lvl w:ilvl="8">
      <w:start w:val="1"/>
      <w:numFmt w:val="decimal"/>
      <w:pStyle w:val="Heading9"/>
      <w:lvlText w:val="%1.%2.%3.%4.%5.%6.%7.%8.%9"/>
      <w:lvlJc w:val="left"/>
      <w:pPr>
        <w:tabs>
          <w:tab w:val="num" w:pos="4464"/>
        </w:tabs>
        <w:ind w:left="4464" w:hanging="1584"/>
      </w:pPr>
      <w:rPr>
        <w:rFonts w:cs="Times New Roman"/>
      </w:rPr>
    </w:lvl>
  </w:abstractNum>
  <w:num w:numId="1">
    <w:abstractNumId w:val="14"/>
  </w:num>
  <w:num w:numId="2">
    <w:abstractNumId w:val="9"/>
  </w:num>
  <w:num w:numId="3">
    <w:abstractNumId w:val="6"/>
  </w:num>
  <w:num w:numId="4">
    <w:abstractNumId w:val="11"/>
  </w:num>
  <w:num w:numId="5">
    <w:abstractNumId w:val="2"/>
  </w:num>
  <w:num w:numId="6">
    <w:abstractNumId w:val="3"/>
  </w:num>
  <w:num w:numId="7">
    <w:abstractNumId w:val="12"/>
  </w:num>
  <w:num w:numId="8">
    <w:abstractNumId w:val="7"/>
  </w:num>
  <w:num w:numId="9">
    <w:abstractNumId w:val="1"/>
  </w:num>
  <w:num w:numId="10">
    <w:abstractNumId w:val="5"/>
  </w:num>
  <w:num w:numId="11">
    <w:abstractNumId w:val="4"/>
  </w:num>
  <w:num w:numId="12">
    <w:abstractNumId w:val="0"/>
  </w:num>
  <w:num w:numId="13">
    <w:abstractNumId w:val="10"/>
  </w:num>
  <w:num w:numId="14">
    <w:abstractNumId w:val="8"/>
  </w:num>
  <w:num w:numId="15">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veen Indraratna">
    <w15:presenceInfo w15:providerId="Windows Live" w15:userId="99e08243b1da09c9"/>
  </w15:person>
  <w15:person w15:author="Jennifer Yu">
    <w15:presenceInfo w15:providerId="Windows Live" w15:userId="88196e125e0af5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markup="0"/>
  <w:trackRevision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00EC346-C402-48D7-9B1F-BF7B2959D5F3}"/>
    <w:docVar w:name="dgnword-eventsink" w:val="728982904"/>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Libraries&gt;"/>
  </w:docVars>
  <w:rsids>
    <w:rsidRoot w:val="0070315C"/>
    <w:rsid w:val="00001792"/>
    <w:rsid w:val="00007A92"/>
    <w:rsid w:val="00013308"/>
    <w:rsid w:val="00017482"/>
    <w:rsid w:val="000259C2"/>
    <w:rsid w:val="00032292"/>
    <w:rsid w:val="000344F3"/>
    <w:rsid w:val="000359E4"/>
    <w:rsid w:val="0003742E"/>
    <w:rsid w:val="00037BEA"/>
    <w:rsid w:val="000452E6"/>
    <w:rsid w:val="00047812"/>
    <w:rsid w:val="00051A4B"/>
    <w:rsid w:val="00052020"/>
    <w:rsid w:val="000521E8"/>
    <w:rsid w:val="00053A2F"/>
    <w:rsid w:val="000546FA"/>
    <w:rsid w:val="0005764A"/>
    <w:rsid w:val="00065099"/>
    <w:rsid w:val="00066343"/>
    <w:rsid w:val="000712AF"/>
    <w:rsid w:val="00071C26"/>
    <w:rsid w:val="00072B68"/>
    <w:rsid w:val="000740D6"/>
    <w:rsid w:val="000829D4"/>
    <w:rsid w:val="000847CC"/>
    <w:rsid w:val="00093322"/>
    <w:rsid w:val="000966B4"/>
    <w:rsid w:val="000B29B2"/>
    <w:rsid w:val="000C2C5A"/>
    <w:rsid w:val="000D3A6B"/>
    <w:rsid w:val="000D5DD0"/>
    <w:rsid w:val="000D5F1F"/>
    <w:rsid w:val="000E24BD"/>
    <w:rsid w:val="000F300B"/>
    <w:rsid w:val="00112855"/>
    <w:rsid w:val="0011574E"/>
    <w:rsid w:val="0011654D"/>
    <w:rsid w:val="001215E7"/>
    <w:rsid w:val="0014067C"/>
    <w:rsid w:val="00140D40"/>
    <w:rsid w:val="001423DB"/>
    <w:rsid w:val="0015246A"/>
    <w:rsid w:val="00153FA4"/>
    <w:rsid w:val="0017729C"/>
    <w:rsid w:val="00181313"/>
    <w:rsid w:val="00190FA5"/>
    <w:rsid w:val="001919AF"/>
    <w:rsid w:val="00193669"/>
    <w:rsid w:val="00194259"/>
    <w:rsid w:val="001A18EC"/>
    <w:rsid w:val="001B0CBB"/>
    <w:rsid w:val="001B17F3"/>
    <w:rsid w:val="001B2563"/>
    <w:rsid w:val="001B2AAB"/>
    <w:rsid w:val="001B4316"/>
    <w:rsid w:val="001C413F"/>
    <w:rsid w:val="001C65E7"/>
    <w:rsid w:val="001C731F"/>
    <w:rsid w:val="001D0E8E"/>
    <w:rsid w:val="001E04DA"/>
    <w:rsid w:val="001E4A12"/>
    <w:rsid w:val="001F0D2A"/>
    <w:rsid w:val="001F3F4A"/>
    <w:rsid w:val="001F3FA5"/>
    <w:rsid w:val="0020535B"/>
    <w:rsid w:val="00217C07"/>
    <w:rsid w:val="00224A20"/>
    <w:rsid w:val="0022530D"/>
    <w:rsid w:val="002264F4"/>
    <w:rsid w:val="0022720E"/>
    <w:rsid w:val="00227D0E"/>
    <w:rsid w:val="00235292"/>
    <w:rsid w:val="00236C91"/>
    <w:rsid w:val="00240731"/>
    <w:rsid w:val="002420F7"/>
    <w:rsid w:val="00242AE7"/>
    <w:rsid w:val="00245FBD"/>
    <w:rsid w:val="00247925"/>
    <w:rsid w:val="0025239C"/>
    <w:rsid w:val="002625AA"/>
    <w:rsid w:val="00273725"/>
    <w:rsid w:val="00274C14"/>
    <w:rsid w:val="00281D66"/>
    <w:rsid w:val="00285FC1"/>
    <w:rsid w:val="00286285"/>
    <w:rsid w:val="00287DFF"/>
    <w:rsid w:val="002A2F43"/>
    <w:rsid w:val="002A42B9"/>
    <w:rsid w:val="002A55CC"/>
    <w:rsid w:val="002A7151"/>
    <w:rsid w:val="002B083F"/>
    <w:rsid w:val="002B1DCA"/>
    <w:rsid w:val="002B57A0"/>
    <w:rsid w:val="002B7EF4"/>
    <w:rsid w:val="002C305B"/>
    <w:rsid w:val="002C67CC"/>
    <w:rsid w:val="002D5630"/>
    <w:rsid w:val="002D62EC"/>
    <w:rsid w:val="002D70FE"/>
    <w:rsid w:val="002E0B9C"/>
    <w:rsid w:val="002E4529"/>
    <w:rsid w:val="002E4814"/>
    <w:rsid w:val="002F148A"/>
    <w:rsid w:val="00300D06"/>
    <w:rsid w:val="003012A3"/>
    <w:rsid w:val="00305394"/>
    <w:rsid w:val="00306E00"/>
    <w:rsid w:val="00307978"/>
    <w:rsid w:val="003135D3"/>
    <w:rsid w:val="00313E4B"/>
    <w:rsid w:val="00322A37"/>
    <w:rsid w:val="003257DB"/>
    <w:rsid w:val="00326DDC"/>
    <w:rsid w:val="00331777"/>
    <w:rsid w:val="003347A5"/>
    <w:rsid w:val="003360FF"/>
    <w:rsid w:val="0033731E"/>
    <w:rsid w:val="00341F31"/>
    <w:rsid w:val="00343124"/>
    <w:rsid w:val="003443C8"/>
    <w:rsid w:val="00346B22"/>
    <w:rsid w:val="00354246"/>
    <w:rsid w:val="0036030F"/>
    <w:rsid w:val="00361BE8"/>
    <w:rsid w:val="00361CD4"/>
    <w:rsid w:val="00364DC2"/>
    <w:rsid w:val="003727D4"/>
    <w:rsid w:val="0037584F"/>
    <w:rsid w:val="00394B03"/>
    <w:rsid w:val="00396A89"/>
    <w:rsid w:val="00396BCB"/>
    <w:rsid w:val="003A4F15"/>
    <w:rsid w:val="003B2401"/>
    <w:rsid w:val="003B4A29"/>
    <w:rsid w:val="003C6653"/>
    <w:rsid w:val="003D054E"/>
    <w:rsid w:val="003D1AF6"/>
    <w:rsid w:val="003D4807"/>
    <w:rsid w:val="003E2978"/>
    <w:rsid w:val="003E6B8C"/>
    <w:rsid w:val="003E7742"/>
    <w:rsid w:val="003F4E00"/>
    <w:rsid w:val="003F5838"/>
    <w:rsid w:val="003F67BA"/>
    <w:rsid w:val="003F6815"/>
    <w:rsid w:val="003F6FAC"/>
    <w:rsid w:val="004048F0"/>
    <w:rsid w:val="004059DA"/>
    <w:rsid w:val="00412516"/>
    <w:rsid w:val="00416E4D"/>
    <w:rsid w:val="00422578"/>
    <w:rsid w:val="00423496"/>
    <w:rsid w:val="00425FB5"/>
    <w:rsid w:val="00427F12"/>
    <w:rsid w:val="00431DED"/>
    <w:rsid w:val="00436A85"/>
    <w:rsid w:val="004429B2"/>
    <w:rsid w:val="00445F1D"/>
    <w:rsid w:val="00450154"/>
    <w:rsid w:val="00452DB6"/>
    <w:rsid w:val="00453A58"/>
    <w:rsid w:val="00457CB8"/>
    <w:rsid w:val="0047142F"/>
    <w:rsid w:val="0047651A"/>
    <w:rsid w:val="00480828"/>
    <w:rsid w:val="00481EF6"/>
    <w:rsid w:val="004850F5"/>
    <w:rsid w:val="00490568"/>
    <w:rsid w:val="004927F0"/>
    <w:rsid w:val="00495A4C"/>
    <w:rsid w:val="004974CF"/>
    <w:rsid w:val="0049787C"/>
    <w:rsid w:val="004A0F07"/>
    <w:rsid w:val="004A2222"/>
    <w:rsid w:val="004A713C"/>
    <w:rsid w:val="004B0E1C"/>
    <w:rsid w:val="004D1759"/>
    <w:rsid w:val="004D6A95"/>
    <w:rsid w:val="004E1A75"/>
    <w:rsid w:val="004E1AD5"/>
    <w:rsid w:val="005002D1"/>
    <w:rsid w:val="0050274B"/>
    <w:rsid w:val="0050629F"/>
    <w:rsid w:val="005105ED"/>
    <w:rsid w:val="00510B91"/>
    <w:rsid w:val="00512DD0"/>
    <w:rsid w:val="00514825"/>
    <w:rsid w:val="00515433"/>
    <w:rsid w:val="0051681B"/>
    <w:rsid w:val="00520F3D"/>
    <w:rsid w:val="00531EFB"/>
    <w:rsid w:val="00535DCA"/>
    <w:rsid w:val="00543587"/>
    <w:rsid w:val="00544F94"/>
    <w:rsid w:val="0055309C"/>
    <w:rsid w:val="00556E15"/>
    <w:rsid w:val="00560888"/>
    <w:rsid w:val="00564030"/>
    <w:rsid w:val="00575ADC"/>
    <w:rsid w:val="00580BA6"/>
    <w:rsid w:val="00586327"/>
    <w:rsid w:val="005916C3"/>
    <w:rsid w:val="0059179F"/>
    <w:rsid w:val="0059549E"/>
    <w:rsid w:val="005B06D7"/>
    <w:rsid w:val="005C4B62"/>
    <w:rsid w:val="005D176A"/>
    <w:rsid w:val="005E3179"/>
    <w:rsid w:val="005E5D1A"/>
    <w:rsid w:val="005F08B4"/>
    <w:rsid w:val="005F0A40"/>
    <w:rsid w:val="005F26E3"/>
    <w:rsid w:val="00600B6A"/>
    <w:rsid w:val="00602E56"/>
    <w:rsid w:val="0060688F"/>
    <w:rsid w:val="00606CBD"/>
    <w:rsid w:val="00612D13"/>
    <w:rsid w:val="006145F7"/>
    <w:rsid w:val="00616BD6"/>
    <w:rsid w:val="00621F6E"/>
    <w:rsid w:val="006338B1"/>
    <w:rsid w:val="00643206"/>
    <w:rsid w:val="00652104"/>
    <w:rsid w:val="0066230A"/>
    <w:rsid w:val="00665105"/>
    <w:rsid w:val="00667197"/>
    <w:rsid w:val="006771F1"/>
    <w:rsid w:val="00677690"/>
    <w:rsid w:val="0068059C"/>
    <w:rsid w:val="00690569"/>
    <w:rsid w:val="00691071"/>
    <w:rsid w:val="00693E34"/>
    <w:rsid w:val="006A0E1E"/>
    <w:rsid w:val="006A2020"/>
    <w:rsid w:val="006A2BC6"/>
    <w:rsid w:val="006A5AB0"/>
    <w:rsid w:val="006A6013"/>
    <w:rsid w:val="006D0296"/>
    <w:rsid w:val="006D0558"/>
    <w:rsid w:val="006D7CBF"/>
    <w:rsid w:val="006E5E08"/>
    <w:rsid w:val="006E66ED"/>
    <w:rsid w:val="006F3DAA"/>
    <w:rsid w:val="0070315C"/>
    <w:rsid w:val="00717C1C"/>
    <w:rsid w:val="007229D8"/>
    <w:rsid w:val="00726D57"/>
    <w:rsid w:val="00733056"/>
    <w:rsid w:val="007360EA"/>
    <w:rsid w:val="0074636A"/>
    <w:rsid w:val="00757675"/>
    <w:rsid w:val="00757B03"/>
    <w:rsid w:val="007601EF"/>
    <w:rsid w:val="00764874"/>
    <w:rsid w:val="00764EF1"/>
    <w:rsid w:val="007660B7"/>
    <w:rsid w:val="007672DC"/>
    <w:rsid w:val="007727CD"/>
    <w:rsid w:val="007740A1"/>
    <w:rsid w:val="00786AAD"/>
    <w:rsid w:val="007B07B6"/>
    <w:rsid w:val="007B14BC"/>
    <w:rsid w:val="007C16D4"/>
    <w:rsid w:val="007C35AB"/>
    <w:rsid w:val="007C53AF"/>
    <w:rsid w:val="007D384F"/>
    <w:rsid w:val="007D7374"/>
    <w:rsid w:val="007E0F57"/>
    <w:rsid w:val="007E1084"/>
    <w:rsid w:val="007E57B1"/>
    <w:rsid w:val="007F23B9"/>
    <w:rsid w:val="007F2D19"/>
    <w:rsid w:val="007F4073"/>
    <w:rsid w:val="007F4791"/>
    <w:rsid w:val="007F7ECE"/>
    <w:rsid w:val="00805EB1"/>
    <w:rsid w:val="00806380"/>
    <w:rsid w:val="00807B10"/>
    <w:rsid w:val="008120B9"/>
    <w:rsid w:val="008129BA"/>
    <w:rsid w:val="008214A5"/>
    <w:rsid w:val="00821526"/>
    <w:rsid w:val="00822F7A"/>
    <w:rsid w:val="00831A30"/>
    <w:rsid w:val="008329F8"/>
    <w:rsid w:val="00834118"/>
    <w:rsid w:val="00841379"/>
    <w:rsid w:val="00846600"/>
    <w:rsid w:val="0085102C"/>
    <w:rsid w:val="008526AE"/>
    <w:rsid w:val="0085288E"/>
    <w:rsid w:val="00852F37"/>
    <w:rsid w:val="00875DD2"/>
    <w:rsid w:val="008778C9"/>
    <w:rsid w:val="00880094"/>
    <w:rsid w:val="00880B28"/>
    <w:rsid w:val="008826C9"/>
    <w:rsid w:val="008839FA"/>
    <w:rsid w:val="00883C48"/>
    <w:rsid w:val="00884F94"/>
    <w:rsid w:val="00896AD6"/>
    <w:rsid w:val="008A137D"/>
    <w:rsid w:val="008A1B07"/>
    <w:rsid w:val="008A4562"/>
    <w:rsid w:val="008B02AD"/>
    <w:rsid w:val="008B24DA"/>
    <w:rsid w:val="008C346A"/>
    <w:rsid w:val="008C5539"/>
    <w:rsid w:val="008D48BD"/>
    <w:rsid w:val="008D5B03"/>
    <w:rsid w:val="008D66CB"/>
    <w:rsid w:val="008E12D7"/>
    <w:rsid w:val="008E16C5"/>
    <w:rsid w:val="008F4CED"/>
    <w:rsid w:val="008F7B61"/>
    <w:rsid w:val="00900377"/>
    <w:rsid w:val="00914096"/>
    <w:rsid w:val="00915598"/>
    <w:rsid w:val="00924013"/>
    <w:rsid w:val="00930494"/>
    <w:rsid w:val="009312ED"/>
    <w:rsid w:val="00932BE9"/>
    <w:rsid w:val="00934360"/>
    <w:rsid w:val="00936C7D"/>
    <w:rsid w:val="0094259E"/>
    <w:rsid w:val="00947DD0"/>
    <w:rsid w:val="009561E3"/>
    <w:rsid w:val="00956E5E"/>
    <w:rsid w:val="00966B05"/>
    <w:rsid w:val="00967FA2"/>
    <w:rsid w:val="00972F08"/>
    <w:rsid w:val="00976556"/>
    <w:rsid w:val="00976CAD"/>
    <w:rsid w:val="00980A7B"/>
    <w:rsid w:val="00982CB8"/>
    <w:rsid w:val="009954EF"/>
    <w:rsid w:val="009959EA"/>
    <w:rsid w:val="00996BD4"/>
    <w:rsid w:val="009A0A79"/>
    <w:rsid w:val="009A573F"/>
    <w:rsid w:val="009C03BB"/>
    <w:rsid w:val="009C48D4"/>
    <w:rsid w:val="009C52E4"/>
    <w:rsid w:val="009C74DE"/>
    <w:rsid w:val="009D4E3E"/>
    <w:rsid w:val="009D7244"/>
    <w:rsid w:val="009E3D4D"/>
    <w:rsid w:val="009E7043"/>
    <w:rsid w:val="009F1580"/>
    <w:rsid w:val="009F15FB"/>
    <w:rsid w:val="00A02381"/>
    <w:rsid w:val="00A031D4"/>
    <w:rsid w:val="00A039FE"/>
    <w:rsid w:val="00A10622"/>
    <w:rsid w:val="00A1112F"/>
    <w:rsid w:val="00A142C6"/>
    <w:rsid w:val="00A15AB2"/>
    <w:rsid w:val="00A216FD"/>
    <w:rsid w:val="00A24D77"/>
    <w:rsid w:val="00A3478B"/>
    <w:rsid w:val="00A43E2E"/>
    <w:rsid w:val="00A4459E"/>
    <w:rsid w:val="00A44FDA"/>
    <w:rsid w:val="00A463A5"/>
    <w:rsid w:val="00A515FE"/>
    <w:rsid w:val="00A55BE7"/>
    <w:rsid w:val="00A63161"/>
    <w:rsid w:val="00A63237"/>
    <w:rsid w:val="00A64AAC"/>
    <w:rsid w:val="00A64B59"/>
    <w:rsid w:val="00A65127"/>
    <w:rsid w:val="00A74264"/>
    <w:rsid w:val="00A81CCA"/>
    <w:rsid w:val="00A86DAA"/>
    <w:rsid w:val="00A97D22"/>
    <w:rsid w:val="00AA1770"/>
    <w:rsid w:val="00AA5185"/>
    <w:rsid w:val="00AA6C59"/>
    <w:rsid w:val="00AA6EA4"/>
    <w:rsid w:val="00AA7E8C"/>
    <w:rsid w:val="00AB472C"/>
    <w:rsid w:val="00AB4CBA"/>
    <w:rsid w:val="00AB53CC"/>
    <w:rsid w:val="00AB6ABD"/>
    <w:rsid w:val="00AC2CC1"/>
    <w:rsid w:val="00AC4805"/>
    <w:rsid w:val="00AC6C21"/>
    <w:rsid w:val="00AD33CE"/>
    <w:rsid w:val="00AE6233"/>
    <w:rsid w:val="00AF01EF"/>
    <w:rsid w:val="00AF5A4A"/>
    <w:rsid w:val="00AF5FDF"/>
    <w:rsid w:val="00B01BBA"/>
    <w:rsid w:val="00B11784"/>
    <w:rsid w:val="00B132EA"/>
    <w:rsid w:val="00B1743A"/>
    <w:rsid w:val="00B24FD7"/>
    <w:rsid w:val="00B360EF"/>
    <w:rsid w:val="00B42D5F"/>
    <w:rsid w:val="00B43795"/>
    <w:rsid w:val="00B55B46"/>
    <w:rsid w:val="00B650DF"/>
    <w:rsid w:val="00B66B0C"/>
    <w:rsid w:val="00B72592"/>
    <w:rsid w:val="00B75297"/>
    <w:rsid w:val="00B81BC6"/>
    <w:rsid w:val="00B84345"/>
    <w:rsid w:val="00B84959"/>
    <w:rsid w:val="00B85B62"/>
    <w:rsid w:val="00B8666B"/>
    <w:rsid w:val="00B9313B"/>
    <w:rsid w:val="00B96B3D"/>
    <w:rsid w:val="00BA3927"/>
    <w:rsid w:val="00BB5F5B"/>
    <w:rsid w:val="00BB6FD0"/>
    <w:rsid w:val="00BC1FBC"/>
    <w:rsid w:val="00BC322D"/>
    <w:rsid w:val="00BC39B4"/>
    <w:rsid w:val="00BC4455"/>
    <w:rsid w:val="00BC7377"/>
    <w:rsid w:val="00BD3A82"/>
    <w:rsid w:val="00BD5430"/>
    <w:rsid w:val="00BE3283"/>
    <w:rsid w:val="00BF1A83"/>
    <w:rsid w:val="00BF4934"/>
    <w:rsid w:val="00BF4EE7"/>
    <w:rsid w:val="00BF524F"/>
    <w:rsid w:val="00C06DAA"/>
    <w:rsid w:val="00C1393E"/>
    <w:rsid w:val="00C207ED"/>
    <w:rsid w:val="00C25119"/>
    <w:rsid w:val="00C26DBB"/>
    <w:rsid w:val="00C3230B"/>
    <w:rsid w:val="00C37033"/>
    <w:rsid w:val="00C40A69"/>
    <w:rsid w:val="00C51C56"/>
    <w:rsid w:val="00C55356"/>
    <w:rsid w:val="00C56D66"/>
    <w:rsid w:val="00C6399D"/>
    <w:rsid w:val="00C63F08"/>
    <w:rsid w:val="00C66606"/>
    <w:rsid w:val="00C73632"/>
    <w:rsid w:val="00C751D8"/>
    <w:rsid w:val="00C846B9"/>
    <w:rsid w:val="00C864C2"/>
    <w:rsid w:val="00C93CD8"/>
    <w:rsid w:val="00C94B2C"/>
    <w:rsid w:val="00CA4908"/>
    <w:rsid w:val="00CB2CC8"/>
    <w:rsid w:val="00CB4508"/>
    <w:rsid w:val="00CB770E"/>
    <w:rsid w:val="00CD3093"/>
    <w:rsid w:val="00CE05C2"/>
    <w:rsid w:val="00CE2463"/>
    <w:rsid w:val="00CE4F2F"/>
    <w:rsid w:val="00CE721B"/>
    <w:rsid w:val="00CF173B"/>
    <w:rsid w:val="00CF7168"/>
    <w:rsid w:val="00D01EE0"/>
    <w:rsid w:val="00D02D18"/>
    <w:rsid w:val="00D07109"/>
    <w:rsid w:val="00D11E04"/>
    <w:rsid w:val="00D13E17"/>
    <w:rsid w:val="00D17E89"/>
    <w:rsid w:val="00D221A6"/>
    <w:rsid w:val="00D317C6"/>
    <w:rsid w:val="00D321BA"/>
    <w:rsid w:val="00D340ED"/>
    <w:rsid w:val="00D34305"/>
    <w:rsid w:val="00D35589"/>
    <w:rsid w:val="00D37A3D"/>
    <w:rsid w:val="00D41BD8"/>
    <w:rsid w:val="00D438AC"/>
    <w:rsid w:val="00D47836"/>
    <w:rsid w:val="00D54B2E"/>
    <w:rsid w:val="00D55362"/>
    <w:rsid w:val="00D56881"/>
    <w:rsid w:val="00D6157E"/>
    <w:rsid w:val="00D61C70"/>
    <w:rsid w:val="00D63955"/>
    <w:rsid w:val="00D64B9C"/>
    <w:rsid w:val="00D64FB2"/>
    <w:rsid w:val="00D7369F"/>
    <w:rsid w:val="00D8417B"/>
    <w:rsid w:val="00D84891"/>
    <w:rsid w:val="00D9694E"/>
    <w:rsid w:val="00DA2042"/>
    <w:rsid w:val="00DA23BE"/>
    <w:rsid w:val="00DA2465"/>
    <w:rsid w:val="00DB0CBD"/>
    <w:rsid w:val="00DB1F31"/>
    <w:rsid w:val="00DB2AEF"/>
    <w:rsid w:val="00DB4BCD"/>
    <w:rsid w:val="00DC29B3"/>
    <w:rsid w:val="00DC78BD"/>
    <w:rsid w:val="00DD272C"/>
    <w:rsid w:val="00DD4D0F"/>
    <w:rsid w:val="00DF710A"/>
    <w:rsid w:val="00E1084C"/>
    <w:rsid w:val="00E14063"/>
    <w:rsid w:val="00E25336"/>
    <w:rsid w:val="00E27441"/>
    <w:rsid w:val="00E27AFC"/>
    <w:rsid w:val="00E362A5"/>
    <w:rsid w:val="00E41727"/>
    <w:rsid w:val="00E434C6"/>
    <w:rsid w:val="00E46D0E"/>
    <w:rsid w:val="00E4799A"/>
    <w:rsid w:val="00E5273E"/>
    <w:rsid w:val="00E52EC1"/>
    <w:rsid w:val="00E56923"/>
    <w:rsid w:val="00E67133"/>
    <w:rsid w:val="00E8552E"/>
    <w:rsid w:val="00E86BAB"/>
    <w:rsid w:val="00E90813"/>
    <w:rsid w:val="00E9156B"/>
    <w:rsid w:val="00E9188A"/>
    <w:rsid w:val="00E94B7C"/>
    <w:rsid w:val="00E95A83"/>
    <w:rsid w:val="00EA17EE"/>
    <w:rsid w:val="00EA674A"/>
    <w:rsid w:val="00EB223B"/>
    <w:rsid w:val="00EB5989"/>
    <w:rsid w:val="00EC4862"/>
    <w:rsid w:val="00EC4AA3"/>
    <w:rsid w:val="00ED2F19"/>
    <w:rsid w:val="00ED4D26"/>
    <w:rsid w:val="00EE6A7D"/>
    <w:rsid w:val="00EF5729"/>
    <w:rsid w:val="00EF6F60"/>
    <w:rsid w:val="00EF7141"/>
    <w:rsid w:val="00F07D32"/>
    <w:rsid w:val="00F1013D"/>
    <w:rsid w:val="00F14079"/>
    <w:rsid w:val="00F1486D"/>
    <w:rsid w:val="00F16166"/>
    <w:rsid w:val="00F34374"/>
    <w:rsid w:val="00F37CB4"/>
    <w:rsid w:val="00F40568"/>
    <w:rsid w:val="00F439A9"/>
    <w:rsid w:val="00F465BB"/>
    <w:rsid w:val="00F52460"/>
    <w:rsid w:val="00F5685A"/>
    <w:rsid w:val="00F73DB0"/>
    <w:rsid w:val="00F766E3"/>
    <w:rsid w:val="00F77238"/>
    <w:rsid w:val="00F925EC"/>
    <w:rsid w:val="00F964DF"/>
    <w:rsid w:val="00F97D7E"/>
    <w:rsid w:val="00FA11E3"/>
    <w:rsid w:val="00FA2889"/>
    <w:rsid w:val="00FA4F03"/>
    <w:rsid w:val="00FB12E7"/>
    <w:rsid w:val="00FC2DAE"/>
    <w:rsid w:val="00FC6C0F"/>
    <w:rsid w:val="00FD40F0"/>
    <w:rsid w:val="00FD62DA"/>
    <w:rsid w:val="00FE16F6"/>
    <w:rsid w:val="00FE2AAD"/>
    <w:rsid w:val="00FE3894"/>
    <w:rsid w:val="00FE7F66"/>
    <w:rsid w:val="00FF4006"/>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B054959"/>
  <w15:docId w15:val="{B8DA1FDC-076E-4305-A95D-8C1F5D12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598"/>
    <w:pPr>
      <w:spacing w:line="480" w:lineRule="auto"/>
    </w:pPr>
    <w:rPr>
      <w:rFonts w:ascii="Arial" w:hAnsi="Arial" w:cs="Arial"/>
      <w:bCs/>
      <w:sz w:val="24"/>
      <w:szCs w:val="24"/>
    </w:rPr>
  </w:style>
  <w:style w:type="paragraph" w:styleId="Heading1">
    <w:name w:val="heading 1"/>
    <w:basedOn w:val="Normal"/>
    <w:next w:val="BodyText"/>
    <w:link w:val="Heading1Char"/>
    <w:uiPriority w:val="9"/>
    <w:qFormat/>
    <w:rsid w:val="00514825"/>
    <w:pPr>
      <w:outlineLvl w:val="0"/>
    </w:pPr>
    <w:rPr>
      <w:b/>
    </w:rPr>
  </w:style>
  <w:style w:type="paragraph" w:styleId="Heading2">
    <w:name w:val="heading 2"/>
    <w:basedOn w:val="Normal"/>
    <w:next w:val="BodyText"/>
    <w:link w:val="Heading2Char"/>
    <w:qFormat/>
    <w:rsid w:val="00453A58"/>
    <w:pPr>
      <w:keepNext/>
      <w:spacing w:before="240" w:after="60" w:line="360" w:lineRule="auto"/>
      <w:outlineLvl w:val="1"/>
    </w:pPr>
    <w:rPr>
      <w:rFonts w:eastAsia="SimSun" w:cs="Times New Roman"/>
      <w:b/>
      <w:lang w:val="en-US"/>
    </w:rPr>
  </w:style>
  <w:style w:type="paragraph" w:styleId="Heading3">
    <w:name w:val="heading 3"/>
    <w:basedOn w:val="Normal"/>
    <w:next w:val="BodyText"/>
    <w:link w:val="Heading3Char"/>
    <w:qFormat/>
    <w:rsid w:val="000B29B2"/>
    <w:pPr>
      <w:keepNext/>
      <w:spacing w:before="240" w:after="60" w:line="360" w:lineRule="auto"/>
      <w:outlineLvl w:val="2"/>
    </w:pPr>
    <w:rPr>
      <w:rFonts w:eastAsia="SimSun" w:cs="Times New Roman"/>
      <w:b/>
      <w:sz w:val="22"/>
      <w:lang w:val="en-US"/>
    </w:rPr>
  </w:style>
  <w:style w:type="paragraph" w:styleId="Heading4">
    <w:name w:val="heading 4"/>
    <w:basedOn w:val="Normal"/>
    <w:next w:val="BodyText"/>
    <w:link w:val="Heading4Char"/>
    <w:qFormat/>
    <w:rsid w:val="00C26DBB"/>
    <w:pPr>
      <w:keepNext/>
      <w:numPr>
        <w:ilvl w:val="3"/>
        <w:numId w:val="1"/>
      </w:numPr>
      <w:spacing w:before="240" w:after="60" w:line="360" w:lineRule="auto"/>
      <w:outlineLvl w:val="3"/>
    </w:pPr>
    <w:rPr>
      <w:rFonts w:eastAsia="SimSun" w:cs="Times New Roman"/>
      <w:lang w:val="en-US"/>
    </w:rPr>
  </w:style>
  <w:style w:type="paragraph" w:styleId="Heading5">
    <w:name w:val="heading 5"/>
    <w:basedOn w:val="Normal"/>
    <w:next w:val="BodyText"/>
    <w:link w:val="Heading5Char"/>
    <w:qFormat/>
    <w:rsid w:val="00C26DBB"/>
    <w:pPr>
      <w:numPr>
        <w:ilvl w:val="4"/>
        <w:numId w:val="1"/>
      </w:numPr>
      <w:spacing w:before="240" w:after="60" w:line="360" w:lineRule="auto"/>
      <w:outlineLvl w:val="4"/>
    </w:pPr>
    <w:rPr>
      <w:rFonts w:ascii="Times New Roman" w:eastAsia="SimSun" w:hAnsi="Times New Roman" w:cs="Times New Roman"/>
      <w:lang w:val="en-US"/>
    </w:rPr>
  </w:style>
  <w:style w:type="paragraph" w:styleId="Heading6">
    <w:name w:val="heading 6"/>
    <w:basedOn w:val="Normal"/>
    <w:next w:val="BlockText"/>
    <w:link w:val="Heading6Char"/>
    <w:qFormat/>
    <w:rsid w:val="00C26DBB"/>
    <w:pPr>
      <w:numPr>
        <w:ilvl w:val="5"/>
        <w:numId w:val="1"/>
      </w:numPr>
      <w:spacing w:before="240" w:after="60" w:line="360" w:lineRule="auto"/>
      <w:outlineLvl w:val="5"/>
    </w:pPr>
    <w:rPr>
      <w:rFonts w:ascii="Times New Roman" w:eastAsia="SimSun" w:hAnsi="Times New Roman" w:cs="Times New Roman"/>
      <w:lang w:val="en-US"/>
    </w:rPr>
  </w:style>
  <w:style w:type="paragraph" w:styleId="Heading7">
    <w:name w:val="heading 7"/>
    <w:basedOn w:val="Normal"/>
    <w:next w:val="Normal"/>
    <w:link w:val="Heading7Char"/>
    <w:qFormat/>
    <w:rsid w:val="00C26DBB"/>
    <w:pPr>
      <w:numPr>
        <w:ilvl w:val="6"/>
        <w:numId w:val="1"/>
      </w:numPr>
      <w:spacing w:before="240" w:after="60" w:line="360" w:lineRule="auto"/>
      <w:outlineLvl w:val="6"/>
    </w:pPr>
    <w:rPr>
      <w:rFonts w:eastAsia="SimSun" w:cs="Times New Roman"/>
      <w:lang w:val="en-US"/>
    </w:rPr>
  </w:style>
  <w:style w:type="paragraph" w:styleId="Heading8">
    <w:name w:val="heading 8"/>
    <w:basedOn w:val="Normal"/>
    <w:next w:val="Normal"/>
    <w:link w:val="Heading8Char"/>
    <w:qFormat/>
    <w:rsid w:val="00C26DBB"/>
    <w:pPr>
      <w:numPr>
        <w:ilvl w:val="7"/>
        <w:numId w:val="1"/>
      </w:numPr>
      <w:spacing w:before="240" w:after="60" w:line="360" w:lineRule="auto"/>
      <w:outlineLvl w:val="7"/>
    </w:pPr>
    <w:rPr>
      <w:rFonts w:eastAsia="SimSun" w:cs="Times New Roman"/>
      <w:i/>
      <w:lang w:val="en-US"/>
    </w:rPr>
  </w:style>
  <w:style w:type="paragraph" w:styleId="Heading9">
    <w:name w:val="heading 9"/>
    <w:basedOn w:val="Normal"/>
    <w:next w:val="Normal"/>
    <w:link w:val="Heading9Char"/>
    <w:qFormat/>
    <w:rsid w:val="00C26DBB"/>
    <w:pPr>
      <w:numPr>
        <w:ilvl w:val="8"/>
        <w:numId w:val="1"/>
      </w:numPr>
      <w:spacing w:before="240" w:after="60" w:line="360" w:lineRule="auto"/>
      <w:outlineLvl w:val="8"/>
    </w:pPr>
    <w:rPr>
      <w:rFonts w:eastAsia="SimSun" w:cs="Times New Roman"/>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4825"/>
    <w:rPr>
      <w:rFonts w:ascii="Arial" w:hAnsi="Arial" w:cs="Arial"/>
      <w:b/>
      <w:bCs/>
      <w:sz w:val="24"/>
      <w:szCs w:val="24"/>
    </w:rPr>
  </w:style>
  <w:style w:type="character" w:customStyle="1" w:styleId="Heading2Char">
    <w:name w:val="Heading 2 Char"/>
    <w:basedOn w:val="DefaultParagraphFont"/>
    <w:link w:val="Heading2"/>
    <w:rsid w:val="00453A58"/>
    <w:rPr>
      <w:rFonts w:ascii="Arial" w:eastAsia="SimSun" w:hAnsi="Arial" w:cs="Times New Roman"/>
      <w:b/>
      <w:bCs/>
      <w:sz w:val="24"/>
      <w:szCs w:val="24"/>
      <w:lang w:val="en-US"/>
    </w:rPr>
  </w:style>
  <w:style w:type="character" w:customStyle="1" w:styleId="Heading3Char">
    <w:name w:val="Heading 3 Char"/>
    <w:basedOn w:val="DefaultParagraphFont"/>
    <w:link w:val="Heading3"/>
    <w:rsid w:val="000B29B2"/>
    <w:rPr>
      <w:rFonts w:ascii="Arial" w:eastAsia="SimSun" w:hAnsi="Arial" w:cs="Times New Roman"/>
      <w:b/>
      <w:bCs/>
      <w:szCs w:val="24"/>
      <w:lang w:val="en-US"/>
    </w:rPr>
  </w:style>
  <w:style w:type="character" w:customStyle="1" w:styleId="Heading4Char">
    <w:name w:val="Heading 4 Char"/>
    <w:basedOn w:val="DefaultParagraphFont"/>
    <w:link w:val="Heading4"/>
    <w:rsid w:val="00C26DBB"/>
    <w:rPr>
      <w:rFonts w:ascii="Arial" w:eastAsia="SimSun" w:hAnsi="Arial" w:cs="Times New Roman"/>
      <w:szCs w:val="24"/>
      <w:lang w:val="en-US"/>
    </w:rPr>
  </w:style>
  <w:style w:type="character" w:customStyle="1" w:styleId="Heading5Char">
    <w:name w:val="Heading 5 Char"/>
    <w:basedOn w:val="DefaultParagraphFont"/>
    <w:link w:val="Heading5"/>
    <w:rsid w:val="00C26DBB"/>
    <w:rPr>
      <w:rFonts w:ascii="Times New Roman" w:eastAsia="SimSun" w:hAnsi="Times New Roman" w:cs="Times New Roman"/>
      <w:szCs w:val="24"/>
      <w:lang w:val="en-US"/>
    </w:rPr>
  </w:style>
  <w:style w:type="character" w:customStyle="1" w:styleId="Heading6Char">
    <w:name w:val="Heading 6 Char"/>
    <w:basedOn w:val="DefaultParagraphFont"/>
    <w:link w:val="Heading6"/>
    <w:rsid w:val="00C26DBB"/>
    <w:rPr>
      <w:rFonts w:ascii="Times New Roman" w:eastAsia="SimSun" w:hAnsi="Times New Roman" w:cs="Times New Roman"/>
      <w:szCs w:val="24"/>
      <w:lang w:val="en-US"/>
    </w:rPr>
  </w:style>
  <w:style w:type="character" w:customStyle="1" w:styleId="Heading7Char">
    <w:name w:val="Heading 7 Char"/>
    <w:basedOn w:val="DefaultParagraphFont"/>
    <w:link w:val="Heading7"/>
    <w:rsid w:val="00C26DBB"/>
    <w:rPr>
      <w:rFonts w:ascii="Arial" w:eastAsia="SimSun" w:hAnsi="Arial" w:cs="Times New Roman"/>
      <w:sz w:val="24"/>
      <w:szCs w:val="24"/>
      <w:lang w:val="en-US"/>
    </w:rPr>
  </w:style>
  <w:style w:type="character" w:customStyle="1" w:styleId="Heading8Char">
    <w:name w:val="Heading 8 Char"/>
    <w:basedOn w:val="DefaultParagraphFont"/>
    <w:link w:val="Heading8"/>
    <w:rsid w:val="00C26DBB"/>
    <w:rPr>
      <w:rFonts w:ascii="Arial" w:eastAsia="SimSun" w:hAnsi="Arial" w:cs="Times New Roman"/>
      <w:i/>
      <w:sz w:val="24"/>
      <w:szCs w:val="24"/>
      <w:lang w:val="en-US"/>
    </w:rPr>
  </w:style>
  <w:style w:type="character" w:customStyle="1" w:styleId="Heading9Char">
    <w:name w:val="Heading 9 Char"/>
    <w:basedOn w:val="DefaultParagraphFont"/>
    <w:link w:val="Heading9"/>
    <w:rsid w:val="00C26DBB"/>
    <w:rPr>
      <w:rFonts w:ascii="Arial" w:eastAsia="SimSun" w:hAnsi="Arial" w:cs="Times New Roman"/>
      <w:b/>
      <w:i/>
      <w:sz w:val="18"/>
      <w:szCs w:val="24"/>
      <w:lang w:val="en-US"/>
    </w:rPr>
  </w:style>
  <w:style w:type="paragraph" w:styleId="Title">
    <w:name w:val="Title"/>
    <w:basedOn w:val="Normal"/>
    <w:link w:val="TitleChar"/>
    <w:qFormat/>
    <w:rsid w:val="00C26DBB"/>
    <w:pPr>
      <w:spacing w:after="0" w:line="240" w:lineRule="auto"/>
      <w:jc w:val="center"/>
    </w:pPr>
    <w:rPr>
      <w:rFonts w:ascii="Times New Roman" w:eastAsia="Times New Roman" w:hAnsi="Times New Roman" w:cs="Times New Roman"/>
      <w:lang w:bidi="en-US"/>
    </w:rPr>
  </w:style>
  <w:style w:type="character" w:customStyle="1" w:styleId="TitleChar">
    <w:name w:val="Title Char"/>
    <w:basedOn w:val="DefaultParagraphFont"/>
    <w:link w:val="Title"/>
    <w:rsid w:val="00C26DBB"/>
    <w:rPr>
      <w:rFonts w:ascii="Times New Roman" w:eastAsia="Times New Roman" w:hAnsi="Times New Roman" w:cs="Times New Roman"/>
      <w:sz w:val="24"/>
      <w:szCs w:val="24"/>
      <w:lang w:bidi="en-US"/>
    </w:rPr>
  </w:style>
  <w:style w:type="paragraph" w:styleId="BodyText">
    <w:name w:val="Body Text"/>
    <w:basedOn w:val="Normal"/>
    <w:link w:val="BodyTextChar"/>
    <w:uiPriority w:val="99"/>
    <w:unhideWhenUsed/>
    <w:rsid w:val="00C26DBB"/>
    <w:pPr>
      <w:spacing w:after="120"/>
    </w:pPr>
  </w:style>
  <w:style w:type="character" w:customStyle="1" w:styleId="BodyTextChar">
    <w:name w:val="Body Text Char"/>
    <w:basedOn w:val="DefaultParagraphFont"/>
    <w:link w:val="BodyText"/>
    <w:uiPriority w:val="99"/>
    <w:rsid w:val="00C26DBB"/>
  </w:style>
  <w:style w:type="paragraph" w:styleId="BlockText">
    <w:name w:val="Block Text"/>
    <w:basedOn w:val="Normal"/>
    <w:uiPriority w:val="99"/>
    <w:semiHidden/>
    <w:unhideWhenUsed/>
    <w:rsid w:val="00C26DBB"/>
    <w:pPr>
      <w:pBdr>
        <w:top w:val="single" w:sz="2" w:space="10" w:color="5B9BD5" w:themeColor="accent1" w:shadow="1"/>
        <w:left w:val="single" w:sz="2" w:space="10" w:color="5B9BD5" w:themeColor="accent1" w:shadow="1"/>
        <w:bottom w:val="single" w:sz="2" w:space="10" w:color="5B9BD5" w:themeColor="accent1" w:shadow="1"/>
        <w:right w:val="single" w:sz="2" w:space="10" w:color="5B9BD5" w:themeColor="accent1" w:shadow="1"/>
      </w:pBdr>
      <w:ind w:left="1152" w:right="1152"/>
    </w:pPr>
    <w:rPr>
      <w:rFonts w:eastAsiaTheme="minorEastAsia"/>
      <w:i/>
      <w:iCs/>
      <w:color w:val="5B9BD5" w:themeColor="accent1"/>
    </w:rPr>
  </w:style>
  <w:style w:type="paragraph" w:styleId="ListParagraph">
    <w:name w:val="List Paragraph"/>
    <w:basedOn w:val="Normal"/>
    <w:uiPriority w:val="34"/>
    <w:qFormat/>
    <w:rsid w:val="00C26DBB"/>
    <w:pPr>
      <w:ind w:left="720"/>
      <w:contextualSpacing/>
    </w:pPr>
  </w:style>
  <w:style w:type="paragraph" w:customStyle="1" w:styleId="EndNoteBibliographyTitle">
    <w:name w:val="EndNote Bibliography Title"/>
    <w:basedOn w:val="Normal"/>
    <w:link w:val="EndNoteBibliographyTitleChar"/>
    <w:rsid w:val="00C26DBB"/>
    <w:pPr>
      <w:spacing w:after="0"/>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C26DBB"/>
    <w:rPr>
      <w:rFonts w:ascii="Calibri" w:hAnsi="Calibri" w:cs="Calibri"/>
      <w:bCs/>
      <w:noProof/>
      <w:szCs w:val="24"/>
      <w:lang w:val="en-US"/>
    </w:rPr>
  </w:style>
  <w:style w:type="paragraph" w:customStyle="1" w:styleId="EndNoteBibliography">
    <w:name w:val="EndNote Bibliography"/>
    <w:basedOn w:val="Normal"/>
    <w:link w:val="EndNoteBibliographyChar"/>
    <w:rsid w:val="00C26DBB"/>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C26DBB"/>
    <w:rPr>
      <w:rFonts w:ascii="Calibri" w:hAnsi="Calibri" w:cs="Calibri"/>
      <w:bCs/>
      <w:noProof/>
      <w:szCs w:val="24"/>
      <w:lang w:val="en-US"/>
    </w:rPr>
  </w:style>
  <w:style w:type="character" w:styleId="Hyperlink">
    <w:name w:val="Hyperlink"/>
    <w:basedOn w:val="DefaultParagraphFont"/>
    <w:uiPriority w:val="99"/>
    <w:unhideWhenUsed/>
    <w:rsid w:val="00C26DBB"/>
    <w:rPr>
      <w:color w:val="0563C1" w:themeColor="hyperlink"/>
      <w:u w:val="single"/>
    </w:rPr>
  </w:style>
  <w:style w:type="paragraph" w:styleId="BalloonText">
    <w:name w:val="Balloon Text"/>
    <w:basedOn w:val="Normal"/>
    <w:link w:val="BalloonTextChar"/>
    <w:uiPriority w:val="99"/>
    <w:semiHidden/>
    <w:unhideWhenUsed/>
    <w:rsid w:val="00C75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51D8"/>
    <w:rPr>
      <w:rFonts w:ascii="Tahoma" w:hAnsi="Tahoma" w:cs="Tahoma"/>
      <w:sz w:val="16"/>
      <w:szCs w:val="16"/>
    </w:rPr>
  </w:style>
  <w:style w:type="paragraph" w:styleId="Revision">
    <w:name w:val="Revision"/>
    <w:hidden/>
    <w:uiPriority w:val="99"/>
    <w:semiHidden/>
    <w:rsid w:val="007660B7"/>
    <w:pPr>
      <w:spacing w:after="0" w:line="240" w:lineRule="auto"/>
    </w:pPr>
  </w:style>
  <w:style w:type="character" w:styleId="CommentReference">
    <w:name w:val="annotation reference"/>
    <w:basedOn w:val="DefaultParagraphFont"/>
    <w:uiPriority w:val="99"/>
    <w:semiHidden/>
    <w:unhideWhenUsed/>
    <w:rsid w:val="001A18EC"/>
    <w:rPr>
      <w:sz w:val="16"/>
      <w:szCs w:val="16"/>
    </w:rPr>
  </w:style>
  <w:style w:type="paragraph" w:styleId="CommentText">
    <w:name w:val="annotation text"/>
    <w:basedOn w:val="Normal"/>
    <w:link w:val="CommentTextChar"/>
    <w:uiPriority w:val="99"/>
    <w:unhideWhenUsed/>
    <w:rsid w:val="001A18EC"/>
    <w:pPr>
      <w:spacing w:line="240" w:lineRule="auto"/>
    </w:pPr>
    <w:rPr>
      <w:sz w:val="20"/>
      <w:szCs w:val="20"/>
    </w:rPr>
  </w:style>
  <w:style w:type="character" w:customStyle="1" w:styleId="CommentTextChar">
    <w:name w:val="Comment Text Char"/>
    <w:basedOn w:val="DefaultParagraphFont"/>
    <w:link w:val="CommentText"/>
    <w:uiPriority w:val="99"/>
    <w:rsid w:val="001A18EC"/>
    <w:rPr>
      <w:sz w:val="20"/>
      <w:szCs w:val="20"/>
    </w:rPr>
  </w:style>
  <w:style w:type="paragraph" w:styleId="CommentSubject">
    <w:name w:val="annotation subject"/>
    <w:basedOn w:val="CommentText"/>
    <w:next w:val="CommentText"/>
    <w:link w:val="CommentSubjectChar"/>
    <w:uiPriority w:val="99"/>
    <w:semiHidden/>
    <w:unhideWhenUsed/>
    <w:rsid w:val="001A18EC"/>
    <w:rPr>
      <w:b/>
      <w:bCs w:val="0"/>
    </w:rPr>
  </w:style>
  <w:style w:type="character" w:customStyle="1" w:styleId="CommentSubjectChar">
    <w:name w:val="Comment Subject Char"/>
    <w:basedOn w:val="CommentTextChar"/>
    <w:link w:val="CommentSubject"/>
    <w:uiPriority w:val="99"/>
    <w:semiHidden/>
    <w:rsid w:val="001A18EC"/>
    <w:rPr>
      <w:b/>
      <w:bCs/>
      <w:sz w:val="20"/>
      <w:szCs w:val="20"/>
    </w:rPr>
  </w:style>
  <w:style w:type="paragraph" w:styleId="Header">
    <w:name w:val="header"/>
    <w:basedOn w:val="Normal"/>
    <w:link w:val="HeaderChar"/>
    <w:uiPriority w:val="99"/>
    <w:unhideWhenUsed/>
    <w:rsid w:val="00544F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4F94"/>
    <w:rPr>
      <w:rFonts w:ascii="Arial" w:hAnsi="Arial" w:cs="Arial"/>
      <w:bCs/>
      <w:sz w:val="24"/>
      <w:szCs w:val="24"/>
    </w:rPr>
  </w:style>
  <w:style w:type="paragraph" w:styleId="Footer">
    <w:name w:val="footer"/>
    <w:basedOn w:val="Normal"/>
    <w:link w:val="FooterChar"/>
    <w:uiPriority w:val="99"/>
    <w:unhideWhenUsed/>
    <w:rsid w:val="00544F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F94"/>
    <w:rPr>
      <w:rFonts w:ascii="Arial" w:hAnsi="Arial" w:cs="Arial"/>
      <w:bCs/>
      <w:sz w:val="24"/>
      <w:szCs w:val="24"/>
    </w:rPr>
  </w:style>
  <w:style w:type="table" w:styleId="TableGrid">
    <w:name w:val="Table Grid"/>
    <w:basedOn w:val="TableNormal"/>
    <w:uiPriority w:val="59"/>
    <w:rsid w:val="00495A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17E8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Heading">
    <w:name w:val="TOC Heading"/>
    <w:basedOn w:val="Heading1"/>
    <w:next w:val="Normal"/>
    <w:uiPriority w:val="39"/>
    <w:unhideWhenUsed/>
    <w:qFormat/>
    <w:rsid w:val="00037BEA"/>
    <w:pPr>
      <w:keepNext/>
      <w:keepLines/>
      <w:spacing w:before="240" w:after="0" w:line="259" w:lineRule="auto"/>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E86BAB"/>
    <w:pPr>
      <w:tabs>
        <w:tab w:val="right" w:pos="9016"/>
      </w:tabs>
      <w:spacing w:before="240" w:after="120"/>
    </w:pPr>
    <w:rPr>
      <w:rFonts w:asciiTheme="minorHAnsi" w:hAnsiTheme="minorHAnsi"/>
      <w:b/>
      <w:sz w:val="20"/>
      <w:szCs w:val="20"/>
    </w:rPr>
  </w:style>
  <w:style w:type="paragraph" w:styleId="TOC2">
    <w:name w:val="toc 2"/>
    <w:basedOn w:val="Normal"/>
    <w:next w:val="Normal"/>
    <w:autoRedefine/>
    <w:uiPriority w:val="39"/>
    <w:unhideWhenUsed/>
    <w:rsid w:val="00E86BAB"/>
    <w:pPr>
      <w:tabs>
        <w:tab w:val="right" w:pos="9016"/>
      </w:tabs>
      <w:spacing w:before="120" w:after="0" w:line="240" w:lineRule="auto"/>
      <w:ind w:left="240"/>
    </w:pPr>
    <w:rPr>
      <w:rFonts w:asciiTheme="minorHAnsi" w:hAnsiTheme="minorHAnsi"/>
      <w:bCs w:val="0"/>
      <w:i/>
      <w:iCs/>
      <w:sz w:val="20"/>
      <w:szCs w:val="20"/>
    </w:rPr>
  </w:style>
  <w:style w:type="paragraph" w:styleId="TOC3">
    <w:name w:val="toc 3"/>
    <w:basedOn w:val="Normal"/>
    <w:next w:val="Normal"/>
    <w:autoRedefine/>
    <w:uiPriority w:val="39"/>
    <w:unhideWhenUsed/>
    <w:rsid w:val="00037BEA"/>
    <w:pPr>
      <w:spacing w:after="0"/>
      <w:ind w:left="480"/>
    </w:pPr>
    <w:rPr>
      <w:rFonts w:asciiTheme="minorHAnsi" w:hAnsiTheme="minorHAnsi"/>
      <w:bCs w:val="0"/>
      <w:sz w:val="20"/>
      <w:szCs w:val="20"/>
    </w:rPr>
  </w:style>
  <w:style w:type="paragraph" w:styleId="TOC4">
    <w:name w:val="toc 4"/>
    <w:basedOn w:val="Normal"/>
    <w:next w:val="Normal"/>
    <w:autoRedefine/>
    <w:uiPriority w:val="39"/>
    <w:unhideWhenUsed/>
    <w:rsid w:val="00037BEA"/>
    <w:pPr>
      <w:spacing w:after="0"/>
      <w:ind w:left="720"/>
    </w:pPr>
    <w:rPr>
      <w:rFonts w:asciiTheme="minorHAnsi" w:hAnsiTheme="minorHAnsi"/>
      <w:bCs w:val="0"/>
      <w:sz w:val="20"/>
      <w:szCs w:val="20"/>
    </w:rPr>
  </w:style>
  <w:style w:type="paragraph" w:styleId="TOC5">
    <w:name w:val="toc 5"/>
    <w:basedOn w:val="Normal"/>
    <w:next w:val="Normal"/>
    <w:autoRedefine/>
    <w:uiPriority w:val="39"/>
    <w:unhideWhenUsed/>
    <w:rsid w:val="00037BEA"/>
    <w:pPr>
      <w:spacing w:after="0"/>
      <w:ind w:left="960"/>
    </w:pPr>
    <w:rPr>
      <w:rFonts w:asciiTheme="minorHAnsi" w:hAnsiTheme="minorHAnsi"/>
      <w:bCs w:val="0"/>
      <w:sz w:val="20"/>
      <w:szCs w:val="20"/>
    </w:rPr>
  </w:style>
  <w:style w:type="paragraph" w:styleId="TOC6">
    <w:name w:val="toc 6"/>
    <w:basedOn w:val="Normal"/>
    <w:next w:val="Normal"/>
    <w:autoRedefine/>
    <w:uiPriority w:val="39"/>
    <w:unhideWhenUsed/>
    <w:rsid w:val="00037BEA"/>
    <w:pPr>
      <w:spacing w:after="0"/>
      <w:ind w:left="1200"/>
    </w:pPr>
    <w:rPr>
      <w:rFonts w:asciiTheme="minorHAnsi" w:hAnsiTheme="minorHAnsi"/>
      <w:bCs w:val="0"/>
      <w:sz w:val="20"/>
      <w:szCs w:val="20"/>
    </w:rPr>
  </w:style>
  <w:style w:type="paragraph" w:styleId="TOC7">
    <w:name w:val="toc 7"/>
    <w:basedOn w:val="Normal"/>
    <w:next w:val="Normal"/>
    <w:autoRedefine/>
    <w:uiPriority w:val="39"/>
    <w:unhideWhenUsed/>
    <w:rsid w:val="00037BEA"/>
    <w:pPr>
      <w:spacing w:after="0"/>
      <w:ind w:left="1440"/>
    </w:pPr>
    <w:rPr>
      <w:rFonts w:asciiTheme="minorHAnsi" w:hAnsiTheme="minorHAnsi"/>
      <w:bCs w:val="0"/>
      <w:sz w:val="20"/>
      <w:szCs w:val="20"/>
    </w:rPr>
  </w:style>
  <w:style w:type="paragraph" w:styleId="TOC8">
    <w:name w:val="toc 8"/>
    <w:basedOn w:val="Normal"/>
    <w:next w:val="Normal"/>
    <w:autoRedefine/>
    <w:uiPriority w:val="39"/>
    <w:unhideWhenUsed/>
    <w:rsid w:val="00037BEA"/>
    <w:pPr>
      <w:spacing w:after="0"/>
      <w:ind w:left="1680"/>
    </w:pPr>
    <w:rPr>
      <w:rFonts w:asciiTheme="minorHAnsi" w:hAnsiTheme="minorHAnsi"/>
      <w:bCs w:val="0"/>
      <w:sz w:val="20"/>
      <w:szCs w:val="20"/>
    </w:rPr>
  </w:style>
  <w:style w:type="paragraph" w:styleId="TOC9">
    <w:name w:val="toc 9"/>
    <w:basedOn w:val="Normal"/>
    <w:next w:val="Normal"/>
    <w:autoRedefine/>
    <w:uiPriority w:val="39"/>
    <w:unhideWhenUsed/>
    <w:rsid w:val="00037BEA"/>
    <w:pPr>
      <w:spacing w:after="0"/>
      <w:ind w:left="1920"/>
    </w:pPr>
    <w:rPr>
      <w:rFonts w:asciiTheme="minorHAnsi" w:hAnsiTheme="minorHAnsi"/>
      <w:bCs w:val="0"/>
      <w:sz w:val="20"/>
      <w:szCs w:val="20"/>
    </w:rPr>
  </w:style>
  <w:style w:type="paragraph" w:customStyle="1" w:styleId="ALT-NNeutralPara">
    <w:name w:val="ALT-N Neutral Para"/>
    <w:rsid w:val="008329F8"/>
    <w:pPr>
      <w:overflowPunct w:val="0"/>
      <w:autoSpaceDE w:val="0"/>
      <w:autoSpaceDN w:val="0"/>
      <w:adjustRightInd w:val="0"/>
      <w:spacing w:after="0" w:line="288" w:lineRule="exact"/>
      <w:textAlignment w:val="baseline"/>
    </w:pPr>
    <w:rPr>
      <w:rFonts w:ascii="Courier" w:eastAsia="Times New Roman" w:hAnsi="Courier" w:cs="Times New Roman"/>
      <w:sz w:val="24"/>
      <w:szCs w:val="20"/>
      <w:lang w:eastAsia="en-AU"/>
    </w:rPr>
  </w:style>
  <w:style w:type="paragraph" w:customStyle="1" w:styleId="ALT-RREFERENCE">
    <w:name w:val="ALT-R REFERENCE"/>
    <w:rsid w:val="008329F8"/>
    <w:pPr>
      <w:tabs>
        <w:tab w:val="center" w:pos="8732"/>
      </w:tabs>
      <w:overflowPunct w:val="0"/>
      <w:autoSpaceDE w:val="0"/>
      <w:autoSpaceDN w:val="0"/>
      <w:adjustRightInd w:val="0"/>
      <w:spacing w:after="192" w:line="240" w:lineRule="exact"/>
      <w:ind w:left="397" w:hanging="397"/>
      <w:textAlignment w:val="baseline"/>
    </w:pPr>
    <w:rPr>
      <w:rFonts w:ascii="Courier" w:eastAsia="Times New Roman" w:hAnsi="Courier" w:cs="Times New Roman"/>
      <w:sz w:val="24"/>
      <w:szCs w:val="20"/>
      <w:lang w:eastAsia="en-AU"/>
    </w:rPr>
  </w:style>
  <w:style w:type="character" w:styleId="UnresolvedMention">
    <w:name w:val="Unresolved Mention"/>
    <w:basedOn w:val="DefaultParagraphFont"/>
    <w:uiPriority w:val="99"/>
    <w:semiHidden/>
    <w:unhideWhenUsed/>
    <w:rsid w:val="00805EB1"/>
    <w:rPr>
      <w:color w:val="605E5C"/>
      <w:shd w:val="clear" w:color="auto" w:fill="E1DFDD"/>
    </w:rPr>
  </w:style>
  <w:style w:type="paragraph" w:customStyle="1" w:styleId="Default">
    <w:name w:val="Default"/>
    <w:rsid w:val="00602E56"/>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336126">
      <w:bodyDiv w:val="1"/>
      <w:marLeft w:val="0"/>
      <w:marRight w:val="0"/>
      <w:marTop w:val="0"/>
      <w:marBottom w:val="0"/>
      <w:divBdr>
        <w:top w:val="none" w:sz="0" w:space="0" w:color="auto"/>
        <w:left w:val="none" w:sz="0" w:space="0" w:color="auto"/>
        <w:bottom w:val="none" w:sz="0" w:space="0" w:color="auto"/>
        <w:right w:val="none" w:sz="0" w:space="0" w:color="auto"/>
      </w:divBdr>
      <w:divsChild>
        <w:div w:id="48893167">
          <w:marLeft w:val="0"/>
          <w:marRight w:val="0"/>
          <w:marTop w:val="0"/>
          <w:marBottom w:val="0"/>
          <w:divBdr>
            <w:top w:val="none" w:sz="0" w:space="0" w:color="auto"/>
            <w:left w:val="none" w:sz="0" w:space="0" w:color="auto"/>
            <w:bottom w:val="none" w:sz="0" w:space="0" w:color="auto"/>
            <w:right w:val="none" w:sz="0" w:space="0" w:color="auto"/>
          </w:divBdr>
        </w:div>
        <w:div w:id="160047720">
          <w:marLeft w:val="0"/>
          <w:marRight w:val="0"/>
          <w:marTop w:val="0"/>
          <w:marBottom w:val="0"/>
          <w:divBdr>
            <w:top w:val="none" w:sz="0" w:space="0" w:color="auto"/>
            <w:left w:val="none" w:sz="0" w:space="0" w:color="auto"/>
            <w:bottom w:val="none" w:sz="0" w:space="0" w:color="auto"/>
            <w:right w:val="none" w:sz="0" w:space="0" w:color="auto"/>
          </w:divBdr>
        </w:div>
        <w:div w:id="191502800">
          <w:marLeft w:val="0"/>
          <w:marRight w:val="0"/>
          <w:marTop w:val="0"/>
          <w:marBottom w:val="0"/>
          <w:divBdr>
            <w:top w:val="none" w:sz="0" w:space="0" w:color="auto"/>
            <w:left w:val="none" w:sz="0" w:space="0" w:color="auto"/>
            <w:bottom w:val="none" w:sz="0" w:space="0" w:color="auto"/>
            <w:right w:val="none" w:sz="0" w:space="0" w:color="auto"/>
          </w:divBdr>
        </w:div>
        <w:div w:id="459228293">
          <w:marLeft w:val="0"/>
          <w:marRight w:val="0"/>
          <w:marTop w:val="0"/>
          <w:marBottom w:val="0"/>
          <w:divBdr>
            <w:top w:val="none" w:sz="0" w:space="0" w:color="auto"/>
            <w:left w:val="none" w:sz="0" w:space="0" w:color="auto"/>
            <w:bottom w:val="none" w:sz="0" w:space="0" w:color="auto"/>
            <w:right w:val="none" w:sz="0" w:space="0" w:color="auto"/>
          </w:divBdr>
        </w:div>
        <w:div w:id="509150255">
          <w:marLeft w:val="0"/>
          <w:marRight w:val="0"/>
          <w:marTop w:val="0"/>
          <w:marBottom w:val="0"/>
          <w:divBdr>
            <w:top w:val="none" w:sz="0" w:space="0" w:color="auto"/>
            <w:left w:val="none" w:sz="0" w:space="0" w:color="auto"/>
            <w:bottom w:val="none" w:sz="0" w:space="0" w:color="auto"/>
            <w:right w:val="none" w:sz="0" w:space="0" w:color="auto"/>
          </w:divBdr>
        </w:div>
        <w:div w:id="813982375">
          <w:marLeft w:val="0"/>
          <w:marRight w:val="0"/>
          <w:marTop w:val="0"/>
          <w:marBottom w:val="0"/>
          <w:divBdr>
            <w:top w:val="none" w:sz="0" w:space="0" w:color="auto"/>
            <w:left w:val="none" w:sz="0" w:space="0" w:color="auto"/>
            <w:bottom w:val="none" w:sz="0" w:space="0" w:color="auto"/>
            <w:right w:val="none" w:sz="0" w:space="0" w:color="auto"/>
          </w:divBdr>
        </w:div>
        <w:div w:id="1002393133">
          <w:marLeft w:val="0"/>
          <w:marRight w:val="0"/>
          <w:marTop w:val="0"/>
          <w:marBottom w:val="0"/>
          <w:divBdr>
            <w:top w:val="none" w:sz="0" w:space="0" w:color="auto"/>
            <w:left w:val="none" w:sz="0" w:space="0" w:color="auto"/>
            <w:bottom w:val="none" w:sz="0" w:space="0" w:color="auto"/>
            <w:right w:val="none" w:sz="0" w:space="0" w:color="auto"/>
          </w:divBdr>
        </w:div>
        <w:div w:id="1010451580">
          <w:marLeft w:val="0"/>
          <w:marRight w:val="0"/>
          <w:marTop w:val="0"/>
          <w:marBottom w:val="0"/>
          <w:divBdr>
            <w:top w:val="none" w:sz="0" w:space="0" w:color="auto"/>
            <w:left w:val="none" w:sz="0" w:space="0" w:color="auto"/>
            <w:bottom w:val="none" w:sz="0" w:space="0" w:color="auto"/>
            <w:right w:val="none" w:sz="0" w:space="0" w:color="auto"/>
          </w:divBdr>
        </w:div>
        <w:div w:id="1034114805">
          <w:marLeft w:val="0"/>
          <w:marRight w:val="0"/>
          <w:marTop w:val="0"/>
          <w:marBottom w:val="0"/>
          <w:divBdr>
            <w:top w:val="none" w:sz="0" w:space="0" w:color="auto"/>
            <w:left w:val="none" w:sz="0" w:space="0" w:color="auto"/>
            <w:bottom w:val="none" w:sz="0" w:space="0" w:color="auto"/>
            <w:right w:val="none" w:sz="0" w:space="0" w:color="auto"/>
          </w:divBdr>
        </w:div>
        <w:div w:id="1129786068">
          <w:marLeft w:val="0"/>
          <w:marRight w:val="0"/>
          <w:marTop w:val="0"/>
          <w:marBottom w:val="0"/>
          <w:divBdr>
            <w:top w:val="none" w:sz="0" w:space="0" w:color="auto"/>
            <w:left w:val="none" w:sz="0" w:space="0" w:color="auto"/>
            <w:bottom w:val="none" w:sz="0" w:space="0" w:color="auto"/>
            <w:right w:val="none" w:sz="0" w:space="0" w:color="auto"/>
          </w:divBdr>
        </w:div>
        <w:div w:id="1175150906">
          <w:marLeft w:val="0"/>
          <w:marRight w:val="0"/>
          <w:marTop w:val="0"/>
          <w:marBottom w:val="0"/>
          <w:divBdr>
            <w:top w:val="none" w:sz="0" w:space="0" w:color="auto"/>
            <w:left w:val="none" w:sz="0" w:space="0" w:color="auto"/>
            <w:bottom w:val="none" w:sz="0" w:space="0" w:color="auto"/>
            <w:right w:val="none" w:sz="0" w:space="0" w:color="auto"/>
          </w:divBdr>
        </w:div>
        <w:div w:id="1280797920">
          <w:marLeft w:val="0"/>
          <w:marRight w:val="0"/>
          <w:marTop w:val="0"/>
          <w:marBottom w:val="0"/>
          <w:divBdr>
            <w:top w:val="none" w:sz="0" w:space="0" w:color="auto"/>
            <w:left w:val="none" w:sz="0" w:space="0" w:color="auto"/>
            <w:bottom w:val="none" w:sz="0" w:space="0" w:color="auto"/>
            <w:right w:val="none" w:sz="0" w:space="0" w:color="auto"/>
          </w:divBdr>
        </w:div>
        <w:div w:id="1598782347">
          <w:marLeft w:val="0"/>
          <w:marRight w:val="0"/>
          <w:marTop w:val="0"/>
          <w:marBottom w:val="0"/>
          <w:divBdr>
            <w:top w:val="none" w:sz="0" w:space="0" w:color="auto"/>
            <w:left w:val="none" w:sz="0" w:space="0" w:color="auto"/>
            <w:bottom w:val="none" w:sz="0" w:space="0" w:color="auto"/>
            <w:right w:val="none" w:sz="0" w:space="0" w:color="auto"/>
          </w:divBdr>
        </w:div>
        <w:div w:id="1921403472">
          <w:marLeft w:val="0"/>
          <w:marRight w:val="0"/>
          <w:marTop w:val="0"/>
          <w:marBottom w:val="0"/>
          <w:divBdr>
            <w:top w:val="none" w:sz="0" w:space="0" w:color="auto"/>
            <w:left w:val="none" w:sz="0" w:space="0" w:color="auto"/>
            <w:bottom w:val="none" w:sz="0" w:space="0" w:color="auto"/>
            <w:right w:val="none" w:sz="0" w:space="0" w:color="auto"/>
          </w:divBdr>
        </w:div>
        <w:div w:id="2075396135">
          <w:marLeft w:val="0"/>
          <w:marRight w:val="0"/>
          <w:marTop w:val="0"/>
          <w:marBottom w:val="0"/>
          <w:divBdr>
            <w:top w:val="none" w:sz="0" w:space="0" w:color="auto"/>
            <w:left w:val="none" w:sz="0" w:space="0" w:color="auto"/>
            <w:bottom w:val="none" w:sz="0" w:space="0" w:color="auto"/>
            <w:right w:val="none" w:sz="0" w:space="0" w:color="auto"/>
          </w:divBdr>
        </w:div>
      </w:divsChild>
    </w:div>
    <w:div w:id="296374154">
      <w:bodyDiv w:val="1"/>
      <w:marLeft w:val="0"/>
      <w:marRight w:val="0"/>
      <w:marTop w:val="0"/>
      <w:marBottom w:val="0"/>
      <w:divBdr>
        <w:top w:val="none" w:sz="0" w:space="0" w:color="auto"/>
        <w:left w:val="none" w:sz="0" w:space="0" w:color="auto"/>
        <w:bottom w:val="none" w:sz="0" w:space="0" w:color="auto"/>
        <w:right w:val="none" w:sz="0" w:space="0" w:color="auto"/>
      </w:divBdr>
      <w:divsChild>
        <w:div w:id="91318697">
          <w:marLeft w:val="0"/>
          <w:marRight w:val="0"/>
          <w:marTop w:val="0"/>
          <w:marBottom w:val="0"/>
          <w:divBdr>
            <w:top w:val="none" w:sz="0" w:space="0" w:color="auto"/>
            <w:left w:val="none" w:sz="0" w:space="0" w:color="auto"/>
            <w:bottom w:val="none" w:sz="0" w:space="0" w:color="auto"/>
            <w:right w:val="none" w:sz="0" w:space="0" w:color="auto"/>
          </w:divBdr>
        </w:div>
        <w:div w:id="284770852">
          <w:marLeft w:val="0"/>
          <w:marRight w:val="0"/>
          <w:marTop w:val="0"/>
          <w:marBottom w:val="0"/>
          <w:divBdr>
            <w:top w:val="none" w:sz="0" w:space="0" w:color="auto"/>
            <w:left w:val="none" w:sz="0" w:space="0" w:color="auto"/>
            <w:bottom w:val="none" w:sz="0" w:space="0" w:color="auto"/>
            <w:right w:val="none" w:sz="0" w:space="0" w:color="auto"/>
          </w:divBdr>
        </w:div>
        <w:div w:id="395323309">
          <w:marLeft w:val="0"/>
          <w:marRight w:val="0"/>
          <w:marTop w:val="0"/>
          <w:marBottom w:val="0"/>
          <w:divBdr>
            <w:top w:val="none" w:sz="0" w:space="0" w:color="auto"/>
            <w:left w:val="none" w:sz="0" w:space="0" w:color="auto"/>
            <w:bottom w:val="none" w:sz="0" w:space="0" w:color="auto"/>
            <w:right w:val="none" w:sz="0" w:space="0" w:color="auto"/>
          </w:divBdr>
        </w:div>
        <w:div w:id="829564876">
          <w:marLeft w:val="0"/>
          <w:marRight w:val="0"/>
          <w:marTop w:val="0"/>
          <w:marBottom w:val="0"/>
          <w:divBdr>
            <w:top w:val="none" w:sz="0" w:space="0" w:color="auto"/>
            <w:left w:val="none" w:sz="0" w:space="0" w:color="auto"/>
            <w:bottom w:val="none" w:sz="0" w:space="0" w:color="auto"/>
            <w:right w:val="none" w:sz="0" w:space="0" w:color="auto"/>
          </w:divBdr>
        </w:div>
        <w:div w:id="885601052">
          <w:marLeft w:val="0"/>
          <w:marRight w:val="0"/>
          <w:marTop w:val="0"/>
          <w:marBottom w:val="0"/>
          <w:divBdr>
            <w:top w:val="none" w:sz="0" w:space="0" w:color="auto"/>
            <w:left w:val="none" w:sz="0" w:space="0" w:color="auto"/>
            <w:bottom w:val="none" w:sz="0" w:space="0" w:color="auto"/>
            <w:right w:val="none" w:sz="0" w:space="0" w:color="auto"/>
          </w:divBdr>
        </w:div>
        <w:div w:id="1000355843">
          <w:marLeft w:val="0"/>
          <w:marRight w:val="0"/>
          <w:marTop w:val="0"/>
          <w:marBottom w:val="0"/>
          <w:divBdr>
            <w:top w:val="none" w:sz="0" w:space="0" w:color="auto"/>
            <w:left w:val="none" w:sz="0" w:space="0" w:color="auto"/>
            <w:bottom w:val="none" w:sz="0" w:space="0" w:color="auto"/>
            <w:right w:val="none" w:sz="0" w:space="0" w:color="auto"/>
          </w:divBdr>
        </w:div>
        <w:div w:id="1096294813">
          <w:marLeft w:val="0"/>
          <w:marRight w:val="0"/>
          <w:marTop w:val="0"/>
          <w:marBottom w:val="0"/>
          <w:divBdr>
            <w:top w:val="none" w:sz="0" w:space="0" w:color="auto"/>
            <w:left w:val="none" w:sz="0" w:space="0" w:color="auto"/>
            <w:bottom w:val="none" w:sz="0" w:space="0" w:color="auto"/>
            <w:right w:val="none" w:sz="0" w:space="0" w:color="auto"/>
          </w:divBdr>
        </w:div>
        <w:div w:id="1218979109">
          <w:marLeft w:val="0"/>
          <w:marRight w:val="0"/>
          <w:marTop w:val="0"/>
          <w:marBottom w:val="0"/>
          <w:divBdr>
            <w:top w:val="none" w:sz="0" w:space="0" w:color="auto"/>
            <w:left w:val="none" w:sz="0" w:space="0" w:color="auto"/>
            <w:bottom w:val="none" w:sz="0" w:space="0" w:color="auto"/>
            <w:right w:val="none" w:sz="0" w:space="0" w:color="auto"/>
          </w:divBdr>
        </w:div>
        <w:div w:id="1359576080">
          <w:marLeft w:val="0"/>
          <w:marRight w:val="0"/>
          <w:marTop w:val="0"/>
          <w:marBottom w:val="0"/>
          <w:divBdr>
            <w:top w:val="none" w:sz="0" w:space="0" w:color="auto"/>
            <w:left w:val="none" w:sz="0" w:space="0" w:color="auto"/>
            <w:bottom w:val="none" w:sz="0" w:space="0" w:color="auto"/>
            <w:right w:val="none" w:sz="0" w:space="0" w:color="auto"/>
          </w:divBdr>
        </w:div>
        <w:div w:id="1382055367">
          <w:marLeft w:val="0"/>
          <w:marRight w:val="0"/>
          <w:marTop w:val="0"/>
          <w:marBottom w:val="0"/>
          <w:divBdr>
            <w:top w:val="none" w:sz="0" w:space="0" w:color="auto"/>
            <w:left w:val="none" w:sz="0" w:space="0" w:color="auto"/>
            <w:bottom w:val="none" w:sz="0" w:space="0" w:color="auto"/>
            <w:right w:val="none" w:sz="0" w:space="0" w:color="auto"/>
          </w:divBdr>
        </w:div>
        <w:div w:id="1423721886">
          <w:marLeft w:val="0"/>
          <w:marRight w:val="0"/>
          <w:marTop w:val="0"/>
          <w:marBottom w:val="0"/>
          <w:divBdr>
            <w:top w:val="none" w:sz="0" w:space="0" w:color="auto"/>
            <w:left w:val="none" w:sz="0" w:space="0" w:color="auto"/>
            <w:bottom w:val="none" w:sz="0" w:space="0" w:color="auto"/>
            <w:right w:val="none" w:sz="0" w:space="0" w:color="auto"/>
          </w:divBdr>
        </w:div>
        <w:div w:id="1551113644">
          <w:marLeft w:val="0"/>
          <w:marRight w:val="0"/>
          <w:marTop w:val="0"/>
          <w:marBottom w:val="0"/>
          <w:divBdr>
            <w:top w:val="none" w:sz="0" w:space="0" w:color="auto"/>
            <w:left w:val="none" w:sz="0" w:space="0" w:color="auto"/>
            <w:bottom w:val="none" w:sz="0" w:space="0" w:color="auto"/>
            <w:right w:val="none" w:sz="0" w:space="0" w:color="auto"/>
          </w:divBdr>
        </w:div>
        <w:div w:id="1734309461">
          <w:marLeft w:val="0"/>
          <w:marRight w:val="0"/>
          <w:marTop w:val="0"/>
          <w:marBottom w:val="0"/>
          <w:divBdr>
            <w:top w:val="none" w:sz="0" w:space="0" w:color="auto"/>
            <w:left w:val="none" w:sz="0" w:space="0" w:color="auto"/>
            <w:bottom w:val="none" w:sz="0" w:space="0" w:color="auto"/>
            <w:right w:val="none" w:sz="0" w:space="0" w:color="auto"/>
          </w:divBdr>
        </w:div>
        <w:div w:id="1888835629">
          <w:marLeft w:val="0"/>
          <w:marRight w:val="0"/>
          <w:marTop w:val="0"/>
          <w:marBottom w:val="0"/>
          <w:divBdr>
            <w:top w:val="none" w:sz="0" w:space="0" w:color="auto"/>
            <w:left w:val="none" w:sz="0" w:space="0" w:color="auto"/>
            <w:bottom w:val="none" w:sz="0" w:space="0" w:color="auto"/>
            <w:right w:val="none" w:sz="0" w:space="0" w:color="auto"/>
          </w:divBdr>
        </w:div>
        <w:div w:id="2023511191">
          <w:marLeft w:val="0"/>
          <w:marRight w:val="0"/>
          <w:marTop w:val="0"/>
          <w:marBottom w:val="0"/>
          <w:divBdr>
            <w:top w:val="none" w:sz="0" w:space="0" w:color="auto"/>
            <w:left w:val="none" w:sz="0" w:space="0" w:color="auto"/>
            <w:bottom w:val="none" w:sz="0" w:space="0" w:color="auto"/>
            <w:right w:val="none" w:sz="0" w:space="0" w:color="auto"/>
          </w:divBdr>
        </w:div>
      </w:divsChild>
    </w:div>
    <w:div w:id="1971326152">
      <w:bodyDiv w:val="1"/>
      <w:marLeft w:val="0"/>
      <w:marRight w:val="0"/>
      <w:marTop w:val="0"/>
      <w:marBottom w:val="0"/>
      <w:divBdr>
        <w:top w:val="none" w:sz="0" w:space="0" w:color="auto"/>
        <w:left w:val="none" w:sz="0" w:space="0" w:color="auto"/>
        <w:bottom w:val="none" w:sz="0" w:space="0" w:color="auto"/>
        <w:right w:val="none" w:sz="0" w:space="0" w:color="auto"/>
      </w:divBdr>
      <w:divsChild>
        <w:div w:id="181940750">
          <w:marLeft w:val="0"/>
          <w:marRight w:val="0"/>
          <w:marTop w:val="0"/>
          <w:marBottom w:val="0"/>
          <w:divBdr>
            <w:top w:val="none" w:sz="0" w:space="0" w:color="auto"/>
            <w:left w:val="none" w:sz="0" w:space="0" w:color="auto"/>
            <w:bottom w:val="none" w:sz="0" w:space="0" w:color="auto"/>
            <w:right w:val="none" w:sz="0" w:space="0" w:color="auto"/>
          </w:divBdr>
        </w:div>
        <w:div w:id="245920415">
          <w:marLeft w:val="0"/>
          <w:marRight w:val="0"/>
          <w:marTop w:val="0"/>
          <w:marBottom w:val="0"/>
          <w:divBdr>
            <w:top w:val="none" w:sz="0" w:space="0" w:color="auto"/>
            <w:left w:val="none" w:sz="0" w:space="0" w:color="auto"/>
            <w:bottom w:val="none" w:sz="0" w:space="0" w:color="auto"/>
            <w:right w:val="none" w:sz="0" w:space="0" w:color="auto"/>
          </w:divBdr>
        </w:div>
        <w:div w:id="642546421">
          <w:marLeft w:val="0"/>
          <w:marRight w:val="0"/>
          <w:marTop w:val="0"/>
          <w:marBottom w:val="0"/>
          <w:divBdr>
            <w:top w:val="none" w:sz="0" w:space="0" w:color="auto"/>
            <w:left w:val="none" w:sz="0" w:space="0" w:color="auto"/>
            <w:bottom w:val="none" w:sz="0" w:space="0" w:color="auto"/>
            <w:right w:val="none" w:sz="0" w:space="0" w:color="auto"/>
          </w:divBdr>
        </w:div>
        <w:div w:id="688484048">
          <w:marLeft w:val="0"/>
          <w:marRight w:val="0"/>
          <w:marTop w:val="0"/>
          <w:marBottom w:val="0"/>
          <w:divBdr>
            <w:top w:val="none" w:sz="0" w:space="0" w:color="auto"/>
            <w:left w:val="none" w:sz="0" w:space="0" w:color="auto"/>
            <w:bottom w:val="none" w:sz="0" w:space="0" w:color="auto"/>
            <w:right w:val="none" w:sz="0" w:space="0" w:color="auto"/>
          </w:divBdr>
        </w:div>
        <w:div w:id="871915653">
          <w:marLeft w:val="0"/>
          <w:marRight w:val="0"/>
          <w:marTop w:val="0"/>
          <w:marBottom w:val="0"/>
          <w:divBdr>
            <w:top w:val="none" w:sz="0" w:space="0" w:color="auto"/>
            <w:left w:val="none" w:sz="0" w:space="0" w:color="auto"/>
            <w:bottom w:val="none" w:sz="0" w:space="0" w:color="auto"/>
            <w:right w:val="none" w:sz="0" w:space="0" w:color="auto"/>
          </w:divBdr>
        </w:div>
        <w:div w:id="894660914">
          <w:marLeft w:val="0"/>
          <w:marRight w:val="0"/>
          <w:marTop w:val="0"/>
          <w:marBottom w:val="0"/>
          <w:divBdr>
            <w:top w:val="none" w:sz="0" w:space="0" w:color="auto"/>
            <w:left w:val="none" w:sz="0" w:space="0" w:color="auto"/>
            <w:bottom w:val="none" w:sz="0" w:space="0" w:color="auto"/>
            <w:right w:val="none" w:sz="0" w:space="0" w:color="auto"/>
          </w:divBdr>
        </w:div>
        <w:div w:id="1163084457">
          <w:marLeft w:val="0"/>
          <w:marRight w:val="0"/>
          <w:marTop w:val="0"/>
          <w:marBottom w:val="0"/>
          <w:divBdr>
            <w:top w:val="none" w:sz="0" w:space="0" w:color="auto"/>
            <w:left w:val="none" w:sz="0" w:space="0" w:color="auto"/>
            <w:bottom w:val="none" w:sz="0" w:space="0" w:color="auto"/>
            <w:right w:val="none" w:sz="0" w:space="0" w:color="auto"/>
          </w:divBdr>
        </w:div>
        <w:div w:id="1218781431">
          <w:marLeft w:val="0"/>
          <w:marRight w:val="0"/>
          <w:marTop w:val="0"/>
          <w:marBottom w:val="0"/>
          <w:divBdr>
            <w:top w:val="none" w:sz="0" w:space="0" w:color="auto"/>
            <w:left w:val="none" w:sz="0" w:space="0" w:color="auto"/>
            <w:bottom w:val="none" w:sz="0" w:space="0" w:color="auto"/>
            <w:right w:val="none" w:sz="0" w:space="0" w:color="auto"/>
          </w:divBdr>
        </w:div>
        <w:div w:id="1243569888">
          <w:marLeft w:val="0"/>
          <w:marRight w:val="0"/>
          <w:marTop w:val="0"/>
          <w:marBottom w:val="0"/>
          <w:divBdr>
            <w:top w:val="none" w:sz="0" w:space="0" w:color="auto"/>
            <w:left w:val="none" w:sz="0" w:space="0" w:color="auto"/>
            <w:bottom w:val="none" w:sz="0" w:space="0" w:color="auto"/>
            <w:right w:val="none" w:sz="0" w:space="0" w:color="auto"/>
          </w:divBdr>
        </w:div>
        <w:div w:id="1247223547">
          <w:marLeft w:val="0"/>
          <w:marRight w:val="0"/>
          <w:marTop w:val="0"/>
          <w:marBottom w:val="0"/>
          <w:divBdr>
            <w:top w:val="none" w:sz="0" w:space="0" w:color="auto"/>
            <w:left w:val="none" w:sz="0" w:space="0" w:color="auto"/>
            <w:bottom w:val="none" w:sz="0" w:space="0" w:color="auto"/>
            <w:right w:val="none" w:sz="0" w:space="0" w:color="auto"/>
          </w:divBdr>
        </w:div>
        <w:div w:id="1396514702">
          <w:marLeft w:val="0"/>
          <w:marRight w:val="0"/>
          <w:marTop w:val="0"/>
          <w:marBottom w:val="0"/>
          <w:divBdr>
            <w:top w:val="none" w:sz="0" w:space="0" w:color="auto"/>
            <w:left w:val="none" w:sz="0" w:space="0" w:color="auto"/>
            <w:bottom w:val="none" w:sz="0" w:space="0" w:color="auto"/>
            <w:right w:val="none" w:sz="0" w:space="0" w:color="auto"/>
          </w:divBdr>
        </w:div>
        <w:div w:id="1405833327">
          <w:marLeft w:val="0"/>
          <w:marRight w:val="0"/>
          <w:marTop w:val="0"/>
          <w:marBottom w:val="0"/>
          <w:divBdr>
            <w:top w:val="none" w:sz="0" w:space="0" w:color="auto"/>
            <w:left w:val="none" w:sz="0" w:space="0" w:color="auto"/>
            <w:bottom w:val="none" w:sz="0" w:space="0" w:color="auto"/>
            <w:right w:val="none" w:sz="0" w:space="0" w:color="auto"/>
          </w:divBdr>
        </w:div>
        <w:div w:id="1477138927">
          <w:marLeft w:val="0"/>
          <w:marRight w:val="0"/>
          <w:marTop w:val="0"/>
          <w:marBottom w:val="0"/>
          <w:divBdr>
            <w:top w:val="none" w:sz="0" w:space="0" w:color="auto"/>
            <w:left w:val="none" w:sz="0" w:space="0" w:color="auto"/>
            <w:bottom w:val="none" w:sz="0" w:space="0" w:color="auto"/>
            <w:right w:val="none" w:sz="0" w:space="0" w:color="auto"/>
          </w:divBdr>
        </w:div>
        <w:div w:id="1532452732">
          <w:marLeft w:val="0"/>
          <w:marRight w:val="0"/>
          <w:marTop w:val="0"/>
          <w:marBottom w:val="0"/>
          <w:divBdr>
            <w:top w:val="none" w:sz="0" w:space="0" w:color="auto"/>
            <w:left w:val="none" w:sz="0" w:space="0" w:color="auto"/>
            <w:bottom w:val="none" w:sz="0" w:space="0" w:color="auto"/>
            <w:right w:val="none" w:sz="0" w:space="0" w:color="auto"/>
          </w:divBdr>
        </w:div>
        <w:div w:id="1553420023">
          <w:marLeft w:val="0"/>
          <w:marRight w:val="0"/>
          <w:marTop w:val="0"/>
          <w:marBottom w:val="0"/>
          <w:divBdr>
            <w:top w:val="none" w:sz="0" w:space="0" w:color="auto"/>
            <w:left w:val="none" w:sz="0" w:space="0" w:color="auto"/>
            <w:bottom w:val="none" w:sz="0" w:space="0" w:color="auto"/>
            <w:right w:val="none" w:sz="0" w:space="0" w:color="auto"/>
          </w:divBdr>
        </w:div>
        <w:div w:id="1832335625">
          <w:marLeft w:val="0"/>
          <w:marRight w:val="0"/>
          <w:marTop w:val="0"/>
          <w:marBottom w:val="0"/>
          <w:divBdr>
            <w:top w:val="none" w:sz="0" w:space="0" w:color="auto"/>
            <w:left w:val="none" w:sz="0" w:space="0" w:color="auto"/>
            <w:bottom w:val="none" w:sz="0" w:space="0" w:color="auto"/>
            <w:right w:val="none" w:sz="0" w:space="0" w:color="auto"/>
          </w:divBdr>
        </w:div>
        <w:div w:id="2033259243">
          <w:marLeft w:val="0"/>
          <w:marRight w:val="0"/>
          <w:marTop w:val="0"/>
          <w:marBottom w:val="0"/>
          <w:divBdr>
            <w:top w:val="none" w:sz="0" w:space="0" w:color="auto"/>
            <w:left w:val="none" w:sz="0" w:space="0" w:color="auto"/>
            <w:bottom w:val="none" w:sz="0" w:space="0" w:color="auto"/>
            <w:right w:val="none" w:sz="0" w:space="0" w:color="auto"/>
          </w:divBdr>
        </w:div>
        <w:div w:id="2121141481">
          <w:marLeft w:val="0"/>
          <w:marRight w:val="0"/>
          <w:marTop w:val="0"/>
          <w:marBottom w:val="0"/>
          <w:divBdr>
            <w:top w:val="none" w:sz="0" w:space="0" w:color="auto"/>
            <w:left w:val="none" w:sz="0" w:space="0" w:color="auto"/>
            <w:bottom w:val="none" w:sz="0" w:space="0" w:color="auto"/>
            <w:right w:val="none" w:sz="0" w:space="0" w:color="auto"/>
          </w:divBdr>
        </w:div>
      </w:divsChild>
    </w:div>
    <w:div w:id="2123988423">
      <w:bodyDiv w:val="1"/>
      <w:marLeft w:val="0"/>
      <w:marRight w:val="0"/>
      <w:marTop w:val="0"/>
      <w:marBottom w:val="0"/>
      <w:divBdr>
        <w:top w:val="none" w:sz="0" w:space="0" w:color="auto"/>
        <w:left w:val="none" w:sz="0" w:space="0" w:color="auto"/>
        <w:bottom w:val="none" w:sz="0" w:space="0" w:color="auto"/>
        <w:right w:val="none" w:sz="0" w:space="0" w:color="auto"/>
      </w:divBdr>
      <w:divsChild>
        <w:div w:id="254673626">
          <w:marLeft w:val="0"/>
          <w:marRight w:val="0"/>
          <w:marTop w:val="0"/>
          <w:marBottom w:val="0"/>
          <w:divBdr>
            <w:top w:val="none" w:sz="0" w:space="0" w:color="auto"/>
            <w:left w:val="none" w:sz="0" w:space="0" w:color="auto"/>
            <w:bottom w:val="none" w:sz="0" w:space="0" w:color="auto"/>
            <w:right w:val="none" w:sz="0" w:space="0" w:color="auto"/>
          </w:divBdr>
        </w:div>
        <w:div w:id="309985795">
          <w:marLeft w:val="0"/>
          <w:marRight w:val="0"/>
          <w:marTop w:val="0"/>
          <w:marBottom w:val="0"/>
          <w:divBdr>
            <w:top w:val="none" w:sz="0" w:space="0" w:color="auto"/>
            <w:left w:val="none" w:sz="0" w:space="0" w:color="auto"/>
            <w:bottom w:val="none" w:sz="0" w:space="0" w:color="auto"/>
            <w:right w:val="none" w:sz="0" w:space="0" w:color="auto"/>
          </w:divBdr>
        </w:div>
        <w:div w:id="405342907">
          <w:marLeft w:val="0"/>
          <w:marRight w:val="0"/>
          <w:marTop w:val="0"/>
          <w:marBottom w:val="0"/>
          <w:divBdr>
            <w:top w:val="none" w:sz="0" w:space="0" w:color="auto"/>
            <w:left w:val="none" w:sz="0" w:space="0" w:color="auto"/>
            <w:bottom w:val="none" w:sz="0" w:space="0" w:color="auto"/>
            <w:right w:val="none" w:sz="0" w:space="0" w:color="auto"/>
          </w:divBdr>
        </w:div>
        <w:div w:id="412121766">
          <w:marLeft w:val="0"/>
          <w:marRight w:val="0"/>
          <w:marTop w:val="0"/>
          <w:marBottom w:val="0"/>
          <w:divBdr>
            <w:top w:val="none" w:sz="0" w:space="0" w:color="auto"/>
            <w:left w:val="none" w:sz="0" w:space="0" w:color="auto"/>
            <w:bottom w:val="none" w:sz="0" w:space="0" w:color="auto"/>
            <w:right w:val="none" w:sz="0" w:space="0" w:color="auto"/>
          </w:divBdr>
        </w:div>
        <w:div w:id="458187258">
          <w:marLeft w:val="0"/>
          <w:marRight w:val="0"/>
          <w:marTop w:val="0"/>
          <w:marBottom w:val="0"/>
          <w:divBdr>
            <w:top w:val="none" w:sz="0" w:space="0" w:color="auto"/>
            <w:left w:val="none" w:sz="0" w:space="0" w:color="auto"/>
            <w:bottom w:val="none" w:sz="0" w:space="0" w:color="auto"/>
            <w:right w:val="none" w:sz="0" w:space="0" w:color="auto"/>
          </w:divBdr>
        </w:div>
        <w:div w:id="492721624">
          <w:marLeft w:val="0"/>
          <w:marRight w:val="0"/>
          <w:marTop w:val="0"/>
          <w:marBottom w:val="0"/>
          <w:divBdr>
            <w:top w:val="none" w:sz="0" w:space="0" w:color="auto"/>
            <w:left w:val="none" w:sz="0" w:space="0" w:color="auto"/>
            <w:bottom w:val="none" w:sz="0" w:space="0" w:color="auto"/>
            <w:right w:val="none" w:sz="0" w:space="0" w:color="auto"/>
          </w:divBdr>
        </w:div>
        <w:div w:id="534003780">
          <w:marLeft w:val="0"/>
          <w:marRight w:val="0"/>
          <w:marTop w:val="0"/>
          <w:marBottom w:val="0"/>
          <w:divBdr>
            <w:top w:val="none" w:sz="0" w:space="0" w:color="auto"/>
            <w:left w:val="none" w:sz="0" w:space="0" w:color="auto"/>
            <w:bottom w:val="none" w:sz="0" w:space="0" w:color="auto"/>
            <w:right w:val="none" w:sz="0" w:space="0" w:color="auto"/>
          </w:divBdr>
        </w:div>
        <w:div w:id="662586425">
          <w:marLeft w:val="0"/>
          <w:marRight w:val="0"/>
          <w:marTop w:val="0"/>
          <w:marBottom w:val="0"/>
          <w:divBdr>
            <w:top w:val="none" w:sz="0" w:space="0" w:color="auto"/>
            <w:left w:val="none" w:sz="0" w:space="0" w:color="auto"/>
            <w:bottom w:val="none" w:sz="0" w:space="0" w:color="auto"/>
            <w:right w:val="none" w:sz="0" w:space="0" w:color="auto"/>
          </w:divBdr>
        </w:div>
        <w:div w:id="672419348">
          <w:marLeft w:val="0"/>
          <w:marRight w:val="0"/>
          <w:marTop w:val="0"/>
          <w:marBottom w:val="0"/>
          <w:divBdr>
            <w:top w:val="none" w:sz="0" w:space="0" w:color="auto"/>
            <w:left w:val="none" w:sz="0" w:space="0" w:color="auto"/>
            <w:bottom w:val="none" w:sz="0" w:space="0" w:color="auto"/>
            <w:right w:val="none" w:sz="0" w:space="0" w:color="auto"/>
          </w:divBdr>
        </w:div>
        <w:div w:id="799299264">
          <w:marLeft w:val="0"/>
          <w:marRight w:val="0"/>
          <w:marTop w:val="0"/>
          <w:marBottom w:val="0"/>
          <w:divBdr>
            <w:top w:val="none" w:sz="0" w:space="0" w:color="auto"/>
            <w:left w:val="none" w:sz="0" w:space="0" w:color="auto"/>
            <w:bottom w:val="none" w:sz="0" w:space="0" w:color="auto"/>
            <w:right w:val="none" w:sz="0" w:space="0" w:color="auto"/>
          </w:divBdr>
        </w:div>
        <w:div w:id="936444511">
          <w:marLeft w:val="0"/>
          <w:marRight w:val="0"/>
          <w:marTop w:val="0"/>
          <w:marBottom w:val="0"/>
          <w:divBdr>
            <w:top w:val="none" w:sz="0" w:space="0" w:color="auto"/>
            <w:left w:val="none" w:sz="0" w:space="0" w:color="auto"/>
            <w:bottom w:val="none" w:sz="0" w:space="0" w:color="auto"/>
            <w:right w:val="none" w:sz="0" w:space="0" w:color="auto"/>
          </w:divBdr>
        </w:div>
        <w:div w:id="1042705351">
          <w:marLeft w:val="0"/>
          <w:marRight w:val="0"/>
          <w:marTop w:val="0"/>
          <w:marBottom w:val="0"/>
          <w:divBdr>
            <w:top w:val="none" w:sz="0" w:space="0" w:color="auto"/>
            <w:left w:val="none" w:sz="0" w:space="0" w:color="auto"/>
            <w:bottom w:val="none" w:sz="0" w:space="0" w:color="auto"/>
            <w:right w:val="none" w:sz="0" w:space="0" w:color="auto"/>
          </w:divBdr>
        </w:div>
        <w:div w:id="1047602049">
          <w:marLeft w:val="0"/>
          <w:marRight w:val="0"/>
          <w:marTop w:val="0"/>
          <w:marBottom w:val="0"/>
          <w:divBdr>
            <w:top w:val="none" w:sz="0" w:space="0" w:color="auto"/>
            <w:left w:val="none" w:sz="0" w:space="0" w:color="auto"/>
            <w:bottom w:val="none" w:sz="0" w:space="0" w:color="auto"/>
            <w:right w:val="none" w:sz="0" w:space="0" w:color="auto"/>
          </w:divBdr>
        </w:div>
        <w:div w:id="1145665058">
          <w:marLeft w:val="0"/>
          <w:marRight w:val="0"/>
          <w:marTop w:val="0"/>
          <w:marBottom w:val="0"/>
          <w:divBdr>
            <w:top w:val="none" w:sz="0" w:space="0" w:color="auto"/>
            <w:left w:val="none" w:sz="0" w:space="0" w:color="auto"/>
            <w:bottom w:val="none" w:sz="0" w:space="0" w:color="auto"/>
            <w:right w:val="none" w:sz="0" w:space="0" w:color="auto"/>
          </w:divBdr>
        </w:div>
        <w:div w:id="1170756147">
          <w:marLeft w:val="0"/>
          <w:marRight w:val="0"/>
          <w:marTop w:val="0"/>
          <w:marBottom w:val="0"/>
          <w:divBdr>
            <w:top w:val="none" w:sz="0" w:space="0" w:color="auto"/>
            <w:left w:val="none" w:sz="0" w:space="0" w:color="auto"/>
            <w:bottom w:val="none" w:sz="0" w:space="0" w:color="auto"/>
            <w:right w:val="none" w:sz="0" w:space="0" w:color="auto"/>
          </w:divBdr>
        </w:div>
        <w:div w:id="1180582958">
          <w:marLeft w:val="0"/>
          <w:marRight w:val="0"/>
          <w:marTop w:val="0"/>
          <w:marBottom w:val="0"/>
          <w:divBdr>
            <w:top w:val="none" w:sz="0" w:space="0" w:color="auto"/>
            <w:left w:val="none" w:sz="0" w:space="0" w:color="auto"/>
            <w:bottom w:val="none" w:sz="0" w:space="0" w:color="auto"/>
            <w:right w:val="none" w:sz="0" w:space="0" w:color="auto"/>
          </w:divBdr>
        </w:div>
        <w:div w:id="1336882052">
          <w:marLeft w:val="0"/>
          <w:marRight w:val="0"/>
          <w:marTop w:val="0"/>
          <w:marBottom w:val="0"/>
          <w:divBdr>
            <w:top w:val="none" w:sz="0" w:space="0" w:color="auto"/>
            <w:left w:val="none" w:sz="0" w:space="0" w:color="auto"/>
            <w:bottom w:val="none" w:sz="0" w:space="0" w:color="auto"/>
            <w:right w:val="none" w:sz="0" w:space="0" w:color="auto"/>
          </w:divBdr>
        </w:div>
        <w:div w:id="1373505225">
          <w:marLeft w:val="0"/>
          <w:marRight w:val="0"/>
          <w:marTop w:val="0"/>
          <w:marBottom w:val="0"/>
          <w:divBdr>
            <w:top w:val="none" w:sz="0" w:space="0" w:color="auto"/>
            <w:left w:val="none" w:sz="0" w:space="0" w:color="auto"/>
            <w:bottom w:val="none" w:sz="0" w:space="0" w:color="auto"/>
            <w:right w:val="none" w:sz="0" w:space="0" w:color="auto"/>
          </w:divBdr>
        </w:div>
        <w:div w:id="1476410759">
          <w:marLeft w:val="0"/>
          <w:marRight w:val="0"/>
          <w:marTop w:val="0"/>
          <w:marBottom w:val="0"/>
          <w:divBdr>
            <w:top w:val="none" w:sz="0" w:space="0" w:color="auto"/>
            <w:left w:val="none" w:sz="0" w:space="0" w:color="auto"/>
            <w:bottom w:val="none" w:sz="0" w:space="0" w:color="auto"/>
            <w:right w:val="none" w:sz="0" w:space="0" w:color="auto"/>
          </w:divBdr>
        </w:div>
        <w:div w:id="1596743378">
          <w:marLeft w:val="0"/>
          <w:marRight w:val="0"/>
          <w:marTop w:val="0"/>
          <w:marBottom w:val="0"/>
          <w:divBdr>
            <w:top w:val="none" w:sz="0" w:space="0" w:color="auto"/>
            <w:left w:val="none" w:sz="0" w:space="0" w:color="auto"/>
            <w:bottom w:val="none" w:sz="0" w:space="0" w:color="auto"/>
            <w:right w:val="none" w:sz="0" w:space="0" w:color="auto"/>
          </w:divBdr>
        </w:div>
        <w:div w:id="1665863271">
          <w:marLeft w:val="0"/>
          <w:marRight w:val="0"/>
          <w:marTop w:val="0"/>
          <w:marBottom w:val="0"/>
          <w:divBdr>
            <w:top w:val="none" w:sz="0" w:space="0" w:color="auto"/>
            <w:left w:val="none" w:sz="0" w:space="0" w:color="auto"/>
            <w:bottom w:val="none" w:sz="0" w:space="0" w:color="auto"/>
            <w:right w:val="none" w:sz="0" w:space="0" w:color="auto"/>
          </w:divBdr>
        </w:div>
        <w:div w:id="1691374222">
          <w:marLeft w:val="0"/>
          <w:marRight w:val="0"/>
          <w:marTop w:val="0"/>
          <w:marBottom w:val="0"/>
          <w:divBdr>
            <w:top w:val="none" w:sz="0" w:space="0" w:color="auto"/>
            <w:left w:val="none" w:sz="0" w:space="0" w:color="auto"/>
            <w:bottom w:val="none" w:sz="0" w:space="0" w:color="auto"/>
            <w:right w:val="none" w:sz="0" w:space="0" w:color="auto"/>
          </w:divBdr>
        </w:div>
        <w:div w:id="1743210346">
          <w:marLeft w:val="0"/>
          <w:marRight w:val="0"/>
          <w:marTop w:val="0"/>
          <w:marBottom w:val="0"/>
          <w:divBdr>
            <w:top w:val="none" w:sz="0" w:space="0" w:color="auto"/>
            <w:left w:val="none" w:sz="0" w:space="0" w:color="auto"/>
            <w:bottom w:val="none" w:sz="0" w:space="0" w:color="auto"/>
            <w:right w:val="none" w:sz="0" w:space="0" w:color="auto"/>
          </w:divBdr>
        </w:div>
        <w:div w:id="1789079323">
          <w:marLeft w:val="0"/>
          <w:marRight w:val="0"/>
          <w:marTop w:val="0"/>
          <w:marBottom w:val="0"/>
          <w:divBdr>
            <w:top w:val="none" w:sz="0" w:space="0" w:color="auto"/>
            <w:left w:val="none" w:sz="0" w:space="0" w:color="auto"/>
            <w:bottom w:val="none" w:sz="0" w:space="0" w:color="auto"/>
            <w:right w:val="none" w:sz="0" w:space="0" w:color="auto"/>
          </w:divBdr>
        </w:div>
        <w:div w:id="1808935308">
          <w:marLeft w:val="0"/>
          <w:marRight w:val="0"/>
          <w:marTop w:val="0"/>
          <w:marBottom w:val="0"/>
          <w:divBdr>
            <w:top w:val="none" w:sz="0" w:space="0" w:color="auto"/>
            <w:left w:val="none" w:sz="0" w:space="0" w:color="auto"/>
            <w:bottom w:val="none" w:sz="0" w:space="0" w:color="auto"/>
            <w:right w:val="none" w:sz="0" w:space="0" w:color="auto"/>
          </w:divBdr>
        </w:div>
        <w:div w:id="1871603622">
          <w:marLeft w:val="0"/>
          <w:marRight w:val="0"/>
          <w:marTop w:val="0"/>
          <w:marBottom w:val="0"/>
          <w:divBdr>
            <w:top w:val="none" w:sz="0" w:space="0" w:color="auto"/>
            <w:left w:val="none" w:sz="0" w:space="0" w:color="auto"/>
            <w:bottom w:val="none" w:sz="0" w:space="0" w:color="auto"/>
            <w:right w:val="none" w:sz="0" w:space="0" w:color="auto"/>
          </w:divBdr>
        </w:div>
        <w:div w:id="1964534857">
          <w:marLeft w:val="0"/>
          <w:marRight w:val="0"/>
          <w:marTop w:val="0"/>
          <w:marBottom w:val="0"/>
          <w:divBdr>
            <w:top w:val="none" w:sz="0" w:space="0" w:color="auto"/>
            <w:left w:val="none" w:sz="0" w:space="0" w:color="auto"/>
            <w:bottom w:val="none" w:sz="0" w:space="0" w:color="auto"/>
            <w:right w:val="none" w:sz="0" w:space="0" w:color="auto"/>
          </w:divBdr>
        </w:div>
        <w:div w:id="1982691572">
          <w:marLeft w:val="0"/>
          <w:marRight w:val="0"/>
          <w:marTop w:val="0"/>
          <w:marBottom w:val="0"/>
          <w:divBdr>
            <w:top w:val="none" w:sz="0" w:space="0" w:color="auto"/>
            <w:left w:val="none" w:sz="0" w:space="0" w:color="auto"/>
            <w:bottom w:val="none" w:sz="0" w:space="0" w:color="auto"/>
            <w:right w:val="none" w:sz="0" w:space="0" w:color="auto"/>
          </w:divBdr>
        </w:div>
        <w:div w:id="2031682868">
          <w:marLeft w:val="0"/>
          <w:marRight w:val="0"/>
          <w:marTop w:val="0"/>
          <w:marBottom w:val="0"/>
          <w:divBdr>
            <w:top w:val="none" w:sz="0" w:space="0" w:color="auto"/>
            <w:left w:val="none" w:sz="0" w:space="0" w:color="auto"/>
            <w:bottom w:val="none" w:sz="0" w:space="0" w:color="auto"/>
            <w:right w:val="none" w:sz="0" w:space="0" w:color="auto"/>
          </w:divBdr>
        </w:div>
        <w:div w:id="21105397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drew.keech@unsw.edu.au" TargetMode="External"/><Relationship Id="rId13" Type="http://schemas.openxmlformats.org/officeDocument/2006/relationships/diagramData" Target="diagrams/data1.xml"/><Relationship Id="rId18" Type="http://schemas.openxmlformats.org/officeDocument/2006/relationships/comments" Target="comments.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diagramColors" Target="diagrams/colors1.xml"/><Relationship Id="rId20" Type="http://schemas.microsoft.com/office/2016/09/relationships/commentsIds" Target="commentsIds.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oleObject" Target="embeddings/oleObject1.bin"/><Relationship Id="rId28" Type="http://schemas.openxmlformats.org/officeDocument/2006/relationships/image" Target="media/image7.png"/><Relationship Id="rId10" Type="http://schemas.openxmlformats.org/officeDocument/2006/relationships/header" Target="header1.xml"/><Relationship Id="rId19" Type="http://schemas.microsoft.com/office/2011/relationships/commentsExtended" Target="commentsExtended.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nnifer.Yu@ehc.com.au" TargetMode="External"/><Relationship Id="rId14" Type="http://schemas.openxmlformats.org/officeDocument/2006/relationships/diagramLayout" Target="diagrams/layout1.xml"/><Relationship Id="rId22" Type="http://schemas.openxmlformats.org/officeDocument/2006/relationships/image" Target="media/image2.emf"/><Relationship Id="rId27" Type="http://schemas.openxmlformats.org/officeDocument/2006/relationships/image" Target="media/image6.png"/><Relationship Id="rId30" Type="http://schemas.microsoft.com/office/2011/relationships/people" Target="peop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E88C501-4E8B-4CB7-9390-E7FE075F7730}"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AU"/>
        </a:p>
      </dgm:t>
    </dgm:pt>
    <dgm:pt modelId="{70782A33-E7D9-4C14-A186-F3D9B90C9A9D}">
      <dgm:prSet phldrT="[Text]" custT="1"/>
      <dgm:spPr>
        <a:xfrm>
          <a:off x="1096424" y="2200"/>
          <a:ext cx="8322751" cy="554149"/>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US" sz="1000" b="1" dirty="0">
              <a:solidFill>
                <a:sysClr val="windowText" lastClr="000000">
                  <a:hueOff val="0"/>
                  <a:satOff val="0"/>
                  <a:lumOff val="0"/>
                  <a:alphaOff val="0"/>
                </a:sysClr>
              </a:solidFill>
              <a:latin typeface="Calibri" panose="020F0502020204030204"/>
              <a:ea typeface="+mn-ea"/>
              <a:cs typeface="+mn-cs"/>
            </a:rPr>
            <a:t>Pts age 18-75 </a:t>
          </a:r>
          <a:endParaRPr lang="en-AU" sz="1000" dirty="0">
            <a:solidFill>
              <a:sysClr val="windowText" lastClr="000000">
                <a:hueOff val="0"/>
                <a:satOff val="0"/>
                <a:lumOff val="0"/>
                <a:alphaOff val="0"/>
              </a:sysClr>
            </a:solidFill>
            <a:latin typeface="Calibri" panose="020F0502020204030204"/>
            <a:ea typeface="+mn-ea"/>
            <a:cs typeface="+mn-cs"/>
          </a:endParaRPr>
        </a:p>
        <a:p>
          <a:r>
            <a:rPr lang="en-US" sz="1000" dirty="0">
              <a:solidFill>
                <a:sysClr val="windowText" lastClr="000000">
                  <a:hueOff val="0"/>
                  <a:satOff val="0"/>
                  <a:lumOff val="0"/>
                  <a:alphaOff val="0"/>
                </a:sysClr>
              </a:solidFill>
              <a:latin typeface="Calibri" panose="020F0502020204030204"/>
              <a:ea typeface="+mn-ea"/>
              <a:cs typeface="+mn-cs"/>
            </a:rPr>
            <a:t>Who meet all study inclusion / no exclusion criteria are identified as possible candidates during first CR sessions will be approached to participate</a:t>
          </a:r>
          <a:endParaRPr lang="en-AU" sz="1000" dirty="0">
            <a:solidFill>
              <a:srgbClr val="5B9BD5">
                <a:lumMod val="75000"/>
              </a:srgbClr>
            </a:solidFill>
            <a:latin typeface="Calibri" panose="020F0502020204030204"/>
            <a:ea typeface="+mn-ea"/>
            <a:cs typeface="+mn-cs"/>
          </a:endParaRPr>
        </a:p>
      </dgm:t>
    </dgm:pt>
    <dgm:pt modelId="{9CDBB299-8000-437B-8A75-7978569339EB}" type="parTrans" cxnId="{C3EDFAC4-C5E7-4F21-9B16-276CE57E6191}">
      <dgm:prSet/>
      <dgm:spPr/>
      <dgm:t>
        <a:bodyPr/>
        <a:lstStyle/>
        <a:p>
          <a:endParaRPr lang="en-AU" sz="1000"/>
        </a:p>
      </dgm:t>
    </dgm:pt>
    <dgm:pt modelId="{866CA0B5-2C88-4B33-972B-3CE0DB4375A0}" type="sibTrans" cxnId="{C3EDFAC4-C5E7-4F21-9B16-276CE57E6191}">
      <dgm:prSet/>
      <dgm:spPr/>
      <dgm:t>
        <a:bodyPr/>
        <a:lstStyle/>
        <a:p>
          <a:endParaRPr lang="en-AU" sz="1000"/>
        </a:p>
      </dgm:t>
    </dgm:pt>
    <dgm:pt modelId="{4F72149C-2216-4A99-9082-5EB5489D0C97}">
      <dgm:prSet phldrT="[Text]" custT="1"/>
      <dgm:spPr>
        <a:xfrm>
          <a:off x="1865702" y="848153"/>
          <a:ext cx="6784194" cy="62661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sz="1000" b="1" dirty="0">
            <a:solidFill>
              <a:sysClr val="windowText" lastClr="000000">
                <a:hueOff val="0"/>
                <a:satOff val="0"/>
                <a:lumOff val="0"/>
                <a:alphaOff val="0"/>
              </a:sysClr>
            </a:solidFill>
            <a:latin typeface="Calibri" panose="020F0502020204030204"/>
            <a:ea typeface="+mn-ea"/>
            <a:cs typeface="+mn-cs"/>
          </a:endParaRPr>
        </a:p>
        <a:p>
          <a:r>
            <a:rPr lang="en-AU" sz="1000" b="1" dirty="0">
              <a:solidFill>
                <a:sysClr val="windowText" lastClr="000000">
                  <a:hueOff val="0"/>
                  <a:satOff val="0"/>
                  <a:lumOff val="0"/>
                  <a:alphaOff val="0"/>
                </a:sysClr>
              </a:solidFill>
              <a:latin typeface="Calibri" panose="020F0502020204030204"/>
              <a:ea typeface="+mn-ea"/>
              <a:cs typeface="+mn-cs"/>
            </a:rPr>
            <a:t>If patient gives informed consent, completes 2 sessions of 'usual care' MICT AND treating cardiologist approves</a:t>
          </a:r>
        </a:p>
        <a:p>
          <a:r>
            <a:rPr lang="en-AU" sz="1000" dirty="0">
              <a:solidFill>
                <a:sysClr val="windowText" lastClr="000000">
                  <a:hueOff val="0"/>
                  <a:satOff val="0"/>
                  <a:lumOff val="0"/>
                  <a:alphaOff val="0"/>
                </a:sysClr>
              </a:solidFill>
              <a:latin typeface="Calibri" panose="020F0502020204030204"/>
              <a:ea typeface="+mn-ea"/>
              <a:cs typeface="+mn-cs"/>
            </a:rPr>
            <a:t>Patient will then undergo</a:t>
          </a:r>
        </a:p>
        <a:p>
          <a:r>
            <a:rPr lang="en-AU" sz="1000" dirty="0">
              <a:solidFill>
                <a:srgbClr val="5B9BD5">
                  <a:lumMod val="75000"/>
                </a:srgbClr>
              </a:solidFill>
              <a:latin typeface="Calibri" panose="020F0502020204030204"/>
              <a:ea typeface="+mn-ea"/>
              <a:cs typeface="+mn-cs"/>
            </a:rPr>
            <a:t> </a:t>
          </a:r>
        </a:p>
      </dgm:t>
    </dgm:pt>
    <dgm:pt modelId="{06DECBE6-2741-458A-952B-9B558BFD9303}" type="parTrans" cxnId="{59664439-66DA-40A9-9348-9A6173B58A35}">
      <dgm:prSet/>
      <dgm:spPr>
        <a:xfrm>
          <a:off x="5212080" y="556349"/>
          <a:ext cx="91440" cy="291804"/>
        </a:xfrm>
        <a:noFill/>
        <a:ln w="12700" cap="flat" cmpd="sng" algn="ctr">
          <a:solidFill>
            <a:sysClr val="windowText" lastClr="000000">
              <a:shade val="60000"/>
              <a:hueOff val="0"/>
              <a:satOff val="0"/>
              <a:lumOff val="0"/>
              <a:alphaOff val="0"/>
            </a:sysClr>
          </a:solidFill>
          <a:prstDash val="solid"/>
          <a:miter lim="800000"/>
        </a:ln>
        <a:effectLst/>
      </dgm:spPr>
      <dgm:t>
        <a:bodyPr/>
        <a:lstStyle/>
        <a:p>
          <a:endParaRPr lang="en-AU" sz="1000"/>
        </a:p>
      </dgm:t>
    </dgm:pt>
    <dgm:pt modelId="{FE9EC493-A7FB-4EE1-AC07-1D3DDB47EA53}" type="sibTrans" cxnId="{59664439-66DA-40A9-9348-9A6173B58A35}">
      <dgm:prSet/>
      <dgm:spPr/>
      <dgm:t>
        <a:bodyPr/>
        <a:lstStyle/>
        <a:p>
          <a:endParaRPr lang="en-AU" sz="1000"/>
        </a:p>
      </dgm:t>
    </dgm:pt>
    <dgm:pt modelId="{6961A79E-3E71-429A-88C1-BAC79C74D635}">
      <dgm:prSet custT="1"/>
      <dgm:spPr>
        <a:xfrm>
          <a:off x="1857657" y="1766572"/>
          <a:ext cx="6800284" cy="113347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AU" sz="1000" b="1" dirty="0">
              <a:solidFill>
                <a:sysClr val="windowText" lastClr="000000">
                  <a:hueOff val="0"/>
                  <a:satOff val="0"/>
                  <a:lumOff val="0"/>
                  <a:alphaOff val="0"/>
                </a:sysClr>
              </a:solidFill>
              <a:latin typeface="Calibri" panose="020F0502020204030204"/>
              <a:ea typeface="+mn-ea"/>
              <a:cs typeface="+mn-cs"/>
            </a:rPr>
            <a:t>Exercise Stress Test (EST) </a:t>
          </a:r>
          <a:endParaRPr lang="en-AU" sz="1000" b="1" dirty="0">
            <a:solidFill>
              <a:schemeClr val="accent1">
                <a:lumMod val="75000"/>
              </a:schemeClr>
            </a:solidFill>
            <a:latin typeface="Calibri" panose="020F0502020204030204"/>
            <a:ea typeface="+mn-ea"/>
            <a:cs typeface="+mn-cs"/>
          </a:endParaRPr>
        </a:p>
      </dgm:t>
    </dgm:pt>
    <dgm:pt modelId="{0FBE8BA6-5043-4A93-A2BF-EEEF9966777E}" type="parTrans" cxnId="{1A7B4535-F8FD-40DB-B432-32DCD04A60E3}">
      <dgm:prSet/>
      <dgm:spPr>
        <a:xfrm>
          <a:off x="5212079" y="1474768"/>
          <a:ext cx="91440" cy="29180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sz="1000"/>
        </a:p>
      </dgm:t>
    </dgm:pt>
    <dgm:pt modelId="{E3089043-D9CF-494B-90DF-D0C7EBD3F85E}" type="sibTrans" cxnId="{1A7B4535-F8FD-40DB-B432-32DCD04A60E3}">
      <dgm:prSet/>
      <dgm:spPr/>
      <dgm:t>
        <a:bodyPr/>
        <a:lstStyle/>
        <a:p>
          <a:endParaRPr lang="en-AU" sz="1000"/>
        </a:p>
      </dgm:t>
    </dgm:pt>
    <dgm:pt modelId="{20945CE8-0C3B-4074-87F8-040FF7A73094}">
      <dgm:prSet custT="1"/>
      <dgm:spPr>
        <a:xfrm>
          <a:off x="3569790" y="3191847"/>
          <a:ext cx="1520590" cy="638411"/>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AU" sz="1000" b="1" dirty="0">
              <a:solidFill>
                <a:sysClr val="windowText" lastClr="000000">
                  <a:hueOff val="0"/>
                  <a:satOff val="0"/>
                  <a:lumOff val="0"/>
                  <a:alphaOff val="0"/>
                </a:sysClr>
              </a:solidFill>
              <a:latin typeface="Calibri" panose="020F0502020204030204"/>
              <a:ea typeface="+mn-ea"/>
              <a:cs typeface="+mn-cs"/>
            </a:rPr>
            <a:t>EST -</a:t>
          </a:r>
          <a:r>
            <a:rPr lang="en-AU" sz="1000" b="1" dirty="0" err="1">
              <a:solidFill>
                <a:sysClr val="windowText" lastClr="000000">
                  <a:hueOff val="0"/>
                  <a:satOff val="0"/>
                  <a:lumOff val="0"/>
                  <a:alphaOff val="0"/>
                </a:sysClr>
              </a:solidFill>
              <a:latin typeface="Calibri" panose="020F0502020204030204"/>
              <a:ea typeface="+mn-ea"/>
              <a:cs typeface="+mn-cs"/>
            </a:rPr>
            <a:t>ve</a:t>
          </a:r>
          <a:endParaRPr lang="en-AU" sz="1000" b="1" dirty="0">
            <a:solidFill>
              <a:sysClr val="windowText" lastClr="000000">
                <a:hueOff val="0"/>
                <a:satOff val="0"/>
                <a:lumOff val="0"/>
                <a:alphaOff val="0"/>
              </a:sysClr>
            </a:solidFill>
            <a:latin typeface="Calibri" panose="020F0502020204030204"/>
            <a:ea typeface="+mn-ea"/>
            <a:cs typeface="+mn-cs"/>
          </a:endParaRPr>
        </a:p>
        <a:p>
          <a:r>
            <a:rPr lang="en-AU" sz="1000" b="1" dirty="0">
              <a:solidFill>
                <a:sysClr val="windowText" lastClr="000000">
                  <a:hueOff val="0"/>
                  <a:satOff val="0"/>
                  <a:lumOff val="0"/>
                  <a:alphaOff val="0"/>
                </a:sysClr>
              </a:solidFill>
              <a:latin typeface="Calibri" panose="020F0502020204030204"/>
              <a:ea typeface="+mn-ea"/>
              <a:cs typeface="+mn-cs"/>
            </a:rPr>
            <a:t>Patient Enrolled in Study</a:t>
          </a:r>
        </a:p>
      </dgm:t>
    </dgm:pt>
    <dgm:pt modelId="{939F549F-970F-4791-842B-4DBB109D414A}" type="parTrans" cxnId="{CB0C0137-58B6-4467-8D61-8B08E34B4363}">
      <dgm:prSet/>
      <dgm:spPr>
        <a:xfrm>
          <a:off x="4330085" y="2900043"/>
          <a:ext cx="927714" cy="29180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sz="1000"/>
        </a:p>
      </dgm:t>
    </dgm:pt>
    <dgm:pt modelId="{528468F5-AB25-49B7-A8C0-69AED3F3D034}" type="sibTrans" cxnId="{CB0C0137-58B6-4467-8D61-8B08E34B4363}">
      <dgm:prSet/>
      <dgm:spPr/>
      <dgm:t>
        <a:bodyPr/>
        <a:lstStyle/>
        <a:p>
          <a:endParaRPr lang="en-AU" sz="1000"/>
        </a:p>
      </dgm:t>
    </dgm:pt>
    <dgm:pt modelId="{947553C6-A453-40F6-AB46-DAB6BA8EA585}">
      <dgm:prSet custT="1"/>
      <dgm:spPr>
        <a:xfrm>
          <a:off x="5382184" y="3191847"/>
          <a:ext cx="1563625" cy="629504"/>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AU" sz="1000" b="0" dirty="0">
              <a:solidFill>
                <a:sysClr val="windowText" lastClr="000000">
                  <a:hueOff val="0"/>
                  <a:satOff val="0"/>
                  <a:lumOff val="0"/>
                  <a:alphaOff val="0"/>
                </a:sysClr>
              </a:solidFill>
              <a:latin typeface="Calibri" panose="020F0502020204030204"/>
              <a:ea typeface="+mn-ea"/>
              <a:cs typeface="+mn-cs"/>
            </a:rPr>
            <a:t>EST +</a:t>
          </a:r>
          <a:r>
            <a:rPr lang="en-AU" sz="1000" b="0" dirty="0" err="1">
              <a:solidFill>
                <a:sysClr val="windowText" lastClr="000000">
                  <a:hueOff val="0"/>
                  <a:satOff val="0"/>
                  <a:lumOff val="0"/>
                  <a:alphaOff val="0"/>
                </a:sysClr>
              </a:solidFill>
              <a:latin typeface="Calibri" panose="020F0502020204030204"/>
              <a:ea typeface="+mn-ea"/>
              <a:cs typeface="+mn-cs"/>
            </a:rPr>
            <a:t>ve</a:t>
          </a:r>
          <a:endParaRPr lang="en-AU" sz="1000" b="0" dirty="0">
            <a:solidFill>
              <a:sysClr val="windowText" lastClr="000000">
                <a:hueOff val="0"/>
                <a:satOff val="0"/>
                <a:lumOff val="0"/>
                <a:alphaOff val="0"/>
              </a:sysClr>
            </a:solidFill>
            <a:latin typeface="Calibri" panose="020F0502020204030204"/>
            <a:ea typeface="+mn-ea"/>
            <a:cs typeface="+mn-cs"/>
          </a:endParaRPr>
        </a:p>
        <a:p>
          <a:r>
            <a:rPr lang="en-AU" sz="1000" b="0" dirty="0">
              <a:solidFill>
                <a:sysClr val="windowText" lastClr="000000">
                  <a:hueOff val="0"/>
                  <a:satOff val="0"/>
                  <a:lumOff val="0"/>
                  <a:alphaOff val="0"/>
                </a:sysClr>
              </a:solidFill>
              <a:latin typeface="Calibri" panose="020F0502020204030204"/>
              <a:ea typeface="+mn-ea"/>
              <a:cs typeface="+mn-cs"/>
            </a:rPr>
            <a:t>Patient referred back to cardiologist</a:t>
          </a:r>
        </a:p>
      </dgm:t>
    </dgm:pt>
    <dgm:pt modelId="{881D3D74-2244-4CB8-BC56-05336B1C2226}" type="parTrans" cxnId="{BB483D96-7B3D-4B56-A0E6-163F23656029}">
      <dgm:prSet/>
      <dgm:spPr>
        <a:xfrm>
          <a:off x="5257799" y="2900043"/>
          <a:ext cx="906197" cy="29180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sz="1000"/>
        </a:p>
      </dgm:t>
    </dgm:pt>
    <dgm:pt modelId="{49A15549-023C-40F5-B269-A003FBBAE54A}" type="sibTrans" cxnId="{BB483D96-7B3D-4B56-A0E6-163F23656029}">
      <dgm:prSet/>
      <dgm:spPr/>
      <dgm:t>
        <a:bodyPr/>
        <a:lstStyle/>
        <a:p>
          <a:endParaRPr lang="en-AU" sz="1000"/>
        </a:p>
      </dgm:t>
    </dgm:pt>
    <dgm:pt modelId="{8750C520-CB20-46EC-9926-6EFBD69DD2A8}">
      <dgm:prSet custT="1"/>
      <dgm:spPr>
        <a:xfrm>
          <a:off x="1849625" y="4122063"/>
          <a:ext cx="4960918" cy="794422"/>
        </a:xfr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gm:spPr>
      <dgm:t>
        <a:bodyPr/>
        <a:lstStyle/>
        <a:p>
          <a:r>
            <a:rPr lang="en-AU" sz="1000" dirty="0">
              <a:solidFill>
                <a:sysClr val="windowText" lastClr="000000">
                  <a:hueOff val="0"/>
                  <a:satOff val="0"/>
                  <a:lumOff val="0"/>
                  <a:alphaOff val="0"/>
                </a:sysClr>
              </a:solidFill>
              <a:latin typeface="Calibri" panose="020F0502020204030204"/>
              <a:ea typeface="+mn-ea"/>
              <a:cs typeface="+mn-cs"/>
            </a:rPr>
            <a:t>1. </a:t>
          </a:r>
          <a:r>
            <a:rPr lang="en-AU" sz="1000" b="1" dirty="0">
              <a:solidFill>
                <a:sysClr val="windowText" lastClr="000000">
                  <a:hueOff val="0"/>
                  <a:satOff val="0"/>
                  <a:lumOff val="0"/>
                  <a:alphaOff val="0"/>
                </a:sysClr>
              </a:solidFill>
              <a:latin typeface="Calibri" panose="020F0502020204030204"/>
              <a:ea typeface="+mn-ea"/>
              <a:cs typeface="+mn-cs"/>
            </a:rPr>
            <a:t>Baseline assessment</a:t>
          </a:r>
        </a:p>
        <a:p>
          <a:r>
            <a:rPr lang="en-AU" sz="1000" b="1" dirty="0">
              <a:solidFill>
                <a:sysClr val="windowText" lastClr="000000">
                  <a:hueOff val="0"/>
                  <a:satOff val="0"/>
                  <a:lumOff val="0"/>
                  <a:alphaOff val="0"/>
                </a:sysClr>
              </a:solidFill>
              <a:latin typeface="Calibri" panose="020F0502020204030204"/>
              <a:ea typeface="+mn-ea"/>
              <a:cs typeface="+mn-cs"/>
            </a:rPr>
            <a:t>2. Randomised to either start HIIT or continue with MICT during CR sessions</a:t>
          </a:r>
          <a:br>
            <a:rPr lang="en-AU" sz="1000" b="1" dirty="0">
              <a:solidFill>
                <a:sysClr val="windowText" lastClr="000000">
                  <a:hueOff val="0"/>
                  <a:satOff val="0"/>
                  <a:lumOff val="0"/>
                  <a:alphaOff val="0"/>
                </a:sysClr>
              </a:solidFill>
              <a:latin typeface="Calibri" panose="020F0502020204030204"/>
              <a:ea typeface="+mn-ea"/>
              <a:cs typeface="+mn-cs"/>
            </a:rPr>
          </a:br>
          <a:r>
            <a:rPr lang="en-US" sz="1000" b="1" dirty="0">
              <a:solidFill>
                <a:srgbClr val="5B9BD5">
                  <a:lumMod val="75000"/>
                </a:srgbClr>
              </a:solidFill>
              <a:latin typeface="Calibri" panose="020F0502020204030204"/>
              <a:ea typeface="+mn-ea"/>
              <a:cs typeface="+mn-cs"/>
            </a:rPr>
            <a:t>(All HIIT sessions will be supervised by a senior cardiothoracic physiotherapist)</a:t>
          </a:r>
          <a:endParaRPr lang="en-AU" sz="1000" b="1" dirty="0">
            <a:solidFill>
              <a:srgbClr val="5B9BD5">
                <a:lumMod val="75000"/>
              </a:srgbClr>
            </a:solidFill>
            <a:latin typeface="Calibri" panose="020F0502020204030204"/>
            <a:ea typeface="+mn-ea"/>
            <a:cs typeface="+mn-cs"/>
          </a:endParaRPr>
        </a:p>
        <a:p>
          <a:r>
            <a:rPr lang="en-AU" sz="1000" b="1" dirty="0">
              <a:solidFill>
                <a:sysClr val="windowText" lastClr="000000">
                  <a:hueOff val="0"/>
                  <a:satOff val="0"/>
                  <a:lumOff val="0"/>
                  <a:alphaOff val="0"/>
                </a:sysClr>
              </a:solidFill>
              <a:latin typeface="Calibri" panose="020F0502020204030204"/>
              <a:ea typeface="+mn-ea"/>
              <a:cs typeface="+mn-cs"/>
            </a:rPr>
            <a:t>3. Post-training assessments</a:t>
          </a:r>
        </a:p>
      </dgm:t>
    </dgm:pt>
    <dgm:pt modelId="{EE3F9D87-D7FA-4EFF-B39A-117C9C2F40C8}" type="parTrans" cxnId="{7B224179-0C31-4C7A-A790-D0F7E1E1996D}">
      <dgm:prSet/>
      <dgm:spPr>
        <a:xfrm>
          <a:off x="4284365" y="3830259"/>
          <a:ext cx="91440" cy="291804"/>
        </a:xfrm>
        <a:noFill/>
        <a:ln w="12700" cap="flat" cmpd="sng" algn="ctr">
          <a:solidFill>
            <a:sysClr val="windowText" lastClr="000000">
              <a:shade val="80000"/>
              <a:hueOff val="0"/>
              <a:satOff val="0"/>
              <a:lumOff val="0"/>
              <a:alphaOff val="0"/>
            </a:sysClr>
          </a:solidFill>
          <a:prstDash val="solid"/>
          <a:miter lim="800000"/>
        </a:ln>
        <a:effectLst/>
      </dgm:spPr>
      <dgm:t>
        <a:bodyPr/>
        <a:lstStyle/>
        <a:p>
          <a:endParaRPr lang="en-AU" sz="1000"/>
        </a:p>
      </dgm:t>
    </dgm:pt>
    <dgm:pt modelId="{F728A72E-89BA-495F-9B9D-7F737AF24F92}" type="sibTrans" cxnId="{7B224179-0C31-4C7A-A790-D0F7E1E1996D}">
      <dgm:prSet/>
      <dgm:spPr/>
      <dgm:t>
        <a:bodyPr/>
        <a:lstStyle/>
        <a:p>
          <a:endParaRPr lang="en-AU" sz="1000"/>
        </a:p>
      </dgm:t>
    </dgm:pt>
    <dgm:pt modelId="{3D1A05A0-8712-4FEF-880F-A140B4791A15}" type="pres">
      <dgm:prSet presAssocID="{8E88C501-4E8B-4CB7-9390-E7FE075F7730}" presName="hierChild1" presStyleCnt="0">
        <dgm:presLayoutVars>
          <dgm:orgChart val="1"/>
          <dgm:chPref val="1"/>
          <dgm:dir/>
          <dgm:animOne val="branch"/>
          <dgm:animLvl val="lvl"/>
          <dgm:resizeHandles/>
        </dgm:presLayoutVars>
      </dgm:prSet>
      <dgm:spPr/>
    </dgm:pt>
    <dgm:pt modelId="{8701C288-B7E1-49A5-B434-EB74AF625849}" type="pres">
      <dgm:prSet presAssocID="{70782A33-E7D9-4C14-A186-F3D9B90C9A9D}" presName="hierRoot1" presStyleCnt="0">
        <dgm:presLayoutVars>
          <dgm:hierBranch val="init"/>
        </dgm:presLayoutVars>
      </dgm:prSet>
      <dgm:spPr/>
    </dgm:pt>
    <dgm:pt modelId="{9D381918-9AAE-4ACC-8F9F-611CE3D5D8EE}" type="pres">
      <dgm:prSet presAssocID="{70782A33-E7D9-4C14-A186-F3D9B90C9A9D}" presName="rootComposite1" presStyleCnt="0"/>
      <dgm:spPr/>
    </dgm:pt>
    <dgm:pt modelId="{9E7F8570-9DBC-4AD9-A977-CEB42CD245F3}" type="pres">
      <dgm:prSet presAssocID="{70782A33-E7D9-4C14-A186-F3D9B90C9A9D}" presName="rootText1" presStyleLbl="node0" presStyleIdx="0" presStyleCnt="1" custScaleX="672947" custScaleY="79760">
        <dgm:presLayoutVars>
          <dgm:chPref val="3"/>
        </dgm:presLayoutVars>
      </dgm:prSet>
      <dgm:spPr>
        <a:prstGeom prst="rect">
          <a:avLst/>
        </a:prstGeom>
      </dgm:spPr>
    </dgm:pt>
    <dgm:pt modelId="{2830B14E-7000-4A74-9AFB-15E4C6130171}" type="pres">
      <dgm:prSet presAssocID="{70782A33-E7D9-4C14-A186-F3D9B90C9A9D}" presName="rootConnector1" presStyleLbl="node1" presStyleIdx="0" presStyleCnt="0"/>
      <dgm:spPr/>
    </dgm:pt>
    <dgm:pt modelId="{391BC969-4CA0-40E2-9FE5-592F9F3AD264}" type="pres">
      <dgm:prSet presAssocID="{70782A33-E7D9-4C14-A186-F3D9B90C9A9D}" presName="hierChild2" presStyleCnt="0"/>
      <dgm:spPr/>
    </dgm:pt>
    <dgm:pt modelId="{B7ECB4FB-5FBE-4B0E-AF38-63378AC31D6D}" type="pres">
      <dgm:prSet presAssocID="{06DECBE6-2741-458A-952B-9B558BFD9303}" presName="Name37" presStyleLbl="parChTrans1D2" presStyleIdx="0" presStyleCnt="1"/>
      <dgm:spPr>
        <a:custGeom>
          <a:avLst/>
          <a:gdLst/>
          <a:ahLst/>
          <a:cxnLst/>
          <a:rect l="0" t="0" r="0" b="0"/>
          <a:pathLst>
            <a:path>
              <a:moveTo>
                <a:pt x="45720" y="0"/>
              </a:moveTo>
              <a:lnTo>
                <a:pt x="45720" y="291804"/>
              </a:lnTo>
            </a:path>
          </a:pathLst>
        </a:custGeom>
      </dgm:spPr>
    </dgm:pt>
    <dgm:pt modelId="{C5201FCF-3958-4CE0-9513-7937D97E2210}" type="pres">
      <dgm:prSet presAssocID="{4F72149C-2216-4A99-9082-5EB5489D0C97}" presName="hierRoot2" presStyleCnt="0">
        <dgm:presLayoutVars>
          <dgm:hierBranch val="init"/>
        </dgm:presLayoutVars>
      </dgm:prSet>
      <dgm:spPr/>
    </dgm:pt>
    <dgm:pt modelId="{11255CE3-678E-40F2-ABF2-0590109E3F9A}" type="pres">
      <dgm:prSet presAssocID="{4F72149C-2216-4A99-9082-5EB5489D0C97}" presName="rootComposite" presStyleCnt="0"/>
      <dgm:spPr/>
    </dgm:pt>
    <dgm:pt modelId="{9B2DB56A-9117-4D52-9BA9-A706543E8386}" type="pres">
      <dgm:prSet presAssocID="{4F72149C-2216-4A99-9082-5EB5489D0C97}" presName="rootText" presStyleLbl="node2" presStyleIdx="0" presStyleCnt="1" custScaleX="488232" custScaleY="90190">
        <dgm:presLayoutVars>
          <dgm:chPref val="3"/>
        </dgm:presLayoutVars>
      </dgm:prSet>
      <dgm:spPr>
        <a:prstGeom prst="rect">
          <a:avLst/>
        </a:prstGeom>
      </dgm:spPr>
    </dgm:pt>
    <dgm:pt modelId="{CE98FC3B-8B92-4113-8492-B0AEAA31BB67}" type="pres">
      <dgm:prSet presAssocID="{4F72149C-2216-4A99-9082-5EB5489D0C97}" presName="rootConnector" presStyleLbl="node2" presStyleIdx="0" presStyleCnt="1"/>
      <dgm:spPr/>
    </dgm:pt>
    <dgm:pt modelId="{3417ED9B-AAC3-4E2F-A2AA-093C272CAF4B}" type="pres">
      <dgm:prSet presAssocID="{4F72149C-2216-4A99-9082-5EB5489D0C97}" presName="hierChild4" presStyleCnt="0"/>
      <dgm:spPr/>
    </dgm:pt>
    <dgm:pt modelId="{A751FF3E-E743-4680-9167-792CC7DD7B0C}" type="pres">
      <dgm:prSet presAssocID="{0FBE8BA6-5043-4A93-A2BF-EEEF9966777E}" presName="Name37" presStyleLbl="parChTrans1D3" presStyleIdx="0" presStyleCnt="1"/>
      <dgm:spPr>
        <a:custGeom>
          <a:avLst/>
          <a:gdLst/>
          <a:ahLst/>
          <a:cxnLst/>
          <a:rect l="0" t="0" r="0" b="0"/>
          <a:pathLst>
            <a:path>
              <a:moveTo>
                <a:pt x="45720" y="0"/>
              </a:moveTo>
              <a:lnTo>
                <a:pt x="45720" y="291804"/>
              </a:lnTo>
            </a:path>
          </a:pathLst>
        </a:custGeom>
      </dgm:spPr>
    </dgm:pt>
    <dgm:pt modelId="{17577ADA-414D-4FAE-A441-FB7FBB61A202}" type="pres">
      <dgm:prSet presAssocID="{6961A79E-3E71-429A-88C1-BAC79C74D635}" presName="hierRoot2" presStyleCnt="0">
        <dgm:presLayoutVars>
          <dgm:hierBranch/>
        </dgm:presLayoutVars>
      </dgm:prSet>
      <dgm:spPr/>
    </dgm:pt>
    <dgm:pt modelId="{96C78FD2-5714-4318-B06E-8F6AA87FC996}" type="pres">
      <dgm:prSet presAssocID="{6961A79E-3E71-429A-88C1-BAC79C74D635}" presName="rootComposite" presStyleCnt="0"/>
      <dgm:spPr/>
    </dgm:pt>
    <dgm:pt modelId="{2CD4D88F-4EED-4EAD-8CA9-9834212B3074}" type="pres">
      <dgm:prSet presAssocID="{6961A79E-3E71-429A-88C1-BAC79C74D635}" presName="rootText" presStyleLbl="node3" presStyleIdx="0" presStyleCnt="1" custScaleX="489390" custScaleY="94187">
        <dgm:presLayoutVars>
          <dgm:chPref val="3"/>
        </dgm:presLayoutVars>
      </dgm:prSet>
      <dgm:spPr>
        <a:prstGeom prst="rect">
          <a:avLst/>
        </a:prstGeom>
      </dgm:spPr>
    </dgm:pt>
    <dgm:pt modelId="{FB60DDB6-2C82-4B01-A93A-BFE2D3BA4B8E}" type="pres">
      <dgm:prSet presAssocID="{6961A79E-3E71-429A-88C1-BAC79C74D635}" presName="rootConnector" presStyleLbl="node3" presStyleIdx="0" presStyleCnt="1"/>
      <dgm:spPr/>
    </dgm:pt>
    <dgm:pt modelId="{CFB8D13C-5C78-4BDF-8451-BC9A8B298D5F}" type="pres">
      <dgm:prSet presAssocID="{6961A79E-3E71-429A-88C1-BAC79C74D635}" presName="hierChild4" presStyleCnt="0"/>
      <dgm:spPr/>
    </dgm:pt>
    <dgm:pt modelId="{AE1958C8-AD0C-45EB-86B8-022D8FBE8B9F}" type="pres">
      <dgm:prSet presAssocID="{939F549F-970F-4791-842B-4DBB109D414A}" presName="Name35" presStyleLbl="parChTrans1D4" presStyleIdx="0" presStyleCnt="3"/>
      <dgm:spPr>
        <a:custGeom>
          <a:avLst/>
          <a:gdLst/>
          <a:ahLst/>
          <a:cxnLst/>
          <a:rect l="0" t="0" r="0" b="0"/>
          <a:pathLst>
            <a:path>
              <a:moveTo>
                <a:pt x="927714" y="0"/>
              </a:moveTo>
              <a:lnTo>
                <a:pt x="927714" y="145902"/>
              </a:lnTo>
              <a:lnTo>
                <a:pt x="0" y="145902"/>
              </a:lnTo>
              <a:lnTo>
                <a:pt x="0" y="291804"/>
              </a:lnTo>
            </a:path>
          </a:pathLst>
        </a:custGeom>
      </dgm:spPr>
    </dgm:pt>
    <dgm:pt modelId="{680BD00B-2715-4F38-B662-DDD83834077B}" type="pres">
      <dgm:prSet presAssocID="{20945CE8-0C3B-4074-87F8-040FF7A73094}" presName="hierRoot2" presStyleCnt="0">
        <dgm:presLayoutVars>
          <dgm:hierBranch/>
        </dgm:presLayoutVars>
      </dgm:prSet>
      <dgm:spPr/>
    </dgm:pt>
    <dgm:pt modelId="{F72F8D31-34FE-4859-AA3D-40490B44AE55}" type="pres">
      <dgm:prSet presAssocID="{20945CE8-0C3B-4074-87F8-040FF7A73094}" presName="rootComposite" presStyleCnt="0"/>
      <dgm:spPr/>
    </dgm:pt>
    <dgm:pt modelId="{D1E837FB-FB2A-4317-AB21-F15E210ABF2D}" type="pres">
      <dgm:prSet presAssocID="{20945CE8-0C3B-4074-87F8-040FF7A73094}" presName="rootText" presStyleLbl="node4" presStyleIdx="0" presStyleCnt="3" custScaleX="109431" custScaleY="91888">
        <dgm:presLayoutVars>
          <dgm:chPref val="3"/>
        </dgm:presLayoutVars>
      </dgm:prSet>
      <dgm:spPr>
        <a:prstGeom prst="rect">
          <a:avLst/>
        </a:prstGeom>
      </dgm:spPr>
    </dgm:pt>
    <dgm:pt modelId="{C3430BA9-5F9C-4AF3-A100-5928C1477257}" type="pres">
      <dgm:prSet presAssocID="{20945CE8-0C3B-4074-87F8-040FF7A73094}" presName="rootConnector" presStyleLbl="node4" presStyleIdx="0" presStyleCnt="3"/>
      <dgm:spPr/>
    </dgm:pt>
    <dgm:pt modelId="{EAD9337D-686D-4459-A5F1-6FB03DF28CB9}" type="pres">
      <dgm:prSet presAssocID="{20945CE8-0C3B-4074-87F8-040FF7A73094}" presName="hierChild4" presStyleCnt="0"/>
      <dgm:spPr/>
    </dgm:pt>
    <dgm:pt modelId="{771115CF-CC48-4EBE-AF1D-1E5035776ABF}" type="pres">
      <dgm:prSet presAssocID="{EE3F9D87-D7FA-4EFF-B39A-117C9C2F40C8}" presName="Name35" presStyleLbl="parChTrans1D4" presStyleIdx="1" presStyleCnt="3"/>
      <dgm:spPr>
        <a:custGeom>
          <a:avLst/>
          <a:gdLst/>
          <a:ahLst/>
          <a:cxnLst/>
          <a:rect l="0" t="0" r="0" b="0"/>
          <a:pathLst>
            <a:path>
              <a:moveTo>
                <a:pt x="45720" y="0"/>
              </a:moveTo>
              <a:lnTo>
                <a:pt x="45720" y="291804"/>
              </a:lnTo>
            </a:path>
          </a:pathLst>
        </a:custGeom>
      </dgm:spPr>
    </dgm:pt>
    <dgm:pt modelId="{B621407D-A75B-4FFE-B514-6AF6E3B89980}" type="pres">
      <dgm:prSet presAssocID="{8750C520-CB20-46EC-9926-6EFBD69DD2A8}" presName="hierRoot2" presStyleCnt="0">
        <dgm:presLayoutVars>
          <dgm:hierBranch/>
        </dgm:presLayoutVars>
      </dgm:prSet>
      <dgm:spPr/>
    </dgm:pt>
    <dgm:pt modelId="{EC217F2D-E5D6-4789-8B3D-B09C65CE469B}" type="pres">
      <dgm:prSet presAssocID="{8750C520-CB20-46EC-9926-6EFBD69DD2A8}" presName="rootComposite" presStyleCnt="0"/>
      <dgm:spPr/>
    </dgm:pt>
    <dgm:pt modelId="{B098C854-87BC-40FA-85A5-84DA9155CB1D}" type="pres">
      <dgm:prSet presAssocID="{8750C520-CB20-46EC-9926-6EFBD69DD2A8}" presName="rootText" presStyleLbl="node4" presStyleIdx="1" presStyleCnt="3" custScaleX="411092" custScaleY="124525">
        <dgm:presLayoutVars>
          <dgm:chPref val="3"/>
        </dgm:presLayoutVars>
      </dgm:prSet>
      <dgm:spPr>
        <a:prstGeom prst="rect">
          <a:avLst/>
        </a:prstGeom>
      </dgm:spPr>
    </dgm:pt>
    <dgm:pt modelId="{3A7F98C0-8EF0-4FF6-8A9C-A52DCF5CB829}" type="pres">
      <dgm:prSet presAssocID="{8750C520-CB20-46EC-9926-6EFBD69DD2A8}" presName="rootConnector" presStyleLbl="node4" presStyleIdx="1" presStyleCnt="3"/>
      <dgm:spPr/>
    </dgm:pt>
    <dgm:pt modelId="{F932E187-DA03-46FF-BB35-9501605EF4D5}" type="pres">
      <dgm:prSet presAssocID="{8750C520-CB20-46EC-9926-6EFBD69DD2A8}" presName="hierChild4" presStyleCnt="0"/>
      <dgm:spPr/>
    </dgm:pt>
    <dgm:pt modelId="{EC5CF6D5-E251-47CD-8F2B-7D8E028627B5}" type="pres">
      <dgm:prSet presAssocID="{8750C520-CB20-46EC-9926-6EFBD69DD2A8}" presName="hierChild5" presStyleCnt="0"/>
      <dgm:spPr/>
    </dgm:pt>
    <dgm:pt modelId="{C4FD8F51-11B1-4D4F-86F9-9CE7E05851C7}" type="pres">
      <dgm:prSet presAssocID="{20945CE8-0C3B-4074-87F8-040FF7A73094}" presName="hierChild5" presStyleCnt="0"/>
      <dgm:spPr/>
    </dgm:pt>
    <dgm:pt modelId="{A35FE061-EA31-42F1-A7AE-BC7EAF7AF844}" type="pres">
      <dgm:prSet presAssocID="{881D3D74-2244-4CB8-BC56-05336B1C2226}" presName="Name35" presStyleLbl="parChTrans1D4" presStyleIdx="2" presStyleCnt="3"/>
      <dgm:spPr>
        <a:custGeom>
          <a:avLst/>
          <a:gdLst/>
          <a:ahLst/>
          <a:cxnLst/>
          <a:rect l="0" t="0" r="0" b="0"/>
          <a:pathLst>
            <a:path>
              <a:moveTo>
                <a:pt x="0" y="0"/>
              </a:moveTo>
              <a:lnTo>
                <a:pt x="0" y="145902"/>
              </a:lnTo>
              <a:lnTo>
                <a:pt x="906197" y="145902"/>
              </a:lnTo>
              <a:lnTo>
                <a:pt x="906197" y="291804"/>
              </a:lnTo>
            </a:path>
          </a:pathLst>
        </a:custGeom>
      </dgm:spPr>
    </dgm:pt>
    <dgm:pt modelId="{97CCB5A8-130E-4FD8-840F-30E0234AD404}" type="pres">
      <dgm:prSet presAssocID="{947553C6-A453-40F6-AB46-DAB6BA8EA585}" presName="hierRoot2" presStyleCnt="0">
        <dgm:presLayoutVars>
          <dgm:hierBranch val="hang"/>
        </dgm:presLayoutVars>
      </dgm:prSet>
      <dgm:spPr/>
    </dgm:pt>
    <dgm:pt modelId="{98C8F6F6-6F4F-4C9B-8D79-1BB2C55CBA70}" type="pres">
      <dgm:prSet presAssocID="{947553C6-A453-40F6-AB46-DAB6BA8EA585}" presName="rootComposite" presStyleCnt="0"/>
      <dgm:spPr/>
    </dgm:pt>
    <dgm:pt modelId="{167F88BD-5FED-4D52-B7E3-A1301A7CDE9A}" type="pres">
      <dgm:prSet presAssocID="{947553C6-A453-40F6-AB46-DAB6BA8EA585}" presName="rootText" presStyleLbl="node4" presStyleIdx="2" presStyleCnt="3" custScaleX="112528" custScaleY="90606">
        <dgm:presLayoutVars>
          <dgm:chPref val="3"/>
        </dgm:presLayoutVars>
      </dgm:prSet>
      <dgm:spPr>
        <a:prstGeom prst="rect">
          <a:avLst/>
        </a:prstGeom>
      </dgm:spPr>
    </dgm:pt>
    <dgm:pt modelId="{B872CFCD-4E84-41CF-94C9-438D78243FBF}" type="pres">
      <dgm:prSet presAssocID="{947553C6-A453-40F6-AB46-DAB6BA8EA585}" presName="rootConnector" presStyleLbl="node4" presStyleIdx="2" presStyleCnt="3"/>
      <dgm:spPr/>
    </dgm:pt>
    <dgm:pt modelId="{47692EFD-9943-4869-ACA6-8AC1A8BAC6F8}" type="pres">
      <dgm:prSet presAssocID="{947553C6-A453-40F6-AB46-DAB6BA8EA585}" presName="hierChild4" presStyleCnt="0"/>
      <dgm:spPr/>
    </dgm:pt>
    <dgm:pt modelId="{660A8241-F882-4D1A-95C4-9B8E0BFA90BD}" type="pres">
      <dgm:prSet presAssocID="{947553C6-A453-40F6-AB46-DAB6BA8EA585}" presName="hierChild5" presStyleCnt="0"/>
      <dgm:spPr/>
    </dgm:pt>
    <dgm:pt modelId="{C92CD55B-0FAB-454C-B732-622CF28060F9}" type="pres">
      <dgm:prSet presAssocID="{6961A79E-3E71-429A-88C1-BAC79C74D635}" presName="hierChild5" presStyleCnt="0"/>
      <dgm:spPr/>
    </dgm:pt>
    <dgm:pt modelId="{0F43F207-5717-4B10-878E-0112D3EDA899}" type="pres">
      <dgm:prSet presAssocID="{4F72149C-2216-4A99-9082-5EB5489D0C97}" presName="hierChild5" presStyleCnt="0"/>
      <dgm:spPr/>
    </dgm:pt>
    <dgm:pt modelId="{7E15BD80-03B8-4C19-A516-944D89B8ECEF}" type="pres">
      <dgm:prSet presAssocID="{70782A33-E7D9-4C14-A186-F3D9B90C9A9D}" presName="hierChild3" presStyleCnt="0"/>
      <dgm:spPr/>
    </dgm:pt>
  </dgm:ptLst>
  <dgm:cxnLst>
    <dgm:cxn modelId="{7D9E1A04-80B8-42B9-B1EF-686E7A4FCCA6}" type="presOf" srcId="{0FBE8BA6-5043-4A93-A2BF-EEEF9966777E}" destId="{A751FF3E-E743-4680-9167-792CC7DD7B0C}" srcOrd="0" destOrd="0" presId="urn:microsoft.com/office/officeart/2005/8/layout/orgChart1"/>
    <dgm:cxn modelId="{DCA2B70C-A51E-4F2F-A46A-94415F9E52AC}" type="presOf" srcId="{939F549F-970F-4791-842B-4DBB109D414A}" destId="{AE1958C8-AD0C-45EB-86B8-022D8FBE8B9F}" srcOrd="0" destOrd="0" presId="urn:microsoft.com/office/officeart/2005/8/layout/orgChart1"/>
    <dgm:cxn modelId="{6F817B0F-6B88-4D59-A406-59519717B0B0}" type="presOf" srcId="{70782A33-E7D9-4C14-A186-F3D9B90C9A9D}" destId="{9E7F8570-9DBC-4AD9-A977-CEB42CD245F3}" srcOrd="0" destOrd="0" presId="urn:microsoft.com/office/officeart/2005/8/layout/orgChart1"/>
    <dgm:cxn modelId="{909B0810-523E-44B2-B880-CBC9E1FD251E}" type="presOf" srcId="{4F72149C-2216-4A99-9082-5EB5489D0C97}" destId="{9B2DB56A-9117-4D52-9BA9-A706543E8386}" srcOrd="0" destOrd="0" presId="urn:microsoft.com/office/officeart/2005/8/layout/orgChart1"/>
    <dgm:cxn modelId="{1A7B4535-F8FD-40DB-B432-32DCD04A60E3}" srcId="{4F72149C-2216-4A99-9082-5EB5489D0C97}" destId="{6961A79E-3E71-429A-88C1-BAC79C74D635}" srcOrd="0" destOrd="0" parTransId="{0FBE8BA6-5043-4A93-A2BF-EEEF9966777E}" sibTransId="{E3089043-D9CF-494B-90DF-D0C7EBD3F85E}"/>
    <dgm:cxn modelId="{CB0C0137-58B6-4467-8D61-8B08E34B4363}" srcId="{6961A79E-3E71-429A-88C1-BAC79C74D635}" destId="{20945CE8-0C3B-4074-87F8-040FF7A73094}" srcOrd="0" destOrd="0" parTransId="{939F549F-970F-4791-842B-4DBB109D414A}" sibTransId="{528468F5-AB25-49B7-A8C0-69AED3F3D034}"/>
    <dgm:cxn modelId="{59664439-66DA-40A9-9348-9A6173B58A35}" srcId="{70782A33-E7D9-4C14-A186-F3D9B90C9A9D}" destId="{4F72149C-2216-4A99-9082-5EB5489D0C97}" srcOrd="0" destOrd="0" parTransId="{06DECBE6-2741-458A-952B-9B558BFD9303}" sibTransId="{FE9EC493-A7FB-4EE1-AC07-1D3DDB47EA53}"/>
    <dgm:cxn modelId="{7D55883B-863A-476E-91EA-5A3BB6CCB6EA}" type="presOf" srcId="{8750C520-CB20-46EC-9926-6EFBD69DD2A8}" destId="{B098C854-87BC-40FA-85A5-84DA9155CB1D}" srcOrd="0" destOrd="0" presId="urn:microsoft.com/office/officeart/2005/8/layout/orgChart1"/>
    <dgm:cxn modelId="{E534B73D-F4D6-4875-959F-80BCC626CEF5}" type="presOf" srcId="{EE3F9D87-D7FA-4EFF-B39A-117C9C2F40C8}" destId="{771115CF-CC48-4EBE-AF1D-1E5035776ABF}" srcOrd="0" destOrd="0" presId="urn:microsoft.com/office/officeart/2005/8/layout/orgChart1"/>
    <dgm:cxn modelId="{BD93BC43-E425-4624-B507-9575D2BFF8A2}" type="presOf" srcId="{20945CE8-0C3B-4074-87F8-040FF7A73094}" destId="{C3430BA9-5F9C-4AF3-A100-5928C1477257}" srcOrd="1" destOrd="0" presId="urn:microsoft.com/office/officeart/2005/8/layout/orgChart1"/>
    <dgm:cxn modelId="{E6857164-478D-46BB-B814-99D4E1544C4B}" type="presOf" srcId="{8E88C501-4E8B-4CB7-9390-E7FE075F7730}" destId="{3D1A05A0-8712-4FEF-880F-A140B4791A15}" srcOrd="0" destOrd="0" presId="urn:microsoft.com/office/officeart/2005/8/layout/orgChart1"/>
    <dgm:cxn modelId="{2ECE1555-6405-4B32-85FD-63DEB8D008C0}" type="presOf" srcId="{881D3D74-2244-4CB8-BC56-05336B1C2226}" destId="{A35FE061-EA31-42F1-A7AE-BC7EAF7AF844}" srcOrd="0" destOrd="0" presId="urn:microsoft.com/office/officeart/2005/8/layout/orgChart1"/>
    <dgm:cxn modelId="{D66AA675-E4CA-4A74-B002-CE019F637123}" type="presOf" srcId="{4F72149C-2216-4A99-9082-5EB5489D0C97}" destId="{CE98FC3B-8B92-4113-8492-B0AEAA31BB67}" srcOrd="1" destOrd="0" presId="urn:microsoft.com/office/officeart/2005/8/layout/orgChart1"/>
    <dgm:cxn modelId="{7B224179-0C31-4C7A-A790-D0F7E1E1996D}" srcId="{20945CE8-0C3B-4074-87F8-040FF7A73094}" destId="{8750C520-CB20-46EC-9926-6EFBD69DD2A8}" srcOrd="0" destOrd="0" parTransId="{EE3F9D87-D7FA-4EFF-B39A-117C9C2F40C8}" sibTransId="{F728A72E-89BA-495F-9B9D-7F737AF24F92}"/>
    <dgm:cxn modelId="{62655359-BC41-416A-8A3E-C93C9943A22D}" type="presOf" srcId="{70782A33-E7D9-4C14-A186-F3D9B90C9A9D}" destId="{2830B14E-7000-4A74-9AFB-15E4C6130171}" srcOrd="1" destOrd="0" presId="urn:microsoft.com/office/officeart/2005/8/layout/orgChart1"/>
    <dgm:cxn modelId="{5FC5E87E-7028-4604-A56B-E382F591DD7E}" type="presOf" srcId="{6961A79E-3E71-429A-88C1-BAC79C74D635}" destId="{FB60DDB6-2C82-4B01-A93A-BFE2D3BA4B8E}" srcOrd="1" destOrd="0" presId="urn:microsoft.com/office/officeart/2005/8/layout/orgChart1"/>
    <dgm:cxn modelId="{17C41492-2690-4E59-A902-5ED6B367DFC8}" type="presOf" srcId="{06DECBE6-2741-458A-952B-9B558BFD9303}" destId="{B7ECB4FB-5FBE-4B0E-AF38-63378AC31D6D}" srcOrd="0" destOrd="0" presId="urn:microsoft.com/office/officeart/2005/8/layout/orgChart1"/>
    <dgm:cxn modelId="{BB483D96-7B3D-4B56-A0E6-163F23656029}" srcId="{6961A79E-3E71-429A-88C1-BAC79C74D635}" destId="{947553C6-A453-40F6-AB46-DAB6BA8EA585}" srcOrd="1" destOrd="0" parTransId="{881D3D74-2244-4CB8-BC56-05336B1C2226}" sibTransId="{49A15549-023C-40F5-B269-A003FBBAE54A}"/>
    <dgm:cxn modelId="{30E1C88A-B0EA-4B49-BE11-8984DA988E57}" type="presOf" srcId="{947553C6-A453-40F6-AB46-DAB6BA8EA585}" destId="{B872CFCD-4E84-41CF-94C9-438D78243FBF}" srcOrd="1" destOrd="0" presId="urn:microsoft.com/office/officeart/2005/8/layout/orgChart1"/>
    <dgm:cxn modelId="{4ED1CCBC-007A-484B-8696-E892C6E648AA}" type="presOf" srcId="{20945CE8-0C3B-4074-87F8-040FF7A73094}" destId="{D1E837FB-FB2A-4317-AB21-F15E210ABF2D}" srcOrd="0" destOrd="0" presId="urn:microsoft.com/office/officeart/2005/8/layout/orgChart1"/>
    <dgm:cxn modelId="{EAA1D1C0-6AC9-4D9B-8AC4-FEFFA21D4A61}" type="presOf" srcId="{8750C520-CB20-46EC-9926-6EFBD69DD2A8}" destId="{3A7F98C0-8EF0-4FF6-8A9C-A52DCF5CB829}" srcOrd="1" destOrd="0" presId="urn:microsoft.com/office/officeart/2005/8/layout/orgChart1"/>
    <dgm:cxn modelId="{600C85C2-43F1-49DB-B867-999EA8A8F843}" type="presOf" srcId="{6961A79E-3E71-429A-88C1-BAC79C74D635}" destId="{2CD4D88F-4EED-4EAD-8CA9-9834212B3074}" srcOrd="0" destOrd="0" presId="urn:microsoft.com/office/officeart/2005/8/layout/orgChart1"/>
    <dgm:cxn modelId="{C3EDFAC4-C5E7-4F21-9B16-276CE57E6191}" srcId="{8E88C501-4E8B-4CB7-9390-E7FE075F7730}" destId="{70782A33-E7D9-4C14-A186-F3D9B90C9A9D}" srcOrd="0" destOrd="0" parTransId="{9CDBB299-8000-437B-8A75-7978569339EB}" sibTransId="{866CA0B5-2C88-4B33-972B-3CE0DB4375A0}"/>
    <dgm:cxn modelId="{131260D9-12C8-485C-A5A3-4424119F5F75}" type="presOf" srcId="{947553C6-A453-40F6-AB46-DAB6BA8EA585}" destId="{167F88BD-5FED-4D52-B7E3-A1301A7CDE9A}" srcOrd="0" destOrd="0" presId="urn:microsoft.com/office/officeart/2005/8/layout/orgChart1"/>
    <dgm:cxn modelId="{CA69805F-D22E-4BFE-ADF7-63BDD493866D}" type="presParOf" srcId="{3D1A05A0-8712-4FEF-880F-A140B4791A15}" destId="{8701C288-B7E1-49A5-B434-EB74AF625849}" srcOrd="0" destOrd="0" presId="urn:microsoft.com/office/officeart/2005/8/layout/orgChart1"/>
    <dgm:cxn modelId="{FBCD4D57-21E9-4008-A82D-92A3D7C0EE57}" type="presParOf" srcId="{8701C288-B7E1-49A5-B434-EB74AF625849}" destId="{9D381918-9AAE-4ACC-8F9F-611CE3D5D8EE}" srcOrd="0" destOrd="0" presId="urn:microsoft.com/office/officeart/2005/8/layout/orgChart1"/>
    <dgm:cxn modelId="{69F0745B-2609-4F54-B1CE-8F45D9BFE762}" type="presParOf" srcId="{9D381918-9AAE-4ACC-8F9F-611CE3D5D8EE}" destId="{9E7F8570-9DBC-4AD9-A977-CEB42CD245F3}" srcOrd="0" destOrd="0" presId="urn:microsoft.com/office/officeart/2005/8/layout/orgChart1"/>
    <dgm:cxn modelId="{E43882EC-6AB1-4021-B731-F403C41AB726}" type="presParOf" srcId="{9D381918-9AAE-4ACC-8F9F-611CE3D5D8EE}" destId="{2830B14E-7000-4A74-9AFB-15E4C6130171}" srcOrd="1" destOrd="0" presId="urn:microsoft.com/office/officeart/2005/8/layout/orgChart1"/>
    <dgm:cxn modelId="{0D4C36E4-C983-402F-B42E-EF317CECEA18}" type="presParOf" srcId="{8701C288-B7E1-49A5-B434-EB74AF625849}" destId="{391BC969-4CA0-40E2-9FE5-592F9F3AD264}" srcOrd="1" destOrd="0" presId="urn:microsoft.com/office/officeart/2005/8/layout/orgChart1"/>
    <dgm:cxn modelId="{C485C8CF-45EF-4FB5-A6BE-06DF6565B9A7}" type="presParOf" srcId="{391BC969-4CA0-40E2-9FE5-592F9F3AD264}" destId="{B7ECB4FB-5FBE-4B0E-AF38-63378AC31D6D}" srcOrd="0" destOrd="0" presId="urn:microsoft.com/office/officeart/2005/8/layout/orgChart1"/>
    <dgm:cxn modelId="{39422DDD-060B-4CAF-BEAC-7C14BE709D50}" type="presParOf" srcId="{391BC969-4CA0-40E2-9FE5-592F9F3AD264}" destId="{C5201FCF-3958-4CE0-9513-7937D97E2210}" srcOrd="1" destOrd="0" presId="urn:microsoft.com/office/officeart/2005/8/layout/orgChart1"/>
    <dgm:cxn modelId="{BD333CA5-B10B-4773-892A-8BAD76E2AEBB}" type="presParOf" srcId="{C5201FCF-3958-4CE0-9513-7937D97E2210}" destId="{11255CE3-678E-40F2-ABF2-0590109E3F9A}" srcOrd="0" destOrd="0" presId="urn:microsoft.com/office/officeart/2005/8/layout/orgChart1"/>
    <dgm:cxn modelId="{24D0CAEA-D7AA-4C8A-B46C-285C195CA067}" type="presParOf" srcId="{11255CE3-678E-40F2-ABF2-0590109E3F9A}" destId="{9B2DB56A-9117-4D52-9BA9-A706543E8386}" srcOrd="0" destOrd="0" presId="urn:microsoft.com/office/officeart/2005/8/layout/orgChart1"/>
    <dgm:cxn modelId="{2683FFC9-6636-4E66-81A7-4245E7416DF2}" type="presParOf" srcId="{11255CE3-678E-40F2-ABF2-0590109E3F9A}" destId="{CE98FC3B-8B92-4113-8492-B0AEAA31BB67}" srcOrd="1" destOrd="0" presId="urn:microsoft.com/office/officeart/2005/8/layout/orgChart1"/>
    <dgm:cxn modelId="{1E89FA15-A983-4170-B8F6-C527950AFCD3}" type="presParOf" srcId="{C5201FCF-3958-4CE0-9513-7937D97E2210}" destId="{3417ED9B-AAC3-4E2F-A2AA-093C272CAF4B}" srcOrd="1" destOrd="0" presId="urn:microsoft.com/office/officeart/2005/8/layout/orgChart1"/>
    <dgm:cxn modelId="{B4891DFE-30EC-4C60-862D-3160B3D27F3A}" type="presParOf" srcId="{3417ED9B-AAC3-4E2F-A2AA-093C272CAF4B}" destId="{A751FF3E-E743-4680-9167-792CC7DD7B0C}" srcOrd="0" destOrd="0" presId="urn:microsoft.com/office/officeart/2005/8/layout/orgChart1"/>
    <dgm:cxn modelId="{99717176-3B09-4D55-A28B-DBAD7B62B518}" type="presParOf" srcId="{3417ED9B-AAC3-4E2F-A2AA-093C272CAF4B}" destId="{17577ADA-414D-4FAE-A441-FB7FBB61A202}" srcOrd="1" destOrd="0" presId="urn:microsoft.com/office/officeart/2005/8/layout/orgChart1"/>
    <dgm:cxn modelId="{134E4697-A8D4-4196-8EBE-8A9FBE2CA3B3}" type="presParOf" srcId="{17577ADA-414D-4FAE-A441-FB7FBB61A202}" destId="{96C78FD2-5714-4318-B06E-8F6AA87FC996}" srcOrd="0" destOrd="0" presId="urn:microsoft.com/office/officeart/2005/8/layout/orgChart1"/>
    <dgm:cxn modelId="{4500EC0A-7BC4-46E8-B5DB-1C4EFA3FD886}" type="presParOf" srcId="{96C78FD2-5714-4318-B06E-8F6AA87FC996}" destId="{2CD4D88F-4EED-4EAD-8CA9-9834212B3074}" srcOrd="0" destOrd="0" presId="urn:microsoft.com/office/officeart/2005/8/layout/orgChart1"/>
    <dgm:cxn modelId="{29936801-9B26-4B92-8745-9FE0C8DEBD95}" type="presParOf" srcId="{96C78FD2-5714-4318-B06E-8F6AA87FC996}" destId="{FB60DDB6-2C82-4B01-A93A-BFE2D3BA4B8E}" srcOrd="1" destOrd="0" presId="urn:microsoft.com/office/officeart/2005/8/layout/orgChart1"/>
    <dgm:cxn modelId="{CD4A5646-2275-4793-B32B-F3F6E3871E11}" type="presParOf" srcId="{17577ADA-414D-4FAE-A441-FB7FBB61A202}" destId="{CFB8D13C-5C78-4BDF-8451-BC9A8B298D5F}" srcOrd="1" destOrd="0" presId="urn:microsoft.com/office/officeart/2005/8/layout/orgChart1"/>
    <dgm:cxn modelId="{DCF8A73F-C42A-44B2-B2A9-B9A7D78E8DE8}" type="presParOf" srcId="{CFB8D13C-5C78-4BDF-8451-BC9A8B298D5F}" destId="{AE1958C8-AD0C-45EB-86B8-022D8FBE8B9F}" srcOrd="0" destOrd="0" presId="urn:microsoft.com/office/officeart/2005/8/layout/orgChart1"/>
    <dgm:cxn modelId="{9E8024E9-7600-4436-A2C6-7FF9BEE781FF}" type="presParOf" srcId="{CFB8D13C-5C78-4BDF-8451-BC9A8B298D5F}" destId="{680BD00B-2715-4F38-B662-DDD83834077B}" srcOrd="1" destOrd="0" presId="urn:microsoft.com/office/officeart/2005/8/layout/orgChart1"/>
    <dgm:cxn modelId="{9561FDAE-8730-4F55-A301-286ECF3C86CE}" type="presParOf" srcId="{680BD00B-2715-4F38-B662-DDD83834077B}" destId="{F72F8D31-34FE-4859-AA3D-40490B44AE55}" srcOrd="0" destOrd="0" presId="urn:microsoft.com/office/officeart/2005/8/layout/orgChart1"/>
    <dgm:cxn modelId="{C029E867-A8B8-4117-9DBE-08B87B504540}" type="presParOf" srcId="{F72F8D31-34FE-4859-AA3D-40490B44AE55}" destId="{D1E837FB-FB2A-4317-AB21-F15E210ABF2D}" srcOrd="0" destOrd="0" presId="urn:microsoft.com/office/officeart/2005/8/layout/orgChart1"/>
    <dgm:cxn modelId="{EA95C408-8B88-4894-851A-3A6FDB50A076}" type="presParOf" srcId="{F72F8D31-34FE-4859-AA3D-40490B44AE55}" destId="{C3430BA9-5F9C-4AF3-A100-5928C1477257}" srcOrd="1" destOrd="0" presId="urn:microsoft.com/office/officeart/2005/8/layout/orgChart1"/>
    <dgm:cxn modelId="{235520E9-BAAA-4AD7-B3B1-51F7A743050D}" type="presParOf" srcId="{680BD00B-2715-4F38-B662-DDD83834077B}" destId="{EAD9337D-686D-4459-A5F1-6FB03DF28CB9}" srcOrd="1" destOrd="0" presId="urn:microsoft.com/office/officeart/2005/8/layout/orgChart1"/>
    <dgm:cxn modelId="{5D6C5AB2-F829-4866-AC8F-EB97968924CC}" type="presParOf" srcId="{EAD9337D-686D-4459-A5F1-6FB03DF28CB9}" destId="{771115CF-CC48-4EBE-AF1D-1E5035776ABF}" srcOrd="0" destOrd="0" presId="urn:microsoft.com/office/officeart/2005/8/layout/orgChart1"/>
    <dgm:cxn modelId="{E0DFBC46-AD77-4626-85AA-537FBF0778D4}" type="presParOf" srcId="{EAD9337D-686D-4459-A5F1-6FB03DF28CB9}" destId="{B621407D-A75B-4FFE-B514-6AF6E3B89980}" srcOrd="1" destOrd="0" presId="urn:microsoft.com/office/officeart/2005/8/layout/orgChart1"/>
    <dgm:cxn modelId="{5AF4A51C-4F91-4E4C-B28C-179EEB268482}" type="presParOf" srcId="{B621407D-A75B-4FFE-B514-6AF6E3B89980}" destId="{EC217F2D-E5D6-4789-8B3D-B09C65CE469B}" srcOrd="0" destOrd="0" presId="urn:microsoft.com/office/officeart/2005/8/layout/orgChart1"/>
    <dgm:cxn modelId="{CE3B094A-0696-43AF-8B9A-9B7903498935}" type="presParOf" srcId="{EC217F2D-E5D6-4789-8B3D-B09C65CE469B}" destId="{B098C854-87BC-40FA-85A5-84DA9155CB1D}" srcOrd="0" destOrd="0" presId="urn:microsoft.com/office/officeart/2005/8/layout/orgChart1"/>
    <dgm:cxn modelId="{F0C4900A-71BB-454D-BF07-C6483C5179DA}" type="presParOf" srcId="{EC217F2D-E5D6-4789-8B3D-B09C65CE469B}" destId="{3A7F98C0-8EF0-4FF6-8A9C-A52DCF5CB829}" srcOrd="1" destOrd="0" presId="urn:microsoft.com/office/officeart/2005/8/layout/orgChart1"/>
    <dgm:cxn modelId="{796598DA-EB8B-4236-AE50-EF26286E4E11}" type="presParOf" srcId="{B621407D-A75B-4FFE-B514-6AF6E3B89980}" destId="{F932E187-DA03-46FF-BB35-9501605EF4D5}" srcOrd="1" destOrd="0" presId="urn:microsoft.com/office/officeart/2005/8/layout/orgChart1"/>
    <dgm:cxn modelId="{ECCA4439-3ADF-4BD4-A612-51896815D9C4}" type="presParOf" srcId="{B621407D-A75B-4FFE-B514-6AF6E3B89980}" destId="{EC5CF6D5-E251-47CD-8F2B-7D8E028627B5}" srcOrd="2" destOrd="0" presId="urn:microsoft.com/office/officeart/2005/8/layout/orgChart1"/>
    <dgm:cxn modelId="{A8C4F13C-413E-4137-B823-0726C3D11B3F}" type="presParOf" srcId="{680BD00B-2715-4F38-B662-DDD83834077B}" destId="{C4FD8F51-11B1-4D4F-86F9-9CE7E05851C7}" srcOrd="2" destOrd="0" presId="urn:microsoft.com/office/officeart/2005/8/layout/orgChart1"/>
    <dgm:cxn modelId="{3A1159B4-4FE7-4821-9E72-F0B298B9924F}" type="presParOf" srcId="{CFB8D13C-5C78-4BDF-8451-BC9A8B298D5F}" destId="{A35FE061-EA31-42F1-A7AE-BC7EAF7AF844}" srcOrd="2" destOrd="0" presId="urn:microsoft.com/office/officeart/2005/8/layout/orgChart1"/>
    <dgm:cxn modelId="{9BDD1B8F-9CD6-4EC0-8FB3-2C21B56BB076}" type="presParOf" srcId="{CFB8D13C-5C78-4BDF-8451-BC9A8B298D5F}" destId="{97CCB5A8-130E-4FD8-840F-30E0234AD404}" srcOrd="3" destOrd="0" presId="urn:microsoft.com/office/officeart/2005/8/layout/orgChart1"/>
    <dgm:cxn modelId="{4907BB04-DF84-4279-B0D2-6BC787E39C17}" type="presParOf" srcId="{97CCB5A8-130E-4FD8-840F-30E0234AD404}" destId="{98C8F6F6-6F4F-4C9B-8D79-1BB2C55CBA70}" srcOrd="0" destOrd="0" presId="urn:microsoft.com/office/officeart/2005/8/layout/orgChart1"/>
    <dgm:cxn modelId="{01780CC3-216D-430E-B402-E8BD149FFB09}" type="presParOf" srcId="{98C8F6F6-6F4F-4C9B-8D79-1BB2C55CBA70}" destId="{167F88BD-5FED-4D52-B7E3-A1301A7CDE9A}" srcOrd="0" destOrd="0" presId="urn:microsoft.com/office/officeart/2005/8/layout/orgChart1"/>
    <dgm:cxn modelId="{2DE49AD0-A094-4E9F-86A3-D0BD40EAF272}" type="presParOf" srcId="{98C8F6F6-6F4F-4C9B-8D79-1BB2C55CBA70}" destId="{B872CFCD-4E84-41CF-94C9-438D78243FBF}" srcOrd="1" destOrd="0" presId="urn:microsoft.com/office/officeart/2005/8/layout/orgChart1"/>
    <dgm:cxn modelId="{C25B4F92-24CC-4E8F-9293-9169C010B483}" type="presParOf" srcId="{97CCB5A8-130E-4FD8-840F-30E0234AD404}" destId="{47692EFD-9943-4869-ACA6-8AC1A8BAC6F8}" srcOrd="1" destOrd="0" presId="urn:microsoft.com/office/officeart/2005/8/layout/orgChart1"/>
    <dgm:cxn modelId="{E25513D0-8B11-48DC-BF41-832B97B02C4E}" type="presParOf" srcId="{97CCB5A8-130E-4FD8-840F-30E0234AD404}" destId="{660A8241-F882-4D1A-95C4-9B8E0BFA90BD}" srcOrd="2" destOrd="0" presId="urn:microsoft.com/office/officeart/2005/8/layout/orgChart1"/>
    <dgm:cxn modelId="{E95DF09C-80AD-4C56-8A64-88D0F839E49F}" type="presParOf" srcId="{17577ADA-414D-4FAE-A441-FB7FBB61A202}" destId="{C92CD55B-0FAB-454C-B732-622CF28060F9}" srcOrd="2" destOrd="0" presId="urn:microsoft.com/office/officeart/2005/8/layout/orgChart1"/>
    <dgm:cxn modelId="{BECF30F4-9E55-4E94-BAF2-FD47D1DDA2D1}" type="presParOf" srcId="{C5201FCF-3958-4CE0-9513-7937D97E2210}" destId="{0F43F207-5717-4B10-878E-0112D3EDA899}" srcOrd="2" destOrd="0" presId="urn:microsoft.com/office/officeart/2005/8/layout/orgChart1"/>
    <dgm:cxn modelId="{02A65BFC-428D-4241-A28C-538D7894BB2B}" type="presParOf" srcId="{8701C288-B7E1-49A5-B434-EB74AF625849}" destId="{7E15BD80-03B8-4C19-A516-944D89B8ECEF}" srcOrd="2" destOrd="0" presId="urn:microsoft.com/office/officeart/2005/8/layout/orgChart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FE061-EA31-42F1-A7AE-BC7EAF7AF844}">
      <dsp:nvSpPr>
        <dsp:cNvPr id="0" name=""/>
        <dsp:cNvSpPr/>
      </dsp:nvSpPr>
      <dsp:spPr>
        <a:xfrm>
          <a:off x="4431665" y="2547777"/>
          <a:ext cx="858184" cy="276343"/>
        </a:xfrm>
        <a:custGeom>
          <a:avLst/>
          <a:gdLst/>
          <a:ahLst/>
          <a:cxnLst/>
          <a:rect l="0" t="0" r="0" b="0"/>
          <a:pathLst>
            <a:path>
              <a:moveTo>
                <a:pt x="0" y="0"/>
              </a:moveTo>
              <a:lnTo>
                <a:pt x="0" y="145902"/>
              </a:lnTo>
              <a:lnTo>
                <a:pt x="906197" y="145902"/>
              </a:lnTo>
              <a:lnTo>
                <a:pt x="906197" y="29180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771115CF-CC48-4EBE-AF1D-1E5035776ABF}">
      <dsp:nvSpPr>
        <dsp:cNvPr id="0" name=""/>
        <dsp:cNvSpPr/>
      </dsp:nvSpPr>
      <dsp:spPr>
        <a:xfrm>
          <a:off x="3507383" y="3428707"/>
          <a:ext cx="91440" cy="276343"/>
        </a:xfrm>
        <a:custGeom>
          <a:avLst/>
          <a:gdLst/>
          <a:ahLst/>
          <a:cxnLst/>
          <a:rect l="0" t="0" r="0" b="0"/>
          <a:pathLst>
            <a:path>
              <a:moveTo>
                <a:pt x="45720" y="0"/>
              </a:moveTo>
              <a:lnTo>
                <a:pt x="45720" y="29180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E1958C8-AD0C-45EB-86B8-022D8FBE8B9F}">
      <dsp:nvSpPr>
        <dsp:cNvPr id="0" name=""/>
        <dsp:cNvSpPr/>
      </dsp:nvSpPr>
      <dsp:spPr>
        <a:xfrm>
          <a:off x="3553103" y="2547777"/>
          <a:ext cx="878561" cy="276343"/>
        </a:xfrm>
        <a:custGeom>
          <a:avLst/>
          <a:gdLst/>
          <a:ahLst/>
          <a:cxnLst/>
          <a:rect l="0" t="0" r="0" b="0"/>
          <a:pathLst>
            <a:path>
              <a:moveTo>
                <a:pt x="927714" y="0"/>
              </a:moveTo>
              <a:lnTo>
                <a:pt x="927714" y="145902"/>
              </a:lnTo>
              <a:lnTo>
                <a:pt x="0" y="145902"/>
              </a:lnTo>
              <a:lnTo>
                <a:pt x="0" y="29180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A751FF3E-E743-4680-9167-792CC7DD7B0C}">
      <dsp:nvSpPr>
        <dsp:cNvPr id="0" name=""/>
        <dsp:cNvSpPr/>
      </dsp:nvSpPr>
      <dsp:spPr>
        <a:xfrm>
          <a:off x="4385945" y="1651720"/>
          <a:ext cx="91440" cy="276343"/>
        </a:xfrm>
        <a:custGeom>
          <a:avLst/>
          <a:gdLst/>
          <a:ahLst/>
          <a:cxnLst/>
          <a:rect l="0" t="0" r="0" b="0"/>
          <a:pathLst>
            <a:path>
              <a:moveTo>
                <a:pt x="45720" y="0"/>
              </a:moveTo>
              <a:lnTo>
                <a:pt x="45720" y="291804"/>
              </a:lnTo>
            </a:path>
          </a:pathLst>
        </a:custGeom>
        <a:no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B7ECB4FB-5FBE-4B0E-AF38-63378AC31D6D}">
      <dsp:nvSpPr>
        <dsp:cNvPr id="0" name=""/>
        <dsp:cNvSpPr/>
      </dsp:nvSpPr>
      <dsp:spPr>
        <a:xfrm>
          <a:off x="4385945" y="781962"/>
          <a:ext cx="91440" cy="276343"/>
        </a:xfrm>
        <a:custGeom>
          <a:avLst/>
          <a:gdLst/>
          <a:ahLst/>
          <a:cxnLst/>
          <a:rect l="0" t="0" r="0" b="0"/>
          <a:pathLst>
            <a:path>
              <a:moveTo>
                <a:pt x="45720" y="0"/>
              </a:moveTo>
              <a:lnTo>
                <a:pt x="45720" y="291804"/>
              </a:lnTo>
            </a:path>
          </a:pathLst>
        </a:custGeom>
        <a:noFill/>
        <a:ln w="12700" cap="flat" cmpd="sng" algn="ctr">
          <a:solidFill>
            <a:sysClr val="windowText" lastClr="000000">
              <a:shade val="60000"/>
              <a:hueOff val="0"/>
              <a:satOff val="0"/>
              <a:lumOff val="0"/>
              <a:alphaOff val="0"/>
            </a:sysClr>
          </a:solidFill>
          <a:prstDash val="solid"/>
          <a:miter lim="800000"/>
        </a:ln>
        <a:effectLst/>
      </dsp:spPr>
      <dsp:style>
        <a:lnRef idx="2">
          <a:scrgbClr r="0" g="0" b="0"/>
        </a:lnRef>
        <a:fillRef idx="0">
          <a:scrgbClr r="0" g="0" b="0"/>
        </a:fillRef>
        <a:effectRef idx="0">
          <a:scrgbClr r="0" g="0" b="0"/>
        </a:effectRef>
        <a:fontRef idx="minor"/>
      </dsp:style>
    </dsp:sp>
    <dsp:sp modelId="{9E7F8570-9DBC-4AD9-A977-CEB42CD245F3}">
      <dsp:nvSpPr>
        <dsp:cNvPr id="0" name=""/>
        <dsp:cNvSpPr/>
      </dsp:nvSpPr>
      <dsp:spPr>
        <a:xfrm>
          <a:off x="3939" y="257173"/>
          <a:ext cx="8855451" cy="524789"/>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ysClr val="windowText" lastClr="000000">
                  <a:hueOff val="0"/>
                  <a:satOff val="0"/>
                  <a:lumOff val="0"/>
                  <a:alphaOff val="0"/>
                </a:sysClr>
              </a:solidFill>
              <a:latin typeface="Calibri" panose="020F0502020204030204"/>
              <a:ea typeface="+mn-ea"/>
              <a:cs typeface="+mn-cs"/>
            </a:rPr>
            <a:t>Pts age 18-75 </a:t>
          </a:r>
          <a:endParaRPr lang="en-AU" sz="1000" kern="1200" dirty="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US" sz="1000" kern="1200" dirty="0">
              <a:solidFill>
                <a:sysClr val="windowText" lastClr="000000">
                  <a:hueOff val="0"/>
                  <a:satOff val="0"/>
                  <a:lumOff val="0"/>
                  <a:alphaOff val="0"/>
                </a:sysClr>
              </a:solidFill>
              <a:latin typeface="Calibri" panose="020F0502020204030204"/>
              <a:ea typeface="+mn-ea"/>
              <a:cs typeface="+mn-cs"/>
            </a:rPr>
            <a:t>Who meet all study inclusion / no exclusion criteria are identified as possible candidates during first CR sessions will be approached to participate</a:t>
          </a:r>
          <a:endParaRPr lang="en-AU" sz="1000" kern="1200" dirty="0">
            <a:solidFill>
              <a:srgbClr val="5B9BD5">
                <a:lumMod val="75000"/>
              </a:srgbClr>
            </a:solidFill>
            <a:latin typeface="Calibri" panose="020F0502020204030204"/>
            <a:ea typeface="+mn-ea"/>
            <a:cs typeface="+mn-cs"/>
          </a:endParaRPr>
        </a:p>
      </dsp:txBody>
      <dsp:txXfrm>
        <a:off x="3939" y="257173"/>
        <a:ext cx="8855451" cy="524789"/>
      </dsp:txXfrm>
    </dsp:sp>
    <dsp:sp modelId="{9B2DB56A-9117-4D52-9BA9-A706543E8386}">
      <dsp:nvSpPr>
        <dsp:cNvPr id="0" name=""/>
        <dsp:cNvSpPr/>
      </dsp:nvSpPr>
      <dsp:spPr>
        <a:xfrm>
          <a:off x="1219291" y="1058306"/>
          <a:ext cx="6424747" cy="593414"/>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endParaRPr lang="en-AU" sz="1000" b="1" kern="1200" dirty="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If patient gives informed consent, completes 2 sessions of 'usual care' MICT AND treating cardiologist approves</a:t>
          </a:r>
        </a:p>
        <a:p>
          <a:pPr marL="0" lvl="0" indent="0" algn="ctr" defTabSz="444500">
            <a:lnSpc>
              <a:spcPct val="90000"/>
            </a:lnSpc>
            <a:spcBef>
              <a:spcPct val="0"/>
            </a:spcBef>
            <a:spcAft>
              <a:spcPct val="35000"/>
            </a:spcAft>
            <a:buNone/>
          </a:pPr>
          <a:r>
            <a:rPr lang="en-AU" sz="1000" kern="1200" dirty="0">
              <a:solidFill>
                <a:sysClr val="windowText" lastClr="000000">
                  <a:hueOff val="0"/>
                  <a:satOff val="0"/>
                  <a:lumOff val="0"/>
                  <a:alphaOff val="0"/>
                </a:sysClr>
              </a:solidFill>
              <a:latin typeface="Calibri" panose="020F0502020204030204"/>
              <a:ea typeface="+mn-ea"/>
              <a:cs typeface="+mn-cs"/>
            </a:rPr>
            <a:t>Patient will then undergo</a:t>
          </a:r>
        </a:p>
        <a:p>
          <a:pPr marL="0" lvl="0" indent="0" algn="ctr" defTabSz="444500">
            <a:lnSpc>
              <a:spcPct val="90000"/>
            </a:lnSpc>
            <a:spcBef>
              <a:spcPct val="0"/>
            </a:spcBef>
            <a:spcAft>
              <a:spcPct val="35000"/>
            </a:spcAft>
            <a:buNone/>
          </a:pPr>
          <a:r>
            <a:rPr lang="en-AU" sz="1000" kern="1200" dirty="0">
              <a:solidFill>
                <a:srgbClr val="5B9BD5">
                  <a:lumMod val="75000"/>
                </a:srgbClr>
              </a:solidFill>
              <a:latin typeface="Calibri" panose="020F0502020204030204"/>
              <a:ea typeface="+mn-ea"/>
              <a:cs typeface="+mn-cs"/>
            </a:rPr>
            <a:t> </a:t>
          </a:r>
        </a:p>
      </dsp:txBody>
      <dsp:txXfrm>
        <a:off x="1219291" y="1058306"/>
        <a:ext cx="6424747" cy="593414"/>
      </dsp:txXfrm>
    </dsp:sp>
    <dsp:sp modelId="{2CD4D88F-4EED-4EAD-8CA9-9834212B3074}">
      <dsp:nvSpPr>
        <dsp:cNvPr id="0" name=""/>
        <dsp:cNvSpPr/>
      </dsp:nvSpPr>
      <dsp:spPr>
        <a:xfrm>
          <a:off x="1211672" y="1928064"/>
          <a:ext cx="6439985" cy="619713"/>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Exercise Stress Test (EST) </a:t>
          </a:r>
          <a:endParaRPr lang="en-AU" sz="1000" b="1" kern="1200" dirty="0">
            <a:solidFill>
              <a:schemeClr val="accent1">
                <a:lumMod val="75000"/>
              </a:schemeClr>
            </a:solidFill>
            <a:latin typeface="Calibri" panose="020F0502020204030204"/>
            <a:ea typeface="+mn-ea"/>
            <a:cs typeface="+mn-cs"/>
          </a:endParaRPr>
        </a:p>
      </dsp:txBody>
      <dsp:txXfrm>
        <a:off x="1211672" y="1928064"/>
        <a:ext cx="6439985" cy="619713"/>
      </dsp:txXfrm>
    </dsp:sp>
    <dsp:sp modelId="{D1E837FB-FB2A-4317-AB21-F15E210ABF2D}">
      <dsp:nvSpPr>
        <dsp:cNvPr id="0" name=""/>
        <dsp:cNvSpPr/>
      </dsp:nvSpPr>
      <dsp:spPr>
        <a:xfrm>
          <a:off x="2833090" y="2824120"/>
          <a:ext cx="1440025" cy="604586"/>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EST -</a:t>
          </a:r>
          <a:r>
            <a:rPr lang="en-AU" sz="1000" b="1" kern="1200" dirty="0" err="1">
              <a:solidFill>
                <a:sysClr val="windowText" lastClr="000000">
                  <a:hueOff val="0"/>
                  <a:satOff val="0"/>
                  <a:lumOff val="0"/>
                  <a:alphaOff val="0"/>
                </a:sysClr>
              </a:solidFill>
              <a:latin typeface="Calibri" panose="020F0502020204030204"/>
              <a:ea typeface="+mn-ea"/>
              <a:cs typeface="+mn-cs"/>
            </a:rPr>
            <a:t>ve</a:t>
          </a:r>
          <a:endParaRPr lang="en-AU" sz="1000" b="1" kern="1200" dirty="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Patient Enrolled in Study</a:t>
          </a:r>
        </a:p>
      </dsp:txBody>
      <dsp:txXfrm>
        <a:off x="2833090" y="2824120"/>
        <a:ext cx="1440025" cy="604586"/>
      </dsp:txXfrm>
    </dsp:sp>
    <dsp:sp modelId="{B098C854-87BC-40FA-85A5-84DA9155CB1D}">
      <dsp:nvSpPr>
        <dsp:cNvPr id="0" name=""/>
        <dsp:cNvSpPr/>
      </dsp:nvSpPr>
      <dsp:spPr>
        <a:xfrm>
          <a:off x="848280" y="3705051"/>
          <a:ext cx="5409646" cy="819325"/>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Text" lastClr="000000">
                  <a:hueOff val="0"/>
                  <a:satOff val="0"/>
                  <a:lumOff val="0"/>
                  <a:alphaOff val="0"/>
                </a:sysClr>
              </a:solidFill>
              <a:latin typeface="Calibri" panose="020F0502020204030204"/>
              <a:ea typeface="+mn-ea"/>
              <a:cs typeface="+mn-cs"/>
            </a:rPr>
            <a:t>1. </a:t>
          </a:r>
          <a:r>
            <a:rPr lang="en-AU" sz="1000" b="1" kern="1200" dirty="0">
              <a:solidFill>
                <a:sysClr val="windowText" lastClr="000000">
                  <a:hueOff val="0"/>
                  <a:satOff val="0"/>
                  <a:lumOff val="0"/>
                  <a:alphaOff val="0"/>
                </a:sysClr>
              </a:solidFill>
              <a:latin typeface="Calibri" panose="020F0502020204030204"/>
              <a:ea typeface="+mn-ea"/>
              <a:cs typeface="+mn-cs"/>
            </a:rPr>
            <a:t>Baseline assessment</a:t>
          </a:r>
        </a:p>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2. Randomised to either start HIIT or continue with MICT during CR sessions</a:t>
          </a:r>
          <a:br>
            <a:rPr lang="en-AU" sz="1000" b="1" kern="1200" dirty="0">
              <a:solidFill>
                <a:sysClr val="windowText" lastClr="000000">
                  <a:hueOff val="0"/>
                  <a:satOff val="0"/>
                  <a:lumOff val="0"/>
                  <a:alphaOff val="0"/>
                </a:sysClr>
              </a:solidFill>
              <a:latin typeface="Calibri" panose="020F0502020204030204"/>
              <a:ea typeface="+mn-ea"/>
              <a:cs typeface="+mn-cs"/>
            </a:rPr>
          </a:br>
          <a:r>
            <a:rPr lang="en-US" sz="1000" b="1" kern="1200" dirty="0">
              <a:solidFill>
                <a:srgbClr val="5B9BD5">
                  <a:lumMod val="75000"/>
                </a:srgbClr>
              </a:solidFill>
              <a:latin typeface="Calibri" panose="020F0502020204030204"/>
              <a:ea typeface="+mn-ea"/>
              <a:cs typeface="+mn-cs"/>
            </a:rPr>
            <a:t>(All HIIT sessions will be supervised by a senior cardiothoracic physiotherapist)</a:t>
          </a:r>
          <a:endParaRPr lang="en-AU" sz="1000" b="1" kern="1200" dirty="0">
            <a:solidFill>
              <a:srgbClr val="5B9BD5">
                <a:lumMod val="75000"/>
              </a:srgb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AU" sz="1000" b="1" kern="1200" dirty="0">
              <a:solidFill>
                <a:sysClr val="windowText" lastClr="000000">
                  <a:hueOff val="0"/>
                  <a:satOff val="0"/>
                  <a:lumOff val="0"/>
                  <a:alphaOff val="0"/>
                </a:sysClr>
              </a:solidFill>
              <a:latin typeface="Calibri" panose="020F0502020204030204"/>
              <a:ea typeface="+mn-ea"/>
              <a:cs typeface="+mn-cs"/>
            </a:rPr>
            <a:t>3. Post-training assessments</a:t>
          </a:r>
        </a:p>
      </dsp:txBody>
      <dsp:txXfrm>
        <a:off x="848280" y="3705051"/>
        <a:ext cx="5409646" cy="819325"/>
      </dsp:txXfrm>
    </dsp:sp>
    <dsp:sp modelId="{167F88BD-5FED-4D52-B7E3-A1301A7CDE9A}">
      <dsp:nvSpPr>
        <dsp:cNvPr id="0" name=""/>
        <dsp:cNvSpPr/>
      </dsp:nvSpPr>
      <dsp:spPr>
        <a:xfrm>
          <a:off x="4549459" y="2824120"/>
          <a:ext cx="1480779" cy="596151"/>
        </a:xfrm>
        <a:prstGeom prst="rect">
          <a:avLst/>
        </a:prstGeom>
        <a:solidFill>
          <a:sysClr val="window" lastClr="FFFFFF">
            <a:hueOff val="0"/>
            <a:satOff val="0"/>
            <a:lumOff val="0"/>
            <a:alphaOff val="0"/>
          </a:sysClr>
        </a:solidFill>
        <a:ln w="12700" cap="flat" cmpd="sng" algn="ctr">
          <a:solidFill>
            <a:sysClr val="windowText" lastClr="000000">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b="0" kern="1200" dirty="0">
              <a:solidFill>
                <a:sysClr val="windowText" lastClr="000000">
                  <a:hueOff val="0"/>
                  <a:satOff val="0"/>
                  <a:lumOff val="0"/>
                  <a:alphaOff val="0"/>
                </a:sysClr>
              </a:solidFill>
              <a:latin typeface="Calibri" panose="020F0502020204030204"/>
              <a:ea typeface="+mn-ea"/>
              <a:cs typeface="+mn-cs"/>
            </a:rPr>
            <a:t>EST +</a:t>
          </a:r>
          <a:r>
            <a:rPr lang="en-AU" sz="1000" b="0" kern="1200" dirty="0" err="1">
              <a:solidFill>
                <a:sysClr val="windowText" lastClr="000000">
                  <a:hueOff val="0"/>
                  <a:satOff val="0"/>
                  <a:lumOff val="0"/>
                  <a:alphaOff val="0"/>
                </a:sysClr>
              </a:solidFill>
              <a:latin typeface="Calibri" panose="020F0502020204030204"/>
              <a:ea typeface="+mn-ea"/>
              <a:cs typeface="+mn-cs"/>
            </a:rPr>
            <a:t>ve</a:t>
          </a:r>
          <a:endParaRPr lang="en-AU" sz="1000" b="0" kern="1200" dirty="0">
            <a:solidFill>
              <a:sysClr val="windowText" lastClr="000000">
                <a:hueOff val="0"/>
                <a:satOff val="0"/>
                <a:lumOff val="0"/>
                <a:alphaOff val="0"/>
              </a:sysClr>
            </a:solidFill>
            <a:latin typeface="Calibri" panose="020F0502020204030204"/>
            <a:ea typeface="+mn-ea"/>
            <a:cs typeface="+mn-cs"/>
          </a:endParaRPr>
        </a:p>
        <a:p>
          <a:pPr marL="0" lvl="0" indent="0" algn="ctr" defTabSz="444500">
            <a:lnSpc>
              <a:spcPct val="90000"/>
            </a:lnSpc>
            <a:spcBef>
              <a:spcPct val="0"/>
            </a:spcBef>
            <a:spcAft>
              <a:spcPct val="35000"/>
            </a:spcAft>
            <a:buNone/>
          </a:pPr>
          <a:r>
            <a:rPr lang="en-AU" sz="1000" b="0" kern="1200" dirty="0">
              <a:solidFill>
                <a:sysClr val="windowText" lastClr="000000">
                  <a:hueOff val="0"/>
                  <a:satOff val="0"/>
                  <a:lumOff val="0"/>
                  <a:alphaOff val="0"/>
                </a:sysClr>
              </a:solidFill>
              <a:latin typeface="Calibri" panose="020F0502020204030204"/>
              <a:ea typeface="+mn-ea"/>
              <a:cs typeface="+mn-cs"/>
            </a:rPr>
            <a:t>Patient referred back to cardiologist</a:t>
          </a:r>
        </a:p>
      </dsp:txBody>
      <dsp:txXfrm>
        <a:off x="4549459" y="2824120"/>
        <a:ext cx="1480779" cy="59615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81DE9-7EB4-48DB-866A-E37DEDB3B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40</Pages>
  <Words>9859</Words>
  <Characters>56202</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University of New South Wales</Company>
  <LinksUpToDate>false</LinksUpToDate>
  <CharactersWithSpaces>65930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Keech</dc:creator>
  <cp:lastModifiedBy>Andrew Keech</cp:lastModifiedBy>
  <cp:revision>24</cp:revision>
  <cp:lastPrinted>2017-02-08T03:36:00Z</cp:lastPrinted>
  <dcterms:created xsi:type="dcterms:W3CDTF">2019-11-11T23:41:00Z</dcterms:created>
  <dcterms:modified xsi:type="dcterms:W3CDTF">2019-11-15T02:26:00Z</dcterms:modified>
</cp:coreProperties>
</file>