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0AD2A" w14:textId="77777777" w:rsidR="00BE5E77" w:rsidRPr="009B695A" w:rsidRDefault="00BE5E77" w:rsidP="001D2F14">
      <w:pPr>
        <w:rPr>
          <w:rFonts w:ascii="Calibri Light" w:hAnsi="Calibri Light" w:cs="Calibri Light"/>
          <w:b/>
        </w:rPr>
      </w:pPr>
    </w:p>
    <w:p w14:paraId="61F86395" w14:textId="10059FAA" w:rsidR="001D2F14" w:rsidRPr="009B695A" w:rsidRDefault="001D2F14" w:rsidP="001D2F14">
      <w:pPr>
        <w:rPr>
          <w:rFonts w:ascii="Calibri Light" w:hAnsi="Calibri Light" w:cs="Calibri Light"/>
        </w:rPr>
      </w:pPr>
      <w:r w:rsidRPr="009B695A">
        <w:rPr>
          <w:rFonts w:ascii="Calibri Light" w:hAnsi="Calibri Light" w:cs="Calibri Light"/>
          <w:b/>
        </w:rPr>
        <w:t xml:space="preserve">Study Title: </w:t>
      </w:r>
      <w:bookmarkStart w:id="0" w:name="_Hlk531856440"/>
      <w:r w:rsidR="00B5680A" w:rsidRPr="009B695A">
        <w:rPr>
          <w:rFonts w:ascii="Calibri Light" w:hAnsi="Calibri Light" w:cs="Calibri Light"/>
        </w:rPr>
        <w:t xml:space="preserve">Prehospital Patient Factors in Paediatric Appendicitis – A </w:t>
      </w:r>
      <w:r w:rsidR="00776F97" w:rsidRPr="009B695A">
        <w:rPr>
          <w:rFonts w:ascii="Calibri Light" w:hAnsi="Calibri Light" w:cs="Calibri Light"/>
        </w:rPr>
        <w:t>Rural</w:t>
      </w:r>
      <w:r w:rsidR="00B5680A" w:rsidRPr="009B695A">
        <w:rPr>
          <w:rFonts w:ascii="Calibri Light" w:hAnsi="Calibri Light" w:cs="Calibri Light"/>
        </w:rPr>
        <w:t xml:space="preserve"> New Zealand Perspective</w:t>
      </w:r>
    </w:p>
    <w:bookmarkEnd w:id="0"/>
    <w:p w14:paraId="111138C1" w14:textId="57BD48E4" w:rsidR="001D2F14" w:rsidRPr="009B695A" w:rsidRDefault="00383FCC" w:rsidP="001D2F14">
      <w:pPr>
        <w:rPr>
          <w:rFonts w:ascii="Calibri Light" w:hAnsi="Calibri Light" w:cs="Calibri Light"/>
        </w:rPr>
      </w:pPr>
      <w:r w:rsidRPr="009B695A">
        <w:rPr>
          <w:rFonts w:ascii="Calibri Light" w:hAnsi="Calibri Light" w:cs="Calibri Light"/>
          <w:b/>
        </w:rPr>
        <w:t>Short title</w:t>
      </w:r>
      <w:r w:rsidR="001D2F14" w:rsidRPr="009B695A">
        <w:rPr>
          <w:rFonts w:ascii="Calibri Light" w:hAnsi="Calibri Light" w:cs="Calibri Light"/>
          <w:b/>
        </w:rPr>
        <w:t>:</w:t>
      </w:r>
      <w:r w:rsidR="001D2F14" w:rsidRPr="009B695A">
        <w:rPr>
          <w:rFonts w:ascii="Calibri Light" w:hAnsi="Calibri Light" w:cs="Calibri Light"/>
        </w:rPr>
        <w:t xml:space="preserve"> </w:t>
      </w:r>
      <w:r w:rsidR="00776F97" w:rsidRPr="009B695A">
        <w:rPr>
          <w:rFonts w:ascii="Calibri Light" w:hAnsi="Calibri Light" w:cs="Calibri Light"/>
        </w:rPr>
        <w:t>Rural Patient Experiences in Accessing Acute Paediatric</w:t>
      </w:r>
      <w:r w:rsidR="00EA356D">
        <w:rPr>
          <w:rFonts w:ascii="Calibri Light" w:hAnsi="Calibri Light" w:cs="Calibri Light"/>
        </w:rPr>
        <w:t xml:space="preserve"> Appendicectomy </w:t>
      </w:r>
    </w:p>
    <w:p w14:paraId="08872274" w14:textId="77777777" w:rsidR="00BE5E77" w:rsidRPr="009B695A" w:rsidRDefault="00BE5E77" w:rsidP="001D2F14">
      <w:pPr>
        <w:rPr>
          <w:rFonts w:ascii="Calibri Light" w:hAnsi="Calibri Light" w:cs="Calibri Light"/>
        </w:rPr>
      </w:pPr>
    </w:p>
    <w:p w14:paraId="5CBAED9F" w14:textId="562AEDB7" w:rsidR="001D2F14" w:rsidRPr="009B695A" w:rsidRDefault="001D2F14" w:rsidP="001D2F14">
      <w:pPr>
        <w:jc w:val="center"/>
        <w:rPr>
          <w:rFonts w:ascii="Calibri Light" w:hAnsi="Calibri Light" w:cs="Calibri Light"/>
        </w:rPr>
      </w:pPr>
      <w:r w:rsidRPr="009B695A">
        <w:rPr>
          <w:rFonts w:ascii="Calibri Light" w:hAnsi="Calibri Light" w:cs="Calibri Light"/>
          <w:b/>
        </w:rPr>
        <w:t>Ethics Ref:</w:t>
      </w:r>
      <w:r w:rsidRPr="009B695A">
        <w:rPr>
          <w:rFonts w:ascii="Calibri Light" w:hAnsi="Calibri Light" w:cs="Calibri Light"/>
        </w:rPr>
        <w:t xml:space="preserve"> </w:t>
      </w:r>
      <w:r w:rsidR="001A57B0" w:rsidRPr="009B695A">
        <w:rPr>
          <w:rFonts w:ascii="Calibri Light" w:hAnsi="Calibri Light" w:cs="Calibri Light"/>
          <w:highlight w:val="yellow"/>
        </w:rPr>
        <w:t>To be obtained</w:t>
      </w:r>
    </w:p>
    <w:p w14:paraId="0A3ADEBB" w14:textId="56BE1ABB" w:rsidR="001D2F14" w:rsidRDefault="001D2F14" w:rsidP="001D2F14">
      <w:pPr>
        <w:jc w:val="center"/>
        <w:rPr>
          <w:rFonts w:ascii="Calibri Light" w:hAnsi="Calibri Light" w:cs="Calibri Light"/>
        </w:rPr>
      </w:pPr>
      <w:r w:rsidRPr="009B695A">
        <w:rPr>
          <w:rFonts w:ascii="Calibri Light" w:hAnsi="Calibri Light" w:cs="Calibri Light"/>
          <w:b/>
        </w:rPr>
        <w:t>Date and Version No:</w:t>
      </w:r>
      <w:r w:rsidRPr="009B695A">
        <w:rPr>
          <w:rFonts w:ascii="Calibri Light" w:hAnsi="Calibri Light" w:cs="Calibri Light"/>
        </w:rPr>
        <w:t xml:space="preserve"> </w:t>
      </w:r>
      <w:r w:rsidR="00FD18E9">
        <w:rPr>
          <w:rFonts w:ascii="Calibri Light" w:hAnsi="Calibri Light" w:cs="Calibri Light"/>
        </w:rPr>
        <w:t>12</w:t>
      </w:r>
      <w:r w:rsidR="008177B9" w:rsidRPr="009B695A">
        <w:rPr>
          <w:rFonts w:ascii="Calibri Light" w:hAnsi="Calibri Light" w:cs="Calibri Light"/>
          <w:vertAlign w:val="superscript"/>
        </w:rPr>
        <w:t>th</w:t>
      </w:r>
      <w:r w:rsidR="008177B9" w:rsidRPr="009B695A">
        <w:rPr>
          <w:rFonts w:ascii="Calibri Light" w:hAnsi="Calibri Light" w:cs="Calibri Light"/>
        </w:rPr>
        <w:t xml:space="preserve"> </w:t>
      </w:r>
      <w:r w:rsidR="00FD18E9">
        <w:rPr>
          <w:rFonts w:ascii="Calibri Light" w:hAnsi="Calibri Light" w:cs="Calibri Light"/>
        </w:rPr>
        <w:t>June</w:t>
      </w:r>
      <w:r w:rsidR="008177B9" w:rsidRPr="009B695A">
        <w:rPr>
          <w:rFonts w:ascii="Calibri Light" w:hAnsi="Calibri Light" w:cs="Calibri Light"/>
        </w:rPr>
        <w:t xml:space="preserve"> 201</w:t>
      </w:r>
      <w:r w:rsidR="00D21405">
        <w:rPr>
          <w:rFonts w:ascii="Calibri Light" w:hAnsi="Calibri Light" w:cs="Calibri Light"/>
        </w:rPr>
        <w:t>9</w:t>
      </w:r>
    </w:p>
    <w:p w14:paraId="516D3013" w14:textId="41742169" w:rsidR="00FD18E9" w:rsidRDefault="00FD18E9" w:rsidP="001D2F14">
      <w:pPr>
        <w:jc w:val="center"/>
        <w:rPr>
          <w:rFonts w:ascii="Calibri Light" w:hAnsi="Calibri Light" w:cs="Calibri Light"/>
        </w:rPr>
      </w:pPr>
      <w:r w:rsidRPr="00FD18E9">
        <w:rPr>
          <w:rFonts w:ascii="Calibri Light" w:hAnsi="Calibri Light" w:cs="Calibri Light"/>
          <w:b/>
          <w:bCs/>
        </w:rPr>
        <w:t>Universal Trial Number:</w:t>
      </w:r>
      <w:r>
        <w:rPr>
          <w:rFonts w:ascii="Calibri Light" w:hAnsi="Calibri Light" w:cs="Calibri Light"/>
        </w:rPr>
        <w:t xml:space="preserve"> </w:t>
      </w:r>
      <w:r w:rsidRPr="00FD18E9">
        <w:rPr>
          <w:rFonts w:ascii="Calibri Light" w:hAnsi="Calibri Light" w:cs="Calibri Light"/>
        </w:rPr>
        <w:t>U1111-1235-1917</w:t>
      </w:r>
    </w:p>
    <w:p w14:paraId="1F3290F6" w14:textId="5C75A734" w:rsidR="00FD18E9" w:rsidRPr="00FD18E9" w:rsidRDefault="00FD18E9" w:rsidP="001D2F14">
      <w:pPr>
        <w:jc w:val="center"/>
        <w:rPr>
          <w:rFonts w:ascii="Calibri Light" w:hAnsi="Calibri Light" w:cs="Calibri Light"/>
          <w:b/>
          <w:bCs/>
        </w:rPr>
      </w:pPr>
      <w:r w:rsidRPr="00FD18E9">
        <w:rPr>
          <w:rFonts w:ascii="Calibri Light" w:hAnsi="Calibri Light" w:cs="Calibri Light"/>
          <w:b/>
          <w:bCs/>
        </w:rPr>
        <w:t>ANZCTR Trial ID:</w:t>
      </w:r>
      <w:bookmarkStart w:id="1" w:name="_GoBack"/>
      <w:bookmarkEnd w:id="1"/>
    </w:p>
    <w:p w14:paraId="0F7F69FA" w14:textId="77777777" w:rsidR="001D2F14" w:rsidRPr="009B695A" w:rsidRDefault="001D2F14" w:rsidP="001D2F14">
      <w:pPr>
        <w:rPr>
          <w:rFonts w:ascii="Calibri Light" w:hAnsi="Calibri Light" w:cs="Calibri Light"/>
        </w:rPr>
      </w:pPr>
    </w:p>
    <w:tbl>
      <w:tblPr>
        <w:tblW w:w="9424" w:type="dxa"/>
        <w:jc w:val="center"/>
        <w:tblLayout w:type="fixed"/>
        <w:tblCellMar>
          <w:left w:w="57" w:type="dxa"/>
          <w:right w:w="57" w:type="dxa"/>
        </w:tblCellMar>
        <w:tblLook w:val="0000" w:firstRow="0" w:lastRow="0" w:firstColumn="0" w:lastColumn="0" w:noHBand="0" w:noVBand="0"/>
      </w:tblPr>
      <w:tblGrid>
        <w:gridCol w:w="2841"/>
        <w:gridCol w:w="6583"/>
      </w:tblGrid>
      <w:tr w:rsidR="001D2F14" w:rsidRPr="009B695A" w14:paraId="06C74D3F" w14:textId="77777777" w:rsidTr="0041524F">
        <w:trPr>
          <w:jc w:val="center"/>
        </w:trPr>
        <w:tc>
          <w:tcPr>
            <w:tcW w:w="2841" w:type="dxa"/>
          </w:tcPr>
          <w:p w14:paraId="26115E95" w14:textId="77777777" w:rsidR="001D2F14" w:rsidRPr="009B695A" w:rsidRDefault="001D2F14" w:rsidP="00ED19FA">
            <w:pPr>
              <w:rPr>
                <w:rFonts w:ascii="Calibri Light" w:hAnsi="Calibri Light" w:cs="Calibri Light"/>
                <w:b/>
              </w:rPr>
            </w:pPr>
            <w:r w:rsidRPr="009B695A">
              <w:rPr>
                <w:rFonts w:ascii="Calibri Light" w:hAnsi="Calibri Light" w:cs="Calibri Light"/>
                <w:b/>
              </w:rPr>
              <w:t>Chief Investigator:</w:t>
            </w:r>
          </w:p>
        </w:tc>
        <w:tc>
          <w:tcPr>
            <w:tcW w:w="6583" w:type="dxa"/>
          </w:tcPr>
          <w:p w14:paraId="03664DE7" w14:textId="04F0AD87" w:rsidR="001D2F14" w:rsidRPr="009B695A" w:rsidRDefault="00F948E9" w:rsidP="00ED19FA">
            <w:pPr>
              <w:rPr>
                <w:rFonts w:ascii="Calibri Light" w:hAnsi="Calibri Light" w:cs="Calibri Light"/>
              </w:rPr>
            </w:pPr>
            <w:r w:rsidRPr="009B695A">
              <w:rPr>
                <w:rFonts w:ascii="Calibri Light" w:hAnsi="Calibri Light" w:cs="Calibri Light"/>
              </w:rPr>
              <w:t>Dr Brodie Michael Elliott</w:t>
            </w:r>
            <w:r w:rsidR="00ED2D68" w:rsidRPr="009B695A">
              <w:rPr>
                <w:rFonts w:ascii="Calibri Light" w:hAnsi="Calibri Light" w:cs="Calibri Light"/>
              </w:rPr>
              <w:t>, General Surgical Registrar, Northland District Health Board</w:t>
            </w:r>
          </w:p>
        </w:tc>
      </w:tr>
      <w:tr w:rsidR="001D2F14" w:rsidRPr="009B695A" w14:paraId="34C37F47" w14:textId="77777777" w:rsidTr="0041524F">
        <w:trPr>
          <w:jc w:val="center"/>
        </w:trPr>
        <w:tc>
          <w:tcPr>
            <w:tcW w:w="2841" w:type="dxa"/>
          </w:tcPr>
          <w:p w14:paraId="26EB1173" w14:textId="77777777" w:rsidR="001D2F14" w:rsidRPr="009B695A" w:rsidRDefault="001D2F14" w:rsidP="00ED19FA">
            <w:pPr>
              <w:rPr>
                <w:rFonts w:ascii="Calibri Light" w:hAnsi="Calibri Light" w:cs="Calibri Light"/>
                <w:b/>
              </w:rPr>
            </w:pPr>
            <w:r w:rsidRPr="009B695A">
              <w:rPr>
                <w:rFonts w:ascii="Calibri Light" w:hAnsi="Calibri Light" w:cs="Calibri Light"/>
                <w:b/>
              </w:rPr>
              <w:t xml:space="preserve">Investigators: </w:t>
            </w:r>
          </w:p>
        </w:tc>
        <w:tc>
          <w:tcPr>
            <w:tcW w:w="6583" w:type="dxa"/>
          </w:tcPr>
          <w:p w14:paraId="0AC585A7" w14:textId="1FC5CC70" w:rsidR="001D2F14" w:rsidRPr="009B695A" w:rsidRDefault="00ED2D68" w:rsidP="00ED19FA">
            <w:pPr>
              <w:rPr>
                <w:rFonts w:ascii="Calibri Light" w:hAnsi="Calibri Light" w:cs="Calibri Light"/>
              </w:rPr>
            </w:pPr>
            <w:r w:rsidRPr="009B695A">
              <w:rPr>
                <w:rFonts w:ascii="Calibri Light" w:hAnsi="Calibri Light" w:cs="Calibri Light"/>
              </w:rPr>
              <w:t xml:space="preserve">Dr Christopher Harmston, </w:t>
            </w:r>
            <w:r w:rsidR="00053D68" w:rsidRPr="009B695A">
              <w:rPr>
                <w:rFonts w:ascii="Calibri Light" w:hAnsi="Calibri Light" w:cs="Calibri Light"/>
              </w:rPr>
              <w:t xml:space="preserve">Consultant General </w:t>
            </w:r>
            <w:r w:rsidR="00DB5B4A" w:rsidRPr="009B695A">
              <w:rPr>
                <w:rFonts w:ascii="Calibri Light" w:hAnsi="Calibri Light" w:cs="Calibri Light"/>
              </w:rPr>
              <w:t>&amp;</w:t>
            </w:r>
            <w:r w:rsidR="00053D68" w:rsidRPr="009B695A">
              <w:rPr>
                <w:rFonts w:ascii="Calibri Light" w:hAnsi="Calibri Light" w:cs="Calibri Light"/>
              </w:rPr>
              <w:t xml:space="preserve"> Colorectal Surgeon</w:t>
            </w:r>
            <w:r w:rsidR="00DB5B4A" w:rsidRPr="009B695A">
              <w:rPr>
                <w:rFonts w:ascii="Calibri Light" w:hAnsi="Calibri Light" w:cs="Calibri Light"/>
              </w:rPr>
              <w:t>,</w:t>
            </w:r>
            <w:r w:rsidR="00053D68" w:rsidRPr="009B695A">
              <w:rPr>
                <w:rFonts w:ascii="Calibri Light" w:hAnsi="Calibri Light" w:cs="Calibri Light"/>
              </w:rPr>
              <w:t xml:space="preserve"> Head of Department General Surgery, Northland District Health Board.</w:t>
            </w:r>
          </w:p>
          <w:p w14:paraId="10FE0104" w14:textId="77777777" w:rsidR="00BE5E77" w:rsidRPr="009B695A" w:rsidRDefault="00053D68" w:rsidP="00ED19FA">
            <w:pPr>
              <w:rPr>
                <w:rFonts w:ascii="Calibri Light" w:hAnsi="Calibri Light" w:cs="Calibri Light"/>
              </w:rPr>
            </w:pPr>
            <w:r w:rsidRPr="009B695A">
              <w:rPr>
                <w:rFonts w:ascii="Calibri Light" w:hAnsi="Calibri Light" w:cs="Calibri Light"/>
              </w:rPr>
              <w:t xml:space="preserve">Dr Henry </w:t>
            </w:r>
            <w:proofErr w:type="spellStart"/>
            <w:r w:rsidRPr="009B695A">
              <w:rPr>
                <w:rFonts w:ascii="Calibri Light" w:hAnsi="Calibri Light" w:cs="Calibri Light"/>
              </w:rPr>
              <w:t>Witcomb</w:t>
            </w:r>
            <w:proofErr w:type="spellEnd"/>
            <w:r w:rsidRPr="009B695A">
              <w:rPr>
                <w:rFonts w:ascii="Calibri Light" w:hAnsi="Calibri Light" w:cs="Calibri Light"/>
              </w:rPr>
              <w:t xml:space="preserve"> Cahill, H</w:t>
            </w:r>
            <w:r w:rsidR="00DB5B4A" w:rsidRPr="009B695A">
              <w:rPr>
                <w:rFonts w:ascii="Calibri Light" w:hAnsi="Calibri Light" w:cs="Calibri Light"/>
              </w:rPr>
              <w:t>ouse Officer, General Surgery, Northland District Health Board</w:t>
            </w:r>
          </w:p>
          <w:p w14:paraId="23093F06" w14:textId="7CA99675" w:rsidR="00BE5E77" w:rsidRPr="009B695A" w:rsidRDefault="00BE5E77" w:rsidP="00ED19FA">
            <w:pPr>
              <w:rPr>
                <w:rFonts w:ascii="Calibri Light" w:hAnsi="Calibri Light" w:cs="Calibri Light"/>
              </w:rPr>
            </w:pPr>
          </w:p>
        </w:tc>
      </w:tr>
      <w:tr w:rsidR="001D2F14" w:rsidRPr="009B695A" w14:paraId="0D97641A" w14:textId="77777777" w:rsidTr="0041524F">
        <w:trPr>
          <w:jc w:val="center"/>
        </w:trPr>
        <w:tc>
          <w:tcPr>
            <w:tcW w:w="2841" w:type="dxa"/>
          </w:tcPr>
          <w:p w14:paraId="6C121DD7" w14:textId="77777777" w:rsidR="001D2F14" w:rsidRPr="009B695A" w:rsidRDefault="00383FCC" w:rsidP="00ED19FA">
            <w:pPr>
              <w:rPr>
                <w:rFonts w:ascii="Calibri Light" w:hAnsi="Calibri Light" w:cs="Calibri Light"/>
                <w:b/>
              </w:rPr>
            </w:pPr>
            <w:r w:rsidRPr="009B695A">
              <w:rPr>
                <w:rFonts w:ascii="Calibri Light" w:hAnsi="Calibri Light" w:cs="Calibri Light"/>
                <w:b/>
              </w:rPr>
              <w:t>Funder</w:t>
            </w:r>
            <w:r w:rsidR="001D2F14" w:rsidRPr="009B695A">
              <w:rPr>
                <w:rFonts w:ascii="Calibri Light" w:hAnsi="Calibri Light" w:cs="Calibri Light"/>
                <w:b/>
              </w:rPr>
              <w:t>:</w:t>
            </w:r>
          </w:p>
        </w:tc>
        <w:tc>
          <w:tcPr>
            <w:tcW w:w="6583" w:type="dxa"/>
          </w:tcPr>
          <w:p w14:paraId="4E00AE23" w14:textId="37381C22" w:rsidR="001D2F14" w:rsidRPr="009B695A" w:rsidRDefault="00DB5B4A" w:rsidP="00ED19FA">
            <w:pPr>
              <w:rPr>
                <w:rFonts w:ascii="Calibri Light" w:hAnsi="Calibri Light" w:cs="Calibri Light"/>
              </w:rPr>
            </w:pPr>
            <w:r w:rsidRPr="009B695A">
              <w:rPr>
                <w:rFonts w:ascii="Calibri Light" w:hAnsi="Calibri Light" w:cs="Calibri Light"/>
              </w:rPr>
              <w:t>Northland District Health Board</w:t>
            </w:r>
          </w:p>
          <w:p w14:paraId="0E0FC223" w14:textId="78D6B02D" w:rsidR="00DB5B4A" w:rsidRPr="009B695A" w:rsidRDefault="00DB5B4A" w:rsidP="00ED19FA">
            <w:pPr>
              <w:rPr>
                <w:rFonts w:ascii="Calibri Light" w:hAnsi="Calibri Light" w:cs="Calibri Light"/>
              </w:rPr>
            </w:pPr>
          </w:p>
        </w:tc>
      </w:tr>
    </w:tbl>
    <w:p w14:paraId="10407DDA" w14:textId="7719138E" w:rsidR="001D2F14" w:rsidRDefault="001D2F14" w:rsidP="001D2F14">
      <w:pPr>
        <w:rPr>
          <w:rFonts w:ascii="Calibri Light" w:hAnsi="Calibri Light" w:cs="Calibri Light"/>
        </w:rPr>
      </w:pPr>
    </w:p>
    <w:p w14:paraId="1810183D" w14:textId="77777777" w:rsidR="00226EF8" w:rsidRPr="009B695A" w:rsidRDefault="00226EF8" w:rsidP="001D2F14">
      <w:pPr>
        <w:rPr>
          <w:rFonts w:ascii="Calibri Light" w:hAnsi="Calibri Light" w:cs="Calibri Light"/>
        </w:rPr>
      </w:pPr>
    </w:p>
    <w:p w14:paraId="1528E08D" w14:textId="3B0C2311" w:rsidR="001D2F14" w:rsidRPr="009B695A" w:rsidRDefault="008177B9" w:rsidP="001D2F14">
      <w:pPr>
        <w:rPr>
          <w:rFonts w:ascii="Calibri Light" w:hAnsi="Calibri Light" w:cs="Calibri Light"/>
        </w:rPr>
      </w:pPr>
      <w:r w:rsidRPr="009B695A">
        <w:rPr>
          <w:rFonts w:ascii="Calibri Light" w:hAnsi="Calibri Light" w:cs="Calibri Light"/>
        </w:rPr>
        <w:t>There are no potential conflicts of interest to declare.</w:t>
      </w:r>
    </w:p>
    <w:p w14:paraId="5C3B3838" w14:textId="77777777" w:rsidR="001D2F14" w:rsidRPr="009B695A" w:rsidRDefault="001D2F14" w:rsidP="001D2F14">
      <w:pPr>
        <w:rPr>
          <w:rFonts w:ascii="Calibri Light" w:hAnsi="Calibri Light" w:cs="Calibri Light"/>
          <w:highlight w:val="yellow"/>
        </w:rPr>
      </w:pPr>
    </w:p>
    <w:p w14:paraId="66E8A29E" w14:textId="77777777" w:rsidR="001D2F14" w:rsidRPr="009B695A" w:rsidRDefault="001D2F14" w:rsidP="001D2F14">
      <w:pPr>
        <w:rPr>
          <w:rFonts w:ascii="Calibri Light" w:hAnsi="Calibri Light" w:cs="Calibri Light"/>
        </w:rPr>
      </w:pPr>
    </w:p>
    <w:p w14:paraId="2E45E42E" w14:textId="77777777" w:rsidR="00C815CA" w:rsidRPr="009B695A" w:rsidRDefault="00C815CA">
      <w:pPr>
        <w:rPr>
          <w:rFonts w:ascii="Calibri Light" w:hAnsi="Calibri Light" w:cs="Calibri Light"/>
        </w:rPr>
      </w:pPr>
    </w:p>
    <w:p w14:paraId="4A4F7B52" w14:textId="77777777" w:rsidR="00C815CA" w:rsidRPr="009B695A" w:rsidRDefault="00C815CA">
      <w:pPr>
        <w:rPr>
          <w:rFonts w:ascii="Calibri Light" w:hAnsi="Calibri Light" w:cs="Calibri Light"/>
        </w:rPr>
        <w:sectPr w:rsidR="00C815CA" w:rsidRPr="009B695A" w:rsidSect="000066E1">
          <w:headerReference w:type="default" r:id="rId8"/>
          <w:footerReference w:type="default" r:id="rId9"/>
          <w:headerReference w:type="first" r:id="rId10"/>
          <w:pgSz w:w="11906" w:h="16838" w:code="9"/>
          <w:pgMar w:top="1247" w:right="1247" w:bottom="1418" w:left="1247" w:header="454" w:footer="340" w:gutter="0"/>
          <w:cols w:space="708"/>
          <w:docGrid w:linePitch="360"/>
        </w:sectPr>
      </w:pPr>
    </w:p>
    <w:p w14:paraId="663AE4FC" w14:textId="77777777" w:rsidR="00A223C7" w:rsidRPr="009B695A" w:rsidRDefault="00A223C7" w:rsidP="00A223C7">
      <w:pPr>
        <w:rPr>
          <w:rFonts w:ascii="Calibri Light" w:hAnsi="Calibri Light" w:cs="Calibri Light"/>
          <w:b/>
          <w:sz w:val="24"/>
          <w:szCs w:val="24"/>
        </w:rPr>
      </w:pPr>
      <w:r w:rsidRPr="009B695A">
        <w:rPr>
          <w:rFonts w:ascii="Calibri Light" w:hAnsi="Calibri Light" w:cs="Calibri Light"/>
          <w:b/>
          <w:sz w:val="24"/>
          <w:szCs w:val="24"/>
        </w:rPr>
        <w:lastRenderedPageBreak/>
        <w:t>TABLE OF CONTENTS</w:t>
      </w:r>
    </w:p>
    <w:sdt>
      <w:sdtPr>
        <w:rPr>
          <w:rFonts w:ascii="Calibri Light" w:eastAsiaTheme="minorEastAsia" w:hAnsi="Calibri Light" w:cs="Calibri Light"/>
          <w:b w:val="0"/>
          <w:bCs w:val="0"/>
          <w:sz w:val="16"/>
          <w:szCs w:val="22"/>
        </w:rPr>
        <w:id w:val="11557282"/>
        <w:docPartObj>
          <w:docPartGallery w:val="Table of Contents"/>
          <w:docPartUnique/>
        </w:docPartObj>
      </w:sdtPr>
      <w:sdtEndPr>
        <w:rPr>
          <w:sz w:val="18"/>
        </w:rPr>
      </w:sdtEndPr>
      <w:sdtContent>
        <w:p w14:paraId="5C07217F" w14:textId="77777777" w:rsidR="0079308A" w:rsidRPr="009B695A" w:rsidRDefault="0079308A" w:rsidP="0079308A">
          <w:pPr>
            <w:pStyle w:val="TOCHeading"/>
            <w:numPr>
              <w:ilvl w:val="0"/>
              <w:numId w:val="0"/>
            </w:numPr>
            <w:rPr>
              <w:rFonts w:ascii="Calibri Light" w:hAnsi="Calibri Light" w:cs="Calibri Light"/>
              <w:sz w:val="2"/>
              <w:szCs w:val="4"/>
            </w:rPr>
          </w:pPr>
        </w:p>
        <w:p w14:paraId="62B2DC6B" w14:textId="059BEBA2" w:rsidR="001A57B0" w:rsidRPr="009B695A" w:rsidRDefault="00BA1AC3">
          <w:pPr>
            <w:pStyle w:val="TOC1"/>
            <w:tabs>
              <w:tab w:val="left" w:pos="440"/>
              <w:tab w:val="right" w:leader="dot" w:pos="9402"/>
            </w:tabs>
            <w:rPr>
              <w:rFonts w:ascii="Calibri Light" w:hAnsi="Calibri Light" w:cs="Calibri Light"/>
              <w:noProof/>
              <w:sz w:val="20"/>
              <w:lang w:val="en-NZ" w:eastAsia="en-NZ"/>
            </w:rPr>
          </w:pPr>
          <w:r w:rsidRPr="009B695A">
            <w:rPr>
              <w:rFonts w:ascii="Calibri Light" w:hAnsi="Calibri Light" w:cs="Calibri Light"/>
              <w:sz w:val="16"/>
            </w:rPr>
            <w:fldChar w:fldCharType="begin"/>
          </w:r>
          <w:r w:rsidR="0079308A" w:rsidRPr="009B695A">
            <w:rPr>
              <w:rFonts w:ascii="Calibri Light" w:hAnsi="Calibri Light" w:cs="Calibri Light"/>
              <w:sz w:val="16"/>
            </w:rPr>
            <w:instrText xml:space="preserve"> TOC \o "1-3" \h \z \u </w:instrText>
          </w:r>
          <w:r w:rsidRPr="009B695A">
            <w:rPr>
              <w:rFonts w:ascii="Calibri Light" w:hAnsi="Calibri Light" w:cs="Calibri Light"/>
              <w:sz w:val="16"/>
            </w:rPr>
            <w:fldChar w:fldCharType="separate"/>
          </w:r>
          <w:hyperlink w:anchor="_Toc531851600" w:history="1">
            <w:r w:rsidR="001A57B0" w:rsidRPr="009B695A">
              <w:rPr>
                <w:rStyle w:val="Hyperlink"/>
                <w:rFonts w:ascii="Calibri Light" w:hAnsi="Calibri Light" w:cs="Calibri Light"/>
                <w:noProof/>
                <w:sz w:val="20"/>
              </w:rPr>
              <w:t>1.</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SYNOPSIS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_Toc531851600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3</w:t>
            </w:r>
            <w:r w:rsidR="001A57B0" w:rsidRPr="009B695A">
              <w:rPr>
                <w:rFonts w:ascii="Calibri Light" w:hAnsi="Calibri Light" w:cs="Calibri Light"/>
                <w:noProof/>
                <w:webHidden/>
                <w:sz w:val="20"/>
              </w:rPr>
              <w:fldChar w:fldCharType="end"/>
            </w:r>
          </w:hyperlink>
        </w:p>
        <w:p w14:paraId="02BEEFAF" w14:textId="4D7A9E18" w:rsidR="001A57B0" w:rsidRPr="009B695A" w:rsidRDefault="001B19FD">
          <w:pPr>
            <w:pStyle w:val="TOC1"/>
            <w:tabs>
              <w:tab w:val="left" w:pos="440"/>
              <w:tab w:val="right" w:leader="dot" w:pos="9402"/>
            </w:tabs>
            <w:rPr>
              <w:rFonts w:ascii="Calibri Light" w:hAnsi="Calibri Light" w:cs="Calibri Light"/>
              <w:noProof/>
              <w:sz w:val="20"/>
              <w:lang w:val="en-NZ" w:eastAsia="en-NZ"/>
            </w:rPr>
          </w:pPr>
          <w:hyperlink w:anchor="_Toc531851601" w:history="1">
            <w:r w:rsidR="001A57B0" w:rsidRPr="009B695A">
              <w:rPr>
                <w:rStyle w:val="Hyperlink"/>
                <w:rFonts w:ascii="Calibri Light" w:hAnsi="Calibri Light" w:cs="Calibri Light"/>
                <w:noProof/>
                <w:sz w:val="20"/>
              </w:rPr>
              <w:t>2.</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ABBREVIATIONS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_Toc531851601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3</w:t>
            </w:r>
            <w:r w:rsidR="001A57B0" w:rsidRPr="009B695A">
              <w:rPr>
                <w:rFonts w:ascii="Calibri Light" w:hAnsi="Calibri Light" w:cs="Calibri Light"/>
                <w:noProof/>
                <w:webHidden/>
                <w:sz w:val="20"/>
              </w:rPr>
              <w:fldChar w:fldCharType="end"/>
            </w:r>
          </w:hyperlink>
        </w:p>
        <w:p w14:paraId="71FDB4E2" w14:textId="1D7568D3" w:rsidR="001A57B0" w:rsidRPr="009B695A" w:rsidRDefault="001B19FD">
          <w:pPr>
            <w:pStyle w:val="TOC1"/>
            <w:tabs>
              <w:tab w:val="left" w:pos="440"/>
              <w:tab w:val="right" w:leader="dot" w:pos="9402"/>
            </w:tabs>
            <w:rPr>
              <w:rFonts w:ascii="Calibri Light" w:hAnsi="Calibri Light" w:cs="Calibri Light"/>
              <w:noProof/>
              <w:sz w:val="20"/>
              <w:lang w:val="en-NZ" w:eastAsia="en-NZ"/>
            </w:rPr>
          </w:pPr>
          <w:hyperlink w:anchor="_Toc531851602" w:history="1">
            <w:r w:rsidR="001A57B0" w:rsidRPr="009B695A">
              <w:rPr>
                <w:rStyle w:val="Hyperlink"/>
                <w:rFonts w:ascii="Calibri Light" w:hAnsi="Calibri Light" w:cs="Calibri Light"/>
                <w:noProof/>
                <w:sz w:val="20"/>
              </w:rPr>
              <w:t>3.</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BACKGROUND AND RATIONALE</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_Toc531851602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4</w:t>
            </w:r>
            <w:r w:rsidR="001A57B0" w:rsidRPr="009B695A">
              <w:rPr>
                <w:rFonts w:ascii="Calibri Light" w:hAnsi="Calibri Light" w:cs="Calibri Light"/>
                <w:noProof/>
                <w:webHidden/>
                <w:sz w:val="20"/>
              </w:rPr>
              <w:fldChar w:fldCharType="end"/>
            </w:r>
          </w:hyperlink>
        </w:p>
        <w:p w14:paraId="2D1137AB" w14:textId="76E6634B" w:rsidR="001A57B0" w:rsidRPr="009B695A" w:rsidRDefault="001B19FD">
          <w:pPr>
            <w:pStyle w:val="TOC1"/>
            <w:tabs>
              <w:tab w:val="left" w:pos="440"/>
              <w:tab w:val="right" w:leader="dot" w:pos="9402"/>
            </w:tabs>
            <w:rPr>
              <w:rFonts w:ascii="Calibri Light" w:hAnsi="Calibri Light" w:cs="Calibri Light"/>
              <w:noProof/>
              <w:sz w:val="20"/>
              <w:lang w:val="en-NZ" w:eastAsia="en-NZ"/>
            </w:rPr>
          </w:pPr>
          <w:hyperlink w:anchor="_Toc531851603" w:history="1">
            <w:r w:rsidR="001A57B0" w:rsidRPr="009B695A">
              <w:rPr>
                <w:rStyle w:val="Hyperlink"/>
                <w:rFonts w:ascii="Calibri Light" w:hAnsi="Calibri Light" w:cs="Calibri Light"/>
                <w:noProof/>
                <w:sz w:val="20"/>
              </w:rPr>
              <w:t>4.</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AIM AND OBJECTIVES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_Toc531851603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5</w:t>
            </w:r>
            <w:r w:rsidR="001A57B0" w:rsidRPr="009B695A">
              <w:rPr>
                <w:rFonts w:ascii="Calibri Light" w:hAnsi="Calibri Light" w:cs="Calibri Light"/>
                <w:noProof/>
                <w:webHidden/>
                <w:sz w:val="20"/>
              </w:rPr>
              <w:fldChar w:fldCharType="end"/>
            </w:r>
          </w:hyperlink>
        </w:p>
        <w:p w14:paraId="08916561" w14:textId="596E031C" w:rsidR="001A57B0" w:rsidRPr="009B695A" w:rsidRDefault="001B19FD">
          <w:pPr>
            <w:pStyle w:val="TOC1"/>
            <w:tabs>
              <w:tab w:val="left" w:pos="440"/>
              <w:tab w:val="right" w:leader="dot" w:pos="9402"/>
            </w:tabs>
            <w:rPr>
              <w:rFonts w:ascii="Calibri Light" w:hAnsi="Calibri Light" w:cs="Calibri Light"/>
              <w:noProof/>
              <w:sz w:val="20"/>
              <w:lang w:val="en-NZ" w:eastAsia="en-NZ"/>
            </w:rPr>
          </w:pPr>
          <w:hyperlink w:anchor="_Toc531851604" w:history="1">
            <w:r w:rsidR="001A57B0" w:rsidRPr="009B695A">
              <w:rPr>
                <w:rStyle w:val="Hyperlink"/>
                <w:rFonts w:ascii="Calibri Light" w:hAnsi="Calibri Light" w:cs="Calibri Light"/>
                <w:noProof/>
                <w:sz w:val="20"/>
              </w:rPr>
              <w:t>5.</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STUDY DESIGN</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_Toc531851604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5</w:t>
            </w:r>
            <w:r w:rsidR="001A57B0" w:rsidRPr="009B695A">
              <w:rPr>
                <w:rFonts w:ascii="Calibri Light" w:hAnsi="Calibri Light" w:cs="Calibri Light"/>
                <w:noProof/>
                <w:webHidden/>
                <w:sz w:val="20"/>
              </w:rPr>
              <w:fldChar w:fldCharType="end"/>
            </w:r>
          </w:hyperlink>
        </w:p>
        <w:p w14:paraId="4CEAEDF0" w14:textId="291BC808" w:rsidR="001A57B0" w:rsidRPr="009B695A" w:rsidRDefault="001B19FD">
          <w:pPr>
            <w:pStyle w:val="TOC1"/>
            <w:tabs>
              <w:tab w:val="left" w:pos="440"/>
              <w:tab w:val="right" w:leader="dot" w:pos="9402"/>
            </w:tabs>
            <w:rPr>
              <w:rFonts w:ascii="Calibri Light" w:hAnsi="Calibri Light" w:cs="Calibri Light"/>
              <w:noProof/>
              <w:sz w:val="20"/>
              <w:lang w:val="en-NZ" w:eastAsia="en-NZ"/>
            </w:rPr>
          </w:pPr>
          <w:hyperlink w:anchor="_Toc531851605" w:history="1">
            <w:r w:rsidR="001A57B0" w:rsidRPr="009B695A">
              <w:rPr>
                <w:rStyle w:val="Hyperlink"/>
                <w:rFonts w:ascii="Calibri Light" w:hAnsi="Calibri Light" w:cs="Calibri Light"/>
                <w:noProof/>
                <w:sz w:val="20"/>
              </w:rPr>
              <w:t>6.</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PARTICIPANT IDENTIFICATION</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_Toc531851605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6</w:t>
            </w:r>
            <w:r w:rsidR="001A57B0" w:rsidRPr="009B695A">
              <w:rPr>
                <w:rFonts w:ascii="Calibri Light" w:hAnsi="Calibri Light" w:cs="Calibri Light"/>
                <w:noProof/>
                <w:webHidden/>
                <w:sz w:val="20"/>
              </w:rPr>
              <w:fldChar w:fldCharType="end"/>
            </w:r>
          </w:hyperlink>
        </w:p>
        <w:p w14:paraId="6BB6F6C3" w14:textId="06A65383"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06" w:history="1">
            <w:r w:rsidR="001A57B0" w:rsidRPr="009B695A">
              <w:rPr>
                <w:rStyle w:val="Hyperlink"/>
                <w:rFonts w:ascii="Calibri Light" w:hAnsi="Calibri Light" w:cs="Calibri Light"/>
                <w:noProof/>
                <w:sz w:val="20"/>
              </w:rPr>
              <w:t>6.1.</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Study Participants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_Toc531851606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6</w:t>
            </w:r>
            <w:r w:rsidR="001A57B0" w:rsidRPr="009B695A">
              <w:rPr>
                <w:rFonts w:ascii="Calibri Light" w:hAnsi="Calibri Light" w:cs="Calibri Light"/>
                <w:noProof/>
                <w:webHidden/>
                <w:sz w:val="20"/>
              </w:rPr>
              <w:fldChar w:fldCharType="end"/>
            </w:r>
          </w:hyperlink>
        </w:p>
        <w:p w14:paraId="65258A3A" w14:textId="318FBDC4"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07" w:history="1">
            <w:r w:rsidR="001A57B0" w:rsidRPr="009B695A">
              <w:rPr>
                <w:rStyle w:val="Hyperlink"/>
                <w:rFonts w:ascii="Calibri Light" w:hAnsi="Calibri Light" w:cs="Calibri Light"/>
                <w:noProof/>
                <w:sz w:val="20"/>
              </w:rPr>
              <w:t>6.2.</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Inclusion Criteria</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_Toc531851607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6</w:t>
            </w:r>
            <w:r w:rsidR="001A57B0" w:rsidRPr="009B695A">
              <w:rPr>
                <w:rFonts w:ascii="Calibri Light" w:hAnsi="Calibri Light" w:cs="Calibri Light"/>
                <w:noProof/>
                <w:webHidden/>
                <w:sz w:val="20"/>
              </w:rPr>
              <w:fldChar w:fldCharType="end"/>
            </w:r>
          </w:hyperlink>
        </w:p>
        <w:p w14:paraId="6C34C8C8" w14:textId="468DB0B5"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08" w:history="1">
            <w:r w:rsidR="001A57B0" w:rsidRPr="009B695A">
              <w:rPr>
                <w:rStyle w:val="Hyperlink"/>
                <w:rFonts w:ascii="Calibri Light" w:hAnsi="Calibri Light" w:cs="Calibri Light"/>
                <w:noProof/>
                <w:sz w:val="20"/>
              </w:rPr>
              <w:t>6.3.</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Exclusion Criteria</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_Toc531851608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6</w:t>
            </w:r>
            <w:r w:rsidR="001A57B0" w:rsidRPr="009B695A">
              <w:rPr>
                <w:rFonts w:ascii="Calibri Light" w:hAnsi="Calibri Light" w:cs="Calibri Light"/>
                <w:noProof/>
                <w:webHidden/>
                <w:sz w:val="20"/>
              </w:rPr>
              <w:fldChar w:fldCharType="end"/>
            </w:r>
          </w:hyperlink>
        </w:p>
        <w:p w14:paraId="40078835" w14:textId="3680CCE5" w:rsidR="001A57B0" w:rsidRPr="009B695A" w:rsidRDefault="001B19FD">
          <w:pPr>
            <w:pStyle w:val="TOC1"/>
            <w:tabs>
              <w:tab w:val="left" w:pos="440"/>
              <w:tab w:val="right" w:leader="dot" w:pos="9402"/>
            </w:tabs>
            <w:rPr>
              <w:rFonts w:ascii="Calibri Light" w:hAnsi="Calibri Light" w:cs="Calibri Light"/>
              <w:noProof/>
              <w:sz w:val="20"/>
              <w:lang w:val="en-NZ" w:eastAsia="en-NZ"/>
            </w:rPr>
          </w:pPr>
          <w:hyperlink w:anchor="_Toc531851609" w:history="1">
            <w:r w:rsidR="001A57B0" w:rsidRPr="009B695A">
              <w:rPr>
                <w:rStyle w:val="Hyperlink"/>
                <w:rFonts w:ascii="Calibri Light" w:hAnsi="Calibri Light" w:cs="Calibri Light"/>
                <w:noProof/>
                <w:sz w:val="20"/>
              </w:rPr>
              <w:t>7.</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STUDY ACTIVITIES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_Toc531851609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7</w:t>
            </w:r>
            <w:r w:rsidR="001A57B0" w:rsidRPr="009B695A">
              <w:rPr>
                <w:rFonts w:ascii="Calibri Light" w:hAnsi="Calibri Light" w:cs="Calibri Light"/>
                <w:noProof/>
                <w:webHidden/>
                <w:sz w:val="20"/>
              </w:rPr>
              <w:fldChar w:fldCharType="end"/>
            </w:r>
          </w:hyperlink>
        </w:p>
        <w:p w14:paraId="7C01344A" w14:textId="0E24340D"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10" w:history="1">
            <w:r w:rsidR="001A57B0" w:rsidRPr="009B695A">
              <w:rPr>
                <w:rStyle w:val="Hyperlink"/>
                <w:rFonts w:ascii="Calibri Light" w:hAnsi="Calibri Light" w:cs="Calibri Light"/>
                <w:noProof/>
                <w:sz w:val="20"/>
              </w:rPr>
              <w:t>7.1.</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Recruitment</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_Toc531851610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7</w:t>
            </w:r>
            <w:r w:rsidR="001A57B0" w:rsidRPr="009B695A">
              <w:rPr>
                <w:rFonts w:ascii="Calibri Light" w:hAnsi="Calibri Light" w:cs="Calibri Light"/>
                <w:noProof/>
                <w:webHidden/>
                <w:sz w:val="20"/>
              </w:rPr>
              <w:fldChar w:fldCharType="end"/>
            </w:r>
          </w:hyperlink>
        </w:p>
        <w:p w14:paraId="553FEF52" w14:textId="3E798594"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11" w:history="1">
            <w:r w:rsidR="001A57B0" w:rsidRPr="009B695A">
              <w:rPr>
                <w:rStyle w:val="Hyperlink"/>
                <w:rFonts w:ascii="Calibri Light" w:hAnsi="Calibri Light" w:cs="Calibri Light"/>
                <w:noProof/>
                <w:sz w:val="20"/>
              </w:rPr>
              <w:t>7.2.</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Informed Consent</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_Toc531851611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7</w:t>
            </w:r>
            <w:r w:rsidR="001A57B0" w:rsidRPr="009B695A">
              <w:rPr>
                <w:rFonts w:ascii="Calibri Light" w:hAnsi="Calibri Light" w:cs="Calibri Light"/>
                <w:noProof/>
                <w:webHidden/>
                <w:sz w:val="20"/>
              </w:rPr>
              <w:fldChar w:fldCharType="end"/>
            </w:r>
          </w:hyperlink>
        </w:p>
        <w:p w14:paraId="10CD011F" w14:textId="26BEE3CC"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12" w:history="1">
            <w:r w:rsidR="001A57B0" w:rsidRPr="009B695A">
              <w:rPr>
                <w:rStyle w:val="Hyperlink"/>
                <w:rFonts w:ascii="Calibri Light" w:hAnsi="Calibri Light" w:cs="Calibri Light"/>
                <w:noProof/>
                <w:sz w:val="20"/>
              </w:rPr>
              <w:t>7.3.</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Subsequent Visits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_Toc531851612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7</w:t>
            </w:r>
            <w:r w:rsidR="001A57B0" w:rsidRPr="009B695A">
              <w:rPr>
                <w:rFonts w:ascii="Calibri Light" w:hAnsi="Calibri Light" w:cs="Calibri Light"/>
                <w:noProof/>
                <w:webHidden/>
                <w:sz w:val="20"/>
              </w:rPr>
              <w:fldChar w:fldCharType="end"/>
            </w:r>
          </w:hyperlink>
        </w:p>
        <w:p w14:paraId="23B0BE0E" w14:textId="1EF1FCC0"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13" w:history="1">
            <w:r w:rsidR="001A57B0" w:rsidRPr="009B695A">
              <w:rPr>
                <w:rStyle w:val="Hyperlink"/>
                <w:rFonts w:ascii="Calibri Light" w:hAnsi="Calibri Light" w:cs="Calibri Light"/>
                <w:noProof/>
                <w:sz w:val="20"/>
              </w:rPr>
              <w:t>7.4.</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Discontinuation/Withdrawal of Participants from Study</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_Toc531851613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7</w:t>
            </w:r>
            <w:r w:rsidR="001A57B0" w:rsidRPr="009B695A">
              <w:rPr>
                <w:rFonts w:ascii="Calibri Light" w:hAnsi="Calibri Light" w:cs="Calibri Light"/>
                <w:noProof/>
                <w:webHidden/>
                <w:sz w:val="20"/>
              </w:rPr>
              <w:fldChar w:fldCharType="end"/>
            </w:r>
          </w:hyperlink>
        </w:p>
        <w:p w14:paraId="4E77F6FA" w14:textId="19638585"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14" w:history="1">
            <w:r w:rsidR="001A57B0" w:rsidRPr="009B695A">
              <w:rPr>
                <w:rStyle w:val="Hyperlink"/>
                <w:rFonts w:ascii="Calibri Light" w:hAnsi="Calibri Light" w:cs="Calibri Light"/>
                <w:noProof/>
                <w:sz w:val="20"/>
              </w:rPr>
              <w:t>7.5.</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Definition of End of Study</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_Toc531851614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8</w:t>
            </w:r>
            <w:r w:rsidR="001A57B0" w:rsidRPr="009B695A">
              <w:rPr>
                <w:rFonts w:ascii="Calibri Light" w:hAnsi="Calibri Light" w:cs="Calibri Light"/>
                <w:noProof/>
                <w:webHidden/>
                <w:sz w:val="20"/>
              </w:rPr>
              <w:fldChar w:fldCharType="end"/>
            </w:r>
          </w:hyperlink>
        </w:p>
        <w:p w14:paraId="6B4AB121" w14:textId="723D1C09" w:rsidR="001A57B0" w:rsidRPr="009B695A" w:rsidRDefault="001B19FD">
          <w:pPr>
            <w:pStyle w:val="TOC1"/>
            <w:tabs>
              <w:tab w:val="left" w:pos="440"/>
              <w:tab w:val="right" w:leader="dot" w:pos="9402"/>
            </w:tabs>
            <w:rPr>
              <w:rFonts w:ascii="Calibri Light" w:hAnsi="Calibri Light" w:cs="Calibri Light"/>
              <w:noProof/>
              <w:sz w:val="20"/>
              <w:lang w:val="en-NZ" w:eastAsia="en-NZ"/>
            </w:rPr>
          </w:pPr>
          <w:hyperlink w:anchor="_Toc531851615" w:history="1">
            <w:r w:rsidR="001A57B0" w:rsidRPr="009B695A">
              <w:rPr>
                <w:rStyle w:val="Hyperlink"/>
                <w:rFonts w:ascii="Calibri Light" w:hAnsi="Calibri Light" w:cs="Calibri Light"/>
                <w:noProof/>
                <w:sz w:val="20"/>
              </w:rPr>
              <w:t>8.</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ANALYSIS  &amp; DATA MANAGEMENT</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_Toc531851615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8</w:t>
            </w:r>
            <w:r w:rsidR="001A57B0" w:rsidRPr="009B695A">
              <w:rPr>
                <w:rFonts w:ascii="Calibri Light" w:hAnsi="Calibri Light" w:cs="Calibri Light"/>
                <w:noProof/>
                <w:webHidden/>
                <w:sz w:val="20"/>
              </w:rPr>
              <w:fldChar w:fldCharType="end"/>
            </w:r>
          </w:hyperlink>
        </w:p>
        <w:p w14:paraId="2B7A36CD" w14:textId="4186237C"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16" w:history="1">
            <w:r w:rsidR="001A57B0" w:rsidRPr="009B695A">
              <w:rPr>
                <w:rStyle w:val="Hyperlink"/>
                <w:rFonts w:ascii="Calibri Light" w:hAnsi="Calibri Light" w:cs="Calibri Light"/>
                <w:noProof/>
                <w:sz w:val="20"/>
              </w:rPr>
              <w:t>8.1.</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The Number of Participants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_Toc531851616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8</w:t>
            </w:r>
            <w:r w:rsidR="001A57B0" w:rsidRPr="009B695A">
              <w:rPr>
                <w:rFonts w:ascii="Calibri Light" w:hAnsi="Calibri Light" w:cs="Calibri Light"/>
                <w:noProof/>
                <w:webHidden/>
                <w:sz w:val="20"/>
              </w:rPr>
              <w:fldChar w:fldCharType="end"/>
            </w:r>
          </w:hyperlink>
        </w:p>
        <w:p w14:paraId="0A951B09" w14:textId="35923899"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17" w:history="1">
            <w:r w:rsidR="001A57B0" w:rsidRPr="009B695A">
              <w:rPr>
                <w:rStyle w:val="Hyperlink"/>
                <w:rFonts w:ascii="Calibri Light" w:hAnsi="Calibri Light" w:cs="Calibri Light"/>
                <w:noProof/>
                <w:sz w:val="20"/>
              </w:rPr>
              <w:t>8.2.</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Data Analysis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_Toc531851617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8</w:t>
            </w:r>
            <w:r w:rsidR="001A57B0" w:rsidRPr="009B695A">
              <w:rPr>
                <w:rFonts w:ascii="Calibri Light" w:hAnsi="Calibri Light" w:cs="Calibri Light"/>
                <w:noProof/>
                <w:webHidden/>
                <w:sz w:val="20"/>
              </w:rPr>
              <w:fldChar w:fldCharType="end"/>
            </w:r>
          </w:hyperlink>
        </w:p>
        <w:p w14:paraId="153AE377" w14:textId="0EDE05AA"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18" w:history="1">
            <w:r w:rsidR="001A57B0" w:rsidRPr="009B695A">
              <w:rPr>
                <w:rStyle w:val="Hyperlink"/>
                <w:rFonts w:ascii="Calibri Light" w:hAnsi="Calibri Light" w:cs="Calibri Light"/>
                <w:noProof/>
                <w:sz w:val="20"/>
              </w:rPr>
              <w:t>8.3.</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Access to Data</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_Toc531851618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8</w:t>
            </w:r>
            <w:r w:rsidR="001A57B0" w:rsidRPr="009B695A">
              <w:rPr>
                <w:rFonts w:ascii="Calibri Light" w:hAnsi="Calibri Light" w:cs="Calibri Light"/>
                <w:noProof/>
                <w:webHidden/>
                <w:sz w:val="20"/>
              </w:rPr>
              <w:fldChar w:fldCharType="end"/>
            </w:r>
          </w:hyperlink>
        </w:p>
        <w:p w14:paraId="0F3512BE" w14:textId="73CA73C9"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19" w:history="1">
            <w:r w:rsidR="001A57B0" w:rsidRPr="009B695A">
              <w:rPr>
                <w:rStyle w:val="Hyperlink"/>
                <w:rFonts w:ascii="Calibri Light" w:hAnsi="Calibri Light" w:cs="Calibri Light"/>
                <w:noProof/>
                <w:sz w:val="20"/>
              </w:rPr>
              <w:t>8.4.</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Data Recording and Record Keeping</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_Toc531851619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8</w:t>
            </w:r>
            <w:r w:rsidR="001A57B0" w:rsidRPr="009B695A">
              <w:rPr>
                <w:rFonts w:ascii="Calibri Light" w:hAnsi="Calibri Light" w:cs="Calibri Light"/>
                <w:noProof/>
                <w:webHidden/>
                <w:sz w:val="20"/>
              </w:rPr>
              <w:fldChar w:fldCharType="end"/>
            </w:r>
          </w:hyperlink>
        </w:p>
        <w:p w14:paraId="021CB395" w14:textId="0BDF055B" w:rsidR="001A57B0" w:rsidRPr="009B695A" w:rsidRDefault="001B19FD">
          <w:pPr>
            <w:pStyle w:val="TOC1"/>
            <w:tabs>
              <w:tab w:val="left" w:pos="440"/>
              <w:tab w:val="right" w:leader="dot" w:pos="9402"/>
            </w:tabs>
            <w:rPr>
              <w:rFonts w:ascii="Calibri Light" w:hAnsi="Calibri Light" w:cs="Calibri Light"/>
              <w:noProof/>
              <w:sz w:val="20"/>
              <w:lang w:val="en-NZ" w:eastAsia="en-NZ"/>
            </w:rPr>
          </w:pPr>
          <w:hyperlink w:anchor="_Toc531851620" w:history="1">
            <w:r w:rsidR="001A57B0" w:rsidRPr="009B695A">
              <w:rPr>
                <w:rStyle w:val="Hyperlink"/>
                <w:rFonts w:ascii="Calibri Light" w:hAnsi="Calibri Light" w:cs="Calibri Light"/>
                <w:noProof/>
                <w:sz w:val="20"/>
              </w:rPr>
              <w:t>9.</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QUALITY ASSURANCE PROCEDURES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_Toc531851620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8</w:t>
            </w:r>
            <w:r w:rsidR="001A57B0" w:rsidRPr="009B695A">
              <w:rPr>
                <w:rFonts w:ascii="Calibri Light" w:hAnsi="Calibri Light" w:cs="Calibri Light"/>
                <w:noProof/>
                <w:webHidden/>
                <w:sz w:val="20"/>
              </w:rPr>
              <w:fldChar w:fldCharType="end"/>
            </w:r>
          </w:hyperlink>
        </w:p>
        <w:p w14:paraId="22220338" w14:textId="1336826F" w:rsidR="001A57B0" w:rsidRPr="009B695A" w:rsidRDefault="001B19FD">
          <w:pPr>
            <w:pStyle w:val="TOC1"/>
            <w:tabs>
              <w:tab w:val="left" w:pos="660"/>
              <w:tab w:val="right" w:leader="dot" w:pos="9402"/>
            </w:tabs>
            <w:rPr>
              <w:rFonts w:ascii="Calibri Light" w:hAnsi="Calibri Light" w:cs="Calibri Light"/>
              <w:noProof/>
              <w:sz w:val="20"/>
              <w:lang w:val="en-NZ" w:eastAsia="en-NZ"/>
            </w:rPr>
          </w:pPr>
          <w:hyperlink w:anchor="_Toc531851621" w:history="1">
            <w:r w:rsidR="001A57B0" w:rsidRPr="009B695A">
              <w:rPr>
                <w:rStyle w:val="Hyperlink"/>
                <w:rFonts w:ascii="Calibri Light" w:hAnsi="Calibri Light" w:cs="Calibri Light"/>
                <w:noProof/>
                <w:sz w:val="20"/>
              </w:rPr>
              <w:t>10.</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ETHICAL AND REGULATORY CONSIDERATIONS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_Toc531851621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9</w:t>
            </w:r>
            <w:r w:rsidR="001A57B0" w:rsidRPr="009B695A">
              <w:rPr>
                <w:rFonts w:ascii="Calibri Light" w:hAnsi="Calibri Light" w:cs="Calibri Light"/>
                <w:noProof/>
                <w:webHidden/>
                <w:sz w:val="20"/>
              </w:rPr>
              <w:fldChar w:fldCharType="end"/>
            </w:r>
          </w:hyperlink>
        </w:p>
        <w:p w14:paraId="0DE235A5" w14:textId="1FB36E9B"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22" w:history="1">
            <w:r w:rsidR="001A57B0" w:rsidRPr="009B695A">
              <w:rPr>
                <w:rStyle w:val="Hyperlink"/>
                <w:rFonts w:ascii="Calibri Light" w:hAnsi="Calibri Light" w:cs="Calibri Light"/>
                <w:noProof/>
                <w:sz w:val="20"/>
              </w:rPr>
              <w:t>10.1.</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Declaration of Helsinki</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_Toc531851622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9</w:t>
            </w:r>
            <w:r w:rsidR="001A57B0" w:rsidRPr="009B695A">
              <w:rPr>
                <w:rFonts w:ascii="Calibri Light" w:hAnsi="Calibri Light" w:cs="Calibri Light"/>
                <w:noProof/>
                <w:webHidden/>
                <w:sz w:val="20"/>
              </w:rPr>
              <w:fldChar w:fldCharType="end"/>
            </w:r>
          </w:hyperlink>
        </w:p>
        <w:p w14:paraId="3A30AB32" w14:textId="3D4EE73B"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23" w:history="1">
            <w:r w:rsidR="001A57B0" w:rsidRPr="009B695A">
              <w:rPr>
                <w:rStyle w:val="Hyperlink"/>
                <w:rFonts w:ascii="Calibri Light" w:hAnsi="Calibri Light" w:cs="Calibri Light"/>
                <w:noProof/>
                <w:sz w:val="20"/>
              </w:rPr>
              <w:t>10.2.</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Approvals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_Toc531851623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9</w:t>
            </w:r>
            <w:r w:rsidR="001A57B0" w:rsidRPr="009B695A">
              <w:rPr>
                <w:rFonts w:ascii="Calibri Light" w:hAnsi="Calibri Light" w:cs="Calibri Light"/>
                <w:noProof/>
                <w:webHidden/>
                <w:sz w:val="20"/>
              </w:rPr>
              <w:fldChar w:fldCharType="end"/>
            </w:r>
          </w:hyperlink>
        </w:p>
        <w:p w14:paraId="7824761A" w14:textId="66E2596B"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24" w:history="1">
            <w:r w:rsidR="001A57B0" w:rsidRPr="009B695A">
              <w:rPr>
                <w:rStyle w:val="Hyperlink"/>
                <w:rFonts w:ascii="Calibri Light" w:hAnsi="Calibri Light" w:cs="Calibri Light"/>
                <w:noProof/>
                <w:sz w:val="20"/>
              </w:rPr>
              <w:t>10.3.</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Reporting</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_Toc531851624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9</w:t>
            </w:r>
            <w:r w:rsidR="001A57B0" w:rsidRPr="009B695A">
              <w:rPr>
                <w:rFonts w:ascii="Calibri Light" w:hAnsi="Calibri Light" w:cs="Calibri Light"/>
                <w:noProof/>
                <w:webHidden/>
                <w:sz w:val="20"/>
              </w:rPr>
              <w:fldChar w:fldCharType="end"/>
            </w:r>
          </w:hyperlink>
        </w:p>
        <w:p w14:paraId="29D3B497" w14:textId="0C060B9B"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25" w:history="1">
            <w:r w:rsidR="001A57B0" w:rsidRPr="009B695A">
              <w:rPr>
                <w:rStyle w:val="Hyperlink"/>
                <w:rFonts w:ascii="Calibri Light" w:hAnsi="Calibri Light" w:cs="Calibri Light"/>
                <w:noProof/>
                <w:sz w:val="20"/>
              </w:rPr>
              <w:t>10.4.</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Participant Confidentiality</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_Toc531851625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9</w:t>
            </w:r>
            <w:r w:rsidR="001A57B0" w:rsidRPr="009B695A">
              <w:rPr>
                <w:rFonts w:ascii="Calibri Light" w:hAnsi="Calibri Light" w:cs="Calibri Light"/>
                <w:noProof/>
                <w:webHidden/>
                <w:sz w:val="20"/>
              </w:rPr>
              <w:fldChar w:fldCharType="end"/>
            </w:r>
          </w:hyperlink>
        </w:p>
        <w:p w14:paraId="39C3C31F" w14:textId="6ACA6F97"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26" w:history="1">
            <w:r w:rsidR="001A57B0" w:rsidRPr="009B695A">
              <w:rPr>
                <w:rStyle w:val="Hyperlink"/>
                <w:rFonts w:ascii="Calibri Light" w:hAnsi="Calibri Light" w:cs="Calibri Light"/>
                <w:noProof/>
                <w:sz w:val="20"/>
              </w:rPr>
              <w:t>10.5.</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Expenses and Benefits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_Toc531851626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9</w:t>
            </w:r>
            <w:r w:rsidR="001A57B0" w:rsidRPr="009B695A">
              <w:rPr>
                <w:rFonts w:ascii="Calibri Light" w:hAnsi="Calibri Light" w:cs="Calibri Light"/>
                <w:noProof/>
                <w:webHidden/>
                <w:sz w:val="20"/>
              </w:rPr>
              <w:fldChar w:fldCharType="end"/>
            </w:r>
          </w:hyperlink>
        </w:p>
        <w:p w14:paraId="262153EE" w14:textId="5DBF614C"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27" w:history="1">
            <w:r w:rsidR="001A57B0" w:rsidRPr="009B695A">
              <w:rPr>
                <w:rStyle w:val="Hyperlink"/>
                <w:rFonts w:ascii="Calibri Light" w:hAnsi="Calibri Light" w:cs="Calibri Light"/>
                <w:noProof/>
                <w:sz w:val="20"/>
              </w:rPr>
              <w:t>10.6.</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Other Ethical Considerations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_Toc531851627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9</w:t>
            </w:r>
            <w:r w:rsidR="001A57B0" w:rsidRPr="009B695A">
              <w:rPr>
                <w:rFonts w:ascii="Calibri Light" w:hAnsi="Calibri Light" w:cs="Calibri Light"/>
                <w:noProof/>
                <w:webHidden/>
                <w:sz w:val="20"/>
              </w:rPr>
              <w:fldChar w:fldCharType="end"/>
            </w:r>
          </w:hyperlink>
        </w:p>
        <w:p w14:paraId="679D98DE" w14:textId="52D448B0" w:rsidR="001A57B0" w:rsidRPr="009B695A" w:rsidRDefault="001B19FD">
          <w:pPr>
            <w:pStyle w:val="TOC1"/>
            <w:tabs>
              <w:tab w:val="left" w:pos="440"/>
              <w:tab w:val="right" w:leader="dot" w:pos="9402"/>
            </w:tabs>
            <w:rPr>
              <w:rFonts w:ascii="Calibri Light" w:hAnsi="Calibri Light" w:cs="Calibri Light"/>
              <w:noProof/>
              <w:sz w:val="20"/>
              <w:lang w:val="en-NZ" w:eastAsia="en-NZ"/>
            </w:rPr>
          </w:pPr>
          <w:hyperlink w:anchor="_Toc531851628" w:history="1">
            <w:r w:rsidR="001A57B0" w:rsidRPr="009B695A">
              <w:rPr>
                <w:rStyle w:val="Hyperlink"/>
                <w:rFonts w:ascii="Calibri Light" w:hAnsi="Calibri Light" w:cs="Calibri Light"/>
                <w:noProof/>
                <w:sz w:val="20"/>
              </w:rPr>
              <w:t>11.</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FINANCE</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_Toc531851628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10</w:t>
            </w:r>
            <w:r w:rsidR="001A57B0" w:rsidRPr="009B695A">
              <w:rPr>
                <w:rFonts w:ascii="Calibri Light" w:hAnsi="Calibri Light" w:cs="Calibri Light"/>
                <w:noProof/>
                <w:webHidden/>
                <w:sz w:val="20"/>
              </w:rPr>
              <w:fldChar w:fldCharType="end"/>
            </w:r>
          </w:hyperlink>
        </w:p>
        <w:p w14:paraId="23FE5A76" w14:textId="452D9B88" w:rsidR="001A57B0" w:rsidRPr="009B695A" w:rsidRDefault="001B19FD">
          <w:pPr>
            <w:pStyle w:val="TOC2"/>
            <w:tabs>
              <w:tab w:val="left" w:pos="880"/>
              <w:tab w:val="right" w:leader="dot" w:pos="9402"/>
            </w:tabs>
            <w:rPr>
              <w:rFonts w:ascii="Calibri Light" w:hAnsi="Calibri Light" w:cs="Calibri Light"/>
              <w:noProof/>
              <w:sz w:val="20"/>
              <w:lang w:val="en-NZ" w:eastAsia="en-NZ"/>
            </w:rPr>
          </w:pPr>
          <w:hyperlink w:anchor="_Toc531851629" w:history="1">
            <w:r w:rsidR="001A57B0" w:rsidRPr="009B695A">
              <w:rPr>
                <w:rStyle w:val="Hyperlink"/>
                <w:rFonts w:ascii="Calibri Light" w:hAnsi="Calibri Light" w:cs="Calibri Light"/>
                <w:noProof/>
                <w:sz w:val="20"/>
              </w:rPr>
              <w:t>11.1.</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Funding</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_Toc531851629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10</w:t>
            </w:r>
            <w:r w:rsidR="001A57B0" w:rsidRPr="009B695A">
              <w:rPr>
                <w:rFonts w:ascii="Calibri Light" w:hAnsi="Calibri Light" w:cs="Calibri Light"/>
                <w:noProof/>
                <w:webHidden/>
                <w:sz w:val="20"/>
              </w:rPr>
              <w:fldChar w:fldCharType="end"/>
            </w:r>
          </w:hyperlink>
        </w:p>
        <w:p w14:paraId="6FE1243A" w14:textId="08E5C502" w:rsidR="001A57B0" w:rsidRPr="009B695A" w:rsidRDefault="001B19FD">
          <w:pPr>
            <w:pStyle w:val="TOC1"/>
            <w:tabs>
              <w:tab w:val="left" w:pos="660"/>
              <w:tab w:val="right" w:leader="dot" w:pos="9402"/>
            </w:tabs>
            <w:rPr>
              <w:rFonts w:ascii="Calibri Light" w:hAnsi="Calibri Light" w:cs="Calibri Light"/>
              <w:noProof/>
              <w:sz w:val="20"/>
              <w:lang w:val="en-NZ" w:eastAsia="en-NZ"/>
            </w:rPr>
          </w:pPr>
          <w:hyperlink w:anchor="_Toc531851630" w:history="1">
            <w:r w:rsidR="001A57B0" w:rsidRPr="009B695A">
              <w:rPr>
                <w:rStyle w:val="Hyperlink"/>
                <w:rFonts w:ascii="Calibri Light" w:hAnsi="Calibri Light" w:cs="Calibri Light"/>
                <w:noProof/>
                <w:sz w:val="20"/>
              </w:rPr>
              <w:t>12.</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PUBLICATION POLICY</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_Toc531851630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10</w:t>
            </w:r>
            <w:r w:rsidR="001A57B0" w:rsidRPr="009B695A">
              <w:rPr>
                <w:rFonts w:ascii="Calibri Light" w:hAnsi="Calibri Light" w:cs="Calibri Light"/>
                <w:noProof/>
                <w:webHidden/>
                <w:sz w:val="20"/>
              </w:rPr>
              <w:fldChar w:fldCharType="end"/>
            </w:r>
          </w:hyperlink>
        </w:p>
        <w:p w14:paraId="2B37AA3A" w14:textId="755EAF4C" w:rsidR="001A57B0" w:rsidRPr="009B695A" w:rsidRDefault="001B19FD">
          <w:pPr>
            <w:pStyle w:val="TOC1"/>
            <w:tabs>
              <w:tab w:val="left" w:pos="660"/>
              <w:tab w:val="right" w:leader="dot" w:pos="9402"/>
            </w:tabs>
            <w:rPr>
              <w:rFonts w:ascii="Calibri Light" w:hAnsi="Calibri Light" w:cs="Calibri Light"/>
              <w:noProof/>
              <w:sz w:val="20"/>
              <w:lang w:val="en-NZ" w:eastAsia="en-NZ"/>
            </w:rPr>
          </w:pPr>
          <w:hyperlink w:anchor="_Toc531851631" w:history="1">
            <w:r w:rsidR="001A57B0" w:rsidRPr="009B695A">
              <w:rPr>
                <w:rStyle w:val="Hyperlink"/>
                <w:rFonts w:ascii="Calibri Light" w:hAnsi="Calibri Light" w:cs="Calibri Light"/>
                <w:noProof/>
                <w:sz w:val="20"/>
              </w:rPr>
              <w:t>13.</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REFERENCES</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_Toc531851631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11</w:t>
            </w:r>
            <w:r w:rsidR="001A57B0" w:rsidRPr="009B695A">
              <w:rPr>
                <w:rFonts w:ascii="Calibri Light" w:hAnsi="Calibri Light" w:cs="Calibri Light"/>
                <w:noProof/>
                <w:webHidden/>
                <w:sz w:val="20"/>
              </w:rPr>
              <w:fldChar w:fldCharType="end"/>
            </w:r>
          </w:hyperlink>
        </w:p>
        <w:p w14:paraId="118A2EF1" w14:textId="2EF9F5B1" w:rsidR="001A57B0" w:rsidRPr="009B695A" w:rsidRDefault="001B19FD">
          <w:pPr>
            <w:pStyle w:val="TOC1"/>
            <w:tabs>
              <w:tab w:val="left" w:pos="660"/>
              <w:tab w:val="right" w:leader="dot" w:pos="9402"/>
            </w:tabs>
            <w:rPr>
              <w:rFonts w:ascii="Calibri Light" w:hAnsi="Calibri Light" w:cs="Calibri Light"/>
              <w:noProof/>
              <w:lang w:val="en-NZ" w:eastAsia="en-NZ"/>
            </w:rPr>
          </w:pPr>
          <w:hyperlink w:anchor="_Toc531851632" w:history="1">
            <w:r w:rsidR="001A57B0" w:rsidRPr="009B695A">
              <w:rPr>
                <w:rStyle w:val="Hyperlink"/>
                <w:rFonts w:ascii="Calibri Light" w:hAnsi="Calibri Light" w:cs="Calibri Light"/>
                <w:noProof/>
                <w:sz w:val="20"/>
              </w:rPr>
              <w:t>14.</w:t>
            </w:r>
            <w:r w:rsidR="001A57B0" w:rsidRPr="009B695A">
              <w:rPr>
                <w:rFonts w:ascii="Calibri Light" w:hAnsi="Calibri Light" w:cs="Calibri Light"/>
                <w:noProof/>
                <w:sz w:val="20"/>
                <w:lang w:val="en-NZ" w:eastAsia="en-NZ"/>
              </w:rPr>
              <w:tab/>
            </w:r>
            <w:r w:rsidR="001A57B0" w:rsidRPr="009B695A">
              <w:rPr>
                <w:rStyle w:val="Hyperlink"/>
                <w:rFonts w:ascii="Calibri Light" w:hAnsi="Calibri Light" w:cs="Calibri Light"/>
                <w:noProof/>
                <w:sz w:val="20"/>
              </w:rPr>
              <w:t>APPENDIX C:  AMENDMENT HISTORY</w:t>
            </w:r>
            <w:r w:rsidR="001A57B0" w:rsidRPr="009B695A">
              <w:rPr>
                <w:rFonts w:ascii="Calibri Light" w:hAnsi="Calibri Light" w:cs="Calibri Light"/>
                <w:noProof/>
                <w:webHidden/>
                <w:sz w:val="20"/>
              </w:rPr>
              <w:tab/>
            </w:r>
            <w:r w:rsidR="001A57B0" w:rsidRPr="009B695A">
              <w:rPr>
                <w:rFonts w:ascii="Calibri Light" w:hAnsi="Calibri Light" w:cs="Calibri Light"/>
                <w:noProof/>
                <w:webHidden/>
                <w:sz w:val="20"/>
              </w:rPr>
              <w:fldChar w:fldCharType="begin"/>
            </w:r>
            <w:r w:rsidR="001A57B0" w:rsidRPr="009B695A">
              <w:rPr>
                <w:rFonts w:ascii="Calibri Light" w:hAnsi="Calibri Light" w:cs="Calibri Light"/>
                <w:noProof/>
                <w:webHidden/>
                <w:sz w:val="20"/>
              </w:rPr>
              <w:instrText xml:space="preserve"> PAGEREF _Toc531851632 \h </w:instrText>
            </w:r>
            <w:r w:rsidR="001A57B0" w:rsidRPr="009B695A">
              <w:rPr>
                <w:rFonts w:ascii="Calibri Light" w:hAnsi="Calibri Light" w:cs="Calibri Light"/>
                <w:noProof/>
                <w:webHidden/>
                <w:sz w:val="20"/>
              </w:rPr>
            </w:r>
            <w:r w:rsidR="001A57B0" w:rsidRPr="009B695A">
              <w:rPr>
                <w:rFonts w:ascii="Calibri Light" w:hAnsi="Calibri Light" w:cs="Calibri Light"/>
                <w:noProof/>
                <w:webHidden/>
                <w:sz w:val="20"/>
              </w:rPr>
              <w:fldChar w:fldCharType="separate"/>
            </w:r>
            <w:r w:rsidR="0049133D">
              <w:rPr>
                <w:rFonts w:ascii="Calibri Light" w:hAnsi="Calibri Light" w:cs="Calibri Light"/>
                <w:noProof/>
                <w:webHidden/>
                <w:sz w:val="20"/>
              </w:rPr>
              <w:t>11</w:t>
            </w:r>
            <w:r w:rsidR="001A57B0" w:rsidRPr="009B695A">
              <w:rPr>
                <w:rFonts w:ascii="Calibri Light" w:hAnsi="Calibri Light" w:cs="Calibri Light"/>
                <w:noProof/>
                <w:webHidden/>
                <w:sz w:val="20"/>
              </w:rPr>
              <w:fldChar w:fldCharType="end"/>
            </w:r>
          </w:hyperlink>
        </w:p>
        <w:p w14:paraId="3679C055" w14:textId="4653645D" w:rsidR="0079308A" w:rsidRPr="0049133D" w:rsidRDefault="00BA1AC3">
          <w:pPr>
            <w:rPr>
              <w:rFonts w:ascii="Calibri Light" w:hAnsi="Calibri Light" w:cs="Calibri Light"/>
              <w:sz w:val="18"/>
            </w:rPr>
          </w:pPr>
          <w:r w:rsidRPr="009B695A">
            <w:rPr>
              <w:rFonts w:ascii="Calibri Light" w:hAnsi="Calibri Light" w:cs="Calibri Light"/>
              <w:sz w:val="16"/>
            </w:rPr>
            <w:fldChar w:fldCharType="end"/>
          </w:r>
        </w:p>
      </w:sdtContent>
    </w:sdt>
    <w:p w14:paraId="271E2D61" w14:textId="78463071" w:rsidR="0079308A" w:rsidRPr="009B695A" w:rsidRDefault="00EF1606" w:rsidP="0079308A">
      <w:pPr>
        <w:pStyle w:val="Heading1"/>
        <w:rPr>
          <w:rFonts w:ascii="Calibri Light" w:hAnsi="Calibri Light" w:cs="Calibri Light"/>
        </w:rPr>
      </w:pPr>
      <w:bookmarkStart w:id="2" w:name="_Toc531851600"/>
      <w:r w:rsidRPr="009B695A">
        <w:rPr>
          <w:rFonts w:ascii="Calibri Light" w:hAnsi="Calibri Light" w:cs="Calibri Light"/>
        </w:rPr>
        <w:lastRenderedPageBreak/>
        <w:t>SYNOPSIS</w:t>
      </w:r>
      <w:bookmarkEnd w:id="2"/>
    </w:p>
    <w:tbl>
      <w:tblPr>
        <w:tblStyle w:val="TableGrid"/>
        <w:tblW w:w="9695" w:type="dxa"/>
        <w:tblLook w:val="0000" w:firstRow="0" w:lastRow="0" w:firstColumn="0" w:lastColumn="0" w:noHBand="0" w:noVBand="0"/>
      </w:tblPr>
      <w:tblGrid>
        <w:gridCol w:w="2644"/>
        <w:gridCol w:w="3679"/>
        <w:gridCol w:w="3372"/>
      </w:tblGrid>
      <w:tr w:rsidR="0079308A" w:rsidRPr="009B695A" w14:paraId="06594BB5" w14:textId="77777777" w:rsidTr="001A57B0">
        <w:tc>
          <w:tcPr>
            <w:tcW w:w="2644" w:type="dxa"/>
          </w:tcPr>
          <w:p w14:paraId="4BBFBCAD" w14:textId="77777777" w:rsidR="0079308A" w:rsidRPr="009B695A" w:rsidRDefault="0079308A" w:rsidP="00F13D27">
            <w:pPr>
              <w:spacing w:before="60" w:after="60"/>
              <w:rPr>
                <w:rFonts w:ascii="Calibri Light" w:hAnsi="Calibri Light" w:cs="Calibri Light"/>
                <w:b/>
              </w:rPr>
            </w:pPr>
            <w:r w:rsidRPr="009B695A">
              <w:rPr>
                <w:rFonts w:ascii="Calibri Light" w:hAnsi="Calibri Light" w:cs="Calibri Light"/>
                <w:b/>
              </w:rPr>
              <w:t>Study Title</w:t>
            </w:r>
          </w:p>
        </w:tc>
        <w:tc>
          <w:tcPr>
            <w:tcW w:w="7051" w:type="dxa"/>
            <w:gridSpan w:val="2"/>
          </w:tcPr>
          <w:p w14:paraId="15B61BE8" w14:textId="7EFBC493" w:rsidR="0079308A" w:rsidRPr="009B695A" w:rsidRDefault="00AF6175" w:rsidP="00AF6175">
            <w:pPr>
              <w:rPr>
                <w:rFonts w:ascii="Calibri Light" w:hAnsi="Calibri Light" w:cs="Calibri Light"/>
              </w:rPr>
            </w:pPr>
            <w:r w:rsidRPr="009B695A">
              <w:rPr>
                <w:rFonts w:ascii="Calibri Light" w:hAnsi="Calibri Light" w:cs="Calibri Light"/>
              </w:rPr>
              <w:t>Prehospital Patient Factors in Paediatric Appendicitis – A Rural New Zealand Perspective</w:t>
            </w:r>
          </w:p>
        </w:tc>
      </w:tr>
      <w:tr w:rsidR="0079308A" w:rsidRPr="009B695A" w14:paraId="78C5DAC5" w14:textId="77777777" w:rsidTr="001A57B0">
        <w:tc>
          <w:tcPr>
            <w:tcW w:w="2644" w:type="dxa"/>
          </w:tcPr>
          <w:p w14:paraId="2ABA099D" w14:textId="77777777" w:rsidR="0079308A" w:rsidRPr="009B695A" w:rsidRDefault="0079308A" w:rsidP="00F13D27">
            <w:pPr>
              <w:spacing w:before="60" w:after="60"/>
              <w:rPr>
                <w:rFonts w:ascii="Calibri Light" w:hAnsi="Calibri Light" w:cs="Calibri Light"/>
                <w:b/>
              </w:rPr>
            </w:pPr>
            <w:r w:rsidRPr="009B695A">
              <w:rPr>
                <w:rFonts w:ascii="Calibri Light" w:hAnsi="Calibri Light" w:cs="Calibri Light"/>
                <w:b/>
              </w:rPr>
              <w:t>Internal ref. no.</w:t>
            </w:r>
            <w:r w:rsidR="00233371" w:rsidRPr="009B695A">
              <w:rPr>
                <w:rFonts w:ascii="Calibri Light" w:hAnsi="Calibri Light" w:cs="Calibri Light"/>
                <w:b/>
              </w:rPr>
              <w:t xml:space="preserve"> / short title</w:t>
            </w:r>
          </w:p>
        </w:tc>
        <w:tc>
          <w:tcPr>
            <w:tcW w:w="7051" w:type="dxa"/>
            <w:gridSpan w:val="2"/>
          </w:tcPr>
          <w:p w14:paraId="1F1E8382" w14:textId="2DB78F6B" w:rsidR="00AF6175" w:rsidRPr="009B695A" w:rsidRDefault="00AF6175" w:rsidP="00AF6175">
            <w:pPr>
              <w:rPr>
                <w:rFonts w:ascii="Calibri Light" w:hAnsi="Calibri Light" w:cs="Calibri Light"/>
              </w:rPr>
            </w:pPr>
            <w:r w:rsidRPr="009B695A">
              <w:rPr>
                <w:rFonts w:ascii="Calibri Light" w:hAnsi="Calibri Light" w:cs="Calibri Light"/>
              </w:rPr>
              <w:t>Rural Patient Experiences in Accessing Acute Paediatric Appendicectomy</w:t>
            </w:r>
          </w:p>
          <w:p w14:paraId="3E0FA1FA" w14:textId="77777777" w:rsidR="0079308A" w:rsidRPr="009B695A" w:rsidRDefault="0079308A" w:rsidP="00F13D27">
            <w:pPr>
              <w:spacing w:before="60" w:after="60"/>
              <w:rPr>
                <w:rFonts w:ascii="Calibri Light" w:hAnsi="Calibri Light" w:cs="Calibri Light"/>
              </w:rPr>
            </w:pPr>
          </w:p>
        </w:tc>
      </w:tr>
      <w:tr w:rsidR="0079308A" w:rsidRPr="009B695A" w14:paraId="6A2EFB41" w14:textId="77777777" w:rsidTr="001A57B0">
        <w:tc>
          <w:tcPr>
            <w:tcW w:w="2644" w:type="dxa"/>
          </w:tcPr>
          <w:p w14:paraId="5966A76F" w14:textId="77777777" w:rsidR="0079308A" w:rsidRPr="009B695A" w:rsidRDefault="0079308A" w:rsidP="00F13D27">
            <w:pPr>
              <w:spacing w:before="60" w:after="60"/>
              <w:rPr>
                <w:rFonts w:ascii="Calibri Light" w:hAnsi="Calibri Light" w:cs="Calibri Light"/>
                <w:b/>
              </w:rPr>
            </w:pPr>
            <w:r w:rsidRPr="009B695A">
              <w:rPr>
                <w:rFonts w:ascii="Calibri Light" w:hAnsi="Calibri Light" w:cs="Calibri Light"/>
                <w:b/>
              </w:rPr>
              <w:t>Study Design</w:t>
            </w:r>
          </w:p>
        </w:tc>
        <w:tc>
          <w:tcPr>
            <w:tcW w:w="7051" w:type="dxa"/>
            <w:gridSpan w:val="2"/>
          </w:tcPr>
          <w:p w14:paraId="52322E81" w14:textId="2F819DCB" w:rsidR="0079308A" w:rsidRPr="009B695A" w:rsidRDefault="00AF6175" w:rsidP="00F13D27">
            <w:pPr>
              <w:spacing w:before="60" w:after="60"/>
              <w:rPr>
                <w:rFonts w:ascii="Calibri Light" w:hAnsi="Calibri Light" w:cs="Calibri Light"/>
                <w:iCs/>
              </w:rPr>
            </w:pPr>
            <w:r w:rsidRPr="009B695A">
              <w:rPr>
                <w:rFonts w:ascii="Calibri Light" w:hAnsi="Calibri Light" w:cs="Calibri Light"/>
                <w:iCs/>
              </w:rPr>
              <w:t xml:space="preserve">Qualitative </w:t>
            </w:r>
            <w:r w:rsidR="001A57B0" w:rsidRPr="009B695A">
              <w:rPr>
                <w:rFonts w:ascii="Calibri Light" w:hAnsi="Calibri Light" w:cs="Calibri Light"/>
                <w:iCs/>
              </w:rPr>
              <w:t>–</w:t>
            </w:r>
            <w:r w:rsidRPr="009B695A">
              <w:rPr>
                <w:rFonts w:ascii="Calibri Light" w:hAnsi="Calibri Light" w:cs="Calibri Light"/>
                <w:iCs/>
              </w:rPr>
              <w:t xml:space="preserve"> </w:t>
            </w:r>
            <w:r w:rsidR="001A57B0" w:rsidRPr="009B695A">
              <w:rPr>
                <w:rFonts w:ascii="Calibri Light" w:hAnsi="Calibri Light" w:cs="Calibri Light"/>
                <w:iCs/>
              </w:rPr>
              <w:t>Thematic Analysis via Semi-Structured Interviews</w:t>
            </w:r>
          </w:p>
        </w:tc>
      </w:tr>
      <w:tr w:rsidR="0079308A" w:rsidRPr="009B695A" w14:paraId="5CDAA026" w14:textId="77777777" w:rsidTr="001A57B0">
        <w:tc>
          <w:tcPr>
            <w:tcW w:w="2644" w:type="dxa"/>
          </w:tcPr>
          <w:p w14:paraId="2769D823" w14:textId="77777777" w:rsidR="0079308A" w:rsidRPr="009B695A" w:rsidRDefault="0079308A" w:rsidP="00F13D27">
            <w:pPr>
              <w:spacing w:before="60" w:after="60"/>
              <w:rPr>
                <w:rFonts w:ascii="Calibri Light" w:hAnsi="Calibri Light" w:cs="Calibri Light"/>
                <w:b/>
              </w:rPr>
            </w:pPr>
            <w:r w:rsidRPr="009B695A">
              <w:rPr>
                <w:rFonts w:ascii="Calibri Light" w:hAnsi="Calibri Light" w:cs="Calibri Light"/>
                <w:b/>
              </w:rPr>
              <w:t>Study Participants</w:t>
            </w:r>
          </w:p>
        </w:tc>
        <w:tc>
          <w:tcPr>
            <w:tcW w:w="7051" w:type="dxa"/>
            <w:gridSpan w:val="2"/>
          </w:tcPr>
          <w:p w14:paraId="2295834B" w14:textId="1D8C227E" w:rsidR="0079308A" w:rsidRPr="009B695A" w:rsidRDefault="001A57B0" w:rsidP="001A57B0">
            <w:pPr>
              <w:rPr>
                <w:rFonts w:ascii="Calibri Light" w:hAnsi="Calibri Light" w:cs="Calibri Light"/>
              </w:rPr>
            </w:pPr>
            <w:r w:rsidRPr="009B695A">
              <w:rPr>
                <w:rFonts w:ascii="Calibri Light" w:hAnsi="Calibri Light" w:cs="Calibri Light"/>
              </w:rPr>
              <w:t>Family or caregiver(s) who cared for and enabled a child to interact with health care services during an episode of acute appendicitis and the subsequent acute appendicectomy at Whang</w:t>
            </w:r>
            <w:r w:rsidR="00E0374D" w:rsidRPr="009B695A">
              <w:rPr>
                <w:rFonts w:ascii="Calibri Light" w:hAnsi="Calibri Light" w:cs="Calibri Light"/>
              </w:rPr>
              <w:t>ā</w:t>
            </w:r>
            <w:r w:rsidRPr="009B695A">
              <w:rPr>
                <w:rFonts w:ascii="Calibri Light" w:hAnsi="Calibri Light" w:cs="Calibri Light"/>
              </w:rPr>
              <w:t>rei Base Hospital.</w:t>
            </w:r>
          </w:p>
        </w:tc>
      </w:tr>
      <w:tr w:rsidR="0079308A" w:rsidRPr="009B695A" w14:paraId="1D238C51" w14:textId="77777777" w:rsidTr="001A57B0">
        <w:tc>
          <w:tcPr>
            <w:tcW w:w="2644" w:type="dxa"/>
          </w:tcPr>
          <w:p w14:paraId="4A3EABB8" w14:textId="77777777" w:rsidR="0079308A" w:rsidRPr="009B695A" w:rsidRDefault="0079308A" w:rsidP="00F13D27">
            <w:pPr>
              <w:spacing w:before="60" w:after="60"/>
              <w:rPr>
                <w:rFonts w:ascii="Calibri Light" w:hAnsi="Calibri Light" w:cs="Calibri Light"/>
                <w:b/>
              </w:rPr>
            </w:pPr>
            <w:r w:rsidRPr="009B695A">
              <w:rPr>
                <w:rFonts w:ascii="Calibri Light" w:hAnsi="Calibri Light" w:cs="Calibri Light"/>
                <w:b/>
              </w:rPr>
              <w:t>Planned Sample Size</w:t>
            </w:r>
          </w:p>
        </w:tc>
        <w:tc>
          <w:tcPr>
            <w:tcW w:w="7051" w:type="dxa"/>
            <w:gridSpan w:val="2"/>
          </w:tcPr>
          <w:p w14:paraId="614E8A7B" w14:textId="796CA742" w:rsidR="0079308A" w:rsidRPr="009B695A" w:rsidRDefault="000F2EA1" w:rsidP="00F13D27">
            <w:pPr>
              <w:spacing w:before="60" w:after="60"/>
              <w:rPr>
                <w:rFonts w:ascii="Calibri Light" w:hAnsi="Calibri Light" w:cs="Calibri Light"/>
              </w:rPr>
            </w:pPr>
            <w:r w:rsidRPr="009B695A">
              <w:rPr>
                <w:rFonts w:ascii="Calibri Light" w:hAnsi="Calibri Light" w:cs="Calibri Light"/>
              </w:rPr>
              <w:t>20</w:t>
            </w:r>
          </w:p>
        </w:tc>
      </w:tr>
      <w:tr w:rsidR="0079308A" w:rsidRPr="009B695A" w14:paraId="76FA4BA9" w14:textId="77777777" w:rsidTr="001A57B0">
        <w:tc>
          <w:tcPr>
            <w:tcW w:w="2644" w:type="dxa"/>
          </w:tcPr>
          <w:p w14:paraId="77CACE06" w14:textId="77777777" w:rsidR="0079308A" w:rsidRPr="009B695A" w:rsidRDefault="0079308A" w:rsidP="00F13D27">
            <w:pPr>
              <w:spacing w:before="60" w:after="60"/>
              <w:rPr>
                <w:rFonts w:ascii="Calibri Light" w:hAnsi="Calibri Light" w:cs="Calibri Light"/>
                <w:b/>
              </w:rPr>
            </w:pPr>
            <w:r w:rsidRPr="009B695A">
              <w:rPr>
                <w:rFonts w:ascii="Calibri Light" w:hAnsi="Calibri Light" w:cs="Calibri Light"/>
                <w:b/>
              </w:rPr>
              <w:t>Planned Study Period</w:t>
            </w:r>
          </w:p>
        </w:tc>
        <w:tc>
          <w:tcPr>
            <w:tcW w:w="7051" w:type="dxa"/>
            <w:gridSpan w:val="2"/>
          </w:tcPr>
          <w:p w14:paraId="3A4EAAC6" w14:textId="6565DB0F" w:rsidR="0079308A" w:rsidRPr="009B695A" w:rsidRDefault="00B50879" w:rsidP="00F13D27">
            <w:pPr>
              <w:spacing w:before="60" w:after="60"/>
              <w:rPr>
                <w:rFonts w:ascii="Calibri Light" w:hAnsi="Calibri Light" w:cs="Calibri Light"/>
              </w:rPr>
            </w:pPr>
            <w:r>
              <w:rPr>
                <w:rFonts w:ascii="Calibri Light" w:hAnsi="Calibri Light" w:cs="Calibri Light"/>
              </w:rPr>
              <w:t>July</w:t>
            </w:r>
            <w:r w:rsidR="0083296A">
              <w:rPr>
                <w:rFonts w:ascii="Calibri Light" w:hAnsi="Calibri Light" w:cs="Calibri Light"/>
              </w:rPr>
              <w:t>-A</w:t>
            </w:r>
            <w:r>
              <w:rPr>
                <w:rFonts w:ascii="Calibri Light" w:hAnsi="Calibri Light" w:cs="Calibri Light"/>
              </w:rPr>
              <w:t>ugust</w:t>
            </w:r>
            <w:r w:rsidR="00C8708B" w:rsidRPr="009B695A">
              <w:rPr>
                <w:rFonts w:ascii="Calibri Light" w:hAnsi="Calibri Light" w:cs="Calibri Light"/>
              </w:rPr>
              <w:t xml:space="preserve"> 2019</w:t>
            </w:r>
          </w:p>
        </w:tc>
      </w:tr>
      <w:tr w:rsidR="0079308A" w:rsidRPr="009B695A" w14:paraId="7DE49C5E" w14:textId="77777777" w:rsidTr="001A57B0">
        <w:trPr>
          <w:trHeight w:val="144"/>
        </w:trPr>
        <w:tc>
          <w:tcPr>
            <w:tcW w:w="2644" w:type="dxa"/>
          </w:tcPr>
          <w:p w14:paraId="7B359B83" w14:textId="77777777" w:rsidR="0079308A" w:rsidRPr="009B695A" w:rsidRDefault="0079308A" w:rsidP="00F13D27">
            <w:pPr>
              <w:spacing w:before="60" w:after="60"/>
              <w:rPr>
                <w:rFonts w:ascii="Calibri Light" w:hAnsi="Calibri Light" w:cs="Calibri Light"/>
              </w:rPr>
            </w:pPr>
          </w:p>
        </w:tc>
        <w:tc>
          <w:tcPr>
            <w:tcW w:w="3679" w:type="dxa"/>
          </w:tcPr>
          <w:p w14:paraId="529BDA03" w14:textId="77777777" w:rsidR="0079308A" w:rsidRPr="009B695A" w:rsidRDefault="0079308A" w:rsidP="00F13D27">
            <w:pPr>
              <w:spacing w:before="60" w:after="60"/>
              <w:rPr>
                <w:rFonts w:ascii="Calibri Light" w:hAnsi="Calibri Light" w:cs="Calibri Light"/>
                <w:b/>
              </w:rPr>
            </w:pPr>
            <w:r w:rsidRPr="009B695A">
              <w:rPr>
                <w:rFonts w:ascii="Calibri Light" w:hAnsi="Calibri Light" w:cs="Calibri Light"/>
                <w:b/>
              </w:rPr>
              <w:t>Objectives</w:t>
            </w:r>
          </w:p>
        </w:tc>
        <w:tc>
          <w:tcPr>
            <w:tcW w:w="3372" w:type="dxa"/>
          </w:tcPr>
          <w:p w14:paraId="400794CF" w14:textId="77777777" w:rsidR="0079308A" w:rsidRPr="009B695A" w:rsidRDefault="008E295E" w:rsidP="00F13D27">
            <w:pPr>
              <w:spacing w:before="60" w:after="60"/>
              <w:rPr>
                <w:rFonts w:ascii="Calibri Light" w:hAnsi="Calibri Light" w:cs="Calibri Light"/>
                <w:b/>
              </w:rPr>
            </w:pPr>
            <w:r w:rsidRPr="009B695A">
              <w:rPr>
                <w:rFonts w:ascii="Calibri Light" w:hAnsi="Calibri Light" w:cs="Calibri Light"/>
                <w:b/>
              </w:rPr>
              <w:t>Outcome Measures</w:t>
            </w:r>
          </w:p>
        </w:tc>
      </w:tr>
      <w:tr w:rsidR="001A57B0" w:rsidRPr="009B695A" w14:paraId="044D4ACC" w14:textId="77777777" w:rsidTr="001A57B0">
        <w:trPr>
          <w:trHeight w:val="144"/>
        </w:trPr>
        <w:tc>
          <w:tcPr>
            <w:tcW w:w="2644" w:type="dxa"/>
          </w:tcPr>
          <w:p w14:paraId="464FB3D1" w14:textId="77777777" w:rsidR="001A57B0" w:rsidRPr="009B695A" w:rsidRDefault="001A57B0" w:rsidP="001A57B0">
            <w:pPr>
              <w:spacing w:before="60" w:after="60"/>
              <w:rPr>
                <w:rFonts w:ascii="Calibri Light" w:hAnsi="Calibri Light" w:cs="Calibri Light"/>
                <w:b/>
              </w:rPr>
            </w:pPr>
            <w:bookmarkStart w:id="3" w:name="_Hlk10906515"/>
            <w:r w:rsidRPr="009B695A">
              <w:rPr>
                <w:rFonts w:ascii="Calibri Light" w:hAnsi="Calibri Light" w:cs="Calibri Light"/>
                <w:b/>
              </w:rPr>
              <w:t>Primary</w:t>
            </w:r>
          </w:p>
          <w:p w14:paraId="7AB22187" w14:textId="77777777" w:rsidR="001A57B0" w:rsidRPr="009B695A" w:rsidRDefault="001A57B0" w:rsidP="001A57B0">
            <w:pPr>
              <w:spacing w:before="60" w:after="60"/>
              <w:rPr>
                <w:rFonts w:ascii="Calibri Light" w:hAnsi="Calibri Light" w:cs="Calibri Light"/>
                <w:b/>
              </w:rPr>
            </w:pPr>
          </w:p>
        </w:tc>
        <w:tc>
          <w:tcPr>
            <w:tcW w:w="3679" w:type="dxa"/>
          </w:tcPr>
          <w:p w14:paraId="1EBD389F" w14:textId="677E7C92" w:rsidR="001A57B0" w:rsidRPr="009B695A" w:rsidRDefault="001A57B0" w:rsidP="001A57B0">
            <w:pPr>
              <w:spacing w:before="60" w:after="60"/>
              <w:rPr>
                <w:rFonts w:ascii="Calibri Light" w:hAnsi="Calibri Light" w:cs="Calibri Light"/>
              </w:rPr>
            </w:pPr>
            <w:r w:rsidRPr="009B695A">
              <w:rPr>
                <w:rFonts w:ascii="Calibri Light" w:hAnsi="Calibri Light" w:cs="Calibri Light"/>
              </w:rPr>
              <w:t xml:space="preserve">To investigate pre-hospital </w:t>
            </w:r>
            <w:r w:rsidR="00976D66">
              <w:rPr>
                <w:rFonts w:ascii="Calibri Light" w:hAnsi="Calibri Light" w:cs="Calibri Light"/>
              </w:rPr>
              <w:t xml:space="preserve">experiences </w:t>
            </w:r>
            <w:r w:rsidRPr="009B695A">
              <w:rPr>
                <w:rFonts w:ascii="Calibri Light" w:hAnsi="Calibri Light" w:cs="Calibri Light"/>
              </w:rPr>
              <w:t>of</w:t>
            </w:r>
            <w:r w:rsidR="0083296A">
              <w:rPr>
                <w:rFonts w:ascii="Calibri Light" w:hAnsi="Calibri Light" w:cs="Calibri Light"/>
              </w:rPr>
              <w:t xml:space="preserve"> family and/or </w:t>
            </w:r>
            <w:r w:rsidRPr="009B695A">
              <w:rPr>
                <w:rFonts w:ascii="Calibri Light" w:hAnsi="Calibri Light" w:cs="Calibri Light"/>
              </w:rPr>
              <w:t xml:space="preserve">caregivers in their </w:t>
            </w:r>
            <w:r w:rsidR="007C2DD6">
              <w:rPr>
                <w:rFonts w:ascii="Calibri Light" w:hAnsi="Calibri Light" w:cs="Calibri Light"/>
              </w:rPr>
              <w:t xml:space="preserve">journey </w:t>
            </w:r>
            <w:r w:rsidRPr="009B695A">
              <w:rPr>
                <w:rFonts w:ascii="Calibri Light" w:hAnsi="Calibri Light" w:cs="Calibri Light"/>
              </w:rPr>
              <w:t xml:space="preserve">accessing acute surgical services in </w:t>
            </w:r>
            <w:r w:rsidR="003854D4">
              <w:rPr>
                <w:rFonts w:ascii="Calibri Light" w:hAnsi="Calibri Light" w:cs="Calibri Light"/>
              </w:rPr>
              <w:t>Northland.</w:t>
            </w:r>
          </w:p>
        </w:tc>
        <w:tc>
          <w:tcPr>
            <w:tcW w:w="3372" w:type="dxa"/>
          </w:tcPr>
          <w:p w14:paraId="5C31F9E9" w14:textId="35985528" w:rsidR="001A57B0" w:rsidRPr="009B695A" w:rsidRDefault="00E93592" w:rsidP="001A57B0">
            <w:pPr>
              <w:jc w:val="both"/>
              <w:rPr>
                <w:rFonts w:ascii="Calibri Light" w:hAnsi="Calibri Light" w:cs="Calibri Light"/>
              </w:rPr>
            </w:pPr>
            <w:r>
              <w:rPr>
                <w:rFonts w:ascii="Calibri Light" w:hAnsi="Calibri Light" w:cs="Calibri Light"/>
              </w:rPr>
              <w:t>Documentation of</w:t>
            </w:r>
            <w:r w:rsidR="00E6146F">
              <w:rPr>
                <w:rFonts w:ascii="Calibri Light" w:hAnsi="Calibri Light" w:cs="Calibri Light"/>
              </w:rPr>
              <w:t xml:space="preserve"> common themes and experiences that </w:t>
            </w:r>
            <w:r>
              <w:rPr>
                <w:rFonts w:ascii="Calibri Light" w:hAnsi="Calibri Light" w:cs="Calibri Light"/>
              </w:rPr>
              <w:t>affect patient presentation and subsequent interaction with healthcare services</w:t>
            </w:r>
          </w:p>
        </w:tc>
      </w:tr>
      <w:bookmarkEnd w:id="3"/>
      <w:tr w:rsidR="001A57B0" w:rsidRPr="009B695A" w14:paraId="719F9C56" w14:textId="77777777" w:rsidTr="001A57B0">
        <w:trPr>
          <w:trHeight w:val="432"/>
        </w:trPr>
        <w:tc>
          <w:tcPr>
            <w:tcW w:w="2644" w:type="dxa"/>
          </w:tcPr>
          <w:p w14:paraId="243B1DD9" w14:textId="77777777" w:rsidR="001A57B0" w:rsidRPr="009B695A" w:rsidRDefault="001A57B0" w:rsidP="001A57B0">
            <w:pPr>
              <w:spacing w:before="60" w:after="60"/>
              <w:rPr>
                <w:rFonts w:ascii="Calibri Light" w:hAnsi="Calibri Light" w:cs="Calibri Light"/>
                <w:b/>
              </w:rPr>
            </w:pPr>
            <w:r w:rsidRPr="009B695A">
              <w:rPr>
                <w:rFonts w:ascii="Calibri Light" w:hAnsi="Calibri Light" w:cs="Calibri Light"/>
                <w:b/>
              </w:rPr>
              <w:t>Secondary</w:t>
            </w:r>
          </w:p>
          <w:p w14:paraId="0AF4C7FB" w14:textId="77777777" w:rsidR="001A57B0" w:rsidRPr="009B695A" w:rsidRDefault="001A57B0" w:rsidP="001A57B0">
            <w:pPr>
              <w:spacing w:before="60" w:after="60"/>
              <w:rPr>
                <w:rFonts w:ascii="Calibri Light" w:hAnsi="Calibri Light" w:cs="Calibri Light"/>
                <w:b/>
              </w:rPr>
            </w:pPr>
          </w:p>
        </w:tc>
        <w:tc>
          <w:tcPr>
            <w:tcW w:w="3679" w:type="dxa"/>
          </w:tcPr>
          <w:p w14:paraId="6BA899DC" w14:textId="650D22B0" w:rsidR="001A57B0" w:rsidRPr="009B695A" w:rsidRDefault="001A57B0" w:rsidP="001A57B0">
            <w:pPr>
              <w:spacing w:before="60" w:after="60"/>
              <w:rPr>
                <w:rFonts w:ascii="Calibri Light" w:hAnsi="Calibri Light" w:cs="Calibri Light"/>
              </w:rPr>
            </w:pPr>
            <w:bookmarkStart w:id="4" w:name="_Hlk10908921"/>
            <w:r w:rsidRPr="009B695A">
              <w:rPr>
                <w:rFonts w:ascii="Calibri Light" w:hAnsi="Calibri Light" w:cs="Calibri Light"/>
              </w:rPr>
              <w:t>To explore what rural living means in the context of</w:t>
            </w:r>
            <w:r w:rsidR="003854D4">
              <w:rPr>
                <w:rFonts w:ascii="Calibri Light" w:hAnsi="Calibri Light" w:cs="Calibri Light"/>
              </w:rPr>
              <w:t xml:space="preserve"> families of acute paediatric surgical</w:t>
            </w:r>
            <w:r w:rsidRPr="009B695A">
              <w:rPr>
                <w:rFonts w:ascii="Calibri Light" w:hAnsi="Calibri Light" w:cs="Calibri Light"/>
              </w:rPr>
              <w:t xml:space="preserve"> </w:t>
            </w:r>
            <w:r w:rsidR="003854D4">
              <w:rPr>
                <w:rFonts w:ascii="Calibri Light" w:hAnsi="Calibri Light" w:cs="Calibri Light"/>
              </w:rPr>
              <w:t xml:space="preserve">service </w:t>
            </w:r>
            <w:r w:rsidRPr="009B695A">
              <w:rPr>
                <w:rFonts w:ascii="Calibri Light" w:hAnsi="Calibri Light" w:cs="Calibri Light"/>
              </w:rPr>
              <w:t>consumers in Northland, New Zealand.</w:t>
            </w:r>
            <w:bookmarkEnd w:id="4"/>
          </w:p>
        </w:tc>
        <w:tc>
          <w:tcPr>
            <w:tcW w:w="3372" w:type="dxa"/>
          </w:tcPr>
          <w:p w14:paraId="3E23772C" w14:textId="45D72D97" w:rsidR="001A57B0" w:rsidRPr="009B695A" w:rsidRDefault="0008666E" w:rsidP="001A57B0">
            <w:pPr>
              <w:spacing w:before="60" w:after="60"/>
              <w:rPr>
                <w:rFonts w:ascii="Calibri Light" w:hAnsi="Calibri Light" w:cs="Calibri Light"/>
              </w:rPr>
            </w:pPr>
            <w:r>
              <w:rPr>
                <w:rFonts w:ascii="Calibri Light" w:hAnsi="Calibri Light" w:cs="Calibri Light"/>
              </w:rPr>
              <w:t>I</w:t>
            </w:r>
            <w:r w:rsidR="00E93592">
              <w:rPr>
                <w:rFonts w:ascii="Calibri Light" w:hAnsi="Calibri Light" w:cs="Calibri Light"/>
              </w:rPr>
              <w:t>dentification of</w:t>
            </w:r>
            <w:r w:rsidR="001A57B0" w:rsidRPr="009B695A">
              <w:rPr>
                <w:rFonts w:ascii="Calibri Light" w:hAnsi="Calibri Light" w:cs="Calibri Light"/>
              </w:rPr>
              <w:t xml:space="preserve"> potential link</w:t>
            </w:r>
            <w:r w:rsidR="00976D66">
              <w:rPr>
                <w:rFonts w:ascii="Calibri Light" w:hAnsi="Calibri Light" w:cs="Calibri Light"/>
              </w:rPr>
              <w:t>s</w:t>
            </w:r>
            <w:r w:rsidR="001A57B0" w:rsidRPr="009B695A">
              <w:rPr>
                <w:rFonts w:ascii="Calibri Light" w:hAnsi="Calibri Light" w:cs="Calibri Light"/>
              </w:rPr>
              <w:t xml:space="preserve"> or common themes seen between rural living and interactions with acute surgical services.</w:t>
            </w:r>
          </w:p>
        </w:tc>
      </w:tr>
    </w:tbl>
    <w:p w14:paraId="133D88C7" w14:textId="08699D5C" w:rsidR="0079308A" w:rsidRPr="009B695A" w:rsidRDefault="0079308A">
      <w:pPr>
        <w:rPr>
          <w:rFonts w:ascii="Calibri Light" w:hAnsi="Calibri Light" w:cs="Calibri Light"/>
        </w:rPr>
      </w:pPr>
    </w:p>
    <w:p w14:paraId="4DAA46DA" w14:textId="46E728D6" w:rsidR="0079308A" w:rsidRPr="009B695A" w:rsidRDefault="00EF1606" w:rsidP="0079308A">
      <w:pPr>
        <w:pStyle w:val="Heading1"/>
        <w:rPr>
          <w:rFonts w:ascii="Calibri Light" w:hAnsi="Calibri Light" w:cs="Calibri Light"/>
        </w:rPr>
      </w:pPr>
      <w:bookmarkStart w:id="5" w:name="_Toc531851601"/>
      <w:r w:rsidRPr="009B695A">
        <w:rPr>
          <w:rFonts w:ascii="Calibri Light" w:hAnsi="Calibri Light" w:cs="Calibri Light"/>
        </w:rPr>
        <w:t>ABBREVIATIONS</w:t>
      </w:r>
      <w:bookmarkEnd w:id="5"/>
      <w:r w:rsidR="0049133D">
        <w:rPr>
          <w:rFonts w:ascii="Calibri Light" w:hAnsi="Calibri Light" w:cs="Calibri Light"/>
        </w:rPr>
        <w:t>/TRANSLATIONS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96"/>
      </w:tblGrid>
      <w:tr w:rsidR="0079308A" w:rsidRPr="009B695A" w14:paraId="35E1E59C" w14:textId="77777777" w:rsidTr="00ED19FA">
        <w:trPr>
          <w:trHeight w:val="397"/>
        </w:trPr>
        <w:tc>
          <w:tcPr>
            <w:tcW w:w="1418" w:type="dxa"/>
            <w:vAlign w:val="center"/>
          </w:tcPr>
          <w:p w14:paraId="186D0A91" w14:textId="77777777" w:rsidR="0079308A" w:rsidRPr="009B695A" w:rsidRDefault="0079308A"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CI</w:t>
            </w:r>
          </w:p>
        </w:tc>
        <w:tc>
          <w:tcPr>
            <w:tcW w:w="7796" w:type="dxa"/>
            <w:vAlign w:val="center"/>
          </w:tcPr>
          <w:p w14:paraId="2A3B0956" w14:textId="77777777" w:rsidR="0079308A" w:rsidRPr="009B695A" w:rsidRDefault="0079308A"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Chief Investigator</w:t>
            </w:r>
          </w:p>
        </w:tc>
      </w:tr>
      <w:tr w:rsidR="0079308A" w:rsidRPr="009B695A" w14:paraId="433FA0F6" w14:textId="77777777" w:rsidTr="00ED19FA">
        <w:trPr>
          <w:trHeight w:val="397"/>
        </w:trPr>
        <w:tc>
          <w:tcPr>
            <w:tcW w:w="1418" w:type="dxa"/>
            <w:vAlign w:val="center"/>
          </w:tcPr>
          <w:p w14:paraId="36326272" w14:textId="77777777" w:rsidR="0079308A" w:rsidRPr="009B695A" w:rsidRDefault="0079308A"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CRF</w:t>
            </w:r>
          </w:p>
        </w:tc>
        <w:tc>
          <w:tcPr>
            <w:tcW w:w="7796" w:type="dxa"/>
            <w:vAlign w:val="center"/>
          </w:tcPr>
          <w:p w14:paraId="45F781E9" w14:textId="77777777" w:rsidR="0079308A" w:rsidRPr="009B695A" w:rsidRDefault="0079308A"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Case Report Form</w:t>
            </w:r>
          </w:p>
        </w:tc>
      </w:tr>
      <w:tr w:rsidR="00F948E9" w:rsidRPr="009B695A" w14:paraId="5A8BD075" w14:textId="77777777" w:rsidTr="00ED19FA">
        <w:trPr>
          <w:trHeight w:val="397"/>
        </w:trPr>
        <w:tc>
          <w:tcPr>
            <w:tcW w:w="1418" w:type="dxa"/>
            <w:vAlign w:val="center"/>
          </w:tcPr>
          <w:p w14:paraId="730F6A35" w14:textId="6CE6D673" w:rsidR="00F948E9" w:rsidRPr="009B695A" w:rsidRDefault="00F948E9"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DHB</w:t>
            </w:r>
          </w:p>
        </w:tc>
        <w:tc>
          <w:tcPr>
            <w:tcW w:w="7796" w:type="dxa"/>
            <w:vAlign w:val="center"/>
          </w:tcPr>
          <w:p w14:paraId="316A6AB1" w14:textId="3D0FD4C0" w:rsidR="00F948E9" w:rsidRPr="009B695A" w:rsidRDefault="00F948E9"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District Health Board</w:t>
            </w:r>
          </w:p>
        </w:tc>
      </w:tr>
      <w:tr w:rsidR="00226055" w:rsidRPr="009B695A" w14:paraId="39DDDE77" w14:textId="77777777" w:rsidTr="00ED19FA">
        <w:trPr>
          <w:trHeight w:val="397"/>
        </w:trPr>
        <w:tc>
          <w:tcPr>
            <w:tcW w:w="1418" w:type="dxa"/>
            <w:vAlign w:val="center"/>
          </w:tcPr>
          <w:p w14:paraId="059092AD" w14:textId="77777777" w:rsidR="00226055" w:rsidRPr="009B695A" w:rsidRDefault="00226055"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ICF</w:t>
            </w:r>
          </w:p>
        </w:tc>
        <w:tc>
          <w:tcPr>
            <w:tcW w:w="7796" w:type="dxa"/>
            <w:vAlign w:val="center"/>
          </w:tcPr>
          <w:p w14:paraId="16579AE4" w14:textId="77777777" w:rsidR="00226055" w:rsidRPr="009B695A" w:rsidRDefault="00226055"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Informed Consent Form</w:t>
            </w:r>
          </w:p>
        </w:tc>
      </w:tr>
      <w:tr w:rsidR="00226055" w:rsidRPr="009B695A" w14:paraId="09E07373" w14:textId="77777777" w:rsidTr="00ED19FA">
        <w:trPr>
          <w:trHeight w:val="397"/>
        </w:trPr>
        <w:tc>
          <w:tcPr>
            <w:tcW w:w="1418" w:type="dxa"/>
            <w:vAlign w:val="center"/>
          </w:tcPr>
          <w:p w14:paraId="0FAC5992" w14:textId="79898650" w:rsidR="00226055" w:rsidRPr="009B695A" w:rsidRDefault="00F948E9"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HDEC</w:t>
            </w:r>
          </w:p>
        </w:tc>
        <w:tc>
          <w:tcPr>
            <w:tcW w:w="7796" w:type="dxa"/>
            <w:vAlign w:val="center"/>
          </w:tcPr>
          <w:p w14:paraId="61F4DD73" w14:textId="6F2D1DD7" w:rsidR="00226055" w:rsidRPr="009B695A" w:rsidRDefault="00F948E9"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Health and Disability Ethics Committees</w:t>
            </w:r>
          </w:p>
        </w:tc>
      </w:tr>
      <w:tr w:rsidR="00226055" w:rsidRPr="009B695A" w14:paraId="3176A044" w14:textId="77777777" w:rsidTr="00ED19FA">
        <w:trPr>
          <w:trHeight w:val="397"/>
        </w:trPr>
        <w:tc>
          <w:tcPr>
            <w:tcW w:w="1418" w:type="dxa"/>
            <w:vAlign w:val="center"/>
          </w:tcPr>
          <w:p w14:paraId="7B14A93C" w14:textId="443C087F" w:rsidR="00226055" w:rsidRPr="009B695A" w:rsidRDefault="0049133D" w:rsidP="00F13D27">
            <w:pPr>
              <w:spacing w:before="60" w:after="60" w:line="240" w:lineRule="auto"/>
              <w:rPr>
                <w:rFonts w:ascii="Calibri Light" w:hAnsi="Calibri Light" w:cs="Calibri Light"/>
                <w:sz w:val="20"/>
                <w:szCs w:val="20"/>
              </w:rPr>
            </w:pPr>
            <w:r>
              <w:rPr>
                <w:rFonts w:ascii="Calibri Light" w:hAnsi="Calibri Light" w:cs="Calibri Light"/>
                <w:sz w:val="20"/>
                <w:szCs w:val="20"/>
              </w:rPr>
              <w:t>Koha</w:t>
            </w:r>
          </w:p>
        </w:tc>
        <w:tc>
          <w:tcPr>
            <w:tcW w:w="7796" w:type="dxa"/>
            <w:vAlign w:val="center"/>
          </w:tcPr>
          <w:p w14:paraId="62AD67DE" w14:textId="0123B64A" w:rsidR="00226055" w:rsidRPr="009B695A" w:rsidRDefault="0049133D" w:rsidP="00F13D27">
            <w:pPr>
              <w:spacing w:before="60" w:after="60" w:line="240" w:lineRule="auto"/>
              <w:rPr>
                <w:rFonts w:ascii="Calibri Light" w:hAnsi="Calibri Light" w:cs="Calibri Light"/>
                <w:sz w:val="20"/>
                <w:szCs w:val="20"/>
              </w:rPr>
            </w:pPr>
            <w:r>
              <w:rPr>
                <w:rFonts w:ascii="Calibri Light" w:hAnsi="Calibri Light" w:cs="Calibri Light"/>
                <w:sz w:val="20"/>
                <w:szCs w:val="20"/>
              </w:rPr>
              <w:t>Gift/Token of appreciation/Repayment for time and participation</w:t>
            </w:r>
          </w:p>
        </w:tc>
      </w:tr>
      <w:tr w:rsidR="00226055" w:rsidRPr="009B695A" w14:paraId="018DD0B0" w14:textId="77777777" w:rsidTr="00ED19FA">
        <w:trPr>
          <w:trHeight w:val="397"/>
        </w:trPr>
        <w:tc>
          <w:tcPr>
            <w:tcW w:w="1418" w:type="dxa"/>
            <w:vAlign w:val="center"/>
          </w:tcPr>
          <w:p w14:paraId="2EEF2AC5" w14:textId="77777777" w:rsidR="00226055" w:rsidRPr="009B695A" w:rsidRDefault="00226055"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PIL</w:t>
            </w:r>
          </w:p>
        </w:tc>
        <w:tc>
          <w:tcPr>
            <w:tcW w:w="7796" w:type="dxa"/>
            <w:vAlign w:val="center"/>
          </w:tcPr>
          <w:p w14:paraId="284887C8" w14:textId="77777777" w:rsidR="00226055" w:rsidRPr="009B695A" w:rsidRDefault="00226055"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Participant/ Patient Information Leaflet</w:t>
            </w:r>
          </w:p>
        </w:tc>
      </w:tr>
      <w:tr w:rsidR="00226055" w:rsidRPr="009B695A" w14:paraId="26B55447" w14:textId="77777777" w:rsidTr="00ED19FA">
        <w:trPr>
          <w:trHeight w:val="397"/>
        </w:trPr>
        <w:tc>
          <w:tcPr>
            <w:tcW w:w="1418" w:type="dxa"/>
            <w:vAlign w:val="center"/>
          </w:tcPr>
          <w:p w14:paraId="2E8837BA" w14:textId="77777777" w:rsidR="00226055" w:rsidRPr="009B695A" w:rsidRDefault="00226055"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SOP</w:t>
            </w:r>
          </w:p>
        </w:tc>
        <w:tc>
          <w:tcPr>
            <w:tcW w:w="7796" w:type="dxa"/>
            <w:vAlign w:val="center"/>
          </w:tcPr>
          <w:p w14:paraId="3ACEB2FD" w14:textId="26F7F5B1" w:rsidR="0049133D" w:rsidRPr="009B695A" w:rsidRDefault="00226055" w:rsidP="00F13D27">
            <w:pPr>
              <w:spacing w:before="60" w:after="60" w:line="240" w:lineRule="auto"/>
              <w:rPr>
                <w:rFonts w:ascii="Calibri Light" w:hAnsi="Calibri Light" w:cs="Calibri Light"/>
                <w:sz w:val="20"/>
                <w:szCs w:val="20"/>
              </w:rPr>
            </w:pPr>
            <w:r w:rsidRPr="009B695A">
              <w:rPr>
                <w:rFonts w:ascii="Calibri Light" w:hAnsi="Calibri Light" w:cs="Calibri Light"/>
                <w:sz w:val="20"/>
                <w:szCs w:val="20"/>
              </w:rPr>
              <w:t>Standard Operating Procedure</w:t>
            </w:r>
          </w:p>
        </w:tc>
      </w:tr>
      <w:tr w:rsidR="0049133D" w:rsidRPr="009B695A" w14:paraId="392BA207" w14:textId="77777777" w:rsidTr="00ED19FA">
        <w:trPr>
          <w:trHeight w:val="397"/>
        </w:trPr>
        <w:tc>
          <w:tcPr>
            <w:tcW w:w="1418" w:type="dxa"/>
            <w:vAlign w:val="center"/>
          </w:tcPr>
          <w:p w14:paraId="7CCA7C54" w14:textId="70E3BA6D" w:rsidR="0049133D" w:rsidRPr="009B695A" w:rsidRDefault="0049133D" w:rsidP="00F13D27">
            <w:pPr>
              <w:spacing w:before="60" w:after="60" w:line="240" w:lineRule="auto"/>
              <w:rPr>
                <w:rFonts w:ascii="Calibri Light" w:hAnsi="Calibri Light" w:cs="Calibri Light"/>
                <w:sz w:val="20"/>
                <w:szCs w:val="20"/>
              </w:rPr>
            </w:pPr>
            <w:r>
              <w:rPr>
                <w:rFonts w:ascii="Calibri Light" w:hAnsi="Calibri Light" w:cs="Calibri Light"/>
                <w:sz w:val="20"/>
                <w:szCs w:val="20"/>
              </w:rPr>
              <w:t>Wh</w:t>
            </w:r>
            <w:r w:rsidRPr="0049133D">
              <w:rPr>
                <w:rFonts w:ascii="Calibri Light" w:hAnsi="Calibri Light" w:cs="Calibri Light"/>
                <w:sz w:val="20"/>
                <w:szCs w:val="20"/>
              </w:rPr>
              <w:t>ā</w:t>
            </w:r>
            <w:r>
              <w:rPr>
                <w:rFonts w:ascii="Calibri Light" w:hAnsi="Calibri Light" w:cs="Calibri Light"/>
                <w:sz w:val="20"/>
                <w:szCs w:val="20"/>
              </w:rPr>
              <w:t>nau</w:t>
            </w:r>
          </w:p>
        </w:tc>
        <w:tc>
          <w:tcPr>
            <w:tcW w:w="7796" w:type="dxa"/>
            <w:vAlign w:val="center"/>
          </w:tcPr>
          <w:p w14:paraId="7F108E2F" w14:textId="3A765E13" w:rsidR="0049133D" w:rsidRPr="009B695A" w:rsidRDefault="0049133D" w:rsidP="00F13D27">
            <w:pPr>
              <w:spacing w:before="60" w:after="60" w:line="240" w:lineRule="auto"/>
              <w:rPr>
                <w:rFonts w:ascii="Calibri Light" w:hAnsi="Calibri Light" w:cs="Calibri Light"/>
                <w:sz w:val="20"/>
                <w:szCs w:val="20"/>
              </w:rPr>
            </w:pPr>
            <w:r>
              <w:rPr>
                <w:rFonts w:ascii="Calibri Light" w:hAnsi="Calibri Light" w:cs="Calibri Light"/>
                <w:sz w:val="20"/>
                <w:szCs w:val="20"/>
              </w:rPr>
              <w:t>Family – often an extended family when compared to New Zealand European families.</w:t>
            </w:r>
          </w:p>
        </w:tc>
      </w:tr>
    </w:tbl>
    <w:p w14:paraId="08177E5B" w14:textId="7539C253" w:rsidR="00FD4E89" w:rsidRDefault="00FD4E89">
      <w:pPr>
        <w:rPr>
          <w:rFonts w:ascii="Calibri Light" w:hAnsi="Calibri Light" w:cs="Calibri Light"/>
        </w:rPr>
      </w:pPr>
    </w:p>
    <w:p w14:paraId="43E0D9CC" w14:textId="77777777" w:rsidR="0049133D" w:rsidRDefault="0049133D">
      <w:pPr>
        <w:rPr>
          <w:rFonts w:ascii="Calibri Light" w:hAnsi="Calibri Light" w:cs="Calibri Light"/>
        </w:rPr>
      </w:pPr>
    </w:p>
    <w:p w14:paraId="11D75AF8" w14:textId="77777777" w:rsidR="00FD4E89" w:rsidRDefault="00FD4E89">
      <w:pPr>
        <w:rPr>
          <w:rFonts w:ascii="Calibri Light" w:hAnsi="Calibri Light" w:cs="Calibri Light"/>
        </w:rPr>
      </w:pPr>
    </w:p>
    <w:p w14:paraId="156EDC65" w14:textId="0857229B" w:rsidR="00EF1606" w:rsidRDefault="001A57B0">
      <w:pPr>
        <w:rPr>
          <w:rFonts w:ascii="Calibri Light" w:hAnsi="Calibri Light" w:cs="Calibri Light"/>
        </w:rPr>
      </w:pPr>
      <w:r w:rsidRPr="009B695A">
        <w:rPr>
          <w:rFonts w:ascii="Calibri Light" w:hAnsi="Calibri Light" w:cs="Calibri Light"/>
        </w:rPr>
        <w:br/>
      </w:r>
    </w:p>
    <w:p w14:paraId="0581045C" w14:textId="77777777" w:rsidR="00FD4E89" w:rsidRPr="009B695A" w:rsidRDefault="00FD4E89">
      <w:pPr>
        <w:rPr>
          <w:rFonts w:ascii="Calibri Light" w:hAnsi="Calibri Light" w:cs="Calibri Light"/>
        </w:rPr>
      </w:pPr>
    </w:p>
    <w:p w14:paraId="5909D5CC" w14:textId="67C12212" w:rsidR="00EF1606" w:rsidRPr="009B695A" w:rsidRDefault="007E3D66" w:rsidP="007E3D66">
      <w:pPr>
        <w:pStyle w:val="Heading1"/>
        <w:rPr>
          <w:rFonts w:ascii="Calibri Light" w:hAnsi="Calibri Light" w:cs="Calibri Light"/>
        </w:rPr>
      </w:pPr>
      <w:bookmarkStart w:id="6" w:name="_Toc531851602"/>
      <w:r w:rsidRPr="009B695A">
        <w:rPr>
          <w:rFonts w:ascii="Calibri Light" w:hAnsi="Calibri Light" w:cs="Calibri Light"/>
        </w:rPr>
        <w:lastRenderedPageBreak/>
        <w:t>BACKGROUND AND RA</w:t>
      </w:r>
      <w:r w:rsidR="00EF1606" w:rsidRPr="009B695A">
        <w:rPr>
          <w:rFonts w:ascii="Calibri Light" w:hAnsi="Calibri Light" w:cs="Calibri Light"/>
        </w:rPr>
        <w:t>TIONALE</w:t>
      </w:r>
      <w:bookmarkEnd w:id="6"/>
      <w:r w:rsidR="00435DEE" w:rsidRPr="009B695A">
        <w:rPr>
          <w:rFonts w:ascii="Calibri Light" w:hAnsi="Calibri Light" w:cs="Calibri Light"/>
        </w:rPr>
        <w:br/>
      </w:r>
    </w:p>
    <w:p w14:paraId="4F6BA5ED" w14:textId="0E954179" w:rsidR="00435DEE" w:rsidRDefault="00435DEE" w:rsidP="00005BC6">
      <w:pPr>
        <w:rPr>
          <w:rFonts w:ascii="Calibri Light" w:hAnsi="Calibri Light" w:cs="Calibri Light"/>
        </w:rPr>
      </w:pPr>
      <w:r w:rsidRPr="009B695A">
        <w:rPr>
          <w:rFonts w:ascii="Calibri Light" w:hAnsi="Calibri Light" w:cs="Calibri Light"/>
        </w:rPr>
        <w:t>In 2014 almost half of people in Northland, New Zealand</w:t>
      </w:r>
      <w:r w:rsidR="00076150" w:rsidRPr="009B695A">
        <w:rPr>
          <w:rFonts w:ascii="Calibri Light" w:hAnsi="Calibri Light" w:cs="Calibri Light"/>
        </w:rPr>
        <w:t>,</w:t>
      </w:r>
      <w:r w:rsidRPr="009B695A">
        <w:rPr>
          <w:rFonts w:ascii="Calibri Light" w:hAnsi="Calibri Light" w:cs="Calibri Light"/>
        </w:rPr>
        <w:t xml:space="preserve"> lived outside a main urban or independent urban area.</w:t>
      </w:r>
      <w:r w:rsidRPr="009B695A">
        <w:rPr>
          <w:rFonts w:ascii="Calibri Light" w:hAnsi="Calibri Light" w:cs="Calibri Light"/>
        </w:rPr>
        <w:fldChar w:fldCharType="begin" w:fldLock="1"/>
      </w:r>
      <w:r w:rsidR="00030BB1" w:rsidRPr="009B695A">
        <w:rPr>
          <w:rFonts w:ascii="Calibri Light" w:hAnsi="Calibri Light" w:cs="Calibri Light"/>
        </w:rPr>
        <w:instrText>ADDIN CSL_CITATION {"citationItems":[{"id":"ITEM-1","itemData":{"DOI":"ISSN 1178-0673","URL":"https://www.stats.govt.nz/information-releases/subnational-population-estimates-at-30-june-2017-provisional","accessed":{"date-parts":[["2018","3","21"]]},"container-title":"Statistics New Zealand","id":"ITEM-1","issued":{"date-parts":[["2017"]]},"title":"Subnational Population Estimates","type":"webpage"},"uris":["http://www.mendeley.com/documents/?uuid=c476f25a-b5e0-3d55-8e7e-89492e0a779c"]}],"mendeley":{"formattedCitation":"&lt;sup&gt;1&lt;/sup&gt;","plainTextFormattedCitation":"1","previouslyFormattedCitation":"&lt;sup&gt;1&lt;/sup&gt;"},"properties":{"noteIndex":0},"schema":"https://github.com/citation-style-language/schema/raw/master/csl-citation.json"}</w:instrText>
      </w:r>
      <w:r w:rsidRPr="009B695A">
        <w:rPr>
          <w:rFonts w:ascii="Calibri Light" w:hAnsi="Calibri Light" w:cs="Calibri Light"/>
        </w:rPr>
        <w:fldChar w:fldCharType="separate"/>
      </w:r>
      <w:r w:rsidRPr="009B695A">
        <w:rPr>
          <w:rFonts w:ascii="Calibri Light" w:hAnsi="Calibri Light" w:cs="Calibri Light"/>
          <w:noProof/>
          <w:vertAlign w:val="superscript"/>
        </w:rPr>
        <w:t>1</w:t>
      </w:r>
      <w:r w:rsidRPr="009B695A">
        <w:rPr>
          <w:rFonts w:ascii="Calibri Light" w:hAnsi="Calibri Light" w:cs="Calibri Light"/>
        </w:rPr>
        <w:fldChar w:fldCharType="end"/>
      </w:r>
      <w:r w:rsidRPr="009B695A">
        <w:rPr>
          <w:rFonts w:ascii="Calibri Light" w:hAnsi="Calibri Light" w:cs="Calibri Light"/>
        </w:rPr>
        <w:t xml:space="preserve">  </w:t>
      </w:r>
      <w:r w:rsidR="00005BC6" w:rsidRPr="009B695A">
        <w:rPr>
          <w:rFonts w:ascii="Calibri Light" w:hAnsi="Calibri Light" w:cs="Calibri Light"/>
        </w:rPr>
        <w:t xml:space="preserve">Regional centres without dedicated Paediatric Surgical specialists are frequently expected to deal with non-paediatric specific emergencies in paediatric populations. Of these, emergency appendicectomies are the most commonly encountered </w:t>
      </w:r>
      <w:r w:rsidRPr="009B695A">
        <w:rPr>
          <w:rFonts w:ascii="Calibri Light" w:hAnsi="Calibri Light" w:cs="Calibri Light"/>
        </w:rPr>
        <w:t>acute s</w:t>
      </w:r>
      <w:r w:rsidR="00005BC6" w:rsidRPr="009B695A">
        <w:rPr>
          <w:rFonts w:ascii="Calibri Light" w:hAnsi="Calibri Light" w:cs="Calibri Light"/>
        </w:rPr>
        <w:t xml:space="preserve">urgery </w:t>
      </w:r>
      <w:r w:rsidR="00FD4E89">
        <w:rPr>
          <w:rFonts w:ascii="Calibri Light" w:hAnsi="Calibri Light" w:cs="Calibri Light"/>
        </w:rPr>
        <w:t>performed on</w:t>
      </w:r>
      <w:r w:rsidR="00005BC6" w:rsidRPr="009B695A">
        <w:rPr>
          <w:rFonts w:ascii="Calibri Light" w:hAnsi="Calibri Light" w:cs="Calibri Light"/>
        </w:rPr>
        <w:t xml:space="preserve"> children. </w:t>
      </w:r>
      <w:r w:rsidR="00FD4E89">
        <w:rPr>
          <w:rFonts w:ascii="Calibri Light" w:hAnsi="Calibri Light" w:cs="Calibri Light"/>
        </w:rPr>
        <w:t>A</w:t>
      </w:r>
      <w:r w:rsidR="00005BC6" w:rsidRPr="009B695A">
        <w:rPr>
          <w:rFonts w:ascii="Calibri Light" w:hAnsi="Calibri Light" w:cs="Calibri Light"/>
        </w:rPr>
        <w:t xml:space="preserve"> recent retrospective audit of our department </w:t>
      </w:r>
      <w:r w:rsidR="00FD4E89">
        <w:rPr>
          <w:rFonts w:ascii="Calibri Light" w:hAnsi="Calibri Light" w:cs="Calibri Light"/>
        </w:rPr>
        <w:t>demonstrated</w:t>
      </w:r>
      <w:r w:rsidR="00005BC6" w:rsidRPr="009B695A">
        <w:rPr>
          <w:rFonts w:ascii="Calibri Light" w:hAnsi="Calibri Light" w:cs="Calibri Light"/>
        </w:rPr>
        <w:t xml:space="preserve"> rural children were much more likely to have more severe appendicitis on presentation </w:t>
      </w:r>
      <w:r w:rsidR="00FD4E89">
        <w:rPr>
          <w:rFonts w:ascii="Calibri Light" w:hAnsi="Calibri Light" w:cs="Calibri Light"/>
        </w:rPr>
        <w:t>(OR 2.04), worse Clavien-Dindo po</w:t>
      </w:r>
      <w:r w:rsidR="00005BC6" w:rsidRPr="009B695A">
        <w:rPr>
          <w:rFonts w:ascii="Calibri Light" w:hAnsi="Calibri Light" w:cs="Calibri Light"/>
        </w:rPr>
        <w:t>stoperative complication</w:t>
      </w:r>
      <w:r w:rsidR="00FD4E89">
        <w:rPr>
          <w:rFonts w:ascii="Calibri Light" w:hAnsi="Calibri Light" w:cs="Calibri Light"/>
        </w:rPr>
        <w:t xml:space="preserve"> grade </w:t>
      </w:r>
      <w:r w:rsidR="00FD4E89" w:rsidRPr="00FD4E89">
        <w:rPr>
          <w:rFonts w:ascii="Calibri Light" w:hAnsi="Calibri Light" w:cs="Calibri Light"/>
        </w:rPr>
        <w:t>(p=0.001)</w:t>
      </w:r>
      <w:r w:rsidR="00FD4E89">
        <w:rPr>
          <w:rFonts w:ascii="Calibri Light" w:hAnsi="Calibri Light" w:cs="Calibri Light"/>
        </w:rPr>
        <w:t xml:space="preserve"> and a longer median length of stay </w:t>
      </w:r>
      <w:r w:rsidR="00FD4E89" w:rsidRPr="00FD4E89">
        <w:rPr>
          <w:rFonts w:ascii="Calibri Light" w:hAnsi="Calibri Light" w:cs="Calibri Light"/>
        </w:rPr>
        <w:t>(2.5 days vs 2.2 days; p=0.029)</w:t>
      </w:r>
      <w:r w:rsidR="00FD4E89">
        <w:rPr>
          <w:rFonts w:ascii="Calibri Light" w:hAnsi="Calibri Light" w:cs="Calibri Light"/>
        </w:rPr>
        <w:t>.</w:t>
      </w:r>
    </w:p>
    <w:p w14:paraId="0EFD74D5" w14:textId="745E22A9" w:rsidR="0008666E" w:rsidRPr="009B695A" w:rsidRDefault="0008666E" w:rsidP="00005BC6">
      <w:pPr>
        <w:rPr>
          <w:rFonts w:ascii="Calibri Light" w:hAnsi="Calibri Light" w:cs="Calibri Light"/>
        </w:rPr>
      </w:pPr>
      <w:r>
        <w:rPr>
          <w:rFonts w:ascii="Calibri Light" w:hAnsi="Calibri Light" w:cs="Calibri Light"/>
        </w:rPr>
        <w:t>R</w:t>
      </w:r>
      <w:r w:rsidRPr="009B695A">
        <w:rPr>
          <w:rFonts w:ascii="Calibri Light" w:hAnsi="Calibri Light" w:cs="Calibri Light"/>
        </w:rPr>
        <w:t>ural communities reflect diverse and small populations spread over large geographic areas</w:t>
      </w:r>
      <w:r>
        <w:rPr>
          <w:rFonts w:ascii="Calibri Light" w:hAnsi="Calibri Light" w:cs="Calibri Light"/>
        </w:rPr>
        <w:t xml:space="preserve"> but in general, r</w:t>
      </w:r>
      <w:r w:rsidRPr="009B695A">
        <w:rPr>
          <w:rFonts w:ascii="Calibri Light" w:hAnsi="Calibri Light" w:cs="Calibri Light"/>
        </w:rPr>
        <w:t>ural New Zealand tends to have higher proportions of Māori, more children, and fewer families without dependent children.</w:t>
      </w:r>
      <w:r w:rsidRPr="009B695A">
        <w:rPr>
          <w:rFonts w:ascii="Calibri Light" w:hAnsi="Calibri Light" w:cs="Calibri Light"/>
        </w:rPr>
        <w:fldChar w:fldCharType="begin" w:fldLock="1"/>
      </w:r>
      <w:r w:rsidR="00E76CD7">
        <w:rPr>
          <w:rFonts w:ascii="Calibri Light" w:hAnsi="Calibri Light" w:cs="Calibri Light"/>
        </w:rPr>
        <w:instrText>ADDIN CSL_CITATION {"citationItems":[{"id":"ITEM-1","itemData":{"ISBN":"9780478339635","abstract":"Overcoming challenges and improving access to healthcare in Rural NZ This report describes the National Health Committee’s (known as the National Health Committee or NHC’s) findings from its Rural Communities and Health Project. The NHC believes implementing the recommendations in this report will make a lasting difference to the health of people living in rural communities. Some recommendations require the Minister of Health to direct the Ministry of Health to implement them. Others require the Ministry of Health, District Health Boards and Primary Health Organisations to work together. A few recommendations require the Minister of Health and the Ministry of Health to work with other Ministers and ministries.","author":[{"dropping-particle":"","family":"Shoemack","given":"P","non-dropping-particle":"","parse-names":false,"suffix":""},{"dropping-particle":"","family":"Holloway","given":"L","non-dropping-particle":"","parse-names":false,"suffix":""},{"dropping-particle":"","family":"Tibble","given":"M","non-dropping-particle":"","parse-names":false,"suffix":""},{"dropping-particle":"","family":"Chiu","given":"K","non-dropping-particle":"","parse-names":false,"suffix":""},{"dropping-particle":"","family":"Bramley","given":"D","non-dropping-particle":"","parse-names":false,"suffix":""},{"dropping-particle":"","family":"Barnett","given":"P","non-dropping-particle":"","parse-names":false,"suffix":""},{"dropping-particle":"","family":"Kingi","given":"T","non-dropping-particle":"","parse-names":false,"suffix":""},{"dropping-particle":"","family":"Taylor","given":"W","non-dropping-particle":"","parse-names":false,"suffix":""}],"id":"ITEM-1","issued":{"date-parts":[["2010"]]},"publisher-place":"Wellington","title":"Rural Health: Challenges of Distance, Opportunities for Innovation","type":"report"},"uris":["http://www.mendeley.com/documents/?uuid=1fbdafb9-272c-4874-81da-dd43be2b99c8"]}],"mendeley":{"formattedCitation":"&lt;sup&gt;2&lt;/sup&gt;","plainTextFormattedCitation":"2","previouslyFormattedCitation":"&lt;sup&gt;2&lt;/sup&gt;"},"properties":{"noteIndex":0},"schema":"https://github.com/citation-style-language/schema/raw/master/csl-citation.json"}</w:instrText>
      </w:r>
      <w:r w:rsidRPr="009B695A">
        <w:rPr>
          <w:rFonts w:ascii="Calibri Light" w:hAnsi="Calibri Light" w:cs="Calibri Light"/>
        </w:rPr>
        <w:fldChar w:fldCharType="separate"/>
      </w:r>
      <w:r w:rsidRPr="0008666E">
        <w:rPr>
          <w:rFonts w:ascii="Calibri Light" w:hAnsi="Calibri Light" w:cs="Calibri Light"/>
          <w:noProof/>
          <w:vertAlign w:val="superscript"/>
        </w:rPr>
        <w:t>2</w:t>
      </w:r>
      <w:r w:rsidRPr="009B695A">
        <w:rPr>
          <w:rFonts w:ascii="Calibri Light" w:hAnsi="Calibri Light" w:cs="Calibri Light"/>
        </w:rPr>
        <w:fldChar w:fldCharType="end"/>
      </w:r>
      <w:r w:rsidRPr="009B695A">
        <w:rPr>
          <w:rFonts w:ascii="Calibri Light" w:hAnsi="Calibri Light" w:cs="Calibri Light"/>
        </w:rPr>
        <w:t xml:space="preserve"> </w:t>
      </w:r>
      <w:r>
        <w:rPr>
          <w:rFonts w:ascii="Calibri Light" w:hAnsi="Calibri Light" w:cs="Calibri Light"/>
        </w:rPr>
        <w:t>Northland has a higher than average M</w:t>
      </w:r>
      <w:r w:rsidRPr="009B695A">
        <w:rPr>
          <w:rFonts w:ascii="Calibri Light" w:hAnsi="Calibri Light" w:cs="Calibri Light"/>
        </w:rPr>
        <w:t>ā</w:t>
      </w:r>
      <w:r>
        <w:rPr>
          <w:rFonts w:ascii="Calibri Light" w:hAnsi="Calibri Light" w:cs="Calibri Light"/>
        </w:rPr>
        <w:t>ori population, particularly in the younger generations</w:t>
      </w:r>
      <w:r w:rsidR="00E76CD7">
        <w:rPr>
          <w:rFonts w:ascii="Calibri Light" w:hAnsi="Calibri Light" w:cs="Calibri Light"/>
        </w:rPr>
        <w:t>.</w:t>
      </w:r>
      <w:r>
        <w:rPr>
          <w:rFonts w:ascii="Calibri Light" w:hAnsi="Calibri Light" w:cs="Calibri Light"/>
        </w:rPr>
        <w:t xml:space="preserve"> </w:t>
      </w:r>
      <w:r w:rsidR="00E76CD7">
        <w:rPr>
          <w:rFonts w:ascii="Calibri Light" w:hAnsi="Calibri Light" w:cs="Calibri Light"/>
        </w:rPr>
        <w:t>In the 2013 Census, 4</w:t>
      </w:r>
      <w:r>
        <w:rPr>
          <w:rFonts w:ascii="Calibri Light" w:hAnsi="Calibri Light" w:cs="Calibri Light"/>
        </w:rPr>
        <w:t xml:space="preserve">6% of under </w:t>
      </w:r>
      <w:r w:rsidR="00FE7ADC">
        <w:rPr>
          <w:rFonts w:ascii="Calibri Light" w:hAnsi="Calibri Light" w:cs="Calibri Light"/>
        </w:rPr>
        <w:t>15-year</w:t>
      </w:r>
      <w:r>
        <w:rPr>
          <w:rFonts w:ascii="Calibri Light" w:hAnsi="Calibri Light" w:cs="Calibri Light"/>
        </w:rPr>
        <w:t xml:space="preserve"> olds identif</w:t>
      </w:r>
      <w:r w:rsidR="00E76CD7">
        <w:rPr>
          <w:rFonts w:ascii="Calibri Light" w:hAnsi="Calibri Light" w:cs="Calibri Light"/>
        </w:rPr>
        <w:t>ied</w:t>
      </w:r>
      <w:r>
        <w:rPr>
          <w:rFonts w:ascii="Calibri Light" w:hAnsi="Calibri Light" w:cs="Calibri Light"/>
        </w:rPr>
        <w:t xml:space="preserve"> as M</w:t>
      </w:r>
      <w:r w:rsidRPr="009B695A">
        <w:rPr>
          <w:rFonts w:ascii="Calibri Light" w:hAnsi="Calibri Light" w:cs="Calibri Light"/>
        </w:rPr>
        <w:t>ā</w:t>
      </w:r>
      <w:r>
        <w:rPr>
          <w:rFonts w:ascii="Calibri Light" w:hAnsi="Calibri Light" w:cs="Calibri Light"/>
        </w:rPr>
        <w:t>ori.</w:t>
      </w:r>
      <w:r w:rsidR="00FE7ADC" w:rsidRPr="00FE7ADC">
        <w:rPr>
          <w:rFonts w:ascii="Calibri Light" w:hAnsi="Calibri Light" w:cs="Calibri Light"/>
          <w:vertAlign w:val="superscript"/>
        </w:rPr>
        <w:t>1</w:t>
      </w:r>
      <w:r>
        <w:rPr>
          <w:rFonts w:ascii="Calibri Light" w:hAnsi="Calibri Light" w:cs="Calibri Light"/>
        </w:rPr>
        <w:t xml:space="preserve"> This </w:t>
      </w:r>
      <w:r w:rsidR="00E76CD7">
        <w:rPr>
          <w:rFonts w:ascii="Calibri Light" w:hAnsi="Calibri Light" w:cs="Calibri Light"/>
        </w:rPr>
        <w:t xml:space="preserve">mirrors </w:t>
      </w:r>
      <w:r w:rsidR="00FE7ADC">
        <w:rPr>
          <w:rFonts w:ascii="Calibri Light" w:hAnsi="Calibri Light" w:cs="Calibri Light"/>
        </w:rPr>
        <w:t>the local</w:t>
      </w:r>
      <w:r>
        <w:rPr>
          <w:rFonts w:ascii="Calibri Light" w:hAnsi="Calibri Light" w:cs="Calibri Light"/>
        </w:rPr>
        <w:t xml:space="preserve"> </w:t>
      </w:r>
      <w:r w:rsidR="00E76CD7">
        <w:rPr>
          <w:rFonts w:ascii="Calibri Light" w:hAnsi="Calibri Light" w:cs="Calibri Light"/>
        </w:rPr>
        <w:t>rates</w:t>
      </w:r>
      <w:r>
        <w:rPr>
          <w:rFonts w:ascii="Calibri Light" w:hAnsi="Calibri Light" w:cs="Calibri Light"/>
        </w:rPr>
        <w:t xml:space="preserve"> of appendicitis</w:t>
      </w:r>
      <w:r w:rsidR="00E76CD7">
        <w:rPr>
          <w:rFonts w:ascii="Calibri Light" w:hAnsi="Calibri Light" w:cs="Calibri Light"/>
        </w:rPr>
        <w:t xml:space="preserve"> where about </w:t>
      </w:r>
      <w:r>
        <w:rPr>
          <w:rFonts w:ascii="Calibri Light" w:hAnsi="Calibri Light" w:cs="Calibri Light"/>
        </w:rPr>
        <w:t>42% of</w:t>
      </w:r>
      <w:r w:rsidR="00E76CD7">
        <w:rPr>
          <w:rFonts w:ascii="Calibri Light" w:hAnsi="Calibri Light" w:cs="Calibri Light"/>
        </w:rPr>
        <w:t xml:space="preserve"> Northland</w:t>
      </w:r>
      <w:r>
        <w:rPr>
          <w:rFonts w:ascii="Calibri Light" w:hAnsi="Calibri Light" w:cs="Calibri Light"/>
        </w:rPr>
        <w:t xml:space="preserve"> paediatric appendicectomies in </w:t>
      </w:r>
      <w:r w:rsidR="00E76CD7">
        <w:rPr>
          <w:rFonts w:ascii="Calibri Light" w:hAnsi="Calibri Light" w:cs="Calibri Light"/>
        </w:rPr>
        <w:t xml:space="preserve">the last 10 years </w:t>
      </w:r>
      <w:r>
        <w:rPr>
          <w:rFonts w:ascii="Calibri Light" w:hAnsi="Calibri Light" w:cs="Calibri Light"/>
        </w:rPr>
        <w:t>were on M</w:t>
      </w:r>
      <w:r w:rsidRPr="009B695A">
        <w:rPr>
          <w:rFonts w:ascii="Calibri Light" w:hAnsi="Calibri Light" w:cs="Calibri Light"/>
        </w:rPr>
        <w:t>ā</w:t>
      </w:r>
      <w:r>
        <w:rPr>
          <w:rFonts w:ascii="Calibri Light" w:hAnsi="Calibri Light" w:cs="Calibri Light"/>
        </w:rPr>
        <w:t xml:space="preserve">ori children. </w:t>
      </w:r>
    </w:p>
    <w:p w14:paraId="504D223B" w14:textId="51635B25" w:rsidR="00005BC6" w:rsidRPr="009B695A" w:rsidRDefault="0008666E" w:rsidP="00005BC6">
      <w:pPr>
        <w:rPr>
          <w:rFonts w:ascii="Calibri Light" w:hAnsi="Calibri Light" w:cs="Calibri Light"/>
        </w:rPr>
      </w:pPr>
      <w:r w:rsidRPr="009B695A">
        <w:rPr>
          <w:rFonts w:ascii="Calibri Light" w:hAnsi="Calibri Light" w:cs="Calibri Light"/>
        </w:rPr>
        <w:t xml:space="preserve">The Royal Australasian College of Surgeons </w:t>
      </w:r>
      <w:r>
        <w:rPr>
          <w:rFonts w:ascii="Calibri Light" w:hAnsi="Calibri Light" w:cs="Calibri Light"/>
        </w:rPr>
        <w:t>are</w:t>
      </w:r>
      <w:r w:rsidRPr="009B695A">
        <w:rPr>
          <w:rFonts w:ascii="Calibri Light" w:hAnsi="Calibri Light" w:cs="Calibri Light"/>
        </w:rPr>
        <w:t xml:space="preserve"> clear</w:t>
      </w:r>
      <w:r>
        <w:rPr>
          <w:rFonts w:ascii="Calibri Light" w:hAnsi="Calibri Light" w:cs="Calibri Light"/>
        </w:rPr>
        <w:t>;</w:t>
      </w:r>
      <w:r w:rsidRPr="009B695A">
        <w:rPr>
          <w:rFonts w:ascii="Calibri Light" w:hAnsi="Calibri Light" w:cs="Calibri Light"/>
        </w:rPr>
        <w:t xml:space="preserve"> rural patients have a right to a comparable quality of surgical services to urban populations, especially with regards to non-specialist, emergency surgery.</w:t>
      </w:r>
      <w:r w:rsidRPr="009B695A">
        <w:rPr>
          <w:rFonts w:ascii="Calibri Light" w:hAnsi="Calibri Light" w:cs="Calibri Light"/>
        </w:rPr>
        <w:fldChar w:fldCharType="begin" w:fldLock="1"/>
      </w:r>
      <w:r w:rsidR="00765EBC">
        <w:rPr>
          <w:rFonts w:ascii="Calibri Light" w:hAnsi="Calibri Light" w:cs="Calibri Light"/>
        </w:rPr>
        <w:instrText>ADDIN CSL_CITATION {"citationItems":[{"id":"ITEM-1","itemData":{"author":[{"dropping-particle":"","family":"Royal Australasian College of Surgeons","given":"","non-dropping-particle":"","parse-names":false,"suffix":""}],"id":"ITEM-1","issued":{"date-parts":[["2014"]]},"title":"Position Paper: Rural and Regional Surgical Services","type":"report"},"uris":["http://www.mendeley.com/documents/?uuid=d9e2311e-44e5-3335-8c23-4a3a6a45b6a7"]}],"mendeley":{"formattedCitation":"&lt;sup&gt;3&lt;/sup&gt;","plainTextFormattedCitation":"3","previouslyFormattedCitation":"&lt;sup&gt;3&lt;/sup&gt;"},"properties":{"noteIndex":0},"schema":"https://github.com/citation-style-language/schema/raw/master/csl-citation.json"}</w:instrText>
      </w:r>
      <w:r w:rsidRPr="009B695A">
        <w:rPr>
          <w:rFonts w:ascii="Calibri Light" w:hAnsi="Calibri Light" w:cs="Calibri Light"/>
        </w:rPr>
        <w:fldChar w:fldCharType="separate"/>
      </w:r>
      <w:r w:rsidR="00FE7ADC" w:rsidRPr="00FE7ADC">
        <w:rPr>
          <w:rFonts w:ascii="Calibri Light" w:hAnsi="Calibri Light" w:cs="Calibri Light"/>
          <w:noProof/>
          <w:vertAlign w:val="superscript"/>
        </w:rPr>
        <w:t>3</w:t>
      </w:r>
      <w:r w:rsidRPr="009B695A">
        <w:rPr>
          <w:rFonts w:ascii="Calibri Light" w:hAnsi="Calibri Light" w:cs="Calibri Light"/>
        </w:rPr>
        <w:fldChar w:fldCharType="end"/>
      </w:r>
      <w:r>
        <w:rPr>
          <w:rFonts w:ascii="Calibri Light" w:hAnsi="Calibri Light" w:cs="Calibri Light"/>
        </w:rPr>
        <w:t xml:space="preserve"> </w:t>
      </w:r>
      <w:r w:rsidR="00005BC6" w:rsidRPr="009B695A">
        <w:rPr>
          <w:rFonts w:ascii="Calibri Light" w:hAnsi="Calibri Light" w:cs="Calibri Light"/>
        </w:rPr>
        <w:t>Reduced access to healthcare and delays in obtaining surgical treatment have been associated with worse outcomes in patients with acute appendicitis.</w:t>
      </w:r>
      <w:r w:rsidR="00005BC6" w:rsidRPr="009B695A">
        <w:rPr>
          <w:rFonts w:ascii="Calibri Light" w:hAnsi="Calibri Light" w:cs="Calibri Light"/>
        </w:rPr>
        <w:fldChar w:fldCharType="begin" w:fldLock="1"/>
      </w:r>
      <w:r w:rsidR="00765EBC">
        <w:rPr>
          <w:rFonts w:ascii="Calibri Light" w:hAnsi="Calibri Light" w:cs="Calibri Light"/>
        </w:rPr>
        <w:instrText>ADDIN CSL_CITATION {"citationItems":[{"id":"ITEM-1","itemData":{"DOI":"10.1097/SLA.0b013e3182096d68","ISSN":"0003-4932","PMID":"21209586","abstract":"OBJECTIVE To determine whether rural patients are more likely to present with perforated appendicitis compared with urban patients. BACKGROUND Appendiceal perforation has been associated with increased morbidity, length of hospital stay, and overall health care costs. Recent arguments suggest that high rates of appendiceal rupture may be unrelated to the quality of hospital care, and rather associated with inadequate access to surgical care. METHODS We performed a retrospective cohort study of 122,990 patients with acute appendicitis from the Nationwide Inpatient Sample from 2003 to 2004. International Classification of Diseases diagnosis 9 (ICD-9) codes were used to determine appendiceal perforation. Urban influence codes from the US Department of Agriculture were used to determine rural versus urban status. Univariate and multivariate analyses were used to determine patient and hospital factors associated with perforation. RESULTS Overall, 32.07% of patients presented with perforation. Rural patients were more likely than urban patients to present with perforation (35.76% vs. 31.48%). Factors associated with perforation in multivariate analysis were age more than 40 years, male gender, transfer from another facility, black race, poorest 25th percentile, Charlson score of 3 or higher, and rural residence. Thirty percent of rural patients were treated in urban hospitals. Rural patients treated at urban hospitals were more likely to present with perforation compared with rural patients treated at rural hospitals (OR = 1.23). CONCLUSIONS Patients from rural areas have higher rates of perforation with acute appendicitis than urban patients. This difference persists when accounting for other factors associated with perforation. These differences in perforation rates suggest disparities in access to timely surgical care.","author":[{"dropping-particle":"","family":"Paquette","given":"Ian M.","non-dropping-particle":"","parse-names":false,"suffix":""},{"dropping-particle":"","family":"Zuckerman","given":"Randall","non-dropping-particle":"","parse-names":false,"suffix":""},{"dropping-particle":"","family":"Finlayson","given":"Samuel R. G.","non-dropping-particle":"","parse-names":false,"suffix":""}],"container-title":"Annals of Surgery","id":"ITEM-1","issue":"3","issued":{"date-parts":[["2011","3"]]},"page":"534-538","title":"Perforated Appendicitis Among Rural and Urban Patients: Implications of Access to Care","type":"article-journal","volume":"253"},"uris":["http://www.mendeley.com/documents/?uuid=58ee5ab2-c3e8-3c10-b1db-218534c37f86"]},{"id":"ITEM-2","itemData":{"DOI":"10.1007/s00268-017-4344-5","PMID":"29134308","abstract":"Introduction Appendicitis is a significant economic and healthcare burden in low-, middle-, and high-income countries. We aimed to determine whether urban and rural patient status would affect outcomes in appendicitis in a combined population regardless of country of economic status. We hypothesize that patients from rural areas and both high-and low-middle-income countries would have disproportionate outcomes and duration of symptoms compared to their urban counterparts. Methods Adults (C18 years) with appendicitis during 2010–2016 in South Africa and USA were reviewed using multi-institutional data. Baseline demographic, operative details, durations of stay, and complications (Clavien– Dindo index) were collected. AAST grades were assigned by two independent reviewers based on operative findings. Summary, univariate, and multivariable analyses of rural and urban patients in both countries were performed. Results There were 2602 patients with a median interquartile range [IQR] of 26 [18–40] years; 45% were female. Initial management included McBurney incisions (n = 458, 18%), laparotomy (n = 915, 35%), laparoscopic appendectomy (n = 1185, 45%), and laparoscopy converted to laparotomy (n = 44, 2%). Comparing rural versus urban patient status, there were increased overall median [IQR] AAST grades (3 [1–5] vs. 2 [1–3], p = 0.001), prehospital duration of symptoms (2 [1–5] vs. 2 [1–3], p = 0.001), complications (44.3 vs. 23%, p = 0.001), and need for temporary abdominal closure (20.3 vs. 6.9%, p = 0.001). Conclusion Despite socioeconomic status and country of origin, patients from more rural environments demonstrate poorer outcomes notwithstanding significant differences in overall disease severity. The AAST grading system may serve a potential benchmark to recognize areas with disparate disease burdens. This information could be used for strategic improvements for surgeon placement and availability. Oral presentation, World Congress of Surgery, 2017, Basel, Switzerland.","author":[{"dropping-particle":"","family":"Hernandez","given":"Matthew C","non-dropping-particle":"","parse-names":false,"suffix":""},{"dropping-particle":"","family":"Eric Finnesgaard","given":"Bullet","non-dropping-particle":"","parse-names":false,"suffix":""},{"dropping-particle":"","family":"Johnathon Aho","given":"Bullet M","non-dropping-particle":"","parse-names":false,"suffix":""},{"dropping-particle":"","family":"Victor Kong","given":"Bullet Y","non-dropping-particle":"","parse-names":false,"suffix":""},{"dropping-particle":"","family":"John Bruce","given":"Bullet L","non-dropping-particle":"","parse-names":false,"suffix":""},{"dropping-particle":"","family":"Stephanie Polites","given":"Bullet F","non-dropping-particle":"","parse-names":false,"suffix":""},{"dropping-particle":"","family":"Clarke","given":"Damian L","non-dropping-particle":"","parse-names":false,"suffix":""},{"dropping-particle":"","family":"Martin Zielinski","given":"Bullet D","non-dropping-particle":"","parse-names":false,"suffix":""},{"dropping-particle":"","family":"Aho","given":"Johnathon M","non-dropping-particle":"","parse-names":false,"suffix":""},{"dropping-particle":"","family":"Kong","given":"Victor Y","non-dropping-particle":"","parse-names":false,"suffix":""},{"dropping-particle":"","family":"Bruce","given":"John L","non-dropping-particle":"","parse-names":false,"suffix":""},{"dropping-particle":"","family":"Polites","given":"Stephanie F","non-dropping-particle":"","parse-names":false,"suffix":""},{"dropping-particle":"","family":"Laing","given":"Grant L","non-dropping-particle":"","parse-names":false,"suffix":""},{"dropping-particle":"","family":"Zielinski","given":"Martin D","non-dropping-particle":"","parse-names":false,"suffix":""}],"container-title":"World J Surg","id":"ITEM-2","issue":"6","issued":{"date-parts":[["2017"]]},"page":"1573-1580","title":"Appendicitis: Rural Patient Status is Associated with Increased Duration of Prehospital Symptoms and Worse Outcomes in High- and Low-Middle-Income Countries","type":"article-journal","volume":"42"},"uris":["http://www.mendeley.com/documents/?uuid=5d52f945-7a25-3105-8fd0-3e3b4e018c70"]},{"id":"ITEM-3","itemData":{"DOI":"10.1186/1472-6963-10-250","abstract":"Background: The annual number of pediatric appendectomies in Ontario was stable throughout the study period, but with a significant level of regional variations across regions. The objective of this study is to use population-based data to measure the associations and to explain the variations of appendectomy rates with population socio-demographic indicators. Methods: Appendectomy rates in children aged less than 19 years were calculated from Ontario hospital discharge data from 1993 to 2000. Small area variations in appendectomy and correlations between socio-demographic indicators were studied. Multiple logistic regression was used to measure the risk of negative appendectomy and perforation while adjusting for socio-demographic factors. Results: The rate of positive primary appendectomy has been stable since 1993 with an average rate of 93.2 per 100,000 children. The negative appendectomy rates showed a significant decline over time from a high of 16.0 in 1994 to 10.2 per 100,000 in 2000 (p &lt; 0.0001). There was a 4-fold regional variation in negative appendectomy with the highest rate of 26.0 per 100,000 in the northern regions of Ontario. After adjusting for socio-economic status, areas of higher percentages of rural living remained a single significant factor associated with a higher chance of negative and perforated appendectomy (OR = 1.28, 95% CI: 1.01, 1.61, p &lt; 0.01 and OR = 1.11, 95% CI: 0.96, 1.28, p = 1.682 respectively). Areas with higher ultrasound use were associated with a lower risk of perforated appendectomy (OR = 0.83, 95% CI: 0.72, 0.95, p &lt; 0.05). Conclusion: The higher rates of negative and perforated appendectomy in rural populations underpin the influence of access to preventive and primary health care in modifying the odds of appendicitis resulting in surgery. Background","author":[{"dropping-particle":"","family":"To","given":"Teresa","non-dropping-particle":"","parse-names":false,"suffix":""},{"dropping-particle":"","family":"Langer","given":"Jacob C","non-dropping-particle":"","parse-names":false,"suffix":""}],"container-title":"BMC Health Serv Res","id":"ITEM-3","issue":"10","issued":{"date-parts":[["2010"]]},"title":"Does access to care affect outcomes of appendicitis in children? - a population-based cohort study","type":"article-journal","volume":"250"},"uris":["http://www.mendeley.com/documents/?uuid=951931b6-dbd3-3031-8172-16280770e839"]},{"id":"ITEM-4","itemData":{"DOI":"10.7196/SAMJ.7109","ISBN":"0256-9574","ISSN":"02569574","PMID":"24079626","abstract":"BACKGROUND: Acute appendicitis in South Africa is associated with higher morbidity than in the developed world. Objective. To compare outcomes of urban and rural patients in KwaZulu-Natal and to determine whether there are disparities in outcome.\\n\\nMETHODS: We conducted a prospective study from September 2010 to September 2012 at Edendale Hospital in Pietermaritzburg, South Africa. All patients who presented with acute appendicitis were included. The operative and clinical course of urban and rural patients was compared. Results. A total of 500 patients were included, with 200 patients in the rural group and 300 in the urban group. Those from the rural group had a significantly longer duration of symptoms prior to presentation. All septic parameters were significantly worse in the rural group. Significantly more patients from the rural group required a laparotomy (77% v. 51% urban; p&lt;0.001). Inflamed, non-perforated appendicitis was more commonly seen in the urban group (52.3% v. 21% rural; p&lt;0.001), while perforated appendicitis was much more common in the rural group (79% v. 47.7% urban; p&lt;0.001). Perforation associated with generalised, four-quadrant intra-abdominal contamination was significantly higher in the rural group than the urban group (60.5% v. 21%, respectively; p&lt;0.05). Significantly more patients from the rural group required an open abdomen (46% v. 12% urban; p&lt;0.001) and ≥1 re-laparotomies to control severe intra-abdominal sepsis (60.5% v. 23.3% urban; p&lt;0.001).\\n\\nCONCLUSION: We have identified rural origin as an independent indicator of poor outcome. Possible reasons may include difficulty in accessing the health system or delay in transfer to a regional hospital. These need to be investigated further.","author":[{"dropping-particle":"","family":"Kong","given":"V. Y.","non-dropping-particle":"","parse-names":false,"suffix":""},{"dropping-particle":"","family":"Linde","given":"S.","non-dropping-particle":"van de","parse-names":false,"suffix":""},{"dropping-particle":"","family":"Aldous","given":"C.","non-dropping-particle":"","parse-names":false,"suffix":""},{"dropping-particle":"","family":"Handley","given":"J. J.","non-dropping-particle":"","parse-names":false,"suffix":""},{"dropping-particle":"","family":"Clarke","given":"D. L.","non-dropping-particle":"","parse-names":false,"suffix":""}],"container-title":"South African Medical Journal","id":"ITEM-4","issue":"10","issued":{"date-parts":[["2013"]]},"page":"742-745","title":"Quantifying the disparity in outcome between urban and rural patients with acute appendicitis in South Africa","type":"article-journal","volume":"103"},"uris":["http://www.mendeley.com/documents/?uuid=4249fa73-835f-3eec-87db-de5d6e98cc81"]}],"mendeley":{"formattedCitation":"&lt;sup&gt;4–7&lt;/sup&gt;","plainTextFormattedCitation":"4–7","previouslyFormattedCitation":"&lt;sup&gt;4–7&lt;/sup&gt;"},"properties":{"noteIndex":0},"schema":"https://github.com/citation-style-language/schema/raw/master/csl-citation.json"}</w:instrText>
      </w:r>
      <w:r w:rsidR="00005BC6" w:rsidRPr="009B695A">
        <w:rPr>
          <w:rFonts w:ascii="Calibri Light" w:hAnsi="Calibri Light" w:cs="Calibri Light"/>
        </w:rPr>
        <w:fldChar w:fldCharType="separate"/>
      </w:r>
      <w:r w:rsidR="00FE7ADC" w:rsidRPr="00FE7ADC">
        <w:rPr>
          <w:rFonts w:ascii="Calibri Light" w:hAnsi="Calibri Light" w:cs="Calibri Light"/>
          <w:noProof/>
          <w:vertAlign w:val="superscript"/>
        </w:rPr>
        <w:t>4–7</w:t>
      </w:r>
      <w:r w:rsidR="00005BC6" w:rsidRPr="009B695A">
        <w:rPr>
          <w:rFonts w:ascii="Calibri Light" w:hAnsi="Calibri Light" w:cs="Calibri Light"/>
        </w:rPr>
        <w:fldChar w:fldCharType="end"/>
      </w:r>
      <w:r w:rsidR="00005BC6" w:rsidRPr="009B695A">
        <w:rPr>
          <w:rFonts w:ascii="Calibri Light" w:hAnsi="Calibri Light" w:cs="Calibri Light"/>
        </w:rPr>
        <w:t xml:space="preserve"> </w:t>
      </w:r>
      <w:r w:rsidR="005720DF">
        <w:rPr>
          <w:rFonts w:ascii="Calibri Light" w:hAnsi="Calibri Light" w:cs="Calibri Light"/>
        </w:rPr>
        <w:t>Overseas studies have routinely implicated p</w:t>
      </w:r>
      <w:r w:rsidR="005720DF" w:rsidRPr="009B695A">
        <w:rPr>
          <w:rFonts w:ascii="Calibri Light" w:hAnsi="Calibri Light" w:cs="Calibri Light"/>
        </w:rPr>
        <w:t xml:space="preserve">rehospital patient factors </w:t>
      </w:r>
      <w:r w:rsidR="005720DF">
        <w:rPr>
          <w:rFonts w:ascii="Calibri Light" w:hAnsi="Calibri Light" w:cs="Calibri Light"/>
        </w:rPr>
        <w:t>with</w:t>
      </w:r>
      <w:r w:rsidR="005720DF" w:rsidRPr="009B695A">
        <w:rPr>
          <w:rFonts w:ascii="Calibri Light" w:hAnsi="Calibri Light" w:cs="Calibri Light"/>
        </w:rPr>
        <w:t xml:space="preserve"> worsening severity of appendicitis.</w:t>
      </w:r>
      <w:r w:rsidR="005720DF" w:rsidRPr="009B695A">
        <w:rPr>
          <w:rFonts w:ascii="Calibri Light" w:hAnsi="Calibri Light" w:cs="Calibri Light"/>
        </w:rPr>
        <w:fldChar w:fldCharType="begin" w:fldLock="1"/>
      </w:r>
      <w:r w:rsidR="00765EBC">
        <w:rPr>
          <w:rFonts w:ascii="Calibri Light" w:hAnsi="Calibri Light" w:cs="Calibri Light"/>
        </w:rPr>
        <w:instrText>ADDIN CSL_CITATION {"citationItems":[{"id":"ITEM-1","itemData":{"DOI":"10.1007/s10350-008-9373-6","ISBN":"0012-3706","ISSN":"00123706","PMID":"18584252","abstract":"PURPOSE: This study analyzed whether prehospital or in-hospital delay was the more significant influence on perforation rates for acute appendicitis and whether any clinical feature designated patients requiring higher surgical priority. METHODS: A retrospective analysis was conducted over one year at a tertiary referral hospital without a dedicated emergency surgical theater. Admission notes, theater logbook, and the Hospital Inpatient Enquiry system were reviewed to identify the characteristics and clinical course of patients aged greater than 16 years who were operated upon for histologically confirmed acute appendicitis. RESULTS: One hundred and fifteen patients were studied. The overall perforation rate was 17 percent. The mean duration of symptoms prior to hospital presentation was 38.1 hours with the mean in-hospital waiting time prior to operation being 23.4 hours. Although body temperature on presentation was significantly greater in patients found to have perforated appendicitis (P &lt; 0.05), only patient heart rate at presentation and overall duration of symptoms, but not in-hospital waiting time, independently predicted perforation by stepwise linear regression modeling. CONCLUSION: In-hospital delay was not an independent predictor of perforation in adults with acute appendicitis although delays may contribute if patients are left to wait unduly. Tachycardia at presentation may be a quantifiable feature of those more likely to have perforation and who should be given higher surgical priority.","author":[{"dropping-particle":"","family":"Kearney","given":"D.","non-dropping-particle":"","parse-names":false,"suffix":""},{"dropping-particle":"","family":"Cahill","given":"R. A.","non-dropping-particle":"","parse-names":false,"suffix":""},{"dropping-particle":"","family":"O'Brien","given":"E.","non-dropping-particle":"","parse-names":false,"suffix":""},{"dropping-particle":"","family":"Kirwan","given":"W. O.","non-dropping-particle":"","parse-names":false,"suffix":""},{"dropping-particle":"","family":"Redmond","given":"H. P.","non-dropping-particle":"","parse-names":false,"suffix":""}],"container-title":"Diseases of the Colon and Rectum","id":"ITEM-1","issue":"12","issued":{"date-parts":[["2008"]]},"page":"1823-1827","title":"Influence of delays on perforation risk in adults with acute appendicitis","type":"article-journal","volume":"51"},"uris":["http://www.mendeley.com/documents/?uuid=f523dd33-5c8a-4d82-95c3-ed9363f023e8"]},{"id":"ITEM-2","itemData":{"author":[{"dropping-particle":"","family":"Pittman-Waller et al","given":"","non-dropping-particle":"","parse-names":false,"suffix":""}],"container-title":"Am Surg.","id":"ITEM-2","issue":"6","issued":{"date-parts":[["2000"]]},"page":"548-554","title":"Appendicitis : why so complicated ? Analysis of 5755 consecutive appendectomies","type":"article-journal","volume":"66"},"uris":["http://www.mendeley.com/documents/?uuid=94c8dad7-17a6-484f-a5d5-c967c77fe091"]},{"id":"ITEM-3","itemData":{"PMID":"7717781","abstract":"OBJECTIVE: The authors relate prehospital delay and in-hospital delay to the incidence of perforation of appendicitis. SUMMARY BACKGROUND DATA: Quality assurance studies use perforation rate as an index of quality of care. This is based on the assumption commonly presented in retrospective reports that in-hospital delay to surgery influences the incidence of perforation. Only one limited study prospectively found that prehospital delay increased the perforation rate. METHODS: During a 6-month period, 95 consecutive adults undergoing appendectomies at Foothills Hospital in Calgary, Alberta, were questioned as to onset and type of first symptom (i.e., epigastric discomfort, anorexia nervosa, vomiting, and abdominal pain). Time of emergency room (ER) arrival, surgery consultation, and operating room start were taken from the chart. Surgical and pathology reports were used to identify status of appendix (normal, inflamed, suppurative, gangrenous, perforated) and presence of abscess cavity. The status of appendix was related to prehospital and in-hospital delay to establish significance. RESULTS: There were 13 (14%) normal, 67 (70%) inflamed, and 15 (16%) perforated appendices. Patients with perforated appendices waited 2.5 times longer before reporting to the ER, compared with patients with inflamed appendices (57 hours vs. 22 hours, p &lt; 0.007). Once in the hospital, patients with perforated appendices were identified and treated faster than those with inflamed appendices (7 vs. 9 hours, p &lt; 0.039). Analysis by ER physician was 3 hours whether the appendix was normal, inflamed, or perforated. Analysis by the surgeon was significantly shorter in patients with perforated appendices than patients with inflamed appendices (4 vs. 6 hours, p &lt; 0.039). CONCLUSIONS: This prospective study identifies that delay in presentation accounts for the majority of perforated appendices. Clinical evaluation is effective for identifying patients with more advanced disease. Indiscriminate appendectomy as an attempt to decrease perforation is not supported by these data. Hospital perforation rates likely reflect patient factors, illness attitude, and access to medical care.","author":[{"dropping-particle":"","family":"Temple","given":"Claire L.","non-dropping-particle":"","parse-names":false,"suffix":""},{"dropping-particle":"","family":"Huchcroft","given":"Shirley A.","non-dropping-particle":"","parse-names":false,"suffix":""},{"dropping-particle":"","family":"Temple","given":"Walley J.","non-dropping-particle":"","parse-names":false,"suffix":""}],"container-title":"Annals of Surgery","id":"ITEM-3","issue":"3","issued":{"date-parts":[["1995"]]},"page":"278-281","title":"The Natural History of Appendicitis in Adults","type":"article-journal","volume":"221"},"uris":["http://www.mendeley.com/documents/?uuid=4ba596af-f983-4dfc-a27f-401a478b8a58"]},{"id":"ITEM-4","itemData":{"DOI":"10.1111/j.1445-1433.2004.02785.x","ISBN":"1445-1433 (Print)\\r1445-1433 (Linking)","ISSN":"14451433","PMID":"15379809","abstract":"BACKGROUND: The present study investigates the effect of delay in appendicectomy on the outcome of surgery and also examines the contribution of patient and physician related delay to the stage of appendicitis. METHODS: During a 12-month period, 114 consecutive adult patients undergoing appendicectomy for acute appendicitis were monitored prospectively. Time of onset of symptoms, presentation to the hospital, surgery consultation, decision to operate and starting of surgery were all noted. The stage of the appendicitis was identified based on operative findings and pathology reports. Postoperative events were recorded. The stage of appendicitis and outcome were related to the prehospital and in-hospital delay of each patient. RESULTS: There were three (2.6%) normal, 62 (54.4%) early inflamed and 49 (43%) cases of advanced appendicitis. The total delay from onset of symptoms to performance of appendicectomy was 2.4 times longer in the advanced appendicitis group than in the early inflamed appendicitis group. There was no significant difference in the in-hospital delay between the two groups. Delay in the resumption of oral feed and total hospital stay were significantly higher in the advanced appendicitis group. CONCLUSIONS: The present prospective study concludes that morbidity caused by acute appendicitis correlates directly with delay in treatment. In the majority of cases the delay in treatment is predominantly caused by patient related factors. The negative appendicectomy rate can be reduced by close observation of cases with clinical uncertainty without increasing the morbidity.","author":[{"dropping-particle":"","family":"Maroju","given":"Nanda K.","non-dropping-particle":"","parse-names":false,"suffix":""},{"dropping-particle":"","family":"Smile","given":"S. Robinson","non-dropping-particle":"","parse-names":false,"suffix":""},{"dropping-particle":"","family":"Sistla","given":"Sarath C.","non-dropping-particle":"","parse-names":false,"suffix":""},{"dropping-particle":"","family":"Narasimhan","given":"Raghavan","non-dropping-particle":"","parse-names":false,"suffix":""},{"dropping-particle":"","family":"Sahai","given":"Ajit","non-dropping-particle":"","parse-names":false,"suffix":""}],"container-title":"ANZ Journal of Surgery","id":"ITEM-4","issue":"9","issued":{"date-parts":[["2004"]]},"page":"773-776","title":"Delay in surgery for acute appendicitis","type":"article-journal","volume":"74"},"uris":["http://www.mendeley.com/documents/?uuid=20bdf412-88a8-46e2-9138-401487a5940c"]}],"mendeley":{"formattedCitation":"&lt;sup&gt;8–11&lt;/sup&gt;","plainTextFormattedCitation":"8–11","previouslyFormattedCitation":"&lt;sup&gt;8–11&lt;/sup&gt;"},"properties":{"noteIndex":0},"schema":"https://github.com/citation-style-language/schema/raw/master/csl-citation.json"}</w:instrText>
      </w:r>
      <w:r w:rsidR="005720DF" w:rsidRPr="009B695A">
        <w:rPr>
          <w:rFonts w:ascii="Calibri Light" w:hAnsi="Calibri Light" w:cs="Calibri Light"/>
        </w:rPr>
        <w:fldChar w:fldCharType="separate"/>
      </w:r>
      <w:r w:rsidR="00FE7ADC" w:rsidRPr="00FE7ADC">
        <w:rPr>
          <w:rFonts w:ascii="Calibri Light" w:hAnsi="Calibri Light" w:cs="Calibri Light"/>
          <w:noProof/>
          <w:vertAlign w:val="superscript"/>
        </w:rPr>
        <w:t>8–11</w:t>
      </w:r>
      <w:r w:rsidR="005720DF" w:rsidRPr="009B695A">
        <w:rPr>
          <w:rFonts w:ascii="Calibri Light" w:hAnsi="Calibri Light" w:cs="Calibri Light"/>
        </w:rPr>
        <w:fldChar w:fldCharType="end"/>
      </w:r>
      <w:r w:rsidR="005720DF" w:rsidRPr="009B695A">
        <w:rPr>
          <w:rFonts w:ascii="Calibri Light" w:hAnsi="Calibri Light" w:cs="Calibri Light"/>
        </w:rPr>
        <w:t xml:space="preserve"> However, to our knowledge no study has investigated this </w:t>
      </w:r>
      <w:r w:rsidR="005720DF">
        <w:rPr>
          <w:rFonts w:ascii="Calibri Light" w:hAnsi="Calibri Light" w:cs="Calibri Light"/>
        </w:rPr>
        <w:t xml:space="preserve">in </w:t>
      </w:r>
      <w:r w:rsidR="005720DF" w:rsidRPr="009B695A">
        <w:rPr>
          <w:rFonts w:ascii="Calibri Light" w:hAnsi="Calibri Light" w:cs="Calibri Light"/>
        </w:rPr>
        <w:t>the unique New Zealand environment</w:t>
      </w:r>
      <w:r w:rsidR="00552D0E">
        <w:rPr>
          <w:rFonts w:ascii="Calibri Light" w:hAnsi="Calibri Light" w:cs="Calibri Light"/>
        </w:rPr>
        <w:t>.</w:t>
      </w:r>
    </w:p>
    <w:p w14:paraId="38DDB1EA" w14:textId="56073A82" w:rsidR="00005BC6" w:rsidRPr="009B695A" w:rsidRDefault="00435DEE" w:rsidP="00005BC6">
      <w:pPr>
        <w:rPr>
          <w:rFonts w:ascii="Calibri Light" w:hAnsi="Calibri Light" w:cs="Calibri Light"/>
        </w:rPr>
      </w:pPr>
      <w:r w:rsidRPr="009B695A">
        <w:rPr>
          <w:rFonts w:ascii="Calibri Light" w:hAnsi="Calibri Light" w:cs="Calibri Light"/>
        </w:rPr>
        <w:t>This study aims to identify barriers to accessing surgical care that are significant to health care consumers as well as investigate perception</w:t>
      </w:r>
      <w:r w:rsidR="00FD4E89">
        <w:rPr>
          <w:rFonts w:ascii="Calibri Light" w:hAnsi="Calibri Light" w:cs="Calibri Light"/>
        </w:rPr>
        <w:t>s</w:t>
      </w:r>
      <w:r w:rsidRPr="009B695A">
        <w:rPr>
          <w:rFonts w:ascii="Calibri Light" w:hAnsi="Calibri Light" w:cs="Calibri Light"/>
        </w:rPr>
        <w:t xml:space="preserve"> o</w:t>
      </w:r>
      <w:r w:rsidR="00FD4E89">
        <w:rPr>
          <w:rFonts w:ascii="Calibri Light" w:hAnsi="Calibri Light" w:cs="Calibri Light"/>
        </w:rPr>
        <w:t>f</w:t>
      </w:r>
      <w:r w:rsidRPr="009B695A">
        <w:rPr>
          <w:rFonts w:ascii="Calibri Light" w:hAnsi="Calibri Light" w:cs="Calibri Light"/>
        </w:rPr>
        <w:t xml:space="preserve"> rural living by investigating the clients’ family’s </w:t>
      </w:r>
      <w:r w:rsidR="00FD4E89">
        <w:rPr>
          <w:rFonts w:ascii="Calibri Light" w:hAnsi="Calibri Light" w:cs="Calibri Light"/>
        </w:rPr>
        <w:t>journey with accessing acute paediatric surgical care</w:t>
      </w:r>
      <w:r w:rsidRPr="009B695A">
        <w:rPr>
          <w:rFonts w:ascii="Calibri Light" w:hAnsi="Calibri Light" w:cs="Calibri Light"/>
        </w:rPr>
        <w:t xml:space="preserve">. </w:t>
      </w:r>
      <w:r w:rsidR="00005BC6" w:rsidRPr="009B695A">
        <w:rPr>
          <w:rFonts w:ascii="Calibri Light" w:hAnsi="Calibri Light" w:cs="Calibri Light"/>
        </w:rPr>
        <w:t xml:space="preserve">In order to identify specific local concerns, we will contact the listed primary caregiver of paediatric consumers </w:t>
      </w:r>
      <w:r w:rsidR="00976D66">
        <w:rPr>
          <w:rFonts w:ascii="Calibri Light" w:hAnsi="Calibri Light" w:cs="Calibri Light"/>
        </w:rPr>
        <w:t>who</w:t>
      </w:r>
      <w:r w:rsidR="00005BC6" w:rsidRPr="009B695A">
        <w:rPr>
          <w:rFonts w:ascii="Calibri Light" w:hAnsi="Calibri Light" w:cs="Calibri Light"/>
        </w:rPr>
        <w:t xml:space="preserve"> underwent surgical treatment </w:t>
      </w:r>
      <w:r w:rsidR="00976D66">
        <w:rPr>
          <w:rFonts w:ascii="Calibri Light" w:hAnsi="Calibri Light" w:cs="Calibri Light"/>
        </w:rPr>
        <w:t>for</w:t>
      </w:r>
      <w:r w:rsidR="00005BC6" w:rsidRPr="009B695A">
        <w:rPr>
          <w:rFonts w:ascii="Calibri Light" w:hAnsi="Calibri Light" w:cs="Calibri Light"/>
        </w:rPr>
        <w:t xml:space="preserve"> appendicitis. Using a semi-structured interview, a variety of </w:t>
      </w:r>
      <w:r w:rsidRPr="009B695A">
        <w:rPr>
          <w:rFonts w:ascii="Calibri Light" w:hAnsi="Calibri Light" w:cs="Calibri Light"/>
        </w:rPr>
        <w:t xml:space="preserve">open </w:t>
      </w:r>
      <w:r w:rsidR="00005BC6" w:rsidRPr="009B695A">
        <w:rPr>
          <w:rFonts w:ascii="Calibri Light" w:hAnsi="Calibri Light" w:cs="Calibri Light"/>
        </w:rPr>
        <w:t>questions will be asked across</w:t>
      </w:r>
      <w:r w:rsidRPr="009B695A">
        <w:rPr>
          <w:rFonts w:ascii="Calibri Light" w:hAnsi="Calibri Light" w:cs="Calibri Light"/>
        </w:rPr>
        <w:t xml:space="preserve"> </w:t>
      </w:r>
      <w:r w:rsidR="00005BC6" w:rsidRPr="009B695A">
        <w:rPr>
          <w:rFonts w:ascii="Calibri Light" w:hAnsi="Calibri Light" w:cs="Calibri Light"/>
        </w:rPr>
        <w:t>main domains</w:t>
      </w:r>
      <w:r w:rsidRPr="009B695A">
        <w:rPr>
          <w:rFonts w:ascii="Calibri Light" w:hAnsi="Calibri Light" w:cs="Calibri Light"/>
        </w:rPr>
        <w:t xml:space="preserve"> or themes that have been identified as potential root</w:t>
      </w:r>
      <w:r w:rsidR="00002843" w:rsidRPr="009B695A">
        <w:rPr>
          <w:rFonts w:ascii="Calibri Light" w:hAnsi="Calibri Light" w:cs="Calibri Light"/>
        </w:rPr>
        <w:t xml:space="preserve"> causes.</w:t>
      </w:r>
      <w:r w:rsidRPr="009B695A">
        <w:rPr>
          <w:rFonts w:ascii="Calibri Light" w:hAnsi="Calibri Light" w:cs="Calibri Light"/>
        </w:rPr>
        <w:t xml:space="preserve"> </w:t>
      </w:r>
      <w:r w:rsidR="00005BC6" w:rsidRPr="009B695A">
        <w:rPr>
          <w:rFonts w:ascii="Calibri Light" w:hAnsi="Calibri Light" w:cs="Calibri Light"/>
        </w:rPr>
        <w:t>This dialogue wi</w:t>
      </w:r>
      <w:r w:rsidRPr="009B695A">
        <w:rPr>
          <w:rFonts w:ascii="Calibri Light" w:hAnsi="Calibri Light" w:cs="Calibri Light"/>
        </w:rPr>
        <w:t xml:space="preserve">ll have a dynamic element and </w:t>
      </w:r>
      <w:r w:rsidR="00005BC6" w:rsidRPr="009B695A">
        <w:rPr>
          <w:rFonts w:ascii="Calibri Light" w:hAnsi="Calibri Light" w:cs="Calibri Light"/>
        </w:rPr>
        <w:t xml:space="preserve">will be actively guided by our interactions </w:t>
      </w:r>
      <w:r w:rsidRPr="009B695A">
        <w:rPr>
          <w:rFonts w:ascii="Calibri Light" w:hAnsi="Calibri Light" w:cs="Calibri Light"/>
        </w:rPr>
        <w:t>with study</w:t>
      </w:r>
      <w:r w:rsidR="00005BC6" w:rsidRPr="009B695A">
        <w:rPr>
          <w:rFonts w:ascii="Calibri Light" w:hAnsi="Calibri Light" w:cs="Calibri Light"/>
        </w:rPr>
        <w:t xml:space="preserve"> participants</w:t>
      </w:r>
      <w:r w:rsidRPr="009B695A">
        <w:rPr>
          <w:rFonts w:ascii="Calibri Light" w:hAnsi="Calibri Light" w:cs="Calibri Light"/>
        </w:rPr>
        <w:t xml:space="preserve"> and local consumer council</w:t>
      </w:r>
      <w:r w:rsidR="00005BC6" w:rsidRPr="009B695A">
        <w:rPr>
          <w:rFonts w:ascii="Calibri Light" w:hAnsi="Calibri Light" w:cs="Calibri Light"/>
        </w:rPr>
        <w:t>. The responses will be transcribed and analysed to identify common themes, domains and barriers to care.</w:t>
      </w:r>
    </w:p>
    <w:p w14:paraId="0D66F81D" w14:textId="3361F5FF" w:rsidR="00005BC6" w:rsidRPr="009B695A" w:rsidRDefault="00005BC6" w:rsidP="00005BC6">
      <w:pPr>
        <w:pStyle w:val="BodyText"/>
        <w:tabs>
          <w:tab w:val="left" w:pos="709"/>
        </w:tabs>
        <w:spacing w:after="120" w:line="276" w:lineRule="auto"/>
        <w:rPr>
          <w:rFonts w:ascii="Calibri Light" w:eastAsiaTheme="minorEastAsia" w:hAnsi="Calibri Light" w:cs="Calibri Light"/>
          <w:i w:val="0"/>
          <w:spacing w:val="0"/>
          <w:sz w:val="22"/>
          <w:szCs w:val="22"/>
        </w:rPr>
      </w:pPr>
      <w:r w:rsidRPr="009B695A">
        <w:rPr>
          <w:rFonts w:ascii="Calibri Light" w:eastAsiaTheme="minorEastAsia" w:hAnsi="Calibri Light" w:cs="Calibri Light"/>
          <w:i w:val="0"/>
          <w:spacing w:val="0"/>
          <w:sz w:val="22"/>
          <w:szCs w:val="22"/>
        </w:rPr>
        <w:t xml:space="preserve">No </w:t>
      </w:r>
      <w:r w:rsidR="0049133D">
        <w:rPr>
          <w:rFonts w:ascii="Calibri Light" w:eastAsiaTheme="minorEastAsia" w:hAnsi="Calibri Light" w:cs="Calibri Light"/>
          <w:i w:val="0"/>
          <w:spacing w:val="0"/>
          <w:sz w:val="22"/>
          <w:szCs w:val="22"/>
        </w:rPr>
        <w:t xml:space="preserve">invasive or medical </w:t>
      </w:r>
      <w:r w:rsidRPr="009B695A">
        <w:rPr>
          <w:rFonts w:ascii="Calibri Light" w:eastAsiaTheme="minorEastAsia" w:hAnsi="Calibri Light" w:cs="Calibri Light"/>
          <w:i w:val="0"/>
          <w:spacing w:val="0"/>
          <w:sz w:val="22"/>
          <w:szCs w:val="22"/>
        </w:rPr>
        <w:t xml:space="preserve">procedures will be undertaken on the participants and their participation will not change their relationship with healthcare providers. The interviewers will all be medical professionals </w:t>
      </w:r>
      <w:r w:rsidR="00FD4E89">
        <w:rPr>
          <w:rFonts w:ascii="Calibri Light" w:eastAsiaTheme="minorEastAsia" w:hAnsi="Calibri Light" w:cs="Calibri Light"/>
          <w:i w:val="0"/>
          <w:spacing w:val="0"/>
          <w:sz w:val="22"/>
          <w:szCs w:val="22"/>
        </w:rPr>
        <w:t xml:space="preserve">who have </w:t>
      </w:r>
      <w:r w:rsidR="00976D66">
        <w:rPr>
          <w:rFonts w:ascii="Calibri Light" w:eastAsiaTheme="minorEastAsia" w:hAnsi="Calibri Light" w:cs="Calibri Light"/>
          <w:i w:val="0"/>
          <w:spacing w:val="0"/>
          <w:sz w:val="22"/>
          <w:szCs w:val="22"/>
        </w:rPr>
        <w:t>a</w:t>
      </w:r>
      <w:r w:rsidRPr="009B695A">
        <w:rPr>
          <w:rFonts w:ascii="Calibri Light" w:eastAsiaTheme="minorEastAsia" w:hAnsi="Calibri Light" w:cs="Calibri Light"/>
          <w:i w:val="0"/>
          <w:spacing w:val="0"/>
          <w:sz w:val="22"/>
          <w:szCs w:val="22"/>
        </w:rPr>
        <w:t xml:space="preserve"> firm understanding of the area and its health needs. The interview will be approached in a safe and considered manner</w:t>
      </w:r>
      <w:r w:rsidR="00976D66">
        <w:rPr>
          <w:rFonts w:ascii="Calibri Light" w:eastAsiaTheme="minorEastAsia" w:hAnsi="Calibri Light" w:cs="Calibri Light"/>
          <w:i w:val="0"/>
          <w:spacing w:val="0"/>
          <w:sz w:val="22"/>
          <w:szCs w:val="22"/>
        </w:rPr>
        <w:t xml:space="preserve"> with attention to cultural and socioeconomic needs of our population</w:t>
      </w:r>
      <w:r w:rsidRPr="009B695A">
        <w:rPr>
          <w:rFonts w:ascii="Calibri Light" w:eastAsiaTheme="minorEastAsia" w:hAnsi="Calibri Light" w:cs="Calibri Light"/>
          <w:i w:val="0"/>
          <w:spacing w:val="0"/>
          <w:sz w:val="22"/>
          <w:szCs w:val="22"/>
        </w:rPr>
        <w:t>. The</w:t>
      </w:r>
      <w:r w:rsidR="00FD4E89">
        <w:rPr>
          <w:rFonts w:ascii="Calibri Light" w:eastAsiaTheme="minorEastAsia" w:hAnsi="Calibri Light" w:cs="Calibri Light"/>
          <w:i w:val="0"/>
          <w:spacing w:val="0"/>
          <w:sz w:val="22"/>
          <w:szCs w:val="22"/>
        </w:rPr>
        <w:t xml:space="preserve"> perceived</w:t>
      </w:r>
      <w:r w:rsidRPr="009B695A">
        <w:rPr>
          <w:rFonts w:ascii="Calibri Light" w:eastAsiaTheme="minorEastAsia" w:hAnsi="Calibri Light" w:cs="Calibri Light"/>
          <w:i w:val="0"/>
          <w:spacing w:val="0"/>
          <w:sz w:val="22"/>
          <w:szCs w:val="22"/>
        </w:rPr>
        <w:t xml:space="preserve"> risk to patients is extremely minimal.</w:t>
      </w:r>
    </w:p>
    <w:p w14:paraId="1C95007E" w14:textId="77777777" w:rsidR="00FD4E89" w:rsidRDefault="00FD4E89" w:rsidP="0079308A">
      <w:pPr>
        <w:rPr>
          <w:rFonts w:ascii="Calibri Light" w:hAnsi="Calibri Light" w:cs="Calibri Light"/>
        </w:rPr>
      </w:pPr>
    </w:p>
    <w:p w14:paraId="1A7089FB" w14:textId="77777777" w:rsidR="00FD4E89" w:rsidRDefault="00FD4E89" w:rsidP="0079308A">
      <w:pPr>
        <w:rPr>
          <w:rFonts w:ascii="Calibri Light" w:hAnsi="Calibri Light" w:cs="Calibri Light"/>
        </w:rPr>
      </w:pPr>
    </w:p>
    <w:p w14:paraId="056B87F0" w14:textId="77777777" w:rsidR="00FD4E89" w:rsidRDefault="00FD4E89" w:rsidP="0079308A">
      <w:pPr>
        <w:rPr>
          <w:rFonts w:ascii="Calibri Light" w:hAnsi="Calibri Light" w:cs="Calibri Light"/>
        </w:rPr>
      </w:pPr>
    </w:p>
    <w:p w14:paraId="11EBAF26" w14:textId="77777777" w:rsidR="00FD4E89" w:rsidRDefault="00FD4E89" w:rsidP="0079308A">
      <w:pPr>
        <w:rPr>
          <w:rFonts w:ascii="Calibri Light" w:hAnsi="Calibri Light" w:cs="Calibri Light"/>
        </w:rPr>
      </w:pPr>
    </w:p>
    <w:p w14:paraId="067AD945" w14:textId="0A3C32B4" w:rsidR="00005BC6" w:rsidRPr="009B695A" w:rsidRDefault="00005BC6" w:rsidP="0079308A">
      <w:pPr>
        <w:rPr>
          <w:rFonts w:ascii="Calibri Light" w:hAnsi="Calibri Light" w:cs="Calibri Light"/>
        </w:rPr>
      </w:pPr>
    </w:p>
    <w:p w14:paraId="1F7E5A46" w14:textId="0F984506" w:rsidR="0079308A" w:rsidRPr="009B695A" w:rsidRDefault="00001252" w:rsidP="00001252">
      <w:pPr>
        <w:pStyle w:val="Heading1"/>
        <w:rPr>
          <w:rFonts w:ascii="Calibri Light" w:hAnsi="Calibri Light" w:cs="Calibri Light"/>
        </w:rPr>
      </w:pPr>
      <w:bookmarkStart w:id="7" w:name="_Toc531851603"/>
      <w:r w:rsidRPr="009B695A">
        <w:rPr>
          <w:rFonts w:ascii="Calibri Light" w:hAnsi="Calibri Light" w:cs="Calibri Light"/>
        </w:rPr>
        <w:lastRenderedPageBreak/>
        <w:t>AIM AND OBJECTIVES</w:t>
      </w:r>
      <w:bookmarkEnd w:id="7"/>
    </w:p>
    <w:p w14:paraId="7225BD04" w14:textId="14F460E7" w:rsidR="0079308A" w:rsidRPr="009B695A" w:rsidRDefault="006A1FEC" w:rsidP="0079308A">
      <w:pPr>
        <w:rPr>
          <w:rFonts w:ascii="Calibri Light" w:hAnsi="Calibri Light" w:cs="Calibri Light"/>
          <w:highlight w:val="yellow"/>
        </w:rPr>
      </w:pPr>
      <w:r w:rsidRPr="009B695A">
        <w:rPr>
          <w:rFonts w:ascii="Calibri Light" w:hAnsi="Calibri Light" w:cs="Calibri Light"/>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857"/>
      </w:tblGrid>
      <w:tr w:rsidR="00A40176" w:rsidRPr="009B695A" w14:paraId="643A6370" w14:textId="77777777" w:rsidTr="00A40176">
        <w:tc>
          <w:tcPr>
            <w:tcW w:w="4644" w:type="dxa"/>
            <w:tcBorders>
              <w:top w:val="single" w:sz="4" w:space="0" w:color="auto"/>
              <w:left w:val="single" w:sz="4" w:space="0" w:color="auto"/>
              <w:bottom w:val="single" w:sz="4" w:space="0" w:color="auto"/>
              <w:right w:val="single" w:sz="4" w:space="0" w:color="auto"/>
            </w:tcBorders>
            <w:hideMark/>
          </w:tcPr>
          <w:p w14:paraId="2CD12549" w14:textId="1009C24D" w:rsidR="00A40176" w:rsidRPr="009B695A" w:rsidRDefault="006A1FEC">
            <w:pPr>
              <w:jc w:val="both"/>
              <w:rPr>
                <w:rFonts w:ascii="Calibri Light" w:hAnsi="Calibri Light" w:cs="Calibri Light"/>
                <w:b/>
              </w:rPr>
            </w:pPr>
            <w:r w:rsidRPr="009B695A">
              <w:rPr>
                <w:rFonts w:ascii="Calibri Light" w:hAnsi="Calibri Light" w:cs="Calibri Light"/>
                <w:b/>
              </w:rPr>
              <w:t>Aim</w:t>
            </w:r>
            <w:r w:rsidR="002C6E0D" w:rsidRPr="009B695A">
              <w:rPr>
                <w:rFonts w:ascii="Calibri Light" w:hAnsi="Calibri Light" w:cs="Calibri Light"/>
                <w:b/>
              </w:rPr>
              <w:t>/Research Questions</w:t>
            </w:r>
          </w:p>
        </w:tc>
        <w:tc>
          <w:tcPr>
            <w:tcW w:w="4962" w:type="dxa"/>
            <w:tcBorders>
              <w:top w:val="single" w:sz="4" w:space="0" w:color="auto"/>
              <w:left w:val="single" w:sz="4" w:space="0" w:color="auto"/>
              <w:bottom w:val="single" w:sz="4" w:space="0" w:color="auto"/>
              <w:right w:val="single" w:sz="4" w:space="0" w:color="auto"/>
            </w:tcBorders>
            <w:hideMark/>
          </w:tcPr>
          <w:p w14:paraId="6E902B79" w14:textId="66F3E83C" w:rsidR="00A40176" w:rsidRPr="009B695A" w:rsidRDefault="006A1FEC" w:rsidP="00C55944">
            <w:pPr>
              <w:jc w:val="both"/>
              <w:rPr>
                <w:rFonts w:ascii="Calibri Light" w:hAnsi="Calibri Light" w:cs="Calibri Light"/>
                <w:b/>
              </w:rPr>
            </w:pPr>
            <w:r w:rsidRPr="009B695A">
              <w:rPr>
                <w:rFonts w:ascii="Calibri Light" w:hAnsi="Calibri Light" w:cs="Calibri Light"/>
                <w:b/>
              </w:rPr>
              <w:t>Objectives</w:t>
            </w:r>
          </w:p>
        </w:tc>
      </w:tr>
      <w:tr w:rsidR="00A40176" w:rsidRPr="009B695A" w14:paraId="2E213F6B" w14:textId="77777777" w:rsidTr="00A40176">
        <w:tc>
          <w:tcPr>
            <w:tcW w:w="4644" w:type="dxa"/>
            <w:tcBorders>
              <w:top w:val="single" w:sz="4" w:space="0" w:color="auto"/>
              <w:left w:val="single" w:sz="4" w:space="0" w:color="auto"/>
              <w:bottom w:val="single" w:sz="4" w:space="0" w:color="auto"/>
              <w:right w:val="single" w:sz="4" w:space="0" w:color="auto"/>
            </w:tcBorders>
            <w:hideMark/>
          </w:tcPr>
          <w:p w14:paraId="4129E084" w14:textId="24099A5C" w:rsidR="00A40176" w:rsidRPr="009B695A" w:rsidRDefault="00B134B5" w:rsidP="00C70FA2">
            <w:pPr>
              <w:rPr>
                <w:rFonts w:ascii="Calibri Light" w:hAnsi="Calibri Light" w:cs="Calibri Light"/>
                <w:b/>
              </w:rPr>
            </w:pPr>
            <w:r w:rsidRPr="009B695A">
              <w:rPr>
                <w:rFonts w:ascii="Calibri Light" w:hAnsi="Calibri Light" w:cs="Calibri Light"/>
                <w:b/>
              </w:rPr>
              <w:t>Primary</w:t>
            </w:r>
          </w:p>
          <w:p w14:paraId="2F059927" w14:textId="3E281613" w:rsidR="008C3D26" w:rsidRPr="009B695A" w:rsidRDefault="003854D4" w:rsidP="006A1FEC">
            <w:pPr>
              <w:rPr>
                <w:rFonts w:ascii="Calibri Light" w:hAnsi="Calibri Light" w:cs="Calibri Light"/>
              </w:rPr>
            </w:pPr>
            <w:r w:rsidRPr="009B695A">
              <w:rPr>
                <w:rFonts w:ascii="Calibri Light" w:hAnsi="Calibri Light" w:cs="Calibri Light"/>
              </w:rPr>
              <w:t xml:space="preserve">To investigate pre-hospital </w:t>
            </w:r>
            <w:r>
              <w:rPr>
                <w:rFonts w:ascii="Calibri Light" w:hAnsi="Calibri Light" w:cs="Calibri Light"/>
              </w:rPr>
              <w:t xml:space="preserve">experiences </w:t>
            </w:r>
            <w:r w:rsidRPr="009B695A">
              <w:rPr>
                <w:rFonts w:ascii="Calibri Light" w:hAnsi="Calibri Light" w:cs="Calibri Light"/>
              </w:rPr>
              <w:t>of</w:t>
            </w:r>
            <w:r>
              <w:rPr>
                <w:rFonts w:ascii="Calibri Light" w:hAnsi="Calibri Light" w:cs="Calibri Light"/>
              </w:rPr>
              <w:t xml:space="preserve"> family and/or </w:t>
            </w:r>
            <w:r w:rsidRPr="009B695A">
              <w:rPr>
                <w:rFonts w:ascii="Calibri Light" w:hAnsi="Calibri Light" w:cs="Calibri Light"/>
              </w:rPr>
              <w:t xml:space="preserve">caregivers in their interactions with accessing acute surgical services in </w:t>
            </w:r>
            <w:r>
              <w:rPr>
                <w:rFonts w:ascii="Calibri Light" w:hAnsi="Calibri Light" w:cs="Calibri Light"/>
              </w:rPr>
              <w:t>Northland.</w:t>
            </w:r>
          </w:p>
        </w:tc>
        <w:tc>
          <w:tcPr>
            <w:tcW w:w="4962" w:type="dxa"/>
            <w:tcBorders>
              <w:top w:val="single" w:sz="4" w:space="0" w:color="auto"/>
              <w:left w:val="single" w:sz="4" w:space="0" w:color="auto"/>
              <w:bottom w:val="single" w:sz="4" w:space="0" w:color="auto"/>
              <w:right w:val="single" w:sz="4" w:space="0" w:color="auto"/>
            </w:tcBorders>
            <w:hideMark/>
          </w:tcPr>
          <w:p w14:paraId="50548193" w14:textId="6B454748" w:rsidR="002C6E0D" w:rsidRPr="009B695A" w:rsidRDefault="00E93592" w:rsidP="006A1FEC">
            <w:pPr>
              <w:jc w:val="both"/>
              <w:rPr>
                <w:rFonts w:ascii="Calibri Light" w:hAnsi="Calibri Light" w:cs="Calibri Light"/>
              </w:rPr>
            </w:pPr>
            <w:r>
              <w:rPr>
                <w:rFonts w:ascii="Calibri Light" w:hAnsi="Calibri Light" w:cs="Calibri Light"/>
              </w:rPr>
              <w:br/>
              <w:t>Documentation of common themes and experiences that affect patient presentation and subsequent interaction with healthcare services.</w:t>
            </w:r>
          </w:p>
          <w:p w14:paraId="3FE7C225" w14:textId="733B9FB3" w:rsidR="006A1FEC" w:rsidRPr="009B695A" w:rsidRDefault="006A1FEC" w:rsidP="002C6E0D">
            <w:pPr>
              <w:jc w:val="both"/>
              <w:rPr>
                <w:rFonts w:ascii="Calibri Light" w:hAnsi="Calibri Light" w:cs="Calibri Light"/>
              </w:rPr>
            </w:pPr>
          </w:p>
        </w:tc>
      </w:tr>
      <w:tr w:rsidR="00A40176" w:rsidRPr="009B695A" w14:paraId="1F4CAE3E" w14:textId="77777777" w:rsidTr="00A40176">
        <w:tc>
          <w:tcPr>
            <w:tcW w:w="4644" w:type="dxa"/>
            <w:tcBorders>
              <w:top w:val="single" w:sz="4" w:space="0" w:color="auto"/>
              <w:left w:val="single" w:sz="4" w:space="0" w:color="auto"/>
              <w:bottom w:val="single" w:sz="4" w:space="0" w:color="auto"/>
              <w:right w:val="single" w:sz="4" w:space="0" w:color="auto"/>
            </w:tcBorders>
            <w:hideMark/>
          </w:tcPr>
          <w:p w14:paraId="4C8AC7F5" w14:textId="37FBCB8E" w:rsidR="00A40176" w:rsidRPr="009B695A" w:rsidRDefault="00A40176" w:rsidP="00B134B5">
            <w:pPr>
              <w:rPr>
                <w:rFonts w:ascii="Calibri Light" w:hAnsi="Calibri Light" w:cs="Calibri Light"/>
              </w:rPr>
            </w:pPr>
            <w:r w:rsidRPr="009B695A">
              <w:rPr>
                <w:rFonts w:ascii="Calibri Light" w:hAnsi="Calibri Light" w:cs="Calibri Light"/>
                <w:b/>
              </w:rPr>
              <w:t xml:space="preserve">Secondary </w:t>
            </w:r>
            <w:r w:rsidRPr="009B695A">
              <w:rPr>
                <w:rFonts w:ascii="Calibri Light" w:hAnsi="Calibri Light" w:cs="Calibri Light"/>
              </w:rPr>
              <w:br/>
            </w:r>
            <w:r w:rsidR="003854D4" w:rsidRPr="009B695A">
              <w:rPr>
                <w:rFonts w:ascii="Calibri Light" w:hAnsi="Calibri Light" w:cs="Calibri Light"/>
              </w:rPr>
              <w:t>To explore what rural living means in the context of</w:t>
            </w:r>
            <w:r w:rsidR="003854D4">
              <w:rPr>
                <w:rFonts w:ascii="Calibri Light" w:hAnsi="Calibri Light" w:cs="Calibri Light"/>
              </w:rPr>
              <w:t xml:space="preserve"> families of acute paediatric surgical</w:t>
            </w:r>
            <w:r w:rsidR="003854D4" w:rsidRPr="009B695A">
              <w:rPr>
                <w:rFonts w:ascii="Calibri Light" w:hAnsi="Calibri Light" w:cs="Calibri Light"/>
              </w:rPr>
              <w:t xml:space="preserve"> </w:t>
            </w:r>
            <w:r w:rsidR="003854D4">
              <w:rPr>
                <w:rFonts w:ascii="Calibri Light" w:hAnsi="Calibri Light" w:cs="Calibri Light"/>
              </w:rPr>
              <w:t xml:space="preserve">service </w:t>
            </w:r>
            <w:r w:rsidR="003854D4" w:rsidRPr="009B695A">
              <w:rPr>
                <w:rFonts w:ascii="Calibri Light" w:hAnsi="Calibri Light" w:cs="Calibri Light"/>
              </w:rPr>
              <w:t>consumers in Northland, New Zealand.</w:t>
            </w:r>
          </w:p>
        </w:tc>
        <w:tc>
          <w:tcPr>
            <w:tcW w:w="4962" w:type="dxa"/>
            <w:tcBorders>
              <w:top w:val="single" w:sz="4" w:space="0" w:color="auto"/>
              <w:left w:val="single" w:sz="4" w:space="0" w:color="auto"/>
              <w:bottom w:val="single" w:sz="4" w:space="0" w:color="auto"/>
              <w:right w:val="single" w:sz="4" w:space="0" w:color="auto"/>
            </w:tcBorders>
            <w:hideMark/>
          </w:tcPr>
          <w:p w14:paraId="0325E4EA" w14:textId="1E08473D" w:rsidR="00B134B5" w:rsidRPr="009B695A" w:rsidRDefault="00B134B5">
            <w:pPr>
              <w:jc w:val="both"/>
              <w:rPr>
                <w:rFonts w:ascii="Calibri Light" w:hAnsi="Calibri Light" w:cs="Calibri Light"/>
              </w:rPr>
            </w:pPr>
            <w:r w:rsidRPr="009B695A">
              <w:rPr>
                <w:rFonts w:ascii="Calibri Light" w:hAnsi="Calibri Light" w:cs="Calibri Light"/>
              </w:rPr>
              <w:br/>
            </w:r>
            <w:r w:rsidR="00E93592">
              <w:rPr>
                <w:rFonts w:ascii="Calibri Light" w:hAnsi="Calibri Light" w:cs="Calibri Light"/>
              </w:rPr>
              <w:t>The identification</w:t>
            </w:r>
            <w:r w:rsidR="003854D4" w:rsidRPr="009B695A">
              <w:rPr>
                <w:rFonts w:ascii="Calibri Light" w:hAnsi="Calibri Light" w:cs="Calibri Light"/>
              </w:rPr>
              <w:t xml:space="preserve"> </w:t>
            </w:r>
            <w:r w:rsidR="00E93592">
              <w:rPr>
                <w:rFonts w:ascii="Calibri Light" w:hAnsi="Calibri Light" w:cs="Calibri Light"/>
              </w:rPr>
              <w:t xml:space="preserve">of </w:t>
            </w:r>
            <w:r w:rsidR="003854D4" w:rsidRPr="009B695A">
              <w:rPr>
                <w:rFonts w:ascii="Calibri Light" w:hAnsi="Calibri Light" w:cs="Calibri Light"/>
              </w:rPr>
              <w:t>potential link</w:t>
            </w:r>
            <w:r w:rsidR="003854D4">
              <w:rPr>
                <w:rFonts w:ascii="Calibri Light" w:hAnsi="Calibri Light" w:cs="Calibri Light"/>
              </w:rPr>
              <w:t>s</w:t>
            </w:r>
            <w:r w:rsidR="003854D4" w:rsidRPr="009B695A">
              <w:rPr>
                <w:rFonts w:ascii="Calibri Light" w:hAnsi="Calibri Light" w:cs="Calibri Light"/>
              </w:rPr>
              <w:t xml:space="preserve"> or common themes seen between rural living and interactions with acute surgical services.</w:t>
            </w:r>
          </w:p>
        </w:tc>
      </w:tr>
    </w:tbl>
    <w:p w14:paraId="46FB2115" w14:textId="77777777" w:rsidR="0079308A" w:rsidRPr="009B695A" w:rsidRDefault="0079308A">
      <w:pPr>
        <w:rPr>
          <w:rFonts w:ascii="Calibri Light" w:hAnsi="Calibri Light" w:cs="Calibri Light"/>
        </w:rPr>
      </w:pPr>
    </w:p>
    <w:p w14:paraId="2B310217" w14:textId="77777777" w:rsidR="00EF1606" w:rsidRPr="009B695A" w:rsidRDefault="00DA14BC" w:rsidP="00001252">
      <w:pPr>
        <w:pStyle w:val="Heading1"/>
        <w:rPr>
          <w:rFonts w:ascii="Calibri Light" w:hAnsi="Calibri Light" w:cs="Calibri Light"/>
        </w:rPr>
      </w:pPr>
      <w:bookmarkStart w:id="8" w:name="_Toc531851604"/>
      <w:r w:rsidRPr="009B695A">
        <w:rPr>
          <w:rFonts w:ascii="Calibri Light" w:hAnsi="Calibri Light" w:cs="Calibri Light"/>
        </w:rPr>
        <w:t>STUDY</w:t>
      </w:r>
      <w:r w:rsidR="00EF1606" w:rsidRPr="009B695A">
        <w:rPr>
          <w:rFonts w:ascii="Calibri Light" w:hAnsi="Calibri Light" w:cs="Calibri Light"/>
        </w:rPr>
        <w:t xml:space="preserve"> DESIGN</w:t>
      </w:r>
      <w:bookmarkEnd w:id="8"/>
    </w:p>
    <w:p w14:paraId="385CD1D9" w14:textId="537F85D6" w:rsidR="00DF155A" w:rsidRDefault="0083296A" w:rsidP="00DF155A">
      <w:pPr>
        <w:rPr>
          <w:rFonts w:ascii="Calibri Light" w:hAnsi="Calibri Light" w:cs="Calibri Light"/>
        </w:rPr>
      </w:pPr>
      <w:r>
        <w:rPr>
          <w:rFonts w:ascii="Calibri Light" w:hAnsi="Calibri Light" w:cs="Calibri Light"/>
          <w:lang w:val="en-NZ"/>
        </w:rPr>
        <w:t>The primary caregiver</w:t>
      </w:r>
      <w:r w:rsidR="00595108">
        <w:rPr>
          <w:rFonts w:ascii="Calibri Light" w:hAnsi="Calibri Light" w:cs="Calibri Light"/>
          <w:lang w:val="en-NZ"/>
        </w:rPr>
        <w:t xml:space="preserve"> of a child (aged 16 or under) who has recently</w:t>
      </w:r>
      <w:r w:rsidR="001F6196">
        <w:rPr>
          <w:rFonts w:ascii="Calibri Light" w:hAnsi="Calibri Light" w:cs="Calibri Light"/>
          <w:lang w:val="en-NZ"/>
        </w:rPr>
        <w:t xml:space="preserve"> under</w:t>
      </w:r>
      <w:r w:rsidR="00DF155A">
        <w:rPr>
          <w:rFonts w:ascii="Calibri Light" w:hAnsi="Calibri Light" w:cs="Calibri Light"/>
          <w:lang w:val="en-NZ"/>
        </w:rPr>
        <w:t>gone</w:t>
      </w:r>
      <w:r w:rsidR="001F6196">
        <w:rPr>
          <w:rFonts w:ascii="Calibri Light" w:hAnsi="Calibri Light" w:cs="Calibri Light"/>
          <w:lang w:val="en-NZ"/>
        </w:rPr>
        <w:t xml:space="preserve"> an acute appendicectomy at Whang</w:t>
      </w:r>
      <w:r w:rsidR="00E0374D" w:rsidRPr="009B695A">
        <w:rPr>
          <w:rFonts w:ascii="Calibri Light" w:hAnsi="Calibri Light" w:cs="Calibri Light"/>
        </w:rPr>
        <w:t>ā</w:t>
      </w:r>
      <w:r w:rsidR="001F6196">
        <w:rPr>
          <w:rFonts w:ascii="Calibri Light" w:hAnsi="Calibri Light" w:cs="Calibri Light"/>
          <w:lang w:val="en-NZ"/>
        </w:rPr>
        <w:t xml:space="preserve">rei Hospital will be identified from electronic Hospital records. </w:t>
      </w:r>
      <w:r w:rsidR="001F6196" w:rsidRPr="001F6196">
        <w:rPr>
          <w:rFonts w:ascii="Calibri Light" w:hAnsi="Calibri Light" w:cs="Calibri Light"/>
          <w:lang w:val="en-NZ"/>
        </w:rPr>
        <w:t>The</w:t>
      </w:r>
      <w:r>
        <w:rPr>
          <w:rFonts w:ascii="Calibri Light" w:hAnsi="Calibri Light" w:cs="Calibri Light"/>
          <w:lang w:val="en-NZ"/>
        </w:rPr>
        <w:t xml:space="preserve">y </w:t>
      </w:r>
      <w:r w:rsidR="001F6196" w:rsidRPr="001F6196">
        <w:rPr>
          <w:rFonts w:ascii="Calibri Light" w:hAnsi="Calibri Light" w:cs="Calibri Light"/>
          <w:lang w:val="en-NZ"/>
        </w:rPr>
        <w:t xml:space="preserve">will be contacted </w:t>
      </w:r>
      <w:r w:rsidR="001F6196">
        <w:rPr>
          <w:rFonts w:ascii="Calibri Light" w:hAnsi="Calibri Light" w:cs="Calibri Light"/>
          <w:lang w:val="en-NZ"/>
        </w:rPr>
        <w:t xml:space="preserve">in person if the child is still an inpatient or </w:t>
      </w:r>
      <w:r w:rsidR="001F6196" w:rsidRPr="001F6196">
        <w:rPr>
          <w:rFonts w:ascii="Calibri Light" w:hAnsi="Calibri Light" w:cs="Calibri Light"/>
          <w:lang w:val="en-NZ"/>
        </w:rPr>
        <w:t>by phone</w:t>
      </w:r>
      <w:r w:rsidR="001F6196">
        <w:rPr>
          <w:rFonts w:ascii="Calibri Light" w:hAnsi="Calibri Light" w:cs="Calibri Light"/>
          <w:lang w:val="en-NZ"/>
        </w:rPr>
        <w:t xml:space="preserve"> if they have been recently discharged. From here,</w:t>
      </w:r>
      <w:r w:rsidR="001F6196" w:rsidRPr="001F6196">
        <w:rPr>
          <w:rFonts w:ascii="Calibri Light" w:hAnsi="Calibri Light" w:cs="Calibri Light"/>
          <w:lang w:val="en-NZ"/>
        </w:rPr>
        <w:t xml:space="preserve"> the survey </w:t>
      </w:r>
      <w:r w:rsidR="001F6196">
        <w:rPr>
          <w:rFonts w:ascii="Calibri Light" w:hAnsi="Calibri Light" w:cs="Calibri Light"/>
          <w:lang w:val="en-NZ"/>
        </w:rPr>
        <w:t xml:space="preserve">will be </w:t>
      </w:r>
      <w:r w:rsidR="001F6196" w:rsidRPr="001F6196">
        <w:rPr>
          <w:rFonts w:ascii="Calibri Light" w:hAnsi="Calibri Light" w:cs="Calibri Light"/>
          <w:lang w:val="en-NZ"/>
        </w:rPr>
        <w:t xml:space="preserve">introduced and preliminary consent gained to participate in the interview. </w:t>
      </w:r>
      <w:r w:rsidR="00595108" w:rsidRPr="00595108">
        <w:rPr>
          <w:rFonts w:ascii="Calibri Light" w:hAnsi="Calibri Light" w:cs="Calibri Light"/>
          <w:lang w:val="en-NZ"/>
        </w:rPr>
        <w:t xml:space="preserve">The caregiver will be asked a suitable time and location for the interview – ideally in a location they feel comfortable and familiar with, such as their own home. Once there, </w:t>
      </w:r>
      <w:r w:rsidR="001F6196">
        <w:rPr>
          <w:rFonts w:ascii="Calibri Light" w:hAnsi="Calibri Light" w:cs="Calibri Light"/>
          <w:lang w:val="en-NZ"/>
        </w:rPr>
        <w:t>an investigator</w:t>
      </w:r>
      <w:r w:rsidR="00595108" w:rsidRPr="00595108">
        <w:rPr>
          <w:rFonts w:ascii="Calibri Light" w:hAnsi="Calibri Light" w:cs="Calibri Light"/>
          <w:lang w:val="en-NZ"/>
        </w:rPr>
        <w:t xml:space="preserve"> will go over the information sheet and formal consent. If agreed</w:t>
      </w:r>
      <w:r w:rsidR="001F6196">
        <w:rPr>
          <w:rFonts w:ascii="Calibri Light" w:hAnsi="Calibri Light" w:cs="Calibri Light"/>
          <w:lang w:val="en-NZ"/>
        </w:rPr>
        <w:t>,</w:t>
      </w:r>
      <w:r w:rsidR="00595108" w:rsidRPr="00595108">
        <w:rPr>
          <w:rFonts w:ascii="Calibri Light" w:hAnsi="Calibri Light" w:cs="Calibri Light"/>
          <w:lang w:val="en-NZ"/>
        </w:rPr>
        <w:t xml:space="preserve"> the </w:t>
      </w:r>
      <w:r w:rsidR="001F6196">
        <w:rPr>
          <w:rFonts w:ascii="Calibri Light" w:hAnsi="Calibri Light" w:cs="Calibri Light"/>
          <w:lang w:val="en-NZ"/>
        </w:rPr>
        <w:t xml:space="preserve">investigator </w:t>
      </w:r>
      <w:r w:rsidR="00595108" w:rsidRPr="00595108">
        <w:rPr>
          <w:rFonts w:ascii="Calibri Light" w:hAnsi="Calibri Light" w:cs="Calibri Light"/>
          <w:lang w:val="en-NZ"/>
        </w:rPr>
        <w:t xml:space="preserve">will undertake </w:t>
      </w:r>
      <w:r w:rsidR="0078062C">
        <w:rPr>
          <w:rFonts w:ascii="Calibri Light" w:hAnsi="Calibri Light" w:cs="Calibri Light"/>
          <w:lang w:val="en-NZ"/>
        </w:rPr>
        <w:t xml:space="preserve">the </w:t>
      </w:r>
      <w:r w:rsidR="00595108" w:rsidRPr="00595108">
        <w:rPr>
          <w:rFonts w:ascii="Calibri Light" w:hAnsi="Calibri Light" w:cs="Calibri Light"/>
          <w:lang w:val="en-NZ"/>
        </w:rPr>
        <w:t xml:space="preserve">interview which will be recorded and </w:t>
      </w:r>
      <w:r w:rsidR="001F6196">
        <w:rPr>
          <w:rFonts w:ascii="Calibri Light" w:hAnsi="Calibri Light" w:cs="Calibri Light"/>
          <w:lang w:val="en-NZ"/>
        </w:rPr>
        <w:t>field notes taken on a case report form (CRF).</w:t>
      </w:r>
      <w:r w:rsidR="00595108" w:rsidRPr="00595108">
        <w:rPr>
          <w:rFonts w:ascii="Calibri Light" w:hAnsi="Calibri Light" w:cs="Calibri Light"/>
          <w:lang w:val="en-NZ"/>
        </w:rPr>
        <w:t xml:space="preserve"> If the child is present, they are of course welcome to participate, and voice their story, but this is n</w:t>
      </w:r>
      <w:r w:rsidR="001F6196">
        <w:rPr>
          <w:rFonts w:ascii="Calibri Light" w:hAnsi="Calibri Light" w:cs="Calibri Light"/>
          <w:lang w:val="en-NZ"/>
        </w:rPr>
        <w:t xml:space="preserve">ot an </w:t>
      </w:r>
      <w:r w:rsidR="00595108" w:rsidRPr="00595108">
        <w:rPr>
          <w:rFonts w:ascii="Calibri Light" w:hAnsi="Calibri Light" w:cs="Calibri Light"/>
          <w:lang w:val="en-NZ"/>
        </w:rPr>
        <w:t>expec</w:t>
      </w:r>
      <w:r w:rsidR="001F6196">
        <w:rPr>
          <w:rFonts w:ascii="Calibri Light" w:hAnsi="Calibri Light" w:cs="Calibri Light"/>
          <w:lang w:val="en-NZ"/>
        </w:rPr>
        <w:t>tation</w:t>
      </w:r>
      <w:r w:rsidR="0078062C">
        <w:rPr>
          <w:rFonts w:ascii="Calibri Light" w:hAnsi="Calibri Light" w:cs="Calibri Light"/>
          <w:lang w:val="en-NZ"/>
        </w:rPr>
        <w:t xml:space="preserve"> and</w:t>
      </w:r>
      <w:r w:rsidR="00CD1C2F">
        <w:rPr>
          <w:rFonts w:ascii="Calibri Light" w:hAnsi="Calibri Light" w:cs="Calibri Light"/>
          <w:lang w:val="en-NZ"/>
        </w:rPr>
        <w:t xml:space="preserve"> their interaction will be determined by family wishes.</w:t>
      </w:r>
      <w:r w:rsidR="00595108" w:rsidRPr="00595108">
        <w:rPr>
          <w:rFonts w:ascii="Calibri Light" w:hAnsi="Calibri Light" w:cs="Calibri Light"/>
          <w:lang w:val="en-NZ"/>
        </w:rPr>
        <w:br/>
      </w:r>
      <w:r w:rsidR="00595108" w:rsidRPr="00595108">
        <w:rPr>
          <w:rFonts w:ascii="Calibri Light" w:hAnsi="Calibri Light" w:cs="Calibri Light"/>
          <w:lang w:val="en-NZ"/>
        </w:rPr>
        <w:br/>
      </w:r>
      <w:r w:rsidR="00030BB1" w:rsidRPr="009B695A">
        <w:rPr>
          <w:rFonts w:ascii="Calibri Light" w:hAnsi="Calibri Light" w:cs="Calibri Light"/>
        </w:rPr>
        <w:t xml:space="preserve">Data collection will be undertaken using a semi-structured interview, through a variety of open questions. Prompts for each domain will be provided to investigators that have been derived from pre-existing themes </w:t>
      </w:r>
      <w:r w:rsidR="001A57B0" w:rsidRPr="009B695A">
        <w:rPr>
          <w:rFonts w:ascii="Calibri Light" w:hAnsi="Calibri Light" w:cs="Calibri Light"/>
        </w:rPr>
        <w:t xml:space="preserve">thought to be contributing factors through </w:t>
      </w:r>
      <w:r w:rsidR="00030BB1" w:rsidRPr="009B695A">
        <w:rPr>
          <w:rFonts w:ascii="Calibri Light" w:hAnsi="Calibri Light" w:cs="Calibri Light"/>
        </w:rPr>
        <w:t>previous research or clinical practice</w:t>
      </w:r>
      <w:r w:rsidR="008503C2" w:rsidRPr="009B695A">
        <w:rPr>
          <w:rFonts w:ascii="Calibri Light" w:hAnsi="Calibri Light" w:cs="Calibri Light"/>
        </w:rPr>
        <w:t xml:space="preserve"> </w:t>
      </w:r>
      <w:r w:rsidR="001A57B0" w:rsidRPr="009B695A">
        <w:rPr>
          <w:rFonts w:ascii="Calibri Light" w:hAnsi="Calibri Light" w:cs="Calibri Light"/>
        </w:rPr>
        <w:t>experience</w:t>
      </w:r>
      <w:r w:rsidR="0078062C">
        <w:rPr>
          <w:rFonts w:ascii="Calibri Light" w:hAnsi="Calibri Light" w:cs="Calibri Light"/>
        </w:rPr>
        <w:t xml:space="preserve">. </w:t>
      </w:r>
      <w:r w:rsidR="00812D06">
        <w:rPr>
          <w:rFonts w:ascii="Calibri Light" w:hAnsi="Calibri Light" w:cs="Calibri Light"/>
        </w:rPr>
        <w:t>Each interview is expected to last approximately 30 minutes and no scheduled follow up visits or interactions are planned.</w:t>
      </w:r>
      <w:r w:rsidR="0078062C">
        <w:rPr>
          <w:rFonts w:ascii="Calibri Light" w:hAnsi="Calibri Light" w:cs="Calibri Light"/>
        </w:rPr>
        <w:t xml:space="preserve"> Participants will be offered a small renumeration/</w:t>
      </w:r>
      <w:proofErr w:type="spellStart"/>
      <w:r w:rsidR="0078062C">
        <w:rPr>
          <w:rFonts w:ascii="Calibri Light" w:hAnsi="Calibri Light" w:cs="Calibri Light"/>
        </w:rPr>
        <w:t>koha</w:t>
      </w:r>
      <w:proofErr w:type="spellEnd"/>
      <w:r w:rsidR="0078062C">
        <w:rPr>
          <w:rFonts w:ascii="Calibri Light" w:hAnsi="Calibri Light" w:cs="Calibri Light"/>
        </w:rPr>
        <w:t xml:space="preserve"> for their time in the form of a local supermarket voucher.</w:t>
      </w:r>
      <w:r w:rsidR="00595108">
        <w:rPr>
          <w:rFonts w:ascii="Calibri Light" w:hAnsi="Calibri Light" w:cs="Calibri Light"/>
        </w:rPr>
        <w:t xml:space="preserve"> </w:t>
      </w:r>
    </w:p>
    <w:p w14:paraId="2F150BCD" w14:textId="240A4098" w:rsidR="00DF155A" w:rsidRPr="009B695A" w:rsidRDefault="001F6196" w:rsidP="00DF155A">
      <w:pPr>
        <w:rPr>
          <w:rFonts w:ascii="Calibri Light" w:hAnsi="Calibri Light" w:cs="Calibri Light"/>
          <w:highlight w:val="cyan"/>
        </w:rPr>
      </w:pPr>
      <w:r>
        <w:rPr>
          <w:rFonts w:ascii="Calibri Light" w:hAnsi="Calibri Light" w:cs="Calibri Light"/>
        </w:rPr>
        <w:t>The interviews and notes will be transcribed</w:t>
      </w:r>
      <w:r w:rsidR="0078062C">
        <w:rPr>
          <w:rFonts w:ascii="Calibri Light" w:hAnsi="Calibri Light" w:cs="Calibri Light"/>
        </w:rPr>
        <w:t>, deidentified and anonymised through means of a study identification number.</w:t>
      </w:r>
      <w:r w:rsidR="00DF155A" w:rsidRPr="00DF155A">
        <w:rPr>
          <w:rFonts w:ascii="Calibri Light" w:hAnsi="Calibri Light" w:cs="Calibri Light"/>
        </w:rPr>
        <w:t xml:space="preserve"> </w:t>
      </w:r>
      <w:r w:rsidR="00DF155A" w:rsidRPr="009B695A">
        <w:rPr>
          <w:rFonts w:ascii="Calibri Light" w:hAnsi="Calibri Light" w:cs="Calibri Light"/>
        </w:rPr>
        <w:t>A dynamic thematic analysis method</w:t>
      </w:r>
      <w:r w:rsidR="00DF155A" w:rsidRPr="009B695A">
        <w:rPr>
          <w:rFonts w:ascii="Calibri Light" w:hAnsi="Calibri Light" w:cs="Calibri Light"/>
        </w:rPr>
        <w:fldChar w:fldCharType="begin" w:fldLock="1"/>
      </w:r>
      <w:r w:rsidR="00DF155A">
        <w:rPr>
          <w:rFonts w:ascii="Calibri Light" w:hAnsi="Calibri Light" w:cs="Calibri Light"/>
        </w:rPr>
        <w:instrText>ADDIN CSL_CITATION {"citationItems":[{"id":"ITEM-1","itemData":{"DOI":"10.1111/nhs.12048","abstract":"Qualitative content analysis and thematic analysis are two commonly used approaches in data analysis of nursing research, but boundaries between the two have not been clearly specified. In other words, they are being used interchangeably and it seems difficult for the researcher to choose between them. In this respect, this paper describes and discusses the boundaries between qualitative content analysis and thematic analysis and presents implications to improve the consistency between the purpose of related studies and the method of data analyses. This is a discussion paper, comprising an analytical overview and discussion of the definitions, aims, philosophical background, data gathering, and analysis of content analysis and thematic analysis, and addressing their methodological subtleties. It is concluded that in spite of many similarities between the approaches, including cutting across data and searching for patterns and themes, their main difference lies in the opportunity for quantification of data. It means that measuring the frequency of different categories and themes is possible in content analysis with caution as a proxy for significance.","author":[{"dropping-particle":"","family":"Vaismoradi","given":"Mojtaba","non-dropping-particle":"","parse-names":false,"suffix":""},{"dropping-particle":"","family":"Turunen","given":"Hannele","non-dropping-particle":"","parse-names":false,"suffix":""},{"dropping-particle":"","family":"Bondas","given":"Terese","non-dropping-particle":"","parse-names":false,"suffix":""}],"container-title":"Nursing and Health Sciences","id":"ITEM-1","issued":{"date-parts":[["2013"]]},"page":"398-405","title":"Content analysis and thematic analysis: Implications for conducting a qualitative descriptive study","type":"article-journal","volume":"15"},"uris":["http://www.mendeley.com/documents/?uuid=617a0fe0-7a50-3466-8b84-3297d4cf4063"]}],"mendeley":{"formattedCitation":"&lt;sup&gt;12&lt;/sup&gt;","plainTextFormattedCitation":"12","previouslyFormattedCitation":"&lt;sup&gt;12&lt;/sup&gt;"},"properties":{"noteIndex":0},"schema":"https://github.com/citation-style-language/schema/raw/master/csl-citation.json"}</w:instrText>
      </w:r>
      <w:r w:rsidR="00DF155A" w:rsidRPr="009B695A">
        <w:rPr>
          <w:rFonts w:ascii="Calibri Light" w:hAnsi="Calibri Light" w:cs="Calibri Light"/>
        </w:rPr>
        <w:fldChar w:fldCharType="separate"/>
      </w:r>
      <w:r w:rsidR="00DF155A" w:rsidRPr="00FE7ADC">
        <w:rPr>
          <w:rFonts w:ascii="Calibri Light" w:hAnsi="Calibri Light" w:cs="Calibri Light"/>
          <w:noProof/>
          <w:vertAlign w:val="superscript"/>
        </w:rPr>
        <w:t>12</w:t>
      </w:r>
      <w:r w:rsidR="00DF155A" w:rsidRPr="009B695A">
        <w:rPr>
          <w:rFonts w:ascii="Calibri Light" w:hAnsi="Calibri Light" w:cs="Calibri Light"/>
        </w:rPr>
        <w:fldChar w:fldCharType="end"/>
      </w:r>
      <w:r w:rsidR="00DF155A" w:rsidRPr="009B695A">
        <w:rPr>
          <w:rFonts w:ascii="Calibri Light" w:hAnsi="Calibri Light" w:cs="Calibri Light"/>
        </w:rPr>
        <w:t xml:space="preserve"> will be used with the gathering and analysis of data occurring concurrently as to add depth and quality to these processes.</w:t>
      </w:r>
      <w:r w:rsidR="00DF155A">
        <w:rPr>
          <w:rFonts w:ascii="Calibri Light" w:hAnsi="Calibri Light" w:cs="Calibri Light"/>
        </w:rPr>
        <w:t xml:space="preserve"> T</w:t>
      </w:r>
      <w:r w:rsidR="00DF155A" w:rsidRPr="00595108">
        <w:rPr>
          <w:rFonts w:ascii="Calibri Light" w:hAnsi="Calibri Light" w:cs="Calibri Light"/>
        </w:rPr>
        <w:t>hematic analysis involves the search for and identification of common threads that extend across an entire interview or set of interviews</w:t>
      </w:r>
      <w:r w:rsidR="00DF155A">
        <w:rPr>
          <w:rFonts w:ascii="Calibri Light" w:hAnsi="Calibri Light" w:cs="Calibri Light"/>
        </w:rPr>
        <w:t xml:space="preserve"> and is </w:t>
      </w:r>
      <w:r w:rsidR="00DF155A" w:rsidRPr="00595108">
        <w:rPr>
          <w:rFonts w:ascii="Calibri Light" w:hAnsi="Calibri Light" w:cs="Calibri Light"/>
        </w:rPr>
        <w:t>suitable for answering questions such a</w:t>
      </w:r>
      <w:r w:rsidR="00DF155A">
        <w:rPr>
          <w:rFonts w:ascii="Calibri Light" w:hAnsi="Calibri Light" w:cs="Calibri Light"/>
        </w:rPr>
        <w:t>s the aims of this study.</w:t>
      </w:r>
      <w:r w:rsidR="00DF155A">
        <w:rPr>
          <w:rFonts w:ascii="Calibri Light" w:hAnsi="Calibri Light" w:cs="Calibri Light"/>
        </w:rPr>
        <w:fldChar w:fldCharType="begin" w:fldLock="1"/>
      </w:r>
      <w:r w:rsidR="00DF155A">
        <w:rPr>
          <w:rFonts w:ascii="Calibri Light" w:hAnsi="Calibri Light" w:cs="Calibri Light"/>
        </w:rPr>
        <w:instrText>ADDIN CSL_CITATION {"citationItems":[{"id":"ITEM-1","itemData":{"DOI":"10.1111/nhs.12048","abstract":"Qualitative content analysis and thematic analysis are two commonly used approaches in data analysis of nursing research, but boundaries between the two have not been clearly specified. In other words, they are being used interchangeably and it seems difficult for the researcher to choose between them. In this respect, this paper describes and discusses the boundaries between qualitative content analysis and thematic analysis and presents implications to improve the consistency between the purpose of related studies and the method of data analyses. This is a discussion paper, comprising an analytical overview and discussion of the definitions, aims, philosophical background, data gathering, and analysis of content analysis and thematic analysis, and addressing their methodological subtleties. It is concluded that in spite of many similarities between the approaches, including cutting across data and searching for patterns and themes, their main difference lies in the opportunity for quantification of data. It means that measuring the frequency of different categories and themes is possible in content analysis with caution as a proxy for significance.","author":[{"dropping-particle":"","family":"Vaismoradi","given":"Mojtaba","non-dropping-particle":"","parse-names":false,"suffix":""},{"dropping-particle":"","family":"Turunen","given":"Hannele","non-dropping-particle":"","parse-names":false,"suffix":""},{"dropping-particle":"","family":"Bondas","given":"Terese","non-dropping-particle":"","parse-names":false,"suffix":""}],"container-title":"Nursing and Health Sciences","id":"ITEM-1","issued":{"date-parts":[["2013"]]},"page":"398-405","title":"Content analysis and thematic analysis: Implications for conducting a qualitative descriptive study","type":"article-journal","volume":"15"},"uris":["http://www.mendeley.com/documents/?uuid=617a0fe0-7a50-3466-8b84-3297d4cf4063"]}],"mendeley":{"formattedCitation":"&lt;sup&gt;12&lt;/sup&gt;","plainTextFormattedCitation":"12","previouslyFormattedCitation":"&lt;sup&gt;12&lt;/sup&gt;"},"properties":{"noteIndex":0},"schema":"https://github.com/citation-style-language/schema/raw/master/csl-citation.json"}</w:instrText>
      </w:r>
      <w:r w:rsidR="00DF155A">
        <w:rPr>
          <w:rFonts w:ascii="Calibri Light" w:hAnsi="Calibri Light" w:cs="Calibri Light"/>
        </w:rPr>
        <w:fldChar w:fldCharType="separate"/>
      </w:r>
      <w:r w:rsidR="00DF155A" w:rsidRPr="00FE7ADC">
        <w:rPr>
          <w:rFonts w:ascii="Calibri Light" w:hAnsi="Calibri Light" w:cs="Calibri Light"/>
          <w:noProof/>
          <w:vertAlign w:val="superscript"/>
        </w:rPr>
        <w:t>12</w:t>
      </w:r>
      <w:r w:rsidR="00DF155A">
        <w:rPr>
          <w:rFonts w:ascii="Calibri Light" w:hAnsi="Calibri Light" w:cs="Calibri Light"/>
        </w:rPr>
        <w:fldChar w:fldCharType="end"/>
      </w:r>
    </w:p>
    <w:p w14:paraId="6102A3FA" w14:textId="3D598A22" w:rsidR="00DF155A" w:rsidRPr="00DF155A" w:rsidRDefault="00DF155A" w:rsidP="0079308A"/>
    <w:p w14:paraId="21A36927" w14:textId="29AA74F8" w:rsidR="0079308A" w:rsidRDefault="008503C2" w:rsidP="0079308A">
      <w:pPr>
        <w:rPr>
          <w:rFonts w:ascii="Calibri Light" w:hAnsi="Calibri Light" w:cs="Calibri Light"/>
        </w:rPr>
      </w:pPr>
      <w:r w:rsidRPr="009B695A">
        <w:rPr>
          <w:rFonts w:ascii="Calibri Light" w:hAnsi="Calibri Light" w:cs="Calibri Light"/>
        </w:rPr>
        <w:t xml:space="preserve"> </w:t>
      </w:r>
    </w:p>
    <w:p w14:paraId="0B561C8C" w14:textId="77777777" w:rsidR="0078062C" w:rsidRPr="009B695A" w:rsidRDefault="0078062C" w:rsidP="0079308A">
      <w:pPr>
        <w:rPr>
          <w:rFonts w:ascii="Calibri Light" w:hAnsi="Calibri Light" w:cs="Calibri Light"/>
        </w:rPr>
      </w:pPr>
    </w:p>
    <w:p w14:paraId="786FE570" w14:textId="77777777" w:rsidR="00EF1606" w:rsidRPr="009B695A" w:rsidRDefault="00EF1606" w:rsidP="00001252">
      <w:pPr>
        <w:pStyle w:val="Heading1"/>
        <w:rPr>
          <w:rFonts w:ascii="Calibri Light" w:hAnsi="Calibri Light" w:cs="Calibri Light"/>
        </w:rPr>
      </w:pPr>
      <w:bookmarkStart w:id="9" w:name="_Toc531851605"/>
      <w:r w:rsidRPr="009B695A">
        <w:rPr>
          <w:rFonts w:ascii="Calibri Light" w:hAnsi="Calibri Light" w:cs="Calibri Light"/>
        </w:rPr>
        <w:t>PARTICIPANT IDENTIFICATION</w:t>
      </w:r>
      <w:bookmarkEnd w:id="9"/>
    </w:p>
    <w:p w14:paraId="0FE405E9" w14:textId="0C398B47" w:rsidR="0079308A" w:rsidRPr="009B695A" w:rsidRDefault="00DA14BC" w:rsidP="0079308A">
      <w:pPr>
        <w:pStyle w:val="Heading2"/>
        <w:rPr>
          <w:rFonts w:ascii="Calibri Light" w:hAnsi="Calibri Light" w:cs="Calibri Light"/>
        </w:rPr>
      </w:pPr>
      <w:bookmarkStart w:id="10" w:name="_Toc531851606"/>
      <w:r w:rsidRPr="009B695A">
        <w:rPr>
          <w:rFonts w:ascii="Calibri Light" w:hAnsi="Calibri Light" w:cs="Calibri Light"/>
        </w:rPr>
        <w:t>Study</w:t>
      </w:r>
      <w:r w:rsidR="00EF1606" w:rsidRPr="009B695A">
        <w:rPr>
          <w:rFonts w:ascii="Calibri Light" w:hAnsi="Calibri Light" w:cs="Calibri Light"/>
        </w:rPr>
        <w:t xml:space="preserve"> Participants</w:t>
      </w:r>
      <w:bookmarkEnd w:id="10"/>
    </w:p>
    <w:p w14:paraId="1B92FEC9" w14:textId="6422F184" w:rsidR="000F2EA1" w:rsidRPr="009B695A" w:rsidRDefault="00236C82" w:rsidP="0079308A">
      <w:pPr>
        <w:rPr>
          <w:rFonts w:ascii="Calibri Light" w:hAnsi="Calibri Light" w:cs="Calibri Light"/>
        </w:rPr>
      </w:pPr>
      <w:r w:rsidRPr="009B695A">
        <w:rPr>
          <w:rFonts w:ascii="Calibri Light" w:hAnsi="Calibri Light" w:cs="Calibri Light"/>
        </w:rPr>
        <w:t>20</w:t>
      </w:r>
      <w:r w:rsidR="000F2EA1" w:rsidRPr="009B695A">
        <w:rPr>
          <w:rFonts w:ascii="Calibri Light" w:hAnsi="Calibri Light" w:cs="Calibri Light"/>
        </w:rPr>
        <w:t xml:space="preserve"> “study </w:t>
      </w:r>
      <w:r w:rsidRPr="009B695A">
        <w:rPr>
          <w:rFonts w:ascii="Calibri Light" w:hAnsi="Calibri Light" w:cs="Calibri Light"/>
        </w:rPr>
        <w:t>p</w:t>
      </w:r>
      <w:r w:rsidR="0079308A" w:rsidRPr="009B695A">
        <w:rPr>
          <w:rFonts w:ascii="Calibri Light" w:hAnsi="Calibri Light" w:cs="Calibri Light"/>
        </w:rPr>
        <w:t>articipants</w:t>
      </w:r>
      <w:r w:rsidRPr="009B695A">
        <w:rPr>
          <w:rFonts w:ascii="Calibri Light" w:hAnsi="Calibri Light" w:cs="Calibri Light"/>
        </w:rPr>
        <w:t>” will be interviewed.</w:t>
      </w:r>
      <w:r w:rsidR="000F2EA1" w:rsidRPr="009B695A">
        <w:rPr>
          <w:rFonts w:ascii="Calibri Light" w:hAnsi="Calibri Light" w:cs="Calibri Light"/>
        </w:rPr>
        <w:t xml:space="preserve"> These participants will be </w:t>
      </w:r>
      <w:r w:rsidR="001A57B0" w:rsidRPr="009B695A">
        <w:rPr>
          <w:rFonts w:ascii="Calibri Light" w:hAnsi="Calibri Light" w:cs="Calibri Light"/>
        </w:rPr>
        <w:t xml:space="preserve">defined as the </w:t>
      </w:r>
      <w:r w:rsidR="000F2EA1" w:rsidRPr="009B695A">
        <w:rPr>
          <w:rFonts w:ascii="Calibri Light" w:hAnsi="Calibri Light" w:cs="Calibri Light"/>
        </w:rPr>
        <w:t>one or more individuals who cared for and enabled a child to interact with health care services during an episode of acute appendicitis and the subsequent acute appendicectomy at Whang</w:t>
      </w:r>
      <w:r w:rsidR="00E0374D" w:rsidRPr="009B695A">
        <w:rPr>
          <w:rFonts w:ascii="Calibri Light" w:hAnsi="Calibri Light" w:cs="Calibri Light"/>
        </w:rPr>
        <w:t>ā</w:t>
      </w:r>
      <w:r w:rsidR="000F2EA1" w:rsidRPr="009B695A">
        <w:rPr>
          <w:rFonts w:ascii="Calibri Light" w:hAnsi="Calibri Light" w:cs="Calibri Light"/>
        </w:rPr>
        <w:t xml:space="preserve">rei Base Hospital in three months prior to the date of the interview. </w:t>
      </w:r>
    </w:p>
    <w:p w14:paraId="6DF880C0" w14:textId="04D92D8F" w:rsidR="00CF0652" w:rsidRPr="009B695A" w:rsidRDefault="00236C82" w:rsidP="0079308A">
      <w:pPr>
        <w:rPr>
          <w:rFonts w:ascii="Calibri Light" w:hAnsi="Calibri Light" w:cs="Calibri Light"/>
        </w:rPr>
      </w:pPr>
      <w:r w:rsidRPr="009B695A">
        <w:rPr>
          <w:rFonts w:ascii="Calibri Light" w:hAnsi="Calibri Light" w:cs="Calibri Light"/>
        </w:rPr>
        <w:t xml:space="preserve">The actual number of </w:t>
      </w:r>
      <w:r w:rsidR="000F2EA1" w:rsidRPr="009B695A">
        <w:rPr>
          <w:rFonts w:ascii="Calibri Light" w:hAnsi="Calibri Light" w:cs="Calibri Light"/>
        </w:rPr>
        <w:t>individuals</w:t>
      </w:r>
      <w:r w:rsidRPr="009B695A">
        <w:rPr>
          <w:rFonts w:ascii="Calibri Light" w:hAnsi="Calibri Light" w:cs="Calibri Light"/>
        </w:rPr>
        <w:t xml:space="preserve"> in each interview will be dynamic and decided on by the family to </w:t>
      </w:r>
      <w:r w:rsidR="000F2EA1" w:rsidRPr="009B695A">
        <w:rPr>
          <w:rFonts w:ascii="Calibri Light" w:hAnsi="Calibri Light" w:cs="Calibri Light"/>
        </w:rPr>
        <w:t xml:space="preserve">maximise participant </w:t>
      </w:r>
      <w:r w:rsidRPr="009B695A">
        <w:rPr>
          <w:rFonts w:ascii="Calibri Light" w:hAnsi="Calibri Light" w:cs="Calibri Light"/>
        </w:rPr>
        <w:t xml:space="preserve">comfort and a full discussion to be had. In some </w:t>
      </w:r>
      <w:r w:rsidR="000F2EA1" w:rsidRPr="009B695A">
        <w:rPr>
          <w:rFonts w:ascii="Calibri Light" w:hAnsi="Calibri Light" w:cs="Calibri Light"/>
        </w:rPr>
        <w:t>cases,</w:t>
      </w:r>
      <w:r w:rsidRPr="009B695A">
        <w:rPr>
          <w:rFonts w:ascii="Calibri Light" w:hAnsi="Calibri Light" w:cs="Calibri Light"/>
        </w:rPr>
        <w:t xml:space="preserve"> we envision an extended wh</w:t>
      </w:r>
      <w:r w:rsidR="0049133D" w:rsidRPr="0049133D">
        <w:rPr>
          <w:rFonts w:ascii="Calibri Light" w:hAnsi="Calibri Light" w:cs="Calibri Light"/>
        </w:rPr>
        <w:t>ā</w:t>
      </w:r>
      <w:r w:rsidRPr="009B695A">
        <w:rPr>
          <w:rFonts w:ascii="Calibri Light" w:hAnsi="Calibri Light" w:cs="Calibri Light"/>
        </w:rPr>
        <w:t xml:space="preserve">nau being present – a possibility that we will encourage. </w:t>
      </w:r>
    </w:p>
    <w:p w14:paraId="1A34624E" w14:textId="23CBD0A7" w:rsidR="00EF1606" w:rsidRPr="009B695A" w:rsidRDefault="00EF1606" w:rsidP="007E3D66">
      <w:pPr>
        <w:pStyle w:val="Heading2"/>
        <w:rPr>
          <w:rFonts w:ascii="Calibri Light" w:hAnsi="Calibri Light" w:cs="Calibri Light"/>
        </w:rPr>
      </w:pPr>
      <w:bookmarkStart w:id="11" w:name="_Toc531851607"/>
      <w:r w:rsidRPr="009B695A">
        <w:rPr>
          <w:rFonts w:ascii="Calibri Light" w:hAnsi="Calibri Light" w:cs="Calibri Light"/>
        </w:rPr>
        <w:t>Inclusion Criteria</w:t>
      </w:r>
      <w:bookmarkEnd w:id="11"/>
      <w:r w:rsidR="00000804" w:rsidRPr="009B695A">
        <w:rPr>
          <w:rFonts w:ascii="Calibri Light" w:hAnsi="Calibri Light" w:cs="Calibri Light"/>
        </w:rPr>
        <w:br/>
      </w:r>
    </w:p>
    <w:p w14:paraId="72F21B2B" w14:textId="77777777" w:rsidR="0079308A" w:rsidRPr="009B695A" w:rsidRDefault="0079308A" w:rsidP="0079308A">
      <w:pPr>
        <w:numPr>
          <w:ilvl w:val="0"/>
          <w:numId w:val="3"/>
        </w:numPr>
        <w:spacing w:after="0" w:line="360" w:lineRule="auto"/>
        <w:jc w:val="both"/>
        <w:rPr>
          <w:rFonts w:ascii="Calibri Light" w:hAnsi="Calibri Light" w:cs="Calibri Light"/>
        </w:rPr>
      </w:pPr>
      <w:r w:rsidRPr="009B695A">
        <w:rPr>
          <w:rFonts w:ascii="Calibri Light" w:hAnsi="Calibri Light" w:cs="Calibri Light"/>
        </w:rPr>
        <w:t>Participant is willing and able to give informed consent for participation in the study.</w:t>
      </w:r>
    </w:p>
    <w:p w14:paraId="4D0922C7" w14:textId="520FABA4" w:rsidR="0079308A" w:rsidRPr="009B695A" w:rsidRDefault="0047733F" w:rsidP="0079308A">
      <w:pPr>
        <w:numPr>
          <w:ilvl w:val="0"/>
          <w:numId w:val="3"/>
        </w:numPr>
        <w:spacing w:after="0" w:line="360" w:lineRule="auto"/>
        <w:jc w:val="both"/>
        <w:rPr>
          <w:rFonts w:ascii="Calibri Light" w:hAnsi="Calibri Light" w:cs="Calibri Light"/>
        </w:rPr>
      </w:pPr>
      <w:r w:rsidRPr="009B695A">
        <w:rPr>
          <w:rFonts w:ascii="Calibri Light" w:hAnsi="Calibri Light" w:cs="Calibri Light"/>
        </w:rPr>
        <w:t>A</w:t>
      </w:r>
      <w:r w:rsidR="0079308A" w:rsidRPr="009B695A">
        <w:rPr>
          <w:rFonts w:ascii="Calibri Light" w:hAnsi="Calibri Light" w:cs="Calibri Light"/>
        </w:rPr>
        <w:t>ged 18 years or above.</w:t>
      </w:r>
    </w:p>
    <w:p w14:paraId="72880455" w14:textId="20AE7043" w:rsidR="0079308A" w:rsidRPr="009B695A" w:rsidRDefault="00000804" w:rsidP="0079308A">
      <w:pPr>
        <w:numPr>
          <w:ilvl w:val="0"/>
          <w:numId w:val="3"/>
        </w:numPr>
        <w:spacing w:after="0" w:line="360" w:lineRule="auto"/>
        <w:jc w:val="both"/>
        <w:rPr>
          <w:rFonts w:ascii="Calibri Light" w:hAnsi="Calibri Light" w:cs="Calibri Light"/>
        </w:rPr>
      </w:pPr>
      <w:r w:rsidRPr="009B695A">
        <w:rPr>
          <w:rFonts w:ascii="Calibri Light" w:hAnsi="Calibri Light" w:cs="Calibri Light"/>
        </w:rPr>
        <w:t xml:space="preserve">Is a caregiver </w:t>
      </w:r>
      <w:r w:rsidR="0047733F" w:rsidRPr="009B695A">
        <w:rPr>
          <w:rFonts w:ascii="Calibri Light" w:hAnsi="Calibri Light" w:cs="Calibri Light"/>
        </w:rPr>
        <w:t xml:space="preserve">or family member </w:t>
      </w:r>
      <w:r w:rsidR="00CD1C2F">
        <w:rPr>
          <w:rFonts w:ascii="Calibri Light" w:hAnsi="Calibri Light" w:cs="Calibri Light"/>
        </w:rPr>
        <w:t xml:space="preserve">of a child </w:t>
      </w:r>
      <w:r w:rsidR="0047733F" w:rsidRPr="009B695A">
        <w:rPr>
          <w:rFonts w:ascii="Calibri Light" w:hAnsi="Calibri Light" w:cs="Calibri Light"/>
        </w:rPr>
        <w:t xml:space="preserve">who was directly involved in the </w:t>
      </w:r>
      <w:r w:rsidR="00A13A01" w:rsidRPr="009B695A">
        <w:rPr>
          <w:rFonts w:ascii="Calibri Light" w:hAnsi="Calibri Light" w:cs="Calibri Light"/>
        </w:rPr>
        <w:t>child’s</w:t>
      </w:r>
      <w:r w:rsidR="0047733F" w:rsidRPr="009B695A">
        <w:rPr>
          <w:rFonts w:ascii="Calibri Light" w:hAnsi="Calibri Light" w:cs="Calibri Light"/>
        </w:rPr>
        <w:t xml:space="preserve"> accessing of healthcare</w:t>
      </w:r>
      <w:r w:rsidRPr="009B695A">
        <w:rPr>
          <w:rFonts w:ascii="Calibri Light" w:hAnsi="Calibri Light" w:cs="Calibri Light"/>
        </w:rPr>
        <w:t xml:space="preserve"> </w:t>
      </w:r>
      <w:r w:rsidR="00A13A01" w:rsidRPr="009B695A">
        <w:rPr>
          <w:rFonts w:ascii="Calibri Light" w:hAnsi="Calibri Light" w:cs="Calibri Light"/>
        </w:rPr>
        <w:t>in which the child</w:t>
      </w:r>
      <w:r w:rsidRPr="009B695A">
        <w:rPr>
          <w:rFonts w:ascii="Calibri Light" w:hAnsi="Calibri Light" w:cs="Calibri Light"/>
        </w:rPr>
        <w:t xml:space="preserve"> has undergone an acute appendicectomy at Whang</w:t>
      </w:r>
      <w:r w:rsidR="00E0374D" w:rsidRPr="009B695A">
        <w:rPr>
          <w:rFonts w:ascii="Calibri Light" w:hAnsi="Calibri Light" w:cs="Calibri Light"/>
        </w:rPr>
        <w:t>ā</w:t>
      </w:r>
      <w:r w:rsidRPr="009B695A">
        <w:rPr>
          <w:rFonts w:ascii="Calibri Light" w:hAnsi="Calibri Light" w:cs="Calibri Light"/>
        </w:rPr>
        <w:t>rei Base Hospital in the last three months.</w:t>
      </w:r>
      <w:r w:rsidR="0047733F" w:rsidRPr="009B695A">
        <w:rPr>
          <w:rFonts w:ascii="Calibri Light" w:hAnsi="Calibri Light" w:cs="Calibri Light"/>
        </w:rPr>
        <w:t xml:space="preserve"> </w:t>
      </w:r>
    </w:p>
    <w:p w14:paraId="2D4B30FC" w14:textId="6FF0ABAA" w:rsidR="00236C82" w:rsidRPr="009B695A" w:rsidRDefault="00236C82" w:rsidP="0079308A">
      <w:pPr>
        <w:numPr>
          <w:ilvl w:val="0"/>
          <w:numId w:val="3"/>
        </w:numPr>
        <w:spacing w:after="0" w:line="360" w:lineRule="auto"/>
        <w:jc w:val="both"/>
        <w:rPr>
          <w:rFonts w:ascii="Calibri Light" w:hAnsi="Calibri Light" w:cs="Calibri Light"/>
        </w:rPr>
      </w:pPr>
      <w:r w:rsidRPr="009B695A">
        <w:rPr>
          <w:rFonts w:ascii="Calibri Light" w:hAnsi="Calibri Light" w:cs="Calibri Light"/>
        </w:rPr>
        <w:t xml:space="preserve">Either open or laparoscopic appendicectomy. </w:t>
      </w:r>
    </w:p>
    <w:p w14:paraId="671B1B20" w14:textId="510ACCE4" w:rsidR="00EF1606" w:rsidRPr="009B695A" w:rsidRDefault="00000804" w:rsidP="0079308A">
      <w:pPr>
        <w:pStyle w:val="ListParagraph"/>
        <w:numPr>
          <w:ilvl w:val="0"/>
          <w:numId w:val="3"/>
        </w:numPr>
        <w:rPr>
          <w:rFonts w:ascii="Calibri Light" w:hAnsi="Calibri Light" w:cs="Calibri Light"/>
        </w:rPr>
      </w:pPr>
      <w:r w:rsidRPr="009B695A">
        <w:rPr>
          <w:rFonts w:ascii="Calibri Light" w:hAnsi="Calibri Light" w:cs="Calibri Light"/>
        </w:rPr>
        <w:t>Was involved in the child’s journey and access to healthcare during this time.</w:t>
      </w:r>
    </w:p>
    <w:p w14:paraId="15EC8A59" w14:textId="77777777" w:rsidR="00EF1606" w:rsidRPr="009B695A" w:rsidRDefault="00EF1606" w:rsidP="007E3D66">
      <w:pPr>
        <w:pStyle w:val="Heading2"/>
        <w:rPr>
          <w:rFonts w:ascii="Calibri Light" w:hAnsi="Calibri Light" w:cs="Calibri Light"/>
        </w:rPr>
      </w:pPr>
      <w:bookmarkStart w:id="12" w:name="_Toc531851608"/>
      <w:r w:rsidRPr="009B695A">
        <w:rPr>
          <w:rFonts w:ascii="Calibri Light" w:hAnsi="Calibri Light" w:cs="Calibri Light"/>
        </w:rPr>
        <w:t>Exclusion Criteria</w:t>
      </w:r>
      <w:bookmarkEnd w:id="12"/>
    </w:p>
    <w:p w14:paraId="1E91A162" w14:textId="77777777" w:rsidR="0079308A" w:rsidRPr="009B695A" w:rsidRDefault="0079308A" w:rsidP="0079308A">
      <w:pPr>
        <w:rPr>
          <w:rFonts w:ascii="Calibri Light" w:hAnsi="Calibri Light" w:cs="Calibri Light"/>
          <w:i/>
        </w:rPr>
      </w:pPr>
      <w:r w:rsidRPr="009B695A">
        <w:rPr>
          <w:rFonts w:ascii="Calibri Light" w:hAnsi="Calibri Light" w:cs="Calibri Light"/>
        </w:rPr>
        <w:t>The participant may not enter the study if ANY of the following apply:</w:t>
      </w:r>
    </w:p>
    <w:p w14:paraId="29BDF0CD" w14:textId="7D1A4F8A" w:rsidR="00A13A01" w:rsidRPr="009B695A" w:rsidRDefault="00A13A01" w:rsidP="0079308A">
      <w:pPr>
        <w:pStyle w:val="ListParagraph"/>
        <w:numPr>
          <w:ilvl w:val="0"/>
          <w:numId w:val="4"/>
        </w:numPr>
        <w:rPr>
          <w:rFonts w:ascii="Calibri Light" w:hAnsi="Calibri Light" w:cs="Calibri Light"/>
        </w:rPr>
      </w:pPr>
      <w:r w:rsidRPr="009B695A">
        <w:rPr>
          <w:rFonts w:ascii="Calibri Light" w:hAnsi="Calibri Light" w:cs="Calibri Light"/>
        </w:rPr>
        <w:t>The listed caregiver contacted wasn’t involved in the child’s accessing of healthcare services leading up to and including their acute appendicectomy.</w:t>
      </w:r>
    </w:p>
    <w:p w14:paraId="2B10EC99" w14:textId="76F717FE" w:rsidR="00EF1606" w:rsidRPr="009B695A" w:rsidRDefault="00000804" w:rsidP="0079308A">
      <w:pPr>
        <w:pStyle w:val="ListParagraph"/>
        <w:numPr>
          <w:ilvl w:val="0"/>
          <w:numId w:val="4"/>
        </w:numPr>
        <w:rPr>
          <w:rFonts w:ascii="Calibri Light" w:hAnsi="Calibri Light" w:cs="Calibri Light"/>
        </w:rPr>
      </w:pPr>
      <w:r w:rsidRPr="009B695A">
        <w:rPr>
          <w:rFonts w:ascii="Calibri Light" w:hAnsi="Calibri Light" w:cs="Calibri Light"/>
        </w:rPr>
        <w:t xml:space="preserve">The child was transferred to another District Health Board pre-operatively – for example to </w:t>
      </w:r>
      <w:proofErr w:type="spellStart"/>
      <w:r w:rsidRPr="009B695A">
        <w:rPr>
          <w:rFonts w:ascii="Calibri Light" w:hAnsi="Calibri Light" w:cs="Calibri Light"/>
        </w:rPr>
        <w:t>Starship</w:t>
      </w:r>
      <w:proofErr w:type="spellEnd"/>
      <w:r w:rsidRPr="009B695A">
        <w:rPr>
          <w:rFonts w:ascii="Calibri Light" w:hAnsi="Calibri Light" w:cs="Calibri Light"/>
        </w:rPr>
        <w:t xml:space="preserve"> </w:t>
      </w:r>
      <w:proofErr w:type="spellStart"/>
      <w:r w:rsidR="00CD1C2F">
        <w:rPr>
          <w:rFonts w:ascii="Calibri Light" w:hAnsi="Calibri Light" w:cs="Calibri Light"/>
        </w:rPr>
        <w:t>Childrens</w:t>
      </w:r>
      <w:proofErr w:type="spellEnd"/>
      <w:r w:rsidR="00CD1C2F">
        <w:rPr>
          <w:rFonts w:ascii="Calibri Light" w:hAnsi="Calibri Light" w:cs="Calibri Light"/>
        </w:rPr>
        <w:t xml:space="preserve"> </w:t>
      </w:r>
      <w:r w:rsidRPr="009B695A">
        <w:rPr>
          <w:rFonts w:ascii="Calibri Light" w:hAnsi="Calibri Light" w:cs="Calibri Light"/>
        </w:rPr>
        <w:t>Hospital</w:t>
      </w:r>
      <w:r w:rsidR="00541E60">
        <w:rPr>
          <w:rFonts w:ascii="Calibri Light" w:hAnsi="Calibri Light" w:cs="Calibri Light"/>
        </w:rPr>
        <w:t>, a Tertiary service in</w:t>
      </w:r>
      <w:r w:rsidRPr="009B695A">
        <w:rPr>
          <w:rFonts w:ascii="Calibri Light" w:hAnsi="Calibri Light" w:cs="Calibri Light"/>
        </w:rPr>
        <w:t xml:space="preserve"> Auckland for definitive treatment.</w:t>
      </w:r>
    </w:p>
    <w:p w14:paraId="4E73679F" w14:textId="748813E3" w:rsidR="00000804" w:rsidRPr="009B695A" w:rsidRDefault="00000804" w:rsidP="0079308A">
      <w:pPr>
        <w:pStyle w:val="ListParagraph"/>
        <w:numPr>
          <w:ilvl w:val="0"/>
          <w:numId w:val="4"/>
        </w:numPr>
        <w:rPr>
          <w:rFonts w:ascii="Calibri Light" w:hAnsi="Calibri Light" w:cs="Calibri Light"/>
        </w:rPr>
      </w:pPr>
      <w:r w:rsidRPr="009B695A">
        <w:rPr>
          <w:rFonts w:ascii="Calibri Light" w:hAnsi="Calibri Light" w:cs="Calibri Light"/>
        </w:rPr>
        <w:t>The appendicectomy was an elective procedure.</w:t>
      </w:r>
    </w:p>
    <w:p w14:paraId="236FD74A" w14:textId="2EA9DDE2" w:rsidR="00000804" w:rsidRPr="009B695A" w:rsidRDefault="00000804" w:rsidP="0079308A">
      <w:pPr>
        <w:pStyle w:val="ListParagraph"/>
        <w:numPr>
          <w:ilvl w:val="0"/>
          <w:numId w:val="4"/>
        </w:numPr>
        <w:rPr>
          <w:rFonts w:ascii="Calibri Light" w:hAnsi="Calibri Light" w:cs="Calibri Light"/>
        </w:rPr>
      </w:pPr>
      <w:r w:rsidRPr="009B695A">
        <w:rPr>
          <w:rFonts w:ascii="Calibri Light" w:hAnsi="Calibri Light" w:cs="Calibri Light"/>
        </w:rPr>
        <w:t>The child underwent an interventional radiologic or percutaneous procedure.</w:t>
      </w:r>
    </w:p>
    <w:p w14:paraId="77946B6E" w14:textId="0060536E" w:rsidR="001A077C" w:rsidRDefault="00000804" w:rsidP="0079308A">
      <w:pPr>
        <w:pStyle w:val="ListParagraph"/>
        <w:numPr>
          <w:ilvl w:val="0"/>
          <w:numId w:val="4"/>
        </w:numPr>
        <w:rPr>
          <w:rFonts w:ascii="Calibri Light" w:hAnsi="Calibri Light" w:cs="Calibri Light"/>
        </w:rPr>
      </w:pPr>
      <w:r w:rsidRPr="009B695A">
        <w:rPr>
          <w:rFonts w:ascii="Calibri Light" w:hAnsi="Calibri Light" w:cs="Calibri Light"/>
        </w:rPr>
        <w:t xml:space="preserve">The child and their family </w:t>
      </w:r>
      <w:proofErr w:type="gramStart"/>
      <w:r w:rsidRPr="009B695A">
        <w:rPr>
          <w:rFonts w:ascii="Calibri Light" w:hAnsi="Calibri Light" w:cs="Calibri Light"/>
        </w:rPr>
        <w:t>doesn’t</w:t>
      </w:r>
      <w:proofErr w:type="gramEnd"/>
      <w:r w:rsidRPr="009B695A">
        <w:rPr>
          <w:rFonts w:ascii="Calibri Light" w:hAnsi="Calibri Light" w:cs="Calibri Light"/>
        </w:rPr>
        <w:t xml:space="preserve"> usually reside in the Northland District Health Board catchment area.</w:t>
      </w:r>
    </w:p>
    <w:p w14:paraId="0A6D42A9" w14:textId="70343FDB" w:rsidR="00541E60" w:rsidRDefault="00541E60" w:rsidP="0079308A">
      <w:pPr>
        <w:pStyle w:val="ListParagraph"/>
        <w:numPr>
          <w:ilvl w:val="0"/>
          <w:numId w:val="4"/>
        </w:numPr>
        <w:rPr>
          <w:rFonts w:ascii="Calibri Light" w:hAnsi="Calibri Light" w:cs="Calibri Light"/>
        </w:rPr>
      </w:pPr>
      <w:r>
        <w:rPr>
          <w:rFonts w:ascii="Calibri Light" w:hAnsi="Calibri Light" w:cs="Calibri Light"/>
        </w:rPr>
        <w:t>Family decline consent.</w:t>
      </w:r>
    </w:p>
    <w:p w14:paraId="176A5484" w14:textId="1F82AF85" w:rsidR="0078062C" w:rsidRDefault="0078062C" w:rsidP="0078062C">
      <w:pPr>
        <w:pStyle w:val="ListParagraph"/>
        <w:rPr>
          <w:rFonts w:ascii="Calibri Light" w:hAnsi="Calibri Light" w:cs="Calibri Light"/>
        </w:rPr>
      </w:pPr>
    </w:p>
    <w:p w14:paraId="739437A3" w14:textId="18275C82" w:rsidR="00541E60" w:rsidRDefault="00541E60" w:rsidP="0078062C">
      <w:pPr>
        <w:pStyle w:val="ListParagraph"/>
        <w:rPr>
          <w:rFonts w:ascii="Calibri Light" w:hAnsi="Calibri Light" w:cs="Calibri Light"/>
        </w:rPr>
      </w:pPr>
    </w:p>
    <w:p w14:paraId="3914971B" w14:textId="607DD762" w:rsidR="00541E60" w:rsidRDefault="00541E60" w:rsidP="0078062C">
      <w:pPr>
        <w:pStyle w:val="ListParagraph"/>
        <w:rPr>
          <w:rFonts w:ascii="Calibri Light" w:hAnsi="Calibri Light" w:cs="Calibri Light"/>
        </w:rPr>
      </w:pPr>
    </w:p>
    <w:p w14:paraId="56BCA5F0" w14:textId="7F6DFDDC" w:rsidR="00541E60" w:rsidRDefault="00541E60" w:rsidP="0078062C">
      <w:pPr>
        <w:pStyle w:val="ListParagraph"/>
        <w:rPr>
          <w:rFonts w:ascii="Calibri Light" w:hAnsi="Calibri Light" w:cs="Calibri Light"/>
        </w:rPr>
      </w:pPr>
    </w:p>
    <w:p w14:paraId="39B0D955" w14:textId="4B287607" w:rsidR="00541E60" w:rsidRDefault="00541E60" w:rsidP="0078062C">
      <w:pPr>
        <w:pStyle w:val="ListParagraph"/>
        <w:rPr>
          <w:rFonts w:ascii="Calibri Light" w:hAnsi="Calibri Light" w:cs="Calibri Light"/>
        </w:rPr>
      </w:pPr>
    </w:p>
    <w:p w14:paraId="6A44CBA6" w14:textId="77777777" w:rsidR="00541E60" w:rsidRPr="009B695A" w:rsidRDefault="00541E60" w:rsidP="0078062C">
      <w:pPr>
        <w:pStyle w:val="ListParagraph"/>
        <w:rPr>
          <w:rFonts w:ascii="Calibri Light" w:hAnsi="Calibri Light" w:cs="Calibri Light"/>
        </w:rPr>
      </w:pPr>
    </w:p>
    <w:p w14:paraId="280944F8" w14:textId="30920E3E" w:rsidR="00EF1606" w:rsidRPr="009B695A" w:rsidRDefault="00DA14BC" w:rsidP="00001252">
      <w:pPr>
        <w:pStyle w:val="Heading1"/>
        <w:rPr>
          <w:rFonts w:ascii="Calibri Light" w:hAnsi="Calibri Light" w:cs="Calibri Light"/>
        </w:rPr>
      </w:pPr>
      <w:bookmarkStart w:id="13" w:name="_Toc531851609"/>
      <w:r w:rsidRPr="009B695A">
        <w:rPr>
          <w:rFonts w:ascii="Calibri Light" w:hAnsi="Calibri Light" w:cs="Calibri Light"/>
        </w:rPr>
        <w:t>STUDY</w:t>
      </w:r>
      <w:r w:rsidR="00EF1606" w:rsidRPr="009B695A">
        <w:rPr>
          <w:rFonts w:ascii="Calibri Light" w:hAnsi="Calibri Light" w:cs="Calibri Light"/>
        </w:rPr>
        <w:t xml:space="preserve"> </w:t>
      </w:r>
      <w:r w:rsidR="008327BF" w:rsidRPr="009B695A">
        <w:rPr>
          <w:rFonts w:ascii="Calibri Light" w:hAnsi="Calibri Light" w:cs="Calibri Light"/>
        </w:rPr>
        <w:t>ACTIVITIES</w:t>
      </w:r>
      <w:bookmarkEnd w:id="13"/>
    </w:p>
    <w:p w14:paraId="6A59883A" w14:textId="77777777" w:rsidR="00EF1606" w:rsidRPr="009B695A" w:rsidRDefault="00EF1606" w:rsidP="007E3D66">
      <w:pPr>
        <w:pStyle w:val="Heading2"/>
        <w:rPr>
          <w:rFonts w:ascii="Calibri Light" w:hAnsi="Calibri Light" w:cs="Calibri Light"/>
        </w:rPr>
      </w:pPr>
      <w:bookmarkStart w:id="14" w:name="_Toc531851610"/>
      <w:r w:rsidRPr="009B695A">
        <w:rPr>
          <w:rFonts w:ascii="Calibri Light" w:hAnsi="Calibri Light" w:cs="Calibri Light"/>
        </w:rPr>
        <w:t>Recruitment</w:t>
      </w:r>
      <w:bookmarkEnd w:id="14"/>
    </w:p>
    <w:p w14:paraId="58CC97E3" w14:textId="5F148764" w:rsidR="00242EA6" w:rsidRPr="009B695A" w:rsidRDefault="00242EA6" w:rsidP="001A077C">
      <w:pPr>
        <w:rPr>
          <w:rFonts w:ascii="Calibri Light" w:hAnsi="Calibri Light" w:cs="Calibri Light"/>
        </w:rPr>
      </w:pPr>
      <w:r w:rsidRPr="009B695A">
        <w:rPr>
          <w:rFonts w:ascii="Calibri Light" w:hAnsi="Calibri Light" w:cs="Calibri Light"/>
        </w:rPr>
        <w:t xml:space="preserve">Participants will be identified from hospital records </w:t>
      </w:r>
      <w:r w:rsidR="001A077C" w:rsidRPr="009B695A">
        <w:rPr>
          <w:rFonts w:ascii="Calibri Light" w:hAnsi="Calibri Light" w:cs="Calibri Light"/>
        </w:rPr>
        <w:t>of acute</w:t>
      </w:r>
      <w:r w:rsidRPr="009B695A">
        <w:rPr>
          <w:rFonts w:ascii="Calibri Light" w:hAnsi="Calibri Light" w:cs="Calibri Light"/>
        </w:rPr>
        <w:t xml:space="preserve"> theatre events for appendicitis in patients under the age of 16</w:t>
      </w:r>
      <w:r w:rsidR="001A077C" w:rsidRPr="009B695A">
        <w:rPr>
          <w:rFonts w:ascii="Calibri Light" w:hAnsi="Calibri Light" w:cs="Calibri Light"/>
        </w:rPr>
        <w:t xml:space="preserve">. </w:t>
      </w:r>
      <w:r w:rsidRPr="009B695A">
        <w:rPr>
          <w:rFonts w:ascii="Calibri Light" w:hAnsi="Calibri Light" w:cs="Calibri Light"/>
        </w:rPr>
        <w:t xml:space="preserve">This will </w:t>
      </w:r>
      <w:r w:rsidR="001A077C" w:rsidRPr="009B695A">
        <w:rPr>
          <w:rFonts w:ascii="Calibri Light" w:hAnsi="Calibri Light" w:cs="Calibri Light"/>
        </w:rPr>
        <w:t>identify all potential study participants.</w:t>
      </w:r>
      <w:r w:rsidRPr="009B695A">
        <w:rPr>
          <w:rFonts w:ascii="Calibri Light" w:hAnsi="Calibri Light" w:cs="Calibri Light"/>
        </w:rPr>
        <w:t xml:space="preserve"> If the patient is a current inpatient at Whang</w:t>
      </w:r>
      <w:r w:rsidR="00E0374D" w:rsidRPr="009B695A">
        <w:rPr>
          <w:rFonts w:ascii="Calibri Light" w:hAnsi="Calibri Light" w:cs="Calibri Light"/>
        </w:rPr>
        <w:t>ā</w:t>
      </w:r>
      <w:r w:rsidRPr="009B695A">
        <w:rPr>
          <w:rFonts w:ascii="Calibri Light" w:hAnsi="Calibri Light" w:cs="Calibri Light"/>
        </w:rPr>
        <w:t xml:space="preserve">rei hospital, then the caregiver will be contacted by a study investigator, </w:t>
      </w:r>
      <w:r w:rsidR="0078062C" w:rsidRPr="009B695A">
        <w:rPr>
          <w:rFonts w:ascii="Calibri Light" w:hAnsi="Calibri Light" w:cs="Calibri Light"/>
        </w:rPr>
        <w:t>in person</w:t>
      </w:r>
      <w:r w:rsidRPr="009B695A">
        <w:rPr>
          <w:rFonts w:ascii="Calibri Light" w:hAnsi="Calibri Light" w:cs="Calibri Light"/>
        </w:rPr>
        <w:t xml:space="preserve"> during appropriate day-time hours (0700-1700 or other acceptable time </w:t>
      </w:r>
      <w:r w:rsidR="008503C2" w:rsidRPr="009B695A">
        <w:rPr>
          <w:rFonts w:ascii="Calibri Light" w:hAnsi="Calibri Light" w:cs="Calibri Light"/>
        </w:rPr>
        <w:t xml:space="preserve">as </w:t>
      </w:r>
      <w:r w:rsidRPr="009B695A">
        <w:rPr>
          <w:rFonts w:ascii="Calibri Light" w:hAnsi="Calibri Light" w:cs="Calibri Light"/>
        </w:rPr>
        <w:t xml:space="preserve">defined by the family). If the family has been discharged from hospital, then the listed primary caregiver of the client will be contacted by phone for the purpose the project introduced and preliminary consent gained to participate in the interview. </w:t>
      </w:r>
      <w:r w:rsidR="0078062C">
        <w:rPr>
          <w:rFonts w:ascii="Calibri Light" w:hAnsi="Calibri Light" w:cs="Calibri Light"/>
        </w:rPr>
        <w:t>If no contact is made after a maximum of three attempts by the investigating team then</w:t>
      </w:r>
      <w:r w:rsidR="0049133D">
        <w:rPr>
          <w:rFonts w:ascii="Calibri Light" w:hAnsi="Calibri Light" w:cs="Calibri Light"/>
        </w:rPr>
        <w:t xml:space="preserve"> the family will be withdrawn from participating in this study.</w:t>
      </w:r>
    </w:p>
    <w:p w14:paraId="3B658A70" w14:textId="04382A87" w:rsidR="00EF1606" w:rsidRPr="009B695A" w:rsidRDefault="00EF1606" w:rsidP="007E3D66">
      <w:pPr>
        <w:pStyle w:val="Heading2"/>
        <w:rPr>
          <w:rFonts w:ascii="Calibri Light" w:hAnsi="Calibri Light" w:cs="Calibri Light"/>
        </w:rPr>
      </w:pPr>
      <w:bookmarkStart w:id="15" w:name="_Toc531851611"/>
      <w:r w:rsidRPr="009B695A">
        <w:rPr>
          <w:rFonts w:ascii="Calibri Light" w:hAnsi="Calibri Light" w:cs="Calibri Light"/>
        </w:rPr>
        <w:t>Informed Consent</w:t>
      </w:r>
      <w:bookmarkEnd w:id="15"/>
    </w:p>
    <w:p w14:paraId="3316E1C4" w14:textId="756A5E7C" w:rsidR="00645638" w:rsidRPr="009B695A" w:rsidRDefault="00645638" w:rsidP="00645638">
      <w:pPr>
        <w:rPr>
          <w:rFonts w:ascii="Calibri Light" w:hAnsi="Calibri Light" w:cs="Calibri Light"/>
        </w:rPr>
      </w:pPr>
      <w:r w:rsidRPr="009B695A">
        <w:rPr>
          <w:rFonts w:ascii="Calibri Light" w:hAnsi="Calibri Light" w:cs="Calibri Light"/>
        </w:rPr>
        <w:t xml:space="preserve">The participant must personally sign and date the latest approved version of the Informed Consent form before any </w:t>
      </w:r>
      <w:r w:rsidR="000719E7" w:rsidRPr="009B695A">
        <w:rPr>
          <w:rFonts w:ascii="Calibri Light" w:hAnsi="Calibri Light" w:cs="Calibri Light"/>
        </w:rPr>
        <w:t>study</w:t>
      </w:r>
      <w:r w:rsidRPr="009B695A">
        <w:rPr>
          <w:rFonts w:ascii="Calibri Light" w:hAnsi="Calibri Light" w:cs="Calibri Light"/>
        </w:rPr>
        <w:t xml:space="preserve"> specific </w:t>
      </w:r>
      <w:r w:rsidR="008327BF" w:rsidRPr="009B695A">
        <w:rPr>
          <w:rFonts w:ascii="Calibri Light" w:hAnsi="Calibri Light" w:cs="Calibri Light"/>
        </w:rPr>
        <w:t>activities are undertaken</w:t>
      </w:r>
      <w:r w:rsidRPr="009B695A">
        <w:rPr>
          <w:rFonts w:ascii="Calibri Light" w:hAnsi="Calibri Light" w:cs="Calibri Light"/>
        </w:rPr>
        <w:t>.</w:t>
      </w:r>
    </w:p>
    <w:p w14:paraId="0FDFF48C" w14:textId="44E16499" w:rsidR="00645638" w:rsidRPr="009B695A" w:rsidRDefault="00645638" w:rsidP="00645638">
      <w:pPr>
        <w:rPr>
          <w:rFonts w:ascii="Calibri Light" w:hAnsi="Calibri Light" w:cs="Calibri Light"/>
        </w:rPr>
      </w:pPr>
      <w:r w:rsidRPr="009B695A">
        <w:rPr>
          <w:rFonts w:ascii="Calibri Light" w:hAnsi="Calibri Light" w:cs="Calibri Light"/>
        </w:rPr>
        <w:t xml:space="preserve">Written and verbal versions of the Participant Information and Informed Consent will be presented to the participants detailing no less than: the exact nature of the </w:t>
      </w:r>
      <w:r w:rsidR="000719E7" w:rsidRPr="009B695A">
        <w:rPr>
          <w:rFonts w:ascii="Calibri Light" w:hAnsi="Calibri Light" w:cs="Calibri Light"/>
        </w:rPr>
        <w:t>study</w:t>
      </w:r>
      <w:r w:rsidRPr="009B695A">
        <w:rPr>
          <w:rFonts w:ascii="Calibri Light" w:hAnsi="Calibri Light" w:cs="Calibri Light"/>
        </w:rPr>
        <w:t xml:space="preserve">; what it will involve for the participant; the implications and constraints of the protocol; any risks involved in taking part. It will be clearly stated that the participant is free to withdraw from the </w:t>
      </w:r>
      <w:r w:rsidR="000719E7" w:rsidRPr="009B695A">
        <w:rPr>
          <w:rFonts w:ascii="Calibri Light" w:hAnsi="Calibri Light" w:cs="Calibri Light"/>
        </w:rPr>
        <w:t>study</w:t>
      </w:r>
      <w:r w:rsidRPr="009B695A">
        <w:rPr>
          <w:rFonts w:ascii="Calibri Light" w:hAnsi="Calibri Light" w:cs="Calibri Light"/>
        </w:rPr>
        <w:t xml:space="preserve"> at any time for any reason without prejudice to future care, and with no obligation to give the reason for withdrawal.</w:t>
      </w:r>
    </w:p>
    <w:p w14:paraId="1DB55842" w14:textId="78DE5752" w:rsidR="00645638" w:rsidRPr="009B695A" w:rsidRDefault="00645638" w:rsidP="00645638">
      <w:pPr>
        <w:rPr>
          <w:rFonts w:ascii="Calibri Light" w:hAnsi="Calibri Light" w:cs="Calibri Light"/>
        </w:rPr>
      </w:pPr>
      <w:r w:rsidRPr="009B695A">
        <w:rPr>
          <w:rFonts w:ascii="Calibri Light" w:hAnsi="Calibri Light" w:cs="Calibri Light"/>
        </w:rPr>
        <w:t xml:space="preserve">The participant will be allowed as much time as wished to consider the information, and the opportunity to question the Investigator, their GP or other independent parties to decide whether they will participate in the </w:t>
      </w:r>
      <w:r w:rsidR="000719E7" w:rsidRPr="009B695A">
        <w:rPr>
          <w:rFonts w:ascii="Calibri Light" w:hAnsi="Calibri Light" w:cs="Calibri Light"/>
        </w:rPr>
        <w:t>study</w:t>
      </w:r>
      <w:r w:rsidRPr="009B695A">
        <w:rPr>
          <w:rFonts w:ascii="Calibri Light" w:hAnsi="Calibri Light" w:cs="Calibri Light"/>
        </w:rPr>
        <w:t xml:space="preserve">. Written Informed Consent will then be obtained by means of participant dated signature and dated signature of the person who presented and obtained the Informed Consent. The person who obtained the consent must be suitably qualified and experienced, and have been authorised to do so by the </w:t>
      </w:r>
      <w:r w:rsidR="0049133D">
        <w:rPr>
          <w:rFonts w:ascii="Calibri Light" w:hAnsi="Calibri Light" w:cs="Calibri Light"/>
        </w:rPr>
        <w:t>Chief</w:t>
      </w:r>
      <w:r w:rsidRPr="009B695A">
        <w:rPr>
          <w:rFonts w:ascii="Calibri Light" w:hAnsi="Calibri Light" w:cs="Calibri Light"/>
        </w:rPr>
        <w:t xml:space="preserve"> Investigator. A copy of the signed Informed Consent will be given to the participant. The original signed form will be retained at the </w:t>
      </w:r>
      <w:r w:rsidR="000719E7" w:rsidRPr="009B695A">
        <w:rPr>
          <w:rFonts w:ascii="Calibri Light" w:hAnsi="Calibri Light" w:cs="Calibri Light"/>
        </w:rPr>
        <w:t>study</w:t>
      </w:r>
      <w:r w:rsidRPr="009B695A">
        <w:rPr>
          <w:rFonts w:ascii="Calibri Light" w:hAnsi="Calibri Light" w:cs="Calibri Light"/>
        </w:rPr>
        <w:t xml:space="preserve"> site.</w:t>
      </w:r>
    </w:p>
    <w:p w14:paraId="2FDEAF69" w14:textId="77777777" w:rsidR="007E3D66" w:rsidRPr="009B695A" w:rsidRDefault="007E3D66" w:rsidP="004D7919">
      <w:pPr>
        <w:pStyle w:val="Heading2"/>
        <w:rPr>
          <w:rFonts w:ascii="Calibri Light" w:hAnsi="Calibri Light" w:cs="Calibri Light"/>
        </w:rPr>
      </w:pPr>
      <w:bookmarkStart w:id="16" w:name="_Toc531851612"/>
      <w:r w:rsidRPr="009B695A">
        <w:rPr>
          <w:rFonts w:ascii="Calibri Light" w:hAnsi="Calibri Light" w:cs="Calibri Light"/>
        </w:rPr>
        <w:t>Subsequent Visits</w:t>
      </w:r>
      <w:bookmarkEnd w:id="16"/>
    </w:p>
    <w:p w14:paraId="0CFC1428" w14:textId="32808594" w:rsidR="00645638" w:rsidRPr="009B695A" w:rsidRDefault="001A077C" w:rsidP="00645638">
      <w:pPr>
        <w:rPr>
          <w:rFonts w:ascii="Calibri Light" w:hAnsi="Calibri Light" w:cs="Calibri Light"/>
        </w:rPr>
      </w:pPr>
      <w:r w:rsidRPr="009B695A">
        <w:rPr>
          <w:rFonts w:ascii="Calibri Light" w:hAnsi="Calibri Light" w:cs="Calibri Light"/>
        </w:rPr>
        <w:t xml:space="preserve">Further to the initial interview, there will not be any </w:t>
      </w:r>
      <w:r w:rsidR="008503C2" w:rsidRPr="009B695A">
        <w:rPr>
          <w:rFonts w:ascii="Calibri Light" w:hAnsi="Calibri Light" w:cs="Calibri Light"/>
        </w:rPr>
        <w:t>subsequent</w:t>
      </w:r>
      <w:r w:rsidRPr="009B695A">
        <w:rPr>
          <w:rFonts w:ascii="Calibri Light" w:hAnsi="Calibri Light" w:cs="Calibri Light"/>
        </w:rPr>
        <w:t xml:space="preserve"> visits or investigator led interactions with participants.</w:t>
      </w:r>
      <w:r w:rsidR="008503C2" w:rsidRPr="009B695A">
        <w:rPr>
          <w:rFonts w:ascii="Calibri Light" w:hAnsi="Calibri Light" w:cs="Calibri Light"/>
        </w:rPr>
        <w:t xml:space="preserve"> </w:t>
      </w:r>
    </w:p>
    <w:p w14:paraId="68FE26CC" w14:textId="66AE0290" w:rsidR="00645638" w:rsidRPr="009B695A" w:rsidRDefault="007E3D66" w:rsidP="00645638">
      <w:pPr>
        <w:pStyle w:val="Heading2"/>
        <w:rPr>
          <w:rFonts w:ascii="Calibri Light" w:hAnsi="Calibri Light" w:cs="Calibri Light"/>
        </w:rPr>
      </w:pPr>
      <w:bookmarkStart w:id="17" w:name="_Toc531851613"/>
      <w:r w:rsidRPr="009B695A">
        <w:rPr>
          <w:rFonts w:ascii="Calibri Light" w:hAnsi="Calibri Light" w:cs="Calibri Light"/>
        </w:rPr>
        <w:t xml:space="preserve">Discontinuation/Withdrawal of Participants from </w:t>
      </w:r>
      <w:r w:rsidR="00DA14BC" w:rsidRPr="009B695A">
        <w:rPr>
          <w:rFonts w:ascii="Calibri Light" w:hAnsi="Calibri Light" w:cs="Calibri Light"/>
        </w:rPr>
        <w:t>Study</w:t>
      </w:r>
      <w:bookmarkEnd w:id="17"/>
    </w:p>
    <w:p w14:paraId="79233F7D" w14:textId="4A5F1A99" w:rsidR="00645638" w:rsidRPr="009B695A" w:rsidRDefault="00645638" w:rsidP="00645638">
      <w:pPr>
        <w:rPr>
          <w:rFonts w:ascii="Calibri Light" w:hAnsi="Calibri Light" w:cs="Calibri Light"/>
          <w:b/>
          <w:bCs/>
          <w:i/>
          <w:iCs/>
        </w:rPr>
      </w:pPr>
      <w:r w:rsidRPr="009B695A">
        <w:rPr>
          <w:rFonts w:ascii="Calibri Light" w:hAnsi="Calibri Light" w:cs="Calibri Light"/>
        </w:rPr>
        <w:t>Each participant has the right to withdraw from the study at any time.</w:t>
      </w:r>
      <w:r w:rsidR="00DC5EB0" w:rsidRPr="009B695A">
        <w:rPr>
          <w:rFonts w:ascii="Calibri Light" w:hAnsi="Calibri Light" w:cs="Calibri Light"/>
        </w:rPr>
        <w:t xml:space="preserve"> (</w:t>
      </w:r>
      <w:r w:rsidRPr="009B695A">
        <w:rPr>
          <w:rFonts w:ascii="Calibri Light" w:hAnsi="Calibri Light" w:cs="Calibri Light"/>
        </w:rPr>
        <w:t>In addition, the Investigator may discontinue a participant from the study at any time if the Investigator considers it necessary for any reason including:</w:t>
      </w:r>
    </w:p>
    <w:p w14:paraId="547B645A" w14:textId="77777777" w:rsidR="00645638" w:rsidRPr="009B695A" w:rsidRDefault="00645638" w:rsidP="00645638">
      <w:pPr>
        <w:numPr>
          <w:ilvl w:val="0"/>
          <w:numId w:val="6"/>
        </w:numPr>
        <w:spacing w:after="0" w:line="360" w:lineRule="auto"/>
        <w:jc w:val="both"/>
        <w:rPr>
          <w:rFonts w:ascii="Calibri Light" w:hAnsi="Calibri Light" w:cs="Calibri Light"/>
        </w:rPr>
      </w:pPr>
      <w:r w:rsidRPr="009B695A">
        <w:rPr>
          <w:rFonts w:ascii="Calibri Light" w:hAnsi="Calibri Light" w:cs="Calibri Light"/>
        </w:rPr>
        <w:t>Ineligibility (either arising during the study or retrospectively having been overlooked at screening)</w:t>
      </w:r>
    </w:p>
    <w:p w14:paraId="1CC5A465" w14:textId="77777777" w:rsidR="00645638" w:rsidRPr="009B695A" w:rsidRDefault="00645638" w:rsidP="00645638">
      <w:pPr>
        <w:numPr>
          <w:ilvl w:val="0"/>
          <w:numId w:val="6"/>
        </w:numPr>
        <w:spacing w:after="0" w:line="360" w:lineRule="auto"/>
        <w:jc w:val="both"/>
        <w:rPr>
          <w:rFonts w:ascii="Calibri Light" w:hAnsi="Calibri Light" w:cs="Calibri Light"/>
        </w:rPr>
      </w:pPr>
      <w:r w:rsidRPr="009B695A">
        <w:rPr>
          <w:rFonts w:ascii="Calibri Light" w:hAnsi="Calibri Light" w:cs="Calibri Light"/>
        </w:rPr>
        <w:lastRenderedPageBreak/>
        <w:t>Significant protocol deviation</w:t>
      </w:r>
    </w:p>
    <w:p w14:paraId="6540660B" w14:textId="47DD4D0F" w:rsidR="00645638" w:rsidRPr="009B695A" w:rsidRDefault="00645638" w:rsidP="00645638">
      <w:pPr>
        <w:numPr>
          <w:ilvl w:val="0"/>
          <w:numId w:val="6"/>
        </w:numPr>
        <w:spacing w:after="0" w:line="360" w:lineRule="auto"/>
        <w:jc w:val="both"/>
        <w:rPr>
          <w:rFonts w:ascii="Calibri Light" w:hAnsi="Calibri Light" w:cs="Calibri Light"/>
        </w:rPr>
      </w:pPr>
      <w:r w:rsidRPr="009B695A">
        <w:rPr>
          <w:rFonts w:ascii="Calibri Light" w:hAnsi="Calibri Light" w:cs="Calibri Light"/>
        </w:rPr>
        <w:t>Significant non-compliance with study requirements</w:t>
      </w:r>
    </w:p>
    <w:p w14:paraId="7297AC67" w14:textId="77777777" w:rsidR="00645638" w:rsidRPr="009B695A" w:rsidRDefault="00645638" w:rsidP="00645638">
      <w:pPr>
        <w:numPr>
          <w:ilvl w:val="0"/>
          <w:numId w:val="6"/>
        </w:numPr>
        <w:spacing w:after="0" w:line="360" w:lineRule="auto"/>
        <w:jc w:val="both"/>
        <w:rPr>
          <w:rFonts w:ascii="Calibri Light" w:hAnsi="Calibri Light" w:cs="Calibri Light"/>
        </w:rPr>
      </w:pPr>
      <w:r w:rsidRPr="009B695A">
        <w:rPr>
          <w:rFonts w:ascii="Calibri Light" w:hAnsi="Calibri Light" w:cs="Calibri Light"/>
        </w:rPr>
        <w:t>Withdrawal of Consent</w:t>
      </w:r>
    </w:p>
    <w:p w14:paraId="3FBDE7A6" w14:textId="24103377" w:rsidR="00645638" w:rsidRDefault="00645638" w:rsidP="00645638">
      <w:pPr>
        <w:numPr>
          <w:ilvl w:val="0"/>
          <w:numId w:val="6"/>
        </w:numPr>
        <w:spacing w:after="0" w:line="360" w:lineRule="auto"/>
        <w:jc w:val="both"/>
        <w:rPr>
          <w:rFonts w:ascii="Calibri Light" w:hAnsi="Calibri Light" w:cs="Calibri Light"/>
        </w:rPr>
      </w:pPr>
      <w:r w:rsidRPr="009B695A">
        <w:rPr>
          <w:rFonts w:ascii="Calibri Light" w:hAnsi="Calibri Light" w:cs="Calibri Light"/>
        </w:rPr>
        <w:t>Loss to follow up</w:t>
      </w:r>
    </w:p>
    <w:p w14:paraId="1C93133B" w14:textId="77777777" w:rsidR="0049133D" w:rsidRPr="009B695A" w:rsidRDefault="0049133D" w:rsidP="0049133D">
      <w:pPr>
        <w:spacing w:after="0" w:line="360" w:lineRule="auto"/>
        <w:ind w:left="720"/>
        <w:jc w:val="both"/>
        <w:rPr>
          <w:rFonts w:ascii="Calibri Light" w:hAnsi="Calibri Light" w:cs="Calibri Light"/>
        </w:rPr>
      </w:pPr>
    </w:p>
    <w:p w14:paraId="0F12BB4B" w14:textId="6BC1C5D3" w:rsidR="00242EA6" w:rsidRPr="009B695A" w:rsidRDefault="00E3526C" w:rsidP="00645638">
      <w:pPr>
        <w:rPr>
          <w:rFonts w:ascii="Calibri Light" w:hAnsi="Calibri Light" w:cs="Calibri Light"/>
        </w:rPr>
      </w:pPr>
      <w:r w:rsidRPr="009B695A">
        <w:rPr>
          <w:rFonts w:ascii="Calibri Light" w:hAnsi="Calibri Light" w:cs="Calibri Light"/>
        </w:rPr>
        <w:t>Depending on the stage of data processing, when a participant voices their wish to withdraw from the stud</w:t>
      </w:r>
      <w:r w:rsidR="00242EA6" w:rsidRPr="009B695A">
        <w:rPr>
          <w:rFonts w:ascii="Calibri Light" w:hAnsi="Calibri Light" w:cs="Calibri Light"/>
        </w:rPr>
        <w:t>y,</w:t>
      </w:r>
      <w:r w:rsidRPr="009B695A">
        <w:rPr>
          <w:rFonts w:ascii="Calibri Light" w:hAnsi="Calibri Light" w:cs="Calibri Light"/>
        </w:rPr>
        <w:t xml:space="preserve"> it may not be possible to destroy all records of the interview</w:t>
      </w:r>
      <w:r w:rsidR="00242EA6" w:rsidRPr="009B695A">
        <w:rPr>
          <w:rFonts w:ascii="Calibri Light" w:hAnsi="Calibri Light" w:cs="Calibri Light"/>
        </w:rPr>
        <w:t xml:space="preserve"> pertaining to that participant. </w:t>
      </w:r>
      <w:r w:rsidR="0049133D">
        <w:rPr>
          <w:rFonts w:ascii="Calibri Light" w:hAnsi="Calibri Light" w:cs="Calibri Light"/>
        </w:rPr>
        <w:br/>
      </w:r>
      <w:r w:rsidR="00242EA6" w:rsidRPr="009B695A">
        <w:rPr>
          <w:rFonts w:ascii="Calibri Light" w:hAnsi="Calibri Light" w:cs="Calibri Light"/>
        </w:rPr>
        <w:t>The participant will</w:t>
      </w:r>
      <w:r w:rsidRPr="009B695A">
        <w:rPr>
          <w:rFonts w:ascii="Calibri Light" w:hAnsi="Calibri Light" w:cs="Calibri Light"/>
        </w:rPr>
        <w:t xml:space="preserve"> be offered the choice between having any data that is identifiable as belonging to </w:t>
      </w:r>
      <w:r w:rsidR="00242EA6" w:rsidRPr="009B695A">
        <w:rPr>
          <w:rFonts w:ascii="Calibri Light" w:hAnsi="Calibri Light" w:cs="Calibri Light"/>
        </w:rPr>
        <w:t>them</w:t>
      </w:r>
      <w:r w:rsidRPr="009B695A">
        <w:rPr>
          <w:rFonts w:ascii="Calibri Light" w:hAnsi="Calibri Light" w:cs="Calibri Light"/>
        </w:rPr>
        <w:t xml:space="preserve"> removed or allowing it to continue to be used. However, once the findings have been produced, removal of data may not be possible.</w:t>
      </w:r>
      <w:r w:rsidR="00242EA6" w:rsidRPr="009B695A">
        <w:rPr>
          <w:rFonts w:ascii="Calibri Light" w:hAnsi="Calibri Light" w:cs="Calibri Light"/>
        </w:rPr>
        <w:t xml:space="preserve"> </w:t>
      </w:r>
    </w:p>
    <w:p w14:paraId="66E06E18" w14:textId="1EFD6067" w:rsidR="007E3D66" w:rsidRPr="009B695A" w:rsidRDefault="003E7A2D" w:rsidP="00645638">
      <w:pPr>
        <w:rPr>
          <w:rFonts w:ascii="Calibri Light" w:hAnsi="Calibri Light" w:cs="Calibri Light"/>
        </w:rPr>
      </w:pPr>
      <w:r w:rsidRPr="009B695A">
        <w:rPr>
          <w:rFonts w:ascii="Calibri Light" w:hAnsi="Calibri Light" w:cs="Calibri Light"/>
        </w:rPr>
        <w:t>If feasibly possible, withdrawn participants will be replaced to ensure an adequate study population.</w:t>
      </w:r>
      <w:r w:rsidR="001A57B0" w:rsidRPr="009B695A">
        <w:rPr>
          <w:rFonts w:ascii="Calibri Light" w:hAnsi="Calibri Light" w:cs="Calibri Light"/>
        </w:rPr>
        <w:t xml:space="preserve"> </w:t>
      </w:r>
      <w:r w:rsidR="00645638" w:rsidRPr="009B695A">
        <w:rPr>
          <w:rFonts w:ascii="Calibri Light" w:hAnsi="Calibri Light" w:cs="Calibri Light"/>
        </w:rPr>
        <w:t>The reason for withdrawal</w:t>
      </w:r>
      <w:r w:rsidR="00951843" w:rsidRPr="009B695A">
        <w:rPr>
          <w:rFonts w:ascii="Calibri Light" w:hAnsi="Calibri Light" w:cs="Calibri Light"/>
        </w:rPr>
        <w:t xml:space="preserve"> by researcher (and by participant, if this information is volunteered) </w:t>
      </w:r>
      <w:r w:rsidR="00DC5EB0" w:rsidRPr="009B695A">
        <w:rPr>
          <w:rFonts w:ascii="Calibri Light" w:hAnsi="Calibri Light" w:cs="Calibri Light"/>
        </w:rPr>
        <w:t>will be recorded in a study file.</w:t>
      </w:r>
    </w:p>
    <w:p w14:paraId="4AEC83AE" w14:textId="77777777" w:rsidR="007E3D66" w:rsidRPr="009B695A" w:rsidRDefault="007E3D66" w:rsidP="004D7919">
      <w:pPr>
        <w:pStyle w:val="Heading2"/>
        <w:rPr>
          <w:rFonts w:ascii="Calibri Light" w:hAnsi="Calibri Light" w:cs="Calibri Light"/>
        </w:rPr>
      </w:pPr>
      <w:bookmarkStart w:id="18" w:name="_Toc531851614"/>
      <w:r w:rsidRPr="009B695A">
        <w:rPr>
          <w:rFonts w:ascii="Calibri Light" w:hAnsi="Calibri Light" w:cs="Calibri Light"/>
        </w:rPr>
        <w:t xml:space="preserve">Definition of End of </w:t>
      </w:r>
      <w:r w:rsidR="00DA14BC" w:rsidRPr="009B695A">
        <w:rPr>
          <w:rFonts w:ascii="Calibri Light" w:hAnsi="Calibri Light" w:cs="Calibri Light"/>
        </w:rPr>
        <w:t>Study</w:t>
      </w:r>
      <w:bookmarkEnd w:id="18"/>
    </w:p>
    <w:p w14:paraId="0A4167E0" w14:textId="66231E24" w:rsidR="007E3D66" w:rsidRPr="009B695A" w:rsidRDefault="00645638" w:rsidP="00645638">
      <w:pPr>
        <w:rPr>
          <w:rFonts w:ascii="Calibri Light" w:hAnsi="Calibri Light" w:cs="Calibri Light"/>
        </w:rPr>
      </w:pPr>
      <w:r w:rsidRPr="009B695A">
        <w:rPr>
          <w:rFonts w:ascii="Calibri Light" w:hAnsi="Calibri Light" w:cs="Calibri Light"/>
        </w:rPr>
        <w:t xml:space="preserve">The end of study is the date of the last </w:t>
      </w:r>
      <w:r w:rsidR="00242EA6" w:rsidRPr="009B695A">
        <w:rPr>
          <w:rFonts w:ascii="Calibri Light" w:hAnsi="Calibri Light" w:cs="Calibri Light"/>
        </w:rPr>
        <w:t>interview</w:t>
      </w:r>
      <w:r w:rsidRPr="009B695A">
        <w:rPr>
          <w:rFonts w:ascii="Calibri Light" w:hAnsi="Calibri Light" w:cs="Calibri Light"/>
        </w:rPr>
        <w:t xml:space="preserve"> of the last participant.</w:t>
      </w:r>
    </w:p>
    <w:p w14:paraId="13724CB6" w14:textId="3006BE14" w:rsidR="007E3D66" w:rsidRPr="009B695A" w:rsidRDefault="001F6196" w:rsidP="00001252">
      <w:pPr>
        <w:pStyle w:val="Heading1"/>
        <w:rPr>
          <w:rFonts w:ascii="Calibri Light" w:hAnsi="Calibri Light" w:cs="Calibri Light"/>
        </w:rPr>
      </w:pPr>
      <w:bookmarkStart w:id="19" w:name="_Toc531851615"/>
      <w:r w:rsidRPr="009B695A">
        <w:rPr>
          <w:rFonts w:ascii="Calibri Light" w:hAnsi="Calibri Light" w:cs="Calibri Light"/>
        </w:rPr>
        <w:t>ANALYSIS &amp;</w:t>
      </w:r>
      <w:r w:rsidR="008503C2" w:rsidRPr="009B695A">
        <w:rPr>
          <w:rFonts w:ascii="Calibri Light" w:hAnsi="Calibri Light" w:cs="Calibri Light"/>
        </w:rPr>
        <w:t xml:space="preserve"> DATA MANAGEMENT</w:t>
      </w:r>
      <w:bookmarkEnd w:id="19"/>
    </w:p>
    <w:p w14:paraId="12C243EC" w14:textId="4304A0A8" w:rsidR="007E3D66" w:rsidRPr="009B695A" w:rsidRDefault="007E3D66" w:rsidP="004D7919">
      <w:pPr>
        <w:pStyle w:val="Heading2"/>
        <w:rPr>
          <w:rFonts w:ascii="Calibri Light" w:hAnsi="Calibri Light" w:cs="Calibri Light"/>
        </w:rPr>
      </w:pPr>
      <w:bookmarkStart w:id="20" w:name="_Toc531851616"/>
      <w:r w:rsidRPr="009B695A">
        <w:rPr>
          <w:rFonts w:ascii="Calibri Light" w:hAnsi="Calibri Light" w:cs="Calibri Light"/>
        </w:rPr>
        <w:t>The Number of Participants</w:t>
      </w:r>
      <w:bookmarkEnd w:id="20"/>
    </w:p>
    <w:p w14:paraId="23941B1C" w14:textId="16D564F2" w:rsidR="00DB5B4A" w:rsidRPr="009B695A" w:rsidRDefault="00DB5B4A" w:rsidP="00DB5B4A">
      <w:pPr>
        <w:rPr>
          <w:rFonts w:ascii="Calibri Light" w:hAnsi="Calibri Light" w:cs="Calibri Light"/>
        </w:rPr>
      </w:pPr>
      <w:r w:rsidRPr="009B695A">
        <w:rPr>
          <w:rFonts w:ascii="Calibri Light" w:hAnsi="Calibri Light" w:cs="Calibri Light"/>
        </w:rPr>
        <w:t xml:space="preserve">This study will aim to involve approximately 20 </w:t>
      </w:r>
      <w:r w:rsidR="008503C2" w:rsidRPr="009B695A">
        <w:rPr>
          <w:rFonts w:ascii="Calibri Light" w:hAnsi="Calibri Light" w:cs="Calibri Light"/>
        </w:rPr>
        <w:t xml:space="preserve">direct </w:t>
      </w:r>
      <w:r w:rsidRPr="009B695A">
        <w:rPr>
          <w:rFonts w:ascii="Calibri Light" w:hAnsi="Calibri Light" w:cs="Calibri Light"/>
        </w:rPr>
        <w:t>participants</w:t>
      </w:r>
      <w:r w:rsidR="008503C2" w:rsidRPr="009B695A">
        <w:rPr>
          <w:rFonts w:ascii="Calibri Light" w:hAnsi="Calibri Light" w:cs="Calibri Light"/>
        </w:rPr>
        <w:t>.</w:t>
      </w:r>
    </w:p>
    <w:p w14:paraId="42B81E26" w14:textId="1C6A1B2D" w:rsidR="007E3D66" w:rsidRPr="009B695A" w:rsidRDefault="0082681C" w:rsidP="004D7919">
      <w:pPr>
        <w:pStyle w:val="Heading2"/>
        <w:rPr>
          <w:rFonts w:ascii="Calibri Light" w:hAnsi="Calibri Light" w:cs="Calibri Light"/>
        </w:rPr>
      </w:pPr>
      <w:bookmarkStart w:id="21" w:name="_Toc531851617"/>
      <w:r w:rsidRPr="009B695A">
        <w:rPr>
          <w:rFonts w:ascii="Calibri Light" w:hAnsi="Calibri Light" w:cs="Calibri Light"/>
        </w:rPr>
        <w:t>Data Analysis</w:t>
      </w:r>
      <w:bookmarkEnd w:id="21"/>
    </w:p>
    <w:p w14:paraId="61479F65" w14:textId="58C79845" w:rsidR="007E3D66" w:rsidRPr="009B695A" w:rsidRDefault="007240A0" w:rsidP="008503C2">
      <w:pPr>
        <w:spacing w:line="240" w:lineRule="auto"/>
        <w:rPr>
          <w:rFonts w:ascii="Calibri Light" w:hAnsi="Calibri Light" w:cs="Calibri Light"/>
        </w:rPr>
      </w:pPr>
      <w:r w:rsidRPr="009B695A">
        <w:rPr>
          <w:rFonts w:ascii="Calibri Light" w:hAnsi="Calibri Light" w:cs="Calibri Light"/>
        </w:rPr>
        <w:t>A dynamic thematic analysis method</w:t>
      </w:r>
      <w:r w:rsidR="008503C2" w:rsidRPr="009B695A">
        <w:rPr>
          <w:rFonts w:ascii="Calibri Light" w:hAnsi="Calibri Light" w:cs="Calibri Light"/>
        </w:rPr>
        <w:fldChar w:fldCharType="begin" w:fldLock="1"/>
      </w:r>
      <w:r w:rsidR="00765EBC">
        <w:rPr>
          <w:rFonts w:ascii="Calibri Light" w:hAnsi="Calibri Light" w:cs="Calibri Light"/>
        </w:rPr>
        <w:instrText>ADDIN CSL_CITATION {"citationItems":[{"id":"ITEM-1","itemData":{"DOI":"10.1111/nhs.12048","abstract":"Qualitative content analysis and thematic analysis are two commonly used approaches in data analysis of nursing research, but boundaries between the two have not been clearly specified. In other words, they are being used interchangeably and it seems difficult for the researcher to choose between them. In this respect, this paper describes and discusses the boundaries between qualitative content analysis and thematic analysis and presents implications to improve the consistency between the purpose of related studies and the method of data analyses. This is a discussion paper, comprising an analytical overview and discussion of the definitions, aims, philosophical background, data gathering, and analysis of content analysis and thematic analysis, and addressing their methodological subtleties. It is concluded that in spite of many similarities between the approaches, including cutting across data and searching for patterns and themes, their main difference lies in the opportunity for quantification of data. It means that measuring the frequency of different categories and themes is possible in content analysis with caution as a proxy for significance.","author":[{"dropping-particle":"","family":"Vaismoradi","given":"Mojtaba","non-dropping-particle":"","parse-names":false,"suffix":""},{"dropping-particle":"","family":"Turunen","given":"Hannele","non-dropping-particle":"","parse-names":false,"suffix":""},{"dropping-particle":"","family":"Bondas","given":"Terese","non-dropping-particle":"","parse-names":false,"suffix":""}],"container-title":"Nursing and Health Sciences","id":"ITEM-1","issued":{"date-parts":[["2013"]]},"page":"398-405","title":"Content analysis and thematic analysis: Implications for conducting a qualitative descriptive study","type":"article-journal","volume":"15"},"uris":["http://www.mendeley.com/documents/?uuid=617a0fe0-7a50-3466-8b84-3297d4cf4063"]}],"mendeley":{"formattedCitation":"&lt;sup&gt;12&lt;/sup&gt;","plainTextFormattedCitation":"12","previouslyFormattedCitation":"&lt;sup&gt;12&lt;/sup&gt;"},"properties":{"noteIndex":0},"schema":"https://github.com/citation-style-language/schema/raw/master/csl-citation.json"}</w:instrText>
      </w:r>
      <w:r w:rsidR="008503C2" w:rsidRPr="009B695A">
        <w:rPr>
          <w:rFonts w:ascii="Calibri Light" w:hAnsi="Calibri Light" w:cs="Calibri Light"/>
        </w:rPr>
        <w:fldChar w:fldCharType="separate"/>
      </w:r>
      <w:r w:rsidR="00FE7ADC" w:rsidRPr="00FE7ADC">
        <w:rPr>
          <w:rFonts w:ascii="Calibri Light" w:hAnsi="Calibri Light" w:cs="Calibri Light"/>
          <w:noProof/>
          <w:vertAlign w:val="superscript"/>
        </w:rPr>
        <w:t>12</w:t>
      </w:r>
      <w:r w:rsidR="008503C2" w:rsidRPr="009B695A">
        <w:rPr>
          <w:rFonts w:ascii="Calibri Light" w:hAnsi="Calibri Light" w:cs="Calibri Light"/>
        </w:rPr>
        <w:fldChar w:fldCharType="end"/>
      </w:r>
      <w:r w:rsidRPr="009B695A">
        <w:rPr>
          <w:rFonts w:ascii="Calibri Light" w:hAnsi="Calibri Light" w:cs="Calibri Light"/>
        </w:rPr>
        <w:t xml:space="preserve"> will be used with the </w:t>
      </w:r>
      <w:r w:rsidR="00D058AD" w:rsidRPr="009B695A">
        <w:rPr>
          <w:rFonts w:ascii="Calibri Light" w:hAnsi="Calibri Light" w:cs="Calibri Light"/>
        </w:rPr>
        <w:t>gathering and analys</w:t>
      </w:r>
      <w:r w:rsidRPr="009B695A">
        <w:rPr>
          <w:rFonts w:ascii="Calibri Light" w:hAnsi="Calibri Light" w:cs="Calibri Light"/>
        </w:rPr>
        <w:t xml:space="preserve">is of </w:t>
      </w:r>
      <w:r w:rsidR="00D058AD" w:rsidRPr="009B695A">
        <w:rPr>
          <w:rFonts w:ascii="Calibri Light" w:hAnsi="Calibri Light" w:cs="Calibri Light"/>
        </w:rPr>
        <w:t xml:space="preserve">data </w:t>
      </w:r>
      <w:r w:rsidR="00A705AC" w:rsidRPr="009B695A">
        <w:rPr>
          <w:rFonts w:ascii="Calibri Light" w:hAnsi="Calibri Light" w:cs="Calibri Light"/>
        </w:rPr>
        <w:t>occurring</w:t>
      </w:r>
      <w:r w:rsidR="00D058AD" w:rsidRPr="009B695A">
        <w:rPr>
          <w:rFonts w:ascii="Calibri Light" w:hAnsi="Calibri Light" w:cs="Calibri Light"/>
        </w:rPr>
        <w:t xml:space="preserve"> concurrently</w:t>
      </w:r>
      <w:r w:rsidR="008503C2" w:rsidRPr="009B695A">
        <w:rPr>
          <w:rFonts w:ascii="Calibri Light" w:hAnsi="Calibri Light" w:cs="Calibri Light"/>
        </w:rPr>
        <w:t xml:space="preserve"> as to add</w:t>
      </w:r>
      <w:r w:rsidR="00D058AD" w:rsidRPr="009B695A">
        <w:rPr>
          <w:rFonts w:ascii="Calibri Light" w:hAnsi="Calibri Light" w:cs="Calibri Light"/>
        </w:rPr>
        <w:t xml:space="preserve"> depth and quality </w:t>
      </w:r>
      <w:r w:rsidR="008503C2" w:rsidRPr="009B695A">
        <w:rPr>
          <w:rFonts w:ascii="Calibri Light" w:hAnsi="Calibri Light" w:cs="Calibri Light"/>
        </w:rPr>
        <w:t>to these processes</w:t>
      </w:r>
      <w:r w:rsidR="00D058AD" w:rsidRPr="009B695A">
        <w:rPr>
          <w:rFonts w:ascii="Calibri Light" w:hAnsi="Calibri Light" w:cs="Calibri Light"/>
        </w:rPr>
        <w:t xml:space="preserve">. </w:t>
      </w:r>
      <w:r w:rsidRPr="009B695A">
        <w:rPr>
          <w:rFonts w:ascii="Calibri Light" w:hAnsi="Calibri Light" w:cs="Calibri Light"/>
        </w:rPr>
        <w:t xml:space="preserve">Investigators will deeply familiarise themselves with the data, transcribe </w:t>
      </w:r>
      <w:r w:rsidR="001F6196" w:rsidRPr="009B695A">
        <w:rPr>
          <w:rFonts w:ascii="Calibri Light" w:hAnsi="Calibri Light" w:cs="Calibri Light"/>
        </w:rPr>
        <w:t>interviews and</w:t>
      </w:r>
      <w:r w:rsidR="00D058AD" w:rsidRPr="009B695A">
        <w:rPr>
          <w:rFonts w:ascii="Calibri Light" w:hAnsi="Calibri Light" w:cs="Calibri Light"/>
        </w:rPr>
        <w:t xml:space="preserve"> consider both latent and manifest content in data analysis. </w:t>
      </w:r>
      <w:r w:rsidR="008503C2" w:rsidRPr="009B695A">
        <w:rPr>
          <w:rFonts w:ascii="Calibri Light" w:hAnsi="Calibri Light" w:cs="Calibri Light"/>
        </w:rPr>
        <w:t>Subsequently o</w:t>
      </w:r>
      <w:r w:rsidR="00D058AD" w:rsidRPr="009B695A">
        <w:rPr>
          <w:rFonts w:ascii="Calibri Light" w:hAnsi="Calibri Light" w:cs="Calibri Light"/>
        </w:rPr>
        <w:t>pen coding</w:t>
      </w:r>
      <w:r w:rsidR="008503C2" w:rsidRPr="009B695A">
        <w:rPr>
          <w:rFonts w:ascii="Calibri Light" w:hAnsi="Calibri Light" w:cs="Calibri Light"/>
        </w:rPr>
        <w:t xml:space="preserve"> will involve </w:t>
      </w:r>
      <w:r w:rsidRPr="009B695A">
        <w:rPr>
          <w:rFonts w:ascii="Calibri Light" w:hAnsi="Calibri Light" w:cs="Calibri Light"/>
        </w:rPr>
        <w:t>collecting codes under potential subcategories/subthemes or categories/themes, and comparing the emerged coding’s clusters together and in relation to the entire data set classifications</w:t>
      </w:r>
      <w:r w:rsidR="008503C2" w:rsidRPr="009B695A">
        <w:rPr>
          <w:rFonts w:ascii="Calibri Light" w:hAnsi="Calibri Light" w:cs="Calibri Light"/>
        </w:rPr>
        <w:t>.</w:t>
      </w:r>
      <w:r w:rsidRPr="009B695A">
        <w:rPr>
          <w:rFonts w:ascii="Calibri Light" w:hAnsi="Calibri Light" w:cs="Calibri Light"/>
        </w:rPr>
        <w:t xml:space="preserve"> </w:t>
      </w:r>
      <w:r w:rsidR="008503C2" w:rsidRPr="009B695A">
        <w:rPr>
          <w:rFonts w:ascii="Calibri Light" w:hAnsi="Calibri Light" w:cs="Calibri Light"/>
        </w:rPr>
        <w:t>Several investigators will be involved in</w:t>
      </w:r>
      <w:r w:rsidRPr="009B695A">
        <w:rPr>
          <w:rFonts w:ascii="Calibri Light" w:hAnsi="Calibri Light" w:cs="Calibri Light"/>
        </w:rPr>
        <w:t xml:space="preserve"> generating initial codes, defining and naming themes, reviewing themes, and searching for themes. </w:t>
      </w:r>
    </w:p>
    <w:p w14:paraId="13BAC527" w14:textId="77777777" w:rsidR="007E3D66" w:rsidRPr="009B695A" w:rsidRDefault="007E3D66" w:rsidP="004D7919">
      <w:pPr>
        <w:pStyle w:val="Heading2"/>
        <w:rPr>
          <w:rFonts w:ascii="Calibri Light" w:hAnsi="Calibri Light" w:cs="Calibri Light"/>
        </w:rPr>
      </w:pPr>
      <w:bookmarkStart w:id="22" w:name="_Toc531851618"/>
      <w:r w:rsidRPr="009B695A">
        <w:rPr>
          <w:rFonts w:ascii="Calibri Light" w:hAnsi="Calibri Light" w:cs="Calibri Light"/>
        </w:rPr>
        <w:t>Access to Data</w:t>
      </w:r>
      <w:bookmarkEnd w:id="22"/>
    </w:p>
    <w:p w14:paraId="7F2A2C60" w14:textId="65EF6BBF" w:rsidR="007E3D66" w:rsidRPr="009B695A" w:rsidRDefault="008A1215" w:rsidP="007E3D66">
      <w:pPr>
        <w:rPr>
          <w:rFonts w:ascii="Calibri Light" w:hAnsi="Calibri Light" w:cs="Calibri Light"/>
        </w:rPr>
      </w:pPr>
      <w:r w:rsidRPr="009B695A">
        <w:rPr>
          <w:rFonts w:ascii="Calibri Light" w:hAnsi="Calibri Light" w:cs="Calibri Light"/>
        </w:rPr>
        <w:t>Direct access will be granted to authorised re</w:t>
      </w:r>
      <w:r w:rsidR="00B62203" w:rsidRPr="009B695A">
        <w:rPr>
          <w:rFonts w:ascii="Calibri Light" w:hAnsi="Calibri Light" w:cs="Calibri Light"/>
        </w:rPr>
        <w:t xml:space="preserve">presentatives from the Sponsor or </w:t>
      </w:r>
      <w:r w:rsidRPr="009B695A">
        <w:rPr>
          <w:rFonts w:ascii="Calibri Light" w:hAnsi="Calibri Light" w:cs="Calibri Light"/>
        </w:rPr>
        <w:t xml:space="preserve">host institution for monitoring and/or audit of the study to ensure </w:t>
      </w:r>
      <w:r w:rsidR="00B62203" w:rsidRPr="009B695A">
        <w:rPr>
          <w:rFonts w:ascii="Calibri Light" w:hAnsi="Calibri Light" w:cs="Calibri Light"/>
        </w:rPr>
        <w:t>compliance</w:t>
      </w:r>
      <w:r w:rsidRPr="009B695A">
        <w:rPr>
          <w:rFonts w:ascii="Calibri Light" w:hAnsi="Calibri Light" w:cs="Calibri Light"/>
        </w:rPr>
        <w:t xml:space="preserve"> with regulations.</w:t>
      </w:r>
      <w:r w:rsidR="00005BC6" w:rsidRPr="009B695A">
        <w:rPr>
          <w:rFonts w:ascii="Calibri Light" w:hAnsi="Calibri Light" w:cs="Calibri Light"/>
        </w:rPr>
        <w:t xml:space="preserve"> </w:t>
      </w:r>
    </w:p>
    <w:p w14:paraId="0FF55C75" w14:textId="77777777" w:rsidR="007E3D66" w:rsidRPr="009B695A" w:rsidRDefault="007E3D66" w:rsidP="004D7919">
      <w:pPr>
        <w:pStyle w:val="Heading2"/>
        <w:rPr>
          <w:rFonts w:ascii="Calibri Light" w:hAnsi="Calibri Light" w:cs="Calibri Light"/>
        </w:rPr>
      </w:pPr>
      <w:bookmarkStart w:id="23" w:name="_Toc531851619"/>
      <w:r w:rsidRPr="009B695A">
        <w:rPr>
          <w:rFonts w:ascii="Calibri Light" w:hAnsi="Calibri Light" w:cs="Calibri Light"/>
        </w:rPr>
        <w:t xml:space="preserve">Data </w:t>
      </w:r>
      <w:r w:rsidR="00B62203" w:rsidRPr="009B695A">
        <w:rPr>
          <w:rFonts w:ascii="Calibri Light" w:hAnsi="Calibri Light" w:cs="Calibri Light"/>
        </w:rPr>
        <w:t>Record</w:t>
      </w:r>
      <w:r w:rsidRPr="009B695A">
        <w:rPr>
          <w:rFonts w:ascii="Calibri Light" w:hAnsi="Calibri Light" w:cs="Calibri Light"/>
        </w:rPr>
        <w:t>ing and Record Keeping</w:t>
      </w:r>
      <w:bookmarkEnd w:id="23"/>
    </w:p>
    <w:p w14:paraId="0A2CCACA" w14:textId="03CF315B" w:rsidR="001A077C" w:rsidRDefault="001A077C" w:rsidP="001A077C">
      <w:pPr>
        <w:pStyle w:val="BodyText"/>
        <w:tabs>
          <w:tab w:val="left" w:pos="709"/>
        </w:tabs>
        <w:spacing w:after="120" w:line="276" w:lineRule="auto"/>
        <w:rPr>
          <w:rFonts w:ascii="Calibri Light" w:eastAsiaTheme="minorEastAsia" w:hAnsi="Calibri Light" w:cs="Calibri Light"/>
          <w:i w:val="0"/>
          <w:spacing w:val="0"/>
          <w:sz w:val="22"/>
          <w:szCs w:val="22"/>
        </w:rPr>
      </w:pPr>
      <w:r w:rsidRPr="009B695A">
        <w:rPr>
          <w:rFonts w:ascii="Calibri Light" w:eastAsiaTheme="minorEastAsia" w:hAnsi="Calibri Light" w:cs="Calibri Light"/>
          <w:i w:val="0"/>
          <w:spacing w:val="0"/>
          <w:sz w:val="22"/>
          <w:szCs w:val="22"/>
        </w:rPr>
        <w:t>The interview audio file will be transcribed and it, along with any notes will be deidentified and allocated a generic study ID. Common themes, quotes and responses will be taken from the pooled data. Patient data, anonymised or otherwise will only be kept on encrypted DHB memory sticks, password locked DHB computers and secure DHB webmail during data collection and analysis.</w:t>
      </w:r>
    </w:p>
    <w:p w14:paraId="3EA533B8" w14:textId="77777777" w:rsidR="00541E60" w:rsidRPr="009B695A" w:rsidRDefault="00541E60" w:rsidP="001A077C">
      <w:pPr>
        <w:pStyle w:val="BodyText"/>
        <w:tabs>
          <w:tab w:val="left" w:pos="709"/>
        </w:tabs>
        <w:spacing w:after="120" w:line="276" w:lineRule="auto"/>
        <w:rPr>
          <w:rFonts w:ascii="Calibri Light" w:eastAsiaTheme="minorEastAsia" w:hAnsi="Calibri Light" w:cs="Calibri Light"/>
          <w:i w:val="0"/>
          <w:spacing w:val="0"/>
          <w:sz w:val="22"/>
          <w:szCs w:val="22"/>
        </w:rPr>
      </w:pPr>
    </w:p>
    <w:p w14:paraId="324CBFE5" w14:textId="77777777" w:rsidR="007E3D66" w:rsidRPr="009B695A" w:rsidRDefault="007E3D66" w:rsidP="00001252">
      <w:pPr>
        <w:pStyle w:val="Heading1"/>
        <w:rPr>
          <w:rFonts w:ascii="Calibri Light" w:hAnsi="Calibri Light" w:cs="Calibri Light"/>
        </w:rPr>
      </w:pPr>
      <w:bookmarkStart w:id="24" w:name="_Toc531851620"/>
      <w:r w:rsidRPr="009B695A">
        <w:rPr>
          <w:rFonts w:ascii="Calibri Light" w:hAnsi="Calibri Light" w:cs="Calibri Light"/>
        </w:rPr>
        <w:t>QUALITY</w:t>
      </w:r>
      <w:r w:rsidR="00B62203" w:rsidRPr="009B695A">
        <w:rPr>
          <w:rFonts w:ascii="Calibri Light" w:hAnsi="Calibri Light" w:cs="Calibri Light"/>
        </w:rPr>
        <w:t xml:space="preserve"> </w:t>
      </w:r>
      <w:r w:rsidRPr="009B695A">
        <w:rPr>
          <w:rFonts w:ascii="Calibri Light" w:hAnsi="Calibri Light" w:cs="Calibri Light"/>
        </w:rPr>
        <w:t>ASSURANCE PROCEDURES</w:t>
      </w:r>
      <w:bookmarkEnd w:id="24"/>
    </w:p>
    <w:p w14:paraId="5C4381BD" w14:textId="13FD3D49" w:rsidR="005A3497" w:rsidRPr="009B695A" w:rsidRDefault="008A1215" w:rsidP="008A1215">
      <w:pPr>
        <w:rPr>
          <w:rFonts w:ascii="Calibri Light" w:hAnsi="Calibri Light" w:cs="Calibri Light"/>
        </w:rPr>
      </w:pPr>
      <w:r w:rsidRPr="009B695A">
        <w:rPr>
          <w:rFonts w:ascii="Calibri Light" w:hAnsi="Calibri Light" w:cs="Calibri Light"/>
        </w:rPr>
        <w:t xml:space="preserve">The study </w:t>
      </w:r>
      <w:r w:rsidR="00B62203" w:rsidRPr="009B695A">
        <w:rPr>
          <w:rFonts w:ascii="Calibri Light" w:hAnsi="Calibri Light" w:cs="Calibri Light"/>
        </w:rPr>
        <w:t>may be monitored, or audited</w:t>
      </w:r>
      <w:r w:rsidRPr="009B695A">
        <w:rPr>
          <w:rFonts w:ascii="Calibri Light" w:hAnsi="Calibri Light" w:cs="Calibri Light"/>
        </w:rPr>
        <w:t xml:space="preserve"> in accordance with the</w:t>
      </w:r>
      <w:r w:rsidR="006236D3" w:rsidRPr="009B695A">
        <w:rPr>
          <w:rFonts w:ascii="Calibri Light" w:hAnsi="Calibri Light" w:cs="Calibri Light"/>
        </w:rPr>
        <w:t xml:space="preserve"> current approved protocol</w:t>
      </w:r>
      <w:r w:rsidRPr="009B695A">
        <w:rPr>
          <w:rFonts w:ascii="Calibri Light" w:hAnsi="Calibri Light" w:cs="Calibri Light"/>
        </w:rPr>
        <w:t>, relevant regulations and standard operating procedures.</w:t>
      </w:r>
    </w:p>
    <w:p w14:paraId="24D50515" w14:textId="77777777" w:rsidR="007E3D66" w:rsidRPr="009B695A" w:rsidRDefault="007E3D66" w:rsidP="00001252">
      <w:pPr>
        <w:pStyle w:val="Heading1"/>
        <w:rPr>
          <w:rFonts w:ascii="Calibri Light" w:hAnsi="Calibri Light" w:cs="Calibri Light"/>
        </w:rPr>
      </w:pPr>
      <w:bookmarkStart w:id="25" w:name="_Toc531851621"/>
      <w:r w:rsidRPr="009B695A">
        <w:rPr>
          <w:rFonts w:ascii="Calibri Light" w:hAnsi="Calibri Light" w:cs="Calibri Light"/>
        </w:rPr>
        <w:t>ETHICAL AND REGULATORY CONSIDERATIONS</w:t>
      </w:r>
      <w:bookmarkEnd w:id="25"/>
    </w:p>
    <w:p w14:paraId="0FABEF24" w14:textId="77777777" w:rsidR="007E3D66" w:rsidRPr="009B695A" w:rsidRDefault="007E3D66" w:rsidP="004D7919">
      <w:pPr>
        <w:pStyle w:val="Heading2"/>
        <w:rPr>
          <w:rFonts w:ascii="Calibri Light" w:hAnsi="Calibri Light" w:cs="Calibri Light"/>
        </w:rPr>
      </w:pPr>
      <w:bookmarkStart w:id="26" w:name="_Toc531851622"/>
      <w:r w:rsidRPr="009B695A">
        <w:rPr>
          <w:rFonts w:ascii="Calibri Light" w:hAnsi="Calibri Light" w:cs="Calibri Light"/>
        </w:rPr>
        <w:t>Declaration of Helsinki</w:t>
      </w:r>
      <w:bookmarkEnd w:id="26"/>
    </w:p>
    <w:p w14:paraId="5201ED6D" w14:textId="2C4EDCE6" w:rsidR="007E3D66" w:rsidRPr="009B695A" w:rsidRDefault="008A1215" w:rsidP="007E3D66">
      <w:pPr>
        <w:rPr>
          <w:rFonts w:ascii="Calibri Light" w:hAnsi="Calibri Light" w:cs="Calibri Light"/>
        </w:rPr>
      </w:pPr>
      <w:r w:rsidRPr="009B695A">
        <w:rPr>
          <w:rFonts w:ascii="Calibri Light" w:hAnsi="Calibri Light" w:cs="Calibri Light"/>
        </w:rPr>
        <w:t>The Investigator will ensure that this study is conducted in accordance with the principles of the Declaration of Helsinki.</w:t>
      </w:r>
    </w:p>
    <w:p w14:paraId="10BB9A72" w14:textId="77777777" w:rsidR="007E3D66" w:rsidRPr="009B695A" w:rsidRDefault="007E3D66" w:rsidP="004D7919">
      <w:pPr>
        <w:pStyle w:val="Heading2"/>
        <w:rPr>
          <w:rFonts w:ascii="Calibri Light" w:hAnsi="Calibri Light" w:cs="Calibri Light"/>
        </w:rPr>
      </w:pPr>
      <w:bookmarkStart w:id="27" w:name="_Toc531851623"/>
      <w:r w:rsidRPr="009B695A">
        <w:rPr>
          <w:rFonts w:ascii="Calibri Light" w:hAnsi="Calibri Light" w:cs="Calibri Light"/>
        </w:rPr>
        <w:t>Approvals</w:t>
      </w:r>
      <w:bookmarkEnd w:id="27"/>
    </w:p>
    <w:p w14:paraId="6CA2B7FF" w14:textId="117CE642" w:rsidR="008A1215" w:rsidRPr="009B695A" w:rsidRDefault="008A1215" w:rsidP="008A1215">
      <w:pPr>
        <w:rPr>
          <w:rFonts w:ascii="Calibri Light" w:hAnsi="Calibri Light" w:cs="Calibri Light"/>
        </w:rPr>
      </w:pPr>
      <w:r w:rsidRPr="009B695A">
        <w:rPr>
          <w:rFonts w:ascii="Calibri Light" w:hAnsi="Calibri Light" w:cs="Calibri Light"/>
        </w:rPr>
        <w:t xml:space="preserve">The protocol, informed consent form, participant information sheet and any proposed advertising material will be submitted </w:t>
      </w:r>
      <w:r w:rsidR="00807B21" w:rsidRPr="009B695A">
        <w:rPr>
          <w:rFonts w:ascii="Calibri Light" w:hAnsi="Calibri Light" w:cs="Calibri Light"/>
        </w:rPr>
        <w:t xml:space="preserve">for Locality Assessment with the </w:t>
      </w:r>
      <w:r w:rsidR="00242EA6" w:rsidRPr="009B695A">
        <w:rPr>
          <w:rFonts w:ascii="Calibri Light" w:hAnsi="Calibri Light" w:cs="Calibri Light"/>
        </w:rPr>
        <w:t>Northland</w:t>
      </w:r>
      <w:r w:rsidR="00807B21" w:rsidRPr="009B695A">
        <w:rPr>
          <w:rFonts w:ascii="Calibri Light" w:hAnsi="Calibri Light" w:cs="Calibri Light"/>
        </w:rPr>
        <w:t xml:space="preserve"> DHB and HDEC. In addition to this, the draft semi-structured interview domains and script will be submitted for local cultural </w:t>
      </w:r>
      <w:r w:rsidR="00242EA6" w:rsidRPr="009B695A">
        <w:rPr>
          <w:rFonts w:ascii="Calibri Light" w:hAnsi="Calibri Light" w:cs="Calibri Light"/>
        </w:rPr>
        <w:t xml:space="preserve">assessment </w:t>
      </w:r>
      <w:r w:rsidR="00005BC6" w:rsidRPr="009B695A">
        <w:rPr>
          <w:rFonts w:ascii="Calibri Light" w:hAnsi="Calibri Light" w:cs="Calibri Light"/>
        </w:rPr>
        <w:t xml:space="preserve">with the </w:t>
      </w:r>
      <w:proofErr w:type="spellStart"/>
      <w:r w:rsidR="00005BC6" w:rsidRPr="009B695A">
        <w:rPr>
          <w:rFonts w:ascii="Calibri Light" w:hAnsi="Calibri Light" w:cs="Calibri Light"/>
        </w:rPr>
        <w:t>Kaunihera</w:t>
      </w:r>
      <w:proofErr w:type="spellEnd"/>
      <w:r w:rsidR="00005BC6" w:rsidRPr="009B695A">
        <w:rPr>
          <w:rFonts w:ascii="Calibri Light" w:hAnsi="Calibri Light" w:cs="Calibri Light"/>
        </w:rPr>
        <w:t xml:space="preserve"> Kaumatua</w:t>
      </w:r>
      <w:r w:rsidR="00807B21" w:rsidRPr="009B695A">
        <w:rPr>
          <w:rFonts w:ascii="Calibri Light" w:hAnsi="Calibri Light" w:cs="Calibri Light"/>
        </w:rPr>
        <w:t xml:space="preserve"> and </w:t>
      </w:r>
      <w:r w:rsidR="00005BC6" w:rsidRPr="009B695A">
        <w:rPr>
          <w:rFonts w:ascii="Calibri Light" w:hAnsi="Calibri Light" w:cs="Calibri Light"/>
        </w:rPr>
        <w:t xml:space="preserve">also </w:t>
      </w:r>
      <w:r w:rsidR="00242EA6" w:rsidRPr="009B695A">
        <w:rPr>
          <w:rFonts w:ascii="Calibri Light" w:hAnsi="Calibri Light" w:cs="Calibri Light"/>
        </w:rPr>
        <w:t>ease of understanding</w:t>
      </w:r>
      <w:r w:rsidR="00807B21" w:rsidRPr="009B695A">
        <w:rPr>
          <w:rFonts w:ascii="Calibri Light" w:hAnsi="Calibri Light" w:cs="Calibri Light"/>
        </w:rPr>
        <w:t xml:space="preserve"> </w:t>
      </w:r>
      <w:r w:rsidR="00242EA6" w:rsidRPr="009B695A">
        <w:rPr>
          <w:rFonts w:ascii="Calibri Light" w:hAnsi="Calibri Light" w:cs="Calibri Light"/>
        </w:rPr>
        <w:t xml:space="preserve">and palatability by </w:t>
      </w:r>
      <w:r w:rsidR="00807B21" w:rsidRPr="009B695A">
        <w:rPr>
          <w:rFonts w:ascii="Calibri Light" w:hAnsi="Calibri Light" w:cs="Calibri Light"/>
        </w:rPr>
        <w:t>the local DHB consumer council.</w:t>
      </w:r>
    </w:p>
    <w:p w14:paraId="397996DE" w14:textId="77777777" w:rsidR="007E3D66" w:rsidRPr="009B695A" w:rsidRDefault="008A1215" w:rsidP="008A1215">
      <w:pPr>
        <w:rPr>
          <w:rFonts w:ascii="Calibri Light" w:hAnsi="Calibri Light" w:cs="Calibri Light"/>
        </w:rPr>
      </w:pPr>
      <w:r w:rsidRPr="009B695A">
        <w:rPr>
          <w:rFonts w:ascii="Calibri Light" w:hAnsi="Calibri Light" w:cs="Calibri Light"/>
        </w:rPr>
        <w:t>The Investigator will submit and, where necessary, obtain approval from the above parties for all substantial amendments to the original approved documents.</w:t>
      </w:r>
    </w:p>
    <w:p w14:paraId="089D856A" w14:textId="77777777" w:rsidR="00B62203" w:rsidRPr="009B695A" w:rsidRDefault="00B62203" w:rsidP="00B62203">
      <w:pPr>
        <w:pStyle w:val="Heading2"/>
        <w:rPr>
          <w:rFonts w:ascii="Calibri Light" w:hAnsi="Calibri Light" w:cs="Calibri Light"/>
        </w:rPr>
      </w:pPr>
      <w:bookmarkStart w:id="28" w:name="_Toc531851624"/>
      <w:r w:rsidRPr="009B695A">
        <w:rPr>
          <w:rFonts w:ascii="Calibri Light" w:hAnsi="Calibri Light" w:cs="Calibri Light"/>
        </w:rPr>
        <w:t>Reporting</w:t>
      </w:r>
      <w:bookmarkEnd w:id="28"/>
    </w:p>
    <w:p w14:paraId="1E13E0EB" w14:textId="549575EC" w:rsidR="00B62203" w:rsidRPr="009B695A" w:rsidRDefault="00B62203" w:rsidP="008A1215">
      <w:pPr>
        <w:rPr>
          <w:rFonts w:ascii="Calibri Light" w:hAnsi="Calibri Light" w:cs="Calibri Light"/>
        </w:rPr>
      </w:pPr>
      <w:r w:rsidRPr="009B695A">
        <w:rPr>
          <w:rFonts w:ascii="Calibri Light" w:hAnsi="Calibri Light" w:cs="Calibri Light"/>
        </w:rPr>
        <w:t>The CI shall submit</w:t>
      </w:r>
      <w:r w:rsidR="0048408B" w:rsidRPr="009B695A">
        <w:rPr>
          <w:rFonts w:ascii="Calibri Light" w:hAnsi="Calibri Light" w:cs="Calibri Light"/>
        </w:rPr>
        <w:t xml:space="preserve"> on completion</w:t>
      </w:r>
      <w:r w:rsidRPr="009B695A">
        <w:rPr>
          <w:rFonts w:ascii="Calibri Light" w:hAnsi="Calibri Light" w:cs="Calibri Light"/>
        </w:rPr>
        <w:t>, or on request, a</w:t>
      </w:r>
      <w:r w:rsidR="0048408B" w:rsidRPr="009B695A">
        <w:rPr>
          <w:rFonts w:ascii="Calibri Light" w:hAnsi="Calibri Light" w:cs="Calibri Light"/>
        </w:rPr>
        <w:t xml:space="preserve"> p</w:t>
      </w:r>
      <w:r w:rsidRPr="009B695A">
        <w:rPr>
          <w:rFonts w:ascii="Calibri Light" w:hAnsi="Calibri Light" w:cs="Calibri Light"/>
        </w:rPr>
        <w:t>rogress report to</w:t>
      </w:r>
      <w:r w:rsidR="00807B21" w:rsidRPr="009B695A">
        <w:rPr>
          <w:rFonts w:ascii="Calibri Light" w:hAnsi="Calibri Light" w:cs="Calibri Light"/>
        </w:rPr>
        <w:t xml:space="preserve"> the</w:t>
      </w:r>
      <w:r w:rsidR="00226055" w:rsidRPr="009B695A">
        <w:rPr>
          <w:rFonts w:ascii="Calibri Light" w:hAnsi="Calibri Light" w:cs="Calibri Light"/>
        </w:rPr>
        <w:t xml:space="preserve"> </w:t>
      </w:r>
      <w:r w:rsidR="00807B21" w:rsidRPr="009B695A">
        <w:rPr>
          <w:rFonts w:ascii="Calibri Light" w:hAnsi="Calibri Light" w:cs="Calibri Light"/>
        </w:rPr>
        <w:t>HDEC</w:t>
      </w:r>
      <w:r w:rsidR="00226055" w:rsidRPr="009B695A">
        <w:rPr>
          <w:rFonts w:ascii="Calibri Light" w:hAnsi="Calibri Light" w:cs="Calibri Light"/>
        </w:rPr>
        <w:t xml:space="preserve"> (where required)</w:t>
      </w:r>
      <w:r w:rsidR="00807B21" w:rsidRPr="009B695A">
        <w:rPr>
          <w:rFonts w:ascii="Calibri Light" w:hAnsi="Calibri Light" w:cs="Calibri Light"/>
        </w:rPr>
        <w:t xml:space="preserve"> and</w:t>
      </w:r>
      <w:r w:rsidRPr="009B695A">
        <w:rPr>
          <w:rFonts w:ascii="Calibri Light" w:hAnsi="Calibri Light" w:cs="Calibri Light"/>
        </w:rPr>
        <w:t xml:space="preserve"> host organisation</w:t>
      </w:r>
      <w:r w:rsidR="00807B21" w:rsidRPr="009B695A">
        <w:rPr>
          <w:rFonts w:ascii="Calibri Light" w:hAnsi="Calibri Light" w:cs="Calibri Light"/>
        </w:rPr>
        <w:t xml:space="preserve">. </w:t>
      </w:r>
      <w:r w:rsidRPr="009B695A">
        <w:rPr>
          <w:rFonts w:ascii="Calibri Light" w:hAnsi="Calibri Light" w:cs="Calibri Light"/>
        </w:rPr>
        <w:t>In addition, an End of Study notification and final report will be submitted to the same parties.</w:t>
      </w:r>
    </w:p>
    <w:p w14:paraId="7BA84DB1" w14:textId="77777777" w:rsidR="007E3D66" w:rsidRPr="009B695A" w:rsidRDefault="007E3D66" w:rsidP="004D7919">
      <w:pPr>
        <w:pStyle w:val="Heading2"/>
        <w:rPr>
          <w:rFonts w:ascii="Calibri Light" w:hAnsi="Calibri Light" w:cs="Calibri Light"/>
        </w:rPr>
      </w:pPr>
      <w:bookmarkStart w:id="29" w:name="_Toc531851625"/>
      <w:r w:rsidRPr="009B695A">
        <w:rPr>
          <w:rFonts w:ascii="Calibri Light" w:hAnsi="Calibri Light" w:cs="Calibri Light"/>
        </w:rPr>
        <w:t>Participant Confidentiality</w:t>
      </w:r>
      <w:bookmarkEnd w:id="29"/>
    </w:p>
    <w:p w14:paraId="1F943E1A" w14:textId="34FCEFC3" w:rsidR="007E3D66" w:rsidRPr="009B695A" w:rsidRDefault="008A1215" w:rsidP="008A1215">
      <w:pPr>
        <w:rPr>
          <w:rFonts w:ascii="Calibri Light" w:hAnsi="Calibri Light" w:cs="Calibri Light"/>
        </w:rPr>
      </w:pPr>
      <w:r w:rsidRPr="009B695A">
        <w:rPr>
          <w:rFonts w:ascii="Calibri Light" w:hAnsi="Calibri Light" w:cs="Calibri Light"/>
        </w:rPr>
        <w:t xml:space="preserve">The study staff will ensure that the participants’ anonymity is maintained.  </w:t>
      </w:r>
      <w:r w:rsidR="00782A76" w:rsidRPr="009B695A">
        <w:rPr>
          <w:rFonts w:ascii="Calibri Light" w:hAnsi="Calibri Light" w:cs="Calibri Light"/>
        </w:rPr>
        <w:t xml:space="preserve">The participants will be identified only by a participant ID number on all trial documents and any electronic database, with the exception of the </w:t>
      </w:r>
      <w:r w:rsidR="00A60041" w:rsidRPr="009B695A">
        <w:rPr>
          <w:rFonts w:ascii="Calibri Light" w:hAnsi="Calibri Light" w:cs="Calibri Light"/>
        </w:rPr>
        <w:t>case report form</w:t>
      </w:r>
      <w:r w:rsidR="00782A76" w:rsidRPr="009B695A">
        <w:rPr>
          <w:rFonts w:ascii="Calibri Light" w:hAnsi="Calibri Light" w:cs="Calibri Light"/>
        </w:rPr>
        <w:t xml:space="preserve">, where participant initials may be added.  </w:t>
      </w:r>
      <w:r w:rsidRPr="009B695A">
        <w:rPr>
          <w:rFonts w:ascii="Calibri Light" w:hAnsi="Calibri Light" w:cs="Calibri Light"/>
        </w:rPr>
        <w:t>All documents will be stored securely and only accessible by study staff and authorised personnel. The study will comply with the Data Protection Act, which requires data to be anonymised as soon as it is practical to do so.</w:t>
      </w:r>
    </w:p>
    <w:p w14:paraId="151F218D" w14:textId="77777777" w:rsidR="007E3D66" w:rsidRPr="009B695A" w:rsidRDefault="007E3D66" w:rsidP="004D7919">
      <w:pPr>
        <w:pStyle w:val="Heading2"/>
        <w:rPr>
          <w:rFonts w:ascii="Calibri Light" w:hAnsi="Calibri Light" w:cs="Calibri Light"/>
        </w:rPr>
      </w:pPr>
      <w:bookmarkStart w:id="30" w:name="_Toc531851626"/>
      <w:r w:rsidRPr="009B695A">
        <w:rPr>
          <w:rFonts w:ascii="Calibri Light" w:hAnsi="Calibri Light" w:cs="Calibri Light"/>
        </w:rPr>
        <w:t>Expenses and Benefits</w:t>
      </w:r>
      <w:bookmarkEnd w:id="30"/>
    </w:p>
    <w:p w14:paraId="36153EE6" w14:textId="283B32C4" w:rsidR="00A60041" w:rsidRPr="009B695A" w:rsidRDefault="00A60041" w:rsidP="00A60041">
      <w:pPr>
        <w:pStyle w:val="ListParagraph"/>
        <w:numPr>
          <w:ilvl w:val="0"/>
          <w:numId w:val="14"/>
        </w:numPr>
        <w:rPr>
          <w:rFonts w:ascii="Calibri Light" w:hAnsi="Calibri Light" w:cs="Calibri Light"/>
        </w:rPr>
      </w:pPr>
      <w:r w:rsidRPr="009B695A">
        <w:rPr>
          <w:rFonts w:ascii="Calibri Light" w:hAnsi="Calibri Light" w:cs="Calibri Light"/>
        </w:rPr>
        <w:t xml:space="preserve">Small </w:t>
      </w:r>
      <w:proofErr w:type="spellStart"/>
      <w:r w:rsidRPr="009B695A">
        <w:rPr>
          <w:rFonts w:ascii="Calibri Light" w:hAnsi="Calibri Light" w:cs="Calibri Light"/>
        </w:rPr>
        <w:t>koha</w:t>
      </w:r>
      <w:proofErr w:type="spellEnd"/>
      <w:r w:rsidRPr="009B695A">
        <w:rPr>
          <w:rFonts w:ascii="Calibri Light" w:hAnsi="Calibri Light" w:cs="Calibri Light"/>
        </w:rPr>
        <w:t xml:space="preserve"> (gift/token) to thank the participants involved for their time – this is likely to be a local supermarket voucher for $20-30 dollars and will be finalised after discussion with DHB staff and the consumer council.</w:t>
      </w:r>
    </w:p>
    <w:p w14:paraId="681AC389" w14:textId="77777777" w:rsidR="00A60041" w:rsidRPr="009B695A" w:rsidRDefault="00A60041" w:rsidP="00A60041">
      <w:pPr>
        <w:pStyle w:val="ListParagraph"/>
        <w:numPr>
          <w:ilvl w:val="0"/>
          <w:numId w:val="14"/>
        </w:numPr>
        <w:rPr>
          <w:rFonts w:ascii="Calibri Light" w:hAnsi="Calibri Light" w:cs="Calibri Light"/>
        </w:rPr>
      </w:pPr>
      <w:r w:rsidRPr="009B695A">
        <w:rPr>
          <w:rFonts w:ascii="Calibri Light" w:hAnsi="Calibri Light" w:cs="Calibri Light"/>
        </w:rPr>
        <w:t xml:space="preserve">The cost of 2x high quality </w:t>
      </w:r>
      <w:proofErr w:type="spellStart"/>
      <w:r w:rsidRPr="009B695A">
        <w:rPr>
          <w:rFonts w:ascii="Calibri Light" w:hAnsi="Calibri Light" w:cs="Calibri Light"/>
        </w:rPr>
        <w:t>dictaphones</w:t>
      </w:r>
      <w:proofErr w:type="spellEnd"/>
      <w:r w:rsidRPr="009B695A">
        <w:rPr>
          <w:rFonts w:ascii="Calibri Light" w:hAnsi="Calibri Light" w:cs="Calibri Light"/>
        </w:rPr>
        <w:t>/</w:t>
      </w:r>
      <w:proofErr w:type="spellStart"/>
      <w:r w:rsidRPr="009B695A">
        <w:rPr>
          <w:rFonts w:ascii="Calibri Light" w:hAnsi="Calibri Light" w:cs="Calibri Light"/>
        </w:rPr>
        <w:t>audiorecorders</w:t>
      </w:r>
      <w:proofErr w:type="spellEnd"/>
    </w:p>
    <w:p w14:paraId="5FE6D8BA" w14:textId="3CC396BE" w:rsidR="00A60041" w:rsidRPr="009B695A" w:rsidRDefault="00A60041" w:rsidP="008A1215">
      <w:pPr>
        <w:pStyle w:val="ListParagraph"/>
        <w:numPr>
          <w:ilvl w:val="0"/>
          <w:numId w:val="14"/>
        </w:numPr>
        <w:rPr>
          <w:rFonts w:ascii="Calibri Light" w:hAnsi="Calibri Light" w:cs="Calibri Light"/>
        </w:rPr>
      </w:pPr>
      <w:r w:rsidRPr="009B695A">
        <w:rPr>
          <w:rFonts w:ascii="Calibri Light" w:hAnsi="Calibri Light" w:cs="Calibri Light"/>
        </w:rPr>
        <w:t>Partial reimbursement of travel costs for investigators travel to rural areas to interview participants in a place of their choosing to maximise comfort and rapport.</w:t>
      </w:r>
    </w:p>
    <w:p w14:paraId="342F2189" w14:textId="6028DDF7" w:rsidR="007E3D66" w:rsidRPr="009B695A" w:rsidRDefault="007E3D66" w:rsidP="004D7919">
      <w:pPr>
        <w:pStyle w:val="Heading2"/>
        <w:rPr>
          <w:rFonts w:ascii="Calibri Light" w:hAnsi="Calibri Light" w:cs="Calibri Light"/>
        </w:rPr>
      </w:pPr>
      <w:bookmarkStart w:id="31" w:name="_Toc531851627"/>
      <w:r w:rsidRPr="009B695A">
        <w:rPr>
          <w:rFonts w:ascii="Calibri Light" w:hAnsi="Calibri Light" w:cs="Calibri Light"/>
        </w:rPr>
        <w:lastRenderedPageBreak/>
        <w:t>Other Ethical Considerations</w:t>
      </w:r>
      <w:bookmarkEnd w:id="31"/>
    </w:p>
    <w:p w14:paraId="1AD83662" w14:textId="2ACBAF40" w:rsidR="00807B21" w:rsidRPr="009B695A" w:rsidRDefault="00807B21" w:rsidP="00807B21">
      <w:pPr>
        <w:rPr>
          <w:rFonts w:ascii="Calibri Light" w:hAnsi="Calibri Light" w:cs="Calibri Light"/>
        </w:rPr>
      </w:pPr>
      <w:r w:rsidRPr="009B695A">
        <w:rPr>
          <w:rFonts w:ascii="Calibri Light" w:hAnsi="Calibri Light" w:cs="Calibri Light"/>
        </w:rPr>
        <w:t xml:space="preserve">Whilst the study is evaluating barriers to the local surgical service for paediatric appendicitis, we aren’t approaching, contacting or altering the care of any paediatric consumer of healthcare. Only families that speak English fluently and consent to the interview will become participants in this evaluation. </w:t>
      </w:r>
      <w:r w:rsidRPr="009B695A">
        <w:rPr>
          <w:rFonts w:ascii="Calibri Light" w:hAnsi="Calibri Light" w:cs="Calibri Light"/>
        </w:rPr>
        <w:br/>
      </w:r>
      <w:r w:rsidRPr="009B695A">
        <w:rPr>
          <w:rFonts w:ascii="Calibri Light" w:hAnsi="Calibri Light" w:cs="Calibri Light"/>
        </w:rPr>
        <w:br/>
        <w:t xml:space="preserve">Therefore, the true participants of this study </w:t>
      </w:r>
      <w:proofErr w:type="gramStart"/>
      <w:r w:rsidRPr="009B695A">
        <w:rPr>
          <w:rFonts w:ascii="Calibri Light" w:hAnsi="Calibri Light" w:cs="Calibri Light"/>
        </w:rPr>
        <w:t>is</w:t>
      </w:r>
      <w:proofErr w:type="gramEnd"/>
      <w:r w:rsidRPr="009B695A">
        <w:rPr>
          <w:rFonts w:ascii="Calibri Light" w:hAnsi="Calibri Light" w:cs="Calibri Light"/>
        </w:rPr>
        <w:t xml:space="preserve"> the adult </w:t>
      </w:r>
      <w:r w:rsidR="0083296A">
        <w:rPr>
          <w:rFonts w:ascii="Calibri Light" w:hAnsi="Calibri Light" w:cs="Calibri Light"/>
        </w:rPr>
        <w:t xml:space="preserve">caregiver and/or family </w:t>
      </w:r>
      <w:r w:rsidRPr="009B695A">
        <w:rPr>
          <w:rFonts w:ascii="Calibri Light" w:hAnsi="Calibri Light" w:cs="Calibri Light"/>
        </w:rPr>
        <w:t>of the child who underwent surgery. We will be discussing the family’s perspective of the care they received and the lead up to the child’s presentation to hospital. Because almost half of participants are likely to be of M</w:t>
      </w:r>
      <w:r w:rsidR="0049133D" w:rsidRPr="0049133D">
        <w:rPr>
          <w:rFonts w:ascii="Calibri Light" w:hAnsi="Calibri Light" w:cs="Calibri Light"/>
        </w:rPr>
        <w:t>ā</w:t>
      </w:r>
      <w:r w:rsidRPr="009B695A">
        <w:rPr>
          <w:rFonts w:ascii="Calibri Light" w:hAnsi="Calibri Light" w:cs="Calibri Light"/>
        </w:rPr>
        <w:t xml:space="preserve">ori descent, local cultural liaison support from </w:t>
      </w:r>
      <w:proofErr w:type="spellStart"/>
      <w:r w:rsidRPr="009B695A">
        <w:rPr>
          <w:rFonts w:ascii="Calibri Light" w:hAnsi="Calibri Light" w:cs="Calibri Light"/>
        </w:rPr>
        <w:t>Te</w:t>
      </w:r>
      <w:proofErr w:type="spellEnd"/>
      <w:r w:rsidRPr="009B695A">
        <w:rPr>
          <w:rFonts w:ascii="Calibri Light" w:hAnsi="Calibri Light" w:cs="Calibri Light"/>
        </w:rPr>
        <w:t xml:space="preserve"> </w:t>
      </w:r>
      <w:proofErr w:type="spellStart"/>
      <w:r w:rsidRPr="009B695A">
        <w:rPr>
          <w:rFonts w:ascii="Calibri Light" w:hAnsi="Calibri Light" w:cs="Calibri Light"/>
        </w:rPr>
        <w:t>Pou</w:t>
      </w:r>
      <w:proofErr w:type="spellEnd"/>
      <w:r w:rsidRPr="009B695A">
        <w:rPr>
          <w:rFonts w:ascii="Calibri Light" w:hAnsi="Calibri Light" w:cs="Calibri Light"/>
        </w:rPr>
        <w:t xml:space="preserve"> </w:t>
      </w:r>
      <w:proofErr w:type="spellStart"/>
      <w:r w:rsidRPr="009B695A">
        <w:rPr>
          <w:rFonts w:ascii="Calibri Light" w:hAnsi="Calibri Light" w:cs="Calibri Light"/>
        </w:rPr>
        <w:t>Tokomanawa</w:t>
      </w:r>
      <w:proofErr w:type="spellEnd"/>
      <w:r w:rsidRPr="009B695A">
        <w:rPr>
          <w:rFonts w:ascii="Calibri Light" w:hAnsi="Calibri Light" w:cs="Calibri Light"/>
        </w:rPr>
        <w:t xml:space="preserve"> and </w:t>
      </w:r>
      <w:proofErr w:type="spellStart"/>
      <w:r w:rsidRPr="009B695A">
        <w:rPr>
          <w:rFonts w:ascii="Calibri Light" w:hAnsi="Calibri Light" w:cs="Calibri Light"/>
        </w:rPr>
        <w:t>Kaunihera</w:t>
      </w:r>
      <w:proofErr w:type="spellEnd"/>
      <w:r w:rsidRPr="009B695A">
        <w:rPr>
          <w:rFonts w:ascii="Calibri Light" w:hAnsi="Calibri Light" w:cs="Calibri Light"/>
        </w:rPr>
        <w:t xml:space="preserve"> Kaumatua will be obtained to ensure that </w:t>
      </w:r>
      <w:r w:rsidR="0067240D" w:rsidRPr="009B695A">
        <w:rPr>
          <w:rFonts w:ascii="Calibri Light" w:hAnsi="Calibri Light" w:cs="Calibri Light"/>
        </w:rPr>
        <w:t>vulnerable</w:t>
      </w:r>
      <w:r w:rsidRPr="009B695A">
        <w:rPr>
          <w:rFonts w:ascii="Calibri Light" w:hAnsi="Calibri Light" w:cs="Calibri Light"/>
        </w:rPr>
        <w:t xml:space="preserve"> populations aren’t approached inappropriately or in a culturally unsafe manner.</w:t>
      </w:r>
    </w:p>
    <w:p w14:paraId="4F0F9E7E" w14:textId="11B87A5A" w:rsidR="007E3D66" w:rsidRPr="009B695A" w:rsidRDefault="007E3D66" w:rsidP="00001252">
      <w:pPr>
        <w:pStyle w:val="Heading1"/>
        <w:rPr>
          <w:rFonts w:ascii="Calibri Light" w:hAnsi="Calibri Light" w:cs="Calibri Light"/>
        </w:rPr>
      </w:pPr>
      <w:bookmarkStart w:id="32" w:name="_Toc531851628"/>
      <w:r w:rsidRPr="009B695A">
        <w:rPr>
          <w:rFonts w:ascii="Calibri Light" w:hAnsi="Calibri Light" w:cs="Calibri Light"/>
        </w:rPr>
        <w:t>FINANCE</w:t>
      </w:r>
      <w:bookmarkEnd w:id="32"/>
    </w:p>
    <w:p w14:paraId="2540212A" w14:textId="77777777" w:rsidR="00DA14BC" w:rsidRPr="009B695A" w:rsidRDefault="00DA14BC" w:rsidP="00DA14BC">
      <w:pPr>
        <w:pStyle w:val="Heading2"/>
        <w:rPr>
          <w:rFonts w:ascii="Calibri Light" w:hAnsi="Calibri Light" w:cs="Calibri Light"/>
        </w:rPr>
      </w:pPr>
      <w:bookmarkStart w:id="33" w:name="_Toc531851629"/>
      <w:r w:rsidRPr="009B695A">
        <w:rPr>
          <w:rFonts w:ascii="Calibri Light" w:hAnsi="Calibri Light" w:cs="Calibri Light"/>
        </w:rPr>
        <w:t>Funding</w:t>
      </w:r>
      <w:bookmarkEnd w:id="33"/>
    </w:p>
    <w:p w14:paraId="6B46BD5D" w14:textId="6697B5AC" w:rsidR="00A60041" w:rsidRPr="009B695A" w:rsidRDefault="00DB5B4A" w:rsidP="00DA14BC">
      <w:pPr>
        <w:rPr>
          <w:rFonts w:ascii="Calibri Light" w:hAnsi="Calibri Light" w:cs="Calibri Light"/>
        </w:rPr>
      </w:pPr>
      <w:r w:rsidRPr="009B695A">
        <w:rPr>
          <w:rFonts w:ascii="Calibri Light" w:hAnsi="Calibri Light" w:cs="Calibri Light"/>
        </w:rPr>
        <w:t xml:space="preserve">Funding will be </w:t>
      </w:r>
      <w:r w:rsidR="00A60041" w:rsidRPr="009B695A">
        <w:rPr>
          <w:rFonts w:ascii="Calibri Light" w:hAnsi="Calibri Light" w:cs="Calibri Light"/>
        </w:rPr>
        <w:t>sought</w:t>
      </w:r>
      <w:r w:rsidRPr="009B695A">
        <w:rPr>
          <w:rFonts w:ascii="Calibri Light" w:hAnsi="Calibri Light" w:cs="Calibri Light"/>
        </w:rPr>
        <w:t xml:space="preserve"> from the Northland District Health Board </w:t>
      </w:r>
      <w:r w:rsidR="00A60041" w:rsidRPr="009B695A">
        <w:rPr>
          <w:rFonts w:ascii="Calibri Light" w:hAnsi="Calibri Light" w:cs="Calibri Light"/>
        </w:rPr>
        <w:t>to support the expenses outlined in 11.6</w:t>
      </w:r>
      <w:r w:rsidR="00242EA6" w:rsidRPr="009B695A">
        <w:rPr>
          <w:rFonts w:ascii="Calibri Light" w:hAnsi="Calibri Light" w:cs="Calibri Light"/>
        </w:rPr>
        <w:t>.</w:t>
      </w:r>
    </w:p>
    <w:p w14:paraId="180F1D88" w14:textId="77777777" w:rsidR="007E3D66" w:rsidRPr="009B695A" w:rsidRDefault="005B19EB" w:rsidP="00001252">
      <w:pPr>
        <w:pStyle w:val="Heading1"/>
        <w:rPr>
          <w:rFonts w:ascii="Calibri Light" w:hAnsi="Calibri Light" w:cs="Calibri Light"/>
        </w:rPr>
      </w:pPr>
      <w:bookmarkStart w:id="34" w:name="_Toc531851630"/>
      <w:r w:rsidRPr="009B695A">
        <w:rPr>
          <w:rFonts w:ascii="Calibri Light" w:hAnsi="Calibri Light" w:cs="Calibri Light"/>
        </w:rPr>
        <w:t>PUBLICATION POLICY</w:t>
      </w:r>
      <w:bookmarkEnd w:id="34"/>
    </w:p>
    <w:p w14:paraId="143BC4A6" w14:textId="3722E5D7" w:rsidR="005A3497" w:rsidRPr="009B695A" w:rsidRDefault="008A1215">
      <w:pPr>
        <w:rPr>
          <w:rFonts w:ascii="Calibri Light" w:eastAsiaTheme="majorEastAsia" w:hAnsi="Calibri Light" w:cs="Calibri Light"/>
          <w:b/>
          <w:bCs/>
          <w:sz w:val="24"/>
          <w:szCs w:val="28"/>
        </w:rPr>
      </w:pPr>
      <w:r w:rsidRPr="009B695A">
        <w:rPr>
          <w:rFonts w:ascii="Calibri Light" w:hAnsi="Calibri Light" w:cs="Calibri Light"/>
          <w:color w:val="000000"/>
        </w:rPr>
        <w:t xml:space="preserve">The Investigators will be involved in reviewing drafts of the manuscripts, abstracts, press releases and any other publications arising from the study.  Authors will acknowledge that the study was funded by </w:t>
      </w:r>
      <w:r w:rsidR="00DB5B4A" w:rsidRPr="009B695A">
        <w:rPr>
          <w:rFonts w:ascii="Calibri Light" w:hAnsi="Calibri Light" w:cs="Calibri Light"/>
          <w:color w:val="000000"/>
        </w:rPr>
        <w:t>Northland District Health Board.</w:t>
      </w:r>
      <w:r w:rsidRPr="009B695A">
        <w:rPr>
          <w:rFonts w:ascii="Calibri Light" w:hAnsi="Calibri Light" w:cs="Calibri Light"/>
          <w:color w:val="000000"/>
        </w:rPr>
        <w:t xml:space="preserve"> Authorship will be determined in accordance with the ICMJE guidelines and other contributors will be acknowledged.</w:t>
      </w:r>
      <w:r w:rsidR="00DB5B4A" w:rsidRPr="009B695A">
        <w:rPr>
          <w:rFonts w:ascii="Calibri Light" w:hAnsi="Calibri Light" w:cs="Calibri Light"/>
          <w:color w:val="000000"/>
        </w:rPr>
        <w:t xml:space="preserve"> If indicated by study participants, a copy of the research findings will be provided in their chosen medium -physical copy post vs electronic copy.</w:t>
      </w:r>
      <w:r w:rsidR="005A3497" w:rsidRPr="009B695A">
        <w:rPr>
          <w:rFonts w:ascii="Calibri Light" w:hAnsi="Calibri Light" w:cs="Calibri Light"/>
        </w:rPr>
        <w:br w:type="page"/>
      </w:r>
    </w:p>
    <w:p w14:paraId="53F3D0C5" w14:textId="09FD03C8" w:rsidR="005B19EB" w:rsidRPr="009B695A" w:rsidRDefault="005B19EB" w:rsidP="00001252">
      <w:pPr>
        <w:pStyle w:val="Heading1"/>
        <w:rPr>
          <w:rFonts w:ascii="Calibri Light" w:hAnsi="Calibri Light" w:cs="Calibri Light"/>
        </w:rPr>
      </w:pPr>
      <w:bookmarkStart w:id="35" w:name="_Toc531851631"/>
      <w:r w:rsidRPr="009B695A">
        <w:rPr>
          <w:rFonts w:ascii="Calibri Light" w:hAnsi="Calibri Light" w:cs="Calibri Light"/>
        </w:rPr>
        <w:lastRenderedPageBreak/>
        <w:t>REFERENCES</w:t>
      </w:r>
      <w:bookmarkEnd w:id="35"/>
    </w:p>
    <w:p w14:paraId="716A9E5A" w14:textId="72390E17" w:rsidR="00765EBC" w:rsidRPr="00765EBC" w:rsidRDefault="00005BC6"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9B695A">
        <w:rPr>
          <w:rFonts w:ascii="Calibri Light" w:hAnsi="Calibri Light" w:cs="Calibri Light"/>
        </w:rPr>
        <w:fldChar w:fldCharType="begin" w:fldLock="1"/>
      </w:r>
      <w:r w:rsidRPr="009B695A">
        <w:rPr>
          <w:rFonts w:ascii="Calibri Light" w:hAnsi="Calibri Light" w:cs="Calibri Light"/>
        </w:rPr>
        <w:instrText xml:space="preserve">ADDIN Mendeley Bibliography CSL_BIBLIOGRAPHY </w:instrText>
      </w:r>
      <w:r w:rsidRPr="009B695A">
        <w:rPr>
          <w:rFonts w:ascii="Calibri Light" w:hAnsi="Calibri Light" w:cs="Calibri Light"/>
        </w:rPr>
        <w:fldChar w:fldCharType="separate"/>
      </w:r>
      <w:r w:rsidR="00765EBC" w:rsidRPr="00765EBC">
        <w:rPr>
          <w:rFonts w:ascii="Calibri Light" w:hAnsi="Calibri Light" w:cs="Calibri Light"/>
          <w:noProof/>
          <w:szCs w:val="24"/>
        </w:rPr>
        <w:t>[1</w:t>
      </w:r>
      <w:r w:rsidR="00765EBC">
        <w:rPr>
          <w:rFonts w:ascii="Calibri Light" w:hAnsi="Calibri Light" w:cs="Calibri Light"/>
          <w:noProof/>
          <w:szCs w:val="24"/>
        </w:rPr>
        <w:t>]</w:t>
      </w:r>
      <w:r w:rsidR="00765EBC" w:rsidRPr="00765EBC">
        <w:rPr>
          <w:rFonts w:ascii="Calibri Light" w:hAnsi="Calibri Light" w:cs="Calibri Light"/>
          <w:noProof/>
          <w:szCs w:val="24"/>
        </w:rPr>
        <w:t xml:space="preserve"> </w:t>
      </w:r>
      <w:r w:rsidR="00765EBC" w:rsidRPr="00765EBC">
        <w:rPr>
          <w:rFonts w:ascii="Calibri Light" w:hAnsi="Calibri Light" w:cs="Calibri Light"/>
          <w:noProof/>
          <w:szCs w:val="24"/>
        </w:rPr>
        <w:tab/>
        <w:t>Subnational Population Estimates [Internet]. Statistics New Zealand. 2017; [Cited 2018 Mar 21]. Available from URL: https://www.stats.govt.nz/information-releases/subnational-population-estimates-at-30-june-2017-provisional</w:t>
      </w:r>
    </w:p>
    <w:p w14:paraId="2249CA66" w14:textId="1EDF4215"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765EBC">
        <w:rPr>
          <w:rFonts w:ascii="Calibri Light" w:hAnsi="Calibri Light" w:cs="Calibri Light"/>
          <w:noProof/>
          <w:szCs w:val="24"/>
        </w:rPr>
        <w:t>[2</w:t>
      </w:r>
      <w:r>
        <w:rPr>
          <w:rFonts w:ascii="Calibri Light" w:hAnsi="Calibri Light" w:cs="Calibri Light"/>
          <w:noProof/>
          <w:szCs w:val="24"/>
        </w:rPr>
        <w:t>]</w:t>
      </w:r>
      <w:r w:rsidRPr="00765EBC">
        <w:rPr>
          <w:rFonts w:ascii="Calibri Light" w:hAnsi="Calibri Light" w:cs="Calibri Light"/>
          <w:noProof/>
          <w:szCs w:val="24"/>
        </w:rPr>
        <w:t xml:space="preserve"> </w:t>
      </w:r>
      <w:r w:rsidRPr="00765EBC">
        <w:rPr>
          <w:rFonts w:ascii="Calibri Light" w:hAnsi="Calibri Light" w:cs="Calibri Light"/>
          <w:noProof/>
          <w:szCs w:val="24"/>
        </w:rPr>
        <w:tab/>
        <w:t>Shoemack P, Holloway L, Tibble M, Chiu K, Bramley D, Barnett P, et al. Rural Health: Challenges of Distance, Opportunities for Innovation [Internet]. Wellington, 2010. Available from URL: http://www.rgpn.org.nz/Network/media/documents/pdfs/rural-health-challenges-opportunities.pdf</w:t>
      </w:r>
    </w:p>
    <w:p w14:paraId="03E66D85" w14:textId="19891EEC"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765EBC">
        <w:rPr>
          <w:rFonts w:ascii="Calibri Light" w:hAnsi="Calibri Light" w:cs="Calibri Light"/>
          <w:noProof/>
          <w:szCs w:val="24"/>
        </w:rPr>
        <w:t>[3</w:t>
      </w:r>
      <w:r>
        <w:rPr>
          <w:rFonts w:ascii="Calibri Light" w:hAnsi="Calibri Light" w:cs="Calibri Light"/>
          <w:noProof/>
          <w:szCs w:val="24"/>
        </w:rPr>
        <w:t>]</w:t>
      </w:r>
      <w:r w:rsidRPr="00765EBC">
        <w:rPr>
          <w:rFonts w:ascii="Calibri Light" w:hAnsi="Calibri Light" w:cs="Calibri Light"/>
          <w:noProof/>
          <w:szCs w:val="24"/>
        </w:rPr>
        <w:t xml:space="preserve"> </w:t>
      </w:r>
      <w:r w:rsidRPr="00765EBC">
        <w:rPr>
          <w:rFonts w:ascii="Calibri Light" w:hAnsi="Calibri Light" w:cs="Calibri Light"/>
          <w:noProof/>
          <w:szCs w:val="24"/>
        </w:rPr>
        <w:tab/>
        <w:t>Royal Australasian College of Surgeons. Position Paper: Rural and Regional Surgical Services [Internet]. 2014. Available from URL: https://www.surgeons.org/media/21054259/2014-10-29_pos_fes-fel-055_rural_and_regional_surgical_services.pdf</w:t>
      </w:r>
    </w:p>
    <w:p w14:paraId="3A043F37" w14:textId="4A01CBB8"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765EBC">
        <w:rPr>
          <w:rFonts w:ascii="Calibri Light" w:hAnsi="Calibri Light" w:cs="Calibri Light"/>
          <w:noProof/>
          <w:szCs w:val="24"/>
        </w:rPr>
        <w:t>[4</w:t>
      </w:r>
      <w:r>
        <w:rPr>
          <w:rFonts w:ascii="Calibri Light" w:hAnsi="Calibri Light" w:cs="Calibri Light"/>
          <w:noProof/>
          <w:szCs w:val="24"/>
        </w:rPr>
        <w:t>]</w:t>
      </w:r>
      <w:r w:rsidRPr="00765EBC">
        <w:rPr>
          <w:rFonts w:ascii="Calibri Light" w:hAnsi="Calibri Light" w:cs="Calibri Light"/>
          <w:noProof/>
          <w:szCs w:val="24"/>
        </w:rPr>
        <w:t xml:space="preserve"> </w:t>
      </w:r>
      <w:r w:rsidRPr="00765EBC">
        <w:rPr>
          <w:rFonts w:ascii="Calibri Light" w:hAnsi="Calibri Light" w:cs="Calibri Light"/>
          <w:noProof/>
          <w:szCs w:val="24"/>
        </w:rPr>
        <w:tab/>
        <w:t xml:space="preserve">Paquette IM, Zuckerman R, Finlayson SRG. Perforated Appendicitis Among Rural and Urban Patients: Implications of Access to Care. </w:t>
      </w:r>
      <w:r w:rsidRPr="00765EBC">
        <w:rPr>
          <w:rFonts w:ascii="Calibri Light" w:hAnsi="Calibri Light" w:cs="Calibri Light"/>
          <w:i/>
          <w:iCs/>
          <w:noProof/>
          <w:szCs w:val="24"/>
        </w:rPr>
        <w:t>Ann Surg</w:t>
      </w:r>
      <w:r w:rsidRPr="00765EBC">
        <w:rPr>
          <w:rFonts w:ascii="Calibri Light" w:hAnsi="Calibri Light" w:cs="Calibri Light"/>
          <w:noProof/>
          <w:szCs w:val="24"/>
        </w:rPr>
        <w:t xml:space="preserve">. 2011 Mar; </w:t>
      </w:r>
      <w:r w:rsidRPr="00765EBC">
        <w:rPr>
          <w:rFonts w:ascii="Calibri Light" w:hAnsi="Calibri Light" w:cs="Calibri Light"/>
          <w:b/>
          <w:bCs/>
          <w:noProof/>
          <w:szCs w:val="24"/>
        </w:rPr>
        <w:t>253</w:t>
      </w:r>
      <w:r w:rsidRPr="00765EBC">
        <w:rPr>
          <w:rFonts w:ascii="Calibri Light" w:hAnsi="Calibri Light" w:cs="Calibri Light"/>
          <w:noProof/>
          <w:szCs w:val="24"/>
        </w:rPr>
        <w:t xml:space="preserve">: 534–8. </w:t>
      </w:r>
    </w:p>
    <w:p w14:paraId="4FF9E7C9" w14:textId="59B8C62E"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765EBC">
        <w:rPr>
          <w:rFonts w:ascii="Calibri Light" w:hAnsi="Calibri Light" w:cs="Calibri Light"/>
          <w:noProof/>
          <w:szCs w:val="24"/>
        </w:rPr>
        <w:t>[5</w:t>
      </w:r>
      <w:r>
        <w:rPr>
          <w:rFonts w:ascii="Calibri Light" w:hAnsi="Calibri Light" w:cs="Calibri Light"/>
          <w:noProof/>
          <w:szCs w:val="24"/>
        </w:rPr>
        <w:t>]</w:t>
      </w:r>
      <w:r w:rsidRPr="00765EBC">
        <w:rPr>
          <w:rFonts w:ascii="Calibri Light" w:hAnsi="Calibri Light" w:cs="Calibri Light"/>
          <w:noProof/>
          <w:szCs w:val="24"/>
        </w:rPr>
        <w:t xml:space="preserve"> </w:t>
      </w:r>
      <w:r w:rsidRPr="00765EBC">
        <w:rPr>
          <w:rFonts w:ascii="Calibri Light" w:hAnsi="Calibri Light" w:cs="Calibri Light"/>
          <w:noProof/>
          <w:szCs w:val="24"/>
        </w:rPr>
        <w:tab/>
        <w:t xml:space="preserve">Hernandez MC, Eric Finnesgaard B, Johnathon Aho BM, Victor Kong BY, John Bruce BL, Stephanie Polites BF, et al. Appendicitis: Rural Patient Status is Associated with Increased Duration of Prehospital Symptoms and Worse Outcomes in High- and Low-Middle-Income Countries. </w:t>
      </w:r>
      <w:r w:rsidRPr="00765EBC">
        <w:rPr>
          <w:rFonts w:ascii="Calibri Light" w:hAnsi="Calibri Light" w:cs="Calibri Light"/>
          <w:i/>
          <w:iCs/>
          <w:noProof/>
          <w:szCs w:val="24"/>
        </w:rPr>
        <w:t>World J Surg</w:t>
      </w:r>
      <w:r w:rsidRPr="00765EBC">
        <w:rPr>
          <w:rFonts w:ascii="Calibri Light" w:hAnsi="Calibri Light" w:cs="Calibri Light"/>
          <w:noProof/>
          <w:szCs w:val="24"/>
        </w:rPr>
        <w:t xml:space="preserve">. 2017; </w:t>
      </w:r>
      <w:r w:rsidRPr="00765EBC">
        <w:rPr>
          <w:rFonts w:ascii="Calibri Light" w:hAnsi="Calibri Light" w:cs="Calibri Light"/>
          <w:b/>
          <w:bCs/>
          <w:noProof/>
          <w:szCs w:val="24"/>
        </w:rPr>
        <w:t>42</w:t>
      </w:r>
      <w:r w:rsidRPr="00765EBC">
        <w:rPr>
          <w:rFonts w:ascii="Calibri Light" w:hAnsi="Calibri Light" w:cs="Calibri Light"/>
          <w:noProof/>
          <w:szCs w:val="24"/>
        </w:rPr>
        <w:t xml:space="preserve">: 1573–80. </w:t>
      </w:r>
    </w:p>
    <w:p w14:paraId="413DFCCF" w14:textId="76DD2238"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765EBC">
        <w:rPr>
          <w:rFonts w:ascii="Calibri Light" w:hAnsi="Calibri Light" w:cs="Calibri Light"/>
          <w:noProof/>
          <w:szCs w:val="24"/>
        </w:rPr>
        <w:t>[6</w:t>
      </w:r>
      <w:r>
        <w:rPr>
          <w:rFonts w:ascii="Calibri Light" w:hAnsi="Calibri Light" w:cs="Calibri Light"/>
          <w:noProof/>
          <w:szCs w:val="24"/>
        </w:rPr>
        <w:t>]</w:t>
      </w:r>
      <w:r w:rsidRPr="00765EBC">
        <w:rPr>
          <w:rFonts w:ascii="Calibri Light" w:hAnsi="Calibri Light" w:cs="Calibri Light"/>
          <w:noProof/>
          <w:szCs w:val="24"/>
        </w:rPr>
        <w:t xml:space="preserve"> </w:t>
      </w:r>
      <w:r w:rsidRPr="00765EBC">
        <w:rPr>
          <w:rFonts w:ascii="Calibri Light" w:hAnsi="Calibri Light" w:cs="Calibri Light"/>
          <w:noProof/>
          <w:szCs w:val="24"/>
        </w:rPr>
        <w:tab/>
        <w:t xml:space="preserve">To T, Langer JC. Does access to care affect outcomes of appendicitis in children? - a population-based cohort study. </w:t>
      </w:r>
      <w:r w:rsidRPr="00765EBC">
        <w:rPr>
          <w:rFonts w:ascii="Calibri Light" w:hAnsi="Calibri Light" w:cs="Calibri Light"/>
          <w:i/>
          <w:iCs/>
          <w:noProof/>
          <w:szCs w:val="24"/>
        </w:rPr>
        <w:t>BMC Heal Serv Res</w:t>
      </w:r>
      <w:r w:rsidRPr="00765EBC">
        <w:rPr>
          <w:rFonts w:ascii="Calibri Light" w:hAnsi="Calibri Light" w:cs="Calibri Light"/>
          <w:noProof/>
          <w:szCs w:val="24"/>
        </w:rPr>
        <w:t xml:space="preserve">. 2010; </w:t>
      </w:r>
      <w:r w:rsidRPr="00765EBC">
        <w:rPr>
          <w:rFonts w:ascii="Calibri Light" w:hAnsi="Calibri Light" w:cs="Calibri Light"/>
          <w:b/>
          <w:bCs/>
          <w:noProof/>
          <w:szCs w:val="24"/>
        </w:rPr>
        <w:t>250</w:t>
      </w:r>
      <w:r w:rsidRPr="00765EBC">
        <w:rPr>
          <w:rFonts w:ascii="Calibri Light" w:hAnsi="Calibri Light" w:cs="Calibri Light"/>
          <w:noProof/>
          <w:szCs w:val="24"/>
        </w:rPr>
        <w:t xml:space="preserve">. </w:t>
      </w:r>
    </w:p>
    <w:p w14:paraId="02187588" w14:textId="0F5F764E"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765EBC">
        <w:rPr>
          <w:rFonts w:ascii="Calibri Light" w:hAnsi="Calibri Light" w:cs="Calibri Light"/>
          <w:noProof/>
          <w:szCs w:val="24"/>
        </w:rPr>
        <w:t>[7</w:t>
      </w:r>
      <w:r>
        <w:rPr>
          <w:rFonts w:ascii="Calibri Light" w:hAnsi="Calibri Light" w:cs="Calibri Light"/>
          <w:noProof/>
          <w:szCs w:val="24"/>
        </w:rPr>
        <w:t>]</w:t>
      </w:r>
      <w:r w:rsidRPr="00765EBC">
        <w:rPr>
          <w:rFonts w:ascii="Calibri Light" w:hAnsi="Calibri Light" w:cs="Calibri Light"/>
          <w:noProof/>
          <w:szCs w:val="24"/>
        </w:rPr>
        <w:t xml:space="preserve"> </w:t>
      </w:r>
      <w:r w:rsidRPr="00765EBC">
        <w:rPr>
          <w:rFonts w:ascii="Calibri Light" w:hAnsi="Calibri Light" w:cs="Calibri Light"/>
          <w:noProof/>
          <w:szCs w:val="24"/>
        </w:rPr>
        <w:tab/>
        <w:t xml:space="preserve">Kong VY, van de Linde S, Aldous C, Handley JJ, Clarke DL. Quantifying the disparity in outcome between urban and rural patients with acute appendicitis in South Africa. </w:t>
      </w:r>
      <w:r w:rsidRPr="00765EBC">
        <w:rPr>
          <w:rFonts w:ascii="Calibri Light" w:hAnsi="Calibri Light" w:cs="Calibri Light"/>
          <w:i/>
          <w:iCs/>
          <w:noProof/>
          <w:szCs w:val="24"/>
        </w:rPr>
        <w:t>S Afr Med J</w:t>
      </w:r>
      <w:r w:rsidRPr="00765EBC">
        <w:rPr>
          <w:rFonts w:ascii="Calibri Light" w:hAnsi="Calibri Light" w:cs="Calibri Light"/>
          <w:noProof/>
          <w:szCs w:val="24"/>
        </w:rPr>
        <w:t xml:space="preserve">. 2013; </w:t>
      </w:r>
      <w:r w:rsidRPr="00765EBC">
        <w:rPr>
          <w:rFonts w:ascii="Calibri Light" w:hAnsi="Calibri Light" w:cs="Calibri Light"/>
          <w:b/>
          <w:bCs/>
          <w:noProof/>
          <w:szCs w:val="24"/>
        </w:rPr>
        <w:t>103</w:t>
      </w:r>
      <w:r w:rsidRPr="00765EBC">
        <w:rPr>
          <w:rFonts w:ascii="Calibri Light" w:hAnsi="Calibri Light" w:cs="Calibri Light"/>
          <w:noProof/>
          <w:szCs w:val="24"/>
        </w:rPr>
        <w:t xml:space="preserve">: 742–5. </w:t>
      </w:r>
    </w:p>
    <w:p w14:paraId="7F619E32" w14:textId="26C04643"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765EBC">
        <w:rPr>
          <w:rFonts w:ascii="Calibri Light" w:hAnsi="Calibri Light" w:cs="Calibri Light"/>
          <w:noProof/>
          <w:szCs w:val="24"/>
        </w:rPr>
        <w:t>[8</w:t>
      </w:r>
      <w:r>
        <w:rPr>
          <w:rFonts w:ascii="Calibri Light" w:hAnsi="Calibri Light" w:cs="Calibri Light"/>
          <w:noProof/>
          <w:szCs w:val="24"/>
        </w:rPr>
        <w:t>]</w:t>
      </w:r>
      <w:r w:rsidRPr="00765EBC">
        <w:rPr>
          <w:rFonts w:ascii="Calibri Light" w:hAnsi="Calibri Light" w:cs="Calibri Light"/>
          <w:noProof/>
          <w:szCs w:val="24"/>
        </w:rPr>
        <w:t xml:space="preserve"> </w:t>
      </w:r>
      <w:r w:rsidRPr="00765EBC">
        <w:rPr>
          <w:rFonts w:ascii="Calibri Light" w:hAnsi="Calibri Light" w:cs="Calibri Light"/>
          <w:noProof/>
          <w:szCs w:val="24"/>
        </w:rPr>
        <w:tab/>
        <w:t xml:space="preserve">Kearney D, Cahill RA, O’Brien E, Kirwan WO, Redmond HP. Influence of delays on perforation risk in adults with acute appendicitis. </w:t>
      </w:r>
      <w:r w:rsidRPr="00765EBC">
        <w:rPr>
          <w:rFonts w:ascii="Calibri Light" w:hAnsi="Calibri Light" w:cs="Calibri Light"/>
          <w:i/>
          <w:iCs/>
          <w:noProof/>
          <w:szCs w:val="24"/>
        </w:rPr>
        <w:t>Dis Colon Rectum</w:t>
      </w:r>
      <w:r w:rsidRPr="00765EBC">
        <w:rPr>
          <w:rFonts w:ascii="Calibri Light" w:hAnsi="Calibri Light" w:cs="Calibri Light"/>
          <w:noProof/>
          <w:szCs w:val="24"/>
        </w:rPr>
        <w:t xml:space="preserve">. 2008; </w:t>
      </w:r>
      <w:r w:rsidRPr="00765EBC">
        <w:rPr>
          <w:rFonts w:ascii="Calibri Light" w:hAnsi="Calibri Light" w:cs="Calibri Light"/>
          <w:b/>
          <w:bCs/>
          <w:noProof/>
          <w:szCs w:val="24"/>
        </w:rPr>
        <w:t>51</w:t>
      </w:r>
      <w:r w:rsidRPr="00765EBC">
        <w:rPr>
          <w:rFonts w:ascii="Calibri Light" w:hAnsi="Calibri Light" w:cs="Calibri Light"/>
          <w:noProof/>
          <w:szCs w:val="24"/>
        </w:rPr>
        <w:t xml:space="preserve">: 1823–7. </w:t>
      </w:r>
    </w:p>
    <w:p w14:paraId="5EFEE26B" w14:textId="72C1E1CD"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765EBC">
        <w:rPr>
          <w:rFonts w:ascii="Calibri Light" w:hAnsi="Calibri Light" w:cs="Calibri Light"/>
          <w:noProof/>
          <w:szCs w:val="24"/>
        </w:rPr>
        <w:t>[9</w:t>
      </w:r>
      <w:r>
        <w:rPr>
          <w:rFonts w:ascii="Calibri Light" w:hAnsi="Calibri Light" w:cs="Calibri Light"/>
          <w:noProof/>
          <w:szCs w:val="24"/>
        </w:rPr>
        <w:t>]</w:t>
      </w:r>
      <w:r w:rsidRPr="00765EBC">
        <w:rPr>
          <w:rFonts w:ascii="Calibri Light" w:hAnsi="Calibri Light" w:cs="Calibri Light"/>
          <w:noProof/>
          <w:szCs w:val="24"/>
        </w:rPr>
        <w:t xml:space="preserve"> </w:t>
      </w:r>
      <w:r w:rsidRPr="00765EBC">
        <w:rPr>
          <w:rFonts w:ascii="Calibri Light" w:hAnsi="Calibri Light" w:cs="Calibri Light"/>
          <w:noProof/>
          <w:szCs w:val="24"/>
        </w:rPr>
        <w:tab/>
        <w:t xml:space="preserve">Pittman-Waller et al. Appendicitis : why so complicated ? Analysis of 5755 consecutive appendectomies. </w:t>
      </w:r>
      <w:r w:rsidRPr="00765EBC">
        <w:rPr>
          <w:rFonts w:ascii="Calibri Light" w:hAnsi="Calibri Light" w:cs="Calibri Light"/>
          <w:i/>
          <w:iCs/>
          <w:noProof/>
          <w:szCs w:val="24"/>
        </w:rPr>
        <w:t>Am Surg</w:t>
      </w:r>
      <w:r w:rsidRPr="00765EBC">
        <w:rPr>
          <w:rFonts w:ascii="Calibri Light" w:hAnsi="Calibri Light" w:cs="Calibri Light"/>
          <w:noProof/>
          <w:szCs w:val="24"/>
        </w:rPr>
        <w:t xml:space="preserve">. 2000; </w:t>
      </w:r>
      <w:r w:rsidRPr="00765EBC">
        <w:rPr>
          <w:rFonts w:ascii="Calibri Light" w:hAnsi="Calibri Light" w:cs="Calibri Light"/>
          <w:b/>
          <w:bCs/>
          <w:noProof/>
          <w:szCs w:val="24"/>
        </w:rPr>
        <w:t>66</w:t>
      </w:r>
      <w:r w:rsidRPr="00765EBC">
        <w:rPr>
          <w:rFonts w:ascii="Calibri Light" w:hAnsi="Calibri Light" w:cs="Calibri Light"/>
          <w:noProof/>
          <w:szCs w:val="24"/>
        </w:rPr>
        <w:t xml:space="preserve">: 548–54. </w:t>
      </w:r>
    </w:p>
    <w:p w14:paraId="7341162F" w14:textId="5BCC5DC3"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765EBC">
        <w:rPr>
          <w:rFonts w:ascii="Calibri Light" w:hAnsi="Calibri Light" w:cs="Calibri Light"/>
          <w:noProof/>
          <w:szCs w:val="24"/>
        </w:rPr>
        <w:t>[1</w:t>
      </w:r>
      <w:r>
        <w:rPr>
          <w:rFonts w:ascii="Calibri Light" w:hAnsi="Calibri Light" w:cs="Calibri Light"/>
          <w:noProof/>
          <w:szCs w:val="24"/>
        </w:rPr>
        <w:t>0]</w:t>
      </w:r>
      <w:r w:rsidRPr="00765EBC">
        <w:rPr>
          <w:rFonts w:ascii="Calibri Light" w:hAnsi="Calibri Light" w:cs="Calibri Light"/>
          <w:noProof/>
          <w:szCs w:val="24"/>
        </w:rPr>
        <w:t xml:space="preserve"> </w:t>
      </w:r>
      <w:r w:rsidRPr="00765EBC">
        <w:rPr>
          <w:rFonts w:ascii="Calibri Light" w:hAnsi="Calibri Light" w:cs="Calibri Light"/>
          <w:noProof/>
          <w:szCs w:val="24"/>
        </w:rPr>
        <w:tab/>
        <w:t xml:space="preserve">Temple CL, Huchcroft SA, Temple WJ. The Natural History of Appendicitis in Adults. </w:t>
      </w:r>
      <w:r w:rsidRPr="00765EBC">
        <w:rPr>
          <w:rFonts w:ascii="Calibri Light" w:hAnsi="Calibri Light" w:cs="Calibri Light"/>
          <w:i/>
          <w:iCs/>
          <w:noProof/>
          <w:szCs w:val="24"/>
        </w:rPr>
        <w:t>Ann Surg</w:t>
      </w:r>
      <w:r w:rsidRPr="00765EBC">
        <w:rPr>
          <w:rFonts w:ascii="Calibri Light" w:hAnsi="Calibri Light" w:cs="Calibri Light"/>
          <w:noProof/>
          <w:szCs w:val="24"/>
        </w:rPr>
        <w:t xml:space="preserve">. 1995; </w:t>
      </w:r>
      <w:r w:rsidRPr="00765EBC">
        <w:rPr>
          <w:rFonts w:ascii="Calibri Light" w:hAnsi="Calibri Light" w:cs="Calibri Light"/>
          <w:b/>
          <w:bCs/>
          <w:noProof/>
          <w:szCs w:val="24"/>
        </w:rPr>
        <w:t>221</w:t>
      </w:r>
      <w:r w:rsidRPr="00765EBC">
        <w:rPr>
          <w:rFonts w:ascii="Calibri Light" w:hAnsi="Calibri Light" w:cs="Calibri Light"/>
          <w:noProof/>
          <w:szCs w:val="24"/>
        </w:rPr>
        <w:t xml:space="preserve">: 278–81. </w:t>
      </w:r>
    </w:p>
    <w:p w14:paraId="22FCF7D2" w14:textId="11477C38"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szCs w:val="24"/>
        </w:rPr>
      </w:pPr>
      <w:r w:rsidRPr="00765EBC">
        <w:rPr>
          <w:rFonts w:ascii="Calibri Light" w:hAnsi="Calibri Light" w:cs="Calibri Light"/>
          <w:noProof/>
          <w:szCs w:val="24"/>
        </w:rPr>
        <w:t>[11</w:t>
      </w:r>
      <w:r>
        <w:rPr>
          <w:rFonts w:ascii="Calibri Light" w:hAnsi="Calibri Light" w:cs="Calibri Light"/>
          <w:noProof/>
          <w:szCs w:val="24"/>
        </w:rPr>
        <w:t>]</w:t>
      </w:r>
      <w:r w:rsidRPr="00765EBC">
        <w:rPr>
          <w:rFonts w:ascii="Calibri Light" w:hAnsi="Calibri Light" w:cs="Calibri Light"/>
          <w:noProof/>
          <w:szCs w:val="24"/>
        </w:rPr>
        <w:t xml:space="preserve"> </w:t>
      </w:r>
      <w:r w:rsidRPr="00765EBC">
        <w:rPr>
          <w:rFonts w:ascii="Calibri Light" w:hAnsi="Calibri Light" w:cs="Calibri Light"/>
          <w:noProof/>
          <w:szCs w:val="24"/>
        </w:rPr>
        <w:tab/>
        <w:t xml:space="preserve">Maroju NK, Smile SR, Sistla SC, Narasimhan R, Sahai A. Delay in surgery for acute appendicitis. </w:t>
      </w:r>
      <w:r w:rsidRPr="00765EBC">
        <w:rPr>
          <w:rFonts w:ascii="Calibri Light" w:hAnsi="Calibri Light" w:cs="Calibri Light"/>
          <w:i/>
          <w:iCs/>
          <w:noProof/>
          <w:szCs w:val="24"/>
        </w:rPr>
        <w:t>ANZ J Surg</w:t>
      </w:r>
      <w:r w:rsidRPr="00765EBC">
        <w:rPr>
          <w:rFonts w:ascii="Calibri Light" w:hAnsi="Calibri Light" w:cs="Calibri Light"/>
          <w:noProof/>
          <w:szCs w:val="24"/>
        </w:rPr>
        <w:t xml:space="preserve">. 2004; </w:t>
      </w:r>
      <w:r w:rsidRPr="00765EBC">
        <w:rPr>
          <w:rFonts w:ascii="Calibri Light" w:hAnsi="Calibri Light" w:cs="Calibri Light"/>
          <w:b/>
          <w:bCs/>
          <w:noProof/>
          <w:szCs w:val="24"/>
        </w:rPr>
        <w:t>74</w:t>
      </w:r>
      <w:r w:rsidRPr="00765EBC">
        <w:rPr>
          <w:rFonts w:ascii="Calibri Light" w:hAnsi="Calibri Light" w:cs="Calibri Light"/>
          <w:noProof/>
          <w:szCs w:val="24"/>
        </w:rPr>
        <w:t xml:space="preserve">: 773–6. </w:t>
      </w:r>
    </w:p>
    <w:p w14:paraId="5DBBF8BF" w14:textId="5DECD0EA" w:rsidR="00765EBC" w:rsidRPr="00765EBC" w:rsidRDefault="00765EBC" w:rsidP="00765EBC">
      <w:pPr>
        <w:widowControl w:val="0"/>
        <w:autoSpaceDE w:val="0"/>
        <w:autoSpaceDN w:val="0"/>
        <w:adjustRightInd w:val="0"/>
        <w:spacing w:after="0" w:line="240" w:lineRule="auto"/>
        <w:ind w:left="640" w:hanging="640"/>
        <w:rPr>
          <w:rFonts w:ascii="Calibri Light" w:hAnsi="Calibri Light" w:cs="Calibri Light"/>
          <w:noProof/>
        </w:rPr>
      </w:pPr>
      <w:r w:rsidRPr="00765EBC">
        <w:rPr>
          <w:rFonts w:ascii="Calibri Light" w:hAnsi="Calibri Light" w:cs="Calibri Light"/>
          <w:noProof/>
          <w:szCs w:val="24"/>
        </w:rPr>
        <w:t>[12</w:t>
      </w:r>
      <w:r>
        <w:rPr>
          <w:rFonts w:ascii="Calibri Light" w:hAnsi="Calibri Light" w:cs="Calibri Light"/>
          <w:noProof/>
          <w:szCs w:val="24"/>
        </w:rPr>
        <w:t>]</w:t>
      </w:r>
      <w:r w:rsidRPr="00765EBC">
        <w:rPr>
          <w:rFonts w:ascii="Calibri Light" w:hAnsi="Calibri Light" w:cs="Calibri Light"/>
          <w:noProof/>
          <w:szCs w:val="24"/>
        </w:rPr>
        <w:t xml:space="preserve"> </w:t>
      </w:r>
      <w:r w:rsidRPr="00765EBC">
        <w:rPr>
          <w:rFonts w:ascii="Calibri Light" w:hAnsi="Calibri Light" w:cs="Calibri Light"/>
          <w:noProof/>
          <w:szCs w:val="24"/>
        </w:rPr>
        <w:tab/>
        <w:t xml:space="preserve">Vaismoradi M, Turunen H, Bondas T. Content analysis and thematic analysis: Implications for conducting a qualitative descriptive study. </w:t>
      </w:r>
      <w:r w:rsidRPr="00765EBC">
        <w:rPr>
          <w:rFonts w:ascii="Calibri Light" w:hAnsi="Calibri Light" w:cs="Calibri Light"/>
          <w:i/>
          <w:iCs/>
          <w:noProof/>
          <w:szCs w:val="24"/>
        </w:rPr>
        <w:t>Nurs Health Sci</w:t>
      </w:r>
      <w:r w:rsidRPr="00765EBC">
        <w:rPr>
          <w:rFonts w:ascii="Calibri Light" w:hAnsi="Calibri Light" w:cs="Calibri Light"/>
          <w:noProof/>
          <w:szCs w:val="24"/>
        </w:rPr>
        <w:t xml:space="preserve">. 2013; </w:t>
      </w:r>
      <w:r w:rsidRPr="00765EBC">
        <w:rPr>
          <w:rFonts w:ascii="Calibri Light" w:hAnsi="Calibri Light" w:cs="Calibri Light"/>
          <w:b/>
          <w:bCs/>
          <w:noProof/>
          <w:szCs w:val="24"/>
        </w:rPr>
        <w:t>15</w:t>
      </w:r>
      <w:r w:rsidRPr="00765EBC">
        <w:rPr>
          <w:rFonts w:ascii="Calibri Light" w:hAnsi="Calibri Light" w:cs="Calibri Light"/>
          <w:noProof/>
          <w:szCs w:val="24"/>
        </w:rPr>
        <w:t xml:space="preserve">: 398–405. </w:t>
      </w:r>
    </w:p>
    <w:p w14:paraId="4A86C634" w14:textId="49170CE6" w:rsidR="00005BC6" w:rsidRPr="009B695A" w:rsidRDefault="00005BC6" w:rsidP="008503C2">
      <w:pPr>
        <w:spacing w:after="0" w:line="240" w:lineRule="auto"/>
        <w:rPr>
          <w:rFonts w:ascii="Calibri Light" w:hAnsi="Calibri Light" w:cs="Calibri Light"/>
        </w:rPr>
      </w:pPr>
      <w:r w:rsidRPr="009B695A">
        <w:rPr>
          <w:rFonts w:ascii="Calibri Light" w:hAnsi="Calibri Light" w:cs="Calibri Light"/>
        </w:rPr>
        <w:fldChar w:fldCharType="end"/>
      </w:r>
    </w:p>
    <w:p w14:paraId="68ED14FA" w14:textId="77777777" w:rsidR="005B19EB" w:rsidRPr="009B695A" w:rsidRDefault="00DA14BC" w:rsidP="00001252">
      <w:pPr>
        <w:pStyle w:val="Heading1"/>
        <w:rPr>
          <w:rFonts w:ascii="Calibri Light" w:hAnsi="Calibri Light" w:cs="Calibri Light"/>
        </w:rPr>
      </w:pPr>
      <w:bookmarkStart w:id="36" w:name="_Toc531851632"/>
      <w:r w:rsidRPr="009B695A">
        <w:rPr>
          <w:rFonts w:ascii="Calibri Light" w:hAnsi="Calibri Light" w:cs="Calibri Light"/>
        </w:rPr>
        <w:t>APPENDIX C</w:t>
      </w:r>
      <w:r w:rsidR="005B19EB" w:rsidRPr="009B695A">
        <w:rPr>
          <w:rFonts w:ascii="Calibri Light" w:hAnsi="Calibri Light" w:cs="Calibri Light"/>
        </w:rPr>
        <w:t>:  AMENDMENT HISTORY</w:t>
      </w:r>
      <w:bookmarkEnd w:id="36"/>
    </w:p>
    <w:p w14:paraId="6A4AB51A" w14:textId="77777777" w:rsidR="008A1215" w:rsidRPr="009B695A" w:rsidRDefault="008A1215" w:rsidP="008A1215">
      <w:pPr>
        <w:rPr>
          <w:rFonts w:ascii="Calibri Light" w:hAnsi="Calibri Light" w:cs="Calibri Light"/>
        </w:rPr>
      </w:pPr>
    </w:p>
    <w:tbl>
      <w:tblPr>
        <w:tblStyle w:val="TableGrid"/>
        <w:tblW w:w="9213" w:type="dxa"/>
        <w:tblLook w:val="01E0" w:firstRow="1" w:lastRow="1" w:firstColumn="1" w:lastColumn="1" w:noHBand="0" w:noVBand="0"/>
      </w:tblPr>
      <w:tblGrid>
        <w:gridCol w:w="1373"/>
        <w:gridCol w:w="1246"/>
        <w:gridCol w:w="1285"/>
        <w:gridCol w:w="2822"/>
        <w:gridCol w:w="2487"/>
      </w:tblGrid>
      <w:tr w:rsidR="008A1215" w:rsidRPr="009B695A" w14:paraId="3BCADFA1" w14:textId="77777777" w:rsidTr="00A21870">
        <w:tc>
          <w:tcPr>
            <w:tcW w:w="1355" w:type="dxa"/>
          </w:tcPr>
          <w:p w14:paraId="4F129111" w14:textId="77777777" w:rsidR="008A1215" w:rsidRPr="009B695A" w:rsidRDefault="008A1215" w:rsidP="00ED19FA">
            <w:pPr>
              <w:rPr>
                <w:rFonts w:ascii="Calibri Light" w:hAnsi="Calibri Light" w:cs="Calibri Light"/>
                <w:b/>
              </w:rPr>
            </w:pPr>
            <w:r w:rsidRPr="009B695A">
              <w:rPr>
                <w:rFonts w:ascii="Calibri Light" w:hAnsi="Calibri Light" w:cs="Calibri Light"/>
                <w:b/>
              </w:rPr>
              <w:t>Amendment No.</w:t>
            </w:r>
          </w:p>
        </w:tc>
        <w:tc>
          <w:tcPr>
            <w:tcW w:w="1229" w:type="dxa"/>
          </w:tcPr>
          <w:p w14:paraId="1654253A" w14:textId="77777777" w:rsidR="008A1215" w:rsidRPr="009B695A" w:rsidRDefault="008A1215" w:rsidP="00ED19FA">
            <w:pPr>
              <w:rPr>
                <w:rFonts w:ascii="Calibri Light" w:hAnsi="Calibri Light" w:cs="Calibri Light"/>
                <w:b/>
              </w:rPr>
            </w:pPr>
            <w:r w:rsidRPr="009B695A">
              <w:rPr>
                <w:rFonts w:ascii="Calibri Light" w:hAnsi="Calibri Light" w:cs="Calibri Light"/>
                <w:b/>
              </w:rPr>
              <w:t>Protocol Version No.</w:t>
            </w:r>
          </w:p>
        </w:tc>
        <w:tc>
          <w:tcPr>
            <w:tcW w:w="1151" w:type="dxa"/>
          </w:tcPr>
          <w:p w14:paraId="3524D2B3" w14:textId="77777777" w:rsidR="008A1215" w:rsidRPr="009B695A" w:rsidRDefault="008A1215" w:rsidP="00ED19FA">
            <w:pPr>
              <w:rPr>
                <w:rFonts w:ascii="Calibri Light" w:hAnsi="Calibri Light" w:cs="Calibri Light"/>
                <w:b/>
              </w:rPr>
            </w:pPr>
            <w:r w:rsidRPr="009B695A">
              <w:rPr>
                <w:rFonts w:ascii="Calibri Light" w:hAnsi="Calibri Light" w:cs="Calibri Light"/>
                <w:b/>
              </w:rPr>
              <w:t>Date issued</w:t>
            </w:r>
          </w:p>
        </w:tc>
        <w:tc>
          <w:tcPr>
            <w:tcW w:w="2784" w:type="dxa"/>
          </w:tcPr>
          <w:p w14:paraId="60B3F272" w14:textId="77777777" w:rsidR="008A1215" w:rsidRPr="009B695A" w:rsidRDefault="008A1215" w:rsidP="00ED19FA">
            <w:pPr>
              <w:rPr>
                <w:rFonts w:ascii="Calibri Light" w:hAnsi="Calibri Light" w:cs="Calibri Light"/>
                <w:b/>
              </w:rPr>
            </w:pPr>
            <w:r w:rsidRPr="009B695A">
              <w:rPr>
                <w:rFonts w:ascii="Calibri Light" w:hAnsi="Calibri Light" w:cs="Calibri Light"/>
                <w:b/>
              </w:rPr>
              <w:t>Author(s) of changes</w:t>
            </w:r>
          </w:p>
        </w:tc>
        <w:tc>
          <w:tcPr>
            <w:tcW w:w="2454" w:type="dxa"/>
          </w:tcPr>
          <w:p w14:paraId="7268DBF3" w14:textId="77777777" w:rsidR="008A1215" w:rsidRPr="009B695A" w:rsidRDefault="008A1215" w:rsidP="00ED19FA">
            <w:pPr>
              <w:rPr>
                <w:rFonts w:ascii="Calibri Light" w:hAnsi="Calibri Light" w:cs="Calibri Light"/>
                <w:b/>
              </w:rPr>
            </w:pPr>
            <w:r w:rsidRPr="009B695A">
              <w:rPr>
                <w:rFonts w:ascii="Calibri Light" w:hAnsi="Calibri Light" w:cs="Calibri Light"/>
                <w:b/>
              </w:rPr>
              <w:t>Details of Changes made</w:t>
            </w:r>
          </w:p>
        </w:tc>
      </w:tr>
      <w:tr w:rsidR="008A1215" w:rsidRPr="009B695A" w14:paraId="46AE8630" w14:textId="77777777" w:rsidTr="00A21870">
        <w:tc>
          <w:tcPr>
            <w:tcW w:w="1355" w:type="dxa"/>
          </w:tcPr>
          <w:p w14:paraId="70F2021F" w14:textId="15960E98" w:rsidR="008A1215" w:rsidRPr="009B695A" w:rsidRDefault="0083296A" w:rsidP="00ED19FA">
            <w:pPr>
              <w:rPr>
                <w:rFonts w:ascii="Calibri Light" w:hAnsi="Calibri Light" w:cs="Calibri Light"/>
              </w:rPr>
            </w:pPr>
            <w:r>
              <w:rPr>
                <w:rFonts w:ascii="Calibri Light" w:hAnsi="Calibri Light" w:cs="Calibri Light"/>
              </w:rPr>
              <w:t>1</w:t>
            </w:r>
          </w:p>
        </w:tc>
        <w:tc>
          <w:tcPr>
            <w:tcW w:w="1229" w:type="dxa"/>
          </w:tcPr>
          <w:p w14:paraId="0F4848EA" w14:textId="582F3FF0" w:rsidR="008A1215" w:rsidRPr="009B695A" w:rsidRDefault="0083296A" w:rsidP="00ED19FA">
            <w:pPr>
              <w:rPr>
                <w:rFonts w:ascii="Calibri Light" w:hAnsi="Calibri Light" w:cs="Calibri Light"/>
              </w:rPr>
            </w:pPr>
            <w:r>
              <w:rPr>
                <w:rFonts w:ascii="Calibri Light" w:hAnsi="Calibri Light" w:cs="Calibri Light"/>
              </w:rPr>
              <w:t>1.1</w:t>
            </w:r>
          </w:p>
        </w:tc>
        <w:tc>
          <w:tcPr>
            <w:tcW w:w="1151" w:type="dxa"/>
          </w:tcPr>
          <w:p w14:paraId="6321F0FA" w14:textId="18512BFD" w:rsidR="008A1215" w:rsidRPr="009B695A" w:rsidRDefault="0083296A" w:rsidP="00ED19FA">
            <w:pPr>
              <w:rPr>
                <w:rFonts w:ascii="Calibri Light" w:hAnsi="Calibri Light" w:cs="Calibri Light"/>
              </w:rPr>
            </w:pPr>
            <w:r>
              <w:rPr>
                <w:rFonts w:ascii="Calibri Light" w:hAnsi="Calibri Light" w:cs="Calibri Light"/>
              </w:rPr>
              <w:t>05/02/2019</w:t>
            </w:r>
          </w:p>
        </w:tc>
        <w:tc>
          <w:tcPr>
            <w:tcW w:w="2784" w:type="dxa"/>
          </w:tcPr>
          <w:p w14:paraId="28269AF6" w14:textId="46FEB763" w:rsidR="008A1215" w:rsidRPr="009B695A" w:rsidRDefault="0083296A" w:rsidP="00ED19FA">
            <w:pPr>
              <w:rPr>
                <w:rFonts w:ascii="Calibri Light" w:hAnsi="Calibri Light" w:cs="Calibri Light"/>
              </w:rPr>
            </w:pPr>
            <w:r>
              <w:rPr>
                <w:rFonts w:ascii="Calibri Light" w:hAnsi="Calibri Light" w:cs="Calibri Light"/>
              </w:rPr>
              <w:t>Dr Brodie Elliott</w:t>
            </w:r>
          </w:p>
        </w:tc>
        <w:tc>
          <w:tcPr>
            <w:tcW w:w="2454" w:type="dxa"/>
          </w:tcPr>
          <w:p w14:paraId="6C1397AC" w14:textId="46EF08EE" w:rsidR="00FD18E9" w:rsidRPr="009B695A" w:rsidRDefault="00765EBC" w:rsidP="00ED19FA">
            <w:pPr>
              <w:rPr>
                <w:rFonts w:ascii="Calibri Light" w:hAnsi="Calibri Light" w:cs="Calibri Light"/>
              </w:rPr>
            </w:pPr>
            <w:r>
              <w:rPr>
                <w:rFonts w:ascii="Calibri Light" w:hAnsi="Calibri Light" w:cs="Calibri Light"/>
              </w:rPr>
              <w:t>Amendment</w:t>
            </w:r>
            <w:r w:rsidR="0083296A">
              <w:rPr>
                <w:rFonts w:ascii="Calibri Light" w:hAnsi="Calibri Light" w:cs="Calibri Light"/>
              </w:rPr>
              <w:t xml:space="preserve"> after discussion with peer review – Bronwyn Woodcock</w:t>
            </w:r>
          </w:p>
        </w:tc>
      </w:tr>
      <w:tr w:rsidR="00FD18E9" w:rsidRPr="009B695A" w14:paraId="7440AE07" w14:textId="77777777" w:rsidTr="00A21870">
        <w:tc>
          <w:tcPr>
            <w:tcW w:w="1355" w:type="dxa"/>
          </w:tcPr>
          <w:p w14:paraId="35A301A7" w14:textId="70613661" w:rsidR="00FD18E9" w:rsidRDefault="00FD18E9" w:rsidP="00ED19FA">
            <w:pPr>
              <w:rPr>
                <w:rFonts w:ascii="Calibri Light" w:hAnsi="Calibri Light" w:cs="Calibri Light"/>
              </w:rPr>
            </w:pPr>
            <w:r>
              <w:rPr>
                <w:rFonts w:ascii="Calibri Light" w:hAnsi="Calibri Light" w:cs="Calibri Light"/>
              </w:rPr>
              <w:t>2</w:t>
            </w:r>
          </w:p>
        </w:tc>
        <w:tc>
          <w:tcPr>
            <w:tcW w:w="1229" w:type="dxa"/>
          </w:tcPr>
          <w:p w14:paraId="4983248E" w14:textId="3805C387" w:rsidR="00FD18E9" w:rsidRDefault="00FD18E9" w:rsidP="00ED19FA">
            <w:pPr>
              <w:rPr>
                <w:rFonts w:ascii="Calibri Light" w:hAnsi="Calibri Light" w:cs="Calibri Light"/>
              </w:rPr>
            </w:pPr>
            <w:r>
              <w:rPr>
                <w:rFonts w:ascii="Calibri Light" w:hAnsi="Calibri Light" w:cs="Calibri Light"/>
              </w:rPr>
              <w:t>1.2</w:t>
            </w:r>
          </w:p>
        </w:tc>
        <w:tc>
          <w:tcPr>
            <w:tcW w:w="1151" w:type="dxa"/>
          </w:tcPr>
          <w:p w14:paraId="471E40F7" w14:textId="431D4AC7" w:rsidR="00FD18E9" w:rsidRDefault="00FD18E9" w:rsidP="00ED19FA">
            <w:pPr>
              <w:rPr>
                <w:rFonts w:ascii="Calibri Light" w:hAnsi="Calibri Light" w:cs="Calibri Light"/>
              </w:rPr>
            </w:pPr>
            <w:r>
              <w:rPr>
                <w:rFonts w:ascii="Calibri Light" w:hAnsi="Calibri Light" w:cs="Calibri Light"/>
              </w:rPr>
              <w:t>12/06/2019</w:t>
            </w:r>
          </w:p>
        </w:tc>
        <w:tc>
          <w:tcPr>
            <w:tcW w:w="2784" w:type="dxa"/>
          </w:tcPr>
          <w:p w14:paraId="6EAF145A" w14:textId="5CE91A24" w:rsidR="00FD18E9" w:rsidRDefault="00FD18E9" w:rsidP="00ED19FA">
            <w:pPr>
              <w:rPr>
                <w:rFonts w:ascii="Calibri Light" w:hAnsi="Calibri Light" w:cs="Calibri Light"/>
              </w:rPr>
            </w:pPr>
            <w:r>
              <w:rPr>
                <w:rFonts w:ascii="Calibri Light" w:hAnsi="Calibri Light" w:cs="Calibri Light"/>
              </w:rPr>
              <w:t>Dr Brodie Elliott</w:t>
            </w:r>
          </w:p>
        </w:tc>
        <w:tc>
          <w:tcPr>
            <w:tcW w:w="2454" w:type="dxa"/>
          </w:tcPr>
          <w:p w14:paraId="4DACAB9E" w14:textId="120264E4" w:rsidR="00FD18E9" w:rsidRDefault="00FD18E9" w:rsidP="00ED19FA">
            <w:pPr>
              <w:rPr>
                <w:rFonts w:ascii="Calibri Light" w:hAnsi="Calibri Light" w:cs="Calibri Light"/>
              </w:rPr>
            </w:pPr>
            <w:r>
              <w:rPr>
                <w:rFonts w:ascii="Calibri Light" w:hAnsi="Calibri Light" w:cs="Calibri Light"/>
              </w:rPr>
              <w:t>Amended protocol and added UTN and ANZCTR identification numbers.</w:t>
            </w:r>
          </w:p>
        </w:tc>
      </w:tr>
    </w:tbl>
    <w:p w14:paraId="3DAEA230" w14:textId="0F13E727" w:rsidR="005B19EB" w:rsidRPr="009B695A" w:rsidRDefault="005B19EB" w:rsidP="008A1215">
      <w:pPr>
        <w:rPr>
          <w:rFonts w:ascii="Calibri Light" w:hAnsi="Calibri Light" w:cs="Calibri Light"/>
        </w:rPr>
      </w:pPr>
    </w:p>
    <w:sectPr w:rsidR="005B19EB" w:rsidRPr="009B695A" w:rsidSect="00C815CA">
      <w:pgSz w:w="11906" w:h="16838" w:code="9"/>
      <w:pgMar w:top="1361" w:right="1247" w:bottom="1418" w:left="124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A7A45" w14:textId="77777777" w:rsidR="001B19FD" w:rsidRDefault="001B19FD" w:rsidP="00740DF2">
      <w:pPr>
        <w:spacing w:after="0" w:line="240" w:lineRule="auto"/>
      </w:pPr>
      <w:r>
        <w:separator/>
      </w:r>
    </w:p>
  </w:endnote>
  <w:endnote w:type="continuationSeparator" w:id="0">
    <w:p w14:paraId="2742BE41" w14:textId="77777777" w:rsidR="001B19FD" w:rsidRDefault="001B19FD" w:rsidP="0074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83391797"/>
      <w:docPartObj>
        <w:docPartGallery w:val="Page Numbers (Top of Page)"/>
        <w:docPartUnique/>
      </w:docPartObj>
    </w:sdtPr>
    <w:sdtEndPr/>
    <w:sdtContent>
      <w:p w14:paraId="5D016F6C" w14:textId="559A6524" w:rsidR="00812D06" w:rsidRDefault="00812D06" w:rsidP="000066E1">
        <w:pPr>
          <w:spacing w:after="0"/>
          <w:rPr>
            <w:sz w:val="20"/>
            <w:szCs w:val="20"/>
          </w:rPr>
        </w:pPr>
        <w:r>
          <w:rPr>
            <w:noProof/>
          </w:rPr>
          <w:drawing>
            <wp:anchor distT="0" distB="0" distL="114300" distR="114300" simplePos="0" relativeHeight="251720192" behindDoc="0" locked="0" layoutInCell="1" allowOverlap="1" wp14:anchorId="7F9AC021" wp14:editId="05562102">
              <wp:simplePos x="0" y="0"/>
              <wp:positionH relativeFrom="column">
                <wp:posOffset>-803593</wp:posOffset>
              </wp:positionH>
              <wp:positionV relativeFrom="paragraph">
                <wp:posOffset>-22225</wp:posOffset>
              </wp:positionV>
              <wp:extent cx="7629525" cy="517525"/>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5175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p>
      <w:p w14:paraId="7538C6E4" w14:textId="5E10EEA1" w:rsidR="00812D06" w:rsidRPr="000066E1" w:rsidRDefault="00812D06" w:rsidP="000066E1">
        <w:pPr>
          <w:spacing w:after="0"/>
          <w:rPr>
            <w:sz w:val="20"/>
            <w:szCs w:val="20"/>
          </w:rPr>
        </w:pPr>
        <w:r w:rsidRPr="005A11CC">
          <w:rPr>
            <w:sz w:val="20"/>
            <w:szCs w:val="20"/>
          </w:rPr>
          <w:t xml:space="preserve">Page </w:t>
        </w:r>
        <w:r w:rsidRPr="005A11CC">
          <w:rPr>
            <w:sz w:val="20"/>
            <w:szCs w:val="20"/>
          </w:rPr>
          <w:fldChar w:fldCharType="begin"/>
        </w:r>
        <w:r w:rsidRPr="005A11CC">
          <w:rPr>
            <w:sz w:val="20"/>
            <w:szCs w:val="20"/>
          </w:rPr>
          <w:instrText xml:space="preserve"> PAGE </w:instrText>
        </w:r>
        <w:r w:rsidRPr="005A11CC">
          <w:rPr>
            <w:sz w:val="20"/>
            <w:szCs w:val="20"/>
          </w:rPr>
          <w:fldChar w:fldCharType="separate"/>
        </w:r>
        <w:r>
          <w:rPr>
            <w:noProof/>
            <w:sz w:val="20"/>
            <w:szCs w:val="20"/>
          </w:rPr>
          <w:t>1</w:t>
        </w:r>
        <w:r w:rsidRPr="005A11CC">
          <w:rPr>
            <w:sz w:val="20"/>
            <w:szCs w:val="20"/>
          </w:rPr>
          <w:fldChar w:fldCharType="end"/>
        </w:r>
        <w:r w:rsidRPr="005A11CC">
          <w:rPr>
            <w:sz w:val="20"/>
            <w:szCs w:val="20"/>
          </w:rPr>
          <w:t xml:space="preserve"> of </w:t>
        </w:r>
        <w:r w:rsidRPr="005A11CC">
          <w:rPr>
            <w:sz w:val="20"/>
            <w:szCs w:val="20"/>
          </w:rPr>
          <w:fldChar w:fldCharType="begin"/>
        </w:r>
        <w:r w:rsidRPr="005A11CC">
          <w:rPr>
            <w:sz w:val="20"/>
            <w:szCs w:val="20"/>
          </w:rPr>
          <w:instrText xml:space="preserve"> NUMPAGES  </w:instrText>
        </w:r>
        <w:r w:rsidRPr="005A11CC">
          <w:rPr>
            <w:sz w:val="20"/>
            <w:szCs w:val="20"/>
          </w:rPr>
          <w:fldChar w:fldCharType="separate"/>
        </w:r>
        <w:r>
          <w:rPr>
            <w:noProof/>
            <w:sz w:val="20"/>
            <w:szCs w:val="20"/>
          </w:rPr>
          <w:t>13</w:t>
        </w:r>
        <w:r w:rsidRPr="005A11CC">
          <w:rPr>
            <w:sz w:val="20"/>
            <w:szCs w:val="20"/>
          </w:rPr>
          <w:fldChar w:fldCharType="end"/>
        </w:r>
        <w:r>
          <w:rPr>
            <w:sz w:val="20"/>
            <w:szCs w:val="20"/>
          </w:rPr>
          <w:t xml:space="preserve">                                                            </w:t>
        </w:r>
        <w:r w:rsidR="0041524F">
          <w:rPr>
            <w:sz w:val="20"/>
            <w:szCs w:val="20"/>
          </w:rPr>
          <w:t xml:space="preserve">                                   </w:t>
        </w:r>
        <w:r>
          <w:rPr>
            <w:sz w:val="20"/>
            <w:szCs w:val="20"/>
          </w:rPr>
          <w:t xml:space="preserve">                                                                 </w:t>
        </w:r>
        <w:r w:rsidR="005715A1">
          <w:rPr>
            <w:sz w:val="20"/>
            <w:szCs w:val="20"/>
          </w:rPr>
          <w:t>June</w:t>
        </w:r>
        <w:r>
          <w:rPr>
            <w:sz w:val="20"/>
            <w:szCs w:val="20"/>
          </w:rPr>
          <w:t xml:space="preserve"> </w:t>
        </w:r>
        <w:r w:rsidR="0041524F">
          <w:rPr>
            <w:sz w:val="20"/>
            <w:szCs w:val="20"/>
          </w:rPr>
          <w:t>19</w:t>
        </w:r>
        <w:r>
          <w:rPr>
            <w:sz w:val="20"/>
            <w:szCs w:val="20"/>
          </w:rPr>
          <w:t xml:space="preserve"> 201</w:t>
        </w:r>
        <w:r w:rsidR="00226EF8">
          <w:rPr>
            <w:sz w:val="20"/>
            <w:szCs w:val="20"/>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5EA03" w14:textId="77777777" w:rsidR="001B19FD" w:rsidRDefault="001B19FD" w:rsidP="00740DF2">
      <w:pPr>
        <w:spacing w:after="0" w:line="240" w:lineRule="auto"/>
      </w:pPr>
      <w:r>
        <w:separator/>
      </w:r>
    </w:p>
  </w:footnote>
  <w:footnote w:type="continuationSeparator" w:id="0">
    <w:p w14:paraId="2BE723FB" w14:textId="77777777" w:rsidR="001B19FD" w:rsidRDefault="001B19FD" w:rsidP="00740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E450" w14:textId="02C8CF1E" w:rsidR="00812D06" w:rsidRPr="00726C48" w:rsidRDefault="00812D06" w:rsidP="000066E1">
    <w:pPr>
      <w:pStyle w:val="Header"/>
      <w:rPr>
        <w:sz w:val="20"/>
        <w:szCs w:val="20"/>
      </w:rPr>
    </w:pPr>
    <w:r w:rsidRPr="00D42D25">
      <w:rPr>
        <w:rFonts w:ascii="Tahoma" w:hAnsi="Tahoma" w:cs="Tahoma"/>
        <w:noProof/>
        <w:sz w:val="18"/>
        <w:lang w:eastAsia="en-NZ"/>
      </w:rPr>
      <w:drawing>
        <wp:anchor distT="0" distB="0" distL="114300" distR="114300" simplePos="0" relativeHeight="251662336" behindDoc="0" locked="0" layoutInCell="1" allowOverlap="1" wp14:anchorId="0B78ECAD" wp14:editId="37AD312D">
          <wp:simplePos x="0" y="0"/>
          <wp:positionH relativeFrom="column">
            <wp:posOffset>3638550</wp:posOffset>
          </wp:positionH>
          <wp:positionV relativeFrom="paragraph">
            <wp:posOffset>-245110</wp:posOffset>
          </wp:positionV>
          <wp:extent cx="3129062" cy="89426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062" cy="894261"/>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Study Protocol v1.</w:t>
    </w:r>
    <w:r w:rsidR="00FD18E9">
      <w:rPr>
        <w:sz w:val="20"/>
        <w:szCs w:val="20"/>
      </w:rPr>
      <w:t>2</w:t>
    </w:r>
  </w:p>
  <w:p w14:paraId="11ACB818" w14:textId="441F0155" w:rsidR="00812D06" w:rsidRDefault="00812D06" w:rsidP="008177B9">
    <w:pPr>
      <w:pStyle w:val="Header"/>
      <w:tabs>
        <w:tab w:val="clear" w:pos="4513"/>
        <w:tab w:val="clear" w:pos="9026"/>
        <w:tab w:val="left" w:pos="8228"/>
      </w:tabs>
      <w:rPr>
        <w:sz w:val="20"/>
        <w:szCs w:val="20"/>
      </w:rPr>
    </w:pPr>
    <w:r>
      <w:rPr>
        <w:sz w:val="20"/>
        <w:szCs w:val="20"/>
      </w:rPr>
      <w:tab/>
    </w:r>
  </w:p>
  <w:p w14:paraId="2A1F1AE8" w14:textId="77777777" w:rsidR="00812D06" w:rsidRPr="00726C48" w:rsidRDefault="00812D06" w:rsidP="00C815CA">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1D11F" w14:textId="77777777" w:rsidR="00812D06" w:rsidRPr="00274A32" w:rsidRDefault="00812D06">
    <w:pPr>
      <w:pStyle w:val="Header"/>
      <w:rPr>
        <w:sz w:val="20"/>
        <w:szCs w:val="20"/>
      </w:rPr>
    </w:pPr>
    <w:r w:rsidRPr="00726C48">
      <w:rPr>
        <w:sz w:val="20"/>
        <w:szCs w:val="20"/>
      </w:rPr>
      <w:t xml:space="preserve">Date and version No:     </w:t>
    </w:r>
    <w:r w:rsidRPr="00726C4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09CF"/>
    <w:multiLevelType w:val="multilevel"/>
    <w:tmpl w:val="5A420A7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6228CE"/>
    <w:multiLevelType w:val="hybridMultilevel"/>
    <w:tmpl w:val="54B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17748"/>
    <w:multiLevelType w:val="hybridMultilevel"/>
    <w:tmpl w:val="984AD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10313"/>
    <w:multiLevelType w:val="hybridMultilevel"/>
    <w:tmpl w:val="575E393E"/>
    <w:lvl w:ilvl="0" w:tplc="C238794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625" w:hanging="360"/>
      </w:pPr>
      <w:rPr>
        <w:rFonts w:ascii="Courier New" w:hAnsi="Courier New" w:cs="Courier New" w:hint="default"/>
      </w:rPr>
    </w:lvl>
    <w:lvl w:ilvl="2" w:tplc="08090005" w:tentative="1">
      <w:start w:val="1"/>
      <w:numFmt w:val="bullet"/>
      <w:lvlText w:val=""/>
      <w:lvlJc w:val="left"/>
      <w:pPr>
        <w:ind w:left="2345" w:hanging="360"/>
      </w:pPr>
      <w:rPr>
        <w:rFonts w:ascii="Wingdings" w:hAnsi="Wingdings" w:hint="default"/>
      </w:rPr>
    </w:lvl>
    <w:lvl w:ilvl="3" w:tplc="08090001" w:tentative="1">
      <w:start w:val="1"/>
      <w:numFmt w:val="bullet"/>
      <w:lvlText w:val=""/>
      <w:lvlJc w:val="left"/>
      <w:pPr>
        <w:ind w:left="3065" w:hanging="360"/>
      </w:pPr>
      <w:rPr>
        <w:rFonts w:ascii="Symbol" w:hAnsi="Symbol" w:hint="default"/>
      </w:rPr>
    </w:lvl>
    <w:lvl w:ilvl="4" w:tplc="08090003" w:tentative="1">
      <w:start w:val="1"/>
      <w:numFmt w:val="bullet"/>
      <w:lvlText w:val="o"/>
      <w:lvlJc w:val="left"/>
      <w:pPr>
        <w:ind w:left="3785" w:hanging="360"/>
      </w:pPr>
      <w:rPr>
        <w:rFonts w:ascii="Courier New" w:hAnsi="Courier New" w:cs="Courier New" w:hint="default"/>
      </w:rPr>
    </w:lvl>
    <w:lvl w:ilvl="5" w:tplc="08090005" w:tentative="1">
      <w:start w:val="1"/>
      <w:numFmt w:val="bullet"/>
      <w:lvlText w:val=""/>
      <w:lvlJc w:val="left"/>
      <w:pPr>
        <w:ind w:left="4505" w:hanging="360"/>
      </w:pPr>
      <w:rPr>
        <w:rFonts w:ascii="Wingdings" w:hAnsi="Wingdings" w:hint="default"/>
      </w:rPr>
    </w:lvl>
    <w:lvl w:ilvl="6" w:tplc="08090001" w:tentative="1">
      <w:start w:val="1"/>
      <w:numFmt w:val="bullet"/>
      <w:lvlText w:val=""/>
      <w:lvlJc w:val="left"/>
      <w:pPr>
        <w:ind w:left="5225" w:hanging="360"/>
      </w:pPr>
      <w:rPr>
        <w:rFonts w:ascii="Symbol" w:hAnsi="Symbol" w:hint="default"/>
      </w:rPr>
    </w:lvl>
    <w:lvl w:ilvl="7" w:tplc="08090003" w:tentative="1">
      <w:start w:val="1"/>
      <w:numFmt w:val="bullet"/>
      <w:lvlText w:val="o"/>
      <w:lvlJc w:val="left"/>
      <w:pPr>
        <w:ind w:left="5945" w:hanging="360"/>
      </w:pPr>
      <w:rPr>
        <w:rFonts w:ascii="Courier New" w:hAnsi="Courier New" w:cs="Courier New" w:hint="default"/>
      </w:rPr>
    </w:lvl>
    <w:lvl w:ilvl="8" w:tplc="08090005" w:tentative="1">
      <w:start w:val="1"/>
      <w:numFmt w:val="bullet"/>
      <w:lvlText w:val=""/>
      <w:lvlJc w:val="left"/>
      <w:pPr>
        <w:ind w:left="6665" w:hanging="360"/>
      </w:pPr>
      <w:rPr>
        <w:rFonts w:ascii="Wingdings" w:hAnsi="Wingdings" w:hint="default"/>
      </w:rPr>
    </w:lvl>
  </w:abstractNum>
  <w:abstractNum w:abstractNumId="4"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F07CF"/>
    <w:multiLevelType w:val="hybridMultilevel"/>
    <w:tmpl w:val="E2C073D4"/>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 w15:restartNumberingAfterBreak="0">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F380F"/>
    <w:multiLevelType w:val="hybridMultilevel"/>
    <w:tmpl w:val="80F0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EC47A9"/>
    <w:multiLevelType w:val="hybridMultilevel"/>
    <w:tmpl w:val="A586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2561E"/>
    <w:multiLevelType w:val="hybridMultilevel"/>
    <w:tmpl w:val="03146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2"/>
  </w:num>
  <w:num w:numId="6">
    <w:abstractNumId w:val="5"/>
  </w:num>
  <w:num w:numId="7">
    <w:abstractNumId w:val="1"/>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 w:numId="12">
    <w:abstractNumId w:val="6"/>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06"/>
    <w:rsid w:val="00000804"/>
    <w:rsid w:val="00001252"/>
    <w:rsid w:val="00001420"/>
    <w:rsid w:val="00002843"/>
    <w:rsid w:val="00005BC6"/>
    <w:rsid w:val="000066E1"/>
    <w:rsid w:val="00030BB1"/>
    <w:rsid w:val="00053D68"/>
    <w:rsid w:val="000636E7"/>
    <w:rsid w:val="000719E7"/>
    <w:rsid w:val="00076150"/>
    <w:rsid w:val="0008666E"/>
    <w:rsid w:val="0009030C"/>
    <w:rsid w:val="000C77AB"/>
    <w:rsid w:val="000D0886"/>
    <w:rsid w:val="000F2EA1"/>
    <w:rsid w:val="00110C9A"/>
    <w:rsid w:val="00130636"/>
    <w:rsid w:val="00133C2C"/>
    <w:rsid w:val="0013648D"/>
    <w:rsid w:val="00163B10"/>
    <w:rsid w:val="001A077C"/>
    <w:rsid w:val="001A57B0"/>
    <w:rsid w:val="001A7DB2"/>
    <w:rsid w:val="001B0080"/>
    <w:rsid w:val="001B06AD"/>
    <w:rsid w:val="001B19FD"/>
    <w:rsid w:val="001D2F14"/>
    <w:rsid w:val="001D7E4A"/>
    <w:rsid w:val="001F6196"/>
    <w:rsid w:val="00204EA1"/>
    <w:rsid w:val="00226055"/>
    <w:rsid w:val="00226EF8"/>
    <w:rsid w:val="00233371"/>
    <w:rsid w:val="00236526"/>
    <w:rsid w:val="00236C82"/>
    <w:rsid w:val="00242EA6"/>
    <w:rsid w:val="00261DA2"/>
    <w:rsid w:val="00270004"/>
    <w:rsid w:val="00274A32"/>
    <w:rsid w:val="00277162"/>
    <w:rsid w:val="00281C13"/>
    <w:rsid w:val="002C429E"/>
    <w:rsid w:val="002C6E0D"/>
    <w:rsid w:val="002D0CDC"/>
    <w:rsid w:val="002F70B3"/>
    <w:rsid w:val="00305D69"/>
    <w:rsid w:val="00383FCC"/>
    <w:rsid w:val="003854D4"/>
    <w:rsid w:val="003A37C0"/>
    <w:rsid w:val="003A38A2"/>
    <w:rsid w:val="003E7A2D"/>
    <w:rsid w:val="00402779"/>
    <w:rsid w:val="0041524F"/>
    <w:rsid w:val="00435DEE"/>
    <w:rsid w:val="00444258"/>
    <w:rsid w:val="0047733F"/>
    <w:rsid w:val="0048406E"/>
    <w:rsid w:val="0048408B"/>
    <w:rsid w:val="0049133D"/>
    <w:rsid w:val="004A2FE2"/>
    <w:rsid w:val="004D522E"/>
    <w:rsid w:val="004D7919"/>
    <w:rsid w:val="00517981"/>
    <w:rsid w:val="00520A71"/>
    <w:rsid w:val="005277FB"/>
    <w:rsid w:val="00541E60"/>
    <w:rsid w:val="00552D0E"/>
    <w:rsid w:val="00566991"/>
    <w:rsid w:val="00570A80"/>
    <w:rsid w:val="005715A1"/>
    <w:rsid w:val="005720DF"/>
    <w:rsid w:val="00586463"/>
    <w:rsid w:val="00595108"/>
    <w:rsid w:val="00597F66"/>
    <w:rsid w:val="005A3497"/>
    <w:rsid w:val="005B0479"/>
    <w:rsid w:val="005B19EB"/>
    <w:rsid w:val="005C1F0D"/>
    <w:rsid w:val="005C59B7"/>
    <w:rsid w:val="005F4FF8"/>
    <w:rsid w:val="005F6E5D"/>
    <w:rsid w:val="006236D3"/>
    <w:rsid w:val="00637F50"/>
    <w:rsid w:val="00643C78"/>
    <w:rsid w:val="00645638"/>
    <w:rsid w:val="00660101"/>
    <w:rsid w:val="00665E70"/>
    <w:rsid w:val="0067240D"/>
    <w:rsid w:val="006A1FEC"/>
    <w:rsid w:val="006D22E1"/>
    <w:rsid w:val="0072344A"/>
    <w:rsid w:val="007240A0"/>
    <w:rsid w:val="00740DF2"/>
    <w:rsid w:val="00746B8B"/>
    <w:rsid w:val="00751BE6"/>
    <w:rsid w:val="00752A8A"/>
    <w:rsid w:val="00765EBC"/>
    <w:rsid w:val="00776F97"/>
    <w:rsid w:val="0078062C"/>
    <w:rsid w:val="00782A76"/>
    <w:rsid w:val="0079308A"/>
    <w:rsid w:val="007C2DD6"/>
    <w:rsid w:val="007D39E8"/>
    <w:rsid w:val="007E3D66"/>
    <w:rsid w:val="007F15A7"/>
    <w:rsid w:val="00807B21"/>
    <w:rsid w:val="00812D06"/>
    <w:rsid w:val="008177B9"/>
    <w:rsid w:val="0082681C"/>
    <w:rsid w:val="008327BF"/>
    <w:rsid w:val="0083296A"/>
    <w:rsid w:val="008503C2"/>
    <w:rsid w:val="0086162F"/>
    <w:rsid w:val="00880B5E"/>
    <w:rsid w:val="008A1215"/>
    <w:rsid w:val="008B6ACC"/>
    <w:rsid w:val="008C3D26"/>
    <w:rsid w:val="008D416D"/>
    <w:rsid w:val="008E1C4C"/>
    <w:rsid w:val="008E295E"/>
    <w:rsid w:val="00921C20"/>
    <w:rsid w:val="00940082"/>
    <w:rsid w:val="00951843"/>
    <w:rsid w:val="0096195B"/>
    <w:rsid w:val="0097121F"/>
    <w:rsid w:val="00976D66"/>
    <w:rsid w:val="009815FA"/>
    <w:rsid w:val="009B695A"/>
    <w:rsid w:val="009E1297"/>
    <w:rsid w:val="00A13A01"/>
    <w:rsid w:val="00A21870"/>
    <w:rsid w:val="00A223C7"/>
    <w:rsid w:val="00A40176"/>
    <w:rsid w:val="00A4094F"/>
    <w:rsid w:val="00A511F7"/>
    <w:rsid w:val="00A55C0C"/>
    <w:rsid w:val="00A60041"/>
    <w:rsid w:val="00A705AC"/>
    <w:rsid w:val="00AB4E9D"/>
    <w:rsid w:val="00AF11C2"/>
    <w:rsid w:val="00AF6175"/>
    <w:rsid w:val="00B010DC"/>
    <w:rsid w:val="00B134B5"/>
    <w:rsid w:val="00B33A80"/>
    <w:rsid w:val="00B50879"/>
    <w:rsid w:val="00B5680A"/>
    <w:rsid w:val="00B62203"/>
    <w:rsid w:val="00B6643E"/>
    <w:rsid w:val="00BA1AC3"/>
    <w:rsid w:val="00BB0E7B"/>
    <w:rsid w:val="00BB1839"/>
    <w:rsid w:val="00BE5E77"/>
    <w:rsid w:val="00C55944"/>
    <w:rsid w:val="00C649F8"/>
    <w:rsid w:val="00C70FA2"/>
    <w:rsid w:val="00C815CA"/>
    <w:rsid w:val="00C830BC"/>
    <w:rsid w:val="00C8708B"/>
    <w:rsid w:val="00CC58C2"/>
    <w:rsid w:val="00CD1C2F"/>
    <w:rsid w:val="00CF0652"/>
    <w:rsid w:val="00CF0EE7"/>
    <w:rsid w:val="00D058AD"/>
    <w:rsid w:val="00D21405"/>
    <w:rsid w:val="00D46E70"/>
    <w:rsid w:val="00D66842"/>
    <w:rsid w:val="00D67BB4"/>
    <w:rsid w:val="00D72A65"/>
    <w:rsid w:val="00DA14BC"/>
    <w:rsid w:val="00DA2A1D"/>
    <w:rsid w:val="00DB5B4A"/>
    <w:rsid w:val="00DC5EB0"/>
    <w:rsid w:val="00DE004E"/>
    <w:rsid w:val="00DE6E4B"/>
    <w:rsid w:val="00DF155A"/>
    <w:rsid w:val="00E0374D"/>
    <w:rsid w:val="00E115A9"/>
    <w:rsid w:val="00E3526C"/>
    <w:rsid w:val="00E47F58"/>
    <w:rsid w:val="00E6146F"/>
    <w:rsid w:val="00E648EE"/>
    <w:rsid w:val="00E67D14"/>
    <w:rsid w:val="00E76CD7"/>
    <w:rsid w:val="00E93592"/>
    <w:rsid w:val="00EA356D"/>
    <w:rsid w:val="00EA5D10"/>
    <w:rsid w:val="00EB4804"/>
    <w:rsid w:val="00EB7046"/>
    <w:rsid w:val="00ED19FA"/>
    <w:rsid w:val="00ED2D68"/>
    <w:rsid w:val="00EE497A"/>
    <w:rsid w:val="00EF1606"/>
    <w:rsid w:val="00EF725E"/>
    <w:rsid w:val="00F063A2"/>
    <w:rsid w:val="00F06AA2"/>
    <w:rsid w:val="00F13D27"/>
    <w:rsid w:val="00F23918"/>
    <w:rsid w:val="00F622D0"/>
    <w:rsid w:val="00F847A1"/>
    <w:rsid w:val="00F948E9"/>
    <w:rsid w:val="00F967A0"/>
    <w:rsid w:val="00FA3E1A"/>
    <w:rsid w:val="00FB11BD"/>
    <w:rsid w:val="00FB59F7"/>
    <w:rsid w:val="00FC5D38"/>
    <w:rsid w:val="00FD13CF"/>
    <w:rsid w:val="00FD18E9"/>
    <w:rsid w:val="00FD4E89"/>
    <w:rsid w:val="00FE7ADC"/>
    <w:rsid w:val="00FF31CD"/>
    <w:rsid w:val="00FF48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CE803"/>
  <w15:docId w15:val="{645469E8-293B-402B-AEC4-FBE60692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D66"/>
    <w:pPr>
      <w:numPr>
        <w:numId w:val="1"/>
      </w:numPr>
      <w:spacing w:before="480" w:after="0"/>
      <w:contextualSpacing/>
      <w:outlineLvl w:val="0"/>
    </w:pPr>
    <w:rPr>
      <w:rFonts w:eastAsiaTheme="majorEastAsia" w:cstheme="majorBidi"/>
      <w:b/>
      <w:bCs/>
      <w:sz w:val="24"/>
      <w:szCs w:val="28"/>
    </w:rPr>
  </w:style>
  <w:style w:type="paragraph" w:styleId="Heading2">
    <w:name w:val="heading 2"/>
    <w:basedOn w:val="Heading1"/>
    <w:next w:val="Normal"/>
    <w:link w:val="Heading2Char"/>
    <w:uiPriority w:val="9"/>
    <w:unhideWhenUsed/>
    <w:qFormat/>
    <w:rsid w:val="007E3D66"/>
    <w:pPr>
      <w:numPr>
        <w:ilvl w:val="1"/>
      </w:numPr>
      <w:outlineLvl w:val="1"/>
    </w:pPr>
  </w:style>
  <w:style w:type="paragraph" w:styleId="Heading3">
    <w:name w:val="heading 3"/>
    <w:basedOn w:val="Normal"/>
    <w:next w:val="Normal"/>
    <w:link w:val="Heading3Char"/>
    <w:uiPriority w:val="9"/>
    <w:semiHidden/>
    <w:unhideWhenUsed/>
    <w:qFormat/>
    <w:rsid w:val="00EF160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160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160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160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160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160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160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D66"/>
    <w:rPr>
      <w:rFonts w:eastAsiaTheme="majorEastAsia" w:cstheme="majorBidi"/>
      <w:b/>
      <w:bCs/>
      <w:sz w:val="24"/>
      <w:szCs w:val="28"/>
    </w:rPr>
  </w:style>
  <w:style w:type="character" w:customStyle="1" w:styleId="Heading2Char">
    <w:name w:val="Heading 2 Char"/>
    <w:basedOn w:val="DefaultParagraphFont"/>
    <w:link w:val="Heading2"/>
    <w:uiPriority w:val="9"/>
    <w:rsid w:val="007E3D66"/>
    <w:rPr>
      <w:rFonts w:eastAsiaTheme="majorEastAsia" w:cstheme="majorBidi"/>
      <w:b/>
      <w:bCs/>
      <w:sz w:val="24"/>
      <w:szCs w:val="28"/>
    </w:rPr>
  </w:style>
  <w:style w:type="character" w:customStyle="1" w:styleId="Heading3Char">
    <w:name w:val="Heading 3 Char"/>
    <w:basedOn w:val="DefaultParagraphFont"/>
    <w:link w:val="Heading3"/>
    <w:uiPriority w:val="9"/>
    <w:rsid w:val="00EF160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160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160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160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160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160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160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1606"/>
    <w:pPr>
      <w:pBdr>
        <w:bottom w:val="single" w:sz="4" w:space="1" w:color="auto"/>
      </w:pBdr>
      <w:spacing w:line="240" w:lineRule="auto"/>
      <w:contextualSpacing/>
    </w:pPr>
    <w:rPr>
      <w:rFonts w:eastAsiaTheme="majorEastAsia" w:cstheme="majorBidi"/>
      <w:spacing w:val="5"/>
      <w:sz w:val="24"/>
      <w:szCs w:val="52"/>
    </w:rPr>
  </w:style>
  <w:style w:type="character" w:customStyle="1" w:styleId="TitleChar">
    <w:name w:val="Title Char"/>
    <w:basedOn w:val="DefaultParagraphFont"/>
    <w:link w:val="Title"/>
    <w:uiPriority w:val="10"/>
    <w:rsid w:val="00EF1606"/>
    <w:rPr>
      <w:rFonts w:eastAsiaTheme="majorEastAsia" w:cstheme="majorBidi"/>
      <w:spacing w:val="5"/>
      <w:sz w:val="24"/>
      <w:szCs w:val="52"/>
    </w:rPr>
  </w:style>
  <w:style w:type="paragraph" w:styleId="Subtitle">
    <w:name w:val="Subtitle"/>
    <w:basedOn w:val="Normal"/>
    <w:next w:val="Normal"/>
    <w:link w:val="SubtitleChar"/>
    <w:uiPriority w:val="11"/>
    <w:qFormat/>
    <w:rsid w:val="00EF160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1606"/>
    <w:rPr>
      <w:rFonts w:asciiTheme="majorHAnsi" w:eastAsiaTheme="majorEastAsia" w:hAnsiTheme="majorHAnsi" w:cstheme="majorBidi"/>
      <w:i/>
      <w:iCs/>
      <w:spacing w:val="13"/>
      <w:sz w:val="24"/>
      <w:szCs w:val="24"/>
    </w:rPr>
  </w:style>
  <w:style w:type="character" w:styleId="Strong">
    <w:name w:val="Strong"/>
    <w:uiPriority w:val="22"/>
    <w:qFormat/>
    <w:rsid w:val="00EF1606"/>
    <w:rPr>
      <w:b/>
      <w:bCs/>
    </w:rPr>
  </w:style>
  <w:style w:type="character" w:styleId="Emphasis">
    <w:name w:val="Emphasis"/>
    <w:uiPriority w:val="20"/>
    <w:qFormat/>
    <w:rsid w:val="00EF1606"/>
    <w:rPr>
      <w:b/>
      <w:bCs/>
      <w:i/>
      <w:iCs/>
      <w:spacing w:val="10"/>
      <w:bdr w:val="none" w:sz="0" w:space="0" w:color="auto"/>
      <w:shd w:val="clear" w:color="auto" w:fill="auto"/>
    </w:rPr>
  </w:style>
  <w:style w:type="paragraph" w:styleId="NoSpacing">
    <w:name w:val="No Spacing"/>
    <w:basedOn w:val="Normal"/>
    <w:uiPriority w:val="1"/>
    <w:qFormat/>
    <w:rsid w:val="00EF1606"/>
    <w:pPr>
      <w:spacing w:after="0" w:line="240" w:lineRule="auto"/>
    </w:pPr>
  </w:style>
  <w:style w:type="paragraph" w:styleId="ListParagraph">
    <w:name w:val="List Paragraph"/>
    <w:basedOn w:val="Normal"/>
    <w:uiPriority w:val="34"/>
    <w:qFormat/>
    <w:rsid w:val="00EF1606"/>
    <w:pPr>
      <w:ind w:left="720"/>
      <w:contextualSpacing/>
    </w:pPr>
  </w:style>
  <w:style w:type="paragraph" w:styleId="Quote">
    <w:name w:val="Quote"/>
    <w:basedOn w:val="Normal"/>
    <w:next w:val="Normal"/>
    <w:link w:val="QuoteChar"/>
    <w:uiPriority w:val="29"/>
    <w:qFormat/>
    <w:rsid w:val="00EF1606"/>
    <w:pPr>
      <w:spacing w:before="200" w:after="0"/>
      <w:ind w:left="360" w:right="360"/>
    </w:pPr>
    <w:rPr>
      <w:i/>
      <w:iCs/>
    </w:rPr>
  </w:style>
  <w:style w:type="character" w:customStyle="1" w:styleId="QuoteChar">
    <w:name w:val="Quote Char"/>
    <w:basedOn w:val="DefaultParagraphFont"/>
    <w:link w:val="Quote"/>
    <w:uiPriority w:val="29"/>
    <w:rsid w:val="00EF1606"/>
    <w:rPr>
      <w:i/>
      <w:iCs/>
    </w:rPr>
  </w:style>
  <w:style w:type="paragraph" w:styleId="IntenseQuote">
    <w:name w:val="Intense Quote"/>
    <w:basedOn w:val="Normal"/>
    <w:next w:val="Normal"/>
    <w:link w:val="IntenseQuoteChar"/>
    <w:uiPriority w:val="30"/>
    <w:qFormat/>
    <w:rsid w:val="00EF160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1606"/>
    <w:rPr>
      <w:b/>
      <w:bCs/>
      <w:i/>
      <w:iCs/>
    </w:rPr>
  </w:style>
  <w:style w:type="character" w:styleId="SubtleEmphasis">
    <w:name w:val="Subtle Emphasis"/>
    <w:uiPriority w:val="19"/>
    <w:qFormat/>
    <w:rsid w:val="00EF1606"/>
    <w:rPr>
      <w:i/>
      <w:iCs/>
    </w:rPr>
  </w:style>
  <w:style w:type="character" w:styleId="IntenseEmphasis">
    <w:name w:val="Intense Emphasis"/>
    <w:uiPriority w:val="21"/>
    <w:qFormat/>
    <w:rsid w:val="00EF1606"/>
    <w:rPr>
      <w:b/>
      <w:bCs/>
    </w:rPr>
  </w:style>
  <w:style w:type="character" w:styleId="SubtleReference">
    <w:name w:val="Subtle Reference"/>
    <w:uiPriority w:val="31"/>
    <w:qFormat/>
    <w:rsid w:val="00EF1606"/>
    <w:rPr>
      <w:smallCaps/>
    </w:rPr>
  </w:style>
  <w:style w:type="character" w:styleId="IntenseReference">
    <w:name w:val="Intense Reference"/>
    <w:uiPriority w:val="32"/>
    <w:qFormat/>
    <w:rsid w:val="00EF1606"/>
    <w:rPr>
      <w:smallCaps/>
      <w:spacing w:val="5"/>
      <w:u w:val="single"/>
    </w:rPr>
  </w:style>
  <w:style w:type="character" w:styleId="BookTitle">
    <w:name w:val="Book Title"/>
    <w:uiPriority w:val="33"/>
    <w:qFormat/>
    <w:rsid w:val="00EF1606"/>
    <w:rPr>
      <w:i/>
      <w:iCs/>
      <w:smallCaps/>
      <w:spacing w:val="5"/>
    </w:rPr>
  </w:style>
  <w:style w:type="paragraph" w:styleId="TOCHeading">
    <w:name w:val="TOC Heading"/>
    <w:basedOn w:val="Heading1"/>
    <w:next w:val="Normal"/>
    <w:uiPriority w:val="39"/>
    <w:unhideWhenUsed/>
    <w:qFormat/>
    <w:rsid w:val="00EF1606"/>
    <w:pPr>
      <w:outlineLvl w:val="9"/>
    </w:pPr>
  </w:style>
  <w:style w:type="character" w:styleId="Hyperlink">
    <w:name w:val="Hyperlink"/>
    <w:basedOn w:val="DefaultParagraphFont"/>
    <w:uiPriority w:val="99"/>
    <w:unhideWhenUsed/>
    <w:rsid w:val="001D2F14"/>
    <w:rPr>
      <w:color w:val="0000FF"/>
      <w:u w:val="single"/>
    </w:rPr>
  </w:style>
  <w:style w:type="paragraph" w:styleId="TOC1">
    <w:name w:val="toc 1"/>
    <w:basedOn w:val="Normal"/>
    <w:next w:val="Normal"/>
    <w:autoRedefine/>
    <w:uiPriority w:val="39"/>
    <w:unhideWhenUsed/>
    <w:rsid w:val="0079308A"/>
    <w:pPr>
      <w:spacing w:after="100"/>
    </w:pPr>
  </w:style>
  <w:style w:type="paragraph" w:styleId="TOC2">
    <w:name w:val="toc 2"/>
    <w:basedOn w:val="Normal"/>
    <w:next w:val="Normal"/>
    <w:autoRedefine/>
    <w:uiPriority w:val="39"/>
    <w:unhideWhenUsed/>
    <w:rsid w:val="0079308A"/>
    <w:pPr>
      <w:spacing w:after="100"/>
      <w:ind w:left="220"/>
    </w:pPr>
  </w:style>
  <w:style w:type="paragraph" w:styleId="BalloonText">
    <w:name w:val="Balloon Text"/>
    <w:basedOn w:val="Normal"/>
    <w:link w:val="BalloonTextChar"/>
    <w:uiPriority w:val="99"/>
    <w:semiHidden/>
    <w:unhideWhenUsed/>
    <w:rsid w:val="00793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08A"/>
    <w:rPr>
      <w:rFonts w:ascii="Tahoma" w:hAnsi="Tahoma" w:cs="Tahoma"/>
      <w:sz w:val="16"/>
      <w:szCs w:val="16"/>
    </w:rPr>
  </w:style>
  <w:style w:type="paragraph" w:styleId="Header">
    <w:name w:val="header"/>
    <w:basedOn w:val="Normal"/>
    <w:link w:val="HeaderChar"/>
    <w:uiPriority w:val="99"/>
    <w:unhideWhenUsed/>
    <w:rsid w:val="0074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F2"/>
  </w:style>
  <w:style w:type="paragraph" w:styleId="Footer">
    <w:name w:val="footer"/>
    <w:basedOn w:val="Normal"/>
    <w:link w:val="FooterChar"/>
    <w:uiPriority w:val="99"/>
    <w:unhideWhenUsed/>
    <w:rsid w:val="0074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F2"/>
  </w:style>
  <w:style w:type="table" w:styleId="TableGrid">
    <w:name w:val="Table Grid"/>
    <w:basedOn w:val="TableNormal"/>
    <w:uiPriority w:val="59"/>
    <w:rsid w:val="002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176"/>
    <w:rPr>
      <w:sz w:val="16"/>
      <w:szCs w:val="16"/>
    </w:rPr>
  </w:style>
  <w:style w:type="paragraph" w:styleId="CommentText">
    <w:name w:val="annotation text"/>
    <w:basedOn w:val="Normal"/>
    <w:link w:val="CommentTextChar"/>
    <w:uiPriority w:val="99"/>
    <w:semiHidden/>
    <w:unhideWhenUsed/>
    <w:rsid w:val="00A40176"/>
    <w:pPr>
      <w:spacing w:line="240" w:lineRule="auto"/>
    </w:pPr>
    <w:rPr>
      <w:sz w:val="20"/>
      <w:szCs w:val="20"/>
    </w:rPr>
  </w:style>
  <w:style w:type="character" w:customStyle="1" w:styleId="CommentTextChar">
    <w:name w:val="Comment Text Char"/>
    <w:basedOn w:val="DefaultParagraphFont"/>
    <w:link w:val="CommentText"/>
    <w:uiPriority w:val="99"/>
    <w:semiHidden/>
    <w:rsid w:val="00A40176"/>
    <w:rPr>
      <w:sz w:val="20"/>
      <w:szCs w:val="20"/>
    </w:rPr>
  </w:style>
  <w:style w:type="paragraph" w:styleId="CommentSubject">
    <w:name w:val="annotation subject"/>
    <w:basedOn w:val="CommentText"/>
    <w:next w:val="CommentText"/>
    <w:link w:val="CommentSubjectChar"/>
    <w:uiPriority w:val="99"/>
    <w:semiHidden/>
    <w:unhideWhenUsed/>
    <w:rsid w:val="00A40176"/>
    <w:rPr>
      <w:b/>
      <w:bCs/>
    </w:rPr>
  </w:style>
  <w:style w:type="character" w:customStyle="1" w:styleId="CommentSubjectChar">
    <w:name w:val="Comment Subject Char"/>
    <w:basedOn w:val="CommentTextChar"/>
    <w:link w:val="CommentSubject"/>
    <w:uiPriority w:val="99"/>
    <w:semiHidden/>
    <w:rsid w:val="00A40176"/>
    <w:rPr>
      <w:b/>
      <w:bCs/>
      <w:sz w:val="20"/>
      <w:szCs w:val="20"/>
    </w:rPr>
  </w:style>
  <w:style w:type="paragraph" w:styleId="BodyText">
    <w:name w:val="Body Text"/>
    <w:basedOn w:val="Normal"/>
    <w:link w:val="BodyTextChar"/>
    <w:rsid w:val="002C6E0D"/>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2C6E0D"/>
    <w:rPr>
      <w:rFonts w:ascii="Times Roman" w:eastAsia="Times New Roman" w:hAnsi="Times Roman" w:cs="Times New Roman"/>
      <w:i/>
      <w:spacing w:val="-3"/>
      <w:sz w:val="24"/>
      <w:szCs w:val="20"/>
      <w:lang w:val="en-GB" w:bidi="ar-SA"/>
    </w:rPr>
  </w:style>
  <w:style w:type="paragraph" w:customStyle="1" w:styleId="RightPar1">
    <w:name w:val="Right Par 1"/>
    <w:rsid w:val="00CF0652"/>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0614">
      <w:bodyDiv w:val="1"/>
      <w:marLeft w:val="0"/>
      <w:marRight w:val="0"/>
      <w:marTop w:val="0"/>
      <w:marBottom w:val="0"/>
      <w:divBdr>
        <w:top w:val="none" w:sz="0" w:space="0" w:color="auto"/>
        <w:left w:val="none" w:sz="0" w:space="0" w:color="auto"/>
        <w:bottom w:val="none" w:sz="0" w:space="0" w:color="auto"/>
        <w:right w:val="none" w:sz="0" w:space="0" w:color="auto"/>
      </w:divBdr>
    </w:div>
    <w:div w:id="921790894">
      <w:bodyDiv w:val="1"/>
      <w:marLeft w:val="0"/>
      <w:marRight w:val="0"/>
      <w:marTop w:val="0"/>
      <w:marBottom w:val="0"/>
      <w:divBdr>
        <w:top w:val="none" w:sz="0" w:space="0" w:color="auto"/>
        <w:left w:val="none" w:sz="0" w:space="0" w:color="auto"/>
        <w:bottom w:val="none" w:sz="0" w:space="0" w:color="auto"/>
        <w:right w:val="none" w:sz="0" w:space="0" w:color="auto"/>
      </w:divBdr>
    </w:div>
    <w:div w:id="1480539898">
      <w:bodyDiv w:val="1"/>
      <w:marLeft w:val="0"/>
      <w:marRight w:val="0"/>
      <w:marTop w:val="0"/>
      <w:marBottom w:val="0"/>
      <w:divBdr>
        <w:top w:val="none" w:sz="0" w:space="0" w:color="auto"/>
        <w:left w:val="none" w:sz="0" w:space="0" w:color="auto"/>
        <w:bottom w:val="none" w:sz="0" w:space="0" w:color="auto"/>
        <w:right w:val="none" w:sz="0" w:space="0" w:color="auto"/>
      </w:divBdr>
    </w:div>
    <w:div w:id="191889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229D-F493-4DF2-AADE-EA303FD8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8417</Words>
  <Characters>47979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Brodie Elliott</dc:creator>
  <cp:keywords/>
  <dc:description/>
  <cp:lastModifiedBy> </cp:lastModifiedBy>
  <cp:revision>2</cp:revision>
  <dcterms:created xsi:type="dcterms:W3CDTF">2019-06-20T03:39:00Z</dcterms:created>
  <dcterms:modified xsi:type="dcterms:W3CDTF">2019-06-20T03:39:00Z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http://www.zotero.org/styles/vancouver</vt:lpwstr>
  </property>
  <property fmtid="{D5CDD505-2E9C-101B-9397-08002B2CF9AE}" pid="15" name="Mendeley Recent Style Name 6_1">
    <vt:lpwstr>Vancouver</vt:lpwstr>
  </property>
  <property fmtid="{D5CDD505-2E9C-101B-9397-08002B2CF9AE}" pid="16" name="Mendeley Recent Style Id 7_1">
    <vt:lpwstr>http://www.zotero.org/styles/vancouver-superscript</vt:lpwstr>
  </property>
  <property fmtid="{D5CDD505-2E9C-101B-9397-08002B2CF9AE}" pid="17" name="Mendeley Recent Style Name 7_1">
    <vt:lpwstr>Vancouver (superscript)</vt:lpwstr>
  </property>
  <property fmtid="{D5CDD505-2E9C-101B-9397-08002B2CF9AE}" pid="18" name="Mendeley Recent Style Id 8_1">
    <vt:lpwstr>https://csl.mendeley.com/styles/288833541/ANZJS-STYLE</vt:lpwstr>
  </property>
  <property fmtid="{D5CDD505-2E9C-101B-9397-08002B2CF9AE}" pid="19" name="Mendeley Recent Style Name 8_1">
    <vt:lpwstr>Vancouver (superscript) - Brodie Elliott, MBChB</vt:lpwstr>
  </property>
  <property fmtid="{D5CDD505-2E9C-101B-9397-08002B2CF9AE}" pid="20" name="Mendeley Recent Style Id 9_1">
    <vt:lpwstr>http://csl.mendeley.com/styles/288833541/ANZJS-STYLE</vt:lpwstr>
  </property>
  <property fmtid="{D5CDD505-2E9C-101B-9397-08002B2CF9AE}" pid="21" name="Mendeley Recent Style Name 9_1">
    <vt:lpwstr>Vancouver (superscript) - Brodie Elliott, MBChB</vt:lpwstr>
  </property>
  <property fmtid="{D5CDD505-2E9C-101B-9397-08002B2CF9AE}" pid="22" name="Mendeley Document_1">
    <vt:lpwstr>True</vt:lpwstr>
  </property>
  <property fmtid="{D5CDD505-2E9C-101B-9397-08002B2CF9AE}" pid="23" name="Mendeley Unique User Id_1">
    <vt:lpwstr>7b68e65d-e35f-344d-a37f-71457262ccc6</vt:lpwstr>
  </property>
  <property fmtid="{D5CDD505-2E9C-101B-9397-08002B2CF9AE}" pid="24" name="Mendeley Citation Style_1">
    <vt:lpwstr>http://csl.mendeley.com/styles/288833541/ANZJS-STYLE</vt:lpwstr>
  </property>
</Properties>
</file>