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401461" w14:textId="211E8342" w:rsidR="003D3016" w:rsidRDefault="005E5724" w:rsidP="003D3016">
      <w:pPr>
        <w:jc w:val="both"/>
        <w:rPr>
          <w:rFonts w:ascii="Arial" w:hAnsi="Arial"/>
          <w:sz w:val="20"/>
        </w:rPr>
      </w:pPr>
      <w:r w:rsidRPr="005E5724">
        <w:rPr>
          <w:rFonts w:ascii="Arial" w:hAnsi="Arial"/>
          <w:noProof/>
          <w:sz w:val="20"/>
        </w:rPr>
        <w:drawing>
          <wp:anchor distT="0" distB="0" distL="114300" distR="114300" simplePos="0" relativeHeight="251667456" behindDoc="0" locked="0" layoutInCell="1" allowOverlap="1" wp14:anchorId="5C9B3FFA" wp14:editId="76131334">
            <wp:simplePos x="0" y="0"/>
            <wp:positionH relativeFrom="margin">
              <wp:posOffset>5192395</wp:posOffset>
            </wp:positionH>
            <wp:positionV relativeFrom="margin">
              <wp:posOffset>-564515</wp:posOffset>
            </wp:positionV>
            <wp:extent cx="737235" cy="7372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37235" cy="737235"/>
                    </a:xfrm>
                    <a:prstGeom prst="rect">
                      <a:avLst/>
                    </a:prstGeom>
                  </pic:spPr>
                </pic:pic>
              </a:graphicData>
            </a:graphic>
          </wp:anchor>
        </w:drawing>
      </w:r>
      <w:r w:rsidRPr="00D94C3D">
        <w:rPr>
          <w:rFonts w:ascii="Arial" w:hAnsi="Arial"/>
          <w:noProof/>
          <w:sz w:val="20"/>
        </w:rPr>
        <w:drawing>
          <wp:anchor distT="0" distB="0" distL="114300" distR="114300" simplePos="0" relativeHeight="251662336" behindDoc="0" locked="0" layoutInCell="1" allowOverlap="1" wp14:anchorId="6393D3EA" wp14:editId="43E8F969">
            <wp:simplePos x="0" y="0"/>
            <wp:positionH relativeFrom="margin">
              <wp:posOffset>3590290</wp:posOffset>
            </wp:positionH>
            <wp:positionV relativeFrom="margin">
              <wp:posOffset>-450850</wp:posOffset>
            </wp:positionV>
            <wp:extent cx="1489710" cy="694055"/>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5151" t="-1566" r="8755" b="3701"/>
                    <a:stretch/>
                  </pic:blipFill>
                  <pic:spPr bwMode="auto">
                    <a:xfrm>
                      <a:off x="0" y="0"/>
                      <a:ext cx="1489710" cy="69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b/>
          <w:noProof/>
          <w:sz w:val="20"/>
        </w:rPr>
        <w:drawing>
          <wp:anchor distT="0" distB="0" distL="114300" distR="114300" simplePos="0" relativeHeight="251661312" behindDoc="0" locked="0" layoutInCell="1" allowOverlap="1" wp14:anchorId="684FEDF3" wp14:editId="41259C74">
            <wp:simplePos x="0" y="0"/>
            <wp:positionH relativeFrom="margin">
              <wp:posOffset>1304290</wp:posOffset>
            </wp:positionH>
            <wp:positionV relativeFrom="margin">
              <wp:posOffset>-337185</wp:posOffset>
            </wp:positionV>
            <wp:extent cx="2226310" cy="56896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hch latest logo.png"/>
                    <pic:cNvPicPr/>
                  </pic:nvPicPr>
                  <pic:blipFill>
                    <a:blip r:embed="rId9">
                      <a:extLst>
                        <a:ext uri="{28A0092B-C50C-407E-A947-70E740481C1C}">
                          <a14:useLocalDpi xmlns:a14="http://schemas.microsoft.com/office/drawing/2010/main" val="0"/>
                        </a:ext>
                      </a:extLst>
                    </a:blip>
                    <a:stretch>
                      <a:fillRect/>
                    </a:stretch>
                  </pic:blipFill>
                  <pic:spPr>
                    <a:xfrm>
                      <a:off x="0" y="0"/>
                      <a:ext cx="2226310" cy="568960"/>
                    </a:xfrm>
                    <a:prstGeom prst="rect">
                      <a:avLst/>
                    </a:prstGeom>
                  </pic:spPr>
                </pic:pic>
              </a:graphicData>
            </a:graphic>
            <wp14:sizeRelH relativeFrom="margin">
              <wp14:pctWidth>0</wp14:pctWidth>
            </wp14:sizeRelH>
            <wp14:sizeRelV relativeFrom="margin">
              <wp14:pctHeight>0</wp14:pctHeight>
            </wp14:sizeRelV>
          </wp:anchor>
        </w:drawing>
      </w:r>
      <w:r w:rsidRPr="003236A2">
        <w:rPr>
          <w:noProof/>
        </w:rPr>
        <w:drawing>
          <wp:anchor distT="0" distB="0" distL="114300" distR="114300" simplePos="0" relativeHeight="251660288" behindDoc="0" locked="0" layoutInCell="1" allowOverlap="1" wp14:anchorId="0B60F031" wp14:editId="2A9E2EAE">
            <wp:simplePos x="0" y="0"/>
            <wp:positionH relativeFrom="margin">
              <wp:posOffset>506095</wp:posOffset>
            </wp:positionH>
            <wp:positionV relativeFrom="margin">
              <wp:posOffset>-450215</wp:posOffset>
            </wp:positionV>
            <wp:extent cx="680720" cy="644525"/>
            <wp:effectExtent l="0" t="0" r="5080"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80720" cy="64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noProof/>
          <w:sz w:val="20"/>
        </w:rPr>
        <w:drawing>
          <wp:anchor distT="0" distB="0" distL="114300" distR="114300" simplePos="0" relativeHeight="251659264" behindDoc="1" locked="0" layoutInCell="1" allowOverlap="1" wp14:anchorId="7914BE11" wp14:editId="4C4D6A33">
            <wp:simplePos x="0" y="0"/>
            <wp:positionH relativeFrom="column">
              <wp:posOffset>-403225</wp:posOffset>
            </wp:positionH>
            <wp:positionV relativeFrom="paragraph">
              <wp:posOffset>-464185</wp:posOffset>
            </wp:positionV>
            <wp:extent cx="796925" cy="643890"/>
            <wp:effectExtent l="0" t="0" r="0" b="0"/>
            <wp:wrapNone/>
            <wp:docPr id="12" name="Picture 12" descr="HMRI_Logo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RI_Logo_c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6925"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AAFA" w14:textId="2D2585FA" w:rsidR="003D3016" w:rsidRDefault="003D3016" w:rsidP="003D3016">
      <w:pPr>
        <w:jc w:val="both"/>
        <w:rPr>
          <w:rFonts w:ascii="Arial" w:hAnsi="Arial"/>
          <w:sz w:val="20"/>
        </w:rPr>
      </w:pPr>
    </w:p>
    <w:p w14:paraId="475DF536" w14:textId="77777777" w:rsidR="003D3016" w:rsidRDefault="003D3016" w:rsidP="003D3016">
      <w:pPr>
        <w:jc w:val="both"/>
        <w:rPr>
          <w:rFonts w:ascii="Arial" w:hAnsi="Arial"/>
          <w:sz w:val="20"/>
        </w:rPr>
      </w:pPr>
    </w:p>
    <w:p w14:paraId="7A9501E3" w14:textId="77777777" w:rsidR="003D3016" w:rsidRDefault="003D3016" w:rsidP="003D3016">
      <w:pPr>
        <w:jc w:val="both"/>
        <w:rPr>
          <w:rFonts w:ascii="Arial" w:hAnsi="Arial"/>
          <w:sz w:val="20"/>
        </w:rPr>
      </w:pPr>
    </w:p>
    <w:p w14:paraId="41766989" w14:textId="77777777" w:rsidR="003D3016" w:rsidRDefault="003D3016" w:rsidP="003D3016">
      <w:pPr>
        <w:jc w:val="both"/>
        <w:rPr>
          <w:rFonts w:ascii="Arial" w:hAnsi="Arial"/>
          <w:sz w:val="20"/>
        </w:rPr>
      </w:pPr>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269"/>
        <w:gridCol w:w="7229"/>
      </w:tblGrid>
      <w:tr w:rsidR="003D3016" w:rsidRPr="005076F7" w14:paraId="7808A161" w14:textId="77777777" w:rsidTr="0072394B">
        <w:tc>
          <w:tcPr>
            <w:tcW w:w="2269" w:type="dxa"/>
            <w:vAlign w:val="center"/>
          </w:tcPr>
          <w:p w14:paraId="76BB8136" w14:textId="77777777" w:rsidR="003D3016" w:rsidRPr="000F2B60" w:rsidRDefault="003D3016" w:rsidP="0072394B">
            <w:pPr>
              <w:spacing w:line="360" w:lineRule="auto"/>
              <w:jc w:val="both"/>
              <w:rPr>
                <w:rFonts w:ascii="Arial" w:hAnsi="Arial"/>
                <w:b/>
                <w:sz w:val="20"/>
              </w:rPr>
            </w:pPr>
            <w:r w:rsidRPr="000F2B60">
              <w:rPr>
                <w:rFonts w:ascii="Arial" w:hAnsi="Arial"/>
                <w:b/>
                <w:bCs/>
                <w:sz w:val="20"/>
              </w:rPr>
              <w:t>Project Title:</w:t>
            </w:r>
          </w:p>
        </w:tc>
        <w:tc>
          <w:tcPr>
            <w:tcW w:w="7229" w:type="dxa"/>
            <w:vAlign w:val="center"/>
          </w:tcPr>
          <w:p w14:paraId="1258E9A9" w14:textId="7029BEA3" w:rsidR="003D3016" w:rsidRPr="000F2B60" w:rsidRDefault="00243228" w:rsidP="00C7283A">
            <w:pPr>
              <w:jc w:val="both"/>
              <w:rPr>
                <w:rFonts w:ascii="Arial" w:hAnsi="Arial"/>
                <w:sz w:val="20"/>
              </w:rPr>
            </w:pPr>
            <w:r w:rsidRPr="0034077D">
              <w:rPr>
                <w:rFonts w:ascii="Arial" w:hAnsi="Arial"/>
                <w:sz w:val="20"/>
                <w:lang w:val="en-AU"/>
              </w:rPr>
              <w:t xml:space="preserve">Counting the </w:t>
            </w:r>
            <w:r w:rsidR="00C7283A">
              <w:rPr>
                <w:rFonts w:ascii="Arial" w:hAnsi="Arial"/>
                <w:sz w:val="20"/>
                <w:lang w:val="en-AU"/>
              </w:rPr>
              <w:t>Carbohydrate, Fat and Protein</w:t>
            </w:r>
            <w:r w:rsidRPr="0034077D">
              <w:rPr>
                <w:rFonts w:ascii="Arial" w:hAnsi="Arial"/>
                <w:sz w:val="20"/>
                <w:lang w:val="en-AU"/>
              </w:rPr>
              <w:t xml:space="preserve">. A </w:t>
            </w:r>
            <w:r>
              <w:rPr>
                <w:rFonts w:ascii="Arial" w:hAnsi="Arial"/>
                <w:sz w:val="20"/>
                <w:lang w:val="en-AU"/>
              </w:rPr>
              <w:t xml:space="preserve">novel </w:t>
            </w:r>
            <w:r w:rsidRPr="0034077D">
              <w:rPr>
                <w:rFonts w:ascii="Arial" w:hAnsi="Arial"/>
                <w:sz w:val="20"/>
                <w:lang w:val="en-AU"/>
              </w:rPr>
              <w:t>smartphone insulin dosing app to simplify mealtime insulin dosing in Type 1 Diabetes.</w:t>
            </w:r>
          </w:p>
        </w:tc>
      </w:tr>
      <w:tr w:rsidR="003D3016" w:rsidRPr="005076F7" w14:paraId="43B5B262" w14:textId="77777777" w:rsidTr="005E5724">
        <w:trPr>
          <w:trHeight w:val="391"/>
        </w:trPr>
        <w:tc>
          <w:tcPr>
            <w:tcW w:w="2269" w:type="dxa"/>
            <w:vAlign w:val="center"/>
          </w:tcPr>
          <w:p w14:paraId="7E23EDC9" w14:textId="77777777" w:rsidR="003D3016" w:rsidRPr="0018584B" w:rsidRDefault="003D3016" w:rsidP="0072394B">
            <w:pPr>
              <w:spacing w:line="360" w:lineRule="auto"/>
              <w:jc w:val="both"/>
              <w:rPr>
                <w:rFonts w:ascii="Arial" w:hAnsi="Arial"/>
                <w:b/>
                <w:sz w:val="20"/>
              </w:rPr>
            </w:pPr>
            <w:r w:rsidRPr="0018584B">
              <w:rPr>
                <w:rFonts w:ascii="Arial" w:hAnsi="Arial"/>
                <w:b/>
                <w:bCs/>
                <w:sz w:val="20"/>
                <w:lang w:val="it-IT"/>
              </w:rPr>
              <w:t>Protocol No:</w:t>
            </w:r>
          </w:p>
        </w:tc>
        <w:tc>
          <w:tcPr>
            <w:tcW w:w="7229" w:type="dxa"/>
            <w:vAlign w:val="center"/>
          </w:tcPr>
          <w:p w14:paraId="4366396C" w14:textId="77777777" w:rsidR="003D3016" w:rsidRPr="0018584B" w:rsidRDefault="003D3016" w:rsidP="0072394B">
            <w:pPr>
              <w:jc w:val="both"/>
              <w:rPr>
                <w:rFonts w:ascii="Arial" w:hAnsi="Arial"/>
                <w:sz w:val="20"/>
              </w:rPr>
            </w:pPr>
            <w:r>
              <w:rPr>
                <w:rFonts w:ascii="Arial" w:hAnsi="Arial"/>
                <w:sz w:val="20"/>
              </w:rPr>
              <w:t>01</w:t>
            </w:r>
          </w:p>
        </w:tc>
      </w:tr>
      <w:tr w:rsidR="003D3016" w:rsidRPr="005076F7" w14:paraId="3060EA57" w14:textId="77777777" w:rsidTr="0072394B">
        <w:tc>
          <w:tcPr>
            <w:tcW w:w="2269" w:type="dxa"/>
            <w:vAlign w:val="center"/>
          </w:tcPr>
          <w:p w14:paraId="2C8944C0" w14:textId="77777777" w:rsidR="003D3016" w:rsidRPr="0018584B" w:rsidRDefault="003D3016" w:rsidP="0072394B">
            <w:pPr>
              <w:spacing w:line="360" w:lineRule="auto"/>
              <w:jc w:val="both"/>
              <w:rPr>
                <w:rFonts w:ascii="Arial" w:hAnsi="Arial"/>
                <w:b/>
                <w:sz w:val="20"/>
              </w:rPr>
            </w:pPr>
            <w:r w:rsidRPr="0018584B">
              <w:rPr>
                <w:rFonts w:ascii="Arial" w:hAnsi="Arial"/>
                <w:b/>
                <w:bCs/>
                <w:sz w:val="20"/>
                <w:lang w:val="it-IT"/>
              </w:rPr>
              <w:t>Protocol Version:</w:t>
            </w:r>
            <w:r w:rsidRPr="0018584B">
              <w:rPr>
                <w:rFonts w:ascii="Arial" w:hAnsi="Arial"/>
                <w:b/>
                <w:sz w:val="20"/>
                <w:lang w:val="it-IT"/>
              </w:rPr>
              <w:t xml:space="preserve"> </w:t>
            </w:r>
          </w:p>
        </w:tc>
        <w:tc>
          <w:tcPr>
            <w:tcW w:w="7229" w:type="dxa"/>
            <w:vAlign w:val="center"/>
          </w:tcPr>
          <w:p w14:paraId="291F49DA" w14:textId="135098B8" w:rsidR="003D3016" w:rsidRPr="0018584B" w:rsidRDefault="003D3016" w:rsidP="00DD7B40">
            <w:pPr>
              <w:jc w:val="both"/>
              <w:rPr>
                <w:rFonts w:ascii="Arial" w:hAnsi="Arial"/>
                <w:sz w:val="20"/>
              </w:rPr>
            </w:pPr>
            <w:r w:rsidRPr="0018584B">
              <w:rPr>
                <w:rFonts w:ascii="Arial" w:hAnsi="Arial"/>
                <w:sz w:val="20"/>
                <w:szCs w:val="18"/>
              </w:rPr>
              <w:t xml:space="preserve">Version </w:t>
            </w:r>
            <w:r w:rsidR="00DD7B40">
              <w:rPr>
                <w:rFonts w:ascii="Arial" w:hAnsi="Arial"/>
                <w:sz w:val="20"/>
                <w:szCs w:val="18"/>
              </w:rPr>
              <w:t>3</w:t>
            </w:r>
          </w:p>
        </w:tc>
      </w:tr>
      <w:tr w:rsidR="003D3016" w:rsidRPr="005076F7" w14:paraId="563BF001" w14:textId="77777777" w:rsidTr="0072394B">
        <w:trPr>
          <w:trHeight w:val="363"/>
        </w:trPr>
        <w:tc>
          <w:tcPr>
            <w:tcW w:w="2269" w:type="dxa"/>
            <w:vAlign w:val="center"/>
          </w:tcPr>
          <w:p w14:paraId="110AE3A6" w14:textId="77777777" w:rsidR="003D3016" w:rsidRPr="0018584B" w:rsidRDefault="003D3016" w:rsidP="0072394B">
            <w:pPr>
              <w:spacing w:line="360" w:lineRule="auto"/>
              <w:jc w:val="both"/>
              <w:rPr>
                <w:rFonts w:ascii="Arial" w:hAnsi="Arial"/>
                <w:b/>
                <w:sz w:val="20"/>
              </w:rPr>
            </w:pPr>
            <w:r w:rsidRPr="0018584B">
              <w:rPr>
                <w:rFonts w:ascii="Arial" w:hAnsi="Arial"/>
                <w:b/>
                <w:bCs/>
                <w:sz w:val="20"/>
              </w:rPr>
              <w:t>ANZCTR No:</w:t>
            </w:r>
          </w:p>
        </w:tc>
        <w:tc>
          <w:tcPr>
            <w:tcW w:w="7229" w:type="dxa"/>
            <w:vAlign w:val="center"/>
          </w:tcPr>
          <w:p w14:paraId="69CC1B30" w14:textId="77777777" w:rsidR="003D3016" w:rsidRPr="0018584B" w:rsidRDefault="003D3016" w:rsidP="0072394B">
            <w:pPr>
              <w:jc w:val="both"/>
              <w:rPr>
                <w:rFonts w:ascii="Arial" w:hAnsi="Arial"/>
                <w:sz w:val="20"/>
              </w:rPr>
            </w:pPr>
            <w:r w:rsidRPr="0018584B">
              <w:rPr>
                <w:rFonts w:ascii="Arial" w:hAnsi="Arial"/>
                <w:sz w:val="20"/>
              </w:rPr>
              <w:t>TBC</w:t>
            </w:r>
          </w:p>
        </w:tc>
      </w:tr>
      <w:tr w:rsidR="003D3016" w:rsidRPr="005076F7" w14:paraId="40D7D1CA" w14:textId="77777777" w:rsidTr="0072394B">
        <w:tc>
          <w:tcPr>
            <w:tcW w:w="2269" w:type="dxa"/>
            <w:vAlign w:val="center"/>
          </w:tcPr>
          <w:p w14:paraId="547341F6" w14:textId="77777777" w:rsidR="003D3016" w:rsidRPr="0018584B" w:rsidRDefault="003D3016" w:rsidP="0072394B">
            <w:pPr>
              <w:spacing w:line="360" w:lineRule="auto"/>
              <w:jc w:val="both"/>
              <w:rPr>
                <w:rFonts w:ascii="Arial" w:hAnsi="Arial"/>
                <w:b/>
                <w:sz w:val="20"/>
              </w:rPr>
            </w:pPr>
            <w:r w:rsidRPr="0018584B">
              <w:rPr>
                <w:rFonts w:ascii="Arial" w:hAnsi="Arial"/>
                <w:b/>
                <w:sz w:val="20"/>
                <w:szCs w:val="18"/>
              </w:rPr>
              <w:t>Ethics No:</w:t>
            </w:r>
          </w:p>
        </w:tc>
        <w:tc>
          <w:tcPr>
            <w:tcW w:w="7229" w:type="dxa"/>
            <w:vAlign w:val="center"/>
          </w:tcPr>
          <w:p w14:paraId="64B64DE9" w14:textId="4D28747B" w:rsidR="003D3016" w:rsidRPr="0018584B" w:rsidRDefault="003D3016" w:rsidP="00854E26">
            <w:pPr>
              <w:jc w:val="both"/>
              <w:rPr>
                <w:rFonts w:ascii="Arial" w:hAnsi="Arial"/>
                <w:sz w:val="20"/>
              </w:rPr>
            </w:pPr>
            <w:r w:rsidRPr="0018584B">
              <w:rPr>
                <w:rFonts w:ascii="Arial" w:hAnsi="Arial"/>
                <w:sz w:val="20"/>
              </w:rPr>
              <w:t>TBC</w:t>
            </w:r>
            <w:r w:rsidR="00847EC0">
              <w:rPr>
                <w:rFonts w:ascii="Arial" w:hAnsi="Arial"/>
                <w:sz w:val="20"/>
              </w:rPr>
              <w:t xml:space="preserve"> </w:t>
            </w:r>
          </w:p>
        </w:tc>
      </w:tr>
      <w:tr w:rsidR="003D3016" w:rsidRPr="005076F7" w14:paraId="2169B5F9" w14:textId="77777777" w:rsidTr="0072394B">
        <w:trPr>
          <w:trHeight w:val="84"/>
        </w:trPr>
        <w:tc>
          <w:tcPr>
            <w:tcW w:w="2269" w:type="dxa"/>
            <w:vAlign w:val="center"/>
          </w:tcPr>
          <w:p w14:paraId="32980CAC" w14:textId="77777777" w:rsidR="003D3016" w:rsidRPr="0018584B" w:rsidRDefault="003D3016" w:rsidP="0072394B">
            <w:pPr>
              <w:spacing w:line="360" w:lineRule="auto"/>
              <w:jc w:val="both"/>
              <w:rPr>
                <w:rFonts w:ascii="Arial" w:hAnsi="Arial"/>
                <w:b/>
                <w:sz w:val="20"/>
              </w:rPr>
            </w:pPr>
            <w:r w:rsidRPr="0018584B">
              <w:rPr>
                <w:rFonts w:ascii="Arial" w:hAnsi="Arial"/>
                <w:b/>
                <w:sz w:val="20"/>
              </w:rPr>
              <w:t>Funding Source:</w:t>
            </w:r>
          </w:p>
        </w:tc>
        <w:tc>
          <w:tcPr>
            <w:tcW w:w="7229" w:type="dxa"/>
            <w:vAlign w:val="center"/>
          </w:tcPr>
          <w:p w14:paraId="0E2AF79B" w14:textId="77777777" w:rsidR="003D3016" w:rsidRPr="0018584B" w:rsidRDefault="00D94C3D" w:rsidP="0072394B">
            <w:pPr>
              <w:jc w:val="both"/>
              <w:rPr>
                <w:rFonts w:ascii="Arial" w:hAnsi="Arial"/>
                <w:sz w:val="20"/>
              </w:rPr>
            </w:pPr>
            <w:r>
              <w:rPr>
                <w:rFonts w:ascii="Arial" w:hAnsi="Arial"/>
                <w:sz w:val="20"/>
              </w:rPr>
              <w:t>Australian Diabetes Educators Association (ADEA)</w:t>
            </w:r>
          </w:p>
        </w:tc>
      </w:tr>
    </w:tbl>
    <w:p w14:paraId="6F76E1ED" w14:textId="77777777" w:rsidR="003D3016" w:rsidRPr="00597D64" w:rsidRDefault="003D3016" w:rsidP="003D3016">
      <w:pPr>
        <w:jc w:val="both"/>
        <w:rPr>
          <w:rFonts w:ascii="Arial" w:hAnsi="Arial"/>
          <w:sz w:val="20"/>
        </w:rPr>
      </w:pPr>
    </w:p>
    <w:p w14:paraId="3EC64473" w14:textId="77777777" w:rsidR="003D3016" w:rsidRDefault="003D3016" w:rsidP="003D3016">
      <w:pPr>
        <w:rPr>
          <w:lang w:val="en-AU"/>
        </w:rPr>
      </w:pPr>
    </w:p>
    <w:p w14:paraId="573CB349" w14:textId="77777777" w:rsidR="003D3016" w:rsidRDefault="003D3016" w:rsidP="003D3016">
      <w:pPr>
        <w:pBdr>
          <w:top w:val="single" w:sz="2" w:space="1" w:color="auto"/>
        </w:pBdr>
        <w:jc w:val="both"/>
        <w:rPr>
          <w:rFonts w:ascii="Arial" w:hAnsi="Arial"/>
          <w:b/>
          <w:sz w:val="20"/>
        </w:rPr>
      </w:pPr>
    </w:p>
    <w:p w14:paraId="4EB6EA9C" w14:textId="77777777" w:rsidR="003D3016" w:rsidRDefault="003D3016" w:rsidP="003D3016">
      <w:pPr>
        <w:pBdr>
          <w:top w:val="single" w:sz="2" w:space="1" w:color="auto"/>
        </w:pBdr>
        <w:jc w:val="both"/>
        <w:rPr>
          <w:rFonts w:ascii="Arial" w:hAnsi="Arial"/>
          <w:b/>
          <w:sz w:val="20"/>
        </w:rPr>
      </w:pPr>
      <w:r>
        <w:rPr>
          <w:rFonts w:ascii="Arial" w:hAnsi="Arial"/>
          <w:b/>
          <w:sz w:val="20"/>
        </w:rPr>
        <w:t>Study Personnel: Roles and Responsibilities</w:t>
      </w:r>
    </w:p>
    <w:p w14:paraId="5A533C82" w14:textId="77777777" w:rsidR="003D3016" w:rsidRDefault="003D3016" w:rsidP="003D3016">
      <w:pPr>
        <w:pBdr>
          <w:top w:val="single" w:sz="2" w:space="1" w:color="auto"/>
        </w:pBdr>
        <w:jc w:val="both"/>
        <w:rPr>
          <w:rFonts w:ascii="Arial" w:hAnsi="Arial"/>
          <w:b/>
          <w:sz w:val="20"/>
        </w:rPr>
      </w:pPr>
    </w:p>
    <w:p w14:paraId="46453F43" w14:textId="2AFBA6A9" w:rsidR="003D3016" w:rsidRDefault="003D3016" w:rsidP="003D3016">
      <w:pPr>
        <w:pBdr>
          <w:top w:val="single" w:sz="2" w:space="1" w:color="auto"/>
        </w:pBdr>
        <w:jc w:val="both"/>
        <w:rPr>
          <w:rFonts w:ascii="Arial" w:hAnsi="Arial"/>
          <w:b/>
          <w:sz w:val="20"/>
        </w:rPr>
      </w:pPr>
      <w:r>
        <w:rPr>
          <w:rFonts w:ascii="Arial" w:hAnsi="Arial"/>
          <w:b/>
          <w:sz w:val="20"/>
        </w:rPr>
        <w:t>Lead</w:t>
      </w:r>
      <w:r w:rsidRPr="005076F7">
        <w:rPr>
          <w:rFonts w:ascii="Arial" w:hAnsi="Arial"/>
          <w:b/>
          <w:sz w:val="20"/>
        </w:rPr>
        <w:t xml:space="preserve"> Investigator</w:t>
      </w:r>
    </w:p>
    <w:p w14:paraId="065B6041" w14:textId="77777777" w:rsidR="00AC0A40" w:rsidRPr="000A18D2" w:rsidRDefault="00AC0A40" w:rsidP="00AC0A40">
      <w:pPr>
        <w:spacing w:line="360" w:lineRule="auto"/>
        <w:ind w:left="2160" w:firstLine="720"/>
        <w:jc w:val="both"/>
        <w:rPr>
          <w:rFonts w:ascii="Arial" w:hAnsi="Arial"/>
          <w:b/>
          <w:sz w:val="20"/>
        </w:rPr>
      </w:pPr>
      <w:r w:rsidRPr="003236A2">
        <w:rPr>
          <w:rFonts w:ascii="Arial" w:hAnsi="Arial"/>
          <w:b/>
          <w:sz w:val="20"/>
          <w:lang w:val="en-AU"/>
        </w:rPr>
        <w:t>Dr Carmel Smart</w:t>
      </w:r>
    </w:p>
    <w:p w14:paraId="7A884CD1" w14:textId="5E656FC2" w:rsidR="00AC0A40" w:rsidRPr="003236A2" w:rsidRDefault="00F0368B" w:rsidP="00AC0A40">
      <w:pPr>
        <w:spacing w:line="360" w:lineRule="auto"/>
        <w:jc w:val="both"/>
        <w:rPr>
          <w:rFonts w:ascii="Arial" w:hAnsi="Arial"/>
          <w:sz w:val="20"/>
          <w:lang w:val="en-AU"/>
        </w:rPr>
      </w:pPr>
      <w:r>
        <w:rPr>
          <w:rFonts w:ascii="Arial" w:hAnsi="Arial"/>
          <w:sz w:val="20"/>
          <w:lang w:val="en-AU"/>
        </w:rPr>
        <w:tab/>
      </w:r>
      <w:r>
        <w:rPr>
          <w:rFonts w:ascii="Arial" w:hAnsi="Arial"/>
          <w:sz w:val="20"/>
          <w:lang w:val="en-AU"/>
        </w:rPr>
        <w:tab/>
      </w:r>
      <w:r>
        <w:rPr>
          <w:rFonts w:ascii="Arial" w:hAnsi="Arial"/>
          <w:sz w:val="20"/>
          <w:lang w:val="en-AU"/>
        </w:rPr>
        <w:tab/>
      </w:r>
      <w:r>
        <w:rPr>
          <w:rFonts w:ascii="Arial" w:hAnsi="Arial"/>
          <w:sz w:val="20"/>
          <w:lang w:val="en-AU"/>
        </w:rPr>
        <w:tab/>
        <w:t xml:space="preserve">PhD, APD, BSc, </w:t>
      </w:r>
      <w:r w:rsidR="00AC0A40" w:rsidRPr="003236A2">
        <w:rPr>
          <w:rFonts w:ascii="Arial" w:hAnsi="Arial"/>
          <w:sz w:val="20"/>
          <w:lang w:val="en-AU"/>
        </w:rPr>
        <w:t>Post Grad Dip Nutrition and Dietetic</w:t>
      </w:r>
      <w:r w:rsidR="00AC0A40">
        <w:rPr>
          <w:rFonts w:ascii="Arial" w:hAnsi="Arial"/>
          <w:sz w:val="20"/>
          <w:lang w:val="en-AU"/>
        </w:rPr>
        <w:t>s</w:t>
      </w:r>
    </w:p>
    <w:p w14:paraId="59F7D866" w14:textId="77777777" w:rsidR="00AC0A40" w:rsidRPr="003236A2" w:rsidRDefault="00AC0A40" w:rsidP="00AC0A40">
      <w:pPr>
        <w:spacing w:line="360" w:lineRule="auto"/>
        <w:jc w:val="both"/>
        <w:rPr>
          <w:rFonts w:ascii="Arial" w:hAnsi="Arial"/>
          <w:sz w:val="20"/>
          <w:lang w:val="en-AU"/>
        </w:rPr>
      </w:pP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t>Department of Endocrinology and Diabetes</w:t>
      </w:r>
    </w:p>
    <w:p w14:paraId="14359F3E" w14:textId="77777777" w:rsidR="00AC0A40" w:rsidRPr="003236A2" w:rsidRDefault="00AC0A40" w:rsidP="00AC0A40">
      <w:pPr>
        <w:spacing w:line="360" w:lineRule="auto"/>
        <w:jc w:val="both"/>
        <w:rPr>
          <w:rFonts w:ascii="Arial" w:hAnsi="Arial"/>
          <w:sz w:val="20"/>
          <w:lang w:val="en-AU"/>
        </w:rPr>
      </w:pP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t>John Hunter Children's Hospital</w:t>
      </w:r>
    </w:p>
    <w:p w14:paraId="682ACD5C" w14:textId="6A1B4C24" w:rsidR="00AC0A40" w:rsidRPr="003236A2" w:rsidRDefault="00AC0A40" w:rsidP="00AC0A40">
      <w:pPr>
        <w:spacing w:line="360" w:lineRule="auto"/>
        <w:jc w:val="both"/>
        <w:rPr>
          <w:rFonts w:ascii="Arial" w:hAnsi="Arial"/>
          <w:sz w:val="20"/>
          <w:lang w:val="en-AU"/>
        </w:rPr>
      </w:pP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t>Lookout Road</w:t>
      </w:r>
      <w:r>
        <w:rPr>
          <w:rFonts w:ascii="Arial" w:hAnsi="Arial"/>
          <w:sz w:val="20"/>
          <w:lang w:val="en-AU"/>
        </w:rPr>
        <w:t xml:space="preserve">, New Lambton Heights, </w:t>
      </w:r>
      <w:r w:rsidRPr="003236A2">
        <w:rPr>
          <w:rFonts w:ascii="Arial" w:hAnsi="Arial"/>
          <w:sz w:val="20"/>
          <w:lang w:val="en-AU"/>
        </w:rPr>
        <w:t>NSW</w:t>
      </w:r>
      <w:r>
        <w:rPr>
          <w:rFonts w:ascii="Arial" w:hAnsi="Arial"/>
          <w:sz w:val="20"/>
          <w:lang w:val="en-AU"/>
        </w:rPr>
        <w:t>,</w:t>
      </w:r>
      <w:r w:rsidRPr="003236A2">
        <w:rPr>
          <w:rFonts w:ascii="Arial" w:hAnsi="Arial"/>
          <w:sz w:val="20"/>
          <w:lang w:val="en-AU"/>
        </w:rPr>
        <w:t xml:space="preserve"> </w:t>
      </w:r>
      <w:r w:rsidR="00DD7B40">
        <w:rPr>
          <w:rFonts w:ascii="Arial" w:hAnsi="Arial"/>
          <w:sz w:val="20"/>
          <w:lang w:val="en-AU"/>
        </w:rPr>
        <w:t xml:space="preserve">AUS, </w:t>
      </w:r>
      <w:r w:rsidRPr="003236A2">
        <w:rPr>
          <w:rFonts w:ascii="Arial" w:hAnsi="Arial"/>
          <w:sz w:val="20"/>
          <w:lang w:val="en-AU"/>
        </w:rPr>
        <w:t>23</w:t>
      </w:r>
      <w:r>
        <w:rPr>
          <w:rFonts w:ascii="Arial" w:hAnsi="Arial"/>
          <w:sz w:val="20"/>
          <w:lang w:val="en-AU"/>
        </w:rPr>
        <w:t>05</w:t>
      </w:r>
    </w:p>
    <w:p w14:paraId="4D153955" w14:textId="77777777" w:rsidR="00AC0A40" w:rsidRDefault="00AC0A40" w:rsidP="00AC0A40">
      <w:pPr>
        <w:spacing w:line="360" w:lineRule="auto"/>
        <w:jc w:val="both"/>
        <w:rPr>
          <w:rFonts w:ascii="Arial" w:hAnsi="Arial"/>
          <w:sz w:val="20"/>
        </w:rPr>
      </w:pP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r>
      <w:r w:rsidRPr="003236A2">
        <w:rPr>
          <w:rFonts w:ascii="Arial" w:hAnsi="Arial"/>
          <w:sz w:val="20"/>
          <w:lang w:val="en-AU"/>
        </w:rPr>
        <w:tab/>
      </w:r>
      <w:r>
        <w:rPr>
          <w:rFonts w:ascii="Arial" w:hAnsi="Arial"/>
          <w:sz w:val="20"/>
        </w:rPr>
        <w:t>Carmel.Smart@hnehealth.nsw.gov.au</w:t>
      </w:r>
    </w:p>
    <w:p w14:paraId="28728FA3" w14:textId="77777777" w:rsidR="00AC0A40" w:rsidRDefault="00AC0A40" w:rsidP="003D3016">
      <w:pPr>
        <w:spacing w:line="360" w:lineRule="auto"/>
        <w:ind w:left="2160" w:firstLine="720"/>
        <w:jc w:val="both"/>
        <w:rPr>
          <w:rFonts w:ascii="Arial" w:hAnsi="Arial"/>
          <w:b/>
          <w:sz w:val="20"/>
        </w:rPr>
      </w:pPr>
    </w:p>
    <w:p w14:paraId="4DFD3808" w14:textId="0A95C192" w:rsidR="00AC0A40" w:rsidRDefault="00AC0A40" w:rsidP="00AC0A40">
      <w:pPr>
        <w:spacing w:line="360" w:lineRule="auto"/>
        <w:jc w:val="both"/>
        <w:rPr>
          <w:rFonts w:ascii="Arial" w:hAnsi="Arial"/>
          <w:b/>
          <w:sz w:val="20"/>
        </w:rPr>
      </w:pPr>
      <w:r>
        <w:rPr>
          <w:rFonts w:ascii="Arial" w:hAnsi="Arial"/>
          <w:b/>
          <w:sz w:val="20"/>
        </w:rPr>
        <w:t>Principle</w:t>
      </w:r>
      <w:r w:rsidRPr="003236A2">
        <w:rPr>
          <w:rFonts w:ascii="Arial" w:hAnsi="Arial"/>
          <w:b/>
          <w:sz w:val="20"/>
        </w:rPr>
        <w:t xml:space="preserve"> Investigator</w:t>
      </w:r>
      <w:r>
        <w:rPr>
          <w:rFonts w:ascii="Arial" w:hAnsi="Arial"/>
          <w:b/>
          <w:sz w:val="20"/>
        </w:rPr>
        <w:t>s</w:t>
      </w:r>
    </w:p>
    <w:p w14:paraId="6998C6BA" w14:textId="1DBC7B14" w:rsidR="003D3016" w:rsidRPr="005076F7" w:rsidRDefault="000A18D2" w:rsidP="003D3016">
      <w:pPr>
        <w:spacing w:line="360" w:lineRule="auto"/>
        <w:ind w:left="2160" w:firstLine="720"/>
        <w:jc w:val="both"/>
        <w:rPr>
          <w:rFonts w:ascii="Arial" w:hAnsi="Arial"/>
          <w:b/>
          <w:bCs/>
          <w:sz w:val="20"/>
          <w:lang w:val="en-AU"/>
        </w:rPr>
      </w:pPr>
      <w:r>
        <w:rPr>
          <w:rFonts w:ascii="Arial" w:hAnsi="Arial"/>
          <w:b/>
          <w:sz w:val="20"/>
        </w:rPr>
        <w:t>Prof</w:t>
      </w:r>
      <w:r w:rsidR="003D3016" w:rsidRPr="005076F7">
        <w:rPr>
          <w:rFonts w:ascii="Arial" w:hAnsi="Arial"/>
          <w:b/>
          <w:sz w:val="20"/>
        </w:rPr>
        <w:t xml:space="preserve"> Bruce King</w:t>
      </w:r>
      <w:r w:rsidR="003D3016" w:rsidRPr="005076F7">
        <w:rPr>
          <w:rFonts w:ascii="Arial" w:hAnsi="Arial"/>
          <w:sz w:val="20"/>
        </w:rPr>
        <w:t xml:space="preserve"> </w:t>
      </w:r>
    </w:p>
    <w:p w14:paraId="250CC229" w14:textId="747D4C20" w:rsidR="003D3016" w:rsidRPr="005076F7" w:rsidRDefault="003D3016" w:rsidP="003D3016">
      <w:pPr>
        <w:spacing w:line="360" w:lineRule="auto"/>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PhD,</w:t>
      </w:r>
      <w:r w:rsidR="00F0368B">
        <w:rPr>
          <w:rFonts w:ascii="Arial" w:hAnsi="Arial"/>
          <w:sz w:val="20"/>
        </w:rPr>
        <w:t xml:space="preserve"> MD,</w:t>
      </w:r>
      <w:r>
        <w:rPr>
          <w:rFonts w:ascii="Arial" w:hAnsi="Arial"/>
          <w:sz w:val="20"/>
        </w:rPr>
        <w:t xml:space="preserve"> MBBS, </w:t>
      </w:r>
      <w:r w:rsidRPr="005076F7">
        <w:rPr>
          <w:rFonts w:ascii="Arial" w:hAnsi="Arial"/>
          <w:sz w:val="20"/>
        </w:rPr>
        <w:t xml:space="preserve">FRACP (Paediatric </w:t>
      </w:r>
      <w:r>
        <w:rPr>
          <w:rFonts w:ascii="Arial" w:hAnsi="Arial"/>
          <w:sz w:val="20"/>
        </w:rPr>
        <w:t>Endocrinology)</w:t>
      </w:r>
    </w:p>
    <w:p w14:paraId="75816AA5" w14:textId="77777777" w:rsidR="003D3016" w:rsidRPr="005076F7" w:rsidRDefault="003D3016" w:rsidP="003D3016">
      <w:pPr>
        <w:spacing w:line="360" w:lineRule="auto"/>
        <w:jc w:val="both"/>
        <w:rPr>
          <w:rFonts w:ascii="Arial" w:hAnsi="Arial"/>
          <w:sz w:val="20"/>
        </w:rPr>
      </w:pPr>
      <w:r w:rsidRPr="005076F7">
        <w:rPr>
          <w:rFonts w:ascii="Arial" w:hAnsi="Arial"/>
          <w:sz w:val="20"/>
        </w:rPr>
        <w:tab/>
      </w:r>
      <w:r w:rsidRPr="005076F7">
        <w:rPr>
          <w:rFonts w:ascii="Arial" w:hAnsi="Arial"/>
          <w:sz w:val="20"/>
        </w:rPr>
        <w:tab/>
      </w:r>
      <w:r w:rsidRPr="005076F7">
        <w:rPr>
          <w:rFonts w:ascii="Arial" w:hAnsi="Arial"/>
          <w:sz w:val="20"/>
        </w:rPr>
        <w:tab/>
      </w:r>
      <w:r w:rsidRPr="005076F7">
        <w:rPr>
          <w:rFonts w:ascii="Arial" w:hAnsi="Arial"/>
          <w:sz w:val="20"/>
        </w:rPr>
        <w:tab/>
        <w:t>Department of Endocrinology and Diabetes</w:t>
      </w:r>
    </w:p>
    <w:p w14:paraId="00E52E49" w14:textId="77777777" w:rsidR="003D3016" w:rsidRPr="005076F7" w:rsidRDefault="003D3016" w:rsidP="003D3016">
      <w:pPr>
        <w:spacing w:line="360" w:lineRule="auto"/>
        <w:jc w:val="both"/>
        <w:rPr>
          <w:rFonts w:ascii="Arial" w:hAnsi="Arial"/>
          <w:sz w:val="20"/>
        </w:rPr>
      </w:pPr>
      <w:r w:rsidRPr="005076F7">
        <w:rPr>
          <w:rFonts w:ascii="Arial" w:hAnsi="Arial"/>
          <w:sz w:val="20"/>
        </w:rPr>
        <w:tab/>
      </w:r>
      <w:r w:rsidRPr="005076F7">
        <w:rPr>
          <w:rFonts w:ascii="Arial" w:hAnsi="Arial"/>
          <w:sz w:val="20"/>
        </w:rPr>
        <w:tab/>
      </w:r>
      <w:r w:rsidRPr="005076F7">
        <w:rPr>
          <w:rFonts w:ascii="Arial" w:hAnsi="Arial"/>
          <w:sz w:val="20"/>
        </w:rPr>
        <w:tab/>
      </w:r>
      <w:r w:rsidRPr="005076F7">
        <w:rPr>
          <w:rFonts w:ascii="Arial" w:hAnsi="Arial"/>
          <w:sz w:val="20"/>
        </w:rPr>
        <w:tab/>
        <w:t>John Hunter Children's Hospital</w:t>
      </w:r>
    </w:p>
    <w:p w14:paraId="732D6130" w14:textId="10B425D0" w:rsidR="003D3016" w:rsidRPr="005076F7" w:rsidRDefault="003D3016" w:rsidP="003D3016">
      <w:pPr>
        <w:spacing w:line="360" w:lineRule="auto"/>
        <w:jc w:val="both"/>
        <w:rPr>
          <w:rFonts w:ascii="Arial" w:hAnsi="Arial"/>
          <w:sz w:val="20"/>
        </w:rPr>
      </w:pPr>
      <w:r w:rsidRPr="005076F7">
        <w:rPr>
          <w:rFonts w:ascii="Arial" w:hAnsi="Arial"/>
          <w:sz w:val="20"/>
        </w:rPr>
        <w:tab/>
      </w:r>
      <w:r w:rsidRPr="005076F7">
        <w:rPr>
          <w:rFonts w:ascii="Arial" w:hAnsi="Arial"/>
          <w:sz w:val="20"/>
        </w:rPr>
        <w:tab/>
      </w:r>
      <w:r w:rsidRPr="005076F7">
        <w:rPr>
          <w:rFonts w:ascii="Arial" w:hAnsi="Arial"/>
          <w:sz w:val="20"/>
        </w:rPr>
        <w:tab/>
      </w:r>
      <w:r w:rsidRPr="005076F7">
        <w:rPr>
          <w:rFonts w:ascii="Arial" w:hAnsi="Arial"/>
          <w:sz w:val="20"/>
        </w:rPr>
        <w:tab/>
        <w:t xml:space="preserve">Lookout Road, New Lambton Heights, NSW, </w:t>
      </w:r>
      <w:r w:rsidR="00DD7B40">
        <w:rPr>
          <w:rFonts w:ascii="Arial" w:hAnsi="Arial"/>
          <w:sz w:val="20"/>
        </w:rPr>
        <w:t xml:space="preserve">AUS, </w:t>
      </w:r>
      <w:r w:rsidRPr="005076F7">
        <w:rPr>
          <w:rFonts w:ascii="Arial" w:hAnsi="Arial"/>
          <w:sz w:val="20"/>
        </w:rPr>
        <w:t>2305</w:t>
      </w:r>
    </w:p>
    <w:p w14:paraId="2EF650E5" w14:textId="77777777" w:rsidR="003D3016" w:rsidRPr="00703C82" w:rsidRDefault="003D3016" w:rsidP="003D3016">
      <w:pPr>
        <w:spacing w:line="360" w:lineRule="auto"/>
        <w:jc w:val="both"/>
        <w:rPr>
          <w:rFonts w:ascii="Arial" w:hAnsi="Arial"/>
          <w:sz w:val="20"/>
        </w:rPr>
      </w:pPr>
      <w:r w:rsidRPr="005076F7">
        <w:rPr>
          <w:rFonts w:ascii="Arial" w:hAnsi="Arial"/>
          <w:sz w:val="20"/>
        </w:rPr>
        <w:tab/>
      </w:r>
      <w:r w:rsidRPr="005076F7">
        <w:rPr>
          <w:rFonts w:ascii="Arial" w:hAnsi="Arial"/>
          <w:sz w:val="20"/>
        </w:rPr>
        <w:tab/>
      </w:r>
      <w:r w:rsidRPr="005076F7">
        <w:rPr>
          <w:rFonts w:ascii="Arial" w:hAnsi="Arial"/>
          <w:sz w:val="20"/>
        </w:rPr>
        <w:tab/>
      </w:r>
      <w:r w:rsidRPr="005076F7">
        <w:rPr>
          <w:rFonts w:ascii="Arial" w:hAnsi="Arial"/>
          <w:sz w:val="20"/>
        </w:rPr>
        <w:tab/>
        <w:t>Bruce.King@hnehealth.nsw.gov.au</w:t>
      </w:r>
    </w:p>
    <w:p w14:paraId="16C261FD" w14:textId="262B3E70" w:rsidR="003D3016" w:rsidRDefault="000A18D2" w:rsidP="003D3016">
      <w:pPr>
        <w:spacing w:line="360" w:lineRule="auto"/>
        <w:jc w:val="both"/>
        <w:rPr>
          <w:rFonts w:ascii="Arial" w:hAnsi="Arial"/>
          <w:sz w:val="20"/>
        </w:rPr>
      </w:pPr>
      <w:r>
        <w:rPr>
          <w:rFonts w:ascii="Arial" w:hAnsi="Arial"/>
          <w:b/>
          <w:sz w:val="20"/>
        </w:rPr>
        <w:tab/>
      </w:r>
      <w:r>
        <w:rPr>
          <w:rFonts w:ascii="Arial" w:hAnsi="Arial"/>
          <w:b/>
          <w:sz w:val="20"/>
        </w:rPr>
        <w:tab/>
      </w:r>
      <w:r>
        <w:rPr>
          <w:rFonts w:ascii="Arial" w:hAnsi="Arial"/>
          <w:b/>
          <w:sz w:val="20"/>
        </w:rPr>
        <w:tab/>
      </w:r>
    </w:p>
    <w:p w14:paraId="3FB451E1" w14:textId="5C194419" w:rsidR="003D3016" w:rsidRPr="007E42FF" w:rsidRDefault="000A18D2" w:rsidP="003D3016">
      <w:pPr>
        <w:spacing w:line="360" w:lineRule="auto"/>
        <w:ind w:left="2160" w:firstLine="720"/>
        <w:jc w:val="both"/>
        <w:rPr>
          <w:rFonts w:ascii="Arial" w:hAnsi="Arial"/>
          <w:sz w:val="20"/>
          <w:lang w:val="de-DE"/>
        </w:rPr>
      </w:pPr>
      <w:r w:rsidRPr="00C647ED">
        <w:rPr>
          <w:rFonts w:ascii="Arial" w:hAnsi="Arial"/>
          <w:b/>
          <w:sz w:val="20"/>
          <w:lang w:val="de-DE"/>
        </w:rPr>
        <w:t>Prof David O’Neal</w:t>
      </w:r>
    </w:p>
    <w:p w14:paraId="4ED4B50D" w14:textId="73BE001C" w:rsidR="003D3016" w:rsidRDefault="003D3016" w:rsidP="003D3016">
      <w:pPr>
        <w:spacing w:line="360" w:lineRule="auto"/>
        <w:jc w:val="both"/>
        <w:rPr>
          <w:rFonts w:ascii="Arial" w:hAnsi="Arial"/>
          <w:sz w:val="20"/>
        </w:rPr>
      </w:pPr>
      <w:r w:rsidRPr="007E42FF">
        <w:rPr>
          <w:rFonts w:ascii="Arial" w:hAnsi="Arial"/>
          <w:sz w:val="20"/>
          <w:lang w:val="de-DE"/>
        </w:rPr>
        <w:tab/>
      </w:r>
      <w:r w:rsidRPr="007E42FF">
        <w:rPr>
          <w:rFonts w:ascii="Arial" w:hAnsi="Arial"/>
          <w:sz w:val="20"/>
          <w:lang w:val="de-DE"/>
        </w:rPr>
        <w:tab/>
      </w:r>
      <w:r w:rsidRPr="007E42FF">
        <w:rPr>
          <w:rFonts w:ascii="Arial" w:hAnsi="Arial"/>
          <w:sz w:val="20"/>
          <w:lang w:val="de-DE"/>
        </w:rPr>
        <w:tab/>
      </w:r>
      <w:r w:rsidRPr="007E42FF">
        <w:rPr>
          <w:rFonts w:ascii="Arial" w:hAnsi="Arial"/>
          <w:sz w:val="20"/>
          <w:lang w:val="de-DE"/>
        </w:rPr>
        <w:tab/>
      </w:r>
      <w:r w:rsidR="00696250">
        <w:rPr>
          <w:rFonts w:ascii="Arial" w:hAnsi="Arial"/>
          <w:sz w:val="20"/>
        </w:rPr>
        <w:t>PhD,</w:t>
      </w:r>
      <w:r w:rsidR="00DB409B">
        <w:rPr>
          <w:rFonts w:ascii="Arial" w:hAnsi="Arial"/>
          <w:sz w:val="20"/>
        </w:rPr>
        <w:t xml:space="preserve"> MD,</w:t>
      </w:r>
      <w:r w:rsidR="00696250">
        <w:rPr>
          <w:rFonts w:ascii="Arial" w:hAnsi="Arial"/>
          <w:sz w:val="20"/>
        </w:rPr>
        <w:t xml:space="preserve"> MBBS, </w:t>
      </w:r>
      <w:r w:rsidR="00696250" w:rsidRPr="005076F7">
        <w:rPr>
          <w:rFonts w:ascii="Arial" w:hAnsi="Arial"/>
          <w:sz w:val="20"/>
        </w:rPr>
        <w:t>FRACP</w:t>
      </w:r>
      <w:r w:rsidR="00DB409B">
        <w:rPr>
          <w:rFonts w:ascii="Arial" w:hAnsi="Arial"/>
          <w:sz w:val="20"/>
        </w:rPr>
        <w:t xml:space="preserve"> (Endocrinology)</w:t>
      </w:r>
    </w:p>
    <w:p w14:paraId="54961E5E" w14:textId="15FB9978" w:rsidR="00696250" w:rsidRDefault="00696250" w:rsidP="003D3016">
      <w:pPr>
        <w:spacing w:line="360" w:lineRule="auto"/>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sidR="00AB1761">
        <w:rPr>
          <w:rFonts w:ascii="Arial" w:hAnsi="Arial"/>
          <w:sz w:val="20"/>
        </w:rPr>
        <w:t xml:space="preserve">Department of </w:t>
      </w:r>
      <w:r w:rsidR="003746B3">
        <w:rPr>
          <w:rFonts w:ascii="Arial" w:hAnsi="Arial"/>
          <w:sz w:val="20"/>
        </w:rPr>
        <w:t>Medicine</w:t>
      </w:r>
    </w:p>
    <w:p w14:paraId="1A920CE2" w14:textId="0956E6A4" w:rsidR="00AB1761" w:rsidRDefault="00AB1761" w:rsidP="003D3016">
      <w:pPr>
        <w:spacing w:line="360" w:lineRule="auto"/>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St Vincent’</w:t>
      </w:r>
      <w:r w:rsidR="0030099A">
        <w:rPr>
          <w:rFonts w:ascii="Arial" w:hAnsi="Arial"/>
          <w:sz w:val="20"/>
        </w:rPr>
        <w:t>s Hospital</w:t>
      </w:r>
    </w:p>
    <w:p w14:paraId="11CDF95C" w14:textId="2D3BFB07" w:rsidR="00AB1761" w:rsidRDefault="00AB1761" w:rsidP="003D3016">
      <w:pPr>
        <w:spacing w:line="360" w:lineRule="auto"/>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r>
      <w:r w:rsidR="0030099A">
        <w:rPr>
          <w:rFonts w:ascii="Arial" w:hAnsi="Arial"/>
          <w:sz w:val="20"/>
        </w:rPr>
        <w:t>240 Hoppers Lane, Weribee, VIC, 3030</w:t>
      </w:r>
    </w:p>
    <w:p w14:paraId="2B15CBB7" w14:textId="002DAF81" w:rsidR="00D403FD" w:rsidRPr="00534729" w:rsidRDefault="00C647ED" w:rsidP="003D3016">
      <w:pPr>
        <w:spacing w:line="360" w:lineRule="auto"/>
        <w:jc w:val="both"/>
        <w:rPr>
          <w:lang w:val="en-AU"/>
        </w:rPr>
      </w:pPr>
      <w:r>
        <w:rPr>
          <w:rFonts w:ascii="Arial" w:hAnsi="Arial"/>
          <w:sz w:val="20"/>
        </w:rPr>
        <w:tab/>
      </w:r>
      <w:r>
        <w:rPr>
          <w:rFonts w:ascii="Arial" w:hAnsi="Arial"/>
          <w:sz w:val="20"/>
        </w:rPr>
        <w:tab/>
      </w:r>
      <w:r>
        <w:rPr>
          <w:rFonts w:ascii="Arial" w:hAnsi="Arial"/>
          <w:sz w:val="20"/>
        </w:rPr>
        <w:tab/>
      </w:r>
      <w:r>
        <w:rPr>
          <w:rFonts w:ascii="Arial" w:hAnsi="Arial"/>
          <w:sz w:val="20"/>
        </w:rPr>
        <w:tab/>
        <w:t>dno@unimelb.edu.au</w:t>
      </w:r>
    </w:p>
    <w:p w14:paraId="732298DD" w14:textId="70119BC2" w:rsidR="000A18D2" w:rsidRDefault="003D3016" w:rsidP="003D3016">
      <w:pPr>
        <w:spacing w:line="360" w:lineRule="auto"/>
        <w:jc w:val="both"/>
        <w:rPr>
          <w:rFonts w:ascii="Arial" w:hAnsi="Arial"/>
          <w:b/>
          <w:sz w:val="20"/>
        </w:rPr>
      </w:pPr>
      <w:r>
        <w:rPr>
          <w:rFonts w:ascii="Arial" w:hAnsi="Arial"/>
          <w:b/>
          <w:sz w:val="20"/>
        </w:rPr>
        <w:t>Associate</w:t>
      </w:r>
      <w:r w:rsidRPr="003236A2">
        <w:rPr>
          <w:rFonts w:ascii="Arial" w:hAnsi="Arial"/>
          <w:b/>
          <w:sz w:val="20"/>
        </w:rPr>
        <w:t xml:space="preserve"> Investigator</w:t>
      </w:r>
      <w:r w:rsidR="000A18D2">
        <w:rPr>
          <w:rFonts w:ascii="Arial" w:hAnsi="Arial"/>
          <w:b/>
          <w:sz w:val="20"/>
        </w:rPr>
        <w:t>s</w:t>
      </w:r>
    </w:p>
    <w:p w14:paraId="114F47F4" w14:textId="66E35F19" w:rsidR="000A18D2" w:rsidRDefault="000A18D2" w:rsidP="003D3016">
      <w:pPr>
        <w:spacing w:line="360" w:lineRule="auto"/>
        <w:jc w:val="both"/>
        <w:rPr>
          <w:rFonts w:ascii="Arial" w:hAnsi="Arial"/>
          <w:b/>
          <w:sz w:val="20"/>
        </w:rPr>
      </w:pPr>
      <w:r>
        <w:rPr>
          <w:rFonts w:ascii="Arial" w:hAnsi="Arial"/>
          <w:b/>
          <w:sz w:val="20"/>
        </w:rPr>
        <w:tab/>
      </w:r>
      <w:r>
        <w:rPr>
          <w:rFonts w:ascii="Arial" w:hAnsi="Arial"/>
          <w:b/>
          <w:sz w:val="20"/>
        </w:rPr>
        <w:tab/>
      </w:r>
      <w:r>
        <w:rPr>
          <w:rFonts w:ascii="Arial" w:hAnsi="Arial"/>
          <w:b/>
          <w:sz w:val="20"/>
        </w:rPr>
        <w:tab/>
      </w:r>
      <w:r>
        <w:rPr>
          <w:rFonts w:ascii="Arial" w:hAnsi="Arial"/>
          <w:b/>
          <w:sz w:val="20"/>
        </w:rPr>
        <w:tab/>
        <w:t>Ms Tenele Smith</w:t>
      </w:r>
    </w:p>
    <w:p w14:paraId="716F505D" w14:textId="77777777" w:rsidR="000A18D2" w:rsidRDefault="000A18D2" w:rsidP="000A18D2">
      <w:pPr>
        <w:spacing w:line="360" w:lineRule="auto"/>
        <w:jc w:val="both"/>
        <w:rPr>
          <w:rFonts w:ascii="Arial" w:hAnsi="Arial"/>
          <w:sz w:val="20"/>
          <w:lang w:val="de-DE"/>
        </w:rPr>
      </w:pPr>
      <w:r>
        <w:rPr>
          <w:rFonts w:ascii="Arial" w:hAnsi="Arial"/>
          <w:b/>
          <w:sz w:val="20"/>
        </w:rPr>
        <w:tab/>
      </w:r>
      <w:r>
        <w:rPr>
          <w:rFonts w:ascii="Arial" w:hAnsi="Arial"/>
          <w:b/>
          <w:sz w:val="20"/>
        </w:rPr>
        <w:tab/>
      </w:r>
      <w:r>
        <w:rPr>
          <w:rFonts w:ascii="Arial" w:hAnsi="Arial"/>
          <w:b/>
          <w:sz w:val="20"/>
        </w:rPr>
        <w:tab/>
      </w:r>
      <w:r>
        <w:rPr>
          <w:rFonts w:ascii="Arial" w:hAnsi="Arial"/>
          <w:b/>
          <w:sz w:val="20"/>
        </w:rPr>
        <w:tab/>
      </w:r>
      <w:r w:rsidRPr="007E42FF">
        <w:rPr>
          <w:rFonts w:ascii="Arial" w:hAnsi="Arial"/>
          <w:sz w:val="20"/>
          <w:lang w:val="de-DE"/>
        </w:rPr>
        <w:t>BBiomedSc (Hons</w:t>
      </w:r>
      <w:r>
        <w:rPr>
          <w:rFonts w:ascii="Arial" w:hAnsi="Arial"/>
          <w:sz w:val="20"/>
          <w:lang w:val="de-DE"/>
        </w:rPr>
        <w:t xml:space="preserve"> I</w:t>
      </w:r>
      <w:r w:rsidRPr="007E42FF">
        <w:rPr>
          <w:rFonts w:ascii="Arial" w:hAnsi="Arial"/>
          <w:sz w:val="20"/>
          <w:lang w:val="de-DE"/>
        </w:rPr>
        <w:t xml:space="preserve">) (Molecular Biochemistry), </w:t>
      </w:r>
      <w:r>
        <w:rPr>
          <w:rFonts w:ascii="Arial" w:hAnsi="Arial"/>
          <w:sz w:val="20"/>
          <w:lang w:val="de-DE"/>
        </w:rPr>
        <w:t>PhD Candidate</w:t>
      </w:r>
    </w:p>
    <w:p w14:paraId="566AF63F" w14:textId="77777777" w:rsidR="000A18D2" w:rsidRPr="007E42FF" w:rsidRDefault="000A18D2" w:rsidP="000A18D2">
      <w:pPr>
        <w:spacing w:line="360" w:lineRule="auto"/>
        <w:jc w:val="both"/>
        <w:rPr>
          <w:rFonts w:ascii="Arial" w:hAnsi="Arial"/>
          <w:sz w:val="20"/>
        </w:rPr>
      </w:pPr>
      <w:r w:rsidRPr="007E42FF">
        <w:rPr>
          <w:rFonts w:ascii="Arial" w:hAnsi="Arial"/>
          <w:b/>
          <w:sz w:val="20"/>
          <w:lang w:val="de-DE"/>
        </w:rPr>
        <w:tab/>
      </w:r>
      <w:r w:rsidRPr="007E42FF">
        <w:rPr>
          <w:rFonts w:ascii="Arial" w:hAnsi="Arial"/>
          <w:b/>
          <w:sz w:val="20"/>
          <w:lang w:val="de-DE"/>
        </w:rPr>
        <w:tab/>
      </w:r>
      <w:r w:rsidRPr="007E42FF">
        <w:rPr>
          <w:rFonts w:ascii="Arial" w:hAnsi="Arial"/>
          <w:b/>
          <w:sz w:val="20"/>
          <w:lang w:val="de-DE"/>
        </w:rPr>
        <w:tab/>
      </w:r>
      <w:r w:rsidRPr="007E42FF">
        <w:rPr>
          <w:rFonts w:ascii="Arial" w:hAnsi="Arial"/>
          <w:b/>
          <w:sz w:val="20"/>
          <w:lang w:val="de-DE"/>
        </w:rPr>
        <w:tab/>
      </w:r>
      <w:r w:rsidRPr="007E42FF">
        <w:rPr>
          <w:rFonts w:ascii="Arial" w:hAnsi="Arial"/>
          <w:sz w:val="20"/>
        </w:rPr>
        <w:t xml:space="preserve">Hunter Medical Research Institute, </w:t>
      </w:r>
      <w:r>
        <w:rPr>
          <w:rFonts w:ascii="Arial" w:hAnsi="Arial"/>
          <w:sz w:val="20"/>
        </w:rPr>
        <w:t>Lot 1 Kookaburra Ct,</w:t>
      </w:r>
    </w:p>
    <w:p w14:paraId="6075AF78" w14:textId="06FF718F" w:rsidR="000A18D2" w:rsidRPr="007E42FF" w:rsidRDefault="000A18D2" w:rsidP="000A18D2">
      <w:pPr>
        <w:spacing w:line="360" w:lineRule="auto"/>
        <w:jc w:val="both"/>
        <w:rPr>
          <w:rFonts w:ascii="Arial" w:hAnsi="Arial"/>
          <w:sz w:val="20"/>
        </w:rPr>
      </w:pPr>
      <w:r w:rsidRPr="007E42FF">
        <w:rPr>
          <w:rFonts w:ascii="Arial" w:hAnsi="Arial"/>
          <w:sz w:val="20"/>
        </w:rPr>
        <w:tab/>
      </w:r>
      <w:r w:rsidRPr="007E42FF">
        <w:rPr>
          <w:rFonts w:ascii="Arial" w:hAnsi="Arial"/>
          <w:sz w:val="20"/>
        </w:rPr>
        <w:tab/>
      </w:r>
      <w:r w:rsidRPr="007E42FF">
        <w:rPr>
          <w:rFonts w:ascii="Arial" w:hAnsi="Arial"/>
          <w:sz w:val="20"/>
        </w:rPr>
        <w:tab/>
      </w:r>
      <w:r w:rsidRPr="007E42FF">
        <w:rPr>
          <w:rFonts w:ascii="Arial" w:hAnsi="Arial"/>
          <w:sz w:val="20"/>
        </w:rPr>
        <w:tab/>
        <w:t>New Lambton Heights, NSW</w:t>
      </w:r>
      <w:r w:rsidR="00DD7B40">
        <w:rPr>
          <w:rFonts w:ascii="Arial" w:hAnsi="Arial"/>
          <w:sz w:val="20"/>
        </w:rPr>
        <w:t>, AUS,</w:t>
      </w:r>
      <w:r w:rsidRPr="007E42FF">
        <w:rPr>
          <w:rFonts w:ascii="Arial" w:hAnsi="Arial"/>
          <w:sz w:val="20"/>
        </w:rPr>
        <w:t xml:space="preserve"> 2305</w:t>
      </w:r>
    </w:p>
    <w:p w14:paraId="1DD96D9B" w14:textId="7BCFF658" w:rsidR="000A18D2" w:rsidRDefault="00F0368B" w:rsidP="000A18D2">
      <w:pPr>
        <w:spacing w:line="360" w:lineRule="auto"/>
        <w:ind w:left="2160" w:firstLine="720"/>
        <w:rPr>
          <w:rFonts w:ascii="Arial" w:hAnsi="Arial"/>
          <w:sz w:val="20"/>
        </w:rPr>
      </w:pPr>
      <w:r w:rsidRPr="005E5724">
        <w:rPr>
          <w:rFonts w:ascii="Arial" w:hAnsi="Arial"/>
          <w:sz w:val="20"/>
        </w:rPr>
        <w:lastRenderedPageBreak/>
        <w:t>Tenele.Smith@newcastle.edu.au</w:t>
      </w:r>
    </w:p>
    <w:p w14:paraId="2988243F" w14:textId="3BC43699" w:rsidR="000A18D2" w:rsidRPr="009B6C9A" w:rsidRDefault="000A18D2" w:rsidP="003D3016">
      <w:pPr>
        <w:spacing w:line="360" w:lineRule="auto"/>
        <w:jc w:val="both"/>
        <w:rPr>
          <w:rFonts w:ascii="Arial" w:hAnsi="Arial"/>
          <w:b/>
          <w:sz w:val="20"/>
        </w:rPr>
      </w:pPr>
    </w:p>
    <w:p w14:paraId="1CA9D0C3" w14:textId="77777777" w:rsidR="003D3016" w:rsidRPr="007E42FF" w:rsidRDefault="003D3016" w:rsidP="003D3016">
      <w:pPr>
        <w:spacing w:line="360" w:lineRule="auto"/>
        <w:ind w:left="2160" w:firstLine="720"/>
        <w:jc w:val="both"/>
        <w:rPr>
          <w:rFonts w:ascii="Arial" w:hAnsi="Arial"/>
          <w:sz w:val="20"/>
          <w:lang w:val="de-DE"/>
        </w:rPr>
      </w:pPr>
      <w:r>
        <w:rPr>
          <w:rFonts w:ascii="Arial" w:hAnsi="Arial"/>
          <w:b/>
          <w:sz w:val="20"/>
          <w:lang w:val="de-DE"/>
        </w:rPr>
        <w:t>Mr Jordan Rafferty</w:t>
      </w:r>
    </w:p>
    <w:p w14:paraId="39BA82E9" w14:textId="77777777" w:rsidR="003D3016" w:rsidRPr="007E42FF" w:rsidRDefault="003D3016" w:rsidP="003D3016">
      <w:pPr>
        <w:spacing w:line="360" w:lineRule="auto"/>
        <w:jc w:val="both"/>
        <w:rPr>
          <w:rFonts w:ascii="Arial" w:hAnsi="Arial"/>
          <w:b/>
          <w:sz w:val="20"/>
          <w:lang w:val="de-DE"/>
        </w:rPr>
      </w:pPr>
      <w:r w:rsidRPr="007E42FF">
        <w:rPr>
          <w:rFonts w:ascii="Arial" w:hAnsi="Arial"/>
          <w:sz w:val="20"/>
          <w:lang w:val="de-DE"/>
        </w:rPr>
        <w:tab/>
      </w:r>
      <w:r w:rsidRPr="007E42FF">
        <w:rPr>
          <w:rFonts w:ascii="Arial" w:hAnsi="Arial"/>
          <w:sz w:val="20"/>
          <w:lang w:val="de-DE"/>
        </w:rPr>
        <w:tab/>
      </w:r>
      <w:r w:rsidRPr="007E42FF">
        <w:rPr>
          <w:rFonts w:ascii="Arial" w:hAnsi="Arial"/>
          <w:sz w:val="20"/>
          <w:lang w:val="de-DE"/>
        </w:rPr>
        <w:tab/>
      </w:r>
      <w:r w:rsidRPr="007E42FF">
        <w:rPr>
          <w:rFonts w:ascii="Arial" w:hAnsi="Arial"/>
          <w:sz w:val="20"/>
          <w:lang w:val="de-DE"/>
        </w:rPr>
        <w:tab/>
      </w:r>
      <w:r>
        <w:rPr>
          <w:rFonts w:ascii="Arial" w:hAnsi="Arial"/>
          <w:sz w:val="20"/>
          <w:lang w:val="de-DE"/>
        </w:rPr>
        <w:t>BBiomedSc</w:t>
      </w:r>
      <w:r w:rsidRPr="007E42FF">
        <w:rPr>
          <w:rFonts w:ascii="Arial" w:hAnsi="Arial"/>
          <w:sz w:val="20"/>
          <w:lang w:val="de-DE"/>
        </w:rPr>
        <w:t xml:space="preserve"> </w:t>
      </w:r>
    </w:p>
    <w:p w14:paraId="433CF5B8" w14:textId="77777777" w:rsidR="003D3016" w:rsidRPr="007E42FF" w:rsidRDefault="003D3016" w:rsidP="003D3016">
      <w:pPr>
        <w:spacing w:line="360" w:lineRule="auto"/>
        <w:jc w:val="both"/>
        <w:rPr>
          <w:rFonts w:ascii="Arial" w:hAnsi="Arial"/>
          <w:sz w:val="20"/>
        </w:rPr>
      </w:pPr>
      <w:r w:rsidRPr="007E42FF">
        <w:rPr>
          <w:rFonts w:ascii="Arial" w:hAnsi="Arial"/>
          <w:b/>
          <w:sz w:val="20"/>
          <w:lang w:val="de-DE"/>
        </w:rPr>
        <w:tab/>
      </w:r>
      <w:r w:rsidRPr="007E42FF">
        <w:rPr>
          <w:rFonts w:ascii="Arial" w:hAnsi="Arial"/>
          <w:b/>
          <w:sz w:val="20"/>
          <w:lang w:val="de-DE"/>
        </w:rPr>
        <w:tab/>
      </w:r>
      <w:r w:rsidRPr="007E42FF">
        <w:rPr>
          <w:rFonts w:ascii="Arial" w:hAnsi="Arial"/>
          <w:b/>
          <w:sz w:val="20"/>
          <w:lang w:val="de-DE"/>
        </w:rPr>
        <w:tab/>
      </w:r>
      <w:r w:rsidRPr="007E42FF">
        <w:rPr>
          <w:rFonts w:ascii="Arial" w:hAnsi="Arial"/>
          <w:b/>
          <w:sz w:val="20"/>
          <w:lang w:val="de-DE"/>
        </w:rPr>
        <w:tab/>
      </w:r>
      <w:r w:rsidRPr="007E42FF">
        <w:rPr>
          <w:rFonts w:ascii="Arial" w:hAnsi="Arial"/>
          <w:sz w:val="20"/>
        </w:rPr>
        <w:t xml:space="preserve">Hunter Medical Research Institute, </w:t>
      </w:r>
      <w:r>
        <w:rPr>
          <w:rFonts w:ascii="Arial" w:hAnsi="Arial"/>
          <w:sz w:val="20"/>
        </w:rPr>
        <w:t>Lot 1 Kookaburra Ct,</w:t>
      </w:r>
    </w:p>
    <w:p w14:paraId="14AB5BDA" w14:textId="52864469" w:rsidR="003D3016" w:rsidRPr="007E42FF" w:rsidRDefault="003D3016" w:rsidP="003D3016">
      <w:pPr>
        <w:spacing w:line="360" w:lineRule="auto"/>
        <w:jc w:val="both"/>
        <w:rPr>
          <w:rFonts w:ascii="Arial" w:hAnsi="Arial"/>
          <w:sz w:val="20"/>
        </w:rPr>
      </w:pPr>
      <w:r w:rsidRPr="007E42FF">
        <w:rPr>
          <w:rFonts w:ascii="Arial" w:hAnsi="Arial"/>
          <w:sz w:val="20"/>
        </w:rPr>
        <w:tab/>
      </w:r>
      <w:r w:rsidRPr="007E42FF">
        <w:rPr>
          <w:rFonts w:ascii="Arial" w:hAnsi="Arial"/>
          <w:sz w:val="20"/>
        </w:rPr>
        <w:tab/>
      </w:r>
      <w:r w:rsidRPr="007E42FF">
        <w:rPr>
          <w:rFonts w:ascii="Arial" w:hAnsi="Arial"/>
          <w:sz w:val="20"/>
        </w:rPr>
        <w:tab/>
      </w:r>
      <w:r w:rsidRPr="007E42FF">
        <w:rPr>
          <w:rFonts w:ascii="Arial" w:hAnsi="Arial"/>
          <w:sz w:val="20"/>
        </w:rPr>
        <w:tab/>
        <w:t>New Lambton Heights, NSW</w:t>
      </w:r>
      <w:r w:rsidR="00DD7B40">
        <w:rPr>
          <w:rFonts w:ascii="Arial" w:hAnsi="Arial"/>
          <w:sz w:val="20"/>
        </w:rPr>
        <w:t xml:space="preserve">, AUS, </w:t>
      </w:r>
      <w:r w:rsidRPr="007E42FF">
        <w:rPr>
          <w:rFonts w:ascii="Arial" w:hAnsi="Arial"/>
          <w:sz w:val="20"/>
        </w:rPr>
        <w:t>2305</w:t>
      </w:r>
    </w:p>
    <w:p w14:paraId="0CEF8307" w14:textId="258D00E9" w:rsidR="003D3016" w:rsidRDefault="00610450" w:rsidP="003D3016">
      <w:pPr>
        <w:spacing w:line="360" w:lineRule="auto"/>
        <w:ind w:left="2160" w:firstLine="720"/>
        <w:rPr>
          <w:rFonts w:ascii="Arial" w:hAnsi="Arial"/>
          <w:sz w:val="20"/>
        </w:rPr>
      </w:pPr>
      <w:r w:rsidRPr="00C46D3C">
        <w:rPr>
          <w:rFonts w:ascii="Arial" w:hAnsi="Arial"/>
          <w:sz w:val="20"/>
        </w:rPr>
        <w:t>Jordan.Rafferty@newcastle.edu.au</w:t>
      </w:r>
    </w:p>
    <w:p w14:paraId="55ADDB39" w14:textId="77777777" w:rsidR="00C46D3C" w:rsidRDefault="00C46D3C" w:rsidP="003D3016">
      <w:pPr>
        <w:spacing w:line="360" w:lineRule="auto"/>
        <w:ind w:left="2160" w:firstLine="720"/>
        <w:rPr>
          <w:rFonts w:ascii="Arial" w:hAnsi="Arial"/>
          <w:sz w:val="20"/>
        </w:rPr>
      </w:pPr>
    </w:p>
    <w:p w14:paraId="1ABE81C5" w14:textId="0B5FAB16" w:rsidR="00610450" w:rsidRPr="00610450" w:rsidRDefault="00610450" w:rsidP="00610450">
      <w:pPr>
        <w:spacing w:line="360" w:lineRule="auto"/>
        <w:ind w:left="2160" w:firstLine="720"/>
        <w:rPr>
          <w:rFonts w:ascii="Arial" w:hAnsi="Arial"/>
          <w:b/>
          <w:sz w:val="20"/>
        </w:rPr>
      </w:pPr>
      <w:r w:rsidRPr="00C422A6">
        <w:rPr>
          <w:rFonts w:ascii="Arial" w:hAnsi="Arial"/>
          <w:b/>
          <w:sz w:val="20"/>
        </w:rPr>
        <w:t>Ms Kerryn Roem</w:t>
      </w:r>
    </w:p>
    <w:p w14:paraId="70333000" w14:textId="21FE7B08" w:rsidR="00610450" w:rsidRDefault="00610450" w:rsidP="00610450">
      <w:pPr>
        <w:spacing w:line="360" w:lineRule="auto"/>
        <w:ind w:left="2160" w:firstLine="720"/>
        <w:rPr>
          <w:rFonts w:ascii="Arial" w:hAnsi="Arial"/>
          <w:sz w:val="20"/>
        </w:rPr>
      </w:pPr>
      <w:r>
        <w:rPr>
          <w:rFonts w:ascii="Arial" w:hAnsi="Arial"/>
          <w:sz w:val="20"/>
        </w:rPr>
        <w:t>A</w:t>
      </w:r>
      <w:r w:rsidR="00F82894">
        <w:rPr>
          <w:rFonts w:ascii="Arial" w:hAnsi="Arial"/>
          <w:sz w:val="20"/>
        </w:rPr>
        <w:t xml:space="preserve">PD, CDE, </w:t>
      </w:r>
      <w:r w:rsidR="00F82894">
        <w:rPr>
          <w:rFonts w:ascii="Arial" w:hAnsi="Arial"/>
          <w:sz w:val="20"/>
          <w:lang w:val="en-AU"/>
        </w:rPr>
        <w:t xml:space="preserve">BSc, </w:t>
      </w:r>
      <w:r w:rsidR="00F82894" w:rsidRPr="003236A2">
        <w:rPr>
          <w:rFonts w:ascii="Arial" w:hAnsi="Arial"/>
          <w:sz w:val="20"/>
          <w:lang w:val="en-AU"/>
        </w:rPr>
        <w:t>Post Grad Dip Nutrition and Dietetic</w:t>
      </w:r>
      <w:r w:rsidR="00F82894">
        <w:rPr>
          <w:rFonts w:ascii="Arial" w:hAnsi="Arial"/>
          <w:sz w:val="20"/>
          <w:lang w:val="en-AU"/>
        </w:rPr>
        <w:t>s</w:t>
      </w:r>
    </w:p>
    <w:p w14:paraId="53193259" w14:textId="77777777" w:rsidR="00016529" w:rsidRDefault="00016529" w:rsidP="00016529">
      <w:pPr>
        <w:spacing w:line="360" w:lineRule="auto"/>
        <w:ind w:left="2160" w:firstLine="720"/>
        <w:jc w:val="both"/>
        <w:rPr>
          <w:rFonts w:ascii="Arial" w:hAnsi="Arial"/>
          <w:sz w:val="20"/>
        </w:rPr>
      </w:pPr>
      <w:r>
        <w:rPr>
          <w:rFonts w:ascii="Arial" w:hAnsi="Arial"/>
          <w:sz w:val="20"/>
        </w:rPr>
        <w:t>Department of Medicine</w:t>
      </w:r>
    </w:p>
    <w:p w14:paraId="08AD54B4" w14:textId="77777777" w:rsidR="00016529" w:rsidRDefault="00016529" w:rsidP="00016529">
      <w:pPr>
        <w:spacing w:line="360" w:lineRule="auto"/>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St Vincent’s Hospital</w:t>
      </w:r>
    </w:p>
    <w:p w14:paraId="7C974518" w14:textId="77777777" w:rsidR="00016529" w:rsidRDefault="00016529" w:rsidP="00016529">
      <w:pPr>
        <w:spacing w:line="360" w:lineRule="auto"/>
        <w:jc w:val="both"/>
        <w:rPr>
          <w:rFonts w:ascii="Arial" w:hAnsi="Arial"/>
          <w:sz w:val="20"/>
        </w:rPr>
      </w:pPr>
      <w:r>
        <w:rPr>
          <w:rFonts w:ascii="Arial" w:hAnsi="Arial"/>
          <w:sz w:val="20"/>
        </w:rPr>
        <w:tab/>
      </w:r>
      <w:r>
        <w:rPr>
          <w:rFonts w:ascii="Arial" w:hAnsi="Arial"/>
          <w:sz w:val="20"/>
        </w:rPr>
        <w:tab/>
      </w:r>
      <w:r>
        <w:rPr>
          <w:rFonts w:ascii="Arial" w:hAnsi="Arial"/>
          <w:sz w:val="20"/>
        </w:rPr>
        <w:tab/>
      </w:r>
      <w:r>
        <w:rPr>
          <w:rFonts w:ascii="Arial" w:hAnsi="Arial"/>
          <w:sz w:val="20"/>
        </w:rPr>
        <w:tab/>
        <w:t>240 Hoppers Lane, Weribee, VIC, 3030</w:t>
      </w:r>
    </w:p>
    <w:p w14:paraId="37A3E378" w14:textId="66BAA382" w:rsidR="00610450" w:rsidRDefault="00A80204" w:rsidP="00610450">
      <w:pPr>
        <w:spacing w:line="360" w:lineRule="auto"/>
        <w:ind w:left="2160" w:firstLine="720"/>
        <w:rPr>
          <w:rFonts w:ascii="Arial" w:hAnsi="Arial"/>
          <w:sz w:val="20"/>
        </w:rPr>
      </w:pPr>
      <w:r w:rsidRPr="00A80204">
        <w:rPr>
          <w:rFonts w:ascii="Arial" w:hAnsi="Arial"/>
          <w:sz w:val="20"/>
        </w:rPr>
        <w:t>roemk@internode.on.net</w:t>
      </w:r>
    </w:p>
    <w:p w14:paraId="2CE89AFE" w14:textId="77777777" w:rsidR="00A80204" w:rsidRDefault="00A80204" w:rsidP="00610450">
      <w:pPr>
        <w:spacing w:line="360" w:lineRule="auto"/>
        <w:ind w:left="2160" w:firstLine="720"/>
        <w:rPr>
          <w:rFonts w:ascii="Arial" w:hAnsi="Arial"/>
          <w:sz w:val="20"/>
        </w:rPr>
      </w:pPr>
    </w:p>
    <w:p w14:paraId="3ED7F864" w14:textId="211F9E5A" w:rsidR="00A80204" w:rsidRDefault="00A80204" w:rsidP="00610450">
      <w:pPr>
        <w:spacing w:line="360" w:lineRule="auto"/>
        <w:ind w:left="2160" w:firstLine="720"/>
        <w:rPr>
          <w:rFonts w:ascii="Arial" w:hAnsi="Arial"/>
          <w:b/>
          <w:sz w:val="20"/>
        </w:rPr>
      </w:pPr>
      <w:r w:rsidRPr="007F464B">
        <w:rPr>
          <w:rFonts w:ascii="Arial" w:hAnsi="Arial"/>
          <w:b/>
          <w:sz w:val="20"/>
        </w:rPr>
        <w:t>Dr Adrian Medioli</w:t>
      </w:r>
    </w:p>
    <w:p w14:paraId="074DCC5A" w14:textId="1142B3E5" w:rsidR="00C15B0C" w:rsidRPr="007F464B" w:rsidRDefault="007F464B" w:rsidP="00610450">
      <w:pPr>
        <w:spacing w:line="360" w:lineRule="auto"/>
        <w:ind w:left="2160" w:firstLine="720"/>
        <w:rPr>
          <w:rFonts w:ascii="Arial" w:hAnsi="Arial"/>
          <w:sz w:val="20"/>
        </w:rPr>
      </w:pPr>
      <w:r w:rsidRPr="007F464B">
        <w:rPr>
          <w:rFonts w:ascii="Arial" w:hAnsi="Arial"/>
          <w:sz w:val="20"/>
        </w:rPr>
        <w:t xml:space="preserve">BEng, </w:t>
      </w:r>
      <w:r w:rsidR="000C6885" w:rsidRPr="007F464B">
        <w:rPr>
          <w:rFonts w:ascii="Arial" w:hAnsi="Arial"/>
          <w:sz w:val="20"/>
        </w:rPr>
        <w:t>PhD</w:t>
      </w:r>
    </w:p>
    <w:p w14:paraId="6342883E" w14:textId="77777777" w:rsidR="007F464B" w:rsidRPr="007F464B" w:rsidRDefault="007F464B" w:rsidP="00610450">
      <w:pPr>
        <w:spacing w:line="360" w:lineRule="auto"/>
        <w:ind w:left="2160" w:firstLine="720"/>
        <w:rPr>
          <w:rFonts w:ascii="Arial" w:hAnsi="Arial"/>
          <w:sz w:val="20"/>
        </w:rPr>
      </w:pPr>
      <w:r w:rsidRPr="007F464B">
        <w:rPr>
          <w:rFonts w:ascii="Arial" w:hAnsi="Arial"/>
          <w:sz w:val="20"/>
        </w:rPr>
        <w:t>School of Electrical Engineering and Computing</w:t>
      </w:r>
    </w:p>
    <w:p w14:paraId="4615CB6B" w14:textId="77777777" w:rsidR="007F464B" w:rsidRPr="007F464B" w:rsidRDefault="007F464B" w:rsidP="00610450">
      <w:pPr>
        <w:spacing w:line="360" w:lineRule="auto"/>
        <w:ind w:left="2160" w:firstLine="720"/>
        <w:rPr>
          <w:rFonts w:ascii="Arial" w:hAnsi="Arial"/>
          <w:sz w:val="20"/>
        </w:rPr>
      </w:pPr>
      <w:r w:rsidRPr="007F464B">
        <w:rPr>
          <w:rFonts w:ascii="Arial" w:hAnsi="Arial"/>
          <w:sz w:val="20"/>
        </w:rPr>
        <w:t>University of Newcastle</w:t>
      </w:r>
    </w:p>
    <w:p w14:paraId="46FC03A6" w14:textId="2214F4E6" w:rsidR="007F464B" w:rsidRPr="007F464B" w:rsidRDefault="007F464B" w:rsidP="00610450">
      <w:pPr>
        <w:spacing w:line="360" w:lineRule="auto"/>
        <w:ind w:left="2160" w:firstLine="720"/>
        <w:rPr>
          <w:rFonts w:ascii="Arial" w:hAnsi="Arial"/>
          <w:sz w:val="20"/>
        </w:rPr>
      </w:pPr>
      <w:r>
        <w:rPr>
          <w:rFonts w:ascii="Arial" w:hAnsi="Arial"/>
          <w:sz w:val="20"/>
        </w:rPr>
        <w:t>University</w:t>
      </w:r>
      <w:r w:rsidRPr="007F464B">
        <w:rPr>
          <w:rFonts w:ascii="Arial" w:hAnsi="Arial"/>
          <w:sz w:val="20"/>
        </w:rPr>
        <w:t xml:space="preserve"> Dr, Callaghan, 2303</w:t>
      </w:r>
    </w:p>
    <w:p w14:paraId="54D8184D" w14:textId="2455C71F" w:rsidR="007F464B" w:rsidRPr="007F464B" w:rsidRDefault="007F464B" w:rsidP="00610450">
      <w:pPr>
        <w:spacing w:line="360" w:lineRule="auto"/>
        <w:ind w:left="2160" w:firstLine="720"/>
        <w:rPr>
          <w:rFonts w:ascii="Arial" w:hAnsi="Arial"/>
          <w:sz w:val="20"/>
        </w:rPr>
      </w:pPr>
      <w:r w:rsidRPr="007F464B">
        <w:rPr>
          <w:rFonts w:ascii="Arial" w:hAnsi="Arial"/>
          <w:sz w:val="20"/>
        </w:rPr>
        <w:t>Adrian.Medioli@newcastle.edu.au</w:t>
      </w:r>
    </w:p>
    <w:p w14:paraId="0E5E25EE" w14:textId="77777777" w:rsidR="00016529" w:rsidRDefault="00016529" w:rsidP="00610450">
      <w:pPr>
        <w:spacing w:line="360" w:lineRule="auto"/>
        <w:ind w:left="2160" w:firstLine="720"/>
        <w:rPr>
          <w:rFonts w:ascii="Arial" w:hAnsi="Arial"/>
          <w:sz w:val="20"/>
        </w:rPr>
      </w:pPr>
    </w:p>
    <w:p w14:paraId="2998E025" w14:textId="77777777" w:rsidR="00C46D3C" w:rsidRPr="00213F8D" w:rsidRDefault="00C46D3C" w:rsidP="00C46D3C">
      <w:pPr>
        <w:spacing w:line="360" w:lineRule="auto"/>
        <w:rPr>
          <w:rFonts w:ascii="Arial" w:hAnsi="Arial"/>
          <w:sz w:val="20"/>
        </w:rPr>
      </w:pPr>
    </w:p>
    <w:p w14:paraId="5B826C4C" w14:textId="77777777" w:rsidR="003D3016" w:rsidRPr="00585326" w:rsidRDefault="003D3016" w:rsidP="003D3016">
      <w:pPr>
        <w:spacing w:line="360" w:lineRule="auto"/>
        <w:rPr>
          <w:rFonts w:ascii="Arial" w:hAnsi="Arial" w:cs="Arial"/>
          <w:b/>
          <w:sz w:val="20"/>
          <w:szCs w:val="20"/>
          <w:lang w:val="en-AU"/>
        </w:rPr>
      </w:pPr>
      <w:r w:rsidRPr="00585326">
        <w:rPr>
          <w:rFonts w:ascii="Arial" w:hAnsi="Arial" w:cs="Arial"/>
          <w:b/>
          <w:sz w:val="20"/>
          <w:szCs w:val="20"/>
          <w:lang w:val="en-AU"/>
        </w:rPr>
        <w:t>1. Study Synopsis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7050"/>
      </w:tblGrid>
      <w:tr w:rsidR="003D3016" w:rsidRPr="005076F7" w14:paraId="117CD049" w14:textId="77777777" w:rsidTr="000A18D2">
        <w:trPr>
          <w:jc w:val="center"/>
        </w:trPr>
        <w:tc>
          <w:tcPr>
            <w:tcW w:w="1983" w:type="dxa"/>
            <w:vAlign w:val="center"/>
          </w:tcPr>
          <w:p w14:paraId="358187C3" w14:textId="77777777" w:rsidR="003D3016" w:rsidRPr="004A2CA5" w:rsidRDefault="003D3016" w:rsidP="0072394B">
            <w:pPr>
              <w:spacing w:before="120" w:after="120" w:line="276" w:lineRule="auto"/>
              <w:jc w:val="both"/>
              <w:rPr>
                <w:rFonts w:ascii="Arial" w:hAnsi="Arial"/>
                <w:b/>
                <w:sz w:val="20"/>
                <w:highlight w:val="yellow"/>
              </w:rPr>
            </w:pPr>
            <w:r w:rsidRPr="00201491">
              <w:rPr>
                <w:rFonts w:ascii="Arial" w:hAnsi="Arial"/>
                <w:b/>
                <w:sz w:val="20"/>
              </w:rPr>
              <w:t>Full title</w:t>
            </w:r>
          </w:p>
        </w:tc>
        <w:tc>
          <w:tcPr>
            <w:tcW w:w="7294" w:type="dxa"/>
            <w:vAlign w:val="center"/>
          </w:tcPr>
          <w:p w14:paraId="454209BF" w14:textId="0752FF37" w:rsidR="003D3016" w:rsidRPr="00DF06D4" w:rsidRDefault="00C7283A" w:rsidP="009B2E3A">
            <w:pPr>
              <w:spacing w:before="120" w:after="120" w:line="276" w:lineRule="auto"/>
              <w:rPr>
                <w:rFonts w:ascii="Arial" w:hAnsi="Arial"/>
                <w:sz w:val="20"/>
                <w:highlight w:val="yellow"/>
              </w:rPr>
            </w:pPr>
            <w:r w:rsidRPr="0034077D">
              <w:rPr>
                <w:rFonts w:ascii="Arial" w:hAnsi="Arial"/>
                <w:sz w:val="20"/>
                <w:lang w:val="en-AU"/>
              </w:rPr>
              <w:t xml:space="preserve">Counting the </w:t>
            </w:r>
            <w:r>
              <w:rPr>
                <w:rFonts w:ascii="Arial" w:hAnsi="Arial"/>
                <w:sz w:val="20"/>
                <w:lang w:val="en-AU"/>
              </w:rPr>
              <w:t>Carbohydrate, Fat and Protein</w:t>
            </w:r>
            <w:r w:rsidRPr="0034077D">
              <w:rPr>
                <w:rFonts w:ascii="Arial" w:hAnsi="Arial"/>
                <w:sz w:val="20"/>
                <w:lang w:val="en-AU"/>
              </w:rPr>
              <w:t xml:space="preserve">. A </w:t>
            </w:r>
            <w:r>
              <w:rPr>
                <w:rFonts w:ascii="Arial" w:hAnsi="Arial"/>
                <w:sz w:val="20"/>
                <w:lang w:val="en-AU"/>
              </w:rPr>
              <w:t xml:space="preserve">novel </w:t>
            </w:r>
            <w:r w:rsidRPr="0034077D">
              <w:rPr>
                <w:rFonts w:ascii="Arial" w:hAnsi="Arial"/>
                <w:sz w:val="20"/>
                <w:lang w:val="en-AU"/>
              </w:rPr>
              <w:t>smartphone insulin dosing app to simplify mealtime insulin dosing in Type 1 Diabetes.</w:t>
            </w:r>
          </w:p>
        </w:tc>
      </w:tr>
      <w:tr w:rsidR="003D3016" w:rsidRPr="005076F7" w14:paraId="3EDFC3C0" w14:textId="77777777" w:rsidTr="000A18D2">
        <w:trPr>
          <w:jc w:val="center"/>
        </w:trPr>
        <w:tc>
          <w:tcPr>
            <w:tcW w:w="1983" w:type="dxa"/>
            <w:vAlign w:val="center"/>
          </w:tcPr>
          <w:p w14:paraId="7C4F4992" w14:textId="77777777" w:rsidR="003D3016" w:rsidRPr="004A2CA5" w:rsidRDefault="003D3016" w:rsidP="0072394B">
            <w:pPr>
              <w:spacing w:before="120" w:after="120" w:line="276" w:lineRule="auto"/>
              <w:jc w:val="both"/>
              <w:rPr>
                <w:rFonts w:ascii="Arial" w:hAnsi="Arial"/>
                <w:b/>
                <w:sz w:val="20"/>
                <w:highlight w:val="yellow"/>
              </w:rPr>
            </w:pPr>
            <w:r w:rsidRPr="00201491">
              <w:rPr>
                <w:rFonts w:ascii="Arial" w:hAnsi="Arial"/>
                <w:b/>
                <w:sz w:val="20"/>
              </w:rPr>
              <w:t xml:space="preserve">Short title </w:t>
            </w:r>
          </w:p>
        </w:tc>
        <w:tc>
          <w:tcPr>
            <w:tcW w:w="7294" w:type="dxa"/>
            <w:vAlign w:val="center"/>
          </w:tcPr>
          <w:p w14:paraId="08C66A11" w14:textId="4C28F0A6" w:rsidR="003D3016" w:rsidRPr="005076F7" w:rsidRDefault="00243228" w:rsidP="00243228">
            <w:pPr>
              <w:spacing w:before="120" w:after="120" w:line="276" w:lineRule="auto"/>
              <w:rPr>
                <w:rFonts w:ascii="Arial" w:hAnsi="Arial"/>
                <w:sz w:val="20"/>
              </w:rPr>
            </w:pPr>
            <w:r>
              <w:rPr>
                <w:rFonts w:ascii="Arial" w:hAnsi="Arial"/>
                <w:sz w:val="20"/>
              </w:rPr>
              <w:t>OptimAAPP Efficacy Trial</w:t>
            </w:r>
          </w:p>
        </w:tc>
      </w:tr>
      <w:tr w:rsidR="003D3016" w:rsidRPr="005076F7" w14:paraId="2CD4418A" w14:textId="77777777" w:rsidTr="000A18D2">
        <w:trPr>
          <w:jc w:val="center"/>
        </w:trPr>
        <w:tc>
          <w:tcPr>
            <w:tcW w:w="1983" w:type="dxa"/>
            <w:vAlign w:val="center"/>
          </w:tcPr>
          <w:p w14:paraId="296571B8" w14:textId="77777777" w:rsidR="003D3016" w:rsidRPr="005D4921" w:rsidRDefault="003D3016" w:rsidP="0072394B">
            <w:pPr>
              <w:spacing w:before="120" w:after="120" w:line="276" w:lineRule="auto"/>
              <w:jc w:val="both"/>
              <w:rPr>
                <w:rFonts w:ascii="Arial" w:hAnsi="Arial"/>
                <w:b/>
                <w:sz w:val="20"/>
              </w:rPr>
            </w:pPr>
            <w:r w:rsidRPr="005D4921">
              <w:rPr>
                <w:rFonts w:ascii="Arial" w:hAnsi="Arial"/>
                <w:b/>
                <w:sz w:val="20"/>
              </w:rPr>
              <w:t xml:space="preserve">Lead Investigators </w:t>
            </w:r>
          </w:p>
        </w:tc>
        <w:tc>
          <w:tcPr>
            <w:tcW w:w="7294" w:type="dxa"/>
            <w:vAlign w:val="center"/>
          </w:tcPr>
          <w:p w14:paraId="33C878EF" w14:textId="4F6F9D35" w:rsidR="003D3016" w:rsidRPr="005076F7" w:rsidRDefault="003D3016" w:rsidP="000A18D2">
            <w:pPr>
              <w:spacing w:before="120" w:after="120" w:line="276" w:lineRule="auto"/>
              <w:rPr>
                <w:rFonts w:ascii="Arial" w:hAnsi="Arial"/>
                <w:sz w:val="20"/>
              </w:rPr>
            </w:pPr>
            <w:r>
              <w:rPr>
                <w:rFonts w:ascii="Arial" w:hAnsi="Arial"/>
                <w:sz w:val="20"/>
              </w:rPr>
              <w:t>Dr Carmel Smart</w:t>
            </w:r>
            <w:r w:rsidR="00C15B0C">
              <w:rPr>
                <w:rFonts w:ascii="Arial" w:hAnsi="Arial"/>
                <w:sz w:val="20"/>
              </w:rPr>
              <w:t xml:space="preserve"> (JHCH)</w:t>
            </w:r>
            <w:r w:rsidR="002763B8">
              <w:rPr>
                <w:rFonts w:ascii="Arial" w:hAnsi="Arial"/>
                <w:sz w:val="20"/>
              </w:rPr>
              <w:t xml:space="preserve">, </w:t>
            </w:r>
            <w:r w:rsidR="00712D24">
              <w:rPr>
                <w:rFonts w:ascii="Arial" w:hAnsi="Arial"/>
                <w:sz w:val="20"/>
              </w:rPr>
              <w:t>Prof</w:t>
            </w:r>
            <w:r>
              <w:rPr>
                <w:rFonts w:ascii="Arial" w:hAnsi="Arial"/>
                <w:sz w:val="20"/>
              </w:rPr>
              <w:t xml:space="preserve"> Bruce King</w:t>
            </w:r>
            <w:r w:rsidR="00C15B0C">
              <w:rPr>
                <w:rFonts w:ascii="Arial" w:hAnsi="Arial"/>
                <w:sz w:val="20"/>
              </w:rPr>
              <w:t xml:space="preserve"> (JHCH)</w:t>
            </w:r>
            <w:r w:rsidR="00712D24">
              <w:rPr>
                <w:rFonts w:ascii="Arial" w:hAnsi="Arial"/>
                <w:sz w:val="20"/>
              </w:rPr>
              <w:t xml:space="preserve">, Prof </w:t>
            </w:r>
            <w:r w:rsidR="002763B8">
              <w:rPr>
                <w:rFonts w:ascii="Arial" w:hAnsi="Arial"/>
                <w:sz w:val="20"/>
              </w:rPr>
              <w:t>David O’Neal</w:t>
            </w:r>
            <w:r w:rsidR="00C15B0C">
              <w:rPr>
                <w:rFonts w:ascii="Arial" w:hAnsi="Arial"/>
                <w:sz w:val="20"/>
              </w:rPr>
              <w:t xml:space="preserve"> (Melb)</w:t>
            </w:r>
          </w:p>
        </w:tc>
      </w:tr>
      <w:tr w:rsidR="003D3016" w:rsidRPr="005076F7" w14:paraId="430CA5E1" w14:textId="77777777" w:rsidTr="000A18D2">
        <w:trPr>
          <w:jc w:val="center"/>
        </w:trPr>
        <w:tc>
          <w:tcPr>
            <w:tcW w:w="1983" w:type="dxa"/>
            <w:vAlign w:val="center"/>
          </w:tcPr>
          <w:p w14:paraId="65E3275E" w14:textId="77777777" w:rsidR="003D3016" w:rsidRPr="005D4921" w:rsidRDefault="003D3016" w:rsidP="0072394B">
            <w:pPr>
              <w:spacing w:before="120" w:after="120" w:line="276" w:lineRule="auto"/>
              <w:jc w:val="both"/>
              <w:rPr>
                <w:rFonts w:ascii="Arial" w:hAnsi="Arial"/>
                <w:b/>
                <w:sz w:val="20"/>
              </w:rPr>
            </w:pPr>
            <w:r w:rsidRPr="005D4921">
              <w:rPr>
                <w:rFonts w:ascii="Arial" w:hAnsi="Arial"/>
                <w:b/>
                <w:sz w:val="20"/>
              </w:rPr>
              <w:t>Study Site</w:t>
            </w:r>
          </w:p>
        </w:tc>
        <w:tc>
          <w:tcPr>
            <w:tcW w:w="7294" w:type="dxa"/>
            <w:vAlign w:val="center"/>
          </w:tcPr>
          <w:p w14:paraId="566A31FD" w14:textId="6B5F110B" w:rsidR="002763B8" w:rsidRPr="00FE0FD4" w:rsidRDefault="003D3016" w:rsidP="000A18D2">
            <w:pPr>
              <w:rPr>
                <w:rFonts w:ascii="Arial" w:hAnsi="Arial"/>
                <w:sz w:val="20"/>
              </w:rPr>
            </w:pPr>
            <w:r w:rsidRPr="00FE0FD4">
              <w:rPr>
                <w:rFonts w:ascii="Arial" w:hAnsi="Arial"/>
                <w:sz w:val="20"/>
              </w:rPr>
              <w:t xml:space="preserve">John </w:t>
            </w:r>
            <w:r w:rsidR="000A18D2">
              <w:rPr>
                <w:rFonts w:ascii="Arial" w:hAnsi="Arial"/>
                <w:sz w:val="20"/>
              </w:rPr>
              <w:t>Hunter Children’s Hospital, Newcastle</w:t>
            </w:r>
            <w:r w:rsidR="00703A51">
              <w:rPr>
                <w:rFonts w:ascii="Arial" w:hAnsi="Arial"/>
                <w:sz w:val="20"/>
              </w:rPr>
              <w:t xml:space="preserve">, </w:t>
            </w:r>
            <w:r w:rsidR="00C4359E">
              <w:rPr>
                <w:rFonts w:ascii="Arial" w:hAnsi="Arial"/>
                <w:sz w:val="20"/>
              </w:rPr>
              <w:t>Australia</w:t>
            </w:r>
            <w:r w:rsidR="000A18D2">
              <w:rPr>
                <w:rFonts w:ascii="Arial" w:hAnsi="Arial"/>
                <w:sz w:val="20"/>
              </w:rPr>
              <w:t xml:space="preserve"> and </w:t>
            </w:r>
            <w:r w:rsidR="000A18D2">
              <w:rPr>
                <w:rFonts w:ascii="Arial" w:hAnsi="Arial"/>
                <w:sz w:val="20"/>
                <w:lang w:val="en-AU"/>
              </w:rPr>
              <w:t xml:space="preserve">St. Vincent’s Hospital, </w:t>
            </w:r>
            <w:r w:rsidR="002763B8" w:rsidRPr="002763B8">
              <w:rPr>
                <w:rFonts w:ascii="Arial" w:hAnsi="Arial"/>
                <w:sz w:val="20"/>
                <w:lang w:val="en-AU"/>
              </w:rPr>
              <w:t>Melbourne</w:t>
            </w:r>
            <w:r w:rsidR="00C4359E">
              <w:rPr>
                <w:rFonts w:ascii="Arial" w:hAnsi="Arial"/>
                <w:sz w:val="20"/>
                <w:lang w:val="en-AU"/>
              </w:rPr>
              <w:t>, Australia</w:t>
            </w:r>
          </w:p>
        </w:tc>
      </w:tr>
      <w:tr w:rsidR="003D3016" w:rsidRPr="005076F7" w14:paraId="66D26887" w14:textId="77777777" w:rsidTr="000A18D2">
        <w:trPr>
          <w:jc w:val="center"/>
        </w:trPr>
        <w:tc>
          <w:tcPr>
            <w:tcW w:w="1983" w:type="dxa"/>
            <w:vAlign w:val="center"/>
          </w:tcPr>
          <w:p w14:paraId="574482F3" w14:textId="77777777" w:rsidR="003D3016" w:rsidRPr="005D4921" w:rsidRDefault="003D3016" w:rsidP="0072394B">
            <w:pPr>
              <w:spacing w:before="120" w:after="120" w:line="276" w:lineRule="auto"/>
              <w:jc w:val="both"/>
              <w:rPr>
                <w:rFonts w:ascii="Arial" w:hAnsi="Arial"/>
                <w:b/>
                <w:sz w:val="20"/>
              </w:rPr>
            </w:pPr>
            <w:r w:rsidRPr="005D4921">
              <w:rPr>
                <w:rFonts w:ascii="Arial" w:hAnsi="Arial"/>
                <w:b/>
                <w:sz w:val="20"/>
              </w:rPr>
              <w:t xml:space="preserve">Study Design </w:t>
            </w:r>
          </w:p>
        </w:tc>
        <w:tc>
          <w:tcPr>
            <w:tcW w:w="7294" w:type="dxa"/>
            <w:vAlign w:val="center"/>
          </w:tcPr>
          <w:p w14:paraId="7A6098CA" w14:textId="033073A7" w:rsidR="003D3016" w:rsidRPr="005076F7" w:rsidRDefault="002763B8" w:rsidP="000A18D2">
            <w:pPr>
              <w:spacing w:before="120" w:after="120" w:line="276" w:lineRule="auto"/>
              <w:rPr>
                <w:rFonts w:ascii="Arial" w:hAnsi="Arial"/>
                <w:sz w:val="20"/>
              </w:rPr>
            </w:pPr>
            <w:r>
              <w:rPr>
                <w:rFonts w:ascii="Arial" w:hAnsi="Arial"/>
                <w:sz w:val="20"/>
                <w:lang w:val="en-AU"/>
              </w:rPr>
              <w:t>A</w:t>
            </w:r>
            <w:r w:rsidR="000A18D2">
              <w:rPr>
                <w:rFonts w:ascii="Arial" w:hAnsi="Arial"/>
                <w:sz w:val="20"/>
                <w:lang w:val="en-AU"/>
              </w:rPr>
              <w:t xml:space="preserve"> randomized, </w:t>
            </w:r>
            <w:r w:rsidRPr="002763B8">
              <w:rPr>
                <w:rFonts w:ascii="Arial" w:hAnsi="Arial"/>
                <w:sz w:val="20"/>
                <w:lang w:val="en-AU"/>
              </w:rPr>
              <w:t>cross-over clinical trial</w:t>
            </w:r>
          </w:p>
        </w:tc>
      </w:tr>
      <w:tr w:rsidR="003D3016" w:rsidRPr="005076F7" w14:paraId="12D1AA56" w14:textId="77777777" w:rsidTr="000A18D2">
        <w:trPr>
          <w:jc w:val="center"/>
        </w:trPr>
        <w:tc>
          <w:tcPr>
            <w:tcW w:w="1983" w:type="dxa"/>
            <w:vAlign w:val="center"/>
          </w:tcPr>
          <w:p w14:paraId="3100F9A8" w14:textId="77777777" w:rsidR="003D3016" w:rsidRPr="004A2CA5" w:rsidRDefault="003D3016" w:rsidP="0072394B">
            <w:pPr>
              <w:spacing w:before="120" w:after="120" w:line="276" w:lineRule="auto"/>
              <w:jc w:val="both"/>
              <w:rPr>
                <w:rFonts w:ascii="Arial" w:hAnsi="Arial"/>
                <w:b/>
                <w:sz w:val="20"/>
                <w:highlight w:val="yellow"/>
              </w:rPr>
            </w:pPr>
            <w:r w:rsidRPr="00137759">
              <w:rPr>
                <w:rFonts w:ascii="Arial" w:hAnsi="Arial"/>
                <w:b/>
                <w:sz w:val="20"/>
              </w:rPr>
              <w:t>Aim</w:t>
            </w:r>
          </w:p>
        </w:tc>
        <w:tc>
          <w:tcPr>
            <w:tcW w:w="7294" w:type="dxa"/>
            <w:vAlign w:val="center"/>
          </w:tcPr>
          <w:p w14:paraId="0D766A1E" w14:textId="23001D8A" w:rsidR="003D3016" w:rsidRPr="002763B8" w:rsidRDefault="002763B8" w:rsidP="009B2E3A">
            <w:pPr>
              <w:pStyle w:val="p"/>
              <w:spacing w:before="166" w:after="166" w:line="276" w:lineRule="auto"/>
              <w:rPr>
                <w:rFonts w:ascii="Arial" w:hAnsi="Arial" w:cs="Arial"/>
                <w:color w:val="000000"/>
                <w:sz w:val="20"/>
                <w:szCs w:val="20"/>
                <w:lang w:val="en-AU"/>
              </w:rPr>
            </w:pPr>
            <w:r>
              <w:rPr>
                <w:rFonts w:ascii="Arial" w:hAnsi="Arial" w:cs="Arial"/>
                <w:color w:val="000000"/>
                <w:sz w:val="20"/>
                <w:szCs w:val="20"/>
                <w:lang w:val="en-AU"/>
              </w:rPr>
              <w:t>T</w:t>
            </w:r>
            <w:r w:rsidRPr="002763B8">
              <w:rPr>
                <w:rFonts w:ascii="Arial" w:hAnsi="Arial" w:cs="Arial"/>
                <w:color w:val="000000"/>
                <w:sz w:val="20"/>
                <w:szCs w:val="20"/>
                <w:lang w:val="en-AU"/>
              </w:rPr>
              <w:t xml:space="preserve">o determine if a novel smartphone insulin </w:t>
            </w:r>
            <w:r w:rsidR="009B2E3A">
              <w:rPr>
                <w:rFonts w:ascii="Arial" w:hAnsi="Arial" w:cs="Arial"/>
                <w:color w:val="000000"/>
                <w:sz w:val="20"/>
                <w:szCs w:val="20"/>
                <w:lang w:val="en-AU"/>
              </w:rPr>
              <w:t>bolus calculator</w:t>
            </w:r>
            <w:r w:rsidRPr="002763B8">
              <w:rPr>
                <w:rFonts w:ascii="Arial" w:hAnsi="Arial" w:cs="Arial"/>
                <w:color w:val="000000"/>
                <w:sz w:val="20"/>
                <w:szCs w:val="20"/>
                <w:lang w:val="en-AU"/>
              </w:rPr>
              <w:t xml:space="preserve">, “OptimAAPP” that incorporates calculations for </w:t>
            </w:r>
            <w:r w:rsidR="00003F3F">
              <w:rPr>
                <w:rFonts w:ascii="Arial" w:hAnsi="Arial" w:cs="Arial"/>
                <w:color w:val="000000"/>
                <w:sz w:val="20"/>
                <w:szCs w:val="20"/>
                <w:lang w:val="en-AU"/>
              </w:rPr>
              <w:t>carbohydrate, fat and protein</w:t>
            </w:r>
            <w:r w:rsidRPr="002763B8">
              <w:rPr>
                <w:rFonts w:ascii="Arial" w:hAnsi="Arial" w:cs="Arial"/>
                <w:color w:val="000000"/>
                <w:sz w:val="20"/>
                <w:szCs w:val="20"/>
                <w:lang w:val="en-AU"/>
              </w:rPr>
              <w:t xml:space="preserve"> improves glycaemia in comparison to usual care using </w:t>
            </w:r>
            <w:r w:rsidR="00712D24">
              <w:rPr>
                <w:rFonts w:ascii="Arial" w:hAnsi="Arial" w:cs="Arial"/>
                <w:color w:val="000000"/>
                <w:sz w:val="20"/>
                <w:szCs w:val="20"/>
                <w:lang w:val="en-AU"/>
              </w:rPr>
              <w:t>carbohydrate counting</w:t>
            </w:r>
            <w:r w:rsidRPr="002763B8">
              <w:rPr>
                <w:rFonts w:ascii="Arial" w:hAnsi="Arial" w:cs="Arial"/>
                <w:color w:val="000000"/>
                <w:sz w:val="20"/>
                <w:szCs w:val="20"/>
                <w:lang w:val="en-AU"/>
              </w:rPr>
              <w:t xml:space="preserve">. </w:t>
            </w:r>
          </w:p>
        </w:tc>
      </w:tr>
      <w:tr w:rsidR="003D3016" w:rsidRPr="005076F7" w14:paraId="7A5EC64D" w14:textId="77777777" w:rsidTr="000A18D2">
        <w:trPr>
          <w:jc w:val="center"/>
        </w:trPr>
        <w:tc>
          <w:tcPr>
            <w:tcW w:w="1983" w:type="dxa"/>
            <w:vAlign w:val="center"/>
          </w:tcPr>
          <w:p w14:paraId="108069E1" w14:textId="77777777" w:rsidR="003D3016" w:rsidRPr="004A2CA5" w:rsidRDefault="003D3016" w:rsidP="0072394B">
            <w:pPr>
              <w:spacing w:before="120" w:after="120" w:line="276" w:lineRule="auto"/>
              <w:jc w:val="both"/>
              <w:rPr>
                <w:rFonts w:ascii="Arial" w:hAnsi="Arial"/>
                <w:b/>
                <w:sz w:val="20"/>
                <w:highlight w:val="yellow"/>
              </w:rPr>
            </w:pPr>
            <w:r w:rsidRPr="005D4921">
              <w:rPr>
                <w:rFonts w:ascii="Arial" w:hAnsi="Arial"/>
                <w:b/>
                <w:sz w:val="20"/>
              </w:rPr>
              <w:t>Sample size</w:t>
            </w:r>
          </w:p>
        </w:tc>
        <w:tc>
          <w:tcPr>
            <w:tcW w:w="7294" w:type="dxa"/>
            <w:vAlign w:val="center"/>
          </w:tcPr>
          <w:p w14:paraId="296A9EE7" w14:textId="74D17F7E" w:rsidR="003D3016" w:rsidRPr="005076F7" w:rsidRDefault="002763B8" w:rsidP="000A18D2">
            <w:pPr>
              <w:spacing w:before="120" w:line="276" w:lineRule="auto"/>
              <w:rPr>
                <w:rFonts w:ascii="Arial" w:hAnsi="Arial"/>
                <w:sz w:val="20"/>
              </w:rPr>
            </w:pPr>
            <w:r>
              <w:rPr>
                <w:rFonts w:ascii="Arial" w:hAnsi="Arial"/>
                <w:sz w:val="20"/>
              </w:rPr>
              <w:t>48</w:t>
            </w:r>
            <w:r w:rsidR="003D3016">
              <w:rPr>
                <w:rFonts w:ascii="Arial" w:hAnsi="Arial"/>
                <w:sz w:val="20"/>
              </w:rPr>
              <w:t xml:space="preserve"> </w:t>
            </w:r>
            <w:r w:rsidR="003D3016" w:rsidRPr="005076F7">
              <w:rPr>
                <w:rFonts w:ascii="Arial" w:hAnsi="Arial"/>
                <w:sz w:val="20"/>
              </w:rPr>
              <w:t>subjects</w:t>
            </w:r>
            <w:r w:rsidR="000A18D2">
              <w:rPr>
                <w:rFonts w:ascii="Arial" w:hAnsi="Arial"/>
                <w:sz w:val="20"/>
              </w:rPr>
              <w:t xml:space="preserve"> (n= 24 paediatric, n= 24 adults)</w:t>
            </w:r>
          </w:p>
        </w:tc>
      </w:tr>
      <w:tr w:rsidR="003D3016" w:rsidRPr="005076F7" w14:paraId="0B503738" w14:textId="77777777" w:rsidTr="000A18D2">
        <w:trPr>
          <w:jc w:val="center"/>
        </w:trPr>
        <w:tc>
          <w:tcPr>
            <w:tcW w:w="1983" w:type="dxa"/>
            <w:vAlign w:val="center"/>
          </w:tcPr>
          <w:p w14:paraId="20EA75A1" w14:textId="77777777" w:rsidR="003D3016" w:rsidRPr="004A2CA5" w:rsidRDefault="003D3016" w:rsidP="0072394B">
            <w:pPr>
              <w:spacing w:before="120" w:after="120" w:line="276" w:lineRule="auto"/>
              <w:jc w:val="both"/>
              <w:rPr>
                <w:rFonts w:ascii="Arial" w:hAnsi="Arial"/>
                <w:b/>
                <w:sz w:val="20"/>
                <w:highlight w:val="yellow"/>
              </w:rPr>
            </w:pPr>
            <w:r w:rsidRPr="005D4921">
              <w:rPr>
                <w:rFonts w:ascii="Arial" w:hAnsi="Arial"/>
                <w:b/>
                <w:sz w:val="20"/>
              </w:rPr>
              <w:t xml:space="preserve">Eligibility criteria </w:t>
            </w:r>
          </w:p>
        </w:tc>
        <w:tc>
          <w:tcPr>
            <w:tcW w:w="7294" w:type="dxa"/>
            <w:vAlign w:val="center"/>
          </w:tcPr>
          <w:p w14:paraId="5DAF6C7D" w14:textId="7902866C" w:rsidR="003D3016" w:rsidRPr="00991779" w:rsidRDefault="003D3016" w:rsidP="000A18D2">
            <w:pPr>
              <w:pStyle w:val="ListParagraph"/>
              <w:numPr>
                <w:ilvl w:val="0"/>
                <w:numId w:val="2"/>
              </w:numPr>
              <w:spacing w:before="120" w:line="360" w:lineRule="auto"/>
              <w:rPr>
                <w:rFonts w:ascii="Arial" w:hAnsi="Arial" w:cs="Arial"/>
                <w:sz w:val="20"/>
                <w:szCs w:val="20"/>
                <w:lang w:val="en-AU"/>
              </w:rPr>
            </w:pPr>
            <w:r w:rsidRPr="00991779">
              <w:rPr>
                <w:rFonts w:ascii="Arial" w:hAnsi="Arial" w:cs="Arial"/>
                <w:sz w:val="20"/>
                <w:szCs w:val="20"/>
                <w:lang w:val="en-AU"/>
              </w:rPr>
              <w:t>Aged between 1</w:t>
            </w:r>
            <w:r w:rsidR="00034127">
              <w:rPr>
                <w:rFonts w:ascii="Arial" w:hAnsi="Arial" w:cs="Arial"/>
                <w:sz w:val="20"/>
                <w:szCs w:val="20"/>
                <w:lang w:val="en-AU"/>
              </w:rPr>
              <w:t>0</w:t>
            </w:r>
            <w:r w:rsidRPr="00991779">
              <w:rPr>
                <w:rFonts w:ascii="Arial" w:hAnsi="Arial" w:cs="Arial"/>
                <w:sz w:val="20"/>
                <w:szCs w:val="20"/>
                <w:lang w:val="en-AU"/>
              </w:rPr>
              <w:t xml:space="preserve">- </w:t>
            </w:r>
            <w:r w:rsidR="000A18D2">
              <w:rPr>
                <w:rFonts w:ascii="Arial" w:hAnsi="Arial" w:cs="Arial"/>
                <w:sz w:val="20"/>
                <w:szCs w:val="20"/>
                <w:lang w:val="en-AU"/>
              </w:rPr>
              <w:t>5</w:t>
            </w:r>
            <w:r>
              <w:rPr>
                <w:rFonts w:ascii="Arial" w:hAnsi="Arial" w:cs="Arial"/>
                <w:sz w:val="20"/>
                <w:szCs w:val="20"/>
                <w:lang w:val="en-AU"/>
              </w:rPr>
              <w:t>0</w:t>
            </w:r>
            <w:r w:rsidRPr="00991779">
              <w:rPr>
                <w:rFonts w:ascii="Arial" w:hAnsi="Arial" w:cs="Arial"/>
                <w:sz w:val="20"/>
                <w:szCs w:val="20"/>
                <w:lang w:val="en-AU"/>
              </w:rPr>
              <w:t xml:space="preserve"> years</w:t>
            </w:r>
          </w:p>
          <w:p w14:paraId="2DE1F0CC" w14:textId="4F9133C7" w:rsidR="003D3016" w:rsidRDefault="003D3016" w:rsidP="000A18D2">
            <w:pPr>
              <w:pStyle w:val="ListParagraph"/>
              <w:numPr>
                <w:ilvl w:val="0"/>
                <w:numId w:val="2"/>
              </w:numPr>
              <w:spacing w:line="360" w:lineRule="auto"/>
              <w:rPr>
                <w:rFonts w:ascii="Arial" w:hAnsi="Arial" w:cs="Arial"/>
                <w:sz w:val="20"/>
                <w:szCs w:val="20"/>
                <w:lang w:val="en-AU"/>
              </w:rPr>
            </w:pPr>
            <w:r w:rsidRPr="00991779">
              <w:rPr>
                <w:rFonts w:ascii="Arial" w:hAnsi="Arial" w:cs="Arial"/>
                <w:sz w:val="20"/>
                <w:szCs w:val="20"/>
                <w:lang w:val="en-AU"/>
              </w:rPr>
              <w:t xml:space="preserve">HbA1c ≤ </w:t>
            </w:r>
            <w:r w:rsidR="002763B8">
              <w:rPr>
                <w:rFonts w:ascii="Arial" w:hAnsi="Arial" w:cs="Arial"/>
                <w:sz w:val="20"/>
                <w:szCs w:val="20"/>
                <w:lang w:val="en-AU"/>
              </w:rPr>
              <w:t>10</w:t>
            </w:r>
            <w:r w:rsidRPr="00991779">
              <w:rPr>
                <w:rFonts w:ascii="Arial" w:hAnsi="Arial" w:cs="Arial"/>
                <w:sz w:val="20"/>
                <w:szCs w:val="20"/>
                <w:lang w:val="en-AU"/>
              </w:rPr>
              <w:t>% (</w:t>
            </w:r>
            <w:r w:rsidR="002763B8">
              <w:rPr>
                <w:rFonts w:ascii="Arial" w:hAnsi="Arial" w:cs="Arial"/>
                <w:sz w:val="20"/>
                <w:szCs w:val="20"/>
                <w:lang w:val="en-AU"/>
              </w:rPr>
              <w:t>86</w:t>
            </w:r>
            <w:r>
              <w:rPr>
                <w:rFonts w:ascii="Arial" w:hAnsi="Arial" w:cs="Arial"/>
                <w:sz w:val="20"/>
                <w:szCs w:val="20"/>
                <w:lang w:val="en-AU"/>
              </w:rPr>
              <w:t xml:space="preserve"> mmol/mol)</w:t>
            </w:r>
          </w:p>
          <w:p w14:paraId="13C6B6E2" w14:textId="6AD39459" w:rsidR="002763B8" w:rsidRPr="00991779" w:rsidRDefault="002763B8" w:rsidP="000A18D2">
            <w:pPr>
              <w:pStyle w:val="ListParagraph"/>
              <w:numPr>
                <w:ilvl w:val="0"/>
                <w:numId w:val="2"/>
              </w:numPr>
              <w:spacing w:line="360" w:lineRule="auto"/>
              <w:rPr>
                <w:rFonts w:ascii="Arial" w:hAnsi="Arial" w:cs="Arial"/>
                <w:sz w:val="20"/>
                <w:szCs w:val="20"/>
                <w:lang w:val="en-AU"/>
              </w:rPr>
            </w:pPr>
            <w:r>
              <w:rPr>
                <w:rFonts w:ascii="Arial" w:hAnsi="Arial" w:cs="Arial"/>
                <w:sz w:val="20"/>
                <w:szCs w:val="20"/>
                <w:lang w:val="en-AU"/>
              </w:rPr>
              <w:t xml:space="preserve">Type 1 Diabetes </w:t>
            </w:r>
            <w:r>
              <w:rPr>
                <w:rFonts w:ascii="Arial" w:hAnsi="Arial" w:cs="Arial"/>
                <w:sz w:val="20"/>
                <w:szCs w:val="20"/>
                <w:lang w:val="en-AU"/>
              </w:rPr>
              <w:sym w:font="Symbol" w:char="F03E"/>
            </w:r>
            <w:r>
              <w:rPr>
                <w:rFonts w:ascii="Arial" w:hAnsi="Arial" w:cs="Arial"/>
                <w:sz w:val="20"/>
                <w:szCs w:val="20"/>
                <w:lang w:val="en-AU"/>
              </w:rPr>
              <w:t xml:space="preserve"> 1 year</w:t>
            </w:r>
          </w:p>
          <w:p w14:paraId="4C2A3C18" w14:textId="156C2A8E" w:rsidR="003D3016" w:rsidRPr="0018584B" w:rsidRDefault="002763B8" w:rsidP="000A18D2">
            <w:pPr>
              <w:pStyle w:val="ListParagraph"/>
              <w:numPr>
                <w:ilvl w:val="0"/>
                <w:numId w:val="2"/>
              </w:numPr>
              <w:spacing w:line="360" w:lineRule="auto"/>
              <w:rPr>
                <w:rFonts w:ascii="Arial" w:hAnsi="Arial" w:cs="Arial"/>
                <w:sz w:val="20"/>
                <w:szCs w:val="20"/>
                <w:lang w:val="en-AU"/>
              </w:rPr>
            </w:pPr>
            <w:r>
              <w:rPr>
                <w:rFonts w:ascii="Arial" w:hAnsi="Arial" w:cs="Arial"/>
                <w:sz w:val="20"/>
                <w:szCs w:val="20"/>
                <w:lang w:val="en-AU"/>
              </w:rPr>
              <w:t xml:space="preserve">Managed with multiple daily injections and insulin: carb ratio </w:t>
            </w:r>
            <w:r>
              <w:rPr>
                <w:rFonts w:ascii="Arial" w:hAnsi="Arial" w:cs="Arial"/>
                <w:sz w:val="20"/>
                <w:szCs w:val="20"/>
                <w:lang w:val="en-AU"/>
              </w:rPr>
              <w:sym w:font="Symbol" w:char="F03E"/>
            </w:r>
            <w:r>
              <w:rPr>
                <w:rFonts w:ascii="Arial" w:hAnsi="Arial" w:cs="Arial"/>
                <w:sz w:val="20"/>
                <w:szCs w:val="20"/>
                <w:lang w:val="en-AU"/>
              </w:rPr>
              <w:t xml:space="preserve"> 6 months</w:t>
            </w:r>
          </w:p>
        </w:tc>
      </w:tr>
      <w:tr w:rsidR="003D3016" w:rsidRPr="005076F7" w14:paraId="4FD6C513" w14:textId="77777777" w:rsidTr="000A18D2">
        <w:trPr>
          <w:jc w:val="center"/>
        </w:trPr>
        <w:tc>
          <w:tcPr>
            <w:tcW w:w="1983" w:type="dxa"/>
            <w:vAlign w:val="center"/>
          </w:tcPr>
          <w:p w14:paraId="1F63124C" w14:textId="77777777" w:rsidR="003D3016" w:rsidRPr="005076F7" w:rsidRDefault="003D3016" w:rsidP="0072394B">
            <w:pPr>
              <w:spacing w:before="120" w:after="120" w:line="276" w:lineRule="auto"/>
              <w:jc w:val="both"/>
              <w:rPr>
                <w:rFonts w:ascii="Arial" w:hAnsi="Arial"/>
                <w:b/>
                <w:sz w:val="20"/>
              </w:rPr>
            </w:pPr>
            <w:r>
              <w:rPr>
                <w:rFonts w:ascii="Arial" w:hAnsi="Arial"/>
                <w:b/>
                <w:sz w:val="20"/>
              </w:rPr>
              <w:t>Exclusion</w:t>
            </w:r>
            <w:r w:rsidRPr="005076F7">
              <w:rPr>
                <w:rFonts w:ascii="Arial" w:hAnsi="Arial"/>
                <w:b/>
                <w:sz w:val="20"/>
              </w:rPr>
              <w:t xml:space="preserve"> criteria</w:t>
            </w:r>
          </w:p>
        </w:tc>
        <w:tc>
          <w:tcPr>
            <w:tcW w:w="7294" w:type="dxa"/>
            <w:vAlign w:val="center"/>
          </w:tcPr>
          <w:p w14:paraId="5148AD2A" w14:textId="77777777" w:rsidR="00672F17" w:rsidRDefault="00672F17" w:rsidP="00712D24">
            <w:pPr>
              <w:pStyle w:val="ListParagraph"/>
              <w:numPr>
                <w:ilvl w:val="0"/>
                <w:numId w:val="10"/>
              </w:numPr>
              <w:spacing w:line="360" w:lineRule="auto"/>
              <w:rPr>
                <w:rFonts w:ascii="Arial" w:hAnsi="Arial" w:cs="Arial"/>
                <w:sz w:val="20"/>
                <w:szCs w:val="20"/>
                <w:lang w:val="en-AU"/>
              </w:rPr>
            </w:pPr>
            <w:r>
              <w:rPr>
                <w:rFonts w:ascii="Arial" w:hAnsi="Arial" w:cs="Arial"/>
                <w:sz w:val="20"/>
                <w:szCs w:val="20"/>
                <w:lang w:val="en-AU"/>
              </w:rPr>
              <w:t>Complications of diabetes (e.g. gastroparesis)</w:t>
            </w:r>
          </w:p>
          <w:p w14:paraId="61A3468F" w14:textId="6C280690" w:rsidR="00D45B1B" w:rsidRPr="002763B8" w:rsidRDefault="00D45B1B" w:rsidP="00712D24">
            <w:pPr>
              <w:pStyle w:val="ListParagraph"/>
              <w:numPr>
                <w:ilvl w:val="0"/>
                <w:numId w:val="10"/>
              </w:numPr>
              <w:spacing w:line="360" w:lineRule="auto"/>
              <w:rPr>
                <w:rFonts w:ascii="Arial" w:hAnsi="Arial" w:cs="Arial"/>
                <w:sz w:val="20"/>
                <w:szCs w:val="20"/>
                <w:lang w:val="en-AU"/>
              </w:rPr>
            </w:pPr>
            <w:r>
              <w:rPr>
                <w:rFonts w:ascii="Arial" w:hAnsi="Arial" w:cs="Arial"/>
                <w:sz w:val="20"/>
                <w:szCs w:val="20"/>
                <w:lang w:val="en-AU"/>
              </w:rPr>
              <w:t>Any other major medical condition</w:t>
            </w:r>
          </w:p>
        </w:tc>
      </w:tr>
    </w:tbl>
    <w:p w14:paraId="30E97D85" w14:textId="77777777" w:rsidR="007F5838" w:rsidRDefault="007F5838" w:rsidP="00626E38">
      <w:pPr>
        <w:jc w:val="both"/>
        <w:rPr>
          <w:rFonts w:ascii="Arial" w:hAnsi="Arial"/>
          <w:b/>
          <w:sz w:val="20"/>
        </w:rPr>
      </w:pPr>
    </w:p>
    <w:p w14:paraId="5AA291B5" w14:textId="77777777" w:rsidR="00D86BAF" w:rsidRDefault="00D86BAF" w:rsidP="00626E38">
      <w:pPr>
        <w:jc w:val="both"/>
        <w:rPr>
          <w:rFonts w:ascii="Arial" w:hAnsi="Arial"/>
          <w:b/>
          <w:sz w:val="20"/>
        </w:rPr>
      </w:pPr>
    </w:p>
    <w:p w14:paraId="7D71CC2B" w14:textId="4B56633C" w:rsidR="00626E38" w:rsidRDefault="00626E38" w:rsidP="00626E38">
      <w:pPr>
        <w:jc w:val="both"/>
        <w:rPr>
          <w:rFonts w:ascii="Arial" w:hAnsi="Arial"/>
          <w:b/>
          <w:sz w:val="20"/>
        </w:rPr>
      </w:pPr>
      <w:r w:rsidRPr="00991D7C">
        <w:rPr>
          <w:rFonts w:ascii="Arial" w:hAnsi="Arial"/>
          <w:b/>
          <w:sz w:val="20"/>
        </w:rPr>
        <w:t xml:space="preserve">2. Project </w:t>
      </w:r>
      <w:r w:rsidR="00712D24">
        <w:rPr>
          <w:rFonts w:ascii="Arial" w:hAnsi="Arial"/>
          <w:b/>
          <w:sz w:val="20"/>
        </w:rPr>
        <w:t>B</w:t>
      </w:r>
      <w:r w:rsidRPr="00991D7C">
        <w:rPr>
          <w:rFonts w:ascii="Arial" w:hAnsi="Arial"/>
          <w:b/>
          <w:sz w:val="20"/>
        </w:rPr>
        <w:t xml:space="preserve">ackground/ </w:t>
      </w:r>
      <w:r w:rsidR="00712D24">
        <w:rPr>
          <w:rFonts w:ascii="Arial" w:hAnsi="Arial"/>
          <w:b/>
          <w:sz w:val="20"/>
        </w:rPr>
        <w:t>R</w:t>
      </w:r>
      <w:r w:rsidRPr="00991D7C">
        <w:rPr>
          <w:rFonts w:ascii="Arial" w:hAnsi="Arial"/>
          <w:b/>
          <w:sz w:val="20"/>
        </w:rPr>
        <w:t>ationale</w:t>
      </w:r>
    </w:p>
    <w:p w14:paraId="0E83567B" w14:textId="77777777" w:rsidR="002763B8" w:rsidRDefault="002763B8" w:rsidP="002763B8">
      <w:pPr>
        <w:jc w:val="both"/>
        <w:rPr>
          <w:rFonts w:ascii="Arial" w:hAnsi="Arial"/>
          <w:sz w:val="20"/>
          <w:lang w:val="en-AU"/>
        </w:rPr>
      </w:pPr>
    </w:p>
    <w:p w14:paraId="711BABA2" w14:textId="1E133561" w:rsidR="002763B8" w:rsidRPr="002763B8" w:rsidRDefault="002763B8" w:rsidP="000A18D2">
      <w:pPr>
        <w:spacing w:line="360" w:lineRule="auto"/>
        <w:jc w:val="both"/>
        <w:rPr>
          <w:rFonts w:ascii="Arial" w:hAnsi="Arial"/>
          <w:sz w:val="20"/>
          <w:lang w:val="en-AU"/>
        </w:rPr>
      </w:pPr>
      <w:r w:rsidRPr="002763B8">
        <w:rPr>
          <w:rFonts w:ascii="Arial" w:hAnsi="Arial"/>
          <w:sz w:val="20"/>
          <w:lang w:val="en-AU"/>
        </w:rPr>
        <w:t xml:space="preserve">Diabetes guidelines acknowledge the need to consider fat and protein when calculating the prandial insulin dose for individuals </w:t>
      </w:r>
      <w:r w:rsidR="000A18D2">
        <w:rPr>
          <w:rFonts w:ascii="Arial" w:hAnsi="Arial"/>
          <w:sz w:val="20"/>
          <w:lang w:val="en-AU"/>
        </w:rPr>
        <w:t>with Type 1 Diabetes</w:t>
      </w:r>
      <w:r w:rsidR="00712D24">
        <w:rPr>
          <w:rFonts w:ascii="Arial" w:hAnsi="Arial"/>
          <w:sz w:val="20"/>
          <w:lang w:val="en-AU"/>
        </w:rPr>
        <w:t xml:space="preserve"> (T1D)</w:t>
      </w:r>
      <w:r w:rsidR="000A18D2">
        <w:rPr>
          <w:rFonts w:ascii="Arial" w:hAnsi="Arial"/>
          <w:sz w:val="20"/>
          <w:lang w:val="en-AU"/>
        </w:rPr>
        <w:t xml:space="preserve"> </w:t>
      </w:r>
      <w:r w:rsidRPr="002763B8">
        <w:rPr>
          <w:rFonts w:ascii="Arial" w:hAnsi="Arial"/>
          <w:sz w:val="20"/>
          <w:lang w:val="en-AU"/>
        </w:rPr>
        <w:t xml:space="preserve">using intensive insulin therapy. The </w:t>
      </w:r>
      <w:r w:rsidR="000A18D2">
        <w:rPr>
          <w:rFonts w:ascii="Arial" w:hAnsi="Arial"/>
          <w:sz w:val="20"/>
          <w:lang w:val="en-AU"/>
        </w:rPr>
        <w:t>American Diabetes Association (</w:t>
      </w:r>
      <w:r w:rsidRPr="002763B8">
        <w:rPr>
          <w:rFonts w:ascii="Arial" w:hAnsi="Arial"/>
          <w:sz w:val="20"/>
          <w:lang w:val="en-AU"/>
        </w:rPr>
        <w:t>ADA</w:t>
      </w:r>
      <w:r w:rsidR="000A18D2">
        <w:rPr>
          <w:rFonts w:ascii="Arial" w:hAnsi="Arial"/>
          <w:sz w:val="20"/>
          <w:lang w:val="en-AU"/>
        </w:rPr>
        <w:t>)</w:t>
      </w:r>
      <w:r w:rsidRPr="002763B8">
        <w:rPr>
          <w:rFonts w:ascii="Arial" w:hAnsi="Arial"/>
          <w:sz w:val="20"/>
          <w:lang w:val="en-AU"/>
        </w:rPr>
        <w:t xml:space="preserve"> Standards of Medical Care (2018) state "selected individuals who have mastered carbohydrate counting should be educated on fat and protein gram estimation". This project will address this gap and provide a means by which individuals can be educated on fat and protein estimation and dose accordingly. As dosing calculations are complex, clinician researchers at the John Hunter Children’s Hospital in collaboration with </w:t>
      </w:r>
      <w:r w:rsidR="00927245">
        <w:rPr>
          <w:rFonts w:ascii="Arial" w:hAnsi="Arial"/>
          <w:sz w:val="20"/>
          <w:lang w:val="en-AU"/>
        </w:rPr>
        <w:t>System Control E</w:t>
      </w:r>
      <w:r w:rsidRPr="002763B8">
        <w:rPr>
          <w:rFonts w:ascii="Arial" w:hAnsi="Arial"/>
          <w:sz w:val="20"/>
          <w:lang w:val="en-AU"/>
        </w:rPr>
        <w:t xml:space="preserve">ngineers at the University of Newcastle have developed an </w:t>
      </w:r>
      <w:r w:rsidR="009B2E3A">
        <w:rPr>
          <w:rFonts w:ascii="Arial" w:hAnsi="Arial"/>
          <w:sz w:val="20"/>
          <w:lang w:val="en-AU"/>
        </w:rPr>
        <w:t>insulin bolus calculator</w:t>
      </w:r>
      <w:r w:rsidRPr="002763B8">
        <w:rPr>
          <w:rFonts w:ascii="Arial" w:hAnsi="Arial"/>
          <w:sz w:val="20"/>
          <w:lang w:val="en-AU"/>
        </w:rPr>
        <w:t xml:space="preserve"> to calculate the meal-time insulin dose and delivery for meals of mixed macronutrient intake. This is based on over a decade of collaborative </w:t>
      </w:r>
      <w:r w:rsidR="000A18D2">
        <w:rPr>
          <w:rFonts w:ascii="Arial" w:hAnsi="Arial"/>
          <w:sz w:val="20"/>
          <w:lang w:val="en-AU"/>
        </w:rPr>
        <w:t>dietary intervention</w:t>
      </w:r>
      <w:r w:rsidR="00927245">
        <w:rPr>
          <w:rFonts w:ascii="Arial" w:hAnsi="Arial"/>
          <w:sz w:val="20"/>
          <w:lang w:val="en-AU"/>
        </w:rPr>
        <w:t xml:space="preserve"> studies by our team investigating the </w:t>
      </w:r>
      <w:r w:rsidR="00982CC7">
        <w:rPr>
          <w:rFonts w:ascii="Arial" w:hAnsi="Arial"/>
          <w:sz w:val="20"/>
          <w:lang w:val="en-AU"/>
        </w:rPr>
        <w:t xml:space="preserve">separate and combined </w:t>
      </w:r>
      <w:r w:rsidR="00927245">
        <w:rPr>
          <w:rFonts w:ascii="Arial" w:hAnsi="Arial"/>
          <w:sz w:val="20"/>
          <w:lang w:val="en-AU"/>
        </w:rPr>
        <w:t>glycaemic impact of dietary macronutrients</w:t>
      </w:r>
      <w:r w:rsidRPr="002763B8">
        <w:rPr>
          <w:rFonts w:ascii="Arial" w:hAnsi="Arial"/>
          <w:sz w:val="20"/>
          <w:lang w:val="en-AU"/>
        </w:rPr>
        <w:t xml:space="preserve"> (Lopez et al 2018; Lopez et al 2017; Paterson et al 2017; Paterson et al 2016; Smart et al 2013; Smart et al 2013; Smart et al 2010; Ryan et al 2008). In association, an education package has been developed to </w:t>
      </w:r>
      <w:r w:rsidR="00B15DC2">
        <w:rPr>
          <w:rFonts w:ascii="Arial" w:hAnsi="Arial"/>
          <w:sz w:val="20"/>
          <w:lang w:val="en-AU"/>
        </w:rPr>
        <w:t>educate patients on dietar</w:t>
      </w:r>
      <w:r w:rsidR="00D45B1B">
        <w:rPr>
          <w:rFonts w:ascii="Arial" w:hAnsi="Arial"/>
          <w:sz w:val="20"/>
          <w:lang w:val="en-AU"/>
        </w:rPr>
        <w:t>y sources of fat and protein.</w:t>
      </w:r>
    </w:p>
    <w:p w14:paraId="0E172744" w14:textId="77777777" w:rsidR="002763B8" w:rsidRPr="002763B8" w:rsidRDefault="002763B8" w:rsidP="000A18D2">
      <w:pPr>
        <w:spacing w:line="360" w:lineRule="auto"/>
        <w:jc w:val="both"/>
        <w:rPr>
          <w:rFonts w:ascii="Arial" w:hAnsi="Arial"/>
          <w:sz w:val="20"/>
          <w:lang w:val="en-AU"/>
        </w:rPr>
      </w:pPr>
    </w:p>
    <w:p w14:paraId="294A16F9" w14:textId="16248C5F" w:rsidR="002763B8" w:rsidRPr="002763B8" w:rsidRDefault="002763B8" w:rsidP="000A18D2">
      <w:pPr>
        <w:spacing w:line="360" w:lineRule="auto"/>
        <w:jc w:val="both"/>
        <w:rPr>
          <w:rFonts w:ascii="Arial" w:hAnsi="Arial"/>
          <w:sz w:val="20"/>
          <w:lang w:val="en-AU"/>
        </w:rPr>
      </w:pPr>
      <w:r w:rsidRPr="002763B8">
        <w:rPr>
          <w:rFonts w:ascii="Arial" w:hAnsi="Arial"/>
          <w:sz w:val="20"/>
          <w:lang w:val="en-AU"/>
        </w:rPr>
        <w:t xml:space="preserve">A smartphone </w:t>
      </w:r>
      <w:r w:rsidR="009B2E3A">
        <w:rPr>
          <w:rFonts w:ascii="Arial" w:hAnsi="Arial"/>
          <w:sz w:val="20"/>
          <w:lang w:val="en-AU"/>
        </w:rPr>
        <w:t>insulin bolus calculator</w:t>
      </w:r>
      <w:r w:rsidRPr="002763B8">
        <w:rPr>
          <w:rFonts w:ascii="Arial" w:hAnsi="Arial"/>
          <w:sz w:val="20"/>
          <w:lang w:val="en-AU"/>
        </w:rPr>
        <w:t xml:space="preserve"> provides a means of directly addressing the primary barrier to guideline adherence,</w:t>
      </w:r>
      <w:r w:rsidR="004D1315">
        <w:rPr>
          <w:rFonts w:ascii="Arial" w:hAnsi="Arial"/>
          <w:sz w:val="20"/>
          <w:lang w:val="en-AU"/>
        </w:rPr>
        <w:t xml:space="preserve"> complexity</w:t>
      </w:r>
      <w:r w:rsidRPr="002763B8">
        <w:rPr>
          <w:rFonts w:ascii="Arial" w:hAnsi="Arial"/>
          <w:sz w:val="20"/>
          <w:lang w:val="en-AU"/>
        </w:rPr>
        <w:t xml:space="preserve"> by incorporating decision support systems that can perform complex computations to support optimal insulin dosing.  OptimAAPP and the accompanying education package presents a unique opportunity to resolve existing national</w:t>
      </w:r>
      <w:r w:rsidR="004D1315">
        <w:rPr>
          <w:rFonts w:ascii="Arial" w:hAnsi="Arial"/>
          <w:sz w:val="20"/>
          <w:lang w:val="en-AU"/>
        </w:rPr>
        <w:t xml:space="preserve"> and international</w:t>
      </w:r>
      <w:r w:rsidRPr="002763B8">
        <w:rPr>
          <w:rFonts w:ascii="Arial" w:hAnsi="Arial"/>
          <w:sz w:val="20"/>
          <w:lang w:val="en-AU"/>
        </w:rPr>
        <w:t xml:space="preserve"> inconsistency in standards of clinical care by providing diabetes clinicians with equitable access to a sustainable, best practice, evidence- based tool and educational resource to improve guideline implementation and promote optimal glycaemic control.</w:t>
      </w:r>
    </w:p>
    <w:p w14:paraId="11B281FD" w14:textId="77777777" w:rsidR="00626E38" w:rsidRDefault="00626E38" w:rsidP="00626E38">
      <w:pPr>
        <w:jc w:val="both"/>
        <w:rPr>
          <w:rFonts w:ascii="Arial" w:hAnsi="Arial"/>
          <w:b/>
          <w:sz w:val="20"/>
        </w:rPr>
      </w:pPr>
    </w:p>
    <w:p w14:paraId="18072908" w14:textId="77777777" w:rsidR="00E7661C" w:rsidRDefault="00E7661C" w:rsidP="00626E38">
      <w:pPr>
        <w:jc w:val="both"/>
        <w:rPr>
          <w:rFonts w:ascii="Arial" w:hAnsi="Arial"/>
          <w:b/>
          <w:sz w:val="20"/>
        </w:rPr>
      </w:pPr>
    </w:p>
    <w:p w14:paraId="3FCE0224" w14:textId="77777777" w:rsidR="00E7661C" w:rsidRPr="00E7661C" w:rsidRDefault="00E7661C" w:rsidP="00E7661C">
      <w:pPr>
        <w:spacing w:line="360" w:lineRule="auto"/>
        <w:jc w:val="both"/>
        <w:outlineLvl w:val="0"/>
        <w:rPr>
          <w:rFonts w:ascii="Arial" w:hAnsi="Arial" w:cs="Arial"/>
          <w:sz w:val="20"/>
          <w:szCs w:val="20"/>
          <w:u w:val="single"/>
        </w:rPr>
      </w:pPr>
      <w:r w:rsidRPr="00E7661C">
        <w:rPr>
          <w:rFonts w:ascii="Arial" w:hAnsi="Arial" w:cs="Arial"/>
          <w:sz w:val="20"/>
          <w:szCs w:val="20"/>
          <w:u w:val="single"/>
        </w:rPr>
        <w:t>Aim</w:t>
      </w:r>
    </w:p>
    <w:p w14:paraId="5D34F758" w14:textId="03160DAC" w:rsidR="00E7661C" w:rsidRPr="00E7661C" w:rsidRDefault="00E7661C" w:rsidP="00E7661C">
      <w:pPr>
        <w:spacing w:line="360" w:lineRule="auto"/>
        <w:jc w:val="both"/>
        <w:rPr>
          <w:rFonts w:ascii="Arial" w:hAnsi="Arial" w:cs="Arial"/>
          <w:sz w:val="20"/>
          <w:szCs w:val="20"/>
        </w:rPr>
      </w:pPr>
      <w:r w:rsidRPr="00E7661C">
        <w:rPr>
          <w:rFonts w:ascii="Arial" w:hAnsi="Arial" w:cs="Arial"/>
          <w:sz w:val="20"/>
          <w:szCs w:val="20"/>
        </w:rPr>
        <w:t xml:space="preserve">The proposed trial aims to determine if a novel smartphone </w:t>
      </w:r>
      <w:r w:rsidR="009B2E3A">
        <w:rPr>
          <w:rFonts w:ascii="Arial" w:hAnsi="Arial" w:cs="Arial"/>
          <w:sz w:val="20"/>
          <w:szCs w:val="20"/>
        </w:rPr>
        <w:t>insulin bolus calculator</w:t>
      </w:r>
      <w:r w:rsidRPr="00E7661C">
        <w:rPr>
          <w:rFonts w:ascii="Arial" w:hAnsi="Arial" w:cs="Arial"/>
          <w:sz w:val="20"/>
          <w:szCs w:val="20"/>
        </w:rPr>
        <w:t xml:space="preserve">, “OptimAAPP” </w:t>
      </w:r>
      <w:r w:rsidR="00982CC7">
        <w:rPr>
          <w:rFonts w:ascii="Arial" w:hAnsi="Arial" w:cs="Arial"/>
          <w:sz w:val="20"/>
          <w:szCs w:val="20"/>
        </w:rPr>
        <w:t>which ca</w:t>
      </w:r>
      <w:r w:rsidR="00F161F7">
        <w:rPr>
          <w:rFonts w:ascii="Arial" w:hAnsi="Arial" w:cs="Arial"/>
          <w:sz w:val="20"/>
          <w:szCs w:val="20"/>
        </w:rPr>
        <w:t>lculates</w:t>
      </w:r>
      <w:r w:rsidR="00982CC7">
        <w:rPr>
          <w:rFonts w:ascii="Arial" w:hAnsi="Arial" w:cs="Arial"/>
          <w:sz w:val="20"/>
          <w:szCs w:val="20"/>
        </w:rPr>
        <w:t xml:space="preserve"> insulin</w:t>
      </w:r>
      <w:r w:rsidRPr="00E7661C">
        <w:rPr>
          <w:rFonts w:ascii="Arial" w:hAnsi="Arial" w:cs="Arial"/>
          <w:sz w:val="20"/>
          <w:szCs w:val="20"/>
        </w:rPr>
        <w:t xml:space="preserve"> for carbohydrate</w:t>
      </w:r>
      <w:r>
        <w:rPr>
          <w:rFonts w:ascii="Arial" w:hAnsi="Arial" w:cs="Arial"/>
          <w:sz w:val="20"/>
          <w:szCs w:val="20"/>
        </w:rPr>
        <w:t>, fat and protein</w:t>
      </w:r>
      <w:r w:rsidRPr="00E7661C">
        <w:rPr>
          <w:rFonts w:ascii="Arial" w:hAnsi="Arial" w:cs="Arial"/>
          <w:sz w:val="20"/>
          <w:szCs w:val="20"/>
        </w:rPr>
        <w:t xml:space="preserve"> improves glycaemia in comparison to usual care </w:t>
      </w:r>
      <w:r w:rsidR="00982CC7">
        <w:rPr>
          <w:rFonts w:ascii="Arial" w:hAnsi="Arial" w:cs="Arial"/>
          <w:sz w:val="20"/>
          <w:szCs w:val="20"/>
        </w:rPr>
        <w:t>(insulin dosing for carbohydrate only)</w:t>
      </w:r>
      <w:r w:rsidRPr="00E7661C">
        <w:rPr>
          <w:rFonts w:ascii="Arial" w:hAnsi="Arial" w:cs="Arial"/>
          <w:sz w:val="20"/>
          <w:szCs w:val="20"/>
        </w:rPr>
        <w:t xml:space="preserve">. </w:t>
      </w:r>
    </w:p>
    <w:p w14:paraId="5401C3C2" w14:textId="77777777" w:rsidR="00E7661C" w:rsidRPr="00E7661C" w:rsidRDefault="00E7661C" w:rsidP="00E7661C">
      <w:pPr>
        <w:spacing w:line="360" w:lineRule="auto"/>
        <w:jc w:val="both"/>
        <w:rPr>
          <w:rFonts w:ascii="Arial" w:hAnsi="Arial" w:cs="Arial"/>
          <w:sz w:val="20"/>
          <w:szCs w:val="20"/>
        </w:rPr>
      </w:pPr>
    </w:p>
    <w:p w14:paraId="62BFCCAE" w14:textId="77777777" w:rsidR="00E7661C" w:rsidRPr="00E7661C" w:rsidRDefault="00E7661C" w:rsidP="00E7661C">
      <w:pPr>
        <w:spacing w:line="360" w:lineRule="auto"/>
        <w:jc w:val="both"/>
        <w:outlineLvl w:val="0"/>
        <w:rPr>
          <w:rFonts w:ascii="Arial" w:hAnsi="Arial" w:cs="Arial"/>
          <w:sz w:val="20"/>
          <w:szCs w:val="20"/>
          <w:u w:val="single"/>
        </w:rPr>
      </w:pPr>
      <w:r w:rsidRPr="00E7661C">
        <w:rPr>
          <w:rFonts w:ascii="Arial" w:hAnsi="Arial" w:cs="Arial"/>
          <w:sz w:val="20"/>
          <w:szCs w:val="20"/>
          <w:u w:val="single"/>
        </w:rPr>
        <w:t>Hypothesis</w:t>
      </w:r>
    </w:p>
    <w:p w14:paraId="731C1BEE" w14:textId="209B2357" w:rsidR="00E7661C" w:rsidRPr="00E7661C" w:rsidRDefault="00E7661C" w:rsidP="00E7661C">
      <w:pPr>
        <w:spacing w:line="360" w:lineRule="auto"/>
        <w:jc w:val="both"/>
        <w:rPr>
          <w:rFonts w:ascii="Arial" w:hAnsi="Arial" w:cs="Arial"/>
          <w:sz w:val="20"/>
          <w:szCs w:val="20"/>
        </w:rPr>
      </w:pPr>
      <w:r w:rsidRPr="00E7661C">
        <w:rPr>
          <w:rFonts w:ascii="Arial" w:hAnsi="Arial" w:cs="Arial"/>
          <w:sz w:val="20"/>
          <w:szCs w:val="20"/>
        </w:rPr>
        <w:t xml:space="preserve">OptimAAPP will improve glycaemic control in </w:t>
      </w:r>
      <w:r w:rsidR="00D347E0">
        <w:rPr>
          <w:rFonts w:ascii="Arial" w:hAnsi="Arial" w:cs="Arial"/>
          <w:sz w:val="20"/>
          <w:szCs w:val="20"/>
        </w:rPr>
        <w:t xml:space="preserve">people </w:t>
      </w:r>
      <w:r w:rsidRPr="00E7661C">
        <w:rPr>
          <w:rFonts w:ascii="Arial" w:hAnsi="Arial" w:cs="Arial"/>
          <w:sz w:val="20"/>
          <w:szCs w:val="20"/>
        </w:rPr>
        <w:t>with Type 1 Diabetes (T1D) using multiple daily injection therapy, as measured by an increase in time spe</w:t>
      </w:r>
      <w:r w:rsidR="00756E76">
        <w:rPr>
          <w:rFonts w:ascii="Arial" w:hAnsi="Arial" w:cs="Arial"/>
          <w:sz w:val="20"/>
          <w:szCs w:val="20"/>
        </w:rPr>
        <w:t xml:space="preserve">nt in a glycaemic target range </w:t>
      </w:r>
      <w:r w:rsidRPr="00E7661C">
        <w:rPr>
          <w:rFonts w:ascii="Arial" w:hAnsi="Arial" w:cs="Arial"/>
          <w:sz w:val="20"/>
          <w:szCs w:val="20"/>
        </w:rPr>
        <w:t>of 3.9-10.0mmol/L without an increase in time spent in hypoglycaemia compared to usual care.</w:t>
      </w:r>
    </w:p>
    <w:p w14:paraId="65BDDCD7" w14:textId="77777777" w:rsidR="00E7661C" w:rsidRDefault="00E7661C" w:rsidP="00626E38">
      <w:pPr>
        <w:jc w:val="both"/>
        <w:rPr>
          <w:rFonts w:ascii="Arial" w:hAnsi="Arial"/>
          <w:b/>
          <w:sz w:val="20"/>
        </w:rPr>
      </w:pPr>
    </w:p>
    <w:p w14:paraId="421160F0" w14:textId="77777777" w:rsidR="00626E38" w:rsidRDefault="00626E38" w:rsidP="00626E38">
      <w:pPr>
        <w:jc w:val="both"/>
        <w:rPr>
          <w:rFonts w:ascii="Arial" w:hAnsi="Arial"/>
          <w:b/>
          <w:sz w:val="20"/>
        </w:rPr>
      </w:pPr>
    </w:p>
    <w:p w14:paraId="29BCB761" w14:textId="77777777" w:rsidR="00D86BAF" w:rsidRDefault="00D86BAF" w:rsidP="00626E38">
      <w:pPr>
        <w:jc w:val="both"/>
        <w:rPr>
          <w:rFonts w:ascii="Arial" w:hAnsi="Arial"/>
          <w:b/>
          <w:sz w:val="20"/>
        </w:rPr>
      </w:pPr>
    </w:p>
    <w:p w14:paraId="47D3C9EC" w14:textId="77777777" w:rsidR="00D86BAF" w:rsidRDefault="00D86BAF" w:rsidP="00626E38">
      <w:pPr>
        <w:jc w:val="both"/>
        <w:rPr>
          <w:rFonts w:ascii="Arial" w:hAnsi="Arial"/>
          <w:b/>
          <w:sz w:val="20"/>
        </w:rPr>
      </w:pPr>
    </w:p>
    <w:p w14:paraId="2FC0A15E" w14:textId="77777777" w:rsidR="00626E38" w:rsidRDefault="00626E38" w:rsidP="00626E38">
      <w:pPr>
        <w:jc w:val="both"/>
        <w:rPr>
          <w:rFonts w:ascii="Arial" w:hAnsi="Arial"/>
          <w:b/>
          <w:sz w:val="20"/>
        </w:rPr>
      </w:pPr>
      <w:r>
        <w:rPr>
          <w:rFonts w:ascii="Arial" w:hAnsi="Arial"/>
          <w:b/>
          <w:sz w:val="20"/>
        </w:rPr>
        <w:t>3</w:t>
      </w:r>
      <w:r w:rsidRPr="005076F7">
        <w:rPr>
          <w:rFonts w:ascii="Arial" w:hAnsi="Arial"/>
          <w:b/>
          <w:sz w:val="20"/>
        </w:rPr>
        <w:t>. Study Design</w:t>
      </w:r>
    </w:p>
    <w:p w14:paraId="0BFB663F" w14:textId="77777777" w:rsidR="00626E38" w:rsidRPr="005076F7" w:rsidRDefault="00626E38" w:rsidP="00626E38">
      <w:pPr>
        <w:jc w:val="both"/>
        <w:rPr>
          <w:rFonts w:ascii="Arial" w:hAnsi="Arial"/>
          <w:b/>
          <w:sz w:val="20"/>
        </w:rPr>
      </w:pPr>
    </w:p>
    <w:p w14:paraId="468E4339" w14:textId="77777777" w:rsidR="00626E38" w:rsidRDefault="00626E38" w:rsidP="00626E38">
      <w:pPr>
        <w:jc w:val="both"/>
        <w:rPr>
          <w:rFonts w:ascii="Arial" w:hAnsi="Arial"/>
          <w:sz w:val="20"/>
          <w:u w:val="single"/>
        </w:rPr>
      </w:pPr>
      <w:r>
        <w:rPr>
          <w:rFonts w:ascii="Arial" w:hAnsi="Arial"/>
          <w:sz w:val="20"/>
          <w:u w:val="single"/>
        </w:rPr>
        <w:t>3</w:t>
      </w:r>
      <w:r w:rsidRPr="005076F7">
        <w:rPr>
          <w:rFonts w:ascii="Arial" w:hAnsi="Arial"/>
          <w:sz w:val="20"/>
          <w:u w:val="single"/>
        </w:rPr>
        <w:t>.1 Statement of study design</w:t>
      </w:r>
    </w:p>
    <w:p w14:paraId="5AB5AE5B" w14:textId="77777777" w:rsidR="00626E38" w:rsidRPr="005076F7" w:rsidRDefault="00626E38" w:rsidP="00626E38">
      <w:pPr>
        <w:jc w:val="both"/>
        <w:rPr>
          <w:rFonts w:ascii="Arial" w:hAnsi="Arial"/>
          <w:sz w:val="20"/>
          <w:u w:val="single"/>
        </w:rPr>
      </w:pPr>
    </w:p>
    <w:p w14:paraId="13065D0B" w14:textId="07EED2D3" w:rsidR="00626E38" w:rsidRPr="00C15B0C" w:rsidRDefault="00626E38" w:rsidP="00C15B0C">
      <w:pPr>
        <w:spacing w:line="360" w:lineRule="auto"/>
        <w:jc w:val="both"/>
        <w:rPr>
          <w:rFonts w:ascii="Arial" w:hAnsi="Arial"/>
          <w:sz w:val="20"/>
          <w:lang w:val="en-AU"/>
        </w:rPr>
      </w:pPr>
      <w:r w:rsidRPr="005076F7">
        <w:rPr>
          <w:rFonts w:ascii="Arial" w:hAnsi="Arial"/>
          <w:sz w:val="20"/>
        </w:rPr>
        <w:t>This is a</w:t>
      </w:r>
      <w:r>
        <w:rPr>
          <w:rFonts w:ascii="Arial" w:hAnsi="Arial"/>
          <w:sz w:val="20"/>
        </w:rPr>
        <w:t xml:space="preserve"> </w:t>
      </w:r>
      <w:r w:rsidRPr="005076F7">
        <w:rPr>
          <w:rFonts w:ascii="Arial" w:hAnsi="Arial"/>
          <w:sz w:val="20"/>
        </w:rPr>
        <w:t xml:space="preserve">randomized cross- over clinical trial to be conducted </w:t>
      </w:r>
      <w:r w:rsidR="00AC0A40">
        <w:rPr>
          <w:rFonts w:ascii="Arial" w:hAnsi="Arial"/>
          <w:sz w:val="20"/>
        </w:rPr>
        <w:t>at</w:t>
      </w:r>
      <w:r w:rsidRPr="005076F7">
        <w:rPr>
          <w:rFonts w:ascii="Arial" w:hAnsi="Arial"/>
          <w:sz w:val="20"/>
        </w:rPr>
        <w:t xml:space="preserve"> the John Hunter Children’</w:t>
      </w:r>
      <w:r w:rsidR="000A18D2">
        <w:rPr>
          <w:rFonts w:ascii="Arial" w:hAnsi="Arial"/>
          <w:sz w:val="20"/>
        </w:rPr>
        <w:t>s Hospital</w:t>
      </w:r>
      <w:r w:rsidR="00E7661C">
        <w:rPr>
          <w:rFonts w:ascii="Arial" w:hAnsi="Arial"/>
          <w:sz w:val="20"/>
        </w:rPr>
        <w:t>, Newcastle and</w:t>
      </w:r>
      <w:r w:rsidR="002763B8">
        <w:rPr>
          <w:rFonts w:ascii="Arial" w:hAnsi="Arial"/>
          <w:sz w:val="20"/>
        </w:rPr>
        <w:t xml:space="preserve"> St Vincent’s Hospital</w:t>
      </w:r>
      <w:r w:rsidR="000A18D2">
        <w:rPr>
          <w:rFonts w:ascii="Arial" w:hAnsi="Arial"/>
          <w:sz w:val="20"/>
        </w:rPr>
        <w:t>,</w:t>
      </w:r>
      <w:r w:rsidR="002763B8">
        <w:rPr>
          <w:rFonts w:ascii="Arial" w:hAnsi="Arial"/>
          <w:sz w:val="20"/>
        </w:rPr>
        <w:t xml:space="preserve"> Melbourne</w:t>
      </w:r>
      <w:r w:rsidR="00E7661C">
        <w:rPr>
          <w:rFonts w:ascii="Arial" w:hAnsi="Arial"/>
          <w:sz w:val="20"/>
        </w:rPr>
        <w:t xml:space="preserve"> under free- living conditions</w:t>
      </w:r>
      <w:r w:rsidR="000A18D2">
        <w:rPr>
          <w:rFonts w:ascii="Arial" w:hAnsi="Arial"/>
          <w:sz w:val="20"/>
        </w:rPr>
        <w:t xml:space="preserve">. </w:t>
      </w:r>
    </w:p>
    <w:p w14:paraId="762C21A5" w14:textId="77777777" w:rsidR="00626E38" w:rsidRDefault="00626E38" w:rsidP="00626E38">
      <w:pPr>
        <w:jc w:val="both"/>
        <w:rPr>
          <w:rFonts w:ascii="Arial" w:hAnsi="Arial"/>
          <w:sz w:val="20"/>
          <w:u w:val="single"/>
        </w:rPr>
      </w:pPr>
      <w:r>
        <w:rPr>
          <w:rFonts w:ascii="Arial" w:hAnsi="Arial"/>
          <w:sz w:val="20"/>
          <w:u w:val="single"/>
        </w:rPr>
        <w:t>3</w:t>
      </w:r>
      <w:r w:rsidRPr="005076F7">
        <w:rPr>
          <w:rFonts w:ascii="Arial" w:hAnsi="Arial"/>
          <w:sz w:val="20"/>
          <w:u w:val="single"/>
        </w:rPr>
        <w:t>.2 Study population</w:t>
      </w:r>
    </w:p>
    <w:p w14:paraId="1613AF0E" w14:textId="77777777" w:rsidR="00626E38" w:rsidRPr="005076F7" w:rsidRDefault="00626E38" w:rsidP="00626E38">
      <w:pPr>
        <w:jc w:val="both"/>
        <w:rPr>
          <w:rFonts w:ascii="Arial" w:hAnsi="Arial"/>
          <w:sz w:val="20"/>
          <w:u w:val="single"/>
        </w:rPr>
      </w:pPr>
    </w:p>
    <w:p w14:paraId="0C2F6629" w14:textId="76859CE5" w:rsidR="00626E38" w:rsidRPr="00BC5D19" w:rsidRDefault="000A18D2" w:rsidP="00626E38">
      <w:pPr>
        <w:jc w:val="both"/>
        <w:rPr>
          <w:rFonts w:ascii="Arial" w:hAnsi="Arial" w:cs="Arial"/>
          <w:color w:val="000000"/>
          <w:sz w:val="20"/>
          <w:szCs w:val="20"/>
        </w:rPr>
      </w:pPr>
      <w:r>
        <w:rPr>
          <w:rFonts w:ascii="Arial" w:hAnsi="Arial" w:cs="Arial"/>
          <w:sz w:val="20"/>
          <w:szCs w:val="20"/>
        </w:rPr>
        <w:t>Children,</w:t>
      </w:r>
      <w:r w:rsidR="00790967">
        <w:rPr>
          <w:rFonts w:ascii="Arial" w:hAnsi="Arial" w:cs="Arial"/>
          <w:sz w:val="20"/>
          <w:szCs w:val="20"/>
        </w:rPr>
        <w:t xml:space="preserve"> </w:t>
      </w:r>
      <w:r w:rsidR="00672F17">
        <w:rPr>
          <w:rFonts w:ascii="Arial" w:hAnsi="Arial" w:cs="Arial"/>
          <w:sz w:val="20"/>
          <w:szCs w:val="20"/>
        </w:rPr>
        <w:t>adolescents and adults who</w:t>
      </w:r>
      <w:r w:rsidR="00756E76">
        <w:rPr>
          <w:rFonts w:ascii="Arial" w:hAnsi="Arial" w:cs="Arial"/>
          <w:sz w:val="20"/>
          <w:szCs w:val="20"/>
        </w:rPr>
        <w:t xml:space="preserve"> have Type 1 diabetes mellitus </w:t>
      </w:r>
      <w:r w:rsidR="00626E38" w:rsidRPr="00BC5D19">
        <w:rPr>
          <w:rFonts w:ascii="Arial" w:hAnsi="Arial" w:cs="Arial"/>
          <w:sz w:val="20"/>
          <w:szCs w:val="20"/>
        </w:rPr>
        <w:t xml:space="preserve">(n= </w:t>
      </w:r>
      <w:r w:rsidR="00672F17">
        <w:rPr>
          <w:rFonts w:ascii="Arial" w:hAnsi="Arial" w:cs="Arial"/>
          <w:sz w:val="20"/>
          <w:szCs w:val="20"/>
        </w:rPr>
        <w:t>48</w:t>
      </w:r>
      <w:r w:rsidR="00626E38" w:rsidRPr="00BC5D19">
        <w:rPr>
          <w:rFonts w:ascii="Arial" w:hAnsi="Arial" w:cs="Arial"/>
          <w:sz w:val="20"/>
          <w:szCs w:val="20"/>
        </w:rPr>
        <w:t xml:space="preserve">) </w:t>
      </w:r>
    </w:p>
    <w:p w14:paraId="116EDD9B" w14:textId="77777777" w:rsidR="00626E38" w:rsidRPr="005076F7" w:rsidRDefault="00626E38" w:rsidP="00626E38">
      <w:pPr>
        <w:jc w:val="both"/>
        <w:rPr>
          <w:rFonts w:ascii="Arial" w:hAnsi="Arial"/>
          <w:sz w:val="20"/>
        </w:rPr>
      </w:pPr>
    </w:p>
    <w:p w14:paraId="65384B50" w14:textId="77777777" w:rsidR="00626E38" w:rsidRDefault="00626E38" w:rsidP="00626E38">
      <w:pPr>
        <w:jc w:val="both"/>
        <w:rPr>
          <w:rFonts w:ascii="Arial" w:hAnsi="Arial"/>
          <w:i/>
          <w:sz w:val="20"/>
        </w:rPr>
      </w:pPr>
      <w:r>
        <w:rPr>
          <w:rFonts w:ascii="Arial" w:hAnsi="Arial"/>
          <w:i/>
          <w:sz w:val="20"/>
        </w:rPr>
        <w:t>3</w:t>
      </w:r>
      <w:r w:rsidRPr="005076F7">
        <w:rPr>
          <w:rFonts w:ascii="Arial" w:hAnsi="Arial"/>
          <w:i/>
          <w:sz w:val="20"/>
        </w:rPr>
        <w:t>.2.1 Eligibility criteria</w:t>
      </w:r>
    </w:p>
    <w:p w14:paraId="3BAE2B42" w14:textId="77777777" w:rsidR="00626E38" w:rsidRPr="005076F7" w:rsidRDefault="00626E38" w:rsidP="00626E38">
      <w:pPr>
        <w:jc w:val="both"/>
        <w:rPr>
          <w:rFonts w:ascii="Arial" w:hAnsi="Arial"/>
          <w:i/>
          <w:sz w:val="20"/>
        </w:rPr>
      </w:pPr>
    </w:p>
    <w:p w14:paraId="23BE4BBC" w14:textId="3001D4AD" w:rsidR="00626E38" w:rsidRDefault="00626E38" w:rsidP="00626E38">
      <w:pPr>
        <w:pStyle w:val="ListParagraph"/>
        <w:numPr>
          <w:ilvl w:val="0"/>
          <w:numId w:val="4"/>
        </w:numPr>
        <w:spacing w:line="360" w:lineRule="auto"/>
        <w:rPr>
          <w:rFonts w:ascii="Arial" w:hAnsi="Arial" w:cs="Arial"/>
          <w:sz w:val="20"/>
          <w:szCs w:val="20"/>
          <w:lang w:val="en-AU"/>
        </w:rPr>
      </w:pPr>
      <w:r w:rsidRPr="00991779">
        <w:rPr>
          <w:rFonts w:ascii="Arial" w:hAnsi="Arial" w:cs="Arial"/>
          <w:sz w:val="20"/>
          <w:szCs w:val="20"/>
          <w:lang w:val="en-AU"/>
        </w:rPr>
        <w:t>Aged between 1</w:t>
      </w:r>
      <w:r w:rsidR="00D45B1B">
        <w:rPr>
          <w:rFonts w:ascii="Arial" w:hAnsi="Arial" w:cs="Arial"/>
          <w:sz w:val="20"/>
          <w:szCs w:val="20"/>
          <w:lang w:val="en-AU"/>
        </w:rPr>
        <w:t>0</w:t>
      </w:r>
      <w:r w:rsidRPr="00991779">
        <w:rPr>
          <w:rFonts w:ascii="Arial" w:hAnsi="Arial" w:cs="Arial"/>
          <w:sz w:val="20"/>
          <w:szCs w:val="20"/>
          <w:lang w:val="en-AU"/>
        </w:rPr>
        <w:t xml:space="preserve">- </w:t>
      </w:r>
      <w:r w:rsidR="00790967">
        <w:rPr>
          <w:rFonts w:ascii="Arial" w:hAnsi="Arial" w:cs="Arial"/>
          <w:sz w:val="20"/>
          <w:szCs w:val="20"/>
          <w:lang w:val="en-AU"/>
        </w:rPr>
        <w:t>5</w:t>
      </w:r>
      <w:r>
        <w:rPr>
          <w:rFonts w:ascii="Arial" w:hAnsi="Arial" w:cs="Arial"/>
          <w:sz w:val="20"/>
          <w:szCs w:val="20"/>
          <w:lang w:val="en-AU"/>
        </w:rPr>
        <w:t>0</w:t>
      </w:r>
      <w:r w:rsidRPr="00991779">
        <w:rPr>
          <w:rFonts w:ascii="Arial" w:hAnsi="Arial" w:cs="Arial"/>
          <w:sz w:val="20"/>
          <w:szCs w:val="20"/>
          <w:lang w:val="en-AU"/>
        </w:rPr>
        <w:t xml:space="preserve"> years</w:t>
      </w:r>
    </w:p>
    <w:p w14:paraId="22018E6D" w14:textId="77777777" w:rsidR="00672F17" w:rsidRDefault="00672F17" w:rsidP="00672F17">
      <w:pPr>
        <w:pStyle w:val="ListParagraph"/>
        <w:numPr>
          <w:ilvl w:val="0"/>
          <w:numId w:val="4"/>
        </w:numPr>
        <w:spacing w:line="360" w:lineRule="auto"/>
        <w:rPr>
          <w:rFonts w:ascii="Arial" w:hAnsi="Arial" w:cs="Arial"/>
          <w:sz w:val="20"/>
          <w:szCs w:val="20"/>
          <w:lang w:val="en-AU"/>
        </w:rPr>
      </w:pPr>
      <w:r w:rsidRPr="00991779">
        <w:rPr>
          <w:rFonts w:ascii="Arial" w:hAnsi="Arial" w:cs="Arial"/>
          <w:sz w:val="20"/>
          <w:szCs w:val="20"/>
          <w:lang w:val="en-AU"/>
        </w:rPr>
        <w:t xml:space="preserve">HbA1c ≤ </w:t>
      </w:r>
      <w:r>
        <w:rPr>
          <w:rFonts w:ascii="Arial" w:hAnsi="Arial" w:cs="Arial"/>
          <w:sz w:val="20"/>
          <w:szCs w:val="20"/>
          <w:lang w:val="en-AU"/>
        </w:rPr>
        <w:t>10</w:t>
      </w:r>
      <w:r w:rsidRPr="00991779">
        <w:rPr>
          <w:rFonts w:ascii="Arial" w:hAnsi="Arial" w:cs="Arial"/>
          <w:sz w:val="20"/>
          <w:szCs w:val="20"/>
          <w:lang w:val="en-AU"/>
        </w:rPr>
        <w:t>% (</w:t>
      </w:r>
      <w:r>
        <w:rPr>
          <w:rFonts w:ascii="Arial" w:hAnsi="Arial" w:cs="Arial"/>
          <w:sz w:val="20"/>
          <w:szCs w:val="20"/>
          <w:lang w:val="en-AU"/>
        </w:rPr>
        <w:t>86 mmol/mol)</w:t>
      </w:r>
    </w:p>
    <w:p w14:paraId="30C1C224" w14:textId="77777777" w:rsidR="00672F17" w:rsidRPr="00991779" w:rsidRDefault="00672F17" w:rsidP="00672F17">
      <w:pPr>
        <w:pStyle w:val="ListParagraph"/>
        <w:numPr>
          <w:ilvl w:val="0"/>
          <w:numId w:val="4"/>
        </w:numPr>
        <w:spacing w:line="360" w:lineRule="auto"/>
        <w:rPr>
          <w:rFonts w:ascii="Arial" w:hAnsi="Arial" w:cs="Arial"/>
          <w:sz w:val="20"/>
          <w:szCs w:val="20"/>
          <w:lang w:val="en-AU"/>
        </w:rPr>
      </w:pPr>
      <w:r>
        <w:rPr>
          <w:rFonts w:ascii="Arial" w:hAnsi="Arial" w:cs="Arial"/>
          <w:sz w:val="20"/>
          <w:szCs w:val="20"/>
          <w:lang w:val="en-AU"/>
        </w:rPr>
        <w:t xml:space="preserve">Type 1 Diabetes </w:t>
      </w:r>
      <w:r>
        <w:rPr>
          <w:rFonts w:ascii="Arial" w:hAnsi="Arial" w:cs="Arial"/>
          <w:sz w:val="20"/>
          <w:szCs w:val="20"/>
          <w:lang w:val="en-AU"/>
        </w:rPr>
        <w:sym w:font="Symbol" w:char="F03E"/>
      </w:r>
      <w:r>
        <w:rPr>
          <w:rFonts w:ascii="Arial" w:hAnsi="Arial" w:cs="Arial"/>
          <w:sz w:val="20"/>
          <w:szCs w:val="20"/>
          <w:lang w:val="en-AU"/>
        </w:rPr>
        <w:t xml:space="preserve"> 1 year</w:t>
      </w:r>
    </w:p>
    <w:p w14:paraId="40C600DF" w14:textId="45AB94BB" w:rsidR="00D45B1B" w:rsidRPr="00D45B1B" w:rsidRDefault="00672F17" w:rsidP="00D45B1B">
      <w:pPr>
        <w:pStyle w:val="ListParagraph"/>
        <w:numPr>
          <w:ilvl w:val="0"/>
          <w:numId w:val="4"/>
        </w:numPr>
        <w:spacing w:line="360" w:lineRule="auto"/>
        <w:rPr>
          <w:rFonts w:ascii="Arial" w:hAnsi="Arial" w:cs="Arial"/>
          <w:sz w:val="20"/>
          <w:szCs w:val="20"/>
          <w:lang w:val="en-AU"/>
        </w:rPr>
      </w:pPr>
      <w:r>
        <w:rPr>
          <w:rFonts w:ascii="Arial" w:hAnsi="Arial" w:cs="Arial"/>
          <w:sz w:val="20"/>
          <w:szCs w:val="20"/>
          <w:lang w:val="en-AU"/>
        </w:rPr>
        <w:t xml:space="preserve">Managed with multiple daily injections and insulin: carb ratio </w:t>
      </w:r>
      <w:r>
        <w:rPr>
          <w:rFonts w:ascii="Arial" w:hAnsi="Arial" w:cs="Arial"/>
          <w:sz w:val="20"/>
          <w:szCs w:val="20"/>
          <w:lang w:val="en-AU"/>
        </w:rPr>
        <w:sym w:font="Symbol" w:char="F03E"/>
      </w:r>
      <w:r>
        <w:rPr>
          <w:rFonts w:ascii="Arial" w:hAnsi="Arial" w:cs="Arial"/>
          <w:sz w:val="20"/>
          <w:szCs w:val="20"/>
          <w:lang w:val="en-AU"/>
        </w:rPr>
        <w:t xml:space="preserve"> 6 months</w:t>
      </w:r>
    </w:p>
    <w:p w14:paraId="19765C33" w14:textId="77777777" w:rsidR="00626E38" w:rsidRPr="005076F7" w:rsidRDefault="00626E38" w:rsidP="00626E38">
      <w:pPr>
        <w:pStyle w:val="ListParagraph"/>
        <w:jc w:val="both"/>
        <w:rPr>
          <w:rFonts w:ascii="Arial" w:hAnsi="Arial"/>
          <w:sz w:val="20"/>
        </w:rPr>
      </w:pPr>
    </w:p>
    <w:p w14:paraId="6CBBC7D2" w14:textId="37320E9F" w:rsidR="00626E38" w:rsidRDefault="00626E38" w:rsidP="00626E38">
      <w:pPr>
        <w:jc w:val="both"/>
        <w:rPr>
          <w:rFonts w:ascii="Arial" w:hAnsi="Arial"/>
          <w:i/>
          <w:sz w:val="20"/>
        </w:rPr>
      </w:pPr>
      <w:r>
        <w:rPr>
          <w:rFonts w:ascii="Arial" w:hAnsi="Arial"/>
          <w:i/>
          <w:sz w:val="20"/>
        </w:rPr>
        <w:t>3</w:t>
      </w:r>
      <w:r w:rsidRPr="005076F7">
        <w:rPr>
          <w:rFonts w:ascii="Arial" w:hAnsi="Arial"/>
          <w:i/>
          <w:sz w:val="20"/>
        </w:rPr>
        <w:t>.2.2 Exclusion criteria</w:t>
      </w:r>
    </w:p>
    <w:p w14:paraId="1667CDDE" w14:textId="77777777" w:rsidR="00672F17" w:rsidRDefault="00672F17" w:rsidP="00626E38">
      <w:pPr>
        <w:jc w:val="both"/>
        <w:rPr>
          <w:rFonts w:ascii="Arial" w:hAnsi="Arial"/>
          <w:i/>
          <w:sz w:val="20"/>
        </w:rPr>
      </w:pPr>
    </w:p>
    <w:p w14:paraId="015AAACA" w14:textId="1883852F" w:rsidR="00756E76" w:rsidRPr="00756E76" w:rsidRDefault="00756E76" w:rsidP="00756E76">
      <w:pPr>
        <w:pStyle w:val="ListParagraph"/>
        <w:numPr>
          <w:ilvl w:val="0"/>
          <w:numId w:val="10"/>
        </w:numPr>
        <w:spacing w:line="360" w:lineRule="auto"/>
        <w:rPr>
          <w:rFonts w:ascii="Arial" w:hAnsi="Arial" w:cs="Arial"/>
          <w:sz w:val="20"/>
          <w:szCs w:val="20"/>
          <w:lang w:val="en-AU"/>
        </w:rPr>
      </w:pPr>
      <w:r>
        <w:rPr>
          <w:rFonts w:ascii="Arial" w:hAnsi="Arial" w:cs="Arial"/>
          <w:sz w:val="20"/>
          <w:szCs w:val="20"/>
          <w:lang w:val="en-AU"/>
        </w:rPr>
        <w:t>Complications of diabetes (e.g. gastroparesis)</w:t>
      </w:r>
    </w:p>
    <w:p w14:paraId="689C7F13" w14:textId="068F413A" w:rsidR="00672F17" w:rsidRPr="00672F17" w:rsidRDefault="00D45B1B" w:rsidP="00B15DC2">
      <w:pPr>
        <w:pStyle w:val="ListParagraph"/>
        <w:numPr>
          <w:ilvl w:val="0"/>
          <w:numId w:val="12"/>
        </w:numPr>
        <w:jc w:val="both"/>
        <w:rPr>
          <w:rFonts w:ascii="Arial" w:hAnsi="Arial"/>
          <w:i/>
          <w:sz w:val="20"/>
        </w:rPr>
      </w:pPr>
      <w:r>
        <w:rPr>
          <w:rFonts w:ascii="Arial" w:hAnsi="Arial" w:cs="Arial"/>
          <w:sz w:val="20"/>
          <w:szCs w:val="20"/>
          <w:lang w:val="en-AU"/>
        </w:rPr>
        <w:t>Any other major medical condition</w:t>
      </w:r>
    </w:p>
    <w:p w14:paraId="3202A603" w14:textId="77777777" w:rsidR="00672F17" w:rsidRDefault="00672F17" w:rsidP="00672F17">
      <w:pPr>
        <w:pStyle w:val="ListParagraph"/>
        <w:spacing w:line="360" w:lineRule="auto"/>
        <w:ind w:left="360"/>
        <w:rPr>
          <w:rFonts w:ascii="Arial" w:hAnsi="Arial" w:cs="Arial"/>
          <w:sz w:val="20"/>
          <w:szCs w:val="20"/>
          <w:lang w:val="en-AU"/>
        </w:rPr>
      </w:pPr>
    </w:p>
    <w:p w14:paraId="26BC42C4" w14:textId="77777777" w:rsidR="00143A20" w:rsidRDefault="00143A20" w:rsidP="00626E38">
      <w:pPr>
        <w:jc w:val="both"/>
        <w:rPr>
          <w:rFonts w:ascii="Arial" w:hAnsi="Arial" w:cs="Arial"/>
          <w:i/>
          <w:sz w:val="22"/>
          <w:szCs w:val="22"/>
          <w:lang w:val="en-AU"/>
        </w:rPr>
      </w:pPr>
    </w:p>
    <w:p w14:paraId="1ED7ABCE" w14:textId="77777777" w:rsidR="00626E38" w:rsidRPr="00514683" w:rsidRDefault="00626E38" w:rsidP="00626E38">
      <w:pPr>
        <w:jc w:val="both"/>
        <w:rPr>
          <w:rFonts w:ascii="Arial" w:hAnsi="Arial"/>
          <w:i/>
          <w:sz w:val="20"/>
        </w:rPr>
      </w:pPr>
      <w:r>
        <w:rPr>
          <w:rFonts w:ascii="Arial" w:hAnsi="Arial"/>
          <w:b/>
          <w:sz w:val="20"/>
        </w:rPr>
        <w:t>4</w:t>
      </w:r>
      <w:r w:rsidRPr="00514683">
        <w:rPr>
          <w:rFonts w:ascii="Arial" w:hAnsi="Arial"/>
          <w:b/>
          <w:sz w:val="20"/>
        </w:rPr>
        <w:t>.</w:t>
      </w:r>
      <w:r>
        <w:rPr>
          <w:rFonts w:ascii="Arial" w:hAnsi="Arial"/>
          <w:b/>
          <w:sz w:val="20"/>
        </w:rPr>
        <w:t xml:space="preserve"> </w:t>
      </w:r>
      <w:r w:rsidRPr="00514683">
        <w:rPr>
          <w:rFonts w:ascii="Arial" w:hAnsi="Arial"/>
          <w:b/>
          <w:sz w:val="20"/>
        </w:rPr>
        <w:t>Study procedure</w:t>
      </w:r>
    </w:p>
    <w:p w14:paraId="52E6CA7D" w14:textId="77777777" w:rsidR="00626E38" w:rsidRDefault="00626E38" w:rsidP="00626E38">
      <w:pPr>
        <w:jc w:val="both"/>
        <w:rPr>
          <w:rFonts w:ascii="Arial" w:hAnsi="Arial"/>
          <w:b/>
          <w:sz w:val="20"/>
        </w:rPr>
      </w:pPr>
    </w:p>
    <w:p w14:paraId="39413069" w14:textId="7A61A0AE" w:rsidR="002B2434" w:rsidRDefault="00626E38" w:rsidP="00E7661C">
      <w:pPr>
        <w:spacing w:line="360" w:lineRule="auto"/>
        <w:jc w:val="both"/>
        <w:rPr>
          <w:rFonts w:ascii="Arial" w:hAnsi="Arial"/>
          <w:sz w:val="20"/>
          <w:u w:val="single"/>
        </w:rPr>
      </w:pPr>
      <w:r>
        <w:rPr>
          <w:rFonts w:ascii="Arial" w:hAnsi="Arial"/>
          <w:sz w:val="20"/>
          <w:u w:val="single"/>
        </w:rPr>
        <w:t>4</w:t>
      </w:r>
      <w:r w:rsidRPr="0097412D">
        <w:rPr>
          <w:rFonts w:ascii="Arial" w:hAnsi="Arial"/>
          <w:sz w:val="20"/>
          <w:u w:val="single"/>
        </w:rPr>
        <w:t>.1 Study overview</w:t>
      </w:r>
    </w:p>
    <w:p w14:paraId="5ED5BA98" w14:textId="77777777" w:rsidR="00C11303" w:rsidRDefault="00C11303" w:rsidP="00E7661C">
      <w:pPr>
        <w:spacing w:line="360" w:lineRule="auto"/>
        <w:jc w:val="both"/>
        <w:rPr>
          <w:rFonts w:ascii="Arial" w:hAnsi="Arial"/>
          <w:sz w:val="20"/>
          <w:u w:val="single"/>
        </w:rPr>
      </w:pPr>
    </w:p>
    <w:p w14:paraId="4C3C1E84" w14:textId="5BB921F4" w:rsidR="00B20B86" w:rsidRPr="00C11303" w:rsidRDefault="00FA4201" w:rsidP="00E7661C">
      <w:pPr>
        <w:spacing w:line="360" w:lineRule="auto"/>
        <w:jc w:val="both"/>
        <w:rPr>
          <w:rFonts w:ascii="Arial" w:hAnsi="Arial"/>
          <w:sz w:val="20"/>
          <w:u w:val="single"/>
        </w:rPr>
      </w:pPr>
      <w:r w:rsidRPr="00FA4201">
        <w:rPr>
          <w:rFonts w:ascii="Arial" w:hAnsi="Arial"/>
          <w:noProof/>
          <w:sz w:val="20"/>
          <w:u w:val="single"/>
        </w:rPr>
        <w:drawing>
          <wp:inline distT="0" distB="0" distL="0" distR="0" wp14:anchorId="2B1D9064" wp14:editId="283912C3">
            <wp:extent cx="5727700" cy="354203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542030"/>
                    </a:xfrm>
                    <a:prstGeom prst="rect">
                      <a:avLst/>
                    </a:prstGeom>
                  </pic:spPr>
                </pic:pic>
              </a:graphicData>
            </a:graphic>
          </wp:inline>
        </w:drawing>
      </w:r>
      <w:r w:rsidRPr="00FA4201">
        <w:rPr>
          <w:rFonts w:ascii="Arial" w:hAnsi="Arial"/>
          <w:noProof/>
          <w:sz w:val="20"/>
          <w:u w:val="single"/>
        </w:rPr>
        <w:t xml:space="preserve"> </w:t>
      </w:r>
    </w:p>
    <w:p w14:paraId="14EAEFBC" w14:textId="77777777" w:rsidR="002B2434" w:rsidRDefault="002B2434" w:rsidP="00C11303">
      <w:pPr>
        <w:spacing w:line="360" w:lineRule="auto"/>
        <w:jc w:val="both"/>
        <w:outlineLvl w:val="0"/>
        <w:rPr>
          <w:rFonts w:ascii="Arial" w:hAnsi="Arial" w:cs="Arial"/>
          <w:b/>
          <w:i/>
          <w:sz w:val="20"/>
          <w:szCs w:val="20"/>
        </w:rPr>
      </w:pPr>
    </w:p>
    <w:p w14:paraId="22F639BA" w14:textId="77777777" w:rsidR="00D86BAF" w:rsidRDefault="00D86BAF" w:rsidP="006301E6">
      <w:pPr>
        <w:spacing w:line="360" w:lineRule="auto"/>
        <w:jc w:val="both"/>
        <w:rPr>
          <w:rFonts w:ascii="Arial" w:hAnsi="Arial" w:cs="Arial"/>
          <w:b/>
          <w:i/>
          <w:sz w:val="20"/>
          <w:szCs w:val="20"/>
        </w:rPr>
      </w:pPr>
    </w:p>
    <w:p w14:paraId="0D8840AB" w14:textId="77777777" w:rsidR="006301E6" w:rsidRPr="00E7661C" w:rsidRDefault="006301E6" w:rsidP="006301E6">
      <w:pPr>
        <w:spacing w:line="360" w:lineRule="auto"/>
        <w:jc w:val="both"/>
        <w:rPr>
          <w:rFonts w:ascii="Arial" w:hAnsi="Arial" w:cs="Arial"/>
          <w:b/>
          <w:i/>
          <w:sz w:val="20"/>
          <w:szCs w:val="20"/>
        </w:rPr>
      </w:pPr>
      <w:r>
        <w:rPr>
          <w:rFonts w:ascii="Arial" w:hAnsi="Arial" w:cs="Arial"/>
          <w:b/>
          <w:i/>
          <w:sz w:val="20"/>
          <w:szCs w:val="20"/>
        </w:rPr>
        <w:t>Visit 1 (1- 3 hours)</w:t>
      </w:r>
    </w:p>
    <w:p w14:paraId="3F258BE1" w14:textId="77777777" w:rsidR="006301E6" w:rsidRDefault="006301E6" w:rsidP="006301E6">
      <w:pPr>
        <w:pStyle w:val="ListParagraph"/>
        <w:numPr>
          <w:ilvl w:val="0"/>
          <w:numId w:val="20"/>
        </w:numPr>
        <w:spacing w:line="360" w:lineRule="auto"/>
        <w:jc w:val="both"/>
        <w:rPr>
          <w:rFonts w:ascii="Arial" w:hAnsi="Arial" w:cs="Arial"/>
          <w:sz w:val="20"/>
          <w:szCs w:val="20"/>
        </w:rPr>
      </w:pPr>
      <w:r>
        <w:rPr>
          <w:rFonts w:ascii="Arial" w:hAnsi="Arial" w:cs="Arial"/>
          <w:sz w:val="20"/>
          <w:szCs w:val="20"/>
        </w:rPr>
        <w:t>Baseline d</w:t>
      </w:r>
      <w:r w:rsidRPr="00DD7B40">
        <w:rPr>
          <w:rFonts w:ascii="Arial" w:hAnsi="Arial" w:cs="Arial"/>
          <w:sz w:val="20"/>
          <w:szCs w:val="20"/>
        </w:rPr>
        <w:t>ata collection</w:t>
      </w:r>
    </w:p>
    <w:p w14:paraId="1E741394" w14:textId="77777777" w:rsidR="006301E6" w:rsidRPr="005737AA" w:rsidRDefault="006301E6" w:rsidP="006301E6">
      <w:pPr>
        <w:pStyle w:val="ListParagraph"/>
        <w:numPr>
          <w:ilvl w:val="0"/>
          <w:numId w:val="20"/>
        </w:numPr>
        <w:spacing w:line="360" w:lineRule="auto"/>
        <w:jc w:val="both"/>
        <w:rPr>
          <w:rFonts w:ascii="Arial" w:hAnsi="Arial" w:cs="Arial"/>
          <w:sz w:val="20"/>
          <w:szCs w:val="20"/>
        </w:rPr>
      </w:pPr>
      <w:r w:rsidRPr="00DD7B40">
        <w:rPr>
          <w:rFonts w:ascii="Arial" w:hAnsi="Arial" w:cs="Arial"/>
          <w:sz w:val="20"/>
          <w:szCs w:val="20"/>
        </w:rPr>
        <w:t xml:space="preserve">Refresher on carbohydrate counting </w:t>
      </w:r>
    </w:p>
    <w:p w14:paraId="661FCA43" w14:textId="77777777" w:rsidR="006301E6" w:rsidRPr="00DD7B40" w:rsidRDefault="006301E6" w:rsidP="006301E6">
      <w:pPr>
        <w:pStyle w:val="ListParagraph"/>
        <w:numPr>
          <w:ilvl w:val="0"/>
          <w:numId w:val="20"/>
        </w:numPr>
        <w:spacing w:line="360" w:lineRule="auto"/>
        <w:jc w:val="both"/>
        <w:rPr>
          <w:rFonts w:ascii="Arial" w:hAnsi="Arial" w:cs="Arial"/>
          <w:sz w:val="20"/>
          <w:szCs w:val="20"/>
        </w:rPr>
      </w:pPr>
      <w:r w:rsidRPr="00DD7B40">
        <w:rPr>
          <w:rFonts w:ascii="Arial" w:hAnsi="Arial" w:cs="Arial"/>
          <w:sz w:val="20"/>
          <w:szCs w:val="20"/>
        </w:rPr>
        <w:t>Insertion of CGMS and education on use</w:t>
      </w:r>
    </w:p>
    <w:p w14:paraId="6C9F60B3" w14:textId="77777777" w:rsidR="006301E6" w:rsidRDefault="006301E6" w:rsidP="006301E6">
      <w:pPr>
        <w:spacing w:line="360" w:lineRule="auto"/>
        <w:ind w:left="360"/>
        <w:jc w:val="both"/>
        <w:rPr>
          <w:rFonts w:ascii="Arial" w:hAnsi="Arial" w:cs="Arial"/>
          <w:sz w:val="20"/>
          <w:szCs w:val="20"/>
        </w:rPr>
      </w:pPr>
    </w:p>
    <w:p w14:paraId="237DE03C" w14:textId="77777777" w:rsidR="00FA4201" w:rsidRDefault="006301E6" w:rsidP="00FA4201">
      <w:pPr>
        <w:spacing w:line="360" w:lineRule="auto"/>
        <w:ind w:left="360"/>
        <w:jc w:val="both"/>
        <w:rPr>
          <w:rFonts w:ascii="Arial" w:hAnsi="Arial" w:cs="Arial"/>
          <w:sz w:val="20"/>
          <w:szCs w:val="20"/>
        </w:rPr>
      </w:pPr>
      <w:r>
        <w:rPr>
          <w:rFonts w:ascii="Arial" w:hAnsi="Arial" w:cs="Arial"/>
          <w:sz w:val="20"/>
          <w:szCs w:val="20"/>
        </w:rPr>
        <w:t xml:space="preserve">± </w:t>
      </w:r>
      <w:r w:rsidRPr="005737AA">
        <w:rPr>
          <w:rFonts w:ascii="Arial" w:hAnsi="Arial" w:cs="Arial"/>
          <w:sz w:val="20"/>
          <w:szCs w:val="20"/>
        </w:rPr>
        <w:t>Education with resources on protein and fat identification</w:t>
      </w:r>
    </w:p>
    <w:p w14:paraId="7AA77C2C" w14:textId="77777777" w:rsidR="00D347E0" w:rsidRDefault="00D347E0" w:rsidP="00FA4201">
      <w:pPr>
        <w:spacing w:line="360" w:lineRule="auto"/>
        <w:jc w:val="both"/>
        <w:rPr>
          <w:rFonts w:ascii="Arial" w:hAnsi="Arial" w:cs="Arial"/>
          <w:b/>
          <w:i/>
          <w:sz w:val="20"/>
          <w:szCs w:val="20"/>
        </w:rPr>
      </w:pPr>
    </w:p>
    <w:p w14:paraId="6EA2F3DC" w14:textId="2F102E0C" w:rsidR="00C11303" w:rsidRPr="00FA4201" w:rsidRDefault="00C11303" w:rsidP="00FA4201">
      <w:pPr>
        <w:spacing w:line="360" w:lineRule="auto"/>
        <w:jc w:val="both"/>
        <w:rPr>
          <w:rFonts w:ascii="Arial" w:hAnsi="Arial" w:cs="Arial"/>
          <w:sz w:val="20"/>
          <w:szCs w:val="20"/>
        </w:rPr>
      </w:pPr>
      <w:bookmarkStart w:id="0" w:name="_GoBack"/>
      <w:bookmarkEnd w:id="0"/>
      <w:r w:rsidRPr="00E7661C">
        <w:rPr>
          <w:rFonts w:ascii="Arial" w:hAnsi="Arial" w:cs="Arial"/>
          <w:b/>
          <w:i/>
          <w:sz w:val="20"/>
          <w:szCs w:val="20"/>
        </w:rPr>
        <w:t>Run-in period (</w:t>
      </w:r>
      <w:r>
        <w:rPr>
          <w:rFonts w:ascii="Arial" w:hAnsi="Arial" w:cs="Arial"/>
          <w:b/>
          <w:i/>
          <w:sz w:val="20"/>
          <w:szCs w:val="20"/>
        </w:rPr>
        <w:t>2</w:t>
      </w:r>
      <w:r w:rsidRPr="00E7661C">
        <w:rPr>
          <w:rFonts w:ascii="Arial" w:hAnsi="Arial" w:cs="Arial"/>
          <w:b/>
          <w:i/>
          <w:sz w:val="20"/>
          <w:szCs w:val="20"/>
        </w:rPr>
        <w:t xml:space="preserve"> week</w:t>
      </w:r>
      <w:r>
        <w:rPr>
          <w:rFonts w:ascii="Arial" w:hAnsi="Arial" w:cs="Arial"/>
          <w:b/>
          <w:i/>
          <w:sz w:val="20"/>
          <w:szCs w:val="20"/>
        </w:rPr>
        <w:t>s x2</w:t>
      </w:r>
      <w:r w:rsidRPr="00E7661C">
        <w:rPr>
          <w:rFonts w:ascii="Arial" w:hAnsi="Arial" w:cs="Arial"/>
          <w:b/>
          <w:i/>
          <w:sz w:val="20"/>
          <w:szCs w:val="20"/>
        </w:rPr>
        <w:t>)</w:t>
      </w:r>
    </w:p>
    <w:p w14:paraId="43881556" w14:textId="7C721E61" w:rsidR="00C11303" w:rsidRDefault="00C11303" w:rsidP="00C11303">
      <w:pPr>
        <w:spacing w:line="360" w:lineRule="auto"/>
        <w:jc w:val="both"/>
        <w:rPr>
          <w:rFonts w:ascii="Arial" w:hAnsi="Arial" w:cs="Arial"/>
          <w:b/>
          <w:i/>
          <w:sz w:val="20"/>
          <w:szCs w:val="20"/>
        </w:rPr>
      </w:pPr>
      <w:r w:rsidRPr="00E7661C">
        <w:rPr>
          <w:rFonts w:ascii="Arial" w:hAnsi="Arial" w:cs="Arial"/>
          <w:sz w:val="20"/>
          <w:szCs w:val="20"/>
        </w:rPr>
        <w:t xml:space="preserve">Conducted to optimise the participant’s usual </w:t>
      </w:r>
      <w:r>
        <w:rPr>
          <w:rFonts w:ascii="Arial" w:hAnsi="Arial" w:cs="Arial"/>
          <w:sz w:val="20"/>
          <w:szCs w:val="20"/>
        </w:rPr>
        <w:t>insulin: carb ratio</w:t>
      </w:r>
      <w:r w:rsidRPr="00E7661C">
        <w:rPr>
          <w:rFonts w:ascii="Arial" w:hAnsi="Arial" w:cs="Arial"/>
          <w:sz w:val="20"/>
          <w:szCs w:val="20"/>
        </w:rPr>
        <w:t>, correction factor and basal insulin</w:t>
      </w:r>
      <w:r>
        <w:rPr>
          <w:rFonts w:ascii="Arial" w:hAnsi="Arial" w:cs="Arial"/>
          <w:sz w:val="20"/>
          <w:szCs w:val="20"/>
        </w:rPr>
        <w:t>. Participants will be required to wear CGM to permit adjustments</w:t>
      </w:r>
    </w:p>
    <w:p w14:paraId="427FC880" w14:textId="77777777" w:rsidR="00E7661C" w:rsidRPr="00E7661C" w:rsidRDefault="00E7661C" w:rsidP="00E7661C">
      <w:pPr>
        <w:spacing w:line="360" w:lineRule="auto"/>
        <w:jc w:val="both"/>
        <w:rPr>
          <w:rFonts w:ascii="Arial" w:hAnsi="Arial" w:cs="Arial"/>
          <w:sz w:val="20"/>
          <w:szCs w:val="20"/>
        </w:rPr>
      </w:pPr>
    </w:p>
    <w:p w14:paraId="616591FB" w14:textId="61F9F016" w:rsidR="00E7661C" w:rsidRPr="002B2434" w:rsidRDefault="00E7661C" w:rsidP="002B2434">
      <w:pPr>
        <w:spacing w:line="360" w:lineRule="auto"/>
        <w:jc w:val="both"/>
        <w:rPr>
          <w:rFonts w:ascii="Arial" w:hAnsi="Arial" w:cs="Arial"/>
          <w:sz w:val="20"/>
          <w:szCs w:val="20"/>
        </w:rPr>
      </w:pPr>
      <w:r w:rsidRPr="00E7661C">
        <w:rPr>
          <w:rFonts w:ascii="Arial" w:hAnsi="Arial" w:cs="Arial"/>
          <w:b/>
          <w:bCs/>
          <w:i/>
          <w:sz w:val="20"/>
          <w:szCs w:val="20"/>
        </w:rPr>
        <w:t>Intervention period (2</w:t>
      </w:r>
      <w:r w:rsidR="002B2434">
        <w:rPr>
          <w:rFonts w:ascii="Arial" w:hAnsi="Arial" w:cs="Arial"/>
          <w:b/>
          <w:bCs/>
          <w:i/>
          <w:sz w:val="20"/>
          <w:szCs w:val="20"/>
        </w:rPr>
        <w:t>4</w:t>
      </w:r>
      <w:r w:rsidRPr="00E7661C">
        <w:rPr>
          <w:rFonts w:ascii="Arial" w:hAnsi="Arial" w:cs="Arial"/>
          <w:b/>
          <w:bCs/>
          <w:i/>
          <w:sz w:val="20"/>
          <w:szCs w:val="20"/>
        </w:rPr>
        <w:t xml:space="preserve"> weeks)</w:t>
      </w:r>
    </w:p>
    <w:p w14:paraId="5CE3B0C9" w14:textId="77777777" w:rsidR="002B2434" w:rsidRDefault="00E7661C" w:rsidP="002B2434">
      <w:pPr>
        <w:spacing w:line="360" w:lineRule="auto"/>
        <w:jc w:val="both"/>
        <w:rPr>
          <w:rFonts w:ascii="Arial" w:hAnsi="Arial" w:cs="Arial"/>
          <w:sz w:val="20"/>
          <w:szCs w:val="20"/>
          <w:u w:val="single"/>
        </w:rPr>
      </w:pPr>
      <w:r w:rsidRPr="00E7661C">
        <w:rPr>
          <w:rFonts w:ascii="Arial" w:hAnsi="Arial" w:cs="Arial"/>
          <w:sz w:val="20"/>
          <w:szCs w:val="20"/>
        </w:rPr>
        <w:t>Participants will be</w:t>
      </w:r>
      <w:r w:rsidR="00AB1BDA">
        <w:rPr>
          <w:rFonts w:ascii="Arial" w:hAnsi="Arial" w:cs="Arial"/>
          <w:sz w:val="20"/>
          <w:szCs w:val="20"/>
        </w:rPr>
        <w:t xml:space="preserve"> stratified by age group (paediatric or adult) and</w:t>
      </w:r>
      <w:r w:rsidRPr="00E7661C">
        <w:rPr>
          <w:rFonts w:ascii="Arial" w:hAnsi="Arial" w:cs="Arial"/>
          <w:sz w:val="20"/>
          <w:szCs w:val="20"/>
        </w:rPr>
        <w:t xml:space="preserve"> randomised to usual care or OptimAAPP </w:t>
      </w:r>
      <w:r w:rsidR="00AB1BDA">
        <w:rPr>
          <w:rFonts w:ascii="Arial" w:hAnsi="Arial" w:cs="Arial"/>
          <w:sz w:val="20"/>
          <w:szCs w:val="20"/>
        </w:rPr>
        <w:t>for 12 weeks using</w:t>
      </w:r>
      <w:r w:rsidRPr="00E7661C">
        <w:rPr>
          <w:rFonts w:ascii="Arial" w:hAnsi="Arial" w:cs="Arial"/>
          <w:sz w:val="20"/>
          <w:szCs w:val="20"/>
        </w:rPr>
        <w:t xml:space="preserve"> permuted block randomisation. Participants will then cross-over to the alter</w:t>
      </w:r>
      <w:r w:rsidR="00DF4472">
        <w:rPr>
          <w:rFonts w:ascii="Arial" w:hAnsi="Arial" w:cs="Arial"/>
          <w:sz w:val="20"/>
          <w:szCs w:val="20"/>
        </w:rPr>
        <w:t>nate study condition. A second r</w:t>
      </w:r>
      <w:r w:rsidRPr="00E7661C">
        <w:rPr>
          <w:rFonts w:ascii="Arial" w:hAnsi="Arial" w:cs="Arial"/>
          <w:sz w:val="20"/>
          <w:szCs w:val="20"/>
        </w:rPr>
        <w:t>un-in period (1 week) will be conducted between the intervention periods to minimise the potential effect of carry-over (see Figure 1).</w:t>
      </w:r>
      <w:r w:rsidR="00AB1BDA" w:rsidRPr="009E7498">
        <w:rPr>
          <w:rFonts w:ascii="Arial" w:hAnsi="Arial" w:cs="Arial"/>
          <w:sz w:val="20"/>
          <w:szCs w:val="20"/>
        </w:rPr>
        <w:t xml:space="preserve"> </w:t>
      </w:r>
    </w:p>
    <w:p w14:paraId="38E9CEFD" w14:textId="2601F7D9" w:rsidR="00C4359E" w:rsidRPr="002B2434" w:rsidRDefault="00C4359E" w:rsidP="002B2434">
      <w:pPr>
        <w:spacing w:line="360" w:lineRule="auto"/>
        <w:jc w:val="both"/>
        <w:rPr>
          <w:rFonts w:ascii="Arial" w:hAnsi="Arial" w:cs="Arial"/>
          <w:sz w:val="20"/>
          <w:szCs w:val="20"/>
          <w:highlight w:val="yellow"/>
          <w:u w:val="single"/>
        </w:rPr>
      </w:pPr>
      <w:r w:rsidRPr="00982CC7">
        <w:rPr>
          <w:rFonts w:ascii="Arial" w:hAnsi="Arial" w:cs="Arial"/>
          <w:i/>
          <w:sz w:val="20"/>
          <w:szCs w:val="20"/>
        </w:rPr>
        <w:t>Intervention</w:t>
      </w:r>
    </w:p>
    <w:p w14:paraId="7CB69613" w14:textId="36196546" w:rsidR="00C4359E" w:rsidRPr="009E7498" w:rsidRDefault="00C4359E" w:rsidP="00C4359E">
      <w:pPr>
        <w:spacing w:line="360" w:lineRule="auto"/>
        <w:jc w:val="both"/>
        <w:rPr>
          <w:rFonts w:ascii="Arial" w:hAnsi="Arial" w:cs="Arial"/>
          <w:sz w:val="20"/>
          <w:szCs w:val="20"/>
        </w:rPr>
      </w:pPr>
      <w:r w:rsidRPr="009E7498">
        <w:rPr>
          <w:rFonts w:ascii="Arial" w:hAnsi="Arial" w:cs="Arial"/>
          <w:sz w:val="20"/>
          <w:szCs w:val="20"/>
        </w:rPr>
        <w:t xml:space="preserve">The study intervention involves two primary components, the insulin </w:t>
      </w:r>
      <w:r w:rsidR="003A6647">
        <w:rPr>
          <w:rFonts w:ascii="Arial" w:hAnsi="Arial" w:cs="Arial"/>
          <w:sz w:val="20"/>
          <w:szCs w:val="20"/>
        </w:rPr>
        <w:t>bolus calculator</w:t>
      </w:r>
      <w:r w:rsidRPr="009E7498">
        <w:rPr>
          <w:rFonts w:ascii="Arial" w:hAnsi="Arial" w:cs="Arial"/>
          <w:sz w:val="20"/>
          <w:szCs w:val="20"/>
        </w:rPr>
        <w:t>, OptimAAPP and a supporting evidence- based fat and protein curriculum.</w:t>
      </w:r>
    </w:p>
    <w:p w14:paraId="03A852C3" w14:textId="77777777" w:rsidR="00C4359E" w:rsidRPr="009E7498" w:rsidRDefault="00C4359E" w:rsidP="00C4359E">
      <w:pPr>
        <w:spacing w:line="360" w:lineRule="auto"/>
        <w:jc w:val="both"/>
        <w:rPr>
          <w:rFonts w:ascii="Arial" w:hAnsi="Arial" w:cs="Arial"/>
          <w:sz w:val="20"/>
          <w:szCs w:val="20"/>
          <w:highlight w:val="yellow"/>
          <w:u w:val="single"/>
        </w:rPr>
      </w:pPr>
    </w:p>
    <w:p w14:paraId="6B7BC00E" w14:textId="599EF88B" w:rsidR="00C4359E" w:rsidRPr="009E7498" w:rsidRDefault="00C4359E" w:rsidP="00C4359E">
      <w:pPr>
        <w:spacing w:line="360" w:lineRule="auto"/>
        <w:jc w:val="both"/>
        <w:rPr>
          <w:rFonts w:ascii="Arial" w:hAnsi="Arial" w:cs="Arial"/>
          <w:color w:val="000000" w:themeColor="text1"/>
          <w:sz w:val="20"/>
          <w:szCs w:val="20"/>
        </w:rPr>
      </w:pPr>
      <w:r w:rsidRPr="009E7498">
        <w:rPr>
          <w:rFonts w:ascii="Arial" w:hAnsi="Arial" w:cs="Arial"/>
          <w:color w:val="000000" w:themeColor="text1"/>
          <w:sz w:val="20"/>
          <w:szCs w:val="20"/>
        </w:rPr>
        <w:t xml:space="preserve">OptimAAPP has been developed by expert diabetes clinicians in partnership with control engineers, clinician academics and behavioural scientists and in close consultation with our consumer advisory group. OptimAAPP houses a novel algorithm that calculates prandial insulin based on the meals carbohydrate, </w:t>
      </w:r>
      <w:r w:rsidRPr="004454F3">
        <w:rPr>
          <w:rFonts w:ascii="Arial" w:hAnsi="Arial" w:cs="Arial"/>
          <w:color w:val="000000" w:themeColor="text1"/>
          <w:sz w:val="20"/>
          <w:szCs w:val="20"/>
          <w:u w:val="single"/>
        </w:rPr>
        <w:t>fat and protein content</w:t>
      </w:r>
      <w:r w:rsidRPr="009E7498">
        <w:rPr>
          <w:rFonts w:ascii="Arial" w:hAnsi="Arial" w:cs="Arial"/>
          <w:color w:val="000000" w:themeColor="text1"/>
          <w:sz w:val="20"/>
          <w:szCs w:val="20"/>
        </w:rPr>
        <w:t>, the user’s blood glucose level, insulin on board, individual insulin sensitivity factor</w:t>
      </w:r>
      <w:r w:rsidR="004454F3">
        <w:rPr>
          <w:rFonts w:ascii="Arial" w:hAnsi="Arial" w:cs="Arial"/>
          <w:color w:val="000000" w:themeColor="text1"/>
          <w:sz w:val="20"/>
          <w:szCs w:val="20"/>
        </w:rPr>
        <w:t>s</w:t>
      </w:r>
      <w:r w:rsidRPr="009E7498">
        <w:rPr>
          <w:rFonts w:ascii="Arial" w:hAnsi="Arial" w:cs="Arial"/>
          <w:color w:val="000000" w:themeColor="text1"/>
          <w:sz w:val="20"/>
          <w:szCs w:val="20"/>
        </w:rPr>
        <w:t xml:space="preserve"> and </w:t>
      </w:r>
      <w:r w:rsidR="004454F3">
        <w:rPr>
          <w:rFonts w:ascii="Arial" w:hAnsi="Arial" w:cs="Arial"/>
          <w:color w:val="000000" w:themeColor="text1"/>
          <w:sz w:val="20"/>
          <w:szCs w:val="20"/>
        </w:rPr>
        <w:t>insulin: carbohydrate ratios</w:t>
      </w:r>
      <w:r w:rsidRPr="009E7498">
        <w:rPr>
          <w:rFonts w:ascii="Arial" w:hAnsi="Arial" w:cs="Arial"/>
          <w:color w:val="000000" w:themeColor="text1"/>
          <w:sz w:val="20"/>
          <w:szCs w:val="20"/>
        </w:rPr>
        <w:t xml:space="preserve">. Prandial insulin dose calculation is supported by macronutrient reference values derived from an in- built food database, basal insulin and insulin active time settings and records of bolus insulin delivery. </w:t>
      </w:r>
    </w:p>
    <w:p w14:paraId="2ED23134" w14:textId="77777777" w:rsidR="004D1315" w:rsidRDefault="004D1315" w:rsidP="00C4359E">
      <w:pPr>
        <w:spacing w:line="360" w:lineRule="auto"/>
        <w:jc w:val="both"/>
        <w:rPr>
          <w:rFonts w:ascii="Arial" w:eastAsia="Times New Roman" w:hAnsi="Arial" w:cs="Arial"/>
          <w:color w:val="000000" w:themeColor="text1"/>
          <w:sz w:val="20"/>
          <w:szCs w:val="20"/>
        </w:rPr>
      </w:pPr>
    </w:p>
    <w:p w14:paraId="0583C24A" w14:textId="77777777" w:rsidR="00C4359E" w:rsidRPr="009E7498" w:rsidRDefault="00C4359E" w:rsidP="00C4359E">
      <w:pPr>
        <w:spacing w:line="360" w:lineRule="auto"/>
        <w:jc w:val="both"/>
        <w:rPr>
          <w:rFonts w:ascii="Arial" w:eastAsia="Times New Roman" w:hAnsi="Arial" w:cs="Arial"/>
          <w:color w:val="000000" w:themeColor="text1"/>
          <w:sz w:val="20"/>
          <w:szCs w:val="20"/>
        </w:rPr>
      </w:pPr>
      <w:r w:rsidRPr="009E7498">
        <w:rPr>
          <w:rFonts w:ascii="Arial" w:eastAsia="Times New Roman" w:hAnsi="Arial" w:cs="Arial"/>
          <w:color w:val="000000" w:themeColor="text1"/>
          <w:sz w:val="20"/>
          <w:szCs w:val="20"/>
        </w:rPr>
        <w:t>OptimAAPP takes into consideration the following factors;</w:t>
      </w:r>
    </w:p>
    <w:p w14:paraId="2AC14542" w14:textId="77777777" w:rsidR="00C4359E" w:rsidRPr="009E7498" w:rsidRDefault="00C4359E" w:rsidP="00C4359E">
      <w:pPr>
        <w:pStyle w:val="ListParagraph"/>
        <w:numPr>
          <w:ilvl w:val="0"/>
          <w:numId w:val="13"/>
        </w:numPr>
        <w:spacing w:after="200" w:line="360" w:lineRule="auto"/>
        <w:jc w:val="both"/>
        <w:rPr>
          <w:rFonts w:ascii="Arial" w:eastAsia="Times New Roman" w:hAnsi="Arial" w:cs="Arial"/>
          <w:color w:val="000000" w:themeColor="text1"/>
          <w:sz w:val="20"/>
          <w:szCs w:val="20"/>
        </w:rPr>
      </w:pPr>
      <w:r w:rsidRPr="009E7498">
        <w:rPr>
          <w:rFonts w:ascii="Arial" w:eastAsia="Times New Roman" w:hAnsi="Arial" w:cs="Arial"/>
          <w:color w:val="000000" w:themeColor="text1"/>
          <w:sz w:val="20"/>
          <w:szCs w:val="20"/>
        </w:rPr>
        <w:t>The glycaemic response elicited by carbohydrate, fat and protein differ (time to peak glucose excursion, duration of excursion and magnitude of excursion).</w:t>
      </w:r>
    </w:p>
    <w:p w14:paraId="538ACD8A" w14:textId="77777777" w:rsidR="00C4359E" w:rsidRPr="009E7498" w:rsidRDefault="00C4359E" w:rsidP="00C4359E">
      <w:pPr>
        <w:pStyle w:val="ListParagraph"/>
        <w:numPr>
          <w:ilvl w:val="0"/>
          <w:numId w:val="13"/>
        </w:numPr>
        <w:spacing w:after="200" w:line="360" w:lineRule="auto"/>
        <w:jc w:val="both"/>
        <w:rPr>
          <w:rFonts w:ascii="Arial" w:eastAsia="Times New Roman" w:hAnsi="Arial" w:cs="Arial"/>
          <w:color w:val="000000" w:themeColor="text1"/>
          <w:sz w:val="20"/>
          <w:szCs w:val="20"/>
        </w:rPr>
      </w:pPr>
      <w:r w:rsidRPr="009E7498">
        <w:rPr>
          <w:rFonts w:ascii="Arial" w:eastAsia="Times New Roman" w:hAnsi="Arial" w:cs="Arial"/>
          <w:color w:val="000000" w:themeColor="text1"/>
          <w:sz w:val="20"/>
          <w:szCs w:val="20"/>
        </w:rPr>
        <w:t>The degree of responsiveness (sensitivity) to carbohydrate, fat and protein differs between individuals.</w:t>
      </w:r>
    </w:p>
    <w:p w14:paraId="0EFC1BCD" w14:textId="77777777" w:rsidR="00C4359E" w:rsidRPr="009E7498" w:rsidRDefault="00C4359E" w:rsidP="00C4359E">
      <w:pPr>
        <w:pStyle w:val="ListParagraph"/>
        <w:numPr>
          <w:ilvl w:val="0"/>
          <w:numId w:val="13"/>
        </w:numPr>
        <w:spacing w:after="200" w:line="360" w:lineRule="auto"/>
        <w:jc w:val="both"/>
        <w:rPr>
          <w:rFonts w:ascii="Arial" w:eastAsia="Times New Roman" w:hAnsi="Arial" w:cs="Arial"/>
          <w:color w:val="000000" w:themeColor="text1"/>
          <w:sz w:val="20"/>
          <w:szCs w:val="20"/>
        </w:rPr>
      </w:pPr>
      <w:r w:rsidRPr="009E7498">
        <w:rPr>
          <w:rFonts w:ascii="Arial" w:eastAsia="Times New Roman" w:hAnsi="Arial" w:cs="Arial"/>
          <w:color w:val="000000" w:themeColor="text1"/>
          <w:sz w:val="20"/>
          <w:szCs w:val="20"/>
        </w:rPr>
        <w:t xml:space="preserve">Sensitivity to insulin differs between individuals. </w:t>
      </w:r>
    </w:p>
    <w:p w14:paraId="78C333D4" w14:textId="77777777" w:rsidR="00C4359E" w:rsidRPr="009E7498" w:rsidRDefault="00C4359E" w:rsidP="00C4359E">
      <w:pPr>
        <w:spacing w:line="360" w:lineRule="auto"/>
        <w:jc w:val="both"/>
        <w:rPr>
          <w:rFonts w:ascii="Arial" w:hAnsi="Arial" w:cs="Arial"/>
          <w:sz w:val="20"/>
          <w:szCs w:val="20"/>
          <w:highlight w:val="yellow"/>
          <w:u w:val="single"/>
        </w:rPr>
      </w:pPr>
      <w:r w:rsidRPr="009E7498">
        <w:rPr>
          <w:rFonts w:ascii="Arial" w:eastAsia="Times New Roman" w:hAnsi="Arial" w:cs="Arial"/>
          <w:color w:val="000000" w:themeColor="text1"/>
          <w:sz w:val="20"/>
          <w:szCs w:val="20"/>
        </w:rPr>
        <w:t>OptimAAPP is novel in that it permits the adjustment of insulin to fat and insulin to protein ratios based on individual sensitivities.</w:t>
      </w:r>
    </w:p>
    <w:p w14:paraId="73A83A3B" w14:textId="77777777" w:rsidR="00C4359E" w:rsidRDefault="00C4359E" w:rsidP="00C4359E">
      <w:pPr>
        <w:jc w:val="both"/>
        <w:rPr>
          <w:rFonts w:ascii="Arial" w:hAnsi="Arial"/>
          <w:sz w:val="20"/>
          <w:highlight w:val="yellow"/>
          <w:u w:val="single"/>
        </w:rPr>
      </w:pPr>
    </w:p>
    <w:p w14:paraId="3A7FC972" w14:textId="080A2C09" w:rsidR="00E7661C" w:rsidRPr="007F464B" w:rsidRDefault="00C4359E" w:rsidP="007F464B">
      <w:pPr>
        <w:spacing w:line="360" w:lineRule="auto"/>
        <w:jc w:val="both"/>
        <w:rPr>
          <w:rFonts w:ascii="Arial" w:hAnsi="Arial" w:cs="Arial"/>
          <w:sz w:val="20"/>
          <w:szCs w:val="20"/>
        </w:rPr>
      </w:pPr>
      <w:r w:rsidRPr="00AB1BDA">
        <w:rPr>
          <w:rFonts w:ascii="Arial" w:hAnsi="Arial" w:cs="Arial"/>
          <w:sz w:val="20"/>
          <w:szCs w:val="20"/>
        </w:rPr>
        <w:t xml:space="preserve">To enhance understanding of the insulin dose adjustments required for fat and protein in meals a curriculum with resources will be delivered to educate people with T1D how to identify </w:t>
      </w:r>
      <w:r w:rsidR="003A6647">
        <w:rPr>
          <w:rFonts w:ascii="Arial" w:hAnsi="Arial" w:cs="Arial"/>
          <w:sz w:val="20"/>
          <w:szCs w:val="20"/>
        </w:rPr>
        <w:t xml:space="preserve">sources of </w:t>
      </w:r>
      <w:r w:rsidRPr="00AB1BDA">
        <w:rPr>
          <w:rFonts w:ascii="Arial" w:hAnsi="Arial" w:cs="Arial"/>
          <w:sz w:val="20"/>
          <w:szCs w:val="20"/>
        </w:rPr>
        <w:t>protein and fat in a meal. This package has been developed</w:t>
      </w:r>
      <w:r w:rsidR="00F161F7">
        <w:rPr>
          <w:rFonts w:ascii="Arial" w:hAnsi="Arial" w:cs="Arial"/>
          <w:sz w:val="20"/>
          <w:szCs w:val="20"/>
        </w:rPr>
        <w:t xml:space="preserve"> locally, at John Hunter Children’s Hospital</w:t>
      </w:r>
      <w:r w:rsidRPr="00AB1BDA">
        <w:rPr>
          <w:rFonts w:ascii="Arial" w:hAnsi="Arial" w:cs="Arial"/>
          <w:sz w:val="20"/>
          <w:szCs w:val="20"/>
        </w:rPr>
        <w:t xml:space="preserve"> by accredited practicing dietitians in consultation with credentialed diabetes educators an</w:t>
      </w:r>
      <w:r w:rsidR="00F72025">
        <w:rPr>
          <w:rFonts w:ascii="Arial" w:hAnsi="Arial" w:cs="Arial"/>
          <w:sz w:val="20"/>
          <w:szCs w:val="20"/>
        </w:rPr>
        <w:t>d a consumer advisory group</w:t>
      </w:r>
      <w:r w:rsidR="00982CC7">
        <w:rPr>
          <w:rFonts w:ascii="Arial" w:hAnsi="Arial" w:cs="Arial"/>
          <w:sz w:val="20"/>
          <w:szCs w:val="20"/>
        </w:rPr>
        <w:t xml:space="preserve">. These resources have been piloted at John Hunter Children’s Hospital and have </w:t>
      </w:r>
      <w:r w:rsidR="00F161F7">
        <w:rPr>
          <w:rFonts w:ascii="Arial" w:hAnsi="Arial" w:cs="Arial"/>
          <w:sz w:val="20"/>
          <w:szCs w:val="20"/>
        </w:rPr>
        <w:t xml:space="preserve">recently </w:t>
      </w:r>
      <w:r w:rsidR="00982CC7">
        <w:rPr>
          <w:rFonts w:ascii="Arial" w:hAnsi="Arial" w:cs="Arial"/>
          <w:sz w:val="20"/>
          <w:szCs w:val="20"/>
        </w:rPr>
        <w:t xml:space="preserve">been </w:t>
      </w:r>
      <w:r w:rsidR="00F0368B">
        <w:rPr>
          <w:rFonts w:ascii="Arial" w:hAnsi="Arial" w:cs="Arial"/>
          <w:sz w:val="20"/>
          <w:szCs w:val="20"/>
        </w:rPr>
        <w:t>incorporated into the</w:t>
      </w:r>
      <w:r w:rsidR="00F161F7">
        <w:rPr>
          <w:rFonts w:ascii="Arial" w:hAnsi="Arial" w:cs="Arial"/>
          <w:sz w:val="20"/>
          <w:szCs w:val="20"/>
        </w:rPr>
        <w:t xml:space="preserve"> </w:t>
      </w:r>
      <w:r w:rsidR="004454F3">
        <w:rPr>
          <w:rFonts w:ascii="Arial" w:hAnsi="Arial" w:cs="Arial"/>
          <w:sz w:val="20"/>
          <w:szCs w:val="20"/>
        </w:rPr>
        <w:t>DAFNE (Dose Adjustment for Normal Eating) Australia (OzDAFNE)</w:t>
      </w:r>
      <w:r w:rsidR="00F0368B">
        <w:rPr>
          <w:rFonts w:ascii="Arial" w:hAnsi="Arial" w:cs="Arial"/>
          <w:sz w:val="20"/>
          <w:szCs w:val="20"/>
        </w:rPr>
        <w:t xml:space="preserve"> curriculum</w:t>
      </w:r>
      <w:r w:rsidR="00982CC7">
        <w:rPr>
          <w:rFonts w:ascii="Arial" w:hAnsi="Arial" w:cs="Arial"/>
          <w:sz w:val="20"/>
          <w:szCs w:val="20"/>
        </w:rPr>
        <w:t xml:space="preserve">. </w:t>
      </w:r>
    </w:p>
    <w:p w14:paraId="2183DD29" w14:textId="5AC48F11" w:rsidR="00626E38" w:rsidRPr="00507A7B" w:rsidRDefault="00626E38" w:rsidP="00626E38">
      <w:pPr>
        <w:jc w:val="both"/>
        <w:rPr>
          <w:rFonts w:ascii="Arial" w:hAnsi="Arial"/>
          <w:sz w:val="20"/>
          <w:u w:val="single"/>
        </w:rPr>
      </w:pPr>
      <w:r w:rsidRPr="00EB70DE">
        <w:rPr>
          <w:rFonts w:ascii="Arial" w:hAnsi="Arial"/>
          <w:sz w:val="20"/>
          <w:u w:val="single"/>
        </w:rPr>
        <w:t>4.2 Eligibility Screening and Visit 1</w:t>
      </w:r>
    </w:p>
    <w:p w14:paraId="5AC83680" w14:textId="1DE17E02" w:rsidR="00626E38" w:rsidRPr="00EB70DE" w:rsidRDefault="00626E38" w:rsidP="00626E38">
      <w:pPr>
        <w:jc w:val="both"/>
        <w:rPr>
          <w:rFonts w:ascii="Arial" w:hAnsi="Arial"/>
          <w:sz w:val="20"/>
          <w:u w:val="single"/>
        </w:rPr>
      </w:pPr>
    </w:p>
    <w:p w14:paraId="6EABD902" w14:textId="67B938CA" w:rsidR="00AD6C3A" w:rsidRPr="00EB70DE" w:rsidRDefault="00AD6C3A" w:rsidP="008D2DEE">
      <w:pPr>
        <w:spacing w:line="360" w:lineRule="auto"/>
        <w:jc w:val="both"/>
        <w:rPr>
          <w:rFonts w:ascii="Arial" w:hAnsi="Arial"/>
          <w:sz w:val="20"/>
        </w:rPr>
      </w:pPr>
      <w:r w:rsidRPr="00EB70DE">
        <w:rPr>
          <w:rFonts w:ascii="Arial" w:hAnsi="Arial"/>
          <w:sz w:val="20"/>
        </w:rPr>
        <w:t xml:space="preserve">Eligibility will be determined </w:t>
      </w:r>
      <w:r w:rsidR="005C48BD">
        <w:rPr>
          <w:rFonts w:ascii="Arial" w:hAnsi="Arial"/>
          <w:sz w:val="20"/>
        </w:rPr>
        <w:t>during attendance at quarterly</w:t>
      </w:r>
      <w:r w:rsidR="00EB70DE" w:rsidRPr="00EB70DE">
        <w:rPr>
          <w:rFonts w:ascii="Arial" w:hAnsi="Arial"/>
          <w:sz w:val="20"/>
        </w:rPr>
        <w:t xml:space="preserve"> clinic visits. Participants who are deemed to be eligible will be approached by a member of the study team </w:t>
      </w:r>
      <w:r w:rsidR="005C48BD">
        <w:rPr>
          <w:rFonts w:ascii="Arial" w:hAnsi="Arial"/>
          <w:sz w:val="20"/>
        </w:rPr>
        <w:t xml:space="preserve">who will give a verbal description of the study procedures and aims as well as an </w:t>
      </w:r>
      <w:r w:rsidR="00B15DC2">
        <w:rPr>
          <w:rFonts w:ascii="Arial" w:hAnsi="Arial"/>
          <w:sz w:val="20"/>
        </w:rPr>
        <w:t xml:space="preserve">age </w:t>
      </w:r>
      <w:r w:rsidR="00EB70DE" w:rsidRPr="00EB70DE">
        <w:rPr>
          <w:rFonts w:ascii="Arial" w:hAnsi="Arial"/>
          <w:sz w:val="20"/>
        </w:rPr>
        <w:t>appropriate</w:t>
      </w:r>
      <w:r w:rsidR="00B15DC2">
        <w:rPr>
          <w:rFonts w:ascii="Arial" w:hAnsi="Arial"/>
          <w:sz w:val="20"/>
        </w:rPr>
        <w:t xml:space="preserve"> written</w:t>
      </w:r>
      <w:r w:rsidR="005C48BD">
        <w:rPr>
          <w:rFonts w:ascii="Arial" w:hAnsi="Arial"/>
          <w:sz w:val="20"/>
        </w:rPr>
        <w:t xml:space="preserve"> information pack</w:t>
      </w:r>
      <w:r w:rsidR="00EB70DE" w:rsidRPr="00EB70DE">
        <w:rPr>
          <w:rFonts w:ascii="Arial" w:hAnsi="Arial"/>
          <w:sz w:val="20"/>
        </w:rPr>
        <w:t xml:space="preserve">. If the participant consents to being in the study an appointment will be made for Visit 1.  Visit 1 </w:t>
      </w:r>
      <w:r w:rsidR="005C48BD">
        <w:rPr>
          <w:rFonts w:ascii="Arial" w:hAnsi="Arial"/>
          <w:sz w:val="20"/>
        </w:rPr>
        <w:t>will be approximately 2 hours in duration</w:t>
      </w:r>
      <w:r w:rsidR="00EB70DE" w:rsidRPr="00EB70DE">
        <w:rPr>
          <w:rFonts w:ascii="Arial" w:hAnsi="Arial"/>
          <w:sz w:val="20"/>
        </w:rPr>
        <w:t xml:space="preserve"> and </w:t>
      </w:r>
      <w:r w:rsidR="005C48BD">
        <w:rPr>
          <w:rFonts w:ascii="Arial" w:hAnsi="Arial"/>
          <w:sz w:val="20"/>
        </w:rPr>
        <w:t xml:space="preserve">will </w:t>
      </w:r>
      <w:r w:rsidR="00EB70DE" w:rsidRPr="00EB70DE">
        <w:rPr>
          <w:rFonts w:ascii="Arial" w:hAnsi="Arial"/>
          <w:sz w:val="20"/>
        </w:rPr>
        <w:t>involve a review of the participants</w:t>
      </w:r>
      <w:r w:rsidR="000E7263">
        <w:rPr>
          <w:rFonts w:ascii="Arial" w:hAnsi="Arial"/>
          <w:sz w:val="20"/>
        </w:rPr>
        <w:t>’</w:t>
      </w:r>
      <w:r w:rsidR="00EB70DE" w:rsidRPr="00EB70DE">
        <w:rPr>
          <w:rFonts w:ascii="Arial" w:hAnsi="Arial"/>
          <w:sz w:val="20"/>
        </w:rPr>
        <w:t xml:space="preserve"> carbohydrate counting ability, </w:t>
      </w:r>
      <w:r w:rsidR="00897EC2">
        <w:rPr>
          <w:rFonts w:ascii="Arial" w:hAnsi="Arial"/>
          <w:sz w:val="20"/>
        </w:rPr>
        <w:t>education on the use and features of</w:t>
      </w:r>
      <w:r w:rsidR="00897EC2" w:rsidRPr="00EB70DE">
        <w:rPr>
          <w:rFonts w:ascii="Arial" w:hAnsi="Arial"/>
          <w:sz w:val="20"/>
        </w:rPr>
        <w:t xml:space="preserve"> </w:t>
      </w:r>
      <w:r w:rsidR="00897EC2">
        <w:rPr>
          <w:rFonts w:ascii="Arial" w:hAnsi="Arial"/>
          <w:sz w:val="20"/>
        </w:rPr>
        <w:t>the Dexcom G5 CGMS</w:t>
      </w:r>
      <w:r w:rsidR="00FA4201">
        <w:rPr>
          <w:rFonts w:ascii="Arial" w:hAnsi="Arial"/>
          <w:sz w:val="20"/>
        </w:rPr>
        <w:t xml:space="preserve"> and if randomised to intervention; </w:t>
      </w:r>
      <w:r w:rsidR="00AC0A40">
        <w:rPr>
          <w:rFonts w:ascii="Arial" w:hAnsi="Arial"/>
          <w:sz w:val="20"/>
        </w:rPr>
        <w:t>delivery of</w:t>
      </w:r>
      <w:r w:rsidR="00EB70DE" w:rsidRPr="00EB70DE">
        <w:rPr>
          <w:rFonts w:ascii="Arial" w:hAnsi="Arial"/>
          <w:sz w:val="20"/>
        </w:rPr>
        <w:t xml:space="preserve"> fat and protein</w:t>
      </w:r>
      <w:r w:rsidR="00FA4201">
        <w:rPr>
          <w:rFonts w:ascii="Arial" w:hAnsi="Arial"/>
          <w:sz w:val="20"/>
        </w:rPr>
        <w:t xml:space="preserve"> and OptimAAPP</w:t>
      </w:r>
      <w:r w:rsidR="00EB70DE" w:rsidRPr="00EB70DE">
        <w:rPr>
          <w:rFonts w:ascii="Arial" w:hAnsi="Arial"/>
          <w:sz w:val="20"/>
        </w:rPr>
        <w:t xml:space="preserve"> </w:t>
      </w:r>
      <w:r w:rsidR="00FA4201">
        <w:rPr>
          <w:rFonts w:ascii="Arial" w:hAnsi="Arial"/>
          <w:sz w:val="20"/>
        </w:rPr>
        <w:t>education.</w:t>
      </w:r>
    </w:p>
    <w:p w14:paraId="6161B004" w14:textId="77777777" w:rsidR="00626E38" w:rsidRDefault="00626E38" w:rsidP="00626E38">
      <w:pPr>
        <w:jc w:val="both"/>
        <w:rPr>
          <w:rFonts w:ascii="Arial" w:hAnsi="Arial"/>
          <w:sz w:val="20"/>
          <w:u w:val="single"/>
        </w:rPr>
      </w:pPr>
    </w:p>
    <w:p w14:paraId="7BAA83BC" w14:textId="738E7246" w:rsidR="00626E38" w:rsidRDefault="006301E6" w:rsidP="00626E38">
      <w:pPr>
        <w:jc w:val="both"/>
        <w:rPr>
          <w:rFonts w:ascii="Arial" w:hAnsi="Arial"/>
          <w:sz w:val="20"/>
          <w:u w:val="single"/>
        </w:rPr>
      </w:pPr>
      <w:r>
        <w:rPr>
          <w:rFonts w:ascii="Arial" w:hAnsi="Arial"/>
          <w:sz w:val="20"/>
          <w:u w:val="single"/>
        </w:rPr>
        <w:t>4.3 Intervention</w:t>
      </w:r>
      <w:r w:rsidR="00626E38">
        <w:rPr>
          <w:rFonts w:ascii="Arial" w:hAnsi="Arial"/>
          <w:sz w:val="20"/>
          <w:u w:val="single"/>
        </w:rPr>
        <w:t xml:space="preserve"> </w:t>
      </w:r>
      <w:r w:rsidR="004B7C26">
        <w:rPr>
          <w:rFonts w:ascii="Arial" w:hAnsi="Arial"/>
          <w:sz w:val="20"/>
          <w:u w:val="single"/>
        </w:rPr>
        <w:t>Periods 1 and 2</w:t>
      </w:r>
    </w:p>
    <w:p w14:paraId="578CADEB" w14:textId="02D445DF" w:rsidR="00626E38" w:rsidRDefault="00626E38" w:rsidP="00626E38">
      <w:pPr>
        <w:jc w:val="both"/>
        <w:rPr>
          <w:rFonts w:ascii="Arial" w:hAnsi="Arial"/>
          <w:sz w:val="20"/>
          <w:u w:val="single"/>
        </w:rPr>
      </w:pPr>
    </w:p>
    <w:p w14:paraId="0D5C3E2D" w14:textId="5B795AD8" w:rsidR="00626E38" w:rsidRPr="002B2434" w:rsidRDefault="006301E6" w:rsidP="002B2434">
      <w:pPr>
        <w:spacing w:line="360" w:lineRule="auto"/>
        <w:jc w:val="both"/>
        <w:rPr>
          <w:rFonts w:ascii="Arial" w:hAnsi="Arial"/>
          <w:sz w:val="20"/>
        </w:rPr>
      </w:pPr>
      <w:r>
        <w:rPr>
          <w:rFonts w:ascii="Arial" w:hAnsi="Arial"/>
          <w:sz w:val="20"/>
        </w:rPr>
        <w:t>Intervention</w:t>
      </w:r>
      <w:r w:rsidR="00EB70DE">
        <w:rPr>
          <w:rFonts w:ascii="Arial" w:hAnsi="Arial"/>
          <w:sz w:val="20"/>
        </w:rPr>
        <w:t xml:space="preserve"> periods 1 and 2 </w:t>
      </w:r>
      <w:r w:rsidR="00BE21BE">
        <w:rPr>
          <w:rFonts w:ascii="Arial" w:hAnsi="Arial"/>
          <w:sz w:val="20"/>
        </w:rPr>
        <w:t xml:space="preserve">will follow the same structure; </w:t>
      </w:r>
      <w:r w:rsidR="00EB70DE">
        <w:rPr>
          <w:rFonts w:ascii="Arial" w:hAnsi="Arial"/>
          <w:sz w:val="20"/>
        </w:rPr>
        <w:t xml:space="preserve">a 12 week period in a free living environment with the use of </w:t>
      </w:r>
      <w:r w:rsidR="00BE21BE">
        <w:rPr>
          <w:rFonts w:ascii="Arial" w:hAnsi="Arial"/>
          <w:sz w:val="20"/>
        </w:rPr>
        <w:t>CGM</w:t>
      </w:r>
      <w:r w:rsidR="00EB70DE">
        <w:rPr>
          <w:rFonts w:ascii="Arial" w:hAnsi="Arial"/>
          <w:sz w:val="20"/>
        </w:rPr>
        <w:t xml:space="preserve"> at </w:t>
      </w:r>
      <w:r w:rsidR="008D2DEE">
        <w:rPr>
          <w:rFonts w:ascii="Arial" w:hAnsi="Arial"/>
          <w:sz w:val="20"/>
        </w:rPr>
        <w:t xml:space="preserve">weeks </w:t>
      </w:r>
      <w:r w:rsidR="000E7263">
        <w:rPr>
          <w:rFonts w:ascii="Arial" w:hAnsi="Arial"/>
          <w:sz w:val="20"/>
        </w:rPr>
        <w:t>4</w:t>
      </w:r>
      <w:r w:rsidR="00EB70DE">
        <w:rPr>
          <w:rFonts w:ascii="Arial" w:hAnsi="Arial"/>
          <w:sz w:val="20"/>
        </w:rPr>
        <w:t xml:space="preserve">, </w:t>
      </w:r>
      <w:r w:rsidR="000E7263">
        <w:rPr>
          <w:rFonts w:ascii="Arial" w:hAnsi="Arial"/>
          <w:sz w:val="20"/>
        </w:rPr>
        <w:t>8</w:t>
      </w:r>
      <w:r w:rsidR="00EB70DE">
        <w:rPr>
          <w:rFonts w:ascii="Arial" w:hAnsi="Arial"/>
          <w:sz w:val="20"/>
        </w:rPr>
        <w:t xml:space="preserve"> and 12. The difference between the periods will be the method </w:t>
      </w:r>
      <w:r w:rsidR="00BE21BE">
        <w:rPr>
          <w:rFonts w:ascii="Arial" w:hAnsi="Arial"/>
          <w:sz w:val="20"/>
        </w:rPr>
        <w:t>used</w:t>
      </w:r>
      <w:r w:rsidR="00EB70DE">
        <w:rPr>
          <w:rFonts w:ascii="Arial" w:hAnsi="Arial"/>
          <w:sz w:val="20"/>
        </w:rPr>
        <w:t xml:space="preserve"> to calculate </w:t>
      </w:r>
      <w:r w:rsidR="00BE21BE">
        <w:rPr>
          <w:rFonts w:ascii="Arial" w:hAnsi="Arial"/>
          <w:sz w:val="20"/>
        </w:rPr>
        <w:t>the insulin dose</w:t>
      </w:r>
      <w:r w:rsidR="00EB70DE">
        <w:rPr>
          <w:rFonts w:ascii="Arial" w:hAnsi="Arial"/>
          <w:sz w:val="20"/>
        </w:rPr>
        <w:t xml:space="preserve"> for food. </w:t>
      </w:r>
      <w:r w:rsidR="008D2DEE">
        <w:rPr>
          <w:rFonts w:ascii="Arial" w:hAnsi="Arial"/>
          <w:sz w:val="20"/>
        </w:rPr>
        <w:t>Participants</w:t>
      </w:r>
      <w:r w:rsidR="00EB70DE">
        <w:rPr>
          <w:rFonts w:ascii="Arial" w:hAnsi="Arial"/>
          <w:sz w:val="20"/>
        </w:rPr>
        <w:t xml:space="preserve"> will use</w:t>
      </w:r>
      <w:r w:rsidR="008D2DEE">
        <w:rPr>
          <w:rFonts w:ascii="Arial" w:hAnsi="Arial"/>
          <w:sz w:val="20"/>
        </w:rPr>
        <w:t xml:space="preserve"> either</w:t>
      </w:r>
      <w:r w:rsidR="00EB70DE">
        <w:rPr>
          <w:rFonts w:ascii="Arial" w:hAnsi="Arial"/>
          <w:sz w:val="20"/>
        </w:rPr>
        <w:t xml:space="preserve"> their usual method of care </w:t>
      </w:r>
      <w:r w:rsidR="008D2DEE">
        <w:rPr>
          <w:rFonts w:ascii="Arial" w:hAnsi="Arial"/>
          <w:sz w:val="20"/>
        </w:rPr>
        <w:t>or</w:t>
      </w:r>
      <w:r w:rsidR="00EB70DE">
        <w:rPr>
          <w:rFonts w:ascii="Arial" w:hAnsi="Arial"/>
          <w:sz w:val="20"/>
        </w:rPr>
        <w:t xml:space="preserve"> </w:t>
      </w:r>
      <w:r w:rsidR="008D2DEE">
        <w:rPr>
          <w:rFonts w:ascii="Arial" w:hAnsi="Arial"/>
          <w:sz w:val="20"/>
        </w:rPr>
        <w:t xml:space="preserve">the smartphone </w:t>
      </w:r>
      <w:r w:rsidR="009B2E3A">
        <w:rPr>
          <w:rFonts w:ascii="Arial" w:hAnsi="Arial"/>
          <w:sz w:val="20"/>
        </w:rPr>
        <w:t>insulin bolus calculator</w:t>
      </w:r>
      <w:r w:rsidR="008D2DEE">
        <w:rPr>
          <w:rFonts w:ascii="Arial" w:hAnsi="Arial"/>
          <w:sz w:val="20"/>
        </w:rPr>
        <w:t xml:space="preserve"> O</w:t>
      </w:r>
      <w:r w:rsidR="000E7263">
        <w:rPr>
          <w:rFonts w:ascii="Arial" w:hAnsi="Arial"/>
          <w:sz w:val="20"/>
        </w:rPr>
        <w:t>ptimAAPP</w:t>
      </w:r>
      <w:r w:rsidR="00EB70DE">
        <w:rPr>
          <w:rFonts w:ascii="Arial" w:hAnsi="Arial"/>
          <w:sz w:val="20"/>
        </w:rPr>
        <w:t xml:space="preserve"> t</w:t>
      </w:r>
      <w:r w:rsidR="008D2DEE">
        <w:rPr>
          <w:rFonts w:ascii="Arial" w:hAnsi="Arial"/>
          <w:sz w:val="20"/>
        </w:rPr>
        <w:t>o calculate their insulin dose</w:t>
      </w:r>
      <w:r w:rsidR="00EB70DE">
        <w:rPr>
          <w:rFonts w:ascii="Arial" w:hAnsi="Arial"/>
          <w:sz w:val="20"/>
        </w:rPr>
        <w:t xml:space="preserve">. The order of these study periods will be randomised for </w:t>
      </w:r>
      <w:r w:rsidR="008D2DEE">
        <w:rPr>
          <w:rFonts w:ascii="Arial" w:hAnsi="Arial"/>
          <w:sz w:val="20"/>
        </w:rPr>
        <w:t>each participant</w:t>
      </w:r>
      <w:r w:rsidR="00EB70DE">
        <w:rPr>
          <w:rFonts w:ascii="Arial" w:hAnsi="Arial"/>
          <w:sz w:val="20"/>
        </w:rPr>
        <w:t>.</w:t>
      </w:r>
    </w:p>
    <w:p w14:paraId="3D7C3D05" w14:textId="77777777" w:rsidR="00C4359E" w:rsidRDefault="00C4359E" w:rsidP="00626E38">
      <w:pPr>
        <w:jc w:val="both"/>
        <w:rPr>
          <w:rFonts w:ascii="Arial" w:hAnsi="Arial"/>
          <w:sz w:val="20"/>
          <w:u w:val="single"/>
        </w:rPr>
      </w:pPr>
    </w:p>
    <w:p w14:paraId="26C9FE6B" w14:textId="0DB89772" w:rsidR="00626E38" w:rsidRDefault="00626E38" w:rsidP="00626E38">
      <w:pPr>
        <w:jc w:val="both"/>
        <w:rPr>
          <w:rFonts w:ascii="Arial" w:hAnsi="Arial"/>
          <w:sz w:val="20"/>
          <w:u w:val="single"/>
        </w:rPr>
      </w:pPr>
      <w:r>
        <w:rPr>
          <w:rFonts w:ascii="Arial" w:hAnsi="Arial"/>
          <w:sz w:val="20"/>
          <w:u w:val="single"/>
        </w:rPr>
        <w:t>4.</w:t>
      </w:r>
      <w:r w:rsidR="00EB70DE">
        <w:rPr>
          <w:rFonts w:ascii="Arial" w:hAnsi="Arial"/>
          <w:sz w:val="20"/>
          <w:u w:val="single"/>
        </w:rPr>
        <w:t>4</w:t>
      </w:r>
      <w:r>
        <w:rPr>
          <w:rFonts w:ascii="Arial" w:hAnsi="Arial"/>
          <w:sz w:val="20"/>
          <w:u w:val="single"/>
        </w:rPr>
        <w:t xml:space="preserve"> Study</w:t>
      </w:r>
      <w:r w:rsidRPr="00EB510C">
        <w:rPr>
          <w:rFonts w:ascii="Arial" w:hAnsi="Arial"/>
          <w:sz w:val="20"/>
          <w:u w:val="single"/>
        </w:rPr>
        <w:t xml:space="preserve"> measurement</w:t>
      </w:r>
      <w:r>
        <w:rPr>
          <w:rFonts w:ascii="Arial" w:hAnsi="Arial"/>
          <w:sz w:val="20"/>
          <w:u w:val="single"/>
        </w:rPr>
        <w:t>s</w:t>
      </w:r>
    </w:p>
    <w:p w14:paraId="2E321FF2" w14:textId="77777777" w:rsidR="00626E38" w:rsidRDefault="00626E38" w:rsidP="00626E38">
      <w:pPr>
        <w:jc w:val="both"/>
        <w:rPr>
          <w:rFonts w:ascii="Arial" w:hAnsi="Arial"/>
          <w:sz w:val="20"/>
          <w:u w:val="single"/>
        </w:rPr>
      </w:pPr>
    </w:p>
    <w:p w14:paraId="54004EEB" w14:textId="191CBC5A" w:rsidR="00626E38" w:rsidRPr="0097412D" w:rsidRDefault="00626E38" w:rsidP="00626E38">
      <w:pPr>
        <w:jc w:val="both"/>
        <w:rPr>
          <w:rFonts w:ascii="Arial" w:hAnsi="Arial"/>
          <w:i/>
          <w:sz w:val="20"/>
          <w:u w:val="single"/>
        </w:rPr>
      </w:pPr>
      <w:r>
        <w:rPr>
          <w:rFonts w:ascii="Arial" w:hAnsi="Arial"/>
          <w:i/>
          <w:sz w:val="20"/>
          <w:u w:val="single"/>
        </w:rPr>
        <w:t>4</w:t>
      </w:r>
      <w:r w:rsidRPr="0097412D">
        <w:rPr>
          <w:rFonts w:ascii="Arial" w:hAnsi="Arial"/>
          <w:i/>
          <w:sz w:val="20"/>
          <w:u w:val="single"/>
        </w:rPr>
        <w:t>.</w:t>
      </w:r>
      <w:r w:rsidR="00EB70DE">
        <w:rPr>
          <w:rFonts w:ascii="Arial" w:hAnsi="Arial"/>
          <w:i/>
          <w:sz w:val="20"/>
          <w:u w:val="single"/>
        </w:rPr>
        <w:t>4</w:t>
      </w:r>
      <w:r>
        <w:rPr>
          <w:rFonts w:ascii="Arial" w:hAnsi="Arial"/>
          <w:i/>
          <w:sz w:val="20"/>
          <w:u w:val="single"/>
        </w:rPr>
        <w:t>.1</w:t>
      </w:r>
      <w:r w:rsidRPr="0097412D">
        <w:rPr>
          <w:rFonts w:ascii="Arial" w:hAnsi="Arial"/>
          <w:i/>
          <w:sz w:val="20"/>
          <w:u w:val="single"/>
        </w:rPr>
        <w:t xml:space="preserve"> Baseline measurements</w:t>
      </w:r>
    </w:p>
    <w:p w14:paraId="2AE07C91" w14:textId="77777777" w:rsidR="00626E38" w:rsidRPr="0052086A" w:rsidRDefault="00626E38" w:rsidP="00626E38">
      <w:pPr>
        <w:jc w:val="both"/>
        <w:rPr>
          <w:rFonts w:ascii="Arial" w:hAnsi="Arial"/>
          <w:i/>
          <w:sz w:val="20"/>
          <w:u w:val="single"/>
        </w:rPr>
      </w:pPr>
    </w:p>
    <w:p w14:paraId="01178F6F" w14:textId="72928519" w:rsidR="00626E38" w:rsidRDefault="00626E38" w:rsidP="008D2DEE">
      <w:pPr>
        <w:spacing w:line="360" w:lineRule="auto"/>
        <w:jc w:val="both"/>
      </w:pPr>
      <w:r w:rsidRPr="00DA2E0C">
        <w:rPr>
          <w:rFonts w:ascii="Arial" w:hAnsi="Arial"/>
          <w:sz w:val="20"/>
        </w:rPr>
        <w:t xml:space="preserve">Baseline investigations to be documented include participant age, gender, </w:t>
      </w:r>
      <w:r>
        <w:rPr>
          <w:rFonts w:ascii="Arial" w:hAnsi="Arial"/>
          <w:sz w:val="20"/>
        </w:rPr>
        <w:t>ethnicity, height and weight, result</w:t>
      </w:r>
      <w:r w:rsidR="00B15DC2">
        <w:rPr>
          <w:rFonts w:ascii="Arial" w:hAnsi="Arial"/>
          <w:sz w:val="20"/>
        </w:rPr>
        <w:t>s of screening pathology (HbA1c</w:t>
      </w:r>
      <w:r>
        <w:rPr>
          <w:rFonts w:ascii="Arial" w:hAnsi="Arial"/>
          <w:sz w:val="20"/>
        </w:rPr>
        <w:t xml:space="preserve">), </w:t>
      </w:r>
      <w:r w:rsidR="007228E1">
        <w:rPr>
          <w:rFonts w:ascii="Arial" w:hAnsi="Arial"/>
          <w:sz w:val="20"/>
        </w:rPr>
        <w:t>long- acting insulin dose</w:t>
      </w:r>
      <w:r w:rsidR="00DF4472">
        <w:rPr>
          <w:rFonts w:ascii="Arial" w:hAnsi="Arial"/>
          <w:sz w:val="20"/>
        </w:rPr>
        <w:t xml:space="preserve"> (basal insulin)</w:t>
      </w:r>
      <w:r w:rsidR="007228E1">
        <w:rPr>
          <w:rFonts w:ascii="Arial" w:hAnsi="Arial"/>
          <w:sz w:val="20"/>
        </w:rPr>
        <w:t xml:space="preserve">, insulin: carb ratio/s and </w:t>
      </w:r>
      <w:r w:rsidR="00DF4472">
        <w:rPr>
          <w:rFonts w:ascii="Arial" w:hAnsi="Arial"/>
          <w:sz w:val="20"/>
        </w:rPr>
        <w:t>correction</w:t>
      </w:r>
      <w:r w:rsidR="007228E1">
        <w:rPr>
          <w:rFonts w:ascii="Arial" w:hAnsi="Arial"/>
          <w:sz w:val="20"/>
        </w:rPr>
        <w:t xml:space="preserve"> factor/s, </w:t>
      </w:r>
      <w:r>
        <w:rPr>
          <w:rFonts w:ascii="Arial" w:hAnsi="Arial"/>
          <w:sz w:val="20"/>
        </w:rPr>
        <w:t xml:space="preserve">the use of any medications </w:t>
      </w:r>
      <w:r w:rsidR="007228E1">
        <w:rPr>
          <w:rFonts w:ascii="Arial" w:hAnsi="Arial"/>
          <w:sz w:val="20"/>
        </w:rPr>
        <w:t>and</w:t>
      </w:r>
      <w:r>
        <w:rPr>
          <w:rFonts w:ascii="Arial" w:hAnsi="Arial"/>
          <w:sz w:val="20"/>
        </w:rPr>
        <w:t xml:space="preserve"> co- existing medical conditions. </w:t>
      </w:r>
    </w:p>
    <w:p w14:paraId="7FE6571C" w14:textId="77777777" w:rsidR="00626E38" w:rsidRDefault="00626E38" w:rsidP="00626E38">
      <w:pPr>
        <w:jc w:val="both"/>
        <w:rPr>
          <w:rFonts w:ascii="Arial" w:hAnsi="Arial"/>
          <w:i/>
          <w:sz w:val="20"/>
          <w:u w:val="single"/>
        </w:rPr>
      </w:pPr>
    </w:p>
    <w:p w14:paraId="42A8B972" w14:textId="0D738339" w:rsidR="00626E38" w:rsidRPr="0097412D" w:rsidRDefault="00626E38" w:rsidP="00626E38">
      <w:pPr>
        <w:jc w:val="both"/>
        <w:rPr>
          <w:rFonts w:ascii="Arial" w:hAnsi="Arial"/>
          <w:i/>
          <w:sz w:val="20"/>
          <w:u w:val="single"/>
        </w:rPr>
      </w:pPr>
      <w:r>
        <w:rPr>
          <w:rFonts w:ascii="Arial" w:hAnsi="Arial"/>
          <w:i/>
          <w:sz w:val="20"/>
          <w:u w:val="single"/>
        </w:rPr>
        <w:t>4</w:t>
      </w:r>
      <w:r w:rsidRPr="0097412D">
        <w:rPr>
          <w:rFonts w:ascii="Arial" w:hAnsi="Arial"/>
          <w:i/>
          <w:sz w:val="20"/>
          <w:u w:val="single"/>
        </w:rPr>
        <w:t>.</w:t>
      </w:r>
      <w:r w:rsidR="00EB70DE">
        <w:rPr>
          <w:rFonts w:ascii="Arial" w:hAnsi="Arial"/>
          <w:i/>
          <w:sz w:val="20"/>
          <w:u w:val="single"/>
        </w:rPr>
        <w:t>4</w:t>
      </w:r>
      <w:r>
        <w:rPr>
          <w:rFonts w:ascii="Arial" w:hAnsi="Arial"/>
          <w:i/>
          <w:sz w:val="20"/>
          <w:u w:val="single"/>
        </w:rPr>
        <w:t>.2</w:t>
      </w:r>
      <w:r w:rsidRPr="0097412D">
        <w:rPr>
          <w:rFonts w:ascii="Arial" w:hAnsi="Arial"/>
          <w:i/>
          <w:sz w:val="20"/>
          <w:u w:val="single"/>
        </w:rPr>
        <w:t xml:space="preserve"> Glucose measurements</w:t>
      </w:r>
    </w:p>
    <w:p w14:paraId="5DDF1B8F" w14:textId="77777777" w:rsidR="00626E38" w:rsidRDefault="00626E38" w:rsidP="00626E38">
      <w:pPr>
        <w:jc w:val="both"/>
        <w:rPr>
          <w:rFonts w:ascii="Arial" w:hAnsi="Arial"/>
          <w:b/>
          <w:sz w:val="20"/>
          <w:szCs w:val="22"/>
        </w:rPr>
      </w:pPr>
    </w:p>
    <w:p w14:paraId="53313249" w14:textId="179FFCC9" w:rsidR="00626E38" w:rsidRDefault="00626E38" w:rsidP="008D2DEE">
      <w:pPr>
        <w:spacing w:line="360" w:lineRule="auto"/>
        <w:jc w:val="both"/>
        <w:rPr>
          <w:rFonts w:ascii="Arial" w:hAnsi="Arial"/>
          <w:sz w:val="20"/>
        </w:rPr>
      </w:pPr>
      <w:r w:rsidRPr="00B15DC2">
        <w:rPr>
          <w:rFonts w:ascii="Arial" w:hAnsi="Arial"/>
          <w:sz w:val="20"/>
        </w:rPr>
        <w:t>Participant interstitial glucose levels will be measured</w:t>
      </w:r>
      <w:r w:rsidR="00B15DC2" w:rsidRPr="00B15DC2">
        <w:rPr>
          <w:rFonts w:ascii="Arial" w:hAnsi="Arial"/>
          <w:sz w:val="20"/>
        </w:rPr>
        <w:t xml:space="preserve"> </w:t>
      </w:r>
      <w:r w:rsidR="008D2DEE">
        <w:rPr>
          <w:rFonts w:ascii="Arial" w:hAnsi="Arial"/>
          <w:sz w:val="20"/>
        </w:rPr>
        <w:t>for 6 non- continuous weeks</w:t>
      </w:r>
      <w:r w:rsidR="00B15DC2" w:rsidRPr="00B15DC2">
        <w:rPr>
          <w:rFonts w:ascii="Arial" w:hAnsi="Arial"/>
          <w:sz w:val="20"/>
        </w:rPr>
        <w:t xml:space="preserve"> using </w:t>
      </w:r>
      <w:r w:rsidRPr="00B15DC2">
        <w:rPr>
          <w:rFonts w:ascii="Arial" w:hAnsi="Arial"/>
          <w:sz w:val="20"/>
        </w:rPr>
        <w:t xml:space="preserve">the Dexcom </w:t>
      </w:r>
      <w:r w:rsidR="002F6DA4" w:rsidRPr="00B15DC2">
        <w:rPr>
          <w:rFonts w:ascii="Arial" w:hAnsi="Arial"/>
          <w:sz w:val="20"/>
        </w:rPr>
        <w:t>G5 mobile</w:t>
      </w:r>
      <w:r w:rsidRPr="00B15DC2">
        <w:rPr>
          <w:rFonts w:ascii="Arial" w:hAnsi="Arial"/>
          <w:sz w:val="20"/>
        </w:rPr>
        <w:t>® continuous glucose monitoring system.</w:t>
      </w:r>
      <w:r>
        <w:rPr>
          <w:rFonts w:ascii="Arial" w:hAnsi="Arial"/>
          <w:sz w:val="20"/>
        </w:rPr>
        <w:t xml:space="preserve"> </w:t>
      </w:r>
    </w:p>
    <w:p w14:paraId="21630598" w14:textId="77777777" w:rsidR="00626E38" w:rsidRDefault="00626E38" w:rsidP="00626E38">
      <w:pPr>
        <w:jc w:val="both"/>
        <w:rPr>
          <w:rFonts w:ascii="Arial" w:hAnsi="Arial"/>
          <w:i/>
          <w:sz w:val="20"/>
        </w:rPr>
      </w:pPr>
    </w:p>
    <w:p w14:paraId="6EDA6159" w14:textId="77777777" w:rsidR="00626E38" w:rsidRDefault="00626E38" w:rsidP="00626E38">
      <w:pPr>
        <w:jc w:val="both"/>
        <w:rPr>
          <w:rFonts w:ascii="Arial" w:hAnsi="Arial"/>
          <w:sz w:val="20"/>
        </w:rPr>
      </w:pPr>
    </w:p>
    <w:p w14:paraId="4AD577F6" w14:textId="2DF2378A" w:rsidR="00626E38" w:rsidRPr="00247629" w:rsidRDefault="00626E38" w:rsidP="00626E38">
      <w:pPr>
        <w:jc w:val="both"/>
        <w:rPr>
          <w:rFonts w:ascii="Arial" w:hAnsi="Arial"/>
          <w:sz w:val="20"/>
          <w:u w:val="single"/>
        </w:rPr>
      </w:pPr>
      <w:r>
        <w:rPr>
          <w:rFonts w:ascii="Arial" w:hAnsi="Arial"/>
          <w:sz w:val="20"/>
          <w:u w:val="single"/>
        </w:rPr>
        <w:t>4.</w:t>
      </w:r>
      <w:r w:rsidR="00EB70DE">
        <w:rPr>
          <w:rFonts w:ascii="Arial" w:hAnsi="Arial"/>
          <w:sz w:val="20"/>
          <w:u w:val="single"/>
        </w:rPr>
        <w:t>5</w:t>
      </w:r>
      <w:r w:rsidRPr="00247629">
        <w:rPr>
          <w:rFonts w:ascii="Arial" w:hAnsi="Arial"/>
          <w:sz w:val="20"/>
          <w:u w:val="single"/>
        </w:rPr>
        <w:t xml:space="preserve"> Study Outcome Measures</w:t>
      </w:r>
    </w:p>
    <w:p w14:paraId="7A67F01B" w14:textId="77777777" w:rsidR="00626E38" w:rsidRPr="005076F7" w:rsidRDefault="00626E38" w:rsidP="00626E38">
      <w:pPr>
        <w:jc w:val="both"/>
        <w:rPr>
          <w:rFonts w:ascii="Arial" w:hAnsi="Arial"/>
          <w:b/>
          <w:sz w:val="20"/>
        </w:rPr>
      </w:pPr>
    </w:p>
    <w:p w14:paraId="0073308D" w14:textId="5E3B2740" w:rsidR="00626E38" w:rsidRPr="00247629" w:rsidRDefault="00626E38" w:rsidP="00626E38">
      <w:pPr>
        <w:jc w:val="both"/>
        <w:rPr>
          <w:rFonts w:ascii="Arial" w:hAnsi="Arial"/>
          <w:i/>
          <w:sz w:val="20"/>
          <w:u w:val="single"/>
        </w:rPr>
      </w:pPr>
      <w:r>
        <w:rPr>
          <w:rFonts w:ascii="Arial" w:hAnsi="Arial"/>
          <w:i/>
          <w:sz w:val="20"/>
          <w:u w:val="single"/>
        </w:rPr>
        <w:t>4.</w:t>
      </w:r>
      <w:r w:rsidR="00EB70DE">
        <w:rPr>
          <w:rFonts w:ascii="Arial" w:hAnsi="Arial"/>
          <w:i/>
          <w:sz w:val="20"/>
          <w:u w:val="single"/>
        </w:rPr>
        <w:t>5</w:t>
      </w:r>
      <w:r w:rsidRPr="00247629">
        <w:rPr>
          <w:rFonts w:ascii="Arial" w:hAnsi="Arial"/>
          <w:i/>
          <w:sz w:val="20"/>
          <w:u w:val="single"/>
        </w:rPr>
        <w:t>.1 Primary Outcome</w:t>
      </w:r>
    </w:p>
    <w:p w14:paraId="5E1A44B2" w14:textId="056D4916" w:rsidR="00626E38" w:rsidRDefault="00626E38" w:rsidP="00626E38">
      <w:pPr>
        <w:jc w:val="both"/>
        <w:rPr>
          <w:rFonts w:ascii="Arial" w:hAnsi="Arial"/>
          <w:sz w:val="20"/>
          <w:u w:val="single"/>
        </w:rPr>
      </w:pPr>
    </w:p>
    <w:p w14:paraId="0AE1FF98" w14:textId="1DDD75F0" w:rsidR="00E22500" w:rsidRPr="00E22500" w:rsidRDefault="00E22500" w:rsidP="008D2DEE">
      <w:pPr>
        <w:spacing w:line="360" w:lineRule="auto"/>
        <w:jc w:val="both"/>
        <w:rPr>
          <w:rFonts w:ascii="Arial" w:hAnsi="Arial"/>
          <w:sz w:val="20"/>
          <w:lang w:val="en-AU"/>
        </w:rPr>
      </w:pPr>
      <w:r w:rsidRPr="00E22500">
        <w:rPr>
          <w:rFonts w:ascii="Arial" w:hAnsi="Arial"/>
          <w:sz w:val="20"/>
          <w:lang w:val="en-AU"/>
        </w:rPr>
        <w:t>The primary outcome variable is to compare the proportion of time spent in target glucose range (3.9-10</w:t>
      </w:r>
      <w:r w:rsidR="008D2DEE">
        <w:rPr>
          <w:rFonts w:ascii="Arial" w:hAnsi="Arial"/>
          <w:sz w:val="20"/>
          <w:lang w:val="en-AU"/>
        </w:rPr>
        <w:t xml:space="preserve"> mmol/L</w:t>
      </w:r>
      <w:r w:rsidRPr="00E22500">
        <w:rPr>
          <w:rFonts w:ascii="Arial" w:hAnsi="Arial"/>
          <w:sz w:val="20"/>
          <w:lang w:val="en-AU"/>
        </w:rPr>
        <w:t>) while using Optim</w:t>
      </w:r>
      <w:r>
        <w:rPr>
          <w:rFonts w:ascii="Arial" w:hAnsi="Arial"/>
          <w:sz w:val="20"/>
          <w:lang w:val="en-AU"/>
        </w:rPr>
        <w:t>AAPP</w:t>
      </w:r>
      <w:r w:rsidRPr="00E22500">
        <w:rPr>
          <w:rFonts w:ascii="Arial" w:hAnsi="Arial"/>
          <w:sz w:val="20"/>
          <w:lang w:val="en-AU"/>
        </w:rPr>
        <w:t xml:space="preserve"> compared to standard care.  </w:t>
      </w:r>
    </w:p>
    <w:p w14:paraId="4C998EF5" w14:textId="77777777" w:rsidR="00E22500" w:rsidRPr="005076F7" w:rsidRDefault="00E22500" w:rsidP="00626E38">
      <w:pPr>
        <w:jc w:val="both"/>
        <w:rPr>
          <w:rFonts w:ascii="Arial" w:hAnsi="Arial"/>
          <w:sz w:val="20"/>
          <w:u w:val="single"/>
        </w:rPr>
      </w:pPr>
    </w:p>
    <w:p w14:paraId="5DB9AFE1" w14:textId="77777777" w:rsidR="00626E38" w:rsidRPr="005076F7" w:rsidRDefault="00626E38" w:rsidP="00626E38">
      <w:pPr>
        <w:jc w:val="both"/>
        <w:rPr>
          <w:rFonts w:ascii="Arial" w:hAnsi="Arial"/>
          <w:i/>
          <w:sz w:val="20"/>
        </w:rPr>
      </w:pPr>
    </w:p>
    <w:p w14:paraId="379D374F" w14:textId="09876107" w:rsidR="00626E38" w:rsidRPr="00247629" w:rsidRDefault="00626E38" w:rsidP="00626E38">
      <w:pPr>
        <w:jc w:val="both"/>
        <w:rPr>
          <w:rFonts w:ascii="Arial" w:hAnsi="Arial"/>
          <w:i/>
          <w:sz w:val="20"/>
          <w:u w:val="single"/>
        </w:rPr>
      </w:pPr>
      <w:r>
        <w:rPr>
          <w:rFonts w:ascii="Arial" w:hAnsi="Arial"/>
          <w:i/>
          <w:sz w:val="20"/>
          <w:u w:val="single"/>
        </w:rPr>
        <w:t>4</w:t>
      </w:r>
      <w:r w:rsidRPr="00247629">
        <w:rPr>
          <w:rFonts w:ascii="Arial" w:hAnsi="Arial"/>
          <w:i/>
          <w:sz w:val="20"/>
          <w:u w:val="single"/>
        </w:rPr>
        <w:t>.</w:t>
      </w:r>
      <w:r w:rsidR="00EB70DE">
        <w:rPr>
          <w:rFonts w:ascii="Arial" w:hAnsi="Arial"/>
          <w:i/>
          <w:sz w:val="20"/>
          <w:u w:val="single"/>
        </w:rPr>
        <w:t>5</w:t>
      </w:r>
      <w:r w:rsidRPr="00247629">
        <w:rPr>
          <w:rFonts w:ascii="Arial" w:hAnsi="Arial"/>
          <w:i/>
          <w:sz w:val="20"/>
          <w:u w:val="single"/>
        </w:rPr>
        <w:t>.2 Secondary Outcomes</w:t>
      </w:r>
    </w:p>
    <w:p w14:paraId="255FB31C" w14:textId="77777777" w:rsidR="00626E38" w:rsidRDefault="00626E38" w:rsidP="00626E38">
      <w:pPr>
        <w:jc w:val="both"/>
        <w:rPr>
          <w:rFonts w:ascii="Arial" w:hAnsi="Arial"/>
          <w:sz w:val="20"/>
          <w:u w:val="single"/>
        </w:rPr>
      </w:pPr>
    </w:p>
    <w:p w14:paraId="6366F1BE" w14:textId="7443769D" w:rsidR="00626E38" w:rsidRDefault="00626E38" w:rsidP="007228E1">
      <w:pPr>
        <w:spacing w:line="360" w:lineRule="auto"/>
        <w:jc w:val="both"/>
        <w:rPr>
          <w:rFonts w:ascii="Arial" w:hAnsi="Arial"/>
          <w:sz w:val="20"/>
        </w:rPr>
      </w:pPr>
      <w:r>
        <w:rPr>
          <w:rFonts w:ascii="Arial" w:hAnsi="Arial"/>
          <w:sz w:val="20"/>
        </w:rPr>
        <w:t>Secondary</w:t>
      </w:r>
      <w:r w:rsidRPr="002A36CB">
        <w:rPr>
          <w:rFonts w:ascii="Arial" w:hAnsi="Arial"/>
          <w:sz w:val="20"/>
        </w:rPr>
        <w:t xml:space="preserve"> outcome variables </w:t>
      </w:r>
      <w:r>
        <w:rPr>
          <w:rFonts w:ascii="Arial" w:hAnsi="Arial"/>
          <w:sz w:val="20"/>
        </w:rPr>
        <w:t>to be measured include</w:t>
      </w:r>
      <w:r w:rsidRPr="002A36CB">
        <w:rPr>
          <w:rFonts w:ascii="Arial" w:hAnsi="Arial"/>
          <w:sz w:val="20"/>
        </w:rPr>
        <w:t>;</w:t>
      </w:r>
    </w:p>
    <w:p w14:paraId="5EED6D5B" w14:textId="5724BC65" w:rsidR="00E22500" w:rsidRPr="00E22500" w:rsidRDefault="00E22500" w:rsidP="007228E1">
      <w:pPr>
        <w:pStyle w:val="ListParagraph"/>
        <w:numPr>
          <w:ilvl w:val="0"/>
          <w:numId w:val="8"/>
        </w:numPr>
        <w:spacing w:line="360" w:lineRule="auto"/>
        <w:jc w:val="both"/>
        <w:rPr>
          <w:rFonts w:ascii="Arial" w:hAnsi="Arial"/>
          <w:sz w:val="20"/>
          <w:lang w:val="en-AU"/>
        </w:rPr>
      </w:pPr>
      <w:r w:rsidRPr="00E22500">
        <w:rPr>
          <w:rFonts w:ascii="Arial" w:hAnsi="Arial"/>
          <w:sz w:val="20"/>
          <w:lang w:val="en-AU"/>
        </w:rPr>
        <w:t xml:space="preserve">Change in HbA1c collected at 3 time points- baseline and 12 weeks post each intervention  </w:t>
      </w:r>
    </w:p>
    <w:p w14:paraId="55892FF9" w14:textId="50F6758F" w:rsidR="00E22500" w:rsidRPr="00E22500" w:rsidRDefault="00E22500" w:rsidP="007228E1">
      <w:pPr>
        <w:pStyle w:val="ListParagraph"/>
        <w:numPr>
          <w:ilvl w:val="0"/>
          <w:numId w:val="8"/>
        </w:numPr>
        <w:spacing w:line="360" w:lineRule="auto"/>
        <w:jc w:val="both"/>
        <w:rPr>
          <w:rFonts w:ascii="Arial" w:hAnsi="Arial"/>
          <w:sz w:val="20"/>
          <w:lang w:val="en-AU"/>
        </w:rPr>
      </w:pPr>
      <w:r w:rsidRPr="00E22500">
        <w:rPr>
          <w:rFonts w:ascii="Arial" w:hAnsi="Arial"/>
          <w:sz w:val="20"/>
          <w:lang w:val="en-AU"/>
        </w:rPr>
        <w:t>Hypoglycaemic events defined as s</w:t>
      </w:r>
      <w:r w:rsidR="008D2DEE">
        <w:rPr>
          <w:rFonts w:ascii="Arial" w:hAnsi="Arial"/>
          <w:sz w:val="20"/>
          <w:lang w:val="en-AU"/>
        </w:rPr>
        <w:t>ensor glucose values &lt; 3.9mmol/L</w:t>
      </w:r>
      <w:r w:rsidRPr="00E22500">
        <w:rPr>
          <w:rFonts w:ascii="Arial" w:hAnsi="Arial"/>
          <w:sz w:val="20"/>
          <w:lang w:val="en-AU"/>
        </w:rPr>
        <w:t xml:space="preserve"> for </w:t>
      </w:r>
      <w:r w:rsidR="008D2DEE">
        <w:rPr>
          <w:rFonts w:ascii="Arial" w:hAnsi="Arial"/>
          <w:sz w:val="20"/>
          <w:lang w:val="en-AU"/>
        </w:rPr>
        <w:t>&gt;</w:t>
      </w:r>
      <w:r w:rsidRPr="00E22500">
        <w:rPr>
          <w:rFonts w:ascii="Arial" w:hAnsi="Arial"/>
          <w:sz w:val="20"/>
          <w:lang w:val="en-AU"/>
        </w:rPr>
        <w:t xml:space="preserve">15 minutes </w:t>
      </w:r>
    </w:p>
    <w:p w14:paraId="0B023D3A" w14:textId="22DCDB5E" w:rsidR="00E22500" w:rsidRPr="00E22500" w:rsidRDefault="00E22500" w:rsidP="007228E1">
      <w:pPr>
        <w:pStyle w:val="ListParagraph"/>
        <w:numPr>
          <w:ilvl w:val="0"/>
          <w:numId w:val="8"/>
        </w:numPr>
        <w:spacing w:line="360" w:lineRule="auto"/>
        <w:jc w:val="both"/>
        <w:rPr>
          <w:rFonts w:ascii="Arial" w:hAnsi="Arial"/>
          <w:sz w:val="20"/>
          <w:lang w:val="en-AU"/>
        </w:rPr>
      </w:pPr>
      <w:r w:rsidRPr="00E22500">
        <w:rPr>
          <w:rFonts w:ascii="Arial" w:hAnsi="Arial"/>
          <w:sz w:val="20"/>
          <w:lang w:val="en-AU"/>
        </w:rPr>
        <w:t xml:space="preserve">Glycaemic variability defined as Mean Amplitude of Glycaemic Excursions (MAGE) and Co-efficient of </w:t>
      </w:r>
      <w:r w:rsidR="00847EC0">
        <w:rPr>
          <w:rFonts w:ascii="Arial" w:hAnsi="Arial"/>
          <w:sz w:val="20"/>
          <w:lang w:val="en-AU"/>
        </w:rPr>
        <w:t>V</w:t>
      </w:r>
      <w:r w:rsidRPr="00E22500">
        <w:rPr>
          <w:rFonts w:ascii="Arial" w:hAnsi="Arial"/>
          <w:sz w:val="20"/>
          <w:lang w:val="en-AU"/>
        </w:rPr>
        <w:t>ariation</w:t>
      </w:r>
      <w:r w:rsidR="00847EC0">
        <w:rPr>
          <w:rFonts w:ascii="Arial" w:hAnsi="Arial"/>
          <w:sz w:val="20"/>
          <w:lang w:val="en-AU"/>
        </w:rPr>
        <w:t xml:space="preserve"> (CV)</w:t>
      </w:r>
      <w:r w:rsidR="00243228">
        <w:rPr>
          <w:rFonts w:ascii="Arial" w:hAnsi="Arial"/>
          <w:sz w:val="20"/>
          <w:lang w:val="en-AU"/>
        </w:rPr>
        <w:t>.</w:t>
      </w:r>
    </w:p>
    <w:p w14:paraId="6FF37E68" w14:textId="3872E1EA" w:rsidR="00E22500" w:rsidRPr="00E22500" w:rsidRDefault="00712330" w:rsidP="007228E1">
      <w:pPr>
        <w:pStyle w:val="ListParagraph"/>
        <w:numPr>
          <w:ilvl w:val="0"/>
          <w:numId w:val="8"/>
        </w:numPr>
        <w:spacing w:line="360" w:lineRule="auto"/>
        <w:jc w:val="both"/>
        <w:rPr>
          <w:rFonts w:ascii="Arial" w:hAnsi="Arial"/>
          <w:sz w:val="20"/>
          <w:lang w:val="en-AU"/>
        </w:rPr>
      </w:pPr>
      <w:r>
        <w:rPr>
          <w:rFonts w:ascii="Arial" w:hAnsi="Arial"/>
          <w:sz w:val="20"/>
          <w:lang w:val="en-AU"/>
        </w:rPr>
        <w:t>Pre and p</w:t>
      </w:r>
      <w:r w:rsidR="00A80204">
        <w:rPr>
          <w:rFonts w:ascii="Arial" w:hAnsi="Arial"/>
          <w:sz w:val="20"/>
          <w:lang w:val="en-AU"/>
        </w:rPr>
        <w:t>ost</w:t>
      </w:r>
      <w:r w:rsidR="00E22500" w:rsidRPr="00E22500">
        <w:rPr>
          <w:rFonts w:ascii="Arial" w:hAnsi="Arial"/>
          <w:sz w:val="20"/>
          <w:lang w:val="en-AU"/>
        </w:rPr>
        <w:t xml:space="preserve"> questionna</w:t>
      </w:r>
      <w:r w:rsidR="00243228">
        <w:rPr>
          <w:rFonts w:ascii="Arial" w:hAnsi="Arial"/>
          <w:sz w:val="20"/>
          <w:lang w:val="en-AU"/>
        </w:rPr>
        <w:t xml:space="preserve">ires on fat and protein </w:t>
      </w:r>
      <w:r w:rsidR="000E7263">
        <w:rPr>
          <w:rFonts w:ascii="Arial" w:hAnsi="Arial"/>
          <w:sz w:val="20"/>
          <w:lang w:val="en-AU"/>
        </w:rPr>
        <w:t>knowledge</w:t>
      </w:r>
    </w:p>
    <w:p w14:paraId="6B455FA7" w14:textId="1C17EA2E" w:rsidR="00E22500" w:rsidRPr="00E22500" w:rsidRDefault="000E7263" w:rsidP="007228E1">
      <w:pPr>
        <w:pStyle w:val="ListParagraph"/>
        <w:numPr>
          <w:ilvl w:val="0"/>
          <w:numId w:val="8"/>
        </w:numPr>
        <w:spacing w:line="360" w:lineRule="auto"/>
        <w:jc w:val="both"/>
        <w:rPr>
          <w:rFonts w:ascii="Arial" w:hAnsi="Arial"/>
          <w:sz w:val="20"/>
          <w:lang w:val="en-AU"/>
        </w:rPr>
      </w:pPr>
      <w:r>
        <w:rPr>
          <w:rFonts w:ascii="Arial" w:hAnsi="Arial"/>
          <w:sz w:val="20"/>
          <w:lang w:val="en-AU"/>
        </w:rPr>
        <w:t xml:space="preserve">Qualitative assessment of </w:t>
      </w:r>
      <w:r w:rsidR="00F10A73">
        <w:rPr>
          <w:rFonts w:ascii="Arial" w:hAnsi="Arial"/>
          <w:sz w:val="20"/>
          <w:lang w:val="en-AU"/>
        </w:rPr>
        <w:t xml:space="preserve">OptimAAPP </w:t>
      </w:r>
      <w:r w:rsidR="003334FE">
        <w:rPr>
          <w:rFonts w:ascii="Arial" w:hAnsi="Arial"/>
          <w:sz w:val="20"/>
          <w:lang w:val="en-AU"/>
        </w:rPr>
        <w:t>user experience</w:t>
      </w:r>
    </w:p>
    <w:p w14:paraId="1B33CA10" w14:textId="77777777" w:rsidR="00016529" w:rsidRDefault="00016529" w:rsidP="00626E38">
      <w:pPr>
        <w:spacing w:line="276" w:lineRule="auto"/>
        <w:jc w:val="both"/>
        <w:rPr>
          <w:rFonts w:ascii="Arial" w:hAnsi="Arial" w:cs="Arial"/>
          <w:sz w:val="20"/>
          <w:szCs w:val="20"/>
          <w:u w:val="single"/>
        </w:rPr>
      </w:pPr>
    </w:p>
    <w:p w14:paraId="2CDB97FD" w14:textId="77777777" w:rsidR="00016529" w:rsidRDefault="00016529" w:rsidP="00626E38">
      <w:pPr>
        <w:spacing w:line="276" w:lineRule="auto"/>
        <w:jc w:val="both"/>
        <w:rPr>
          <w:rFonts w:ascii="Arial" w:hAnsi="Arial" w:cs="Arial"/>
          <w:sz w:val="20"/>
          <w:szCs w:val="20"/>
          <w:u w:val="single"/>
        </w:rPr>
      </w:pPr>
    </w:p>
    <w:p w14:paraId="30D3FE6B" w14:textId="497C9792" w:rsidR="00626E38" w:rsidRPr="00247629" w:rsidRDefault="00626E38" w:rsidP="00626E38">
      <w:pPr>
        <w:spacing w:line="276" w:lineRule="auto"/>
        <w:jc w:val="both"/>
        <w:rPr>
          <w:rFonts w:ascii="Arial" w:hAnsi="Arial" w:cs="Arial"/>
          <w:sz w:val="20"/>
          <w:szCs w:val="20"/>
          <w:u w:val="single"/>
        </w:rPr>
      </w:pPr>
      <w:r w:rsidRPr="00982CC7">
        <w:rPr>
          <w:rFonts w:ascii="Arial" w:hAnsi="Arial" w:cs="Arial"/>
          <w:sz w:val="20"/>
          <w:szCs w:val="20"/>
          <w:u w:val="single"/>
        </w:rPr>
        <w:t>4.</w:t>
      </w:r>
      <w:r w:rsidR="00EB70DE" w:rsidRPr="00982CC7">
        <w:rPr>
          <w:rFonts w:ascii="Arial" w:hAnsi="Arial" w:cs="Arial"/>
          <w:sz w:val="20"/>
          <w:szCs w:val="20"/>
          <w:u w:val="single"/>
        </w:rPr>
        <w:t>6</w:t>
      </w:r>
      <w:r w:rsidRPr="00982CC7">
        <w:rPr>
          <w:rFonts w:ascii="Arial" w:hAnsi="Arial" w:cs="Arial"/>
          <w:sz w:val="20"/>
          <w:szCs w:val="20"/>
          <w:u w:val="single"/>
        </w:rPr>
        <w:t xml:space="preserve"> Participant timeline (Figure 1)</w:t>
      </w:r>
    </w:p>
    <w:p w14:paraId="4FD425A3" w14:textId="77777777" w:rsidR="00626E38" w:rsidRPr="00020AB2" w:rsidRDefault="00626E38" w:rsidP="00626E38">
      <w:pPr>
        <w:spacing w:line="276" w:lineRule="auto"/>
        <w:jc w:val="both"/>
        <w:rPr>
          <w:rFonts w:ascii="Arial" w:hAnsi="Arial" w:cs="Arial"/>
          <w:u w:val="single"/>
        </w:rPr>
      </w:pPr>
    </w:p>
    <w:p w14:paraId="18B4C518" w14:textId="77777777" w:rsidR="00626E38" w:rsidRPr="006B3528" w:rsidRDefault="00626E38" w:rsidP="00626E38">
      <w:pPr>
        <w:shd w:val="clear" w:color="auto" w:fill="FFFFFF"/>
        <w:rPr>
          <w:rFonts w:ascii="Arial" w:eastAsia="Times New Roman" w:hAnsi="Arial"/>
          <w:b/>
          <w:lang w:val="en-US"/>
        </w:rPr>
      </w:pPr>
    </w:p>
    <w:tbl>
      <w:tblPr>
        <w:tblW w:w="5546" w:type="pct"/>
        <w:tblInd w:w="-444" w:type="dxa"/>
        <w:tblBorders>
          <w:top w:val="single" w:sz="4" w:space="0" w:color="262626"/>
          <w:left w:val="single" w:sz="4" w:space="0" w:color="262626"/>
          <w:bottom w:val="single" w:sz="4" w:space="0" w:color="262626"/>
          <w:right w:val="single" w:sz="4" w:space="0" w:color="262626"/>
          <w:insideH w:val="single" w:sz="6" w:space="0" w:color="262626"/>
          <w:insideV w:val="single" w:sz="6" w:space="0" w:color="262626"/>
        </w:tblBorders>
        <w:tblLayout w:type="fixed"/>
        <w:tblLook w:val="0000" w:firstRow="0" w:lastRow="0" w:firstColumn="0" w:lastColumn="0" w:noHBand="0" w:noVBand="0"/>
      </w:tblPr>
      <w:tblGrid>
        <w:gridCol w:w="2300"/>
        <w:gridCol w:w="1419"/>
        <w:gridCol w:w="1549"/>
        <w:gridCol w:w="1123"/>
        <w:gridCol w:w="42"/>
        <w:gridCol w:w="935"/>
        <w:gridCol w:w="1467"/>
        <w:gridCol w:w="1159"/>
      </w:tblGrid>
      <w:tr w:rsidR="00A80204" w:rsidRPr="000F31B5" w14:paraId="1AE84728" w14:textId="77777777" w:rsidTr="00897EC2">
        <w:trPr>
          <w:trHeight w:val="454"/>
        </w:trPr>
        <w:tc>
          <w:tcPr>
            <w:tcW w:w="2635" w:type="pct"/>
            <w:gridSpan w:val="3"/>
            <w:tcBorders>
              <w:top w:val="nil"/>
              <w:left w:val="nil"/>
              <w:right w:val="single" w:sz="12" w:space="0" w:color="auto"/>
            </w:tcBorders>
            <w:shd w:val="clear" w:color="auto" w:fill="auto"/>
            <w:vAlign w:val="center"/>
          </w:tcPr>
          <w:p w14:paraId="69F9EC41" w14:textId="77777777" w:rsidR="00626E38" w:rsidRPr="000F31B5" w:rsidRDefault="00626E38" w:rsidP="0072394B">
            <w:pPr>
              <w:jc w:val="center"/>
              <w:rPr>
                <w:rFonts w:ascii="Arial" w:eastAsia="Times New Roman" w:hAnsi="Arial" w:cs="Arial"/>
                <w:b/>
                <w:bCs/>
                <w:sz w:val="20"/>
                <w:szCs w:val="20"/>
                <w:lang w:val="en-US"/>
              </w:rPr>
            </w:pPr>
          </w:p>
        </w:tc>
        <w:tc>
          <w:tcPr>
            <w:tcW w:w="2365" w:type="pct"/>
            <w:gridSpan w:val="5"/>
            <w:tcBorders>
              <w:top w:val="single" w:sz="4" w:space="0" w:color="262626"/>
              <w:left w:val="single" w:sz="12" w:space="0" w:color="auto"/>
              <w:right w:val="single" w:sz="8" w:space="0" w:color="262626"/>
            </w:tcBorders>
            <w:vAlign w:val="center"/>
          </w:tcPr>
          <w:p w14:paraId="33E95ED8" w14:textId="77777777" w:rsidR="00626E38" w:rsidRPr="000F31B5" w:rsidRDefault="00626E38" w:rsidP="0072394B">
            <w:pPr>
              <w:jc w:val="center"/>
              <w:rPr>
                <w:rFonts w:ascii="Arial" w:eastAsia="Times New Roman" w:hAnsi="Arial" w:cs="Arial"/>
                <w:b/>
                <w:sz w:val="20"/>
                <w:szCs w:val="20"/>
                <w:lang w:val="en-US"/>
              </w:rPr>
            </w:pPr>
            <w:r w:rsidRPr="000F31B5">
              <w:rPr>
                <w:rFonts w:ascii="Arial" w:eastAsia="Times New Roman" w:hAnsi="Arial" w:cs="Arial"/>
                <w:b/>
                <w:bCs/>
                <w:sz w:val="20"/>
                <w:szCs w:val="20"/>
                <w:lang w:val="en-US"/>
              </w:rPr>
              <w:t>STUDY PERIOD</w:t>
            </w:r>
          </w:p>
        </w:tc>
      </w:tr>
      <w:tr w:rsidR="00A80204" w:rsidRPr="000F31B5" w14:paraId="4A5CC678" w14:textId="77777777" w:rsidTr="00897EC2">
        <w:trPr>
          <w:trHeight w:val="918"/>
        </w:trPr>
        <w:tc>
          <w:tcPr>
            <w:tcW w:w="1150" w:type="pct"/>
            <w:tcBorders>
              <w:bottom w:val="single" w:sz="6" w:space="0" w:color="262626"/>
              <w:right w:val="single" w:sz="12" w:space="0" w:color="auto"/>
            </w:tcBorders>
            <w:shd w:val="clear" w:color="auto" w:fill="auto"/>
            <w:vAlign w:val="center"/>
          </w:tcPr>
          <w:p w14:paraId="5BFE9655" w14:textId="77777777" w:rsidR="00626E38" w:rsidRPr="00A80204" w:rsidRDefault="00626E38" w:rsidP="0072394B">
            <w:pPr>
              <w:jc w:val="center"/>
              <w:rPr>
                <w:rFonts w:ascii="Arial" w:eastAsia="Times New Roman" w:hAnsi="Arial" w:cs="Arial"/>
                <w:b/>
                <w:bCs/>
                <w:sz w:val="18"/>
                <w:szCs w:val="18"/>
                <w:lang w:val="en-US"/>
              </w:rPr>
            </w:pPr>
          </w:p>
        </w:tc>
        <w:tc>
          <w:tcPr>
            <w:tcW w:w="710" w:type="pct"/>
            <w:tcBorders>
              <w:bottom w:val="single" w:sz="6" w:space="0" w:color="262626"/>
              <w:right w:val="single" w:sz="12" w:space="0" w:color="auto"/>
            </w:tcBorders>
            <w:vAlign w:val="center"/>
          </w:tcPr>
          <w:p w14:paraId="50DA1BB0" w14:textId="77777777" w:rsidR="00626E38" w:rsidRPr="00A80204" w:rsidRDefault="00626E38" w:rsidP="0072394B">
            <w:pPr>
              <w:jc w:val="center"/>
              <w:rPr>
                <w:rFonts w:ascii="Arial" w:eastAsia="Times New Roman" w:hAnsi="Arial" w:cs="Arial"/>
                <w:b/>
                <w:bCs/>
                <w:sz w:val="18"/>
                <w:szCs w:val="18"/>
                <w:lang w:val="en-US"/>
              </w:rPr>
            </w:pPr>
            <w:r w:rsidRPr="00A80204">
              <w:rPr>
                <w:rFonts w:ascii="Arial" w:eastAsia="Times New Roman" w:hAnsi="Arial" w:cs="Arial"/>
                <w:b/>
                <w:bCs/>
                <w:sz w:val="18"/>
                <w:szCs w:val="18"/>
                <w:lang w:val="en-US"/>
              </w:rPr>
              <w:t>Time to complete</w:t>
            </w:r>
          </w:p>
        </w:tc>
        <w:tc>
          <w:tcPr>
            <w:tcW w:w="775" w:type="pct"/>
            <w:tcBorders>
              <w:bottom w:val="single" w:sz="6" w:space="0" w:color="262626"/>
              <w:right w:val="single" w:sz="12" w:space="0" w:color="auto"/>
            </w:tcBorders>
            <w:vAlign w:val="center"/>
          </w:tcPr>
          <w:p w14:paraId="5A64FC7D" w14:textId="77777777" w:rsidR="00626E38" w:rsidRPr="00A80204" w:rsidRDefault="00626E38" w:rsidP="0072394B">
            <w:pPr>
              <w:jc w:val="center"/>
              <w:rPr>
                <w:rFonts w:ascii="Arial" w:eastAsia="Times New Roman" w:hAnsi="Arial" w:cs="Arial"/>
                <w:b/>
                <w:bCs/>
                <w:sz w:val="18"/>
                <w:szCs w:val="18"/>
                <w:lang w:val="en-US"/>
              </w:rPr>
            </w:pPr>
            <w:r w:rsidRPr="00A80204">
              <w:rPr>
                <w:rFonts w:ascii="Arial" w:eastAsia="Times New Roman" w:hAnsi="Arial" w:cs="Arial"/>
                <w:b/>
                <w:bCs/>
                <w:sz w:val="18"/>
                <w:szCs w:val="18"/>
                <w:lang w:val="en-US"/>
              </w:rPr>
              <w:t>Location</w:t>
            </w:r>
          </w:p>
        </w:tc>
        <w:tc>
          <w:tcPr>
            <w:tcW w:w="562" w:type="pct"/>
            <w:tcBorders>
              <w:top w:val="single" w:sz="6" w:space="0" w:color="262626"/>
              <w:left w:val="single" w:sz="12" w:space="0" w:color="auto"/>
              <w:bottom w:val="single" w:sz="6" w:space="0" w:color="262626"/>
              <w:right w:val="single" w:sz="12" w:space="0" w:color="262626"/>
            </w:tcBorders>
            <w:shd w:val="clear" w:color="auto" w:fill="auto"/>
            <w:vAlign w:val="center"/>
          </w:tcPr>
          <w:p w14:paraId="6F37212C" w14:textId="77777777" w:rsidR="00626E38" w:rsidRPr="00A80204" w:rsidRDefault="00626E38" w:rsidP="0072394B">
            <w:pPr>
              <w:jc w:val="center"/>
              <w:rPr>
                <w:rFonts w:ascii="Arial" w:eastAsia="Times New Roman" w:hAnsi="Arial" w:cs="Arial"/>
                <w:b/>
                <w:sz w:val="18"/>
                <w:szCs w:val="18"/>
                <w:lang w:val="en-US"/>
              </w:rPr>
            </w:pPr>
            <w:r w:rsidRPr="00A80204">
              <w:rPr>
                <w:rFonts w:ascii="Arial" w:eastAsia="Times New Roman" w:hAnsi="Arial" w:cs="Arial"/>
                <w:b/>
                <w:bCs/>
                <w:sz w:val="18"/>
                <w:szCs w:val="18"/>
                <w:lang w:val="en-US"/>
              </w:rPr>
              <w:t>Enrolment</w:t>
            </w:r>
          </w:p>
        </w:tc>
        <w:tc>
          <w:tcPr>
            <w:tcW w:w="489" w:type="pct"/>
            <w:gridSpan w:val="2"/>
            <w:tcBorders>
              <w:top w:val="single" w:sz="6" w:space="0" w:color="262626"/>
              <w:left w:val="single" w:sz="12" w:space="0" w:color="262626"/>
              <w:bottom w:val="single" w:sz="6" w:space="0" w:color="262626"/>
              <w:right w:val="single" w:sz="12" w:space="0" w:color="262626"/>
            </w:tcBorders>
            <w:shd w:val="clear" w:color="auto" w:fill="auto"/>
            <w:vAlign w:val="center"/>
          </w:tcPr>
          <w:p w14:paraId="3100860D" w14:textId="77777777" w:rsidR="00626E38" w:rsidRPr="00A80204" w:rsidRDefault="00626E38" w:rsidP="0072394B">
            <w:pPr>
              <w:jc w:val="center"/>
              <w:rPr>
                <w:rFonts w:ascii="Arial" w:eastAsia="Times New Roman" w:hAnsi="Arial" w:cs="Arial"/>
                <w:b/>
                <w:sz w:val="18"/>
                <w:szCs w:val="18"/>
                <w:lang w:val="en-US"/>
              </w:rPr>
            </w:pPr>
            <w:r w:rsidRPr="00A80204">
              <w:rPr>
                <w:rFonts w:ascii="Arial" w:eastAsia="Times New Roman" w:hAnsi="Arial" w:cs="Arial"/>
                <w:b/>
                <w:sz w:val="18"/>
                <w:szCs w:val="18"/>
                <w:lang w:val="en-US"/>
              </w:rPr>
              <w:t>Pre-study</w:t>
            </w:r>
          </w:p>
        </w:tc>
        <w:tc>
          <w:tcPr>
            <w:tcW w:w="734" w:type="pct"/>
            <w:tcBorders>
              <w:left w:val="single" w:sz="12" w:space="0" w:color="262626"/>
              <w:bottom w:val="single" w:sz="6" w:space="0" w:color="262626"/>
              <w:right w:val="single" w:sz="12" w:space="0" w:color="auto"/>
            </w:tcBorders>
            <w:shd w:val="clear" w:color="auto" w:fill="auto"/>
            <w:vAlign w:val="center"/>
          </w:tcPr>
          <w:p w14:paraId="7C237E4E" w14:textId="77777777" w:rsidR="00626E38" w:rsidRPr="00A80204" w:rsidRDefault="00626E38" w:rsidP="0072394B">
            <w:pPr>
              <w:jc w:val="center"/>
              <w:rPr>
                <w:rFonts w:ascii="Arial" w:eastAsia="Times New Roman" w:hAnsi="Arial" w:cs="Arial"/>
                <w:b/>
                <w:sz w:val="18"/>
                <w:szCs w:val="18"/>
                <w:lang w:val="en-US"/>
              </w:rPr>
            </w:pPr>
            <w:r w:rsidRPr="00A80204">
              <w:rPr>
                <w:rFonts w:ascii="Arial" w:eastAsia="Times New Roman" w:hAnsi="Arial" w:cs="Arial"/>
                <w:b/>
                <w:sz w:val="18"/>
                <w:szCs w:val="18"/>
                <w:lang w:val="en-US"/>
              </w:rPr>
              <w:t>Post-randomisation</w:t>
            </w:r>
          </w:p>
        </w:tc>
        <w:tc>
          <w:tcPr>
            <w:tcW w:w="581" w:type="pct"/>
            <w:tcBorders>
              <w:left w:val="single" w:sz="12" w:space="0" w:color="auto"/>
              <w:bottom w:val="single" w:sz="6" w:space="0" w:color="262626"/>
              <w:right w:val="single" w:sz="8" w:space="0" w:color="262626"/>
            </w:tcBorders>
            <w:shd w:val="clear" w:color="auto" w:fill="auto"/>
            <w:vAlign w:val="center"/>
          </w:tcPr>
          <w:p w14:paraId="78B17184" w14:textId="77777777" w:rsidR="00626E38" w:rsidRPr="00A80204" w:rsidRDefault="00626E38" w:rsidP="0072394B">
            <w:pPr>
              <w:jc w:val="center"/>
              <w:rPr>
                <w:rFonts w:ascii="Arial" w:eastAsia="Times New Roman" w:hAnsi="Arial" w:cs="Arial"/>
                <w:b/>
                <w:sz w:val="18"/>
                <w:szCs w:val="18"/>
                <w:lang w:val="en-US"/>
              </w:rPr>
            </w:pPr>
            <w:r w:rsidRPr="00A80204">
              <w:rPr>
                <w:rFonts w:ascii="Arial" w:eastAsia="Times New Roman" w:hAnsi="Arial" w:cs="Arial"/>
                <w:b/>
                <w:sz w:val="18"/>
                <w:szCs w:val="18"/>
                <w:lang w:val="en-US"/>
              </w:rPr>
              <w:t>Close-out</w:t>
            </w:r>
          </w:p>
        </w:tc>
      </w:tr>
      <w:tr w:rsidR="00626E38" w:rsidRPr="000F31B5" w14:paraId="25083E95" w14:textId="77777777" w:rsidTr="0072414E">
        <w:trPr>
          <w:trHeight w:val="225"/>
        </w:trPr>
        <w:tc>
          <w:tcPr>
            <w:tcW w:w="5000" w:type="pct"/>
            <w:gridSpan w:val="8"/>
            <w:tcBorders>
              <w:top w:val="double" w:sz="12" w:space="0" w:color="262626"/>
              <w:bottom w:val="nil"/>
              <w:right w:val="single" w:sz="8" w:space="0" w:color="262626"/>
            </w:tcBorders>
            <w:shd w:val="clear" w:color="auto" w:fill="E7E6E6" w:themeFill="background2"/>
            <w:vAlign w:val="center"/>
          </w:tcPr>
          <w:p w14:paraId="6436CAA0" w14:textId="77777777" w:rsidR="00626E38" w:rsidRPr="000F31B5" w:rsidRDefault="00626E38" w:rsidP="0072394B">
            <w:pPr>
              <w:jc w:val="center"/>
              <w:rPr>
                <w:rFonts w:ascii="Arial" w:eastAsia="Times New Roman" w:hAnsi="Arial" w:cs="Arial"/>
                <w:sz w:val="20"/>
                <w:szCs w:val="20"/>
                <w:lang w:val="en-US"/>
              </w:rPr>
            </w:pPr>
            <w:r>
              <w:rPr>
                <w:rFonts w:ascii="Arial" w:eastAsia="Times New Roman" w:hAnsi="Arial" w:cs="Arial"/>
                <w:b/>
                <w:bCs/>
                <w:sz w:val="20"/>
                <w:szCs w:val="20"/>
                <w:lang w:val="en-US"/>
              </w:rPr>
              <w:t>ENROLMENT</w:t>
            </w:r>
          </w:p>
        </w:tc>
      </w:tr>
      <w:tr w:rsidR="00A80204" w:rsidRPr="000F31B5" w14:paraId="43575784" w14:textId="77777777" w:rsidTr="00897EC2">
        <w:trPr>
          <w:trHeight w:val="540"/>
        </w:trPr>
        <w:tc>
          <w:tcPr>
            <w:tcW w:w="1150" w:type="pct"/>
            <w:tcBorders>
              <w:top w:val="single" w:sz="4" w:space="0" w:color="auto"/>
              <w:bottom w:val="single" w:sz="4" w:space="0" w:color="auto"/>
              <w:right w:val="single" w:sz="12" w:space="0" w:color="auto"/>
            </w:tcBorders>
            <w:shd w:val="clear" w:color="auto" w:fill="auto"/>
            <w:vAlign w:val="center"/>
          </w:tcPr>
          <w:p w14:paraId="4855A788" w14:textId="77777777" w:rsidR="00626E38" w:rsidRPr="00987C4C" w:rsidRDefault="00626E38" w:rsidP="0072394B">
            <w:pPr>
              <w:jc w:val="right"/>
              <w:rPr>
                <w:rFonts w:ascii="Arial" w:eastAsia="Times New Roman" w:hAnsi="Arial" w:cs="Arial"/>
                <w:b/>
                <w:i/>
                <w:sz w:val="20"/>
                <w:szCs w:val="20"/>
                <w:lang w:val="en-US"/>
              </w:rPr>
            </w:pPr>
            <w:r w:rsidRPr="00987C4C">
              <w:rPr>
                <w:rFonts w:ascii="Arial" w:eastAsia="Times New Roman" w:hAnsi="Arial" w:cs="Arial"/>
                <w:b/>
                <w:i/>
                <w:sz w:val="20"/>
                <w:szCs w:val="20"/>
                <w:lang w:val="en-US"/>
              </w:rPr>
              <w:t>Informed consent</w:t>
            </w:r>
          </w:p>
        </w:tc>
        <w:tc>
          <w:tcPr>
            <w:tcW w:w="710" w:type="pct"/>
            <w:tcBorders>
              <w:right w:val="single" w:sz="12" w:space="0" w:color="auto"/>
            </w:tcBorders>
            <w:vAlign w:val="center"/>
          </w:tcPr>
          <w:p w14:paraId="1908D83D" w14:textId="77777777" w:rsidR="00626E38" w:rsidRPr="000F31B5" w:rsidRDefault="00626E38" w:rsidP="0072394B">
            <w:pPr>
              <w:jc w:val="center"/>
              <w:rPr>
                <w:rFonts w:ascii="Arial" w:eastAsia="Times New Roman" w:hAnsi="Arial" w:cs="Arial"/>
                <w:sz w:val="20"/>
                <w:szCs w:val="20"/>
                <w:lang w:val="en-US"/>
              </w:rPr>
            </w:pPr>
            <w:r w:rsidRPr="000F31B5">
              <w:rPr>
                <w:rFonts w:ascii="Arial" w:eastAsia="Times New Roman" w:hAnsi="Arial" w:cs="Arial"/>
                <w:sz w:val="20"/>
                <w:szCs w:val="20"/>
                <w:lang w:val="en-US"/>
              </w:rPr>
              <w:t>20 mins</w:t>
            </w:r>
          </w:p>
        </w:tc>
        <w:tc>
          <w:tcPr>
            <w:tcW w:w="775" w:type="pct"/>
            <w:tcBorders>
              <w:right w:val="single" w:sz="12" w:space="0" w:color="auto"/>
            </w:tcBorders>
            <w:vAlign w:val="center"/>
          </w:tcPr>
          <w:p w14:paraId="035C48BF" w14:textId="77777777" w:rsidR="00626E38" w:rsidRPr="000F31B5" w:rsidRDefault="00626E38" w:rsidP="0072394B">
            <w:pPr>
              <w:jc w:val="center"/>
              <w:rPr>
                <w:rFonts w:ascii="Arial" w:eastAsia="Times New Roman" w:hAnsi="Arial" w:cs="Arial"/>
                <w:sz w:val="20"/>
                <w:szCs w:val="20"/>
                <w:lang w:val="en-US"/>
              </w:rPr>
            </w:pPr>
            <w:r w:rsidRPr="000F31B5">
              <w:rPr>
                <w:rFonts w:ascii="Arial" w:eastAsia="Times New Roman" w:hAnsi="Arial" w:cs="Arial"/>
                <w:sz w:val="20"/>
                <w:szCs w:val="20"/>
                <w:lang w:val="en-US"/>
              </w:rPr>
              <w:t>Clinical setting</w:t>
            </w:r>
          </w:p>
        </w:tc>
        <w:tc>
          <w:tcPr>
            <w:tcW w:w="583" w:type="pct"/>
            <w:gridSpan w:val="2"/>
            <w:tcBorders>
              <w:left w:val="single" w:sz="12" w:space="0" w:color="auto"/>
              <w:right w:val="single" w:sz="12" w:space="0" w:color="262626"/>
            </w:tcBorders>
            <w:shd w:val="clear" w:color="auto" w:fill="auto"/>
            <w:vAlign w:val="center"/>
          </w:tcPr>
          <w:p w14:paraId="065F7DCA" w14:textId="77777777" w:rsidR="00626E38" w:rsidRPr="000F31B5" w:rsidRDefault="00626E38" w:rsidP="0072394B">
            <w:pPr>
              <w:jc w:val="center"/>
              <w:rPr>
                <w:rFonts w:ascii="Arial" w:eastAsia="Times New Roman" w:hAnsi="Arial" w:cs="Arial"/>
                <w:sz w:val="20"/>
                <w:szCs w:val="20"/>
                <w:lang w:val="en-US"/>
              </w:rPr>
            </w:pPr>
            <w:r w:rsidRPr="000F31B5">
              <w:rPr>
                <w:rFonts w:ascii="Arial" w:eastAsia="Times New Roman" w:hAnsi="Arial" w:cs="Arial"/>
                <w:sz w:val="20"/>
                <w:szCs w:val="20"/>
                <w:lang w:val="en-US"/>
              </w:rPr>
              <w:t>X</w:t>
            </w:r>
          </w:p>
        </w:tc>
        <w:tc>
          <w:tcPr>
            <w:tcW w:w="468" w:type="pct"/>
            <w:tcBorders>
              <w:left w:val="single" w:sz="12" w:space="0" w:color="262626"/>
              <w:right w:val="single" w:sz="12" w:space="0" w:color="262626"/>
            </w:tcBorders>
            <w:shd w:val="clear" w:color="auto" w:fill="auto"/>
            <w:vAlign w:val="center"/>
          </w:tcPr>
          <w:p w14:paraId="18695CEB" w14:textId="77777777" w:rsidR="00626E38" w:rsidRPr="000F31B5" w:rsidRDefault="00626E38" w:rsidP="0072394B">
            <w:pPr>
              <w:jc w:val="center"/>
              <w:rPr>
                <w:rFonts w:ascii="Arial" w:eastAsia="Times New Roman" w:hAnsi="Arial" w:cs="Arial"/>
                <w:sz w:val="20"/>
                <w:szCs w:val="20"/>
                <w:lang w:val="en-US"/>
              </w:rPr>
            </w:pPr>
          </w:p>
        </w:tc>
        <w:tc>
          <w:tcPr>
            <w:tcW w:w="734" w:type="pct"/>
            <w:tcBorders>
              <w:left w:val="single" w:sz="12" w:space="0" w:color="262626"/>
              <w:right w:val="single" w:sz="12" w:space="0" w:color="auto"/>
            </w:tcBorders>
            <w:shd w:val="clear" w:color="auto" w:fill="auto"/>
            <w:vAlign w:val="center"/>
          </w:tcPr>
          <w:p w14:paraId="1D1E4F22" w14:textId="77777777" w:rsidR="00626E38" w:rsidRPr="000F31B5" w:rsidRDefault="00626E38" w:rsidP="0072394B">
            <w:pPr>
              <w:jc w:val="center"/>
              <w:rPr>
                <w:rFonts w:ascii="Arial" w:eastAsia="Times New Roman" w:hAnsi="Arial" w:cs="Arial"/>
                <w:sz w:val="20"/>
                <w:szCs w:val="20"/>
                <w:lang w:val="en-US"/>
              </w:rPr>
            </w:pPr>
          </w:p>
        </w:tc>
        <w:tc>
          <w:tcPr>
            <w:tcW w:w="581" w:type="pct"/>
            <w:tcBorders>
              <w:left w:val="single" w:sz="12" w:space="0" w:color="auto"/>
              <w:right w:val="single" w:sz="8" w:space="0" w:color="262626"/>
            </w:tcBorders>
            <w:shd w:val="clear" w:color="auto" w:fill="auto"/>
            <w:vAlign w:val="center"/>
          </w:tcPr>
          <w:p w14:paraId="2ECE81D3" w14:textId="77777777" w:rsidR="00626E38" w:rsidRPr="000F31B5" w:rsidRDefault="00626E38" w:rsidP="0072394B">
            <w:pPr>
              <w:jc w:val="center"/>
              <w:rPr>
                <w:rFonts w:ascii="Arial" w:eastAsia="Times New Roman" w:hAnsi="Arial" w:cs="Arial"/>
                <w:sz w:val="20"/>
                <w:szCs w:val="20"/>
                <w:lang w:val="en-US"/>
              </w:rPr>
            </w:pPr>
          </w:p>
        </w:tc>
      </w:tr>
      <w:tr w:rsidR="00626E38" w:rsidRPr="000F31B5" w14:paraId="1BAE7FA6" w14:textId="77777777" w:rsidTr="0072414E">
        <w:trPr>
          <w:trHeight w:val="257"/>
        </w:trPr>
        <w:tc>
          <w:tcPr>
            <w:tcW w:w="5000" w:type="pct"/>
            <w:gridSpan w:val="8"/>
            <w:tcBorders>
              <w:top w:val="single" w:sz="12" w:space="0" w:color="262626"/>
              <w:bottom w:val="nil"/>
              <w:right w:val="single" w:sz="8" w:space="0" w:color="262626"/>
            </w:tcBorders>
            <w:shd w:val="clear" w:color="auto" w:fill="E7E6E6" w:themeFill="background2"/>
            <w:vAlign w:val="center"/>
          </w:tcPr>
          <w:p w14:paraId="38B89164" w14:textId="77777777" w:rsidR="00626E38" w:rsidRPr="000F31B5" w:rsidRDefault="00626E38" w:rsidP="0072394B">
            <w:pPr>
              <w:jc w:val="center"/>
              <w:rPr>
                <w:rFonts w:ascii="Arial" w:eastAsia="Times New Roman" w:hAnsi="Arial" w:cs="Arial"/>
                <w:sz w:val="20"/>
                <w:szCs w:val="20"/>
                <w:lang w:val="en-US"/>
              </w:rPr>
            </w:pPr>
            <w:r w:rsidRPr="000F31B5">
              <w:rPr>
                <w:rFonts w:ascii="Arial" w:eastAsia="Times New Roman" w:hAnsi="Arial" w:cs="Arial"/>
                <w:b/>
                <w:bCs/>
                <w:sz w:val="20"/>
                <w:szCs w:val="20"/>
                <w:lang w:val="en-US"/>
              </w:rPr>
              <w:t>INTERVENTION</w:t>
            </w:r>
          </w:p>
        </w:tc>
      </w:tr>
      <w:tr w:rsidR="00A80204" w:rsidRPr="000F31B5" w14:paraId="7D665F05" w14:textId="77777777" w:rsidTr="00897EC2">
        <w:trPr>
          <w:trHeight w:val="568"/>
        </w:trPr>
        <w:tc>
          <w:tcPr>
            <w:tcW w:w="1150" w:type="pct"/>
            <w:tcBorders>
              <w:top w:val="single" w:sz="4" w:space="0" w:color="auto"/>
              <w:bottom w:val="single" w:sz="4" w:space="0" w:color="auto"/>
              <w:right w:val="single" w:sz="12" w:space="0" w:color="auto"/>
            </w:tcBorders>
            <w:shd w:val="clear" w:color="auto" w:fill="auto"/>
            <w:vAlign w:val="center"/>
          </w:tcPr>
          <w:p w14:paraId="62DAE682" w14:textId="7F7DD1C4" w:rsidR="00D322D6" w:rsidRDefault="00D322D6" w:rsidP="0072414E">
            <w:pPr>
              <w:jc w:val="right"/>
              <w:rPr>
                <w:rFonts w:ascii="Arial" w:eastAsia="Times New Roman" w:hAnsi="Arial" w:cs="Arial"/>
                <w:b/>
                <w:bCs/>
                <w:i/>
                <w:sz w:val="20"/>
                <w:szCs w:val="20"/>
                <w:lang w:val="en-US"/>
              </w:rPr>
            </w:pPr>
            <w:r>
              <w:rPr>
                <w:rFonts w:ascii="Arial" w:eastAsia="Times New Roman" w:hAnsi="Arial" w:cs="Arial"/>
                <w:b/>
                <w:i/>
                <w:sz w:val="20"/>
                <w:szCs w:val="20"/>
                <w:lang w:val="en-US"/>
              </w:rPr>
              <w:t xml:space="preserve">Visit 1. Collection of baseline data, CGM training and </w:t>
            </w:r>
            <w:r w:rsidR="0072414E">
              <w:rPr>
                <w:rFonts w:ascii="Arial" w:eastAsia="Times New Roman" w:hAnsi="Arial" w:cs="Arial"/>
                <w:b/>
                <w:i/>
                <w:sz w:val="20"/>
                <w:szCs w:val="20"/>
                <w:lang w:val="en-US"/>
              </w:rPr>
              <w:t>carb counting review</w:t>
            </w:r>
          </w:p>
        </w:tc>
        <w:tc>
          <w:tcPr>
            <w:tcW w:w="710" w:type="pct"/>
            <w:tcBorders>
              <w:bottom w:val="single" w:sz="6" w:space="0" w:color="262626"/>
              <w:right w:val="single" w:sz="12" w:space="0" w:color="auto"/>
            </w:tcBorders>
            <w:vAlign w:val="center"/>
          </w:tcPr>
          <w:p w14:paraId="02C9F859" w14:textId="317A0F0B" w:rsidR="00D322D6" w:rsidRDefault="0072414E" w:rsidP="0072394B">
            <w:pPr>
              <w:jc w:val="center"/>
              <w:rPr>
                <w:rFonts w:ascii="Arial" w:eastAsia="Times New Roman" w:hAnsi="Arial" w:cs="Arial"/>
                <w:sz w:val="20"/>
                <w:szCs w:val="20"/>
                <w:lang w:val="en-US"/>
              </w:rPr>
            </w:pPr>
            <w:r>
              <w:rPr>
                <w:rFonts w:ascii="Arial" w:eastAsia="Times New Roman" w:hAnsi="Arial" w:cs="Arial"/>
                <w:sz w:val="20"/>
                <w:szCs w:val="20"/>
                <w:lang w:val="en-US"/>
              </w:rPr>
              <w:t>60- 120</w:t>
            </w:r>
            <w:r w:rsidR="00D322D6">
              <w:rPr>
                <w:rFonts w:ascii="Arial" w:eastAsia="Times New Roman" w:hAnsi="Arial" w:cs="Arial"/>
                <w:sz w:val="20"/>
                <w:szCs w:val="20"/>
                <w:lang w:val="en-US"/>
              </w:rPr>
              <w:t xml:space="preserve"> mins</w:t>
            </w:r>
          </w:p>
        </w:tc>
        <w:tc>
          <w:tcPr>
            <w:tcW w:w="775" w:type="pct"/>
            <w:tcBorders>
              <w:bottom w:val="single" w:sz="6" w:space="0" w:color="262626"/>
              <w:right w:val="single" w:sz="12" w:space="0" w:color="auto"/>
            </w:tcBorders>
            <w:vAlign w:val="center"/>
          </w:tcPr>
          <w:p w14:paraId="1949301F" w14:textId="14F9E115" w:rsidR="00D322D6" w:rsidRDefault="00D322D6" w:rsidP="0072394B">
            <w:pPr>
              <w:jc w:val="center"/>
              <w:rPr>
                <w:rFonts w:ascii="Arial" w:eastAsia="Times New Roman" w:hAnsi="Arial" w:cs="Arial"/>
                <w:sz w:val="20"/>
                <w:szCs w:val="20"/>
                <w:lang w:val="en-US"/>
              </w:rPr>
            </w:pPr>
            <w:r w:rsidRPr="000F31B5">
              <w:rPr>
                <w:rFonts w:ascii="Arial" w:eastAsia="Times New Roman" w:hAnsi="Arial" w:cs="Arial"/>
                <w:sz w:val="20"/>
                <w:szCs w:val="20"/>
                <w:lang w:val="en-US"/>
              </w:rPr>
              <w:t>Clinical setting</w:t>
            </w:r>
          </w:p>
        </w:tc>
        <w:tc>
          <w:tcPr>
            <w:tcW w:w="583" w:type="pct"/>
            <w:gridSpan w:val="2"/>
            <w:tcBorders>
              <w:left w:val="single" w:sz="12" w:space="0" w:color="auto"/>
              <w:bottom w:val="single" w:sz="6" w:space="0" w:color="262626"/>
              <w:right w:val="single" w:sz="12" w:space="0" w:color="262626"/>
            </w:tcBorders>
            <w:shd w:val="clear" w:color="auto" w:fill="auto"/>
            <w:vAlign w:val="center"/>
          </w:tcPr>
          <w:p w14:paraId="27C7DB2D" w14:textId="77777777" w:rsidR="00D322D6" w:rsidRPr="000F31B5" w:rsidRDefault="00D322D6" w:rsidP="0072394B">
            <w:pPr>
              <w:jc w:val="center"/>
              <w:rPr>
                <w:rFonts w:ascii="Arial" w:eastAsia="Times New Roman" w:hAnsi="Arial" w:cs="Arial"/>
                <w:sz w:val="20"/>
                <w:szCs w:val="20"/>
                <w:lang w:val="en-US"/>
              </w:rPr>
            </w:pPr>
          </w:p>
        </w:tc>
        <w:tc>
          <w:tcPr>
            <w:tcW w:w="468" w:type="pct"/>
            <w:tcBorders>
              <w:left w:val="single" w:sz="12" w:space="0" w:color="262626"/>
              <w:bottom w:val="single" w:sz="6" w:space="0" w:color="262626"/>
              <w:right w:val="single" w:sz="12" w:space="0" w:color="262626"/>
            </w:tcBorders>
            <w:shd w:val="clear" w:color="auto" w:fill="auto"/>
            <w:vAlign w:val="center"/>
          </w:tcPr>
          <w:p w14:paraId="39300386" w14:textId="28E22F43" w:rsidR="00D322D6" w:rsidRPr="000F31B5" w:rsidRDefault="00D322D6" w:rsidP="0072394B">
            <w:pPr>
              <w:jc w:val="center"/>
              <w:rPr>
                <w:rFonts w:ascii="Arial" w:eastAsia="Times New Roman" w:hAnsi="Arial" w:cs="Arial"/>
                <w:sz w:val="20"/>
                <w:szCs w:val="20"/>
                <w:lang w:val="en-US"/>
              </w:rPr>
            </w:pPr>
          </w:p>
        </w:tc>
        <w:tc>
          <w:tcPr>
            <w:tcW w:w="734" w:type="pct"/>
            <w:tcBorders>
              <w:top w:val="single" w:sz="6" w:space="0" w:color="262626"/>
              <w:left w:val="single" w:sz="12" w:space="0" w:color="262626"/>
              <w:bottom w:val="single" w:sz="6" w:space="0" w:color="262626"/>
              <w:right w:val="single" w:sz="12" w:space="0" w:color="auto"/>
            </w:tcBorders>
            <w:shd w:val="clear" w:color="auto" w:fill="auto"/>
            <w:vAlign w:val="center"/>
          </w:tcPr>
          <w:p w14:paraId="0203EBAC" w14:textId="0F32BF51" w:rsidR="00D322D6" w:rsidRDefault="0072414E"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tcBorders>
              <w:left w:val="single" w:sz="12" w:space="0" w:color="auto"/>
              <w:bottom w:val="single" w:sz="6" w:space="0" w:color="262626"/>
              <w:right w:val="single" w:sz="8" w:space="0" w:color="262626"/>
            </w:tcBorders>
            <w:shd w:val="clear" w:color="auto" w:fill="auto"/>
            <w:vAlign w:val="center"/>
          </w:tcPr>
          <w:p w14:paraId="6B74DD9A" w14:textId="77777777" w:rsidR="00D322D6" w:rsidRPr="000F31B5" w:rsidRDefault="00D322D6" w:rsidP="0072394B">
            <w:pPr>
              <w:jc w:val="center"/>
              <w:rPr>
                <w:rFonts w:ascii="Arial" w:eastAsia="Times New Roman" w:hAnsi="Arial" w:cs="Arial"/>
                <w:sz w:val="20"/>
                <w:szCs w:val="20"/>
                <w:lang w:val="en-US"/>
              </w:rPr>
            </w:pPr>
          </w:p>
        </w:tc>
      </w:tr>
      <w:tr w:rsidR="00A80204" w:rsidRPr="000F31B5" w14:paraId="186CA89C" w14:textId="77777777" w:rsidTr="00897EC2">
        <w:trPr>
          <w:trHeight w:val="568"/>
        </w:trPr>
        <w:tc>
          <w:tcPr>
            <w:tcW w:w="1150" w:type="pct"/>
            <w:tcBorders>
              <w:top w:val="single" w:sz="4" w:space="0" w:color="auto"/>
              <w:bottom w:val="single" w:sz="4" w:space="0" w:color="auto"/>
              <w:right w:val="single" w:sz="12" w:space="0" w:color="auto"/>
            </w:tcBorders>
            <w:shd w:val="clear" w:color="auto" w:fill="auto"/>
            <w:vAlign w:val="center"/>
          </w:tcPr>
          <w:p w14:paraId="1B3FAA61" w14:textId="1B8D328E" w:rsidR="00D322D6" w:rsidRDefault="00D322D6" w:rsidP="0072394B">
            <w:pPr>
              <w:jc w:val="right"/>
              <w:rPr>
                <w:rFonts w:ascii="Arial" w:eastAsia="Times New Roman" w:hAnsi="Arial" w:cs="Arial"/>
                <w:b/>
                <w:bCs/>
                <w:i/>
                <w:sz w:val="20"/>
                <w:szCs w:val="20"/>
                <w:lang w:val="en-US"/>
              </w:rPr>
            </w:pPr>
            <w:r>
              <w:rPr>
                <w:rFonts w:ascii="Arial" w:eastAsia="Times New Roman" w:hAnsi="Arial" w:cs="Arial"/>
                <w:b/>
                <w:bCs/>
                <w:i/>
                <w:sz w:val="20"/>
                <w:szCs w:val="20"/>
                <w:lang w:val="en-US"/>
              </w:rPr>
              <w:t>Run- in 1</w:t>
            </w:r>
          </w:p>
        </w:tc>
        <w:tc>
          <w:tcPr>
            <w:tcW w:w="710" w:type="pct"/>
            <w:tcBorders>
              <w:bottom w:val="single" w:sz="6" w:space="0" w:color="262626"/>
              <w:right w:val="single" w:sz="12" w:space="0" w:color="auto"/>
            </w:tcBorders>
            <w:vAlign w:val="center"/>
          </w:tcPr>
          <w:p w14:paraId="74780AED" w14:textId="43BC301B" w:rsidR="00D322D6" w:rsidRDefault="00D322D6" w:rsidP="0072394B">
            <w:pPr>
              <w:jc w:val="center"/>
              <w:rPr>
                <w:rFonts w:ascii="Arial" w:eastAsia="Times New Roman" w:hAnsi="Arial" w:cs="Arial"/>
                <w:sz w:val="20"/>
                <w:szCs w:val="20"/>
                <w:lang w:val="en-US"/>
              </w:rPr>
            </w:pPr>
            <w:r>
              <w:rPr>
                <w:rFonts w:ascii="Arial" w:eastAsia="Times New Roman" w:hAnsi="Arial" w:cs="Arial"/>
                <w:sz w:val="20"/>
                <w:szCs w:val="20"/>
                <w:lang w:val="en-US"/>
              </w:rPr>
              <w:t>2 weeks</w:t>
            </w:r>
          </w:p>
        </w:tc>
        <w:tc>
          <w:tcPr>
            <w:tcW w:w="775" w:type="pct"/>
            <w:tcBorders>
              <w:bottom w:val="single" w:sz="6" w:space="0" w:color="262626"/>
              <w:right w:val="single" w:sz="12" w:space="0" w:color="auto"/>
            </w:tcBorders>
            <w:vAlign w:val="center"/>
          </w:tcPr>
          <w:p w14:paraId="3C480F13" w14:textId="3371DA51" w:rsidR="00D322D6" w:rsidRDefault="00D322D6" w:rsidP="0072394B">
            <w:pPr>
              <w:jc w:val="center"/>
              <w:rPr>
                <w:rFonts w:ascii="Arial" w:eastAsia="Times New Roman" w:hAnsi="Arial" w:cs="Arial"/>
                <w:sz w:val="20"/>
                <w:szCs w:val="20"/>
                <w:lang w:val="en-US"/>
              </w:rPr>
            </w:pPr>
            <w:r>
              <w:rPr>
                <w:rFonts w:ascii="Arial" w:eastAsia="Times New Roman" w:hAnsi="Arial" w:cs="Arial"/>
                <w:sz w:val="20"/>
                <w:szCs w:val="20"/>
                <w:lang w:val="en-US"/>
              </w:rPr>
              <w:t xml:space="preserve">Free living environment </w:t>
            </w:r>
          </w:p>
        </w:tc>
        <w:tc>
          <w:tcPr>
            <w:tcW w:w="583" w:type="pct"/>
            <w:gridSpan w:val="2"/>
            <w:tcBorders>
              <w:left w:val="single" w:sz="12" w:space="0" w:color="auto"/>
              <w:bottom w:val="single" w:sz="6" w:space="0" w:color="262626"/>
              <w:right w:val="single" w:sz="12" w:space="0" w:color="262626"/>
            </w:tcBorders>
            <w:shd w:val="clear" w:color="auto" w:fill="auto"/>
            <w:vAlign w:val="center"/>
          </w:tcPr>
          <w:p w14:paraId="337711D0" w14:textId="77777777" w:rsidR="00D322D6" w:rsidRPr="000F31B5" w:rsidRDefault="00D322D6" w:rsidP="0072394B">
            <w:pPr>
              <w:jc w:val="center"/>
              <w:rPr>
                <w:rFonts w:ascii="Arial" w:eastAsia="Times New Roman" w:hAnsi="Arial" w:cs="Arial"/>
                <w:sz w:val="20"/>
                <w:szCs w:val="20"/>
                <w:lang w:val="en-US"/>
              </w:rPr>
            </w:pPr>
          </w:p>
        </w:tc>
        <w:tc>
          <w:tcPr>
            <w:tcW w:w="468" w:type="pct"/>
            <w:tcBorders>
              <w:left w:val="single" w:sz="12" w:space="0" w:color="262626"/>
              <w:bottom w:val="single" w:sz="6" w:space="0" w:color="262626"/>
              <w:right w:val="single" w:sz="12" w:space="0" w:color="262626"/>
            </w:tcBorders>
            <w:shd w:val="clear" w:color="auto" w:fill="auto"/>
            <w:vAlign w:val="center"/>
          </w:tcPr>
          <w:p w14:paraId="79F31E18" w14:textId="77777777" w:rsidR="00D322D6" w:rsidRPr="000F31B5" w:rsidRDefault="00D322D6" w:rsidP="0072394B">
            <w:pPr>
              <w:jc w:val="center"/>
              <w:rPr>
                <w:rFonts w:ascii="Arial" w:eastAsia="Times New Roman" w:hAnsi="Arial" w:cs="Arial"/>
                <w:sz w:val="20"/>
                <w:szCs w:val="20"/>
                <w:lang w:val="en-US"/>
              </w:rPr>
            </w:pPr>
          </w:p>
        </w:tc>
        <w:tc>
          <w:tcPr>
            <w:tcW w:w="734" w:type="pct"/>
            <w:tcBorders>
              <w:top w:val="single" w:sz="6" w:space="0" w:color="262626"/>
              <w:left w:val="single" w:sz="12" w:space="0" w:color="262626"/>
              <w:bottom w:val="single" w:sz="6" w:space="0" w:color="262626"/>
              <w:right w:val="single" w:sz="12" w:space="0" w:color="auto"/>
            </w:tcBorders>
            <w:shd w:val="clear" w:color="auto" w:fill="auto"/>
            <w:vAlign w:val="center"/>
          </w:tcPr>
          <w:p w14:paraId="7ED66E22" w14:textId="31D12167" w:rsidR="00D322D6" w:rsidRDefault="00D322D6"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tcBorders>
              <w:left w:val="single" w:sz="12" w:space="0" w:color="auto"/>
              <w:bottom w:val="single" w:sz="6" w:space="0" w:color="262626"/>
              <w:right w:val="single" w:sz="8" w:space="0" w:color="262626"/>
            </w:tcBorders>
            <w:shd w:val="clear" w:color="auto" w:fill="auto"/>
            <w:vAlign w:val="center"/>
          </w:tcPr>
          <w:p w14:paraId="034C1274" w14:textId="77777777" w:rsidR="00D322D6" w:rsidRPr="000F31B5" w:rsidRDefault="00D322D6" w:rsidP="0072394B">
            <w:pPr>
              <w:jc w:val="center"/>
              <w:rPr>
                <w:rFonts w:ascii="Arial" w:eastAsia="Times New Roman" w:hAnsi="Arial" w:cs="Arial"/>
                <w:sz w:val="20"/>
                <w:szCs w:val="20"/>
                <w:lang w:val="en-US"/>
              </w:rPr>
            </w:pPr>
          </w:p>
        </w:tc>
      </w:tr>
      <w:tr w:rsidR="00A80204" w:rsidRPr="000F31B5" w14:paraId="6B6219C9" w14:textId="77777777" w:rsidTr="00897EC2">
        <w:trPr>
          <w:trHeight w:val="568"/>
        </w:trPr>
        <w:tc>
          <w:tcPr>
            <w:tcW w:w="1150" w:type="pct"/>
            <w:tcBorders>
              <w:top w:val="single" w:sz="4" w:space="0" w:color="auto"/>
              <w:bottom w:val="single" w:sz="4" w:space="0" w:color="auto"/>
              <w:right w:val="single" w:sz="12" w:space="0" w:color="auto"/>
            </w:tcBorders>
            <w:shd w:val="clear" w:color="auto" w:fill="auto"/>
            <w:vAlign w:val="center"/>
          </w:tcPr>
          <w:p w14:paraId="1063C060" w14:textId="5DB3B8EB" w:rsidR="00D322D6" w:rsidRPr="000F31B5" w:rsidRDefault="00D322D6" w:rsidP="0072394B">
            <w:pPr>
              <w:jc w:val="right"/>
              <w:rPr>
                <w:rFonts w:ascii="Arial" w:eastAsia="Times New Roman" w:hAnsi="Arial" w:cs="Arial"/>
                <w:b/>
                <w:bCs/>
                <w:i/>
                <w:sz w:val="20"/>
                <w:szCs w:val="20"/>
                <w:lang w:val="en-US"/>
              </w:rPr>
            </w:pPr>
            <w:r>
              <w:rPr>
                <w:rFonts w:ascii="Arial" w:eastAsia="Times New Roman" w:hAnsi="Arial" w:cs="Arial"/>
                <w:b/>
                <w:bCs/>
                <w:i/>
                <w:sz w:val="20"/>
                <w:szCs w:val="20"/>
                <w:lang w:val="en-US"/>
              </w:rPr>
              <w:t>Usual Care</w:t>
            </w:r>
          </w:p>
        </w:tc>
        <w:tc>
          <w:tcPr>
            <w:tcW w:w="710" w:type="pct"/>
            <w:tcBorders>
              <w:bottom w:val="single" w:sz="6" w:space="0" w:color="262626"/>
              <w:right w:val="single" w:sz="12" w:space="0" w:color="auto"/>
            </w:tcBorders>
            <w:vAlign w:val="center"/>
          </w:tcPr>
          <w:p w14:paraId="5DD7D7C6" w14:textId="72D2FF1D" w:rsidR="00D322D6" w:rsidRPr="000F31B5" w:rsidRDefault="00D322D6" w:rsidP="0072394B">
            <w:pPr>
              <w:jc w:val="center"/>
              <w:rPr>
                <w:rFonts w:ascii="Arial" w:eastAsia="Times New Roman" w:hAnsi="Arial" w:cs="Arial"/>
                <w:sz w:val="20"/>
                <w:szCs w:val="20"/>
                <w:lang w:val="en-US"/>
              </w:rPr>
            </w:pPr>
            <w:r>
              <w:rPr>
                <w:rFonts w:ascii="Arial" w:eastAsia="Times New Roman" w:hAnsi="Arial" w:cs="Arial"/>
                <w:sz w:val="20"/>
                <w:szCs w:val="20"/>
                <w:lang w:val="en-US"/>
              </w:rPr>
              <w:t>12 weeks</w:t>
            </w:r>
          </w:p>
        </w:tc>
        <w:tc>
          <w:tcPr>
            <w:tcW w:w="775" w:type="pct"/>
            <w:tcBorders>
              <w:bottom w:val="single" w:sz="6" w:space="0" w:color="262626"/>
              <w:right w:val="single" w:sz="12" w:space="0" w:color="auto"/>
            </w:tcBorders>
            <w:vAlign w:val="center"/>
          </w:tcPr>
          <w:p w14:paraId="3C7DA9E9" w14:textId="77777777" w:rsidR="00D322D6" w:rsidRPr="000F31B5" w:rsidRDefault="00D322D6" w:rsidP="0072394B">
            <w:pPr>
              <w:jc w:val="center"/>
              <w:rPr>
                <w:rFonts w:ascii="Arial" w:eastAsia="Times New Roman" w:hAnsi="Arial" w:cs="Arial"/>
                <w:sz w:val="20"/>
                <w:szCs w:val="20"/>
                <w:lang w:val="en-US"/>
              </w:rPr>
            </w:pPr>
            <w:r>
              <w:rPr>
                <w:rFonts w:ascii="Arial" w:eastAsia="Times New Roman" w:hAnsi="Arial" w:cs="Arial"/>
                <w:sz w:val="20"/>
                <w:szCs w:val="20"/>
                <w:lang w:val="en-US"/>
              </w:rPr>
              <w:t>Free living environment</w:t>
            </w:r>
          </w:p>
        </w:tc>
        <w:tc>
          <w:tcPr>
            <w:tcW w:w="583" w:type="pct"/>
            <w:gridSpan w:val="2"/>
            <w:tcBorders>
              <w:left w:val="single" w:sz="12" w:space="0" w:color="auto"/>
              <w:bottom w:val="single" w:sz="6" w:space="0" w:color="262626"/>
              <w:right w:val="single" w:sz="12" w:space="0" w:color="262626"/>
            </w:tcBorders>
            <w:shd w:val="clear" w:color="auto" w:fill="auto"/>
            <w:vAlign w:val="center"/>
          </w:tcPr>
          <w:p w14:paraId="3BEC2776" w14:textId="77777777" w:rsidR="00D322D6" w:rsidRPr="000F31B5" w:rsidRDefault="00D322D6" w:rsidP="0072394B">
            <w:pPr>
              <w:jc w:val="center"/>
              <w:rPr>
                <w:rFonts w:ascii="Arial" w:eastAsia="Times New Roman" w:hAnsi="Arial" w:cs="Arial"/>
                <w:sz w:val="20"/>
                <w:szCs w:val="20"/>
                <w:lang w:val="en-US"/>
              </w:rPr>
            </w:pPr>
          </w:p>
        </w:tc>
        <w:tc>
          <w:tcPr>
            <w:tcW w:w="468" w:type="pct"/>
            <w:tcBorders>
              <w:left w:val="single" w:sz="12" w:space="0" w:color="262626"/>
              <w:bottom w:val="single" w:sz="6" w:space="0" w:color="262626"/>
              <w:right w:val="single" w:sz="12" w:space="0" w:color="262626"/>
            </w:tcBorders>
            <w:shd w:val="clear" w:color="auto" w:fill="auto"/>
            <w:vAlign w:val="center"/>
          </w:tcPr>
          <w:p w14:paraId="6DB2AF35" w14:textId="77777777" w:rsidR="00D322D6" w:rsidRPr="000F31B5" w:rsidRDefault="00D322D6" w:rsidP="0072394B">
            <w:pPr>
              <w:jc w:val="center"/>
              <w:rPr>
                <w:rFonts w:ascii="Arial" w:eastAsia="Times New Roman" w:hAnsi="Arial" w:cs="Arial"/>
                <w:sz w:val="20"/>
                <w:szCs w:val="20"/>
                <w:lang w:val="en-US"/>
              </w:rPr>
            </w:pPr>
          </w:p>
        </w:tc>
        <w:tc>
          <w:tcPr>
            <w:tcW w:w="734" w:type="pct"/>
            <w:tcBorders>
              <w:top w:val="single" w:sz="6" w:space="0" w:color="262626"/>
              <w:left w:val="single" w:sz="12" w:space="0" w:color="262626"/>
              <w:bottom w:val="single" w:sz="6" w:space="0" w:color="262626"/>
              <w:right w:val="single" w:sz="12" w:space="0" w:color="auto"/>
            </w:tcBorders>
            <w:shd w:val="clear" w:color="auto" w:fill="auto"/>
            <w:vAlign w:val="center"/>
          </w:tcPr>
          <w:p w14:paraId="7AF8802F" w14:textId="77777777" w:rsidR="00D322D6" w:rsidRPr="000F31B5" w:rsidRDefault="00D322D6"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tcBorders>
              <w:left w:val="single" w:sz="12" w:space="0" w:color="auto"/>
              <w:bottom w:val="single" w:sz="6" w:space="0" w:color="262626"/>
              <w:right w:val="single" w:sz="8" w:space="0" w:color="262626"/>
            </w:tcBorders>
            <w:shd w:val="clear" w:color="auto" w:fill="auto"/>
            <w:vAlign w:val="center"/>
          </w:tcPr>
          <w:p w14:paraId="2A5A75B3" w14:textId="77777777" w:rsidR="00D322D6" w:rsidRPr="000F31B5" w:rsidRDefault="00D322D6" w:rsidP="0072394B">
            <w:pPr>
              <w:jc w:val="center"/>
              <w:rPr>
                <w:rFonts w:ascii="Arial" w:eastAsia="Times New Roman" w:hAnsi="Arial" w:cs="Arial"/>
                <w:sz w:val="20"/>
                <w:szCs w:val="20"/>
                <w:lang w:val="en-US"/>
              </w:rPr>
            </w:pPr>
          </w:p>
        </w:tc>
      </w:tr>
      <w:tr w:rsidR="00A80204" w:rsidRPr="000F31B5" w14:paraId="70F771A5" w14:textId="77777777" w:rsidTr="00897EC2">
        <w:trPr>
          <w:trHeight w:val="540"/>
        </w:trPr>
        <w:tc>
          <w:tcPr>
            <w:tcW w:w="1150" w:type="pct"/>
            <w:tcBorders>
              <w:top w:val="single" w:sz="4" w:space="0" w:color="auto"/>
              <w:right w:val="single" w:sz="12" w:space="0" w:color="auto"/>
            </w:tcBorders>
            <w:shd w:val="clear" w:color="auto" w:fill="auto"/>
            <w:vAlign w:val="center"/>
          </w:tcPr>
          <w:p w14:paraId="302B0E84" w14:textId="60F246A1" w:rsidR="0072414E" w:rsidRDefault="0072414E" w:rsidP="0072414E">
            <w:pPr>
              <w:jc w:val="right"/>
              <w:rPr>
                <w:rFonts w:ascii="Arial" w:eastAsia="Times New Roman" w:hAnsi="Arial" w:cs="Arial"/>
                <w:b/>
                <w:bCs/>
                <w:i/>
                <w:sz w:val="20"/>
                <w:szCs w:val="20"/>
                <w:lang w:val="en-US"/>
              </w:rPr>
            </w:pPr>
            <w:r>
              <w:rPr>
                <w:rFonts w:ascii="Arial" w:eastAsia="Times New Roman" w:hAnsi="Arial" w:cs="Arial"/>
                <w:b/>
                <w:i/>
                <w:sz w:val="20"/>
                <w:szCs w:val="20"/>
                <w:lang w:val="en-US"/>
              </w:rPr>
              <w:t>Visit 2. CGM initiation, carb counting review, dietary education, OptimAAPP education</w:t>
            </w:r>
          </w:p>
        </w:tc>
        <w:tc>
          <w:tcPr>
            <w:tcW w:w="710" w:type="pct"/>
            <w:tcBorders>
              <w:top w:val="single" w:sz="6" w:space="0" w:color="262626"/>
              <w:bottom w:val="single" w:sz="12" w:space="0" w:color="262626"/>
              <w:right w:val="single" w:sz="12" w:space="0" w:color="auto"/>
            </w:tcBorders>
            <w:vAlign w:val="center"/>
          </w:tcPr>
          <w:p w14:paraId="7ED8A44F" w14:textId="51B1BAC7" w:rsidR="0072414E" w:rsidRDefault="000C48B6" w:rsidP="0072394B">
            <w:pPr>
              <w:jc w:val="center"/>
              <w:rPr>
                <w:rFonts w:ascii="Arial" w:eastAsia="Times New Roman" w:hAnsi="Arial" w:cs="Arial"/>
                <w:sz w:val="20"/>
                <w:szCs w:val="20"/>
                <w:lang w:val="en-US"/>
              </w:rPr>
            </w:pPr>
            <w:r>
              <w:rPr>
                <w:rFonts w:ascii="Arial" w:eastAsia="Times New Roman" w:hAnsi="Arial" w:cs="Arial"/>
                <w:sz w:val="20"/>
                <w:szCs w:val="20"/>
                <w:lang w:val="en-US"/>
              </w:rPr>
              <w:t>120- 180</w:t>
            </w:r>
            <w:r w:rsidR="0072414E">
              <w:rPr>
                <w:rFonts w:ascii="Arial" w:eastAsia="Times New Roman" w:hAnsi="Arial" w:cs="Arial"/>
                <w:sz w:val="20"/>
                <w:szCs w:val="20"/>
                <w:lang w:val="en-US"/>
              </w:rPr>
              <w:t xml:space="preserve"> mins</w:t>
            </w:r>
          </w:p>
        </w:tc>
        <w:tc>
          <w:tcPr>
            <w:tcW w:w="775" w:type="pct"/>
            <w:tcBorders>
              <w:top w:val="single" w:sz="6" w:space="0" w:color="262626"/>
              <w:bottom w:val="single" w:sz="12" w:space="0" w:color="262626"/>
              <w:right w:val="single" w:sz="12" w:space="0" w:color="auto"/>
            </w:tcBorders>
            <w:vAlign w:val="center"/>
          </w:tcPr>
          <w:p w14:paraId="58245A0B" w14:textId="5A846566" w:rsidR="0072414E" w:rsidRDefault="0072414E" w:rsidP="0072394B">
            <w:pPr>
              <w:jc w:val="center"/>
              <w:rPr>
                <w:rFonts w:ascii="Arial" w:eastAsia="Times New Roman" w:hAnsi="Arial" w:cs="Arial"/>
                <w:sz w:val="20"/>
                <w:szCs w:val="20"/>
                <w:lang w:val="en-US"/>
              </w:rPr>
            </w:pPr>
            <w:r w:rsidRPr="000F31B5">
              <w:rPr>
                <w:rFonts w:ascii="Arial" w:eastAsia="Times New Roman" w:hAnsi="Arial" w:cs="Arial"/>
                <w:sz w:val="20"/>
                <w:szCs w:val="20"/>
                <w:lang w:val="en-US"/>
              </w:rPr>
              <w:t>Clinical setting</w:t>
            </w:r>
          </w:p>
        </w:tc>
        <w:tc>
          <w:tcPr>
            <w:tcW w:w="583" w:type="pct"/>
            <w:gridSpan w:val="2"/>
            <w:tcBorders>
              <w:top w:val="single" w:sz="6" w:space="0" w:color="262626"/>
              <w:left w:val="single" w:sz="12" w:space="0" w:color="auto"/>
              <w:bottom w:val="single" w:sz="12" w:space="0" w:color="262626"/>
              <w:right w:val="single" w:sz="12" w:space="0" w:color="262626"/>
            </w:tcBorders>
            <w:shd w:val="clear" w:color="auto" w:fill="auto"/>
            <w:vAlign w:val="center"/>
          </w:tcPr>
          <w:p w14:paraId="059F2ED8" w14:textId="77777777" w:rsidR="0072414E" w:rsidRPr="000F31B5" w:rsidRDefault="0072414E" w:rsidP="0072394B">
            <w:pPr>
              <w:jc w:val="center"/>
              <w:rPr>
                <w:rFonts w:ascii="Arial" w:eastAsia="Times New Roman" w:hAnsi="Arial" w:cs="Arial"/>
                <w:sz w:val="20"/>
                <w:szCs w:val="20"/>
                <w:lang w:val="en-US"/>
              </w:rPr>
            </w:pPr>
          </w:p>
        </w:tc>
        <w:tc>
          <w:tcPr>
            <w:tcW w:w="468" w:type="pct"/>
            <w:tcBorders>
              <w:top w:val="single" w:sz="6" w:space="0" w:color="262626"/>
              <w:left w:val="single" w:sz="12" w:space="0" w:color="262626"/>
              <w:bottom w:val="single" w:sz="12" w:space="0" w:color="262626"/>
              <w:right w:val="single" w:sz="12" w:space="0" w:color="262626"/>
            </w:tcBorders>
            <w:shd w:val="clear" w:color="auto" w:fill="auto"/>
            <w:vAlign w:val="center"/>
          </w:tcPr>
          <w:p w14:paraId="46D4B596" w14:textId="77777777" w:rsidR="0072414E" w:rsidRPr="000F31B5" w:rsidRDefault="0072414E" w:rsidP="0072394B">
            <w:pPr>
              <w:jc w:val="center"/>
              <w:rPr>
                <w:rFonts w:ascii="Arial" w:eastAsia="Times New Roman" w:hAnsi="Arial" w:cs="Arial"/>
                <w:sz w:val="20"/>
                <w:szCs w:val="20"/>
                <w:lang w:val="en-US"/>
              </w:rPr>
            </w:pPr>
          </w:p>
        </w:tc>
        <w:tc>
          <w:tcPr>
            <w:tcW w:w="734" w:type="pct"/>
            <w:tcBorders>
              <w:top w:val="single" w:sz="6" w:space="0" w:color="262626"/>
              <w:left w:val="single" w:sz="12" w:space="0" w:color="262626"/>
              <w:bottom w:val="single" w:sz="12" w:space="0" w:color="262626"/>
              <w:right w:val="single" w:sz="12" w:space="0" w:color="auto"/>
            </w:tcBorders>
            <w:shd w:val="clear" w:color="auto" w:fill="auto"/>
            <w:vAlign w:val="center"/>
          </w:tcPr>
          <w:p w14:paraId="69472045" w14:textId="2432F35E" w:rsidR="0072414E" w:rsidRDefault="0072414E"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tcBorders>
              <w:top w:val="single" w:sz="6" w:space="0" w:color="262626"/>
              <w:left w:val="single" w:sz="12" w:space="0" w:color="auto"/>
              <w:bottom w:val="single" w:sz="12" w:space="0" w:color="262626"/>
              <w:right w:val="single" w:sz="8" w:space="0" w:color="262626"/>
            </w:tcBorders>
            <w:shd w:val="clear" w:color="auto" w:fill="auto"/>
            <w:vAlign w:val="center"/>
          </w:tcPr>
          <w:p w14:paraId="68ADDCAB" w14:textId="77777777" w:rsidR="0072414E" w:rsidRPr="000F31B5" w:rsidRDefault="0072414E" w:rsidP="0072394B">
            <w:pPr>
              <w:jc w:val="center"/>
              <w:rPr>
                <w:rFonts w:ascii="Arial" w:eastAsia="Times New Roman" w:hAnsi="Arial" w:cs="Arial"/>
                <w:sz w:val="20"/>
                <w:szCs w:val="20"/>
                <w:lang w:val="en-US"/>
              </w:rPr>
            </w:pPr>
          </w:p>
        </w:tc>
      </w:tr>
      <w:tr w:rsidR="00A80204" w:rsidRPr="000F31B5" w14:paraId="15C12FEC" w14:textId="77777777" w:rsidTr="00897EC2">
        <w:trPr>
          <w:trHeight w:val="540"/>
        </w:trPr>
        <w:tc>
          <w:tcPr>
            <w:tcW w:w="1150" w:type="pct"/>
            <w:tcBorders>
              <w:top w:val="single" w:sz="4" w:space="0" w:color="auto"/>
              <w:right w:val="single" w:sz="12" w:space="0" w:color="auto"/>
            </w:tcBorders>
            <w:shd w:val="clear" w:color="auto" w:fill="auto"/>
            <w:vAlign w:val="center"/>
          </w:tcPr>
          <w:p w14:paraId="2E5516F0" w14:textId="2F5824BC" w:rsidR="0072414E" w:rsidRDefault="0072414E" w:rsidP="0072394B">
            <w:pPr>
              <w:jc w:val="right"/>
              <w:rPr>
                <w:rFonts w:ascii="Arial" w:eastAsia="Times New Roman" w:hAnsi="Arial" w:cs="Arial"/>
                <w:b/>
                <w:bCs/>
                <w:i/>
                <w:sz w:val="20"/>
                <w:szCs w:val="20"/>
                <w:lang w:val="en-US"/>
              </w:rPr>
            </w:pPr>
            <w:r>
              <w:rPr>
                <w:rFonts w:ascii="Arial" w:eastAsia="Times New Roman" w:hAnsi="Arial" w:cs="Arial"/>
                <w:b/>
                <w:bCs/>
                <w:i/>
                <w:sz w:val="20"/>
                <w:szCs w:val="20"/>
                <w:lang w:val="en-US"/>
              </w:rPr>
              <w:t>Run- in 2</w:t>
            </w:r>
          </w:p>
        </w:tc>
        <w:tc>
          <w:tcPr>
            <w:tcW w:w="710" w:type="pct"/>
            <w:tcBorders>
              <w:top w:val="single" w:sz="6" w:space="0" w:color="262626"/>
              <w:bottom w:val="single" w:sz="12" w:space="0" w:color="262626"/>
              <w:right w:val="single" w:sz="12" w:space="0" w:color="auto"/>
            </w:tcBorders>
            <w:vAlign w:val="center"/>
          </w:tcPr>
          <w:p w14:paraId="115DC3DE" w14:textId="5D334412" w:rsidR="0072414E" w:rsidRDefault="0072414E" w:rsidP="0072394B">
            <w:pPr>
              <w:jc w:val="center"/>
              <w:rPr>
                <w:rFonts w:ascii="Arial" w:eastAsia="Times New Roman" w:hAnsi="Arial" w:cs="Arial"/>
                <w:sz w:val="20"/>
                <w:szCs w:val="20"/>
                <w:lang w:val="en-US"/>
              </w:rPr>
            </w:pPr>
            <w:r>
              <w:rPr>
                <w:rFonts w:ascii="Arial" w:eastAsia="Times New Roman" w:hAnsi="Arial" w:cs="Arial"/>
                <w:sz w:val="20"/>
                <w:szCs w:val="20"/>
                <w:lang w:val="en-US"/>
              </w:rPr>
              <w:t>2 weeks</w:t>
            </w:r>
          </w:p>
        </w:tc>
        <w:tc>
          <w:tcPr>
            <w:tcW w:w="775" w:type="pct"/>
            <w:tcBorders>
              <w:top w:val="single" w:sz="6" w:space="0" w:color="262626"/>
              <w:bottom w:val="single" w:sz="12" w:space="0" w:color="262626"/>
              <w:right w:val="single" w:sz="12" w:space="0" w:color="auto"/>
            </w:tcBorders>
            <w:vAlign w:val="center"/>
          </w:tcPr>
          <w:p w14:paraId="552FC47C" w14:textId="2AFBBE82" w:rsidR="0072414E" w:rsidRDefault="0072414E" w:rsidP="0072394B">
            <w:pPr>
              <w:jc w:val="center"/>
              <w:rPr>
                <w:rFonts w:ascii="Arial" w:eastAsia="Times New Roman" w:hAnsi="Arial" w:cs="Arial"/>
                <w:sz w:val="20"/>
                <w:szCs w:val="20"/>
                <w:lang w:val="en-US"/>
              </w:rPr>
            </w:pPr>
            <w:r>
              <w:rPr>
                <w:rFonts w:ascii="Arial" w:eastAsia="Times New Roman" w:hAnsi="Arial" w:cs="Arial"/>
                <w:sz w:val="20"/>
                <w:szCs w:val="20"/>
                <w:lang w:val="en-US"/>
              </w:rPr>
              <w:t>Free living environment</w:t>
            </w:r>
          </w:p>
        </w:tc>
        <w:tc>
          <w:tcPr>
            <w:tcW w:w="583" w:type="pct"/>
            <w:gridSpan w:val="2"/>
            <w:tcBorders>
              <w:top w:val="single" w:sz="6" w:space="0" w:color="262626"/>
              <w:left w:val="single" w:sz="12" w:space="0" w:color="auto"/>
              <w:bottom w:val="single" w:sz="12" w:space="0" w:color="262626"/>
              <w:right w:val="single" w:sz="12" w:space="0" w:color="262626"/>
            </w:tcBorders>
            <w:shd w:val="clear" w:color="auto" w:fill="auto"/>
            <w:vAlign w:val="center"/>
          </w:tcPr>
          <w:p w14:paraId="2491A2AA" w14:textId="77777777" w:rsidR="0072414E" w:rsidRPr="000F31B5" w:rsidRDefault="0072414E" w:rsidP="0072394B">
            <w:pPr>
              <w:jc w:val="center"/>
              <w:rPr>
                <w:rFonts w:ascii="Arial" w:eastAsia="Times New Roman" w:hAnsi="Arial" w:cs="Arial"/>
                <w:sz w:val="20"/>
                <w:szCs w:val="20"/>
                <w:lang w:val="en-US"/>
              </w:rPr>
            </w:pPr>
          </w:p>
        </w:tc>
        <w:tc>
          <w:tcPr>
            <w:tcW w:w="468" w:type="pct"/>
            <w:tcBorders>
              <w:top w:val="single" w:sz="6" w:space="0" w:color="262626"/>
              <w:left w:val="single" w:sz="12" w:space="0" w:color="262626"/>
              <w:bottom w:val="single" w:sz="12" w:space="0" w:color="262626"/>
              <w:right w:val="single" w:sz="12" w:space="0" w:color="262626"/>
            </w:tcBorders>
            <w:shd w:val="clear" w:color="auto" w:fill="auto"/>
            <w:vAlign w:val="center"/>
          </w:tcPr>
          <w:p w14:paraId="021A1087" w14:textId="77777777" w:rsidR="0072414E" w:rsidRPr="000F31B5" w:rsidRDefault="0072414E" w:rsidP="0072394B">
            <w:pPr>
              <w:jc w:val="center"/>
              <w:rPr>
                <w:rFonts w:ascii="Arial" w:eastAsia="Times New Roman" w:hAnsi="Arial" w:cs="Arial"/>
                <w:sz w:val="20"/>
                <w:szCs w:val="20"/>
                <w:lang w:val="en-US"/>
              </w:rPr>
            </w:pPr>
          </w:p>
        </w:tc>
        <w:tc>
          <w:tcPr>
            <w:tcW w:w="734" w:type="pct"/>
            <w:tcBorders>
              <w:top w:val="single" w:sz="6" w:space="0" w:color="262626"/>
              <w:left w:val="single" w:sz="12" w:space="0" w:color="262626"/>
              <w:bottom w:val="single" w:sz="12" w:space="0" w:color="262626"/>
              <w:right w:val="single" w:sz="12" w:space="0" w:color="auto"/>
            </w:tcBorders>
            <w:shd w:val="clear" w:color="auto" w:fill="auto"/>
            <w:vAlign w:val="center"/>
          </w:tcPr>
          <w:p w14:paraId="3CF8CA6F" w14:textId="16C85214" w:rsidR="0072414E" w:rsidRDefault="0072414E"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tcBorders>
              <w:top w:val="single" w:sz="6" w:space="0" w:color="262626"/>
              <w:left w:val="single" w:sz="12" w:space="0" w:color="auto"/>
              <w:bottom w:val="single" w:sz="12" w:space="0" w:color="262626"/>
              <w:right w:val="single" w:sz="8" w:space="0" w:color="262626"/>
            </w:tcBorders>
            <w:shd w:val="clear" w:color="auto" w:fill="auto"/>
            <w:vAlign w:val="center"/>
          </w:tcPr>
          <w:p w14:paraId="2F7AD16E" w14:textId="77777777" w:rsidR="0072414E" w:rsidRPr="000F31B5" w:rsidRDefault="0072414E" w:rsidP="0072394B">
            <w:pPr>
              <w:jc w:val="center"/>
              <w:rPr>
                <w:rFonts w:ascii="Arial" w:eastAsia="Times New Roman" w:hAnsi="Arial" w:cs="Arial"/>
                <w:sz w:val="20"/>
                <w:szCs w:val="20"/>
                <w:lang w:val="en-US"/>
              </w:rPr>
            </w:pPr>
          </w:p>
        </w:tc>
      </w:tr>
      <w:tr w:rsidR="00A80204" w:rsidRPr="000F31B5" w14:paraId="1693DB89" w14:textId="77777777" w:rsidTr="00897EC2">
        <w:trPr>
          <w:trHeight w:val="540"/>
        </w:trPr>
        <w:tc>
          <w:tcPr>
            <w:tcW w:w="1150" w:type="pct"/>
            <w:tcBorders>
              <w:top w:val="single" w:sz="4" w:space="0" w:color="auto"/>
              <w:right w:val="single" w:sz="12" w:space="0" w:color="auto"/>
            </w:tcBorders>
            <w:shd w:val="clear" w:color="auto" w:fill="auto"/>
            <w:vAlign w:val="center"/>
          </w:tcPr>
          <w:p w14:paraId="2D8411FB" w14:textId="4A0253DB" w:rsidR="0072414E" w:rsidRPr="000F31B5" w:rsidRDefault="0072414E" w:rsidP="0072394B">
            <w:pPr>
              <w:jc w:val="right"/>
              <w:rPr>
                <w:rFonts w:ascii="Arial" w:eastAsia="Times New Roman" w:hAnsi="Arial" w:cs="Arial"/>
                <w:b/>
                <w:bCs/>
                <w:i/>
                <w:sz w:val="20"/>
                <w:szCs w:val="20"/>
                <w:lang w:val="en-US"/>
              </w:rPr>
            </w:pPr>
            <w:r>
              <w:rPr>
                <w:rFonts w:ascii="Arial" w:eastAsia="Times New Roman" w:hAnsi="Arial" w:cs="Arial"/>
                <w:b/>
                <w:bCs/>
                <w:i/>
                <w:sz w:val="20"/>
                <w:szCs w:val="20"/>
                <w:lang w:val="en-US"/>
              </w:rPr>
              <w:t>Use of OptimAAPP</w:t>
            </w:r>
          </w:p>
        </w:tc>
        <w:tc>
          <w:tcPr>
            <w:tcW w:w="710" w:type="pct"/>
            <w:tcBorders>
              <w:top w:val="single" w:sz="6" w:space="0" w:color="262626"/>
              <w:bottom w:val="single" w:sz="12" w:space="0" w:color="262626"/>
              <w:right w:val="single" w:sz="12" w:space="0" w:color="auto"/>
            </w:tcBorders>
            <w:vAlign w:val="center"/>
          </w:tcPr>
          <w:p w14:paraId="3EB29BA2" w14:textId="77374F08" w:rsidR="0072414E" w:rsidRPr="000F31B5" w:rsidRDefault="0072414E" w:rsidP="0072394B">
            <w:pPr>
              <w:jc w:val="center"/>
              <w:rPr>
                <w:rFonts w:ascii="Arial" w:eastAsia="Times New Roman" w:hAnsi="Arial" w:cs="Arial"/>
                <w:sz w:val="20"/>
                <w:szCs w:val="20"/>
                <w:lang w:val="en-US"/>
              </w:rPr>
            </w:pPr>
            <w:r>
              <w:rPr>
                <w:rFonts w:ascii="Arial" w:eastAsia="Times New Roman" w:hAnsi="Arial" w:cs="Arial"/>
                <w:sz w:val="20"/>
                <w:szCs w:val="20"/>
                <w:lang w:val="en-US"/>
              </w:rPr>
              <w:t>12 weeks</w:t>
            </w:r>
          </w:p>
        </w:tc>
        <w:tc>
          <w:tcPr>
            <w:tcW w:w="775" w:type="pct"/>
            <w:tcBorders>
              <w:top w:val="single" w:sz="6" w:space="0" w:color="262626"/>
              <w:bottom w:val="single" w:sz="12" w:space="0" w:color="262626"/>
              <w:right w:val="single" w:sz="12" w:space="0" w:color="auto"/>
            </w:tcBorders>
            <w:vAlign w:val="center"/>
          </w:tcPr>
          <w:p w14:paraId="65095A56" w14:textId="77777777" w:rsidR="0072414E" w:rsidRPr="000F31B5" w:rsidRDefault="0072414E" w:rsidP="0072394B">
            <w:pPr>
              <w:jc w:val="center"/>
              <w:rPr>
                <w:rFonts w:ascii="Arial" w:eastAsia="Times New Roman" w:hAnsi="Arial" w:cs="Arial"/>
                <w:sz w:val="20"/>
                <w:szCs w:val="20"/>
                <w:lang w:val="en-US"/>
              </w:rPr>
            </w:pPr>
            <w:r>
              <w:rPr>
                <w:rFonts w:ascii="Arial" w:eastAsia="Times New Roman" w:hAnsi="Arial" w:cs="Arial"/>
                <w:sz w:val="20"/>
                <w:szCs w:val="20"/>
                <w:lang w:val="en-US"/>
              </w:rPr>
              <w:t>Remote monitoring</w:t>
            </w:r>
          </w:p>
        </w:tc>
        <w:tc>
          <w:tcPr>
            <w:tcW w:w="583" w:type="pct"/>
            <w:gridSpan w:val="2"/>
            <w:tcBorders>
              <w:top w:val="single" w:sz="6" w:space="0" w:color="262626"/>
              <w:left w:val="single" w:sz="12" w:space="0" w:color="auto"/>
              <w:bottom w:val="single" w:sz="12" w:space="0" w:color="262626"/>
              <w:right w:val="single" w:sz="12" w:space="0" w:color="262626"/>
            </w:tcBorders>
            <w:shd w:val="clear" w:color="auto" w:fill="auto"/>
            <w:vAlign w:val="center"/>
          </w:tcPr>
          <w:p w14:paraId="32DB6FD5" w14:textId="77777777" w:rsidR="0072414E" w:rsidRPr="000F31B5" w:rsidRDefault="0072414E" w:rsidP="0072394B">
            <w:pPr>
              <w:jc w:val="center"/>
              <w:rPr>
                <w:rFonts w:ascii="Arial" w:eastAsia="Times New Roman" w:hAnsi="Arial" w:cs="Arial"/>
                <w:sz w:val="20"/>
                <w:szCs w:val="20"/>
                <w:lang w:val="en-US"/>
              </w:rPr>
            </w:pPr>
          </w:p>
        </w:tc>
        <w:tc>
          <w:tcPr>
            <w:tcW w:w="468" w:type="pct"/>
            <w:tcBorders>
              <w:top w:val="single" w:sz="6" w:space="0" w:color="262626"/>
              <w:left w:val="single" w:sz="12" w:space="0" w:color="262626"/>
              <w:bottom w:val="single" w:sz="12" w:space="0" w:color="262626"/>
              <w:right w:val="single" w:sz="12" w:space="0" w:color="262626"/>
            </w:tcBorders>
            <w:shd w:val="clear" w:color="auto" w:fill="auto"/>
            <w:vAlign w:val="center"/>
          </w:tcPr>
          <w:p w14:paraId="275E0902" w14:textId="77777777" w:rsidR="0072414E" w:rsidRPr="000F31B5" w:rsidRDefault="0072414E" w:rsidP="0072394B">
            <w:pPr>
              <w:jc w:val="center"/>
              <w:rPr>
                <w:rFonts w:ascii="Arial" w:eastAsia="Times New Roman" w:hAnsi="Arial" w:cs="Arial"/>
                <w:sz w:val="20"/>
                <w:szCs w:val="20"/>
                <w:lang w:val="en-US"/>
              </w:rPr>
            </w:pPr>
          </w:p>
        </w:tc>
        <w:tc>
          <w:tcPr>
            <w:tcW w:w="734" w:type="pct"/>
            <w:tcBorders>
              <w:top w:val="single" w:sz="6" w:space="0" w:color="262626"/>
              <w:left w:val="single" w:sz="12" w:space="0" w:color="262626"/>
              <w:bottom w:val="single" w:sz="12" w:space="0" w:color="262626"/>
              <w:right w:val="single" w:sz="12" w:space="0" w:color="auto"/>
            </w:tcBorders>
            <w:shd w:val="clear" w:color="auto" w:fill="auto"/>
            <w:vAlign w:val="center"/>
          </w:tcPr>
          <w:p w14:paraId="5D8C6844" w14:textId="77777777" w:rsidR="0072414E" w:rsidRPr="000F31B5" w:rsidRDefault="0072414E"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tcBorders>
              <w:top w:val="single" w:sz="6" w:space="0" w:color="262626"/>
              <w:left w:val="single" w:sz="12" w:space="0" w:color="auto"/>
              <w:bottom w:val="single" w:sz="12" w:space="0" w:color="262626"/>
              <w:right w:val="single" w:sz="8" w:space="0" w:color="262626"/>
            </w:tcBorders>
            <w:shd w:val="clear" w:color="auto" w:fill="auto"/>
            <w:vAlign w:val="center"/>
          </w:tcPr>
          <w:p w14:paraId="6E88F109" w14:textId="77777777" w:rsidR="0072414E" w:rsidRPr="000F31B5" w:rsidRDefault="0072414E" w:rsidP="0072394B">
            <w:pPr>
              <w:jc w:val="center"/>
              <w:rPr>
                <w:rFonts w:ascii="Arial" w:eastAsia="Times New Roman" w:hAnsi="Arial" w:cs="Arial"/>
                <w:sz w:val="20"/>
                <w:szCs w:val="20"/>
                <w:lang w:val="en-US"/>
              </w:rPr>
            </w:pPr>
          </w:p>
        </w:tc>
      </w:tr>
      <w:tr w:rsidR="0072414E" w:rsidRPr="000F31B5" w14:paraId="2E3D52B7" w14:textId="77777777" w:rsidTr="0072414E">
        <w:trPr>
          <w:trHeight w:val="310"/>
        </w:trPr>
        <w:tc>
          <w:tcPr>
            <w:tcW w:w="5000" w:type="pct"/>
            <w:gridSpan w:val="8"/>
            <w:tcBorders>
              <w:top w:val="single" w:sz="12" w:space="0" w:color="262626"/>
              <w:bottom w:val="nil"/>
              <w:right w:val="single" w:sz="8" w:space="0" w:color="262626"/>
            </w:tcBorders>
            <w:shd w:val="clear" w:color="auto" w:fill="E7E6E6" w:themeFill="background2"/>
            <w:vAlign w:val="center"/>
          </w:tcPr>
          <w:p w14:paraId="4159D496" w14:textId="77777777" w:rsidR="0072414E" w:rsidRPr="000F31B5" w:rsidRDefault="0072414E" w:rsidP="0072394B">
            <w:pPr>
              <w:jc w:val="center"/>
              <w:rPr>
                <w:rFonts w:ascii="Arial" w:eastAsia="Times New Roman" w:hAnsi="Arial" w:cs="Arial"/>
                <w:sz w:val="20"/>
                <w:szCs w:val="20"/>
                <w:lang w:val="en-US"/>
              </w:rPr>
            </w:pPr>
            <w:r w:rsidRPr="000F31B5">
              <w:rPr>
                <w:rFonts w:ascii="Arial" w:eastAsia="Times New Roman" w:hAnsi="Arial" w:cs="Arial"/>
                <w:b/>
                <w:bCs/>
                <w:sz w:val="20"/>
                <w:szCs w:val="20"/>
                <w:lang w:val="en-US"/>
              </w:rPr>
              <w:t>ASSESSMENTS</w:t>
            </w:r>
          </w:p>
        </w:tc>
      </w:tr>
      <w:tr w:rsidR="00A80204" w:rsidRPr="000F31B5" w14:paraId="5D940249" w14:textId="77777777" w:rsidTr="00897EC2">
        <w:trPr>
          <w:trHeight w:val="342"/>
        </w:trPr>
        <w:tc>
          <w:tcPr>
            <w:tcW w:w="1150" w:type="pct"/>
            <w:tcBorders>
              <w:top w:val="single" w:sz="4" w:space="0" w:color="auto"/>
              <w:bottom w:val="nil"/>
              <w:right w:val="single" w:sz="12" w:space="0" w:color="auto"/>
            </w:tcBorders>
            <w:shd w:val="clear" w:color="auto" w:fill="auto"/>
            <w:vAlign w:val="center"/>
          </w:tcPr>
          <w:p w14:paraId="019AF041" w14:textId="77777777" w:rsidR="0072414E" w:rsidRPr="000F31B5" w:rsidRDefault="0072414E" w:rsidP="0072394B">
            <w:pPr>
              <w:spacing w:before="240"/>
              <w:jc w:val="right"/>
              <w:rPr>
                <w:rFonts w:ascii="Arial" w:eastAsia="Times New Roman" w:hAnsi="Arial" w:cs="Arial"/>
                <w:b/>
                <w:bCs/>
                <w:i/>
                <w:sz w:val="20"/>
                <w:szCs w:val="20"/>
                <w:lang w:val="en-US"/>
              </w:rPr>
            </w:pPr>
            <w:r>
              <w:rPr>
                <w:rFonts w:ascii="Arial" w:eastAsia="Times New Roman" w:hAnsi="Arial" w:cs="Arial"/>
                <w:b/>
                <w:bCs/>
                <w:i/>
                <w:sz w:val="20"/>
                <w:szCs w:val="20"/>
                <w:lang w:val="en-US"/>
              </w:rPr>
              <w:t>G</w:t>
            </w:r>
            <w:r w:rsidRPr="000F31B5">
              <w:rPr>
                <w:rFonts w:ascii="Arial" w:eastAsia="Times New Roman" w:hAnsi="Arial" w:cs="Arial"/>
                <w:b/>
                <w:bCs/>
                <w:i/>
                <w:sz w:val="20"/>
                <w:szCs w:val="20"/>
                <w:lang w:val="en-US"/>
              </w:rPr>
              <w:t>lucose monitoring</w:t>
            </w:r>
          </w:p>
        </w:tc>
        <w:tc>
          <w:tcPr>
            <w:tcW w:w="710" w:type="pct"/>
            <w:vMerge w:val="restart"/>
            <w:tcBorders>
              <w:right w:val="single" w:sz="12" w:space="0" w:color="auto"/>
            </w:tcBorders>
            <w:vAlign w:val="center"/>
          </w:tcPr>
          <w:p w14:paraId="2FFFA2D0" w14:textId="359D283E" w:rsidR="0072414E" w:rsidRPr="000F31B5" w:rsidRDefault="0072414E" w:rsidP="00897EC2">
            <w:pPr>
              <w:jc w:val="center"/>
              <w:rPr>
                <w:rFonts w:ascii="Arial" w:eastAsia="Times New Roman" w:hAnsi="Arial" w:cs="Arial"/>
                <w:sz w:val="20"/>
                <w:szCs w:val="20"/>
                <w:lang w:val="en-US"/>
              </w:rPr>
            </w:pPr>
            <w:r>
              <w:rPr>
                <w:rFonts w:ascii="Arial" w:eastAsia="Times New Roman" w:hAnsi="Arial" w:cs="Arial"/>
                <w:sz w:val="20"/>
                <w:szCs w:val="20"/>
                <w:lang w:val="en-US"/>
              </w:rPr>
              <w:t xml:space="preserve">24 hours/day for </w:t>
            </w:r>
            <w:r w:rsidR="00897EC2">
              <w:rPr>
                <w:rFonts w:ascii="Arial" w:eastAsia="Times New Roman" w:hAnsi="Arial" w:cs="Arial"/>
                <w:sz w:val="20"/>
                <w:szCs w:val="20"/>
                <w:lang w:val="en-US"/>
              </w:rPr>
              <w:t>6</w:t>
            </w:r>
            <w:r>
              <w:rPr>
                <w:rFonts w:ascii="Arial" w:eastAsia="Times New Roman" w:hAnsi="Arial" w:cs="Arial"/>
                <w:sz w:val="20"/>
                <w:szCs w:val="20"/>
                <w:lang w:val="en-US"/>
              </w:rPr>
              <w:t xml:space="preserve"> weeks</w:t>
            </w:r>
          </w:p>
        </w:tc>
        <w:tc>
          <w:tcPr>
            <w:tcW w:w="775" w:type="pct"/>
            <w:vMerge w:val="restart"/>
            <w:tcBorders>
              <w:right w:val="single" w:sz="12" w:space="0" w:color="auto"/>
            </w:tcBorders>
            <w:vAlign w:val="center"/>
          </w:tcPr>
          <w:p w14:paraId="7D15DE0D" w14:textId="77777777" w:rsidR="0072414E" w:rsidRPr="000F31B5" w:rsidRDefault="0072414E" w:rsidP="0072394B">
            <w:pPr>
              <w:jc w:val="center"/>
              <w:rPr>
                <w:rFonts w:ascii="Arial" w:eastAsia="Times New Roman" w:hAnsi="Arial" w:cs="Arial"/>
                <w:sz w:val="20"/>
                <w:szCs w:val="20"/>
                <w:lang w:val="en-US"/>
              </w:rPr>
            </w:pPr>
            <w:r>
              <w:rPr>
                <w:rFonts w:ascii="Arial" w:eastAsia="Times New Roman" w:hAnsi="Arial" w:cs="Arial"/>
                <w:sz w:val="20"/>
                <w:szCs w:val="20"/>
                <w:lang w:val="en-US"/>
              </w:rPr>
              <w:t>Remote monitoring</w:t>
            </w:r>
          </w:p>
        </w:tc>
        <w:tc>
          <w:tcPr>
            <w:tcW w:w="583" w:type="pct"/>
            <w:gridSpan w:val="2"/>
            <w:vMerge w:val="restart"/>
            <w:tcBorders>
              <w:left w:val="single" w:sz="12" w:space="0" w:color="auto"/>
              <w:right w:val="single" w:sz="12" w:space="0" w:color="262626"/>
            </w:tcBorders>
            <w:shd w:val="clear" w:color="auto" w:fill="auto"/>
            <w:vAlign w:val="center"/>
          </w:tcPr>
          <w:p w14:paraId="4AF491EB" w14:textId="77777777" w:rsidR="0072414E" w:rsidRPr="000F31B5" w:rsidRDefault="0072414E" w:rsidP="0072394B">
            <w:pPr>
              <w:rPr>
                <w:rFonts w:ascii="Arial" w:eastAsia="Times New Roman" w:hAnsi="Arial" w:cs="Arial"/>
                <w:sz w:val="20"/>
                <w:szCs w:val="20"/>
                <w:lang w:val="en-US"/>
              </w:rPr>
            </w:pPr>
          </w:p>
        </w:tc>
        <w:tc>
          <w:tcPr>
            <w:tcW w:w="468" w:type="pct"/>
            <w:vMerge w:val="restart"/>
            <w:tcBorders>
              <w:left w:val="single" w:sz="12" w:space="0" w:color="262626"/>
              <w:right w:val="single" w:sz="12" w:space="0" w:color="262626"/>
            </w:tcBorders>
            <w:shd w:val="clear" w:color="auto" w:fill="auto"/>
            <w:vAlign w:val="center"/>
          </w:tcPr>
          <w:p w14:paraId="238EC9E7" w14:textId="77777777" w:rsidR="0072414E" w:rsidRPr="000F31B5" w:rsidRDefault="0072414E" w:rsidP="0072394B">
            <w:pPr>
              <w:jc w:val="center"/>
              <w:rPr>
                <w:rFonts w:ascii="Arial" w:eastAsia="Times New Roman" w:hAnsi="Arial" w:cs="Arial"/>
                <w:sz w:val="20"/>
                <w:szCs w:val="20"/>
                <w:lang w:val="en-US"/>
              </w:rPr>
            </w:pPr>
          </w:p>
        </w:tc>
        <w:tc>
          <w:tcPr>
            <w:tcW w:w="734" w:type="pct"/>
            <w:vMerge w:val="restart"/>
            <w:tcBorders>
              <w:left w:val="single" w:sz="12" w:space="0" w:color="262626"/>
              <w:right w:val="single" w:sz="12" w:space="0" w:color="auto"/>
            </w:tcBorders>
            <w:shd w:val="clear" w:color="auto" w:fill="auto"/>
            <w:vAlign w:val="center"/>
          </w:tcPr>
          <w:p w14:paraId="37E45B1D" w14:textId="77777777" w:rsidR="0072414E" w:rsidRPr="000F31B5" w:rsidRDefault="0072414E" w:rsidP="0072394B">
            <w:pPr>
              <w:jc w:val="center"/>
              <w:rPr>
                <w:rFonts w:ascii="Arial" w:eastAsia="Times New Roman" w:hAnsi="Arial"/>
                <w:sz w:val="20"/>
                <w:szCs w:val="20"/>
                <w:lang w:val="en-US"/>
              </w:rPr>
            </w:pPr>
            <w:r>
              <w:rPr>
                <w:rFonts w:ascii="Arial" w:eastAsia="Times New Roman" w:hAnsi="Arial"/>
                <w:sz w:val="20"/>
                <w:szCs w:val="20"/>
                <w:lang w:val="en-US"/>
              </w:rPr>
              <w:t>X</w:t>
            </w:r>
          </w:p>
        </w:tc>
        <w:tc>
          <w:tcPr>
            <w:tcW w:w="581" w:type="pct"/>
            <w:vMerge w:val="restart"/>
            <w:tcBorders>
              <w:left w:val="single" w:sz="12" w:space="0" w:color="auto"/>
              <w:right w:val="single" w:sz="8" w:space="0" w:color="262626"/>
            </w:tcBorders>
            <w:shd w:val="clear" w:color="auto" w:fill="auto"/>
            <w:vAlign w:val="center"/>
          </w:tcPr>
          <w:p w14:paraId="4E884A37" w14:textId="77777777" w:rsidR="0072414E" w:rsidRPr="000F31B5" w:rsidRDefault="0072414E" w:rsidP="0072394B">
            <w:pPr>
              <w:jc w:val="center"/>
              <w:rPr>
                <w:rFonts w:ascii="Arial" w:eastAsia="Times New Roman" w:hAnsi="Arial" w:cs="Arial"/>
                <w:sz w:val="20"/>
                <w:szCs w:val="20"/>
                <w:lang w:val="en-US"/>
              </w:rPr>
            </w:pPr>
          </w:p>
        </w:tc>
      </w:tr>
      <w:tr w:rsidR="00A80204" w:rsidRPr="000F31B5" w14:paraId="2BE780A7" w14:textId="77777777" w:rsidTr="00897EC2">
        <w:trPr>
          <w:trHeight w:val="342"/>
        </w:trPr>
        <w:tc>
          <w:tcPr>
            <w:tcW w:w="1150" w:type="pct"/>
            <w:tcBorders>
              <w:top w:val="nil"/>
              <w:bottom w:val="single" w:sz="12" w:space="0" w:color="auto"/>
              <w:right w:val="single" w:sz="12" w:space="0" w:color="auto"/>
            </w:tcBorders>
            <w:shd w:val="clear" w:color="auto" w:fill="auto"/>
            <w:vAlign w:val="center"/>
          </w:tcPr>
          <w:p w14:paraId="1228905A" w14:textId="77777777" w:rsidR="0072414E" w:rsidRPr="000F31B5" w:rsidRDefault="0072414E" w:rsidP="0072394B">
            <w:pPr>
              <w:jc w:val="right"/>
              <w:rPr>
                <w:rFonts w:ascii="Arial" w:eastAsia="Times New Roman" w:hAnsi="Arial" w:cs="Arial"/>
                <w:b/>
                <w:bCs/>
                <w:i/>
                <w:sz w:val="20"/>
                <w:szCs w:val="20"/>
                <w:lang w:val="en-US"/>
              </w:rPr>
            </w:pPr>
          </w:p>
        </w:tc>
        <w:tc>
          <w:tcPr>
            <w:tcW w:w="710" w:type="pct"/>
            <w:vMerge/>
            <w:tcBorders>
              <w:bottom w:val="single" w:sz="12" w:space="0" w:color="auto"/>
              <w:right w:val="single" w:sz="12" w:space="0" w:color="auto"/>
            </w:tcBorders>
            <w:vAlign w:val="center"/>
          </w:tcPr>
          <w:p w14:paraId="39367A67" w14:textId="77777777" w:rsidR="0072414E" w:rsidRPr="000F31B5" w:rsidRDefault="0072414E" w:rsidP="0072394B">
            <w:pPr>
              <w:jc w:val="center"/>
              <w:rPr>
                <w:rFonts w:ascii="Arial" w:eastAsia="Times New Roman" w:hAnsi="Arial" w:cs="Arial"/>
                <w:sz w:val="20"/>
                <w:szCs w:val="20"/>
                <w:lang w:val="en-US"/>
              </w:rPr>
            </w:pPr>
          </w:p>
        </w:tc>
        <w:tc>
          <w:tcPr>
            <w:tcW w:w="775" w:type="pct"/>
            <w:vMerge/>
            <w:tcBorders>
              <w:bottom w:val="single" w:sz="12" w:space="0" w:color="auto"/>
              <w:right w:val="single" w:sz="12" w:space="0" w:color="auto"/>
            </w:tcBorders>
            <w:vAlign w:val="center"/>
          </w:tcPr>
          <w:p w14:paraId="7A02939C" w14:textId="77777777" w:rsidR="0072414E" w:rsidRPr="000F31B5" w:rsidRDefault="0072414E" w:rsidP="0072394B">
            <w:pPr>
              <w:jc w:val="center"/>
              <w:rPr>
                <w:rFonts w:ascii="Arial" w:eastAsia="Times New Roman" w:hAnsi="Arial" w:cs="Arial"/>
                <w:sz w:val="20"/>
                <w:szCs w:val="20"/>
                <w:lang w:val="en-US"/>
              </w:rPr>
            </w:pPr>
          </w:p>
        </w:tc>
        <w:tc>
          <w:tcPr>
            <w:tcW w:w="583" w:type="pct"/>
            <w:gridSpan w:val="2"/>
            <w:vMerge/>
            <w:tcBorders>
              <w:left w:val="single" w:sz="12" w:space="0" w:color="auto"/>
              <w:bottom w:val="single" w:sz="12" w:space="0" w:color="auto"/>
              <w:right w:val="single" w:sz="12" w:space="0" w:color="262626"/>
            </w:tcBorders>
            <w:shd w:val="clear" w:color="auto" w:fill="auto"/>
            <w:vAlign w:val="center"/>
          </w:tcPr>
          <w:p w14:paraId="4FE5D1D7" w14:textId="77777777" w:rsidR="0072414E" w:rsidRPr="000F31B5" w:rsidRDefault="0072414E" w:rsidP="0072394B">
            <w:pPr>
              <w:rPr>
                <w:rFonts w:ascii="Arial" w:eastAsia="Times New Roman" w:hAnsi="Arial" w:cs="Arial"/>
                <w:sz w:val="20"/>
                <w:szCs w:val="20"/>
                <w:lang w:val="en-US"/>
              </w:rPr>
            </w:pPr>
          </w:p>
        </w:tc>
        <w:tc>
          <w:tcPr>
            <w:tcW w:w="468" w:type="pct"/>
            <w:vMerge/>
            <w:tcBorders>
              <w:left w:val="single" w:sz="12" w:space="0" w:color="262626"/>
              <w:bottom w:val="single" w:sz="12" w:space="0" w:color="auto"/>
              <w:right w:val="single" w:sz="12" w:space="0" w:color="262626"/>
            </w:tcBorders>
            <w:shd w:val="clear" w:color="auto" w:fill="auto"/>
            <w:vAlign w:val="center"/>
          </w:tcPr>
          <w:p w14:paraId="3EAFFCD9" w14:textId="77777777" w:rsidR="0072414E" w:rsidRPr="000F31B5" w:rsidRDefault="0072414E" w:rsidP="0072394B">
            <w:pPr>
              <w:jc w:val="center"/>
              <w:rPr>
                <w:rFonts w:ascii="Arial" w:eastAsia="Times New Roman" w:hAnsi="Arial" w:cs="Arial"/>
                <w:sz w:val="20"/>
                <w:szCs w:val="20"/>
                <w:lang w:val="en-US"/>
              </w:rPr>
            </w:pPr>
          </w:p>
        </w:tc>
        <w:tc>
          <w:tcPr>
            <w:tcW w:w="734" w:type="pct"/>
            <w:vMerge/>
            <w:tcBorders>
              <w:left w:val="single" w:sz="12" w:space="0" w:color="262626"/>
              <w:bottom w:val="single" w:sz="12" w:space="0" w:color="auto"/>
              <w:right w:val="single" w:sz="12" w:space="0" w:color="auto"/>
            </w:tcBorders>
            <w:shd w:val="clear" w:color="auto" w:fill="auto"/>
            <w:vAlign w:val="center"/>
          </w:tcPr>
          <w:p w14:paraId="0083DF36" w14:textId="77777777" w:rsidR="0072414E" w:rsidRPr="000F31B5" w:rsidRDefault="0072414E" w:rsidP="0072394B">
            <w:pPr>
              <w:jc w:val="center"/>
              <w:rPr>
                <w:rFonts w:ascii="Arial" w:eastAsia="Times New Roman" w:hAnsi="Arial"/>
                <w:sz w:val="20"/>
                <w:szCs w:val="20"/>
                <w:lang w:val="en-US"/>
              </w:rPr>
            </w:pPr>
          </w:p>
        </w:tc>
        <w:tc>
          <w:tcPr>
            <w:tcW w:w="581" w:type="pct"/>
            <w:vMerge/>
            <w:tcBorders>
              <w:left w:val="single" w:sz="12" w:space="0" w:color="auto"/>
              <w:bottom w:val="single" w:sz="12" w:space="0" w:color="auto"/>
              <w:right w:val="single" w:sz="8" w:space="0" w:color="262626"/>
            </w:tcBorders>
            <w:shd w:val="clear" w:color="auto" w:fill="auto"/>
            <w:vAlign w:val="center"/>
          </w:tcPr>
          <w:p w14:paraId="5E16CDF1" w14:textId="77777777" w:rsidR="0072414E" w:rsidRPr="000F31B5" w:rsidRDefault="0072414E" w:rsidP="0072394B">
            <w:pPr>
              <w:jc w:val="center"/>
              <w:rPr>
                <w:rFonts w:ascii="Arial" w:eastAsia="Times New Roman" w:hAnsi="Arial" w:cs="Arial"/>
                <w:sz w:val="20"/>
                <w:szCs w:val="20"/>
                <w:lang w:val="en-US"/>
              </w:rPr>
            </w:pPr>
          </w:p>
        </w:tc>
      </w:tr>
    </w:tbl>
    <w:p w14:paraId="1909F757" w14:textId="77777777" w:rsidR="00626E38" w:rsidRPr="00A90A5A" w:rsidRDefault="00626E38" w:rsidP="00626E38">
      <w:pPr>
        <w:spacing w:line="276" w:lineRule="auto"/>
        <w:jc w:val="both"/>
        <w:rPr>
          <w:rFonts w:ascii="Arial" w:hAnsi="Arial" w:cs="Arial"/>
          <w:sz w:val="20"/>
          <w:szCs w:val="20"/>
          <w:u w:val="single"/>
        </w:rPr>
      </w:pPr>
    </w:p>
    <w:p w14:paraId="2E6293A8" w14:textId="77777777" w:rsidR="00626E38" w:rsidRPr="00A90A5A" w:rsidRDefault="00626E38" w:rsidP="00626E38">
      <w:pPr>
        <w:spacing w:line="276" w:lineRule="auto"/>
        <w:jc w:val="both"/>
        <w:rPr>
          <w:rFonts w:ascii="Arial" w:hAnsi="Arial" w:cs="Arial"/>
          <w:b/>
          <w:sz w:val="20"/>
          <w:szCs w:val="20"/>
        </w:rPr>
      </w:pPr>
      <w:r w:rsidRPr="00A90A5A">
        <w:rPr>
          <w:rFonts w:ascii="Arial" w:hAnsi="Arial" w:cs="Arial"/>
          <w:b/>
          <w:sz w:val="20"/>
          <w:szCs w:val="20"/>
        </w:rPr>
        <w:t xml:space="preserve">Figure 1. Participant Timeline. </w:t>
      </w:r>
    </w:p>
    <w:p w14:paraId="16C75FB6" w14:textId="77777777" w:rsidR="00626E38" w:rsidRDefault="00626E38" w:rsidP="00626E38">
      <w:pPr>
        <w:jc w:val="both"/>
        <w:rPr>
          <w:rFonts w:ascii="Arial" w:hAnsi="Arial"/>
          <w:sz w:val="20"/>
          <w:u w:val="single"/>
        </w:rPr>
      </w:pPr>
    </w:p>
    <w:p w14:paraId="79AF8E1F" w14:textId="77777777" w:rsidR="00626E38" w:rsidRDefault="00626E38" w:rsidP="00626E38">
      <w:pPr>
        <w:jc w:val="both"/>
        <w:rPr>
          <w:rFonts w:ascii="Arial" w:hAnsi="Arial"/>
          <w:sz w:val="20"/>
          <w:u w:val="single"/>
        </w:rPr>
      </w:pPr>
    </w:p>
    <w:p w14:paraId="4C8E2424" w14:textId="77777777" w:rsidR="00C46D3C" w:rsidRDefault="00C46D3C" w:rsidP="00626E38">
      <w:pPr>
        <w:jc w:val="both"/>
        <w:rPr>
          <w:rFonts w:ascii="Arial" w:hAnsi="Arial"/>
          <w:sz w:val="20"/>
          <w:u w:val="single"/>
        </w:rPr>
      </w:pPr>
    </w:p>
    <w:p w14:paraId="5EEC46A0" w14:textId="759EAB71" w:rsidR="00626E38" w:rsidRPr="002F6DA4" w:rsidRDefault="00626E38" w:rsidP="00626E38">
      <w:pPr>
        <w:jc w:val="both"/>
        <w:rPr>
          <w:rFonts w:ascii="Arial" w:hAnsi="Arial"/>
          <w:sz w:val="20"/>
          <w:u w:val="single"/>
        </w:rPr>
      </w:pPr>
      <w:r w:rsidRPr="002F6DA4">
        <w:rPr>
          <w:rFonts w:ascii="Arial" w:hAnsi="Arial"/>
          <w:sz w:val="20"/>
          <w:u w:val="single"/>
        </w:rPr>
        <w:t>4.</w:t>
      </w:r>
      <w:r w:rsidR="00EB70DE" w:rsidRPr="002F6DA4">
        <w:rPr>
          <w:rFonts w:ascii="Arial" w:hAnsi="Arial"/>
          <w:sz w:val="20"/>
          <w:u w:val="single"/>
        </w:rPr>
        <w:t>7</w:t>
      </w:r>
      <w:r w:rsidRPr="002F6DA4">
        <w:rPr>
          <w:rFonts w:ascii="Arial" w:hAnsi="Arial"/>
          <w:sz w:val="20"/>
          <w:u w:val="single"/>
        </w:rPr>
        <w:t xml:space="preserve"> Sample size</w:t>
      </w:r>
    </w:p>
    <w:p w14:paraId="1F10F271" w14:textId="77777777" w:rsidR="004B7C26" w:rsidRDefault="004B7C26" w:rsidP="004B7C26">
      <w:pPr>
        <w:jc w:val="both"/>
        <w:rPr>
          <w:rFonts w:ascii="Arial" w:hAnsi="Arial"/>
          <w:sz w:val="20"/>
          <w:lang w:val="en-AU"/>
        </w:rPr>
      </w:pPr>
    </w:p>
    <w:p w14:paraId="63C44BF6" w14:textId="77777777" w:rsidR="000221E7" w:rsidRDefault="004B7C26" w:rsidP="000221E7">
      <w:pPr>
        <w:spacing w:line="360" w:lineRule="auto"/>
        <w:jc w:val="both"/>
        <w:rPr>
          <w:rFonts w:ascii="Arial" w:hAnsi="Arial"/>
          <w:sz w:val="20"/>
          <w:lang w:val="en-AU"/>
        </w:rPr>
      </w:pPr>
      <w:r w:rsidRPr="004B7C26">
        <w:rPr>
          <w:rFonts w:ascii="Arial" w:hAnsi="Arial"/>
          <w:sz w:val="20"/>
          <w:lang w:val="en-AU"/>
        </w:rPr>
        <w:t>Assuming the standard deviation of the percentage time in target is 20 based on our previous studies, and a within-person correlation of 0.3, a sample of 48 subjects will provide the study with 80% power to detect an absolute difference of 10% in the mean percentage time spent with glucose levels within t</w:t>
      </w:r>
      <w:r w:rsidR="008D2DEE">
        <w:rPr>
          <w:rFonts w:ascii="Arial" w:hAnsi="Arial"/>
          <w:sz w:val="20"/>
          <w:lang w:val="en-AU"/>
        </w:rPr>
        <w:t>he target range (3.9–10.0 mmol/L</w:t>
      </w:r>
      <w:r w:rsidRPr="004B7C26">
        <w:rPr>
          <w:rFonts w:ascii="Arial" w:hAnsi="Arial"/>
          <w:sz w:val="20"/>
          <w:lang w:val="en-AU"/>
        </w:rPr>
        <w:t xml:space="preserve">) between conditions at the 5% significance level.  This is clinically meaningful as per other studies (McCauley et al). </w:t>
      </w:r>
    </w:p>
    <w:p w14:paraId="12C75E5A" w14:textId="77777777" w:rsidR="002B2434" w:rsidRDefault="002B2434" w:rsidP="000221E7">
      <w:pPr>
        <w:spacing w:line="360" w:lineRule="auto"/>
        <w:jc w:val="both"/>
        <w:rPr>
          <w:rFonts w:ascii="Arial" w:hAnsi="Arial"/>
          <w:sz w:val="20"/>
          <w:u w:val="single"/>
        </w:rPr>
      </w:pPr>
    </w:p>
    <w:p w14:paraId="591B15D4" w14:textId="7CA31599" w:rsidR="00626E38" w:rsidRPr="000221E7" w:rsidRDefault="00626E38" w:rsidP="000221E7">
      <w:pPr>
        <w:spacing w:line="360" w:lineRule="auto"/>
        <w:jc w:val="both"/>
        <w:rPr>
          <w:rFonts w:ascii="Arial" w:hAnsi="Arial"/>
          <w:sz w:val="20"/>
          <w:lang w:val="en-AU"/>
        </w:rPr>
      </w:pPr>
      <w:r w:rsidRPr="00E95E69">
        <w:rPr>
          <w:rFonts w:ascii="Arial" w:hAnsi="Arial"/>
          <w:sz w:val="20"/>
          <w:u w:val="single"/>
        </w:rPr>
        <w:t>4.</w:t>
      </w:r>
      <w:r w:rsidR="00EB70DE" w:rsidRPr="00E95E69">
        <w:rPr>
          <w:rFonts w:ascii="Arial" w:hAnsi="Arial"/>
          <w:sz w:val="20"/>
          <w:u w:val="single"/>
        </w:rPr>
        <w:t>8</w:t>
      </w:r>
      <w:r w:rsidRPr="00E95E69">
        <w:rPr>
          <w:rFonts w:ascii="Arial" w:hAnsi="Arial"/>
          <w:sz w:val="20"/>
          <w:u w:val="single"/>
        </w:rPr>
        <w:t xml:space="preserve"> Statistical analyses</w:t>
      </w:r>
    </w:p>
    <w:p w14:paraId="7F21573B" w14:textId="77777777" w:rsidR="00626E38" w:rsidRPr="002E78CD" w:rsidRDefault="00626E38" w:rsidP="00626E38">
      <w:pPr>
        <w:jc w:val="both"/>
        <w:rPr>
          <w:rFonts w:ascii="Arial" w:hAnsi="Arial"/>
          <w:sz w:val="20"/>
        </w:rPr>
      </w:pPr>
    </w:p>
    <w:p w14:paraId="7EF43164" w14:textId="77777777" w:rsidR="00E95E69" w:rsidRPr="00E95E69" w:rsidRDefault="00E95E69" w:rsidP="00E95E69">
      <w:pPr>
        <w:spacing w:line="360" w:lineRule="auto"/>
        <w:jc w:val="both"/>
        <w:rPr>
          <w:rFonts w:ascii="Arial" w:hAnsi="Arial" w:cs="Arial"/>
          <w:sz w:val="20"/>
          <w:szCs w:val="20"/>
        </w:rPr>
      </w:pPr>
      <w:r w:rsidRPr="00E95E69">
        <w:rPr>
          <w:rFonts w:ascii="Arial" w:hAnsi="Arial" w:cs="Arial"/>
          <w:sz w:val="20"/>
          <w:szCs w:val="20"/>
        </w:rPr>
        <w:t>Differences between conditions in the primary outcome variable will be assessed using a linear mixed model. The model will include fixed effects for time, order, and condition, and a random effect for participant. Analyses will follow the intention to treat principle.</w:t>
      </w:r>
    </w:p>
    <w:p w14:paraId="044A6CDD" w14:textId="77777777" w:rsidR="00626E38" w:rsidRDefault="00626E38" w:rsidP="00626E38">
      <w:pPr>
        <w:rPr>
          <w:lang w:val="en-AU"/>
        </w:rPr>
      </w:pPr>
    </w:p>
    <w:p w14:paraId="363F11E2" w14:textId="77777777" w:rsidR="00626E38" w:rsidRDefault="00626E38" w:rsidP="00626E38">
      <w:pPr>
        <w:jc w:val="both"/>
        <w:rPr>
          <w:rFonts w:ascii="Arial" w:hAnsi="Arial"/>
          <w:sz w:val="20"/>
          <w:u w:val="single"/>
        </w:rPr>
      </w:pPr>
    </w:p>
    <w:p w14:paraId="2C9DDC66" w14:textId="77777777" w:rsidR="00626E38" w:rsidRDefault="00626E38" w:rsidP="00626E38">
      <w:pPr>
        <w:jc w:val="both"/>
        <w:rPr>
          <w:rFonts w:ascii="Arial" w:hAnsi="Arial"/>
          <w:b/>
          <w:sz w:val="20"/>
        </w:rPr>
      </w:pPr>
      <w:r w:rsidRPr="000D62B5">
        <w:rPr>
          <w:rFonts w:ascii="Arial" w:hAnsi="Arial"/>
          <w:b/>
          <w:sz w:val="20"/>
        </w:rPr>
        <w:t>5. Data monitoring, harms and auditing</w:t>
      </w:r>
    </w:p>
    <w:p w14:paraId="3F1D11F7" w14:textId="77777777" w:rsidR="00626E38" w:rsidRDefault="00626E38" w:rsidP="00626E38">
      <w:pPr>
        <w:jc w:val="both"/>
        <w:rPr>
          <w:rFonts w:ascii="Arial" w:hAnsi="Arial"/>
          <w:b/>
          <w:sz w:val="20"/>
        </w:rPr>
      </w:pPr>
    </w:p>
    <w:p w14:paraId="6A322A4C" w14:textId="77777777" w:rsidR="002B2434" w:rsidRDefault="00626E38" w:rsidP="002B2434">
      <w:pPr>
        <w:spacing w:after="120" w:line="276" w:lineRule="auto"/>
        <w:jc w:val="both"/>
        <w:rPr>
          <w:rFonts w:ascii="Arial" w:hAnsi="Arial" w:cs="Arial"/>
          <w:sz w:val="20"/>
          <w:szCs w:val="20"/>
          <w:u w:val="single"/>
        </w:rPr>
      </w:pPr>
      <w:r w:rsidRPr="000D62B5">
        <w:rPr>
          <w:rFonts w:ascii="Arial" w:hAnsi="Arial" w:cs="Arial"/>
          <w:sz w:val="20"/>
          <w:szCs w:val="20"/>
          <w:u w:val="single"/>
        </w:rPr>
        <w:t xml:space="preserve">5.1 Data Monitoring </w:t>
      </w:r>
    </w:p>
    <w:p w14:paraId="16C64532" w14:textId="15D05562" w:rsidR="00626E38" w:rsidRPr="002B2434" w:rsidRDefault="00626E38" w:rsidP="002B2434">
      <w:pPr>
        <w:spacing w:after="120" w:line="276" w:lineRule="auto"/>
        <w:jc w:val="both"/>
        <w:rPr>
          <w:rFonts w:ascii="Arial" w:hAnsi="Arial" w:cs="Arial"/>
          <w:sz w:val="20"/>
          <w:szCs w:val="20"/>
          <w:u w:val="single"/>
        </w:rPr>
      </w:pPr>
      <w:r w:rsidRPr="000D62B5">
        <w:rPr>
          <w:rFonts w:ascii="Arial" w:hAnsi="Arial" w:cs="Arial"/>
          <w:sz w:val="20"/>
          <w:szCs w:val="20"/>
        </w:rPr>
        <w:t>The study team will </w:t>
      </w:r>
      <w:r w:rsidR="00AC0A40">
        <w:rPr>
          <w:rFonts w:ascii="Arial" w:hAnsi="Arial" w:cs="Arial"/>
          <w:sz w:val="20"/>
          <w:szCs w:val="20"/>
        </w:rPr>
        <w:t>conference</w:t>
      </w:r>
      <w:r w:rsidRPr="000D62B5">
        <w:rPr>
          <w:rFonts w:ascii="Arial" w:hAnsi="Arial" w:cs="Arial"/>
          <w:sz w:val="20"/>
          <w:szCs w:val="20"/>
        </w:rPr>
        <w:t> </w:t>
      </w:r>
      <w:r w:rsidR="00AC0A40">
        <w:rPr>
          <w:rFonts w:ascii="Arial" w:hAnsi="Arial" w:cs="Arial"/>
          <w:sz w:val="20"/>
          <w:szCs w:val="20"/>
        </w:rPr>
        <w:t>fortnightly</w:t>
      </w:r>
      <w:r w:rsidRPr="000D62B5">
        <w:rPr>
          <w:rFonts w:ascii="Arial" w:hAnsi="Arial" w:cs="Arial"/>
          <w:sz w:val="20"/>
          <w:szCs w:val="20"/>
        </w:rPr>
        <w:t> to review </w:t>
      </w:r>
      <w:r w:rsidR="00F10A73">
        <w:rPr>
          <w:rFonts w:ascii="Arial" w:hAnsi="Arial" w:cs="Arial"/>
          <w:sz w:val="20"/>
          <w:szCs w:val="20"/>
        </w:rPr>
        <w:t xml:space="preserve">study progress as well as </w:t>
      </w:r>
      <w:r w:rsidR="00AC0A40">
        <w:rPr>
          <w:rFonts w:ascii="Arial" w:hAnsi="Arial" w:cs="Arial"/>
          <w:sz w:val="20"/>
          <w:szCs w:val="20"/>
        </w:rPr>
        <w:t xml:space="preserve">regular </w:t>
      </w:r>
      <w:r w:rsidR="008E66B0">
        <w:rPr>
          <w:rFonts w:ascii="Arial" w:hAnsi="Arial" w:cs="Arial"/>
          <w:sz w:val="20"/>
          <w:szCs w:val="20"/>
        </w:rPr>
        <w:t>email contact.</w:t>
      </w:r>
      <w:r w:rsidR="008E66B0" w:rsidRPr="000D62B5">
        <w:rPr>
          <w:rFonts w:ascii="Arial" w:hAnsi="Arial" w:cs="Arial"/>
          <w:sz w:val="20"/>
          <w:szCs w:val="20"/>
        </w:rPr>
        <w:t xml:space="preserve"> </w:t>
      </w:r>
      <w:r w:rsidRPr="000D62B5">
        <w:rPr>
          <w:rFonts w:ascii="Arial" w:hAnsi="Arial" w:cs="Arial"/>
          <w:sz w:val="20"/>
          <w:szCs w:val="20"/>
        </w:rPr>
        <w:t xml:space="preserve">Case files for documentation of data will be in place. </w:t>
      </w:r>
      <w:r w:rsidR="002B2434">
        <w:rPr>
          <w:rFonts w:ascii="Arial" w:hAnsi="Arial" w:cs="Arial"/>
          <w:sz w:val="20"/>
          <w:szCs w:val="20"/>
        </w:rPr>
        <w:t>An interim analysi</w:t>
      </w:r>
      <w:r w:rsidR="00143A20" w:rsidRPr="00143A20">
        <w:rPr>
          <w:rFonts w:ascii="Arial" w:hAnsi="Arial" w:cs="Arial"/>
          <w:sz w:val="20"/>
          <w:szCs w:val="20"/>
        </w:rPr>
        <w:t>s of 15 complete data sets will be scheduled post 9 months study start.</w:t>
      </w:r>
      <w:r w:rsidR="00143A20">
        <w:rPr>
          <w:rFonts w:ascii="Arial" w:hAnsi="Arial" w:cs="Arial"/>
          <w:sz w:val="20"/>
          <w:szCs w:val="20"/>
        </w:rPr>
        <w:t xml:space="preserve"> </w:t>
      </w:r>
      <w:r>
        <w:rPr>
          <w:rFonts w:ascii="Arial" w:hAnsi="Arial" w:cs="Arial"/>
          <w:sz w:val="20"/>
          <w:szCs w:val="20"/>
        </w:rPr>
        <w:t xml:space="preserve"> </w:t>
      </w:r>
    </w:p>
    <w:p w14:paraId="4F594663" w14:textId="77777777" w:rsidR="00626E38" w:rsidRDefault="00626E38" w:rsidP="00626E38">
      <w:pPr>
        <w:spacing w:line="276" w:lineRule="auto"/>
        <w:jc w:val="both"/>
        <w:rPr>
          <w:rFonts w:ascii="Arial" w:hAnsi="Arial" w:cs="Arial"/>
          <w:sz w:val="20"/>
          <w:szCs w:val="20"/>
          <w:u w:val="single"/>
        </w:rPr>
      </w:pPr>
    </w:p>
    <w:p w14:paraId="2EEE18C9" w14:textId="77777777" w:rsidR="00626E38" w:rsidRPr="000D62B5" w:rsidRDefault="00626E38" w:rsidP="00626E38">
      <w:pPr>
        <w:spacing w:line="276" w:lineRule="auto"/>
        <w:jc w:val="both"/>
        <w:rPr>
          <w:rFonts w:ascii="Arial" w:hAnsi="Arial" w:cs="Arial"/>
          <w:sz w:val="20"/>
          <w:szCs w:val="20"/>
          <w:u w:val="single"/>
        </w:rPr>
      </w:pPr>
    </w:p>
    <w:p w14:paraId="7F39A22B" w14:textId="77777777" w:rsidR="00626E38" w:rsidRPr="000D62B5" w:rsidRDefault="00626E38" w:rsidP="00626E38">
      <w:pPr>
        <w:spacing w:after="120" w:line="276" w:lineRule="auto"/>
        <w:jc w:val="both"/>
        <w:rPr>
          <w:rFonts w:ascii="Arial" w:hAnsi="Arial" w:cs="Arial"/>
          <w:sz w:val="20"/>
          <w:szCs w:val="20"/>
          <w:u w:val="single"/>
        </w:rPr>
      </w:pPr>
      <w:r w:rsidRPr="000D62B5">
        <w:rPr>
          <w:rFonts w:ascii="Arial" w:hAnsi="Arial" w:cs="Arial"/>
          <w:sz w:val="20"/>
          <w:szCs w:val="20"/>
          <w:u w:val="single"/>
        </w:rPr>
        <w:t>5.2 Harms (Reporting adverse circumstances)</w:t>
      </w:r>
    </w:p>
    <w:p w14:paraId="610F52F1" w14:textId="5FF96635" w:rsidR="00626E38" w:rsidRPr="000D62B5" w:rsidRDefault="00626E38" w:rsidP="008E66B0">
      <w:pPr>
        <w:spacing w:after="120" w:line="360" w:lineRule="auto"/>
        <w:jc w:val="both"/>
        <w:rPr>
          <w:rFonts w:ascii="Arial" w:hAnsi="Arial" w:cs="Arial"/>
          <w:sz w:val="20"/>
          <w:szCs w:val="20"/>
        </w:rPr>
      </w:pPr>
      <w:r w:rsidRPr="000D62B5">
        <w:rPr>
          <w:rFonts w:ascii="Arial" w:hAnsi="Arial" w:cs="Arial"/>
          <w:sz w:val="20"/>
          <w:szCs w:val="20"/>
        </w:rPr>
        <w:t>The </w:t>
      </w:r>
      <w:r>
        <w:rPr>
          <w:rFonts w:ascii="Arial" w:hAnsi="Arial" w:cs="Arial"/>
          <w:sz w:val="20"/>
          <w:szCs w:val="20"/>
        </w:rPr>
        <w:t>lead</w:t>
      </w:r>
      <w:r w:rsidRPr="000D62B5">
        <w:rPr>
          <w:rFonts w:ascii="Arial" w:hAnsi="Arial" w:cs="Arial"/>
          <w:sz w:val="20"/>
          <w:szCs w:val="20"/>
        </w:rPr>
        <w:t> investigator</w:t>
      </w:r>
      <w:r>
        <w:rPr>
          <w:rFonts w:ascii="Arial" w:hAnsi="Arial" w:cs="Arial"/>
          <w:sz w:val="20"/>
          <w:szCs w:val="20"/>
        </w:rPr>
        <w:t>s</w:t>
      </w:r>
      <w:r w:rsidRPr="000D62B5">
        <w:rPr>
          <w:rFonts w:ascii="Arial" w:hAnsi="Arial" w:cs="Arial"/>
          <w:sz w:val="20"/>
          <w:szCs w:val="20"/>
        </w:rPr>
        <w:t> will inform the relevant HREC of any advers</w:t>
      </w:r>
      <w:r w:rsidR="008D2DEE">
        <w:rPr>
          <w:rFonts w:ascii="Arial" w:hAnsi="Arial" w:cs="Arial"/>
          <w:sz w:val="20"/>
          <w:szCs w:val="20"/>
        </w:rPr>
        <w:t xml:space="preserve">e events. Adverse events and safety </w:t>
      </w:r>
      <w:r w:rsidRPr="000D62B5">
        <w:rPr>
          <w:rFonts w:ascii="Arial" w:hAnsi="Arial" w:cs="Arial"/>
          <w:sz w:val="20"/>
          <w:szCs w:val="20"/>
        </w:rPr>
        <w:t>reporting will be completed a</w:t>
      </w:r>
      <w:r>
        <w:rPr>
          <w:rFonts w:ascii="Arial" w:hAnsi="Arial" w:cs="Arial"/>
          <w:sz w:val="20"/>
          <w:szCs w:val="20"/>
        </w:rPr>
        <w:t xml:space="preserve">s per local ethics protocol.  </w:t>
      </w:r>
      <w:r w:rsidRPr="000D62B5">
        <w:rPr>
          <w:rFonts w:ascii="Arial" w:hAnsi="Arial" w:cs="Arial"/>
          <w:sz w:val="20"/>
          <w:szCs w:val="20"/>
        </w:rPr>
        <w:t>This study will b</w:t>
      </w:r>
      <w:r w:rsidR="008E66B0">
        <w:rPr>
          <w:rFonts w:ascii="Arial" w:hAnsi="Arial" w:cs="Arial"/>
          <w:sz w:val="20"/>
          <w:szCs w:val="20"/>
        </w:rPr>
        <w:t>e conducted following guidelines</w:t>
      </w:r>
      <w:r w:rsidRPr="000D62B5">
        <w:rPr>
          <w:rFonts w:ascii="Arial" w:hAnsi="Arial" w:cs="Arial"/>
          <w:sz w:val="20"/>
          <w:szCs w:val="20"/>
        </w:rPr>
        <w:t> outlined in the note for Guidance in Good Clinical practice (CPMP/I</w:t>
      </w:r>
      <w:r w:rsidR="008E66B0">
        <w:rPr>
          <w:rFonts w:ascii="Arial" w:hAnsi="Arial" w:cs="Arial"/>
          <w:sz w:val="20"/>
          <w:szCs w:val="20"/>
        </w:rPr>
        <w:t xml:space="preserve">CH/135/95) and the </w:t>
      </w:r>
      <w:r w:rsidRPr="000D62B5">
        <w:rPr>
          <w:rFonts w:ascii="Arial" w:hAnsi="Arial" w:cs="Arial"/>
          <w:sz w:val="20"/>
          <w:szCs w:val="20"/>
        </w:rPr>
        <w:t>National Statement</w:t>
      </w:r>
      <w:r>
        <w:rPr>
          <w:rFonts w:ascii="Arial" w:hAnsi="Arial" w:cs="Arial"/>
          <w:sz w:val="20"/>
          <w:szCs w:val="20"/>
        </w:rPr>
        <w:t> of</w:t>
      </w:r>
      <w:r w:rsidRPr="000D62B5">
        <w:rPr>
          <w:rFonts w:ascii="Arial" w:hAnsi="Arial" w:cs="Arial"/>
          <w:sz w:val="20"/>
          <w:szCs w:val="20"/>
        </w:rPr>
        <w:t> Ethical Conduct in Research Involving Humans (2007). </w:t>
      </w:r>
    </w:p>
    <w:p w14:paraId="23EDC331" w14:textId="77777777" w:rsidR="00626E38" w:rsidRPr="000D62B5" w:rsidRDefault="00626E38" w:rsidP="00626E38">
      <w:pPr>
        <w:spacing w:line="276" w:lineRule="auto"/>
        <w:jc w:val="both"/>
        <w:rPr>
          <w:rFonts w:ascii="Arial" w:hAnsi="Arial" w:cs="Arial"/>
          <w:sz w:val="20"/>
          <w:szCs w:val="20"/>
          <w:u w:val="single"/>
        </w:rPr>
      </w:pPr>
    </w:p>
    <w:p w14:paraId="7365E7E5" w14:textId="77777777" w:rsidR="00626E38" w:rsidRPr="000D62B5" w:rsidRDefault="00626E38" w:rsidP="00626E38">
      <w:pPr>
        <w:spacing w:after="120" w:line="276" w:lineRule="auto"/>
        <w:jc w:val="both"/>
        <w:rPr>
          <w:rFonts w:ascii="Arial" w:hAnsi="Arial" w:cs="Arial"/>
          <w:sz w:val="20"/>
          <w:szCs w:val="20"/>
          <w:u w:val="single"/>
        </w:rPr>
      </w:pPr>
      <w:r w:rsidRPr="00FA1173">
        <w:rPr>
          <w:rFonts w:ascii="Arial" w:hAnsi="Arial" w:cs="Arial"/>
          <w:sz w:val="20"/>
          <w:szCs w:val="20"/>
          <w:u w:val="single"/>
        </w:rPr>
        <w:t>5.3 Auditing</w:t>
      </w:r>
    </w:p>
    <w:p w14:paraId="277E25C4" w14:textId="1800CF32" w:rsidR="00626E38" w:rsidRPr="008E66B0" w:rsidRDefault="00626E38" w:rsidP="008E66B0">
      <w:pPr>
        <w:spacing w:before="240" w:line="360" w:lineRule="auto"/>
        <w:rPr>
          <w:rFonts w:ascii="Arial" w:eastAsia="Times New Roman" w:hAnsi="Arial" w:cs="Arial"/>
          <w:color w:val="000000" w:themeColor="text1"/>
          <w:sz w:val="20"/>
          <w:szCs w:val="20"/>
        </w:rPr>
      </w:pPr>
      <w:r w:rsidRPr="008E66B0">
        <w:rPr>
          <w:rStyle w:val="apple-converted-space"/>
          <w:rFonts w:ascii="Arial" w:eastAsia="Times New Roman" w:hAnsi="Arial" w:cs="Arial"/>
          <w:color w:val="000000" w:themeColor="text1"/>
          <w:sz w:val="20"/>
          <w:szCs w:val="20"/>
          <w:shd w:val="clear" w:color="auto" w:fill="FFFFFF"/>
        </w:rPr>
        <w:t xml:space="preserve">A </w:t>
      </w:r>
      <w:r w:rsidRPr="008E66B0">
        <w:rPr>
          <w:rFonts w:ascii="Arial" w:eastAsia="Times New Roman" w:hAnsi="Arial" w:cs="Arial"/>
          <w:color w:val="000000" w:themeColor="text1"/>
          <w:sz w:val="20"/>
          <w:szCs w:val="20"/>
          <w:shd w:val="clear" w:color="auto" w:fill="FFFFFF"/>
        </w:rPr>
        <w:t xml:space="preserve">compliance check for essential document collection and data integrity </w:t>
      </w:r>
      <w:r w:rsidRPr="008E66B0">
        <w:rPr>
          <w:rFonts w:ascii="Arial" w:hAnsi="Arial" w:cs="Arial"/>
          <w:color w:val="000000" w:themeColor="text1"/>
          <w:sz w:val="20"/>
          <w:szCs w:val="20"/>
        </w:rPr>
        <w:t xml:space="preserve">will be performed periodically (n= </w:t>
      </w:r>
      <w:r w:rsidR="008E66B0" w:rsidRPr="008E66B0">
        <w:rPr>
          <w:rFonts w:ascii="Arial" w:hAnsi="Arial" w:cs="Arial"/>
          <w:color w:val="000000" w:themeColor="text1"/>
          <w:sz w:val="20"/>
          <w:szCs w:val="20"/>
        </w:rPr>
        <w:t>8</w:t>
      </w:r>
      <w:r w:rsidRPr="008E66B0">
        <w:rPr>
          <w:rFonts w:ascii="Arial" w:hAnsi="Arial" w:cs="Arial"/>
          <w:color w:val="000000" w:themeColor="text1"/>
          <w:sz w:val="20"/>
          <w:szCs w:val="20"/>
        </w:rPr>
        <w:t>) by a research team member not involved in primary data collection and cleaning.</w:t>
      </w:r>
    </w:p>
    <w:p w14:paraId="2D7BA77F" w14:textId="77777777" w:rsidR="00626E38" w:rsidRDefault="00626E38" w:rsidP="00626E38">
      <w:pPr>
        <w:jc w:val="both"/>
        <w:rPr>
          <w:rFonts w:ascii="Arial" w:hAnsi="Arial"/>
          <w:sz w:val="20"/>
          <w:u w:val="single"/>
        </w:rPr>
      </w:pPr>
    </w:p>
    <w:p w14:paraId="7BD57E10" w14:textId="77777777" w:rsidR="00626E38" w:rsidRDefault="00626E38" w:rsidP="00626E38">
      <w:pPr>
        <w:jc w:val="both"/>
        <w:rPr>
          <w:rFonts w:ascii="Arial" w:hAnsi="Arial"/>
          <w:sz w:val="20"/>
          <w:u w:val="single"/>
        </w:rPr>
      </w:pPr>
    </w:p>
    <w:p w14:paraId="48521E3A" w14:textId="77777777" w:rsidR="00626E38" w:rsidRPr="001C4DCB" w:rsidRDefault="00626E38" w:rsidP="00626E38">
      <w:pPr>
        <w:jc w:val="both"/>
        <w:rPr>
          <w:rFonts w:ascii="Arial" w:hAnsi="Arial"/>
          <w:b/>
          <w:sz w:val="20"/>
        </w:rPr>
      </w:pPr>
      <w:r w:rsidRPr="001C4DCB">
        <w:rPr>
          <w:rFonts w:ascii="Arial" w:hAnsi="Arial"/>
          <w:b/>
          <w:sz w:val="20"/>
        </w:rPr>
        <w:t xml:space="preserve">6. Ethics and dissemination </w:t>
      </w:r>
    </w:p>
    <w:p w14:paraId="115E7F00" w14:textId="77777777" w:rsidR="00626E38" w:rsidRPr="00E04D7A" w:rsidRDefault="00626E38" w:rsidP="00626E38">
      <w:pPr>
        <w:jc w:val="both"/>
        <w:rPr>
          <w:rFonts w:ascii="Arial" w:hAnsi="Arial"/>
          <w:sz w:val="20"/>
          <w:highlight w:val="yellow"/>
          <w:u w:val="single"/>
        </w:rPr>
      </w:pPr>
    </w:p>
    <w:p w14:paraId="713AD400" w14:textId="77777777" w:rsidR="00626E38" w:rsidRPr="00F40748" w:rsidRDefault="00626E38" w:rsidP="00626E38">
      <w:pPr>
        <w:jc w:val="both"/>
        <w:rPr>
          <w:rFonts w:ascii="Arial" w:hAnsi="Arial"/>
          <w:i/>
          <w:sz w:val="20"/>
          <w:u w:val="single"/>
        </w:rPr>
      </w:pPr>
      <w:r w:rsidRPr="00C15728">
        <w:rPr>
          <w:rFonts w:ascii="Arial" w:hAnsi="Arial"/>
          <w:i/>
          <w:sz w:val="20"/>
          <w:u w:val="single"/>
        </w:rPr>
        <w:t>6.1 Ethics approval</w:t>
      </w:r>
    </w:p>
    <w:p w14:paraId="78E3FC42" w14:textId="77777777" w:rsidR="00626E38" w:rsidRDefault="00626E38" w:rsidP="00626E38">
      <w:pPr>
        <w:jc w:val="both"/>
        <w:rPr>
          <w:rFonts w:ascii="Arial" w:hAnsi="Arial"/>
          <w:sz w:val="20"/>
          <w:u w:val="single"/>
        </w:rPr>
      </w:pPr>
    </w:p>
    <w:p w14:paraId="5D515E58" w14:textId="263EF30E" w:rsidR="00626E38" w:rsidRDefault="00626E38" w:rsidP="00EF242E">
      <w:pPr>
        <w:spacing w:line="360" w:lineRule="auto"/>
        <w:jc w:val="both"/>
        <w:rPr>
          <w:rFonts w:ascii="Arial" w:hAnsi="Arial"/>
          <w:sz w:val="20"/>
        </w:rPr>
      </w:pPr>
      <w:r w:rsidRPr="005076F7">
        <w:rPr>
          <w:rFonts w:ascii="Arial" w:hAnsi="Arial"/>
          <w:sz w:val="20"/>
        </w:rPr>
        <w:t>Ethics approval will be obtained from Hunter New England Research Ethics Committee and</w:t>
      </w:r>
      <w:r>
        <w:rPr>
          <w:rFonts w:ascii="Arial" w:hAnsi="Arial"/>
          <w:sz w:val="20"/>
        </w:rPr>
        <w:t xml:space="preserve"> registered with</w:t>
      </w:r>
      <w:r w:rsidRPr="005076F7">
        <w:rPr>
          <w:rFonts w:ascii="Arial" w:hAnsi="Arial"/>
          <w:sz w:val="20"/>
        </w:rPr>
        <w:t xml:space="preserve"> the University of Newcastle Human Research Ethics Committee. </w:t>
      </w:r>
      <w:r w:rsidR="00D47817">
        <w:rPr>
          <w:rFonts w:ascii="Arial" w:hAnsi="Arial"/>
          <w:sz w:val="20"/>
        </w:rPr>
        <w:t xml:space="preserve">Governance approval will be sought from the </w:t>
      </w:r>
      <w:r w:rsidR="005027B3">
        <w:rPr>
          <w:rFonts w:ascii="Arial" w:hAnsi="Arial"/>
          <w:sz w:val="20"/>
        </w:rPr>
        <w:t xml:space="preserve">Research Governance Unit at St Vincent’s Hospital, Melbourne. </w:t>
      </w:r>
      <w:r w:rsidRPr="005076F7">
        <w:rPr>
          <w:rFonts w:ascii="Arial" w:hAnsi="Arial"/>
          <w:sz w:val="20"/>
        </w:rPr>
        <w:t xml:space="preserve">The study will be registered with the Australia New Zealand Clinical Trials Registry. </w:t>
      </w:r>
    </w:p>
    <w:p w14:paraId="5ADDBBFA" w14:textId="77777777" w:rsidR="00C46D3C" w:rsidRDefault="00C46D3C" w:rsidP="00EF242E">
      <w:pPr>
        <w:spacing w:line="360" w:lineRule="auto"/>
        <w:jc w:val="both"/>
        <w:rPr>
          <w:rFonts w:ascii="Arial" w:hAnsi="Arial"/>
          <w:sz w:val="20"/>
        </w:rPr>
      </w:pPr>
    </w:p>
    <w:p w14:paraId="159D453D" w14:textId="77777777" w:rsidR="00626E38" w:rsidRDefault="00626E38" w:rsidP="00626E38">
      <w:pPr>
        <w:jc w:val="both"/>
        <w:rPr>
          <w:rFonts w:ascii="Arial" w:hAnsi="Arial"/>
          <w:sz w:val="20"/>
        </w:rPr>
      </w:pPr>
    </w:p>
    <w:p w14:paraId="4D7604E2" w14:textId="6324959A" w:rsidR="00626E38" w:rsidRDefault="002B2434" w:rsidP="00626E38">
      <w:pPr>
        <w:jc w:val="both"/>
        <w:rPr>
          <w:rFonts w:ascii="Arial" w:hAnsi="Arial"/>
          <w:i/>
          <w:sz w:val="20"/>
          <w:u w:val="single"/>
        </w:rPr>
      </w:pPr>
      <w:r w:rsidRPr="00C15728">
        <w:rPr>
          <w:rFonts w:ascii="Arial" w:hAnsi="Arial"/>
          <w:i/>
          <w:sz w:val="20"/>
          <w:u w:val="single"/>
        </w:rPr>
        <w:t xml:space="preserve">6.2 </w:t>
      </w:r>
      <w:r w:rsidR="00626E38" w:rsidRPr="00C15728">
        <w:rPr>
          <w:rFonts w:ascii="Arial" w:hAnsi="Arial"/>
          <w:i/>
          <w:sz w:val="20"/>
          <w:u w:val="single"/>
        </w:rPr>
        <w:t>Approach and recruitment</w:t>
      </w:r>
    </w:p>
    <w:p w14:paraId="0B992A66" w14:textId="77777777" w:rsidR="00626E38" w:rsidRDefault="00626E38" w:rsidP="00626E38">
      <w:pPr>
        <w:jc w:val="both"/>
        <w:rPr>
          <w:rFonts w:ascii="Arial" w:hAnsi="Arial"/>
          <w:sz w:val="20"/>
        </w:rPr>
      </w:pPr>
    </w:p>
    <w:p w14:paraId="0DFC37CA" w14:textId="2104D576" w:rsidR="00626E38" w:rsidRDefault="00626E38" w:rsidP="00AC0A40">
      <w:pPr>
        <w:spacing w:line="360" w:lineRule="auto"/>
        <w:jc w:val="both"/>
        <w:rPr>
          <w:rFonts w:ascii="Arial" w:hAnsi="Arial"/>
          <w:sz w:val="20"/>
        </w:rPr>
      </w:pPr>
      <w:r w:rsidRPr="00483108">
        <w:rPr>
          <w:rFonts w:ascii="Arial" w:hAnsi="Arial"/>
          <w:sz w:val="20"/>
        </w:rPr>
        <w:t>Individuals who are eligible to participate in this study and who express interest in participation will have the study protocol explained to them and</w:t>
      </w:r>
      <w:r>
        <w:rPr>
          <w:rFonts w:ascii="Arial" w:hAnsi="Arial"/>
          <w:sz w:val="20"/>
        </w:rPr>
        <w:t xml:space="preserve"> where applicable,</w:t>
      </w:r>
      <w:r w:rsidRPr="00483108">
        <w:rPr>
          <w:rFonts w:ascii="Arial" w:hAnsi="Arial"/>
          <w:sz w:val="20"/>
        </w:rPr>
        <w:t xml:space="preserve"> their parent/guardian in full by a member of the research team. Potential participants</w:t>
      </w:r>
      <w:r>
        <w:rPr>
          <w:rFonts w:ascii="Arial" w:hAnsi="Arial"/>
          <w:sz w:val="20"/>
        </w:rPr>
        <w:t xml:space="preserve"> and where applicable their parent/ guardian</w:t>
      </w:r>
      <w:r w:rsidRPr="00483108">
        <w:rPr>
          <w:rFonts w:ascii="Arial" w:hAnsi="Arial"/>
          <w:sz w:val="20"/>
        </w:rPr>
        <w:t xml:space="preserve"> will also be provided with written</w:t>
      </w:r>
      <w:r>
        <w:rPr>
          <w:rFonts w:ascii="Arial" w:hAnsi="Arial"/>
          <w:sz w:val="20"/>
        </w:rPr>
        <w:t xml:space="preserve"> age- appropriate</w:t>
      </w:r>
      <w:r w:rsidRPr="00483108">
        <w:rPr>
          <w:rFonts w:ascii="Arial" w:hAnsi="Arial"/>
          <w:sz w:val="20"/>
        </w:rPr>
        <w:t xml:space="preserve"> study information packs, these documents will outline the study procedure, the requirements of participants as well as the risks and benefits associated with participation. </w:t>
      </w:r>
      <w:r w:rsidR="00162878">
        <w:rPr>
          <w:rFonts w:ascii="Arial" w:hAnsi="Arial"/>
          <w:sz w:val="20"/>
        </w:rPr>
        <w:t xml:space="preserve">At this time, potential participants will be </w:t>
      </w:r>
      <w:r w:rsidR="00F55962">
        <w:rPr>
          <w:rFonts w:ascii="Arial" w:hAnsi="Arial"/>
          <w:sz w:val="20"/>
        </w:rPr>
        <w:t xml:space="preserve">encouraged </w:t>
      </w:r>
      <w:r w:rsidR="00162878">
        <w:rPr>
          <w:rFonts w:ascii="Arial" w:hAnsi="Arial"/>
          <w:sz w:val="20"/>
        </w:rPr>
        <w:t>to ask questions</w:t>
      </w:r>
      <w:r w:rsidR="001804A2">
        <w:rPr>
          <w:rFonts w:ascii="Arial" w:hAnsi="Arial"/>
          <w:sz w:val="20"/>
        </w:rPr>
        <w:t>.</w:t>
      </w:r>
      <w:r w:rsidR="00162878">
        <w:rPr>
          <w:rFonts w:ascii="Arial" w:hAnsi="Arial"/>
          <w:sz w:val="20"/>
        </w:rPr>
        <w:t xml:space="preserve"> </w:t>
      </w:r>
      <w:r w:rsidRPr="00483108">
        <w:rPr>
          <w:rFonts w:ascii="Arial" w:hAnsi="Arial"/>
          <w:sz w:val="20"/>
        </w:rPr>
        <w:t>All individuals will be given</w:t>
      </w:r>
      <w:r w:rsidR="001804A2">
        <w:rPr>
          <w:rFonts w:ascii="Arial" w:hAnsi="Arial"/>
          <w:sz w:val="20"/>
        </w:rPr>
        <w:t xml:space="preserve"> the contact details of a nominat</w:t>
      </w:r>
      <w:r w:rsidR="00140AB1">
        <w:rPr>
          <w:rFonts w:ascii="Arial" w:hAnsi="Arial"/>
          <w:sz w:val="20"/>
        </w:rPr>
        <w:t>ed research team member if further questions were to arise and will be given</w:t>
      </w:r>
      <w:r w:rsidRPr="00483108">
        <w:rPr>
          <w:rFonts w:ascii="Arial" w:hAnsi="Arial"/>
          <w:sz w:val="20"/>
        </w:rPr>
        <w:t xml:space="preserve"> adequate time to consider this information prior to giving their </w:t>
      </w:r>
      <w:r w:rsidRPr="00791D7E">
        <w:rPr>
          <w:rFonts w:ascii="Arial" w:hAnsi="Arial"/>
          <w:color w:val="000000" w:themeColor="text1"/>
          <w:sz w:val="20"/>
        </w:rPr>
        <w:t xml:space="preserve">consent. </w:t>
      </w:r>
      <w:r w:rsidR="00791D7E" w:rsidRPr="00791D7E">
        <w:rPr>
          <w:rFonts w:ascii="Arial" w:eastAsia="Times New Roman" w:hAnsi="Arial" w:cs="Arial"/>
          <w:color w:val="000000" w:themeColor="text1"/>
          <w:sz w:val="20"/>
          <w:szCs w:val="20"/>
          <w:shd w:val="clear" w:color="auto" w:fill="FFFFFF"/>
        </w:rPr>
        <w:t>This will be a minimum of one week but up to 1 month.</w:t>
      </w:r>
      <w:r w:rsidRPr="00791D7E">
        <w:rPr>
          <w:rFonts w:ascii="Arial" w:hAnsi="Arial"/>
          <w:color w:val="000000" w:themeColor="text1"/>
          <w:sz w:val="20"/>
        </w:rPr>
        <w:t xml:space="preserve"> All </w:t>
      </w:r>
      <w:r w:rsidRPr="00483108">
        <w:rPr>
          <w:rFonts w:ascii="Arial" w:hAnsi="Arial"/>
          <w:sz w:val="20"/>
        </w:rPr>
        <w:t xml:space="preserve">participants may withdraw from this study </w:t>
      </w:r>
      <w:r>
        <w:rPr>
          <w:rFonts w:ascii="Arial" w:hAnsi="Arial"/>
          <w:sz w:val="20"/>
        </w:rPr>
        <w:t>at any time without consequence.</w:t>
      </w:r>
    </w:p>
    <w:p w14:paraId="15C2D380" w14:textId="77777777" w:rsidR="00626E38" w:rsidRDefault="00626E38" w:rsidP="00626E38">
      <w:pPr>
        <w:jc w:val="both"/>
        <w:rPr>
          <w:rFonts w:ascii="Arial" w:hAnsi="Arial"/>
          <w:i/>
          <w:sz w:val="20"/>
          <w:u w:val="single"/>
        </w:rPr>
      </w:pPr>
    </w:p>
    <w:p w14:paraId="01BC681A" w14:textId="77777777" w:rsidR="00016529" w:rsidRPr="00F40748" w:rsidRDefault="00016529" w:rsidP="00626E38">
      <w:pPr>
        <w:jc w:val="both"/>
        <w:rPr>
          <w:rFonts w:ascii="Arial" w:hAnsi="Arial"/>
          <w:i/>
          <w:sz w:val="20"/>
          <w:u w:val="single"/>
        </w:rPr>
      </w:pPr>
    </w:p>
    <w:p w14:paraId="6E388201" w14:textId="77777777" w:rsidR="00626E38" w:rsidRPr="008508FB" w:rsidRDefault="00626E38" w:rsidP="00626E38">
      <w:pPr>
        <w:jc w:val="both"/>
        <w:rPr>
          <w:rFonts w:ascii="Arial" w:hAnsi="Arial"/>
          <w:sz w:val="20"/>
          <w:u w:val="single"/>
        </w:rPr>
      </w:pPr>
      <w:r w:rsidRPr="00791D7E">
        <w:rPr>
          <w:rFonts w:ascii="Arial" w:hAnsi="Arial"/>
          <w:sz w:val="20"/>
          <w:u w:val="single"/>
        </w:rPr>
        <w:t>6.3 Informed consent</w:t>
      </w:r>
    </w:p>
    <w:p w14:paraId="08E05C86" w14:textId="77777777" w:rsidR="00626E38" w:rsidRDefault="00626E38" w:rsidP="00626E38">
      <w:pPr>
        <w:jc w:val="both"/>
        <w:rPr>
          <w:rFonts w:ascii="Arial" w:hAnsi="Arial"/>
          <w:i/>
          <w:sz w:val="20"/>
          <w:u w:val="single"/>
        </w:rPr>
      </w:pPr>
    </w:p>
    <w:p w14:paraId="13A2F580" w14:textId="4FF74429" w:rsidR="00626E38" w:rsidRDefault="00626E38" w:rsidP="000C48B6">
      <w:pPr>
        <w:spacing w:after="120" w:line="360" w:lineRule="auto"/>
        <w:jc w:val="both"/>
        <w:rPr>
          <w:rFonts w:ascii="Arial" w:hAnsi="Arial"/>
          <w:kern w:val="32"/>
          <w:sz w:val="20"/>
        </w:rPr>
      </w:pPr>
      <w:r w:rsidRPr="004B01B1">
        <w:rPr>
          <w:rFonts w:ascii="Arial" w:hAnsi="Arial"/>
          <w:kern w:val="32"/>
          <w:sz w:val="20"/>
        </w:rPr>
        <w:t>All individuals who are eligible for this study and who</w:t>
      </w:r>
      <w:r>
        <w:rPr>
          <w:rFonts w:ascii="Arial" w:hAnsi="Arial"/>
          <w:kern w:val="32"/>
          <w:sz w:val="20"/>
        </w:rPr>
        <w:t xml:space="preserve"> wish to participate </w:t>
      </w:r>
      <w:r w:rsidRPr="004B01B1">
        <w:rPr>
          <w:rFonts w:ascii="Arial" w:hAnsi="Arial"/>
          <w:kern w:val="32"/>
          <w:sz w:val="20"/>
        </w:rPr>
        <w:t xml:space="preserve">will be asked to sign a consent form agreeing to the procedures outlined in the study protocol. </w:t>
      </w:r>
      <w:r>
        <w:rPr>
          <w:rFonts w:ascii="Arial" w:hAnsi="Arial"/>
          <w:kern w:val="32"/>
          <w:sz w:val="20"/>
        </w:rPr>
        <w:t>Children and adolescents (1</w:t>
      </w:r>
      <w:r w:rsidR="00A80204">
        <w:rPr>
          <w:rFonts w:ascii="Arial" w:hAnsi="Arial"/>
          <w:kern w:val="32"/>
          <w:sz w:val="20"/>
        </w:rPr>
        <w:t>0</w:t>
      </w:r>
      <w:r>
        <w:rPr>
          <w:rFonts w:ascii="Arial" w:hAnsi="Arial"/>
          <w:kern w:val="32"/>
          <w:sz w:val="20"/>
        </w:rPr>
        <w:t xml:space="preserve"> -18 years) </w:t>
      </w:r>
      <w:r w:rsidRPr="004B01B1">
        <w:rPr>
          <w:rFonts w:ascii="Arial" w:hAnsi="Arial"/>
          <w:kern w:val="32"/>
          <w:sz w:val="20"/>
        </w:rPr>
        <w:t xml:space="preserve">will be able to provide </w:t>
      </w:r>
      <w:r w:rsidRPr="004B01B1">
        <w:rPr>
          <w:rFonts w:ascii="Arial" w:hAnsi="Arial"/>
          <w:kern w:val="32"/>
          <w:sz w:val="20"/>
          <w:u w:val="single"/>
        </w:rPr>
        <w:t>informed consent</w:t>
      </w:r>
      <w:r>
        <w:rPr>
          <w:rFonts w:ascii="Arial" w:hAnsi="Arial"/>
          <w:kern w:val="32"/>
          <w:sz w:val="20"/>
        </w:rPr>
        <w:t xml:space="preserve">, informed consent </w:t>
      </w:r>
      <w:r w:rsidRPr="004B01B1">
        <w:rPr>
          <w:rFonts w:ascii="Arial" w:hAnsi="Arial"/>
          <w:kern w:val="32"/>
          <w:sz w:val="20"/>
        </w:rPr>
        <w:t xml:space="preserve">will </w:t>
      </w:r>
      <w:r>
        <w:rPr>
          <w:rFonts w:ascii="Arial" w:hAnsi="Arial"/>
          <w:kern w:val="32"/>
          <w:sz w:val="20"/>
        </w:rPr>
        <w:t xml:space="preserve">also </w:t>
      </w:r>
      <w:r w:rsidRPr="004B01B1">
        <w:rPr>
          <w:rFonts w:ascii="Arial" w:hAnsi="Arial"/>
          <w:kern w:val="32"/>
          <w:sz w:val="20"/>
        </w:rPr>
        <w:t>be obtained fro</w:t>
      </w:r>
      <w:r>
        <w:rPr>
          <w:rFonts w:ascii="Arial" w:hAnsi="Arial"/>
          <w:kern w:val="32"/>
          <w:sz w:val="20"/>
        </w:rPr>
        <w:t>m their parent/guardian</w:t>
      </w:r>
      <w:r w:rsidRPr="004B01B1">
        <w:rPr>
          <w:rFonts w:ascii="Arial" w:hAnsi="Arial"/>
          <w:kern w:val="32"/>
          <w:sz w:val="20"/>
        </w:rPr>
        <w:t xml:space="preserve"> according to current </w:t>
      </w:r>
      <w:r w:rsidRPr="004B01B1">
        <w:rPr>
          <w:rFonts w:ascii="Arial" w:hAnsi="Arial"/>
          <w:sz w:val="20"/>
        </w:rPr>
        <w:t>ICH, Good Clinical Practice (</w:t>
      </w:r>
      <w:r w:rsidRPr="004B01B1">
        <w:rPr>
          <w:rFonts w:ascii="Arial" w:hAnsi="Arial"/>
          <w:kern w:val="32"/>
          <w:sz w:val="20"/>
        </w:rPr>
        <w:t>GCP)</w:t>
      </w:r>
      <w:r>
        <w:rPr>
          <w:rFonts w:ascii="Arial" w:hAnsi="Arial"/>
          <w:kern w:val="32"/>
          <w:sz w:val="20"/>
        </w:rPr>
        <w:t xml:space="preserve"> Guidelines</w:t>
      </w:r>
      <w:r w:rsidRPr="004B01B1">
        <w:rPr>
          <w:rFonts w:ascii="Arial" w:hAnsi="Arial"/>
          <w:kern w:val="32"/>
          <w:sz w:val="20"/>
        </w:rPr>
        <w:t xml:space="preserve"> and The </w:t>
      </w:r>
      <w:r w:rsidRPr="004B01B1">
        <w:rPr>
          <w:rFonts w:ascii="Arial" w:hAnsi="Arial"/>
          <w:kern w:val="32"/>
          <w:sz w:val="20"/>
          <w:lang w:val="en-AU"/>
        </w:rPr>
        <w:t xml:space="preserve">National Statement on Ethical Conduct in Human Research 2007 (Updated </w:t>
      </w:r>
      <w:r>
        <w:rPr>
          <w:rFonts w:ascii="Arial" w:hAnsi="Arial"/>
          <w:kern w:val="32"/>
          <w:sz w:val="20"/>
          <w:lang w:val="en-AU"/>
        </w:rPr>
        <w:t>2018</w:t>
      </w:r>
      <w:r w:rsidRPr="004B01B1">
        <w:rPr>
          <w:rFonts w:ascii="Arial" w:hAnsi="Arial"/>
          <w:kern w:val="32"/>
          <w:sz w:val="20"/>
          <w:lang w:val="en-AU"/>
        </w:rPr>
        <w:t xml:space="preserve">). </w:t>
      </w:r>
      <w:r>
        <w:rPr>
          <w:rFonts w:ascii="Arial" w:hAnsi="Arial"/>
          <w:kern w:val="32"/>
          <w:sz w:val="20"/>
        </w:rPr>
        <w:t xml:space="preserve">All written and signed consent documents will be retained in the study files. </w:t>
      </w:r>
    </w:p>
    <w:p w14:paraId="1290B650" w14:textId="77777777" w:rsidR="00A80204" w:rsidRPr="000C48B6" w:rsidRDefault="00A80204" w:rsidP="000C48B6">
      <w:pPr>
        <w:spacing w:after="120" w:line="360" w:lineRule="auto"/>
        <w:jc w:val="both"/>
        <w:rPr>
          <w:rFonts w:ascii="Arial" w:hAnsi="Arial"/>
          <w:kern w:val="32"/>
          <w:sz w:val="20"/>
        </w:rPr>
      </w:pPr>
    </w:p>
    <w:p w14:paraId="6DB0E55F" w14:textId="77777777" w:rsidR="00626E38" w:rsidRPr="00A36247" w:rsidRDefault="00626E38" w:rsidP="00626E38">
      <w:pPr>
        <w:spacing w:after="120" w:line="276" w:lineRule="auto"/>
        <w:jc w:val="both"/>
        <w:rPr>
          <w:rFonts w:ascii="Arial" w:hAnsi="Arial" w:cs="Arial"/>
          <w:sz w:val="20"/>
          <w:szCs w:val="20"/>
          <w:u w:val="single"/>
        </w:rPr>
      </w:pPr>
      <w:r>
        <w:rPr>
          <w:rFonts w:ascii="Arial" w:hAnsi="Arial" w:cs="Arial"/>
          <w:sz w:val="20"/>
          <w:szCs w:val="20"/>
          <w:u w:val="single"/>
        </w:rPr>
        <w:t>6.4</w:t>
      </w:r>
      <w:r w:rsidRPr="00A36247">
        <w:rPr>
          <w:rFonts w:ascii="Arial" w:hAnsi="Arial" w:cs="Arial"/>
          <w:sz w:val="20"/>
          <w:szCs w:val="20"/>
          <w:u w:val="single"/>
        </w:rPr>
        <w:t xml:space="preserve"> Protocol amendments </w:t>
      </w:r>
    </w:p>
    <w:p w14:paraId="365C5E5B" w14:textId="77777777" w:rsidR="00626E38" w:rsidRPr="00A36247" w:rsidRDefault="00626E38" w:rsidP="00AC0A40">
      <w:pPr>
        <w:spacing w:line="360" w:lineRule="auto"/>
        <w:jc w:val="both"/>
        <w:rPr>
          <w:rFonts w:ascii="Arial" w:hAnsi="Arial" w:cs="Arial"/>
          <w:sz w:val="20"/>
          <w:szCs w:val="20"/>
          <w:lang w:val="en-US"/>
        </w:rPr>
      </w:pPr>
      <w:r w:rsidRPr="00A36247">
        <w:rPr>
          <w:rFonts w:ascii="Arial" w:hAnsi="Arial" w:cs="Arial"/>
          <w:sz w:val="20"/>
          <w:szCs w:val="20"/>
          <w:lang w:val="en-US"/>
        </w:rPr>
        <w:t>Any modifications to the protocol which may impact on the conduct of the study, potential benefit of the pa</w:t>
      </w:r>
      <w:r>
        <w:rPr>
          <w:rFonts w:ascii="Arial" w:hAnsi="Arial" w:cs="Arial"/>
          <w:sz w:val="20"/>
          <w:szCs w:val="20"/>
          <w:lang w:val="en-US"/>
        </w:rPr>
        <w:t xml:space="preserve">rticipant </w:t>
      </w:r>
      <w:r w:rsidRPr="00A36247">
        <w:rPr>
          <w:rFonts w:ascii="Arial" w:hAnsi="Arial" w:cs="Arial"/>
          <w:sz w:val="20"/>
          <w:szCs w:val="20"/>
          <w:lang w:val="en-US"/>
        </w:rPr>
        <w:t xml:space="preserve">or may affect </w:t>
      </w:r>
      <w:r>
        <w:rPr>
          <w:rFonts w:ascii="Arial" w:hAnsi="Arial" w:cs="Arial"/>
          <w:sz w:val="20"/>
          <w:szCs w:val="20"/>
          <w:lang w:val="en-US"/>
        </w:rPr>
        <w:t xml:space="preserve">participant </w:t>
      </w:r>
      <w:r w:rsidRPr="00A36247">
        <w:rPr>
          <w:rFonts w:ascii="Arial" w:hAnsi="Arial" w:cs="Arial"/>
          <w:sz w:val="20"/>
          <w:szCs w:val="20"/>
          <w:lang w:val="en-US"/>
        </w:rPr>
        <w:t>safety, including changes of study objectives, study design, population, sample sizes, study procedures, or significant administrative aspects will require a formal amendment to the protocol. Such amendment will be agreed upon by the research team and approved by the Ethics Committee</w:t>
      </w:r>
      <w:r w:rsidRPr="00A36247">
        <w:rPr>
          <w:rFonts w:ascii="Arial" w:hAnsi="Arial" w:cs="Arial"/>
          <w:i/>
          <w:iCs/>
          <w:sz w:val="20"/>
          <w:szCs w:val="20"/>
          <w:lang w:val="en-US"/>
        </w:rPr>
        <w:t xml:space="preserve"> </w:t>
      </w:r>
      <w:r w:rsidRPr="00A36247">
        <w:rPr>
          <w:rFonts w:ascii="Arial" w:hAnsi="Arial" w:cs="Arial"/>
          <w:sz w:val="20"/>
          <w:szCs w:val="20"/>
          <w:lang w:val="en-US"/>
        </w:rPr>
        <w:t xml:space="preserve">prior to implementation. Administrative changes of the protocol are minor corrections and/or clarifications that have no effect on the way the study is to be conducted. These administrative changes will be agreed upon by the research team and will be documented in a memorandum. </w:t>
      </w:r>
    </w:p>
    <w:p w14:paraId="109C91D1" w14:textId="77777777" w:rsidR="00626E38" w:rsidRDefault="00626E38" w:rsidP="00626E38">
      <w:pPr>
        <w:spacing w:line="276" w:lineRule="auto"/>
        <w:jc w:val="both"/>
        <w:rPr>
          <w:rFonts w:ascii="Arial" w:hAnsi="Arial" w:cs="Arial"/>
          <w:u w:val="single"/>
        </w:rPr>
      </w:pPr>
    </w:p>
    <w:p w14:paraId="6192C0B6" w14:textId="77777777" w:rsidR="00626E38" w:rsidRPr="00361310" w:rsidRDefault="00626E38" w:rsidP="00626E38">
      <w:pPr>
        <w:spacing w:after="120" w:line="276" w:lineRule="auto"/>
        <w:jc w:val="both"/>
        <w:rPr>
          <w:rFonts w:ascii="Arial" w:hAnsi="Arial" w:cs="Arial"/>
          <w:sz w:val="20"/>
          <w:szCs w:val="20"/>
          <w:u w:val="single"/>
        </w:rPr>
      </w:pPr>
      <w:r w:rsidRPr="005E3110">
        <w:rPr>
          <w:rFonts w:ascii="Arial" w:hAnsi="Arial" w:cs="Arial"/>
          <w:sz w:val="20"/>
          <w:szCs w:val="20"/>
          <w:u w:val="single"/>
        </w:rPr>
        <w:t>7.5 Confidentiality</w:t>
      </w:r>
    </w:p>
    <w:p w14:paraId="55F7F263" w14:textId="2A8E9351" w:rsidR="00626E38" w:rsidRPr="00361310" w:rsidRDefault="00626E38" w:rsidP="00AC0A40">
      <w:pPr>
        <w:spacing w:line="360" w:lineRule="auto"/>
        <w:jc w:val="both"/>
        <w:rPr>
          <w:rFonts w:ascii="Arial" w:hAnsi="Arial" w:cs="Arial"/>
          <w:sz w:val="20"/>
          <w:szCs w:val="20"/>
        </w:rPr>
      </w:pPr>
      <w:r w:rsidRPr="00361310">
        <w:rPr>
          <w:rFonts w:ascii="Arial" w:hAnsi="Arial" w:cs="Arial"/>
          <w:sz w:val="20"/>
          <w:szCs w:val="20"/>
          <w:lang w:val="en-US"/>
        </w:rPr>
        <w:t>All study-related information will be stored securely at the study site</w:t>
      </w:r>
      <w:r w:rsidR="00264054">
        <w:rPr>
          <w:rFonts w:ascii="Arial" w:hAnsi="Arial" w:cs="Arial"/>
          <w:sz w:val="20"/>
          <w:szCs w:val="20"/>
          <w:lang w:val="en-US"/>
        </w:rPr>
        <w:t>s</w:t>
      </w:r>
      <w:r w:rsidRPr="00361310">
        <w:rPr>
          <w:rFonts w:ascii="Arial" w:hAnsi="Arial" w:cs="Arial"/>
          <w:sz w:val="20"/>
          <w:szCs w:val="20"/>
          <w:lang w:val="en-US"/>
        </w:rPr>
        <w:t xml:space="preserve">. All participant information will be stored in locked file cabinets in </w:t>
      </w:r>
      <w:r>
        <w:rPr>
          <w:rFonts w:ascii="Arial" w:hAnsi="Arial" w:cs="Arial"/>
          <w:sz w:val="20"/>
          <w:szCs w:val="20"/>
          <w:lang w:val="en-US"/>
        </w:rPr>
        <w:t xml:space="preserve">dedicated </w:t>
      </w:r>
      <w:r w:rsidR="005E3110">
        <w:rPr>
          <w:rFonts w:ascii="Arial" w:hAnsi="Arial" w:cs="Arial"/>
          <w:sz w:val="20"/>
          <w:szCs w:val="20"/>
          <w:lang w:val="en-US"/>
        </w:rPr>
        <w:t xml:space="preserve">research </w:t>
      </w:r>
      <w:r>
        <w:rPr>
          <w:rFonts w:ascii="Arial" w:hAnsi="Arial" w:cs="Arial"/>
          <w:sz w:val="20"/>
          <w:szCs w:val="20"/>
          <w:lang w:val="en-US"/>
        </w:rPr>
        <w:t>office space</w:t>
      </w:r>
      <w:r w:rsidRPr="00361310">
        <w:rPr>
          <w:rFonts w:ascii="Arial" w:hAnsi="Arial" w:cs="Arial"/>
          <w:sz w:val="20"/>
          <w:szCs w:val="20"/>
          <w:lang w:val="en-US"/>
        </w:rPr>
        <w:t xml:space="preserve"> with limited access. All reports, data collection, process, and administrative forms will be identified by a coded ID [</w:t>
      </w:r>
      <w:r w:rsidRPr="00361310">
        <w:rPr>
          <w:rFonts w:ascii="Arial" w:hAnsi="Arial" w:cs="Arial"/>
          <w:i/>
          <w:iCs/>
          <w:sz w:val="20"/>
          <w:szCs w:val="20"/>
          <w:lang w:val="en-US"/>
        </w:rPr>
        <w:t>identification</w:t>
      </w:r>
      <w:r w:rsidRPr="00361310">
        <w:rPr>
          <w:rFonts w:ascii="Arial" w:hAnsi="Arial" w:cs="Arial"/>
          <w:sz w:val="20"/>
          <w:szCs w:val="20"/>
          <w:lang w:val="en-US"/>
        </w:rPr>
        <w:t>] number only to maintain participant confidentiality. All records that contain names or other personal identifiers, such as locator forms and informed consent forms, will be stored separately from study records identified by code number. All local databases will be secured with password-protected access systems. Forms, lists, logbooks, appointment books, and any other listings that link participant ID numbers to other identifying information will be stored in a separate, locked file in an area with limited access.</w:t>
      </w:r>
    </w:p>
    <w:p w14:paraId="241AABDD" w14:textId="77777777" w:rsidR="00626E38" w:rsidRPr="003134E5" w:rsidRDefault="00626E38" w:rsidP="00626E38">
      <w:pPr>
        <w:spacing w:line="276" w:lineRule="auto"/>
        <w:jc w:val="both"/>
        <w:rPr>
          <w:rFonts w:ascii="Arial" w:hAnsi="Arial" w:cs="Arial"/>
          <w:u w:val="single"/>
        </w:rPr>
      </w:pPr>
    </w:p>
    <w:p w14:paraId="2E400657" w14:textId="77777777" w:rsidR="00626E38" w:rsidRPr="00361310" w:rsidRDefault="00626E38" w:rsidP="00626E38">
      <w:pPr>
        <w:spacing w:after="120" w:line="276" w:lineRule="auto"/>
        <w:jc w:val="both"/>
        <w:rPr>
          <w:rFonts w:ascii="Arial" w:hAnsi="Arial" w:cs="Arial"/>
          <w:sz w:val="20"/>
          <w:szCs w:val="20"/>
          <w:u w:val="single"/>
        </w:rPr>
      </w:pPr>
      <w:r>
        <w:rPr>
          <w:rFonts w:ascii="Arial" w:hAnsi="Arial" w:cs="Arial"/>
          <w:sz w:val="20"/>
          <w:szCs w:val="20"/>
          <w:u w:val="single"/>
        </w:rPr>
        <w:t>7.6</w:t>
      </w:r>
      <w:r w:rsidRPr="00361310">
        <w:rPr>
          <w:rFonts w:ascii="Arial" w:hAnsi="Arial" w:cs="Arial"/>
          <w:sz w:val="20"/>
          <w:szCs w:val="20"/>
          <w:u w:val="single"/>
        </w:rPr>
        <w:t xml:space="preserve"> Declaration of interests </w:t>
      </w:r>
    </w:p>
    <w:p w14:paraId="69401543" w14:textId="77777777" w:rsidR="00626E38" w:rsidRPr="00361310" w:rsidRDefault="00626E38" w:rsidP="00626E38">
      <w:pPr>
        <w:spacing w:line="276" w:lineRule="auto"/>
        <w:jc w:val="both"/>
        <w:rPr>
          <w:rFonts w:ascii="Arial" w:hAnsi="Arial" w:cs="Arial"/>
          <w:sz w:val="20"/>
          <w:szCs w:val="20"/>
        </w:rPr>
      </w:pPr>
      <w:r w:rsidRPr="00361310">
        <w:rPr>
          <w:rFonts w:ascii="Arial" w:hAnsi="Arial" w:cs="Arial"/>
          <w:sz w:val="20"/>
          <w:szCs w:val="20"/>
        </w:rPr>
        <w:t xml:space="preserve">There are no declarations of interest </w:t>
      </w:r>
    </w:p>
    <w:p w14:paraId="5A7CAD7D" w14:textId="77777777" w:rsidR="00626E38" w:rsidRPr="003134E5" w:rsidRDefault="00626E38" w:rsidP="00626E38">
      <w:pPr>
        <w:spacing w:line="276" w:lineRule="auto"/>
        <w:jc w:val="both"/>
        <w:rPr>
          <w:rFonts w:ascii="Arial" w:hAnsi="Arial" w:cs="Arial"/>
          <w:u w:val="single"/>
        </w:rPr>
      </w:pPr>
      <w:r>
        <w:rPr>
          <w:rFonts w:ascii="Arial" w:hAnsi="Arial" w:cs="Arial"/>
          <w:u w:val="single"/>
        </w:rPr>
        <w:t xml:space="preserve"> </w:t>
      </w:r>
    </w:p>
    <w:p w14:paraId="7C1881CD" w14:textId="77777777" w:rsidR="00626E38" w:rsidRPr="00A36247" w:rsidRDefault="00626E38" w:rsidP="00626E38">
      <w:pPr>
        <w:spacing w:after="120" w:line="276" w:lineRule="auto"/>
        <w:jc w:val="both"/>
        <w:rPr>
          <w:rFonts w:ascii="Arial" w:hAnsi="Arial" w:cs="Arial"/>
          <w:sz w:val="20"/>
          <w:szCs w:val="20"/>
          <w:u w:val="single"/>
        </w:rPr>
      </w:pPr>
      <w:r w:rsidRPr="00E24CE5">
        <w:rPr>
          <w:rFonts w:ascii="Arial" w:hAnsi="Arial" w:cs="Arial"/>
          <w:sz w:val="20"/>
          <w:szCs w:val="20"/>
          <w:u w:val="single"/>
        </w:rPr>
        <w:t>7.</w:t>
      </w:r>
      <w:r>
        <w:rPr>
          <w:rFonts w:ascii="Arial" w:hAnsi="Arial" w:cs="Arial"/>
          <w:sz w:val="20"/>
          <w:szCs w:val="20"/>
          <w:u w:val="single"/>
        </w:rPr>
        <w:t>7</w:t>
      </w:r>
      <w:r w:rsidRPr="00E24CE5">
        <w:rPr>
          <w:rFonts w:ascii="Arial" w:hAnsi="Arial" w:cs="Arial"/>
          <w:sz w:val="20"/>
          <w:szCs w:val="20"/>
          <w:u w:val="single"/>
        </w:rPr>
        <w:t xml:space="preserve"> Access to electronic data</w:t>
      </w:r>
      <w:r w:rsidRPr="00A36247">
        <w:rPr>
          <w:rFonts w:ascii="Arial" w:hAnsi="Arial" w:cs="Arial"/>
          <w:sz w:val="20"/>
          <w:szCs w:val="20"/>
          <w:u w:val="single"/>
        </w:rPr>
        <w:t xml:space="preserve"> </w:t>
      </w:r>
    </w:p>
    <w:p w14:paraId="53389D2B" w14:textId="77777777" w:rsidR="00626E38" w:rsidRPr="0010625E" w:rsidRDefault="00626E38" w:rsidP="00AC0A40">
      <w:pPr>
        <w:spacing w:line="360" w:lineRule="auto"/>
        <w:jc w:val="both"/>
        <w:rPr>
          <w:rFonts w:ascii="Arial" w:hAnsi="Arial" w:cs="Arial"/>
        </w:rPr>
      </w:pPr>
      <w:r w:rsidRPr="00A36247">
        <w:rPr>
          <w:rFonts w:ascii="Arial" w:hAnsi="Arial" w:cs="Arial"/>
          <w:sz w:val="20"/>
          <w:szCs w:val="20"/>
        </w:rPr>
        <w:t xml:space="preserve">All data sets will be </w:t>
      </w:r>
      <w:r>
        <w:rPr>
          <w:rFonts w:ascii="Arial" w:hAnsi="Arial" w:cs="Arial"/>
          <w:sz w:val="20"/>
          <w:szCs w:val="20"/>
        </w:rPr>
        <w:t xml:space="preserve">stored on a secure server, on a </w:t>
      </w:r>
      <w:r w:rsidRPr="00A36247">
        <w:rPr>
          <w:rFonts w:ascii="Arial" w:hAnsi="Arial" w:cs="Arial"/>
          <w:sz w:val="20"/>
          <w:szCs w:val="20"/>
        </w:rPr>
        <w:t>password protected</w:t>
      </w:r>
      <w:r>
        <w:rPr>
          <w:rFonts w:ascii="Arial" w:hAnsi="Arial" w:cs="Arial"/>
          <w:sz w:val="20"/>
          <w:szCs w:val="20"/>
        </w:rPr>
        <w:t xml:space="preserve"> data log which</w:t>
      </w:r>
      <w:r w:rsidRPr="00A36247">
        <w:rPr>
          <w:rFonts w:ascii="Arial" w:hAnsi="Arial" w:cs="Arial"/>
          <w:sz w:val="20"/>
          <w:szCs w:val="20"/>
        </w:rPr>
        <w:t xml:space="preserve"> only the research team will have access</w:t>
      </w:r>
      <w:r>
        <w:rPr>
          <w:rFonts w:ascii="Arial" w:hAnsi="Arial" w:cs="Arial"/>
          <w:sz w:val="20"/>
          <w:szCs w:val="20"/>
        </w:rPr>
        <w:t xml:space="preserve"> to</w:t>
      </w:r>
      <w:r w:rsidRPr="00A36247">
        <w:rPr>
          <w:rFonts w:ascii="Arial" w:hAnsi="Arial" w:cs="Arial"/>
          <w:sz w:val="20"/>
          <w:szCs w:val="20"/>
        </w:rPr>
        <w:t xml:space="preserve">. </w:t>
      </w:r>
    </w:p>
    <w:p w14:paraId="3DF252AA" w14:textId="77777777" w:rsidR="00626E38" w:rsidRDefault="00626E38" w:rsidP="00626E38">
      <w:pPr>
        <w:spacing w:line="276" w:lineRule="auto"/>
        <w:jc w:val="both"/>
        <w:rPr>
          <w:rFonts w:ascii="Arial" w:hAnsi="Arial" w:cs="Arial"/>
          <w:u w:val="single"/>
        </w:rPr>
      </w:pPr>
    </w:p>
    <w:p w14:paraId="145A07A5" w14:textId="77777777" w:rsidR="00626E38" w:rsidRPr="00CF0D0B" w:rsidRDefault="00626E38" w:rsidP="00626E38">
      <w:pPr>
        <w:spacing w:after="120" w:line="276" w:lineRule="auto"/>
        <w:jc w:val="both"/>
        <w:rPr>
          <w:rFonts w:ascii="Arial" w:hAnsi="Arial" w:cs="Arial"/>
          <w:sz w:val="20"/>
          <w:szCs w:val="20"/>
          <w:u w:val="single"/>
        </w:rPr>
      </w:pPr>
      <w:r w:rsidRPr="00CF0D0B">
        <w:rPr>
          <w:rFonts w:ascii="Arial" w:hAnsi="Arial" w:cs="Arial"/>
          <w:sz w:val="20"/>
          <w:szCs w:val="20"/>
          <w:u w:val="single"/>
        </w:rPr>
        <w:t>7.8 Ancillary and Post-trial care</w:t>
      </w:r>
    </w:p>
    <w:p w14:paraId="5CE40E25" w14:textId="77777777" w:rsidR="00626E38" w:rsidRDefault="00626E38" w:rsidP="00626E38">
      <w:pPr>
        <w:spacing w:after="120" w:line="276" w:lineRule="auto"/>
        <w:jc w:val="both"/>
        <w:rPr>
          <w:rFonts w:ascii="Arial" w:hAnsi="Arial" w:cs="Arial"/>
          <w:sz w:val="20"/>
          <w:szCs w:val="20"/>
        </w:rPr>
      </w:pPr>
      <w:r w:rsidRPr="00CF0D0B">
        <w:rPr>
          <w:rFonts w:ascii="Arial" w:hAnsi="Arial" w:cs="Arial"/>
          <w:sz w:val="20"/>
          <w:szCs w:val="20"/>
        </w:rPr>
        <w:t>Participants will be encouraged to seek medical care from their usual general practit</w:t>
      </w:r>
      <w:r>
        <w:rPr>
          <w:rFonts w:ascii="Arial" w:hAnsi="Arial" w:cs="Arial"/>
          <w:sz w:val="20"/>
          <w:szCs w:val="20"/>
        </w:rPr>
        <w:t>i</w:t>
      </w:r>
      <w:r w:rsidRPr="00CF0D0B">
        <w:rPr>
          <w:rFonts w:ascii="Arial" w:hAnsi="Arial" w:cs="Arial"/>
          <w:sz w:val="20"/>
          <w:szCs w:val="20"/>
        </w:rPr>
        <w:t xml:space="preserve">oner for non- trial related medical conditions throughout the study and post- study.  </w:t>
      </w:r>
    </w:p>
    <w:p w14:paraId="7700F270" w14:textId="77777777" w:rsidR="00016529" w:rsidRDefault="00016529" w:rsidP="00626E38">
      <w:pPr>
        <w:spacing w:after="120" w:line="276" w:lineRule="auto"/>
        <w:jc w:val="both"/>
        <w:rPr>
          <w:rFonts w:ascii="Arial" w:hAnsi="Arial" w:cs="Arial"/>
          <w:sz w:val="20"/>
          <w:szCs w:val="20"/>
          <w:u w:val="single"/>
        </w:rPr>
      </w:pPr>
    </w:p>
    <w:p w14:paraId="6DD28C2D" w14:textId="77777777" w:rsidR="00626E38" w:rsidRPr="0094166F" w:rsidRDefault="00626E38" w:rsidP="00626E38">
      <w:pPr>
        <w:spacing w:after="120" w:line="276" w:lineRule="auto"/>
        <w:jc w:val="both"/>
        <w:rPr>
          <w:rFonts w:ascii="Arial" w:hAnsi="Arial" w:cs="Arial"/>
          <w:sz w:val="20"/>
          <w:szCs w:val="20"/>
          <w:u w:val="single"/>
        </w:rPr>
      </w:pPr>
      <w:r w:rsidRPr="0094166F">
        <w:rPr>
          <w:rFonts w:ascii="Arial" w:hAnsi="Arial" w:cs="Arial"/>
          <w:sz w:val="20"/>
          <w:szCs w:val="20"/>
          <w:u w:val="single"/>
        </w:rPr>
        <w:t>7.9 Dissemination Policy</w:t>
      </w:r>
    </w:p>
    <w:p w14:paraId="4158887E" w14:textId="77777777" w:rsidR="00626E38" w:rsidRDefault="00626E38" w:rsidP="00626E38">
      <w:pPr>
        <w:spacing w:line="276" w:lineRule="auto"/>
        <w:jc w:val="both"/>
        <w:rPr>
          <w:rFonts w:ascii="Arial" w:hAnsi="Arial" w:cs="Arial"/>
          <w:sz w:val="20"/>
          <w:szCs w:val="20"/>
          <w:u w:val="single"/>
        </w:rPr>
      </w:pPr>
    </w:p>
    <w:p w14:paraId="7C792435" w14:textId="77777777" w:rsidR="00626E38" w:rsidRPr="005F2A3D" w:rsidRDefault="00626E38" w:rsidP="00626E38">
      <w:pPr>
        <w:spacing w:line="276" w:lineRule="auto"/>
        <w:jc w:val="both"/>
        <w:rPr>
          <w:rFonts w:ascii="Arial" w:hAnsi="Arial" w:cs="Arial"/>
          <w:i/>
          <w:sz w:val="20"/>
          <w:szCs w:val="20"/>
          <w:u w:val="single"/>
        </w:rPr>
      </w:pPr>
      <w:r w:rsidRPr="005F2A3D">
        <w:rPr>
          <w:rFonts w:ascii="Arial" w:hAnsi="Arial" w:cs="Arial"/>
          <w:i/>
          <w:sz w:val="20"/>
          <w:szCs w:val="20"/>
          <w:u w:val="single"/>
        </w:rPr>
        <w:t>Participants:</w:t>
      </w:r>
    </w:p>
    <w:p w14:paraId="1DADF3CC" w14:textId="77777777" w:rsidR="00F161F7" w:rsidRDefault="00F161F7" w:rsidP="00626E38">
      <w:pPr>
        <w:spacing w:line="276" w:lineRule="auto"/>
        <w:jc w:val="both"/>
        <w:rPr>
          <w:rFonts w:ascii="Arial" w:hAnsi="Arial" w:cs="Arial"/>
          <w:u w:val="single"/>
        </w:rPr>
      </w:pPr>
    </w:p>
    <w:p w14:paraId="1592BB6C" w14:textId="77777777" w:rsidR="00626E38" w:rsidRPr="0094166F" w:rsidRDefault="00626E38" w:rsidP="00626E38">
      <w:pPr>
        <w:spacing w:line="276" w:lineRule="auto"/>
        <w:jc w:val="both"/>
        <w:rPr>
          <w:rFonts w:ascii="Arial" w:hAnsi="Arial" w:cs="Arial"/>
          <w:sz w:val="20"/>
          <w:szCs w:val="20"/>
        </w:rPr>
      </w:pPr>
      <w:r w:rsidRPr="0094166F">
        <w:rPr>
          <w:rFonts w:ascii="Arial" w:hAnsi="Arial" w:cs="Arial"/>
          <w:sz w:val="20"/>
          <w:szCs w:val="20"/>
        </w:rPr>
        <w:t>The CGM data collected during the study period will be summarised in a report and sent to participants via a secure pathway</w:t>
      </w:r>
      <w:r>
        <w:rPr>
          <w:rFonts w:ascii="Arial" w:hAnsi="Arial" w:cs="Arial"/>
          <w:sz w:val="20"/>
          <w:szCs w:val="20"/>
        </w:rPr>
        <w:t xml:space="preserve"> at their request</w:t>
      </w:r>
      <w:r w:rsidRPr="0094166F">
        <w:rPr>
          <w:rFonts w:ascii="Arial" w:hAnsi="Arial" w:cs="Arial"/>
          <w:sz w:val="20"/>
          <w:szCs w:val="20"/>
        </w:rPr>
        <w:t>. This information may be discussed with the participant during their end- point follow up phone call.</w:t>
      </w:r>
    </w:p>
    <w:p w14:paraId="392CD708" w14:textId="77777777" w:rsidR="00626E38" w:rsidRPr="003134E5" w:rsidRDefault="00626E38" w:rsidP="00626E38">
      <w:pPr>
        <w:spacing w:line="276" w:lineRule="auto"/>
        <w:jc w:val="both"/>
        <w:rPr>
          <w:rFonts w:ascii="Arial" w:hAnsi="Arial" w:cs="Arial"/>
          <w:u w:val="single"/>
        </w:rPr>
      </w:pPr>
    </w:p>
    <w:p w14:paraId="421977E4" w14:textId="77777777" w:rsidR="00EB70DE" w:rsidRDefault="00EB70DE" w:rsidP="00626E38">
      <w:pPr>
        <w:spacing w:line="276" w:lineRule="auto"/>
        <w:jc w:val="both"/>
        <w:rPr>
          <w:rFonts w:ascii="Arial" w:hAnsi="Arial" w:cs="Arial"/>
          <w:i/>
          <w:sz w:val="20"/>
          <w:szCs w:val="20"/>
          <w:u w:val="single"/>
        </w:rPr>
      </w:pPr>
    </w:p>
    <w:p w14:paraId="6B29F102" w14:textId="21C5F374" w:rsidR="00626E38" w:rsidRPr="005F2A3D" w:rsidRDefault="00626E38" w:rsidP="00626E38">
      <w:pPr>
        <w:spacing w:line="276" w:lineRule="auto"/>
        <w:jc w:val="both"/>
        <w:rPr>
          <w:rFonts w:ascii="Arial" w:hAnsi="Arial" w:cs="Arial"/>
          <w:i/>
          <w:sz w:val="20"/>
          <w:szCs w:val="20"/>
          <w:u w:val="single"/>
        </w:rPr>
      </w:pPr>
      <w:r w:rsidRPr="005F2A3D">
        <w:rPr>
          <w:rFonts w:ascii="Arial" w:hAnsi="Arial" w:cs="Arial"/>
          <w:i/>
          <w:sz w:val="20"/>
          <w:szCs w:val="20"/>
          <w:u w:val="single"/>
        </w:rPr>
        <w:t>Health Professionals and wider community:</w:t>
      </w:r>
    </w:p>
    <w:p w14:paraId="430FC28D" w14:textId="77777777" w:rsidR="00626E38" w:rsidRPr="007D1450" w:rsidRDefault="00626E38" w:rsidP="00626E38">
      <w:pPr>
        <w:spacing w:line="276" w:lineRule="auto"/>
        <w:jc w:val="both"/>
        <w:rPr>
          <w:rFonts w:ascii="Arial" w:hAnsi="Arial" w:cs="Arial"/>
          <w:sz w:val="20"/>
          <w:szCs w:val="20"/>
          <w:u w:val="single"/>
        </w:rPr>
      </w:pPr>
    </w:p>
    <w:p w14:paraId="4EA7798F" w14:textId="77777777" w:rsidR="00626E38" w:rsidRPr="00A36247" w:rsidRDefault="00626E38" w:rsidP="00626E38">
      <w:pPr>
        <w:spacing w:line="276" w:lineRule="auto"/>
        <w:jc w:val="both"/>
        <w:rPr>
          <w:rFonts w:ascii="Arial" w:hAnsi="Arial" w:cs="Arial"/>
          <w:sz w:val="20"/>
          <w:szCs w:val="20"/>
        </w:rPr>
      </w:pPr>
      <w:r w:rsidRPr="00137759">
        <w:rPr>
          <w:rFonts w:ascii="Arial" w:hAnsi="Arial" w:cs="Arial"/>
          <w:sz w:val="20"/>
          <w:szCs w:val="20"/>
        </w:rPr>
        <w:t>De- identified study results will be presented</w:t>
      </w:r>
      <w:r w:rsidRPr="007D1450">
        <w:rPr>
          <w:rFonts w:ascii="Arial" w:hAnsi="Arial" w:cs="Arial"/>
          <w:sz w:val="20"/>
          <w:szCs w:val="20"/>
        </w:rPr>
        <w:t xml:space="preserve"> at national and international meetings and conferences as well as published in peer reviewed journals.</w:t>
      </w:r>
      <w:r>
        <w:rPr>
          <w:rFonts w:ascii="Arial" w:hAnsi="Arial" w:cs="Arial"/>
          <w:sz w:val="20"/>
          <w:szCs w:val="20"/>
        </w:rPr>
        <w:t xml:space="preserve"> </w:t>
      </w:r>
    </w:p>
    <w:p w14:paraId="09EF30BA" w14:textId="77777777" w:rsidR="00626E38" w:rsidRDefault="00626E38" w:rsidP="00626E38">
      <w:pPr>
        <w:rPr>
          <w:lang w:val="en-AU"/>
        </w:rPr>
      </w:pPr>
    </w:p>
    <w:p w14:paraId="6ED6CAE6" w14:textId="77777777" w:rsidR="00626E38" w:rsidRDefault="00626E38" w:rsidP="00626E38">
      <w:pPr>
        <w:rPr>
          <w:lang w:val="en-AU"/>
        </w:rPr>
      </w:pPr>
    </w:p>
    <w:p w14:paraId="4132C334" w14:textId="77777777" w:rsidR="00626E38" w:rsidRDefault="00626E38" w:rsidP="00626E38">
      <w:pPr>
        <w:rPr>
          <w:lang w:val="en-AU"/>
        </w:rPr>
      </w:pPr>
    </w:p>
    <w:p w14:paraId="53778039" w14:textId="77777777" w:rsidR="00626E38" w:rsidRPr="007E5D03" w:rsidRDefault="00626E38" w:rsidP="00626E38">
      <w:pPr>
        <w:rPr>
          <w:rFonts w:ascii="Arial" w:hAnsi="Arial" w:cs="Arial"/>
          <w:b/>
          <w:sz w:val="20"/>
          <w:szCs w:val="20"/>
          <w:lang w:val="en-AU"/>
        </w:rPr>
      </w:pPr>
      <w:r w:rsidRPr="007E5D03">
        <w:rPr>
          <w:rFonts w:ascii="Arial" w:hAnsi="Arial" w:cs="Arial"/>
          <w:b/>
          <w:sz w:val="20"/>
          <w:szCs w:val="20"/>
          <w:lang w:val="en-AU"/>
        </w:rPr>
        <w:t>References</w:t>
      </w:r>
    </w:p>
    <w:p w14:paraId="2A7EFED9" w14:textId="77777777" w:rsidR="00626E38" w:rsidRPr="002F6DA4" w:rsidRDefault="00626E38" w:rsidP="00626E38">
      <w:pPr>
        <w:rPr>
          <w:sz w:val="20"/>
          <w:szCs w:val="20"/>
          <w:lang w:val="en-AU"/>
        </w:rPr>
      </w:pPr>
    </w:p>
    <w:p w14:paraId="6EB86252" w14:textId="77777777" w:rsidR="00E25F27" w:rsidRPr="002F6DA4" w:rsidRDefault="00E25F27" w:rsidP="002F6DA4">
      <w:pPr>
        <w:pStyle w:val="ListParagraph"/>
        <w:numPr>
          <w:ilvl w:val="0"/>
          <w:numId w:val="11"/>
        </w:numPr>
        <w:jc w:val="both"/>
        <w:rPr>
          <w:rFonts w:ascii="Arial" w:hAnsi="Arial" w:cs="Arial"/>
          <w:sz w:val="20"/>
          <w:szCs w:val="20"/>
          <w:lang w:val="en-AU"/>
        </w:rPr>
      </w:pPr>
      <w:r w:rsidRPr="002F6DA4">
        <w:rPr>
          <w:rFonts w:ascii="Arial" w:hAnsi="Arial" w:cs="Arial"/>
          <w:sz w:val="20"/>
          <w:szCs w:val="20"/>
          <w:lang w:val="en-AU"/>
        </w:rPr>
        <w:t>Lopez PE, Evans M, King BR, Jones TW, Bell KJ, McElduff P, Davis EA, Smart CE. A comparison of three prandial insulin dosing algorithms for children and adolescents with type 1 diabetes. Diabetic Medicine Article DOI: 10.1111/dme.13703 (In press, accepted June 2018)</w:t>
      </w:r>
    </w:p>
    <w:p w14:paraId="32A0E35B" w14:textId="77777777" w:rsidR="00E25F27" w:rsidRPr="002F6DA4" w:rsidRDefault="00E25F27" w:rsidP="002F6DA4">
      <w:pPr>
        <w:jc w:val="both"/>
        <w:rPr>
          <w:rFonts w:ascii="Arial" w:hAnsi="Arial" w:cs="Arial"/>
          <w:sz w:val="20"/>
          <w:szCs w:val="20"/>
          <w:lang w:val="en-AU"/>
        </w:rPr>
      </w:pPr>
    </w:p>
    <w:p w14:paraId="613EEA28" w14:textId="77777777" w:rsidR="00E25F27" w:rsidRPr="002F6DA4" w:rsidRDefault="00E25F27" w:rsidP="002F6DA4">
      <w:pPr>
        <w:pStyle w:val="ListParagraph"/>
        <w:numPr>
          <w:ilvl w:val="0"/>
          <w:numId w:val="11"/>
        </w:numPr>
        <w:jc w:val="both"/>
        <w:rPr>
          <w:rFonts w:ascii="Arial" w:hAnsi="Arial" w:cs="Arial"/>
          <w:sz w:val="20"/>
          <w:szCs w:val="20"/>
          <w:lang w:val="en-AU"/>
        </w:rPr>
      </w:pPr>
      <w:r w:rsidRPr="002F6DA4">
        <w:rPr>
          <w:rFonts w:ascii="Arial" w:hAnsi="Arial" w:cs="Arial"/>
          <w:sz w:val="20"/>
          <w:szCs w:val="20"/>
          <w:lang w:val="en-AU"/>
        </w:rPr>
        <w:t xml:space="preserve">Lopez P, Smart CE, McElduff P, Foskett DC, Price DA, Paterson MA, King BR. Optimising the combination insulin bolus split for a high fat, high protein meal in children and adolescents using insulin pump therapy. Diabet Med. 2017;34(10):1380-1384 </w:t>
      </w:r>
    </w:p>
    <w:p w14:paraId="45A9E10A" w14:textId="77777777" w:rsidR="00E25F27" w:rsidRPr="002F6DA4" w:rsidRDefault="00E25F27" w:rsidP="002F6DA4">
      <w:pPr>
        <w:jc w:val="both"/>
        <w:rPr>
          <w:rFonts w:ascii="Arial" w:hAnsi="Arial" w:cs="Arial"/>
          <w:sz w:val="20"/>
          <w:szCs w:val="20"/>
          <w:lang w:val="en-AU"/>
        </w:rPr>
      </w:pPr>
    </w:p>
    <w:p w14:paraId="212B14AD" w14:textId="77777777" w:rsidR="00E25F27" w:rsidRPr="002F6DA4" w:rsidRDefault="00E25F27" w:rsidP="002F6DA4">
      <w:pPr>
        <w:pStyle w:val="ListParagraph"/>
        <w:numPr>
          <w:ilvl w:val="0"/>
          <w:numId w:val="11"/>
        </w:numPr>
        <w:jc w:val="both"/>
        <w:rPr>
          <w:rFonts w:ascii="Arial" w:hAnsi="Arial" w:cs="Arial"/>
          <w:sz w:val="20"/>
          <w:szCs w:val="20"/>
          <w:lang w:val="en-AU"/>
        </w:rPr>
      </w:pPr>
      <w:r w:rsidRPr="002F6DA4">
        <w:rPr>
          <w:rFonts w:ascii="Arial" w:hAnsi="Arial" w:cs="Arial"/>
          <w:sz w:val="20"/>
          <w:szCs w:val="20"/>
          <w:lang w:val="en-AU"/>
        </w:rPr>
        <w:t>Paterson M, Smart CE, Lopez P, Howley P, McElduff P, Morbey C, King BR. Increasing the protein quantity in a meal results in dose dependent effects on postprandial glucose levels in individuals with Type 1 Diabetes Mellitus. Diabetic Medicine 2017 34 (6): 851-854</w:t>
      </w:r>
    </w:p>
    <w:p w14:paraId="0CC4F4BC" w14:textId="77777777" w:rsidR="00E25F27" w:rsidRPr="002F6DA4" w:rsidRDefault="00E25F27" w:rsidP="002F6DA4">
      <w:pPr>
        <w:jc w:val="both"/>
        <w:rPr>
          <w:rFonts w:ascii="Arial" w:hAnsi="Arial" w:cs="Arial"/>
          <w:sz w:val="20"/>
          <w:szCs w:val="20"/>
          <w:lang w:val="en-AU"/>
        </w:rPr>
      </w:pPr>
    </w:p>
    <w:p w14:paraId="7AED9980" w14:textId="77777777" w:rsidR="00E25F27" w:rsidRPr="002F6DA4" w:rsidRDefault="00E25F27" w:rsidP="002F6DA4">
      <w:pPr>
        <w:pStyle w:val="ListParagraph"/>
        <w:numPr>
          <w:ilvl w:val="0"/>
          <w:numId w:val="11"/>
        </w:numPr>
        <w:jc w:val="both"/>
        <w:rPr>
          <w:rFonts w:ascii="Arial" w:hAnsi="Arial" w:cs="Arial"/>
          <w:sz w:val="20"/>
          <w:szCs w:val="20"/>
          <w:lang w:val="en-AU"/>
        </w:rPr>
      </w:pPr>
      <w:r w:rsidRPr="002F6DA4">
        <w:rPr>
          <w:rFonts w:ascii="Arial" w:hAnsi="Arial" w:cs="Arial"/>
          <w:sz w:val="20"/>
          <w:szCs w:val="20"/>
          <w:lang w:val="en-AU"/>
        </w:rPr>
        <w:t>Paterson M, Smart CE, Lopez P, McElduff P, Attia J, Morbey C, King BR Influence of dietary protein on postprandial blood glucose levels in individuals with type 1 diabetes mellitus using intensive insulin therapy. Diabetic Medicine 2016 33, 592–598</w:t>
      </w:r>
    </w:p>
    <w:p w14:paraId="65039323" w14:textId="2E1C9BF9" w:rsidR="0072394B" w:rsidRPr="002F6DA4" w:rsidRDefault="0072394B" w:rsidP="002F6DA4">
      <w:pPr>
        <w:jc w:val="both"/>
        <w:rPr>
          <w:rFonts w:ascii="Arial" w:hAnsi="Arial" w:cs="Arial"/>
          <w:sz w:val="20"/>
          <w:szCs w:val="20"/>
        </w:rPr>
      </w:pPr>
    </w:p>
    <w:p w14:paraId="64898044" w14:textId="77777777" w:rsidR="00E25F27" w:rsidRPr="002F6DA4" w:rsidRDefault="00E25F27" w:rsidP="002F6DA4">
      <w:pPr>
        <w:pStyle w:val="ListParagraph"/>
        <w:numPr>
          <w:ilvl w:val="0"/>
          <w:numId w:val="11"/>
        </w:numPr>
        <w:jc w:val="both"/>
        <w:rPr>
          <w:rFonts w:ascii="Arial" w:hAnsi="Arial" w:cs="Arial"/>
          <w:sz w:val="20"/>
          <w:szCs w:val="20"/>
        </w:rPr>
      </w:pPr>
      <w:r w:rsidRPr="002F6DA4">
        <w:rPr>
          <w:rFonts w:ascii="Arial" w:hAnsi="Arial" w:cs="Arial"/>
          <w:sz w:val="20"/>
          <w:szCs w:val="20"/>
        </w:rPr>
        <w:t>Smart CE, Evans M, O’Connell S, McElduff P, Lopez P, Jones TW, Davis E, King BR. Both Protein and Fat Increase Postprandial Glucose Excursions in Children with Type 1 Diabetes and the Effect is Additive. Diabetes Care 2013; 36(12): 3897-902</w:t>
      </w:r>
    </w:p>
    <w:p w14:paraId="0A0A9423" w14:textId="77777777" w:rsidR="00E25F27" w:rsidRPr="002F6DA4" w:rsidRDefault="00E25F27" w:rsidP="002F6DA4">
      <w:pPr>
        <w:jc w:val="both"/>
        <w:rPr>
          <w:rFonts w:ascii="Arial" w:hAnsi="Arial" w:cs="Arial"/>
          <w:sz w:val="20"/>
          <w:szCs w:val="20"/>
        </w:rPr>
      </w:pPr>
    </w:p>
    <w:p w14:paraId="52E1B79D" w14:textId="77777777" w:rsidR="00E25F27" w:rsidRPr="002F6DA4" w:rsidRDefault="00E25F27" w:rsidP="002F6DA4">
      <w:pPr>
        <w:pStyle w:val="ListParagraph"/>
        <w:numPr>
          <w:ilvl w:val="0"/>
          <w:numId w:val="11"/>
        </w:numPr>
        <w:jc w:val="both"/>
        <w:rPr>
          <w:rFonts w:ascii="Arial" w:hAnsi="Arial" w:cs="Arial"/>
          <w:sz w:val="20"/>
          <w:szCs w:val="20"/>
        </w:rPr>
      </w:pPr>
      <w:r w:rsidRPr="002F6DA4">
        <w:rPr>
          <w:rFonts w:ascii="Arial" w:hAnsi="Arial" w:cs="Arial"/>
          <w:sz w:val="20"/>
          <w:szCs w:val="20"/>
        </w:rPr>
        <w:t>Smart CE Counting Protein and Fat: A Dietitian’s Perspective. Diabetes Care for Children &amp; Young People, 2013; 2(2): 71–73</w:t>
      </w:r>
    </w:p>
    <w:p w14:paraId="384DE504" w14:textId="77777777" w:rsidR="00E25F27" w:rsidRPr="002F6DA4" w:rsidRDefault="00E25F27" w:rsidP="002F6DA4">
      <w:pPr>
        <w:jc w:val="both"/>
        <w:rPr>
          <w:rFonts w:ascii="Arial" w:hAnsi="Arial" w:cs="Arial"/>
          <w:sz w:val="20"/>
          <w:szCs w:val="20"/>
        </w:rPr>
      </w:pPr>
    </w:p>
    <w:p w14:paraId="1F57A245" w14:textId="77777777" w:rsidR="00E25F27" w:rsidRPr="002F6DA4" w:rsidRDefault="00E25F27" w:rsidP="002F6DA4">
      <w:pPr>
        <w:pStyle w:val="ListParagraph"/>
        <w:numPr>
          <w:ilvl w:val="0"/>
          <w:numId w:val="11"/>
        </w:numPr>
        <w:jc w:val="both"/>
        <w:rPr>
          <w:rFonts w:ascii="Arial" w:hAnsi="Arial" w:cs="Arial"/>
          <w:sz w:val="20"/>
          <w:szCs w:val="20"/>
        </w:rPr>
      </w:pPr>
      <w:r w:rsidRPr="002F6DA4">
        <w:rPr>
          <w:rFonts w:ascii="Arial" w:hAnsi="Arial" w:cs="Arial"/>
          <w:sz w:val="20"/>
          <w:szCs w:val="20"/>
        </w:rPr>
        <w:t>Smart CE, Ross K, Edge JA, King BR, McElduff P, Collins CE. Can children with Type 1 diabetes and their caregivers estimate the carbohydrate content of meals and snacks? Diabet Med. 2010 Mar; 27(3):348-53</w:t>
      </w:r>
    </w:p>
    <w:p w14:paraId="7FF90668" w14:textId="77777777" w:rsidR="00E25F27" w:rsidRPr="002F6DA4" w:rsidRDefault="00E25F27" w:rsidP="002F6DA4">
      <w:pPr>
        <w:jc w:val="both"/>
        <w:rPr>
          <w:rFonts w:ascii="Arial" w:hAnsi="Arial" w:cs="Arial"/>
          <w:sz w:val="20"/>
          <w:szCs w:val="20"/>
        </w:rPr>
      </w:pPr>
    </w:p>
    <w:p w14:paraId="0F77BFB7" w14:textId="77777777" w:rsidR="00E25F27" w:rsidRPr="002F6DA4" w:rsidRDefault="00E25F27" w:rsidP="002F6DA4">
      <w:pPr>
        <w:pStyle w:val="ListParagraph"/>
        <w:numPr>
          <w:ilvl w:val="0"/>
          <w:numId w:val="11"/>
        </w:numPr>
        <w:jc w:val="both"/>
        <w:rPr>
          <w:rFonts w:ascii="Arial" w:hAnsi="Arial" w:cs="Arial"/>
          <w:sz w:val="20"/>
          <w:szCs w:val="20"/>
        </w:rPr>
      </w:pPr>
      <w:r w:rsidRPr="002F6DA4">
        <w:rPr>
          <w:rFonts w:ascii="Arial" w:hAnsi="Arial" w:cs="Arial"/>
          <w:sz w:val="20"/>
          <w:szCs w:val="20"/>
        </w:rPr>
        <w:t xml:space="preserve">Ryan RL, King BR, Anderson DG, Attia JR, Collins CE, Smart CE. Influence of and optimal insulin therapy for a low-glycemic index meal in children with type 1 diabetes receiving intensive insulin therapy. Diabetes Care. 2008 31(8):1485-90. </w:t>
      </w:r>
    </w:p>
    <w:p w14:paraId="1A986C90" w14:textId="7DEAA5B4" w:rsidR="00E25F27" w:rsidRPr="002F6DA4" w:rsidRDefault="00E25F27" w:rsidP="002F6DA4">
      <w:pPr>
        <w:jc w:val="both"/>
        <w:rPr>
          <w:rFonts w:ascii="Arial" w:hAnsi="Arial" w:cs="Arial"/>
          <w:sz w:val="20"/>
          <w:szCs w:val="20"/>
        </w:rPr>
      </w:pPr>
    </w:p>
    <w:p w14:paraId="2DE3E7C0" w14:textId="4C068EE4" w:rsidR="00E25F27" w:rsidRPr="00DF4472" w:rsidRDefault="00E25F27" w:rsidP="00DF4472">
      <w:pPr>
        <w:pStyle w:val="ListParagraph"/>
        <w:numPr>
          <w:ilvl w:val="0"/>
          <w:numId w:val="11"/>
        </w:numPr>
        <w:jc w:val="both"/>
        <w:rPr>
          <w:rFonts w:ascii="Arial" w:hAnsi="Arial" w:cs="Arial"/>
          <w:sz w:val="20"/>
          <w:szCs w:val="20"/>
        </w:rPr>
      </w:pPr>
      <w:r w:rsidRPr="002F6DA4">
        <w:rPr>
          <w:rFonts w:ascii="Arial" w:hAnsi="Arial" w:cs="Arial"/>
          <w:sz w:val="20"/>
          <w:szCs w:val="20"/>
        </w:rPr>
        <w:t>McAuley SA, de Bock MI, Sundararajan V, et al. Effect of 6 months of hybrid closed-loop insulin delivery in adults with type 1 diabetes: a randomised controlled trial protocol. BMJ Open 2018;8:e020274. doi:10.1136/bmjopen-2017-020274</w:t>
      </w:r>
    </w:p>
    <w:sectPr w:rsidR="00E25F27" w:rsidRPr="00DF4472" w:rsidSect="00636C3A">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387B0" w14:textId="77777777" w:rsidR="00003EF0" w:rsidRDefault="00003EF0" w:rsidP="00982CC7">
      <w:r>
        <w:separator/>
      </w:r>
    </w:p>
  </w:endnote>
  <w:endnote w:type="continuationSeparator" w:id="0">
    <w:p w14:paraId="12EDC8F7" w14:textId="77777777" w:rsidR="00003EF0" w:rsidRDefault="00003EF0" w:rsidP="00982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Onyx">
    <w:panose1 w:val="04050602080702020203"/>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FA64" w14:textId="5502A0FA" w:rsidR="00B65E8A" w:rsidRPr="00B65E8A" w:rsidRDefault="00B65E8A" w:rsidP="00B65E8A">
    <w:pPr>
      <w:pStyle w:val="Footer"/>
      <w:jc w:val="right"/>
      <w:rPr>
        <w:rFonts w:ascii="Arial" w:hAnsi="Arial" w:cs="Arial"/>
        <w:sz w:val="18"/>
        <w:szCs w:val="18"/>
      </w:rPr>
    </w:pPr>
    <w:r w:rsidRPr="00B65E8A">
      <w:rPr>
        <w:rFonts w:ascii="Arial" w:hAnsi="Arial" w:cs="Arial"/>
        <w:sz w:val="18"/>
        <w:szCs w:val="18"/>
      </w:rPr>
      <w:t xml:space="preserve">Page </w:t>
    </w:r>
    <w:r w:rsidRPr="00B65E8A">
      <w:rPr>
        <w:rFonts w:ascii="Arial" w:hAnsi="Arial" w:cs="Arial"/>
        <w:sz w:val="18"/>
        <w:szCs w:val="18"/>
      </w:rPr>
      <w:fldChar w:fldCharType="begin"/>
    </w:r>
    <w:r w:rsidRPr="00B65E8A">
      <w:rPr>
        <w:rFonts w:ascii="Arial" w:hAnsi="Arial" w:cs="Arial"/>
        <w:sz w:val="18"/>
        <w:szCs w:val="18"/>
      </w:rPr>
      <w:instrText xml:space="preserve"> PAGE </w:instrText>
    </w:r>
    <w:r w:rsidRPr="00B65E8A">
      <w:rPr>
        <w:rFonts w:ascii="Arial" w:hAnsi="Arial" w:cs="Arial"/>
        <w:sz w:val="18"/>
        <w:szCs w:val="18"/>
      </w:rPr>
      <w:fldChar w:fldCharType="separate"/>
    </w:r>
    <w:r w:rsidR="00003EF0">
      <w:rPr>
        <w:rFonts w:ascii="Arial" w:hAnsi="Arial" w:cs="Arial"/>
        <w:noProof/>
        <w:sz w:val="18"/>
        <w:szCs w:val="18"/>
      </w:rPr>
      <w:t>1</w:t>
    </w:r>
    <w:r w:rsidRPr="00B65E8A">
      <w:rPr>
        <w:rFonts w:ascii="Arial" w:hAnsi="Arial" w:cs="Arial"/>
        <w:sz w:val="18"/>
        <w:szCs w:val="18"/>
      </w:rPr>
      <w:fldChar w:fldCharType="end"/>
    </w:r>
    <w:r w:rsidRPr="00B65E8A">
      <w:rPr>
        <w:rFonts w:ascii="Arial" w:hAnsi="Arial" w:cs="Arial"/>
        <w:sz w:val="18"/>
        <w:szCs w:val="18"/>
      </w:rPr>
      <w:t xml:space="preserve"> of </w:t>
    </w:r>
    <w:r w:rsidRPr="00B65E8A">
      <w:rPr>
        <w:rFonts w:ascii="Arial" w:hAnsi="Arial" w:cs="Arial"/>
        <w:sz w:val="18"/>
        <w:szCs w:val="18"/>
      </w:rPr>
      <w:fldChar w:fldCharType="begin"/>
    </w:r>
    <w:r w:rsidRPr="00B65E8A">
      <w:rPr>
        <w:rFonts w:ascii="Arial" w:hAnsi="Arial" w:cs="Arial"/>
        <w:sz w:val="18"/>
        <w:szCs w:val="18"/>
      </w:rPr>
      <w:instrText xml:space="preserve"> NUMPAGES </w:instrText>
    </w:r>
    <w:r w:rsidRPr="00B65E8A">
      <w:rPr>
        <w:rFonts w:ascii="Arial" w:hAnsi="Arial" w:cs="Arial"/>
        <w:sz w:val="18"/>
        <w:szCs w:val="18"/>
      </w:rPr>
      <w:fldChar w:fldCharType="separate"/>
    </w:r>
    <w:r w:rsidR="00003EF0">
      <w:rPr>
        <w:rFonts w:ascii="Arial" w:hAnsi="Arial" w:cs="Arial"/>
        <w:noProof/>
        <w:sz w:val="18"/>
        <w:szCs w:val="18"/>
      </w:rPr>
      <w:t>1</w:t>
    </w:r>
    <w:r w:rsidRPr="00B65E8A">
      <w:rPr>
        <w:rFonts w:ascii="Arial" w:hAnsi="Arial" w:cs="Arial"/>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168A8" w14:textId="77777777" w:rsidR="00003EF0" w:rsidRDefault="00003EF0" w:rsidP="00982CC7">
      <w:r>
        <w:separator/>
      </w:r>
    </w:p>
  </w:footnote>
  <w:footnote w:type="continuationSeparator" w:id="0">
    <w:p w14:paraId="093F0C7B" w14:textId="77777777" w:rsidR="00003EF0" w:rsidRDefault="00003EF0" w:rsidP="00982CC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920632"/>
    <w:multiLevelType w:val="hybridMultilevel"/>
    <w:tmpl w:val="AA5E88C4"/>
    <w:lvl w:ilvl="0" w:tplc="909AED5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5415D2"/>
    <w:multiLevelType w:val="hybridMultilevel"/>
    <w:tmpl w:val="BBD0B5AC"/>
    <w:lvl w:ilvl="0" w:tplc="FDFAF6C2">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09F27CE"/>
    <w:multiLevelType w:val="hybridMultilevel"/>
    <w:tmpl w:val="71BEE3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2464F0"/>
    <w:multiLevelType w:val="hybridMultilevel"/>
    <w:tmpl w:val="3C002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32016E9"/>
    <w:multiLevelType w:val="hybridMultilevel"/>
    <w:tmpl w:val="49744B92"/>
    <w:lvl w:ilvl="0" w:tplc="04090001">
      <w:start w:val="1"/>
      <w:numFmt w:val="bullet"/>
      <w:lvlText w:val="•"/>
      <w:lvlJc w:val="left"/>
      <w:pPr>
        <w:ind w:left="360" w:hanging="360"/>
      </w:pPr>
      <w:rPr>
        <w:rFonts w:ascii="Onyx" w:hAnsi="Onyx"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4013DAA"/>
    <w:multiLevelType w:val="hybridMultilevel"/>
    <w:tmpl w:val="BF105494"/>
    <w:lvl w:ilvl="0" w:tplc="04090001">
      <w:start w:val="1"/>
      <w:numFmt w:val="bullet"/>
      <w:lvlText w:val="•"/>
      <w:lvlJc w:val="left"/>
      <w:pPr>
        <w:ind w:left="360" w:hanging="360"/>
      </w:pPr>
      <w:rPr>
        <w:rFonts w:ascii="Onyx" w:hAnsi="Onyx"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75B6D86"/>
    <w:multiLevelType w:val="hybridMultilevel"/>
    <w:tmpl w:val="577A6DD0"/>
    <w:lvl w:ilvl="0" w:tplc="C696EE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2C1E20"/>
    <w:multiLevelType w:val="hybridMultilevel"/>
    <w:tmpl w:val="AF4CA400"/>
    <w:lvl w:ilvl="0" w:tplc="909AED5A">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6E48E8"/>
    <w:multiLevelType w:val="hybridMultilevel"/>
    <w:tmpl w:val="7C10F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CA137AF"/>
    <w:multiLevelType w:val="hybridMultilevel"/>
    <w:tmpl w:val="ED323DD0"/>
    <w:lvl w:ilvl="0" w:tplc="04090001">
      <w:start w:val="1"/>
      <w:numFmt w:val="bullet"/>
      <w:lvlText w:val="•"/>
      <w:lvlJc w:val="left"/>
      <w:pPr>
        <w:ind w:left="360" w:hanging="360"/>
      </w:pPr>
      <w:rPr>
        <w:rFonts w:ascii="Onyx" w:hAnsi="Ony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CD3E84"/>
    <w:multiLevelType w:val="hybridMultilevel"/>
    <w:tmpl w:val="D0A6255C"/>
    <w:lvl w:ilvl="0" w:tplc="04090001">
      <w:start w:val="1"/>
      <w:numFmt w:val="bullet"/>
      <w:lvlText w:val="•"/>
      <w:lvlJc w:val="left"/>
      <w:pPr>
        <w:ind w:left="720" w:hanging="360"/>
      </w:pPr>
      <w:rPr>
        <w:rFonts w:ascii="Onyx" w:hAnsi="Onyx"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C105C8"/>
    <w:multiLevelType w:val="hybridMultilevel"/>
    <w:tmpl w:val="FE606560"/>
    <w:lvl w:ilvl="0" w:tplc="04090001">
      <w:start w:val="1"/>
      <w:numFmt w:val="bullet"/>
      <w:lvlText w:val="•"/>
      <w:lvlJc w:val="left"/>
      <w:pPr>
        <w:ind w:left="720" w:hanging="360"/>
      </w:pPr>
      <w:rPr>
        <w:rFonts w:ascii="Onyx" w:hAnsi="Onyx"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BB04B5B"/>
    <w:multiLevelType w:val="hybridMultilevel"/>
    <w:tmpl w:val="3C8408A4"/>
    <w:lvl w:ilvl="0" w:tplc="04090001">
      <w:start w:val="1"/>
      <w:numFmt w:val="bullet"/>
      <w:lvlText w:val="•"/>
      <w:lvlJc w:val="left"/>
      <w:pPr>
        <w:ind w:left="720" w:hanging="360"/>
      </w:pPr>
      <w:rPr>
        <w:rFonts w:ascii="Onyx" w:hAnsi="Onyx"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F06203"/>
    <w:multiLevelType w:val="hybridMultilevel"/>
    <w:tmpl w:val="00DEBE30"/>
    <w:lvl w:ilvl="0" w:tplc="04090001">
      <w:start w:val="1"/>
      <w:numFmt w:val="bullet"/>
      <w:lvlText w:val="•"/>
      <w:lvlJc w:val="left"/>
      <w:pPr>
        <w:ind w:left="360" w:hanging="360"/>
      </w:pPr>
      <w:rPr>
        <w:rFonts w:ascii="Onyx" w:hAnsi="Onyx"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1780B12"/>
    <w:multiLevelType w:val="hybridMultilevel"/>
    <w:tmpl w:val="E4D0969E"/>
    <w:lvl w:ilvl="0" w:tplc="EC66A75A">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51A5500"/>
    <w:multiLevelType w:val="hybridMultilevel"/>
    <w:tmpl w:val="3574F8CA"/>
    <w:lvl w:ilvl="0" w:tplc="04090001">
      <w:start w:val="1"/>
      <w:numFmt w:val="bullet"/>
      <w:lvlText w:val="•"/>
      <w:lvlJc w:val="left"/>
      <w:pPr>
        <w:ind w:left="360" w:hanging="360"/>
      </w:pPr>
      <w:rPr>
        <w:rFonts w:ascii="Onyx" w:hAnsi="Onyx"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B404499"/>
    <w:multiLevelType w:val="hybridMultilevel"/>
    <w:tmpl w:val="11A8BF84"/>
    <w:lvl w:ilvl="0" w:tplc="FDFAF6C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8F783A"/>
    <w:multiLevelType w:val="hybridMultilevel"/>
    <w:tmpl w:val="27DC8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E7F259D"/>
    <w:multiLevelType w:val="hybridMultilevel"/>
    <w:tmpl w:val="68AE59D6"/>
    <w:lvl w:ilvl="0" w:tplc="FDFAF6C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8205E0"/>
    <w:multiLevelType w:val="hybridMultilevel"/>
    <w:tmpl w:val="3F0AC540"/>
    <w:lvl w:ilvl="0" w:tplc="04090001">
      <w:start w:val="1"/>
      <w:numFmt w:val="bullet"/>
      <w:lvlText w:val="•"/>
      <w:lvlJc w:val="left"/>
      <w:pPr>
        <w:ind w:left="360" w:hanging="360"/>
      </w:pPr>
      <w:rPr>
        <w:rFonts w:ascii="Onyx" w:hAnsi="Onyx"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5"/>
  </w:num>
  <w:num w:numId="4">
    <w:abstractNumId w:val="4"/>
  </w:num>
  <w:num w:numId="5">
    <w:abstractNumId w:val="10"/>
  </w:num>
  <w:num w:numId="6">
    <w:abstractNumId w:val="11"/>
  </w:num>
  <w:num w:numId="7">
    <w:abstractNumId w:val="2"/>
  </w:num>
  <w:num w:numId="8">
    <w:abstractNumId w:val="17"/>
  </w:num>
  <w:num w:numId="9">
    <w:abstractNumId w:val="6"/>
  </w:num>
  <w:num w:numId="10">
    <w:abstractNumId w:val="19"/>
  </w:num>
  <w:num w:numId="11">
    <w:abstractNumId w:val="8"/>
  </w:num>
  <w:num w:numId="12">
    <w:abstractNumId w:val="9"/>
  </w:num>
  <w:num w:numId="13">
    <w:abstractNumId w:val="3"/>
  </w:num>
  <w:num w:numId="14">
    <w:abstractNumId w:val="14"/>
  </w:num>
  <w:num w:numId="15">
    <w:abstractNumId w:val="12"/>
  </w:num>
  <w:num w:numId="16">
    <w:abstractNumId w:val="7"/>
  </w:num>
  <w:num w:numId="17">
    <w:abstractNumId w:val="0"/>
  </w:num>
  <w:num w:numId="18">
    <w:abstractNumId w:val="16"/>
  </w:num>
  <w:num w:numId="19">
    <w:abstractNumId w:val="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016"/>
    <w:rsid w:val="00003EF0"/>
    <w:rsid w:val="00003F3F"/>
    <w:rsid w:val="00011ECC"/>
    <w:rsid w:val="00016529"/>
    <w:rsid w:val="000221E7"/>
    <w:rsid w:val="00025E83"/>
    <w:rsid w:val="00031DD7"/>
    <w:rsid w:val="00034127"/>
    <w:rsid w:val="000518D6"/>
    <w:rsid w:val="000554B7"/>
    <w:rsid w:val="00067CFC"/>
    <w:rsid w:val="00073654"/>
    <w:rsid w:val="000A0E54"/>
    <w:rsid w:val="000A18D2"/>
    <w:rsid w:val="000C48B6"/>
    <w:rsid w:val="000C6885"/>
    <w:rsid w:val="000D28A8"/>
    <w:rsid w:val="000E5385"/>
    <w:rsid w:val="000E7263"/>
    <w:rsid w:val="00140AB1"/>
    <w:rsid w:val="00143A20"/>
    <w:rsid w:val="001449EE"/>
    <w:rsid w:val="00162293"/>
    <w:rsid w:val="00162878"/>
    <w:rsid w:val="001804A2"/>
    <w:rsid w:val="001B6F83"/>
    <w:rsid w:val="001D4BAB"/>
    <w:rsid w:val="001F1FC8"/>
    <w:rsid w:val="0020735D"/>
    <w:rsid w:val="00217E76"/>
    <w:rsid w:val="00243228"/>
    <w:rsid w:val="002435D5"/>
    <w:rsid w:val="00264054"/>
    <w:rsid w:val="002741DB"/>
    <w:rsid w:val="002763B8"/>
    <w:rsid w:val="002B2434"/>
    <w:rsid w:val="002F6DA4"/>
    <w:rsid w:val="0030099A"/>
    <w:rsid w:val="003334FE"/>
    <w:rsid w:val="003345E7"/>
    <w:rsid w:val="0034077D"/>
    <w:rsid w:val="00353E6E"/>
    <w:rsid w:val="003746B3"/>
    <w:rsid w:val="00386637"/>
    <w:rsid w:val="003A1D6D"/>
    <w:rsid w:val="003A6647"/>
    <w:rsid w:val="003C0463"/>
    <w:rsid w:val="003D3016"/>
    <w:rsid w:val="003F2F2F"/>
    <w:rsid w:val="00422424"/>
    <w:rsid w:val="004454F3"/>
    <w:rsid w:val="004A1408"/>
    <w:rsid w:val="004B7C26"/>
    <w:rsid w:val="004D1315"/>
    <w:rsid w:val="004E44C0"/>
    <w:rsid w:val="005027B3"/>
    <w:rsid w:val="00504F53"/>
    <w:rsid w:val="0051229C"/>
    <w:rsid w:val="00534729"/>
    <w:rsid w:val="005737AA"/>
    <w:rsid w:val="005961C0"/>
    <w:rsid w:val="005B31B1"/>
    <w:rsid w:val="005B48BB"/>
    <w:rsid w:val="005C48BD"/>
    <w:rsid w:val="005E3110"/>
    <w:rsid w:val="005E5724"/>
    <w:rsid w:val="005F1465"/>
    <w:rsid w:val="00610450"/>
    <w:rsid w:val="00626E38"/>
    <w:rsid w:val="006301E6"/>
    <w:rsid w:val="00636C3A"/>
    <w:rsid w:val="00672F17"/>
    <w:rsid w:val="00685B49"/>
    <w:rsid w:val="00696250"/>
    <w:rsid w:val="006E0721"/>
    <w:rsid w:val="00703A51"/>
    <w:rsid w:val="00712330"/>
    <w:rsid w:val="00712D24"/>
    <w:rsid w:val="007228E1"/>
    <w:rsid w:val="0072394B"/>
    <w:rsid w:val="0072414E"/>
    <w:rsid w:val="00756E76"/>
    <w:rsid w:val="00773477"/>
    <w:rsid w:val="00790967"/>
    <w:rsid w:val="00791D7E"/>
    <w:rsid w:val="007C70C8"/>
    <w:rsid w:val="007F07D4"/>
    <w:rsid w:val="007F464B"/>
    <w:rsid w:val="007F5838"/>
    <w:rsid w:val="008010E6"/>
    <w:rsid w:val="00844FE3"/>
    <w:rsid w:val="00847EC0"/>
    <w:rsid w:val="00854E26"/>
    <w:rsid w:val="00874139"/>
    <w:rsid w:val="00897E5F"/>
    <w:rsid w:val="00897EC2"/>
    <w:rsid w:val="008D2DEE"/>
    <w:rsid w:val="008E66B0"/>
    <w:rsid w:val="008F25CF"/>
    <w:rsid w:val="009133E2"/>
    <w:rsid w:val="00927245"/>
    <w:rsid w:val="009321CB"/>
    <w:rsid w:val="0095718B"/>
    <w:rsid w:val="00982CC7"/>
    <w:rsid w:val="00985B3D"/>
    <w:rsid w:val="00992732"/>
    <w:rsid w:val="009A4D17"/>
    <w:rsid w:val="009B2E3A"/>
    <w:rsid w:val="009C19CF"/>
    <w:rsid w:val="009D4972"/>
    <w:rsid w:val="009E7498"/>
    <w:rsid w:val="00A10C05"/>
    <w:rsid w:val="00A20459"/>
    <w:rsid w:val="00A40AA4"/>
    <w:rsid w:val="00A5514C"/>
    <w:rsid w:val="00A80204"/>
    <w:rsid w:val="00A96C9E"/>
    <w:rsid w:val="00AB1761"/>
    <w:rsid w:val="00AB1BDA"/>
    <w:rsid w:val="00AB4CB6"/>
    <w:rsid w:val="00AC0A40"/>
    <w:rsid w:val="00AD6C3A"/>
    <w:rsid w:val="00AE2528"/>
    <w:rsid w:val="00B04CE6"/>
    <w:rsid w:val="00B15DC2"/>
    <w:rsid w:val="00B20B86"/>
    <w:rsid w:val="00B2717F"/>
    <w:rsid w:val="00B37B88"/>
    <w:rsid w:val="00B46CE9"/>
    <w:rsid w:val="00B52EAB"/>
    <w:rsid w:val="00B65E8A"/>
    <w:rsid w:val="00BC6D1B"/>
    <w:rsid w:val="00BD0104"/>
    <w:rsid w:val="00BE21BE"/>
    <w:rsid w:val="00C06346"/>
    <w:rsid w:val="00C11303"/>
    <w:rsid w:val="00C15728"/>
    <w:rsid w:val="00C15B0C"/>
    <w:rsid w:val="00C26ABD"/>
    <w:rsid w:val="00C422A6"/>
    <w:rsid w:val="00C4359E"/>
    <w:rsid w:val="00C46D3C"/>
    <w:rsid w:val="00C512D1"/>
    <w:rsid w:val="00C647ED"/>
    <w:rsid w:val="00C7283A"/>
    <w:rsid w:val="00C737AE"/>
    <w:rsid w:val="00C76E97"/>
    <w:rsid w:val="00C91E33"/>
    <w:rsid w:val="00CA3F78"/>
    <w:rsid w:val="00CE7DD0"/>
    <w:rsid w:val="00D1101D"/>
    <w:rsid w:val="00D322D6"/>
    <w:rsid w:val="00D335D1"/>
    <w:rsid w:val="00D347E0"/>
    <w:rsid w:val="00D403FD"/>
    <w:rsid w:val="00D45B1B"/>
    <w:rsid w:val="00D47817"/>
    <w:rsid w:val="00D56E22"/>
    <w:rsid w:val="00D62B76"/>
    <w:rsid w:val="00D86BAF"/>
    <w:rsid w:val="00D925B9"/>
    <w:rsid w:val="00D94C3D"/>
    <w:rsid w:val="00D95DB1"/>
    <w:rsid w:val="00DA10FE"/>
    <w:rsid w:val="00DB409B"/>
    <w:rsid w:val="00DD7B40"/>
    <w:rsid w:val="00DF4472"/>
    <w:rsid w:val="00E22500"/>
    <w:rsid w:val="00E2369F"/>
    <w:rsid w:val="00E25F27"/>
    <w:rsid w:val="00E36A39"/>
    <w:rsid w:val="00E74B84"/>
    <w:rsid w:val="00E7661C"/>
    <w:rsid w:val="00E95E69"/>
    <w:rsid w:val="00EB70DE"/>
    <w:rsid w:val="00EF22A3"/>
    <w:rsid w:val="00EF242E"/>
    <w:rsid w:val="00F0368B"/>
    <w:rsid w:val="00F10A73"/>
    <w:rsid w:val="00F161F7"/>
    <w:rsid w:val="00F55962"/>
    <w:rsid w:val="00F627FA"/>
    <w:rsid w:val="00F72025"/>
    <w:rsid w:val="00F7276A"/>
    <w:rsid w:val="00F730B2"/>
    <w:rsid w:val="00F82894"/>
    <w:rsid w:val="00F9007E"/>
    <w:rsid w:val="00F937F4"/>
    <w:rsid w:val="00FA4201"/>
    <w:rsid w:val="00FC1A94"/>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1833C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2424"/>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3016"/>
    <w:pPr>
      <w:ind w:left="720"/>
      <w:contextualSpacing/>
    </w:pPr>
    <w:rPr>
      <w:rFonts w:asciiTheme="minorHAnsi" w:hAnsiTheme="minorHAnsi" w:cstheme="minorBidi"/>
      <w:lang w:eastAsia="en-US"/>
    </w:rPr>
  </w:style>
  <w:style w:type="table" w:styleId="TableGrid">
    <w:name w:val="Table Grid"/>
    <w:basedOn w:val="TableNormal"/>
    <w:uiPriority w:val="59"/>
    <w:rsid w:val="003D3016"/>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
    <w:name w:val="p"/>
    <w:basedOn w:val="Normal"/>
    <w:rsid w:val="003D3016"/>
    <w:pPr>
      <w:spacing w:before="100" w:beforeAutospacing="1" w:after="100" w:afterAutospacing="1"/>
    </w:pPr>
  </w:style>
  <w:style w:type="character" w:customStyle="1" w:styleId="apple-converted-space">
    <w:name w:val="apple-converted-space"/>
    <w:basedOn w:val="DefaultParagraphFont"/>
    <w:rsid w:val="00626E38"/>
  </w:style>
  <w:style w:type="character" w:styleId="Hyperlink">
    <w:name w:val="Hyperlink"/>
    <w:basedOn w:val="DefaultParagraphFont"/>
    <w:uiPriority w:val="99"/>
    <w:unhideWhenUsed/>
    <w:rsid w:val="00C647ED"/>
    <w:rPr>
      <w:color w:val="0563C1" w:themeColor="hyperlink"/>
      <w:u w:val="single"/>
    </w:rPr>
  </w:style>
  <w:style w:type="paragraph" w:styleId="Header">
    <w:name w:val="header"/>
    <w:basedOn w:val="Normal"/>
    <w:link w:val="HeaderChar"/>
    <w:uiPriority w:val="99"/>
    <w:unhideWhenUsed/>
    <w:rsid w:val="00982CC7"/>
    <w:pPr>
      <w:tabs>
        <w:tab w:val="center" w:pos="4513"/>
        <w:tab w:val="right" w:pos="9026"/>
      </w:tabs>
    </w:pPr>
  </w:style>
  <w:style w:type="character" w:customStyle="1" w:styleId="HeaderChar">
    <w:name w:val="Header Char"/>
    <w:basedOn w:val="DefaultParagraphFont"/>
    <w:link w:val="Header"/>
    <w:uiPriority w:val="99"/>
    <w:rsid w:val="00982CC7"/>
    <w:rPr>
      <w:rFonts w:ascii="Times New Roman" w:hAnsi="Times New Roman" w:cs="Times New Roman"/>
      <w:lang w:eastAsia="en-GB"/>
    </w:rPr>
  </w:style>
  <w:style w:type="paragraph" w:styleId="Footer">
    <w:name w:val="footer"/>
    <w:basedOn w:val="Normal"/>
    <w:link w:val="FooterChar"/>
    <w:uiPriority w:val="99"/>
    <w:unhideWhenUsed/>
    <w:rsid w:val="00982CC7"/>
    <w:pPr>
      <w:tabs>
        <w:tab w:val="center" w:pos="4513"/>
        <w:tab w:val="right" w:pos="9026"/>
      </w:tabs>
    </w:pPr>
  </w:style>
  <w:style w:type="character" w:customStyle="1" w:styleId="FooterChar">
    <w:name w:val="Footer Char"/>
    <w:basedOn w:val="DefaultParagraphFont"/>
    <w:link w:val="Footer"/>
    <w:uiPriority w:val="99"/>
    <w:rsid w:val="00982CC7"/>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68262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emf"/><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11</Pages>
  <Words>3013</Words>
  <Characters>17177</Characters>
  <Application>Microsoft Macintosh Word</Application>
  <DocSecurity>0</DocSecurity>
  <Lines>143</Lines>
  <Paragraphs>40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Aim</vt:lpstr>
      <vt:lpstr>Hypothesis</vt:lpstr>
      <vt:lpstr/>
    </vt:vector>
  </TitlesOfParts>
  <Company/>
  <LinksUpToDate>false</LinksUpToDate>
  <CharactersWithSpaces>20150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Rafferty</dc:creator>
  <cp:keywords/>
  <dc:description/>
  <cp:lastModifiedBy>Microsoft Office User</cp:lastModifiedBy>
  <cp:revision>4</cp:revision>
  <dcterms:created xsi:type="dcterms:W3CDTF">2019-01-22T03:12:00Z</dcterms:created>
  <dcterms:modified xsi:type="dcterms:W3CDTF">2019-02-18T07:13:00Z</dcterms:modified>
</cp:coreProperties>
</file>