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43D8C" w14:textId="78531021" w:rsidR="003C1562" w:rsidRDefault="00E33D23" w:rsidP="00FA0F0A">
      <w:pPr>
        <w:spacing w:after="120" w:line="276" w:lineRule="auto"/>
        <w:jc w:val="center"/>
        <w:rPr>
          <w:b/>
          <w:sz w:val="40"/>
          <w:szCs w:val="40"/>
        </w:rPr>
      </w:pPr>
      <w:r>
        <w:rPr>
          <w:b/>
          <w:sz w:val="40"/>
          <w:szCs w:val="40"/>
        </w:rPr>
        <w:t xml:space="preserve"> </w:t>
      </w:r>
    </w:p>
    <w:p w14:paraId="0EB353B1" w14:textId="77777777" w:rsidR="00173A3D" w:rsidRDefault="00173A3D" w:rsidP="00863795">
      <w:pPr>
        <w:spacing w:after="120" w:line="276" w:lineRule="auto"/>
        <w:jc w:val="center"/>
        <w:rPr>
          <w:b/>
          <w:sz w:val="40"/>
          <w:szCs w:val="40"/>
        </w:rPr>
      </w:pPr>
    </w:p>
    <w:p w14:paraId="632CB82F" w14:textId="2ABF0ECD" w:rsidR="007F352C" w:rsidRDefault="00173A3D" w:rsidP="00863795">
      <w:pPr>
        <w:spacing w:after="120" w:line="276" w:lineRule="auto"/>
        <w:jc w:val="center"/>
        <w:rPr>
          <w:b/>
          <w:sz w:val="40"/>
          <w:szCs w:val="40"/>
        </w:rPr>
      </w:pPr>
      <w:r w:rsidRPr="005E700E">
        <w:rPr>
          <w:b/>
          <w:sz w:val="40"/>
          <w:szCs w:val="40"/>
          <w:u w:val="single"/>
        </w:rPr>
        <w:t>P</w:t>
      </w:r>
      <w:r>
        <w:rPr>
          <w:b/>
          <w:sz w:val="40"/>
          <w:szCs w:val="40"/>
        </w:rPr>
        <w:t>ost-</w:t>
      </w:r>
      <w:proofErr w:type="spellStart"/>
      <w:r>
        <w:rPr>
          <w:b/>
          <w:sz w:val="40"/>
          <w:szCs w:val="40"/>
        </w:rPr>
        <w:t>dura</w:t>
      </w:r>
      <w:r w:rsidRPr="005E700E">
        <w:rPr>
          <w:b/>
          <w:sz w:val="40"/>
          <w:szCs w:val="40"/>
          <w:u w:val="single"/>
        </w:rPr>
        <w:t>l</w:t>
      </w:r>
      <w:proofErr w:type="spellEnd"/>
      <w:r>
        <w:rPr>
          <w:b/>
          <w:sz w:val="40"/>
          <w:szCs w:val="40"/>
        </w:rPr>
        <w:t xml:space="preserve"> puncture he</w:t>
      </w:r>
      <w:r w:rsidRPr="005E700E">
        <w:rPr>
          <w:b/>
          <w:sz w:val="40"/>
          <w:szCs w:val="40"/>
          <w:u w:val="single"/>
        </w:rPr>
        <w:t>a</w:t>
      </w:r>
      <w:r>
        <w:rPr>
          <w:b/>
          <w:sz w:val="40"/>
          <w:szCs w:val="40"/>
        </w:rPr>
        <w:t>dache</w:t>
      </w:r>
    </w:p>
    <w:p w14:paraId="5A6BF504" w14:textId="6D1B2815" w:rsidR="007F352C" w:rsidRDefault="00173A3D" w:rsidP="00863795">
      <w:pPr>
        <w:spacing w:after="120" w:line="276" w:lineRule="auto"/>
        <w:jc w:val="center"/>
        <w:rPr>
          <w:b/>
          <w:sz w:val="40"/>
          <w:szCs w:val="40"/>
        </w:rPr>
      </w:pPr>
      <w:r>
        <w:rPr>
          <w:b/>
          <w:sz w:val="40"/>
          <w:szCs w:val="40"/>
        </w:rPr>
        <w:t>following</w:t>
      </w:r>
    </w:p>
    <w:p w14:paraId="5D5C3C80" w14:textId="77777777" w:rsidR="00F94ED4" w:rsidRDefault="00173A3D" w:rsidP="00863795">
      <w:pPr>
        <w:spacing w:after="120" w:line="276" w:lineRule="auto"/>
        <w:jc w:val="center"/>
        <w:rPr>
          <w:b/>
          <w:sz w:val="40"/>
          <w:szCs w:val="40"/>
        </w:rPr>
      </w:pPr>
      <w:r>
        <w:rPr>
          <w:b/>
          <w:sz w:val="40"/>
          <w:szCs w:val="40"/>
        </w:rPr>
        <w:t>lumbar puncture</w:t>
      </w:r>
      <w:r w:rsidR="00F94ED4">
        <w:rPr>
          <w:b/>
          <w:sz w:val="40"/>
          <w:szCs w:val="40"/>
        </w:rPr>
        <w:t xml:space="preserve"> with/without</w:t>
      </w:r>
    </w:p>
    <w:p w14:paraId="509A428D" w14:textId="4B858C17" w:rsidR="00173A3D" w:rsidRDefault="00F94ED4" w:rsidP="00863795">
      <w:pPr>
        <w:spacing w:after="120" w:line="276" w:lineRule="auto"/>
        <w:jc w:val="center"/>
        <w:rPr>
          <w:b/>
          <w:sz w:val="40"/>
          <w:szCs w:val="40"/>
        </w:rPr>
      </w:pPr>
      <w:r>
        <w:rPr>
          <w:b/>
          <w:sz w:val="40"/>
          <w:szCs w:val="40"/>
        </w:rPr>
        <w:t xml:space="preserve"> i</w:t>
      </w:r>
      <w:r w:rsidRPr="005E700E">
        <w:rPr>
          <w:b/>
          <w:sz w:val="40"/>
          <w:szCs w:val="40"/>
          <w:u w:val="single"/>
        </w:rPr>
        <w:t>n</w:t>
      </w:r>
      <w:r>
        <w:rPr>
          <w:b/>
          <w:sz w:val="40"/>
          <w:szCs w:val="40"/>
        </w:rPr>
        <w:t>trathecal ch</w:t>
      </w:r>
      <w:r w:rsidRPr="005E700E">
        <w:rPr>
          <w:b/>
          <w:sz w:val="40"/>
          <w:szCs w:val="40"/>
          <w:u w:val="single"/>
        </w:rPr>
        <w:t>e</w:t>
      </w:r>
      <w:r>
        <w:rPr>
          <w:b/>
          <w:sz w:val="40"/>
          <w:szCs w:val="40"/>
        </w:rPr>
        <w:t>motherapy</w:t>
      </w:r>
      <w:r w:rsidR="00173A3D">
        <w:rPr>
          <w:b/>
          <w:sz w:val="40"/>
          <w:szCs w:val="40"/>
        </w:rPr>
        <w:t>,</w:t>
      </w:r>
    </w:p>
    <w:p w14:paraId="7EB9909F" w14:textId="0256B92E" w:rsidR="00173A3D" w:rsidRDefault="00173A3D" w:rsidP="00863795">
      <w:pPr>
        <w:spacing w:after="120" w:line="276" w:lineRule="auto"/>
        <w:jc w:val="center"/>
        <w:rPr>
          <w:b/>
          <w:sz w:val="40"/>
          <w:szCs w:val="40"/>
        </w:rPr>
      </w:pPr>
      <w:r>
        <w:rPr>
          <w:b/>
          <w:sz w:val="40"/>
          <w:szCs w:val="40"/>
        </w:rPr>
        <w:t>How long should patients remain recumbent?</w:t>
      </w:r>
    </w:p>
    <w:p w14:paraId="06A87F04" w14:textId="6CBDEDB8" w:rsidR="003C1562" w:rsidRDefault="00173A3D" w:rsidP="00173A3D">
      <w:pPr>
        <w:spacing w:after="120" w:line="276" w:lineRule="auto"/>
        <w:jc w:val="center"/>
        <w:rPr>
          <w:b/>
          <w:sz w:val="40"/>
          <w:szCs w:val="40"/>
        </w:rPr>
      </w:pPr>
      <w:r>
        <w:rPr>
          <w:b/>
          <w:sz w:val="40"/>
          <w:szCs w:val="40"/>
        </w:rPr>
        <w:t>A</w:t>
      </w:r>
      <w:r w:rsidR="003C1562">
        <w:rPr>
          <w:b/>
          <w:sz w:val="40"/>
          <w:szCs w:val="40"/>
        </w:rPr>
        <w:t xml:space="preserve"> Pilot Randomised Controlled Trial</w:t>
      </w:r>
    </w:p>
    <w:p w14:paraId="4D559737" w14:textId="257C113D" w:rsidR="005E700E" w:rsidRDefault="005E700E" w:rsidP="00173A3D">
      <w:pPr>
        <w:spacing w:after="120" w:line="276" w:lineRule="auto"/>
        <w:jc w:val="center"/>
        <w:rPr>
          <w:b/>
          <w:sz w:val="40"/>
          <w:szCs w:val="40"/>
        </w:rPr>
      </w:pPr>
      <w:r>
        <w:rPr>
          <w:b/>
          <w:sz w:val="40"/>
          <w:szCs w:val="40"/>
        </w:rPr>
        <w:t>(The PLANE Study)</w:t>
      </w:r>
    </w:p>
    <w:p w14:paraId="3E812483" w14:textId="30E28717" w:rsidR="003C1562" w:rsidRDefault="003C1562" w:rsidP="00863795">
      <w:pPr>
        <w:spacing w:after="120" w:line="276" w:lineRule="auto"/>
        <w:rPr>
          <w:sz w:val="40"/>
          <w:szCs w:val="40"/>
        </w:rPr>
      </w:pPr>
    </w:p>
    <w:p w14:paraId="7D654DAD" w14:textId="19110ADE" w:rsidR="00173A3D" w:rsidRDefault="00173A3D" w:rsidP="00863795">
      <w:pPr>
        <w:spacing w:after="120" w:line="276" w:lineRule="auto"/>
        <w:rPr>
          <w:sz w:val="40"/>
          <w:szCs w:val="40"/>
        </w:rPr>
      </w:pPr>
    </w:p>
    <w:p w14:paraId="3DDAA6F0" w14:textId="77777777" w:rsidR="00173A3D" w:rsidRDefault="00173A3D" w:rsidP="00863795">
      <w:pPr>
        <w:spacing w:after="120" w:line="276" w:lineRule="auto"/>
        <w:rPr>
          <w:sz w:val="40"/>
          <w:szCs w:val="40"/>
        </w:rPr>
      </w:pPr>
    </w:p>
    <w:p w14:paraId="7BD4CA80" w14:textId="3C9B3378" w:rsidR="003C1562" w:rsidRPr="000E356B" w:rsidRDefault="003C1562" w:rsidP="00863795">
      <w:pPr>
        <w:spacing w:after="120" w:line="276" w:lineRule="auto"/>
        <w:rPr>
          <w:sz w:val="28"/>
          <w:szCs w:val="28"/>
        </w:rPr>
      </w:pPr>
      <w:r w:rsidRPr="000E356B">
        <w:rPr>
          <w:sz w:val="28"/>
          <w:szCs w:val="28"/>
        </w:rPr>
        <w:t>Principal Investigators:</w:t>
      </w:r>
      <w:r w:rsidRPr="000E356B">
        <w:rPr>
          <w:sz w:val="28"/>
          <w:szCs w:val="28"/>
        </w:rPr>
        <w:tab/>
      </w:r>
      <w:r w:rsidR="000E356B">
        <w:rPr>
          <w:sz w:val="28"/>
          <w:szCs w:val="28"/>
        </w:rPr>
        <w:tab/>
      </w:r>
      <w:r w:rsidRPr="000E356B">
        <w:rPr>
          <w:sz w:val="28"/>
          <w:szCs w:val="28"/>
        </w:rPr>
        <w:t>Veronica Percival</w:t>
      </w:r>
      <w:r w:rsidR="004A2DEB">
        <w:rPr>
          <w:sz w:val="28"/>
          <w:szCs w:val="28"/>
        </w:rPr>
        <w:t xml:space="preserve"> </w:t>
      </w:r>
      <w:bookmarkStart w:id="0" w:name="_Hlk13676916"/>
      <w:r w:rsidR="004A2DEB">
        <w:rPr>
          <w:sz w:val="28"/>
          <w:szCs w:val="28"/>
        </w:rPr>
        <w:t>(RBWH)</w:t>
      </w:r>
      <w:bookmarkEnd w:id="0"/>
    </w:p>
    <w:p w14:paraId="7E3605AA" w14:textId="02EB5BF1" w:rsidR="003C1562" w:rsidRPr="000E356B" w:rsidRDefault="004F73AC" w:rsidP="00863795">
      <w:pPr>
        <w:spacing w:after="120" w:line="276" w:lineRule="auto"/>
        <w:rPr>
          <w:sz w:val="28"/>
          <w:szCs w:val="28"/>
        </w:rPr>
      </w:pPr>
      <w:r w:rsidRPr="000E356B">
        <w:rPr>
          <w:sz w:val="28"/>
          <w:szCs w:val="28"/>
        </w:rPr>
        <w:tab/>
      </w:r>
      <w:r w:rsidRPr="000E356B">
        <w:rPr>
          <w:sz w:val="28"/>
          <w:szCs w:val="28"/>
        </w:rPr>
        <w:tab/>
      </w:r>
      <w:r w:rsidRPr="000E356B">
        <w:rPr>
          <w:sz w:val="28"/>
          <w:szCs w:val="28"/>
        </w:rPr>
        <w:tab/>
      </w:r>
      <w:r w:rsidRPr="000E356B">
        <w:rPr>
          <w:sz w:val="28"/>
          <w:szCs w:val="28"/>
        </w:rPr>
        <w:tab/>
      </w:r>
      <w:r w:rsidRPr="000E356B">
        <w:rPr>
          <w:sz w:val="28"/>
          <w:szCs w:val="28"/>
        </w:rPr>
        <w:tab/>
      </w:r>
      <w:r w:rsidR="004A2DEB">
        <w:rPr>
          <w:sz w:val="28"/>
          <w:szCs w:val="28"/>
        </w:rPr>
        <w:t xml:space="preserve">Dr </w:t>
      </w:r>
      <w:r w:rsidR="003C1562" w:rsidRPr="000E356B">
        <w:rPr>
          <w:sz w:val="28"/>
          <w:szCs w:val="28"/>
        </w:rPr>
        <w:t>Nicole Gavin</w:t>
      </w:r>
      <w:r w:rsidR="004A2DEB">
        <w:rPr>
          <w:sz w:val="28"/>
          <w:szCs w:val="28"/>
        </w:rPr>
        <w:t xml:space="preserve"> (RBWH/QUT)</w:t>
      </w:r>
    </w:p>
    <w:p w14:paraId="4ADED181" w14:textId="1BA09D50" w:rsidR="003C1562" w:rsidRPr="000E356B" w:rsidRDefault="003C1562" w:rsidP="00863795">
      <w:pPr>
        <w:spacing w:after="120" w:line="276" w:lineRule="auto"/>
        <w:rPr>
          <w:sz w:val="28"/>
          <w:szCs w:val="28"/>
        </w:rPr>
      </w:pPr>
    </w:p>
    <w:p w14:paraId="7BBFD7CE" w14:textId="0D590851" w:rsidR="003C1562" w:rsidRPr="000E356B" w:rsidRDefault="003C1562" w:rsidP="00863795">
      <w:pPr>
        <w:spacing w:after="120" w:line="276" w:lineRule="auto"/>
        <w:rPr>
          <w:sz w:val="28"/>
          <w:szCs w:val="28"/>
        </w:rPr>
      </w:pPr>
      <w:r w:rsidRPr="000E356B">
        <w:rPr>
          <w:sz w:val="28"/>
          <w:szCs w:val="28"/>
        </w:rPr>
        <w:t>Co-Investigators:</w:t>
      </w:r>
      <w:r w:rsidRPr="000E356B">
        <w:rPr>
          <w:sz w:val="28"/>
          <w:szCs w:val="28"/>
        </w:rPr>
        <w:tab/>
      </w:r>
      <w:r w:rsidRPr="000E356B">
        <w:rPr>
          <w:sz w:val="28"/>
          <w:szCs w:val="28"/>
        </w:rPr>
        <w:tab/>
      </w:r>
      <w:r w:rsidRPr="000E356B">
        <w:rPr>
          <w:sz w:val="28"/>
          <w:szCs w:val="28"/>
        </w:rPr>
        <w:tab/>
        <w:t>Dr Cameron Curley</w:t>
      </w:r>
      <w:r w:rsidR="004A2DEB">
        <w:rPr>
          <w:sz w:val="28"/>
          <w:szCs w:val="28"/>
        </w:rPr>
        <w:t xml:space="preserve"> </w:t>
      </w:r>
      <w:r w:rsidR="004A2DEB" w:rsidRPr="004A2DEB">
        <w:rPr>
          <w:sz w:val="28"/>
          <w:szCs w:val="28"/>
        </w:rPr>
        <w:t>(RBWH)</w:t>
      </w:r>
    </w:p>
    <w:p w14:paraId="364E9F66" w14:textId="4F7264FB" w:rsidR="003C1562" w:rsidRPr="000E356B" w:rsidRDefault="003C1562" w:rsidP="00863795">
      <w:pPr>
        <w:spacing w:after="120" w:line="276" w:lineRule="auto"/>
        <w:rPr>
          <w:sz w:val="28"/>
          <w:szCs w:val="28"/>
        </w:rPr>
      </w:pPr>
      <w:r w:rsidRPr="000E356B">
        <w:rPr>
          <w:sz w:val="28"/>
          <w:szCs w:val="28"/>
        </w:rPr>
        <w:tab/>
      </w:r>
      <w:r w:rsidRPr="000E356B">
        <w:rPr>
          <w:sz w:val="28"/>
          <w:szCs w:val="28"/>
        </w:rPr>
        <w:tab/>
      </w:r>
      <w:r w:rsidRPr="000E356B">
        <w:rPr>
          <w:sz w:val="28"/>
          <w:szCs w:val="28"/>
        </w:rPr>
        <w:tab/>
      </w:r>
      <w:r w:rsidRPr="000E356B">
        <w:rPr>
          <w:sz w:val="28"/>
          <w:szCs w:val="28"/>
        </w:rPr>
        <w:tab/>
      </w:r>
      <w:r w:rsidRPr="000E356B">
        <w:rPr>
          <w:sz w:val="28"/>
          <w:szCs w:val="28"/>
        </w:rPr>
        <w:tab/>
        <w:t>Jenni Leutenegger</w:t>
      </w:r>
      <w:r w:rsidR="004A2DEB">
        <w:rPr>
          <w:sz w:val="28"/>
          <w:szCs w:val="28"/>
        </w:rPr>
        <w:t xml:space="preserve"> </w:t>
      </w:r>
      <w:r w:rsidR="004A2DEB" w:rsidRPr="004A2DEB">
        <w:rPr>
          <w:sz w:val="28"/>
          <w:szCs w:val="28"/>
        </w:rPr>
        <w:t>(RBWH)</w:t>
      </w:r>
    </w:p>
    <w:p w14:paraId="670E1D25" w14:textId="55133C57" w:rsidR="003C1562" w:rsidRPr="000E356B" w:rsidRDefault="003C1562" w:rsidP="00863795">
      <w:pPr>
        <w:spacing w:after="120" w:line="276" w:lineRule="auto"/>
        <w:rPr>
          <w:sz w:val="28"/>
          <w:szCs w:val="28"/>
        </w:rPr>
      </w:pPr>
      <w:r w:rsidRPr="000E356B">
        <w:rPr>
          <w:sz w:val="28"/>
          <w:szCs w:val="28"/>
        </w:rPr>
        <w:tab/>
      </w:r>
      <w:r w:rsidRPr="000E356B">
        <w:rPr>
          <w:sz w:val="28"/>
          <w:szCs w:val="28"/>
        </w:rPr>
        <w:tab/>
      </w:r>
      <w:r w:rsidRPr="000E356B">
        <w:rPr>
          <w:sz w:val="28"/>
          <w:szCs w:val="28"/>
        </w:rPr>
        <w:tab/>
      </w:r>
      <w:r w:rsidRPr="000E356B">
        <w:rPr>
          <w:sz w:val="28"/>
          <w:szCs w:val="28"/>
        </w:rPr>
        <w:tab/>
      </w:r>
      <w:r w:rsidRPr="000E356B">
        <w:rPr>
          <w:sz w:val="28"/>
          <w:szCs w:val="28"/>
        </w:rPr>
        <w:tab/>
        <w:t>Grant Partridge</w:t>
      </w:r>
      <w:r w:rsidR="004A2DEB">
        <w:rPr>
          <w:sz w:val="28"/>
          <w:szCs w:val="28"/>
        </w:rPr>
        <w:t xml:space="preserve"> </w:t>
      </w:r>
      <w:r w:rsidR="004A2DEB" w:rsidRPr="004A2DEB">
        <w:rPr>
          <w:sz w:val="28"/>
          <w:szCs w:val="28"/>
        </w:rPr>
        <w:t>(RBWH)</w:t>
      </w:r>
    </w:p>
    <w:p w14:paraId="73242F37" w14:textId="6511D309" w:rsidR="003B5FF6" w:rsidRPr="000E356B" w:rsidRDefault="003B5FF6" w:rsidP="00863795">
      <w:pPr>
        <w:spacing w:after="120" w:line="276" w:lineRule="auto"/>
        <w:rPr>
          <w:sz w:val="28"/>
          <w:szCs w:val="28"/>
        </w:rPr>
      </w:pPr>
      <w:r w:rsidRPr="000E356B">
        <w:rPr>
          <w:sz w:val="28"/>
          <w:szCs w:val="28"/>
        </w:rPr>
        <w:tab/>
      </w:r>
      <w:r w:rsidRPr="000E356B">
        <w:rPr>
          <w:sz w:val="28"/>
          <w:szCs w:val="28"/>
        </w:rPr>
        <w:tab/>
      </w:r>
      <w:r w:rsidRPr="000E356B">
        <w:rPr>
          <w:sz w:val="28"/>
          <w:szCs w:val="28"/>
        </w:rPr>
        <w:tab/>
      </w:r>
      <w:r w:rsidRPr="000E356B">
        <w:rPr>
          <w:sz w:val="28"/>
          <w:szCs w:val="28"/>
        </w:rPr>
        <w:tab/>
      </w:r>
      <w:r w:rsidRPr="000E356B">
        <w:rPr>
          <w:sz w:val="28"/>
          <w:szCs w:val="28"/>
        </w:rPr>
        <w:tab/>
      </w:r>
      <w:r w:rsidR="004A2DEB">
        <w:rPr>
          <w:sz w:val="28"/>
          <w:szCs w:val="28"/>
        </w:rPr>
        <w:t xml:space="preserve">Dr </w:t>
      </w:r>
      <w:r w:rsidRPr="000E356B">
        <w:rPr>
          <w:sz w:val="28"/>
          <w:szCs w:val="28"/>
        </w:rPr>
        <w:t>Elise Button</w:t>
      </w:r>
      <w:r w:rsidR="004A2DEB" w:rsidRPr="004A2DEB">
        <w:rPr>
          <w:sz w:val="28"/>
          <w:szCs w:val="28"/>
        </w:rPr>
        <w:t xml:space="preserve"> (RBWH/QUT)</w:t>
      </w:r>
    </w:p>
    <w:p w14:paraId="239A559E" w14:textId="5EE6B0BE" w:rsidR="003C1562" w:rsidRPr="000E356B" w:rsidRDefault="003C1562" w:rsidP="00863795">
      <w:pPr>
        <w:spacing w:after="120" w:line="276" w:lineRule="auto"/>
        <w:rPr>
          <w:sz w:val="28"/>
          <w:szCs w:val="28"/>
        </w:rPr>
      </w:pPr>
    </w:p>
    <w:p w14:paraId="53176388" w14:textId="3C037ED6" w:rsidR="003C1562" w:rsidRDefault="003C1562" w:rsidP="00863795">
      <w:pPr>
        <w:spacing w:after="120" w:line="276" w:lineRule="auto"/>
        <w:rPr>
          <w:sz w:val="28"/>
          <w:szCs w:val="28"/>
        </w:rPr>
      </w:pPr>
      <w:r w:rsidRPr="000E356B">
        <w:rPr>
          <w:sz w:val="28"/>
          <w:szCs w:val="28"/>
        </w:rPr>
        <w:t>Investigation Site:</w:t>
      </w:r>
      <w:r w:rsidRPr="000E356B">
        <w:rPr>
          <w:sz w:val="28"/>
          <w:szCs w:val="28"/>
        </w:rPr>
        <w:tab/>
      </w:r>
      <w:r w:rsidRPr="000E356B">
        <w:rPr>
          <w:sz w:val="28"/>
          <w:szCs w:val="28"/>
        </w:rPr>
        <w:tab/>
        <w:t>Royal Brisbane and Women’s Hospital</w:t>
      </w:r>
    </w:p>
    <w:p w14:paraId="6D25B4CD" w14:textId="1407CA28" w:rsidR="00FA0F0A" w:rsidRPr="000E356B" w:rsidRDefault="00FA0F0A" w:rsidP="00863795">
      <w:pPr>
        <w:spacing w:after="120" w:line="276" w:lineRule="auto"/>
        <w:rPr>
          <w:sz w:val="28"/>
          <w:szCs w:val="28"/>
        </w:rPr>
      </w:pPr>
      <w:r>
        <w:rPr>
          <w:sz w:val="28"/>
          <w:szCs w:val="28"/>
        </w:rPr>
        <w:t>Reference:</w:t>
      </w:r>
      <w:r>
        <w:rPr>
          <w:sz w:val="28"/>
          <w:szCs w:val="28"/>
        </w:rPr>
        <w:tab/>
      </w:r>
      <w:r>
        <w:rPr>
          <w:sz w:val="28"/>
          <w:szCs w:val="28"/>
        </w:rPr>
        <w:tab/>
      </w:r>
      <w:r>
        <w:rPr>
          <w:sz w:val="28"/>
          <w:szCs w:val="28"/>
        </w:rPr>
        <w:tab/>
      </w:r>
      <w:r>
        <w:rPr>
          <w:sz w:val="28"/>
          <w:szCs w:val="28"/>
        </w:rPr>
        <w:tab/>
        <w:t>HREC/2018/QRBW/48745</w:t>
      </w:r>
    </w:p>
    <w:p w14:paraId="0E2153B5" w14:textId="0E93FE81" w:rsidR="003C1562" w:rsidRDefault="003C1562" w:rsidP="00863795">
      <w:pPr>
        <w:spacing w:after="120" w:line="276" w:lineRule="auto"/>
        <w:rPr>
          <w:sz w:val="36"/>
          <w:szCs w:val="36"/>
        </w:rPr>
      </w:pPr>
    </w:p>
    <w:p w14:paraId="5E9748B8" w14:textId="77777777" w:rsidR="00FA0F0A" w:rsidRDefault="00FA0F0A" w:rsidP="00863795">
      <w:pPr>
        <w:spacing w:after="120" w:line="276" w:lineRule="auto"/>
        <w:rPr>
          <w:sz w:val="36"/>
          <w:szCs w:val="36"/>
        </w:rPr>
      </w:pPr>
    </w:p>
    <w:p w14:paraId="2343021E" w14:textId="48FBD085" w:rsidR="003C1562" w:rsidRDefault="003C1562" w:rsidP="00863795">
      <w:pPr>
        <w:spacing w:after="120" w:line="276" w:lineRule="auto"/>
        <w:rPr>
          <w:sz w:val="24"/>
          <w:szCs w:val="24"/>
        </w:rPr>
      </w:pPr>
      <w:r w:rsidRPr="003C1562">
        <w:rPr>
          <w:sz w:val="24"/>
          <w:szCs w:val="24"/>
        </w:rPr>
        <w:t>Protocol Version Number and Date:</w:t>
      </w:r>
      <w:r w:rsidRPr="003C1562">
        <w:rPr>
          <w:sz w:val="24"/>
          <w:szCs w:val="24"/>
        </w:rPr>
        <w:tab/>
      </w:r>
      <w:r w:rsidR="005E700E">
        <w:rPr>
          <w:sz w:val="24"/>
          <w:szCs w:val="24"/>
        </w:rPr>
        <w:tab/>
      </w:r>
      <w:r w:rsidRPr="003C1562">
        <w:rPr>
          <w:sz w:val="24"/>
          <w:szCs w:val="24"/>
        </w:rPr>
        <w:t xml:space="preserve">Version </w:t>
      </w:r>
      <w:r w:rsidR="004C6ED0">
        <w:rPr>
          <w:sz w:val="24"/>
          <w:szCs w:val="24"/>
        </w:rPr>
        <w:t>3</w:t>
      </w:r>
      <w:r w:rsidR="00E55930">
        <w:rPr>
          <w:sz w:val="24"/>
          <w:szCs w:val="24"/>
        </w:rPr>
        <w:t xml:space="preserve"> Dated</w:t>
      </w:r>
      <w:r w:rsidR="00314D7F">
        <w:rPr>
          <w:sz w:val="24"/>
          <w:szCs w:val="24"/>
        </w:rPr>
        <w:t xml:space="preserve">:  </w:t>
      </w:r>
      <w:r w:rsidR="004C6ED0">
        <w:rPr>
          <w:sz w:val="24"/>
          <w:szCs w:val="24"/>
        </w:rPr>
        <w:t>10 July 2019</w:t>
      </w:r>
    </w:p>
    <w:p w14:paraId="78CFE2A7" w14:textId="77777777" w:rsidR="00F75ABF" w:rsidRPr="003C1562" w:rsidRDefault="00F75ABF" w:rsidP="00863795">
      <w:pPr>
        <w:spacing w:after="120" w:line="276" w:lineRule="auto"/>
        <w:rPr>
          <w:sz w:val="24"/>
          <w:szCs w:val="24"/>
        </w:rPr>
      </w:pPr>
    </w:p>
    <w:sdt>
      <w:sdtPr>
        <w:rPr>
          <w:rFonts w:asciiTheme="minorHAnsi" w:eastAsiaTheme="minorEastAsia" w:hAnsiTheme="minorHAnsi" w:cstheme="minorBidi"/>
          <w:b w:val="0"/>
          <w:color w:val="auto"/>
          <w:szCs w:val="22"/>
        </w:rPr>
        <w:id w:val="1530443824"/>
        <w:docPartObj>
          <w:docPartGallery w:val="Table of Contents"/>
          <w:docPartUnique/>
        </w:docPartObj>
      </w:sdtPr>
      <w:sdtEndPr>
        <w:rPr>
          <w:bCs/>
          <w:noProof/>
        </w:rPr>
      </w:sdtEndPr>
      <w:sdtContent>
        <w:p w14:paraId="57C96BF7" w14:textId="3630AB3A" w:rsidR="00000BF7" w:rsidRDefault="00000BF7" w:rsidP="007965BF">
          <w:pPr>
            <w:pStyle w:val="TOCHeading"/>
            <w:spacing w:before="0" w:after="0" w:line="276" w:lineRule="auto"/>
            <w:rPr>
              <w:rStyle w:val="TitleChar"/>
              <w:b/>
            </w:rPr>
          </w:pPr>
          <w:r w:rsidRPr="00951BE6">
            <w:rPr>
              <w:rStyle w:val="TitleChar"/>
              <w:b/>
            </w:rPr>
            <w:t>Table of Contents</w:t>
          </w:r>
        </w:p>
        <w:p w14:paraId="41FF3C4C" w14:textId="77777777" w:rsidR="001C7561" w:rsidRPr="001C7561" w:rsidRDefault="001C7561" w:rsidP="007965BF">
          <w:pPr>
            <w:spacing w:after="0"/>
          </w:pPr>
        </w:p>
        <w:p w14:paraId="0534ACE4" w14:textId="2884BA78" w:rsidR="00DE3A18" w:rsidRDefault="00000BF7">
          <w:pPr>
            <w:pStyle w:val="TOC1"/>
            <w:tabs>
              <w:tab w:val="right" w:leader="dot" w:pos="10456"/>
            </w:tabs>
            <w:rPr>
              <w:noProof/>
              <w:lang w:eastAsia="en-AU"/>
            </w:rPr>
          </w:pPr>
          <w:r>
            <w:fldChar w:fldCharType="begin"/>
          </w:r>
          <w:r>
            <w:instrText xml:space="preserve"> TOC \o "1-3" \h \z \u </w:instrText>
          </w:r>
          <w:r>
            <w:fldChar w:fldCharType="separate"/>
          </w:r>
          <w:hyperlink w:anchor="_Toc530577658" w:history="1">
            <w:r w:rsidR="00DE3A18" w:rsidRPr="009F67C1">
              <w:rPr>
                <w:rStyle w:val="Hyperlink"/>
                <w:noProof/>
              </w:rPr>
              <w:t>SYNOPSIS</w:t>
            </w:r>
            <w:r w:rsidR="00DE3A18">
              <w:rPr>
                <w:noProof/>
                <w:webHidden/>
              </w:rPr>
              <w:tab/>
            </w:r>
            <w:r w:rsidR="00DE3A18">
              <w:rPr>
                <w:noProof/>
                <w:webHidden/>
              </w:rPr>
              <w:fldChar w:fldCharType="begin"/>
            </w:r>
            <w:r w:rsidR="00DE3A18">
              <w:rPr>
                <w:noProof/>
                <w:webHidden/>
              </w:rPr>
              <w:instrText xml:space="preserve"> PAGEREF _Toc530577658 \h </w:instrText>
            </w:r>
            <w:r w:rsidR="00DE3A18">
              <w:rPr>
                <w:noProof/>
                <w:webHidden/>
              </w:rPr>
            </w:r>
            <w:r w:rsidR="00DE3A18">
              <w:rPr>
                <w:noProof/>
                <w:webHidden/>
              </w:rPr>
              <w:fldChar w:fldCharType="separate"/>
            </w:r>
            <w:r w:rsidR="003629E4">
              <w:rPr>
                <w:noProof/>
                <w:webHidden/>
              </w:rPr>
              <w:t>2</w:t>
            </w:r>
            <w:r w:rsidR="00DE3A18">
              <w:rPr>
                <w:noProof/>
                <w:webHidden/>
              </w:rPr>
              <w:fldChar w:fldCharType="end"/>
            </w:r>
          </w:hyperlink>
        </w:p>
        <w:p w14:paraId="50D94878" w14:textId="60BE840F" w:rsidR="00DE3A18" w:rsidRDefault="009A07AD">
          <w:pPr>
            <w:pStyle w:val="TOC2"/>
            <w:tabs>
              <w:tab w:val="right" w:leader="dot" w:pos="10456"/>
            </w:tabs>
            <w:rPr>
              <w:noProof/>
              <w:lang w:eastAsia="en-AU"/>
            </w:rPr>
          </w:pPr>
          <w:hyperlink w:anchor="_Toc530577659" w:history="1">
            <w:r w:rsidR="00DE3A18" w:rsidRPr="009F67C1">
              <w:rPr>
                <w:rStyle w:val="Hyperlink"/>
                <w:noProof/>
              </w:rPr>
              <w:t>BACKGROUND</w:t>
            </w:r>
            <w:r w:rsidR="00DE3A18">
              <w:rPr>
                <w:noProof/>
                <w:webHidden/>
              </w:rPr>
              <w:tab/>
            </w:r>
            <w:r w:rsidR="00DE3A18">
              <w:rPr>
                <w:noProof/>
                <w:webHidden/>
              </w:rPr>
              <w:fldChar w:fldCharType="begin"/>
            </w:r>
            <w:r w:rsidR="00DE3A18">
              <w:rPr>
                <w:noProof/>
                <w:webHidden/>
              </w:rPr>
              <w:instrText xml:space="preserve"> PAGEREF _Toc530577659 \h </w:instrText>
            </w:r>
            <w:r w:rsidR="00DE3A18">
              <w:rPr>
                <w:noProof/>
                <w:webHidden/>
              </w:rPr>
            </w:r>
            <w:r w:rsidR="00DE3A18">
              <w:rPr>
                <w:noProof/>
                <w:webHidden/>
              </w:rPr>
              <w:fldChar w:fldCharType="separate"/>
            </w:r>
            <w:r w:rsidR="003629E4">
              <w:rPr>
                <w:noProof/>
                <w:webHidden/>
              </w:rPr>
              <w:t>2</w:t>
            </w:r>
            <w:r w:rsidR="00DE3A18">
              <w:rPr>
                <w:noProof/>
                <w:webHidden/>
              </w:rPr>
              <w:fldChar w:fldCharType="end"/>
            </w:r>
          </w:hyperlink>
        </w:p>
        <w:p w14:paraId="3ABE12CA" w14:textId="6F22A72D" w:rsidR="00DE3A18" w:rsidRDefault="009A07AD">
          <w:pPr>
            <w:pStyle w:val="TOC2"/>
            <w:tabs>
              <w:tab w:val="right" w:leader="dot" w:pos="10456"/>
            </w:tabs>
            <w:rPr>
              <w:noProof/>
              <w:lang w:eastAsia="en-AU"/>
            </w:rPr>
          </w:pPr>
          <w:hyperlink w:anchor="_Toc530577660" w:history="1">
            <w:r w:rsidR="00DE3A18" w:rsidRPr="009F67C1">
              <w:rPr>
                <w:rStyle w:val="Hyperlink"/>
                <w:noProof/>
              </w:rPr>
              <w:t>METHODS</w:t>
            </w:r>
            <w:r w:rsidR="00DE3A18">
              <w:rPr>
                <w:noProof/>
                <w:webHidden/>
              </w:rPr>
              <w:tab/>
            </w:r>
            <w:r w:rsidR="00DE3A18">
              <w:rPr>
                <w:noProof/>
                <w:webHidden/>
              </w:rPr>
              <w:fldChar w:fldCharType="begin"/>
            </w:r>
            <w:r w:rsidR="00DE3A18">
              <w:rPr>
                <w:noProof/>
                <w:webHidden/>
              </w:rPr>
              <w:instrText xml:space="preserve"> PAGEREF _Toc530577660 \h </w:instrText>
            </w:r>
            <w:r w:rsidR="00DE3A18">
              <w:rPr>
                <w:noProof/>
                <w:webHidden/>
              </w:rPr>
            </w:r>
            <w:r w:rsidR="00DE3A18">
              <w:rPr>
                <w:noProof/>
                <w:webHidden/>
              </w:rPr>
              <w:fldChar w:fldCharType="separate"/>
            </w:r>
            <w:r w:rsidR="003629E4">
              <w:rPr>
                <w:noProof/>
                <w:webHidden/>
              </w:rPr>
              <w:t>3</w:t>
            </w:r>
            <w:r w:rsidR="00DE3A18">
              <w:rPr>
                <w:noProof/>
                <w:webHidden/>
              </w:rPr>
              <w:fldChar w:fldCharType="end"/>
            </w:r>
          </w:hyperlink>
        </w:p>
        <w:p w14:paraId="28E39824" w14:textId="58077678" w:rsidR="00DE3A18" w:rsidRDefault="009A07AD">
          <w:pPr>
            <w:pStyle w:val="TOC2"/>
            <w:tabs>
              <w:tab w:val="right" w:leader="dot" w:pos="10456"/>
            </w:tabs>
            <w:rPr>
              <w:noProof/>
              <w:lang w:eastAsia="en-AU"/>
            </w:rPr>
          </w:pPr>
          <w:hyperlink w:anchor="_Toc530577661" w:history="1">
            <w:r w:rsidR="00DE3A18" w:rsidRPr="009F67C1">
              <w:rPr>
                <w:rStyle w:val="Hyperlink"/>
                <w:noProof/>
              </w:rPr>
              <w:t>RESEARCH AIMS AND OBJECTIVES</w:t>
            </w:r>
            <w:r w:rsidR="00DE3A18">
              <w:rPr>
                <w:noProof/>
                <w:webHidden/>
              </w:rPr>
              <w:tab/>
            </w:r>
            <w:r w:rsidR="00DE3A18">
              <w:rPr>
                <w:noProof/>
                <w:webHidden/>
              </w:rPr>
              <w:fldChar w:fldCharType="begin"/>
            </w:r>
            <w:r w:rsidR="00DE3A18">
              <w:rPr>
                <w:noProof/>
                <w:webHidden/>
              </w:rPr>
              <w:instrText xml:space="preserve"> PAGEREF _Toc530577661 \h </w:instrText>
            </w:r>
            <w:r w:rsidR="00DE3A18">
              <w:rPr>
                <w:noProof/>
                <w:webHidden/>
              </w:rPr>
            </w:r>
            <w:r w:rsidR="00DE3A18">
              <w:rPr>
                <w:noProof/>
                <w:webHidden/>
              </w:rPr>
              <w:fldChar w:fldCharType="separate"/>
            </w:r>
            <w:r w:rsidR="003629E4">
              <w:rPr>
                <w:noProof/>
                <w:webHidden/>
              </w:rPr>
              <w:t>3</w:t>
            </w:r>
            <w:r w:rsidR="00DE3A18">
              <w:rPr>
                <w:noProof/>
                <w:webHidden/>
              </w:rPr>
              <w:fldChar w:fldCharType="end"/>
            </w:r>
          </w:hyperlink>
        </w:p>
        <w:p w14:paraId="3E505EDE" w14:textId="3350C16F" w:rsidR="00DE3A18" w:rsidRDefault="009A07AD">
          <w:pPr>
            <w:pStyle w:val="TOC2"/>
            <w:tabs>
              <w:tab w:val="right" w:leader="dot" w:pos="10456"/>
            </w:tabs>
            <w:rPr>
              <w:noProof/>
              <w:lang w:eastAsia="en-AU"/>
            </w:rPr>
          </w:pPr>
          <w:hyperlink w:anchor="_Toc530577662" w:history="1">
            <w:r w:rsidR="00DE3A18" w:rsidRPr="009F67C1">
              <w:rPr>
                <w:rStyle w:val="Hyperlink"/>
                <w:noProof/>
              </w:rPr>
              <w:t>TYPE OF STUDY</w:t>
            </w:r>
            <w:r w:rsidR="00DE3A18">
              <w:rPr>
                <w:noProof/>
                <w:webHidden/>
              </w:rPr>
              <w:tab/>
            </w:r>
            <w:r w:rsidR="00DE3A18">
              <w:rPr>
                <w:noProof/>
                <w:webHidden/>
              </w:rPr>
              <w:fldChar w:fldCharType="begin"/>
            </w:r>
            <w:r w:rsidR="00DE3A18">
              <w:rPr>
                <w:noProof/>
                <w:webHidden/>
              </w:rPr>
              <w:instrText xml:space="preserve"> PAGEREF _Toc530577662 \h </w:instrText>
            </w:r>
            <w:r w:rsidR="00DE3A18">
              <w:rPr>
                <w:noProof/>
                <w:webHidden/>
              </w:rPr>
            </w:r>
            <w:r w:rsidR="00DE3A18">
              <w:rPr>
                <w:noProof/>
                <w:webHidden/>
              </w:rPr>
              <w:fldChar w:fldCharType="separate"/>
            </w:r>
            <w:r w:rsidR="003629E4">
              <w:rPr>
                <w:noProof/>
                <w:webHidden/>
              </w:rPr>
              <w:t>4</w:t>
            </w:r>
            <w:r w:rsidR="00DE3A18">
              <w:rPr>
                <w:noProof/>
                <w:webHidden/>
              </w:rPr>
              <w:fldChar w:fldCharType="end"/>
            </w:r>
          </w:hyperlink>
        </w:p>
        <w:p w14:paraId="2C54308F" w14:textId="357890D6" w:rsidR="00DE3A18" w:rsidRDefault="009A07AD">
          <w:pPr>
            <w:pStyle w:val="TOC2"/>
            <w:tabs>
              <w:tab w:val="right" w:leader="dot" w:pos="10456"/>
            </w:tabs>
            <w:rPr>
              <w:noProof/>
              <w:lang w:eastAsia="en-AU"/>
            </w:rPr>
          </w:pPr>
          <w:hyperlink w:anchor="_Toc530577663" w:history="1">
            <w:r w:rsidR="00DE3A18" w:rsidRPr="009F67C1">
              <w:rPr>
                <w:rStyle w:val="Hyperlink"/>
                <w:noProof/>
              </w:rPr>
              <w:t>HYPOTHESIS</w:t>
            </w:r>
            <w:r w:rsidR="00DE3A18">
              <w:rPr>
                <w:noProof/>
                <w:webHidden/>
              </w:rPr>
              <w:tab/>
            </w:r>
            <w:r w:rsidR="00DE3A18">
              <w:rPr>
                <w:noProof/>
                <w:webHidden/>
              </w:rPr>
              <w:fldChar w:fldCharType="begin"/>
            </w:r>
            <w:r w:rsidR="00DE3A18">
              <w:rPr>
                <w:noProof/>
                <w:webHidden/>
              </w:rPr>
              <w:instrText xml:space="preserve"> PAGEREF _Toc530577663 \h </w:instrText>
            </w:r>
            <w:r w:rsidR="00DE3A18">
              <w:rPr>
                <w:noProof/>
                <w:webHidden/>
              </w:rPr>
            </w:r>
            <w:r w:rsidR="00DE3A18">
              <w:rPr>
                <w:noProof/>
                <w:webHidden/>
              </w:rPr>
              <w:fldChar w:fldCharType="separate"/>
            </w:r>
            <w:r w:rsidR="003629E4">
              <w:rPr>
                <w:noProof/>
                <w:webHidden/>
              </w:rPr>
              <w:t>4</w:t>
            </w:r>
            <w:r w:rsidR="00DE3A18">
              <w:rPr>
                <w:noProof/>
                <w:webHidden/>
              </w:rPr>
              <w:fldChar w:fldCharType="end"/>
            </w:r>
          </w:hyperlink>
        </w:p>
        <w:p w14:paraId="34D7A37C" w14:textId="200DF8E5" w:rsidR="00DE3A18" w:rsidRDefault="009A07AD">
          <w:pPr>
            <w:pStyle w:val="TOC2"/>
            <w:tabs>
              <w:tab w:val="right" w:leader="dot" w:pos="10456"/>
            </w:tabs>
            <w:rPr>
              <w:noProof/>
              <w:lang w:eastAsia="en-AU"/>
            </w:rPr>
          </w:pPr>
          <w:hyperlink w:anchor="_Toc530577664" w:history="1">
            <w:r w:rsidR="00DE3A18" w:rsidRPr="009F67C1">
              <w:rPr>
                <w:rStyle w:val="Hyperlink"/>
                <w:noProof/>
              </w:rPr>
              <w:t>SAMPLE AND SETTING</w:t>
            </w:r>
            <w:r w:rsidR="00DE3A18">
              <w:rPr>
                <w:noProof/>
                <w:webHidden/>
              </w:rPr>
              <w:tab/>
            </w:r>
            <w:r w:rsidR="00DE3A18">
              <w:rPr>
                <w:noProof/>
                <w:webHidden/>
              </w:rPr>
              <w:fldChar w:fldCharType="begin"/>
            </w:r>
            <w:r w:rsidR="00DE3A18">
              <w:rPr>
                <w:noProof/>
                <w:webHidden/>
              </w:rPr>
              <w:instrText xml:space="preserve"> PAGEREF _Toc530577664 \h </w:instrText>
            </w:r>
            <w:r w:rsidR="00DE3A18">
              <w:rPr>
                <w:noProof/>
                <w:webHidden/>
              </w:rPr>
            </w:r>
            <w:r w:rsidR="00DE3A18">
              <w:rPr>
                <w:noProof/>
                <w:webHidden/>
              </w:rPr>
              <w:fldChar w:fldCharType="separate"/>
            </w:r>
            <w:r w:rsidR="003629E4">
              <w:rPr>
                <w:noProof/>
                <w:webHidden/>
              </w:rPr>
              <w:t>5</w:t>
            </w:r>
            <w:r w:rsidR="00DE3A18">
              <w:rPr>
                <w:noProof/>
                <w:webHidden/>
              </w:rPr>
              <w:fldChar w:fldCharType="end"/>
            </w:r>
          </w:hyperlink>
        </w:p>
        <w:p w14:paraId="4FA7951A" w14:textId="6B87871F" w:rsidR="00DE3A18" w:rsidRDefault="009A07AD">
          <w:pPr>
            <w:pStyle w:val="TOC2"/>
            <w:tabs>
              <w:tab w:val="right" w:leader="dot" w:pos="10456"/>
            </w:tabs>
            <w:rPr>
              <w:noProof/>
              <w:lang w:eastAsia="en-AU"/>
            </w:rPr>
          </w:pPr>
          <w:hyperlink w:anchor="_Toc530577665" w:history="1">
            <w:r w:rsidR="00DE3A18" w:rsidRPr="009F67C1">
              <w:rPr>
                <w:rStyle w:val="Hyperlink"/>
                <w:noProof/>
              </w:rPr>
              <w:t>SELECTION CRITERIA</w:t>
            </w:r>
            <w:r w:rsidR="00DE3A18">
              <w:rPr>
                <w:noProof/>
                <w:webHidden/>
              </w:rPr>
              <w:tab/>
            </w:r>
            <w:r w:rsidR="00DE3A18">
              <w:rPr>
                <w:noProof/>
                <w:webHidden/>
              </w:rPr>
              <w:fldChar w:fldCharType="begin"/>
            </w:r>
            <w:r w:rsidR="00DE3A18">
              <w:rPr>
                <w:noProof/>
                <w:webHidden/>
              </w:rPr>
              <w:instrText xml:space="preserve"> PAGEREF _Toc530577665 \h </w:instrText>
            </w:r>
            <w:r w:rsidR="00DE3A18">
              <w:rPr>
                <w:noProof/>
                <w:webHidden/>
              </w:rPr>
            </w:r>
            <w:r w:rsidR="00DE3A18">
              <w:rPr>
                <w:noProof/>
                <w:webHidden/>
              </w:rPr>
              <w:fldChar w:fldCharType="separate"/>
            </w:r>
            <w:r w:rsidR="003629E4">
              <w:rPr>
                <w:noProof/>
                <w:webHidden/>
              </w:rPr>
              <w:t>5</w:t>
            </w:r>
            <w:r w:rsidR="00DE3A18">
              <w:rPr>
                <w:noProof/>
                <w:webHidden/>
              </w:rPr>
              <w:fldChar w:fldCharType="end"/>
            </w:r>
          </w:hyperlink>
        </w:p>
        <w:p w14:paraId="6B0FE41A" w14:textId="20F40D0D" w:rsidR="00DE3A18" w:rsidRDefault="009A07AD">
          <w:pPr>
            <w:pStyle w:val="TOC2"/>
            <w:tabs>
              <w:tab w:val="right" w:leader="dot" w:pos="10456"/>
            </w:tabs>
            <w:rPr>
              <w:noProof/>
              <w:lang w:eastAsia="en-AU"/>
            </w:rPr>
          </w:pPr>
          <w:hyperlink w:anchor="_Toc530577666" w:history="1">
            <w:r w:rsidR="00DE3A18" w:rsidRPr="009F67C1">
              <w:rPr>
                <w:rStyle w:val="Hyperlink"/>
                <w:noProof/>
              </w:rPr>
              <w:t>INCLUSION CRITERIA</w:t>
            </w:r>
            <w:r w:rsidR="00DE3A18">
              <w:rPr>
                <w:noProof/>
                <w:webHidden/>
              </w:rPr>
              <w:tab/>
            </w:r>
            <w:r w:rsidR="00DE3A18">
              <w:rPr>
                <w:noProof/>
                <w:webHidden/>
              </w:rPr>
              <w:fldChar w:fldCharType="begin"/>
            </w:r>
            <w:r w:rsidR="00DE3A18">
              <w:rPr>
                <w:noProof/>
                <w:webHidden/>
              </w:rPr>
              <w:instrText xml:space="preserve"> PAGEREF _Toc530577666 \h </w:instrText>
            </w:r>
            <w:r w:rsidR="00DE3A18">
              <w:rPr>
                <w:noProof/>
                <w:webHidden/>
              </w:rPr>
            </w:r>
            <w:r w:rsidR="00DE3A18">
              <w:rPr>
                <w:noProof/>
                <w:webHidden/>
              </w:rPr>
              <w:fldChar w:fldCharType="separate"/>
            </w:r>
            <w:r w:rsidR="003629E4">
              <w:rPr>
                <w:noProof/>
                <w:webHidden/>
              </w:rPr>
              <w:t>5</w:t>
            </w:r>
            <w:r w:rsidR="00DE3A18">
              <w:rPr>
                <w:noProof/>
                <w:webHidden/>
              </w:rPr>
              <w:fldChar w:fldCharType="end"/>
            </w:r>
          </w:hyperlink>
        </w:p>
        <w:p w14:paraId="5BAEBB98" w14:textId="7AE1BD46" w:rsidR="00DE3A18" w:rsidRDefault="009A07AD">
          <w:pPr>
            <w:pStyle w:val="TOC2"/>
            <w:tabs>
              <w:tab w:val="right" w:leader="dot" w:pos="10456"/>
            </w:tabs>
            <w:rPr>
              <w:noProof/>
              <w:lang w:eastAsia="en-AU"/>
            </w:rPr>
          </w:pPr>
          <w:hyperlink w:anchor="_Toc530577667" w:history="1">
            <w:r w:rsidR="00DE3A18" w:rsidRPr="009F67C1">
              <w:rPr>
                <w:rStyle w:val="Hyperlink"/>
                <w:noProof/>
              </w:rPr>
              <w:t>EXCLUSION CRITERIA</w:t>
            </w:r>
            <w:r w:rsidR="00DE3A18">
              <w:rPr>
                <w:noProof/>
                <w:webHidden/>
              </w:rPr>
              <w:tab/>
            </w:r>
            <w:r w:rsidR="00DE3A18">
              <w:rPr>
                <w:noProof/>
                <w:webHidden/>
              </w:rPr>
              <w:fldChar w:fldCharType="begin"/>
            </w:r>
            <w:r w:rsidR="00DE3A18">
              <w:rPr>
                <w:noProof/>
                <w:webHidden/>
              </w:rPr>
              <w:instrText xml:space="preserve"> PAGEREF _Toc530577667 \h </w:instrText>
            </w:r>
            <w:r w:rsidR="00DE3A18">
              <w:rPr>
                <w:noProof/>
                <w:webHidden/>
              </w:rPr>
            </w:r>
            <w:r w:rsidR="00DE3A18">
              <w:rPr>
                <w:noProof/>
                <w:webHidden/>
              </w:rPr>
              <w:fldChar w:fldCharType="separate"/>
            </w:r>
            <w:r w:rsidR="003629E4">
              <w:rPr>
                <w:noProof/>
                <w:webHidden/>
              </w:rPr>
              <w:t>5</w:t>
            </w:r>
            <w:r w:rsidR="00DE3A18">
              <w:rPr>
                <w:noProof/>
                <w:webHidden/>
              </w:rPr>
              <w:fldChar w:fldCharType="end"/>
            </w:r>
          </w:hyperlink>
        </w:p>
        <w:p w14:paraId="595FA3B0" w14:textId="3E68F27C" w:rsidR="00DE3A18" w:rsidRDefault="009A07AD">
          <w:pPr>
            <w:pStyle w:val="TOC2"/>
            <w:tabs>
              <w:tab w:val="right" w:leader="dot" w:pos="10456"/>
            </w:tabs>
            <w:rPr>
              <w:noProof/>
              <w:lang w:eastAsia="en-AU"/>
            </w:rPr>
          </w:pPr>
          <w:hyperlink w:anchor="_Toc530577668" w:history="1">
            <w:r w:rsidR="00DE3A18" w:rsidRPr="009F67C1">
              <w:rPr>
                <w:rStyle w:val="Hyperlink"/>
                <w:rFonts w:asciiTheme="majorHAnsi" w:eastAsiaTheme="majorEastAsia" w:hAnsiTheme="majorHAnsi" w:cstheme="majorBidi"/>
                <w:noProof/>
              </w:rPr>
              <w:t>RECRUITMENT, RANDOMISATION, ALLOCATION CONCEALMENT AND BLINDING</w:t>
            </w:r>
            <w:r w:rsidR="00DE3A18">
              <w:rPr>
                <w:noProof/>
                <w:webHidden/>
              </w:rPr>
              <w:tab/>
            </w:r>
            <w:r w:rsidR="00DE3A18">
              <w:rPr>
                <w:noProof/>
                <w:webHidden/>
              </w:rPr>
              <w:fldChar w:fldCharType="begin"/>
            </w:r>
            <w:r w:rsidR="00DE3A18">
              <w:rPr>
                <w:noProof/>
                <w:webHidden/>
              </w:rPr>
              <w:instrText xml:space="preserve"> PAGEREF _Toc530577668 \h </w:instrText>
            </w:r>
            <w:r w:rsidR="00DE3A18">
              <w:rPr>
                <w:noProof/>
                <w:webHidden/>
              </w:rPr>
            </w:r>
            <w:r w:rsidR="00DE3A18">
              <w:rPr>
                <w:noProof/>
                <w:webHidden/>
              </w:rPr>
              <w:fldChar w:fldCharType="separate"/>
            </w:r>
            <w:r w:rsidR="003629E4">
              <w:rPr>
                <w:noProof/>
                <w:webHidden/>
              </w:rPr>
              <w:t>5</w:t>
            </w:r>
            <w:r w:rsidR="00DE3A18">
              <w:rPr>
                <w:noProof/>
                <w:webHidden/>
              </w:rPr>
              <w:fldChar w:fldCharType="end"/>
            </w:r>
          </w:hyperlink>
        </w:p>
        <w:p w14:paraId="45177F3D" w14:textId="531AE273" w:rsidR="00DE3A18" w:rsidRDefault="009A07AD">
          <w:pPr>
            <w:pStyle w:val="TOC1"/>
            <w:tabs>
              <w:tab w:val="right" w:leader="dot" w:pos="10456"/>
            </w:tabs>
            <w:rPr>
              <w:noProof/>
              <w:lang w:eastAsia="en-AU"/>
            </w:rPr>
          </w:pPr>
          <w:hyperlink w:anchor="_Toc530577669" w:history="1">
            <w:r w:rsidR="00DE3A18" w:rsidRPr="009F67C1">
              <w:rPr>
                <w:rStyle w:val="Hyperlink"/>
                <w:noProof/>
              </w:rPr>
              <w:t>DATA COLLECTION</w:t>
            </w:r>
            <w:r w:rsidR="00DE3A18">
              <w:rPr>
                <w:noProof/>
                <w:webHidden/>
              </w:rPr>
              <w:tab/>
            </w:r>
            <w:r w:rsidR="00DE3A18">
              <w:rPr>
                <w:noProof/>
                <w:webHidden/>
              </w:rPr>
              <w:fldChar w:fldCharType="begin"/>
            </w:r>
            <w:r w:rsidR="00DE3A18">
              <w:rPr>
                <w:noProof/>
                <w:webHidden/>
              </w:rPr>
              <w:instrText xml:space="preserve"> PAGEREF _Toc530577669 \h </w:instrText>
            </w:r>
            <w:r w:rsidR="00DE3A18">
              <w:rPr>
                <w:noProof/>
                <w:webHidden/>
              </w:rPr>
            </w:r>
            <w:r w:rsidR="00DE3A18">
              <w:rPr>
                <w:noProof/>
                <w:webHidden/>
              </w:rPr>
              <w:fldChar w:fldCharType="separate"/>
            </w:r>
            <w:r w:rsidR="003629E4">
              <w:rPr>
                <w:noProof/>
                <w:webHidden/>
              </w:rPr>
              <w:t>6</w:t>
            </w:r>
            <w:r w:rsidR="00DE3A18">
              <w:rPr>
                <w:noProof/>
                <w:webHidden/>
              </w:rPr>
              <w:fldChar w:fldCharType="end"/>
            </w:r>
          </w:hyperlink>
        </w:p>
        <w:p w14:paraId="31791B02" w14:textId="73043E9B" w:rsidR="00DE3A18" w:rsidRDefault="009A07AD">
          <w:pPr>
            <w:pStyle w:val="TOC2"/>
            <w:tabs>
              <w:tab w:val="right" w:leader="dot" w:pos="10456"/>
            </w:tabs>
            <w:rPr>
              <w:noProof/>
              <w:lang w:eastAsia="en-AU"/>
            </w:rPr>
          </w:pPr>
          <w:hyperlink w:anchor="_Toc530577670" w:history="1">
            <w:r w:rsidR="00DE3A18" w:rsidRPr="009F67C1">
              <w:rPr>
                <w:rStyle w:val="Hyperlink"/>
                <w:noProof/>
              </w:rPr>
              <w:t>Baseline</w:t>
            </w:r>
            <w:r w:rsidR="00DE3A18">
              <w:rPr>
                <w:noProof/>
                <w:webHidden/>
              </w:rPr>
              <w:tab/>
            </w:r>
            <w:r w:rsidR="00DE3A18">
              <w:rPr>
                <w:noProof/>
                <w:webHidden/>
              </w:rPr>
              <w:fldChar w:fldCharType="begin"/>
            </w:r>
            <w:r w:rsidR="00DE3A18">
              <w:rPr>
                <w:noProof/>
                <w:webHidden/>
              </w:rPr>
              <w:instrText xml:space="preserve"> PAGEREF _Toc530577670 \h </w:instrText>
            </w:r>
            <w:r w:rsidR="00DE3A18">
              <w:rPr>
                <w:noProof/>
                <w:webHidden/>
              </w:rPr>
            </w:r>
            <w:r w:rsidR="00DE3A18">
              <w:rPr>
                <w:noProof/>
                <w:webHidden/>
              </w:rPr>
              <w:fldChar w:fldCharType="separate"/>
            </w:r>
            <w:r w:rsidR="003629E4">
              <w:rPr>
                <w:noProof/>
                <w:webHidden/>
              </w:rPr>
              <w:t>6</w:t>
            </w:r>
            <w:r w:rsidR="00DE3A18">
              <w:rPr>
                <w:noProof/>
                <w:webHidden/>
              </w:rPr>
              <w:fldChar w:fldCharType="end"/>
            </w:r>
          </w:hyperlink>
        </w:p>
        <w:p w14:paraId="0E0DD905" w14:textId="64A1E8E7" w:rsidR="00DE3A18" w:rsidRDefault="009A07AD">
          <w:pPr>
            <w:pStyle w:val="TOC2"/>
            <w:tabs>
              <w:tab w:val="right" w:leader="dot" w:pos="10456"/>
            </w:tabs>
            <w:rPr>
              <w:noProof/>
              <w:lang w:eastAsia="en-AU"/>
            </w:rPr>
          </w:pPr>
          <w:hyperlink w:anchor="_Toc530577671" w:history="1">
            <w:r w:rsidR="00DE3A18" w:rsidRPr="009F67C1">
              <w:rPr>
                <w:rStyle w:val="Hyperlink"/>
                <w:noProof/>
              </w:rPr>
              <w:t>On day of LP</w:t>
            </w:r>
            <w:r w:rsidR="00DE3A18">
              <w:rPr>
                <w:noProof/>
                <w:webHidden/>
              </w:rPr>
              <w:tab/>
            </w:r>
            <w:r w:rsidR="00DE3A18">
              <w:rPr>
                <w:noProof/>
                <w:webHidden/>
              </w:rPr>
              <w:fldChar w:fldCharType="begin"/>
            </w:r>
            <w:r w:rsidR="00DE3A18">
              <w:rPr>
                <w:noProof/>
                <w:webHidden/>
              </w:rPr>
              <w:instrText xml:space="preserve"> PAGEREF _Toc530577671 \h </w:instrText>
            </w:r>
            <w:r w:rsidR="00DE3A18">
              <w:rPr>
                <w:noProof/>
                <w:webHidden/>
              </w:rPr>
            </w:r>
            <w:r w:rsidR="00DE3A18">
              <w:rPr>
                <w:noProof/>
                <w:webHidden/>
              </w:rPr>
              <w:fldChar w:fldCharType="separate"/>
            </w:r>
            <w:r w:rsidR="003629E4">
              <w:rPr>
                <w:noProof/>
                <w:webHidden/>
              </w:rPr>
              <w:t>6</w:t>
            </w:r>
            <w:r w:rsidR="00DE3A18">
              <w:rPr>
                <w:noProof/>
                <w:webHidden/>
              </w:rPr>
              <w:fldChar w:fldCharType="end"/>
            </w:r>
          </w:hyperlink>
        </w:p>
        <w:p w14:paraId="444B5E9F" w14:textId="59D5E8BC" w:rsidR="00DE3A18" w:rsidRDefault="009A07AD">
          <w:pPr>
            <w:pStyle w:val="TOC2"/>
            <w:tabs>
              <w:tab w:val="right" w:leader="dot" w:pos="10456"/>
            </w:tabs>
            <w:rPr>
              <w:noProof/>
              <w:lang w:eastAsia="en-AU"/>
            </w:rPr>
          </w:pPr>
          <w:hyperlink w:anchor="_Toc530577672" w:history="1">
            <w:r w:rsidR="00DE3A18" w:rsidRPr="009F67C1">
              <w:rPr>
                <w:rStyle w:val="Hyperlink"/>
                <w:noProof/>
              </w:rPr>
              <w:t>48 Hours after LP – By telephone call to patient from RN.</w:t>
            </w:r>
            <w:r w:rsidR="00DE3A18">
              <w:rPr>
                <w:noProof/>
                <w:webHidden/>
              </w:rPr>
              <w:tab/>
            </w:r>
            <w:r w:rsidR="00DE3A18">
              <w:rPr>
                <w:noProof/>
                <w:webHidden/>
              </w:rPr>
              <w:fldChar w:fldCharType="begin"/>
            </w:r>
            <w:r w:rsidR="00DE3A18">
              <w:rPr>
                <w:noProof/>
                <w:webHidden/>
              </w:rPr>
              <w:instrText xml:space="preserve"> PAGEREF _Toc530577672 \h </w:instrText>
            </w:r>
            <w:r w:rsidR="00DE3A18">
              <w:rPr>
                <w:noProof/>
                <w:webHidden/>
              </w:rPr>
            </w:r>
            <w:r w:rsidR="00DE3A18">
              <w:rPr>
                <w:noProof/>
                <w:webHidden/>
              </w:rPr>
              <w:fldChar w:fldCharType="separate"/>
            </w:r>
            <w:r w:rsidR="003629E4">
              <w:rPr>
                <w:noProof/>
                <w:webHidden/>
              </w:rPr>
              <w:t>7</w:t>
            </w:r>
            <w:r w:rsidR="00DE3A18">
              <w:rPr>
                <w:noProof/>
                <w:webHidden/>
              </w:rPr>
              <w:fldChar w:fldCharType="end"/>
            </w:r>
          </w:hyperlink>
        </w:p>
        <w:p w14:paraId="1A79D062" w14:textId="7EA7ED0C" w:rsidR="00DE3A18" w:rsidRDefault="009A07AD">
          <w:pPr>
            <w:pStyle w:val="TOC3"/>
            <w:tabs>
              <w:tab w:val="right" w:leader="dot" w:pos="10456"/>
            </w:tabs>
            <w:rPr>
              <w:noProof/>
              <w:lang w:eastAsia="en-AU"/>
            </w:rPr>
          </w:pPr>
          <w:hyperlink w:anchor="_Toc530577673" w:history="1">
            <w:r w:rsidR="00DE3A18" w:rsidRPr="009F67C1">
              <w:rPr>
                <w:rStyle w:val="Hyperlink"/>
                <w:noProof/>
              </w:rPr>
              <w:t>To be collected ONE (1) MONTH AFTER PROCEDURE</w:t>
            </w:r>
            <w:r w:rsidR="00DE3A18">
              <w:rPr>
                <w:noProof/>
                <w:webHidden/>
              </w:rPr>
              <w:tab/>
            </w:r>
            <w:r w:rsidR="00DE3A18">
              <w:rPr>
                <w:noProof/>
                <w:webHidden/>
              </w:rPr>
              <w:fldChar w:fldCharType="begin"/>
            </w:r>
            <w:r w:rsidR="00DE3A18">
              <w:rPr>
                <w:noProof/>
                <w:webHidden/>
              </w:rPr>
              <w:instrText xml:space="preserve"> PAGEREF _Toc530577673 \h </w:instrText>
            </w:r>
            <w:r w:rsidR="00DE3A18">
              <w:rPr>
                <w:noProof/>
                <w:webHidden/>
              </w:rPr>
            </w:r>
            <w:r w:rsidR="00DE3A18">
              <w:rPr>
                <w:noProof/>
                <w:webHidden/>
              </w:rPr>
              <w:fldChar w:fldCharType="separate"/>
            </w:r>
            <w:r w:rsidR="003629E4">
              <w:rPr>
                <w:noProof/>
                <w:webHidden/>
              </w:rPr>
              <w:t>7</w:t>
            </w:r>
            <w:r w:rsidR="00DE3A18">
              <w:rPr>
                <w:noProof/>
                <w:webHidden/>
              </w:rPr>
              <w:fldChar w:fldCharType="end"/>
            </w:r>
          </w:hyperlink>
        </w:p>
        <w:p w14:paraId="4E3BF22D" w14:textId="13880BC6" w:rsidR="00DE3A18" w:rsidRDefault="009A07AD">
          <w:pPr>
            <w:pStyle w:val="TOC1"/>
            <w:tabs>
              <w:tab w:val="right" w:leader="dot" w:pos="10456"/>
            </w:tabs>
            <w:rPr>
              <w:noProof/>
              <w:lang w:eastAsia="en-AU"/>
            </w:rPr>
          </w:pPr>
          <w:hyperlink w:anchor="_Toc530577674" w:history="1">
            <w:r w:rsidR="00DE3A18" w:rsidRPr="009F67C1">
              <w:rPr>
                <w:rStyle w:val="Hyperlink"/>
                <w:noProof/>
              </w:rPr>
              <w:t>ANALYSIS PLAN</w:t>
            </w:r>
            <w:r w:rsidR="00DE3A18">
              <w:rPr>
                <w:noProof/>
                <w:webHidden/>
              </w:rPr>
              <w:tab/>
            </w:r>
            <w:r w:rsidR="00DE3A18">
              <w:rPr>
                <w:noProof/>
                <w:webHidden/>
              </w:rPr>
              <w:fldChar w:fldCharType="begin"/>
            </w:r>
            <w:r w:rsidR="00DE3A18">
              <w:rPr>
                <w:noProof/>
                <w:webHidden/>
              </w:rPr>
              <w:instrText xml:space="preserve"> PAGEREF _Toc530577674 \h </w:instrText>
            </w:r>
            <w:r w:rsidR="00DE3A18">
              <w:rPr>
                <w:noProof/>
                <w:webHidden/>
              </w:rPr>
            </w:r>
            <w:r w:rsidR="00DE3A18">
              <w:rPr>
                <w:noProof/>
                <w:webHidden/>
              </w:rPr>
              <w:fldChar w:fldCharType="separate"/>
            </w:r>
            <w:r w:rsidR="003629E4">
              <w:rPr>
                <w:noProof/>
                <w:webHidden/>
              </w:rPr>
              <w:t>8</w:t>
            </w:r>
            <w:r w:rsidR="00DE3A18">
              <w:rPr>
                <w:noProof/>
                <w:webHidden/>
              </w:rPr>
              <w:fldChar w:fldCharType="end"/>
            </w:r>
          </w:hyperlink>
        </w:p>
        <w:p w14:paraId="6CC6997D" w14:textId="38D643A1" w:rsidR="00DE3A18" w:rsidRDefault="009A07AD">
          <w:pPr>
            <w:pStyle w:val="TOC2"/>
            <w:tabs>
              <w:tab w:val="right" w:leader="dot" w:pos="10456"/>
            </w:tabs>
            <w:rPr>
              <w:noProof/>
              <w:lang w:eastAsia="en-AU"/>
            </w:rPr>
          </w:pPr>
          <w:hyperlink w:anchor="_Toc530577675" w:history="1">
            <w:r w:rsidR="00DE3A18" w:rsidRPr="009F67C1">
              <w:rPr>
                <w:rStyle w:val="Hyperlink"/>
                <w:noProof/>
              </w:rPr>
              <w:t>Primary Outcome</w:t>
            </w:r>
            <w:r w:rsidR="00DE3A18">
              <w:rPr>
                <w:noProof/>
                <w:webHidden/>
              </w:rPr>
              <w:tab/>
            </w:r>
            <w:r w:rsidR="00DE3A18">
              <w:rPr>
                <w:noProof/>
                <w:webHidden/>
              </w:rPr>
              <w:fldChar w:fldCharType="begin"/>
            </w:r>
            <w:r w:rsidR="00DE3A18">
              <w:rPr>
                <w:noProof/>
                <w:webHidden/>
              </w:rPr>
              <w:instrText xml:space="preserve"> PAGEREF _Toc530577675 \h </w:instrText>
            </w:r>
            <w:r w:rsidR="00DE3A18">
              <w:rPr>
                <w:noProof/>
                <w:webHidden/>
              </w:rPr>
            </w:r>
            <w:r w:rsidR="00DE3A18">
              <w:rPr>
                <w:noProof/>
                <w:webHidden/>
              </w:rPr>
              <w:fldChar w:fldCharType="separate"/>
            </w:r>
            <w:r w:rsidR="003629E4">
              <w:rPr>
                <w:noProof/>
                <w:webHidden/>
              </w:rPr>
              <w:t>8</w:t>
            </w:r>
            <w:r w:rsidR="00DE3A18">
              <w:rPr>
                <w:noProof/>
                <w:webHidden/>
              </w:rPr>
              <w:fldChar w:fldCharType="end"/>
            </w:r>
          </w:hyperlink>
        </w:p>
        <w:p w14:paraId="19FB34E4" w14:textId="69B2923E" w:rsidR="00DE3A18" w:rsidRDefault="009A07AD">
          <w:pPr>
            <w:pStyle w:val="TOC2"/>
            <w:tabs>
              <w:tab w:val="right" w:leader="dot" w:pos="10456"/>
            </w:tabs>
            <w:rPr>
              <w:noProof/>
              <w:lang w:eastAsia="en-AU"/>
            </w:rPr>
          </w:pPr>
          <w:hyperlink w:anchor="_Toc530577676" w:history="1">
            <w:r w:rsidR="00DE3A18" w:rsidRPr="009F67C1">
              <w:rPr>
                <w:rStyle w:val="Hyperlink"/>
                <w:noProof/>
              </w:rPr>
              <w:t>Secondary Outcomes</w:t>
            </w:r>
            <w:r w:rsidR="00DE3A18">
              <w:rPr>
                <w:noProof/>
                <w:webHidden/>
              </w:rPr>
              <w:tab/>
            </w:r>
            <w:r w:rsidR="00DE3A18">
              <w:rPr>
                <w:noProof/>
                <w:webHidden/>
              </w:rPr>
              <w:fldChar w:fldCharType="begin"/>
            </w:r>
            <w:r w:rsidR="00DE3A18">
              <w:rPr>
                <w:noProof/>
                <w:webHidden/>
              </w:rPr>
              <w:instrText xml:space="preserve"> PAGEREF _Toc530577676 \h </w:instrText>
            </w:r>
            <w:r w:rsidR="00DE3A18">
              <w:rPr>
                <w:noProof/>
                <w:webHidden/>
              </w:rPr>
            </w:r>
            <w:r w:rsidR="00DE3A18">
              <w:rPr>
                <w:noProof/>
                <w:webHidden/>
              </w:rPr>
              <w:fldChar w:fldCharType="separate"/>
            </w:r>
            <w:r w:rsidR="003629E4">
              <w:rPr>
                <w:noProof/>
                <w:webHidden/>
              </w:rPr>
              <w:t>8</w:t>
            </w:r>
            <w:r w:rsidR="00DE3A18">
              <w:rPr>
                <w:noProof/>
                <w:webHidden/>
              </w:rPr>
              <w:fldChar w:fldCharType="end"/>
            </w:r>
          </w:hyperlink>
        </w:p>
        <w:p w14:paraId="5528D8A2" w14:textId="4B1FCFFA" w:rsidR="00DE3A18" w:rsidRDefault="009A07AD">
          <w:pPr>
            <w:pStyle w:val="TOC2"/>
            <w:tabs>
              <w:tab w:val="right" w:leader="dot" w:pos="10456"/>
            </w:tabs>
            <w:rPr>
              <w:noProof/>
              <w:lang w:eastAsia="en-AU"/>
            </w:rPr>
          </w:pPr>
          <w:hyperlink w:anchor="_Toc530577677" w:history="1">
            <w:r w:rsidR="00DE3A18" w:rsidRPr="009F67C1">
              <w:rPr>
                <w:rStyle w:val="Hyperlink"/>
                <w:noProof/>
              </w:rPr>
              <w:t>PRECISION</w:t>
            </w:r>
            <w:r w:rsidR="00DE3A18">
              <w:rPr>
                <w:noProof/>
                <w:webHidden/>
              </w:rPr>
              <w:tab/>
            </w:r>
            <w:r w:rsidR="00DE3A18">
              <w:rPr>
                <w:noProof/>
                <w:webHidden/>
              </w:rPr>
              <w:fldChar w:fldCharType="begin"/>
            </w:r>
            <w:r w:rsidR="00DE3A18">
              <w:rPr>
                <w:noProof/>
                <w:webHidden/>
              </w:rPr>
              <w:instrText xml:space="preserve"> PAGEREF _Toc530577677 \h </w:instrText>
            </w:r>
            <w:r w:rsidR="00DE3A18">
              <w:rPr>
                <w:noProof/>
                <w:webHidden/>
              </w:rPr>
            </w:r>
            <w:r w:rsidR="00DE3A18">
              <w:rPr>
                <w:noProof/>
                <w:webHidden/>
              </w:rPr>
              <w:fldChar w:fldCharType="separate"/>
            </w:r>
            <w:r w:rsidR="003629E4">
              <w:rPr>
                <w:noProof/>
                <w:webHidden/>
              </w:rPr>
              <w:t>8</w:t>
            </w:r>
            <w:r w:rsidR="00DE3A18">
              <w:rPr>
                <w:noProof/>
                <w:webHidden/>
              </w:rPr>
              <w:fldChar w:fldCharType="end"/>
            </w:r>
          </w:hyperlink>
        </w:p>
        <w:p w14:paraId="1B0B9579" w14:textId="63B8B7A8" w:rsidR="00DE3A18" w:rsidRDefault="009A07AD">
          <w:pPr>
            <w:pStyle w:val="TOC2"/>
            <w:tabs>
              <w:tab w:val="right" w:leader="dot" w:pos="10456"/>
            </w:tabs>
            <w:rPr>
              <w:noProof/>
              <w:lang w:eastAsia="en-AU"/>
            </w:rPr>
          </w:pPr>
          <w:hyperlink w:anchor="_Toc530577678" w:history="1">
            <w:r w:rsidR="00DE3A18" w:rsidRPr="009F67C1">
              <w:rPr>
                <w:rStyle w:val="Hyperlink"/>
                <w:noProof/>
              </w:rPr>
              <w:t>VALIDITY</w:t>
            </w:r>
            <w:r w:rsidR="00DE3A18">
              <w:rPr>
                <w:noProof/>
                <w:webHidden/>
              </w:rPr>
              <w:tab/>
            </w:r>
            <w:r w:rsidR="00DE3A18">
              <w:rPr>
                <w:noProof/>
                <w:webHidden/>
              </w:rPr>
              <w:fldChar w:fldCharType="begin"/>
            </w:r>
            <w:r w:rsidR="00DE3A18">
              <w:rPr>
                <w:noProof/>
                <w:webHidden/>
              </w:rPr>
              <w:instrText xml:space="preserve"> PAGEREF _Toc530577678 \h </w:instrText>
            </w:r>
            <w:r w:rsidR="00DE3A18">
              <w:rPr>
                <w:noProof/>
                <w:webHidden/>
              </w:rPr>
            </w:r>
            <w:r w:rsidR="00DE3A18">
              <w:rPr>
                <w:noProof/>
                <w:webHidden/>
              </w:rPr>
              <w:fldChar w:fldCharType="separate"/>
            </w:r>
            <w:r w:rsidR="003629E4">
              <w:rPr>
                <w:noProof/>
                <w:webHidden/>
              </w:rPr>
              <w:t>9</w:t>
            </w:r>
            <w:r w:rsidR="00DE3A18">
              <w:rPr>
                <w:noProof/>
                <w:webHidden/>
              </w:rPr>
              <w:fldChar w:fldCharType="end"/>
            </w:r>
          </w:hyperlink>
        </w:p>
        <w:p w14:paraId="2671F589" w14:textId="725C8AC6" w:rsidR="00DE3A18" w:rsidRDefault="009A07AD">
          <w:pPr>
            <w:pStyle w:val="TOC3"/>
            <w:tabs>
              <w:tab w:val="right" w:leader="dot" w:pos="10456"/>
            </w:tabs>
            <w:rPr>
              <w:noProof/>
              <w:lang w:eastAsia="en-AU"/>
            </w:rPr>
          </w:pPr>
          <w:hyperlink w:anchor="_Toc530577679" w:history="1">
            <w:r w:rsidR="00DE3A18" w:rsidRPr="009F67C1">
              <w:rPr>
                <w:rStyle w:val="Hyperlink"/>
                <w:noProof/>
              </w:rPr>
              <w:t>Internal</w:t>
            </w:r>
            <w:r w:rsidR="00DE3A18">
              <w:rPr>
                <w:noProof/>
                <w:webHidden/>
              </w:rPr>
              <w:tab/>
            </w:r>
            <w:r w:rsidR="00DE3A18">
              <w:rPr>
                <w:noProof/>
                <w:webHidden/>
              </w:rPr>
              <w:fldChar w:fldCharType="begin"/>
            </w:r>
            <w:r w:rsidR="00DE3A18">
              <w:rPr>
                <w:noProof/>
                <w:webHidden/>
              </w:rPr>
              <w:instrText xml:space="preserve"> PAGEREF _Toc530577679 \h </w:instrText>
            </w:r>
            <w:r w:rsidR="00DE3A18">
              <w:rPr>
                <w:noProof/>
                <w:webHidden/>
              </w:rPr>
            </w:r>
            <w:r w:rsidR="00DE3A18">
              <w:rPr>
                <w:noProof/>
                <w:webHidden/>
              </w:rPr>
              <w:fldChar w:fldCharType="separate"/>
            </w:r>
            <w:r w:rsidR="003629E4">
              <w:rPr>
                <w:noProof/>
                <w:webHidden/>
              </w:rPr>
              <w:t>9</w:t>
            </w:r>
            <w:r w:rsidR="00DE3A18">
              <w:rPr>
                <w:noProof/>
                <w:webHidden/>
              </w:rPr>
              <w:fldChar w:fldCharType="end"/>
            </w:r>
          </w:hyperlink>
        </w:p>
        <w:p w14:paraId="7CE5538B" w14:textId="51B4105E" w:rsidR="00DE3A18" w:rsidRDefault="009A07AD">
          <w:pPr>
            <w:pStyle w:val="TOC3"/>
            <w:tabs>
              <w:tab w:val="right" w:leader="dot" w:pos="10456"/>
            </w:tabs>
            <w:rPr>
              <w:noProof/>
              <w:lang w:eastAsia="en-AU"/>
            </w:rPr>
          </w:pPr>
          <w:hyperlink w:anchor="_Toc530577680" w:history="1">
            <w:r w:rsidR="00DE3A18" w:rsidRPr="009F67C1">
              <w:rPr>
                <w:rStyle w:val="Hyperlink"/>
                <w:noProof/>
              </w:rPr>
              <w:t>External</w:t>
            </w:r>
            <w:r w:rsidR="00DE3A18">
              <w:rPr>
                <w:noProof/>
                <w:webHidden/>
              </w:rPr>
              <w:tab/>
            </w:r>
            <w:r w:rsidR="00DE3A18">
              <w:rPr>
                <w:noProof/>
                <w:webHidden/>
              </w:rPr>
              <w:fldChar w:fldCharType="begin"/>
            </w:r>
            <w:r w:rsidR="00DE3A18">
              <w:rPr>
                <w:noProof/>
                <w:webHidden/>
              </w:rPr>
              <w:instrText xml:space="preserve"> PAGEREF _Toc530577680 \h </w:instrText>
            </w:r>
            <w:r w:rsidR="00DE3A18">
              <w:rPr>
                <w:noProof/>
                <w:webHidden/>
              </w:rPr>
            </w:r>
            <w:r w:rsidR="00DE3A18">
              <w:rPr>
                <w:noProof/>
                <w:webHidden/>
              </w:rPr>
              <w:fldChar w:fldCharType="separate"/>
            </w:r>
            <w:r w:rsidR="003629E4">
              <w:rPr>
                <w:noProof/>
                <w:webHidden/>
              </w:rPr>
              <w:t>9</w:t>
            </w:r>
            <w:r w:rsidR="00DE3A18">
              <w:rPr>
                <w:noProof/>
                <w:webHidden/>
              </w:rPr>
              <w:fldChar w:fldCharType="end"/>
            </w:r>
          </w:hyperlink>
        </w:p>
        <w:p w14:paraId="04C30658" w14:textId="1419032F" w:rsidR="00DE3A18" w:rsidRDefault="009A07AD">
          <w:pPr>
            <w:pStyle w:val="TOC2"/>
            <w:tabs>
              <w:tab w:val="right" w:leader="dot" w:pos="10456"/>
            </w:tabs>
            <w:rPr>
              <w:noProof/>
              <w:lang w:eastAsia="en-AU"/>
            </w:rPr>
          </w:pPr>
          <w:hyperlink w:anchor="_Toc530577681" w:history="1">
            <w:r w:rsidR="00DE3A18" w:rsidRPr="009F67C1">
              <w:rPr>
                <w:rStyle w:val="Hyperlink"/>
                <w:noProof/>
              </w:rPr>
              <w:t>TIME FRAME</w:t>
            </w:r>
            <w:r w:rsidR="00DE3A18">
              <w:rPr>
                <w:noProof/>
                <w:webHidden/>
              </w:rPr>
              <w:tab/>
            </w:r>
            <w:r w:rsidR="00DE3A18">
              <w:rPr>
                <w:noProof/>
                <w:webHidden/>
              </w:rPr>
              <w:fldChar w:fldCharType="begin"/>
            </w:r>
            <w:r w:rsidR="00DE3A18">
              <w:rPr>
                <w:noProof/>
                <w:webHidden/>
              </w:rPr>
              <w:instrText xml:space="preserve"> PAGEREF _Toc530577681 \h </w:instrText>
            </w:r>
            <w:r w:rsidR="00DE3A18">
              <w:rPr>
                <w:noProof/>
                <w:webHidden/>
              </w:rPr>
            </w:r>
            <w:r w:rsidR="00DE3A18">
              <w:rPr>
                <w:noProof/>
                <w:webHidden/>
              </w:rPr>
              <w:fldChar w:fldCharType="separate"/>
            </w:r>
            <w:r w:rsidR="003629E4">
              <w:rPr>
                <w:noProof/>
                <w:webHidden/>
              </w:rPr>
              <w:t>9</w:t>
            </w:r>
            <w:r w:rsidR="00DE3A18">
              <w:rPr>
                <w:noProof/>
                <w:webHidden/>
              </w:rPr>
              <w:fldChar w:fldCharType="end"/>
            </w:r>
          </w:hyperlink>
        </w:p>
        <w:p w14:paraId="48D70169" w14:textId="38A884B7" w:rsidR="00DE3A18" w:rsidRDefault="009A07AD">
          <w:pPr>
            <w:pStyle w:val="TOC2"/>
            <w:tabs>
              <w:tab w:val="right" w:leader="dot" w:pos="10456"/>
            </w:tabs>
            <w:rPr>
              <w:noProof/>
              <w:lang w:eastAsia="en-AU"/>
            </w:rPr>
          </w:pPr>
          <w:hyperlink w:anchor="_Toc530577682" w:history="1">
            <w:r w:rsidR="00DE3A18" w:rsidRPr="009F67C1">
              <w:rPr>
                <w:rStyle w:val="Hyperlink"/>
                <w:noProof/>
              </w:rPr>
              <w:t>MANAGEMENT OF DATA</w:t>
            </w:r>
            <w:r w:rsidR="00DE3A18">
              <w:rPr>
                <w:noProof/>
                <w:webHidden/>
              </w:rPr>
              <w:tab/>
            </w:r>
            <w:r w:rsidR="00DE3A18">
              <w:rPr>
                <w:noProof/>
                <w:webHidden/>
              </w:rPr>
              <w:fldChar w:fldCharType="begin"/>
            </w:r>
            <w:r w:rsidR="00DE3A18">
              <w:rPr>
                <w:noProof/>
                <w:webHidden/>
              </w:rPr>
              <w:instrText xml:space="preserve"> PAGEREF _Toc530577682 \h </w:instrText>
            </w:r>
            <w:r w:rsidR="00DE3A18">
              <w:rPr>
                <w:noProof/>
                <w:webHidden/>
              </w:rPr>
            </w:r>
            <w:r w:rsidR="00DE3A18">
              <w:rPr>
                <w:noProof/>
                <w:webHidden/>
              </w:rPr>
              <w:fldChar w:fldCharType="separate"/>
            </w:r>
            <w:r w:rsidR="003629E4">
              <w:rPr>
                <w:noProof/>
                <w:webHidden/>
              </w:rPr>
              <w:t>10</w:t>
            </w:r>
            <w:r w:rsidR="00DE3A18">
              <w:rPr>
                <w:noProof/>
                <w:webHidden/>
              </w:rPr>
              <w:fldChar w:fldCharType="end"/>
            </w:r>
          </w:hyperlink>
        </w:p>
        <w:p w14:paraId="7B5DEFC2" w14:textId="40BF33D7" w:rsidR="00DE3A18" w:rsidRDefault="009A07AD">
          <w:pPr>
            <w:pStyle w:val="TOC1"/>
            <w:tabs>
              <w:tab w:val="right" w:leader="dot" w:pos="10456"/>
            </w:tabs>
            <w:rPr>
              <w:noProof/>
              <w:lang w:eastAsia="en-AU"/>
            </w:rPr>
          </w:pPr>
          <w:hyperlink w:anchor="_Toc530577683" w:history="1">
            <w:r w:rsidR="00DE3A18" w:rsidRPr="009F67C1">
              <w:rPr>
                <w:rStyle w:val="Hyperlink"/>
                <w:noProof/>
              </w:rPr>
              <w:t>DEFINITIONS</w:t>
            </w:r>
            <w:r w:rsidR="00DE3A18">
              <w:rPr>
                <w:noProof/>
                <w:webHidden/>
              </w:rPr>
              <w:tab/>
            </w:r>
            <w:r w:rsidR="00DE3A18">
              <w:rPr>
                <w:noProof/>
                <w:webHidden/>
              </w:rPr>
              <w:fldChar w:fldCharType="begin"/>
            </w:r>
            <w:r w:rsidR="00DE3A18">
              <w:rPr>
                <w:noProof/>
                <w:webHidden/>
              </w:rPr>
              <w:instrText xml:space="preserve"> PAGEREF _Toc530577683 \h </w:instrText>
            </w:r>
            <w:r w:rsidR="00DE3A18">
              <w:rPr>
                <w:noProof/>
                <w:webHidden/>
              </w:rPr>
            </w:r>
            <w:r w:rsidR="00DE3A18">
              <w:rPr>
                <w:noProof/>
                <w:webHidden/>
              </w:rPr>
              <w:fldChar w:fldCharType="separate"/>
            </w:r>
            <w:r w:rsidR="003629E4">
              <w:rPr>
                <w:noProof/>
                <w:webHidden/>
              </w:rPr>
              <w:t>11</w:t>
            </w:r>
            <w:r w:rsidR="00DE3A18">
              <w:rPr>
                <w:noProof/>
                <w:webHidden/>
              </w:rPr>
              <w:fldChar w:fldCharType="end"/>
            </w:r>
          </w:hyperlink>
        </w:p>
        <w:p w14:paraId="5DC3E4C7" w14:textId="1B0D04BB" w:rsidR="00DE3A18" w:rsidRDefault="009A07AD">
          <w:pPr>
            <w:pStyle w:val="TOC1"/>
            <w:tabs>
              <w:tab w:val="right" w:leader="dot" w:pos="10456"/>
            </w:tabs>
            <w:rPr>
              <w:noProof/>
              <w:lang w:eastAsia="en-AU"/>
            </w:rPr>
          </w:pPr>
          <w:hyperlink w:anchor="_Toc530577684" w:history="1">
            <w:r w:rsidR="00DE3A18" w:rsidRPr="009F67C1">
              <w:rPr>
                <w:rStyle w:val="Hyperlink"/>
                <w:noProof/>
              </w:rPr>
              <w:t>REFERENCES</w:t>
            </w:r>
            <w:r w:rsidR="00DE3A18">
              <w:rPr>
                <w:noProof/>
                <w:webHidden/>
              </w:rPr>
              <w:tab/>
            </w:r>
            <w:r w:rsidR="00DE3A18">
              <w:rPr>
                <w:noProof/>
                <w:webHidden/>
              </w:rPr>
              <w:fldChar w:fldCharType="begin"/>
            </w:r>
            <w:r w:rsidR="00DE3A18">
              <w:rPr>
                <w:noProof/>
                <w:webHidden/>
              </w:rPr>
              <w:instrText xml:space="preserve"> PAGEREF _Toc530577684 \h </w:instrText>
            </w:r>
            <w:r w:rsidR="00DE3A18">
              <w:rPr>
                <w:noProof/>
                <w:webHidden/>
              </w:rPr>
            </w:r>
            <w:r w:rsidR="00DE3A18">
              <w:rPr>
                <w:noProof/>
                <w:webHidden/>
              </w:rPr>
              <w:fldChar w:fldCharType="separate"/>
            </w:r>
            <w:r w:rsidR="003629E4">
              <w:rPr>
                <w:noProof/>
                <w:webHidden/>
              </w:rPr>
              <w:t>11</w:t>
            </w:r>
            <w:r w:rsidR="00DE3A18">
              <w:rPr>
                <w:noProof/>
                <w:webHidden/>
              </w:rPr>
              <w:fldChar w:fldCharType="end"/>
            </w:r>
          </w:hyperlink>
        </w:p>
        <w:p w14:paraId="3F2C9783" w14:textId="6C7A2FEB" w:rsidR="00DE3A18" w:rsidRDefault="009A07AD">
          <w:pPr>
            <w:pStyle w:val="TOC1"/>
            <w:tabs>
              <w:tab w:val="right" w:leader="dot" w:pos="10456"/>
            </w:tabs>
            <w:rPr>
              <w:noProof/>
              <w:lang w:eastAsia="en-AU"/>
            </w:rPr>
          </w:pPr>
          <w:hyperlink w:anchor="_Toc530577685" w:history="1">
            <w:r w:rsidR="00DE3A18" w:rsidRPr="009F67C1">
              <w:rPr>
                <w:rStyle w:val="Hyperlink"/>
                <w:noProof/>
              </w:rPr>
              <w:t>APPENDIX ONE</w:t>
            </w:r>
            <w:r w:rsidR="00DE3A18">
              <w:rPr>
                <w:noProof/>
                <w:webHidden/>
              </w:rPr>
              <w:tab/>
            </w:r>
            <w:r w:rsidR="00DE3A18">
              <w:rPr>
                <w:noProof/>
                <w:webHidden/>
              </w:rPr>
              <w:fldChar w:fldCharType="begin"/>
            </w:r>
            <w:r w:rsidR="00DE3A18">
              <w:rPr>
                <w:noProof/>
                <w:webHidden/>
              </w:rPr>
              <w:instrText xml:space="preserve"> PAGEREF _Toc530577685 \h </w:instrText>
            </w:r>
            <w:r w:rsidR="00DE3A18">
              <w:rPr>
                <w:noProof/>
                <w:webHidden/>
              </w:rPr>
            </w:r>
            <w:r w:rsidR="00DE3A18">
              <w:rPr>
                <w:noProof/>
                <w:webHidden/>
              </w:rPr>
              <w:fldChar w:fldCharType="separate"/>
            </w:r>
            <w:r w:rsidR="003629E4">
              <w:rPr>
                <w:noProof/>
                <w:webHidden/>
              </w:rPr>
              <w:t>14</w:t>
            </w:r>
            <w:r w:rsidR="00DE3A18">
              <w:rPr>
                <w:noProof/>
                <w:webHidden/>
              </w:rPr>
              <w:fldChar w:fldCharType="end"/>
            </w:r>
          </w:hyperlink>
        </w:p>
        <w:p w14:paraId="2CBD41AD" w14:textId="1CBF3CF5" w:rsidR="00DE3A18" w:rsidRDefault="009A07AD">
          <w:pPr>
            <w:pStyle w:val="TOC2"/>
            <w:tabs>
              <w:tab w:val="right" w:leader="dot" w:pos="10456"/>
            </w:tabs>
            <w:rPr>
              <w:noProof/>
              <w:lang w:eastAsia="en-AU"/>
            </w:rPr>
          </w:pPr>
          <w:hyperlink w:anchor="_Toc530577686" w:history="1">
            <w:r w:rsidR="00DE3A18" w:rsidRPr="009F67C1">
              <w:rPr>
                <w:rStyle w:val="Hyperlink"/>
                <w:noProof/>
              </w:rPr>
              <w:t>STANDARD OPERATING PROCEDURES</w:t>
            </w:r>
            <w:r w:rsidR="00DE3A18">
              <w:rPr>
                <w:noProof/>
                <w:webHidden/>
              </w:rPr>
              <w:tab/>
            </w:r>
            <w:r w:rsidR="00DE3A18">
              <w:rPr>
                <w:noProof/>
                <w:webHidden/>
              </w:rPr>
              <w:fldChar w:fldCharType="begin"/>
            </w:r>
            <w:r w:rsidR="00DE3A18">
              <w:rPr>
                <w:noProof/>
                <w:webHidden/>
              </w:rPr>
              <w:instrText xml:space="preserve"> PAGEREF _Toc530577686 \h </w:instrText>
            </w:r>
            <w:r w:rsidR="00DE3A18">
              <w:rPr>
                <w:noProof/>
                <w:webHidden/>
              </w:rPr>
            </w:r>
            <w:r w:rsidR="00DE3A18">
              <w:rPr>
                <w:noProof/>
                <w:webHidden/>
              </w:rPr>
              <w:fldChar w:fldCharType="separate"/>
            </w:r>
            <w:r w:rsidR="003629E4">
              <w:rPr>
                <w:noProof/>
                <w:webHidden/>
              </w:rPr>
              <w:t>14</w:t>
            </w:r>
            <w:r w:rsidR="00DE3A18">
              <w:rPr>
                <w:noProof/>
                <w:webHidden/>
              </w:rPr>
              <w:fldChar w:fldCharType="end"/>
            </w:r>
          </w:hyperlink>
        </w:p>
        <w:p w14:paraId="738D4F74" w14:textId="40B0990E" w:rsidR="00DE3A18" w:rsidRDefault="009A07AD">
          <w:pPr>
            <w:pStyle w:val="TOC1"/>
            <w:tabs>
              <w:tab w:val="right" w:leader="dot" w:pos="10456"/>
            </w:tabs>
            <w:rPr>
              <w:noProof/>
              <w:lang w:eastAsia="en-AU"/>
            </w:rPr>
          </w:pPr>
          <w:hyperlink w:anchor="_Toc530577687" w:history="1">
            <w:r w:rsidR="00DE3A18" w:rsidRPr="009F67C1">
              <w:rPr>
                <w:rStyle w:val="Hyperlink"/>
                <w:noProof/>
              </w:rPr>
              <w:t>APPENDIX TWO</w:t>
            </w:r>
            <w:r w:rsidR="00DE3A18">
              <w:rPr>
                <w:noProof/>
                <w:webHidden/>
              </w:rPr>
              <w:tab/>
            </w:r>
            <w:r w:rsidR="00DE3A18">
              <w:rPr>
                <w:noProof/>
                <w:webHidden/>
              </w:rPr>
              <w:fldChar w:fldCharType="begin"/>
            </w:r>
            <w:r w:rsidR="00DE3A18">
              <w:rPr>
                <w:noProof/>
                <w:webHidden/>
              </w:rPr>
              <w:instrText xml:space="preserve"> PAGEREF _Toc530577687 \h </w:instrText>
            </w:r>
            <w:r w:rsidR="00DE3A18">
              <w:rPr>
                <w:noProof/>
                <w:webHidden/>
              </w:rPr>
            </w:r>
            <w:r w:rsidR="00DE3A18">
              <w:rPr>
                <w:noProof/>
                <w:webHidden/>
              </w:rPr>
              <w:fldChar w:fldCharType="separate"/>
            </w:r>
            <w:r w:rsidR="003629E4">
              <w:rPr>
                <w:noProof/>
                <w:webHidden/>
              </w:rPr>
              <w:t>15</w:t>
            </w:r>
            <w:r w:rsidR="00DE3A18">
              <w:rPr>
                <w:noProof/>
                <w:webHidden/>
              </w:rPr>
              <w:fldChar w:fldCharType="end"/>
            </w:r>
          </w:hyperlink>
        </w:p>
        <w:p w14:paraId="3E4A7509" w14:textId="49789E74" w:rsidR="003629E4" w:rsidRDefault="009A07AD" w:rsidP="003629E4">
          <w:pPr>
            <w:pStyle w:val="TOC2"/>
            <w:tabs>
              <w:tab w:val="right" w:leader="dot" w:pos="10456"/>
            </w:tabs>
            <w:rPr>
              <w:bCs/>
              <w:noProof/>
            </w:rPr>
          </w:pPr>
          <w:hyperlink w:anchor="_Toc530577688" w:history="1">
            <w:r w:rsidR="00DE3A18" w:rsidRPr="009F67C1">
              <w:rPr>
                <w:rStyle w:val="Hyperlink"/>
                <w:noProof/>
              </w:rPr>
              <w:t>PROFORMA</w:t>
            </w:r>
            <w:r w:rsidR="00DE3A18">
              <w:rPr>
                <w:noProof/>
                <w:webHidden/>
              </w:rPr>
              <w:tab/>
            </w:r>
            <w:r w:rsidR="00DE3A18">
              <w:rPr>
                <w:noProof/>
                <w:webHidden/>
              </w:rPr>
              <w:fldChar w:fldCharType="begin"/>
            </w:r>
            <w:r w:rsidR="00DE3A18">
              <w:rPr>
                <w:noProof/>
                <w:webHidden/>
              </w:rPr>
              <w:instrText xml:space="preserve"> PAGEREF _Toc530577688 \h </w:instrText>
            </w:r>
            <w:r w:rsidR="00DE3A18">
              <w:rPr>
                <w:noProof/>
                <w:webHidden/>
              </w:rPr>
            </w:r>
            <w:r w:rsidR="00DE3A18">
              <w:rPr>
                <w:noProof/>
                <w:webHidden/>
              </w:rPr>
              <w:fldChar w:fldCharType="separate"/>
            </w:r>
            <w:r w:rsidR="003629E4">
              <w:rPr>
                <w:noProof/>
                <w:webHidden/>
              </w:rPr>
              <w:t>15</w:t>
            </w:r>
            <w:r w:rsidR="00DE3A18">
              <w:rPr>
                <w:noProof/>
                <w:webHidden/>
              </w:rPr>
              <w:fldChar w:fldCharType="end"/>
            </w:r>
          </w:hyperlink>
          <w:r w:rsidR="00000BF7">
            <w:rPr>
              <w:b/>
              <w:bCs/>
              <w:noProof/>
            </w:rPr>
            <w:fldChar w:fldCharType="end"/>
          </w:r>
        </w:p>
      </w:sdtContent>
    </w:sdt>
    <w:bookmarkStart w:id="1" w:name="_Toc530577658" w:displacedByCustomXml="prev"/>
    <w:p w14:paraId="10203436" w14:textId="4C6448D2" w:rsidR="00CE00B3" w:rsidRPr="0056021C" w:rsidRDefault="00000BF7" w:rsidP="00863795">
      <w:pPr>
        <w:pStyle w:val="Heading1"/>
        <w:spacing w:line="276" w:lineRule="auto"/>
        <w:rPr>
          <w:szCs w:val="22"/>
        </w:rPr>
      </w:pPr>
      <w:r w:rsidRPr="0056021C">
        <w:rPr>
          <w:szCs w:val="22"/>
        </w:rPr>
        <w:lastRenderedPageBreak/>
        <w:t>SYNOPSIS</w:t>
      </w:r>
      <w:bookmarkEnd w:id="1"/>
    </w:p>
    <w:p w14:paraId="07E79295" w14:textId="77777777" w:rsidR="00DA3A6D" w:rsidRPr="0056021C" w:rsidRDefault="00DA3A6D" w:rsidP="00DA3A6D">
      <w:pPr>
        <w:spacing w:after="120" w:line="276" w:lineRule="auto"/>
      </w:pPr>
    </w:p>
    <w:p w14:paraId="59EF2516" w14:textId="09EF527D" w:rsidR="00DA3A6D" w:rsidRDefault="00DA3A6D" w:rsidP="00DA3A6D">
      <w:pPr>
        <w:spacing w:after="120" w:line="276" w:lineRule="auto"/>
      </w:pPr>
      <w:r w:rsidRPr="00E54E69">
        <w:t>At the Royal Brisbane and Women’s Hospital</w:t>
      </w:r>
      <w:r w:rsidR="004F73AC">
        <w:t xml:space="preserve"> (RBWH)</w:t>
      </w:r>
      <w:r w:rsidRPr="00E54E69">
        <w:t>, procedure mandates that patients lie flat for two (2) hours following a lumbar puncture (LP) with or without intrathecal (IT) chemotherapy.  The focus in the Oncology Day therapy Unit (ODTU) is on patient satisfaction and the desire to enhance nursing practice in the care of patients diagnosed with cancer.  A systematic review of literature was completed as part of a 12-week Evidence-Based Practice programme to investigate the risks and benefits of patients lying flat for one (1) hour versus two (2) hours following IT chemotherapy via LP.   This systematic review found no studies that met the inclusion criteria, therefore the criteria were expanded to include patients requiring diagnostic LPs.  Two studies were included (</w:t>
      </w:r>
      <w:proofErr w:type="spellStart"/>
      <w:r w:rsidRPr="00E54E69">
        <w:t>Tejavanija</w:t>
      </w:r>
      <w:proofErr w:type="spellEnd"/>
      <w:r w:rsidRPr="00E54E69">
        <w:t>, 2006; Kim, 2012).  There was no difference in the incidence of post-</w:t>
      </w:r>
      <w:proofErr w:type="spellStart"/>
      <w:r w:rsidRPr="00E54E69">
        <w:t>dural</w:t>
      </w:r>
      <w:proofErr w:type="spellEnd"/>
      <w:r w:rsidRPr="00E54E69">
        <w:t xml:space="preserve"> puncture headaches.   This pilot study will randomise patients to lie flat for two (2) hours in the control group and one (1) hour in the treatment group</w:t>
      </w:r>
      <w:r w:rsidR="00FD4304">
        <w:t>.</w:t>
      </w:r>
    </w:p>
    <w:p w14:paraId="6AE4D9DF" w14:textId="0EA95D81" w:rsidR="00E919CC" w:rsidRDefault="00E919CC" w:rsidP="00E919CC">
      <w:pPr>
        <w:spacing w:after="120" w:line="276" w:lineRule="auto"/>
      </w:pPr>
      <w:r w:rsidRPr="0056021C">
        <w:t>The process through which an LP is performed heightens the risk of</w:t>
      </w:r>
      <w:r w:rsidR="004F73AC">
        <w:t xml:space="preserve"> post-</w:t>
      </w:r>
      <w:proofErr w:type="spellStart"/>
      <w:r w:rsidR="004F73AC">
        <w:t>dural</w:t>
      </w:r>
      <w:proofErr w:type="spellEnd"/>
      <w:r w:rsidR="004F73AC">
        <w:t xml:space="preserve"> puncture headache</w:t>
      </w:r>
      <w:r w:rsidRPr="0056021C">
        <w:t xml:space="preserve"> </w:t>
      </w:r>
      <w:r w:rsidR="004F73AC">
        <w:t>(</w:t>
      </w:r>
      <w:r w:rsidRPr="0056021C">
        <w:t>PDPH</w:t>
      </w:r>
      <w:r w:rsidR="004F73AC">
        <w:t>)</w:t>
      </w:r>
      <w:r w:rsidRPr="0056021C">
        <w:t xml:space="preserve"> relating to</w:t>
      </w:r>
      <w:r w:rsidR="004F73AC">
        <w:t xml:space="preserve"> cerebral spinal fluid</w:t>
      </w:r>
      <w:r w:rsidRPr="0056021C">
        <w:t xml:space="preserve"> </w:t>
      </w:r>
      <w:r w:rsidR="004F73AC">
        <w:t>(</w:t>
      </w:r>
      <w:r w:rsidRPr="0056021C">
        <w:t>CSF</w:t>
      </w:r>
      <w:r w:rsidR="004F73AC">
        <w:t>)</w:t>
      </w:r>
      <w:r w:rsidRPr="0056021C">
        <w:t xml:space="preserve"> leakage</w:t>
      </w:r>
      <w:r>
        <w:t xml:space="preserve"> </w:t>
      </w:r>
      <w:r w:rsidRPr="0056021C">
        <w:t xml:space="preserve">(Ahmed, 2006; </w:t>
      </w:r>
      <w:proofErr w:type="spellStart"/>
      <w:r w:rsidRPr="0056021C">
        <w:t>Baumgarten</w:t>
      </w:r>
      <w:proofErr w:type="spellEnd"/>
      <w:r w:rsidRPr="0056021C">
        <w:t xml:space="preserve">, 1987; </w:t>
      </w:r>
      <w:proofErr w:type="spellStart"/>
      <w:r w:rsidRPr="0056021C">
        <w:t>Davignon</w:t>
      </w:r>
      <w:proofErr w:type="spellEnd"/>
      <w:r w:rsidRPr="0056021C">
        <w:t>, 2002; Denny, 1987; Harrington, 2004).  To monitor this outcome, this research will introduce a</w:t>
      </w:r>
      <w:r w:rsidR="00A609E5">
        <w:t>n</w:t>
      </w:r>
      <w:r w:rsidRPr="0056021C">
        <w:t xml:space="preserve"> LP </w:t>
      </w:r>
      <w:r w:rsidR="00FA0D1B">
        <w:t>Nursing Assessment Tool</w:t>
      </w:r>
      <w:r w:rsidRPr="0056021C">
        <w:t xml:space="preserve"> which will include the sub-category of headache pain in the nurse-lead patient assessment prior to and following LP, facilitating best practice in patient care, as well as having the potential to influence patient satisfaction. </w:t>
      </w:r>
      <w:r w:rsidR="00FA0D1B">
        <w:t xml:space="preserve"> The LP Nursing Assessment Tool</w:t>
      </w:r>
      <w:r w:rsidR="00FD4304">
        <w:t xml:space="preserve"> </w:t>
      </w:r>
      <w:r w:rsidR="00FD4304" w:rsidRPr="00E54E69">
        <w:t xml:space="preserve">will include a follow-up phone call from </w:t>
      </w:r>
      <w:proofErr w:type="gramStart"/>
      <w:r w:rsidR="00FD4304" w:rsidRPr="00E54E69">
        <w:t xml:space="preserve">a </w:t>
      </w:r>
      <w:r w:rsidR="008200FD">
        <w:t xml:space="preserve"> Research</w:t>
      </w:r>
      <w:proofErr w:type="gramEnd"/>
      <w:r w:rsidR="008200FD">
        <w:t xml:space="preserve"> Nurse (</w:t>
      </w:r>
      <w:proofErr w:type="spellStart"/>
      <w:r w:rsidR="008200FD">
        <w:t>ReN</w:t>
      </w:r>
      <w:proofErr w:type="spellEnd"/>
      <w:r w:rsidR="008200FD">
        <w:t>)</w:t>
      </w:r>
      <w:r w:rsidR="00FD4304" w:rsidRPr="00E54E69">
        <w:t xml:space="preserve"> </w:t>
      </w:r>
      <w:r w:rsidR="00056901">
        <w:t>48 hours</w:t>
      </w:r>
      <w:r w:rsidR="00FD4304" w:rsidRPr="00E54E69">
        <w:t xml:space="preserve"> after the LP to conduct an over-the-phone assessment, thus promoting nurse-lead patient care</w:t>
      </w:r>
      <w:r w:rsidR="00FD4304">
        <w:t>.  E</w:t>
      </w:r>
      <w:r w:rsidRPr="0056021C">
        <w:t xml:space="preserve">ducation will be provided to nursing staff </w:t>
      </w:r>
      <w:r w:rsidR="00FD4304">
        <w:t xml:space="preserve">in the implementation of </w:t>
      </w:r>
      <w:r w:rsidRPr="0056021C">
        <w:t xml:space="preserve">the LP </w:t>
      </w:r>
      <w:r w:rsidR="00FA0D1B">
        <w:t xml:space="preserve">Nursing Assessment Tool </w:t>
      </w:r>
      <w:r w:rsidRPr="0056021C">
        <w:t>to improve adherence to documentation of the procedure performed and patient outcomes.</w:t>
      </w:r>
    </w:p>
    <w:p w14:paraId="11F91876" w14:textId="77777777" w:rsidR="003629E4" w:rsidRDefault="003629E4" w:rsidP="00863795">
      <w:pPr>
        <w:pStyle w:val="Heading2"/>
        <w:spacing w:line="276" w:lineRule="auto"/>
        <w:rPr>
          <w:szCs w:val="22"/>
        </w:rPr>
      </w:pPr>
      <w:bookmarkStart w:id="2" w:name="_Toc530577659"/>
    </w:p>
    <w:p w14:paraId="4455D2EA" w14:textId="3363AD38" w:rsidR="00E51EDC" w:rsidRPr="0056021C" w:rsidRDefault="00A846E9" w:rsidP="00863795">
      <w:pPr>
        <w:pStyle w:val="Heading2"/>
        <w:spacing w:line="276" w:lineRule="auto"/>
        <w:rPr>
          <w:szCs w:val="22"/>
        </w:rPr>
      </w:pPr>
      <w:r w:rsidRPr="0056021C">
        <w:rPr>
          <w:szCs w:val="22"/>
        </w:rPr>
        <w:t>BACKGROUND</w:t>
      </w:r>
      <w:bookmarkEnd w:id="2"/>
    </w:p>
    <w:p w14:paraId="62437BEA" w14:textId="77777777" w:rsidR="003629E4" w:rsidRDefault="003629E4" w:rsidP="00601C69">
      <w:pPr>
        <w:spacing w:after="120" w:line="276" w:lineRule="auto"/>
      </w:pPr>
    </w:p>
    <w:p w14:paraId="79EF82C3" w14:textId="1C2C158D" w:rsidR="00601C69" w:rsidRDefault="00601C69" w:rsidP="00601C69">
      <w:pPr>
        <w:spacing w:after="120" w:line="276" w:lineRule="auto"/>
      </w:pPr>
      <w:r w:rsidRPr="0056021C">
        <w:t xml:space="preserve">Patients with a haematological malignancy may require a LP for </w:t>
      </w:r>
      <w:r w:rsidR="004F73AC">
        <w:t>IT</w:t>
      </w:r>
      <w:r w:rsidRPr="0056021C">
        <w:t xml:space="preserve"> delivery of cytotoxic medication (Olmos-Jim</w:t>
      </w:r>
      <w:r w:rsidRPr="0056021C">
        <w:rPr>
          <w:rFonts w:cstheme="minorHAnsi"/>
        </w:rPr>
        <w:t>é</w:t>
      </w:r>
      <w:r w:rsidRPr="0056021C">
        <w:t>nez, et al 2017).  Following an LP</w:t>
      </w:r>
      <w:r w:rsidR="00770908">
        <w:t>,</w:t>
      </w:r>
      <w:r w:rsidRPr="0056021C">
        <w:t xml:space="preserve"> it is a requirement for the patient to remain in a supine position for </w:t>
      </w:r>
      <w:proofErr w:type="gramStart"/>
      <w:r w:rsidRPr="0056021C">
        <w:t>a period of time</w:t>
      </w:r>
      <w:proofErr w:type="gramEnd"/>
      <w:r w:rsidRPr="0056021C">
        <w:t xml:space="preserve"> to facilitate the sealing of the puncture site, as well as protecting against potential PDPH (Gaucher &amp; Perez, 2002).  For LP’s performed in an outpatient setting, the time required for the patient to remain supine may impact on patient satisfaction, length of stay and occasions of service.  It is not clear if time remaining supine impacts on outcomes such as patient reported PDPH and </w:t>
      </w:r>
      <w:r w:rsidR="004F73AC">
        <w:t xml:space="preserve">its </w:t>
      </w:r>
      <w:r w:rsidRPr="0056021C">
        <w:t>severity.</w:t>
      </w:r>
      <w:r w:rsidR="00971064">
        <w:t xml:space="preserve">  Our procedure mandates that patients lie flat for two (2) hours following an LP with or without IT chemotherapy.</w:t>
      </w:r>
    </w:p>
    <w:p w14:paraId="517566C9" w14:textId="2C9FF0DF" w:rsidR="00DD14C7" w:rsidRDefault="00E91F8C" w:rsidP="00DD14C7">
      <w:pPr>
        <w:spacing w:line="276" w:lineRule="auto"/>
      </w:pPr>
      <w:r>
        <w:t xml:space="preserve">In </w:t>
      </w:r>
      <w:r w:rsidR="0042598F">
        <w:t>an</w:t>
      </w:r>
      <w:r w:rsidR="00DD14C7">
        <w:t xml:space="preserve"> oncology setting, therapeutic LPs are performed on patients </w:t>
      </w:r>
      <w:r w:rsidR="00540ECB">
        <w:t xml:space="preserve">for diagnostic purposes and </w:t>
      </w:r>
      <w:r w:rsidR="00DD14C7">
        <w:t>to administer IT chemotherapy.  Following an LP, it is recommended that the patient remain in a prone position for one (1) hour to assist in the distribution of the chemotherapy through the cerebral spinal fluid (CSF) (Blaney, et al, 1995) and to protect against potential PDPH (</w:t>
      </w:r>
      <w:proofErr w:type="spellStart"/>
      <w:r w:rsidR="00DD14C7">
        <w:t>Giebel</w:t>
      </w:r>
      <w:proofErr w:type="spellEnd"/>
      <w:r w:rsidR="00DD14C7">
        <w:t xml:space="preserve">, et al, 2008) through leaking of CSF through the puncture site in the dura (Ahmed, 2006; </w:t>
      </w:r>
      <w:proofErr w:type="spellStart"/>
      <w:r w:rsidR="00DD14C7">
        <w:t>Baumgarten</w:t>
      </w:r>
      <w:proofErr w:type="spellEnd"/>
      <w:r w:rsidR="00DD14C7">
        <w:t xml:space="preserve">, 1987; </w:t>
      </w:r>
      <w:proofErr w:type="spellStart"/>
      <w:r w:rsidR="00DD14C7">
        <w:t>Davignon</w:t>
      </w:r>
      <w:proofErr w:type="spellEnd"/>
      <w:r w:rsidR="00DD14C7">
        <w:t>, 2002; Denny, 1987; Harrington, 2004).  For LPs performed in an outpatient setting, the time required for the patient to remain supine may impact on patient satisfaction, length of stay and occasions of service.  It is not clear if time remaining supine impacts on outcomes such as patient reported PDPH and its severity (Ching-Hon &amp; Howard 2008).</w:t>
      </w:r>
    </w:p>
    <w:p w14:paraId="767E5CE9" w14:textId="3F28CB52" w:rsidR="004C30B4" w:rsidRPr="0056021C" w:rsidRDefault="004C30B4" w:rsidP="004C30B4">
      <w:pPr>
        <w:spacing w:line="276" w:lineRule="auto"/>
      </w:pPr>
      <w:r w:rsidRPr="0056021C">
        <w:lastRenderedPageBreak/>
        <w:t xml:space="preserve">A systematic literature review and </w:t>
      </w:r>
      <w:proofErr w:type="spellStart"/>
      <w:r w:rsidRPr="0056021C">
        <w:t>meta analysis</w:t>
      </w:r>
      <w:proofErr w:type="spellEnd"/>
      <w:r w:rsidRPr="0056021C">
        <w:t xml:space="preserve"> of published articles and randomised control</w:t>
      </w:r>
      <w:r w:rsidR="00864E4A">
        <w:t>led</w:t>
      </w:r>
      <w:r w:rsidRPr="0056021C">
        <w:t xml:space="preserve"> trials without date restrictions was performed.  Electronic database searches of PubMed, CINAHL </w:t>
      </w:r>
      <w:proofErr w:type="spellStart"/>
      <w:r w:rsidRPr="0056021C">
        <w:t>Embase</w:t>
      </w:r>
      <w:proofErr w:type="spellEnd"/>
      <w:r w:rsidRPr="0056021C">
        <w:t xml:space="preserve"> and Cochrane Library using key words:  lumbar, </w:t>
      </w:r>
      <w:proofErr w:type="spellStart"/>
      <w:r w:rsidRPr="0056021C">
        <w:t>dural</w:t>
      </w:r>
      <w:proofErr w:type="spellEnd"/>
      <w:r w:rsidRPr="0056021C">
        <w:t xml:space="preserve">, intrameningeal, intraspinal, intra-spinal, puncture, intrathecal, chemotherapy, </w:t>
      </w:r>
      <w:proofErr w:type="spellStart"/>
      <w:r w:rsidRPr="0056021C">
        <w:t>carcinochemotherapy</w:t>
      </w:r>
      <w:proofErr w:type="spellEnd"/>
      <w:r w:rsidRPr="0056021C">
        <w:t xml:space="preserve">, </w:t>
      </w:r>
      <w:proofErr w:type="spellStart"/>
      <w:r w:rsidRPr="0056021C">
        <w:t>antileukaemia</w:t>
      </w:r>
      <w:proofErr w:type="spellEnd"/>
      <w:r w:rsidRPr="0056021C">
        <w:t xml:space="preserve">, antileukemia, methotrexate cytarabine, haematology, </w:t>
      </w:r>
      <w:proofErr w:type="spellStart"/>
      <w:r w:rsidRPr="0056021C">
        <w:t>hematology</w:t>
      </w:r>
      <w:proofErr w:type="spellEnd"/>
      <w:r w:rsidRPr="0056021C">
        <w:t>, leukaemia, leukemia, malignancy, cytotoxic, antineoplastic, position, plane, supine, recumbent, hour, procedure, policy, practice, guideline.  The search was limited to English language and human subjects.</w:t>
      </w:r>
    </w:p>
    <w:p w14:paraId="68BF59B1" w14:textId="4E4BCE0A" w:rsidR="004C30B4" w:rsidRDefault="004C30B4" w:rsidP="004C30B4">
      <w:pPr>
        <w:spacing w:line="276" w:lineRule="auto"/>
      </w:pPr>
      <w:r w:rsidRPr="0056021C">
        <w:t>No studies compared duration of lying supine following IT administration of chemotherapy via LP and relationship to PDPH.  Therefore, inclusion criteria were modified.  Two studies in neurological populations were included reviewing time recumbent following LP and prevalence of PDPH.   LPs were performed for diagnostic purposes in both studies.  There was no difference in number of patients reporting PDPH following LP in either the ≤</w:t>
      </w:r>
      <w:proofErr w:type="gramStart"/>
      <w:r w:rsidRPr="0056021C">
        <w:t>1 hour</w:t>
      </w:r>
      <w:proofErr w:type="gramEnd"/>
      <w:r w:rsidRPr="0056021C">
        <w:t xml:space="preserve"> recumbent group or the &gt;1 hour recumbent group (Risk Ratio 1.07; Confidence Interval [CI] 95%, 0.60-1.93; P=0.61, ≤1 hour 17/67; 25% vs &gt;1 hour 16/68; 24%).  Reduction in severity of PDPH was demonstrated in the ≤</w:t>
      </w:r>
      <w:proofErr w:type="gramStart"/>
      <w:r w:rsidRPr="0056021C">
        <w:t>1 hour</w:t>
      </w:r>
      <w:proofErr w:type="gramEnd"/>
      <w:r w:rsidRPr="0056021C">
        <w:t xml:space="preserve"> recumbent group (Mean Difference -0.64; CI 95%, -1.16 to -0.12, P=0.02) (</w:t>
      </w:r>
      <w:proofErr w:type="spellStart"/>
      <w:r w:rsidRPr="0056021C">
        <w:t>Tejavanija</w:t>
      </w:r>
      <w:proofErr w:type="spellEnd"/>
      <w:r w:rsidRPr="0056021C">
        <w:t>, et al, 2006.  Kim et al, 2012).</w:t>
      </w:r>
    </w:p>
    <w:p w14:paraId="77895CCC" w14:textId="78A90F36" w:rsidR="004F6230" w:rsidRPr="0056021C" w:rsidRDefault="000D2D1C" w:rsidP="004C30B4">
      <w:pPr>
        <w:spacing w:line="276" w:lineRule="auto"/>
      </w:pPr>
      <w:r>
        <w:t>There is a need for improved documentation to facilitate best practice nursing and provide guidance in caring for patients receiving IT chemotherapy via LP (</w:t>
      </w:r>
      <w:proofErr w:type="spellStart"/>
      <w:r>
        <w:t>Destrebecq</w:t>
      </w:r>
      <w:proofErr w:type="spellEnd"/>
      <w:r>
        <w:t xml:space="preserve"> et al, 2014).  </w:t>
      </w:r>
      <w:r w:rsidR="00AC12F4">
        <w:t>Additionally, it is a nursing responsibility to ensure that p</w:t>
      </w:r>
      <w:r>
        <w:t>atients understand the potential risks that may occur following an LP and to know when and how to contact medical support following discharge (</w:t>
      </w:r>
      <w:proofErr w:type="spellStart"/>
      <w:r>
        <w:t>DeVesty</w:t>
      </w:r>
      <w:proofErr w:type="spellEnd"/>
      <w:r>
        <w:t xml:space="preserve">, 2018). </w:t>
      </w:r>
    </w:p>
    <w:p w14:paraId="0FE0CFAB" w14:textId="77777777" w:rsidR="004C30B4" w:rsidRPr="0056021C" w:rsidRDefault="004C30B4" w:rsidP="004C30B4">
      <w:pPr>
        <w:spacing w:line="276" w:lineRule="auto"/>
      </w:pPr>
      <w:r w:rsidRPr="0056021C">
        <w:t xml:space="preserve">As evidenced above, the paucity of information available is insufficient to modify current practice of patients required to lie flat for two (2) hours following IT chemotherapy via LP.  Therefore, further research is necessary </w:t>
      </w:r>
      <w:proofErr w:type="gramStart"/>
      <w:r w:rsidRPr="0056021C">
        <w:t>in order to</w:t>
      </w:r>
      <w:proofErr w:type="gramEnd"/>
      <w:r w:rsidRPr="0056021C">
        <w:t xml:space="preserve"> provide best practice, evidence-based nursing care in responding to the needs to patients prior, during and following IT chemotherapy via LP.</w:t>
      </w:r>
    </w:p>
    <w:p w14:paraId="00A0F363" w14:textId="77777777" w:rsidR="00DA1DF8" w:rsidRPr="0056021C" w:rsidRDefault="00DA1DF8" w:rsidP="00863795">
      <w:pPr>
        <w:spacing w:after="120" w:line="276" w:lineRule="auto"/>
        <w:rPr>
          <w:b/>
        </w:rPr>
      </w:pPr>
    </w:p>
    <w:p w14:paraId="25F2D7A2" w14:textId="0B45912C" w:rsidR="00E919CC" w:rsidRDefault="00E919CC" w:rsidP="00863795">
      <w:pPr>
        <w:pStyle w:val="Heading2"/>
        <w:spacing w:line="276" w:lineRule="auto"/>
        <w:rPr>
          <w:szCs w:val="22"/>
        </w:rPr>
      </w:pPr>
      <w:bookmarkStart w:id="3" w:name="_Toc530577660"/>
      <w:r>
        <w:rPr>
          <w:szCs w:val="22"/>
        </w:rPr>
        <w:t>METHODS</w:t>
      </w:r>
      <w:bookmarkEnd w:id="3"/>
    </w:p>
    <w:p w14:paraId="06DEFB89" w14:textId="77777777" w:rsidR="00E919CC" w:rsidRPr="00E919CC" w:rsidRDefault="00E919CC" w:rsidP="00E919CC"/>
    <w:p w14:paraId="4126424A" w14:textId="6A71AC7B" w:rsidR="008F2721" w:rsidRPr="0056021C" w:rsidRDefault="00673EE5" w:rsidP="00863795">
      <w:pPr>
        <w:pStyle w:val="Heading2"/>
        <w:spacing w:line="276" w:lineRule="auto"/>
        <w:rPr>
          <w:szCs w:val="22"/>
        </w:rPr>
      </w:pPr>
      <w:bookmarkStart w:id="4" w:name="_Toc530577661"/>
      <w:r w:rsidRPr="0056021C">
        <w:rPr>
          <w:szCs w:val="22"/>
        </w:rPr>
        <w:t xml:space="preserve">RESEARCH </w:t>
      </w:r>
      <w:r w:rsidR="00C73415" w:rsidRPr="0056021C">
        <w:rPr>
          <w:szCs w:val="22"/>
        </w:rPr>
        <w:t>AIM</w:t>
      </w:r>
      <w:r w:rsidRPr="0056021C">
        <w:rPr>
          <w:szCs w:val="22"/>
        </w:rPr>
        <w:t>S AND OBJECTIVES</w:t>
      </w:r>
      <w:bookmarkEnd w:id="4"/>
    </w:p>
    <w:p w14:paraId="60517A7A" w14:textId="77777777" w:rsidR="007352C4" w:rsidRPr="0056021C" w:rsidRDefault="007352C4" w:rsidP="007352C4">
      <w:pPr>
        <w:spacing w:line="276" w:lineRule="auto"/>
      </w:pPr>
    </w:p>
    <w:p w14:paraId="30D484B8" w14:textId="41F3E477" w:rsidR="007352C4" w:rsidRPr="0056021C" w:rsidRDefault="007352C4" w:rsidP="007352C4">
      <w:pPr>
        <w:spacing w:after="120" w:line="276" w:lineRule="auto"/>
      </w:pPr>
      <w:r w:rsidRPr="0056021C">
        <w:t>This research aims to provide an evidence base for the length of time patients need to lie flat after diagnostic and therapeutic LPs on the prevalence of PDPHs.</w:t>
      </w:r>
      <w:r w:rsidR="00CB02F3">
        <w:t xml:space="preserve"> </w:t>
      </w:r>
      <w:r w:rsidR="00CB02F3" w:rsidRPr="00CB02F3">
        <w:t xml:space="preserve"> </w:t>
      </w:r>
      <w:r w:rsidRPr="0056021C">
        <w:t xml:space="preserve">Currently, the </w:t>
      </w:r>
      <w:r w:rsidRPr="0056021C">
        <w:rPr>
          <w:i/>
        </w:rPr>
        <w:t>Lumbar Puncture – Adult</w:t>
      </w:r>
      <w:r w:rsidRPr="0056021C">
        <w:t xml:space="preserve"> Procedure states “the patient should lie flat for 2 hours” after an LP and continue to remain lying flat to manage PDPH, when incidence of PDPH is directly related to the size of the needle (Boon et al, 2004).  This recommendation is not supported by evidence.  This study aims to assess the feasibility of the proposed study design and procedures, which will facilitate the implementation of a definitive non-inferiority randomised controlled trial (RCT).  The research objectives are:</w:t>
      </w:r>
    </w:p>
    <w:p w14:paraId="63F45DFC" w14:textId="77777777" w:rsidR="007352C4" w:rsidRPr="0056021C" w:rsidRDefault="007352C4" w:rsidP="007352C4">
      <w:pPr>
        <w:spacing w:after="120" w:line="276" w:lineRule="auto"/>
      </w:pPr>
    </w:p>
    <w:p w14:paraId="30C66FE7" w14:textId="77777777" w:rsidR="007352C4" w:rsidRPr="0056021C" w:rsidRDefault="007352C4" w:rsidP="002848CE">
      <w:pPr>
        <w:pStyle w:val="ListParagraph"/>
        <w:numPr>
          <w:ilvl w:val="0"/>
          <w:numId w:val="6"/>
        </w:numPr>
        <w:spacing w:after="120" w:line="276" w:lineRule="auto"/>
      </w:pPr>
      <w:r w:rsidRPr="0056021C">
        <w:t>To determine the feasibility of recruiting, randomising and retaining participants.</w:t>
      </w:r>
    </w:p>
    <w:p w14:paraId="47BFC536" w14:textId="77777777" w:rsidR="007352C4" w:rsidRPr="0056021C" w:rsidRDefault="007352C4" w:rsidP="002848CE">
      <w:pPr>
        <w:pStyle w:val="ListParagraph"/>
        <w:numPr>
          <w:ilvl w:val="0"/>
          <w:numId w:val="6"/>
        </w:numPr>
        <w:spacing w:after="120" w:line="276" w:lineRule="auto"/>
      </w:pPr>
      <w:r w:rsidRPr="0056021C">
        <w:lastRenderedPageBreak/>
        <w:t>To facilitate the estimation of effect size for use in a definitive non-inferiority RCT based on the prevalence of PDPH as the primary outcome.</w:t>
      </w:r>
    </w:p>
    <w:p w14:paraId="552A9262" w14:textId="11732CF0" w:rsidR="007352C4" w:rsidRPr="0056021C" w:rsidRDefault="007352C4" w:rsidP="007352C4">
      <w:pPr>
        <w:spacing w:after="120" w:line="276" w:lineRule="auto"/>
      </w:pPr>
      <w:r w:rsidRPr="0056021C">
        <w:t xml:space="preserve">If demonstrated that the required time for patients to lie flat following </w:t>
      </w:r>
      <w:r w:rsidR="003A4A01">
        <w:t xml:space="preserve">LP with/without </w:t>
      </w:r>
      <w:r w:rsidR="00AC12F4">
        <w:t>IT</w:t>
      </w:r>
      <w:r w:rsidR="003A4A01">
        <w:t xml:space="preserve"> chemotherapy </w:t>
      </w:r>
      <w:r w:rsidRPr="0056021C">
        <w:t>of one (1) hour or less has no difference on the prevalence on patient reported PDPH</w:t>
      </w:r>
      <w:r w:rsidR="0092212F">
        <w:t>,</w:t>
      </w:r>
      <w:r w:rsidRPr="0056021C">
        <w:t xml:space="preserve"> this would translate into improved patient flow and the associated cost benefits.  This would result in increased patient satisfaction with a co-contributing factor being focussed nursing care and assessment.</w:t>
      </w:r>
    </w:p>
    <w:p w14:paraId="71020C5F" w14:textId="3549AF57" w:rsidR="000D2D1C" w:rsidRDefault="000D2D1C" w:rsidP="000D2D1C">
      <w:pPr>
        <w:spacing w:line="276" w:lineRule="auto"/>
      </w:pPr>
      <w:r>
        <w:t>Through this pilot study best nursing practice will be prom</w:t>
      </w:r>
      <w:r w:rsidR="00FA0D1B">
        <w:t>oted in the implementation of the LP nursing assessment tool</w:t>
      </w:r>
      <w:r>
        <w:t xml:space="preserve"> </w:t>
      </w:r>
      <w:r w:rsidR="00C73822">
        <w:t xml:space="preserve">(See Appendix Two) </w:t>
      </w:r>
      <w:r w:rsidR="0092212F">
        <w:t>encompassing</w:t>
      </w:r>
      <w:r>
        <w:t xml:space="preserve"> pre-procedure assessment including, (</w:t>
      </w:r>
      <w:proofErr w:type="spellStart"/>
      <w:r>
        <w:t>i</w:t>
      </w:r>
      <w:proofErr w:type="spellEnd"/>
      <w:r>
        <w:t>) LP history, (ii) C</w:t>
      </w:r>
      <w:r w:rsidR="00AC12F4">
        <w:t xml:space="preserve">ommon </w:t>
      </w:r>
      <w:r>
        <w:t>T</w:t>
      </w:r>
      <w:r w:rsidR="00AC12F4">
        <w:t xml:space="preserve">oxicity </w:t>
      </w:r>
      <w:r>
        <w:t>C</w:t>
      </w:r>
      <w:r w:rsidR="00AC12F4">
        <w:t>riteria (CTC)</w:t>
      </w:r>
      <w:r>
        <w:t xml:space="preserve"> sympt</w:t>
      </w:r>
      <w:r w:rsidR="00AC12F4">
        <w:t>om assessment, (iii) review of blood pathology, (iv) review of current medications</w:t>
      </w:r>
      <w:r>
        <w:t xml:space="preserve">, (v) observations, (vi) headache, (vii) sedation, </w:t>
      </w:r>
      <w:r w:rsidR="00AC12F4">
        <w:t>(viii) oral intake and (ix</w:t>
      </w:r>
      <w:r>
        <w:t>) LP procedure.  Post-procedure assessment is addressed with a score rating att</w:t>
      </w:r>
      <w:r w:rsidR="00AC12F4">
        <w:t>ributed to patient status for (</w:t>
      </w:r>
      <w:r w:rsidR="0092212F">
        <w:t>x) vital signs, (x</w:t>
      </w:r>
      <w:r w:rsidR="00AC12F4">
        <w:t>i</w:t>
      </w:r>
      <w:r>
        <w:t xml:space="preserve">) </w:t>
      </w:r>
      <w:r w:rsidR="0092212F">
        <w:t>activity and mental status, (xi</w:t>
      </w:r>
      <w:r w:rsidR="00AC12F4">
        <w:t>i</w:t>
      </w:r>
      <w:r w:rsidR="0092212F">
        <w:t>) headache, (xii</w:t>
      </w:r>
      <w:r w:rsidR="00AC12F4">
        <w:t>i</w:t>
      </w:r>
      <w:r w:rsidR="0092212F">
        <w:t>) surgical bleeding, (x</w:t>
      </w:r>
      <w:r w:rsidR="00AC12F4">
        <w:t>iv</w:t>
      </w:r>
      <w:r>
        <w:t>) pain, nausea and/or vomiting and (</w:t>
      </w:r>
      <w:r w:rsidR="00AC12F4">
        <w:t>x</w:t>
      </w:r>
      <w:r>
        <w:t>v) intake and output.  This score is tallied and forms part of a discharge</w:t>
      </w:r>
      <w:r w:rsidR="0092212F">
        <w:t xml:space="preserve"> assessment which also includes, (xv</w:t>
      </w:r>
      <w:r w:rsidR="00AC12F4">
        <w:t>i</w:t>
      </w:r>
      <w:r w:rsidR="0092212F">
        <w:t>) falls risk assessment, (xvi</w:t>
      </w:r>
      <w:r w:rsidR="00AC12F4">
        <w:t>i</w:t>
      </w:r>
      <w:r w:rsidR="0092212F">
        <w:t>) GCS score, (xv</w:t>
      </w:r>
      <w:r w:rsidR="00AC12F4">
        <w:t>i</w:t>
      </w:r>
      <w:r w:rsidR="0092212F">
        <w:t>ii) limb pow</w:t>
      </w:r>
      <w:r w:rsidR="00AC12F4">
        <w:t>er/sensation present, and (xix</w:t>
      </w:r>
      <w:r w:rsidR="0092212F">
        <w:t xml:space="preserve">) check boxes for items of which a Discharge </w:t>
      </w:r>
      <w:r w:rsidR="00FA0D1B">
        <w:t>Information Sheet is one.  The LP nursing assessment tool</w:t>
      </w:r>
      <w:r w:rsidR="00ED5A74">
        <w:t xml:space="preserve"> also</w:t>
      </w:r>
      <w:r w:rsidR="0092212F">
        <w:t xml:space="preserve"> guides nurses </w:t>
      </w:r>
      <w:r w:rsidR="00ED5A74">
        <w:t xml:space="preserve">in </w:t>
      </w:r>
      <w:r w:rsidR="0092212F">
        <w:t>conduct</w:t>
      </w:r>
      <w:r w:rsidR="00ED5A74">
        <w:t>ing</w:t>
      </w:r>
      <w:r w:rsidR="0092212F">
        <w:t xml:space="preserve"> an over-the-phone assessment</w:t>
      </w:r>
      <w:r w:rsidR="00ED5A74">
        <w:t xml:space="preserve"> with the patient </w:t>
      </w:r>
      <w:r w:rsidR="008C1CAF">
        <w:t>48 hours</w:t>
      </w:r>
      <w:r w:rsidR="00ED5A74">
        <w:t xml:space="preserve"> following the LP</w:t>
      </w:r>
      <w:r w:rsidR="00165B9D">
        <w:t>, providing an opportunity to link into Tier 2</w:t>
      </w:r>
      <w:r w:rsidR="00F64488">
        <w:t xml:space="preserve"> Medicare</w:t>
      </w:r>
      <w:r w:rsidR="00165B9D">
        <w:t xml:space="preserve"> funding.</w:t>
      </w:r>
    </w:p>
    <w:p w14:paraId="04DD1C7D" w14:textId="77777777" w:rsidR="00ED5A74" w:rsidRDefault="00ED5A74" w:rsidP="00863795">
      <w:pPr>
        <w:spacing w:after="120" w:line="276" w:lineRule="auto"/>
        <w:rPr>
          <w:b/>
        </w:rPr>
      </w:pPr>
    </w:p>
    <w:p w14:paraId="15EDA55D" w14:textId="227BDD14" w:rsidR="008F2721" w:rsidRPr="0056021C" w:rsidRDefault="008F2721" w:rsidP="00863795">
      <w:pPr>
        <w:spacing w:after="120" w:line="276" w:lineRule="auto"/>
      </w:pPr>
      <w:r w:rsidRPr="0056021C">
        <w:rPr>
          <w:b/>
        </w:rPr>
        <w:t>Primary Outcome</w:t>
      </w:r>
    </w:p>
    <w:p w14:paraId="3AB9FE6A" w14:textId="05FA0745" w:rsidR="00C94D71" w:rsidRPr="0056021C" w:rsidRDefault="00C94D71" w:rsidP="00863795">
      <w:pPr>
        <w:spacing w:after="120" w:line="276" w:lineRule="auto"/>
      </w:pPr>
      <w:r w:rsidRPr="0056021C">
        <w:t>The feasibility of conducting an RCT to evaluate prevalence and/or severity of PDPH in patients after lying supine for either one (1) hour or less versus greater than one (1) hour following</w:t>
      </w:r>
      <w:r w:rsidR="0013334D">
        <w:t xml:space="preserve"> </w:t>
      </w:r>
      <w:r w:rsidRPr="0056021C">
        <w:t xml:space="preserve">LP </w:t>
      </w:r>
      <w:r w:rsidR="00895853">
        <w:t>with/without IT</w:t>
      </w:r>
      <w:r w:rsidRPr="0056021C">
        <w:t xml:space="preserve"> chemotherapy.</w:t>
      </w:r>
    </w:p>
    <w:p w14:paraId="691FDB87" w14:textId="77777777" w:rsidR="004B2029" w:rsidRPr="0056021C" w:rsidRDefault="004B2029" w:rsidP="00863795">
      <w:pPr>
        <w:spacing w:after="120" w:line="276" w:lineRule="auto"/>
      </w:pPr>
    </w:p>
    <w:p w14:paraId="21B06B09" w14:textId="77777777" w:rsidR="00402318" w:rsidRPr="0056021C" w:rsidRDefault="008F2721" w:rsidP="00863795">
      <w:pPr>
        <w:spacing w:after="120" w:line="276" w:lineRule="auto"/>
      </w:pPr>
      <w:r w:rsidRPr="0056021C">
        <w:rPr>
          <w:b/>
        </w:rPr>
        <w:t>Secondary Outcome</w:t>
      </w:r>
    </w:p>
    <w:p w14:paraId="7380948E" w14:textId="500492AB" w:rsidR="00EA61F1" w:rsidRPr="0056021C" w:rsidRDefault="00C94D71" w:rsidP="00863795">
      <w:pPr>
        <w:spacing w:after="120" w:line="276" w:lineRule="auto"/>
      </w:pPr>
      <w:r w:rsidRPr="0056021C">
        <w:t>The prevalence of PDPH following LP with</w:t>
      </w:r>
      <w:r w:rsidR="00540ECB">
        <w:t>/without</w:t>
      </w:r>
      <w:r w:rsidRPr="0056021C">
        <w:t xml:space="preserve"> </w:t>
      </w:r>
      <w:r w:rsidR="00895853">
        <w:t>IT</w:t>
      </w:r>
      <w:r w:rsidRPr="0056021C">
        <w:t xml:space="preserve"> chemotherapy, and </w:t>
      </w:r>
      <w:r w:rsidR="00402318" w:rsidRPr="0056021C">
        <w:t xml:space="preserve">severity of </w:t>
      </w:r>
      <w:r w:rsidR="00870EB8" w:rsidRPr="0056021C">
        <w:t>PDPH</w:t>
      </w:r>
      <w:r w:rsidR="007F36D4" w:rsidRPr="0056021C">
        <w:t xml:space="preserve"> </w:t>
      </w:r>
      <w:r w:rsidRPr="0056021C">
        <w:t xml:space="preserve">experienced </w:t>
      </w:r>
      <w:r w:rsidR="007F36D4" w:rsidRPr="0056021C">
        <w:t>(symptoms exper</w:t>
      </w:r>
      <w:r w:rsidR="004B2029" w:rsidRPr="0056021C">
        <w:t>ienced and the timing of onset)</w:t>
      </w:r>
      <w:r w:rsidR="00D63B4C">
        <w:t xml:space="preserve"> and patient satisfaction.</w:t>
      </w:r>
    </w:p>
    <w:p w14:paraId="75C903D7" w14:textId="7055201A" w:rsidR="00863795" w:rsidRPr="0056021C" w:rsidRDefault="00863795" w:rsidP="00863795">
      <w:pPr>
        <w:spacing w:after="120" w:line="276" w:lineRule="auto"/>
        <w:rPr>
          <w:b/>
        </w:rPr>
      </w:pPr>
    </w:p>
    <w:p w14:paraId="45B5711D" w14:textId="24F4A629" w:rsidR="00C34893" w:rsidRPr="0056021C" w:rsidRDefault="006E2DAE" w:rsidP="00863795">
      <w:pPr>
        <w:pStyle w:val="Heading2"/>
        <w:spacing w:line="276" w:lineRule="auto"/>
        <w:rPr>
          <w:szCs w:val="22"/>
        </w:rPr>
      </w:pPr>
      <w:bookmarkStart w:id="5" w:name="_Toc530577662"/>
      <w:r w:rsidRPr="0056021C">
        <w:rPr>
          <w:szCs w:val="22"/>
        </w:rPr>
        <w:t>TYPE</w:t>
      </w:r>
      <w:r w:rsidR="00F42B7D" w:rsidRPr="0056021C">
        <w:rPr>
          <w:szCs w:val="22"/>
        </w:rPr>
        <w:t xml:space="preserve"> OF STUDY</w:t>
      </w:r>
      <w:bookmarkEnd w:id="5"/>
    </w:p>
    <w:p w14:paraId="0E02A149" w14:textId="77777777" w:rsidR="00ED5A74" w:rsidRDefault="00ED5A74" w:rsidP="00863795">
      <w:pPr>
        <w:spacing w:line="276" w:lineRule="auto"/>
      </w:pPr>
    </w:p>
    <w:p w14:paraId="001E6342" w14:textId="45AE4EA2" w:rsidR="00F42B7D" w:rsidRDefault="00C34893" w:rsidP="00863795">
      <w:pPr>
        <w:spacing w:line="276" w:lineRule="auto"/>
      </w:pPr>
      <w:r w:rsidRPr="0056021C">
        <w:t>This is a parallel group, pragmatic pilot RCT to assess the feasibilit</w:t>
      </w:r>
      <w:r w:rsidR="009A669A" w:rsidRPr="0056021C">
        <w:t>y of a definitive RCT comparing</w:t>
      </w:r>
      <w:r w:rsidRPr="0056021C">
        <w:t xml:space="preserve"> </w:t>
      </w:r>
      <w:r w:rsidRPr="0056021C">
        <w:rPr>
          <w:rFonts w:cstheme="minorHAnsi"/>
        </w:rPr>
        <w:t>≤</w:t>
      </w:r>
      <w:r w:rsidRPr="0056021C">
        <w:t>1 hour lying supine following LP with/without</w:t>
      </w:r>
      <w:r w:rsidR="00ED5A74">
        <w:t xml:space="preserve"> intrathecal chemotherapy to 2 </w:t>
      </w:r>
      <w:r w:rsidRPr="0056021C">
        <w:t>hour</w:t>
      </w:r>
      <w:r w:rsidR="00ED5A74">
        <w:t>s</w:t>
      </w:r>
      <w:r w:rsidRPr="0056021C">
        <w:t xml:space="preserve"> lying supine</w:t>
      </w:r>
      <w:r w:rsidR="00ED5A74">
        <w:t xml:space="preserve"> (current practice)</w:t>
      </w:r>
      <w:r w:rsidRPr="0056021C">
        <w:t xml:space="preserve"> following LP with/without intrathecal chemothe</w:t>
      </w:r>
      <w:r w:rsidR="00C92EBB" w:rsidRPr="0056021C">
        <w:t>rapy on the prevalence of PDPH.</w:t>
      </w:r>
    </w:p>
    <w:p w14:paraId="5FE71BB0" w14:textId="7FBED1DD" w:rsidR="00C34893" w:rsidRPr="0056021C" w:rsidRDefault="00C34893" w:rsidP="00863795">
      <w:pPr>
        <w:pStyle w:val="Heading2"/>
        <w:spacing w:line="276" w:lineRule="auto"/>
        <w:rPr>
          <w:szCs w:val="22"/>
        </w:rPr>
      </w:pPr>
      <w:bookmarkStart w:id="6" w:name="_Toc530577663"/>
      <w:r w:rsidRPr="0056021C">
        <w:rPr>
          <w:szCs w:val="22"/>
        </w:rPr>
        <w:t>HYPOTHESIS</w:t>
      </w:r>
      <w:bookmarkEnd w:id="6"/>
    </w:p>
    <w:p w14:paraId="558FC6FD" w14:textId="0389E198" w:rsidR="00C34893" w:rsidRPr="0056021C" w:rsidRDefault="00C34893" w:rsidP="00863795">
      <w:pPr>
        <w:pStyle w:val="ListParagraph"/>
        <w:spacing w:line="276" w:lineRule="auto"/>
        <w:ind w:left="0"/>
      </w:pPr>
    </w:p>
    <w:p w14:paraId="5BA034C5" w14:textId="1D85E300" w:rsidR="00C34893" w:rsidRDefault="00C34893" w:rsidP="00863795">
      <w:pPr>
        <w:pStyle w:val="ListParagraph"/>
        <w:spacing w:line="276" w:lineRule="auto"/>
        <w:ind w:left="0"/>
      </w:pPr>
      <w:r w:rsidRPr="0056021C">
        <w:t>This pilot RCT will demonstrate feasibility of an adequately pow</w:t>
      </w:r>
      <w:r w:rsidR="004B2029" w:rsidRPr="0056021C">
        <w:t>ered RCT of equivalence design.</w:t>
      </w:r>
    </w:p>
    <w:p w14:paraId="34623F28" w14:textId="77777777" w:rsidR="00F640F8" w:rsidRPr="0056021C" w:rsidRDefault="00F640F8" w:rsidP="00863795">
      <w:pPr>
        <w:pStyle w:val="ListParagraph"/>
        <w:spacing w:line="276" w:lineRule="auto"/>
        <w:ind w:left="0"/>
      </w:pPr>
      <w:bookmarkStart w:id="7" w:name="_GoBack"/>
      <w:bookmarkEnd w:id="7"/>
    </w:p>
    <w:p w14:paraId="2DC6AB18" w14:textId="31D2ECD6" w:rsidR="00C21A5E" w:rsidRPr="0056021C" w:rsidRDefault="00C21A5E" w:rsidP="00863795">
      <w:pPr>
        <w:pStyle w:val="Heading2"/>
        <w:spacing w:line="276" w:lineRule="auto"/>
        <w:rPr>
          <w:szCs w:val="22"/>
        </w:rPr>
      </w:pPr>
      <w:bookmarkStart w:id="8" w:name="_Toc530577664"/>
      <w:r w:rsidRPr="0056021C">
        <w:rPr>
          <w:szCs w:val="22"/>
        </w:rPr>
        <w:lastRenderedPageBreak/>
        <w:t>SAMPLE AND SETTING</w:t>
      </w:r>
      <w:bookmarkEnd w:id="8"/>
    </w:p>
    <w:p w14:paraId="03D4A03E" w14:textId="36EE6527" w:rsidR="00C21A5E" w:rsidRPr="0056021C" w:rsidRDefault="00C21A5E" w:rsidP="00863795">
      <w:pPr>
        <w:pStyle w:val="ListParagraph"/>
        <w:spacing w:line="276" w:lineRule="auto"/>
        <w:ind w:left="0"/>
        <w:rPr>
          <w:b/>
        </w:rPr>
      </w:pPr>
    </w:p>
    <w:p w14:paraId="5F06267B" w14:textId="77777777" w:rsidR="002B0FCD" w:rsidRDefault="00C21A5E" w:rsidP="00863795">
      <w:pPr>
        <w:pStyle w:val="ListParagraph"/>
        <w:spacing w:line="276" w:lineRule="auto"/>
        <w:ind w:left="0"/>
      </w:pPr>
      <w:r w:rsidRPr="0056021C">
        <w:t xml:space="preserve">The RBWH Cancer Care Services currently perform </w:t>
      </w:r>
      <w:r w:rsidR="00A14CE0">
        <w:t>200</w:t>
      </w:r>
      <w:r w:rsidRPr="0056021C">
        <w:rPr>
          <w:rFonts w:cstheme="minorHAnsi"/>
        </w:rPr>
        <w:t xml:space="preserve"> no. diagnostic and</w:t>
      </w:r>
      <w:r w:rsidR="00A14CE0">
        <w:rPr>
          <w:rFonts w:cstheme="minorHAnsi"/>
        </w:rPr>
        <w:t>/or</w:t>
      </w:r>
      <w:r w:rsidRPr="0056021C">
        <w:rPr>
          <w:rFonts w:cstheme="minorHAnsi"/>
        </w:rPr>
        <w:t xml:space="preserve"> therapeutic </w:t>
      </w:r>
      <w:r w:rsidRPr="0056021C">
        <w:t xml:space="preserve">LP per annum. </w:t>
      </w:r>
      <w:r w:rsidR="00A14CE0">
        <w:t xml:space="preserve">  The LP will be the unit of analysis. </w:t>
      </w:r>
      <w:r w:rsidRPr="0056021C">
        <w:t xml:space="preserve"> It is </w:t>
      </w:r>
      <w:r w:rsidR="00A14CE0">
        <w:t>anticipated that approximately 55</w:t>
      </w:r>
      <w:r w:rsidRPr="0056021C">
        <w:t xml:space="preserve"> no. LP procedures will be randomly selected </w:t>
      </w:r>
      <w:r w:rsidR="00A14CE0">
        <w:t xml:space="preserve">where the patient </w:t>
      </w:r>
      <w:r w:rsidRPr="0056021C">
        <w:t>remain</w:t>
      </w:r>
      <w:r w:rsidR="00A14CE0">
        <w:t>s</w:t>
      </w:r>
      <w:r w:rsidRPr="0056021C">
        <w:t xml:space="preserve"> recumbent for a period of </w:t>
      </w:r>
      <w:r w:rsidRPr="0056021C">
        <w:rPr>
          <w:rFonts w:cstheme="minorHAnsi"/>
        </w:rPr>
        <w:t>≤</w:t>
      </w:r>
      <w:r w:rsidRPr="0056021C">
        <w:t xml:space="preserve">1 hour with </w:t>
      </w:r>
      <w:r w:rsidR="00A14CE0">
        <w:t xml:space="preserve">55 </w:t>
      </w:r>
      <w:r w:rsidRPr="0056021C">
        <w:t>no.</w:t>
      </w:r>
      <w:r w:rsidR="00A14CE0">
        <w:t xml:space="preserve"> for a period of 2</w:t>
      </w:r>
      <w:r w:rsidR="00197431" w:rsidRPr="0056021C">
        <w:t xml:space="preserve"> </w:t>
      </w:r>
      <w:r w:rsidR="008F656C" w:rsidRPr="0056021C">
        <w:t>hour</w:t>
      </w:r>
      <w:r w:rsidR="00A14CE0">
        <w:t>s</w:t>
      </w:r>
      <w:r w:rsidR="008F656C" w:rsidRPr="0056021C">
        <w:t xml:space="preserve"> post-LP.</w:t>
      </w:r>
      <w:r w:rsidR="00696FB1" w:rsidRPr="0056021C">
        <w:t xml:space="preserve">  The study would be conducted within RBWH Cancer Care Services in </w:t>
      </w:r>
      <w:r w:rsidR="009A4388" w:rsidRPr="0056021C">
        <w:t xml:space="preserve">Oncology Day Therapy Unit, Oncology Procedure Unit and Ward 5C </w:t>
      </w:r>
      <w:r w:rsidR="009C5737">
        <w:t>[</w:t>
      </w:r>
      <w:r w:rsidR="009A4388" w:rsidRPr="0056021C">
        <w:t>Haematology and Haematopoietic Stem C</w:t>
      </w:r>
      <w:r w:rsidR="009C5737">
        <w:t>ell Transplantation (HSCT) Unit]</w:t>
      </w:r>
      <w:r w:rsidR="00AD22E0" w:rsidRPr="0056021C">
        <w:t>.</w:t>
      </w:r>
    </w:p>
    <w:p w14:paraId="3B2F36FC" w14:textId="141E072E" w:rsidR="00C34893" w:rsidRDefault="002B0FCD" w:rsidP="00863795">
      <w:pPr>
        <w:pStyle w:val="ListParagraph"/>
        <w:spacing w:line="276" w:lineRule="auto"/>
        <w:ind w:left="0"/>
      </w:pPr>
      <w:r>
        <w:t xml:space="preserve">  </w:t>
      </w:r>
    </w:p>
    <w:p w14:paraId="3E0E5AD6" w14:textId="77777777" w:rsidR="0019772B" w:rsidRPr="00E6090A" w:rsidRDefault="0019772B" w:rsidP="0019772B">
      <w:pPr>
        <w:rPr>
          <w:b/>
        </w:rPr>
      </w:pPr>
      <w:r w:rsidRPr="00E6090A">
        <w:rPr>
          <w:b/>
        </w:rPr>
        <w:t>Sample size and justification</w:t>
      </w:r>
    </w:p>
    <w:p w14:paraId="47BF884D" w14:textId="6DCA0F08" w:rsidR="0019772B" w:rsidRDefault="0019772B" w:rsidP="0019772B">
      <w:pPr>
        <w:rPr>
          <w:lang w:val="en-GB"/>
        </w:rPr>
      </w:pPr>
      <w:r w:rsidRPr="00B13210">
        <w:rPr>
          <w:lang w:val="en-GB"/>
        </w:rPr>
        <w:t>There is no standard guideline on sample size calculation for a pilot RCT</w:t>
      </w:r>
      <w:r>
        <w:rPr>
          <w:lang w:val="en-GB"/>
        </w:rPr>
        <w:t xml:space="preserve"> (Hertzog, 2008)</w:t>
      </w:r>
      <w:r w:rsidRPr="00B13210">
        <w:rPr>
          <w:lang w:val="en-GB"/>
        </w:rPr>
        <w:t>.</w:t>
      </w:r>
      <w:r w:rsidR="00771B7B">
        <w:rPr>
          <w:lang w:val="en-GB"/>
        </w:rPr>
        <w:t xml:space="preserve"> </w:t>
      </w:r>
      <w:r w:rsidRPr="00B13210">
        <w:rPr>
          <w:vertAlign w:val="superscript"/>
          <w:lang w:val="en-GB"/>
        </w:rPr>
        <w:t xml:space="preserve">  </w:t>
      </w:r>
      <w:r w:rsidRPr="00B13210">
        <w:rPr>
          <w:lang w:val="en-GB"/>
        </w:rPr>
        <w:t>We plan to recruit 110 subjects (55 per group)</w:t>
      </w:r>
      <w:r>
        <w:rPr>
          <w:lang w:val="en-GB"/>
        </w:rPr>
        <w:t>, the unit of analysis is the LP</w:t>
      </w:r>
      <w:r w:rsidRPr="00B13210">
        <w:rPr>
          <w:lang w:val="en-GB"/>
        </w:rPr>
        <w:t xml:space="preserve">. </w:t>
      </w:r>
    </w:p>
    <w:p w14:paraId="5C967A59" w14:textId="77777777" w:rsidR="002B0FCD" w:rsidRDefault="002B0FCD" w:rsidP="00863795">
      <w:pPr>
        <w:pStyle w:val="Heading2"/>
        <w:spacing w:line="276" w:lineRule="auto"/>
        <w:rPr>
          <w:szCs w:val="22"/>
        </w:rPr>
      </w:pPr>
    </w:p>
    <w:p w14:paraId="1A652C95" w14:textId="102AFF72" w:rsidR="0043022E" w:rsidRPr="0056021C" w:rsidRDefault="0043022E" w:rsidP="00863795">
      <w:pPr>
        <w:pStyle w:val="Heading2"/>
        <w:spacing w:line="276" w:lineRule="auto"/>
        <w:rPr>
          <w:szCs w:val="22"/>
        </w:rPr>
      </w:pPr>
      <w:bookmarkStart w:id="9" w:name="_Toc530577665"/>
      <w:r w:rsidRPr="0056021C">
        <w:rPr>
          <w:szCs w:val="22"/>
        </w:rPr>
        <w:t>SELECTION CRITERIA</w:t>
      </w:r>
      <w:bookmarkEnd w:id="9"/>
    </w:p>
    <w:p w14:paraId="62493A1B" w14:textId="470F903F" w:rsidR="0043022E" w:rsidRPr="0056021C" w:rsidRDefault="0043022E" w:rsidP="00863795">
      <w:pPr>
        <w:pStyle w:val="ListParagraph"/>
        <w:spacing w:line="276" w:lineRule="auto"/>
        <w:ind w:left="0"/>
        <w:rPr>
          <w:b/>
        </w:rPr>
      </w:pPr>
    </w:p>
    <w:p w14:paraId="3B1DAD75" w14:textId="2CECF2FB" w:rsidR="0043022E" w:rsidRPr="0056021C" w:rsidRDefault="0043022E" w:rsidP="00863795">
      <w:pPr>
        <w:pStyle w:val="ListParagraph"/>
        <w:spacing w:line="276" w:lineRule="auto"/>
        <w:ind w:left="0"/>
      </w:pPr>
      <w:r w:rsidRPr="0056021C">
        <w:t xml:space="preserve">All patients presenting to RBWH Cancer Care Services for LP and </w:t>
      </w:r>
      <w:r w:rsidR="003201F9" w:rsidRPr="0056021C">
        <w:t>addressing</w:t>
      </w:r>
      <w:r w:rsidRPr="0056021C">
        <w:t xml:space="preserve"> the following inclusion and exclusion criteria will be considered for participation in this pilot RCT.</w:t>
      </w:r>
    </w:p>
    <w:p w14:paraId="7DB1FF61" w14:textId="77777777" w:rsidR="0043022E" w:rsidRPr="0056021C" w:rsidRDefault="0043022E" w:rsidP="00863795">
      <w:pPr>
        <w:pStyle w:val="ListParagraph"/>
        <w:spacing w:line="276" w:lineRule="auto"/>
        <w:ind w:left="0"/>
      </w:pPr>
    </w:p>
    <w:p w14:paraId="5B89AECB" w14:textId="481F9C10" w:rsidR="00197431" w:rsidRPr="0056021C" w:rsidRDefault="00197431" w:rsidP="00863795">
      <w:pPr>
        <w:pStyle w:val="Heading2"/>
        <w:spacing w:line="276" w:lineRule="auto"/>
        <w:rPr>
          <w:szCs w:val="22"/>
        </w:rPr>
      </w:pPr>
      <w:bookmarkStart w:id="10" w:name="_Toc530577666"/>
      <w:r w:rsidRPr="0056021C">
        <w:rPr>
          <w:szCs w:val="22"/>
        </w:rPr>
        <w:t>INCLUSION CRITERIA</w:t>
      </w:r>
      <w:bookmarkEnd w:id="10"/>
    </w:p>
    <w:p w14:paraId="7FB2EA99" w14:textId="2B9AF6DB" w:rsidR="00197431" w:rsidRPr="0056021C" w:rsidRDefault="00197431" w:rsidP="00863795">
      <w:pPr>
        <w:pStyle w:val="ListParagraph"/>
        <w:spacing w:line="276" w:lineRule="auto"/>
        <w:ind w:left="0"/>
      </w:pPr>
    </w:p>
    <w:p w14:paraId="72FCFE01" w14:textId="398F2AFE" w:rsidR="00197431" w:rsidRPr="0056021C" w:rsidRDefault="0019772B" w:rsidP="002848CE">
      <w:pPr>
        <w:pStyle w:val="ListParagraph"/>
        <w:numPr>
          <w:ilvl w:val="0"/>
          <w:numId w:val="2"/>
        </w:numPr>
        <w:spacing w:line="276" w:lineRule="auto"/>
      </w:pPr>
      <w:r>
        <w:t>Haemat</w:t>
      </w:r>
      <w:r w:rsidR="00197431" w:rsidRPr="0056021C">
        <w:t xml:space="preserve">ology </w:t>
      </w:r>
      <w:r w:rsidR="00BB4A58" w:rsidRPr="0056021C">
        <w:t xml:space="preserve">inpatients and </w:t>
      </w:r>
      <w:r w:rsidR="00197431" w:rsidRPr="0056021C">
        <w:t>outpatients requiring LP for either diagnostic and/or therapeutic purposes.</w:t>
      </w:r>
    </w:p>
    <w:p w14:paraId="6AF6F638" w14:textId="73379D06" w:rsidR="00197431" w:rsidRDefault="00197431" w:rsidP="00863795">
      <w:pPr>
        <w:pStyle w:val="Heading2"/>
        <w:spacing w:line="276" w:lineRule="auto"/>
        <w:rPr>
          <w:szCs w:val="22"/>
        </w:rPr>
      </w:pPr>
      <w:bookmarkStart w:id="11" w:name="_Toc530577667"/>
      <w:r w:rsidRPr="0056021C">
        <w:rPr>
          <w:szCs w:val="22"/>
        </w:rPr>
        <w:t>EXCLUSION CRITERIA</w:t>
      </w:r>
      <w:bookmarkEnd w:id="11"/>
    </w:p>
    <w:p w14:paraId="378FDFCC" w14:textId="77777777" w:rsidR="00771B7B" w:rsidRPr="00771B7B" w:rsidRDefault="00771B7B" w:rsidP="00771B7B"/>
    <w:p w14:paraId="55179F69" w14:textId="3815FAD1" w:rsidR="00197431" w:rsidRPr="0056021C" w:rsidRDefault="00197431" w:rsidP="002848CE">
      <w:pPr>
        <w:pStyle w:val="ListParagraph"/>
        <w:numPr>
          <w:ilvl w:val="0"/>
          <w:numId w:val="3"/>
        </w:numPr>
        <w:spacing w:line="276" w:lineRule="auto"/>
      </w:pPr>
      <w:r w:rsidRPr="0056021C">
        <w:t>Language or cognitive barrier to consent.</w:t>
      </w:r>
    </w:p>
    <w:p w14:paraId="1A10F7C6" w14:textId="77777777" w:rsidR="00F60A02" w:rsidRPr="0056021C" w:rsidRDefault="00197431" w:rsidP="002848CE">
      <w:pPr>
        <w:pStyle w:val="ListParagraph"/>
        <w:numPr>
          <w:ilvl w:val="0"/>
          <w:numId w:val="3"/>
        </w:numPr>
        <w:spacing w:line="276" w:lineRule="auto"/>
      </w:pPr>
      <w:r w:rsidRPr="0056021C">
        <w:t>Pregnant women</w:t>
      </w:r>
    </w:p>
    <w:p w14:paraId="28D418C2" w14:textId="79DE7BCA" w:rsidR="0019772B" w:rsidRDefault="00F60A02" w:rsidP="002848CE">
      <w:pPr>
        <w:pStyle w:val="ListParagraph"/>
        <w:numPr>
          <w:ilvl w:val="0"/>
          <w:numId w:val="3"/>
        </w:numPr>
        <w:spacing w:line="276" w:lineRule="auto"/>
      </w:pPr>
      <w:r w:rsidRPr="0056021C">
        <w:t>Under 18 years</w:t>
      </w:r>
      <w:r w:rsidR="00197431" w:rsidRPr="0056021C">
        <w:t>.</w:t>
      </w:r>
    </w:p>
    <w:p w14:paraId="03CA15E3" w14:textId="77777777" w:rsidR="00A14CE0" w:rsidRPr="00A14CE0" w:rsidRDefault="00A14CE0" w:rsidP="00A14CE0">
      <w:pPr>
        <w:keepNext/>
        <w:keepLines/>
        <w:spacing w:before="40" w:after="0" w:line="276" w:lineRule="auto"/>
        <w:outlineLvl w:val="1"/>
        <w:rPr>
          <w:rFonts w:asciiTheme="majorHAnsi" w:eastAsiaTheme="majorEastAsia" w:hAnsiTheme="majorHAnsi" w:cstheme="majorBidi"/>
          <w:b/>
          <w:color w:val="000000" w:themeColor="text1"/>
        </w:rPr>
      </w:pPr>
      <w:bookmarkStart w:id="12" w:name="_Toc530577668"/>
      <w:r w:rsidRPr="00A14CE0">
        <w:rPr>
          <w:rFonts w:asciiTheme="majorHAnsi" w:eastAsiaTheme="majorEastAsia" w:hAnsiTheme="majorHAnsi" w:cstheme="majorBidi"/>
          <w:b/>
          <w:color w:val="000000" w:themeColor="text1"/>
        </w:rPr>
        <w:t>RECRUITMENT, RANDOMISATION, ALLOCATION CONCEALMENT AND BLINDING</w:t>
      </w:r>
      <w:bookmarkEnd w:id="12"/>
    </w:p>
    <w:p w14:paraId="7AB66AD8" w14:textId="77777777" w:rsidR="00A14CE0" w:rsidRPr="00A14CE0" w:rsidRDefault="00A14CE0" w:rsidP="00A14CE0">
      <w:pPr>
        <w:spacing w:line="276" w:lineRule="auto"/>
        <w:contextualSpacing/>
      </w:pPr>
    </w:p>
    <w:p w14:paraId="355E8E45" w14:textId="44FD0995" w:rsidR="002B0FCD" w:rsidRDefault="00A14CE0" w:rsidP="002B0FCD">
      <w:pPr>
        <w:spacing w:line="276" w:lineRule="auto"/>
        <w:contextualSpacing/>
      </w:pPr>
      <w:r w:rsidRPr="00A14CE0">
        <w:t xml:space="preserve">A </w:t>
      </w:r>
      <w:r w:rsidR="008200FD">
        <w:t>Research Nurse</w:t>
      </w:r>
      <w:r w:rsidRPr="00A14CE0">
        <w:t xml:space="preserve"> (</w:t>
      </w:r>
      <w:proofErr w:type="spellStart"/>
      <w:r w:rsidR="008200FD">
        <w:t>ReN</w:t>
      </w:r>
      <w:proofErr w:type="spellEnd"/>
      <w:r w:rsidRPr="00A14CE0">
        <w:t xml:space="preserve">) will screen and gain consent from inpatients and outpatients requiring LP within Cancer Care Services in Outpatients Procedure Unit (OPU), Oncology Day Therapy Unit (ODTU) and Ward 5C – Haematology and HSCT Unit.  </w:t>
      </w:r>
      <w:r w:rsidR="003B5FF6" w:rsidRPr="003B5FF6">
        <w:rPr>
          <w:lang w:val="en-NZ"/>
        </w:rPr>
        <w:t>Randomisation will be via a telephone-based service to conform with best practice standards for randomisation generation and allocation concealment until study entry.</w:t>
      </w:r>
      <w:r w:rsidRPr="00A14CE0">
        <w:t xml:space="preserve">  Randomisation will be on a 1:1 ratio between groups with randomly varied block sizes.  An </w:t>
      </w:r>
      <w:proofErr w:type="spellStart"/>
      <w:r w:rsidR="008200FD">
        <w:t>ReN</w:t>
      </w:r>
      <w:proofErr w:type="spellEnd"/>
      <w:r w:rsidRPr="00A14CE0">
        <w:t xml:space="preserve"> will contact the patient </w:t>
      </w:r>
      <w:r w:rsidR="008C1CAF">
        <w:t xml:space="preserve">48 hours </w:t>
      </w:r>
      <w:r w:rsidRPr="00A14CE0">
        <w:t xml:space="preserve">following the LP and conduct a telephone assessment as per the LP </w:t>
      </w:r>
      <w:r w:rsidR="008E6A6A">
        <w:t>Nursing Assessment Tool</w:t>
      </w:r>
      <w:r w:rsidRPr="00A14CE0">
        <w:t xml:space="preserve">.  Data will be collected through completed LP </w:t>
      </w:r>
      <w:r w:rsidR="00B91917">
        <w:t>Nursing Assessment Tool</w:t>
      </w:r>
      <w:r w:rsidRPr="00A14CE0">
        <w:t>, patient notes and pharmacy medication summaries.  Due to the nature of the study, it is not possible to blind participants and research investigators.</w:t>
      </w:r>
      <w:r w:rsidR="002B0FCD">
        <w:br w:type="page"/>
      </w:r>
    </w:p>
    <w:p w14:paraId="2D3A6DB0" w14:textId="77777777" w:rsidR="009624F4" w:rsidRPr="0056021C" w:rsidRDefault="009624F4" w:rsidP="009624F4">
      <w:pPr>
        <w:pStyle w:val="Heading1"/>
        <w:spacing w:line="276" w:lineRule="auto"/>
        <w:rPr>
          <w:szCs w:val="22"/>
        </w:rPr>
      </w:pPr>
      <w:bookmarkStart w:id="13" w:name="_Toc530577669"/>
      <w:r w:rsidRPr="0056021C">
        <w:rPr>
          <w:szCs w:val="22"/>
        </w:rPr>
        <w:lastRenderedPageBreak/>
        <w:t>DATA COLLECTION</w:t>
      </w:r>
      <w:bookmarkEnd w:id="13"/>
    </w:p>
    <w:p w14:paraId="41F13CB5" w14:textId="77777777" w:rsidR="009624F4" w:rsidRPr="0056021C" w:rsidRDefault="009624F4" w:rsidP="009624F4">
      <w:pPr>
        <w:pStyle w:val="Heading2"/>
        <w:spacing w:line="276" w:lineRule="auto"/>
        <w:rPr>
          <w:szCs w:val="22"/>
        </w:rPr>
      </w:pPr>
      <w:bookmarkStart w:id="14" w:name="_Toc530577670"/>
      <w:r w:rsidRPr="0056021C">
        <w:rPr>
          <w:szCs w:val="22"/>
        </w:rPr>
        <w:t>Baseline</w:t>
      </w:r>
      <w:bookmarkEnd w:id="14"/>
    </w:p>
    <w:p w14:paraId="5EB2CE95" w14:textId="77777777" w:rsidR="009624F4" w:rsidRPr="0056021C" w:rsidRDefault="009624F4" w:rsidP="009624F4">
      <w:pPr>
        <w:spacing w:line="276" w:lineRule="auto"/>
      </w:pPr>
    </w:p>
    <w:p w14:paraId="0CAC1A60" w14:textId="77777777" w:rsidR="009624F4" w:rsidRPr="0056021C" w:rsidRDefault="009624F4" w:rsidP="009624F4">
      <w:pPr>
        <w:spacing w:line="276" w:lineRule="auto"/>
      </w:pPr>
      <w:r w:rsidRPr="0056021C">
        <w:rPr>
          <w:b/>
          <w:i/>
        </w:rPr>
        <w:t>Patient demographics will be collected at baseline:</w:t>
      </w:r>
    </w:p>
    <w:p w14:paraId="417C8C19" w14:textId="77777777" w:rsidR="009624F4" w:rsidRPr="0056021C" w:rsidRDefault="009624F4" w:rsidP="002848CE">
      <w:pPr>
        <w:pStyle w:val="ListParagraph"/>
        <w:numPr>
          <w:ilvl w:val="0"/>
          <w:numId w:val="4"/>
        </w:numPr>
        <w:spacing w:line="276" w:lineRule="auto"/>
      </w:pPr>
      <w:r w:rsidRPr="0056021C">
        <w:t>Age</w:t>
      </w:r>
    </w:p>
    <w:p w14:paraId="62176FE6" w14:textId="77777777" w:rsidR="009624F4" w:rsidRPr="0056021C" w:rsidRDefault="009624F4" w:rsidP="002848CE">
      <w:pPr>
        <w:pStyle w:val="ListParagraph"/>
        <w:numPr>
          <w:ilvl w:val="0"/>
          <w:numId w:val="4"/>
        </w:numPr>
        <w:spacing w:line="276" w:lineRule="auto"/>
      </w:pPr>
      <w:r w:rsidRPr="0056021C">
        <w:t>Gender</w:t>
      </w:r>
    </w:p>
    <w:p w14:paraId="382CBC12" w14:textId="2AD83245" w:rsidR="009624F4" w:rsidRPr="0056021C" w:rsidRDefault="00385F4B" w:rsidP="002848CE">
      <w:pPr>
        <w:pStyle w:val="ListParagraph"/>
        <w:numPr>
          <w:ilvl w:val="0"/>
          <w:numId w:val="4"/>
        </w:numPr>
        <w:spacing w:line="276" w:lineRule="auto"/>
      </w:pPr>
      <w:r>
        <w:t>W</w:t>
      </w:r>
      <w:r w:rsidR="009624F4" w:rsidRPr="0056021C">
        <w:t>eight and height / BMI.</w:t>
      </w:r>
    </w:p>
    <w:p w14:paraId="2737DF80" w14:textId="77777777" w:rsidR="009624F4" w:rsidRPr="0056021C" w:rsidRDefault="009624F4" w:rsidP="002848CE">
      <w:pPr>
        <w:pStyle w:val="ListParagraph"/>
        <w:numPr>
          <w:ilvl w:val="0"/>
          <w:numId w:val="4"/>
        </w:numPr>
        <w:spacing w:line="276" w:lineRule="auto"/>
      </w:pPr>
      <w:r w:rsidRPr="0056021C">
        <w:t>Disease / Diagnosis</w:t>
      </w:r>
    </w:p>
    <w:p w14:paraId="2585E6A0" w14:textId="77777777" w:rsidR="009624F4" w:rsidRPr="0056021C" w:rsidRDefault="009624F4" w:rsidP="002848CE">
      <w:pPr>
        <w:pStyle w:val="ListParagraph"/>
        <w:numPr>
          <w:ilvl w:val="0"/>
          <w:numId w:val="4"/>
        </w:numPr>
        <w:spacing w:line="276" w:lineRule="auto"/>
      </w:pPr>
      <w:r>
        <w:t>Co-Morbidities</w:t>
      </w:r>
    </w:p>
    <w:p w14:paraId="1CED59A6" w14:textId="77777777" w:rsidR="009624F4" w:rsidRDefault="009624F4" w:rsidP="002848CE">
      <w:pPr>
        <w:pStyle w:val="ListParagraph"/>
        <w:numPr>
          <w:ilvl w:val="0"/>
          <w:numId w:val="4"/>
        </w:numPr>
        <w:spacing w:line="276" w:lineRule="auto"/>
      </w:pPr>
      <w:r>
        <w:t>Protocol</w:t>
      </w:r>
    </w:p>
    <w:p w14:paraId="589500C2" w14:textId="77777777" w:rsidR="009624F4" w:rsidRPr="0056021C" w:rsidRDefault="009624F4" w:rsidP="002848CE">
      <w:pPr>
        <w:pStyle w:val="ListParagraph"/>
        <w:numPr>
          <w:ilvl w:val="0"/>
          <w:numId w:val="4"/>
        </w:numPr>
        <w:spacing w:line="276" w:lineRule="auto"/>
      </w:pPr>
      <w:r>
        <w:t>Patient self-reported history.</w:t>
      </w:r>
    </w:p>
    <w:p w14:paraId="674AE8F1" w14:textId="77777777" w:rsidR="009624F4" w:rsidRDefault="009624F4" w:rsidP="002848CE">
      <w:pPr>
        <w:pStyle w:val="ListParagraph"/>
        <w:numPr>
          <w:ilvl w:val="0"/>
          <w:numId w:val="4"/>
        </w:numPr>
        <w:spacing w:line="276" w:lineRule="auto"/>
      </w:pPr>
      <w:r w:rsidRPr="0056021C">
        <w:t>Prior experience of post-</w:t>
      </w:r>
      <w:proofErr w:type="spellStart"/>
      <w:r w:rsidRPr="0056021C">
        <w:t>dural</w:t>
      </w:r>
      <w:proofErr w:type="spellEnd"/>
      <w:r w:rsidRPr="0056021C">
        <w:t xml:space="preserve"> puncture headache (PDPH).</w:t>
      </w:r>
    </w:p>
    <w:p w14:paraId="3FD756EB" w14:textId="77777777" w:rsidR="009624F4" w:rsidRPr="0056021C" w:rsidRDefault="009624F4" w:rsidP="009624F4">
      <w:pPr>
        <w:pStyle w:val="ListParagraph"/>
        <w:spacing w:line="276" w:lineRule="auto"/>
      </w:pPr>
    </w:p>
    <w:p w14:paraId="432E4864" w14:textId="0FD706CE" w:rsidR="009624F4" w:rsidRDefault="009624F4" w:rsidP="009624F4">
      <w:pPr>
        <w:pStyle w:val="Heading2"/>
        <w:spacing w:line="276" w:lineRule="auto"/>
        <w:rPr>
          <w:szCs w:val="22"/>
        </w:rPr>
      </w:pPr>
      <w:bookmarkStart w:id="15" w:name="_Toc530577671"/>
      <w:r w:rsidRPr="0056021C">
        <w:rPr>
          <w:szCs w:val="22"/>
        </w:rPr>
        <w:t>On day of LP</w:t>
      </w:r>
      <w:bookmarkEnd w:id="15"/>
    </w:p>
    <w:p w14:paraId="472CBED0" w14:textId="77777777" w:rsidR="00C73822" w:rsidRPr="00C73822" w:rsidRDefault="00C73822" w:rsidP="00C73822"/>
    <w:p w14:paraId="619C080E" w14:textId="77777777" w:rsidR="009624F4" w:rsidRDefault="009624F4" w:rsidP="009624F4">
      <w:pPr>
        <w:spacing w:line="276" w:lineRule="auto"/>
        <w:rPr>
          <w:b/>
        </w:rPr>
      </w:pPr>
      <w:r w:rsidRPr="0056021C">
        <w:rPr>
          <w:b/>
          <w:i/>
        </w:rPr>
        <w:t>Patient assessment prior to LP:</w:t>
      </w:r>
    </w:p>
    <w:p w14:paraId="39EDF839" w14:textId="77777777" w:rsidR="009624F4" w:rsidRPr="005A43EC" w:rsidRDefault="009624F4" w:rsidP="009624F4">
      <w:pPr>
        <w:spacing w:line="276" w:lineRule="auto"/>
        <w:rPr>
          <w:b/>
        </w:rPr>
      </w:pPr>
      <w:r>
        <w:rPr>
          <w:b/>
        </w:rPr>
        <w:tab/>
        <w:t>Pre-Procedure</w:t>
      </w:r>
    </w:p>
    <w:p w14:paraId="79587533" w14:textId="77777777" w:rsidR="009624F4" w:rsidRDefault="009624F4" w:rsidP="002848CE">
      <w:pPr>
        <w:pStyle w:val="ListParagraph"/>
        <w:numPr>
          <w:ilvl w:val="0"/>
          <w:numId w:val="5"/>
        </w:numPr>
        <w:spacing w:line="276" w:lineRule="auto"/>
      </w:pPr>
      <w:r>
        <w:t>LP History including history of previous PDPH.</w:t>
      </w:r>
    </w:p>
    <w:p w14:paraId="51952534" w14:textId="66AE4967" w:rsidR="009624F4" w:rsidRPr="0056021C" w:rsidRDefault="00ED590B" w:rsidP="002848CE">
      <w:pPr>
        <w:pStyle w:val="ListParagraph"/>
        <w:numPr>
          <w:ilvl w:val="0"/>
          <w:numId w:val="5"/>
        </w:numPr>
        <w:spacing w:line="276" w:lineRule="auto"/>
      </w:pPr>
      <w:r>
        <w:t>CTC</w:t>
      </w:r>
      <w:r w:rsidR="009624F4">
        <w:t xml:space="preserve"> including</w:t>
      </w:r>
      <w:r w:rsidR="009624F4" w:rsidRPr="0056021C">
        <w:t xml:space="preserve"> nausea and vomiting, peripheral neuropathy, etc.</w:t>
      </w:r>
    </w:p>
    <w:p w14:paraId="61C12982" w14:textId="1B95520D" w:rsidR="009624F4" w:rsidRDefault="00ED590B" w:rsidP="002848CE">
      <w:pPr>
        <w:pStyle w:val="ListParagraph"/>
        <w:numPr>
          <w:ilvl w:val="0"/>
          <w:numId w:val="5"/>
        </w:numPr>
        <w:spacing w:line="276" w:lineRule="auto"/>
      </w:pPr>
      <w:r>
        <w:t>Blood tests.</w:t>
      </w:r>
    </w:p>
    <w:p w14:paraId="4A625677" w14:textId="7BBF13C5" w:rsidR="009624F4" w:rsidRDefault="00ED590B" w:rsidP="002848CE">
      <w:pPr>
        <w:pStyle w:val="ListParagraph"/>
        <w:numPr>
          <w:ilvl w:val="0"/>
          <w:numId w:val="5"/>
        </w:numPr>
        <w:spacing w:line="276" w:lineRule="auto"/>
      </w:pPr>
      <w:r>
        <w:t>Medications.</w:t>
      </w:r>
    </w:p>
    <w:p w14:paraId="399BDED5" w14:textId="77777777" w:rsidR="009624F4" w:rsidRDefault="009624F4" w:rsidP="002848CE">
      <w:pPr>
        <w:pStyle w:val="ListParagraph"/>
        <w:numPr>
          <w:ilvl w:val="0"/>
          <w:numId w:val="5"/>
        </w:numPr>
        <w:spacing w:line="276" w:lineRule="auto"/>
      </w:pPr>
      <w:r>
        <w:t>Observations</w:t>
      </w:r>
    </w:p>
    <w:p w14:paraId="2BC075C9" w14:textId="77777777" w:rsidR="009624F4" w:rsidRDefault="009624F4" w:rsidP="002848CE">
      <w:pPr>
        <w:pStyle w:val="ListParagraph"/>
        <w:numPr>
          <w:ilvl w:val="0"/>
          <w:numId w:val="5"/>
        </w:numPr>
        <w:spacing w:line="276" w:lineRule="auto"/>
      </w:pPr>
      <w:r>
        <w:t>Headache</w:t>
      </w:r>
    </w:p>
    <w:p w14:paraId="117362C9" w14:textId="1947023F" w:rsidR="009624F4" w:rsidRDefault="009624F4" w:rsidP="002848CE">
      <w:pPr>
        <w:pStyle w:val="ListParagraph"/>
        <w:numPr>
          <w:ilvl w:val="0"/>
          <w:numId w:val="5"/>
        </w:numPr>
        <w:spacing w:line="276" w:lineRule="auto"/>
      </w:pPr>
      <w:r>
        <w:t>Sedation</w:t>
      </w:r>
    </w:p>
    <w:p w14:paraId="542DED33" w14:textId="756AEE66" w:rsidR="00ED590B" w:rsidRDefault="00ED590B" w:rsidP="002848CE">
      <w:pPr>
        <w:pStyle w:val="ListParagraph"/>
        <w:numPr>
          <w:ilvl w:val="0"/>
          <w:numId w:val="5"/>
        </w:numPr>
        <w:spacing w:line="276" w:lineRule="auto"/>
      </w:pPr>
      <w:r>
        <w:t>Oral Intake</w:t>
      </w:r>
    </w:p>
    <w:p w14:paraId="12A1666E" w14:textId="77777777" w:rsidR="009624F4" w:rsidRDefault="009624F4" w:rsidP="002848CE">
      <w:pPr>
        <w:pStyle w:val="ListParagraph"/>
        <w:numPr>
          <w:ilvl w:val="0"/>
          <w:numId w:val="5"/>
        </w:numPr>
        <w:spacing w:line="276" w:lineRule="auto"/>
      </w:pPr>
      <w:r>
        <w:t>LP procedure – Details and time.</w:t>
      </w:r>
    </w:p>
    <w:p w14:paraId="54E34048" w14:textId="77777777" w:rsidR="009624F4" w:rsidRDefault="009624F4" w:rsidP="009624F4">
      <w:pPr>
        <w:pStyle w:val="ListParagraph"/>
        <w:spacing w:line="276" w:lineRule="auto"/>
      </w:pPr>
    </w:p>
    <w:p w14:paraId="2D25FE72" w14:textId="77777777" w:rsidR="009624F4" w:rsidRPr="005A43EC" w:rsidRDefault="009624F4" w:rsidP="009624F4">
      <w:pPr>
        <w:pStyle w:val="ListParagraph"/>
        <w:spacing w:line="276" w:lineRule="auto"/>
        <w:rPr>
          <w:b/>
        </w:rPr>
      </w:pPr>
      <w:r>
        <w:rPr>
          <w:b/>
        </w:rPr>
        <w:t>Post-Procedure</w:t>
      </w:r>
    </w:p>
    <w:p w14:paraId="259F31A9" w14:textId="77777777" w:rsidR="009624F4" w:rsidRDefault="009624F4" w:rsidP="009624F4">
      <w:pPr>
        <w:pStyle w:val="ListParagraph"/>
        <w:spacing w:line="276" w:lineRule="auto"/>
      </w:pPr>
    </w:p>
    <w:p w14:paraId="6740D67E" w14:textId="77777777" w:rsidR="009624F4" w:rsidRDefault="009624F4" w:rsidP="002848CE">
      <w:pPr>
        <w:pStyle w:val="ListParagraph"/>
        <w:numPr>
          <w:ilvl w:val="0"/>
          <w:numId w:val="5"/>
        </w:numPr>
        <w:spacing w:line="276" w:lineRule="auto"/>
      </w:pPr>
      <w:r>
        <w:t>Patient mobilised – Time.</w:t>
      </w:r>
    </w:p>
    <w:p w14:paraId="3D717F28" w14:textId="77777777" w:rsidR="009624F4" w:rsidRDefault="009624F4" w:rsidP="002848CE">
      <w:pPr>
        <w:pStyle w:val="ListParagraph"/>
        <w:numPr>
          <w:ilvl w:val="0"/>
          <w:numId w:val="5"/>
        </w:numPr>
        <w:spacing w:line="276" w:lineRule="auto"/>
      </w:pPr>
      <w:r>
        <w:t>Observations</w:t>
      </w:r>
    </w:p>
    <w:p w14:paraId="46280423" w14:textId="77777777" w:rsidR="009624F4" w:rsidRPr="0056021C" w:rsidRDefault="009624F4" w:rsidP="002848CE">
      <w:pPr>
        <w:pStyle w:val="ListParagraph"/>
        <w:numPr>
          <w:ilvl w:val="0"/>
          <w:numId w:val="5"/>
        </w:numPr>
        <w:spacing w:line="276" w:lineRule="auto"/>
      </w:pPr>
      <w:r>
        <w:t>Headache</w:t>
      </w:r>
    </w:p>
    <w:p w14:paraId="08338E0E" w14:textId="77777777" w:rsidR="009624F4" w:rsidRPr="0056021C" w:rsidRDefault="009624F4" w:rsidP="002848CE">
      <w:pPr>
        <w:pStyle w:val="ListParagraph"/>
        <w:numPr>
          <w:ilvl w:val="0"/>
          <w:numId w:val="5"/>
        </w:numPr>
        <w:spacing w:line="276" w:lineRule="auto"/>
      </w:pPr>
      <w:r>
        <w:t>Review of LP site.</w:t>
      </w:r>
    </w:p>
    <w:p w14:paraId="3CDD72AC" w14:textId="77777777" w:rsidR="009624F4" w:rsidRPr="0056021C" w:rsidRDefault="009624F4" w:rsidP="002848CE">
      <w:pPr>
        <w:pStyle w:val="ListParagraph"/>
        <w:numPr>
          <w:ilvl w:val="0"/>
          <w:numId w:val="5"/>
        </w:numPr>
        <w:spacing w:line="276" w:lineRule="auto"/>
      </w:pPr>
      <w:r>
        <w:t>Pain, nausea and/or vomiting.</w:t>
      </w:r>
    </w:p>
    <w:p w14:paraId="1685042F" w14:textId="77777777" w:rsidR="009624F4" w:rsidRPr="0056021C" w:rsidRDefault="009624F4" w:rsidP="002848CE">
      <w:pPr>
        <w:pStyle w:val="ListParagraph"/>
        <w:numPr>
          <w:ilvl w:val="0"/>
          <w:numId w:val="5"/>
        </w:numPr>
        <w:spacing w:line="276" w:lineRule="auto"/>
      </w:pPr>
      <w:r>
        <w:t>Oral intake and voiding</w:t>
      </w:r>
      <w:r w:rsidRPr="0056021C">
        <w:t>.</w:t>
      </w:r>
    </w:p>
    <w:p w14:paraId="07FE2E6F" w14:textId="77777777" w:rsidR="009624F4" w:rsidRPr="0056021C" w:rsidRDefault="009624F4" w:rsidP="002848CE">
      <w:pPr>
        <w:pStyle w:val="ListParagraph"/>
        <w:numPr>
          <w:ilvl w:val="0"/>
          <w:numId w:val="5"/>
        </w:numPr>
        <w:spacing w:line="276" w:lineRule="auto"/>
      </w:pPr>
      <w:r>
        <w:t>Falls risk assessment.</w:t>
      </w:r>
    </w:p>
    <w:p w14:paraId="3D480402" w14:textId="77777777" w:rsidR="009624F4" w:rsidRPr="0056021C" w:rsidRDefault="009624F4" w:rsidP="002848CE">
      <w:pPr>
        <w:pStyle w:val="ListParagraph"/>
        <w:numPr>
          <w:ilvl w:val="0"/>
          <w:numId w:val="5"/>
        </w:numPr>
        <w:spacing w:line="276" w:lineRule="auto"/>
      </w:pPr>
      <w:r>
        <w:t>GCS</w:t>
      </w:r>
    </w:p>
    <w:p w14:paraId="0ECE9699" w14:textId="77777777" w:rsidR="009624F4" w:rsidRPr="0056021C" w:rsidRDefault="009624F4" w:rsidP="002848CE">
      <w:pPr>
        <w:pStyle w:val="ListParagraph"/>
        <w:numPr>
          <w:ilvl w:val="0"/>
          <w:numId w:val="5"/>
        </w:numPr>
        <w:spacing w:line="276" w:lineRule="auto"/>
      </w:pPr>
      <w:r>
        <w:t>Limb power/sensation present</w:t>
      </w:r>
      <w:r w:rsidRPr="0056021C">
        <w:t>.</w:t>
      </w:r>
    </w:p>
    <w:p w14:paraId="26742534" w14:textId="77777777" w:rsidR="009624F4" w:rsidRDefault="009624F4" w:rsidP="002848CE">
      <w:pPr>
        <w:pStyle w:val="ListParagraph"/>
        <w:numPr>
          <w:ilvl w:val="0"/>
          <w:numId w:val="5"/>
        </w:numPr>
        <w:spacing w:line="276" w:lineRule="auto"/>
      </w:pPr>
      <w:r>
        <w:t>Discharge patient information</w:t>
      </w:r>
      <w:r w:rsidRPr="0056021C">
        <w:t>.</w:t>
      </w:r>
    </w:p>
    <w:p w14:paraId="50C40984" w14:textId="77777777" w:rsidR="009624F4" w:rsidRDefault="009624F4" w:rsidP="009624F4">
      <w:pPr>
        <w:pStyle w:val="ListParagraph"/>
        <w:spacing w:line="276" w:lineRule="auto"/>
      </w:pPr>
    </w:p>
    <w:p w14:paraId="0BADEDB0" w14:textId="69BBD1EC" w:rsidR="009624F4" w:rsidRDefault="00461500" w:rsidP="009624F4">
      <w:pPr>
        <w:pStyle w:val="Heading2"/>
        <w:rPr>
          <w:b w:val="0"/>
        </w:rPr>
      </w:pPr>
      <w:bookmarkStart w:id="16" w:name="_Toc530577672"/>
      <w:r>
        <w:t xml:space="preserve">48 Hours </w:t>
      </w:r>
      <w:r w:rsidR="009624F4">
        <w:t>after LP – By telephone call to patient from RN.</w:t>
      </w:r>
      <w:bookmarkEnd w:id="16"/>
    </w:p>
    <w:p w14:paraId="2A843F86" w14:textId="77777777" w:rsidR="009624F4" w:rsidRPr="005A43EC" w:rsidRDefault="009624F4" w:rsidP="009624F4"/>
    <w:p w14:paraId="2E85AF34" w14:textId="77777777" w:rsidR="009624F4" w:rsidRDefault="009624F4" w:rsidP="002848CE">
      <w:pPr>
        <w:pStyle w:val="ListParagraph"/>
        <w:numPr>
          <w:ilvl w:val="0"/>
          <w:numId w:val="7"/>
        </w:numPr>
        <w:spacing w:line="276" w:lineRule="auto"/>
      </w:pPr>
      <w:r>
        <w:t>Headache and, if experienced, type, pain scale and interventions taken.</w:t>
      </w:r>
    </w:p>
    <w:p w14:paraId="599F2838" w14:textId="77777777" w:rsidR="009624F4" w:rsidRDefault="009624F4" w:rsidP="002848CE">
      <w:pPr>
        <w:pStyle w:val="ListParagraph"/>
        <w:numPr>
          <w:ilvl w:val="0"/>
          <w:numId w:val="7"/>
        </w:numPr>
        <w:spacing w:line="276" w:lineRule="auto"/>
      </w:pPr>
      <w:r>
        <w:t>LP site.</w:t>
      </w:r>
    </w:p>
    <w:p w14:paraId="49D6CD60" w14:textId="77777777" w:rsidR="009624F4" w:rsidRDefault="009624F4" w:rsidP="002848CE">
      <w:pPr>
        <w:pStyle w:val="ListParagraph"/>
        <w:numPr>
          <w:ilvl w:val="0"/>
          <w:numId w:val="7"/>
        </w:numPr>
        <w:spacing w:line="276" w:lineRule="auto"/>
      </w:pPr>
      <w:r>
        <w:t>Activity and mental status.</w:t>
      </w:r>
    </w:p>
    <w:p w14:paraId="5091BE55" w14:textId="77777777" w:rsidR="009624F4" w:rsidRDefault="009624F4" w:rsidP="002848CE">
      <w:pPr>
        <w:pStyle w:val="ListParagraph"/>
        <w:numPr>
          <w:ilvl w:val="0"/>
          <w:numId w:val="7"/>
        </w:numPr>
        <w:spacing w:line="276" w:lineRule="auto"/>
      </w:pPr>
      <w:r>
        <w:t>Oral intake.</w:t>
      </w:r>
    </w:p>
    <w:p w14:paraId="023F9049" w14:textId="77777777" w:rsidR="009624F4" w:rsidRPr="0056021C" w:rsidRDefault="009624F4" w:rsidP="002848CE">
      <w:pPr>
        <w:pStyle w:val="ListParagraph"/>
        <w:numPr>
          <w:ilvl w:val="0"/>
          <w:numId w:val="7"/>
        </w:numPr>
        <w:spacing w:line="276" w:lineRule="auto"/>
      </w:pPr>
      <w:r>
        <w:t>Bowel/bladder function.</w:t>
      </w:r>
    </w:p>
    <w:p w14:paraId="5B8EE5FB" w14:textId="77777777" w:rsidR="009624F4" w:rsidRPr="0056021C" w:rsidRDefault="009624F4" w:rsidP="009624F4">
      <w:pPr>
        <w:pStyle w:val="ListParagraph"/>
        <w:spacing w:line="276" w:lineRule="auto"/>
        <w:ind w:left="360"/>
      </w:pPr>
      <w:bookmarkStart w:id="17" w:name="_Hlk524524641"/>
    </w:p>
    <w:p w14:paraId="1419C77F" w14:textId="77777777" w:rsidR="009624F4" w:rsidRPr="0056021C" w:rsidRDefault="009624F4" w:rsidP="009624F4">
      <w:pPr>
        <w:pStyle w:val="Heading3"/>
        <w:spacing w:line="276" w:lineRule="auto"/>
        <w:rPr>
          <w:szCs w:val="22"/>
        </w:rPr>
      </w:pPr>
      <w:bookmarkStart w:id="18" w:name="_Toc530577673"/>
      <w:bookmarkEnd w:id="17"/>
      <w:r w:rsidRPr="0056021C">
        <w:rPr>
          <w:szCs w:val="22"/>
        </w:rPr>
        <w:t>To be collected ONE (1) MONTH AFTER PROCEDURE</w:t>
      </w:r>
      <w:bookmarkEnd w:id="18"/>
    </w:p>
    <w:p w14:paraId="3C07208A" w14:textId="77777777" w:rsidR="009624F4" w:rsidRPr="0056021C" w:rsidRDefault="009624F4" w:rsidP="009624F4">
      <w:pPr>
        <w:pStyle w:val="Heading3"/>
        <w:spacing w:line="276" w:lineRule="auto"/>
        <w:rPr>
          <w:szCs w:val="22"/>
        </w:rPr>
      </w:pPr>
    </w:p>
    <w:p w14:paraId="787819F5" w14:textId="7038BC30" w:rsidR="009624F4" w:rsidRDefault="009624F4" w:rsidP="002848CE">
      <w:pPr>
        <w:pStyle w:val="ListParagraph"/>
        <w:numPr>
          <w:ilvl w:val="1"/>
          <w:numId w:val="1"/>
        </w:numPr>
        <w:spacing w:line="276" w:lineRule="auto"/>
      </w:pPr>
      <w:r w:rsidRPr="0056021C">
        <w:t>Reflective</w:t>
      </w:r>
      <w:r w:rsidR="00C73822">
        <w:t xml:space="preserve"> survey on patient satisfaction (See Appendix Two).</w:t>
      </w:r>
    </w:p>
    <w:p w14:paraId="4B986F41" w14:textId="519909CF" w:rsidR="0053791C" w:rsidRDefault="0053791C">
      <w:r>
        <w:br w:type="page"/>
      </w:r>
    </w:p>
    <w:p w14:paraId="18F8A981" w14:textId="495E6F8E" w:rsidR="0019772B" w:rsidRDefault="0019772B" w:rsidP="0019772B">
      <w:pPr>
        <w:pStyle w:val="Heading1"/>
      </w:pPr>
      <w:bookmarkStart w:id="19" w:name="_Toc530577674"/>
      <w:r>
        <w:lastRenderedPageBreak/>
        <w:t>ANALYSIS PLAN</w:t>
      </w:r>
      <w:bookmarkEnd w:id="19"/>
    </w:p>
    <w:p w14:paraId="46EA7B51" w14:textId="77777777" w:rsidR="0019772B" w:rsidRPr="0019772B" w:rsidRDefault="0019772B" w:rsidP="0019772B"/>
    <w:p w14:paraId="168B8B8A" w14:textId="46418B80" w:rsidR="0019772B" w:rsidRDefault="0019772B" w:rsidP="0019772B">
      <w:pPr>
        <w:pStyle w:val="Heading2"/>
        <w:rPr>
          <w:b w:val="0"/>
        </w:rPr>
      </w:pPr>
      <w:bookmarkStart w:id="20" w:name="_Toc530577675"/>
      <w:r>
        <w:t>Primary O</w:t>
      </w:r>
      <w:r w:rsidRPr="00F172B0">
        <w:t>utcome</w:t>
      </w:r>
      <w:bookmarkEnd w:id="20"/>
    </w:p>
    <w:p w14:paraId="5B918FF4" w14:textId="77777777" w:rsidR="0019772B" w:rsidRPr="0019772B" w:rsidRDefault="0019772B" w:rsidP="0019772B"/>
    <w:p w14:paraId="0274E02A" w14:textId="77777777" w:rsidR="0019772B" w:rsidRDefault="0019772B" w:rsidP="0019772B">
      <w:r>
        <w:t>Analysis of feasibility will be based on the following measures:</w:t>
      </w:r>
    </w:p>
    <w:p w14:paraId="58C8531E" w14:textId="58A103EC" w:rsidR="0019772B" w:rsidRDefault="00CB7B47" w:rsidP="002848CE">
      <w:pPr>
        <w:pStyle w:val="ListParagraph"/>
        <w:numPr>
          <w:ilvl w:val="0"/>
          <w:numId w:val="8"/>
        </w:numPr>
      </w:pPr>
      <w:r>
        <w:t>R</w:t>
      </w:r>
      <w:r w:rsidR="0019772B">
        <w:t>ecruitment:</w:t>
      </w:r>
      <w:r w:rsidR="009624F4">
        <w:t xml:space="preserve"> </w:t>
      </w:r>
      <w:r w:rsidR="0019772B">
        <w:t xml:space="preserve"> ≥ 80% </w:t>
      </w:r>
      <w:r w:rsidR="009624F4">
        <w:t>O</w:t>
      </w:r>
      <w:r w:rsidR="0019772B">
        <w:t>f eligible patients agree to enrol;</w:t>
      </w:r>
    </w:p>
    <w:p w14:paraId="18299805" w14:textId="5EB971E9" w:rsidR="0019772B" w:rsidRDefault="009624F4" w:rsidP="002848CE">
      <w:pPr>
        <w:pStyle w:val="ListParagraph"/>
        <w:numPr>
          <w:ilvl w:val="0"/>
          <w:numId w:val="8"/>
        </w:numPr>
      </w:pPr>
      <w:r>
        <w:t>R</w:t>
      </w:r>
      <w:r w:rsidR="0019772B">
        <w:t>etention and attrition:</w:t>
      </w:r>
      <w:r>
        <w:t xml:space="preserve"> </w:t>
      </w:r>
      <w:r w:rsidR="0019772B">
        <w:t xml:space="preserve"> &lt; 15% </w:t>
      </w:r>
      <w:r>
        <w:t>O</w:t>
      </w:r>
      <w:r w:rsidR="0019772B">
        <w:t>f participants are lost to follow-up or withdraw from study;</w:t>
      </w:r>
    </w:p>
    <w:p w14:paraId="0EB9B470" w14:textId="530A69F7" w:rsidR="0019772B" w:rsidRDefault="009624F4" w:rsidP="002848CE">
      <w:pPr>
        <w:pStyle w:val="ListParagraph"/>
        <w:numPr>
          <w:ilvl w:val="0"/>
          <w:numId w:val="8"/>
        </w:numPr>
      </w:pPr>
      <w:r>
        <w:t>P</w:t>
      </w:r>
      <w:r w:rsidR="0019772B">
        <w:t>rotocol adherence:</w:t>
      </w:r>
      <w:r>
        <w:t xml:space="preserve"> </w:t>
      </w:r>
      <w:r w:rsidR="0019772B">
        <w:t xml:space="preserve"> ≥ 80% </w:t>
      </w:r>
      <w:r>
        <w:t>O</w:t>
      </w:r>
      <w:r w:rsidR="0019772B">
        <w:t>f participants receive their allocated treatment throughout their study participation;</w:t>
      </w:r>
    </w:p>
    <w:p w14:paraId="054BDE25" w14:textId="1EA68420" w:rsidR="0019772B" w:rsidRDefault="009624F4" w:rsidP="002848CE">
      <w:pPr>
        <w:pStyle w:val="ListParagraph"/>
        <w:numPr>
          <w:ilvl w:val="0"/>
          <w:numId w:val="8"/>
        </w:numPr>
      </w:pPr>
      <w:r>
        <w:t>Missing data:  &lt;10% O</w:t>
      </w:r>
      <w:r w:rsidR="0019772B">
        <w:t>f data are missed during study data collection;</w:t>
      </w:r>
    </w:p>
    <w:p w14:paraId="4A95E06C" w14:textId="4E5C8E58" w:rsidR="0019772B" w:rsidRDefault="009624F4" w:rsidP="002848CE">
      <w:pPr>
        <w:pStyle w:val="ListParagraph"/>
        <w:numPr>
          <w:ilvl w:val="0"/>
          <w:numId w:val="8"/>
        </w:numPr>
      </w:pPr>
      <w:r>
        <w:t>S</w:t>
      </w:r>
      <w:r w:rsidR="0019772B">
        <w:t>atisfaction and acceptability: to patients, carers and healthcare staff levels; and</w:t>
      </w:r>
    </w:p>
    <w:p w14:paraId="72CF64CD" w14:textId="5D34EE92" w:rsidR="0019772B" w:rsidRDefault="009624F4" w:rsidP="002848CE">
      <w:pPr>
        <w:pStyle w:val="ListParagraph"/>
        <w:numPr>
          <w:ilvl w:val="0"/>
          <w:numId w:val="8"/>
        </w:numPr>
      </w:pPr>
      <w:r>
        <w:t>Sample size estimates:  F</w:t>
      </w:r>
      <w:r w:rsidR="0019772B">
        <w:t>or future equivalence trial.</w:t>
      </w:r>
    </w:p>
    <w:p w14:paraId="195AF6F3" w14:textId="2C7A37CD" w:rsidR="0019772B" w:rsidRDefault="0019772B" w:rsidP="0019772B">
      <w:r>
        <w:t xml:space="preserve">Feasibility outcomes will be analysed using descriptive statistics (Thabane, 2010). Based on the analysis of feasibility, we will determine if a future larger study is feasible as is, feasible with minimal changes or not feasible (Thabane, 2010). The limited sample size of this study (n=110) will not allow for statistical analysis to be performed with sufficient power. However, we will pilot our analytical plan (Thabane 2010; Lancaster, 2004). </w:t>
      </w:r>
    </w:p>
    <w:p w14:paraId="67BB781B" w14:textId="77777777" w:rsidR="00F75551" w:rsidRDefault="00F75551" w:rsidP="0019772B"/>
    <w:p w14:paraId="51C08019" w14:textId="7B0344B2" w:rsidR="0019772B" w:rsidRDefault="0019772B" w:rsidP="0019772B">
      <w:pPr>
        <w:pStyle w:val="Heading2"/>
      </w:pPr>
      <w:bookmarkStart w:id="21" w:name="_Toc530577676"/>
      <w:r>
        <w:t>Secondary O</w:t>
      </w:r>
      <w:r w:rsidRPr="00F172B0">
        <w:t>utcomes</w:t>
      </w:r>
      <w:bookmarkEnd w:id="21"/>
    </w:p>
    <w:p w14:paraId="476F6CC8" w14:textId="77777777" w:rsidR="0019772B" w:rsidRPr="0019772B" w:rsidRDefault="0019772B" w:rsidP="0019772B"/>
    <w:p w14:paraId="60FF2548" w14:textId="0003A5CF" w:rsidR="0019772B" w:rsidRDefault="0019772B" w:rsidP="0019772B">
      <w:r>
        <w:t>Prior to analysis, data cleaning of outlying figures, missing and implausible data will be undertaken, and a random 5% sample of source data will be re-entered and checked. All randomised patients will be analysed on an intention-to-treat basis.</w:t>
      </w:r>
      <w:r w:rsidR="009624F4">
        <w:t xml:space="preserve"> </w:t>
      </w:r>
      <w:r>
        <w:t xml:space="preserve"> Comparability of groups at baseline will be assessed using clinical parameters. Incidence rates of PDPH</w:t>
      </w:r>
      <w:r w:rsidR="00F75551">
        <w:t>,</w:t>
      </w:r>
      <w:r>
        <w:t xml:space="preserve"> severity of PDPH </w:t>
      </w:r>
      <w:r w:rsidR="00F75551">
        <w:t xml:space="preserve">and patient satisfaction </w:t>
      </w:r>
      <w:r>
        <w:t>will summarise the impact of the control and intervention group differences using 95% confidence intervals and p values.</w:t>
      </w:r>
      <w:r w:rsidR="009624F4">
        <w:t xml:space="preserve"> </w:t>
      </w:r>
      <w:r>
        <w:t xml:space="preserve"> Secondary outcomes will be compared between groups using parametric or nonparametric techniques as appropriate. </w:t>
      </w:r>
    </w:p>
    <w:p w14:paraId="15DFFA68" w14:textId="67ED0856" w:rsidR="001B5D2A" w:rsidRDefault="001B5D2A" w:rsidP="00A14CE0">
      <w:pPr>
        <w:spacing w:line="276" w:lineRule="auto"/>
        <w:contextualSpacing/>
      </w:pPr>
    </w:p>
    <w:p w14:paraId="0B65B4BF" w14:textId="77777777" w:rsidR="0019772B" w:rsidRDefault="0019772B" w:rsidP="00A14CE0">
      <w:pPr>
        <w:spacing w:line="276" w:lineRule="auto"/>
        <w:contextualSpacing/>
      </w:pPr>
    </w:p>
    <w:p w14:paraId="718CA2E9" w14:textId="3C39BBAF" w:rsidR="001B5D2A" w:rsidRPr="001B5D2A" w:rsidRDefault="001B5D2A" w:rsidP="001B5D2A">
      <w:pPr>
        <w:rPr>
          <w:b/>
        </w:rPr>
      </w:pPr>
      <w:r>
        <w:rPr>
          <w:b/>
        </w:rPr>
        <w:t>LIMITATIONS OF THE RESEARCH</w:t>
      </w:r>
    </w:p>
    <w:p w14:paraId="69B30F4B" w14:textId="16104BE6" w:rsidR="001B5D2A" w:rsidRDefault="001B5D2A" w:rsidP="001B5D2A">
      <w:r w:rsidRPr="001B5D2A">
        <w:t>Limitations that may be encoun</w:t>
      </w:r>
      <w:r w:rsidR="006E37B2">
        <w:t xml:space="preserve">tered are confounders including, but not limited to, </w:t>
      </w:r>
      <w:r w:rsidRPr="001B5D2A">
        <w:t>the use of sedation during the procedure, incomplete data collection by nursing staff, the inability to blind nurses and patients to the intervention, and small sample size.</w:t>
      </w:r>
    </w:p>
    <w:p w14:paraId="7BCD311D" w14:textId="77777777" w:rsidR="00324FA8" w:rsidRDefault="00324FA8" w:rsidP="00324FA8">
      <w:pPr>
        <w:spacing w:line="276" w:lineRule="auto"/>
        <w:contextualSpacing/>
      </w:pPr>
    </w:p>
    <w:p w14:paraId="09E223A5" w14:textId="77777777" w:rsidR="00324FA8" w:rsidRDefault="00324FA8" w:rsidP="00324FA8">
      <w:pPr>
        <w:pStyle w:val="Heading2"/>
      </w:pPr>
      <w:bookmarkStart w:id="22" w:name="_Toc530577677"/>
      <w:r>
        <w:t>PRECISION</w:t>
      </w:r>
      <w:bookmarkEnd w:id="22"/>
    </w:p>
    <w:p w14:paraId="437E1907" w14:textId="77777777" w:rsidR="00324FA8" w:rsidRDefault="00324FA8" w:rsidP="00324FA8"/>
    <w:p w14:paraId="38118FBA" w14:textId="14E24959" w:rsidR="00E40DBB" w:rsidRDefault="00260AEA">
      <w:r>
        <w:t xml:space="preserve">Precision through 1:1 recruitment will provide equal distribution of patient population receiving </w:t>
      </w:r>
      <w:r w:rsidR="00540ECB">
        <w:t xml:space="preserve">an LP with/without </w:t>
      </w:r>
      <w:r>
        <w:t xml:space="preserve">IT chemotherapy. </w:t>
      </w:r>
    </w:p>
    <w:p w14:paraId="1B576685" w14:textId="4015D6F4" w:rsidR="00260AEA" w:rsidRDefault="00260AEA" w:rsidP="00260AEA">
      <w:pPr>
        <w:pStyle w:val="Heading2"/>
      </w:pPr>
      <w:bookmarkStart w:id="23" w:name="_Toc530577678"/>
      <w:r>
        <w:lastRenderedPageBreak/>
        <w:t>VALIDITY</w:t>
      </w:r>
      <w:bookmarkEnd w:id="23"/>
    </w:p>
    <w:p w14:paraId="137AB755" w14:textId="422A79EE" w:rsidR="0026442E" w:rsidRDefault="0026442E" w:rsidP="0026442E">
      <w:pPr>
        <w:pStyle w:val="Heading3"/>
        <w:rPr>
          <w:b w:val="0"/>
        </w:rPr>
      </w:pPr>
      <w:bookmarkStart w:id="24" w:name="_Toc530577679"/>
      <w:r>
        <w:t>Internal</w:t>
      </w:r>
      <w:bookmarkEnd w:id="24"/>
    </w:p>
    <w:p w14:paraId="729476E6" w14:textId="4D83CB85" w:rsidR="0026442E" w:rsidRDefault="0026442E" w:rsidP="0026442E"/>
    <w:p w14:paraId="45AD9D2D" w14:textId="0C767669" w:rsidR="00260AEA" w:rsidRDefault="003B5FF6" w:rsidP="00677D23">
      <w:r w:rsidRPr="003B5FF6">
        <w:t xml:space="preserve">This pilot study is a single centre study conducted at Cancer Care Services, RBWH, Herston, ensuring consistency and continuity in recruitment and data collection and analysis.  </w:t>
      </w:r>
      <w:r w:rsidR="0026442E">
        <w:t>Pre-procedure assessment will be conducted prior to each LP.  This will ascertain the existence of pre-existing headache and pain scale rating of same, as well as previous history of headache following an LP with</w:t>
      </w:r>
      <w:r w:rsidR="00540ECB">
        <w:t>/without</w:t>
      </w:r>
      <w:r w:rsidR="0026442E">
        <w:t xml:space="preserve"> IT chemotherapy.  Furthermore, a baseline set of observations and </w:t>
      </w:r>
      <w:r w:rsidR="008376D6">
        <w:t>common toxicity criteria (CTC)</w:t>
      </w:r>
      <w:r w:rsidR="0026442E">
        <w:t xml:space="preserve"> symptom assessment will be performed by an RN to establish pre-existing symptoms which are also associated with PDPH.</w:t>
      </w:r>
    </w:p>
    <w:p w14:paraId="5262AEE9" w14:textId="102F2435" w:rsidR="00677D23" w:rsidRDefault="00BE7CB4" w:rsidP="00677D23">
      <w:r>
        <w:t>The nursing assessment tool</w:t>
      </w:r>
      <w:r w:rsidR="00E8780F">
        <w:t xml:space="preserve"> will apply to both the control group and the experimental group.  Patients assigned to the control group will be required to remain lying flat for two (2) hours (current practice).  Those patients in the experimental group will remain lying flat for one (1) hour.</w:t>
      </w:r>
    </w:p>
    <w:p w14:paraId="6921A509" w14:textId="0F6EC0EB" w:rsidR="00677D23" w:rsidRDefault="00677D23" w:rsidP="00677D23">
      <w:pPr>
        <w:pStyle w:val="Heading3"/>
        <w:rPr>
          <w:b w:val="0"/>
        </w:rPr>
      </w:pPr>
      <w:bookmarkStart w:id="25" w:name="_Toc530577680"/>
      <w:r>
        <w:t>External</w:t>
      </w:r>
      <w:bookmarkEnd w:id="25"/>
    </w:p>
    <w:p w14:paraId="26EB9ECA" w14:textId="79914A17" w:rsidR="00677D23" w:rsidRDefault="00677D23" w:rsidP="00677D23"/>
    <w:p w14:paraId="55D45741" w14:textId="32F1462C" w:rsidR="00677D23" w:rsidRPr="00677D23" w:rsidRDefault="0053791C" w:rsidP="00677D23">
      <w:r>
        <w:t xml:space="preserve">RBWH </w:t>
      </w:r>
      <w:r w:rsidR="004102F4">
        <w:t>is</w:t>
      </w:r>
      <w:r>
        <w:t xml:space="preserve"> a quaternary </w:t>
      </w:r>
      <w:r w:rsidR="004102F4">
        <w:t xml:space="preserve">public hospital whose patient population is representational of many ethnicities. </w:t>
      </w:r>
      <w:r>
        <w:t xml:space="preserve"> However, with the small sample size </w:t>
      </w:r>
      <w:r w:rsidR="004102F4">
        <w:t xml:space="preserve">of this pilot study, </w:t>
      </w:r>
      <w:r>
        <w:t xml:space="preserve">the </w:t>
      </w:r>
      <w:r w:rsidR="004102F4">
        <w:t>group</w:t>
      </w:r>
      <w:r>
        <w:t xml:space="preserve"> treated may not be generalisable to another population. </w:t>
      </w:r>
    </w:p>
    <w:p w14:paraId="7E5AE008" w14:textId="77777777" w:rsidR="00324FA8" w:rsidRDefault="00324FA8" w:rsidP="00324FA8">
      <w:pPr>
        <w:pStyle w:val="Heading2"/>
        <w:rPr>
          <w:b w:val="0"/>
        </w:rPr>
      </w:pPr>
      <w:bookmarkStart w:id="26" w:name="_Toc530577681"/>
      <w:r>
        <w:t>TIME FRAME</w:t>
      </w:r>
      <w:bookmarkEnd w:id="26"/>
    </w:p>
    <w:p w14:paraId="7F51A157" w14:textId="77777777" w:rsidR="00324FA8" w:rsidRDefault="00324FA8" w:rsidP="00324FA8"/>
    <w:p w14:paraId="18CD8894" w14:textId="1B93B3C2" w:rsidR="009624F4" w:rsidRDefault="00324FA8" w:rsidP="009624F4">
      <w:pPr>
        <w:pStyle w:val="ListParagraph"/>
        <w:spacing w:line="276" w:lineRule="auto"/>
        <w:ind w:left="0"/>
      </w:pPr>
      <w:r>
        <w:t xml:space="preserve">110 </w:t>
      </w:r>
      <w:r w:rsidR="009624F4">
        <w:t>Patients requiring an LP</w:t>
      </w:r>
      <w:r>
        <w:t xml:space="preserve"> with/without IT chemotherapy will be selected for this pilot study.  </w:t>
      </w:r>
      <w:r w:rsidR="009624F4">
        <w:t xml:space="preserve">The LP will be the unit of analysis as patients may require multiple LPs during their treatment protocol.  </w:t>
      </w:r>
      <w:r>
        <w:t>It is anticipated that it would take approximately six (6) months to recruit</w:t>
      </w:r>
      <w:r w:rsidR="009624F4">
        <w:t xml:space="preserve"> the patients undergoing these LP</w:t>
      </w:r>
      <w:r>
        <w:t>s.  An additional six (6) months would be required for data collection, data cleaning and analysis.</w:t>
      </w:r>
      <w:r w:rsidR="009624F4">
        <w:t xml:space="preserve">  A diagrammatic timeline is set out below:</w:t>
      </w:r>
    </w:p>
    <w:tbl>
      <w:tblPr>
        <w:tblStyle w:val="TableGrid0"/>
        <w:tblW w:w="10308" w:type="dxa"/>
        <w:tblLook w:val="04A0" w:firstRow="1" w:lastRow="0" w:firstColumn="1" w:lastColumn="0" w:noHBand="0" w:noVBand="1"/>
      </w:tblPr>
      <w:tblGrid>
        <w:gridCol w:w="644"/>
        <w:gridCol w:w="644"/>
        <w:gridCol w:w="644"/>
        <w:gridCol w:w="645"/>
        <w:gridCol w:w="644"/>
        <w:gridCol w:w="644"/>
        <w:gridCol w:w="644"/>
        <w:gridCol w:w="645"/>
        <w:gridCol w:w="644"/>
        <w:gridCol w:w="644"/>
        <w:gridCol w:w="644"/>
        <w:gridCol w:w="645"/>
        <w:gridCol w:w="644"/>
        <w:gridCol w:w="644"/>
        <w:gridCol w:w="644"/>
        <w:gridCol w:w="645"/>
      </w:tblGrid>
      <w:tr w:rsidR="009624F4" w:rsidRPr="00757D3D" w14:paraId="5611B41E" w14:textId="77777777" w:rsidTr="009624F4">
        <w:trPr>
          <w:trHeight w:val="269"/>
        </w:trPr>
        <w:tc>
          <w:tcPr>
            <w:tcW w:w="10308" w:type="dxa"/>
            <w:gridSpan w:val="16"/>
          </w:tcPr>
          <w:p w14:paraId="1FFD5E27" w14:textId="77777777" w:rsidR="009624F4" w:rsidRPr="00757D3D" w:rsidRDefault="009624F4" w:rsidP="00A609E5">
            <w:pPr>
              <w:jc w:val="center"/>
              <w:rPr>
                <w:b/>
                <w:sz w:val="16"/>
                <w:szCs w:val="16"/>
              </w:rPr>
            </w:pPr>
            <w:bookmarkStart w:id="27" w:name="_Hlk525825819"/>
            <w:r w:rsidRPr="00757D3D">
              <w:rPr>
                <w:b/>
                <w:sz w:val="16"/>
                <w:szCs w:val="16"/>
              </w:rPr>
              <w:t>MONTH</w:t>
            </w:r>
          </w:p>
        </w:tc>
      </w:tr>
      <w:tr w:rsidR="009624F4" w:rsidRPr="00757D3D" w14:paraId="3EF3FE54" w14:textId="77777777" w:rsidTr="009624F4">
        <w:trPr>
          <w:trHeight w:val="269"/>
        </w:trPr>
        <w:tc>
          <w:tcPr>
            <w:tcW w:w="644" w:type="dxa"/>
          </w:tcPr>
          <w:p w14:paraId="0037B45A" w14:textId="77777777" w:rsidR="009624F4" w:rsidRPr="00757D3D" w:rsidRDefault="009624F4" w:rsidP="00A609E5">
            <w:pPr>
              <w:jc w:val="center"/>
              <w:rPr>
                <w:b/>
                <w:sz w:val="16"/>
                <w:szCs w:val="16"/>
              </w:rPr>
            </w:pPr>
            <w:r w:rsidRPr="00757D3D">
              <w:rPr>
                <w:b/>
                <w:sz w:val="16"/>
                <w:szCs w:val="16"/>
              </w:rPr>
              <w:t>1</w:t>
            </w:r>
          </w:p>
        </w:tc>
        <w:tc>
          <w:tcPr>
            <w:tcW w:w="644" w:type="dxa"/>
          </w:tcPr>
          <w:p w14:paraId="740E7ED0" w14:textId="77777777" w:rsidR="009624F4" w:rsidRPr="00757D3D" w:rsidRDefault="009624F4" w:rsidP="00A609E5">
            <w:pPr>
              <w:jc w:val="center"/>
              <w:rPr>
                <w:b/>
                <w:sz w:val="16"/>
                <w:szCs w:val="16"/>
              </w:rPr>
            </w:pPr>
            <w:r w:rsidRPr="00757D3D">
              <w:rPr>
                <w:b/>
                <w:sz w:val="16"/>
                <w:szCs w:val="16"/>
              </w:rPr>
              <w:t>2</w:t>
            </w:r>
          </w:p>
        </w:tc>
        <w:tc>
          <w:tcPr>
            <w:tcW w:w="644" w:type="dxa"/>
          </w:tcPr>
          <w:p w14:paraId="6B23F283" w14:textId="77777777" w:rsidR="009624F4" w:rsidRPr="00757D3D" w:rsidRDefault="009624F4" w:rsidP="00A609E5">
            <w:pPr>
              <w:jc w:val="center"/>
              <w:rPr>
                <w:b/>
                <w:sz w:val="16"/>
                <w:szCs w:val="16"/>
              </w:rPr>
            </w:pPr>
            <w:r w:rsidRPr="00757D3D">
              <w:rPr>
                <w:b/>
                <w:sz w:val="16"/>
                <w:szCs w:val="16"/>
              </w:rPr>
              <w:t>3</w:t>
            </w:r>
          </w:p>
        </w:tc>
        <w:tc>
          <w:tcPr>
            <w:tcW w:w="645" w:type="dxa"/>
          </w:tcPr>
          <w:p w14:paraId="5D1B8B0B" w14:textId="77777777" w:rsidR="009624F4" w:rsidRPr="00757D3D" w:rsidRDefault="009624F4" w:rsidP="00A609E5">
            <w:pPr>
              <w:jc w:val="center"/>
              <w:rPr>
                <w:b/>
                <w:sz w:val="16"/>
                <w:szCs w:val="16"/>
              </w:rPr>
            </w:pPr>
            <w:r w:rsidRPr="00757D3D">
              <w:rPr>
                <w:b/>
                <w:sz w:val="16"/>
                <w:szCs w:val="16"/>
              </w:rPr>
              <w:t>4</w:t>
            </w:r>
          </w:p>
        </w:tc>
        <w:tc>
          <w:tcPr>
            <w:tcW w:w="644" w:type="dxa"/>
          </w:tcPr>
          <w:p w14:paraId="04B1FDCA" w14:textId="77777777" w:rsidR="009624F4" w:rsidRPr="00757D3D" w:rsidRDefault="009624F4" w:rsidP="00A609E5">
            <w:pPr>
              <w:jc w:val="center"/>
              <w:rPr>
                <w:b/>
                <w:sz w:val="16"/>
                <w:szCs w:val="16"/>
              </w:rPr>
            </w:pPr>
            <w:r w:rsidRPr="00757D3D">
              <w:rPr>
                <w:b/>
                <w:sz w:val="16"/>
                <w:szCs w:val="16"/>
              </w:rPr>
              <w:t>5</w:t>
            </w:r>
          </w:p>
        </w:tc>
        <w:tc>
          <w:tcPr>
            <w:tcW w:w="644" w:type="dxa"/>
          </w:tcPr>
          <w:p w14:paraId="3B61EB3A" w14:textId="77777777" w:rsidR="009624F4" w:rsidRPr="00757D3D" w:rsidRDefault="009624F4" w:rsidP="00A609E5">
            <w:pPr>
              <w:jc w:val="center"/>
              <w:rPr>
                <w:b/>
                <w:sz w:val="16"/>
                <w:szCs w:val="16"/>
              </w:rPr>
            </w:pPr>
            <w:r w:rsidRPr="00757D3D">
              <w:rPr>
                <w:b/>
                <w:sz w:val="16"/>
                <w:szCs w:val="16"/>
              </w:rPr>
              <w:t>6</w:t>
            </w:r>
          </w:p>
        </w:tc>
        <w:tc>
          <w:tcPr>
            <w:tcW w:w="644" w:type="dxa"/>
          </w:tcPr>
          <w:p w14:paraId="3689D66E" w14:textId="77777777" w:rsidR="009624F4" w:rsidRPr="00757D3D" w:rsidRDefault="009624F4" w:rsidP="00A609E5">
            <w:pPr>
              <w:jc w:val="center"/>
              <w:rPr>
                <w:b/>
                <w:sz w:val="16"/>
                <w:szCs w:val="16"/>
              </w:rPr>
            </w:pPr>
            <w:r w:rsidRPr="00757D3D">
              <w:rPr>
                <w:b/>
                <w:sz w:val="16"/>
                <w:szCs w:val="16"/>
              </w:rPr>
              <w:t>7</w:t>
            </w:r>
          </w:p>
        </w:tc>
        <w:tc>
          <w:tcPr>
            <w:tcW w:w="645" w:type="dxa"/>
          </w:tcPr>
          <w:p w14:paraId="60F402F0" w14:textId="77777777" w:rsidR="009624F4" w:rsidRPr="00757D3D" w:rsidRDefault="009624F4" w:rsidP="00A609E5">
            <w:pPr>
              <w:jc w:val="center"/>
              <w:rPr>
                <w:b/>
                <w:sz w:val="16"/>
                <w:szCs w:val="16"/>
              </w:rPr>
            </w:pPr>
            <w:r w:rsidRPr="00757D3D">
              <w:rPr>
                <w:b/>
                <w:sz w:val="16"/>
                <w:szCs w:val="16"/>
              </w:rPr>
              <w:t>8</w:t>
            </w:r>
          </w:p>
        </w:tc>
        <w:tc>
          <w:tcPr>
            <w:tcW w:w="644" w:type="dxa"/>
          </w:tcPr>
          <w:p w14:paraId="0C21AE3F" w14:textId="77777777" w:rsidR="009624F4" w:rsidRPr="00757D3D" w:rsidRDefault="009624F4" w:rsidP="00A609E5">
            <w:pPr>
              <w:jc w:val="center"/>
              <w:rPr>
                <w:b/>
                <w:sz w:val="16"/>
                <w:szCs w:val="16"/>
              </w:rPr>
            </w:pPr>
            <w:r w:rsidRPr="00757D3D">
              <w:rPr>
                <w:b/>
                <w:sz w:val="16"/>
                <w:szCs w:val="16"/>
              </w:rPr>
              <w:t>9</w:t>
            </w:r>
          </w:p>
        </w:tc>
        <w:tc>
          <w:tcPr>
            <w:tcW w:w="644" w:type="dxa"/>
          </w:tcPr>
          <w:p w14:paraId="03266070" w14:textId="77777777" w:rsidR="009624F4" w:rsidRPr="00757D3D" w:rsidRDefault="009624F4" w:rsidP="00A609E5">
            <w:pPr>
              <w:jc w:val="center"/>
              <w:rPr>
                <w:b/>
                <w:sz w:val="16"/>
                <w:szCs w:val="16"/>
              </w:rPr>
            </w:pPr>
            <w:r w:rsidRPr="00757D3D">
              <w:rPr>
                <w:b/>
                <w:sz w:val="16"/>
                <w:szCs w:val="16"/>
              </w:rPr>
              <w:t>10</w:t>
            </w:r>
          </w:p>
        </w:tc>
        <w:tc>
          <w:tcPr>
            <w:tcW w:w="644" w:type="dxa"/>
          </w:tcPr>
          <w:p w14:paraId="724E48FB" w14:textId="77777777" w:rsidR="009624F4" w:rsidRPr="00757D3D" w:rsidRDefault="009624F4" w:rsidP="00A609E5">
            <w:pPr>
              <w:jc w:val="center"/>
              <w:rPr>
                <w:b/>
                <w:sz w:val="16"/>
                <w:szCs w:val="16"/>
              </w:rPr>
            </w:pPr>
            <w:r w:rsidRPr="00757D3D">
              <w:rPr>
                <w:b/>
                <w:sz w:val="16"/>
                <w:szCs w:val="16"/>
              </w:rPr>
              <w:t>11</w:t>
            </w:r>
          </w:p>
        </w:tc>
        <w:tc>
          <w:tcPr>
            <w:tcW w:w="645" w:type="dxa"/>
          </w:tcPr>
          <w:p w14:paraId="4052AA0A" w14:textId="77777777" w:rsidR="009624F4" w:rsidRPr="00757D3D" w:rsidRDefault="009624F4" w:rsidP="00A609E5">
            <w:pPr>
              <w:jc w:val="center"/>
              <w:rPr>
                <w:b/>
                <w:sz w:val="16"/>
                <w:szCs w:val="16"/>
              </w:rPr>
            </w:pPr>
            <w:r w:rsidRPr="00757D3D">
              <w:rPr>
                <w:b/>
                <w:sz w:val="16"/>
                <w:szCs w:val="16"/>
              </w:rPr>
              <w:t>12</w:t>
            </w:r>
          </w:p>
        </w:tc>
        <w:tc>
          <w:tcPr>
            <w:tcW w:w="644" w:type="dxa"/>
          </w:tcPr>
          <w:p w14:paraId="3E521EEB" w14:textId="77777777" w:rsidR="009624F4" w:rsidRPr="00757D3D" w:rsidRDefault="009624F4" w:rsidP="00A609E5">
            <w:pPr>
              <w:jc w:val="center"/>
              <w:rPr>
                <w:b/>
                <w:sz w:val="16"/>
                <w:szCs w:val="16"/>
              </w:rPr>
            </w:pPr>
            <w:r w:rsidRPr="00757D3D">
              <w:rPr>
                <w:b/>
                <w:sz w:val="16"/>
                <w:szCs w:val="16"/>
              </w:rPr>
              <w:t>13</w:t>
            </w:r>
          </w:p>
        </w:tc>
        <w:tc>
          <w:tcPr>
            <w:tcW w:w="644" w:type="dxa"/>
          </w:tcPr>
          <w:p w14:paraId="6F78FCAD" w14:textId="77777777" w:rsidR="009624F4" w:rsidRPr="00757D3D" w:rsidRDefault="009624F4" w:rsidP="00A609E5">
            <w:pPr>
              <w:jc w:val="center"/>
              <w:rPr>
                <w:b/>
                <w:sz w:val="16"/>
                <w:szCs w:val="16"/>
              </w:rPr>
            </w:pPr>
            <w:r w:rsidRPr="00757D3D">
              <w:rPr>
                <w:b/>
                <w:sz w:val="16"/>
                <w:szCs w:val="16"/>
              </w:rPr>
              <w:t>14</w:t>
            </w:r>
          </w:p>
        </w:tc>
        <w:tc>
          <w:tcPr>
            <w:tcW w:w="644" w:type="dxa"/>
          </w:tcPr>
          <w:p w14:paraId="0F827ADA" w14:textId="77777777" w:rsidR="009624F4" w:rsidRPr="00757D3D" w:rsidRDefault="009624F4" w:rsidP="00A609E5">
            <w:pPr>
              <w:jc w:val="center"/>
              <w:rPr>
                <w:b/>
                <w:sz w:val="16"/>
                <w:szCs w:val="16"/>
              </w:rPr>
            </w:pPr>
            <w:r w:rsidRPr="00757D3D">
              <w:rPr>
                <w:b/>
                <w:sz w:val="16"/>
                <w:szCs w:val="16"/>
              </w:rPr>
              <w:t>15</w:t>
            </w:r>
          </w:p>
        </w:tc>
        <w:tc>
          <w:tcPr>
            <w:tcW w:w="645" w:type="dxa"/>
          </w:tcPr>
          <w:p w14:paraId="1BAFB65E" w14:textId="77777777" w:rsidR="009624F4" w:rsidRPr="00757D3D" w:rsidRDefault="009624F4" w:rsidP="00A609E5">
            <w:pPr>
              <w:jc w:val="center"/>
              <w:rPr>
                <w:b/>
                <w:sz w:val="16"/>
                <w:szCs w:val="16"/>
              </w:rPr>
            </w:pPr>
            <w:r w:rsidRPr="00757D3D">
              <w:rPr>
                <w:b/>
                <w:sz w:val="16"/>
                <w:szCs w:val="16"/>
              </w:rPr>
              <w:t>16</w:t>
            </w:r>
          </w:p>
        </w:tc>
      </w:tr>
      <w:tr w:rsidR="009624F4" w:rsidRPr="00757D3D" w14:paraId="4D49BB04" w14:textId="77777777" w:rsidTr="009624F4">
        <w:trPr>
          <w:trHeight w:val="269"/>
        </w:trPr>
        <w:tc>
          <w:tcPr>
            <w:tcW w:w="644" w:type="dxa"/>
            <w:shd w:val="clear" w:color="auto" w:fill="CCC0D9" w:themeFill="accent4" w:themeFillTint="66"/>
          </w:tcPr>
          <w:p w14:paraId="3170AF9D" w14:textId="77777777" w:rsidR="009624F4" w:rsidRPr="00757D3D" w:rsidRDefault="009624F4" w:rsidP="00A609E5">
            <w:pPr>
              <w:rPr>
                <w:sz w:val="16"/>
                <w:szCs w:val="16"/>
              </w:rPr>
            </w:pPr>
          </w:p>
        </w:tc>
        <w:tc>
          <w:tcPr>
            <w:tcW w:w="644" w:type="dxa"/>
            <w:shd w:val="clear" w:color="auto" w:fill="CCC0D9" w:themeFill="accent4" w:themeFillTint="66"/>
          </w:tcPr>
          <w:p w14:paraId="4B0DDE5F" w14:textId="77777777" w:rsidR="009624F4" w:rsidRPr="00757D3D" w:rsidRDefault="009624F4" w:rsidP="00A609E5">
            <w:pPr>
              <w:rPr>
                <w:sz w:val="16"/>
                <w:szCs w:val="16"/>
              </w:rPr>
            </w:pPr>
          </w:p>
        </w:tc>
        <w:tc>
          <w:tcPr>
            <w:tcW w:w="644" w:type="dxa"/>
            <w:shd w:val="clear" w:color="auto" w:fill="CCC0D9" w:themeFill="accent4" w:themeFillTint="66"/>
          </w:tcPr>
          <w:p w14:paraId="6E18AF29" w14:textId="77777777" w:rsidR="009624F4" w:rsidRPr="00757D3D" w:rsidRDefault="009624F4" w:rsidP="00A609E5">
            <w:pPr>
              <w:rPr>
                <w:sz w:val="16"/>
                <w:szCs w:val="16"/>
              </w:rPr>
            </w:pPr>
          </w:p>
        </w:tc>
        <w:tc>
          <w:tcPr>
            <w:tcW w:w="645" w:type="dxa"/>
            <w:shd w:val="clear" w:color="auto" w:fill="auto"/>
          </w:tcPr>
          <w:p w14:paraId="4404B121" w14:textId="77777777" w:rsidR="009624F4" w:rsidRPr="00757D3D" w:rsidRDefault="009624F4" w:rsidP="00A609E5">
            <w:pPr>
              <w:rPr>
                <w:sz w:val="16"/>
                <w:szCs w:val="16"/>
              </w:rPr>
            </w:pPr>
          </w:p>
        </w:tc>
        <w:tc>
          <w:tcPr>
            <w:tcW w:w="644" w:type="dxa"/>
          </w:tcPr>
          <w:p w14:paraId="030C14EF" w14:textId="77777777" w:rsidR="009624F4" w:rsidRPr="00757D3D" w:rsidRDefault="009624F4" w:rsidP="00A609E5">
            <w:pPr>
              <w:rPr>
                <w:sz w:val="16"/>
                <w:szCs w:val="16"/>
              </w:rPr>
            </w:pPr>
          </w:p>
        </w:tc>
        <w:tc>
          <w:tcPr>
            <w:tcW w:w="644" w:type="dxa"/>
          </w:tcPr>
          <w:p w14:paraId="018BD56B" w14:textId="77777777" w:rsidR="009624F4" w:rsidRPr="00757D3D" w:rsidRDefault="009624F4" w:rsidP="00A609E5">
            <w:pPr>
              <w:rPr>
                <w:sz w:val="16"/>
                <w:szCs w:val="16"/>
              </w:rPr>
            </w:pPr>
          </w:p>
        </w:tc>
        <w:tc>
          <w:tcPr>
            <w:tcW w:w="644" w:type="dxa"/>
          </w:tcPr>
          <w:p w14:paraId="6C870D03" w14:textId="77777777" w:rsidR="009624F4" w:rsidRPr="00757D3D" w:rsidRDefault="009624F4" w:rsidP="00A609E5">
            <w:pPr>
              <w:rPr>
                <w:sz w:val="16"/>
                <w:szCs w:val="16"/>
              </w:rPr>
            </w:pPr>
          </w:p>
        </w:tc>
        <w:tc>
          <w:tcPr>
            <w:tcW w:w="645" w:type="dxa"/>
          </w:tcPr>
          <w:p w14:paraId="140B2432" w14:textId="77777777" w:rsidR="009624F4" w:rsidRPr="00757D3D" w:rsidRDefault="009624F4" w:rsidP="00A609E5">
            <w:pPr>
              <w:rPr>
                <w:sz w:val="16"/>
                <w:szCs w:val="16"/>
              </w:rPr>
            </w:pPr>
          </w:p>
        </w:tc>
        <w:tc>
          <w:tcPr>
            <w:tcW w:w="644" w:type="dxa"/>
          </w:tcPr>
          <w:p w14:paraId="0A785F6B" w14:textId="77777777" w:rsidR="009624F4" w:rsidRPr="00757D3D" w:rsidRDefault="009624F4" w:rsidP="00A609E5">
            <w:pPr>
              <w:rPr>
                <w:sz w:val="16"/>
                <w:szCs w:val="16"/>
              </w:rPr>
            </w:pPr>
          </w:p>
        </w:tc>
        <w:tc>
          <w:tcPr>
            <w:tcW w:w="644" w:type="dxa"/>
          </w:tcPr>
          <w:p w14:paraId="46F149C3" w14:textId="77777777" w:rsidR="009624F4" w:rsidRPr="00757D3D" w:rsidRDefault="009624F4" w:rsidP="00A609E5">
            <w:pPr>
              <w:rPr>
                <w:sz w:val="16"/>
                <w:szCs w:val="16"/>
              </w:rPr>
            </w:pPr>
          </w:p>
        </w:tc>
        <w:tc>
          <w:tcPr>
            <w:tcW w:w="644" w:type="dxa"/>
          </w:tcPr>
          <w:p w14:paraId="31A79907" w14:textId="77777777" w:rsidR="009624F4" w:rsidRPr="00757D3D" w:rsidRDefault="009624F4" w:rsidP="00A609E5">
            <w:pPr>
              <w:rPr>
                <w:sz w:val="16"/>
                <w:szCs w:val="16"/>
              </w:rPr>
            </w:pPr>
          </w:p>
        </w:tc>
        <w:tc>
          <w:tcPr>
            <w:tcW w:w="645" w:type="dxa"/>
          </w:tcPr>
          <w:p w14:paraId="05A67D8F" w14:textId="77777777" w:rsidR="009624F4" w:rsidRPr="00757D3D" w:rsidRDefault="009624F4" w:rsidP="00A609E5">
            <w:pPr>
              <w:rPr>
                <w:sz w:val="16"/>
                <w:szCs w:val="16"/>
              </w:rPr>
            </w:pPr>
          </w:p>
        </w:tc>
        <w:tc>
          <w:tcPr>
            <w:tcW w:w="644" w:type="dxa"/>
          </w:tcPr>
          <w:p w14:paraId="5F2B8C85" w14:textId="77777777" w:rsidR="009624F4" w:rsidRPr="00757D3D" w:rsidRDefault="009624F4" w:rsidP="00A609E5">
            <w:pPr>
              <w:rPr>
                <w:sz w:val="16"/>
                <w:szCs w:val="16"/>
              </w:rPr>
            </w:pPr>
          </w:p>
        </w:tc>
        <w:tc>
          <w:tcPr>
            <w:tcW w:w="644" w:type="dxa"/>
          </w:tcPr>
          <w:p w14:paraId="24BAC5A6" w14:textId="77777777" w:rsidR="009624F4" w:rsidRPr="00757D3D" w:rsidRDefault="009624F4" w:rsidP="00A609E5">
            <w:pPr>
              <w:rPr>
                <w:sz w:val="16"/>
                <w:szCs w:val="16"/>
              </w:rPr>
            </w:pPr>
          </w:p>
        </w:tc>
        <w:tc>
          <w:tcPr>
            <w:tcW w:w="644" w:type="dxa"/>
          </w:tcPr>
          <w:p w14:paraId="2C3D4A65" w14:textId="77777777" w:rsidR="009624F4" w:rsidRPr="00757D3D" w:rsidRDefault="009624F4" w:rsidP="00A609E5">
            <w:pPr>
              <w:rPr>
                <w:sz w:val="16"/>
                <w:szCs w:val="16"/>
              </w:rPr>
            </w:pPr>
          </w:p>
        </w:tc>
        <w:tc>
          <w:tcPr>
            <w:tcW w:w="645" w:type="dxa"/>
          </w:tcPr>
          <w:p w14:paraId="465BDD68" w14:textId="77777777" w:rsidR="009624F4" w:rsidRPr="00757D3D" w:rsidRDefault="009624F4" w:rsidP="00A609E5">
            <w:pPr>
              <w:rPr>
                <w:sz w:val="16"/>
                <w:szCs w:val="16"/>
              </w:rPr>
            </w:pPr>
          </w:p>
        </w:tc>
      </w:tr>
      <w:tr w:rsidR="009624F4" w:rsidRPr="00757D3D" w14:paraId="352D5999" w14:textId="77777777" w:rsidTr="009624F4">
        <w:trPr>
          <w:trHeight w:val="269"/>
        </w:trPr>
        <w:tc>
          <w:tcPr>
            <w:tcW w:w="644" w:type="dxa"/>
          </w:tcPr>
          <w:p w14:paraId="2098794C" w14:textId="77777777" w:rsidR="009624F4" w:rsidRPr="00757D3D" w:rsidRDefault="009624F4" w:rsidP="00A609E5">
            <w:pPr>
              <w:rPr>
                <w:sz w:val="16"/>
                <w:szCs w:val="16"/>
              </w:rPr>
            </w:pPr>
          </w:p>
        </w:tc>
        <w:tc>
          <w:tcPr>
            <w:tcW w:w="644" w:type="dxa"/>
            <w:shd w:val="clear" w:color="auto" w:fill="auto"/>
          </w:tcPr>
          <w:p w14:paraId="14722138" w14:textId="77777777" w:rsidR="009624F4" w:rsidRPr="00757D3D" w:rsidRDefault="009624F4" w:rsidP="00A609E5">
            <w:pPr>
              <w:rPr>
                <w:sz w:val="16"/>
                <w:szCs w:val="16"/>
              </w:rPr>
            </w:pPr>
          </w:p>
        </w:tc>
        <w:tc>
          <w:tcPr>
            <w:tcW w:w="644" w:type="dxa"/>
            <w:shd w:val="clear" w:color="auto" w:fill="D6E3BC" w:themeFill="accent3" w:themeFillTint="66"/>
          </w:tcPr>
          <w:p w14:paraId="79711531" w14:textId="77777777" w:rsidR="009624F4" w:rsidRPr="00757D3D" w:rsidRDefault="009624F4" w:rsidP="00A609E5">
            <w:pPr>
              <w:rPr>
                <w:sz w:val="16"/>
                <w:szCs w:val="16"/>
              </w:rPr>
            </w:pPr>
          </w:p>
        </w:tc>
        <w:tc>
          <w:tcPr>
            <w:tcW w:w="645" w:type="dxa"/>
            <w:shd w:val="clear" w:color="auto" w:fill="D6E3BC" w:themeFill="accent3" w:themeFillTint="66"/>
          </w:tcPr>
          <w:p w14:paraId="0246ED52" w14:textId="77777777" w:rsidR="009624F4" w:rsidRPr="00757D3D" w:rsidRDefault="009624F4" w:rsidP="00A609E5">
            <w:pPr>
              <w:rPr>
                <w:sz w:val="16"/>
                <w:szCs w:val="16"/>
              </w:rPr>
            </w:pPr>
          </w:p>
        </w:tc>
        <w:tc>
          <w:tcPr>
            <w:tcW w:w="644" w:type="dxa"/>
            <w:shd w:val="clear" w:color="auto" w:fill="D6E3BC" w:themeFill="accent3" w:themeFillTint="66"/>
          </w:tcPr>
          <w:p w14:paraId="760B0148" w14:textId="77777777" w:rsidR="009624F4" w:rsidRPr="00757D3D" w:rsidRDefault="009624F4" w:rsidP="00A609E5">
            <w:pPr>
              <w:rPr>
                <w:sz w:val="16"/>
                <w:szCs w:val="16"/>
              </w:rPr>
            </w:pPr>
          </w:p>
        </w:tc>
        <w:tc>
          <w:tcPr>
            <w:tcW w:w="644" w:type="dxa"/>
            <w:shd w:val="clear" w:color="auto" w:fill="auto"/>
          </w:tcPr>
          <w:p w14:paraId="1F3D2497" w14:textId="77777777" w:rsidR="009624F4" w:rsidRPr="00757D3D" w:rsidRDefault="009624F4" w:rsidP="00A609E5">
            <w:pPr>
              <w:rPr>
                <w:sz w:val="16"/>
                <w:szCs w:val="16"/>
              </w:rPr>
            </w:pPr>
          </w:p>
        </w:tc>
        <w:tc>
          <w:tcPr>
            <w:tcW w:w="644" w:type="dxa"/>
          </w:tcPr>
          <w:p w14:paraId="07B181F6" w14:textId="77777777" w:rsidR="009624F4" w:rsidRPr="00757D3D" w:rsidRDefault="009624F4" w:rsidP="00A609E5">
            <w:pPr>
              <w:rPr>
                <w:sz w:val="16"/>
                <w:szCs w:val="16"/>
              </w:rPr>
            </w:pPr>
          </w:p>
        </w:tc>
        <w:tc>
          <w:tcPr>
            <w:tcW w:w="645" w:type="dxa"/>
          </w:tcPr>
          <w:p w14:paraId="3FD36A52" w14:textId="77777777" w:rsidR="009624F4" w:rsidRPr="00757D3D" w:rsidRDefault="009624F4" w:rsidP="00A609E5">
            <w:pPr>
              <w:rPr>
                <w:sz w:val="16"/>
                <w:szCs w:val="16"/>
              </w:rPr>
            </w:pPr>
          </w:p>
        </w:tc>
        <w:tc>
          <w:tcPr>
            <w:tcW w:w="644" w:type="dxa"/>
          </w:tcPr>
          <w:p w14:paraId="2CA2AF38" w14:textId="77777777" w:rsidR="009624F4" w:rsidRPr="00757D3D" w:rsidRDefault="009624F4" w:rsidP="00A609E5">
            <w:pPr>
              <w:rPr>
                <w:sz w:val="16"/>
                <w:szCs w:val="16"/>
              </w:rPr>
            </w:pPr>
          </w:p>
        </w:tc>
        <w:tc>
          <w:tcPr>
            <w:tcW w:w="644" w:type="dxa"/>
          </w:tcPr>
          <w:p w14:paraId="7828D29A" w14:textId="77777777" w:rsidR="009624F4" w:rsidRPr="00757D3D" w:rsidRDefault="009624F4" w:rsidP="00A609E5">
            <w:pPr>
              <w:rPr>
                <w:sz w:val="16"/>
                <w:szCs w:val="16"/>
              </w:rPr>
            </w:pPr>
          </w:p>
        </w:tc>
        <w:tc>
          <w:tcPr>
            <w:tcW w:w="644" w:type="dxa"/>
          </w:tcPr>
          <w:p w14:paraId="5124674A" w14:textId="77777777" w:rsidR="009624F4" w:rsidRPr="00757D3D" w:rsidRDefault="009624F4" w:rsidP="00A609E5">
            <w:pPr>
              <w:rPr>
                <w:sz w:val="16"/>
                <w:szCs w:val="16"/>
              </w:rPr>
            </w:pPr>
          </w:p>
        </w:tc>
        <w:tc>
          <w:tcPr>
            <w:tcW w:w="645" w:type="dxa"/>
          </w:tcPr>
          <w:p w14:paraId="7C9B59C5" w14:textId="77777777" w:rsidR="009624F4" w:rsidRPr="00757D3D" w:rsidRDefault="009624F4" w:rsidP="00A609E5">
            <w:pPr>
              <w:rPr>
                <w:sz w:val="16"/>
                <w:szCs w:val="16"/>
              </w:rPr>
            </w:pPr>
          </w:p>
        </w:tc>
        <w:tc>
          <w:tcPr>
            <w:tcW w:w="644" w:type="dxa"/>
          </w:tcPr>
          <w:p w14:paraId="6ECFDD3D" w14:textId="77777777" w:rsidR="009624F4" w:rsidRPr="00757D3D" w:rsidRDefault="009624F4" w:rsidP="00A609E5">
            <w:pPr>
              <w:rPr>
                <w:sz w:val="16"/>
                <w:szCs w:val="16"/>
              </w:rPr>
            </w:pPr>
          </w:p>
        </w:tc>
        <w:tc>
          <w:tcPr>
            <w:tcW w:w="644" w:type="dxa"/>
          </w:tcPr>
          <w:p w14:paraId="376764F9" w14:textId="77777777" w:rsidR="009624F4" w:rsidRPr="00757D3D" w:rsidRDefault="009624F4" w:rsidP="00A609E5">
            <w:pPr>
              <w:rPr>
                <w:sz w:val="16"/>
                <w:szCs w:val="16"/>
              </w:rPr>
            </w:pPr>
          </w:p>
        </w:tc>
        <w:tc>
          <w:tcPr>
            <w:tcW w:w="644" w:type="dxa"/>
          </w:tcPr>
          <w:p w14:paraId="14996905" w14:textId="77777777" w:rsidR="009624F4" w:rsidRPr="00757D3D" w:rsidRDefault="009624F4" w:rsidP="00A609E5">
            <w:pPr>
              <w:rPr>
                <w:sz w:val="16"/>
                <w:szCs w:val="16"/>
              </w:rPr>
            </w:pPr>
          </w:p>
        </w:tc>
        <w:tc>
          <w:tcPr>
            <w:tcW w:w="645" w:type="dxa"/>
          </w:tcPr>
          <w:p w14:paraId="5C5EA002" w14:textId="77777777" w:rsidR="009624F4" w:rsidRPr="00757D3D" w:rsidRDefault="009624F4" w:rsidP="00A609E5">
            <w:pPr>
              <w:rPr>
                <w:sz w:val="16"/>
                <w:szCs w:val="16"/>
              </w:rPr>
            </w:pPr>
          </w:p>
        </w:tc>
      </w:tr>
      <w:tr w:rsidR="009624F4" w:rsidRPr="00757D3D" w14:paraId="3747CFB7" w14:textId="77777777" w:rsidTr="009624F4">
        <w:trPr>
          <w:trHeight w:val="269"/>
        </w:trPr>
        <w:tc>
          <w:tcPr>
            <w:tcW w:w="644" w:type="dxa"/>
          </w:tcPr>
          <w:p w14:paraId="27D31980" w14:textId="77777777" w:rsidR="009624F4" w:rsidRPr="00757D3D" w:rsidRDefault="009624F4" w:rsidP="00A609E5">
            <w:pPr>
              <w:rPr>
                <w:sz w:val="16"/>
                <w:szCs w:val="16"/>
              </w:rPr>
            </w:pPr>
          </w:p>
        </w:tc>
        <w:tc>
          <w:tcPr>
            <w:tcW w:w="644" w:type="dxa"/>
          </w:tcPr>
          <w:p w14:paraId="688611F3" w14:textId="77777777" w:rsidR="009624F4" w:rsidRPr="00757D3D" w:rsidRDefault="009624F4" w:rsidP="00A609E5">
            <w:pPr>
              <w:rPr>
                <w:sz w:val="16"/>
                <w:szCs w:val="16"/>
              </w:rPr>
            </w:pPr>
          </w:p>
        </w:tc>
        <w:tc>
          <w:tcPr>
            <w:tcW w:w="644" w:type="dxa"/>
            <w:shd w:val="clear" w:color="auto" w:fill="auto"/>
          </w:tcPr>
          <w:p w14:paraId="7A6B77EE" w14:textId="77777777" w:rsidR="009624F4" w:rsidRPr="00757D3D" w:rsidRDefault="009624F4" w:rsidP="00A609E5">
            <w:pPr>
              <w:rPr>
                <w:sz w:val="16"/>
                <w:szCs w:val="16"/>
              </w:rPr>
            </w:pPr>
          </w:p>
        </w:tc>
        <w:tc>
          <w:tcPr>
            <w:tcW w:w="645" w:type="dxa"/>
            <w:shd w:val="clear" w:color="auto" w:fill="auto"/>
          </w:tcPr>
          <w:p w14:paraId="07E4F1CE" w14:textId="77777777" w:rsidR="009624F4" w:rsidRPr="00757D3D" w:rsidRDefault="009624F4" w:rsidP="00A609E5">
            <w:pPr>
              <w:rPr>
                <w:sz w:val="16"/>
                <w:szCs w:val="16"/>
              </w:rPr>
            </w:pPr>
          </w:p>
        </w:tc>
        <w:tc>
          <w:tcPr>
            <w:tcW w:w="644" w:type="dxa"/>
            <w:shd w:val="clear" w:color="auto" w:fill="E5B8B7" w:themeFill="accent2" w:themeFillTint="66"/>
          </w:tcPr>
          <w:p w14:paraId="751D278D" w14:textId="77777777" w:rsidR="009624F4" w:rsidRPr="00757D3D" w:rsidRDefault="009624F4" w:rsidP="00A609E5">
            <w:pPr>
              <w:rPr>
                <w:sz w:val="16"/>
                <w:szCs w:val="16"/>
              </w:rPr>
            </w:pPr>
          </w:p>
        </w:tc>
        <w:tc>
          <w:tcPr>
            <w:tcW w:w="644" w:type="dxa"/>
            <w:shd w:val="clear" w:color="auto" w:fill="E5B8B7" w:themeFill="accent2" w:themeFillTint="66"/>
          </w:tcPr>
          <w:p w14:paraId="7A834381" w14:textId="77777777" w:rsidR="009624F4" w:rsidRPr="00757D3D" w:rsidRDefault="009624F4" w:rsidP="00A609E5">
            <w:pPr>
              <w:rPr>
                <w:sz w:val="16"/>
                <w:szCs w:val="16"/>
              </w:rPr>
            </w:pPr>
          </w:p>
        </w:tc>
        <w:tc>
          <w:tcPr>
            <w:tcW w:w="644" w:type="dxa"/>
            <w:shd w:val="clear" w:color="auto" w:fill="E5B8B7" w:themeFill="accent2" w:themeFillTint="66"/>
          </w:tcPr>
          <w:p w14:paraId="18C1B2A9" w14:textId="77777777" w:rsidR="009624F4" w:rsidRPr="00757D3D" w:rsidRDefault="009624F4" w:rsidP="00A609E5">
            <w:pPr>
              <w:rPr>
                <w:sz w:val="16"/>
                <w:szCs w:val="16"/>
              </w:rPr>
            </w:pPr>
          </w:p>
        </w:tc>
        <w:tc>
          <w:tcPr>
            <w:tcW w:w="645" w:type="dxa"/>
            <w:shd w:val="clear" w:color="auto" w:fill="E5B8B7" w:themeFill="accent2" w:themeFillTint="66"/>
          </w:tcPr>
          <w:p w14:paraId="59EFCE8A" w14:textId="77777777" w:rsidR="009624F4" w:rsidRPr="00757D3D" w:rsidRDefault="009624F4" w:rsidP="00A609E5">
            <w:pPr>
              <w:rPr>
                <w:sz w:val="16"/>
                <w:szCs w:val="16"/>
              </w:rPr>
            </w:pPr>
          </w:p>
        </w:tc>
        <w:tc>
          <w:tcPr>
            <w:tcW w:w="644" w:type="dxa"/>
            <w:shd w:val="clear" w:color="auto" w:fill="E5B8B7" w:themeFill="accent2" w:themeFillTint="66"/>
          </w:tcPr>
          <w:p w14:paraId="5FD37978" w14:textId="77777777" w:rsidR="009624F4" w:rsidRPr="00757D3D" w:rsidRDefault="009624F4" w:rsidP="00A609E5">
            <w:pPr>
              <w:rPr>
                <w:sz w:val="16"/>
                <w:szCs w:val="16"/>
              </w:rPr>
            </w:pPr>
          </w:p>
        </w:tc>
        <w:tc>
          <w:tcPr>
            <w:tcW w:w="644" w:type="dxa"/>
            <w:shd w:val="clear" w:color="auto" w:fill="E5B8B7" w:themeFill="accent2" w:themeFillTint="66"/>
          </w:tcPr>
          <w:p w14:paraId="4EE7DBAA" w14:textId="77777777" w:rsidR="009624F4" w:rsidRPr="00757D3D" w:rsidRDefault="009624F4" w:rsidP="00A609E5">
            <w:pPr>
              <w:rPr>
                <w:sz w:val="16"/>
                <w:szCs w:val="16"/>
              </w:rPr>
            </w:pPr>
          </w:p>
        </w:tc>
        <w:tc>
          <w:tcPr>
            <w:tcW w:w="644" w:type="dxa"/>
            <w:shd w:val="clear" w:color="auto" w:fill="auto"/>
          </w:tcPr>
          <w:p w14:paraId="2FE2F841" w14:textId="77777777" w:rsidR="009624F4" w:rsidRPr="00757D3D" w:rsidRDefault="009624F4" w:rsidP="00A609E5">
            <w:pPr>
              <w:rPr>
                <w:sz w:val="16"/>
                <w:szCs w:val="16"/>
              </w:rPr>
            </w:pPr>
          </w:p>
        </w:tc>
        <w:tc>
          <w:tcPr>
            <w:tcW w:w="645" w:type="dxa"/>
          </w:tcPr>
          <w:p w14:paraId="315A93E1" w14:textId="77777777" w:rsidR="009624F4" w:rsidRPr="00757D3D" w:rsidRDefault="009624F4" w:rsidP="00A609E5">
            <w:pPr>
              <w:rPr>
                <w:sz w:val="16"/>
                <w:szCs w:val="16"/>
              </w:rPr>
            </w:pPr>
          </w:p>
        </w:tc>
        <w:tc>
          <w:tcPr>
            <w:tcW w:w="644" w:type="dxa"/>
          </w:tcPr>
          <w:p w14:paraId="7AE7F667" w14:textId="77777777" w:rsidR="009624F4" w:rsidRPr="00757D3D" w:rsidRDefault="009624F4" w:rsidP="00A609E5">
            <w:pPr>
              <w:rPr>
                <w:sz w:val="16"/>
                <w:szCs w:val="16"/>
              </w:rPr>
            </w:pPr>
          </w:p>
        </w:tc>
        <w:tc>
          <w:tcPr>
            <w:tcW w:w="644" w:type="dxa"/>
          </w:tcPr>
          <w:p w14:paraId="2FE4BB30" w14:textId="77777777" w:rsidR="009624F4" w:rsidRPr="00757D3D" w:rsidRDefault="009624F4" w:rsidP="00A609E5">
            <w:pPr>
              <w:rPr>
                <w:sz w:val="16"/>
                <w:szCs w:val="16"/>
              </w:rPr>
            </w:pPr>
          </w:p>
        </w:tc>
        <w:tc>
          <w:tcPr>
            <w:tcW w:w="644" w:type="dxa"/>
          </w:tcPr>
          <w:p w14:paraId="74EDFE52" w14:textId="77777777" w:rsidR="009624F4" w:rsidRPr="00757D3D" w:rsidRDefault="009624F4" w:rsidP="00A609E5">
            <w:pPr>
              <w:rPr>
                <w:sz w:val="16"/>
                <w:szCs w:val="16"/>
              </w:rPr>
            </w:pPr>
          </w:p>
        </w:tc>
        <w:tc>
          <w:tcPr>
            <w:tcW w:w="645" w:type="dxa"/>
          </w:tcPr>
          <w:p w14:paraId="6942807B" w14:textId="77777777" w:rsidR="009624F4" w:rsidRPr="00757D3D" w:rsidRDefault="009624F4" w:rsidP="00A609E5">
            <w:pPr>
              <w:rPr>
                <w:sz w:val="16"/>
                <w:szCs w:val="16"/>
              </w:rPr>
            </w:pPr>
          </w:p>
        </w:tc>
      </w:tr>
      <w:tr w:rsidR="009624F4" w:rsidRPr="00757D3D" w14:paraId="39658A73" w14:textId="77777777" w:rsidTr="009624F4">
        <w:trPr>
          <w:trHeight w:val="269"/>
        </w:trPr>
        <w:tc>
          <w:tcPr>
            <w:tcW w:w="644" w:type="dxa"/>
          </w:tcPr>
          <w:p w14:paraId="58F881EF" w14:textId="77777777" w:rsidR="009624F4" w:rsidRPr="00757D3D" w:rsidRDefault="009624F4" w:rsidP="00A609E5">
            <w:pPr>
              <w:rPr>
                <w:sz w:val="16"/>
                <w:szCs w:val="16"/>
              </w:rPr>
            </w:pPr>
          </w:p>
        </w:tc>
        <w:tc>
          <w:tcPr>
            <w:tcW w:w="644" w:type="dxa"/>
          </w:tcPr>
          <w:p w14:paraId="509DA196" w14:textId="77777777" w:rsidR="009624F4" w:rsidRPr="00757D3D" w:rsidRDefault="009624F4" w:rsidP="00A609E5">
            <w:pPr>
              <w:rPr>
                <w:sz w:val="16"/>
                <w:szCs w:val="16"/>
              </w:rPr>
            </w:pPr>
          </w:p>
        </w:tc>
        <w:tc>
          <w:tcPr>
            <w:tcW w:w="644" w:type="dxa"/>
          </w:tcPr>
          <w:p w14:paraId="4A4CE9AF" w14:textId="77777777" w:rsidR="009624F4" w:rsidRPr="00757D3D" w:rsidRDefault="009624F4" w:rsidP="00A609E5">
            <w:pPr>
              <w:rPr>
                <w:sz w:val="16"/>
                <w:szCs w:val="16"/>
              </w:rPr>
            </w:pPr>
          </w:p>
        </w:tc>
        <w:tc>
          <w:tcPr>
            <w:tcW w:w="645" w:type="dxa"/>
          </w:tcPr>
          <w:p w14:paraId="03ADB186" w14:textId="77777777" w:rsidR="009624F4" w:rsidRPr="00757D3D" w:rsidRDefault="009624F4" w:rsidP="00A609E5">
            <w:pPr>
              <w:rPr>
                <w:sz w:val="16"/>
                <w:szCs w:val="16"/>
              </w:rPr>
            </w:pPr>
          </w:p>
        </w:tc>
        <w:tc>
          <w:tcPr>
            <w:tcW w:w="644" w:type="dxa"/>
            <w:shd w:val="clear" w:color="auto" w:fill="auto"/>
          </w:tcPr>
          <w:p w14:paraId="39801814" w14:textId="77777777" w:rsidR="009624F4" w:rsidRPr="00757D3D" w:rsidRDefault="009624F4" w:rsidP="00A609E5">
            <w:pPr>
              <w:rPr>
                <w:sz w:val="16"/>
                <w:szCs w:val="16"/>
              </w:rPr>
            </w:pPr>
          </w:p>
        </w:tc>
        <w:tc>
          <w:tcPr>
            <w:tcW w:w="644" w:type="dxa"/>
            <w:shd w:val="clear" w:color="auto" w:fill="auto"/>
          </w:tcPr>
          <w:p w14:paraId="02288C2A" w14:textId="77777777" w:rsidR="009624F4" w:rsidRPr="00757D3D" w:rsidRDefault="009624F4" w:rsidP="00A609E5">
            <w:pPr>
              <w:rPr>
                <w:sz w:val="16"/>
                <w:szCs w:val="16"/>
              </w:rPr>
            </w:pPr>
          </w:p>
        </w:tc>
        <w:tc>
          <w:tcPr>
            <w:tcW w:w="644" w:type="dxa"/>
            <w:shd w:val="clear" w:color="auto" w:fill="auto"/>
          </w:tcPr>
          <w:p w14:paraId="6895D304" w14:textId="77777777" w:rsidR="009624F4" w:rsidRPr="00757D3D" w:rsidRDefault="009624F4" w:rsidP="00A609E5">
            <w:pPr>
              <w:rPr>
                <w:sz w:val="16"/>
                <w:szCs w:val="16"/>
              </w:rPr>
            </w:pPr>
          </w:p>
        </w:tc>
        <w:tc>
          <w:tcPr>
            <w:tcW w:w="645" w:type="dxa"/>
            <w:shd w:val="clear" w:color="auto" w:fill="auto"/>
          </w:tcPr>
          <w:p w14:paraId="56CD1D4A" w14:textId="77777777" w:rsidR="009624F4" w:rsidRPr="00757D3D" w:rsidRDefault="009624F4" w:rsidP="00A609E5">
            <w:pPr>
              <w:rPr>
                <w:sz w:val="16"/>
                <w:szCs w:val="16"/>
              </w:rPr>
            </w:pPr>
          </w:p>
        </w:tc>
        <w:tc>
          <w:tcPr>
            <w:tcW w:w="644" w:type="dxa"/>
            <w:shd w:val="clear" w:color="auto" w:fill="auto"/>
          </w:tcPr>
          <w:p w14:paraId="15E992C0" w14:textId="77777777" w:rsidR="009624F4" w:rsidRPr="00757D3D" w:rsidRDefault="009624F4" w:rsidP="00A609E5">
            <w:pPr>
              <w:rPr>
                <w:sz w:val="16"/>
                <w:szCs w:val="16"/>
              </w:rPr>
            </w:pPr>
          </w:p>
        </w:tc>
        <w:tc>
          <w:tcPr>
            <w:tcW w:w="644" w:type="dxa"/>
            <w:shd w:val="clear" w:color="auto" w:fill="auto"/>
          </w:tcPr>
          <w:p w14:paraId="3CAF94AF" w14:textId="77777777" w:rsidR="009624F4" w:rsidRPr="00757D3D" w:rsidRDefault="009624F4" w:rsidP="00A609E5">
            <w:pPr>
              <w:rPr>
                <w:sz w:val="16"/>
                <w:szCs w:val="16"/>
              </w:rPr>
            </w:pPr>
          </w:p>
        </w:tc>
        <w:tc>
          <w:tcPr>
            <w:tcW w:w="644" w:type="dxa"/>
            <w:shd w:val="clear" w:color="auto" w:fill="B6DDE8" w:themeFill="accent5" w:themeFillTint="66"/>
          </w:tcPr>
          <w:p w14:paraId="36E7DB9C" w14:textId="77777777" w:rsidR="009624F4" w:rsidRPr="00757D3D" w:rsidRDefault="009624F4" w:rsidP="00A609E5">
            <w:pPr>
              <w:rPr>
                <w:sz w:val="16"/>
                <w:szCs w:val="16"/>
              </w:rPr>
            </w:pPr>
          </w:p>
        </w:tc>
        <w:tc>
          <w:tcPr>
            <w:tcW w:w="645" w:type="dxa"/>
            <w:shd w:val="clear" w:color="auto" w:fill="B6DDE8" w:themeFill="accent5" w:themeFillTint="66"/>
          </w:tcPr>
          <w:p w14:paraId="77E0C7EF" w14:textId="77777777" w:rsidR="009624F4" w:rsidRPr="00757D3D" w:rsidRDefault="009624F4" w:rsidP="00A609E5">
            <w:pPr>
              <w:rPr>
                <w:sz w:val="16"/>
                <w:szCs w:val="16"/>
              </w:rPr>
            </w:pPr>
          </w:p>
        </w:tc>
        <w:tc>
          <w:tcPr>
            <w:tcW w:w="644" w:type="dxa"/>
            <w:shd w:val="clear" w:color="auto" w:fill="B6DDE8" w:themeFill="accent5" w:themeFillTint="66"/>
          </w:tcPr>
          <w:p w14:paraId="05631AFB" w14:textId="77777777" w:rsidR="009624F4" w:rsidRPr="00757D3D" w:rsidRDefault="009624F4" w:rsidP="00A609E5">
            <w:pPr>
              <w:rPr>
                <w:sz w:val="16"/>
                <w:szCs w:val="16"/>
              </w:rPr>
            </w:pPr>
          </w:p>
        </w:tc>
        <w:tc>
          <w:tcPr>
            <w:tcW w:w="644" w:type="dxa"/>
            <w:shd w:val="clear" w:color="auto" w:fill="auto"/>
          </w:tcPr>
          <w:p w14:paraId="460ECC1A" w14:textId="77777777" w:rsidR="009624F4" w:rsidRPr="00757D3D" w:rsidRDefault="009624F4" w:rsidP="00A609E5">
            <w:pPr>
              <w:rPr>
                <w:sz w:val="16"/>
                <w:szCs w:val="16"/>
              </w:rPr>
            </w:pPr>
          </w:p>
        </w:tc>
        <w:tc>
          <w:tcPr>
            <w:tcW w:w="644" w:type="dxa"/>
            <w:shd w:val="clear" w:color="auto" w:fill="auto"/>
          </w:tcPr>
          <w:p w14:paraId="40B8CEC6" w14:textId="77777777" w:rsidR="009624F4" w:rsidRPr="00757D3D" w:rsidRDefault="009624F4" w:rsidP="00A609E5">
            <w:pPr>
              <w:rPr>
                <w:sz w:val="16"/>
                <w:szCs w:val="16"/>
              </w:rPr>
            </w:pPr>
          </w:p>
        </w:tc>
        <w:tc>
          <w:tcPr>
            <w:tcW w:w="645" w:type="dxa"/>
          </w:tcPr>
          <w:p w14:paraId="0CE146CB" w14:textId="77777777" w:rsidR="009624F4" w:rsidRPr="00757D3D" w:rsidRDefault="009624F4" w:rsidP="00A609E5">
            <w:pPr>
              <w:rPr>
                <w:sz w:val="16"/>
                <w:szCs w:val="16"/>
              </w:rPr>
            </w:pPr>
          </w:p>
        </w:tc>
      </w:tr>
      <w:tr w:rsidR="009624F4" w:rsidRPr="00757D3D" w14:paraId="563BC5F0" w14:textId="77777777" w:rsidTr="009624F4">
        <w:trPr>
          <w:trHeight w:val="269"/>
        </w:trPr>
        <w:tc>
          <w:tcPr>
            <w:tcW w:w="644" w:type="dxa"/>
          </w:tcPr>
          <w:p w14:paraId="077D3A2B" w14:textId="77777777" w:rsidR="009624F4" w:rsidRPr="00757D3D" w:rsidRDefault="009624F4" w:rsidP="00A609E5">
            <w:pPr>
              <w:rPr>
                <w:sz w:val="16"/>
                <w:szCs w:val="16"/>
              </w:rPr>
            </w:pPr>
          </w:p>
        </w:tc>
        <w:tc>
          <w:tcPr>
            <w:tcW w:w="644" w:type="dxa"/>
          </w:tcPr>
          <w:p w14:paraId="6A2D35AC" w14:textId="77777777" w:rsidR="009624F4" w:rsidRPr="00757D3D" w:rsidRDefault="009624F4" w:rsidP="00A609E5">
            <w:pPr>
              <w:rPr>
                <w:sz w:val="16"/>
                <w:szCs w:val="16"/>
              </w:rPr>
            </w:pPr>
          </w:p>
        </w:tc>
        <w:tc>
          <w:tcPr>
            <w:tcW w:w="644" w:type="dxa"/>
          </w:tcPr>
          <w:p w14:paraId="6370EE36" w14:textId="77777777" w:rsidR="009624F4" w:rsidRPr="00757D3D" w:rsidRDefault="009624F4" w:rsidP="00A609E5">
            <w:pPr>
              <w:rPr>
                <w:sz w:val="16"/>
                <w:szCs w:val="16"/>
              </w:rPr>
            </w:pPr>
          </w:p>
        </w:tc>
        <w:tc>
          <w:tcPr>
            <w:tcW w:w="645" w:type="dxa"/>
          </w:tcPr>
          <w:p w14:paraId="7E6F6894" w14:textId="77777777" w:rsidR="009624F4" w:rsidRPr="00757D3D" w:rsidRDefault="009624F4" w:rsidP="00A609E5">
            <w:pPr>
              <w:rPr>
                <w:sz w:val="16"/>
                <w:szCs w:val="16"/>
              </w:rPr>
            </w:pPr>
          </w:p>
        </w:tc>
        <w:tc>
          <w:tcPr>
            <w:tcW w:w="644" w:type="dxa"/>
          </w:tcPr>
          <w:p w14:paraId="130BE33D" w14:textId="77777777" w:rsidR="009624F4" w:rsidRPr="00757D3D" w:rsidRDefault="009624F4" w:rsidP="00A609E5">
            <w:pPr>
              <w:rPr>
                <w:sz w:val="16"/>
                <w:szCs w:val="16"/>
              </w:rPr>
            </w:pPr>
          </w:p>
        </w:tc>
        <w:tc>
          <w:tcPr>
            <w:tcW w:w="644" w:type="dxa"/>
          </w:tcPr>
          <w:p w14:paraId="4A195D2C" w14:textId="77777777" w:rsidR="009624F4" w:rsidRPr="00757D3D" w:rsidRDefault="009624F4" w:rsidP="00A609E5">
            <w:pPr>
              <w:rPr>
                <w:sz w:val="16"/>
                <w:szCs w:val="16"/>
              </w:rPr>
            </w:pPr>
          </w:p>
        </w:tc>
        <w:tc>
          <w:tcPr>
            <w:tcW w:w="644" w:type="dxa"/>
          </w:tcPr>
          <w:p w14:paraId="4A183BCC" w14:textId="77777777" w:rsidR="009624F4" w:rsidRPr="00757D3D" w:rsidRDefault="009624F4" w:rsidP="00A609E5">
            <w:pPr>
              <w:rPr>
                <w:sz w:val="16"/>
                <w:szCs w:val="16"/>
              </w:rPr>
            </w:pPr>
          </w:p>
        </w:tc>
        <w:tc>
          <w:tcPr>
            <w:tcW w:w="645" w:type="dxa"/>
          </w:tcPr>
          <w:p w14:paraId="1EBAE0A5" w14:textId="77777777" w:rsidR="009624F4" w:rsidRPr="00757D3D" w:rsidRDefault="009624F4" w:rsidP="00A609E5">
            <w:pPr>
              <w:rPr>
                <w:sz w:val="16"/>
                <w:szCs w:val="16"/>
              </w:rPr>
            </w:pPr>
          </w:p>
        </w:tc>
        <w:tc>
          <w:tcPr>
            <w:tcW w:w="644" w:type="dxa"/>
          </w:tcPr>
          <w:p w14:paraId="0248E420" w14:textId="77777777" w:rsidR="009624F4" w:rsidRPr="00757D3D" w:rsidRDefault="009624F4" w:rsidP="00A609E5">
            <w:pPr>
              <w:rPr>
                <w:sz w:val="16"/>
                <w:szCs w:val="16"/>
              </w:rPr>
            </w:pPr>
          </w:p>
        </w:tc>
        <w:tc>
          <w:tcPr>
            <w:tcW w:w="644" w:type="dxa"/>
          </w:tcPr>
          <w:p w14:paraId="41644C5C" w14:textId="77777777" w:rsidR="009624F4" w:rsidRPr="00757D3D" w:rsidRDefault="009624F4" w:rsidP="00A609E5">
            <w:pPr>
              <w:rPr>
                <w:sz w:val="16"/>
                <w:szCs w:val="16"/>
              </w:rPr>
            </w:pPr>
          </w:p>
        </w:tc>
        <w:tc>
          <w:tcPr>
            <w:tcW w:w="644" w:type="dxa"/>
            <w:shd w:val="clear" w:color="auto" w:fill="auto"/>
          </w:tcPr>
          <w:p w14:paraId="3FD229C2" w14:textId="77777777" w:rsidR="009624F4" w:rsidRPr="00757D3D" w:rsidRDefault="009624F4" w:rsidP="00A609E5">
            <w:pPr>
              <w:rPr>
                <w:sz w:val="16"/>
                <w:szCs w:val="16"/>
              </w:rPr>
            </w:pPr>
          </w:p>
        </w:tc>
        <w:tc>
          <w:tcPr>
            <w:tcW w:w="645" w:type="dxa"/>
            <w:shd w:val="clear" w:color="auto" w:fill="auto"/>
          </w:tcPr>
          <w:p w14:paraId="7C98DB21" w14:textId="77777777" w:rsidR="009624F4" w:rsidRPr="00757D3D" w:rsidRDefault="009624F4" w:rsidP="00A609E5">
            <w:pPr>
              <w:rPr>
                <w:sz w:val="16"/>
                <w:szCs w:val="16"/>
              </w:rPr>
            </w:pPr>
          </w:p>
        </w:tc>
        <w:tc>
          <w:tcPr>
            <w:tcW w:w="644" w:type="dxa"/>
            <w:shd w:val="clear" w:color="auto" w:fill="auto"/>
          </w:tcPr>
          <w:p w14:paraId="0F1B7129" w14:textId="77777777" w:rsidR="009624F4" w:rsidRPr="00757D3D" w:rsidRDefault="009624F4" w:rsidP="00A609E5">
            <w:pPr>
              <w:rPr>
                <w:sz w:val="16"/>
                <w:szCs w:val="16"/>
              </w:rPr>
            </w:pPr>
          </w:p>
        </w:tc>
        <w:tc>
          <w:tcPr>
            <w:tcW w:w="644" w:type="dxa"/>
            <w:shd w:val="clear" w:color="auto" w:fill="FBD4B4" w:themeFill="accent6" w:themeFillTint="66"/>
          </w:tcPr>
          <w:p w14:paraId="2AD0E23A" w14:textId="77777777" w:rsidR="009624F4" w:rsidRPr="00757D3D" w:rsidRDefault="009624F4" w:rsidP="00A609E5">
            <w:pPr>
              <w:rPr>
                <w:sz w:val="16"/>
                <w:szCs w:val="16"/>
              </w:rPr>
            </w:pPr>
          </w:p>
        </w:tc>
        <w:tc>
          <w:tcPr>
            <w:tcW w:w="644" w:type="dxa"/>
            <w:shd w:val="clear" w:color="auto" w:fill="FBD4B4" w:themeFill="accent6" w:themeFillTint="66"/>
          </w:tcPr>
          <w:p w14:paraId="2A83849E" w14:textId="77777777" w:rsidR="009624F4" w:rsidRPr="00757D3D" w:rsidRDefault="009624F4" w:rsidP="00A609E5">
            <w:pPr>
              <w:rPr>
                <w:sz w:val="16"/>
                <w:szCs w:val="16"/>
              </w:rPr>
            </w:pPr>
          </w:p>
        </w:tc>
        <w:tc>
          <w:tcPr>
            <w:tcW w:w="645" w:type="dxa"/>
            <w:shd w:val="clear" w:color="auto" w:fill="FBD4B4" w:themeFill="accent6" w:themeFillTint="66"/>
          </w:tcPr>
          <w:p w14:paraId="1283680F" w14:textId="77777777" w:rsidR="009624F4" w:rsidRPr="00757D3D" w:rsidRDefault="009624F4" w:rsidP="00A609E5">
            <w:pPr>
              <w:rPr>
                <w:sz w:val="16"/>
                <w:szCs w:val="16"/>
              </w:rPr>
            </w:pPr>
          </w:p>
        </w:tc>
      </w:tr>
    </w:tbl>
    <w:tbl>
      <w:tblPr>
        <w:tblStyle w:val="TableGrid0"/>
        <w:tblpPr w:leftFromText="180" w:rightFromText="180" w:vertAnchor="text" w:horzAnchor="margin" w:tblpY="334"/>
        <w:tblW w:w="6157" w:type="dxa"/>
        <w:tblLook w:val="04A0" w:firstRow="1" w:lastRow="0" w:firstColumn="1" w:lastColumn="0" w:noHBand="0" w:noVBand="1"/>
      </w:tblPr>
      <w:tblGrid>
        <w:gridCol w:w="4908"/>
        <w:gridCol w:w="1249"/>
      </w:tblGrid>
      <w:tr w:rsidR="009624F4" w:rsidRPr="00757D3D" w14:paraId="0DFD17E3" w14:textId="77777777" w:rsidTr="00A609E5">
        <w:tc>
          <w:tcPr>
            <w:tcW w:w="6157" w:type="dxa"/>
            <w:gridSpan w:val="2"/>
          </w:tcPr>
          <w:bookmarkEnd w:id="27"/>
          <w:p w14:paraId="4E2574C2" w14:textId="77777777" w:rsidR="009624F4" w:rsidRPr="00757D3D" w:rsidRDefault="009624F4" w:rsidP="00A609E5">
            <w:pPr>
              <w:jc w:val="center"/>
              <w:rPr>
                <w:b/>
                <w:sz w:val="16"/>
                <w:szCs w:val="16"/>
              </w:rPr>
            </w:pPr>
            <w:r w:rsidRPr="00757D3D">
              <w:rPr>
                <w:b/>
                <w:sz w:val="16"/>
                <w:szCs w:val="16"/>
              </w:rPr>
              <w:t>LEGEND</w:t>
            </w:r>
          </w:p>
        </w:tc>
      </w:tr>
      <w:tr w:rsidR="009624F4" w:rsidRPr="00757D3D" w14:paraId="5CBC79A9" w14:textId="77777777" w:rsidTr="00A609E5">
        <w:tc>
          <w:tcPr>
            <w:tcW w:w="4908" w:type="dxa"/>
          </w:tcPr>
          <w:p w14:paraId="418A1809" w14:textId="77777777" w:rsidR="009624F4" w:rsidRPr="00757D3D" w:rsidRDefault="009624F4" w:rsidP="00A609E5">
            <w:pPr>
              <w:rPr>
                <w:b/>
                <w:sz w:val="16"/>
                <w:szCs w:val="16"/>
              </w:rPr>
            </w:pPr>
            <w:r w:rsidRPr="00757D3D">
              <w:rPr>
                <w:b/>
                <w:sz w:val="16"/>
                <w:szCs w:val="16"/>
              </w:rPr>
              <w:t>ACTIVITY</w:t>
            </w:r>
          </w:p>
        </w:tc>
        <w:tc>
          <w:tcPr>
            <w:tcW w:w="1249" w:type="dxa"/>
          </w:tcPr>
          <w:p w14:paraId="69C8F06D" w14:textId="77777777" w:rsidR="009624F4" w:rsidRPr="00757D3D" w:rsidRDefault="009624F4" w:rsidP="00A609E5">
            <w:pPr>
              <w:rPr>
                <w:b/>
                <w:sz w:val="16"/>
                <w:szCs w:val="16"/>
              </w:rPr>
            </w:pPr>
            <w:r w:rsidRPr="00757D3D">
              <w:rPr>
                <w:b/>
                <w:sz w:val="16"/>
                <w:szCs w:val="16"/>
              </w:rPr>
              <w:t>INDICATOR</w:t>
            </w:r>
          </w:p>
        </w:tc>
      </w:tr>
      <w:tr w:rsidR="009624F4" w:rsidRPr="00757D3D" w14:paraId="3C103FC2" w14:textId="77777777" w:rsidTr="00A609E5">
        <w:tc>
          <w:tcPr>
            <w:tcW w:w="4908" w:type="dxa"/>
          </w:tcPr>
          <w:p w14:paraId="45943018" w14:textId="77777777" w:rsidR="009624F4" w:rsidRPr="00757D3D" w:rsidRDefault="009624F4" w:rsidP="00A609E5">
            <w:pPr>
              <w:rPr>
                <w:sz w:val="16"/>
                <w:szCs w:val="16"/>
              </w:rPr>
            </w:pPr>
            <w:r w:rsidRPr="00757D3D">
              <w:rPr>
                <w:sz w:val="16"/>
                <w:szCs w:val="16"/>
              </w:rPr>
              <w:t>Apply for funding, ethics approval and governance</w:t>
            </w:r>
          </w:p>
        </w:tc>
        <w:tc>
          <w:tcPr>
            <w:tcW w:w="1249" w:type="dxa"/>
            <w:shd w:val="clear" w:color="auto" w:fill="CCC0D9" w:themeFill="accent4" w:themeFillTint="66"/>
          </w:tcPr>
          <w:p w14:paraId="6105F18B" w14:textId="77777777" w:rsidR="009624F4" w:rsidRPr="00757D3D" w:rsidRDefault="009624F4" w:rsidP="00A609E5">
            <w:pPr>
              <w:rPr>
                <w:sz w:val="16"/>
                <w:szCs w:val="16"/>
              </w:rPr>
            </w:pPr>
          </w:p>
        </w:tc>
      </w:tr>
      <w:tr w:rsidR="009624F4" w:rsidRPr="00757D3D" w14:paraId="6352103E" w14:textId="77777777" w:rsidTr="00A609E5">
        <w:tc>
          <w:tcPr>
            <w:tcW w:w="4908" w:type="dxa"/>
          </w:tcPr>
          <w:p w14:paraId="566ABC48" w14:textId="77132A76" w:rsidR="009624F4" w:rsidRPr="00757D3D" w:rsidRDefault="009624F4" w:rsidP="00A609E5">
            <w:pPr>
              <w:rPr>
                <w:sz w:val="16"/>
                <w:szCs w:val="16"/>
              </w:rPr>
            </w:pPr>
            <w:r w:rsidRPr="00757D3D">
              <w:rPr>
                <w:sz w:val="16"/>
                <w:szCs w:val="16"/>
              </w:rPr>
              <w:t>Education &amp; training, im</w:t>
            </w:r>
            <w:r w:rsidR="00FA0D1B">
              <w:rPr>
                <w:sz w:val="16"/>
                <w:szCs w:val="16"/>
              </w:rPr>
              <w:t>plementation of nursing assessment tool</w:t>
            </w:r>
          </w:p>
        </w:tc>
        <w:tc>
          <w:tcPr>
            <w:tcW w:w="1249" w:type="dxa"/>
            <w:shd w:val="clear" w:color="auto" w:fill="D6E3BC" w:themeFill="accent3" w:themeFillTint="66"/>
          </w:tcPr>
          <w:p w14:paraId="57C608F2" w14:textId="77777777" w:rsidR="009624F4" w:rsidRPr="00757D3D" w:rsidRDefault="009624F4" w:rsidP="00A609E5">
            <w:pPr>
              <w:rPr>
                <w:sz w:val="16"/>
                <w:szCs w:val="16"/>
              </w:rPr>
            </w:pPr>
          </w:p>
        </w:tc>
      </w:tr>
      <w:tr w:rsidR="009624F4" w:rsidRPr="00757D3D" w14:paraId="7314FCC1" w14:textId="77777777" w:rsidTr="00A609E5">
        <w:tc>
          <w:tcPr>
            <w:tcW w:w="4908" w:type="dxa"/>
          </w:tcPr>
          <w:p w14:paraId="5E45FCAE" w14:textId="77777777" w:rsidR="009624F4" w:rsidRPr="00757D3D" w:rsidRDefault="009624F4" w:rsidP="00A609E5">
            <w:pPr>
              <w:rPr>
                <w:sz w:val="16"/>
                <w:szCs w:val="16"/>
              </w:rPr>
            </w:pPr>
            <w:r w:rsidRPr="00757D3D">
              <w:rPr>
                <w:b/>
                <w:sz w:val="16"/>
                <w:szCs w:val="16"/>
              </w:rPr>
              <w:t>RECRUITMENT</w:t>
            </w:r>
            <w:r w:rsidRPr="00757D3D">
              <w:rPr>
                <w:sz w:val="16"/>
                <w:szCs w:val="16"/>
              </w:rPr>
              <w:t xml:space="preserve"> of study participants</w:t>
            </w:r>
          </w:p>
        </w:tc>
        <w:tc>
          <w:tcPr>
            <w:tcW w:w="1249" w:type="dxa"/>
            <w:shd w:val="clear" w:color="auto" w:fill="E5B8B7" w:themeFill="accent2" w:themeFillTint="66"/>
          </w:tcPr>
          <w:p w14:paraId="3DFB771A" w14:textId="77777777" w:rsidR="009624F4" w:rsidRPr="00757D3D" w:rsidRDefault="009624F4" w:rsidP="00A609E5">
            <w:pPr>
              <w:rPr>
                <w:sz w:val="16"/>
                <w:szCs w:val="16"/>
              </w:rPr>
            </w:pPr>
          </w:p>
        </w:tc>
      </w:tr>
      <w:tr w:rsidR="009624F4" w:rsidRPr="00757D3D" w14:paraId="1C235D97" w14:textId="77777777" w:rsidTr="00A609E5">
        <w:tc>
          <w:tcPr>
            <w:tcW w:w="4908" w:type="dxa"/>
          </w:tcPr>
          <w:p w14:paraId="07316FED" w14:textId="77777777" w:rsidR="009624F4" w:rsidRPr="00757D3D" w:rsidRDefault="009624F4" w:rsidP="00A609E5">
            <w:pPr>
              <w:rPr>
                <w:sz w:val="16"/>
                <w:szCs w:val="16"/>
              </w:rPr>
            </w:pPr>
            <w:r w:rsidRPr="00757D3D">
              <w:rPr>
                <w:sz w:val="16"/>
                <w:szCs w:val="16"/>
              </w:rPr>
              <w:t>Data Analysis</w:t>
            </w:r>
          </w:p>
        </w:tc>
        <w:tc>
          <w:tcPr>
            <w:tcW w:w="1249" w:type="dxa"/>
            <w:shd w:val="clear" w:color="auto" w:fill="B6DDE8" w:themeFill="accent5" w:themeFillTint="66"/>
          </w:tcPr>
          <w:p w14:paraId="0E9F9BA9" w14:textId="77777777" w:rsidR="009624F4" w:rsidRPr="00757D3D" w:rsidRDefault="009624F4" w:rsidP="00A609E5">
            <w:pPr>
              <w:rPr>
                <w:sz w:val="16"/>
                <w:szCs w:val="16"/>
              </w:rPr>
            </w:pPr>
          </w:p>
        </w:tc>
      </w:tr>
      <w:tr w:rsidR="009624F4" w:rsidRPr="00757D3D" w14:paraId="0C7565D8" w14:textId="77777777" w:rsidTr="00A609E5">
        <w:tc>
          <w:tcPr>
            <w:tcW w:w="4908" w:type="dxa"/>
          </w:tcPr>
          <w:p w14:paraId="13CA305E" w14:textId="77777777" w:rsidR="009624F4" w:rsidRPr="00757D3D" w:rsidRDefault="009624F4" w:rsidP="00A609E5">
            <w:pPr>
              <w:rPr>
                <w:sz w:val="16"/>
                <w:szCs w:val="16"/>
              </w:rPr>
            </w:pPr>
            <w:r w:rsidRPr="00757D3D">
              <w:rPr>
                <w:sz w:val="16"/>
                <w:szCs w:val="16"/>
              </w:rPr>
              <w:t>Write up publication &amp; CNSA presentation</w:t>
            </w:r>
          </w:p>
        </w:tc>
        <w:tc>
          <w:tcPr>
            <w:tcW w:w="1249" w:type="dxa"/>
            <w:shd w:val="clear" w:color="auto" w:fill="FBD4B4" w:themeFill="accent6" w:themeFillTint="66"/>
          </w:tcPr>
          <w:p w14:paraId="4EAE36B4" w14:textId="77777777" w:rsidR="009624F4" w:rsidRPr="00757D3D" w:rsidRDefault="009624F4" w:rsidP="00A609E5">
            <w:pPr>
              <w:rPr>
                <w:sz w:val="16"/>
                <w:szCs w:val="16"/>
              </w:rPr>
            </w:pPr>
          </w:p>
        </w:tc>
      </w:tr>
    </w:tbl>
    <w:p w14:paraId="0ED0C9C4" w14:textId="77777777" w:rsidR="009624F4" w:rsidRPr="00F172B0" w:rsidRDefault="009624F4" w:rsidP="009624F4">
      <w:pPr>
        <w:pStyle w:val="ListParagraph"/>
        <w:spacing w:line="276" w:lineRule="auto"/>
        <w:ind w:left="0"/>
        <w:rPr>
          <w:sz w:val="18"/>
          <w:szCs w:val="18"/>
        </w:rPr>
      </w:pPr>
    </w:p>
    <w:p w14:paraId="7AD923D0" w14:textId="77777777" w:rsidR="009624F4" w:rsidRDefault="009624F4" w:rsidP="009624F4">
      <w:pPr>
        <w:pStyle w:val="ListParagraph"/>
        <w:spacing w:line="276" w:lineRule="auto"/>
        <w:ind w:left="0"/>
      </w:pPr>
    </w:p>
    <w:p w14:paraId="773FEAEE" w14:textId="77777777" w:rsidR="009624F4" w:rsidRDefault="009624F4" w:rsidP="009624F4">
      <w:pPr>
        <w:pStyle w:val="ListParagraph"/>
        <w:spacing w:line="276" w:lineRule="auto"/>
        <w:ind w:left="0"/>
      </w:pPr>
    </w:p>
    <w:p w14:paraId="6A249CC7" w14:textId="77777777" w:rsidR="009624F4" w:rsidRDefault="009624F4" w:rsidP="009624F4">
      <w:pPr>
        <w:pStyle w:val="ListParagraph"/>
        <w:spacing w:line="276" w:lineRule="auto"/>
        <w:ind w:left="0"/>
      </w:pPr>
    </w:p>
    <w:p w14:paraId="199F62ED" w14:textId="77777777" w:rsidR="009624F4" w:rsidRDefault="009624F4" w:rsidP="009624F4">
      <w:pPr>
        <w:pStyle w:val="ListParagraph"/>
        <w:spacing w:line="276" w:lineRule="auto"/>
        <w:ind w:left="0"/>
      </w:pPr>
    </w:p>
    <w:p w14:paraId="12A2CF67" w14:textId="77777777" w:rsidR="009624F4" w:rsidRDefault="009624F4" w:rsidP="009624F4">
      <w:pPr>
        <w:pStyle w:val="ListParagraph"/>
        <w:spacing w:line="276" w:lineRule="auto"/>
        <w:ind w:left="0"/>
      </w:pPr>
    </w:p>
    <w:p w14:paraId="01A2E1B0" w14:textId="030CB021" w:rsidR="009624F4" w:rsidRDefault="009624F4" w:rsidP="00324FA8"/>
    <w:p w14:paraId="017EBD28" w14:textId="4E3CB3A5" w:rsidR="00082F11" w:rsidRDefault="00082F11">
      <w:pPr>
        <w:rPr>
          <w:b/>
        </w:rPr>
      </w:pPr>
    </w:p>
    <w:p w14:paraId="2B9060C8" w14:textId="5D0AC6F0" w:rsidR="00D7055C" w:rsidRDefault="00D7055C" w:rsidP="00324FA8">
      <w:r>
        <w:rPr>
          <w:b/>
        </w:rPr>
        <w:lastRenderedPageBreak/>
        <w:t>FUNDING</w:t>
      </w:r>
    </w:p>
    <w:p w14:paraId="23E155E0" w14:textId="2D3194E5" w:rsidR="009A0586" w:rsidRDefault="00077259">
      <w:r>
        <w:t>Research grant</w:t>
      </w:r>
      <w:r w:rsidR="002518CB">
        <w:t xml:space="preserve"> ap</w:t>
      </w:r>
      <w:r w:rsidR="004A7A5F">
        <w:t>plications have been successful</w:t>
      </w:r>
      <w:r w:rsidR="002518CB">
        <w:t xml:space="preserve"> with this</w:t>
      </w:r>
      <w:r w:rsidR="004A2DEB">
        <w:t xml:space="preserve"> project </w:t>
      </w:r>
      <w:r w:rsidR="009A0586">
        <w:t>now being</w:t>
      </w:r>
      <w:r w:rsidR="004A2DEB">
        <w:t xml:space="preserve"> supported by</w:t>
      </w:r>
      <w:r w:rsidR="009A0586">
        <w:t xml:space="preserve"> </w:t>
      </w:r>
      <w:proofErr w:type="spellStart"/>
      <w:r w:rsidR="009A0586">
        <w:t>Hornery</w:t>
      </w:r>
      <w:proofErr w:type="spellEnd"/>
      <w:r w:rsidR="009A0586">
        <w:t xml:space="preserve"> and RBWH Cancer Care Services Fund, The Rosemary Bryant Foundation Accelerator Grant and RBWH Foundation 2019 Diamond Care Grant.</w:t>
      </w:r>
    </w:p>
    <w:p w14:paraId="0A3C63AA" w14:textId="6229CDB0" w:rsidR="00314D7F" w:rsidRDefault="009624F4">
      <w:r>
        <w:t>This pilot study is supported by ODTU and the nursing team.  An ODTU nurse is off-line to complete the 12-month Evidence-Based Research Internship occurring one (1) day per week with support from the Nursing Research Department and funded through RBWH Cancer Care Services</w:t>
      </w:r>
      <w:r w:rsidR="00794C03">
        <w:t>.</w:t>
      </w:r>
    </w:p>
    <w:p w14:paraId="4DB52CC3" w14:textId="77777777" w:rsidR="00314D7F" w:rsidRDefault="00314D7F" w:rsidP="006E37B2">
      <w:pPr>
        <w:pStyle w:val="Heading2"/>
      </w:pPr>
    </w:p>
    <w:p w14:paraId="228AE849" w14:textId="1AC3342C" w:rsidR="006E37B2" w:rsidRDefault="006E37B2" w:rsidP="006E37B2">
      <w:pPr>
        <w:pStyle w:val="Heading2"/>
        <w:rPr>
          <w:b w:val="0"/>
        </w:rPr>
      </w:pPr>
      <w:bookmarkStart w:id="28" w:name="_Toc530577682"/>
      <w:r>
        <w:t>MANAGEMENT OF DATA</w:t>
      </w:r>
      <w:bookmarkEnd w:id="28"/>
    </w:p>
    <w:p w14:paraId="60A797EE" w14:textId="6C8C381C" w:rsidR="006E37B2" w:rsidRDefault="006E37B2" w:rsidP="006E37B2"/>
    <w:p w14:paraId="5A517D1C" w14:textId="2491AA4A" w:rsidR="006E37B2" w:rsidRDefault="006E37B2" w:rsidP="006E37B2">
      <w:r>
        <w:t xml:space="preserve">All data collected in relation to the pilot study will be kept in a secure locked cabinet </w:t>
      </w:r>
      <w:r w:rsidR="00BA34C4">
        <w:t xml:space="preserve">located </w:t>
      </w:r>
      <w:r>
        <w:t xml:space="preserve">within the premises of the </w:t>
      </w:r>
      <w:r w:rsidR="00BA34C4">
        <w:t>Centre of Clinical Nursing, RBWH Campus, Herston.</w:t>
      </w:r>
    </w:p>
    <w:p w14:paraId="72284D48" w14:textId="78C4B120" w:rsidR="009624F4" w:rsidRPr="009624F4" w:rsidRDefault="009624F4" w:rsidP="009624F4">
      <w:pPr>
        <w:pStyle w:val="CommentText"/>
        <w:rPr>
          <w:sz w:val="22"/>
          <w:szCs w:val="22"/>
        </w:rPr>
      </w:pPr>
      <w:r w:rsidRPr="009624F4">
        <w:rPr>
          <w:sz w:val="22"/>
          <w:szCs w:val="22"/>
        </w:rPr>
        <w:t>The management and storage of data in this project will conform to the requirements the National Health and Medical Research Council (NHMRC) National Statement on Ethical Conduct in Human Research (2007) guidelines. No identifying participant information will be recorded on the online platforms. Participant confidentiality will be assured. All electronic data will be de-identified and collected on a password protected database. A screening log will be kept independently from the electronic database and stored in a locked filing cabinet in a locked room. Fifteen years after results are finalised, electronic files and paper</w:t>
      </w:r>
      <w:r w:rsidR="00593E1B">
        <w:rPr>
          <w:sz w:val="22"/>
          <w:szCs w:val="22"/>
        </w:rPr>
        <w:t xml:space="preserve"> documents will be destroyed (NHMRC, 2015)</w:t>
      </w:r>
      <w:r w:rsidRPr="009624F4">
        <w:rPr>
          <w:sz w:val="22"/>
          <w:szCs w:val="22"/>
        </w:rPr>
        <w:t xml:space="preserve">. Data used in publications will be de-identified and reported as group data to ensure confidentiality. </w:t>
      </w:r>
    </w:p>
    <w:p w14:paraId="569E36CD" w14:textId="77777777" w:rsidR="00C52C97" w:rsidRDefault="00C52C97" w:rsidP="001B5D2A"/>
    <w:p w14:paraId="539A3E6B" w14:textId="3C5FC9F5" w:rsidR="00D91CFA" w:rsidRDefault="00D91CFA" w:rsidP="001B5D2A">
      <w:r>
        <w:rPr>
          <w:b/>
        </w:rPr>
        <w:t>ETHICAL CONSIDERATIONS</w:t>
      </w:r>
    </w:p>
    <w:p w14:paraId="791A5F9F" w14:textId="77777777" w:rsidR="00D91CFA" w:rsidRPr="00D91CFA" w:rsidRDefault="00D91CFA" w:rsidP="00D91CFA">
      <w:pPr>
        <w:spacing w:line="276" w:lineRule="auto"/>
        <w:contextualSpacing/>
      </w:pPr>
      <w:r w:rsidRPr="00D91CFA">
        <w:t>This research will be reviewed by the RBWH Human Research and Ethics Committee (HREC).  The trial will be registered with the Australian and New Zealand Clinical Trial Registry.  Adverse events will be recorded and serious adverse events to the RBWH HREC.</w:t>
      </w:r>
    </w:p>
    <w:p w14:paraId="03D33F4B" w14:textId="77777777" w:rsidR="00D91CFA" w:rsidRPr="00D91CFA" w:rsidRDefault="00D91CFA" w:rsidP="00D91CFA">
      <w:pPr>
        <w:spacing w:line="276" w:lineRule="auto"/>
        <w:contextualSpacing/>
        <w:rPr>
          <w:b/>
        </w:rPr>
      </w:pPr>
    </w:p>
    <w:p w14:paraId="5FA22698" w14:textId="77777777" w:rsidR="00D91CFA" w:rsidRDefault="00D91CFA" w:rsidP="00D91CFA">
      <w:pPr>
        <w:spacing w:line="276" w:lineRule="auto"/>
      </w:pPr>
    </w:p>
    <w:p w14:paraId="4E75C9E7" w14:textId="0C857230" w:rsidR="00D91CFA" w:rsidRPr="00D91CFA" w:rsidRDefault="00D91CFA" w:rsidP="00D91CFA">
      <w:pPr>
        <w:spacing w:line="276" w:lineRule="auto"/>
      </w:pPr>
      <w:r>
        <w:rPr>
          <w:b/>
        </w:rPr>
        <w:t>DISSEMINATION OF RESULTS</w:t>
      </w:r>
    </w:p>
    <w:p w14:paraId="7614064F" w14:textId="0D9CABC1" w:rsidR="00D91CFA" w:rsidRPr="00D91CFA" w:rsidRDefault="00D91CFA" w:rsidP="00D91CFA">
      <w:pPr>
        <w:spacing w:line="276" w:lineRule="auto"/>
      </w:pPr>
      <w:r w:rsidRPr="00D91CFA">
        <w:t>The results of this research will be disseminated within the RBWH, and at relevant local, national and international oncology scientific meetings.  The pilot study will be published in a relevant healthcare journal and written in accordance with the CONSORT statement recommendations.</w:t>
      </w:r>
    </w:p>
    <w:p w14:paraId="2C0EC277" w14:textId="2BAFDF50" w:rsidR="00D91CFA" w:rsidRDefault="00D91CFA" w:rsidP="001B5D2A"/>
    <w:p w14:paraId="601E00A3" w14:textId="77777777" w:rsidR="00A14CE0" w:rsidRPr="00A14CE0" w:rsidRDefault="00A14CE0" w:rsidP="00A14CE0">
      <w:pPr>
        <w:spacing w:line="276" w:lineRule="auto"/>
        <w:contextualSpacing/>
      </w:pPr>
      <w:r w:rsidRPr="00A14CE0">
        <w:rPr>
          <w:b/>
        </w:rPr>
        <w:t>ADVERSE EVENTS</w:t>
      </w:r>
    </w:p>
    <w:p w14:paraId="7A0B5D87" w14:textId="77777777" w:rsidR="00A14CE0" w:rsidRPr="00A14CE0" w:rsidRDefault="00A14CE0" w:rsidP="00A14CE0">
      <w:pPr>
        <w:spacing w:line="276" w:lineRule="auto"/>
        <w:contextualSpacing/>
      </w:pPr>
    </w:p>
    <w:p w14:paraId="21100EF6" w14:textId="108582C5" w:rsidR="00A14CE0" w:rsidRPr="00A14CE0" w:rsidRDefault="00A14CE0" w:rsidP="00A14CE0">
      <w:pPr>
        <w:spacing w:line="276" w:lineRule="auto"/>
        <w:contextualSpacing/>
      </w:pPr>
      <w:r w:rsidRPr="00A14CE0">
        <w:t xml:space="preserve">Adverse events occurring concurrently or </w:t>
      </w:r>
      <w:proofErr w:type="gramStart"/>
      <w:r w:rsidRPr="00A14CE0">
        <w:t>as a result of</w:t>
      </w:r>
      <w:proofErr w:type="gramEnd"/>
      <w:r w:rsidRPr="00A14CE0">
        <w:t xml:space="preserve"> the LP would be addressed in accordance with RBWH policies, procedures and guidelines.</w:t>
      </w:r>
      <w:r w:rsidR="0090075D">
        <w:t xml:space="preserve">  Serious adverse events, such as death and unplanned admissions to hospital or the intensive care unit, will be reported to the RBWH HREC.</w:t>
      </w:r>
    </w:p>
    <w:p w14:paraId="1295C0DC" w14:textId="236CF22B" w:rsidR="00A14CE0" w:rsidRDefault="00A14CE0">
      <w:r>
        <w:br w:type="page"/>
      </w:r>
    </w:p>
    <w:p w14:paraId="55B04C22" w14:textId="1828BBC7" w:rsidR="00A14CE0" w:rsidRDefault="00A14CE0" w:rsidP="00A14CE0">
      <w:pPr>
        <w:pStyle w:val="Heading1"/>
      </w:pPr>
      <w:bookmarkStart w:id="29" w:name="_Toc530577683"/>
      <w:r w:rsidRPr="00951BE6">
        <w:lastRenderedPageBreak/>
        <w:t>DEFINITIONS</w:t>
      </w:r>
      <w:bookmarkEnd w:id="29"/>
    </w:p>
    <w:p w14:paraId="6DB874FE" w14:textId="77777777" w:rsidR="00A02446" w:rsidRPr="00A02446" w:rsidRDefault="00A02446" w:rsidP="00A02446"/>
    <w:p w14:paraId="407E755B" w14:textId="77777777" w:rsidR="00A02446" w:rsidRPr="00586A6D" w:rsidRDefault="00A02446" w:rsidP="00A02446">
      <w:pPr>
        <w:spacing w:line="276" w:lineRule="auto"/>
      </w:pPr>
      <w:r w:rsidRPr="003931F3">
        <w:rPr>
          <w:b/>
        </w:rPr>
        <w:t>Chemotherapy</w:t>
      </w:r>
      <w:r>
        <w:t xml:space="preserve"> – treatment involving the use of chemical agents (Harris, et al, 2014, p. 339).</w:t>
      </w:r>
    </w:p>
    <w:p w14:paraId="4D766870" w14:textId="77777777" w:rsidR="00B532AB" w:rsidRPr="009E2F65" w:rsidRDefault="00B532AB" w:rsidP="00B532AB">
      <w:pPr>
        <w:spacing w:line="276" w:lineRule="auto"/>
      </w:pPr>
      <w:r w:rsidRPr="009E2F65">
        <w:rPr>
          <w:b/>
        </w:rPr>
        <w:t>Intrathecal</w:t>
      </w:r>
      <w:r>
        <w:t xml:space="preserve"> (IT) – relating to location of “structure, process or substance within a sheath”, with reference to the spinal canal for the purposes of this protocol. (Harris, et al, 2014, p. 923).</w:t>
      </w:r>
    </w:p>
    <w:p w14:paraId="615C8D12" w14:textId="77777777" w:rsidR="00B532AB" w:rsidRDefault="00B532AB" w:rsidP="00B532AB">
      <w:pPr>
        <w:spacing w:line="276" w:lineRule="auto"/>
      </w:pPr>
      <w:r w:rsidRPr="00501E07">
        <w:rPr>
          <w:b/>
        </w:rPr>
        <w:t>Lumbar Puncture</w:t>
      </w:r>
      <w:r>
        <w:t xml:space="preserve"> (LP) – a medical procedure undertaken by qualified health professionals for diagnostic and/or therapeutic purposes whereby a fine gauge needle is inserted through the dura mater into the cerebrospinal fluid (CSF)-filled subarachnoid space (</w:t>
      </w:r>
      <w:proofErr w:type="spellStart"/>
      <w:r>
        <w:t>Bezov</w:t>
      </w:r>
      <w:proofErr w:type="spellEnd"/>
      <w:r>
        <w:t>, et. al, 2010, p. 1144)</w:t>
      </w:r>
    </w:p>
    <w:p w14:paraId="4159D973" w14:textId="7E78A1D0" w:rsidR="00A14CE0" w:rsidRDefault="00A14CE0" w:rsidP="00A14CE0">
      <w:pPr>
        <w:spacing w:line="276" w:lineRule="auto"/>
      </w:pPr>
      <w:r w:rsidRPr="00501E07">
        <w:rPr>
          <w:b/>
        </w:rPr>
        <w:t>Post-Dural Puncture Headache</w:t>
      </w:r>
      <w:r>
        <w:t xml:space="preserve"> (PDPH) – also referred to as “post lumbar puncture headache”.  According to the International Headache Society (2018), PDPH is a headache which “occurs within 5 days of a lumbar puncture, caused by cerebrospinal fluid (CSF) leakage through the </w:t>
      </w:r>
      <w:proofErr w:type="spellStart"/>
      <w:r>
        <w:t>dural</w:t>
      </w:r>
      <w:proofErr w:type="spellEnd"/>
      <w:r>
        <w:t xml:space="preserve"> puncture.”.  PDPH may be associated with neck stiffness, hearing changes, visual disturbances, photophobia, and nausea.  (“7.2.1 Post-</w:t>
      </w:r>
      <w:proofErr w:type="spellStart"/>
      <w:r>
        <w:t>dural</w:t>
      </w:r>
      <w:proofErr w:type="spellEnd"/>
      <w:r>
        <w:t xml:space="preserve"> puncture headache”, IHS Classification ICHD-3, 2018) (</w:t>
      </w:r>
      <w:proofErr w:type="spellStart"/>
      <w:r>
        <w:t>Bezov</w:t>
      </w:r>
      <w:proofErr w:type="spellEnd"/>
      <w:r>
        <w:t>, et al, 2010, p. 1145).</w:t>
      </w:r>
    </w:p>
    <w:p w14:paraId="74E49E32" w14:textId="4E4D1C8C" w:rsidR="00B532AB" w:rsidRPr="00B532AB" w:rsidRDefault="00B532AB" w:rsidP="00A14CE0">
      <w:pPr>
        <w:spacing w:line="276" w:lineRule="auto"/>
      </w:pPr>
      <w:r>
        <w:rPr>
          <w:b/>
        </w:rPr>
        <w:t>Recumbent</w:t>
      </w:r>
      <w:r>
        <w:t xml:space="preserve"> – to be “lying down”.  (Harris, et al, 2014, p. 1480).</w:t>
      </w:r>
    </w:p>
    <w:p w14:paraId="668B6AEF" w14:textId="77777777" w:rsidR="00A14CE0" w:rsidRPr="00783515" w:rsidRDefault="00A14CE0" w:rsidP="00A14CE0">
      <w:pPr>
        <w:spacing w:line="276" w:lineRule="auto"/>
      </w:pPr>
      <w:r>
        <w:rPr>
          <w:b/>
        </w:rPr>
        <w:t>Supine</w:t>
      </w:r>
      <w:r>
        <w:t xml:space="preserve"> – to lie flat on back with head and palms of hands facing upwards (</w:t>
      </w:r>
      <w:proofErr w:type="spellStart"/>
      <w:r>
        <w:t>Marcovitch</w:t>
      </w:r>
      <w:proofErr w:type="spellEnd"/>
      <w:r>
        <w:t>, 2005, p. 685).</w:t>
      </w:r>
    </w:p>
    <w:p w14:paraId="0D924864" w14:textId="77777777" w:rsidR="00A14CE0" w:rsidRPr="00951BE6" w:rsidRDefault="00A14CE0" w:rsidP="00A14CE0">
      <w:pPr>
        <w:pStyle w:val="Heading1"/>
      </w:pPr>
      <w:bookmarkStart w:id="30" w:name="_Toc530577684"/>
      <w:r w:rsidRPr="00951BE6">
        <w:t>REFERENCES</w:t>
      </w:r>
      <w:bookmarkEnd w:id="30"/>
    </w:p>
    <w:p w14:paraId="3FEFD794" w14:textId="77777777" w:rsidR="00A14CE0" w:rsidRDefault="00A14CE0" w:rsidP="00A14CE0"/>
    <w:p w14:paraId="6F2E2BE5" w14:textId="77777777" w:rsidR="00A14CE0" w:rsidRDefault="00A14CE0" w:rsidP="00A14CE0">
      <w:pPr>
        <w:autoSpaceDE w:val="0"/>
        <w:autoSpaceDN w:val="0"/>
        <w:adjustRightInd w:val="0"/>
        <w:spacing w:after="0" w:line="276" w:lineRule="auto"/>
      </w:pPr>
      <w:proofErr w:type="spellStart"/>
      <w:r>
        <w:t>Bezov</w:t>
      </w:r>
      <w:proofErr w:type="spellEnd"/>
      <w:r>
        <w:t xml:space="preserve">, D., Lipton, R. B. &amp; </w:t>
      </w:r>
      <w:proofErr w:type="spellStart"/>
      <w:r>
        <w:t>Ashina</w:t>
      </w:r>
      <w:proofErr w:type="spellEnd"/>
      <w:r>
        <w:t xml:space="preserve">, S. (2010).  Post-Dural Puncture Headache:  Part I Diagnosis, epidemiology, </w:t>
      </w:r>
      <w:proofErr w:type="spellStart"/>
      <w:r>
        <w:t>etiology</w:t>
      </w:r>
      <w:proofErr w:type="spellEnd"/>
      <w:r>
        <w:t xml:space="preserve">, and pathophysiology.  </w:t>
      </w:r>
      <w:r>
        <w:rPr>
          <w:i/>
        </w:rPr>
        <w:t>Headache</w:t>
      </w:r>
      <w:r>
        <w:t xml:space="preserve">, </w:t>
      </w:r>
      <w:proofErr w:type="gramStart"/>
      <w:r>
        <w:t>July,</w:t>
      </w:r>
      <w:proofErr w:type="gramEnd"/>
      <w:r>
        <w:t xml:space="preserve"> 1144-1152.  DOI:  10.1111/j.1526-4610.2010.</w:t>
      </w:r>
      <w:proofErr w:type="gramStart"/>
      <w:r>
        <w:t>01699.x.</w:t>
      </w:r>
      <w:proofErr w:type="gramEnd"/>
    </w:p>
    <w:p w14:paraId="5956D5F1" w14:textId="77777777" w:rsidR="00A14CE0" w:rsidRPr="00E73349" w:rsidRDefault="00A14CE0" w:rsidP="00A14CE0">
      <w:pPr>
        <w:autoSpaceDE w:val="0"/>
        <w:autoSpaceDN w:val="0"/>
        <w:adjustRightInd w:val="0"/>
        <w:spacing w:after="0" w:line="276" w:lineRule="auto"/>
        <w:rPr>
          <w:rFonts w:ascii="Tahoma" w:hAnsi="Tahoma" w:cs="Tahoma"/>
          <w:color w:val="0000FF" w:themeColor="hyperlink"/>
          <w:u w:val="single"/>
        </w:rPr>
      </w:pPr>
    </w:p>
    <w:p w14:paraId="735A722A" w14:textId="77777777" w:rsidR="00A14CE0" w:rsidRPr="00E73349" w:rsidRDefault="00A14CE0" w:rsidP="00A14CE0">
      <w:pPr>
        <w:spacing w:line="276" w:lineRule="auto"/>
      </w:pPr>
      <w:r w:rsidRPr="00E73349">
        <w:t xml:space="preserve">Blaney, S.M., </w:t>
      </w:r>
      <w:proofErr w:type="spellStart"/>
      <w:r w:rsidRPr="00E73349">
        <w:t>Poplack</w:t>
      </w:r>
      <w:proofErr w:type="spellEnd"/>
      <w:r w:rsidRPr="00E73349">
        <w:t xml:space="preserve">, D. G., Godwin, K., McCully, C. L., Murphy, R. &amp; </w:t>
      </w:r>
      <w:proofErr w:type="spellStart"/>
      <w:r w:rsidRPr="00E73349">
        <w:t>Balis</w:t>
      </w:r>
      <w:proofErr w:type="spellEnd"/>
      <w:r w:rsidRPr="00E73349">
        <w:t xml:space="preserve">, F. M. (1995).  Effect of Body Position on Ventricular CSF Methotrexate Concentration Following </w:t>
      </w:r>
      <w:proofErr w:type="spellStart"/>
      <w:r w:rsidRPr="00E73349">
        <w:t>Intralumbar</w:t>
      </w:r>
      <w:proofErr w:type="spellEnd"/>
      <w:r w:rsidRPr="00E73349">
        <w:t xml:space="preserve"> Administration.  </w:t>
      </w:r>
      <w:r w:rsidRPr="00E73349">
        <w:rPr>
          <w:i/>
        </w:rPr>
        <w:t>Journal of Clinical Oncology, 13</w:t>
      </w:r>
      <w:r w:rsidRPr="00E73349">
        <w:t>(1), January.  177-179.  Retrieved 30 April 2018.  DOI:  10.1200/JCO.1995.13.1.177.</w:t>
      </w:r>
    </w:p>
    <w:p w14:paraId="6FDA9982" w14:textId="77777777" w:rsidR="00A14CE0" w:rsidRPr="00E73349" w:rsidRDefault="00A14CE0" w:rsidP="00A14CE0">
      <w:pPr>
        <w:spacing w:line="276" w:lineRule="auto"/>
      </w:pPr>
      <w:r w:rsidRPr="00E73349">
        <w:t xml:space="preserve">Boon, J. M., Abrahams, P. H., Meiring, J. H. &amp; Welch, T.  (2004).  Lumbar Puncture:  Anatomical Review of a Clinical Skill.  </w:t>
      </w:r>
      <w:r w:rsidRPr="00E73349">
        <w:rPr>
          <w:i/>
        </w:rPr>
        <w:t>Clinical Anatomy, 17,</w:t>
      </w:r>
      <w:r w:rsidRPr="00E73349">
        <w:t xml:space="preserve"> 544-553.  Retrieved 9 May 2018.  DOI:  10.1002/ca.10250.</w:t>
      </w:r>
    </w:p>
    <w:p w14:paraId="304011EE" w14:textId="77777777" w:rsidR="00A14CE0" w:rsidRPr="00E73349" w:rsidRDefault="00A14CE0" w:rsidP="00A14CE0">
      <w:pPr>
        <w:spacing w:line="276" w:lineRule="auto"/>
        <w:rPr>
          <w:rStyle w:val="Hyperlink"/>
        </w:rPr>
      </w:pPr>
      <w:r w:rsidRPr="00E73349">
        <w:t xml:space="preserve">Ching-Hon </w:t>
      </w:r>
      <w:proofErr w:type="spellStart"/>
      <w:r w:rsidRPr="00E73349">
        <w:t>Pui</w:t>
      </w:r>
      <w:proofErr w:type="spellEnd"/>
      <w:r w:rsidRPr="00E73349">
        <w:t xml:space="preserve"> &amp; Howard, S. (2008).  Current management and challenges of malignant disease in the CNS in paediatric leukaemia.  </w:t>
      </w:r>
      <w:r w:rsidRPr="00E73349">
        <w:rPr>
          <w:i/>
        </w:rPr>
        <w:t>The Lancet Oncology</w:t>
      </w:r>
      <w:r w:rsidRPr="00E73349">
        <w:t xml:space="preserve">, </w:t>
      </w:r>
      <w:proofErr w:type="gramStart"/>
      <w:r w:rsidRPr="00E73349">
        <w:t>March,</w:t>
      </w:r>
      <w:proofErr w:type="gramEnd"/>
      <w:r w:rsidRPr="00E73349">
        <w:t xml:space="preserve"> 257-268.  </w:t>
      </w:r>
    </w:p>
    <w:p w14:paraId="24FC9B20" w14:textId="77777777" w:rsidR="00A14CE0" w:rsidRPr="00E73349" w:rsidRDefault="00A14CE0" w:rsidP="00A14CE0">
      <w:pPr>
        <w:spacing w:line="276" w:lineRule="auto"/>
        <w:rPr>
          <w:color w:val="000000" w:themeColor="text1"/>
        </w:rPr>
      </w:pPr>
      <w:r w:rsidRPr="00E73349">
        <w:rPr>
          <w:color w:val="000000" w:themeColor="text1"/>
        </w:rPr>
        <w:t xml:space="preserve">Craig, P., Dieppe, P. Macintyre, S., </w:t>
      </w:r>
      <w:proofErr w:type="spellStart"/>
      <w:r w:rsidRPr="00E73349">
        <w:rPr>
          <w:color w:val="000000" w:themeColor="text1"/>
        </w:rPr>
        <w:t>Michie</w:t>
      </w:r>
      <w:proofErr w:type="spellEnd"/>
      <w:r w:rsidRPr="00E73349">
        <w:rPr>
          <w:color w:val="000000" w:themeColor="text1"/>
        </w:rPr>
        <w:t xml:space="preserve">, S., Nazareth, I. &amp; </w:t>
      </w:r>
      <w:proofErr w:type="spellStart"/>
      <w:r w:rsidRPr="00E73349">
        <w:rPr>
          <w:color w:val="000000" w:themeColor="text1"/>
        </w:rPr>
        <w:t>Petticrew</w:t>
      </w:r>
      <w:proofErr w:type="spellEnd"/>
      <w:r w:rsidRPr="00E73349">
        <w:rPr>
          <w:color w:val="000000" w:themeColor="text1"/>
        </w:rPr>
        <w:t xml:space="preserve">, M.  (2008).  Developing and evaluating complex interventions:  the new Medical Research Council guidance.  </w:t>
      </w:r>
      <w:r w:rsidRPr="00E73349">
        <w:rPr>
          <w:i/>
          <w:color w:val="000000" w:themeColor="text1"/>
        </w:rPr>
        <w:t xml:space="preserve">The British Medical Journal, </w:t>
      </w:r>
      <w:proofErr w:type="gramStart"/>
      <w:r w:rsidRPr="00E73349">
        <w:rPr>
          <w:i/>
          <w:color w:val="000000" w:themeColor="text1"/>
        </w:rPr>
        <w:t>33</w:t>
      </w:r>
      <w:r w:rsidRPr="00E73349">
        <w:rPr>
          <w:color w:val="000000" w:themeColor="text1"/>
        </w:rPr>
        <w:t>7:a</w:t>
      </w:r>
      <w:proofErr w:type="gramEnd"/>
      <w:r w:rsidRPr="00E73349">
        <w:rPr>
          <w:color w:val="000000" w:themeColor="text1"/>
        </w:rPr>
        <w:t>1655, 1-6.   DOI:  10.1136/</w:t>
      </w:r>
      <w:proofErr w:type="gramStart"/>
      <w:r w:rsidRPr="00E73349">
        <w:rPr>
          <w:color w:val="000000" w:themeColor="text1"/>
        </w:rPr>
        <w:t>bmj.a</w:t>
      </w:r>
      <w:proofErr w:type="gramEnd"/>
      <w:r w:rsidRPr="00E73349">
        <w:rPr>
          <w:color w:val="000000" w:themeColor="text1"/>
        </w:rPr>
        <w:t>1655.</w:t>
      </w:r>
    </w:p>
    <w:p w14:paraId="09D7CEEE" w14:textId="77777777" w:rsidR="00A14CE0" w:rsidRPr="00E73349" w:rsidRDefault="00A14CE0" w:rsidP="00A14CE0">
      <w:pPr>
        <w:spacing w:line="276" w:lineRule="auto"/>
      </w:pPr>
      <w:proofErr w:type="spellStart"/>
      <w:r w:rsidRPr="00E73349">
        <w:t>Davignon</w:t>
      </w:r>
      <w:proofErr w:type="spellEnd"/>
      <w:r w:rsidRPr="00E73349">
        <w:t>, K. R. &amp; Dennehy K.  (2002).  Update on post-</w:t>
      </w:r>
      <w:proofErr w:type="spellStart"/>
      <w:r w:rsidRPr="00E73349">
        <w:t>dural</w:t>
      </w:r>
      <w:proofErr w:type="spellEnd"/>
      <w:r w:rsidRPr="00E73349">
        <w:t xml:space="preserve"> puncture headache.  </w:t>
      </w:r>
      <w:r w:rsidRPr="00E73349">
        <w:rPr>
          <w:i/>
        </w:rPr>
        <w:t xml:space="preserve">International </w:t>
      </w:r>
      <w:proofErr w:type="spellStart"/>
      <w:r w:rsidRPr="00E73349">
        <w:rPr>
          <w:i/>
        </w:rPr>
        <w:t>Anesthesiology</w:t>
      </w:r>
      <w:proofErr w:type="spellEnd"/>
      <w:r w:rsidRPr="00E73349">
        <w:rPr>
          <w:i/>
        </w:rPr>
        <w:t xml:space="preserve"> Clinics, 40</w:t>
      </w:r>
      <w:r w:rsidRPr="00E73349">
        <w:t>(4), 89-102.  DOI:  10.1097/01.aia.0000033048.48337.24.</w:t>
      </w:r>
    </w:p>
    <w:p w14:paraId="372A2BB2" w14:textId="77777777" w:rsidR="00A14CE0" w:rsidRPr="00E73349" w:rsidRDefault="00A14CE0" w:rsidP="00A14CE0">
      <w:pPr>
        <w:spacing w:line="276" w:lineRule="auto"/>
      </w:pPr>
      <w:r w:rsidRPr="00E73349">
        <w:t xml:space="preserve">Denny, N., Masters, R., Pearson, D., Read, J., </w:t>
      </w:r>
      <w:proofErr w:type="spellStart"/>
      <w:r w:rsidRPr="00E73349">
        <w:t>Sihota</w:t>
      </w:r>
      <w:proofErr w:type="spellEnd"/>
      <w:r w:rsidRPr="00E73349">
        <w:t xml:space="preserve">, M. &amp; </w:t>
      </w:r>
      <w:proofErr w:type="spellStart"/>
      <w:r w:rsidRPr="00E73349">
        <w:t>Selander</w:t>
      </w:r>
      <w:proofErr w:type="spellEnd"/>
      <w:r w:rsidRPr="00E73349">
        <w:t>, D.  (1987).  Post-</w:t>
      </w:r>
      <w:proofErr w:type="spellStart"/>
      <w:r w:rsidRPr="00E73349">
        <w:t>dural</w:t>
      </w:r>
      <w:proofErr w:type="spellEnd"/>
      <w:r w:rsidRPr="00E73349">
        <w:t xml:space="preserve"> puncture headache after continuous spinal </w:t>
      </w:r>
      <w:proofErr w:type="spellStart"/>
      <w:r w:rsidRPr="00E73349">
        <w:t>anesthesia</w:t>
      </w:r>
      <w:proofErr w:type="spellEnd"/>
      <w:r w:rsidRPr="00E73349">
        <w:t xml:space="preserve">.  </w:t>
      </w:r>
      <w:proofErr w:type="spellStart"/>
      <w:r w:rsidRPr="00E73349">
        <w:rPr>
          <w:i/>
        </w:rPr>
        <w:t>Anesthesia</w:t>
      </w:r>
      <w:proofErr w:type="spellEnd"/>
      <w:r w:rsidRPr="00E73349">
        <w:rPr>
          <w:i/>
        </w:rPr>
        <w:t xml:space="preserve"> and Analgesia, 66</w:t>
      </w:r>
      <w:r w:rsidRPr="00E73349">
        <w:t xml:space="preserve">(8), 791-794.  </w:t>
      </w:r>
    </w:p>
    <w:p w14:paraId="67DB1E15" w14:textId="119F53BA" w:rsidR="00A14CE0" w:rsidRDefault="00A14CE0" w:rsidP="00A14CE0">
      <w:pPr>
        <w:spacing w:line="276" w:lineRule="auto"/>
      </w:pPr>
      <w:proofErr w:type="spellStart"/>
      <w:r w:rsidRPr="00E73349">
        <w:lastRenderedPageBreak/>
        <w:t>Destrebecq</w:t>
      </w:r>
      <w:proofErr w:type="spellEnd"/>
      <w:r w:rsidRPr="00E73349">
        <w:t xml:space="preserve">, A., </w:t>
      </w:r>
      <w:proofErr w:type="spellStart"/>
      <w:r w:rsidRPr="00E73349">
        <w:t>Terzoni</w:t>
      </w:r>
      <w:proofErr w:type="spellEnd"/>
      <w:r w:rsidRPr="00E73349">
        <w:t xml:space="preserve">, S. &amp; Sala, E.  (2014).  Post-Lumbar Puncture headache:  A Review of Issues for Nursing Practice.  </w:t>
      </w:r>
      <w:r w:rsidRPr="00E73349">
        <w:rPr>
          <w:i/>
        </w:rPr>
        <w:t>Journal of Neuroscience Nursing</w:t>
      </w:r>
      <w:r w:rsidRPr="00E73349">
        <w:t xml:space="preserve">, 46 (3), </w:t>
      </w:r>
      <w:proofErr w:type="gramStart"/>
      <w:r w:rsidRPr="00E73349">
        <w:t>June,</w:t>
      </w:r>
      <w:proofErr w:type="gramEnd"/>
      <w:r w:rsidRPr="00E73349">
        <w:t xml:space="preserve"> 180-186.  Retrieved 9 May 2018.  DOI:  10.1097/JNN.0000000000000052.</w:t>
      </w:r>
    </w:p>
    <w:p w14:paraId="46AFE702" w14:textId="12678C6D" w:rsidR="00AB5850" w:rsidRDefault="007358C0" w:rsidP="00AB5850">
      <w:pPr>
        <w:autoSpaceDE w:val="0"/>
        <w:autoSpaceDN w:val="0"/>
        <w:adjustRightInd w:val="0"/>
        <w:spacing w:after="0" w:line="240" w:lineRule="auto"/>
        <w:rPr>
          <w:rFonts w:ascii="Tahoma" w:hAnsi="Tahoma" w:cs="Tahoma"/>
          <w:sz w:val="20"/>
          <w:szCs w:val="20"/>
        </w:rPr>
      </w:pPr>
      <w:proofErr w:type="spellStart"/>
      <w:r>
        <w:t>DeVesty</w:t>
      </w:r>
      <w:proofErr w:type="spellEnd"/>
      <w:r>
        <w:t xml:space="preserve">, G.  (2018).  Chemotherapy, Intrathecal:  Administering by Lumbar Puncture. </w:t>
      </w:r>
      <w:r w:rsidR="00AB5850">
        <w:t xml:space="preserve"> </w:t>
      </w:r>
      <w:r>
        <w:rPr>
          <w:i/>
        </w:rPr>
        <w:t>Nursing Practice &amp; Skill</w:t>
      </w:r>
      <w:r w:rsidR="00AB5850">
        <w:t xml:space="preserve"> (ed. </w:t>
      </w:r>
      <w:proofErr w:type="spellStart"/>
      <w:r w:rsidR="00AB5850">
        <w:t>Pravikoff</w:t>
      </w:r>
      <w:proofErr w:type="spellEnd"/>
      <w:r w:rsidR="00AB5850">
        <w:t xml:space="preserve">, D) Glendale, CA:  </w:t>
      </w:r>
      <w:proofErr w:type="spellStart"/>
      <w:r w:rsidR="00AB5850">
        <w:t>Cinahl</w:t>
      </w:r>
      <w:proofErr w:type="spellEnd"/>
      <w:r w:rsidR="00AB5850">
        <w:t xml:space="preserve"> Information Systems.  Retrieved </w:t>
      </w:r>
      <w:proofErr w:type="gramStart"/>
      <w:r w:rsidR="00AB5850">
        <w:t xml:space="preserve">from  </w:t>
      </w:r>
      <w:r w:rsidR="00AB5850" w:rsidRPr="00AB5850">
        <w:rPr>
          <w:rFonts w:ascii="Tahoma" w:hAnsi="Tahoma" w:cs="Tahoma"/>
          <w:color w:val="000000"/>
        </w:rPr>
        <w:t>http://web.b.ebscohost.com/nup/pdfviewer/pdfviewer?vid=2&amp;sid=2cf5b9ee-a836-4e45-b450-bf97cb936dd0%40sessionmgr104</w:t>
      </w:r>
      <w:proofErr w:type="gramEnd"/>
    </w:p>
    <w:p w14:paraId="285BCDFB" w14:textId="4B08A1D8" w:rsidR="007358C0" w:rsidRPr="00AB5850" w:rsidRDefault="007358C0" w:rsidP="00A14CE0">
      <w:pPr>
        <w:spacing w:line="276" w:lineRule="auto"/>
      </w:pPr>
    </w:p>
    <w:p w14:paraId="5C1E0456" w14:textId="77777777" w:rsidR="00A14CE0" w:rsidRDefault="00A14CE0" w:rsidP="00A14CE0">
      <w:pPr>
        <w:autoSpaceDE w:val="0"/>
        <w:autoSpaceDN w:val="0"/>
        <w:adjustRightInd w:val="0"/>
        <w:spacing w:after="0" w:line="276" w:lineRule="auto"/>
        <w:rPr>
          <w:rFonts w:ascii="Tahoma" w:hAnsi="Tahoma" w:cs="Tahoma"/>
          <w:color w:val="000000"/>
        </w:rPr>
      </w:pPr>
      <w:r>
        <w:rPr>
          <w:rFonts w:ascii="Tahoma" w:hAnsi="Tahoma" w:cs="Tahoma"/>
          <w:color w:val="000000"/>
        </w:rPr>
        <w:t xml:space="preserve">Gaucher, D. J. &amp; Perez, J. A.  (2002).  Subdural Hematoma following Lumbar Puncture.  </w:t>
      </w:r>
      <w:r>
        <w:rPr>
          <w:rFonts w:ascii="Tahoma" w:hAnsi="Tahoma" w:cs="Tahoma"/>
          <w:i/>
          <w:color w:val="000000"/>
        </w:rPr>
        <w:t>Archives of Internal Medicine, 162</w:t>
      </w:r>
      <w:r>
        <w:rPr>
          <w:rFonts w:ascii="Tahoma" w:hAnsi="Tahoma" w:cs="Tahoma"/>
          <w:color w:val="000000"/>
        </w:rPr>
        <w:t>(16), 1904-1905.  DOI:  10.1001/archinite.162.16.1904.</w:t>
      </w:r>
    </w:p>
    <w:p w14:paraId="069948FD" w14:textId="77777777" w:rsidR="00A14CE0" w:rsidRPr="00E73349" w:rsidRDefault="00A14CE0" w:rsidP="00A14CE0">
      <w:pPr>
        <w:autoSpaceDE w:val="0"/>
        <w:autoSpaceDN w:val="0"/>
        <w:adjustRightInd w:val="0"/>
        <w:spacing w:after="0" w:line="276" w:lineRule="auto"/>
        <w:rPr>
          <w:rFonts w:ascii="Tahoma" w:hAnsi="Tahoma" w:cs="Tahoma"/>
          <w:color w:val="000000"/>
        </w:rPr>
      </w:pPr>
    </w:p>
    <w:p w14:paraId="4191BB0C" w14:textId="77777777" w:rsidR="00A14CE0" w:rsidRPr="00E73349" w:rsidRDefault="00A14CE0" w:rsidP="00A14CE0">
      <w:pPr>
        <w:spacing w:line="276" w:lineRule="auto"/>
      </w:pPr>
      <w:proofErr w:type="spellStart"/>
      <w:r w:rsidRPr="00E73349">
        <w:t>Giebel</w:t>
      </w:r>
      <w:proofErr w:type="spellEnd"/>
      <w:r w:rsidRPr="00E73349">
        <w:t>, S., Krawczyk-</w:t>
      </w:r>
      <w:proofErr w:type="spellStart"/>
      <w:r w:rsidRPr="00E73349">
        <w:t>Kulis</w:t>
      </w:r>
      <w:proofErr w:type="spellEnd"/>
      <w:r w:rsidRPr="00E73349">
        <w:t xml:space="preserve">, M., </w:t>
      </w:r>
      <w:proofErr w:type="spellStart"/>
      <w:r w:rsidRPr="00E73349">
        <w:t>Mczyk-Cioch</w:t>
      </w:r>
      <w:proofErr w:type="spellEnd"/>
      <w:r w:rsidRPr="00E73349">
        <w:t xml:space="preserve">, M., </w:t>
      </w:r>
      <w:proofErr w:type="spellStart"/>
      <w:r w:rsidRPr="00E73349">
        <w:t>Czyz</w:t>
      </w:r>
      <w:proofErr w:type="spellEnd"/>
      <w:r w:rsidRPr="00E73349">
        <w:t xml:space="preserve">, A., Lech-Maranda, E., </w:t>
      </w:r>
      <w:proofErr w:type="spellStart"/>
      <w:r w:rsidRPr="00E73349">
        <w:t>Piatkowskalakubas</w:t>
      </w:r>
      <w:proofErr w:type="spellEnd"/>
      <w:r w:rsidRPr="00E73349">
        <w:t xml:space="preserve">, B., et al.  (2008).  Prophylaxis and therapy of central nervous system involvement in adult acute lymphoblastic leukemia:  recommendations of the Polish Adult Leukemia Group.  </w:t>
      </w:r>
      <w:proofErr w:type="spellStart"/>
      <w:r w:rsidRPr="00E73349">
        <w:rPr>
          <w:i/>
        </w:rPr>
        <w:t>Polskie</w:t>
      </w:r>
      <w:proofErr w:type="spellEnd"/>
      <w:r w:rsidRPr="00E73349">
        <w:rPr>
          <w:i/>
        </w:rPr>
        <w:t xml:space="preserve"> </w:t>
      </w:r>
      <w:proofErr w:type="spellStart"/>
      <w:r w:rsidRPr="00E73349">
        <w:rPr>
          <w:i/>
        </w:rPr>
        <w:t>Archiwum</w:t>
      </w:r>
      <w:proofErr w:type="spellEnd"/>
      <w:r w:rsidRPr="00E73349">
        <w:rPr>
          <w:i/>
        </w:rPr>
        <w:t xml:space="preserve"> </w:t>
      </w:r>
      <w:proofErr w:type="spellStart"/>
      <w:r w:rsidRPr="00E73349">
        <w:rPr>
          <w:i/>
        </w:rPr>
        <w:t>Medycyny</w:t>
      </w:r>
      <w:proofErr w:type="spellEnd"/>
      <w:r w:rsidRPr="00E73349">
        <w:rPr>
          <w:i/>
        </w:rPr>
        <w:t xml:space="preserve"> </w:t>
      </w:r>
      <w:proofErr w:type="spellStart"/>
      <w:r w:rsidRPr="00E73349">
        <w:rPr>
          <w:i/>
        </w:rPr>
        <w:t>Wewn</w:t>
      </w:r>
      <w:r w:rsidRPr="00E73349">
        <w:rPr>
          <w:rFonts w:cstheme="minorHAnsi"/>
          <w:i/>
        </w:rPr>
        <w:t>ę</w:t>
      </w:r>
      <w:r w:rsidRPr="00E73349">
        <w:rPr>
          <w:i/>
        </w:rPr>
        <w:t>trznej</w:t>
      </w:r>
      <w:proofErr w:type="spellEnd"/>
      <w:r w:rsidRPr="00E73349">
        <w:rPr>
          <w:i/>
        </w:rPr>
        <w:t>, 118</w:t>
      </w:r>
      <w:r w:rsidRPr="00E73349">
        <w:t>(6), 356-361.  DOI:  10.20452/pamw.414.</w:t>
      </w:r>
    </w:p>
    <w:p w14:paraId="0EC18A7D" w14:textId="77777777" w:rsidR="00A14CE0" w:rsidRPr="00E73349" w:rsidRDefault="00A14CE0" w:rsidP="00A14CE0">
      <w:pPr>
        <w:spacing w:line="276" w:lineRule="auto"/>
        <w:rPr>
          <w:rStyle w:val="Hyperlink"/>
        </w:rPr>
      </w:pPr>
      <w:r w:rsidRPr="00E73349">
        <w:t>Harrington, B. E. (2004).  Post-</w:t>
      </w:r>
      <w:proofErr w:type="spellStart"/>
      <w:r w:rsidRPr="00E73349">
        <w:t>dural</w:t>
      </w:r>
      <w:proofErr w:type="spellEnd"/>
      <w:r w:rsidRPr="00E73349">
        <w:t xml:space="preserve"> puncture headache and the development of the epidural blood patch.  </w:t>
      </w:r>
      <w:r w:rsidRPr="00E73349">
        <w:rPr>
          <w:i/>
        </w:rPr>
        <w:t xml:space="preserve">Regional </w:t>
      </w:r>
      <w:proofErr w:type="spellStart"/>
      <w:r w:rsidRPr="00E73349">
        <w:rPr>
          <w:i/>
        </w:rPr>
        <w:t>Anesthesia</w:t>
      </w:r>
      <w:proofErr w:type="spellEnd"/>
      <w:r w:rsidRPr="00E73349">
        <w:rPr>
          <w:i/>
        </w:rPr>
        <w:t xml:space="preserve"> and Pain Medicine, 29</w:t>
      </w:r>
      <w:r w:rsidRPr="00E73349">
        <w:t>(2), 136-163.  DOI:  10.1016/j.rapm.2003.12.023.</w:t>
      </w:r>
      <w:r w:rsidRPr="00E73349">
        <w:rPr>
          <w:rStyle w:val="Hyperlink"/>
        </w:rPr>
        <w:t xml:space="preserve"> </w:t>
      </w:r>
    </w:p>
    <w:p w14:paraId="31EA89B2" w14:textId="77777777" w:rsidR="00A14CE0" w:rsidRPr="00E73349" w:rsidRDefault="00A14CE0" w:rsidP="00A14CE0">
      <w:pPr>
        <w:spacing w:line="276" w:lineRule="auto"/>
      </w:pPr>
      <w:r w:rsidRPr="00E73349">
        <w:t xml:space="preserve">Harris, P., Nagy, S. &amp; </w:t>
      </w:r>
      <w:proofErr w:type="spellStart"/>
      <w:r w:rsidRPr="00E73349">
        <w:t>Vardaxis</w:t>
      </w:r>
      <w:proofErr w:type="spellEnd"/>
      <w:r w:rsidRPr="00E73349">
        <w:t xml:space="preserve">, N.   (2014).  Mosby’s Dictionary of Medicine Nursing and Health Professions Australian and New Zealand Edition.  (3rd Edition).    </w:t>
      </w:r>
    </w:p>
    <w:p w14:paraId="0DB1328E" w14:textId="77777777" w:rsidR="00A14CE0" w:rsidRPr="00E73349" w:rsidRDefault="00A14CE0" w:rsidP="00A14CE0">
      <w:pPr>
        <w:spacing w:line="276" w:lineRule="auto"/>
      </w:pPr>
      <w:r w:rsidRPr="00E73349">
        <w:t xml:space="preserve">Hertzog, M. A.  (2008).  Considerations in determining sample size for pilot studies.  </w:t>
      </w:r>
      <w:r w:rsidRPr="00E73349">
        <w:rPr>
          <w:i/>
        </w:rPr>
        <w:t>Research in Nursing and Health, 31</w:t>
      </w:r>
      <w:r w:rsidRPr="00E73349">
        <w:t>(2), 180-191.  DOI:  10.1002/nur.20247.</w:t>
      </w:r>
    </w:p>
    <w:p w14:paraId="61ED3099" w14:textId="77777777" w:rsidR="00A14CE0" w:rsidRPr="00E73349" w:rsidRDefault="00A14CE0" w:rsidP="00A14CE0">
      <w:pPr>
        <w:spacing w:line="276" w:lineRule="auto"/>
      </w:pPr>
      <w:r w:rsidRPr="00E73349">
        <w:t xml:space="preserve">International Headache Society.  (2018).  IHS Classification ICHD-3.  Retrieved 19 September 2018.  </w:t>
      </w:r>
      <w:hyperlink r:id="rId8" w:history="1">
        <w:r w:rsidRPr="00E73349">
          <w:rPr>
            <w:rStyle w:val="Hyperlink"/>
          </w:rPr>
          <w:t>https://www.ichd-3.org/7-headache-attributed-to-non-vascular-intracranial-disorder/7-2-headache-attributed-to-low-cerebrospinal-fluid-pressure/7-2-1-post-dural-puncture-headache/</w:t>
        </w:r>
      </w:hyperlink>
    </w:p>
    <w:p w14:paraId="636E5491" w14:textId="77777777" w:rsidR="00A14CE0" w:rsidRPr="00E73349" w:rsidRDefault="00A14CE0" w:rsidP="00A14CE0">
      <w:pPr>
        <w:spacing w:line="276" w:lineRule="auto"/>
      </w:pPr>
      <w:r w:rsidRPr="00E73349">
        <w:t xml:space="preserve">International Headache Society.  (2018).  IHS Classification ICHD-3.  Retrieved 19 September 2018.  </w:t>
      </w:r>
      <w:hyperlink r:id="rId9" w:history="1">
        <w:r w:rsidRPr="00E73349">
          <w:rPr>
            <w:rStyle w:val="Hyperlink"/>
          </w:rPr>
          <w:t>https://www.ichd-3.org/7-headache-attributed-to-non-vascular-intracranial-disorder/7-5-headache-attributed-to-intrathecal-injection/</w:t>
        </w:r>
      </w:hyperlink>
    </w:p>
    <w:p w14:paraId="1AAF299A" w14:textId="77777777" w:rsidR="00A14CE0" w:rsidRPr="00E73349" w:rsidRDefault="00A14CE0" w:rsidP="00A14CE0">
      <w:pPr>
        <w:spacing w:line="276" w:lineRule="auto"/>
        <w:rPr>
          <w:color w:val="0000FF" w:themeColor="hyperlink"/>
          <w:u w:val="single"/>
        </w:rPr>
      </w:pPr>
      <w:r w:rsidRPr="00E73349">
        <w:t xml:space="preserve">Kim, S.R., </w:t>
      </w:r>
      <w:proofErr w:type="spellStart"/>
      <w:r w:rsidRPr="00E73349">
        <w:t>Chae</w:t>
      </w:r>
      <w:proofErr w:type="spellEnd"/>
      <w:r w:rsidRPr="00E73349">
        <w:t xml:space="preserve">, H.S., Yoon, M.J., Han, J.H., Cho, K.J., &amp; Chung, S.J.  (2012).  No effect of recumbency duration on the occurrence of post-lumbar puncture headache with a 22G cutting needle.  </w:t>
      </w:r>
      <w:r w:rsidRPr="00E73349">
        <w:rPr>
          <w:i/>
          <w:iCs/>
        </w:rPr>
        <w:t>BMC Neurology</w:t>
      </w:r>
      <w:r w:rsidRPr="00E73349">
        <w:t xml:space="preserve">, </w:t>
      </w:r>
      <w:r w:rsidRPr="00E73349">
        <w:rPr>
          <w:i/>
          <w:iCs/>
        </w:rPr>
        <w:t>12</w:t>
      </w:r>
      <w:r w:rsidRPr="00E73349">
        <w:t>(1), 1-5.  Retrieved 18 April 2018.  DOI:  10.1 186/11471-2377-12-1</w:t>
      </w:r>
    </w:p>
    <w:p w14:paraId="4CDBB423" w14:textId="77777777" w:rsidR="00A14CE0" w:rsidRPr="00E73349" w:rsidRDefault="00A14CE0" w:rsidP="00A14CE0">
      <w:pPr>
        <w:spacing w:line="276" w:lineRule="auto"/>
      </w:pPr>
      <w:r w:rsidRPr="00E73349">
        <w:t xml:space="preserve">Lancaster, G. A., Dodd, S. &amp; Williamson, P. R.  (2004).  Design and analysis of pilot studies:  recommendations for good practice.  </w:t>
      </w:r>
      <w:r w:rsidRPr="00E73349">
        <w:rPr>
          <w:i/>
        </w:rPr>
        <w:t>Journal of Evaluation in clinical Practice, 10</w:t>
      </w:r>
      <w:r w:rsidRPr="00E73349">
        <w:t>(2), 307-312.  DOI:  10.1111/</w:t>
      </w:r>
      <w:proofErr w:type="gramStart"/>
      <w:r w:rsidRPr="00E73349">
        <w:t>j..</w:t>
      </w:r>
      <w:proofErr w:type="gramEnd"/>
      <w:r w:rsidRPr="00E73349">
        <w:t>2002.384.doc.x</w:t>
      </w:r>
    </w:p>
    <w:p w14:paraId="239A8F96" w14:textId="77777777" w:rsidR="00A14CE0" w:rsidRPr="00E73349" w:rsidRDefault="00A14CE0" w:rsidP="00A14CE0">
      <w:pPr>
        <w:spacing w:line="276" w:lineRule="auto"/>
      </w:pPr>
      <w:proofErr w:type="spellStart"/>
      <w:r w:rsidRPr="00E73349">
        <w:t>Maracovitch</w:t>
      </w:r>
      <w:proofErr w:type="spellEnd"/>
      <w:r w:rsidRPr="00E73349">
        <w:t>, H. (2005).  Black’s Medical Dictionary.  (41</w:t>
      </w:r>
      <w:r w:rsidRPr="00E73349">
        <w:rPr>
          <w:vertAlign w:val="superscript"/>
        </w:rPr>
        <w:t>st</w:t>
      </w:r>
      <w:r w:rsidRPr="00E73349">
        <w:t xml:space="preserve"> Edition).   </w:t>
      </w:r>
      <w:hyperlink r:id="rId10" w:history="1">
        <w:r w:rsidRPr="00E73349">
          <w:rPr>
            <w:rStyle w:val="Hyperlink"/>
          </w:rPr>
          <w:t>https://eds.a.ebscohost.com/eds/ebookviewer/ebook/bmxlYmtfXzIxNzI1MV9fQU41?sid=047caa90-dfc9-4f39-af4c-c1b33c04c056@sdc-v-sessmgr05&amp;vid=0&amp;format=EB&amp;lpid=lp_v&amp;rid=0</w:t>
        </w:r>
      </w:hyperlink>
    </w:p>
    <w:p w14:paraId="322A8A3E" w14:textId="49F03E3E" w:rsidR="00D96569" w:rsidRPr="00593E1B" w:rsidRDefault="00D96569" w:rsidP="00D96569">
      <w:pPr>
        <w:rPr>
          <w:rFonts w:cs="Calibri"/>
        </w:rPr>
      </w:pPr>
      <w:r w:rsidRPr="00593E1B">
        <w:rPr>
          <w:rStyle w:val="A3"/>
          <w:rFonts w:cs="Calibri"/>
        </w:rPr>
        <w:lastRenderedPageBreak/>
        <w:t>National Statement on Ethical Conduct in Human Research 2007 (Updated May 2015). The National Health and Medical Research Council</w:t>
      </w:r>
      <w:r w:rsidR="00593E1B">
        <w:rPr>
          <w:rStyle w:val="A3"/>
          <w:rFonts w:cs="Calibri"/>
        </w:rPr>
        <w:t xml:space="preserve"> (NHMRC)</w:t>
      </w:r>
      <w:r w:rsidRPr="00593E1B">
        <w:rPr>
          <w:rStyle w:val="A3"/>
          <w:rFonts w:cs="Calibri"/>
        </w:rPr>
        <w:t>, the Australian Research Council and the Australian Vice-Chancellors’ Committee. Commonwealth of Australia, Canberra</w:t>
      </w:r>
    </w:p>
    <w:p w14:paraId="7B834468" w14:textId="62D72647" w:rsidR="00A14CE0" w:rsidRPr="00E73349" w:rsidRDefault="00A14CE0" w:rsidP="00A14CE0">
      <w:pPr>
        <w:spacing w:line="276" w:lineRule="auto"/>
      </w:pPr>
      <w:r w:rsidRPr="00E73349">
        <w:t xml:space="preserve">Olmos-Jiménez, R., </w:t>
      </w:r>
      <w:proofErr w:type="spellStart"/>
      <w:r w:rsidRPr="00E73349">
        <w:t>Espuny</w:t>
      </w:r>
      <w:proofErr w:type="spellEnd"/>
      <w:r w:rsidRPr="00E73349">
        <w:t xml:space="preserve">-Miró, A., </w:t>
      </w:r>
      <w:proofErr w:type="spellStart"/>
      <w:r w:rsidRPr="00E73349">
        <w:t>Cárceles</w:t>
      </w:r>
      <w:proofErr w:type="spellEnd"/>
      <w:r w:rsidRPr="00E73349">
        <w:t xml:space="preserve">-Rodriguez, C. &amp; Sacramento Diaz-Carrasco, M.  (2017).  Practical aspects of the use of intrathecal chemotherapy.  </w:t>
      </w:r>
      <w:proofErr w:type="spellStart"/>
      <w:r w:rsidRPr="00E73349">
        <w:rPr>
          <w:i/>
        </w:rPr>
        <w:t>Farmacia</w:t>
      </w:r>
      <w:proofErr w:type="spellEnd"/>
      <w:r w:rsidRPr="00E73349">
        <w:rPr>
          <w:i/>
        </w:rPr>
        <w:t xml:space="preserve"> </w:t>
      </w:r>
      <w:proofErr w:type="spellStart"/>
      <w:r w:rsidRPr="00E73349">
        <w:rPr>
          <w:i/>
        </w:rPr>
        <w:t>Hospitalaria</w:t>
      </w:r>
      <w:proofErr w:type="spellEnd"/>
      <w:r w:rsidRPr="00E73349">
        <w:t>, 2017, 105-129.  Retrieved 18 April 2018.  DOI:  10.7399/fh.2017.41.1.10616.</w:t>
      </w:r>
    </w:p>
    <w:p w14:paraId="75E43E97" w14:textId="77777777" w:rsidR="00A14CE0" w:rsidRDefault="00A14CE0" w:rsidP="00A14CE0">
      <w:pPr>
        <w:spacing w:line="276" w:lineRule="auto"/>
      </w:pPr>
      <w:proofErr w:type="spellStart"/>
      <w:r w:rsidRPr="00E73349">
        <w:t>Tejavanija</w:t>
      </w:r>
      <w:proofErr w:type="spellEnd"/>
      <w:r w:rsidRPr="00E73349">
        <w:t xml:space="preserve">, S., </w:t>
      </w:r>
      <w:proofErr w:type="spellStart"/>
      <w:r w:rsidRPr="00E73349">
        <w:t>Sithinamsuwan</w:t>
      </w:r>
      <w:proofErr w:type="spellEnd"/>
      <w:r w:rsidRPr="00E73349">
        <w:t xml:space="preserve">, P., </w:t>
      </w:r>
      <w:proofErr w:type="spellStart"/>
      <w:r w:rsidRPr="00E73349">
        <w:t>Sithinamsuwan</w:t>
      </w:r>
      <w:proofErr w:type="spellEnd"/>
      <w:r w:rsidRPr="00E73349">
        <w:t xml:space="preserve">, N., </w:t>
      </w:r>
      <w:proofErr w:type="spellStart"/>
      <w:r w:rsidRPr="00E73349">
        <w:t>Nidhinandana</w:t>
      </w:r>
      <w:proofErr w:type="spellEnd"/>
      <w:r w:rsidRPr="00E73349">
        <w:t xml:space="preserve"> S., &amp; </w:t>
      </w:r>
      <w:proofErr w:type="spellStart"/>
      <w:r w:rsidRPr="00E73349">
        <w:t>Suwantamee</w:t>
      </w:r>
      <w:proofErr w:type="spellEnd"/>
      <w:r w:rsidRPr="00E73349">
        <w:t>, J.  (2006).  Comparison of Prevalence of post-</w:t>
      </w:r>
      <w:proofErr w:type="spellStart"/>
      <w:r w:rsidRPr="00E73349">
        <w:t>dural</w:t>
      </w:r>
      <w:proofErr w:type="spellEnd"/>
      <w:r w:rsidRPr="00E73349">
        <w:t xml:space="preserve"> puncture headache between six hour-supine recumbence and early ambulation after lumbar puncture in Thai patients:  A randomised controlled study</w:t>
      </w:r>
      <w:r w:rsidRPr="00E73349">
        <w:rPr>
          <w:i/>
          <w:iCs/>
        </w:rPr>
        <w:t>.   Journal of the Medical Association of Thailand</w:t>
      </w:r>
      <w:r w:rsidRPr="00E73349">
        <w:t xml:space="preserve">, </w:t>
      </w:r>
      <w:r w:rsidRPr="00E73349">
        <w:rPr>
          <w:i/>
          <w:iCs/>
        </w:rPr>
        <w:t>89</w:t>
      </w:r>
      <w:r w:rsidRPr="00E73349">
        <w:t>(6), 814-820.</w:t>
      </w:r>
      <w:r>
        <w:t xml:space="preserve">  Retrieved 11 July 2018. </w:t>
      </w:r>
    </w:p>
    <w:p w14:paraId="167FC926" w14:textId="70421B21" w:rsidR="007722B4" w:rsidRDefault="00A14CE0" w:rsidP="00BC7CCF">
      <w:r w:rsidRPr="00E73349">
        <w:t xml:space="preserve">Thabane, L., Ma, J., Chu, R., Cheng, J., </w:t>
      </w:r>
      <w:proofErr w:type="spellStart"/>
      <w:r w:rsidRPr="00E73349">
        <w:t>Ismaila</w:t>
      </w:r>
      <w:proofErr w:type="spellEnd"/>
      <w:r w:rsidRPr="00E73349">
        <w:t xml:space="preserve">, A., Rios, L. P., Robson, R, Thabane, M., </w:t>
      </w:r>
      <w:proofErr w:type="spellStart"/>
      <w:r w:rsidRPr="00E73349">
        <w:t>Giangregorio</w:t>
      </w:r>
      <w:proofErr w:type="spellEnd"/>
      <w:r w:rsidRPr="00E73349">
        <w:t xml:space="preserve">, L. &amp; Goldsmith C. H.  (2010).  A tutorial on pilot studies:  the what, why and how.  </w:t>
      </w:r>
      <w:r w:rsidRPr="00E73349">
        <w:rPr>
          <w:i/>
        </w:rPr>
        <w:t>BMC Medical Research Methodology, 10</w:t>
      </w:r>
      <w:r w:rsidRPr="00E73349">
        <w:t xml:space="preserve">(1), 1.  DOI:  10.1186/1471-2288-10-1 </w:t>
      </w:r>
    </w:p>
    <w:p w14:paraId="3317B8BA" w14:textId="2F25FDE6" w:rsidR="009B0967" w:rsidRDefault="009B0967">
      <w:r>
        <w:br w:type="page"/>
      </w:r>
    </w:p>
    <w:p w14:paraId="5F8A2603" w14:textId="77777777" w:rsidR="009B0967" w:rsidRPr="00BC7CCF" w:rsidRDefault="009B0967" w:rsidP="00BC7CCF"/>
    <w:p w14:paraId="6431A751" w14:textId="7D1249D3" w:rsidR="008B1582" w:rsidRPr="0056021C" w:rsidRDefault="007722B4" w:rsidP="00863795">
      <w:pPr>
        <w:pStyle w:val="Heading1"/>
        <w:spacing w:line="276" w:lineRule="auto"/>
        <w:rPr>
          <w:szCs w:val="22"/>
        </w:rPr>
      </w:pPr>
      <w:bookmarkStart w:id="31" w:name="_Toc530577685"/>
      <w:r w:rsidRPr="0056021C">
        <w:rPr>
          <w:szCs w:val="22"/>
        </w:rPr>
        <w:t>APPENDIX ONE</w:t>
      </w:r>
      <w:bookmarkEnd w:id="31"/>
    </w:p>
    <w:p w14:paraId="41A72A4C" w14:textId="5A9389ED" w:rsidR="007722B4" w:rsidRPr="0056021C" w:rsidRDefault="007722B4" w:rsidP="00863795">
      <w:pPr>
        <w:spacing w:line="276" w:lineRule="auto"/>
      </w:pPr>
    </w:p>
    <w:p w14:paraId="6E90B5CB" w14:textId="75B5C404" w:rsidR="005B2469" w:rsidRPr="0056021C" w:rsidRDefault="005B2469" w:rsidP="00863795">
      <w:pPr>
        <w:pStyle w:val="Heading2"/>
        <w:spacing w:line="276" w:lineRule="auto"/>
        <w:rPr>
          <w:szCs w:val="22"/>
        </w:rPr>
      </w:pPr>
      <w:bookmarkStart w:id="32" w:name="_Toc530577686"/>
      <w:r w:rsidRPr="0056021C">
        <w:rPr>
          <w:szCs w:val="22"/>
        </w:rPr>
        <w:t>STANDARD OPERATING PROCEDURES</w:t>
      </w:r>
      <w:bookmarkEnd w:id="32"/>
    </w:p>
    <w:p w14:paraId="442F22F8" w14:textId="1F448BBA" w:rsidR="005B2469" w:rsidRPr="0056021C" w:rsidRDefault="005B2469" w:rsidP="00863795">
      <w:pPr>
        <w:spacing w:line="276" w:lineRule="auto"/>
      </w:pPr>
    </w:p>
    <w:p w14:paraId="23B10F80" w14:textId="57C10F64" w:rsidR="00525D37" w:rsidRPr="0056021C" w:rsidRDefault="00FD01D7" w:rsidP="00863795">
      <w:pPr>
        <w:spacing w:line="276" w:lineRule="auto"/>
      </w:pPr>
      <w:r>
        <w:t>(</w:t>
      </w:r>
      <w:r w:rsidR="00F8533C" w:rsidRPr="0056021C">
        <w:t>Refer</w:t>
      </w:r>
      <w:r w:rsidR="00525D37" w:rsidRPr="0056021C">
        <w:t xml:space="preserve"> RBWH Procedure 001727:  Cytotoxic Drug Administration – Effective from:  August 2017)</w:t>
      </w:r>
    </w:p>
    <w:p w14:paraId="21ED1537" w14:textId="4E174B95" w:rsidR="00525D37" w:rsidRDefault="00FD01D7" w:rsidP="00863795">
      <w:pPr>
        <w:spacing w:line="276" w:lineRule="auto"/>
      </w:pPr>
      <w:r>
        <w:t>(</w:t>
      </w:r>
      <w:r w:rsidR="00F8533C" w:rsidRPr="0056021C">
        <w:t>Refer</w:t>
      </w:r>
      <w:r w:rsidR="00525D37" w:rsidRPr="0056021C">
        <w:t xml:space="preserve"> RBWH Procedure 001530:  Lumbar Puncture – Adult – Effective from:  June 2017)</w:t>
      </w:r>
    </w:p>
    <w:p w14:paraId="0CAB07F8" w14:textId="26C2070D" w:rsidR="009B0967" w:rsidRDefault="009B0967"/>
    <w:p w14:paraId="3E303F06" w14:textId="77777777" w:rsidR="006A0B5F" w:rsidRDefault="006A0B5F">
      <w:pPr>
        <w:sectPr w:rsidR="006A0B5F" w:rsidSect="006B293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0"/>
          <w:cols w:space="708"/>
          <w:titlePg/>
          <w:docGrid w:linePitch="360"/>
        </w:sectPr>
      </w:pPr>
    </w:p>
    <w:p w14:paraId="7E6FAEA9" w14:textId="6347A006" w:rsidR="00F86441" w:rsidRDefault="00F86441"/>
    <w:p w14:paraId="209A67D4" w14:textId="71532996" w:rsidR="00F86441" w:rsidRDefault="00F86441" w:rsidP="00F86441">
      <w:pPr>
        <w:pStyle w:val="Heading1"/>
        <w:rPr>
          <w:b w:val="0"/>
        </w:rPr>
      </w:pPr>
      <w:bookmarkStart w:id="35" w:name="_Toc530577687"/>
      <w:r>
        <w:t>APPENDIX TWO</w:t>
      </w:r>
      <w:bookmarkEnd w:id="35"/>
    </w:p>
    <w:p w14:paraId="1E6F5F3F" w14:textId="37F1E4ED" w:rsidR="00F86441" w:rsidRDefault="00F86441" w:rsidP="00F86441"/>
    <w:p w14:paraId="55E816BD" w14:textId="6ACEF00C" w:rsidR="00F86441" w:rsidRDefault="00F86441" w:rsidP="00F86441">
      <w:pPr>
        <w:pStyle w:val="Heading2"/>
        <w:rPr>
          <w:b w:val="0"/>
        </w:rPr>
      </w:pPr>
      <w:bookmarkStart w:id="36" w:name="_Toc530577688"/>
      <w:r>
        <w:t>PROFORMA</w:t>
      </w:r>
      <w:bookmarkEnd w:id="36"/>
    </w:p>
    <w:p w14:paraId="1FDBE363" w14:textId="03C170D1" w:rsidR="00F86441" w:rsidRDefault="00F86441" w:rsidP="00F86441"/>
    <w:p w14:paraId="2F11AD63" w14:textId="416618EE" w:rsidR="00F86441" w:rsidRDefault="00FD01D7" w:rsidP="00F86441">
      <w:r>
        <w:t>(Refer</w:t>
      </w:r>
      <w:r w:rsidR="00F86441">
        <w:t xml:space="preserve"> Lumbar Puncture</w:t>
      </w:r>
      <w:r w:rsidR="001439BE">
        <w:t xml:space="preserve"> Diagnostic/Therapeutic Nursing Assessment Tool</w:t>
      </w:r>
      <w:r>
        <w:t xml:space="preserve"> – attached under separate filename: </w:t>
      </w:r>
      <w:r w:rsidRPr="00FD01D7">
        <w:t>MR A 8875 Lumbar Puncture (LP) Diagnostic Therapeutic Nursing Assessment Tool TRIAL 181113</w:t>
      </w:r>
      <w:r w:rsidR="001439BE">
        <w:t>)</w:t>
      </w:r>
    </w:p>
    <w:p w14:paraId="461330DB" w14:textId="69174A9D" w:rsidR="00F86441" w:rsidRDefault="00F86441" w:rsidP="00F86441"/>
    <w:p w14:paraId="3D965ED3" w14:textId="0067982F" w:rsidR="00F86441" w:rsidRDefault="00F86441" w:rsidP="00F86441">
      <w:r>
        <w:t>(Insert Discharge Information</w:t>
      </w:r>
      <w:r w:rsidR="002848CE">
        <w:t xml:space="preserve"> – attached under separate filename: </w:t>
      </w:r>
      <w:r w:rsidR="002848CE" w:rsidRPr="002848CE">
        <w:t>Post Lumbar Puncture Discharge Advice</w:t>
      </w:r>
      <w:r>
        <w:t>)</w:t>
      </w:r>
    </w:p>
    <w:p w14:paraId="086E158D" w14:textId="6F969C83" w:rsidR="00F86441" w:rsidRDefault="00F86441" w:rsidP="00F86441"/>
    <w:p w14:paraId="7FFF53B5" w14:textId="2C505C49" w:rsidR="00DE7843" w:rsidRDefault="00F86441" w:rsidP="00F86441">
      <w:r>
        <w:t>(Insert PDPH Pilot Study Patient Satisfaction Survey</w:t>
      </w:r>
      <w:r w:rsidR="002848CE">
        <w:t xml:space="preserve"> – attached under separate filename:  </w:t>
      </w:r>
      <w:r w:rsidR="002848CE" w:rsidRPr="002848CE">
        <w:t>PDPH IT Chemo LP Patient Satisfaction Survey</w:t>
      </w:r>
      <w:r>
        <w:t>)</w:t>
      </w:r>
    </w:p>
    <w:p w14:paraId="04B8E19A" w14:textId="52940A76" w:rsidR="009B0967" w:rsidRPr="009B0967" w:rsidRDefault="009B0967" w:rsidP="009B0967"/>
    <w:p w14:paraId="562314FA" w14:textId="77777777" w:rsidR="009B0967" w:rsidRPr="009B0967" w:rsidRDefault="009B0967" w:rsidP="009B0967"/>
    <w:p w14:paraId="6B397F6C" w14:textId="77777777" w:rsidR="009B0967" w:rsidRPr="009B0967" w:rsidRDefault="009B0967" w:rsidP="009B0967"/>
    <w:p w14:paraId="2A240C45" w14:textId="77777777" w:rsidR="009B0967" w:rsidRPr="009B0967" w:rsidRDefault="009B0967" w:rsidP="009B0967"/>
    <w:p w14:paraId="069E433B" w14:textId="77777777" w:rsidR="009B0967" w:rsidRPr="009B0967" w:rsidRDefault="009B0967" w:rsidP="009B0967"/>
    <w:p w14:paraId="2ABCDEE1" w14:textId="77777777" w:rsidR="009B0967" w:rsidRPr="009B0967" w:rsidRDefault="009B0967" w:rsidP="009B0967"/>
    <w:p w14:paraId="02823FF0" w14:textId="77777777" w:rsidR="009B0967" w:rsidRPr="009B0967" w:rsidRDefault="009B0967" w:rsidP="009B0967"/>
    <w:p w14:paraId="569E76F4" w14:textId="77777777" w:rsidR="009B0967" w:rsidRPr="009B0967" w:rsidRDefault="009B0967" w:rsidP="009B0967"/>
    <w:p w14:paraId="5C62BC54" w14:textId="77777777" w:rsidR="009B0967" w:rsidRPr="009B0967" w:rsidRDefault="009B0967" w:rsidP="009B0967"/>
    <w:p w14:paraId="6C46E0DB" w14:textId="77777777" w:rsidR="009B0967" w:rsidRPr="009B0967" w:rsidRDefault="009B0967" w:rsidP="009B0967"/>
    <w:p w14:paraId="3F67B12D" w14:textId="77777777" w:rsidR="009B0967" w:rsidRPr="009B0967" w:rsidRDefault="009B0967" w:rsidP="009B0967"/>
    <w:p w14:paraId="3D46C637" w14:textId="77777777" w:rsidR="009B0967" w:rsidRPr="009B0967" w:rsidRDefault="009B0967" w:rsidP="009B0967"/>
    <w:p w14:paraId="6A7EA102" w14:textId="5F2F06DE" w:rsidR="009B0967" w:rsidRDefault="009B0967" w:rsidP="009B0967"/>
    <w:p w14:paraId="2A275927" w14:textId="15FF34AE" w:rsidR="00D551AF" w:rsidRPr="009B0967" w:rsidRDefault="00D551AF" w:rsidP="009B0967">
      <w:pPr>
        <w:ind w:firstLine="720"/>
      </w:pPr>
    </w:p>
    <w:sectPr w:rsidR="00D551AF" w:rsidRPr="009B0967" w:rsidSect="009B0967">
      <w:headerReference w:type="first" r:id="rId17"/>
      <w:footerReference w:type="first" r:id="rId18"/>
      <w:pgSz w:w="11906" w:h="16838"/>
      <w:pgMar w:top="720" w:right="720" w:bottom="720" w:left="720"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278A" w14:textId="77777777" w:rsidR="009A07AD" w:rsidRDefault="009A07AD" w:rsidP="00F42B7D">
      <w:pPr>
        <w:spacing w:after="0" w:line="240" w:lineRule="auto"/>
      </w:pPr>
      <w:r>
        <w:separator/>
      </w:r>
    </w:p>
  </w:endnote>
  <w:endnote w:type="continuationSeparator" w:id="0">
    <w:p w14:paraId="11782693" w14:textId="77777777" w:rsidR="009A07AD" w:rsidRDefault="009A07AD" w:rsidP="00F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8D73" w14:textId="77777777" w:rsidR="004C6ED0" w:rsidRDefault="004C6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10946"/>
      <w:docPartObj>
        <w:docPartGallery w:val="Page Numbers (Bottom of Page)"/>
        <w:docPartUnique/>
      </w:docPartObj>
    </w:sdtPr>
    <w:sdtEndPr>
      <w:rPr>
        <w:noProof/>
      </w:rPr>
    </w:sdtEndPr>
    <w:sdtContent>
      <w:p w14:paraId="39E4CCD3" w14:textId="77777777" w:rsidR="00B03A0E" w:rsidRDefault="00B03A0E" w:rsidP="006B2937">
        <w:pPr>
          <w:pStyle w:val="Footer"/>
          <w:tabs>
            <w:tab w:val="clear" w:pos="9026"/>
            <w:tab w:val="right" w:pos="10466"/>
          </w:tabs>
        </w:pPr>
      </w:p>
      <w:p w14:paraId="0AF0CF1A" w14:textId="5C7F9F46" w:rsidR="00B03A0E" w:rsidRDefault="00B03A0E" w:rsidP="006B2937">
        <w:pPr>
          <w:pStyle w:val="Footer"/>
          <w:tabs>
            <w:tab w:val="clear" w:pos="9026"/>
            <w:tab w:val="right" w:pos="10466"/>
          </w:tabs>
        </w:pPr>
        <w:r>
          <w:t xml:space="preserve">Page | </w:t>
        </w:r>
        <w:r>
          <w:fldChar w:fldCharType="begin"/>
        </w:r>
        <w:r>
          <w:instrText xml:space="preserve"> PAGE   \* MERGEFORMAT </w:instrText>
        </w:r>
        <w:r>
          <w:fldChar w:fldCharType="separate"/>
        </w:r>
        <w:r w:rsidR="00F75ABF">
          <w:rPr>
            <w:noProof/>
          </w:rPr>
          <w:t>14</w:t>
        </w:r>
        <w:r>
          <w:rPr>
            <w:noProof/>
          </w:rPr>
          <w:fldChar w:fldCharType="end"/>
        </w:r>
        <w:r>
          <w:tab/>
        </w:r>
        <w:r>
          <w:tab/>
        </w:r>
        <w:bookmarkStart w:id="33" w:name="_Hlk534204967"/>
        <w:r>
          <w:t xml:space="preserve">Version </w:t>
        </w:r>
        <w:r w:rsidR="004C6ED0">
          <w:t>3</w:t>
        </w:r>
        <w:r>
          <w:t xml:space="preserve"> Dated: </w:t>
        </w:r>
        <w:r w:rsidR="004C6ED0">
          <w:t>10 July 2019</w:t>
        </w:r>
      </w:p>
      <w:p w14:paraId="6E015C05" w14:textId="74A784E9" w:rsidR="00B03A0E" w:rsidRPr="003C1562" w:rsidRDefault="00B03A0E" w:rsidP="006B2937">
        <w:pPr>
          <w:pStyle w:val="Footer"/>
          <w:tabs>
            <w:tab w:val="clear" w:pos="9026"/>
            <w:tab w:val="right" w:pos="10466"/>
          </w:tabs>
          <w:rPr>
            <w:sz w:val="18"/>
            <w:szCs w:val="18"/>
          </w:rPr>
        </w:pPr>
        <w:bookmarkStart w:id="34" w:name="_Hlk534205036"/>
        <w:r>
          <w:t>Reference:  HREC/2018/QRBW/48745</w:t>
        </w:r>
      </w:p>
      <w:p w14:paraId="4212FB3A" w14:textId="796AA2B4" w:rsidR="00B03A0E" w:rsidRDefault="009A07AD" w:rsidP="006B2937">
        <w:pPr>
          <w:pStyle w:val="Footer"/>
          <w:tabs>
            <w:tab w:val="clear" w:pos="9026"/>
            <w:tab w:val="right" w:pos="10466"/>
          </w:tabs>
        </w:pPr>
      </w:p>
    </w:sdtContent>
  </w:sdt>
  <w:bookmarkEnd w:id="34" w:displacedByCustomXml="prev"/>
  <w:bookmarkEnd w:id="33"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9CD4" w14:textId="3B6FD1D7" w:rsidR="00B03A0E" w:rsidRPr="003C1562" w:rsidRDefault="00B03A0E" w:rsidP="003C1562">
    <w:pPr>
      <w:pStyle w:val="Footer"/>
      <w:tabs>
        <w:tab w:val="clear" w:pos="9026"/>
        <w:tab w:val="right" w:pos="9923"/>
      </w:tabs>
      <w:rPr>
        <w:sz w:val="18"/>
        <w:szCs w:val="18"/>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EB66" w14:textId="329DA8E3" w:rsidR="007965BF" w:rsidRDefault="00B03A0E" w:rsidP="001131B3">
    <w:pPr>
      <w:pStyle w:val="Footer"/>
      <w:tabs>
        <w:tab w:val="clear" w:pos="9026"/>
        <w:tab w:val="right" w:pos="10466"/>
      </w:tabs>
    </w:pPr>
    <w:r>
      <w:t>Page |</w:t>
    </w:r>
    <w:r w:rsidR="004C6ED0">
      <w:rPr>
        <w:noProof/>
      </w:rPr>
      <w:fldChar w:fldCharType="begin"/>
    </w:r>
    <w:r w:rsidR="004C6ED0">
      <w:rPr>
        <w:noProof/>
      </w:rPr>
      <w:instrText xml:space="preserve"> PAGE   \* MERGEFORMAT </w:instrText>
    </w:r>
    <w:r w:rsidR="004C6ED0">
      <w:rPr>
        <w:noProof/>
      </w:rPr>
      <w:fldChar w:fldCharType="separate"/>
    </w:r>
    <w:r w:rsidR="004C6ED0">
      <w:rPr>
        <w:noProof/>
      </w:rPr>
      <w:t>1</w:t>
    </w:r>
    <w:r w:rsidR="004C6ED0">
      <w:rPr>
        <w:noProof/>
      </w:rPr>
      <w:fldChar w:fldCharType="end"/>
    </w:r>
    <w:r>
      <w:tab/>
    </w:r>
    <w:r>
      <w:tab/>
      <w:t xml:space="preserve">Version </w:t>
    </w:r>
    <w:r w:rsidR="004C6ED0">
      <w:t>3</w:t>
    </w:r>
    <w:r>
      <w:t xml:space="preserve"> Dated: </w:t>
    </w:r>
    <w:r w:rsidR="004C6ED0">
      <w:t>10 July 2019</w:t>
    </w:r>
  </w:p>
  <w:p w14:paraId="55983E30" w14:textId="3D79960B" w:rsidR="00B03A0E" w:rsidRPr="003C1562" w:rsidRDefault="00B03A0E" w:rsidP="001131B3">
    <w:pPr>
      <w:pStyle w:val="Footer"/>
      <w:tabs>
        <w:tab w:val="clear" w:pos="9026"/>
        <w:tab w:val="right" w:pos="10466"/>
      </w:tabs>
      <w:rPr>
        <w:sz w:val="18"/>
        <w:szCs w:val="18"/>
      </w:rPr>
    </w:pPr>
    <w:r>
      <w:t>Reference:  HREC/2018/QRBW/48745</w:t>
    </w:r>
  </w:p>
  <w:p w14:paraId="51F8F2FD" w14:textId="5BAE1499" w:rsidR="00B03A0E" w:rsidRPr="00FD01D7" w:rsidRDefault="00B03A0E" w:rsidP="007965BF">
    <w:pPr>
      <w:pStyle w:val="Footer"/>
      <w:tabs>
        <w:tab w:val="clear" w:pos="9026"/>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BE31" w14:textId="77777777" w:rsidR="009A07AD" w:rsidRDefault="009A07AD" w:rsidP="00F42B7D">
      <w:pPr>
        <w:spacing w:after="0" w:line="240" w:lineRule="auto"/>
      </w:pPr>
      <w:r>
        <w:separator/>
      </w:r>
    </w:p>
  </w:footnote>
  <w:footnote w:type="continuationSeparator" w:id="0">
    <w:p w14:paraId="0CFBF576" w14:textId="77777777" w:rsidR="009A07AD" w:rsidRDefault="009A07AD" w:rsidP="00F4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00C8" w14:textId="77777777" w:rsidR="004C6ED0" w:rsidRDefault="004C6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CAC4" w14:textId="77777777" w:rsidR="000E1CD1" w:rsidRDefault="000E1CD1">
    <w:pPr>
      <w:pStyle w:val="Header"/>
      <w:rPr>
        <w:rFonts w:ascii="Arial Narrow" w:hAnsi="Arial Narrow"/>
        <w:smallCaps/>
        <w:noProof/>
        <w:sz w:val="18"/>
      </w:rPr>
    </w:pPr>
  </w:p>
  <w:p w14:paraId="7FCA9B5C" w14:textId="79DB1EC0" w:rsidR="000E1CD1" w:rsidRDefault="000E1CD1">
    <w:pPr>
      <w:pStyle w:val="Header"/>
      <w:rPr>
        <w:rFonts w:ascii="Arial Narrow" w:hAnsi="Arial Narrow"/>
        <w:smallCaps/>
        <w:sz w:val="18"/>
      </w:rPr>
    </w:pPr>
    <w:r>
      <w:rPr>
        <w:rFonts w:ascii="Arial Narrow" w:hAnsi="Arial Narrow"/>
        <w:smallCaps/>
        <w:noProof/>
        <w:sz w:val="18"/>
      </w:rPr>
      <w:drawing>
        <wp:inline distT="0" distB="0" distL="0" distR="0" wp14:anchorId="4672A95F" wp14:editId="0E96149E">
          <wp:extent cx="59988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579120"/>
                  </a:xfrm>
                  <a:prstGeom prst="rect">
                    <a:avLst/>
                  </a:prstGeom>
                  <a:noFill/>
                </pic:spPr>
              </pic:pic>
            </a:graphicData>
          </a:graphic>
        </wp:inline>
      </w:drawing>
    </w:r>
  </w:p>
  <w:p w14:paraId="11FDC470" w14:textId="16C78875" w:rsidR="00B03A0E" w:rsidRPr="003629E4" w:rsidRDefault="00B03A0E">
    <w:pPr>
      <w:pStyle w:val="Header"/>
      <w:rPr>
        <w:rFonts w:ascii="Arial Narrow" w:hAnsi="Arial Narrow"/>
        <w:smallCaps/>
        <w:sz w:val="18"/>
      </w:rPr>
    </w:pPr>
    <w:r w:rsidRPr="003629E4">
      <w:rPr>
        <w:rFonts w:ascii="Arial Narrow" w:hAnsi="Arial Narrow"/>
        <w:smallCaps/>
        <w:sz w:val="18"/>
      </w:rPr>
      <w:t>POST-DURAL PUNCTURE HEADACHE FOLLOWING LUMBAR PUNCTURE</w:t>
    </w:r>
  </w:p>
  <w:p w14:paraId="25AF3647" w14:textId="77777777" w:rsidR="00B03A0E" w:rsidRPr="003629E4" w:rsidRDefault="00B03A0E">
    <w:pPr>
      <w:pStyle w:val="Header"/>
      <w:rPr>
        <w:rFonts w:ascii="Arial Narrow" w:hAnsi="Arial Narrow"/>
        <w:smallCaps/>
        <w:sz w:val="18"/>
      </w:rPr>
    </w:pPr>
    <w:r w:rsidRPr="003629E4">
      <w:rPr>
        <w:rFonts w:ascii="Arial Narrow" w:hAnsi="Arial Narrow"/>
        <w:smallCaps/>
        <w:sz w:val="18"/>
      </w:rPr>
      <w:t>WITH/WITHOUT INTRATHECAL CHEMOTHERAPY, HOW LONG SHOULD PATIENTS REMAIN RECUMBENT?</w:t>
    </w:r>
  </w:p>
  <w:p w14:paraId="7AE45E2A" w14:textId="39A9C042" w:rsidR="00B03A0E" w:rsidRPr="003629E4" w:rsidRDefault="00B03A0E">
    <w:pPr>
      <w:pStyle w:val="Header"/>
      <w:rPr>
        <w:rFonts w:ascii="Arial Narrow" w:hAnsi="Arial Narrow"/>
        <w:smallCaps/>
        <w:sz w:val="18"/>
      </w:rPr>
    </w:pPr>
    <w:r w:rsidRPr="003629E4">
      <w:rPr>
        <w:rFonts w:ascii="Arial Narrow" w:hAnsi="Arial Narrow"/>
        <w:smallCaps/>
        <w:sz w:val="18"/>
      </w:rPr>
      <w:t>A PILOT RANDOMISED CONTROLLED TRIAL. (THE PLANE STUDY)</w:t>
    </w:r>
  </w:p>
  <w:p w14:paraId="25FD5C55" w14:textId="77777777" w:rsidR="00B03A0E" w:rsidRPr="003629E4" w:rsidRDefault="00B03A0E">
    <w:pPr>
      <w:pStyle w:val="Header"/>
      <w:rPr>
        <w:smallCap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EFF9" w14:textId="76948B8C" w:rsidR="00AD6651" w:rsidRDefault="000E1CD1">
    <w:pPr>
      <w:pStyle w:val="Header"/>
    </w:pPr>
    <w:r>
      <w:rPr>
        <w:noProof/>
      </w:rPr>
      <mc:AlternateContent>
        <mc:Choice Requires="wpg">
          <w:drawing>
            <wp:anchor distT="0" distB="0" distL="114300" distR="114300" simplePos="0" relativeHeight="251659264" behindDoc="0" locked="0" layoutInCell="1" allowOverlap="1" wp14:anchorId="3BBA7F3B" wp14:editId="1E67FFA8">
              <wp:simplePos x="0" y="0"/>
              <wp:positionH relativeFrom="column">
                <wp:posOffset>400050</wp:posOffset>
              </wp:positionH>
              <wp:positionV relativeFrom="paragraph">
                <wp:posOffset>-49530</wp:posOffset>
              </wp:positionV>
              <wp:extent cx="6001385" cy="581660"/>
              <wp:effectExtent l="0" t="0" r="0" b="8890"/>
              <wp:wrapNone/>
              <wp:docPr id="4" name="Group 4"/>
              <wp:cNvGraphicFramePr/>
              <a:graphic xmlns:a="http://schemas.openxmlformats.org/drawingml/2006/main">
                <a:graphicData uri="http://schemas.microsoft.com/office/word/2010/wordprocessingGroup">
                  <wpg:wgp>
                    <wpg:cNvGrpSpPr/>
                    <wpg:grpSpPr>
                      <a:xfrm>
                        <a:off x="0" y="0"/>
                        <a:ext cx="6001385" cy="581660"/>
                        <a:chOff x="0" y="0"/>
                        <a:chExt cx="6001385" cy="58166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76875" y="57150"/>
                          <a:ext cx="524510" cy="524510"/>
                        </a:xfrm>
                        <a:prstGeom prst="rect">
                          <a:avLst/>
                        </a:prstGeom>
                        <a:noFill/>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7775" cy="567055"/>
                        </a:xfrm>
                        <a:prstGeom prst="rect">
                          <a:avLst/>
                        </a:prstGeom>
                        <a:noFill/>
                      </pic:spPr>
                    </pic:pic>
                  </wpg:wgp>
                </a:graphicData>
              </a:graphic>
            </wp:anchor>
          </w:drawing>
        </mc:Choice>
        <mc:Fallback>
          <w:pict>
            <v:group w14:anchorId="74820CC9" id="Group 4" o:spid="_x0000_s1026" style="position:absolute;margin-left:31.5pt;margin-top:-3.9pt;width:472.55pt;height:45.8pt;z-index:251659264" coordsize="60013,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4768;top:571;width:5245;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">
                <v:imagedata r:id="rId3" o:title=""/>
              </v:shape>
              <v:shape id="Picture 2" o:spid="_x0000_s1028" type="#_x0000_t75" style="position:absolute;width:50577;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">
                <v:imagedata r:id="rId4"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7C7E" w14:textId="77777777" w:rsidR="00B03A0E" w:rsidRDefault="00B03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05F8"/>
    <w:multiLevelType w:val="hybridMultilevel"/>
    <w:tmpl w:val="F25EA0EA"/>
    <w:lvl w:ilvl="0" w:tplc="061A7D9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2A7A2A"/>
    <w:multiLevelType w:val="hybridMultilevel"/>
    <w:tmpl w:val="C9E84222"/>
    <w:lvl w:ilvl="0" w:tplc="5AD8A4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94981"/>
    <w:multiLevelType w:val="hybridMultilevel"/>
    <w:tmpl w:val="AA307D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1C5470"/>
    <w:multiLevelType w:val="hybridMultilevel"/>
    <w:tmpl w:val="3146DB3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A34EF"/>
    <w:multiLevelType w:val="hybridMultilevel"/>
    <w:tmpl w:val="D55A6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1F2448"/>
    <w:multiLevelType w:val="hybridMultilevel"/>
    <w:tmpl w:val="9C981E32"/>
    <w:lvl w:ilvl="0" w:tplc="37FE97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4B45EAD"/>
    <w:multiLevelType w:val="hybridMultilevel"/>
    <w:tmpl w:val="59406804"/>
    <w:lvl w:ilvl="0" w:tplc="FCD2B8A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59B0DBC"/>
    <w:multiLevelType w:val="hybridMultilevel"/>
    <w:tmpl w:val="24A64E6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DC"/>
    <w:rsid w:val="00000BF7"/>
    <w:rsid w:val="00000C2D"/>
    <w:rsid w:val="00005775"/>
    <w:rsid w:val="0001212C"/>
    <w:rsid w:val="00017567"/>
    <w:rsid w:val="00025D45"/>
    <w:rsid w:val="000501A4"/>
    <w:rsid w:val="00056901"/>
    <w:rsid w:val="00062983"/>
    <w:rsid w:val="0007452F"/>
    <w:rsid w:val="000745BE"/>
    <w:rsid w:val="00077259"/>
    <w:rsid w:val="00082F11"/>
    <w:rsid w:val="000863E8"/>
    <w:rsid w:val="0009763B"/>
    <w:rsid w:val="000D0DBB"/>
    <w:rsid w:val="000D2D1C"/>
    <w:rsid w:val="000E1977"/>
    <w:rsid w:val="000E1CD1"/>
    <w:rsid w:val="000E356B"/>
    <w:rsid w:val="000F7F8D"/>
    <w:rsid w:val="001131B3"/>
    <w:rsid w:val="0013334D"/>
    <w:rsid w:val="001439BE"/>
    <w:rsid w:val="00153E6E"/>
    <w:rsid w:val="00165B9D"/>
    <w:rsid w:val="001712E7"/>
    <w:rsid w:val="00173A3D"/>
    <w:rsid w:val="00184A46"/>
    <w:rsid w:val="00184DF6"/>
    <w:rsid w:val="00197431"/>
    <w:rsid w:val="0019772B"/>
    <w:rsid w:val="001B5D2A"/>
    <w:rsid w:val="001C7561"/>
    <w:rsid w:val="001D7DB4"/>
    <w:rsid w:val="001E7076"/>
    <w:rsid w:val="001F0BB9"/>
    <w:rsid w:val="00200CAF"/>
    <w:rsid w:val="00207379"/>
    <w:rsid w:val="0023789F"/>
    <w:rsid w:val="002518CB"/>
    <w:rsid w:val="002540BA"/>
    <w:rsid w:val="00260AEA"/>
    <w:rsid w:val="0026442E"/>
    <w:rsid w:val="002700E3"/>
    <w:rsid w:val="002711DD"/>
    <w:rsid w:val="00281895"/>
    <w:rsid w:val="002848CE"/>
    <w:rsid w:val="002A5B68"/>
    <w:rsid w:val="002B0FCD"/>
    <w:rsid w:val="002C68E0"/>
    <w:rsid w:val="002D38D7"/>
    <w:rsid w:val="002D61CC"/>
    <w:rsid w:val="002F0193"/>
    <w:rsid w:val="00314C6A"/>
    <w:rsid w:val="00314D7F"/>
    <w:rsid w:val="003201F9"/>
    <w:rsid w:val="00324FA8"/>
    <w:rsid w:val="00344944"/>
    <w:rsid w:val="00350FE5"/>
    <w:rsid w:val="003629E4"/>
    <w:rsid w:val="00385F4B"/>
    <w:rsid w:val="00387DF3"/>
    <w:rsid w:val="003931F3"/>
    <w:rsid w:val="003A4A01"/>
    <w:rsid w:val="003B5FF6"/>
    <w:rsid w:val="003C1562"/>
    <w:rsid w:val="003E05E2"/>
    <w:rsid w:val="003F4534"/>
    <w:rsid w:val="003F770E"/>
    <w:rsid w:val="00402318"/>
    <w:rsid w:val="004102F4"/>
    <w:rsid w:val="0042598F"/>
    <w:rsid w:val="0043022E"/>
    <w:rsid w:val="0044185A"/>
    <w:rsid w:val="004431A2"/>
    <w:rsid w:val="00461500"/>
    <w:rsid w:val="00474FBE"/>
    <w:rsid w:val="00475830"/>
    <w:rsid w:val="00493032"/>
    <w:rsid w:val="004A2DEB"/>
    <w:rsid w:val="004A7A5F"/>
    <w:rsid w:val="004B2029"/>
    <w:rsid w:val="004C30B4"/>
    <w:rsid w:val="004C3824"/>
    <w:rsid w:val="004C6ED0"/>
    <w:rsid w:val="004E52D8"/>
    <w:rsid w:val="004F6230"/>
    <w:rsid w:val="004F73AC"/>
    <w:rsid w:val="00501B49"/>
    <w:rsid w:val="00501E07"/>
    <w:rsid w:val="00520090"/>
    <w:rsid w:val="00524AB6"/>
    <w:rsid w:val="00525D37"/>
    <w:rsid w:val="005337A2"/>
    <w:rsid w:val="0053791C"/>
    <w:rsid w:val="00540ECB"/>
    <w:rsid w:val="0056021C"/>
    <w:rsid w:val="00561BC3"/>
    <w:rsid w:val="0057579B"/>
    <w:rsid w:val="0058056D"/>
    <w:rsid w:val="00593E1B"/>
    <w:rsid w:val="005A43EC"/>
    <w:rsid w:val="005A79AE"/>
    <w:rsid w:val="005B2469"/>
    <w:rsid w:val="005B60F0"/>
    <w:rsid w:val="005B6E65"/>
    <w:rsid w:val="005D259E"/>
    <w:rsid w:val="005D35AF"/>
    <w:rsid w:val="005E700E"/>
    <w:rsid w:val="005F00FB"/>
    <w:rsid w:val="005F55F1"/>
    <w:rsid w:val="00601C69"/>
    <w:rsid w:val="00625697"/>
    <w:rsid w:val="00654F36"/>
    <w:rsid w:val="00673EE5"/>
    <w:rsid w:val="006753FF"/>
    <w:rsid w:val="00677303"/>
    <w:rsid w:val="00677D23"/>
    <w:rsid w:val="00695FEE"/>
    <w:rsid w:val="00696FB1"/>
    <w:rsid w:val="0069774C"/>
    <w:rsid w:val="006A0B5F"/>
    <w:rsid w:val="006B2937"/>
    <w:rsid w:val="006C5F59"/>
    <w:rsid w:val="006E2DAE"/>
    <w:rsid w:val="006E37B2"/>
    <w:rsid w:val="006E6C18"/>
    <w:rsid w:val="00706982"/>
    <w:rsid w:val="00710CDE"/>
    <w:rsid w:val="007304D8"/>
    <w:rsid w:val="007347F0"/>
    <w:rsid w:val="007352C4"/>
    <w:rsid w:val="007358C0"/>
    <w:rsid w:val="00770908"/>
    <w:rsid w:val="00771B7B"/>
    <w:rsid w:val="007722B4"/>
    <w:rsid w:val="00794C03"/>
    <w:rsid w:val="007965BF"/>
    <w:rsid w:val="007D29BC"/>
    <w:rsid w:val="007E795D"/>
    <w:rsid w:val="007F1AD1"/>
    <w:rsid w:val="007F352C"/>
    <w:rsid w:val="007F36D4"/>
    <w:rsid w:val="00801AEE"/>
    <w:rsid w:val="00803145"/>
    <w:rsid w:val="00805CA8"/>
    <w:rsid w:val="008200FD"/>
    <w:rsid w:val="00822011"/>
    <w:rsid w:val="00837201"/>
    <w:rsid w:val="008376D6"/>
    <w:rsid w:val="00861662"/>
    <w:rsid w:val="00863795"/>
    <w:rsid w:val="00864E4A"/>
    <w:rsid w:val="00870EB8"/>
    <w:rsid w:val="00871FD0"/>
    <w:rsid w:val="00872D34"/>
    <w:rsid w:val="00874BC9"/>
    <w:rsid w:val="0088411B"/>
    <w:rsid w:val="00895853"/>
    <w:rsid w:val="008A77A6"/>
    <w:rsid w:val="008B1582"/>
    <w:rsid w:val="008C1CAF"/>
    <w:rsid w:val="008E1D92"/>
    <w:rsid w:val="008E6A6A"/>
    <w:rsid w:val="008F2721"/>
    <w:rsid w:val="008F656C"/>
    <w:rsid w:val="0090075D"/>
    <w:rsid w:val="00901BF1"/>
    <w:rsid w:val="009126A8"/>
    <w:rsid w:val="0092212F"/>
    <w:rsid w:val="00922FA7"/>
    <w:rsid w:val="0093485A"/>
    <w:rsid w:val="009370AF"/>
    <w:rsid w:val="00945DC1"/>
    <w:rsid w:val="00951BE6"/>
    <w:rsid w:val="00957250"/>
    <w:rsid w:val="009624F4"/>
    <w:rsid w:val="00963212"/>
    <w:rsid w:val="00971064"/>
    <w:rsid w:val="0097723B"/>
    <w:rsid w:val="009809D3"/>
    <w:rsid w:val="00981C09"/>
    <w:rsid w:val="009948C9"/>
    <w:rsid w:val="009A0586"/>
    <w:rsid w:val="009A07AD"/>
    <w:rsid w:val="009A4388"/>
    <w:rsid w:val="009A669A"/>
    <w:rsid w:val="009B0967"/>
    <w:rsid w:val="009B20E9"/>
    <w:rsid w:val="009B423E"/>
    <w:rsid w:val="009B62FD"/>
    <w:rsid w:val="009C5737"/>
    <w:rsid w:val="009C7AA5"/>
    <w:rsid w:val="009E2F65"/>
    <w:rsid w:val="00A02446"/>
    <w:rsid w:val="00A14857"/>
    <w:rsid w:val="00A14CE0"/>
    <w:rsid w:val="00A225F5"/>
    <w:rsid w:val="00A514AC"/>
    <w:rsid w:val="00A572EF"/>
    <w:rsid w:val="00A609E5"/>
    <w:rsid w:val="00A846E9"/>
    <w:rsid w:val="00A878B5"/>
    <w:rsid w:val="00AB1E75"/>
    <w:rsid w:val="00AB3C51"/>
    <w:rsid w:val="00AB5850"/>
    <w:rsid w:val="00AB70BC"/>
    <w:rsid w:val="00AC12F4"/>
    <w:rsid w:val="00AC2C9B"/>
    <w:rsid w:val="00AD22E0"/>
    <w:rsid w:val="00AD6651"/>
    <w:rsid w:val="00AE0316"/>
    <w:rsid w:val="00AE0D82"/>
    <w:rsid w:val="00AE3934"/>
    <w:rsid w:val="00B03A0E"/>
    <w:rsid w:val="00B043EE"/>
    <w:rsid w:val="00B105C0"/>
    <w:rsid w:val="00B134C2"/>
    <w:rsid w:val="00B14D4A"/>
    <w:rsid w:val="00B16595"/>
    <w:rsid w:val="00B33825"/>
    <w:rsid w:val="00B43C7D"/>
    <w:rsid w:val="00B532AB"/>
    <w:rsid w:val="00B63BC3"/>
    <w:rsid w:val="00B67B85"/>
    <w:rsid w:val="00B74AF9"/>
    <w:rsid w:val="00B86F6F"/>
    <w:rsid w:val="00B91917"/>
    <w:rsid w:val="00B9712C"/>
    <w:rsid w:val="00BA34C4"/>
    <w:rsid w:val="00BB4A58"/>
    <w:rsid w:val="00BB586D"/>
    <w:rsid w:val="00BB7031"/>
    <w:rsid w:val="00BC7CCF"/>
    <w:rsid w:val="00BD3527"/>
    <w:rsid w:val="00BE7CB4"/>
    <w:rsid w:val="00BF4853"/>
    <w:rsid w:val="00C000E5"/>
    <w:rsid w:val="00C21A5E"/>
    <w:rsid w:val="00C23F44"/>
    <w:rsid w:val="00C305AA"/>
    <w:rsid w:val="00C34893"/>
    <w:rsid w:val="00C52C97"/>
    <w:rsid w:val="00C61FE5"/>
    <w:rsid w:val="00C700CB"/>
    <w:rsid w:val="00C70787"/>
    <w:rsid w:val="00C71DBD"/>
    <w:rsid w:val="00C73415"/>
    <w:rsid w:val="00C73822"/>
    <w:rsid w:val="00C76B71"/>
    <w:rsid w:val="00C92EBB"/>
    <w:rsid w:val="00C94213"/>
    <w:rsid w:val="00C94D71"/>
    <w:rsid w:val="00CB02F3"/>
    <w:rsid w:val="00CB7B47"/>
    <w:rsid w:val="00CC45EB"/>
    <w:rsid w:val="00CE00B3"/>
    <w:rsid w:val="00CE4A8A"/>
    <w:rsid w:val="00CE61F7"/>
    <w:rsid w:val="00D07D77"/>
    <w:rsid w:val="00D23B5D"/>
    <w:rsid w:val="00D41E85"/>
    <w:rsid w:val="00D551AF"/>
    <w:rsid w:val="00D56795"/>
    <w:rsid w:val="00D63B4C"/>
    <w:rsid w:val="00D7055C"/>
    <w:rsid w:val="00D825CB"/>
    <w:rsid w:val="00D91CFA"/>
    <w:rsid w:val="00D960F9"/>
    <w:rsid w:val="00D96569"/>
    <w:rsid w:val="00DA1DF8"/>
    <w:rsid w:val="00DA3A6D"/>
    <w:rsid w:val="00DB304D"/>
    <w:rsid w:val="00DB6159"/>
    <w:rsid w:val="00DC1B05"/>
    <w:rsid w:val="00DD14C7"/>
    <w:rsid w:val="00DE2705"/>
    <w:rsid w:val="00DE3A18"/>
    <w:rsid w:val="00DE7843"/>
    <w:rsid w:val="00DF2A73"/>
    <w:rsid w:val="00E13847"/>
    <w:rsid w:val="00E179A3"/>
    <w:rsid w:val="00E2053C"/>
    <w:rsid w:val="00E23F1D"/>
    <w:rsid w:val="00E33D23"/>
    <w:rsid w:val="00E40DBB"/>
    <w:rsid w:val="00E47257"/>
    <w:rsid w:val="00E51EDC"/>
    <w:rsid w:val="00E54E69"/>
    <w:rsid w:val="00E55930"/>
    <w:rsid w:val="00E73349"/>
    <w:rsid w:val="00E7530E"/>
    <w:rsid w:val="00E7666F"/>
    <w:rsid w:val="00E80B37"/>
    <w:rsid w:val="00E8780F"/>
    <w:rsid w:val="00E919CC"/>
    <w:rsid w:val="00E91F8C"/>
    <w:rsid w:val="00EA1630"/>
    <w:rsid w:val="00EA61F1"/>
    <w:rsid w:val="00EB42CE"/>
    <w:rsid w:val="00EC6DF7"/>
    <w:rsid w:val="00ED4528"/>
    <w:rsid w:val="00ED590B"/>
    <w:rsid w:val="00ED5A74"/>
    <w:rsid w:val="00EE2068"/>
    <w:rsid w:val="00EE4CD0"/>
    <w:rsid w:val="00F01BDD"/>
    <w:rsid w:val="00F11285"/>
    <w:rsid w:val="00F25669"/>
    <w:rsid w:val="00F42B7D"/>
    <w:rsid w:val="00F51AB1"/>
    <w:rsid w:val="00F60A02"/>
    <w:rsid w:val="00F640F8"/>
    <w:rsid w:val="00F64488"/>
    <w:rsid w:val="00F75551"/>
    <w:rsid w:val="00F75ABF"/>
    <w:rsid w:val="00F8533C"/>
    <w:rsid w:val="00F86441"/>
    <w:rsid w:val="00F86F05"/>
    <w:rsid w:val="00F94ED4"/>
    <w:rsid w:val="00F96C6B"/>
    <w:rsid w:val="00F97EAA"/>
    <w:rsid w:val="00FA0D1B"/>
    <w:rsid w:val="00FA0F0A"/>
    <w:rsid w:val="00FD01D7"/>
    <w:rsid w:val="00FD4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53DB"/>
  <w15:chartTrackingRefBased/>
  <w15:docId w15:val="{F79CED58-287D-421A-9D29-56C2E420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BF7"/>
  </w:style>
  <w:style w:type="paragraph" w:styleId="Heading1">
    <w:name w:val="heading 1"/>
    <w:basedOn w:val="Normal"/>
    <w:next w:val="Normal"/>
    <w:link w:val="Heading1Char"/>
    <w:uiPriority w:val="9"/>
    <w:qFormat/>
    <w:rsid w:val="00951BE6"/>
    <w:pPr>
      <w:keepNext/>
      <w:keepLines/>
      <w:spacing w:before="400" w:after="40" w:line="240" w:lineRule="auto"/>
      <w:outlineLvl w:val="0"/>
    </w:pPr>
    <w:rPr>
      <w:rFonts w:asciiTheme="majorHAnsi" w:eastAsiaTheme="majorEastAsia" w:hAnsiTheme="majorHAnsi" w:cstheme="majorBidi"/>
      <w:b/>
      <w:color w:val="000000" w:themeColor="text1"/>
      <w:szCs w:val="36"/>
    </w:rPr>
  </w:style>
  <w:style w:type="paragraph" w:styleId="Heading2">
    <w:name w:val="heading 2"/>
    <w:basedOn w:val="Normal"/>
    <w:next w:val="Normal"/>
    <w:link w:val="Heading2Char"/>
    <w:uiPriority w:val="9"/>
    <w:unhideWhenUsed/>
    <w:qFormat/>
    <w:rsid w:val="00951BE6"/>
    <w:pPr>
      <w:keepNext/>
      <w:keepLines/>
      <w:spacing w:before="40" w:after="0" w:line="240" w:lineRule="auto"/>
      <w:outlineLvl w:val="1"/>
    </w:pPr>
    <w:rPr>
      <w:rFonts w:asciiTheme="majorHAnsi" w:eastAsiaTheme="majorEastAsia" w:hAnsiTheme="majorHAnsi" w:cstheme="majorBidi"/>
      <w:b/>
      <w:color w:val="000000" w:themeColor="text1"/>
      <w:szCs w:val="32"/>
    </w:rPr>
  </w:style>
  <w:style w:type="paragraph" w:styleId="Heading3">
    <w:name w:val="heading 3"/>
    <w:basedOn w:val="Normal"/>
    <w:next w:val="Normal"/>
    <w:link w:val="Heading3Char"/>
    <w:uiPriority w:val="9"/>
    <w:unhideWhenUsed/>
    <w:qFormat/>
    <w:rsid w:val="00951BE6"/>
    <w:pPr>
      <w:keepNext/>
      <w:keepLines/>
      <w:spacing w:before="40" w:after="0" w:line="240" w:lineRule="auto"/>
      <w:outlineLvl w:val="2"/>
    </w:pPr>
    <w:rPr>
      <w:rFonts w:asciiTheme="majorHAnsi" w:eastAsiaTheme="majorEastAsia" w:hAnsiTheme="majorHAnsi" w:cstheme="majorBidi"/>
      <w:b/>
      <w:color w:val="000000" w:themeColor="text1"/>
      <w:szCs w:val="28"/>
    </w:rPr>
  </w:style>
  <w:style w:type="paragraph" w:styleId="Heading4">
    <w:name w:val="heading 4"/>
    <w:basedOn w:val="Normal"/>
    <w:next w:val="Normal"/>
    <w:link w:val="Heading4Char"/>
    <w:uiPriority w:val="9"/>
    <w:semiHidden/>
    <w:unhideWhenUsed/>
    <w:qFormat/>
    <w:rsid w:val="00000B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0B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0B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0B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0B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0B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2F"/>
    <w:pPr>
      <w:ind w:left="720"/>
      <w:contextualSpacing/>
    </w:pPr>
  </w:style>
  <w:style w:type="paragraph" w:styleId="Header">
    <w:name w:val="header"/>
    <w:basedOn w:val="Normal"/>
    <w:link w:val="HeaderChar"/>
    <w:uiPriority w:val="99"/>
    <w:unhideWhenUsed/>
    <w:rsid w:val="00F42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B7D"/>
  </w:style>
  <w:style w:type="paragraph" w:styleId="Footer">
    <w:name w:val="footer"/>
    <w:basedOn w:val="Normal"/>
    <w:link w:val="FooterChar"/>
    <w:uiPriority w:val="99"/>
    <w:unhideWhenUsed/>
    <w:rsid w:val="00F42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B7D"/>
  </w:style>
  <w:style w:type="character" w:styleId="CommentReference">
    <w:name w:val="annotation reference"/>
    <w:basedOn w:val="DefaultParagraphFont"/>
    <w:uiPriority w:val="99"/>
    <w:semiHidden/>
    <w:unhideWhenUsed/>
    <w:rsid w:val="000863E8"/>
    <w:rPr>
      <w:sz w:val="16"/>
      <w:szCs w:val="16"/>
    </w:rPr>
  </w:style>
  <w:style w:type="paragraph" w:styleId="CommentText">
    <w:name w:val="annotation text"/>
    <w:basedOn w:val="Normal"/>
    <w:link w:val="CommentTextChar"/>
    <w:uiPriority w:val="99"/>
    <w:semiHidden/>
    <w:unhideWhenUsed/>
    <w:rsid w:val="000863E8"/>
    <w:pPr>
      <w:spacing w:line="240" w:lineRule="auto"/>
    </w:pPr>
    <w:rPr>
      <w:sz w:val="20"/>
      <w:szCs w:val="20"/>
    </w:rPr>
  </w:style>
  <w:style w:type="character" w:customStyle="1" w:styleId="CommentTextChar">
    <w:name w:val="Comment Text Char"/>
    <w:basedOn w:val="DefaultParagraphFont"/>
    <w:link w:val="CommentText"/>
    <w:uiPriority w:val="99"/>
    <w:semiHidden/>
    <w:rsid w:val="000863E8"/>
    <w:rPr>
      <w:sz w:val="20"/>
      <w:szCs w:val="20"/>
    </w:rPr>
  </w:style>
  <w:style w:type="paragraph" w:styleId="CommentSubject">
    <w:name w:val="annotation subject"/>
    <w:basedOn w:val="CommentText"/>
    <w:next w:val="CommentText"/>
    <w:link w:val="CommentSubjectChar"/>
    <w:uiPriority w:val="99"/>
    <w:semiHidden/>
    <w:unhideWhenUsed/>
    <w:rsid w:val="000863E8"/>
    <w:rPr>
      <w:b/>
      <w:bCs/>
    </w:rPr>
  </w:style>
  <w:style w:type="character" w:customStyle="1" w:styleId="CommentSubjectChar">
    <w:name w:val="Comment Subject Char"/>
    <w:basedOn w:val="CommentTextChar"/>
    <w:link w:val="CommentSubject"/>
    <w:uiPriority w:val="99"/>
    <w:semiHidden/>
    <w:rsid w:val="000863E8"/>
    <w:rPr>
      <w:b/>
      <w:bCs/>
      <w:sz w:val="20"/>
      <w:szCs w:val="20"/>
    </w:rPr>
  </w:style>
  <w:style w:type="paragraph" w:styleId="BalloonText">
    <w:name w:val="Balloon Text"/>
    <w:basedOn w:val="Normal"/>
    <w:link w:val="BalloonTextChar"/>
    <w:uiPriority w:val="99"/>
    <w:semiHidden/>
    <w:unhideWhenUsed/>
    <w:rsid w:val="00086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E8"/>
    <w:rPr>
      <w:rFonts w:ascii="Segoe UI" w:hAnsi="Segoe UI" w:cs="Segoe UI"/>
      <w:sz w:val="18"/>
      <w:szCs w:val="18"/>
    </w:rPr>
  </w:style>
  <w:style w:type="character" w:customStyle="1" w:styleId="Heading1Char">
    <w:name w:val="Heading 1 Char"/>
    <w:basedOn w:val="DefaultParagraphFont"/>
    <w:link w:val="Heading1"/>
    <w:rsid w:val="00951BE6"/>
    <w:rPr>
      <w:rFonts w:asciiTheme="majorHAnsi" w:eastAsiaTheme="majorEastAsia" w:hAnsiTheme="majorHAnsi" w:cstheme="majorBidi"/>
      <w:b/>
      <w:color w:val="000000" w:themeColor="text1"/>
      <w:szCs w:val="36"/>
    </w:rPr>
  </w:style>
  <w:style w:type="paragraph" w:styleId="TOC1">
    <w:name w:val="toc 1"/>
    <w:basedOn w:val="Normal"/>
    <w:next w:val="Normal"/>
    <w:autoRedefine/>
    <w:uiPriority w:val="39"/>
    <w:unhideWhenUsed/>
    <w:rsid w:val="00000BF7"/>
    <w:pPr>
      <w:spacing w:after="100"/>
    </w:pPr>
  </w:style>
  <w:style w:type="character" w:customStyle="1" w:styleId="Heading2Char">
    <w:name w:val="Heading 2 Char"/>
    <w:basedOn w:val="DefaultParagraphFont"/>
    <w:link w:val="Heading2"/>
    <w:rsid w:val="00951BE6"/>
    <w:rPr>
      <w:rFonts w:asciiTheme="majorHAnsi" w:eastAsiaTheme="majorEastAsia" w:hAnsiTheme="majorHAnsi" w:cstheme="majorBidi"/>
      <w:b/>
      <w:color w:val="000000" w:themeColor="text1"/>
      <w:szCs w:val="32"/>
    </w:rPr>
  </w:style>
  <w:style w:type="character" w:customStyle="1" w:styleId="Heading3Char">
    <w:name w:val="Heading 3 Char"/>
    <w:basedOn w:val="DefaultParagraphFont"/>
    <w:link w:val="Heading3"/>
    <w:rsid w:val="00951BE6"/>
    <w:rPr>
      <w:rFonts w:asciiTheme="majorHAnsi" w:eastAsiaTheme="majorEastAsia" w:hAnsiTheme="majorHAnsi" w:cstheme="majorBidi"/>
      <w:b/>
      <w:color w:val="000000" w:themeColor="text1"/>
      <w:szCs w:val="28"/>
    </w:rPr>
  </w:style>
  <w:style w:type="character" w:customStyle="1" w:styleId="Heading4Char">
    <w:name w:val="Heading 4 Char"/>
    <w:basedOn w:val="DefaultParagraphFont"/>
    <w:link w:val="Heading4"/>
    <w:uiPriority w:val="9"/>
    <w:semiHidden/>
    <w:rsid w:val="00000B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00B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00B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0B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0B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0B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0BF7"/>
    <w:pPr>
      <w:spacing w:line="240" w:lineRule="auto"/>
    </w:pPr>
    <w:rPr>
      <w:b/>
      <w:bCs/>
      <w:smallCaps/>
      <w:color w:val="1F497D" w:themeColor="text2"/>
    </w:rPr>
  </w:style>
  <w:style w:type="paragraph" w:styleId="Title">
    <w:name w:val="Title"/>
    <w:basedOn w:val="Normal"/>
    <w:next w:val="Normal"/>
    <w:link w:val="TitleChar"/>
    <w:uiPriority w:val="10"/>
    <w:qFormat/>
    <w:rsid w:val="00951BE6"/>
    <w:pPr>
      <w:spacing w:after="0" w:line="204" w:lineRule="auto"/>
      <w:contextualSpacing/>
    </w:pPr>
    <w:rPr>
      <w:rFonts w:asciiTheme="majorHAnsi" w:eastAsiaTheme="majorEastAsia" w:hAnsiTheme="majorHAnsi" w:cstheme="majorBidi"/>
      <w:b/>
      <w:caps/>
      <w:color w:val="000000" w:themeColor="text1"/>
      <w:spacing w:val="-15"/>
      <w:sz w:val="32"/>
      <w:szCs w:val="72"/>
    </w:rPr>
  </w:style>
  <w:style w:type="character" w:customStyle="1" w:styleId="TitleChar">
    <w:name w:val="Title Char"/>
    <w:basedOn w:val="DefaultParagraphFont"/>
    <w:link w:val="Title"/>
    <w:uiPriority w:val="10"/>
    <w:rsid w:val="00951BE6"/>
    <w:rPr>
      <w:rFonts w:asciiTheme="majorHAnsi" w:eastAsiaTheme="majorEastAsia" w:hAnsiTheme="majorHAnsi" w:cstheme="majorBidi"/>
      <w:b/>
      <w:caps/>
      <w:color w:val="000000" w:themeColor="text1"/>
      <w:spacing w:val="-15"/>
      <w:sz w:val="32"/>
      <w:szCs w:val="72"/>
    </w:rPr>
  </w:style>
  <w:style w:type="paragraph" w:styleId="Subtitle">
    <w:name w:val="Subtitle"/>
    <w:basedOn w:val="Normal"/>
    <w:next w:val="Normal"/>
    <w:link w:val="SubtitleChar"/>
    <w:uiPriority w:val="11"/>
    <w:qFormat/>
    <w:rsid w:val="00000B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0B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00BF7"/>
    <w:rPr>
      <w:b/>
      <w:bCs/>
    </w:rPr>
  </w:style>
  <w:style w:type="character" w:styleId="Emphasis">
    <w:name w:val="Emphasis"/>
    <w:basedOn w:val="DefaultParagraphFont"/>
    <w:uiPriority w:val="20"/>
    <w:qFormat/>
    <w:rsid w:val="00000BF7"/>
    <w:rPr>
      <w:i/>
      <w:iCs/>
    </w:rPr>
  </w:style>
  <w:style w:type="paragraph" w:styleId="NoSpacing">
    <w:name w:val="No Spacing"/>
    <w:link w:val="NoSpacingChar"/>
    <w:uiPriority w:val="1"/>
    <w:qFormat/>
    <w:rsid w:val="00000BF7"/>
    <w:pPr>
      <w:spacing w:after="0" w:line="240" w:lineRule="auto"/>
    </w:pPr>
  </w:style>
  <w:style w:type="paragraph" w:styleId="Quote">
    <w:name w:val="Quote"/>
    <w:basedOn w:val="Normal"/>
    <w:next w:val="Normal"/>
    <w:link w:val="QuoteChar"/>
    <w:uiPriority w:val="29"/>
    <w:qFormat/>
    <w:rsid w:val="00000B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0BF7"/>
    <w:rPr>
      <w:color w:val="1F497D" w:themeColor="text2"/>
      <w:sz w:val="24"/>
      <w:szCs w:val="24"/>
    </w:rPr>
  </w:style>
  <w:style w:type="paragraph" w:styleId="IntenseQuote">
    <w:name w:val="Intense Quote"/>
    <w:basedOn w:val="Normal"/>
    <w:next w:val="Normal"/>
    <w:link w:val="IntenseQuoteChar"/>
    <w:uiPriority w:val="30"/>
    <w:qFormat/>
    <w:rsid w:val="00000B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0B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0BF7"/>
    <w:rPr>
      <w:i/>
      <w:iCs/>
      <w:color w:val="595959" w:themeColor="text1" w:themeTint="A6"/>
    </w:rPr>
  </w:style>
  <w:style w:type="character" w:styleId="IntenseEmphasis">
    <w:name w:val="Intense Emphasis"/>
    <w:basedOn w:val="DefaultParagraphFont"/>
    <w:uiPriority w:val="21"/>
    <w:qFormat/>
    <w:rsid w:val="00000BF7"/>
    <w:rPr>
      <w:b/>
      <w:bCs/>
      <w:i/>
      <w:iCs/>
    </w:rPr>
  </w:style>
  <w:style w:type="character" w:styleId="SubtleReference">
    <w:name w:val="Subtle Reference"/>
    <w:basedOn w:val="DefaultParagraphFont"/>
    <w:uiPriority w:val="31"/>
    <w:qFormat/>
    <w:rsid w:val="00000B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0BF7"/>
    <w:rPr>
      <w:b/>
      <w:bCs/>
      <w:smallCaps/>
      <w:color w:val="1F497D" w:themeColor="text2"/>
      <w:u w:val="single"/>
    </w:rPr>
  </w:style>
  <w:style w:type="character" w:styleId="BookTitle">
    <w:name w:val="Book Title"/>
    <w:basedOn w:val="DefaultParagraphFont"/>
    <w:uiPriority w:val="33"/>
    <w:qFormat/>
    <w:rsid w:val="00000BF7"/>
    <w:rPr>
      <w:b/>
      <w:bCs/>
      <w:smallCaps/>
      <w:spacing w:val="10"/>
    </w:rPr>
  </w:style>
  <w:style w:type="paragraph" w:styleId="TOCHeading">
    <w:name w:val="TOC Heading"/>
    <w:basedOn w:val="Heading1"/>
    <w:next w:val="Normal"/>
    <w:uiPriority w:val="39"/>
    <w:unhideWhenUsed/>
    <w:qFormat/>
    <w:rsid w:val="00000BF7"/>
    <w:pPr>
      <w:outlineLvl w:val="9"/>
    </w:pPr>
  </w:style>
  <w:style w:type="paragraph" w:styleId="TOC2">
    <w:name w:val="toc 2"/>
    <w:basedOn w:val="Normal"/>
    <w:next w:val="Normal"/>
    <w:autoRedefine/>
    <w:uiPriority w:val="39"/>
    <w:unhideWhenUsed/>
    <w:rsid w:val="00951BE6"/>
    <w:pPr>
      <w:spacing w:after="100"/>
      <w:ind w:left="220"/>
    </w:pPr>
  </w:style>
  <w:style w:type="character" w:styleId="Hyperlink">
    <w:name w:val="Hyperlink"/>
    <w:basedOn w:val="DefaultParagraphFont"/>
    <w:uiPriority w:val="99"/>
    <w:unhideWhenUsed/>
    <w:rsid w:val="00951BE6"/>
    <w:rPr>
      <w:color w:val="0000FF" w:themeColor="hyperlink"/>
      <w:u w:val="single"/>
    </w:rPr>
  </w:style>
  <w:style w:type="character" w:customStyle="1" w:styleId="NoSpacingChar">
    <w:name w:val="No Spacing Char"/>
    <w:basedOn w:val="DefaultParagraphFont"/>
    <w:link w:val="NoSpacing"/>
    <w:uiPriority w:val="1"/>
    <w:rsid w:val="006B2937"/>
  </w:style>
  <w:style w:type="table" w:customStyle="1" w:styleId="TableGrid">
    <w:name w:val="TableGrid"/>
    <w:rsid w:val="00525D37"/>
    <w:pPr>
      <w:spacing w:after="0" w:line="240" w:lineRule="auto"/>
    </w:pPr>
    <w:rPr>
      <w:lang w:eastAsia="en-AU"/>
    </w:rPr>
    <w:tblPr>
      <w:tblCellMar>
        <w:top w:w="0" w:type="dxa"/>
        <w:left w:w="0" w:type="dxa"/>
        <w:bottom w:w="0" w:type="dxa"/>
        <w:right w:w="0" w:type="dxa"/>
      </w:tblCellMar>
    </w:tblPr>
  </w:style>
  <w:style w:type="paragraph" w:styleId="TOC3">
    <w:name w:val="toc 3"/>
    <w:basedOn w:val="Normal"/>
    <w:next w:val="Normal"/>
    <w:autoRedefine/>
    <w:uiPriority w:val="39"/>
    <w:unhideWhenUsed/>
    <w:rsid w:val="007D29BC"/>
    <w:pPr>
      <w:spacing w:after="100"/>
      <w:ind w:left="440"/>
    </w:pPr>
  </w:style>
  <w:style w:type="character" w:styleId="UnresolvedMention">
    <w:name w:val="Unresolved Mention"/>
    <w:basedOn w:val="DefaultParagraphFont"/>
    <w:uiPriority w:val="99"/>
    <w:semiHidden/>
    <w:unhideWhenUsed/>
    <w:rsid w:val="00E2053C"/>
    <w:rPr>
      <w:color w:val="808080"/>
      <w:shd w:val="clear" w:color="auto" w:fill="E6E6E6"/>
    </w:rPr>
  </w:style>
  <w:style w:type="table" w:styleId="TableGrid0">
    <w:name w:val="Table Grid"/>
    <w:basedOn w:val="TableNormal"/>
    <w:uiPriority w:val="59"/>
    <w:rsid w:val="009624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D96569"/>
    <w:rPr>
      <w:rFonts w:cs="ITC Garamond Std 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d-3.org/7-headache-attributed-to-non-vascular-intracranial-disorder/7-2-headache-attributed-to-low-cerebrospinal-fluid-pressure/7-2-1-post-dural-puncture-headache/"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ds.a.ebscohost.com/eds/ebookviewer/ebook/bmxlYmtfXzIxNzI1MV9fQU41?sid=047caa90-dfc9-4f39-af4c-c1b33c04c056@sdc-v-sessmgr05&amp;vid=0&amp;format=EB&amp;lpid=lp_v&amp;r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hd-3.org/7-headache-attributed-to-non-vascular-intracranial-disorder/7-5-headache-attributed-to-intrathecal-injec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4D01-5457-4EC9-AD6A-5CC36497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Percival</dc:creator>
  <cp:keywords/>
  <dc:description/>
  <cp:lastModifiedBy>Veronica Percival</cp:lastModifiedBy>
  <cp:revision>3</cp:revision>
  <cp:lastPrinted>2019-01-02T05:30:00Z</cp:lastPrinted>
  <dcterms:created xsi:type="dcterms:W3CDTF">2019-07-17T02:40:00Z</dcterms:created>
  <dcterms:modified xsi:type="dcterms:W3CDTF">2019-07-17T02:50:00Z</dcterms:modified>
</cp:coreProperties>
</file>