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14"/>
      </w:tblGrid>
      <w:tr w:rsidR="0095475E" w:rsidRPr="00836D41" w:rsidTr="0056776C">
        <w:tc>
          <w:tcPr>
            <w:tcW w:w="851" w:type="dxa"/>
          </w:tcPr>
          <w:p w:rsidR="0095475E" w:rsidRPr="00236112" w:rsidRDefault="0095475E" w:rsidP="00D33240">
            <w:pPr>
              <w:autoSpaceDE w:val="0"/>
              <w:autoSpaceDN w:val="0"/>
              <w:jc w:val="right"/>
              <w:rPr>
                <w:rFonts w:ascii="Segoe UI" w:eastAsia="Times New Roman" w:hAnsi="Segoe UI" w:cs="Helvetica"/>
                <w:sz w:val="12"/>
                <w:szCs w:val="19"/>
                <w:lang w:val="en-US"/>
              </w:rPr>
            </w:pPr>
            <w:r w:rsidRPr="002013D0">
              <w:rPr>
                <w:rFonts w:ascii="Segoe UI" w:hAnsi="Segoe UI"/>
                <w:noProof/>
                <w:lang w:eastAsia="en-AU"/>
              </w:rPr>
              <w:drawing>
                <wp:inline distT="0" distB="0" distL="0" distR="0" wp14:anchorId="7A7FCCA9" wp14:editId="13DB5BAB">
                  <wp:extent cx="395417" cy="395417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44" cy="39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:rsidR="0095475E" w:rsidRPr="00836D41" w:rsidRDefault="0095475E" w:rsidP="00D33240">
            <w:pPr>
              <w:autoSpaceDE w:val="0"/>
              <w:autoSpaceDN w:val="0"/>
              <w:jc w:val="both"/>
              <w:rPr>
                <w:rFonts w:ascii="Segoe UI" w:eastAsia="Times New Roman" w:hAnsi="Segoe UI" w:cs="Helvetica"/>
                <w:b/>
                <w:szCs w:val="19"/>
                <w:lang w:val="en-US"/>
              </w:rPr>
            </w:pPr>
            <w:r w:rsidRPr="003D3CD3">
              <w:rPr>
                <w:rFonts w:ascii="Segoe UI" w:eastAsia="Times New Roman" w:hAnsi="Segoe UI" w:cs="Helvetica"/>
                <w:b/>
                <w:sz w:val="24"/>
                <w:szCs w:val="19"/>
                <w:lang w:val="en-US"/>
              </w:rPr>
              <w:t>Effects of Dance for Parkinson’s on gait and cognitive skills in Parkinson's disease</w:t>
            </w:r>
          </w:p>
        </w:tc>
      </w:tr>
    </w:tbl>
    <w:p w:rsidR="0011759C" w:rsidRPr="00044123" w:rsidRDefault="0011759C" w:rsidP="00044123">
      <w:pPr>
        <w:autoSpaceDE w:val="0"/>
        <w:autoSpaceDN w:val="0"/>
        <w:spacing w:after="0" w:line="240" w:lineRule="auto"/>
        <w:jc w:val="center"/>
        <w:rPr>
          <w:rFonts w:ascii="Segoe UI" w:eastAsia="Times New Roman" w:hAnsi="Segoe UI" w:cs="Segoe UI"/>
          <w:szCs w:val="20"/>
          <w:lang w:eastAsia="en-AU"/>
        </w:rPr>
      </w:pPr>
    </w:p>
    <w:p w:rsidR="009A2B89" w:rsidRPr="00302739" w:rsidRDefault="009A2B89" w:rsidP="00D33240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7030A0"/>
          <w:sz w:val="36"/>
          <w:lang w:val="en-US"/>
        </w:rPr>
      </w:pPr>
      <w:r w:rsidRPr="00302739">
        <w:rPr>
          <w:rFonts w:ascii="Segoe UI" w:eastAsia="Times New Roman" w:hAnsi="Segoe UI" w:cs="Segoe UI"/>
          <w:b/>
          <w:i/>
          <w:color w:val="7030A0"/>
          <w:sz w:val="36"/>
          <w:lang w:val="en-US"/>
        </w:rPr>
        <w:t>Would you like to take part in a study to measure the impact of dance on people with Parkinson’s disease?</w:t>
      </w:r>
    </w:p>
    <w:p w:rsidR="0011759C" w:rsidRPr="0011759C" w:rsidRDefault="0011759C" w:rsidP="00044123">
      <w:pPr>
        <w:autoSpaceDE w:val="0"/>
        <w:autoSpaceDN w:val="0"/>
        <w:spacing w:after="0" w:line="240" w:lineRule="auto"/>
        <w:jc w:val="center"/>
        <w:rPr>
          <w:rFonts w:ascii="Segoe UI" w:eastAsia="Times New Roman" w:hAnsi="Segoe UI" w:cs="Segoe UI"/>
          <w:sz w:val="12"/>
          <w:szCs w:val="20"/>
          <w:lang w:eastAsia="en-AU"/>
        </w:rPr>
      </w:pPr>
    </w:p>
    <w:p w:rsidR="006B4118" w:rsidRPr="001A7DFC" w:rsidRDefault="006B4118" w:rsidP="00D33240">
      <w:pPr>
        <w:autoSpaceDE w:val="0"/>
        <w:autoSpaceDN w:val="0"/>
        <w:spacing w:after="0" w:line="240" w:lineRule="auto"/>
        <w:rPr>
          <w:rFonts w:ascii="Segoe UI" w:eastAsia="Calibri" w:hAnsi="Segoe UI" w:cs="Helvetica"/>
          <w:b/>
          <w:bCs/>
          <w:color w:val="17365D"/>
          <w:szCs w:val="19"/>
          <w:lang w:val="en-US"/>
        </w:rPr>
      </w:pPr>
      <w:r w:rsidRPr="001A7DFC">
        <w:rPr>
          <w:rFonts w:ascii="Segoe UI" w:eastAsia="Calibri" w:hAnsi="Segoe UI" w:cs="Helvetica"/>
          <w:b/>
          <w:bCs/>
          <w:color w:val="1F497D"/>
          <w:szCs w:val="19"/>
          <w:lang w:val="en-US"/>
        </w:rPr>
        <w:t>We are looking for</w:t>
      </w:r>
      <w:r w:rsidRPr="001A7DFC">
        <w:rPr>
          <w:rFonts w:ascii="Segoe UI" w:eastAsia="Calibri" w:hAnsi="Segoe UI" w:cs="Helvetica"/>
          <w:b/>
          <w:bCs/>
          <w:color w:val="17365D"/>
          <w:szCs w:val="19"/>
          <w:lang w:val="en-US"/>
        </w:rPr>
        <w:t>:</w:t>
      </w:r>
    </w:p>
    <w:p w:rsidR="00907DDF" w:rsidRPr="00B75753" w:rsidRDefault="00907DDF" w:rsidP="00D33240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21"/>
          <w:szCs w:val="20"/>
          <w:lang w:eastAsia="en-AU"/>
        </w:rPr>
      </w:pPr>
      <w:r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Independently living, ambulatory, men or women, who are diagnosed as having idiopathic Parkinson’s disease; aged between </w:t>
      </w:r>
      <w:r w:rsidR="00453FDF" w:rsidRPr="00B75753">
        <w:rPr>
          <w:rFonts w:ascii="Segoe UI" w:eastAsia="Times New Roman" w:hAnsi="Segoe UI" w:cs="Segoe UI"/>
          <w:sz w:val="21"/>
          <w:szCs w:val="20"/>
          <w:lang w:eastAsia="en-AU"/>
        </w:rPr>
        <w:t>30 to 85</w:t>
      </w:r>
      <w:r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 years; and, who have not participated in a dance programme in the past six months.</w:t>
      </w:r>
    </w:p>
    <w:p w:rsidR="00B75753" w:rsidRPr="0011759C" w:rsidRDefault="00B75753" w:rsidP="00B75753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2"/>
          <w:szCs w:val="20"/>
          <w:lang w:eastAsia="en-AU"/>
        </w:rPr>
      </w:pPr>
    </w:p>
    <w:p w:rsidR="00907DDF" w:rsidRPr="001A7DFC" w:rsidRDefault="00907DDF" w:rsidP="00D33240">
      <w:pPr>
        <w:spacing w:after="0" w:line="240" w:lineRule="auto"/>
        <w:jc w:val="both"/>
        <w:rPr>
          <w:rFonts w:ascii="Segoe UI" w:eastAsia="Times New Roman" w:hAnsi="Segoe UI" w:cs="Segoe UI"/>
          <w:b/>
          <w:color w:val="1F4E79" w:themeColor="accent1" w:themeShade="80"/>
          <w:szCs w:val="20"/>
          <w:lang w:val="en-US"/>
        </w:rPr>
      </w:pPr>
      <w:r w:rsidRPr="001A7DFC">
        <w:rPr>
          <w:rFonts w:ascii="Segoe UI" w:eastAsia="Times New Roman" w:hAnsi="Segoe UI" w:cs="Segoe UI"/>
          <w:b/>
          <w:color w:val="1F4E79" w:themeColor="accent1" w:themeShade="80"/>
          <w:szCs w:val="20"/>
          <w:lang w:val="en-US"/>
        </w:rPr>
        <w:t>Your participation would include:</w:t>
      </w:r>
    </w:p>
    <w:p w:rsidR="00907DDF" w:rsidRPr="00B75753" w:rsidRDefault="00907DDF" w:rsidP="00D33240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0"/>
          <w:lang w:eastAsia="en-AU"/>
        </w:rPr>
      </w:pPr>
      <w:r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Being allocated randomly to a dance group or a control group. Please note that depending on your allocation you may be in the </w:t>
      </w:r>
      <w:r w:rsidR="00590352">
        <w:rPr>
          <w:rFonts w:ascii="Segoe UI" w:eastAsia="Times New Roman" w:hAnsi="Segoe UI" w:cs="Segoe UI"/>
          <w:sz w:val="21"/>
          <w:szCs w:val="20"/>
          <w:lang w:eastAsia="en-AU"/>
        </w:rPr>
        <w:t>D</w:t>
      </w:r>
      <w:r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ance for Parkinson’s (DfP) group or the control group. </w:t>
      </w:r>
      <w:r w:rsidR="00D33240" w:rsidRPr="00B75753">
        <w:rPr>
          <w:rFonts w:ascii="Segoe UI" w:eastAsia="Times New Roman" w:hAnsi="Segoe UI" w:cs="Segoe UI"/>
          <w:sz w:val="21"/>
          <w:szCs w:val="20"/>
          <w:lang w:eastAsia="en-AU"/>
        </w:rPr>
        <w:t>T</w:t>
      </w:r>
      <w:r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he results of the study will be shared after completion and it is expected that your knowledge of Parkinson’s disease will be extended. Both groups will receive a useful series of assessments which will help to understand Parkinson’s by obtaining some information about performance regarding walking style, cognitive function and </w:t>
      </w:r>
      <w:r w:rsidR="006D4C63"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some </w:t>
      </w:r>
      <w:r w:rsidRPr="00B75753">
        <w:rPr>
          <w:rFonts w:ascii="Segoe UI" w:eastAsia="Times New Roman" w:hAnsi="Segoe UI" w:cs="Segoe UI"/>
          <w:sz w:val="21"/>
          <w:szCs w:val="20"/>
          <w:lang w:eastAsia="en-AU"/>
        </w:rPr>
        <w:t>other outcomes.</w:t>
      </w:r>
    </w:p>
    <w:p w:rsidR="0011759C" w:rsidRPr="0011759C" w:rsidRDefault="0011759C" w:rsidP="0011759C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2"/>
          <w:szCs w:val="20"/>
          <w:lang w:eastAsia="en-AU"/>
        </w:rPr>
      </w:pPr>
    </w:p>
    <w:p w:rsidR="00907DDF" w:rsidRPr="001A7DFC" w:rsidRDefault="00907DDF" w:rsidP="00D33240">
      <w:pPr>
        <w:autoSpaceDE w:val="0"/>
        <w:autoSpaceDN w:val="0"/>
        <w:spacing w:after="0" w:line="240" w:lineRule="auto"/>
        <w:jc w:val="both"/>
        <w:rPr>
          <w:rFonts w:ascii="Segoe UI" w:eastAsia="Calibri" w:hAnsi="Segoe UI" w:cs="Segoe UI"/>
          <w:b/>
          <w:bCs/>
          <w:color w:val="1F497D"/>
          <w:szCs w:val="20"/>
          <w:lang w:val="en-US"/>
        </w:rPr>
      </w:pPr>
      <w:r w:rsidRPr="001A7DFC">
        <w:rPr>
          <w:rFonts w:ascii="Segoe UI" w:eastAsia="Calibri" w:hAnsi="Segoe UI" w:cs="Segoe UI"/>
          <w:b/>
          <w:color w:val="1F497D"/>
          <w:szCs w:val="20"/>
          <w:lang w:val="en-US"/>
        </w:rPr>
        <w:t>What will you be asked to do?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95475E" w:rsidTr="00D85D1E">
        <w:tc>
          <w:tcPr>
            <w:tcW w:w="4673" w:type="dxa"/>
          </w:tcPr>
          <w:p w:rsidR="0095475E" w:rsidRPr="00B75753" w:rsidRDefault="0095475E" w:rsidP="00D33240">
            <w:pPr>
              <w:rPr>
                <w:rFonts w:ascii="Segoe UI" w:eastAsia="Calibri" w:hAnsi="Segoe UI" w:cs="Segoe UI"/>
                <w:b/>
                <w:bCs/>
                <w:sz w:val="21"/>
                <w:szCs w:val="20"/>
                <w:lang w:val="en-US"/>
              </w:rPr>
            </w:pPr>
            <w:r w:rsidRPr="00B75753">
              <w:rPr>
                <w:rFonts w:ascii="Segoe UI" w:eastAsia="Calibri" w:hAnsi="Segoe UI" w:cs="Segoe UI"/>
                <w:b/>
                <w:bCs/>
                <w:sz w:val="21"/>
                <w:szCs w:val="20"/>
                <w:lang w:val="en-US"/>
              </w:rPr>
              <w:t xml:space="preserve">If you are allocated into the dance group, </w:t>
            </w:r>
          </w:p>
          <w:p w:rsidR="0095475E" w:rsidRPr="00B75753" w:rsidRDefault="0095475E" w:rsidP="00D33240">
            <w:pPr>
              <w:tabs>
                <w:tab w:val="left" w:pos="276"/>
              </w:tabs>
              <w:rPr>
                <w:rFonts w:ascii="Segoe UI" w:eastAsia="Calibri" w:hAnsi="Segoe UI" w:cs="Helvetica"/>
                <w:bCs/>
                <w:color w:val="000000" w:themeColor="text1"/>
                <w:sz w:val="21"/>
                <w:szCs w:val="19"/>
                <w:lang w:val="en-US"/>
              </w:rPr>
            </w:pPr>
            <w:r w:rsidRPr="00B75753">
              <w:rPr>
                <w:rFonts w:ascii="Segoe UI" w:eastAsia="Calibri" w:hAnsi="Segoe UI" w:cs="Segoe UI"/>
                <w:b/>
                <w:bCs/>
                <w:sz w:val="21"/>
                <w:szCs w:val="20"/>
                <w:lang w:val="en-US"/>
              </w:rPr>
              <w:tab/>
              <w:t>you will have the opportunity to:</w:t>
            </w:r>
          </w:p>
        </w:tc>
        <w:tc>
          <w:tcPr>
            <w:tcW w:w="5387" w:type="dxa"/>
          </w:tcPr>
          <w:p w:rsidR="0095475E" w:rsidRPr="00B75753" w:rsidRDefault="0095475E" w:rsidP="00D33240">
            <w:pPr>
              <w:rPr>
                <w:rFonts w:ascii="Segoe UI" w:eastAsia="Times New Roman" w:hAnsi="Segoe UI" w:cs="Segoe UI"/>
                <w:b/>
                <w:sz w:val="21"/>
                <w:szCs w:val="20"/>
                <w:lang w:eastAsia="en-AU"/>
              </w:rPr>
            </w:pPr>
            <w:r w:rsidRPr="00B75753">
              <w:rPr>
                <w:rFonts w:ascii="Segoe UI" w:eastAsia="Times New Roman" w:hAnsi="Segoe UI" w:cs="Segoe UI"/>
                <w:b/>
                <w:sz w:val="21"/>
                <w:szCs w:val="20"/>
                <w:lang w:eastAsia="en-AU"/>
              </w:rPr>
              <w:t xml:space="preserve">If </w:t>
            </w:r>
            <w:r w:rsidRPr="00B75753">
              <w:rPr>
                <w:rFonts w:ascii="Segoe UI" w:eastAsia="Calibri" w:hAnsi="Segoe UI" w:cs="Segoe UI"/>
                <w:b/>
                <w:bCs/>
                <w:sz w:val="21"/>
                <w:szCs w:val="20"/>
                <w:lang w:val="en-US"/>
              </w:rPr>
              <w:t xml:space="preserve">you are </w:t>
            </w:r>
            <w:r w:rsidRPr="00B75753">
              <w:rPr>
                <w:rFonts w:ascii="Segoe UI" w:eastAsia="Times New Roman" w:hAnsi="Segoe UI" w:cs="Segoe UI"/>
                <w:b/>
                <w:sz w:val="21"/>
                <w:szCs w:val="20"/>
                <w:lang w:eastAsia="en-AU"/>
              </w:rPr>
              <w:t xml:space="preserve">allocated into the control group, </w:t>
            </w:r>
          </w:p>
          <w:p w:rsidR="0095475E" w:rsidRPr="00B75753" w:rsidRDefault="0095475E" w:rsidP="00D33240">
            <w:pPr>
              <w:tabs>
                <w:tab w:val="left" w:pos="288"/>
              </w:tabs>
              <w:rPr>
                <w:rFonts w:ascii="Segoe UI" w:eastAsia="Calibri" w:hAnsi="Segoe UI" w:cs="Helvetica"/>
                <w:bCs/>
                <w:color w:val="000000" w:themeColor="text1"/>
                <w:sz w:val="21"/>
                <w:szCs w:val="19"/>
                <w:lang w:val="en-US"/>
              </w:rPr>
            </w:pPr>
            <w:r w:rsidRPr="00B75753">
              <w:rPr>
                <w:rFonts w:ascii="Segoe UI" w:eastAsia="Times New Roman" w:hAnsi="Segoe UI" w:cs="Segoe UI"/>
                <w:b/>
                <w:sz w:val="21"/>
                <w:szCs w:val="20"/>
                <w:lang w:eastAsia="en-AU"/>
              </w:rPr>
              <w:tab/>
            </w:r>
            <w:r w:rsidRPr="00B75753">
              <w:rPr>
                <w:rFonts w:ascii="Segoe UI" w:eastAsia="Calibri" w:hAnsi="Segoe UI" w:cs="Segoe UI"/>
                <w:b/>
                <w:bCs/>
                <w:sz w:val="21"/>
                <w:szCs w:val="20"/>
                <w:lang w:eastAsia="en-AU"/>
              </w:rPr>
              <w:t xml:space="preserve">you will </w:t>
            </w:r>
            <w:r w:rsidRPr="00B75753">
              <w:rPr>
                <w:rFonts w:ascii="Segoe UI" w:eastAsia="Calibri" w:hAnsi="Segoe UI" w:cs="Segoe UI"/>
                <w:b/>
                <w:bCs/>
                <w:sz w:val="21"/>
                <w:szCs w:val="20"/>
                <w:lang w:val="en-US"/>
              </w:rPr>
              <w:t>have the opportunity to:</w:t>
            </w:r>
          </w:p>
        </w:tc>
      </w:tr>
      <w:tr w:rsidR="0095475E" w:rsidTr="00D85D1E">
        <w:tc>
          <w:tcPr>
            <w:tcW w:w="4673" w:type="dxa"/>
          </w:tcPr>
          <w:p w:rsidR="0095475E" w:rsidRPr="00B75753" w:rsidRDefault="0095475E" w:rsidP="00D332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0"/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</w:pPr>
            <w:r w:rsidRPr="00B75753"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  <w:t>Attend 2 assessment sessions before the series of dance classes.</w:t>
            </w:r>
          </w:p>
          <w:p w:rsidR="0095475E" w:rsidRPr="00B75753" w:rsidRDefault="0095475E" w:rsidP="00D332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0"/>
              <w:rPr>
                <w:rFonts w:ascii="Segoe UI" w:eastAsia="Times New Roman" w:hAnsi="Segoe UI" w:cs="Segoe UI"/>
                <w:b/>
                <w:i/>
                <w:color w:val="800000"/>
                <w:sz w:val="21"/>
                <w:szCs w:val="20"/>
                <w:lang w:eastAsia="en-AU"/>
              </w:rPr>
            </w:pPr>
            <w:r w:rsidRPr="00B75753">
              <w:rPr>
                <w:rFonts w:ascii="Segoe UI" w:eastAsia="Times New Roman" w:hAnsi="Segoe UI" w:cs="Segoe UI"/>
                <w:b/>
                <w:i/>
                <w:color w:val="800000"/>
                <w:sz w:val="21"/>
                <w:szCs w:val="20"/>
                <w:lang w:eastAsia="en-AU"/>
              </w:rPr>
              <w:t>Participate in DfP classes twice a week for 12 weeks.</w:t>
            </w:r>
          </w:p>
          <w:p w:rsidR="0095475E" w:rsidRPr="00B75753" w:rsidRDefault="0095475E" w:rsidP="00D332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0"/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</w:pPr>
            <w:r w:rsidRPr="00B75753"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  <w:t>Attend 2 assessment sessions after the series of dance classes.</w:t>
            </w:r>
          </w:p>
          <w:p w:rsidR="0095475E" w:rsidRPr="00B75753" w:rsidRDefault="0095475E" w:rsidP="00D332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0"/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</w:pPr>
            <w:r w:rsidRPr="00B75753"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  <w:t>Attend two follow up assessment sessions in the 12</w:t>
            </w:r>
            <w:r w:rsidRPr="00B75753">
              <w:rPr>
                <w:rFonts w:ascii="Segoe UI" w:eastAsia="Times New Roman" w:hAnsi="Segoe UI" w:cs="Segoe UI"/>
                <w:sz w:val="21"/>
                <w:szCs w:val="20"/>
                <w:vertAlign w:val="superscript"/>
                <w:lang w:eastAsia="en-AU"/>
              </w:rPr>
              <w:t>th</w:t>
            </w:r>
            <w:r w:rsidRPr="00B75753"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  <w:t xml:space="preserve"> week after completing the dance class.</w:t>
            </w:r>
          </w:p>
        </w:tc>
        <w:tc>
          <w:tcPr>
            <w:tcW w:w="5387" w:type="dxa"/>
          </w:tcPr>
          <w:p w:rsidR="0095475E" w:rsidRPr="00B75753" w:rsidRDefault="0095475E" w:rsidP="00D332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0"/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</w:pPr>
            <w:r w:rsidRPr="00B75753"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  <w:t>Attend 2 assessment sessions before the 12 week research period.</w:t>
            </w:r>
          </w:p>
          <w:p w:rsidR="0095475E" w:rsidRPr="00B75753" w:rsidRDefault="0095475E" w:rsidP="00D332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0"/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</w:pPr>
            <w:r w:rsidRPr="00B75753"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  <w:t>Follow the usual exercise and medication routine for the duration of the 12 weeks.</w:t>
            </w:r>
          </w:p>
          <w:p w:rsidR="0095475E" w:rsidRPr="00B75753" w:rsidRDefault="0095475E" w:rsidP="00D332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0"/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</w:pPr>
            <w:r w:rsidRPr="00B75753"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  <w:t>Attend 2 assessment sessions after the 12 week research period.</w:t>
            </w:r>
          </w:p>
          <w:p w:rsidR="0095475E" w:rsidRPr="00B75753" w:rsidRDefault="0095475E" w:rsidP="00D3324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Segoe UI" w:eastAsia="Calibri" w:hAnsi="Segoe UI" w:cs="Helvetica"/>
                <w:bCs/>
                <w:color w:val="000000" w:themeColor="text1"/>
                <w:sz w:val="21"/>
                <w:szCs w:val="19"/>
                <w:lang w:val="en-US"/>
              </w:rPr>
            </w:pPr>
            <w:bookmarkStart w:id="0" w:name="_GoBack"/>
            <w:bookmarkEnd w:id="0"/>
            <w:r w:rsidRPr="00B75753">
              <w:rPr>
                <w:rFonts w:ascii="Segoe UI" w:eastAsia="Times New Roman" w:hAnsi="Segoe UI" w:cs="Segoe UI"/>
                <w:b/>
                <w:i/>
                <w:color w:val="800000"/>
                <w:sz w:val="21"/>
                <w:szCs w:val="20"/>
                <w:lang w:eastAsia="en-AU"/>
              </w:rPr>
              <w:t xml:space="preserve">Participate in a free complimentary dance class </w:t>
            </w:r>
            <w:r w:rsidRPr="00B75753">
              <w:rPr>
                <w:rFonts w:ascii="Segoe UI" w:hAnsi="Segoe UI" w:cs="Segoe UI"/>
                <w:sz w:val="21"/>
                <w:szCs w:val="20"/>
              </w:rPr>
              <w:t>after the 12</w:t>
            </w:r>
            <w:r w:rsidRPr="00B75753">
              <w:rPr>
                <w:rFonts w:ascii="Segoe UI" w:hAnsi="Segoe UI" w:cs="Segoe UI"/>
                <w:sz w:val="21"/>
                <w:szCs w:val="20"/>
                <w:vertAlign w:val="superscript"/>
              </w:rPr>
              <w:t>th</w:t>
            </w:r>
            <w:r w:rsidRPr="00B75753">
              <w:rPr>
                <w:rFonts w:ascii="Segoe UI" w:hAnsi="Segoe UI" w:cs="Segoe UI"/>
                <w:sz w:val="21"/>
                <w:szCs w:val="20"/>
              </w:rPr>
              <w:t xml:space="preserve"> week follow up assessment session</w:t>
            </w:r>
            <w:r w:rsidRPr="00B75753">
              <w:rPr>
                <w:rFonts w:ascii="Segoe UI" w:eastAsia="Times New Roman" w:hAnsi="Segoe UI" w:cs="Segoe UI"/>
                <w:sz w:val="21"/>
                <w:szCs w:val="20"/>
                <w:lang w:eastAsia="en-AU"/>
              </w:rPr>
              <w:t>.</w:t>
            </w:r>
          </w:p>
        </w:tc>
      </w:tr>
    </w:tbl>
    <w:p w:rsidR="0011759C" w:rsidRPr="0011759C" w:rsidRDefault="0011759C" w:rsidP="0011759C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2"/>
          <w:szCs w:val="20"/>
          <w:lang w:eastAsia="en-AU"/>
        </w:rPr>
      </w:pPr>
    </w:p>
    <w:p w:rsidR="00CF7812" w:rsidRPr="001A7DFC" w:rsidRDefault="001661F1" w:rsidP="0011759C">
      <w:pPr>
        <w:spacing w:after="0" w:line="240" w:lineRule="auto"/>
        <w:rPr>
          <w:rFonts w:ascii="Segoe UI" w:eastAsia="Times New Roman" w:hAnsi="Segoe UI" w:cs="Segoe UI"/>
          <w:b/>
          <w:szCs w:val="20"/>
          <w:lang w:val="en-US"/>
        </w:rPr>
      </w:pPr>
      <w:r w:rsidRPr="00022203">
        <w:rPr>
          <w:rFonts w:ascii="Segoe UI" w:eastAsia="Calibri" w:hAnsi="Segoe UI" w:cs="Segoe UI"/>
          <w:b/>
          <w:noProof/>
          <w:color w:val="1F497D"/>
          <w:sz w:val="20"/>
          <w:szCs w:val="20"/>
          <w:lang w:eastAsia="en-AU"/>
        </w:rPr>
        <w:drawing>
          <wp:anchor distT="0" distB="0" distL="114300" distR="114300" simplePos="0" relativeHeight="251671552" behindDoc="0" locked="0" layoutInCell="1" allowOverlap="1" wp14:anchorId="4FF71DFD" wp14:editId="56465511">
            <wp:simplePos x="0" y="0"/>
            <wp:positionH relativeFrom="column">
              <wp:posOffset>3651885</wp:posOffset>
            </wp:positionH>
            <wp:positionV relativeFrom="paragraph">
              <wp:posOffset>0</wp:posOffset>
            </wp:positionV>
            <wp:extent cx="2736215" cy="1451610"/>
            <wp:effectExtent l="0" t="0" r="6985" b="0"/>
            <wp:wrapThrough wrapText="bothSides">
              <wp:wrapPolygon edited="0">
                <wp:start x="0" y="0"/>
                <wp:lineTo x="0" y="21260"/>
                <wp:lineTo x="21505" y="21260"/>
                <wp:lineTo x="21505" y="0"/>
                <wp:lineTo x="0" y="0"/>
              </wp:wrapPolygon>
            </wp:wrapThrough>
            <wp:docPr id="2" name="Picture 2" descr="\\qut.edu.au\documents\StudentHome\group52$\n9332952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ut.edu.au\documents\StudentHome\group52$\n9332952\Desktop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812" w:rsidRPr="001A7DFC">
        <w:rPr>
          <w:rFonts w:ascii="Segoe UI" w:eastAsia="Times New Roman" w:hAnsi="Segoe UI" w:cs="Segoe UI"/>
          <w:b/>
          <w:color w:val="1F4E79" w:themeColor="accent1" w:themeShade="80"/>
          <w:szCs w:val="20"/>
          <w:lang w:val="en-US"/>
        </w:rPr>
        <w:t>The DfP classes will be:</w:t>
      </w:r>
      <w:r w:rsidR="00CF7812" w:rsidRPr="001A7DFC">
        <w:rPr>
          <w:rFonts w:ascii="Segoe UI" w:eastAsia="Times New Roman" w:hAnsi="Segoe UI" w:cs="Times New Roman"/>
          <w:b/>
          <w:i/>
          <w:noProof/>
          <w:kern w:val="36"/>
          <w:szCs w:val="20"/>
          <w:lang w:eastAsia="en-AU"/>
        </w:rPr>
        <w:t xml:space="preserve"> </w:t>
      </w:r>
    </w:p>
    <w:p w:rsidR="00CF7812" w:rsidRPr="00B75753" w:rsidRDefault="00CF7812" w:rsidP="00D332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eastAsia="Times New Roman" w:hAnsi="Segoe UI" w:cs="Segoe UI"/>
          <w:b/>
          <w:i/>
          <w:sz w:val="21"/>
          <w:szCs w:val="20"/>
          <w:lang w:val="en-US"/>
        </w:rPr>
      </w:pPr>
      <w:r w:rsidRPr="00B75753">
        <w:rPr>
          <w:rFonts w:ascii="Segoe UI" w:eastAsia="Times New Roman" w:hAnsi="Segoe UI" w:cs="Segoe UI"/>
          <w:b/>
          <w:i/>
          <w:color w:val="800000"/>
          <w:sz w:val="21"/>
          <w:szCs w:val="20"/>
          <w:lang w:val="en-US"/>
        </w:rPr>
        <w:t>Free of charge</w:t>
      </w:r>
    </w:p>
    <w:p w:rsidR="00CF7812" w:rsidRPr="00B75753" w:rsidRDefault="00CF7812" w:rsidP="00D332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eastAsia="Times New Roman" w:hAnsi="Segoe UI" w:cs="Segoe UI"/>
          <w:b/>
          <w:sz w:val="21"/>
          <w:szCs w:val="20"/>
          <w:lang w:val="en-US"/>
        </w:rPr>
      </w:pPr>
      <w:r w:rsidRPr="00B75753">
        <w:rPr>
          <w:rFonts w:ascii="Segoe UI" w:eastAsia="Times New Roman" w:hAnsi="Segoe UI" w:cs="Segoe UI"/>
          <w:sz w:val="21"/>
          <w:szCs w:val="20"/>
          <w:lang w:val="en-US"/>
        </w:rPr>
        <w:t>75-minute classes</w:t>
      </w:r>
    </w:p>
    <w:p w:rsidR="00CF7812" w:rsidRPr="00B75753" w:rsidRDefault="00CF7812" w:rsidP="00D332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eastAsia="Times New Roman" w:hAnsi="Segoe UI" w:cs="Segoe UI"/>
          <w:b/>
          <w:sz w:val="21"/>
          <w:szCs w:val="20"/>
          <w:lang w:val="en-US"/>
        </w:rPr>
      </w:pPr>
      <w:r w:rsidRPr="00B75753">
        <w:rPr>
          <w:rFonts w:ascii="Segoe UI" w:eastAsia="Times New Roman" w:hAnsi="Segoe UI" w:cs="Segoe UI"/>
          <w:sz w:val="21"/>
          <w:szCs w:val="20"/>
          <w:lang w:val="en-US"/>
        </w:rPr>
        <w:t>Held at QUT Kelvin Grove Campus</w:t>
      </w:r>
    </w:p>
    <w:p w:rsidR="00CF7812" w:rsidRPr="00B75753" w:rsidRDefault="00CF7812" w:rsidP="00D332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eastAsia="Times New Roman" w:hAnsi="Segoe UI" w:cs="Segoe UI"/>
          <w:b/>
          <w:sz w:val="21"/>
          <w:szCs w:val="20"/>
          <w:lang w:val="en-US"/>
        </w:rPr>
      </w:pPr>
      <w:r w:rsidRPr="00B75753">
        <w:rPr>
          <w:rFonts w:ascii="Segoe UI" w:hAnsi="Segoe UI" w:cs="Segoe UI"/>
          <w:sz w:val="21"/>
          <w:szCs w:val="20"/>
        </w:rPr>
        <w:t xml:space="preserve">Modelled on the </w:t>
      </w:r>
      <w:r w:rsidRPr="00B75753">
        <w:rPr>
          <w:rFonts w:ascii="Segoe UI" w:eastAsia="Times New Roman" w:hAnsi="Segoe UI" w:cs="Segoe UI"/>
          <w:sz w:val="21"/>
          <w:szCs w:val="20"/>
          <w:lang w:val="en-US"/>
        </w:rPr>
        <w:t xml:space="preserve">internationally recognized </w:t>
      </w:r>
      <w:r w:rsidRPr="00B75753">
        <w:rPr>
          <w:rFonts w:ascii="Segoe UI" w:hAnsi="Segoe UI" w:cs="Segoe UI"/>
          <w:sz w:val="21"/>
          <w:szCs w:val="20"/>
        </w:rPr>
        <w:t>Dance for Parkinson’s disease (</w:t>
      </w:r>
      <w:r w:rsidRPr="00B75753">
        <w:rPr>
          <w:rFonts w:ascii="Segoe UI" w:hAnsi="Segoe UI" w:cs="Segoe UI"/>
          <w:sz w:val="21"/>
          <w:szCs w:val="20"/>
          <w:lang w:eastAsia="en-AU"/>
        </w:rPr>
        <w:t xml:space="preserve">DfPD®) programme </w:t>
      </w:r>
    </w:p>
    <w:p w:rsidR="00CF7812" w:rsidRPr="00B75753" w:rsidRDefault="00CF7812" w:rsidP="00D332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eastAsia="Times New Roman" w:hAnsi="Segoe UI" w:cs="Arial"/>
          <w:b/>
          <w:bCs/>
          <w:i/>
          <w:color w:val="000000" w:themeColor="text1"/>
          <w:sz w:val="21"/>
          <w:szCs w:val="20"/>
          <w:lang w:val="en-US"/>
        </w:rPr>
      </w:pPr>
      <w:r w:rsidRPr="00B75753">
        <w:rPr>
          <w:rFonts w:ascii="Segoe UI" w:eastAsia="Times New Roman" w:hAnsi="Segoe UI" w:cs="Segoe UI"/>
          <w:sz w:val="21"/>
          <w:szCs w:val="20"/>
          <w:lang w:val="en-US"/>
        </w:rPr>
        <w:t xml:space="preserve">Conducted by </w:t>
      </w:r>
      <w:r w:rsidRPr="00B75753">
        <w:rPr>
          <w:rFonts w:ascii="Segoe UI" w:hAnsi="Segoe UI" w:cs="Segoe UI"/>
          <w:sz w:val="21"/>
          <w:szCs w:val="20"/>
          <w:lang w:eastAsia="en-AU"/>
        </w:rPr>
        <w:t>two DfPD® trained instructors who are routinely conducting DfP classes at Queensland Ballet</w:t>
      </w:r>
    </w:p>
    <w:p w:rsidR="0011759C" w:rsidRPr="0011759C" w:rsidRDefault="0011759C" w:rsidP="0011759C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2"/>
          <w:szCs w:val="20"/>
          <w:lang w:eastAsia="en-AU"/>
        </w:rPr>
      </w:pPr>
    </w:p>
    <w:p w:rsidR="00907DDF" w:rsidRPr="00B75753" w:rsidRDefault="00907DDF" w:rsidP="00B75753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0"/>
          <w:lang w:eastAsia="en-AU"/>
        </w:rPr>
      </w:pPr>
      <w:r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Please note that free parking is provided during visits to QUT for assessment. However, you are required to cover your own parking expenses for your visits to </w:t>
      </w:r>
      <w:r w:rsidR="00CF7812"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any of the </w:t>
      </w:r>
      <w:r w:rsidRPr="00B75753">
        <w:rPr>
          <w:rFonts w:ascii="Segoe UI" w:eastAsia="Times New Roman" w:hAnsi="Segoe UI" w:cs="Segoe UI"/>
          <w:sz w:val="21"/>
          <w:szCs w:val="20"/>
          <w:lang w:eastAsia="en-AU"/>
        </w:rPr>
        <w:t xml:space="preserve">dance classes. </w:t>
      </w:r>
    </w:p>
    <w:p w:rsidR="0011759C" w:rsidRPr="0011759C" w:rsidRDefault="0011759C" w:rsidP="0011759C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2"/>
          <w:szCs w:val="20"/>
          <w:lang w:eastAsia="en-AU"/>
        </w:rPr>
      </w:pPr>
    </w:p>
    <w:p w:rsidR="00907DDF" w:rsidRPr="001A7DFC" w:rsidRDefault="00907DDF" w:rsidP="00D33240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b/>
          <w:color w:val="1F4E79" w:themeColor="accent1" w:themeShade="80"/>
          <w:szCs w:val="20"/>
          <w:lang w:val="en-US"/>
        </w:rPr>
      </w:pPr>
      <w:r w:rsidRPr="001A7DFC">
        <w:rPr>
          <w:rFonts w:ascii="Segoe UI" w:eastAsia="Times New Roman" w:hAnsi="Segoe UI" w:cs="Segoe UI"/>
          <w:b/>
          <w:color w:val="1F4E79" w:themeColor="accent1" w:themeShade="80"/>
          <w:szCs w:val="20"/>
          <w:lang w:val="en-US"/>
        </w:rPr>
        <w:t xml:space="preserve">What is </w:t>
      </w:r>
      <w:r w:rsidR="007920F8">
        <w:rPr>
          <w:rFonts w:ascii="Segoe UI" w:eastAsia="Times New Roman" w:hAnsi="Segoe UI" w:cs="Segoe UI"/>
          <w:b/>
          <w:color w:val="1F4E79" w:themeColor="accent1" w:themeShade="80"/>
          <w:szCs w:val="20"/>
          <w:lang w:val="en-US"/>
        </w:rPr>
        <w:t>DfP</w:t>
      </w:r>
      <w:r w:rsidRPr="001A7DFC">
        <w:rPr>
          <w:rFonts w:ascii="Segoe UI" w:eastAsia="Times New Roman" w:hAnsi="Segoe UI" w:cs="Segoe UI"/>
          <w:b/>
          <w:color w:val="1F4E79" w:themeColor="accent1" w:themeShade="80"/>
          <w:szCs w:val="20"/>
          <w:lang w:val="en-US"/>
        </w:rPr>
        <w:t>?</w:t>
      </w:r>
    </w:p>
    <w:p w:rsidR="00907DDF" w:rsidRPr="00B75753" w:rsidRDefault="00907DDF" w:rsidP="00D33240">
      <w:pPr>
        <w:spacing w:after="0" w:line="240" w:lineRule="auto"/>
        <w:jc w:val="both"/>
        <w:rPr>
          <w:rFonts w:ascii="Segoe UI" w:hAnsi="Segoe UI" w:cs="Segoe UI"/>
          <w:b/>
          <w:sz w:val="21"/>
          <w:szCs w:val="20"/>
        </w:rPr>
      </w:pPr>
      <w:r w:rsidRPr="00B75753">
        <w:rPr>
          <w:rFonts w:ascii="Segoe UI" w:hAnsi="Segoe UI" w:cs="Segoe UI"/>
          <w:sz w:val="21"/>
          <w:szCs w:val="20"/>
        </w:rPr>
        <w:t xml:space="preserve">If you are interested in learning more about Dance for Parkinson’s </w:t>
      </w:r>
      <w:r w:rsidR="0095475E" w:rsidRPr="00B75753">
        <w:rPr>
          <w:rFonts w:ascii="Segoe UI" w:hAnsi="Segoe UI" w:cs="Segoe UI"/>
          <w:sz w:val="21"/>
          <w:szCs w:val="20"/>
        </w:rPr>
        <w:t>go to</w:t>
      </w:r>
      <w:r w:rsidRPr="00B75753">
        <w:rPr>
          <w:rFonts w:ascii="Segoe UI" w:hAnsi="Segoe UI" w:cs="Segoe UI"/>
          <w:sz w:val="21"/>
          <w:szCs w:val="20"/>
        </w:rPr>
        <w:t xml:space="preserve">: </w:t>
      </w:r>
    </w:p>
    <w:p w:rsidR="00907DDF" w:rsidRPr="00B75753" w:rsidRDefault="0095475E" w:rsidP="00DC46F4">
      <w:pPr>
        <w:tabs>
          <w:tab w:val="left" w:pos="284"/>
        </w:tabs>
        <w:spacing w:after="0" w:line="240" w:lineRule="auto"/>
        <w:jc w:val="both"/>
        <w:rPr>
          <w:rFonts w:ascii="Segoe UI" w:eastAsia="Times New Roman" w:hAnsi="Segoe UI" w:cs="Arial"/>
          <w:b/>
          <w:sz w:val="21"/>
          <w:szCs w:val="20"/>
          <w:lang w:val="en-US"/>
        </w:rPr>
      </w:pPr>
      <w:r w:rsidRPr="00B75753">
        <w:rPr>
          <w:b/>
          <w:sz w:val="21"/>
        </w:rPr>
        <w:tab/>
      </w:r>
      <w:hyperlink r:id="rId7" w:history="1">
        <w:r w:rsidR="00907DDF" w:rsidRPr="00B75753">
          <w:rPr>
            <w:rStyle w:val="Hyperlink"/>
            <w:rFonts w:ascii="Segoe UI" w:hAnsi="Segoe UI" w:cs="Segoe UI"/>
            <w:b/>
            <w:sz w:val="21"/>
            <w:szCs w:val="20"/>
            <w:lang w:eastAsia="en-AU"/>
          </w:rPr>
          <w:t>https://www.queenslandballet.com.au/learn/fitness-and-wellbeing/dance-for-parkinson-s</w:t>
        </w:r>
      </w:hyperlink>
      <w:r w:rsidR="00907DDF" w:rsidRPr="00B75753">
        <w:rPr>
          <w:rFonts w:ascii="Segoe UI" w:hAnsi="Segoe UI" w:cs="Segoe UI"/>
          <w:b/>
          <w:sz w:val="21"/>
          <w:szCs w:val="20"/>
          <w:lang w:eastAsia="en-AU"/>
        </w:rPr>
        <w:t xml:space="preserve"> </w:t>
      </w:r>
    </w:p>
    <w:p w:rsidR="00DC46F4" w:rsidRPr="0011759C" w:rsidRDefault="00DC46F4" w:rsidP="00DC46F4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2"/>
          <w:szCs w:val="20"/>
          <w:lang w:eastAsia="en-AU"/>
        </w:rPr>
      </w:pPr>
    </w:p>
    <w:p w:rsidR="0043347D" w:rsidRPr="00DC46F4" w:rsidRDefault="0043347D" w:rsidP="00D33240">
      <w:pPr>
        <w:tabs>
          <w:tab w:val="left" w:pos="480"/>
        </w:tabs>
        <w:autoSpaceDE w:val="0"/>
        <w:autoSpaceDN w:val="0"/>
        <w:spacing w:after="0" w:line="240" w:lineRule="auto"/>
        <w:rPr>
          <w:rFonts w:ascii="Segoe UI" w:eastAsia="Times New Roman" w:hAnsi="Segoe UI" w:cs="Arial"/>
          <w:b/>
          <w:color w:val="1F4E79" w:themeColor="accent1" w:themeShade="80"/>
          <w:szCs w:val="20"/>
          <w:lang w:val="en-US"/>
        </w:rPr>
      </w:pPr>
      <w:r w:rsidRPr="00DC46F4">
        <w:rPr>
          <w:rFonts w:ascii="Segoe UI" w:eastAsia="Times New Roman" w:hAnsi="Segoe UI" w:cs="Arial"/>
          <w:b/>
          <w:color w:val="1F4E79" w:themeColor="accent1" w:themeShade="80"/>
          <w:szCs w:val="20"/>
          <w:lang w:val="en-US"/>
        </w:rPr>
        <w:t>If you would like to participate please contact:</w:t>
      </w:r>
    </w:p>
    <w:p w:rsidR="0043347D" w:rsidRPr="00DC46F4" w:rsidRDefault="0095475E" w:rsidP="00DC46F4">
      <w:pPr>
        <w:tabs>
          <w:tab w:val="left" w:pos="284"/>
          <w:tab w:val="left" w:pos="3261"/>
          <w:tab w:val="left" w:pos="5387"/>
        </w:tabs>
        <w:autoSpaceDE w:val="0"/>
        <w:autoSpaceDN w:val="0"/>
        <w:spacing w:after="0" w:line="240" w:lineRule="auto"/>
        <w:rPr>
          <w:rStyle w:val="Hyperlink"/>
          <w:rFonts w:ascii="Segoe UI" w:eastAsia="Times New Roman" w:hAnsi="Segoe UI" w:cs="Arial"/>
          <w:b/>
          <w:bCs/>
          <w:color w:val="0000CC"/>
          <w:szCs w:val="20"/>
          <w:lang w:val="de-DE"/>
        </w:rPr>
      </w:pPr>
      <w:r w:rsidRPr="00DC46F4">
        <w:rPr>
          <w:rFonts w:ascii="Segoe UI" w:eastAsia="Times New Roman" w:hAnsi="Segoe UI" w:cs="Arial"/>
          <w:b/>
          <w:color w:val="1F4E79" w:themeColor="accent1" w:themeShade="80"/>
          <w:szCs w:val="20"/>
          <w:lang w:val="en-US"/>
        </w:rPr>
        <w:tab/>
      </w:r>
      <w:r w:rsidR="0043347D" w:rsidRPr="00DC46F4">
        <w:rPr>
          <w:rFonts w:ascii="Segoe UI" w:eastAsia="Times New Roman" w:hAnsi="Segoe UI" w:cs="Arial"/>
          <w:b/>
          <w:szCs w:val="20"/>
          <w:lang w:val="en-US"/>
        </w:rPr>
        <w:t xml:space="preserve">Ms </w:t>
      </w:r>
      <w:r w:rsidR="0043347D" w:rsidRPr="00DC46F4">
        <w:rPr>
          <w:rFonts w:ascii="Segoe UI" w:eastAsia="Times New Roman" w:hAnsi="Segoe UI" w:cs="Arial"/>
          <w:b/>
          <w:bCs/>
          <w:szCs w:val="20"/>
          <w:lang w:val="en-US"/>
        </w:rPr>
        <w:t xml:space="preserve">Nadeesha Kalyani </w:t>
      </w:r>
      <w:r w:rsidRPr="00DC46F4">
        <w:rPr>
          <w:rFonts w:ascii="Segoe UI" w:eastAsia="Times New Roman" w:hAnsi="Segoe UI" w:cs="Arial"/>
          <w:b/>
          <w:bCs/>
          <w:szCs w:val="20"/>
          <w:lang w:val="en-US"/>
        </w:rPr>
        <w:tab/>
      </w:r>
      <w:r w:rsidR="00D33240" w:rsidRPr="00DC46F4">
        <w:rPr>
          <w:rFonts w:ascii="Segoe UI" w:eastAsia="Times New Roman" w:hAnsi="Segoe UI" w:cs="Arial"/>
          <w:b/>
          <w:bCs/>
          <w:sz w:val="24"/>
          <w:szCs w:val="19"/>
          <w:lang w:val="en-US"/>
        </w:rPr>
        <w:t>07 3138 6426</w:t>
      </w:r>
      <w:r w:rsidRPr="00DC46F4">
        <w:rPr>
          <w:rFonts w:ascii="Segoe UI" w:eastAsia="Times New Roman" w:hAnsi="Segoe UI" w:cs="Arial"/>
          <w:b/>
          <w:bCs/>
          <w:szCs w:val="20"/>
          <w:lang w:val="en-US"/>
        </w:rPr>
        <w:tab/>
      </w:r>
      <w:hyperlink r:id="rId8" w:history="1">
        <w:r w:rsidR="0043347D" w:rsidRPr="00DC46F4">
          <w:rPr>
            <w:rStyle w:val="Hyperlink"/>
            <w:rFonts w:ascii="Segoe UI" w:eastAsia="Times New Roman" w:hAnsi="Segoe UI" w:cs="Arial"/>
            <w:b/>
            <w:bCs/>
            <w:color w:val="0000CC"/>
            <w:szCs w:val="20"/>
            <w:lang w:val="de-DE"/>
          </w:rPr>
          <w:t>nadeesha.haputhanthirige@hdr.qut.edu.au</w:t>
        </w:r>
      </w:hyperlink>
    </w:p>
    <w:p w:rsidR="00797BBC" w:rsidRPr="00B75753" w:rsidRDefault="00945FD0" w:rsidP="00DC46F4">
      <w:pPr>
        <w:tabs>
          <w:tab w:val="left" w:pos="284"/>
          <w:tab w:val="left" w:pos="3261"/>
          <w:tab w:val="left" w:pos="5387"/>
        </w:tabs>
        <w:autoSpaceDE w:val="0"/>
        <w:autoSpaceDN w:val="0"/>
        <w:spacing w:after="0" w:line="240" w:lineRule="auto"/>
        <w:rPr>
          <w:rFonts w:ascii="Segoe UI" w:eastAsia="Times New Roman" w:hAnsi="Segoe UI" w:cs="Trebuchet MS"/>
          <w:bCs/>
          <w:sz w:val="21"/>
          <w:szCs w:val="20"/>
          <w:lang w:val="en-US"/>
        </w:rPr>
      </w:pPr>
      <w:r w:rsidRPr="00B75753">
        <w:rPr>
          <w:rFonts w:ascii="Segoe UI" w:eastAsia="Times New Roman" w:hAnsi="Segoe UI" w:cs="Trebuchet MS"/>
          <w:b/>
          <w:bCs/>
          <w:sz w:val="21"/>
          <w:szCs w:val="20"/>
          <w:lang w:val="en-US"/>
        </w:rPr>
        <w:tab/>
      </w:r>
      <w:r w:rsidR="00797BBC" w:rsidRPr="00B75753">
        <w:rPr>
          <w:rFonts w:ascii="Segoe UI" w:eastAsia="Times New Roman" w:hAnsi="Segoe UI" w:cs="Trebuchet MS"/>
          <w:b/>
          <w:bCs/>
          <w:sz w:val="21"/>
          <w:szCs w:val="20"/>
          <w:lang w:val="en-US"/>
        </w:rPr>
        <w:t xml:space="preserve">Professor Graham Kerr </w:t>
      </w:r>
      <w:r w:rsidR="003F200C" w:rsidRPr="00B75753">
        <w:rPr>
          <w:rFonts w:ascii="Segoe UI" w:eastAsia="Times New Roman" w:hAnsi="Segoe UI" w:cs="Trebuchet MS"/>
          <w:b/>
          <w:bCs/>
          <w:sz w:val="21"/>
          <w:szCs w:val="20"/>
          <w:lang w:val="en-US"/>
        </w:rPr>
        <w:tab/>
      </w:r>
      <w:r w:rsidR="00797BBC" w:rsidRPr="00B75753">
        <w:rPr>
          <w:rFonts w:ascii="Segoe UI" w:eastAsia="Times New Roman" w:hAnsi="Segoe UI" w:cs="Trebuchet MS"/>
          <w:bCs/>
          <w:sz w:val="21"/>
          <w:szCs w:val="20"/>
          <w:lang w:val="en-US"/>
        </w:rPr>
        <w:t>07 3138 6303</w:t>
      </w:r>
      <w:r w:rsidR="003F200C" w:rsidRPr="00B75753">
        <w:rPr>
          <w:rFonts w:ascii="Segoe UI" w:eastAsia="Times New Roman" w:hAnsi="Segoe UI" w:cs="Trebuchet MS"/>
          <w:bCs/>
          <w:sz w:val="21"/>
          <w:szCs w:val="20"/>
          <w:lang w:val="en-US"/>
        </w:rPr>
        <w:tab/>
      </w:r>
      <w:hyperlink r:id="rId9" w:history="1">
        <w:r w:rsidR="00797BBC" w:rsidRPr="00B75753">
          <w:rPr>
            <w:rFonts w:ascii="Segoe UI" w:eastAsia="Times New Roman" w:hAnsi="Segoe UI" w:cs="Helvetica"/>
            <w:bCs/>
            <w:color w:val="0000FF"/>
            <w:sz w:val="21"/>
            <w:szCs w:val="20"/>
            <w:u w:val="single"/>
            <w:lang w:val="en-US"/>
          </w:rPr>
          <w:t>g.kerr@qut.edu.au</w:t>
        </w:r>
      </w:hyperlink>
      <w:r w:rsidR="00797BBC" w:rsidRPr="00B75753">
        <w:rPr>
          <w:rFonts w:ascii="Segoe UI" w:eastAsia="Times New Roman" w:hAnsi="Segoe UI" w:cs="Helvetica"/>
          <w:bCs/>
          <w:sz w:val="21"/>
          <w:szCs w:val="20"/>
          <w:lang w:val="en-US"/>
        </w:rPr>
        <w:t xml:space="preserve"> </w:t>
      </w:r>
    </w:p>
    <w:p w:rsidR="00CC0125" w:rsidRPr="00B75753" w:rsidRDefault="00945FD0" w:rsidP="00DC46F4">
      <w:pPr>
        <w:tabs>
          <w:tab w:val="left" w:pos="284"/>
          <w:tab w:val="left" w:pos="3261"/>
          <w:tab w:val="left" w:pos="5387"/>
        </w:tabs>
        <w:autoSpaceDE w:val="0"/>
        <w:autoSpaceDN w:val="0"/>
        <w:spacing w:after="0" w:line="240" w:lineRule="auto"/>
        <w:rPr>
          <w:rFonts w:ascii="Segoe UI" w:eastAsia="Times New Roman" w:hAnsi="Segoe UI" w:cs="Helvetica"/>
          <w:bCs/>
          <w:color w:val="0000FF"/>
          <w:sz w:val="21"/>
          <w:szCs w:val="20"/>
          <w:u w:val="single"/>
          <w:lang w:val="en-US"/>
        </w:rPr>
      </w:pPr>
      <w:r w:rsidRPr="00B75753">
        <w:rPr>
          <w:rFonts w:ascii="Segoe UI" w:eastAsia="Times New Roman" w:hAnsi="Segoe UI" w:cs="Trebuchet MS"/>
          <w:b/>
          <w:bCs/>
          <w:sz w:val="21"/>
          <w:szCs w:val="20"/>
          <w:lang w:val="en-US"/>
        </w:rPr>
        <w:tab/>
      </w:r>
      <w:r w:rsidR="00797BBC" w:rsidRPr="00B75753">
        <w:rPr>
          <w:rFonts w:ascii="Segoe UI" w:eastAsia="Times New Roman" w:hAnsi="Segoe UI" w:cs="Trebuchet MS"/>
          <w:b/>
          <w:bCs/>
          <w:sz w:val="21"/>
          <w:szCs w:val="20"/>
          <w:lang w:val="en-US"/>
        </w:rPr>
        <w:t>Erica Rose Jeffrey</w:t>
      </w:r>
      <w:r w:rsidR="003F200C" w:rsidRPr="00B75753">
        <w:rPr>
          <w:rFonts w:ascii="Segoe UI" w:eastAsia="Times New Roman" w:hAnsi="Segoe UI" w:cs="Trebuchet MS"/>
          <w:b/>
          <w:bCs/>
          <w:sz w:val="21"/>
          <w:szCs w:val="20"/>
          <w:lang w:val="en-US"/>
        </w:rPr>
        <w:tab/>
      </w:r>
      <w:r w:rsidR="00797BBC" w:rsidRPr="00B75753">
        <w:rPr>
          <w:rFonts w:ascii="Segoe UI" w:eastAsia="Times New Roman" w:hAnsi="Segoe UI" w:cs="Helvetica"/>
          <w:bCs/>
          <w:sz w:val="21"/>
          <w:szCs w:val="20"/>
          <w:lang w:val="en-US"/>
        </w:rPr>
        <w:t>0412 260 040</w:t>
      </w:r>
      <w:r w:rsidR="003F200C" w:rsidRPr="00B75753">
        <w:rPr>
          <w:rFonts w:ascii="Segoe UI" w:eastAsia="Times New Roman" w:hAnsi="Segoe UI" w:cs="Helvetica"/>
          <w:bCs/>
          <w:sz w:val="21"/>
          <w:szCs w:val="20"/>
          <w:lang w:val="en-US"/>
        </w:rPr>
        <w:tab/>
      </w:r>
      <w:hyperlink r:id="rId10" w:history="1">
        <w:r w:rsidR="00797BBC" w:rsidRPr="00B75753">
          <w:rPr>
            <w:rFonts w:ascii="Segoe UI" w:eastAsia="Times New Roman" w:hAnsi="Segoe UI" w:cs="Helvetica"/>
            <w:bCs/>
            <w:color w:val="0000FF"/>
            <w:sz w:val="21"/>
            <w:szCs w:val="20"/>
            <w:u w:val="single"/>
            <w:lang w:val="en-US"/>
          </w:rPr>
          <w:t>ericarose@danceforparkinsonsaustralia.org</w:t>
        </w:r>
      </w:hyperlink>
    </w:p>
    <w:p w:rsidR="00B75753" w:rsidRPr="0011759C" w:rsidRDefault="00B75753" w:rsidP="00B75753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sz w:val="12"/>
          <w:szCs w:val="20"/>
          <w:lang w:eastAsia="en-AU"/>
        </w:rPr>
      </w:pPr>
    </w:p>
    <w:p w:rsidR="009C3AE5" w:rsidRPr="00B75753" w:rsidRDefault="009C3AE5" w:rsidP="00D33240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Arial"/>
          <w:color w:val="000000"/>
          <w:sz w:val="21"/>
          <w:szCs w:val="20"/>
          <w:lang w:val="en-US"/>
        </w:rPr>
      </w:pPr>
      <w:r w:rsidRPr="00B75753">
        <w:rPr>
          <w:rFonts w:ascii="Segoe UI" w:eastAsia="Times New Roman" w:hAnsi="Segoe UI" w:cs="Arial"/>
          <w:color w:val="000000"/>
          <w:sz w:val="21"/>
          <w:szCs w:val="20"/>
          <w:lang w:val="en-US"/>
        </w:rPr>
        <w:t>QUT Human Research Ethics Committee</w:t>
      </w:r>
      <w:r w:rsidR="009C6A0F" w:rsidRPr="00B75753">
        <w:rPr>
          <w:rFonts w:ascii="Segoe UI" w:eastAsia="Times New Roman" w:hAnsi="Segoe UI" w:cs="Arial"/>
          <w:color w:val="000000"/>
          <w:sz w:val="21"/>
          <w:szCs w:val="20"/>
          <w:lang w:val="en-US"/>
        </w:rPr>
        <w:t>,</w:t>
      </w:r>
      <w:r w:rsidRPr="00B75753">
        <w:rPr>
          <w:rFonts w:ascii="Segoe UI" w:eastAsia="Times New Roman" w:hAnsi="Segoe UI" w:cs="Arial"/>
          <w:color w:val="000000"/>
          <w:sz w:val="21"/>
          <w:szCs w:val="20"/>
          <w:lang w:val="en-US"/>
        </w:rPr>
        <w:t xml:space="preserve"> approval number 1700000005. </w:t>
      </w:r>
    </w:p>
    <w:sectPr w:rsidR="009C3AE5" w:rsidRPr="00B75753" w:rsidSect="00044123">
      <w:pgSz w:w="11906" w:h="16838"/>
      <w:pgMar w:top="1135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CEA"/>
    <w:multiLevelType w:val="hybridMultilevel"/>
    <w:tmpl w:val="04326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30BD"/>
    <w:multiLevelType w:val="hybridMultilevel"/>
    <w:tmpl w:val="0CDA6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2B4C"/>
    <w:multiLevelType w:val="hybridMultilevel"/>
    <w:tmpl w:val="CB503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775AD"/>
    <w:multiLevelType w:val="hybridMultilevel"/>
    <w:tmpl w:val="6206044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2BC14CA"/>
    <w:multiLevelType w:val="hybridMultilevel"/>
    <w:tmpl w:val="D188CBF4"/>
    <w:lvl w:ilvl="0" w:tplc="3EFA751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D4015"/>
    <w:multiLevelType w:val="hybridMultilevel"/>
    <w:tmpl w:val="48B0D67A"/>
    <w:lvl w:ilvl="0" w:tplc="35F2EDF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8043E"/>
    <w:multiLevelType w:val="hybridMultilevel"/>
    <w:tmpl w:val="CBBC9BFE"/>
    <w:lvl w:ilvl="0" w:tplc="3EFA7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A3A05F7"/>
    <w:multiLevelType w:val="hybridMultilevel"/>
    <w:tmpl w:val="85825618"/>
    <w:lvl w:ilvl="0" w:tplc="3EFA751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NzezMDQytTQzNjJV0lEKTi0uzszPAykwqgUAYvti0CwAAAA="/>
  </w:docVars>
  <w:rsids>
    <w:rsidRoot w:val="009C4771"/>
    <w:rsid w:val="00022203"/>
    <w:rsid w:val="00030D33"/>
    <w:rsid w:val="00044123"/>
    <w:rsid w:val="00046A09"/>
    <w:rsid w:val="0009111F"/>
    <w:rsid w:val="000F6166"/>
    <w:rsid w:val="0011759C"/>
    <w:rsid w:val="001661F1"/>
    <w:rsid w:val="0018687B"/>
    <w:rsid w:val="00190778"/>
    <w:rsid w:val="001930AB"/>
    <w:rsid w:val="001A7DFC"/>
    <w:rsid w:val="001B551D"/>
    <w:rsid w:val="001B5790"/>
    <w:rsid w:val="001F5D16"/>
    <w:rsid w:val="00210C6B"/>
    <w:rsid w:val="0021406F"/>
    <w:rsid w:val="00274319"/>
    <w:rsid w:val="002C3F6F"/>
    <w:rsid w:val="002E52F3"/>
    <w:rsid w:val="00302739"/>
    <w:rsid w:val="003C5336"/>
    <w:rsid w:val="003E4301"/>
    <w:rsid w:val="003F200C"/>
    <w:rsid w:val="004025C6"/>
    <w:rsid w:val="00425562"/>
    <w:rsid w:val="0043347D"/>
    <w:rsid w:val="00453FDF"/>
    <w:rsid w:val="00456B98"/>
    <w:rsid w:val="00475D7E"/>
    <w:rsid w:val="004817A8"/>
    <w:rsid w:val="004C39F6"/>
    <w:rsid w:val="004D43DE"/>
    <w:rsid w:val="004E3C34"/>
    <w:rsid w:val="0056776C"/>
    <w:rsid w:val="00590352"/>
    <w:rsid w:val="005942E6"/>
    <w:rsid w:val="00596DC4"/>
    <w:rsid w:val="005E11D1"/>
    <w:rsid w:val="005E1AD8"/>
    <w:rsid w:val="00640D08"/>
    <w:rsid w:val="00647A42"/>
    <w:rsid w:val="006B2E04"/>
    <w:rsid w:val="006B4118"/>
    <w:rsid w:val="006D4C63"/>
    <w:rsid w:val="0073074B"/>
    <w:rsid w:val="007411C6"/>
    <w:rsid w:val="007920F8"/>
    <w:rsid w:val="00797BBC"/>
    <w:rsid w:val="007D42CE"/>
    <w:rsid w:val="00854F36"/>
    <w:rsid w:val="00876F25"/>
    <w:rsid w:val="00882B09"/>
    <w:rsid w:val="008941F5"/>
    <w:rsid w:val="008B55CB"/>
    <w:rsid w:val="008B598B"/>
    <w:rsid w:val="008F3FF4"/>
    <w:rsid w:val="00903F88"/>
    <w:rsid w:val="00907DDF"/>
    <w:rsid w:val="00933BB4"/>
    <w:rsid w:val="0094315F"/>
    <w:rsid w:val="00945FD0"/>
    <w:rsid w:val="0095475E"/>
    <w:rsid w:val="0097069A"/>
    <w:rsid w:val="009A2B89"/>
    <w:rsid w:val="009C2849"/>
    <w:rsid w:val="009C3AE5"/>
    <w:rsid w:val="009C4771"/>
    <w:rsid w:val="009C6A0F"/>
    <w:rsid w:val="00A04DB0"/>
    <w:rsid w:val="00A35B1B"/>
    <w:rsid w:val="00A821C5"/>
    <w:rsid w:val="00AB184E"/>
    <w:rsid w:val="00AB65D7"/>
    <w:rsid w:val="00B628DF"/>
    <w:rsid w:val="00B637D9"/>
    <w:rsid w:val="00B75753"/>
    <w:rsid w:val="00C378D1"/>
    <w:rsid w:val="00C410BF"/>
    <w:rsid w:val="00CB21B3"/>
    <w:rsid w:val="00CB458E"/>
    <w:rsid w:val="00CB5B7F"/>
    <w:rsid w:val="00CC0125"/>
    <w:rsid w:val="00CF7812"/>
    <w:rsid w:val="00D10BDF"/>
    <w:rsid w:val="00D33240"/>
    <w:rsid w:val="00D33D7B"/>
    <w:rsid w:val="00D41AFD"/>
    <w:rsid w:val="00D85D1E"/>
    <w:rsid w:val="00DC46F4"/>
    <w:rsid w:val="00DD1B88"/>
    <w:rsid w:val="00E14A4E"/>
    <w:rsid w:val="00E85D06"/>
    <w:rsid w:val="00E97506"/>
    <w:rsid w:val="00EA0D9E"/>
    <w:rsid w:val="00EB3820"/>
    <w:rsid w:val="00ED2688"/>
    <w:rsid w:val="00ED3E97"/>
    <w:rsid w:val="00EE096B"/>
    <w:rsid w:val="00E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260C-7BA7-4584-A8BE-727029E9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5D7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4D43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esha.haputhanthirige@hdr.qut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eenslandballet.com.au/learn/fitness-and-wellbeing/dance-for-parkinson-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ricarose@danceforparkinsonsaustral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kerr@qut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F02A3BD4.dotm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Nadeesha Kalyani Hewa Haputhanthirige</dc:creator>
  <cp:keywords/>
  <dc:description/>
  <cp:lastModifiedBy>Nadeesha Kalyani Hewa Haputhanthirige</cp:lastModifiedBy>
  <cp:revision>3</cp:revision>
  <cp:lastPrinted>2017-04-05T22:52:00Z</cp:lastPrinted>
  <dcterms:created xsi:type="dcterms:W3CDTF">2018-11-06T11:35:00Z</dcterms:created>
  <dcterms:modified xsi:type="dcterms:W3CDTF">2018-11-06T11:39:00Z</dcterms:modified>
</cp:coreProperties>
</file>