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Dr Kadam</w:t>
      </w:r>
    </w:p>
    <w:p w:rsidR="00F92445" w:rsidRDefault="00F92445" w:rsidP="00F92445">
      <w:pPr>
        <w:rPr>
          <w:rFonts w:ascii="Arial" w:hAnsi="Arial" w:cs="Arial"/>
          <w:sz w:val="24"/>
          <w:szCs w:val="24"/>
        </w:rPr>
      </w:pPr>
    </w:p>
    <w:p w:rsidR="00F92445" w:rsidRDefault="00F92445" w:rsidP="00F92445">
      <w:pPr>
        <w:ind w:left="1418" w:hanging="141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Title:</w:t>
      </w:r>
      <w:r>
        <w:rPr>
          <w:rFonts w:ascii="Arial" w:hAnsi="Arial" w:cs="Arial"/>
          <w:sz w:val="20"/>
          <w:szCs w:val="20"/>
        </w:rPr>
        <w:t xml:space="preserve"> Comparison of Ultrasound guided Erector Spinae Plane (ESP) block versus wound infiltration (WI) for postoperative analgesia and estimation of blood levels of </w:t>
      </w:r>
      <w:proofErr w:type="spellStart"/>
      <w:r>
        <w:rPr>
          <w:rFonts w:ascii="Arial" w:hAnsi="Arial" w:cs="Arial"/>
          <w:sz w:val="20"/>
          <w:szCs w:val="20"/>
        </w:rPr>
        <w:t>ropivacaine</w:t>
      </w:r>
      <w:proofErr w:type="spellEnd"/>
      <w:r>
        <w:rPr>
          <w:rFonts w:ascii="Arial" w:hAnsi="Arial" w:cs="Arial"/>
          <w:sz w:val="20"/>
          <w:szCs w:val="20"/>
        </w:rPr>
        <w:t xml:space="preserve"> in laparoscopic colonic </w:t>
      </w:r>
      <w:proofErr w:type="spellStart"/>
      <w:r>
        <w:rPr>
          <w:rFonts w:ascii="Arial" w:hAnsi="Arial" w:cs="Arial"/>
          <w:sz w:val="20"/>
          <w:szCs w:val="20"/>
        </w:rPr>
        <w:t>surgeryprospective</w:t>
      </w:r>
      <w:proofErr w:type="spellEnd"/>
      <w:r>
        <w:rPr>
          <w:rFonts w:ascii="Arial" w:hAnsi="Arial" w:cs="Arial"/>
          <w:sz w:val="20"/>
          <w:szCs w:val="20"/>
        </w:rPr>
        <w:t xml:space="preserve"> randomized study</w:t>
      </w:r>
    </w:p>
    <w:p w:rsidR="00F92445" w:rsidRDefault="00F92445" w:rsidP="00F9244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PI:</w:t>
      </w:r>
      <w:r>
        <w:rPr>
          <w:rFonts w:ascii="Arial" w:hAnsi="Arial" w:cs="Arial"/>
          <w:sz w:val="20"/>
          <w:szCs w:val="20"/>
        </w:rPr>
        <w:t xml:space="preserve"> Dr Vasanth Rao Kadam</w:t>
      </w:r>
      <w:r>
        <w:rPr>
          <w:rFonts w:ascii="Arial" w:hAnsi="Arial" w:cs="Arial"/>
          <w:b/>
          <w:bCs/>
          <w:sz w:val="20"/>
          <w:szCs w:val="20"/>
        </w:rPr>
        <w:br/>
        <w:t>HREC reference:</w:t>
      </w:r>
      <w:r>
        <w:rPr>
          <w:rFonts w:ascii="Arial" w:hAnsi="Arial" w:cs="Arial"/>
          <w:sz w:val="20"/>
          <w:szCs w:val="20"/>
        </w:rPr>
        <w:t xml:space="preserve"> HREC/18/CALHN/456</w:t>
      </w:r>
    </w:p>
    <w:p w:rsidR="00F92445" w:rsidRDefault="00F92445" w:rsidP="00F9244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CALHN </w:t>
      </w:r>
      <w:r>
        <w:rPr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eference:</w:t>
      </w:r>
      <w:r>
        <w:rPr>
          <w:rFonts w:ascii="Arial" w:hAnsi="Arial" w:cs="Arial"/>
          <w:sz w:val="20"/>
          <w:szCs w:val="20"/>
        </w:rPr>
        <w:t xml:space="preserve"> Q20180704</w:t>
      </w:r>
    </w:p>
    <w:p w:rsidR="00F92445" w:rsidRDefault="00F92445" w:rsidP="00F9244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quote these numbers on all future correspondence.</w:t>
      </w:r>
    </w:p>
    <w:p w:rsidR="00F92445" w:rsidRDefault="00F92445" w:rsidP="00F92445">
      <w:pPr>
        <w:rPr>
          <w:rFonts w:ascii="Arial" w:hAnsi="Arial" w:cs="Arial"/>
          <w:sz w:val="20"/>
          <w:szCs w:val="20"/>
          <w:lang w:val="pt-BR" w:eastAsia="zh-TW"/>
        </w:rPr>
      </w:pPr>
    </w:p>
    <w:p w:rsidR="00F92445" w:rsidRDefault="00F92445" w:rsidP="00F92445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Thank you for your submitted documents for the above referenced study. The Chair has reviewed the documents and the study is now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APPROVED</w:t>
      </w:r>
      <w:r>
        <w:rPr>
          <w:rFonts w:ascii="Arial" w:hAnsi="Arial" w:cs="Arial"/>
          <w:color w:val="000000"/>
          <w:sz w:val="20"/>
          <w:szCs w:val="20"/>
          <w:lang w:val="pt-BR"/>
        </w:rPr>
        <w:t>, effective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from the date 16 October 2018.</w:t>
      </w:r>
    </w:p>
    <w:p w:rsidR="00F92445" w:rsidRDefault="00F92445" w:rsidP="00F92445">
      <w:pPr>
        <w:rPr>
          <w:b/>
          <w:bCs/>
          <w:color w:val="000000"/>
          <w:sz w:val="24"/>
          <w:szCs w:val="24"/>
          <w:lang w:val="pt-BR"/>
        </w:rPr>
      </w:pPr>
    </w:p>
    <w:p w:rsidR="00F92445" w:rsidRDefault="00F92445" w:rsidP="00F92445">
      <w:pPr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formal letter with approval details will follow in due course. </w:t>
      </w:r>
    </w:p>
    <w:p w:rsidR="00F92445" w:rsidRDefault="00F92445" w:rsidP="00F92445">
      <w:pPr>
        <w:spacing w:after="80"/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are reminded that this constitutes ethical approval only.</w:t>
      </w:r>
    </w:p>
    <w:p w:rsidR="00F92445" w:rsidRDefault="00F92445" w:rsidP="00F92445">
      <w:pPr>
        <w:spacing w:after="80"/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participating site will also be required to complete </w:t>
      </w:r>
      <w:r>
        <w:rPr>
          <w:rFonts w:ascii="Arial" w:hAnsi="Arial" w:cs="Arial"/>
          <w:b/>
          <w:bCs/>
          <w:sz w:val="20"/>
          <w:szCs w:val="20"/>
        </w:rPr>
        <w:t>Site Specific Assessments (SSAs),</w:t>
      </w:r>
      <w:r>
        <w:rPr>
          <w:rFonts w:ascii="Arial" w:hAnsi="Arial" w:cs="Arial"/>
          <w:sz w:val="20"/>
          <w:szCs w:val="20"/>
        </w:rPr>
        <w:t xml:space="preserve"> which is to review research governance considerations.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to each site for their requirements on completing these.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Local SSA Guidelines please go to the Basil Hetzel Institute Website: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http://www.basilhetzelinstitute.com.au/research/information-for-researchers/research-governance/clinical-trials-2/</w:t>
        </w:r>
      </w:hyperlink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sponsored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all questions or problems regarding the Site Specific process, please contact:</w:t>
      </w:r>
    </w:p>
    <w:p w:rsidR="00F92445" w:rsidRDefault="00F92445" w:rsidP="00F9244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Jan-Louise Durand</w:t>
      </w:r>
    </w:p>
    <w:p w:rsidR="00F92445" w:rsidRDefault="00F92445" w:rsidP="00F9244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Governance Officer</w:t>
      </w:r>
    </w:p>
    <w:p w:rsidR="00F92445" w:rsidRDefault="00F92445" w:rsidP="00F92445">
      <w:pPr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: 08 7117 2230</w:t>
      </w:r>
    </w:p>
    <w:p w:rsidR="00F92445" w:rsidRDefault="00F92445" w:rsidP="00F92445">
      <w:pPr>
        <w:ind w:firstLine="72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Health.CALHNResearchGovernance@sa.gov.au</w:t>
        </w:r>
      </w:hyperlink>
      <w:r>
        <w:rPr>
          <w:rFonts w:ascii="Arial" w:hAnsi="Arial" w:cs="Arial"/>
          <w:color w:val="800080"/>
          <w:sz w:val="20"/>
          <w:szCs w:val="20"/>
        </w:rPr>
        <w:t xml:space="preserve"> </w:t>
      </w:r>
    </w:p>
    <w:p w:rsidR="00F92445" w:rsidRDefault="00F92445" w:rsidP="00F92445">
      <w:pPr>
        <w:rPr>
          <w:rFonts w:ascii="Arial" w:hAnsi="Arial" w:cs="Arial"/>
          <w:sz w:val="20"/>
          <w:szCs w:val="20"/>
          <w:lang w:eastAsia="zh-TW"/>
        </w:rPr>
      </w:pP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 Barrie 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Administration Officer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behalf of: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Ian Tindall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Chair, 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Central Adelaide Local Health Network Human Research Ethics Committee (CALHN HREC)</w:t>
      </w:r>
    </w:p>
    <w:p w:rsidR="00F92445" w:rsidRDefault="00F92445" w:rsidP="00F92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CALHN Research Office</w:t>
      </w:r>
    </w:p>
    <w:p w:rsidR="00F92445" w:rsidRDefault="00F92445" w:rsidP="00F924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Phone: 08 7117 2229 or 08 8222 6841 | Email: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Health.CALHNResearchEthics@sa.gov.au</w:t>
        </w:r>
      </w:hyperlink>
      <w:r>
        <w:rPr>
          <w:rFonts w:ascii="Arial" w:hAnsi="Arial" w:cs="Arial"/>
          <w:sz w:val="18"/>
          <w:szCs w:val="18"/>
        </w:rPr>
        <w:t xml:space="preserve"> | </w:t>
      </w:r>
    </w:p>
    <w:p w:rsidR="00F92445" w:rsidRDefault="00F92445" w:rsidP="00F92445">
      <w:pPr>
        <w:rPr>
          <w:rFonts w:ascii="Arial" w:hAnsi="Arial" w:cs="Arial"/>
          <w:sz w:val="10"/>
          <w:szCs w:val="10"/>
        </w:rPr>
      </w:pPr>
    </w:p>
    <w:p w:rsidR="00F92445" w:rsidRDefault="00F92445" w:rsidP="00F924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L3, Roma Mitchell House, North Terrace, Adelaide – Postal Details: RAH Clinical Trial Centre, </w:t>
      </w:r>
      <w:proofErr w:type="spellStart"/>
      <w:r>
        <w:rPr>
          <w:rFonts w:ascii="Arial" w:hAnsi="Arial" w:cs="Arial"/>
          <w:sz w:val="18"/>
          <w:szCs w:val="18"/>
        </w:rPr>
        <w:t>Wayfinder</w:t>
      </w:r>
      <w:proofErr w:type="spellEnd"/>
      <w:r>
        <w:rPr>
          <w:rFonts w:ascii="Arial" w:hAnsi="Arial" w:cs="Arial"/>
          <w:sz w:val="18"/>
          <w:szCs w:val="18"/>
        </w:rPr>
        <w:t xml:space="preserve"> 3D460.02, Level 3, Royal Adelaide Hospital, Port Road, ADELAIDE SA 5000</w:t>
      </w:r>
    </w:p>
    <w:p w:rsidR="00F92445" w:rsidRDefault="00F92445" w:rsidP="00F92445">
      <w:pPr>
        <w:rPr>
          <w:rFonts w:ascii="Arial" w:hAnsi="Arial" w:cs="Arial"/>
          <w:sz w:val="18"/>
          <w:szCs w:val="18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https://www.rahresearchfund.com.au/rah-research-institute/for-researchers/human-research-ethics/</w:t>
        </w:r>
      </w:hyperlink>
    </w:p>
    <w:p w:rsidR="00F92445" w:rsidRDefault="00F92445" w:rsidP="00F92445">
      <w:pPr>
        <w:rPr>
          <w:rFonts w:ascii="Arial" w:hAnsi="Arial" w:cs="Arial"/>
          <w:sz w:val="10"/>
          <w:szCs w:val="10"/>
        </w:rPr>
      </w:pPr>
    </w:p>
    <w:p w:rsidR="00F92445" w:rsidRDefault="00F92445" w:rsidP="00F924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Ground Floor, Basil Hetzel Institute for Translational Health Research, 28 Woodville Road, </w:t>
      </w:r>
      <w:proofErr w:type="gramStart"/>
      <w:r>
        <w:rPr>
          <w:rFonts w:ascii="Arial" w:hAnsi="Arial" w:cs="Arial"/>
          <w:sz w:val="18"/>
          <w:szCs w:val="18"/>
        </w:rPr>
        <w:t>Woodville</w:t>
      </w:r>
      <w:proofErr w:type="gramEnd"/>
      <w:r>
        <w:rPr>
          <w:rFonts w:ascii="Arial" w:hAnsi="Arial" w:cs="Arial"/>
          <w:sz w:val="18"/>
          <w:szCs w:val="18"/>
        </w:rPr>
        <w:t xml:space="preserve"> South SA 5011 | DX: 465101</w:t>
      </w:r>
    </w:p>
    <w:p w:rsidR="00F92445" w:rsidRDefault="00F92445" w:rsidP="00F92445">
      <w:pPr>
        <w:rPr>
          <w:rFonts w:ascii="Arial" w:hAnsi="Arial" w:cs="Arial"/>
          <w:sz w:val="18"/>
          <w:szCs w:val="18"/>
        </w:rPr>
      </w:pP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http://www.basilhetzelinstitute.com.au/research/information-for-researchers/human-research-ethics-committee/</w:t>
        </w:r>
      </w:hyperlink>
    </w:p>
    <w:p w:rsidR="00D50231" w:rsidRDefault="00D50231">
      <w:bookmarkStart w:id="0" w:name="_GoBack"/>
      <w:bookmarkEnd w:id="0"/>
    </w:p>
    <w:sectPr w:rsidR="00D5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5A"/>
    <w:rsid w:val="000B655A"/>
    <w:rsid w:val="00D50231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hresearchfund.com.au/rah-research-institute/for-researchers/human-research-ethi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CALHNResearchEthics@sa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lth.CALHNResearchGovernance@sa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silhetzelinstitute.com.au/research/information-for-researchers/research-governance/clinical-trials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silhetzelinstitute.com.au/research/information-for-researchers/human-research-ethics-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>SA Health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Vasanth (TQEH)</dc:creator>
  <cp:keywords/>
  <dc:description/>
  <cp:lastModifiedBy>Rao, Vasanth (TQEH)</cp:lastModifiedBy>
  <cp:revision>2</cp:revision>
  <dcterms:created xsi:type="dcterms:W3CDTF">2018-12-09T05:55:00Z</dcterms:created>
  <dcterms:modified xsi:type="dcterms:W3CDTF">2018-12-09T05:56:00Z</dcterms:modified>
</cp:coreProperties>
</file>