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5115" w14:textId="77777777" w:rsidR="009C4D14" w:rsidRDefault="009C4D14" w:rsidP="009C4D14">
      <w:r>
        <w:t>From:</w:t>
      </w:r>
      <w:r>
        <w:tab/>
        <w:t>donotreply@infonetica.net</w:t>
      </w:r>
    </w:p>
    <w:p w14:paraId="2B81850C" w14:textId="77777777" w:rsidR="009C4D14" w:rsidRDefault="009C4D14" w:rsidP="009C4D14">
      <w:r>
        <w:t>Sent:</w:t>
      </w:r>
      <w:r>
        <w:tab/>
        <w:t>Wednesday, 29 August 2018 4:34 PM</w:t>
      </w:r>
    </w:p>
    <w:p w14:paraId="22D9DEEC" w14:textId="77777777" w:rsidR="009C4D14" w:rsidRDefault="009C4D14" w:rsidP="009C4D14">
      <w:r>
        <w:t>To:</w:t>
      </w:r>
      <w:r>
        <w:tab/>
        <w:t>Angie.Fearon; Jaquelin.Bousie; Bhavleen  Kaur.Smoot</w:t>
      </w:r>
    </w:p>
    <w:p w14:paraId="1B49DB1A" w14:textId="77777777" w:rsidR="009C4D14" w:rsidRDefault="009C4D14" w:rsidP="009C4D14">
      <w:r>
        <w:t>Cc:</w:t>
      </w:r>
      <w:r>
        <w:tab/>
        <w:t>Human Ethics Committee</w:t>
      </w:r>
    </w:p>
    <w:p w14:paraId="7B674657" w14:textId="77777777" w:rsidR="009C4D14" w:rsidRDefault="009C4D14" w:rsidP="009C4D14">
      <w:r>
        <w:t>Subject:</w:t>
      </w:r>
      <w:r>
        <w:tab/>
        <w:t>20180227 - Approved</w:t>
      </w:r>
    </w:p>
    <w:p w14:paraId="440265E6" w14:textId="77777777" w:rsidR="009C4D14" w:rsidRDefault="009C4D14" w:rsidP="009C4D14"/>
    <w:p w14:paraId="2B0C10C8" w14:textId="77777777" w:rsidR="009C4D14" w:rsidRDefault="009C4D14" w:rsidP="009C4D14">
      <w:r>
        <w:t xml:space="preserve">Dear Angie  </w:t>
      </w:r>
    </w:p>
    <w:p w14:paraId="08EC9589" w14:textId="77777777" w:rsidR="009C4D14" w:rsidRDefault="009C4D14" w:rsidP="009C4D14">
      <w:r>
        <w:t xml:space="preserve">The Human Research Ethics Committee has considered your application to conduct a clinical </w:t>
      </w:r>
    </w:p>
    <w:p w14:paraId="77316A2E" w14:textId="77777777" w:rsidR="009C4D14" w:rsidRDefault="009C4D14" w:rsidP="009C4D14">
      <w:r>
        <w:t xml:space="preserve">trial with human subjects for the project 20180227  - The GTPS shoe insert study </w:t>
      </w:r>
    </w:p>
    <w:p w14:paraId="3DC35681" w14:textId="77777777" w:rsidR="009C4D14" w:rsidRDefault="009C4D14" w:rsidP="009C4D14">
      <w:r>
        <w:t>The Committee made the following evaluation: Approved</w:t>
      </w:r>
    </w:p>
    <w:p w14:paraId="09DA6D01" w14:textId="77777777" w:rsidR="009C4D14" w:rsidRDefault="009C4D14" w:rsidP="009C4D14">
      <w:r>
        <w:t xml:space="preserve">The approval is valid until: 01/05/2019 </w:t>
      </w:r>
    </w:p>
    <w:p w14:paraId="1B94868C" w14:textId="77777777" w:rsidR="009C4D14" w:rsidRDefault="009C4D14" w:rsidP="009C4D14">
      <w:r>
        <w:t xml:space="preserve">The following general conditions apply to your approval. These requirements are determined by </w:t>
      </w:r>
    </w:p>
    <w:p w14:paraId="2BFA71C4" w14:textId="77777777" w:rsidR="009C4D14" w:rsidRDefault="009C4D14" w:rsidP="009C4D14">
      <w:r>
        <w:t xml:space="preserve">University policy and the National Statement on Ethical Conduct in Human Research </w:t>
      </w:r>
    </w:p>
    <w:p w14:paraId="41EB3BED" w14:textId="77777777" w:rsidR="009C4D14" w:rsidRDefault="009C4D14" w:rsidP="009C4D14">
      <w:r>
        <w:t>(National Health and Medical Research Council, 2007).</w:t>
      </w:r>
    </w:p>
    <w:p w14:paraId="7866D720" w14:textId="77777777" w:rsidR="009C4D14" w:rsidRDefault="009C4D14" w:rsidP="009C4D14">
      <w:r>
        <w:t>Monitoring</w:t>
      </w:r>
    </w:p>
    <w:p w14:paraId="1C57D346" w14:textId="77777777" w:rsidR="009C4D14" w:rsidRDefault="009C4D14" w:rsidP="009C4D14">
      <w:r>
        <w:t xml:space="preserve">You must assist the Committee to monitor the conduct of approved clinical trials by completing </w:t>
      </w:r>
    </w:p>
    <w:p w14:paraId="7050E697" w14:textId="77777777" w:rsidR="009C4D14" w:rsidRDefault="009C4D14" w:rsidP="009C4D14">
      <w:r>
        <w:t xml:space="preserve">and promptly returning project review forms, and, in the case of extended research, reporting at </w:t>
      </w:r>
    </w:p>
    <w:p w14:paraId="6AAB179A" w14:textId="77777777" w:rsidR="009C4D14" w:rsidRDefault="009C4D14" w:rsidP="009C4D14">
      <w:r>
        <w:t xml:space="preserve">least once a year during the approval period. Audits of projects may occur at any time during the </w:t>
      </w:r>
    </w:p>
    <w:p w14:paraId="40B56CC0" w14:textId="77777777" w:rsidR="009C4D14" w:rsidRDefault="009C4D14" w:rsidP="009C4D14">
      <w:r>
        <w:t>project.</w:t>
      </w:r>
    </w:p>
    <w:p w14:paraId="0B19DA9E" w14:textId="77777777" w:rsidR="009C4D14" w:rsidRDefault="009C4D14" w:rsidP="009C4D14">
      <w:r>
        <w:t>Reporting Adverse Events</w:t>
      </w:r>
    </w:p>
    <w:p w14:paraId="79E4A335" w14:textId="77777777" w:rsidR="009C4D14" w:rsidRDefault="009C4D14" w:rsidP="009C4D14">
      <w:r>
        <w:t xml:space="preserve">You must report any unexpected adverse events or complications that occur anytime during the </w:t>
      </w:r>
    </w:p>
    <w:p w14:paraId="535610DA" w14:textId="77777777" w:rsidR="009C4D14" w:rsidRDefault="009C4D14" w:rsidP="009C4D14">
      <w:r>
        <w:t xml:space="preserve">conduct of the clinical trial or during the follow up period after the trial. Please refer these </w:t>
      </w:r>
    </w:p>
    <w:p w14:paraId="27D16AEA" w14:textId="77777777" w:rsidR="009C4D14" w:rsidRDefault="009C4D14" w:rsidP="009C4D14">
      <w:r>
        <w:t xml:space="preserve">matters promptly to the HREC. Failure to do so may result in the withdrawal of the Ethics </w:t>
      </w:r>
    </w:p>
    <w:p w14:paraId="27FF662E" w14:textId="77777777" w:rsidR="009C4D14" w:rsidRDefault="009C4D14" w:rsidP="009C4D14">
      <w:r>
        <w:t>approval.</w:t>
      </w:r>
    </w:p>
    <w:p w14:paraId="0BFFBE04" w14:textId="77777777" w:rsidR="009C4D14" w:rsidRDefault="009C4D14" w:rsidP="009C4D14">
      <w:r>
        <w:t>Discontinuation of Research</w:t>
      </w:r>
    </w:p>
    <w:p w14:paraId="6D2967FB" w14:textId="77777777" w:rsidR="009C4D14" w:rsidRDefault="009C4D14" w:rsidP="009C4D14">
      <w:r>
        <w:t xml:space="preserve">You must inform the Committee, giving reasons, if the clinical trial is not conducted or is </w:t>
      </w:r>
    </w:p>
    <w:p w14:paraId="688701CA" w14:textId="77777777" w:rsidR="009C4D14" w:rsidRDefault="009C4D14" w:rsidP="009C4D14">
      <w:r>
        <w:t>discontinued before the expected date of completion.</w:t>
      </w:r>
    </w:p>
    <w:p w14:paraId="1E5C9B18" w14:textId="77777777" w:rsidR="009C4D14" w:rsidRDefault="009C4D14" w:rsidP="009C4D14">
      <w:r>
        <w:t>Extension of Approval</w:t>
      </w:r>
    </w:p>
    <w:p w14:paraId="61B6B318" w14:textId="77777777" w:rsidR="009C4D14" w:rsidRDefault="009C4D14" w:rsidP="009C4D14">
      <w:r>
        <w:t xml:space="preserve">If the clinical trial will not be complete by the expiry date stated above, you must apply in writing </w:t>
      </w:r>
    </w:p>
    <w:p w14:paraId="39019595" w14:textId="77777777" w:rsidR="009C4D14" w:rsidRDefault="009C4D14" w:rsidP="009C4D14">
      <w:r>
        <w:t xml:space="preserve">for extension of approval. Application should be made before current approval expires; should </w:t>
      </w:r>
    </w:p>
    <w:p w14:paraId="0CD44442" w14:textId="77777777" w:rsidR="009C4D14" w:rsidRDefault="009C4D14" w:rsidP="009C4D14">
      <w:r>
        <w:t>specify a new completion date; should include reasons for your request.</w:t>
      </w:r>
    </w:p>
    <w:p w14:paraId="464B4442" w14:textId="77777777" w:rsidR="009C4D14" w:rsidRDefault="009C4D14" w:rsidP="009C4D14">
      <w:r>
        <w:lastRenderedPageBreak/>
        <w:t>Retention and Storage of Data</w:t>
      </w:r>
    </w:p>
    <w:p w14:paraId="50867F3A" w14:textId="77777777" w:rsidR="009C4D14" w:rsidRDefault="009C4D14" w:rsidP="009C4D14">
      <w:r>
        <w:t xml:space="preserve">You must ensure that all records are transferred to the University when the project is complete. </w:t>
      </w:r>
    </w:p>
    <w:p w14:paraId="52CBB973" w14:textId="77777777" w:rsidR="009C4D14" w:rsidRDefault="009C4D14" w:rsidP="009C4D14">
      <w:r>
        <w:t xml:space="preserve">For most clinical trials, data should be retained for a minimum of 15 years and longer if </w:t>
      </w:r>
    </w:p>
    <w:p w14:paraId="6C964166" w14:textId="77777777" w:rsidR="009C4D14" w:rsidRDefault="009C4D14" w:rsidP="009C4D14">
      <w:r>
        <w:t>necessary. For areas such as Gene Therapy, research data must be retained permanently.</w:t>
      </w:r>
    </w:p>
    <w:p w14:paraId="5B57D0FA" w14:textId="77777777" w:rsidR="009C4D14" w:rsidRDefault="009C4D14" w:rsidP="009C4D14">
      <w:r>
        <w:t>Insurance Coverage</w:t>
      </w:r>
    </w:p>
    <w:p w14:paraId="52F8E873" w14:textId="77777777" w:rsidR="009C4D14" w:rsidRDefault="009C4D14" w:rsidP="009C4D14">
      <w:r>
        <w:t xml:space="preserve">Appropriate University insurance must be arranged for researchers, external co-investigators </w:t>
      </w:r>
    </w:p>
    <w:p w14:paraId="31FA779E" w14:textId="77777777" w:rsidR="009C4D14" w:rsidRDefault="009C4D14" w:rsidP="009C4D14">
      <w:r>
        <w:t xml:space="preserve">and research participants.  Non-UC personnel involved in conducting the trial should also have </w:t>
      </w:r>
    </w:p>
    <w:p w14:paraId="70CBBB31" w14:textId="77777777" w:rsidR="009C4D14" w:rsidRDefault="009C4D14" w:rsidP="009C4D14">
      <w:r>
        <w:t>adequate insurance cover.</w:t>
      </w:r>
    </w:p>
    <w:p w14:paraId="52D93BFD" w14:textId="77777777" w:rsidR="009C4D14" w:rsidRDefault="009C4D14" w:rsidP="009C4D14">
      <w:r>
        <w:t xml:space="preserve">If the trial is being conducted at multiple sites or overseas, it is recommended that you provide a </w:t>
      </w:r>
    </w:p>
    <w:p w14:paraId="72DF360B" w14:textId="77777777" w:rsidR="009C4D14" w:rsidRDefault="009C4D14" w:rsidP="009C4D14">
      <w:r>
        <w:t>list of sites to Insurance and request confirmation of coverage for those sites.</w:t>
      </w:r>
    </w:p>
    <w:p w14:paraId="78293BBA" w14:textId="77777777" w:rsidR="009C4D14" w:rsidRDefault="009C4D14" w:rsidP="009C4D14">
      <w:r>
        <w:t>Good Clinical Practice</w:t>
      </w:r>
    </w:p>
    <w:p w14:paraId="60E558F6" w14:textId="77777777" w:rsidR="009C4D14" w:rsidRDefault="009C4D14" w:rsidP="009C4D14">
      <w:r>
        <w:t xml:space="preserve">Clinical trials must be conducted in accordance with the Note for Guidance on Good Clinical </w:t>
      </w:r>
    </w:p>
    <w:p w14:paraId="5992C216" w14:textId="77777777" w:rsidR="009C4D14" w:rsidRDefault="009C4D14" w:rsidP="009C4D14">
      <w:r>
        <w:t xml:space="preserve">Practice (CPMP?ICH135/95 - Annotated with TGA Comments) and the Good Clinical Practice </w:t>
      </w:r>
    </w:p>
    <w:p w14:paraId="6E2CB555" w14:textId="77777777" w:rsidR="009C4D14" w:rsidRDefault="009C4D14" w:rsidP="009C4D14">
      <w:r>
        <w:t xml:space="preserve">(GCP) guidelines adopted in Australia.  GCP is an international ethical and scientific quality </w:t>
      </w:r>
    </w:p>
    <w:p w14:paraId="44357AEF" w14:textId="77777777" w:rsidR="009C4D14" w:rsidRDefault="009C4D14" w:rsidP="009C4D14">
      <w:r>
        <w:t xml:space="preserve">standard for designing, conducting, recording and reporting trials that involve human </w:t>
      </w:r>
    </w:p>
    <w:p w14:paraId="52BA02CE" w14:textId="77777777" w:rsidR="009C4D14" w:rsidRDefault="009C4D14" w:rsidP="009C4D14">
      <w:r>
        <w:t>participants.</w:t>
      </w:r>
    </w:p>
    <w:p w14:paraId="450A8CD3" w14:textId="77777777" w:rsidR="009C4D14" w:rsidRDefault="009C4D14" w:rsidP="009C4D14">
      <w:r>
        <w:t>Contact Details and Notification of Changes</w:t>
      </w:r>
    </w:p>
    <w:p w14:paraId="40C95B63" w14:textId="77777777" w:rsidR="009C4D14" w:rsidRDefault="009C4D14" w:rsidP="009C4D14">
      <w:r>
        <w:t xml:space="preserve">All email contact should use the UC email address. You should advise the Committee of any </w:t>
      </w:r>
    </w:p>
    <w:p w14:paraId="07C3AB8D" w14:textId="77777777" w:rsidR="009C4D14" w:rsidRDefault="009C4D14" w:rsidP="009C4D14">
      <w:r>
        <w:t xml:space="preserve">change of address during or soon after the approval period including, if appropriate, email </w:t>
      </w:r>
    </w:p>
    <w:p w14:paraId="7898F7BE" w14:textId="77777777" w:rsidR="009C4D14" w:rsidRDefault="009C4D14" w:rsidP="009C4D14">
      <w:r>
        <w:t>address(es).</w:t>
      </w:r>
    </w:p>
    <w:p w14:paraId="1F6524B8" w14:textId="77777777" w:rsidR="009C4D14" w:rsidRDefault="009C4D14" w:rsidP="009C4D14">
      <w:r>
        <w:t xml:space="preserve">Please do not hesitate to contact us via email humanethicscommittee@canberra.edu.au if you </w:t>
      </w:r>
    </w:p>
    <w:p w14:paraId="063E6184" w14:textId="77777777" w:rsidR="009C4D14" w:rsidRDefault="009C4D14" w:rsidP="009C4D14">
      <w:r>
        <w:t xml:space="preserve">require any further information. </w:t>
      </w:r>
    </w:p>
    <w:p w14:paraId="222FC10C" w14:textId="77777777" w:rsidR="009C4D14" w:rsidRDefault="009C4D14" w:rsidP="009C4D14">
      <w:r>
        <w:t>All the best,</w:t>
      </w:r>
    </w:p>
    <w:p w14:paraId="1D0DB6C3" w14:textId="77777777" w:rsidR="009C4D14" w:rsidRDefault="009C4D14" w:rsidP="009C4D14">
      <w:r>
        <w:t>Hendryk Flaegel</w:t>
      </w:r>
    </w:p>
    <w:p w14:paraId="322922AB" w14:textId="77777777" w:rsidR="009C4D14" w:rsidRDefault="009C4D14" w:rsidP="009C4D14">
      <w:r>
        <w:t>Research Ethics &amp; Integrity</w:t>
      </w:r>
    </w:p>
    <w:p w14:paraId="6F23CD10" w14:textId="77777777" w:rsidR="009C4D14" w:rsidRDefault="009C4D14" w:rsidP="009C4D14">
      <w:r>
        <w:t>Research Services</w:t>
      </w:r>
    </w:p>
    <w:p w14:paraId="4B7EE1F0" w14:textId="77777777" w:rsidR="009C4D14" w:rsidRDefault="009C4D14" w:rsidP="009C4D14">
      <w:r>
        <w:t>University of Canberra</w:t>
      </w:r>
    </w:p>
    <w:p w14:paraId="5DAE893B" w14:textId="77777777" w:rsidR="009C4D14" w:rsidRDefault="009C4D14" w:rsidP="009C4D14">
      <w:r>
        <w:t xml:space="preserve">29/08/2018 </w:t>
      </w:r>
    </w:p>
    <w:p w14:paraId="0BD37C7F" w14:textId="77777777" w:rsidR="00194BF3" w:rsidRDefault="00194BF3">
      <w:bookmarkStart w:id="0" w:name="_GoBack"/>
      <w:bookmarkEnd w:id="0"/>
    </w:p>
    <w:sectPr w:rsidR="0019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14"/>
    <w:rsid w:val="00127B18"/>
    <w:rsid w:val="00194BF3"/>
    <w:rsid w:val="0044413D"/>
    <w:rsid w:val="00604CF1"/>
    <w:rsid w:val="009C4D14"/>
    <w:rsid w:val="00A2172E"/>
    <w:rsid w:val="00B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3BCD"/>
  <w15:chartTrackingRefBased/>
  <w15:docId w15:val="{D0191EAD-8B61-4B97-9021-4E396BF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Angie.Fearon</dc:creator>
  <cp:keywords/>
  <dc:description/>
  <cp:lastModifiedBy>Angie.Fearon</cp:lastModifiedBy>
  <cp:revision>1</cp:revision>
  <dcterms:created xsi:type="dcterms:W3CDTF">2018-11-03T06:55:00Z</dcterms:created>
  <dcterms:modified xsi:type="dcterms:W3CDTF">2018-11-03T06:56:00Z</dcterms:modified>
</cp:coreProperties>
</file>