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09DB4" w14:textId="6227C96F" w:rsidR="001D3FA8" w:rsidRPr="00154DEB" w:rsidRDefault="00014468">
      <w:pPr>
        <w:rPr>
          <w:b/>
          <w:bCs/>
        </w:rPr>
      </w:pPr>
    </w:p>
    <w:tbl>
      <w:tblPr>
        <w:tblStyle w:val="TableGrid"/>
        <w:tblW w:w="10206" w:type="dxa"/>
        <w:jc w:val="center"/>
        <w:tblLook w:val="04A0" w:firstRow="1" w:lastRow="0" w:firstColumn="1" w:lastColumn="0" w:noHBand="0" w:noVBand="1"/>
      </w:tblPr>
      <w:tblGrid>
        <w:gridCol w:w="3534"/>
        <w:gridCol w:w="3395"/>
        <w:gridCol w:w="3277"/>
      </w:tblGrid>
      <w:tr w:rsidR="00C8721E" w:rsidRPr="005937BD" w14:paraId="2BC0A3AA" w14:textId="77777777" w:rsidTr="00471204">
        <w:trPr>
          <w:tblHeader/>
          <w:jc w:val="center"/>
        </w:trPr>
        <w:tc>
          <w:tcPr>
            <w:tcW w:w="10206" w:type="dxa"/>
            <w:gridSpan w:val="3"/>
            <w:tcBorders>
              <w:top w:val="single" w:sz="18" w:space="0" w:color="auto"/>
              <w:left w:val="single" w:sz="18" w:space="0" w:color="auto"/>
              <w:bottom w:val="nil"/>
              <w:right w:val="single" w:sz="18" w:space="0" w:color="auto"/>
            </w:tcBorders>
            <w:shd w:val="clear" w:color="auto" w:fill="D9D9D9" w:themeFill="background1" w:themeFillShade="D9"/>
          </w:tcPr>
          <w:p w14:paraId="29DA0363" w14:textId="77777777" w:rsidR="00C8721E" w:rsidRPr="005937BD" w:rsidRDefault="00C8721E" w:rsidP="00471204">
            <w:pPr>
              <w:spacing w:line="276" w:lineRule="auto"/>
              <w:jc w:val="center"/>
              <w:rPr>
                <w:rFonts w:eastAsia="Times New Roman" w:cs="Times New Roman"/>
                <w:b/>
                <w:sz w:val="20"/>
                <w:szCs w:val="20"/>
                <w:lang w:eastAsia="en-AU"/>
              </w:rPr>
            </w:pPr>
            <w:r w:rsidRPr="005937BD">
              <w:rPr>
                <w:rFonts w:eastAsia="Times New Roman" w:cs="Times New Roman"/>
                <w:b/>
                <w:sz w:val="20"/>
                <w:szCs w:val="20"/>
                <w:lang w:eastAsia="en-AU"/>
              </w:rPr>
              <w:t>Intensive Arm A: Adult Dosing</w:t>
            </w:r>
          </w:p>
        </w:tc>
      </w:tr>
      <w:tr w:rsidR="00C8721E" w:rsidRPr="005937BD" w14:paraId="54C8EED1" w14:textId="77777777" w:rsidTr="00471204">
        <w:trPr>
          <w:tblHeader/>
          <w:jc w:val="center"/>
        </w:trPr>
        <w:tc>
          <w:tcPr>
            <w:tcW w:w="3534" w:type="dxa"/>
            <w:tcBorders>
              <w:top w:val="nil"/>
              <w:left w:val="single" w:sz="18" w:space="0" w:color="auto"/>
              <w:bottom w:val="single" w:sz="18" w:space="0" w:color="auto"/>
              <w:right w:val="nil"/>
            </w:tcBorders>
            <w:shd w:val="clear" w:color="auto" w:fill="D9D9D9" w:themeFill="background1" w:themeFillShade="D9"/>
            <w:vAlign w:val="center"/>
          </w:tcPr>
          <w:p w14:paraId="18537B2A" w14:textId="77777777" w:rsidR="00C8721E" w:rsidRPr="005937BD" w:rsidRDefault="00C8721E" w:rsidP="00471204">
            <w:pPr>
              <w:spacing w:line="276" w:lineRule="auto"/>
              <w:jc w:val="center"/>
              <w:rPr>
                <w:rFonts w:eastAsia="Times New Roman" w:cs="Times New Roman"/>
                <w:b/>
                <w:sz w:val="20"/>
                <w:szCs w:val="20"/>
                <w:lang w:eastAsia="en-AU"/>
              </w:rPr>
            </w:pPr>
            <w:r w:rsidRPr="005937BD">
              <w:rPr>
                <w:rFonts w:eastAsia="Times New Roman" w:cs="Times New Roman"/>
                <w:b/>
                <w:sz w:val="20"/>
                <w:szCs w:val="20"/>
                <w:lang w:eastAsia="en-AU"/>
              </w:rPr>
              <w:t>Drug</w:t>
            </w:r>
          </w:p>
        </w:tc>
        <w:tc>
          <w:tcPr>
            <w:tcW w:w="3395" w:type="dxa"/>
            <w:tcBorders>
              <w:top w:val="nil"/>
              <w:left w:val="nil"/>
              <w:bottom w:val="single" w:sz="18" w:space="0" w:color="auto"/>
              <w:right w:val="nil"/>
            </w:tcBorders>
            <w:shd w:val="clear" w:color="auto" w:fill="D9D9D9" w:themeFill="background1" w:themeFillShade="D9"/>
            <w:vAlign w:val="center"/>
          </w:tcPr>
          <w:p w14:paraId="55A8BBE5" w14:textId="77777777" w:rsidR="00C8721E" w:rsidRPr="005937BD" w:rsidRDefault="00C8721E" w:rsidP="00471204">
            <w:pPr>
              <w:spacing w:line="276" w:lineRule="auto"/>
              <w:jc w:val="center"/>
              <w:rPr>
                <w:rFonts w:eastAsia="Times New Roman" w:cs="Times New Roman"/>
                <w:b/>
                <w:sz w:val="20"/>
                <w:szCs w:val="20"/>
                <w:lang w:eastAsia="en-AU"/>
              </w:rPr>
            </w:pPr>
            <w:r>
              <w:rPr>
                <w:rFonts w:eastAsia="Times New Roman" w:cs="Times New Roman"/>
                <w:b/>
                <w:sz w:val="20"/>
                <w:szCs w:val="20"/>
                <w:lang w:eastAsia="en-AU"/>
              </w:rPr>
              <w:t xml:space="preserve">Recommended </w:t>
            </w:r>
            <w:r w:rsidRPr="005937BD">
              <w:rPr>
                <w:rFonts w:eastAsia="Times New Roman" w:cs="Times New Roman"/>
                <w:b/>
                <w:sz w:val="20"/>
                <w:szCs w:val="20"/>
                <w:lang w:eastAsia="en-AU"/>
              </w:rPr>
              <w:t>Dose</w:t>
            </w:r>
            <w:r>
              <w:rPr>
                <w:rFonts w:eastAsia="Times New Roman" w:cs="Times New Roman"/>
                <w:b/>
                <w:sz w:val="20"/>
                <w:szCs w:val="20"/>
                <w:lang w:eastAsia="en-AU"/>
              </w:rPr>
              <w:t xml:space="preserve"> (per dose)</w:t>
            </w:r>
          </w:p>
        </w:tc>
        <w:tc>
          <w:tcPr>
            <w:tcW w:w="3277" w:type="dxa"/>
            <w:tcBorders>
              <w:top w:val="nil"/>
              <w:left w:val="nil"/>
              <w:bottom w:val="single" w:sz="18" w:space="0" w:color="auto"/>
              <w:right w:val="single" w:sz="18" w:space="0" w:color="auto"/>
            </w:tcBorders>
            <w:shd w:val="clear" w:color="auto" w:fill="D9D9D9" w:themeFill="background1" w:themeFillShade="D9"/>
            <w:vAlign w:val="center"/>
          </w:tcPr>
          <w:p w14:paraId="453D1E87" w14:textId="77777777" w:rsidR="00C8721E" w:rsidRPr="005937BD" w:rsidRDefault="00C8721E" w:rsidP="00471204">
            <w:pPr>
              <w:spacing w:line="276" w:lineRule="auto"/>
              <w:jc w:val="center"/>
              <w:rPr>
                <w:rFonts w:eastAsia="Times New Roman" w:cs="Times New Roman"/>
                <w:b/>
                <w:sz w:val="20"/>
                <w:szCs w:val="20"/>
                <w:lang w:eastAsia="en-AU"/>
              </w:rPr>
            </w:pPr>
            <w:r w:rsidRPr="005937BD">
              <w:rPr>
                <w:rFonts w:eastAsia="Times New Roman" w:cs="Times New Roman"/>
                <w:b/>
                <w:sz w:val="20"/>
                <w:szCs w:val="20"/>
                <w:lang w:eastAsia="en-AU"/>
              </w:rPr>
              <w:t>Frequency</w:t>
            </w:r>
          </w:p>
        </w:tc>
      </w:tr>
      <w:tr w:rsidR="00C8721E" w:rsidRPr="005937BD" w14:paraId="41FCBF53" w14:textId="77777777" w:rsidTr="00471204">
        <w:trPr>
          <w:jc w:val="center"/>
        </w:trPr>
        <w:tc>
          <w:tcPr>
            <w:tcW w:w="3534" w:type="dxa"/>
            <w:tcBorders>
              <w:top w:val="single" w:sz="18" w:space="0" w:color="auto"/>
              <w:left w:val="single" w:sz="18" w:space="0" w:color="auto"/>
              <w:bottom w:val="nil"/>
              <w:right w:val="single" w:sz="2" w:space="0" w:color="auto"/>
            </w:tcBorders>
          </w:tcPr>
          <w:p w14:paraId="3B7EB698" w14:textId="77777777" w:rsidR="00C8721E" w:rsidRPr="005937BD" w:rsidRDefault="00C8721E" w:rsidP="00471204">
            <w:pPr>
              <w:spacing w:line="276" w:lineRule="auto"/>
              <w:jc w:val="left"/>
              <w:rPr>
                <w:rFonts w:eastAsia="Times New Roman" w:cs="Times New Roman"/>
                <w:b/>
                <w:sz w:val="20"/>
                <w:szCs w:val="20"/>
                <w:lang w:eastAsia="en-AU"/>
              </w:rPr>
            </w:pPr>
            <w:r w:rsidRPr="005937BD">
              <w:rPr>
                <w:rFonts w:eastAsia="Times New Roman" w:cs="Times New Roman"/>
                <w:b/>
                <w:sz w:val="20"/>
                <w:szCs w:val="20"/>
                <w:lang w:eastAsia="en-AU"/>
              </w:rPr>
              <w:t xml:space="preserve">IV </w:t>
            </w:r>
            <w:r>
              <w:rPr>
                <w:rFonts w:eastAsia="Times New Roman" w:cs="Times New Roman"/>
                <w:b/>
                <w:sz w:val="20"/>
                <w:szCs w:val="20"/>
                <w:lang w:eastAsia="en-AU"/>
              </w:rPr>
              <w:t>am</w:t>
            </w:r>
            <w:r w:rsidRPr="005937BD">
              <w:rPr>
                <w:rFonts w:eastAsia="Times New Roman" w:cs="Times New Roman"/>
                <w:b/>
                <w:sz w:val="20"/>
                <w:szCs w:val="20"/>
                <w:lang w:eastAsia="en-AU"/>
              </w:rPr>
              <w:t>ikacin</w:t>
            </w:r>
          </w:p>
        </w:tc>
        <w:tc>
          <w:tcPr>
            <w:tcW w:w="3395" w:type="dxa"/>
            <w:tcBorders>
              <w:top w:val="single" w:sz="18" w:space="0" w:color="auto"/>
              <w:left w:val="single" w:sz="2" w:space="0" w:color="auto"/>
              <w:bottom w:val="nil"/>
              <w:right w:val="single" w:sz="2" w:space="0" w:color="auto"/>
            </w:tcBorders>
          </w:tcPr>
          <w:p w14:paraId="072FC9ED" w14:textId="77777777" w:rsidR="00C8721E" w:rsidRDefault="00C8721E" w:rsidP="00471204">
            <w:pPr>
              <w:spacing w:line="276" w:lineRule="auto"/>
              <w:jc w:val="left"/>
              <w:rPr>
                <w:rFonts w:eastAsia="Times New Roman" w:cs="Times New Roman"/>
                <w:sz w:val="20"/>
                <w:szCs w:val="20"/>
                <w:lang w:eastAsia="en-AU"/>
              </w:rPr>
            </w:pPr>
            <w:r w:rsidRPr="005937BD">
              <w:rPr>
                <w:rFonts w:eastAsia="Times New Roman" w:cs="Times New Roman"/>
                <w:sz w:val="20"/>
                <w:szCs w:val="20"/>
                <w:lang w:eastAsia="en-AU"/>
              </w:rPr>
              <w:t>15mg/kg</w:t>
            </w:r>
          </w:p>
          <w:p w14:paraId="4F62415E" w14:textId="77777777" w:rsidR="00C8721E" w:rsidRPr="005937BD" w:rsidRDefault="00C8721E" w:rsidP="00471204">
            <w:pPr>
              <w:spacing w:line="276" w:lineRule="auto"/>
              <w:jc w:val="left"/>
              <w:rPr>
                <w:rFonts w:eastAsia="Times New Roman" w:cs="Times New Roman"/>
                <w:sz w:val="20"/>
                <w:szCs w:val="20"/>
                <w:lang w:eastAsia="en-AU"/>
              </w:rPr>
            </w:pPr>
          </w:p>
          <w:p w14:paraId="07729CCD" w14:textId="77777777" w:rsidR="00C8721E" w:rsidRDefault="00C8721E" w:rsidP="00471204">
            <w:pPr>
              <w:spacing w:line="276" w:lineRule="auto"/>
              <w:jc w:val="left"/>
              <w:rPr>
                <w:rFonts w:eastAsia="Times New Roman" w:cs="Times New Roman"/>
                <w:b/>
                <w:bCs/>
                <w:sz w:val="20"/>
                <w:szCs w:val="20"/>
                <w:lang w:eastAsia="en-AU"/>
              </w:rPr>
            </w:pPr>
            <w:r w:rsidRPr="005937BD">
              <w:rPr>
                <w:rFonts w:eastAsia="Times New Roman" w:cs="Times New Roman"/>
                <w:b/>
                <w:bCs/>
                <w:sz w:val="20"/>
                <w:szCs w:val="20"/>
                <w:lang w:eastAsia="en-AU"/>
              </w:rPr>
              <w:t>OR</w:t>
            </w:r>
          </w:p>
          <w:p w14:paraId="52F61C4B" w14:textId="77777777" w:rsidR="00C8721E" w:rsidRPr="005937BD" w:rsidRDefault="00C8721E" w:rsidP="00471204">
            <w:pPr>
              <w:spacing w:line="276" w:lineRule="auto"/>
              <w:jc w:val="left"/>
              <w:rPr>
                <w:rFonts w:eastAsia="Times New Roman" w:cs="Times New Roman"/>
                <w:b/>
                <w:bCs/>
                <w:sz w:val="20"/>
                <w:szCs w:val="20"/>
                <w:lang w:eastAsia="en-AU"/>
              </w:rPr>
            </w:pPr>
          </w:p>
        </w:tc>
        <w:tc>
          <w:tcPr>
            <w:tcW w:w="3277" w:type="dxa"/>
            <w:tcBorders>
              <w:top w:val="single" w:sz="18" w:space="0" w:color="auto"/>
              <w:left w:val="single" w:sz="2" w:space="0" w:color="auto"/>
              <w:bottom w:val="nil"/>
              <w:right w:val="single" w:sz="18" w:space="0" w:color="auto"/>
            </w:tcBorders>
          </w:tcPr>
          <w:p w14:paraId="46A84F73" w14:textId="77777777" w:rsidR="00C8721E" w:rsidRPr="005937BD" w:rsidRDefault="00C8721E" w:rsidP="00471204">
            <w:pPr>
              <w:spacing w:line="276" w:lineRule="auto"/>
              <w:jc w:val="left"/>
              <w:rPr>
                <w:rFonts w:eastAsia="Times New Roman" w:cs="Times New Roman"/>
                <w:sz w:val="20"/>
                <w:szCs w:val="20"/>
                <w:lang w:eastAsia="en-AU"/>
              </w:rPr>
            </w:pPr>
            <w:r w:rsidRPr="005937BD">
              <w:rPr>
                <w:rFonts w:eastAsia="Times New Roman" w:cs="Times New Roman"/>
                <w:sz w:val="20"/>
                <w:szCs w:val="20"/>
                <w:lang w:eastAsia="en-AU"/>
              </w:rPr>
              <w:t>Once daily</w:t>
            </w:r>
          </w:p>
        </w:tc>
      </w:tr>
      <w:tr w:rsidR="00C8721E" w:rsidRPr="005937BD" w14:paraId="314357F0" w14:textId="77777777" w:rsidTr="00471204">
        <w:trPr>
          <w:jc w:val="center"/>
        </w:trPr>
        <w:tc>
          <w:tcPr>
            <w:tcW w:w="3534" w:type="dxa"/>
            <w:tcBorders>
              <w:top w:val="nil"/>
              <w:left w:val="single" w:sz="18" w:space="0" w:color="auto"/>
              <w:bottom w:val="single" w:sz="2" w:space="0" w:color="auto"/>
              <w:right w:val="single" w:sz="2" w:space="0" w:color="auto"/>
            </w:tcBorders>
          </w:tcPr>
          <w:p w14:paraId="1844B71C" w14:textId="77777777" w:rsidR="00C8721E" w:rsidRPr="005937BD" w:rsidRDefault="00C8721E" w:rsidP="00471204">
            <w:pPr>
              <w:spacing w:line="276" w:lineRule="auto"/>
              <w:jc w:val="left"/>
              <w:rPr>
                <w:rFonts w:eastAsia="Times New Roman" w:cs="Times New Roman"/>
                <w:b/>
                <w:bCs/>
                <w:sz w:val="20"/>
                <w:szCs w:val="20"/>
                <w:lang w:eastAsia="en-AU"/>
              </w:rPr>
            </w:pPr>
          </w:p>
        </w:tc>
        <w:tc>
          <w:tcPr>
            <w:tcW w:w="3395" w:type="dxa"/>
            <w:tcBorders>
              <w:top w:val="nil"/>
              <w:left w:val="single" w:sz="2" w:space="0" w:color="auto"/>
              <w:bottom w:val="single" w:sz="2" w:space="0" w:color="auto"/>
              <w:right w:val="single" w:sz="2" w:space="0" w:color="auto"/>
            </w:tcBorders>
          </w:tcPr>
          <w:p w14:paraId="1F316C7D" w14:textId="77777777" w:rsidR="00C8721E" w:rsidRPr="005937BD" w:rsidRDefault="00C8721E" w:rsidP="00471204">
            <w:pPr>
              <w:spacing w:line="276" w:lineRule="auto"/>
              <w:jc w:val="left"/>
              <w:rPr>
                <w:rFonts w:eastAsia="Times New Roman" w:cs="Times New Roman"/>
                <w:sz w:val="20"/>
                <w:szCs w:val="20"/>
                <w:lang w:eastAsia="en-AU"/>
              </w:rPr>
            </w:pPr>
            <w:r w:rsidRPr="005937BD">
              <w:rPr>
                <w:rFonts w:eastAsia="Times New Roman" w:cs="Times New Roman"/>
                <w:sz w:val="20"/>
                <w:szCs w:val="20"/>
                <w:lang w:eastAsia="en-AU"/>
              </w:rPr>
              <w:t>20-25mg/kg</w:t>
            </w:r>
          </w:p>
        </w:tc>
        <w:tc>
          <w:tcPr>
            <w:tcW w:w="3277" w:type="dxa"/>
            <w:tcBorders>
              <w:top w:val="nil"/>
              <w:left w:val="single" w:sz="2" w:space="0" w:color="auto"/>
              <w:bottom w:val="single" w:sz="2" w:space="0" w:color="auto"/>
              <w:right w:val="single" w:sz="18" w:space="0" w:color="auto"/>
            </w:tcBorders>
          </w:tcPr>
          <w:p w14:paraId="461BBD8B" w14:textId="77777777" w:rsidR="00C8721E" w:rsidRPr="005937BD" w:rsidRDefault="00C8721E" w:rsidP="00471204">
            <w:pPr>
              <w:spacing w:line="276" w:lineRule="auto"/>
              <w:jc w:val="left"/>
              <w:rPr>
                <w:rFonts w:eastAsia="Times New Roman" w:cs="Times New Roman"/>
                <w:sz w:val="20"/>
                <w:szCs w:val="20"/>
                <w:lang w:eastAsia="en-AU"/>
              </w:rPr>
            </w:pPr>
            <w:r w:rsidRPr="005937BD">
              <w:rPr>
                <w:rFonts w:eastAsia="Times New Roman" w:cs="Times New Roman"/>
                <w:sz w:val="20"/>
                <w:szCs w:val="20"/>
                <w:lang w:eastAsia="en-AU"/>
              </w:rPr>
              <w:t>Thrice weekly</w:t>
            </w:r>
          </w:p>
        </w:tc>
      </w:tr>
      <w:tr w:rsidR="00C8721E" w:rsidRPr="005937BD" w14:paraId="048BEC87" w14:textId="77777777" w:rsidTr="00471204">
        <w:trPr>
          <w:tblHeader/>
          <w:jc w:val="center"/>
        </w:trPr>
        <w:tc>
          <w:tcPr>
            <w:tcW w:w="10206" w:type="dxa"/>
            <w:gridSpan w:val="3"/>
            <w:tcBorders>
              <w:top w:val="single" w:sz="2" w:space="0" w:color="auto"/>
              <w:left w:val="single" w:sz="18" w:space="0" w:color="auto"/>
              <w:bottom w:val="single" w:sz="18" w:space="0" w:color="auto"/>
              <w:right w:val="single" w:sz="18" w:space="0" w:color="auto"/>
            </w:tcBorders>
          </w:tcPr>
          <w:p w14:paraId="7F914EE0" w14:textId="77777777" w:rsidR="00C8721E" w:rsidRPr="005937BD" w:rsidRDefault="00C8721E" w:rsidP="00471204">
            <w:pPr>
              <w:spacing w:line="276" w:lineRule="auto"/>
              <w:jc w:val="left"/>
              <w:rPr>
                <w:rFonts w:eastAsia="Times New Roman" w:cs="Times New Roman"/>
                <w:b/>
                <w:sz w:val="20"/>
                <w:szCs w:val="20"/>
                <w:lang w:eastAsia="en-AU"/>
              </w:rPr>
            </w:pPr>
            <w:r w:rsidRPr="005937BD">
              <w:rPr>
                <w:rFonts w:eastAsia="Times New Roman" w:cs="Times New Roman"/>
                <w:sz w:val="20"/>
                <w:szCs w:val="20"/>
                <w:lang w:eastAsia="en-AU"/>
              </w:rPr>
              <w:t xml:space="preserve">Dosing will be made in accordance with British Thoracic Society (BTS) guidelines </w:t>
            </w:r>
            <w:r>
              <w:rPr>
                <w:rFonts w:eastAsia="Times New Roman" w:cs="Times New Roman"/>
                <w:sz w:val="20"/>
                <w:szCs w:val="20"/>
                <w:lang w:eastAsia="en-AU"/>
              </w:rPr>
              <w:fldChar w:fldCharType="begin"/>
            </w:r>
            <w:r>
              <w:rPr>
                <w:rFonts w:eastAsia="Times New Roman" w:cs="Times New Roman"/>
                <w:sz w:val="20"/>
                <w:szCs w:val="20"/>
                <w:lang w:eastAsia="en-AU"/>
              </w:rPr>
              <w:instrText xml:space="preserve"> ADDIN EN.CITE &lt;EndNote&gt;&lt;Cite&gt;&lt;Author&gt;Haworth&lt;/Author&gt;&lt;Year&gt;2017&lt;/Year&gt;&lt;RecNum&gt;1506&lt;/RecNum&gt;&lt;DisplayText&gt;(13)&lt;/DisplayText&gt;&lt;record&gt;&lt;rec-number&gt;1506&lt;/rec-number&gt;&lt;foreign-keys&gt;&lt;key app="EN" db-id="pr2pxxpv1ssspzee9wcpaatyrsr2w9ratvws" timestamp="1651031533"&gt;1506&lt;/key&gt;&lt;/foreign-keys&gt;&lt;ref-type name="Journal Article"&gt;17&lt;/ref-type&gt;&lt;contributors&gt;&lt;authors&gt;&lt;author&gt;Haworth, Charles S.&lt;/author&gt;&lt;author&gt;Banks, John&lt;/author&gt;&lt;author&gt;Capstick, Toby&lt;/author&gt;&lt;author&gt;Fisher, Andrew J.&lt;/author&gt;&lt;author&gt;Gorsuch, Thomas&lt;/author&gt;&lt;author&gt;Laurenson, Ian F.&lt;/author&gt;&lt;author&gt;Leitch, Andrew&lt;/author&gt;&lt;author&gt;Loebinger, Michael R.&lt;/author&gt;&lt;author&gt;Milburn, Heather J.&lt;/author&gt;&lt;author&gt;Nightingale, Mark&lt;/author&gt;&lt;author&gt;Ormerod, Peter&lt;/author&gt;&lt;author&gt;Shingadia, Delane&lt;/author&gt;&lt;author&gt;Smith, David&lt;/author&gt;&lt;author&gt;Whitehead, Nuala&lt;/author&gt;&lt;author&gt;Wilson, Robert&lt;/author&gt;&lt;author&gt;Floto, R. Andres&lt;/author&gt;&lt;/authors&gt;&lt;/contributors&gt;&lt;titles&gt;&lt;title&gt;British Thoracic Society guidelines for the management of non-tuberculous mycobacterial pulmonary disease (NTM-PD).&lt;/title&gt;&lt;secondary-title&gt;Thorax&lt;/secondary-title&gt;&lt;/titles&gt;&lt;volume&gt;72(Suppl 2)&lt;/volume&gt;&lt;dates&gt;&lt;year&gt;2017&lt;/year&gt;&lt;/dates&gt;&lt;isbn&gt;Suppl 2&lt;/isbn&gt;&lt;urls&gt;&lt;/urls&gt;&lt;electronic-resource-num&gt;10.1136/thoraxjnl-2017-210927&lt;/electronic-resource-num&gt;&lt;/record&gt;&lt;/Cite&gt;&lt;/EndNote&gt;</w:instrText>
            </w:r>
            <w:r>
              <w:rPr>
                <w:rFonts w:eastAsia="Times New Roman" w:cs="Times New Roman"/>
                <w:sz w:val="20"/>
                <w:szCs w:val="20"/>
                <w:lang w:eastAsia="en-AU"/>
              </w:rPr>
              <w:fldChar w:fldCharType="separate"/>
            </w:r>
            <w:r>
              <w:rPr>
                <w:rFonts w:eastAsia="Times New Roman" w:cs="Times New Roman"/>
                <w:noProof/>
                <w:sz w:val="20"/>
                <w:szCs w:val="20"/>
                <w:lang w:eastAsia="en-AU"/>
              </w:rPr>
              <w:t>(13)</w:t>
            </w:r>
            <w:r>
              <w:rPr>
                <w:rFonts w:eastAsia="Times New Roman" w:cs="Times New Roman"/>
                <w:sz w:val="20"/>
                <w:szCs w:val="20"/>
                <w:lang w:eastAsia="en-AU"/>
              </w:rPr>
              <w:fldChar w:fldCharType="end"/>
            </w:r>
            <w:r>
              <w:rPr>
                <w:rFonts w:eastAsia="Times New Roman" w:cs="Times New Roman"/>
                <w:sz w:val="20"/>
                <w:szCs w:val="20"/>
                <w:lang w:eastAsia="en-AU"/>
              </w:rPr>
              <w:t xml:space="preserve"> </w:t>
            </w:r>
            <w:r w:rsidRPr="005937BD">
              <w:rPr>
                <w:rFonts w:eastAsia="Times New Roman" w:cs="Times New Roman"/>
                <w:sz w:val="20"/>
                <w:szCs w:val="20"/>
                <w:lang w:eastAsia="en-AU"/>
              </w:rPr>
              <w:t>and is dependent on the physiology, site and therapeutic drug monitoring (TDM) outcomes of each participant.  In overweight participants use the ideal body weight calculator or in cases of extremes of actual body weight where body weight is greater than 20% above ideal use the adjusted body weight calculator</w:t>
            </w:r>
            <w:r>
              <w:rPr>
                <w:rFonts w:eastAsia="Times New Roman" w:cs="Times New Roman"/>
                <w:sz w:val="20"/>
                <w:szCs w:val="20"/>
                <w:lang w:eastAsia="en-AU"/>
              </w:rPr>
              <w:t xml:space="preserve"> available in the </w:t>
            </w:r>
            <w:proofErr w:type="spellStart"/>
            <w:r>
              <w:rPr>
                <w:rFonts w:eastAsia="Times New Roman" w:cs="Times New Roman"/>
                <w:sz w:val="20"/>
                <w:szCs w:val="20"/>
                <w:lang w:eastAsia="en-AU"/>
              </w:rPr>
              <w:t>MoOP</w:t>
            </w:r>
            <w:proofErr w:type="spellEnd"/>
            <w:r w:rsidRPr="005937BD">
              <w:rPr>
                <w:rFonts w:eastAsia="Times New Roman" w:cs="Times New Roman"/>
                <w:sz w:val="20"/>
                <w:szCs w:val="20"/>
                <w:lang w:eastAsia="en-AU"/>
              </w:rPr>
              <w:t>.  To determine ideal body weight for amputees, refer to for the table</w:t>
            </w:r>
            <w:r>
              <w:rPr>
                <w:rFonts w:eastAsia="Times New Roman" w:cs="Times New Roman"/>
                <w:sz w:val="20"/>
                <w:szCs w:val="20"/>
                <w:lang w:eastAsia="en-AU"/>
              </w:rPr>
              <w:t xml:space="preserve"> in the </w:t>
            </w:r>
            <w:proofErr w:type="spellStart"/>
            <w:r>
              <w:rPr>
                <w:rFonts w:eastAsia="Times New Roman" w:cs="Times New Roman"/>
                <w:sz w:val="20"/>
                <w:szCs w:val="20"/>
                <w:lang w:eastAsia="en-AU"/>
              </w:rPr>
              <w:t>MoOP</w:t>
            </w:r>
            <w:proofErr w:type="spellEnd"/>
            <w:r w:rsidRPr="005937BD">
              <w:rPr>
                <w:rFonts w:eastAsia="Times New Roman" w:cs="Times New Roman"/>
                <w:sz w:val="20"/>
                <w:szCs w:val="20"/>
                <w:lang w:eastAsia="en-AU"/>
              </w:rPr>
              <w:t xml:space="preserve"> describing the percentage of total weight contributed by individual body parts.</w:t>
            </w:r>
          </w:p>
        </w:tc>
      </w:tr>
      <w:tr w:rsidR="00C8721E" w:rsidRPr="005937BD" w14:paraId="75FCC114" w14:textId="77777777" w:rsidTr="00471204">
        <w:trPr>
          <w:jc w:val="center"/>
        </w:trPr>
        <w:tc>
          <w:tcPr>
            <w:tcW w:w="3534" w:type="dxa"/>
            <w:tcBorders>
              <w:top w:val="single" w:sz="18" w:space="0" w:color="auto"/>
              <w:left w:val="single" w:sz="18" w:space="0" w:color="auto"/>
              <w:bottom w:val="single" w:sz="18" w:space="0" w:color="auto"/>
              <w:right w:val="single" w:sz="2" w:space="0" w:color="auto"/>
            </w:tcBorders>
          </w:tcPr>
          <w:p w14:paraId="06FDA1FB" w14:textId="77777777" w:rsidR="00C8721E" w:rsidRPr="005937BD" w:rsidRDefault="00C8721E" w:rsidP="00471204">
            <w:pPr>
              <w:spacing w:line="276" w:lineRule="auto"/>
              <w:jc w:val="left"/>
              <w:rPr>
                <w:rFonts w:eastAsia="Times New Roman" w:cs="Times New Roman"/>
                <w:b/>
                <w:sz w:val="20"/>
                <w:szCs w:val="20"/>
                <w:lang w:eastAsia="en-AU"/>
              </w:rPr>
            </w:pPr>
            <w:r w:rsidRPr="005937BD">
              <w:rPr>
                <w:rFonts w:eastAsia="Times New Roman" w:cs="Times New Roman"/>
                <w:b/>
                <w:sz w:val="20"/>
                <w:szCs w:val="20"/>
                <w:lang w:eastAsia="en-AU"/>
              </w:rPr>
              <w:t xml:space="preserve">IV </w:t>
            </w:r>
            <w:r>
              <w:rPr>
                <w:rFonts w:eastAsia="Times New Roman" w:cs="Times New Roman"/>
                <w:b/>
                <w:sz w:val="20"/>
                <w:szCs w:val="20"/>
                <w:lang w:eastAsia="en-AU"/>
              </w:rPr>
              <w:t>t</w:t>
            </w:r>
            <w:r w:rsidRPr="005937BD">
              <w:rPr>
                <w:rFonts w:eastAsia="Times New Roman" w:cs="Times New Roman"/>
                <w:b/>
                <w:sz w:val="20"/>
                <w:szCs w:val="20"/>
                <w:lang w:eastAsia="en-AU"/>
              </w:rPr>
              <w:t>igecycline</w:t>
            </w:r>
          </w:p>
        </w:tc>
        <w:tc>
          <w:tcPr>
            <w:tcW w:w="3395" w:type="dxa"/>
            <w:tcBorders>
              <w:top w:val="single" w:sz="18" w:space="0" w:color="auto"/>
              <w:left w:val="single" w:sz="2" w:space="0" w:color="auto"/>
              <w:bottom w:val="single" w:sz="18" w:space="0" w:color="auto"/>
              <w:right w:val="single" w:sz="2" w:space="0" w:color="auto"/>
            </w:tcBorders>
            <w:vAlign w:val="center"/>
          </w:tcPr>
          <w:p w14:paraId="4B3BD0BB" w14:textId="77777777" w:rsidR="00C8721E" w:rsidRPr="005937BD" w:rsidRDefault="00C8721E" w:rsidP="00471204">
            <w:pPr>
              <w:spacing w:line="276" w:lineRule="auto"/>
              <w:jc w:val="left"/>
              <w:rPr>
                <w:rFonts w:eastAsia="Times New Roman" w:cs="Times New Roman"/>
                <w:sz w:val="20"/>
                <w:szCs w:val="20"/>
                <w:lang w:eastAsia="en-AU"/>
              </w:rPr>
            </w:pPr>
            <w:r w:rsidRPr="005937BD">
              <w:rPr>
                <w:rFonts w:eastAsia="Times New Roman" w:cs="Times New Roman"/>
                <w:sz w:val="20"/>
                <w:szCs w:val="20"/>
                <w:lang w:eastAsia="en-AU"/>
              </w:rPr>
              <w:t>25mg increasing by 5mg every two doses until either 50mg reached or until patient is unable to tolerate.</w:t>
            </w:r>
          </w:p>
        </w:tc>
        <w:tc>
          <w:tcPr>
            <w:tcW w:w="3277" w:type="dxa"/>
            <w:tcBorders>
              <w:top w:val="single" w:sz="18" w:space="0" w:color="auto"/>
              <w:left w:val="single" w:sz="2" w:space="0" w:color="auto"/>
              <w:bottom w:val="single" w:sz="18" w:space="0" w:color="auto"/>
              <w:right w:val="single" w:sz="18" w:space="0" w:color="auto"/>
            </w:tcBorders>
            <w:vAlign w:val="center"/>
          </w:tcPr>
          <w:p w14:paraId="50C378C3" w14:textId="77777777" w:rsidR="00C8721E" w:rsidRPr="005937BD" w:rsidRDefault="00C8721E" w:rsidP="00471204">
            <w:pPr>
              <w:spacing w:line="276" w:lineRule="auto"/>
              <w:jc w:val="left"/>
              <w:rPr>
                <w:rFonts w:eastAsia="Times New Roman" w:cs="Times New Roman"/>
                <w:sz w:val="20"/>
                <w:szCs w:val="20"/>
                <w:lang w:eastAsia="en-AU"/>
              </w:rPr>
            </w:pPr>
            <w:r w:rsidRPr="00634B5A">
              <w:rPr>
                <w:rFonts w:eastAsia="Times New Roman" w:cs="Times New Roman"/>
                <w:sz w:val="20"/>
                <w:szCs w:val="20"/>
                <w:lang w:eastAsia="en-AU"/>
              </w:rPr>
              <w:t>Twice daily or same total</w:t>
            </w:r>
            <w:r>
              <w:rPr>
                <w:rFonts w:eastAsia="Times New Roman" w:cs="Times New Roman"/>
                <w:sz w:val="20"/>
                <w:szCs w:val="20"/>
                <w:lang w:eastAsia="en-AU"/>
              </w:rPr>
              <w:t xml:space="preserve"> daily</w:t>
            </w:r>
            <w:r w:rsidRPr="00634B5A">
              <w:rPr>
                <w:rFonts w:eastAsia="Times New Roman" w:cs="Times New Roman"/>
                <w:sz w:val="20"/>
                <w:szCs w:val="20"/>
                <w:lang w:eastAsia="en-AU"/>
              </w:rPr>
              <w:t xml:space="preserve"> dose over a 24-hour infusion</w:t>
            </w:r>
          </w:p>
        </w:tc>
      </w:tr>
      <w:tr w:rsidR="00C8721E" w:rsidRPr="005937BD" w14:paraId="2FABF1F7" w14:textId="77777777" w:rsidTr="00471204">
        <w:trPr>
          <w:jc w:val="center"/>
        </w:trPr>
        <w:tc>
          <w:tcPr>
            <w:tcW w:w="3534" w:type="dxa"/>
            <w:tcBorders>
              <w:top w:val="single" w:sz="18" w:space="0" w:color="auto"/>
              <w:left w:val="single" w:sz="18" w:space="0" w:color="auto"/>
              <w:bottom w:val="nil"/>
              <w:right w:val="single" w:sz="2" w:space="0" w:color="auto"/>
            </w:tcBorders>
          </w:tcPr>
          <w:p w14:paraId="7C882036" w14:textId="77777777" w:rsidR="00C8721E" w:rsidRDefault="00C8721E" w:rsidP="00471204">
            <w:pPr>
              <w:spacing w:line="276" w:lineRule="auto"/>
              <w:jc w:val="left"/>
              <w:rPr>
                <w:rFonts w:eastAsia="Times New Roman" w:cs="Times New Roman"/>
                <w:i/>
                <w:iCs/>
                <w:sz w:val="20"/>
                <w:szCs w:val="20"/>
                <w:lang w:eastAsia="en-AU"/>
              </w:rPr>
            </w:pPr>
            <w:r w:rsidRPr="005937BD">
              <w:rPr>
                <w:rFonts w:eastAsia="Calibri" w:cs="Times New Roman"/>
                <w:b/>
                <w:sz w:val="20"/>
                <w:szCs w:val="20"/>
              </w:rPr>
              <w:t xml:space="preserve">IV </w:t>
            </w:r>
            <w:r>
              <w:rPr>
                <w:rFonts w:eastAsia="Calibri" w:cs="Times New Roman"/>
                <w:b/>
                <w:sz w:val="20"/>
                <w:szCs w:val="20"/>
              </w:rPr>
              <w:t>i</w:t>
            </w:r>
            <w:r w:rsidRPr="005937BD">
              <w:rPr>
                <w:rFonts w:eastAsia="Calibri" w:cs="Times New Roman"/>
                <w:b/>
                <w:sz w:val="20"/>
                <w:szCs w:val="20"/>
              </w:rPr>
              <w:t>mipenem/</w:t>
            </w:r>
            <w:proofErr w:type="spellStart"/>
            <w:r>
              <w:rPr>
                <w:rFonts w:eastAsia="Calibri" w:cs="Times New Roman"/>
                <w:b/>
                <w:sz w:val="20"/>
                <w:szCs w:val="20"/>
              </w:rPr>
              <w:t>c</w:t>
            </w:r>
            <w:r w:rsidRPr="005937BD">
              <w:rPr>
                <w:rFonts w:eastAsia="Calibri" w:cs="Times New Roman"/>
                <w:b/>
                <w:sz w:val="20"/>
                <w:szCs w:val="20"/>
              </w:rPr>
              <w:t>ilastatin</w:t>
            </w:r>
            <w:proofErr w:type="spellEnd"/>
            <w:r w:rsidRPr="005937BD">
              <w:rPr>
                <w:rFonts w:eastAsia="Times New Roman" w:cs="Times New Roman"/>
                <w:i/>
                <w:iCs/>
                <w:sz w:val="20"/>
                <w:szCs w:val="20"/>
                <w:lang w:eastAsia="en-AU"/>
              </w:rPr>
              <w:t xml:space="preserve"> </w:t>
            </w:r>
          </w:p>
          <w:p w14:paraId="0D48B2E1" w14:textId="77777777" w:rsidR="00C8721E" w:rsidRPr="005937BD" w:rsidRDefault="00C8721E" w:rsidP="00471204">
            <w:pPr>
              <w:spacing w:line="276" w:lineRule="auto"/>
              <w:jc w:val="left"/>
              <w:rPr>
                <w:rFonts w:eastAsia="Times New Roman" w:cs="Times New Roman"/>
                <w:b/>
                <w:sz w:val="20"/>
                <w:szCs w:val="20"/>
                <w:lang w:eastAsia="en-AU"/>
              </w:rPr>
            </w:pPr>
            <w:r w:rsidRPr="005937BD">
              <w:rPr>
                <w:rFonts w:eastAsia="Times New Roman" w:cs="Times New Roman"/>
                <w:i/>
                <w:iCs/>
                <w:sz w:val="20"/>
                <w:szCs w:val="20"/>
                <w:lang w:eastAsia="en-AU"/>
              </w:rPr>
              <w:t xml:space="preserve">IV </w:t>
            </w:r>
            <w:r>
              <w:rPr>
                <w:rFonts w:eastAsia="Times New Roman" w:cs="Times New Roman"/>
                <w:i/>
                <w:iCs/>
                <w:sz w:val="20"/>
                <w:szCs w:val="20"/>
                <w:lang w:eastAsia="en-AU"/>
              </w:rPr>
              <w:t>i</w:t>
            </w:r>
            <w:r w:rsidRPr="005937BD">
              <w:rPr>
                <w:rFonts w:eastAsia="Times New Roman" w:cs="Times New Roman"/>
                <w:i/>
                <w:iCs/>
                <w:sz w:val="20"/>
                <w:szCs w:val="20"/>
                <w:lang w:eastAsia="en-AU"/>
              </w:rPr>
              <w:t>mipenem/</w:t>
            </w:r>
            <w:proofErr w:type="spellStart"/>
            <w:r w:rsidRPr="005937BD">
              <w:rPr>
                <w:rFonts w:eastAsia="Times New Roman" w:cs="Times New Roman"/>
                <w:i/>
                <w:iCs/>
                <w:sz w:val="20"/>
                <w:szCs w:val="20"/>
                <w:lang w:eastAsia="en-AU"/>
              </w:rPr>
              <w:t>cilastatin</w:t>
            </w:r>
            <w:proofErr w:type="spellEnd"/>
            <w:r w:rsidRPr="005937BD">
              <w:rPr>
                <w:rFonts w:eastAsia="Times New Roman" w:cs="Times New Roman"/>
                <w:i/>
                <w:iCs/>
                <w:sz w:val="20"/>
                <w:szCs w:val="20"/>
                <w:lang w:eastAsia="en-AU"/>
              </w:rPr>
              <w:t xml:space="preserve"> is preferred but if not tolerated, use IV </w:t>
            </w:r>
            <w:r>
              <w:rPr>
                <w:rFonts w:eastAsia="Times New Roman" w:cs="Times New Roman"/>
                <w:i/>
                <w:iCs/>
                <w:sz w:val="20"/>
                <w:szCs w:val="20"/>
                <w:lang w:eastAsia="en-AU"/>
              </w:rPr>
              <w:t>c</w:t>
            </w:r>
            <w:r w:rsidRPr="005937BD">
              <w:rPr>
                <w:rFonts w:eastAsia="Times New Roman" w:cs="Times New Roman"/>
                <w:i/>
                <w:iCs/>
                <w:sz w:val="20"/>
                <w:szCs w:val="20"/>
                <w:lang w:eastAsia="en-AU"/>
              </w:rPr>
              <w:t>efoxitin</w:t>
            </w:r>
            <w:r>
              <w:rPr>
                <w:rFonts w:eastAsia="Times New Roman" w:cs="Times New Roman"/>
                <w:i/>
                <w:iCs/>
                <w:sz w:val="20"/>
                <w:szCs w:val="20"/>
                <w:lang w:eastAsia="en-AU"/>
              </w:rPr>
              <w:t>.</w:t>
            </w:r>
          </w:p>
        </w:tc>
        <w:tc>
          <w:tcPr>
            <w:tcW w:w="3395" w:type="dxa"/>
            <w:tcBorders>
              <w:top w:val="single" w:sz="18" w:space="0" w:color="auto"/>
              <w:left w:val="single" w:sz="2" w:space="0" w:color="auto"/>
              <w:bottom w:val="dashSmallGap" w:sz="4" w:space="0" w:color="auto"/>
              <w:right w:val="single" w:sz="2" w:space="0" w:color="auto"/>
            </w:tcBorders>
          </w:tcPr>
          <w:p w14:paraId="39030D92" w14:textId="77777777" w:rsidR="00C8721E" w:rsidRPr="005937BD" w:rsidRDefault="00C8721E" w:rsidP="00471204">
            <w:pPr>
              <w:spacing w:line="276" w:lineRule="auto"/>
              <w:jc w:val="left"/>
              <w:rPr>
                <w:rFonts w:eastAsia="Times New Roman" w:cs="Times New Roman"/>
                <w:sz w:val="20"/>
                <w:szCs w:val="20"/>
                <w:lang w:eastAsia="en-AU"/>
              </w:rPr>
            </w:pPr>
            <w:r w:rsidRPr="005937BD">
              <w:rPr>
                <w:rFonts w:eastAsia="Calibri" w:cs="Times New Roman"/>
                <w:b/>
                <w:sz w:val="20"/>
                <w:szCs w:val="20"/>
              </w:rPr>
              <w:t>≥50kg</w:t>
            </w:r>
          </w:p>
          <w:p w14:paraId="452C7DD8" w14:textId="77777777" w:rsidR="00C8721E" w:rsidRPr="005937BD" w:rsidRDefault="00C8721E" w:rsidP="00471204">
            <w:pPr>
              <w:spacing w:line="276" w:lineRule="auto"/>
              <w:jc w:val="left"/>
              <w:rPr>
                <w:rFonts w:eastAsia="Times New Roman" w:cs="Times New Roman"/>
                <w:b/>
                <w:bCs/>
                <w:sz w:val="20"/>
                <w:szCs w:val="20"/>
                <w:lang w:eastAsia="en-AU"/>
              </w:rPr>
            </w:pPr>
            <w:r w:rsidRPr="005937BD">
              <w:rPr>
                <w:rFonts w:eastAsia="Times New Roman" w:cs="Times New Roman"/>
                <w:sz w:val="20"/>
                <w:szCs w:val="20"/>
                <w:lang w:eastAsia="en-AU"/>
              </w:rPr>
              <w:t>1g (dose based on imipenem component)</w:t>
            </w:r>
          </w:p>
        </w:tc>
        <w:tc>
          <w:tcPr>
            <w:tcW w:w="3277" w:type="dxa"/>
            <w:tcBorders>
              <w:top w:val="single" w:sz="18" w:space="0" w:color="auto"/>
              <w:left w:val="single" w:sz="2" w:space="0" w:color="auto"/>
              <w:bottom w:val="dashSmallGap" w:sz="4" w:space="0" w:color="auto"/>
              <w:right w:val="single" w:sz="18" w:space="0" w:color="auto"/>
            </w:tcBorders>
          </w:tcPr>
          <w:p w14:paraId="56E49F35" w14:textId="77777777" w:rsidR="00C8721E" w:rsidRPr="005937BD" w:rsidRDefault="00C8721E" w:rsidP="00471204">
            <w:pPr>
              <w:spacing w:line="276" w:lineRule="auto"/>
              <w:jc w:val="left"/>
              <w:rPr>
                <w:rFonts w:eastAsia="Times New Roman" w:cs="Times New Roman"/>
                <w:sz w:val="20"/>
                <w:szCs w:val="20"/>
                <w:lang w:eastAsia="en-AU"/>
              </w:rPr>
            </w:pPr>
          </w:p>
          <w:p w14:paraId="1BBCA8FF" w14:textId="77777777" w:rsidR="00C8721E" w:rsidRPr="005937BD" w:rsidRDefault="00C8721E" w:rsidP="00471204">
            <w:pPr>
              <w:spacing w:line="276" w:lineRule="auto"/>
              <w:jc w:val="left"/>
              <w:rPr>
                <w:rFonts w:eastAsia="Times New Roman" w:cs="Times New Roman"/>
                <w:sz w:val="20"/>
                <w:szCs w:val="20"/>
                <w:lang w:eastAsia="en-AU"/>
              </w:rPr>
            </w:pPr>
            <w:r w:rsidRPr="005937BD">
              <w:rPr>
                <w:rFonts w:eastAsia="Times New Roman" w:cs="Times New Roman"/>
                <w:sz w:val="20"/>
                <w:szCs w:val="20"/>
                <w:lang w:eastAsia="en-AU"/>
              </w:rPr>
              <w:t>Twice – four times daily infused over 1-4 hours as tolerated</w:t>
            </w:r>
          </w:p>
        </w:tc>
      </w:tr>
      <w:tr w:rsidR="00C8721E" w:rsidRPr="005937BD" w14:paraId="7A8ECCB6" w14:textId="77777777" w:rsidTr="00471204">
        <w:trPr>
          <w:jc w:val="center"/>
        </w:trPr>
        <w:tc>
          <w:tcPr>
            <w:tcW w:w="3534" w:type="dxa"/>
            <w:tcBorders>
              <w:top w:val="nil"/>
              <w:left w:val="single" w:sz="18" w:space="0" w:color="auto"/>
              <w:bottom w:val="single" w:sz="4" w:space="0" w:color="auto"/>
              <w:right w:val="single" w:sz="2" w:space="0" w:color="auto"/>
            </w:tcBorders>
          </w:tcPr>
          <w:p w14:paraId="726E5477" w14:textId="77777777" w:rsidR="00C8721E" w:rsidRPr="005937BD" w:rsidRDefault="00C8721E" w:rsidP="00471204">
            <w:pPr>
              <w:spacing w:line="276" w:lineRule="auto"/>
              <w:jc w:val="left"/>
              <w:rPr>
                <w:rFonts w:eastAsia="Calibri" w:cs="Times New Roman"/>
                <w:b/>
                <w:i/>
                <w:iCs/>
                <w:sz w:val="20"/>
                <w:szCs w:val="20"/>
              </w:rPr>
            </w:pPr>
          </w:p>
        </w:tc>
        <w:tc>
          <w:tcPr>
            <w:tcW w:w="3395" w:type="dxa"/>
            <w:tcBorders>
              <w:top w:val="dashSmallGap" w:sz="4" w:space="0" w:color="auto"/>
              <w:left w:val="single" w:sz="2" w:space="0" w:color="auto"/>
              <w:bottom w:val="single" w:sz="4" w:space="0" w:color="auto"/>
              <w:right w:val="single" w:sz="2" w:space="0" w:color="auto"/>
            </w:tcBorders>
          </w:tcPr>
          <w:p w14:paraId="0DAB3ADE" w14:textId="77777777" w:rsidR="00C8721E" w:rsidRDefault="00C8721E" w:rsidP="00471204">
            <w:pPr>
              <w:spacing w:line="276" w:lineRule="auto"/>
              <w:jc w:val="left"/>
              <w:rPr>
                <w:rFonts w:eastAsia="Times New Roman" w:cs="Times New Roman"/>
                <w:sz w:val="20"/>
                <w:szCs w:val="20"/>
                <w:lang w:eastAsia="en-AU"/>
              </w:rPr>
            </w:pPr>
            <w:r w:rsidRPr="005937BD">
              <w:rPr>
                <w:rFonts w:eastAsia="Calibri" w:cs="Times New Roman"/>
                <w:b/>
                <w:bCs/>
                <w:sz w:val="20"/>
                <w:szCs w:val="20"/>
              </w:rPr>
              <w:t>&lt;50kg</w:t>
            </w:r>
          </w:p>
          <w:p w14:paraId="7CFDFDD5" w14:textId="77777777" w:rsidR="00C8721E" w:rsidRPr="005937BD" w:rsidRDefault="00C8721E" w:rsidP="00471204">
            <w:pPr>
              <w:spacing w:line="276" w:lineRule="auto"/>
              <w:jc w:val="left"/>
              <w:rPr>
                <w:rFonts w:eastAsia="Times New Roman" w:cs="Times New Roman"/>
                <w:sz w:val="20"/>
                <w:szCs w:val="20"/>
                <w:lang w:eastAsia="en-AU"/>
              </w:rPr>
            </w:pPr>
            <w:r w:rsidRPr="005937BD">
              <w:rPr>
                <w:rFonts w:eastAsia="Times New Roman" w:cs="Times New Roman"/>
                <w:sz w:val="20"/>
                <w:szCs w:val="20"/>
                <w:lang w:eastAsia="en-AU"/>
              </w:rPr>
              <w:t>15 – 25mg/kg (dose based on imipenem component).  Maximum 1g.</w:t>
            </w:r>
          </w:p>
        </w:tc>
        <w:tc>
          <w:tcPr>
            <w:tcW w:w="3277" w:type="dxa"/>
            <w:tcBorders>
              <w:top w:val="dashSmallGap" w:sz="4" w:space="0" w:color="auto"/>
              <w:left w:val="single" w:sz="2" w:space="0" w:color="auto"/>
              <w:bottom w:val="single" w:sz="4" w:space="0" w:color="auto"/>
              <w:right w:val="single" w:sz="18" w:space="0" w:color="auto"/>
            </w:tcBorders>
          </w:tcPr>
          <w:p w14:paraId="36FFD482" w14:textId="77777777" w:rsidR="00C8721E" w:rsidRDefault="00C8721E" w:rsidP="00471204">
            <w:pPr>
              <w:spacing w:line="276" w:lineRule="auto"/>
              <w:jc w:val="left"/>
              <w:rPr>
                <w:rFonts w:eastAsia="Times New Roman" w:cs="Times New Roman"/>
                <w:sz w:val="20"/>
                <w:szCs w:val="20"/>
                <w:lang w:eastAsia="en-AU"/>
              </w:rPr>
            </w:pPr>
          </w:p>
          <w:p w14:paraId="0F884A15" w14:textId="77777777" w:rsidR="00C8721E" w:rsidRPr="005937BD" w:rsidRDefault="00C8721E" w:rsidP="00471204">
            <w:pPr>
              <w:spacing w:line="276" w:lineRule="auto"/>
              <w:jc w:val="left"/>
              <w:rPr>
                <w:rFonts w:eastAsia="Times New Roman" w:cs="Times New Roman"/>
                <w:sz w:val="20"/>
                <w:szCs w:val="20"/>
                <w:lang w:eastAsia="en-AU"/>
              </w:rPr>
            </w:pPr>
            <w:r w:rsidRPr="005937BD">
              <w:rPr>
                <w:rFonts w:eastAsia="Times New Roman" w:cs="Times New Roman"/>
                <w:sz w:val="20"/>
                <w:szCs w:val="20"/>
                <w:lang w:eastAsia="en-AU"/>
              </w:rPr>
              <w:t>Twice – four times daily infused over 1-4 hours as tolerated</w:t>
            </w:r>
          </w:p>
        </w:tc>
      </w:tr>
      <w:tr w:rsidR="00C8721E" w:rsidRPr="005937BD" w14:paraId="256CBC38" w14:textId="77777777" w:rsidTr="00471204">
        <w:trPr>
          <w:jc w:val="center"/>
        </w:trPr>
        <w:tc>
          <w:tcPr>
            <w:tcW w:w="3534" w:type="dxa"/>
            <w:tcBorders>
              <w:top w:val="single" w:sz="4" w:space="0" w:color="auto"/>
              <w:left w:val="single" w:sz="18" w:space="0" w:color="auto"/>
              <w:bottom w:val="nil"/>
              <w:right w:val="single" w:sz="2" w:space="0" w:color="auto"/>
            </w:tcBorders>
          </w:tcPr>
          <w:p w14:paraId="53504E17" w14:textId="77777777" w:rsidR="00C8721E" w:rsidRDefault="00C8721E" w:rsidP="00471204">
            <w:pPr>
              <w:spacing w:line="276" w:lineRule="auto"/>
              <w:jc w:val="left"/>
              <w:rPr>
                <w:rFonts w:eastAsia="Times New Roman" w:cs="Times New Roman"/>
                <w:b/>
                <w:sz w:val="20"/>
                <w:szCs w:val="20"/>
                <w:lang w:eastAsia="en-AU"/>
              </w:rPr>
            </w:pPr>
            <w:r w:rsidRPr="005937BD">
              <w:rPr>
                <w:rFonts w:eastAsia="Times New Roman" w:cs="Times New Roman"/>
                <w:b/>
                <w:sz w:val="20"/>
                <w:szCs w:val="20"/>
                <w:lang w:eastAsia="en-AU"/>
              </w:rPr>
              <w:t xml:space="preserve">IV </w:t>
            </w:r>
            <w:r>
              <w:rPr>
                <w:rFonts w:eastAsia="Times New Roman" w:cs="Times New Roman"/>
                <w:b/>
                <w:sz w:val="20"/>
                <w:szCs w:val="20"/>
                <w:lang w:eastAsia="en-AU"/>
              </w:rPr>
              <w:t>c</w:t>
            </w:r>
            <w:r w:rsidRPr="005937BD">
              <w:rPr>
                <w:rFonts w:eastAsia="Times New Roman" w:cs="Times New Roman"/>
                <w:b/>
                <w:sz w:val="20"/>
                <w:szCs w:val="20"/>
                <w:lang w:eastAsia="en-AU"/>
              </w:rPr>
              <w:t>efoxitin</w:t>
            </w:r>
          </w:p>
          <w:p w14:paraId="4AD09874" w14:textId="77777777" w:rsidR="00C8721E" w:rsidRPr="005937BD" w:rsidRDefault="00C8721E" w:rsidP="00471204">
            <w:pPr>
              <w:spacing w:line="276" w:lineRule="auto"/>
              <w:jc w:val="left"/>
              <w:rPr>
                <w:rFonts w:eastAsia="Calibri" w:cs="Times New Roman"/>
                <w:b/>
                <w:bCs/>
                <w:sz w:val="20"/>
                <w:szCs w:val="20"/>
              </w:rPr>
            </w:pPr>
            <w:r w:rsidRPr="005937BD">
              <w:rPr>
                <w:rFonts w:eastAsia="Times New Roman" w:cs="Times New Roman"/>
                <w:i/>
                <w:iCs/>
                <w:sz w:val="20"/>
                <w:szCs w:val="20"/>
                <w:lang w:eastAsia="en-AU"/>
              </w:rPr>
              <w:t>Cefoxitin only for use if imipenem/</w:t>
            </w:r>
            <w:proofErr w:type="spellStart"/>
            <w:r w:rsidRPr="005937BD">
              <w:rPr>
                <w:rFonts w:eastAsia="Times New Roman" w:cs="Times New Roman"/>
                <w:i/>
                <w:iCs/>
                <w:sz w:val="20"/>
                <w:szCs w:val="20"/>
                <w:lang w:eastAsia="en-AU"/>
              </w:rPr>
              <w:t>cilastatin</w:t>
            </w:r>
            <w:proofErr w:type="spellEnd"/>
            <w:r w:rsidRPr="005937BD">
              <w:rPr>
                <w:rFonts w:eastAsia="Times New Roman" w:cs="Times New Roman"/>
                <w:i/>
                <w:iCs/>
                <w:sz w:val="20"/>
                <w:szCs w:val="20"/>
                <w:lang w:eastAsia="en-AU"/>
              </w:rPr>
              <w:t xml:space="preserve"> not tolerated</w:t>
            </w:r>
            <w:r>
              <w:rPr>
                <w:rFonts w:eastAsia="Times New Roman" w:cs="Times New Roman"/>
                <w:i/>
                <w:iCs/>
                <w:sz w:val="20"/>
                <w:szCs w:val="20"/>
                <w:lang w:eastAsia="en-AU"/>
              </w:rPr>
              <w:t>.</w:t>
            </w:r>
          </w:p>
        </w:tc>
        <w:tc>
          <w:tcPr>
            <w:tcW w:w="3395" w:type="dxa"/>
            <w:tcBorders>
              <w:top w:val="single" w:sz="4" w:space="0" w:color="auto"/>
              <w:left w:val="single" w:sz="2" w:space="0" w:color="auto"/>
              <w:bottom w:val="nil"/>
              <w:right w:val="single" w:sz="2" w:space="0" w:color="auto"/>
            </w:tcBorders>
            <w:vAlign w:val="center"/>
          </w:tcPr>
          <w:p w14:paraId="3F757AA6" w14:textId="77777777" w:rsidR="00C8721E" w:rsidRPr="005937BD" w:rsidRDefault="00C8721E" w:rsidP="00471204">
            <w:pPr>
              <w:spacing w:line="276" w:lineRule="auto"/>
              <w:jc w:val="left"/>
              <w:rPr>
                <w:rFonts w:eastAsia="Times New Roman" w:cs="Times New Roman"/>
                <w:b/>
                <w:bCs/>
                <w:sz w:val="20"/>
                <w:szCs w:val="20"/>
                <w:lang w:eastAsia="en-AU"/>
              </w:rPr>
            </w:pPr>
            <w:r w:rsidRPr="005937BD">
              <w:rPr>
                <w:rFonts w:eastAsia="Times New Roman" w:cs="Times New Roman"/>
                <w:sz w:val="20"/>
                <w:szCs w:val="20"/>
                <w:lang w:eastAsia="en-AU"/>
              </w:rPr>
              <w:t>2 – 4g</w:t>
            </w:r>
          </w:p>
        </w:tc>
        <w:tc>
          <w:tcPr>
            <w:tcW w:w="3277" w:type="dxa"/>
            <w:tcBorders>
              <w:top w:val="single" w:sz="4" w:space="0" w:color="auto"/>
              <w:left w:val="single" w:sz="2" w:space="0" w:color="auto"/>
              <w:bottom w:val="nil"/>
              <w:right w:val="single" w:sz="18" w:space="0" w:color="auto"/>
            </w:tcBorders>
          </w:tcPr>
          <w:p w14:paraId="18EF0A59" w14:textId="77777777" w:rsidR="00C8721E" w:rsidRPr="005937BD" w:rsidRDefault="00C8721E" w:rsidP="00471204">
            <w:pPr>
              <w:spacing w:line="276" w:lineRule="auto"/>
              <w:jc w:val="left"/>
              <w:rPr>
                <w:rFonts w:eastAsia="Times New Roman" w:cs="Times New Roman"/>
                <w:sz w:val="20"/>
                <w:szCs w:val="20"/>
                <w:lang w:eastAsia="en-AU"/>
              </w:rPr>
            </w:pPr>
            <w:r w:rsidRPr="005937BD">
              <w:rPr>
                <w:rFonts w:eastAsia="Times New Roman" w:cs="Times New Roman"/>
                <w:sz w:val="20"/>
                <w:szCs w:val="20"/>
                <w:lang w:eastAsia="en-AU"/>
              </w:rPr>
              <w:t>Thrice daily infused over 1-4 hours as tolerated</w:t>
            </w:r>
            <w:r>
              <w:rPr>
                <w:rFonts w:eastAsia="Times New Roman" w:cs="Times New Roman"/>
                <w:sz w:val="20"/>
                <w:szCs w:val="20"/>
                <w:lang w:eastAsia="en-AU"/>
              </w:rPr>
              <w:t>, or same total daily dose over a 24-hour infusion.</w:t>
            </w:r>
          </w:p>
        </w:tc>
      </w:tr>
      <w:tr w:rsidR="00C8721E" w:rsidRPr="005937BD" w14:paraId="16504428" w14:textId="77777777" w:rsidTr="00471204">
        <w:trPr>
          <w:jc w:val="center"/>
        </w:trPr>
        <w:tc>
          <w:tcPr>
            <w:tcW w:w="3534" w:type="dxa"/>
            <w:tcBorders>
              <w:top w:val="single" w:sz="18" w:space="0" w:color="auto"/>
              <w:left w:val="single" w:sz="18" w:space="0" w:color="auto"/>
              <w:bottom w:val="nil"/>
              <w:right w:val="single" w:sz="2" w:space="0" w:color="auto"/>
            </w:tcBorders>
          </w:tcPr>
          <w:p w14:paraId="577D798C" w14:textId="77777777" w:rsidR="00C8721E" w:rsidRPr="005937BD" w:rsidRDefault="00C8721E" w:rsidP="00471204">
            <w:pPr>
              <w:spacing w:line="276" w:lineRule="auto"/>
              <w:jc w:val="left"/>
              <w:rPr>
                <w:rFonts w:eastAsia="Times New Roman" w:cs="Times New Roman"/>
                <w:b/>
                <w:sz w:val="20"/>
                <w:szCs w:val="20"/>
                <w:lang w:eastAsia="en-AU"/>
              </w:rPr>
            </w:pPr>
            <w:r w:rsidRPr="005937BD">
              <w:rPr>
                <w:rFonts w:eastAsia="Times New Roman" w:cs="Times New Roman"/>
                <w:b/>
                <w:sz w:val="20"/>
                <w:szCs w:val="20"/>
                <w:lang w:eastAsia="en-AU"/>
              </w:rPr>
              <w:t xml:space="preserve">Oral </w:t>
            </w:r>
            <w:r>
              <w:rPr>
                <w:rFonts w:eastAsia="Times New Roman" w:cs="Times New Roman"/>
                <w:b/>
                <w:sz w:val="20"/>
                <w:szCs w:val="20"/>
                <w:lang w:eastAsia="en-AU"/>
              </w:rPr>
              <w:t>a</w:t>
            </w:r>
            <w:r w:rsidRPr="005937BD">
              <w:rPr>
                <w:rFonts w:eastAsia="Times New Roman" w:cs="Times New Roman"/>
                <w:b/>
                <w:sz w:val="20"/>
                <w:szCs w:val="20"/>
                <w:lang w:eastAsia="en-AU"/>
              </w:rPr>
              <w:t>zithromycin</w:t>
            </w:r>
          </w:p>
        </w:tc>
        <w:tc>
          <w:tcPr>
            <w:tcW w:w="3395" w:type="dxa"/>
            <w:tcBorders>
              <w:top w:val="single" w:sz="18" w:space="0" w:color="auto"/>
              <w:left w:val="single" w:sz="2" w:space="0" w:color="auto"/>
              <w:bottom w:val="dashSmallGap" w:sz="4" w:space="0" w:color="auto"/>
              <w:right w:val="single" w:sz="2" w:space="0" w:color="auto"/>
            </w:tcBorders>
          </w:tcPr>
          <w:p w14:paraId="03ACDB76" w14:textId="77777777" w:rsidR="00C8721E" w:rsidRPr="005937BD" w:rsidRDefault="00C8721E" w:rsidP="00471204">
            <w:pPr>
              <w:spacing w:line="276" w:lineRule="auto"/>
              <w:jc w:val="left"/>
              <w:rPr>
                <w:rFonts w:eastAsia="Times New Roman" w:cs="Times New Roman"/>
                <w:b/>
                <w:bCs/>
                <w:sz w:val="20"/>
                <w:szCs w:val="20"/>
                <w:lang w:eastAsia="en-AU"/>
              </w:rPr>
            </w:pPr>
            <w:r w:rsidRPr="005937BD">
              <w:rPr>
                <w:rFonts w:eastAsia="Times New Roman" w:cs="Times New Roman"/>
                <w:sz w:val="20"/>
                <w:szCs w:val="20"/>
                <w:lang w:eastAsia="en-AU"/>
              </w:rPr>
              <w:t>250 – 500mg</w:t>
            </w:r>
          </w:p>
        </w:tc>
        <w:tc>
          <w:tcPr>
            <w:tcW w:w="3277" w:type="dxa"/>
            <w:tcBorders>
              <w:top w:val="single" w:sz="18" w:space="0" w:color="auto"/>
              <w:left w:val="single" w:sz="2" w:space="0" w:color="auto"/>
              <w:bottom w:val="dashSmallGap" w:sz="4" w:space="0" w:color="auto"/>
              <w:right w:val="single" w:sz="18" w:space="0" w:color="auto"/>
            </w:tcBorders>
          </w:tcPr>
          <w:p w14:paraId="196BEB0D" w14:textId="77777777" w:rsidR="00C8721E" w:rsidRDefault="00C8721E" w:rsidP="00471204">
            <w:pPr>
              <w:spacing w:line="276" w:lineRule="auto"/>
              <w:jc w:val="left"/>
              <w:rPr>
                <w:rFonts w:eastAsia="Times New Roman" w:cs="Times New Roman"/>
                <w:sz w:val="20"/>
                <w:szCs w:val="20"/>
                <w:lang w:eastAsia="en-AU"/>
              </w:rPr>
            </w:pPr>
            <w:r w:rsidRPr="005937BD">
              <w:rPr>
                <w:rFonts w:eastAsia="Times New Roman" w:cs="Times New Roman"/>
                <w:sz w:val="20"/>
                <w:szCs w:val="20"/>
                <w:lang w:eastAsia="en-AU"/>
              </w:rPr>
              <w:t>Once daily</w:t>
            </w:r>
          </w:p>
          <w:p w14:paraId="5C251981" w14:textId="77777777" w:rsidR="00C8721E" w:rsidRPr="005937BD" w:rsidRDefault="00C8721E" w:rsidP="00471204">
            <w:pPr>
              <w:spacing w:line="276" w:lineRule="auto"/>
              <w:jc w:val="left"/>
              <w:rPr>
                <w:rFonts w:eastAsia="Times New Roman" w:cs="Times New Roman"/>
                <w:sz w:val="20"/>
                <w:szCs w:val="20"/>
                <w:lang w:eastAsia="en-AU"/>
              </w:rPr>
            </w:pPr>
          </w:p>
        </w:tc>
      </w:tr>
      <w:tr w:rsidR="00C8721E" w:rsidRPr="005937BD" w14:paraId="0FAC65C1" w14:textId="77777777" w:rsidTr="00471204">
        <w:trPr>
          <w:jc w:val="center"/>
        </w:trPr>
        <w:tc>
          <w:tcPr>
            <w:tcW w:w="3534" w:type="dxa"/>
            <w:tcBorders>
              <w:top w:val="nil"/>
              <w:left w:val="single" w:sz="18" w:space="0" w:color="auto"/>
              <w:bottom w:val="single" w:sz="2" w:space="0" w:color="auto"/>
              <w:right w:val="single" w:sz="2" w:space="0" w:color="auto"/>
            </w:tcBorders>
          </w:tcPr>
          <w:p w14:paraId="2053614A" w14:textId="77777777" w:rsidR="00C8721E" w:rsidRPr="005937BD" w:rsidRDefault="00C8721E" w:rsidP="00471204">
            <w:pPr>
              <w:spacing w:line="276" w:lineRule="auto"/>
              <w:jc w:val="left"/>
              <w:rPr>
                <w:rFonts w:eastAsia="Times New Roman" w:cs="Times New Roman"/>
                <w:i/>
                <w:iCs/>
                <w:sz w:val="20"/>
                <w:szCs w:val="20"/>
                <w:lang w:eastAsia="en-AU"/>
              </w:rPr>
            </w:pPr>
            <w:r w:rsidRPr="005937BD">
              <w:rPr>
                <w:rFonts w:eastAsia="Times New Roman" w:cs="Times New Roman"/>
                <w:i/>
                <w:iCs/>
                <w:sz w:val="20"/>
                <w:szCs w:val="20"/>
                <w:lang w:eastAsia="en-AU"/>
              </w:rPr>
              <w:t>If azithromycin not tolerated, use oral clarithromycin</w:t>
            </w:r>
            <w:r>
              <w:rPr>
                <w:rFonts w:eastAsia="Times New Roman" w:cs="Times New Roman"/>
                <w:i/>
                <w:iCs/>
                <w:sz w:val="20"/>
                <w:szCs w:val="20"/>
                <w:lang w:eastAsia="en-AU"/>
              </w:rPr>
              <w:t>.</w:t>
            </w:r>
          </w:p>
        </w:tc>
        <w:tc>
          <w:tcPr>
            <w:tcW w:w="3395" w:type="dxa"/>
            <w:tcBorders>
              <w:top w:val="dashSmallGap" w:sz="4" w:space="0" w:color="auto"/>
              <w:left w:val="single" w:sz="2" w:space="0" w:color="auto"/>
              <w:bottom w:val="single" w:sz="2" w:space="0" w:color="auto"/>
              <w:right w:val="single" w:sz="2" w:space="0" w:color="auto"/>
            </w:tcBorders>
          </w:tcPr>
          <w:p w14:paraId="39C8148C" w14:textId="77777777" w:rsidR="00C8721E" w:rsidRDefault="00C8721E" w:rsidP="00471204">
            <w:pPr>
              <w:spacing w:line="276" w:lineRule="auto"/>
              <w:jc w:val="left"/>
              <w:rPr>
                <w:rFonts w:eastAsia="Times New Roman" w:cs="Times New Roman"/>
                <w:sz w:val="20"/>
                <w:szCs w:val="20"/>
                <w:lang w:eastAsia="en-AU"/>
              </w:rPr>
            </w:pPr>
            <w:r w:rsidRPr="005937BD">
              <w:rPr>
                <w:rFonts w:eastAsia="Times New Roman" w:cs="Times New Roman"/>
                <w:b/>
                <w:bCs/>
                <w:sz w:val="20"/>
                <w:szCs w:val="20"/>
                <w:lang w:eastAsia="en-AU"/>
              </w:rPr>
              <w:t>&lt;40kg or poorly tolerated</w:t>
            </w:r>
          </w:p>
          <w:p w14:paraId="4BC90F55" w14:textId="77777777" w:rsidR="00C8721E" w:rsidRPr="005937BD" w:rsidRDefault="00C8721E" w:rsidP="00471204">
            <w:pPr>
              <w:spacing w:line="276" w:lineRule="auto"/>
              <w:jc w:val="left"/>
              <w:rPr>
                <w:rFonts w:eastAsia="Times New Roman" w:cs="Times New Roman"/>
                <w:sz w:val="20"/>
                <w:szCs w:val="20"/>
                <w:lang w:eastAsia="en-AU"/>
              </w:rPr>
            </w:pPr>
            <w:r w:rsidRPr="005937BD">
              <w:rPr>
                <w:rFonts w:eastAsia="Times New Roman" w:cs="Times New Roman"/>
                <w:sz w:val="20"/>
                <w:szCs w:val="20"/>
                <w:lang w:eastAsia="en-AU"/>
              </w:rPr>
              <w:t>250mg</w:t>
            </w:r>
          </w:p>
        </w:tc>
        <w:tc>
          <w:tcPr>
            <w:tcW w:w="3277" w:type="dxa"/>
            <w:tcBorders>
              <w:top w:val="dashSmallGap" w:sz="4" w:space="0" w:color="auto"/>
              <w:left w:val="single" w:sz="2" w:space="0" w:color="auto"/>
              <w:bottom w:val="single" w:sz="2" w:space="0" w:color="auto"/>
              <w:right w:val="single" w:sz="18" w:space="0" w:color="auto"/>
            </w:tcBorders>
          </w:tcPr>
          <w:p w14:paraId="7B5E0CDD" w14:textId="77777777" w:rsidR="00C8721E" w:rsidRDefault="00C8721E" w:rsidP="00471204">
            <w:pPr>
              <w:spacing w:line="276" w:lineRule="auto"/>
              <w:jc w:val="left"/>
              <w:rPr>
                <w:rFonts w:eastAsia="Times New Roman" w:cs="Times New Roman"/>
                <w:sz w:val="20"/>
                <w:szCs w:val="20"/>
                <w:lang w:eastAsia="en-AU"/>
              </w:rPr>
            </w:pPr>
          </w:p>
          <w:p w14:paraId="62206415" w14:textId="77777777" w:rsidR="00C8721E" w:rsidRPr="005937BD" w:rsidRDefault="00C8721E" w:rsidP="00471204">
            <w:pPr>
              <w:spacing w:line="276" w:lineRule="auto"/>
              <w:jc w:val="left"/>
              <w:rPr>
                <w:rFonts w:eastAsia="Times New Roman" w:cs="Times New Roman"/>
                <w:sz w:val="20"/>
                <w:szCs w:val="20"/>
                <w:lang w:eastAsia="en-AU"/>
              </w:rPr>
            </w:pPr>
            <w:r w:rsidRPr="005937BD">
              <w:rPr>
                <w:rFonts w:eastAsia="Times New Roman" w:cs="Times New Roman"/>
                <w:sz w:val="20"/>
                <w:szCs w:val="20"/>
                <w:lang w:eastAsia="en-AU"/>
              </w:rPr>
              <w:t>Once daily</w:t>
            </w:r>
          </w:p>
        </w:tc>
      </w:tr>
      <w:tr w:rsidR="00C8721E" w:rsidRPr="005937BD" w14:paraId="22392046" w14:textId="77777777" w:rsidTr="00471204">
        <w:trPr>
          <w:jc w:val="center"/>
        </w:trPr>
        <w:tc>
          <w:tcPr>
            <w:tcW w:w="3534" w:type="dxa"/>
            <w:tcBorders>
              <w:top w:val="single" w:sz="2" w:space="0" w:color="auto"/>
              <w:left w:val="single" w:sz="18" w:space="0" w:color="auto"/>
              <w:bottom w:val="single" w:sz="18" w:space="0" w:color="auto"/>
              <w:right w:val="single" w:sz="2" w:space="0" w:color="auto"/>
            </w:tcBorders>
          </w:tcPr>
          <w:p w14:paraId="63C854B5" w14:textId="77777777" w:rsidR="00C8721E" w:rsidRPr="005937BD" w:rsidRDefault="00C8721E" w:rsidP="00471204">
            <w:pPr>
              <w:spacing w:line="276" w:lineRule="auto"/>
              <w:jc w:val="left"/>
              <w:rPr>
                <w:rFonts w:eastAsia="Times New Roman" w:cs="Times New Roman"/>
                <w:b/>
                <w:sz w:val="20"/>
                <w:szCs w:val="20"/>
                <w:lang w:eastAsia="en-AU"/>
              </w:rPr>
            </w:pPr>
            <w:r w:rsidRPr="005937BD">
              <w:rPr>
                <w:rFonts w:eastAsia="Times New Roman" w:cs="Times New Roman"/>
                <w:b/>
                <w:sz w:val="20"/>
                <w:szCs w:val="20"/>
                <w:lang w:eastAsia="en-AU"/>
              </w:rPr>
              <w:t xml:space="preserve">Oral </w:t>
            </w:r>
            <w:r>
              <w:rPr>
                <w:rFonts w:eastAsia="Times New Roman" w:cs="Times New Roman"/>
                <w:b/>
                <w:sz w:val="20"/>
                <w:szCs w:val="20"/>
                <w:lang w:eastAsia="en-AU"/>
              </w:rPr>
              <w:t>c</w:t>
            </w:r>
            <w:r w:rsidRPr="005937BD">
              <w:rPr>
                <w:rFonts w:eastAsia="Times New Roman" w:cs="Times New Roman"/>
                <w:b/>
                <w:sz w:val="20"/>
                <w:szCs w:val="20"/>
                <w:lang w:eastAsia="en-AU"/>
              </w:rPr>
              <w:t>larithromycin</w:t>
            </w:r>
          </w:p>
          <w:p w14:paraId="17669B6B" w14:textId="77777777" w:rsidR="00C8721E" w:rsidRPr="005937BD" w:rsidRDefault="00C8721E" w:rsidP="00471204">
            <w:pPr>
              <w:spacing w:line="276" w:lineRule="auto"/>
              <w:jc w:val="left"/>
              <w:rPr>
                <w:rFonts w:eastAsia="Times New Roman" w:cs="Times New Roman"/>
                <w:b/>
                <w:i/>
                <w:iCs/>
                <w:sz w:val="20"/>
                <w:szCs w:val="20"/>
                <w:lang w:eastAsia="en-AU"/>
              </w:rPr>
            </w:pPr>
            <w:r w:rsidRPr="005937BD">
              <w:rPr>
                <w:rFonts w:eastAsia="Times New Roman" w:cs="Times New Roman"/>
                <w:i/>
                <w:iCs/>
                <w:sz w:val="20"/>
                <w:szCs w:val="20"/>
                <w:lang w:eastAsia="en-AU"/>
              </w:rPr>
              <w:t>Clarithromycin only for use if azithromycin not tolerated.</w:t>
            </w:r>
          </w:p>
        </w:tc>
        <w:tc>
          <w:tcPr>
            <w:tcW w:w="3395" w:type="dxa"/>
            <w:tcBorders>
              <w:top w:val="single" w:sz="2" w:space="0" w:color="auto"/>
              <w:left w:val="single" w:sz="2" w:space="0" w:color="auto"/>
              <w:bottom w:val="single" w:sz="18" w:space="0" w:color="auto"/>
              <w:right w:val="single" w:sz="2" w:space="0" w:color="auto"/>
            </w:tcBorders>
            <w:vAlign w:val="center"/>
          </w:tcPr>
          <w:p w14:paraId="56650E6B" w14:textId="77777777" w:rsidR="00C8721E" w:rsidRPr="005937BD" w:rsidRDefault="00C8721E" w:rsidP="00471204">
            <w:pPr>
              <w:spacing w:line="276" w:lineRule="auto"/>
              <w:jc w:val="left"/>
              <w:rPr>
                <w:rFonts w:eastAsia="Times New Roman" w:cs="Times New Roman"/>
                <w:sz w:val="20"/>
                <w:szCs w:val="20"/>
                <w:lang w:eastAsia="en-AU"/>
              </w:rPr>
            </w:pPr>
            <w:r w:rsidRPr="005937BD">
              <w:rPr>
                <w:rFonts w:eastAsia="Times New Roman" w:cs="Times New Roman"/>
                <w:sz w:val="20"/>
                <w:szCs w:val="20"/>
                <w:lang w:eastAsia="en-AU"/>
              </w:rPr>
              <w:t>500mg</w:t>
            </w:r>
          </w:p>
        </w:tc>
        <w:tc>
          <w:tcPr>
            <w:tcW w:w="3277" w:type="dxa"/>
            <w:tcBorders>
              <w:top w:val="single" w:sz="2" w:space="0" w:color="auto"/>
              <w:left w:val="single" w:sz="2" w:space="0" w:color="auto"/>
              <w:bottom w:val="single" w:sz="18" w:space="0" w:color="auto"/>
              <w:right w:val="single" w:sz="18" w:space="0" w:color="auto"/>
            </w:tcBorders>
            <w:vAlign w:val="center"/>
          </w:tcPr>
          <w:p w14:paraId="7DE701B3" w14:textId="77777777" w:rsidR="00C8721E" w:rsidRPr="005937BD" w:rsidRDefault="00C8721E" w:rsidP="00471204">
            <w:pPr>
              <w:spacing w:line="276" w:lineRule="auto"/>
              <w:jc w:val="left"/>
              <w:rPr>
                <w:rFonts w:eastAsia="Times New Roman" w:cs="Times New Roman"/>
                <w:sz w:val="20"/>
                <w:szCs w:val="20"/>
                <w:lang w:eastAsia="en-AU"/>
              </w:rPr>
            </w:pPr>
            <w:r w:rsidRPr="005937BD">
              <w:rPr>
                <w:rFonts w:eastAsia="Times New Roman" w:cs="Times New Roman"/>
                <w:sz w:val="20"/>
                <w:szCs w:val="20"/>
                <w:lang w:eastAsia="en-AU"/>
              </w:rPr>
              <w:t>Twice daily</w:t>
            </w:r>
          </w:p>
        </w:tc>
      </w:tr>
      <w:tr w:rsidR="00C8721E" w:rsidRPr="005937BD" w14:paraId="1EFEF34B" w14:textId="77777777" w:rsidTr="00471204">
        <w:trPr>
          <w:jc w:val="center"/>
        </w:trPr>
        <w:tc>
          <w:tcPr>
            <w:tcW w:w="3534" w:type="dxa"/>
            <w:tcBorders>
              <w:top w:val="single" w:sz="18" w:space="0" w:color="auto"/>
              <w:left w:val="single" w:sz="18" w:space="0" w:color="auto"/>
              <w:bottom w:val="single" w:sz="18" w:space="0" w:color="auto"/>
              <w:right w:val="single" w:sz="2" w:space="0" w:color="auto"/>
            </w:tcBorders>
          </w:tcPr>
          <w:p w14:paraId="0497D4CE" w14:textId="77777777" w:rsidR="00C8721E" w:rsidRPr="005937BD" w:rsidRDefault="00C8721E" w:rsidP="00471204">
            <w:pPr>
              <w:spacing w:line="276" w:lineRule="auto"/>
              <w:jc w:val="left"/>
              <w:rPr>
                <w:rFonts w:eastAsia="Times New Roman" w:cs="Times New Roman"/>
                <w:b/>
                <w:sz w:val="20"/>
                <w:szCs w:val="20"/>
                <w:lang w:eastAsia="en-AU"/>
              </w:rPr>
            </w:pPr>
            <w:r w:rsidRPr="005937BD">
              <w:rPr>
                <w:rFonts w:eastAsia="Times New Roman" w:cs="Times New Roman"/>
                <w:b/>
                <w:sz w:val="20"/>
                <w:szCs w:val="20"/>
                <w:lang w:eastAsia="en-AU"/>
              </w:rPr>
              <w:t xml:space="preserve">Oral </w:t>
            </w:r>
            <w:r>
              <w:rPr>
                <w:rFonts w:eastAsia="Times New Roman" w:cs="Times New Roman"/>
                <w:b/>
                <w:sz w:val="20"/>
                <w:szCs w:val="20"/>
                <w:lang w:eastAsia="en-AU"/>
              </w:rPr>
              <w:t>c</w:t>
            </w:r>
            <w:r w:rsidRPr="005937BD">
              <w:rPr>
                <w:rFonts w:eastAsia="Times New Roman" w:cs="Times New Roman"/>
                <w:b/>
                <w:sz w:val="20"/>
                <w:szCs w:val="20"/>
                <w:lang w:eastAsia="en-AU"/>
              </w:rPr>
              <w:t>lofazimine</w:t>
            </w:r>
          </w:p>
        </w:tc>
        <w:tc>
          <w:tcPr>
            <w:tcW w:w="3395" w:type="dxa"/>
            <w:tcBorders>
              <w:top w:val="single" w:sz="18" w:space="0" w:color="auto"/>
              <w:left w:val="single" w:sz="2" w:space="0" w:color="auto"/>
              <w:bottom w:val="single" w:sz="18" w:space="0" w:color="auto"/>
              <w:right w:val="single" w:sz="2" w:space="0" w:color="auto"/>
            </w:tcBorders>
          </w:tcPr>
          <w:p w14:paraId="4FCB9F3A" w14:textId="77777777" w:rsidR="00C8721E" w:rsidRPr="005937BD" w:rsidRDefault="00C8721E" w:rsidP="00471204">
            <w:pPr>
              <w:spacing w:line="276" w:lineRule="auto"/>
              <w:jc w:val="left"/>
              <w:rPr>
                <w:rFonts w:eastAsia="Times New Roman" w:cs="Times New Roman"/>
                <w:sz w:val="20"/>
                <w:szCs w:val="20"/>
                <w:lang w:eastAsia="en-AU"/>
              </w:rPr>
            </w:pPr>
            <w:r w:rsidRPr="005937BD">
              <w:rPr>
                <w:rFonts w:eastAsia="Times New Roman" w:cs="Times New Roman"/>
                <w:sz w:val="20"/>
                <w:szCs w:val="20"/>
                <w:lang w:eastAsia="en-AU"/>
              </w:rPr>
              <w:t>100 – 300mg</w:t>
            </w:r>
          </w:p>
        </w:tc>
        <w:tc>
          <w:tcPr>
            <w:tcW w:w="3277" w:type="dxa"/>
            <w:tcBorders>
              <w:top w:val="single" w:sz="18" w:space="0" w:color="auto"/>
              <w:left w:val="single" w:sz="2" w:space="0" w:color="auto"/>
              <w:bottom w:val="single" w:sz="18" w:space="0" w:color="auto"/>
              <w:right w:val="single" w:sz="18" w:space="0" w:color="auto"/>
            </w:tcBorders>
          </w:tcPr>
          <w:p w14:paraId="51A85D58" w14:textId="77777777" w:rsidR="00C8721E" w:rsidRDefault="00C8721E" w:rsidP="00471204">
            <w:pPr>
              <w:spacing w:line="276" w:lineRule="auto"/>
              <w:jc w:val="left"/>
              <w:rPr>
                <w:rFonts w:eastAsia="Times New Roman" w:cs="Times New Roman"/>
                <w:sz w:val="20"/>
                <w:szCs w:val="20"/>
                <w:lang w:eastAsia="en-AU"/>
              </w:rPr>
            </w:pPr>
            <w:r w:rsidRPr="005937BD">
              <w:rPr>
                <w:rFonts w:eastAsia="Times New Roman" w:cs="Times New Roman"/>
                <w:sz w:val="20"/>
                <w:szCs w:val="20"/>
                <w:lang w:eastAsia="en-AU"/>
              </w:rPr>
              <w:t>Once daily</w:t>
            </w:r>
          </w:p>
          <w:p w14:paraId="4311DAAD" w14:textId="77777777" w:rsidR="00C8721E" w:rsidRPr="005937BD" w:rsidRDefault="00C8721E" w:rsidP="00471204">
            <w:pPr>
              <w:spacing w:line="276" w:lineRule="auto"/>
              <w:jc w:val="left"/>
              <w:rPr>
                <w:rFonts w:eastAsia="Times New Roman" w:cs="Times New Roman"/>
                <w:sz w:val="20"/>
                <w:szCs w:val="20"/>
                <w:lang w:eastAsia="en-AU"/>
              </w:rPr>
            </w:pPr>
          </w:p>
        </w:tc>
      </w:tr>
      <w:tr w:rsidR="00C8721E" w:rsidRPr="005937BD" w14:paraId="6121F6EF" w14:textId="77777777" w:rsidTr="00471204">
        <w:trPr>
          <w:jc w:val="center"/>
        </w:trPr>
        <w:tc>
          <w:tcPr>
            <w:tcW w:w="10206" w:type="dxa"/>
            <w:gridSpan w:val="3"/>
            <w:tcBorders>
              <w:top w:val="single" w:sz="18" w:space="0" w:color="auto"/>
              <w:left w:val="single" w:sz="18" w:space="0" w:color="auto"/>
              <w:bottom w:val="single" w:sz="2" w:space="0" w:color="auto"/>
              <w:right w:val="single" w:sz="18" w:space="0" w:color="auto"/>
            </w:tcBorders>
            <w:shd w:val="clear" w:color="auto" w:fill="E7E6E6" w:themeFill="background2"/>
          </w:tcPr>
          <w:p w14:paraId="35C852EC" w14:textId="77777777" w:rsidR="00C8721E" w:rsidRPr="009676E7" w:rsidRDefault="00C8721E" w:rsidP="00471204">
            <w:pPr>
              <w:spacing w:line="276" w:lineRule="auto"/>
              <w:jc w:val="left"/>
              <w:rPr>
                <w:rFonts w:eastAsia="Times New Roman" w:cs="Times New Roman"/>
                <w:b/>
                <w:sz w:val="20"/>
                <w:szCs w:val="20"/>
                <w:lang w:eastAsia="en-AU"/>
              </w:rPr>
            </w:pPr>
            <w:r w:rsidRPr="009676E7">
              <w:rPr>
                <w:rFonts w:eastAsia="Times New Roman" w:cs="Times New Roman"/>
                <w:b/>
                <w:sz w:val="20"/>
                <w:szCs w:val="20"/>
                <w:lang w:eastAsia="en-AU"/>
              </w:rPr>
              <w:t xml:space="preserve">For participants with confirmed mixed NTM (slow growers + MABS) infections, there is an option to add oral ethambutol to the treatment arm in accordance with the dosing below. </w:t>
            </w:r>
          </w:p>
        </w:tc>
      </w:tr>
      <w:tr w:rsidR="00C8721E" w:rsidRPr="005937BD" w14:paraId="08A597C2" w14:textId="77777777" w:rsidTr="00471204">
        <w:trPr>
          <w:trHeight w:val="221"/>
          <w:jc w:val="center"/>
        </w:trPr>
        <w:tc>
          <w:tcPr>
            <w:tcW w:w="3534" w:type="dxa"/>
            <w:vMerge w:val="restart"/>
            <w:tcBorders>
              <w:top w:val="single" w:sz="2" w:space="0" w:color="auto"/>
              <w:left w:val="single" w:sz="18" w:space="0" w:color="auto"/>
              <w:bottom w:val="single" w:sz="2" w:space="0" w:color="auto"/>
              <w:right w:val="single" w:sz="2" w:space="0" w:color="auto"/>
            </w:tcBorders>
          </w:tcPr>
          <w:p w14:paraId="6F0B0870" w14:textId="77777777" w:rsidR="00C8721E" w:rsidRPr="005937BD" w:rsidRDefault="00C8721E" w:rsidP="00471204">
            <w:pPr>
              <w:spacing w:line="276" w:lineRule="auto"/>
              <w:jc w:val="left"/>
              <w:rPr>
                <w:rFonts w:eastAsia="Times New Roman" w:cs="Times New Roman"/>
                <w:b/>
                <w:sz w:val="20"/>
                <w:szCs w:val="20"/>
                <w:lang w:eastAsia="en-AU"/>
              </w:rPr>
            </w:pPr>
            <w:r w:rsidRPr="005937BD">
              <w:rPr>
                <w:rFonts w:eastAsia="Times New Roman" w:cs="Times New Roman"/>
                <w:b/>
                <w:sz w:val="20"/>
                <w:szCs w:val="20"/>
                <w:lang w:eastAsia="en-AU"/>
              </w:rPr>
              <w:t xml:space="preserve">Oral </w:t>
            </w:r>
            <w:r>
              <w:rPr>
                <w:rFonts w:eastAsia="Times New Roman" w:cs="Times New Roman"/>
                <w:b/>
                <w:sz w:val="20"/>
                <w:szCs w:val="20"/>
                <w:lang w:eastAsia="en-AU"/>
              </w:rPr>
              <w:t>e</w:t>
            </w:r>
            <w:r w:rsidRPr="005937BD">
              <w:rPr>
                <w:rFonts w:eastAsia="Times New Roman" w:cs="Times New Roman"/>
                <w:b/>
                <w:sz w:val="20"/>
                <w:szCs w:val="20"/>
                <w:lang w:eastAsia="en-AU"/>
              </w:rPr>
              <w:t>thambutol</w:t>
            </w:r>
          </w:p>
          <w:p w14:paraId="154F93D2" w14:textId="77777777" w:rsidR="00C8721E" w:rsidRPr="005937BD" w:rsidRDefault="00C8721E" w:rsidP="00471204">
            <w:pPr>
              <w:spacing w:line="276" w:lineRule="auto"/>
              <w:jc w:val="left"/>
              <w:rPr>
                <w:rFonts w:eastAsia="Times New Roman" w:cs="Times New Roman"/>
                <w:b/>
                <w:sz w:val="20"/>
                <w:szCs w:val="20"/>
                <w:lang w:eastAsia="en-AU"/>
              </w:rPr>
            </w:pPr>
            <w:r w:rsidRPr="005937BD">
              <w:rPr>
                <w:rFonts w:eastAsia="Times New Roman" w:cs="Times New Roman"/>
                <w:sz w:val="20"/>
                <w:szCs w:val="20"/>
                <w:lang w:eastAsia="en-AU"/>
              </w:rPr>
              <w:t>Ethambutol should be dosed on ideal body weight</w:t>
            </w:r>
            <w:r>
              <w:rPr>
                <w:rFonts w:eastAsia="Times New Roman" w:cs="Times New Roman"/>
                <w:sz w:val="20"/>
                <w:szCs w:val="20"/>
                <w:lang w:eastAsia="en-AU"/>
              </w:rPr>
              <w:t>.</w:t>
            </w:r>
          </w:p>
        </w:tc>
        <w:tc>
          <w:tcPr>
            <w:tcW w:w="3395" w:type="dxa"/>
            <w:tcBorders>
              <w:top w:val="single" w:sz="2" w:space="0" w:color="auto"/>
              <w:left w:val="single" w:sz="2" w:space="0" w:color="auto"/>
              <w:bottom w:val="nil"/>
              <w:right w:val="single" w:sz="2" w:space="0" w:color="auto"/>
            </w:tcBorders>
          </w:tcPr>
          <w:p w14:paraId="28E69EC1" w14:textId="77777777" w:rsidR="00C8721E" w:rsidRDefault="00C8721E" w:rsidP="00471204">
            <w:pPr>
              <w:spacing w:line="276" w:lineRule="auto"/>
              <w:jc w:val="left"/>
              <w:rPr>
                <w:rFonts w:eastAsia="Times New Roman" w:cs="Times New Roman"/>
                <w:sz w:val="20"/>
                <w:szCs w:val="20"/>
                <w:lang w:eastAsia="en-AU"/>
              </w:rPr>
            </w:pPr>
            <w:r w:rsidRPr="005937BD">
              <w:rPr>
                <w:rFonts w:eastAsia="Times New Roman" w:cs="Times New Roman"/>
                <w:sz w:val="20"/>
                <w:szCs w:val="20"/>
                <w:lang w:eastAsia="en-AU"/>
              </w:rPr>
              <w:t xml:space="preserve">15mg/kg </w:t>
            </w:r>
          </w:p>
          <w:p w14:paraId="3265262F" w14:textId="77777777" w:rsidR="00C8721E" w:rsidRPr="005937BD" w:rsidRDefault="00C8721E" w:rsidP="00471204">
            <w:pPr>
              <w:spacing w:line="276" w:lineRule="auto"/>
              <w:jc w:val="left"/>
              <w:rPr>
                <w:rFonts w:eastAsia="Times New Roman" w:cs="Times New Roman"/>
                <w:sz w:val="20"/>
                <w:szCs w:val="20"/>
                <w:lang w:eastAsia="en-AU"/>
              </w:rPr>
            </w:pPr>
            <w:r w:rsidRPr="005937BD">
              <w:rPr>
                <w:rFonts w:eastAsia="Times New Roman" w:cs="Times New Roman"/>
                <w:sz w:val="20"/>
                <w:szCs w:val="20"/>
                <w:lang w:eastAsia="en-AU"/>
              </w:rPr>
              <w:t>(</w:t>
            </w:r>
            <w:proofErr w:type="gramStart"/>
            <w:r w:rsidRPr="005937BD">
              <w:rPr>
                <w:rFonts w:eastAsia="Times New Roman" w:cs="Times New Roman"/>
                <w:sz w:val="20"/>
                <w:szCs w:val="20"/>
                <w:lang w:eastAsia="en-AU"/>
              </w:rPr>
              <w:t>round</w:t>
            </w:r>
            <w:r>
              <w:rPr>
                <w:rFonts w:eastAsia="Times New Roman" w:cs="Times New Roman"/>
                <w:sz w:val="20"/>
                <w:szCs w:val="20"/>
                <w:lang w:eastAsia="en-AU"/>
              </w:rPr>
              <w:t>ed</w:t>
            </w:r>
            <w:proofErr w:type="gramEnd"/>
            <w:r w:rsidRPr="005937BD">
              <w:rPr>
                <w:rFonts w:eastAsia="Times New Roman" w:cs="Times New Roman"/>
                <w:sz w:val="20"/>
                <w:szCs w:val="20"/>
                <w:lang w:eastAsia="en-AU"/>
              </w:rPr>
              <w:t xml:space="preserve"> to </w:t>
            </w:r>
            <w:r>
              <w:rPr>
                <w:rFonts w:eastAsia="Times New Roman" w:cs="Times New Roman"/>
                <w:sz w:val="20"/>
                <w:szCs w:val="20"/>
                <w:lang w:eastAsia="en-AU"/>
              </w:rPr>
              <w:t>account for tablet strength)</w:t>
            </w:r>
          </w:p>
          <w:p w14:paraId="6D76AB45" w14:textId="77777777" w:rsidR="00C8721E" w:rsidRPr="005937BD" w:rsidRDefault="00C8721E" w:rsidP="00471204">
            <w:pPr>
              <w:spacing w:line="276" w:lineRule="auto"/>
              <w:jc w:val="left"/>
              <w:rPr>
                <w:rFonts w:eastAsia="Times New Roman" w:cs="Times New Roman"/>
                <w:b/>
                <w:bCs/>
                <w:sz w:val="20"/>
                <w:szCs w:val="20"/>
                <w:lang w:eastAsia="en-AU"/>
              </w:rPr>
            </w:pPr>
            <w:r w:rsidRPr="005937BD">
              <w:rPr>
                <w:rFonts w:eastAsia="Times New Roman" w:cs="Times New Roman"/>
                <w:b/>
                <w:bCs/>
                <w:sz w:val="20"/>
                <w:szCs w:val="20"/>
                <w:lang w:eastAsia="en-AU"/>
              </w:rPr>
              <w:t>OR</w:t>
            </w:r>
          </w:p>
        </w:tc>
        <w:tc>
          <w:tcPr>
            <w:tcW w:w="3277" w:type="dxa"/>
            <w:tcBorders>
              <w:top w:val="single" w:sz="2" w:space="0" w:color="auto"/>
              <w:left w:val="single" w:sz="2" w:space="0" w:color="auto"/>
              <w:bottom w:val="nil"/>
              <w:right w:val="single" w:sz="18" w:space="0" w:color="auto"/>
            </w:tcBorders>
          </w:tcPr>
          <w:p w14:paraId="7C9559DE" w14:textId="77777777" w:rsidR="00C8721E" w:rsidRPr="005937BD" w:rsidRDefault="00C8721E" w:rsidP="00471204">
            <w:pPr>
              <w:spacing w:line="276" w:lineRule="auto"/>
              <w:jc w:val="left"/>
              <w:rPr>
                <w:rFonts w:eastAsia="Times New Roman" w:cs="Times New Roman"/>
                <w:sz w:val="20"/>
                <w:szCs w:val="20"/>
                <w:lang w:eastAsia="en-AU"/>
              </w:rPr>
            </w:pPr>
            <w:r w:rsidRPr="005937BD">
              <w:rPr>
                <w:rFonts w:eastAsia="Times New Roman" w:cs="Times New Roman"/>
                <w:sz w:val="20"/>
                <w:szCs w:val="20"/>
                <w:lang w:eastAsia="en-AU"/>
              </w:rPr>
              <w:t>Once daily</w:t>
            </w:r>
          </w:p>
        </w:tc>
      </w:tr>
      <w:tr w:rsidR="00C8721E" w:rsidRPr="005937BD" w14:paraId="034501D1" w14:textId="77777777" w:rsidTr="00471204">
        <w:trPr>
          <w:trHeight w:val="221"/>
          <w:jc w:val="center"/>
        </w:trPr>
        <w:tc>
          <w:tcPr>
            <w:tcW w:w="3534" w:type="dxa"/>
            <w:vMerge/>
            <w:tcBorders>
              <w:top w:val="single" w:sz="2" w:space="0" w:color="auto"/>
              <w:left w:val="single" w:sz="18" w:space="0" w:color="auto"/>
              <w:bottom w:val="single" w:sz="18" w:space="0" w:color="auto"/>
              <w:right w:val="single" w:sz="2" w:space="0" w:color="auto"/>
            </w:tcBorders>
          </w:tcPr>
          <w:p w14:paraId="53BB9590" w14:textId="77777777" w:rsidR="00C8721E" w:rsidRPr="005937BD" w:rsidRDefault="00C8721E" w:rsidP="00471204">
            <w:pPr>
              <w:spacing w:line="276" w:lineRule="auto"/>
              <w:jc w:val="left"/>
              <w:rPr>
                <w:rFonts w:eastAsia="Times New Roman" w:cs="Times New Roman"/>
                <w:b/>
                <w:sz w:val="20"/>
                <w:szCs w:val="20"/>
                <w:lang w:eastAsia="en-AU"/>
              </w:rPr>
            </w:pPr>
          </w:p>
        </w:tc>
        <w:tc>
          <w:tcPr>
            <w:tcW w:w="3395" w:type="dxa"/>
            <w:tcBorders>
              <w:top w:val="nil"/>
              <w:left w:val="single" w:sz="2" w:space="0" w:color="auto"/>
              <w:bottom w:val="single" w:sz="18" w:space="0" w:color="auto"/>
              <w:right w:val="single" w:sz="2" w:space="0" w:color="auto"/>
            </w:tcBorders>
          </w:tcPr>
          <w:p w14:paraId="5E6595F8" w14:textId="77777777" w:rsidR="00C8721E" w:rsidRDefault="00C8721E" w:rsidP="00471204">
            <w:pPr>
              <w:spacing w:line="276" w:lineRule="auto"/>
              <w:jc w:val="left"/>
              <w:rPr>
                <w:rFonts w:eastAsia="Times New Roman" w:cs="Times New Roman"/>
                <w:sz w:val="20"/>
                <w:szCs w:val="20"/>
                <w:lang w:eastAsia="en-AU"/>
              </w:rPr>
            </w:pPr>
            <w:r w:rsidRPr="005937BD">
              <w:rPr>
                <w:rFonts w:eastAsia="Times New Roman" w:cs="Times New Roman"/>
                <w:sz w:val="20"/>
                <w:szCs w:val="20"/>
                <w:lang w:eastAsia="en-AU"/>
              </w:rPr>
              <w:t xml:space="preserve">25mg/kg </w:t>
            </w:r>
          </w:p>
          <w:p w14:paraId="7A373111" w14:textId="77777777" w:rsidR="00C8721E" w:rsidRPr="005937BD" w:rsidRDefault="00C8721E" w:rsidP="00471204">
            <w:pPr>
              <w:spacing w:line="276" w:lineRule="auto"/>
              <w:jc w:val="left"/>
              <w:rPr>
                <w:rFonts w:eastAsia="Times New Roman" w:cs="Times New Roman"/>
                <w:sz w:val="20"/>
                <w:szCs w:val="20"/>
                <w:lang w:eastAsia="en-AU"/>
              </w:rPr>
            </w:pPr>
            <w:r w:rsidRPr="005937BD">
              <w:rPr>
                <w:rFonts w:eastAsia="Times New Roman" w:cs="Times New Roman"/>
                <w:sz w:val="20"/>
                <w:szCs w:val="20"/>
                <w:lang w:eastAsia="en-AU"/>
              </w:rPr>
              <w:t>(</w:t>
            </w:r>
            <w:proofErr w:type="gramStart"/>
            <w:r w:rsidRPr="005937BD">
              <w:rPr>
                <w:rFonts w:eastAsia="Times New Roman" w:cs="Times New Roman"/>
                <w:sz w:val="20"/>
                <w:szCs w:val="20"/>
                <w:lang w:eastAsia="en-AU"/>
              </w:rPr>
              <w:t>round</w:t>
            </w:r>
            <w:r>
              <w:rPr>
                <w:rFonts w:eastAsia="Times New Roman" w:cs="Times New Roman"/>
                <w:sz w:val="20"/>
                <w:szCs w:val="20"/>
                <w:lang w:eastAsia="en-AU"/>
              </w:rPr>
              <w:t>ed</w:t>
            </w:r>
            <w:proofErr w:type="gramEnd"/>
            <w:r w:rsidRPr="005937BD">
              <w:rPr>
                <w:rFonts w:eastAsia="Times New Roman" w:cs="Times New Roman"/>
                <w:sz w:val="20"/>
                <w:szCs w:val="20"/>
                <w:lang w:eastAsia="en-AU"/>
              </w:rPr>
              <w:t xml:space="preserve"> to </w:t>
            </w:r>
            <w:r>
              <w:rPr>
                <w:rFonts w:eastAsia="Times New Roman" w:cs="Times New Roman"/>
                <w:sz w:val="20"/>
                <w:szCs w:val="20"/>
                <w:lang w:eastAsia="en-AU"/>
              </w:rPr>
              <w:t>account for tablet strength</w:t>
            </w:r>
            <w:r w:rsidRPr="005937BD">
              <w:rPr>
                <w:rFonts w:eastAsia="Times New Roman" w:cs="Times New Roman"/>
                <w:sz w:val="20"/>
                <w:szCs w:val="20"/>
                <w:lang w:eastAsia="en-AU"/>
              </w:rPr>
              <w:t>)</w:t>
            </w:r>
          </w:p>
        </w:tc>
        <w:tc>
          <w:tcPr>
            <w:tcW w:w="3277" w:type="dxa"/>
            <w:tcBorders>
              <w:top w:val="nil"/>
              <w:left w:val="single" w:sz="2" w:space="0" w:color="auto"/>
              <w:bottom w:val="single" w:sz="18" w:space="0" w:color="auto"/>
              <w:right w:val="single" w:sz="18" w:space="0" w:color="auto"/>
            </w:tcBorders>
          </w:tcPr>
          <w:p w14:paraId="3262618C" w14:textId="77777777" w:rsidR="00C8721E" w:rsidRPr="005937BD" w:rsidRDefault="00C8721E" w:rsidP="00471204">
            <w:pPr>
              <w:spacing w:line="276" w:lineRule="auto"/>
              <w:jc w:val="left"/>
              <w:rPr>
                <w:rFonts w:eastAsia="Times New Roman" w:cs="Times New Roman"/>
                <w:sz w:val="20"/>
                <w:szCs w:val="20"/>
                <w:lang w:eastAsia="en-AU"/>
              </w:rPr>
            </w:pPr>
            <w:r w:rsidRPr="005937BD">
              <w:rPr>
                <w:rFonts w:eastAsia="Times New Roman" w:cs="Times New Roman"/>
                <w:sz w:val="20"/>
                <w:szCs w:val="20"/>
                <w:lang w:eastAsia="en-AU"/>
              </w:rPr>
              <w:t>Thrice weekly</w:t>
            </w:r>
          </w:p>
        </w:tc>
      </w:tr>
    </w:tbl>
    <w:p w14:paraId="55612A23" w14:textId="38A22356" w:rsidR="00154DEB" w:rsidRDefault="00154DEB"/>
    <w:p w14:paraId="49FCA858" w14:textId="2B679818" w:rsidR="00154DEB" w:rsidRPr="00154DEB" w:rsidRDefault="00154DEB" w:rsidP="00154DEB">
      <w:pPr>
        <w:spacing w:line="259" w:lineRule="auto"/>
        <w:jc w:val="left"/>
      </w:pPr>
      <w:r>
        <w:br w:type="page"/>
      </w:r>
    </w:p>
    <w:tbl>
      <w:tblPr>
        <w:tblStyle w:val="TableGrid"/>
        <w:tblW w:w="10206" w:type="dxa"/>
        <w:jc w:val="center"/>
        <w:tblLook w:val="04A0" w:firstRow="1" w:lastRow="0" w:firstColumn="1" w:lastColumn="0" w:noHBand="0" w:noVBand="1"/>
      </w:tblPr>
      <w:tblGrid>
        <w:gridCol w:w="3539"/>
        <w:gridCol w:w="3402"/>
        <w:gridCol w:w="3265"/>
      </w:tblGrid>
      <w:tr w:rsidR="00154DEB" w:rsidRPr="005937BD" w14:paraId="58C081BB" w14:textId="77777777" w:rsidTr="00471204">
        <w:trPr>
          <w:tblHeader/>
          <w:jc w:val="center"/>
        </w:trPr>
        <w:tc>
          <w:tcPr>
            <w:tcW w:w="10206" w:type="dxa"/>
            <w:gridSpan w:val="3"/>
            <w:tcBorders>
              <w:top w:val="single" w:sz="18" w:space="0" w:color="auto"/>
              <w:left w:val="single" w:sz="18" w:space="0" w:color="auto"/>
              <w:bottom w:val="nil"/>
              <w:right w:val="single" w:sz="18" w:space="0" w:color="auto"/>
            </w:tcBorders>
            <w:shd w:val="clear" w:color="auto" w:fill="D9D9D9" w:themeFill="background1" w:themeFillShade="D9"/>
          </w:tcPr>
          <w:p w14:paraId="5170357B" w14:textId="77777777" w:rsidR="00154DEB" w:rsidRPr="005937BD" w:rsidRDefault="00154DEB" w:rsidP="00471204">
            <w:pPr>
              <w:spacing w:line="276" w:lineRule="auto"/>
              <w:jc w:val="center"/>
              <w:rPr>
                <w:rFonts w:eastAsia="Times New Roman" w:cs="Times New Roman"/>
                <w:b/>
                <w:sz w:val="20"/>
                <w:szCs w:val="20"/>
                <w:lang w:eastAsia="en-AU"/>
              </w:rPr>
            </w:pPr>
            <w:r w:rsidRPr="005937BD">
              <w:rPr>
                <w:rFonts w:eastAsia="Times New Roman" w:cs="Times New Roman"/>
                <w:b/>
                <w:sz w:val="20"/>
                <w:szCs w:val="20"/>
                <w:lang w:eastAsia="en-AU"/>
              </w:rPr>
              <w:lastRenderedPageBreak/>
              <w:t xml:space="preserve">Intensive Arm </w:t>
            </w:r>
            <w:r>
              <w:rPr>
                <w:rFonts w:eastAsia="Times New Roman" w:cs="Times New Roman"/>
                <w:b/>
                <w:sz w:val="20"/>
                <w:szCs w:val="20"/>
                <w:lang w:eastAsia="en-AU"/>
              </w:rPr>
              <w:t>B</w:t>
            </w:r>
            <w:r w:rsidRPr="005937BD">
              <w:rPr>
                <w:rFonts w:eastAsia="Times New Roman" w:cs="Times New Roman"/>
                <w:b/>
                <w:sz w:val="20"/>
                <w:szCs w:val="20"/>
                <w:lang w:eastAsia="en-AU"/>
              </w:rPr>
              <w:t>: Adult Dosing</w:t>
            </w:r>
          </w:p>
        </w:tc>
      </w:tr>
      <w:tr w:rsidR="00154DEB" w:rsidRPr="005937BD" w14:paraId="5F44E097" w14:textId="77777777" w:rsidTr="00471204">
        <w:trPr>
          <w:tblHeader/>
          <w:jc w:val="center"/>
        </w:trPr>
        <w:tc>
          <w:tcPr>
            <w:tcW w:w="3539" w:type="dxa"/>
            <w:tcBorders>
              <w:top w:val="nil"/>
              <w:left w:val="single" w:sz="18" w:space="0" w:color="auto"/>
              <w:bottom w:val="single" w:sz="18" w:space="0" w:color="auto"/>
              <w:right w:val="nil"/>
            </w:tcBorders>
            <w:shd w:val="clear" w:color="auto" w:fill="D9D9D9" w:themeFill="background1" w:themeFillShade="D9"/>
            <w:vAlign w:val="center"/>
          </w:tcPr>
          <w:p w14:paraId="6C3DB8CD" w14:textId="77777777" w:rsidR="00154DEB" w:rsidRPr="005937BD" w:rsidRDefault="00154DEB" w:rsidP="00471204">
            <w:pPr>
              <w:spacing w:line="276" w:lineRule="auto"/>
              <w:jc w:val="center"/>
              <w:rPr>
                <w:rFonts w:eastAsia="Times New Roman" w:cs="Times New Roman"/>
                <w:b/>
                <w:sz w:val="20"/>
                <w:szCs w:val="20"/>
                <w:lang w:eastAsia="en-AU"/>
              </w:rPr>
            </w:pPr>
            <w:r w:rsidRPr="005937BD">
              <w:rPr>
                <w:rFonts w:eastAsia="Times New Roman" w:cs="Times New Roman"/>
                <w:b/>
                <w:sz w:val="20"/>
                <w:szCs w:val="20"/>
                <w:lang w:eastAsia="en-AU"/>
              </w:rPr>
              <w:t>Drug</w:t>
            </w:r>
          </w:p>
        </w:tc>
        <w:tc>
          <w:tcPr>
            <w:tcW w:w="3402" w:type="dxa"/>
            <w:tcBorders>
              <w:top w:val="nil"/>
              <w:left w:val="nil"/>
              <w:bottom w:val="single" w:sz="18" w:space="0" w:color="auto"/>
              <w:right w:val="nil"/>
            </w:tcBorders>
            <w:shd w:val="clear" w:color="auto" w:fill="D9D9D9" w:themeFill="background1" w:themeFillShade="D9"/>
            <w:vAlign w:val="center"/>
          </w:tcPr>
          <w:p w14:paraId="16E77075" w14:textId="77777777" w:rsidR="00154DEB" w:rsidRPr="005937BD" w:rsidRDefault="00154DEB" w:rsidP="00471204">
            <w:pPr>
              <w:spacing w:line="276" w:lineRule="auto"/>
              <w:jc w:val="center"/>
              <w:rPr>
                <w:rFonts w:eastAsia="Times New Roman" w:cs="Times New Roman"/>
                <w:b/>
                <w:sz w:val="20"/>
                <w:szCs w:val="20"/>
                <w:lang w:eastAsia="en-AU"/>
              </w:rPr>
            </w:pPr>
            <w:r>
              <w:rPr>
                <w:rFonts w:eastAsia="Times New Roman" w:cs="Times New Roman"/>
                <w:b/>
                <w:sz w:val="20"/>
                <w:szCs w:val="20"/>
                <w:lang w:eastAsia="en-AU"/>
              </w:rPr>
              <w:t xml:space="preserve">Recommended </w:t>
            </w:r>
            <w:r w:rsidRPr="005937BD">
              <w:rPr>
                <w:rFonts w:eastAsia="Times New Roman" w:cs="Times New Roman"/>
                <w:b/>
                <w:sz w:val="20"/>
                <w:szCs w:val="20"/>
                <w:lang w:eastAsia="en-AU"/>
              </w:rPr>
              <w:t>Dose</w:t>
            </w:r>
            <w:r>
              <w:rPr>
                <w:rFonts w:eastAsia="Times New Roman" w:cs="Times New Roman"/>
                <w:b/>
                <w:sz w:val="20"/>
                <w:szCs w:val="20"/>
                <w:lang w:eastAsia="en-AU"/>
              </w:rPr>
              <w:t xml:space="preserve"> (per dose)</w:t>
            </w:r>
          </w:p>
        </w:tc>
        <w:tc>
          <w:tcPr>
            <w:tcW w:w="3265" w:type="dxa"/>
            <w:tcBorders>
              <w:top w:val="nil"/>
              <w:left w:val="nil"/>
              <w:bottom w:val="single" w:sz="18" w:space="0" w:color="auto"/>
              <w:right w:val="single" w:sz="18" w:space="0" w:color="auto"/>
            </w:tcBorders>
            <w:shd w:val="clear" w:color="auto" w:fill="D9D9D9" w:themeFill="background1" w:themeFillShade="D9"/>
            <w:vAlign w:val="center"/>
          </w:tcPr>
          <w:p w14:paraId="47D20634" w14:textId="77777777" w:rsidR="00154DEB" w:rsidRPr="005937BD" w:rsidRDefault="00154DEB" w:rsidP="00471204">
            <w:pPr>
              <w:spacing w:line="276" w:lineRule="auto"/>
              <w:jc w:val="center"/>
              <w:rPr>
                <w:rFonts w:eastAsia="Times New Roman" w:cs="Times New Roman"/>
                <w:b/>
                <w:sz w:val="20"/>
                <w:szCs w:val="20"/>
                <w:lang w:eastAsia="en-AU"/>
              </w:rPr>
            </w:pPr>
            <w:r w:rsidRPr="005937BD">
              <w:rPr>
                <w:rFonts w:eastAsia="Times New Roman" w:cs="Times New Roman"/>
                <w:b/>
                <w:sz w:val="20"/>
                <w:szCs w:val="20"/>
                <w:lang w:eastAsia="en-AU"/>
              </w:rPr>
              <w:t>Frequency</w:t>
            </w:r>
          </w:p>
        </w:tc>
      </w:tr>
      <w:tr w:rsidR="00154DEB" w:rsidRPr="005937BD" w14:paraId="7F618D98" w14:textId="77777777" w:rsidTr="00471204">
        <w:trPr>
          <w:jc w:val="center"/>
        </w:trPr>
        <w:tc>
          <w:tcPr>
            <w:tcW w:w="3539" w:type="dxa"/>
            <w:tcBorders>
              <w:top w:val="single" w:sz="18" w:space="0" w:color="auto"/>
              <w:left w:val="single" w:sz="18" w:space="0" w:color="auto"/>
              <w:bottom w:val="nil"/>
              <w:right w:val="single" w:sz="2" w:space="0" w:color="auto"/>
            </w:tcBorders>
          </w:tcPr>
          <w:p w14:paraId="7068E9AD" w14:textId="77777777" w:rsidR="00154DEB" w:rsidRPr="002534AB" w:rsidRDefault="00154DEB" w:rsidP="00471204">
            <w:pPr>
              <w:spacing w:line="276" w:lineRule="auto"/>
              <w:rPr>
                <w:rFonts w:eastAsia="Times New Roman" w:cs="Times New Roman"/>
                <w:b/>
                <w:sz w:val="20"/>
                <w:szCs w:val="20"/>
                <w:lang w:eastAsia="en-AU"/>
              </w:rPr>
            </w:pPr>
            <w:r w:rsidRPr="002534AB">
              <w:rPr>
                <w:rFonts w:eastAsia="Times New Roman" w:cs="Times New Roman"/>
                <w:b/>
                <w:sz w:val="20"/>
                <w:szCs w:val="20"/>
                <w:lang w:eastAsia="en-AU"/>
              </w:rPr>
              <w:t>Inhal</w:t>
            </w:r>
            <w:r>
              <w:rPr>
                <w:rFonts w:eastAsia="Times New Roman" w:cs="Times New Roman"/>
                <w:b/>
                <w:sz w:val="20"/>
                <w:szCs w:val="20"/>
                <w:lang w:eastAsia="en-AU"/>
              </w:rPr>
              <w:t>ed</w:t>
            </w:r>
            <w:r w:rsidRPr="002534AB">
              <w:rPr>
                <w:rFonts w:eastAsia="Times New Roman" w:cs="Times New Roman"/>
                <w:b/>
                <w:sz w:val="20"/>
                <w:szCs w:val="20"/>
                <w:lang w:eastAsia="en-AU"/>
              </w:rPr>
              <w:t xml:space="preserve"> </w:t>
            </w:r>
            <w:r>
              <w:rPr>
                <w:rFonts w:eastAsia="Times New Roman" w:cs="Times New Roman"/>
                <w:b/>
                <w:sz w:val="20"/>
                <w:szCs w:val="20"/>
                <w:lang w:eastAsia="en-AU"/>
              </w:rPr>
              <w:t>a</w:t>
            </w:r>
            <w:r w:rsidRPr="002534AB">
              <w:rPr>
                <w:rFonts w:eastAsia="Times New Roman" w:cs="Times New Roman"/>
                <w:b/>
                <w:sz w:val="20"/>
                <w:szCs w:val="20"/>
                <w:lang w:eastAsia="en-AU"/>
              </w:rPr>
              <w:t>mikacin (IA)</w:t>
            </w:r>
          </w:p>
          <w:p w14:paraId="03D9967A" w14:textId="77777777" w:rsidR="00154DEB" w:rsidRPr="005937BD" w:rsidRDefault="00154DEB" w:rsidP="00471204">
            <w:pPr>
              <w:spacing w:line="276" w:lineRule="auto"/>
              <w:rPr>
                <w:rFonts w:eastAsia="Times New Roman" w:cs="Times New Roman"/>
                <w:b/>
                <w:sz w:val="20"/>
                <w:szCs w:val="20"/>
                <w:lang w:eastAsia="en-AU"/>
              </w:rPr>
            </w:pPr>
            <w:r w:rsidRPr="002534AB">
              <w:rPr>
                <w:rFonts w:eastAsia="Times New Roman" w:cs="Times New Roman"/>
                <w:b/>
                <w:sz w:val="20"/>
                <w:szCs w:val="20"/>
                <w:lang w:eastAsia="en-AU"/>
              </w:rPr>
              <w:t>(IV formulation)</w:t>
            </w:r>
          </w:p>
        </w:tc>
        <w:tc>
          <w:tcPr>
            <w:tcW w:w="3402" w:type="dxa"/>
            <w:tcBorders>
              <w:top w:val="single" w:sz="18" w:space="0" w:color="auto"/>
              <w:left w:val="single" w:sz="2" w:space="0" w:color="auto"/>
              <w:bottom w:val="nil"/>
              <w:right w:val="single" w:sz="2" w:space="0" w:color="auto"/>
            </w:tcBorders>
          </w:tcPr>
          <w:p w14:paraId="4D6E66EA" w14:textId="77777777" w:rsidR="00154DEB" w:rsidRPr="005937BD" w:rsidRDefault="00154DEB" w:rsidP="00471204">
            <w:pPr>
              <w:spacing w:line="276" w:lineRule="auto"/>
              <w:jc w:val="left"/>
              <w:rPr>
                <w:rFonts w:eastAsia="Times New Roman" w:cs="Times New Roman"/>
                <w:b/>
                <w:bCs/>
                <w:sz w:val="20"/>
                <w:szCs w:val="20"/>
                <w:lang w:eastAsia="en-AU"/>
              </w:rPr>
            </w:pPr>
            <w:r>
              <w:rPr>
                <w:rFonts w:eastAsia="Times New Roman" w:cs="Times New Roman"/>
                <w:sz w:val="20"/>
                <w:szCs w:val="20"/>
                <w:lang w:eastAsia="en-AU"/>
              </w:rPr>
              <w:t>500mg</w:t>
            </w:r>
          </w:p>
        </w:tc>
        <w:tc>
          <w:tcPr>
            <w:tcW w:w="3265" w:type="dxa"/>
            <w:tcBorders>
              <w:top w:val="single" w:sz="18" w:space="0" w:color="auto"/>
              <w:left w:val="single" w:sz="2" w:space="0" w:color="auto"/>
              <w:bottom w:val="nil"/>
              <w:right w:val="single" w:sz="18" w:space="0" w:color="auto"/>
            </w:tcBorders>
          </w:tcPr>
          <w:p w14:paraId="1F6EF960" w14:textId="77777777" w:rsidR="00154DEB" w:rsidRPr="005937BD" w:rsidRDefault="00154DEB" w:rsidP="00471204">
            <w:pPr>
              <w:spacing w:line="276" w:lineRule="auto"/>
              <w:jc w:val="left"/>
              <w:rPr>
                <w:rFonts w:eastAsia="Times New Roman" w:cs="Times New Roman"/>
                <w:sz w:val="20"/>
                <w:szCs w:val="20"/>
                <w:lang w:eastAsia="en-AU"/>
              </w:rPr>
            </w:pPr>
            <w:r>
              <w:rPr>
                <w:rFonts w:eastAsia="Times New Roman" w:cs="Times New Roman"/>
                <w:sz w:val="20"/>
                <w:szCs w:val="20"/>
                <w:lang w:eastAsia="en-AU"/>
              </w:rPr>
              <w:t>Twice</w:t>
            </w:r>
            <w:r w:rsidRPr="005937BD">
              <w:rPr>
                <w:rFonts w:eastAsia="Times New Roman" w:cs="Times New Roman"/>
                <w:sz w:val="20"/>
                <w:szCs w:val="20"/>
                <w:lang w:eastAsia="en-AU"/>
              </w:rPr>
              <w:t xml:space="preserve"> daily</w:t>
            </w:r>
          </w:p>
        </w:tc>
      </w:tr>
      <w:tr w:rsidR="00154DEB" w:rsidRPr="005937BD" w14:paraId="2D21863F" w14:textId="77777777" w:rsidTr="00471204">
        <w:trPr>
          <w:jc w:val="center"/>
        </w:trPr>
        <w:tc>
          <w:tcPr>
            <w:tcW w:w="3539" w:type="dxa"/>
            <w:tcBorders>
              <w:top w:val="single" w:sz="18" w:space="0" w:color="auto"/>
              <w:left w:val="single" w:sz="18" w:space="0" w:color="auto"/>
              <w:bottom w:val="single" w:sz="18" w:space="0" w:color="auto"/>
              <w:right w:val="single" w:sz="2" w:space="0" w:color="auto"/>
            </w:tcBorders>
          </w:tcPr>
          <w:p w14:paraId="5C82097C" w14:textId="77777777" w:rsidR="00154DEB" w:rsidRPr="005937BD" w:rsidRDefault="00154DEB" w:rsidP="00471204">
            <w:pPr>
              <w:spacing w:line="276" w:lineRule="auto"/>
              <w:rPr>
                <w:rFonts w:eastAsia="Times New Roman" w:cs="Times New Roman"/>
                <w:b/>
                <w:sz w:val="20"/>
                <w:szCs w:val="20"/>
                <w:lang w:eastAsia="en-AU"/>
              </w:rPr>
            </w:pPr>
            <w:r w:rsidRPr="005937BD">
              <w:rPr>
                <w:rFonts w:eastAsia="Times New Roman" w:cs="Times New Roman"/>
                <w:b/>
                <w:sz w:val="20"/>
                <w:szCs w:val="20"/>
                <w:lang w:eastAsia="en-AU"/>
              </w:rPr>
              <w:t xml:space="preserve">IV </w:t>
            </w:r>
            <w:r>
              <w:rPr>
                <w:rFonts w:eastAsia="Times New Roman" w:cs="Times New Roman"/>
                <w:b/>
                <w:sz w:val="20"/>
                <w:szCs w:val="20"/>
                <w:lang w:eastAsia="en-AU"/>
              </w:rPr>
              <w:t>t</w:t>
            </w:r>
            <w:r w:rsidRPr="005937BD">
              <w:rPr>
                <w:rFonts w:eastAsia="Times New Roman" w:cs="Times New Roman"/>
                <w:b/>
                <w:sz w:val="20"/>
                <w:szCs w:val="20"/>
                <w:lang w:eastAsia="en-AU"/>
              </w:rPr>
              <w:t>igecycline</w:t>
            </w:r>
          </w:p>
        </w:tc>
        <w:tc>
          <w:tcPr>
            <w:tcW w:w="3402" w:type="dxa"/>
            <w:tcBorders>
              <w:top w:val="single" w:sz="18" w:space="0" w:color="auto"/>
              <w:left w:val="single" w:sz="2" w:space="0" w:color="auto"/>
              <w:bottom w:val="single" w:sz="18" w:space="0" w:color="auto"/>
              <w:right w:val="single" w:sz="2" w:space="0" w:color="auto"/>
            </w:tcBorders>
          </w:tcPr>
          <w:p w14:paraId="03B2D143" w14:textId="77777777" w:rsidR="00154DEB" w:rsidRPr="005937BD" w:rsidRDefault="00154DEB" w:rsidP="00471204">
            <w:pPr>
              <w:spacing w:line="276" w:lineRule="auto"/>
              <w:jc w:val="left"/>
              <w:rPr>
                <w:rFonts w:eastAsia="Times New Roman" w:cs="Times New Roman"/>
                <w:sz w:val="20"/>
                <w:szCs w:val="20"/>
                <w:lang w:eastAsia="en-AU"/>
              </w:rPr>
            </w:pPr>
            <w:r w:rsidRPr="005937BD">
              <w:rPr>
                <w:rFonts w:eastAsia="Times New Roman" w:cs="Times New Roman"/>
                <w:sz w:val="20"/>
                <w:szCs w:val="20"/>
                <w:lang w:eastAsia="en-AU"/>
              </w:rPr>
              <w:t>25mg increasing by 5mg every two doses until either 50mg reached or until patient is unable to tolerate.</w:t>
            </w:r>
          </w:p>
        </w:tc>
        <w:tc>
          <w:tcPr>
            <w:tcW w:w="3265" w:type="dxa"/>
            <w:tcBorders>
              <w:top w:val="single" w:sz="18" w:space="0" w:color="auto"/>
              <w:left w:val="single" w:sz="2" w:space="0" w:color="auto"/>
              <w:bottom w:val="single" w:sz="18" w:space="0" w:color="auto"/>
              <w:right w:val="single" w:sz="18" w:space="0" w:color="auto"/>
            </w:tcBorders>
            <w:vAlign w:val="center"/>
          </w:tcPr>
          <w:p w14:paraId="7E12AA70" w14:textId="77777777" w:rsidR="00154DEB" w:rsidRPr="005937BD" w:rsidRDefault="00154DEB" w:rsidP="00471204">
            <w:pPr>
              <w:spacing w:line="276" w:lineRule="auto"/>
              <w:jc w:val="left"/>
              <w:rPr>
                <w:rFonts w:eastAsia="Times New Roman" w:cs="Times New Roman"/>
                <w:sz w:val="20"/>
                <w:szCs w:val="20"/>
                <w:lang w:eastAsia="en-AU"/>
              </w:rPr>
            </w:pPr>
            <w:r w:rsidRPr="00634B5A">
              <w:rPr>
                <w:rFonts w:eastAsia="Times New Roman" w:cs="Times New Roman"/>
                <w:sz w:val="20"/>
                <w:szCs w:val="20"/>
                <w:lang w:eastAsia="en-AU"/>
              </w:rPr>
              <w:t>Twice daily or same total</w:t>
            </w:r>
            <w:r>
              <w:rPr>
                <w:rFonts w:eastAsia="Times New Roman" w:cs="Times New Roman"/>
                <w:sz w:val="20"/>
                <w:szCs w:val="20"/>
                <w:lang w:eastAsia="en-AU"/>
              </w:rPr>
              <w:t xml:space="preserve"> daily</w:t>
            </w:r>
            <w:r w:rsidRPr="00634B5A">
              <w:rPr>
                <w:rFonts w:eastAsia="Times New Roman" w:cs="Times New Roman"/>
                <w:sz w:val="20"/>
                <w:szCs w:val="20"/>
                <w:lang w:eastAsia="en-AU"/>
              </w:rPr>
              <w:t xml:space="preserve"> dose over a 24-hour infusion</w:t>
            </w:r>
          </w:p>
        </w:tc>
      </w:tr>
      <w:tr w:rsidR="00154DEB" w:rsidRPr="005937BD" w14:paraId="2AD5CD08" w14:textId="77777777" w:rsidTr="00471204">
        <w:trPr>
          <w:jc w:val="center"/>
        </w:trPr>
        <w:tc>
          <w:tcPr>
            <w:tcW w:w="3539" w:type="dxa"/>
            <w:tcBorders>
              <w:top w:val="single" w:sz="18" w:space="0" w:color="auto"/>
              <w:left w:val="single" w:sz="18" w:space="0" w:color="auto"/>
              <w:bottom w:val="nil"/>
              <w:right w:val="single" w:sz="2" w:space="0" w:color="auto"/>
            </w:tcBorders>
          </w:tcPr>
          <w:p w14:paraId="7A27E697" w14:textId="77777777" w:rsidR="00154DEB" w:rsidRDefault="00154DEB" w:rsidP="00471204">
            <w:pPr>
              <w:spacing w:line="276" w:lineRule="auto"/>
              <w:rPr>
                <w:rFonts w:eastAsia="Calibri" w:cs="Times New Roman"/>
                <w:b/>
                <w:sz w:val="20"/>
                <w:szCs w:val="20"/>
              </w:rPr>
            </w:pPr>
            <w:r w:rsidRPr="005937BD">
              <w:rPr>
                <w:rFonts w:eastAsia="Calibri" w:cs="Times New Roman"/>
                <w:b/>
                <w:sz w:val="20"/>
                <w:szCs w:val="20"/>
              </w:rPr>
              <w:t xml:space="preserve">IV </w:t>
            </w:r>
            <w:r>
              <w:rPr>
                <w:rFonts w:eastAsia="Calibri" w:cs="Times New Roman"/>
                <w:b/>
                <w:sz w:val="20"/>
                <w:szCs w:val="20"/>
              </w:rPr>
              <w:t>i</w:t>
            </w:r>
            <w:r w:rsidRPr="005937BD">
              <w:rPr>
                <w:rFonts w:eastAsia="Calibri" w:cs="Times New Roman"/>
                <w:b/>
                <w:sz w:val="20"/>
                <w:szCs w:val="20"/>
              </w:rPr>
              <w:t>mipenem/</w:t>
            </w:r>
            <w:proofErr w:type="spellStart"/>
            <w:r>
              <w:rPr>
                <w:rFonts w:eastAsia="Calibri" w:cs="Times New Roman"/>
                <w:b/>
                <w:sz w:val="20"/>
                <w:szCs w:val="20"/>
              </w:rPr>
              <w:t>c</w:t>
            </w:r>
            <w:r w:rsidRPr="005937BD">
              <w:rPr>
                <w:rFonts w:eastAsia="Calibri" w:cs="Times New Roman"/>
                <w:b/>
                <w:sz w:val="20"/>
                <w:szCs w:val="20"/>
              </w:rPr>
              <w:t>ilastatin</w:t>
            </w:r>
            <w:proofErr w:type="spellEnd"/>
            <w:r>
              <w:rPr>
                <w:rFonts w:eastAsia="Calibri" w:cs="Times New Roman"/>
                <w:b/>
                <w:sz w:val="20"/>
                <w:szCs w:val="20"/>
              </w:rPr>
              <w:t xml:space="preserve"> </w:t>
            </w:r>
          </w:p>
          <w:p w14:paraId="67C62889" w14:textId="77777777" w:rsidR="00154DEB" w:rsidRPr="005937BD" w:rsidRDefault="00154DEB" w:rsidP="00471204">
            <w:pPr>
              <w:spacing w:line="276" w:lineRule="auto"/>
              <w:rPr>
                <w:rFonts w:eastAsia="Times New Roman" w:cs="Times New Roman"/>
                <w:b/>
                <w:sz w:val="20"/>
                <w:szCs w:val="20"/>
                <w:lang w:eastAsia="en-AU"/>
              </w:rPr>
            </w:pPr>
            <w:r w:rsidRPr="005937BD">
              <w:rPr>
                <w:rFonts w:eastAsia="Times New Roman" w:cs="Times New Roman"/>
                <w:i/>
                <w:iCs/>
                <w:sz w:val="20"/>
                <w:szCs w:val="20"/>
                <w:lang w:eastAsia="en-AU"/>
              </w:rPr>
              <w:t xml:space="preserve">IV </w:t>
            </w:r>
            <w:r>
              <w:rPr>
                <w:rFonts w:eastAsia="Times New Roman" w:cs="Times New Roman"/>
                <w:i/>
                <w:iCs/>
                <w:sz w:val="20"/>
                <w:szCs w:val="20"/>
                <w:lang w:eastAsia="en-AU"/>
              </w:rPr>
              <w:t>i</w:t>
            </w:r>
            <w:r w:rsidRPr="005937BD">
              <w:rPr>
                <w:rFonts w:eastAsia="Times New Roman" w:cs="Times New Roman"/>
                <w:i/>
                <w:iCs/>
                <w:sz w:val="20"/>
                <w:szCs w:val="20"/>
                <w:lang w:eastAsia="en-AU"/>
              </w:rPr>
              <w:t>mipenem/</w:t>
            </w:r>
            <w:proofErr w:type="spellStart"/>
            <w:r w:rsidRPr="005937BD">
              <w:rPr>
                <w:rFonts w:eastAsia="Times New Roman" w:cs="Times New Roman"/>
                <w:i/>
                <w:iCs/>
                <w:sz w:val="20"/>
                <w:szCs w:val="20"/>
                <w:lang w:eastAsia="en-AU"/>
              </w:rPr>
              <w:t>cilastatin</w:t>
            </w:r>
            <w:proofErr w:type="spellEnd"/>
            <w:r w:rsidRPr="005937BD">
              <w:rPr>
                <w:rFonts w:eastAsia="Times New Roman" w:cs="Times New Roman"/>
                <w:i/>
                <w:iCs/>
                <w:sz w:val="20"/>
                <w:szCs w:val="20"/>
                <w:lang w:eastAsia="en-AU"/>
              </w:rPr>
              <w:t xml:space="preserve"> is preferred but if not tolerated, use IV </w:t>
            </w:r>
            <w:r>
              <w:rPr>
                <w:rFonts w:eastAsia="Times New Roman" w:cs="Times New Roman"/>
                <w:i/>
                <w:iCs/>
                <w:sz w:val="20"/>
                <w:szCs w:val="20"/>
                <w:lang w:eastAsia="en-AU"/>
              </w:rPr>
              <w:t>c</w:t>
            </w:r>
            <w:r w:rsidRPr="005937BD">
              <w:rPr>
                <w:rFonts w:eastAsia="Times New Roman" w:cs="Times New Roman"/>
                <w:i/>
                <w:iCs/>
                <w:sz w:val="20"/>
                <w:szCs w:val="20"/>
                <w:lang w:eastAsia="en-AU"/>
              </w:rPr>
              <w:t>efoxitin</w:t>
            </w:r>
            <w:r>
              <w:rPr>
                <w:rFonts w:eastAsia="Times New Roman" w:cs="Times New Roman"/>
                <w:i/>
                <w:iCs/>
                <w:sz w:val="20"/>
                <w:szCs w:val="20"/>
                <w:lang w:eastAsia="en-AU"/>
              </w:rPr>
              <w:t>.</w:t>
            </w:r>
          </w:p>
        </w:tc>
        <w:tc>
          <w:tcPr>
            <w:tcW w:w="3402" w:type="dxa"/>
            <w:tcBorders>
              <w:top w:val="single" w:sz="18" w:space="0" w:color="auto"/>
              <w:left w:val="single" w:sz="2" w:space="0" w:color="auto"/>
              <w:bottom w:val="dashSmallGap" w:sz="4" w:space="0" w:color="auto"/>
              <w:right w:val="single" w:sz="2" w:space="0" w:color="auto"/>
            </w:tcBorders>
          </w:tcPr>
          <w:p w14:paraId="380E0F60" w14:textId="77777777" w:rsidR="00154DEB" w:rsidRPr="005937BD" w:rsidRDefault="00154DEB" w:rsidP="00471204">
            <w:pPr>
              <w:spacing w:line="276" w:lineRule="auto"/>
              <w:rPr>
                <w:rFonts w:eastAsia="Times New Roman" w:cs="Times New Roman"/>
                <w:sz w:val="20"/>
                <w:szCs w:val="20"/>
                <w:lang w:eastAsia="en-AU"/>
              </w:rPr>
            </w:pPr>
            <w:r w:rsidRPr="005937BD">
              <w:rPr>
                <w:rFonts w:eastAsia="Calibri" w:cs="Times New Roman"/>
                <w:b/>
                <w:sz w:val="20"/>
                <w:szCs w:val="20"/>
              </w:rPr>
              <w:t>≥50kg</w:t>
            </w:r>
          </w:p>
          <w:p w14:paraId="0E70962B" w14:textId="77777777" w:rsidR="00154DEB" w:rsidRPr="005937BD" w:rsidRDefault="00154DEB" w:rsidP="00471204">
            <w:pPr>
              <w:spacing w:line="276" w:lineRule="auto"/>
              <w:jc w:val="left"/>
              <w:rPr>
                <w:rFonts w:eastAsia="Times New Roman" w:cs="Times New Roman"/>
                <w:b/>
                <w:bCs/>
                <w:sz w:val="20"/>
                <w:szCs w:val="20"/>
                <w:lang w:eastAsia="en-AU"/>
              </w:rPr>
            </w:pPr>
            <w:r w:rsidRPr="005937BD">
              <w:rPr>
                <w:rFonts w:eastAsia="Times New Roman" w:cs="Times New Roman"/>
                <w:sz w:val="20"/>
                <w:szCs w:val="20"/>
                <w:lang w:eastAsia="en-AU"/>
              </w:rPr>
              <w:t>1g (dose based on imipenem component)</w:t>
            </w:r>
          </w:p>
        </w:tc>
        <w:tc>
          <w:tcPr>
            <w:tcW w:w="3265" w:type="dxa"/>
            <w:tcBorders>
              <w:top w:val="single" w:sz="18" w:space="0" w:color="auto"/>
              <w:left w:val="single" w:sz="2" w:space="0" w:color="auto"/>
              <w:bottom w:val="dashSmallGap" w:sz="4" w:space="0" w:color="auto"/>
              <w:right w:val="single" w:sz="18" w:space="0" w:color="auto"/>
            </w:tcBorders>
          </w:tcPr>
          <w:p w14:paraId="103D9D41" w14:textId="77777777" w:rsidR="00154DEB" w:rsidRPr="005937BD" w:rsidRDefault="00154DEB" w:rsidP="00471204">
            <w:pPr>
              <w:spacing w:line="276" w:lineRule="auto"/>
              <w:rPr>
                <w:rFonts w:eastAsia="Times New Roman" w:cs="Times New Roman"/>
                <w:sz w:val="20"/>
                <w:szCs w:val="20"/>
                <w:lang w:eastAsia="en-AU"/>
              </w:rPr>
            </w:pPr>
          </w:p>
          <w:p w14:paraId="26C691D8" w14:textId="77777777" w:rsidR="00154DEB" w:rsidRPr="005937BD" w:rsidRDefault="00154DEB" w:rsidP="00471204">
            <w:pPr>
              <w:spacing w:line="276" w:lineRule="auto"/>
              <w:rPr>
                <w:rFonts w:eastAsia="Times New Roman" w:cs="Times New Roman"/>
                <w:sz w:val="20"/>
                <w:szCs w:val="20"/>
                <w:lang w:eastAsia="en-AU"/>
              </w:rPr>
            </w:pPr>
            <w:r w:rsidRPr="005937BD">
              <w:rPr>
                <w:rFonts w:eastAsia="Times New Roman" w:cs="Times New Roman"/>
                <w:sz w:val="20"/>
                <w:szCs w:val="20"/>
                <w:lang w:eastAsia="en-AU"/>
              </w:rPr>
              <w:t>Twice – four times daily infused over 1-4 hours as tolerated</w:t>
            </w:r>
          </w:p>
        </w:tc>
      </w:tr>
      <w:tr w:rsidR="00154DEB" w:rsidRPr="005937BD" w14:paraId="74CE6B10" w14:textId="77777777" w:rsidTr="00471204">
        <w:trPr>
          <w:jc w:val="center"/>
        </w:trPr>
        <w:tc>
          <w:tcPr>
            <w:tcW w:w="3539" w:type="dxa"/>
            <w:tcBorders>
              <w:top w:val="nil"/>
              <w:left w:val="single" w:sz="18" w:space="0" w:color="auto"/>
              <w:bottom w:val="single" w:sz="4" w:space="0" w:color="auto"/>
              <w:right w:val="single" w:sz="2" w:space="0" w:color="auto"/>
            </w:tcBorders>
          </w:tcPr>
          <w:p w14:paraId="67278345" w14:textId="77777777" w:rsidR="00154DEB" w:rsidRPr="005937BD" w:rsidRDefault="00154DEB" w:rsidP="00471204">
            <w:pPr>
              <w:spacing w:line="276" w:lineRule="auto"/>
              <w:rPr>
                <w:rFonts w:eastAsia="Calibri" w:cs="Times New Roman"/>
                <w:b/>
                <w:i/>
                <w:iCs/>
                <w:sz w:val="20"/>
                <w:szCs w:val="20"/>
              </w:rPr>
            </w:pPr>
          </w:p>
        </w:tc>
        <w:tc>
          <w:tcPr>
            <w:tcW w:w="3402" w:type="dxa"/>
            <w:tcBorders>
              <w:top w:val="dashSmallGap" w:sz="4" w:space="0" w:color="auto"/>
              <w:left w:val="single" w:sz="2" w:space="0" w:color="auto"/>
              <w:bottom w:val="single" w:sz="4" w:space="0" w:color="auto"/>
              <w:right w:val="single" w:sz="2" w:space="0" w:color="auto"/>
            </w:tcBorders>
          </w:tcPr>
          <w:p w14:paraId="71E3E653" w14:textId="77777777" w:rsidR="00154DEB" w:rsidRDefault="00154DEB" w:rsidP="00471204">
            <w:pPr>
              <w:spacing w:line="276" w:lineRule="auto"/>
              <w:rPr>
                <w:rFonts w:eastAsia="Times New Roman" w:cs="Times New Roman"/>
                <w:sz w:val="20"/>
                <w:szCs w:val="20"/>
                <w:lang w:eastAsia="en-AU"/>
              </w:rPr>
            </w:pPr>
            <w:r w:rsidRPr="005937BD">
              <w:rPr>
                <w:rFonts w:eastAsia="Calibri" w:cs="Times New Roman"/>
                <w:b/>
                <w:bCs/>
                <w:sz w:val="20"/>
                <w:szCs w:val="20"/>
              </w:rPr>
              <w:t>&lt;50kg</w:t>
            </w:r>
          </w:p>
          <w:p w14:paraId="4F07EC72" w14:textId="77777777" w:rsidR="00154DEB" w:rsidRPr="005937BD" w:rsidRDefault="00154DEB" w:rsidP="00471204">
            <w:pPr>
              <w:spacing w:line="276" w:lineRule="auto"/>
              <w:rPr>
                <w:rFonts w:eastAsia="Times New Roman" w:cs="Times New Roman"/>
                <w:sz w:val="20"/>
                <w:szCs w:val="20"/>
                <w:lang w:eastAsia="en-AU"/>
              </w:rPr>
            </w:pPr>
            <w:r w:rsidRPr="005937BD">
              <w:rPr>
                <w:rFonts w:eastAsia="Times New Roman" w:cs="Times New Roman"/>
                <w:sz w:val="20"/>
                <w:szCs w:val="20"/>
                <w:lang w:eastAsia="en-AU"/>
              </w:rPr>
              <w:t>15 – 25mg/kg (dose based on imipenem component).  Maximum 1g.</w:t>
            </w:r>
          </w:p>
        </w:tc>
        <w:tc>
          <w:tcPr>
            <w:tcW w:w="3265" w:type="dxa"/>
            <w:tcBorders>
              <w:top w:val="dashSmallGap" w:sz="4" w:space="0" w:color="auto"/>
              <w:left w:val="single" w:sz="2" w:space="0" w:color="auto"/>
              <w:bottom w:val="single" w:sz="4" w:space="0" w:color="auto"/>
              <w:right w:val="single" w:sz="18" w:space="0" w:color="auto"/>
            </w:tcBorders>
          </w:tcPr>
          <w:p w14:paraId="7E06B9A3" w14:textId="77777777" w:rsidR="00154DEB" w:rsidRDefault="00154DEB" w:rsidP="00471204">
            <w:pPr>
              <w:spacing w:line="276" w:lineRule="auto"/>
              <w:rPr>
                <w:rFonts w:eastAsia="Times New Roman" w:cs="Times New Roman"/>
                <w:sz w:val="20"/>
                <w:szCs w:val="20"/>
                <w:lang w:eastAsia="en-AU"/>
              </w:rPr>
            </w:pPr>
          </w:p>
          <w:p w14:paraId="630C9574" w14:textId="77777777" w:rsidR="00154DEB" w:rsidRPr="005937BD" w:rsidRDefault="00154DEB" w:rsidP="00471204">
            <w:pPr>
              <w:spacing w:line="276" w:lineRule="auto"/>
              <w:rPr>
                <w:rFonts w:eastAsia="Times New Roman" w:cs="Times New Roman"/>
                <w:sz w:val="20"/>
                <w:szCs w:val="20"/>
                <w:lang w:eastAsia="en-AU"/>
              </w:rPr>
            </w:pPr>
            <w:r w:rsidRPr="005937BD">
              <w:rPr>
                <w:rFonts w:eastAsia="Times New Roman" w:cs="Times New Roman"/>
                <w:sz w:val="20"/>
                <w:szCs w:val="20"/>
                <w:lang w:eastAsia="en-AU"/>
              </w:rPr>
              <w:t>Twice – four times daily infused over 1-4 hours as tolerated</w:t>
            </w:r>
          </w:p>
        </w:tc>
      </w:tr>
      <w:tr w:rsidR="00154DEB" w:rsidRPr="005937BD" w14:paraId="2BFC2032" w14:textId="77777777" w:rsidTr="00471204">
        <w:trPr>
          <w:jc w:val="center"/>
        </w:trPr>
        <w:tc>
          <w:tcPr>
            <w:tcW w:w="3539" w:type="dxa"/>
            <w:tcBorders>
              <w:top w:val="single" w:sz="4" w:space="0" w:color="auto"/>
              <w:left w:val="single" w:sz="18" w:space="0" w:color="auto"/>
              <w:bottom w:val="nil"/>
              <w:right w:val="single" w:sz="2" w:space="0" w:color="auto"/>
            </w:tcBorders>
          </w:tcPr>
          <w:p w14:paraId="2DEE428B" w14:textId="77777777" w:rsidR="00154DEB" w:rsidRDefault="00154DEB" w:rsidP="00471204">
            <w:pPr>
              <w:spacing w:line="276" w:lineRule="auto"/>
              <w:rPr>
                <w:rFonts w:eastAsia="Times New Roman" w:cs="Times New Roman"/>
                <w:b/>
                <w:sz w:val="20"/>
                <w:szCs w:val="20"/>
                <w:lang w:eastAsia="en-AU"/>
              </w:rPr>
            </w:pPr>
            <w:r w:rsidRPr="005937BD">
              <w:rPr>
                <w:rFonts w:eastAsia="Times New Roman" w:cs="Times New Roman"/>
                <w:b/>
                <w:sz w:val="20"/>
                <w:szCs w:val="20"/>
                <w:lang w:eastAsia="en-AU"/>
              </w:rPr>
              <w:t xml:space="preserve">IV </w:t>
            </w:r>
            <w:r>
              <w:rPr>
                <w:rFonts w:eastAsia="Times New Roman" w:cs="Times New Roman"/>
                <w:b/>
                <w:sz w:val="20"/>
                <w:szCs w:val="20"/>
                <w:lang w:eastAsia="en-AU"/>
              </w:rPr>
              <w:t>c</w:t>
            </w:r>
            <w:r w:rsidRPr="005937BD">
              <w:rPr>
                <w:rFonts w:eastAsia="Times New Roman" w:cs="Times New Roman"/>
                <w:b/>
                <w:sz w:val="20"/>
                <w:szCs w:val="20"/>
                <w:lang w:eastAsia="en-AU"/>
              </w:rPr>
              <w:t>efoxitin</w:t>
            </w:r>
          </w:p>
          <w:p w14:paraId="287BA08B" w14:textId="77777777" w:rsidR="00154DEB" w:rsidRPr="005937BD" w:rsidRDefault="00154DEB" w:rsidP="00471204">
            <w:pPr>
              <w:spacing w:line="276" w:lineRule="auto"/>
              <w:jc w:val="left"/>
              <w:rPr>
                <w:rFonts w:eastAsia="Calibri" w:cs="Times New Roman"/>
                <w:b/>
                <w:bCs/>
                <w:sz w:val="20"/>
                <w:szCs w:val="20"/>
              </w:rPr>
            </w:pPr>
            <w:r w:rsidRPr="005937BD">
              <w:rPr>
                <w:rFonts w:eastAsia="Times New Roman" w:cs="Times New Roman"/>
                <w:i/>
                <w:iCs/>
                <w:sz w:val="20"/>
                <w:szCs w:val="20"/>
                <w:lang w:eastAsia="en-AU"/>
              </w:rPr>
              <w:t>Cefoxitin only for use if imipenem/</w:t>
            </w:r>
            <w:proofErr w:type="spellStart"/>
            <w:r w:rsidRPr="005937BD">
              <w:rPr>
                <w:rFonts w:eastAsia="Times New Roman" w:cs="Times New Roman"/>
                <w:i/>
                <w:iCs/>
                <w:sz w:val="20"/>
                <w:szCs w:val="20"/>
                <w:lang w:eastAsia="en-AU"/>
              </w:rPr>
              <w:t>cilastatin</w:t>
            </w:r>
            <w:proofErr w:type="spellEnd"/>
            <w:r w:rsidRPr="005937BD">
              <w:rPr>
                <w:rFonts w:eastAsia="Times New Roman" w:cs="Times New Roman"/>
                <w:i/>
                <w:iCs/>
                <w:sz w:val="20"/>
                <w:szCs w:val="20"/>
                <w:lang w:eastAsia="en-AU"/>
              </w:rPr>
              <w:t xml:space="preserve"> not tolerated</w:t>
            </w:r>
            <w:r>
              <w:rPr>
                <w:rFonts w:eastAsia="Times New Roman" w:cs="Times New Roman"/>
                <w:i/>
                <w:iCs/>
                <w:sz w:val="20"/>
                <w:szCs w:val="20"/>
                <w:lang w:eastAsia="en-AU"/>
              </w:rPr>
              <w:t>.</w:t>
            </w:r>
          </w:p>
        </w:tc>
        <w:tc>
          <w:tcPr>
            <w:tcW w:w="3402" w:type="dxa"/>
            <w:tcBorders>
              <w:top w:val="single" w:sz="4" w:space="0" w:color="auto"/>
              <w:left w:val="single" w:sz="2" w:space="0" w:color="auto"/>
              <w:bottom w:val="nil"/>
              <w:right w:val="single" w:sz="2" w:space="0" w:color="auto"/>
            </w:tcBorders>
            <w:vAlign w:val="center"/>
          </w:tcPr>
          <w:p w14:paraId="29CACA5E" w14:textId="77777777" w:rsidR="00154DEB" w:rsidRPr="005937BD" w:rsidRDefault="00154DEB" w:rsidP="00471204">
            <w:pPr>
              <w:spacing w:line="276" w:lineRule="auto"/>
              <w:jc w:val="left"/>
              <w:rPr>
                <w:rFonts w:eastAsia="Times New Roman" w:cs="Times New Roman"/>
                <w:b/>
                <w:bCs/>
                <w:sz w:val="20"/>
                <w:szCs w:val="20"/>
                <w:lang w:eastAsia="en-AU"/>
              </w:rPr>
            </w:pPr>
            <w:r w:rsidRPr="005937BD">
              <w:rPr>
                <w:rFonts w:eastAsia="Times New Roman" w:cs="Times New Roman"/>
                <w:sz w:val="20"/>
                <w:szCs w:val="20"/>
                <w:lang w:eastAsia="en-AU"/>
              </w:rPr>
              <w:t>2 – 4g</w:t>
            </w:r>
          </w:p>
        </w:tc>
        <w:tc>
          <w:tcPr>
            <w:tcW w:w="3265" w:type="dxa"/>
            <w:tcBorders>
              <w:top w:val="single" w:sz="4" w:space="0" w:color="auto"/>
              <w:left w:val="single" w:sz="2" w:space="0" w:color="auto"/>
              <w:bottom w:val="nil"/>
              <w:right w:val="single" w:sz="18" w:space="0" w:color="auto"/>
            </w:tcBorders>
          </w:tcPr>
          <w:p w14:paraId="63C231C4" w14:textId="77777777" w:rsidR="00154DEB" w:rsidRPr="005937BD" w:rsidRDefault="00154DEB" w:rsidP="00471204">
            <w:pPr>
              <w:spacing w:line="276" w:lineRule="auto"/>
              <w:rPr>
                <w:rFonts w:eastAsia="Times New Roman" w:cs="Times New Roman"/>
                <w:sz w:val="20"/>
                <w:szCs w:val="20"/>
                <w:lang w:eastAsia="en-AU"/>
              </w:rPr>
            </w:pPr>
            <w:r w:rsidRPr="005937BD">
              <w:rPr>
                <w:rFonts w:eastAsia="Times New Roman" w:cs="Times New Roman"/>
                <w:sz w:val="20"/>
                <w:szCs w:val="20"/>
                <w:lang w:eastAsia="en-AU"/>
              </w:rPr>
              <w:t>Thrice daily infused over 1-4 hours as tolerated</w:t>
            </w:r>
            <w:r>
              <w:rPr>
                <w:rFonts w:eastAsia="Times New Roman" w:cs="Times New Roman"/>
                <w:sz w:val="20"/>
                <w:szCs w:val="20"/>
                <w:lang w:eastAsia="en-AU"/>
              </w:rPr>
              <w:t>, or same total daily dose over a 24-hour infusion.</w:t>
            </w:r>
          </w:p>
        </w:tc>
      </w:tr>
      <w:tr w:rsidR="00154DEB" w:rsidRPr="005937BD" w14:paraId="47734FD5" w14:textId="77777777" w:rsidTr="00471204">
        <w:trPr>
          <w:jc w:val="center"/>
        </w:trPr>
        <w:tc>
          <w:tcPr>
            <w:tcW w:w="3539" w:type="dxa"/>
            <w:tcBorders>
              <w:top w:val="single" w:sz="18" w:space="0" w:color="auto"/>
              <w:left w:val="single" w:sz="18" w:space="0" w:color="auto"/>
              <w:bottom w:val="nil"/>
              <w:right w:val="single" w:sz="2" w:space="0" w:color="auto"/>
            </w:tcBorders>
          </w:tcPr>
          <w:p w14:paraId="026BD88A" w14:textId="77777777" w:rsidR="00154DEB" w:rsidRPr="005937BD" w:rsidRDefault="00154DEB" w:rsidP="00471204">
            <w:pPr>
              <w:spacing w:line="276" w:lineRule="auto"/>
              <w:rPr>
                <w:rFonts w:eastAsia="Times New Roman" w:cs="Times New Roman"/>
                <w:b/>
                <w:sz w:val="20"/>
                <w:szCs w:val="20"/>
                <w:lang w:eastAsia="en-AU"/>
              </w:rPr>
            </w:pPr>
            <w:r w:rsidRPr="005937BD">
              <w:rPr>
                <w:rFonts w:eastAsia="Times New Roman" w:cs="Times New Roman"/>
                <w:b/>
                <w:sz w:val="20"/>
                <w:szCs w:val="20"/>
                <w:lang w:eastAsia="en-AU"/>
              </w:rPr>
              <w:t xml:space="preserve">Oral </w:t>
            </w:r>
            <w:r>
              <w:rPr>
                <w:rFonts w:eastAsia="Times New Roman" w:cs="Times New Roman"/>
                <w:b/>
                <w:sz w:val="20"/>
                <w:szCs w:val="20"/>
                <w:lang w:eastAsia="en-AU"/>
              </w:rPr>
              <w:t>a</w:t>
            </w:r>
            <w:r w:rsidRPr="005937BD">
              <w:rPr>
                <w:rFonts w:eastAsia="Times New Roman" w:cs="Times New Roman"/>
                <w:b/>
                <w:sz w:val="20"/>
                <w:szCs w:val="20"/>
                <w:lang w:eastAsia="en-AU"/>
              </w:rPr>
              <w:t>zithromycin</w:t>
            </w:r>
          </w:p>
        </w:tc>
        <w:tc>
          <w:tcPr>
            <w:tcW w:w="3402" w:type="dxa"/>
            <w:tcBorders>
              <w:top w:val="single" w:sz="18" w:space="0" w:color="auto"/>
              <w:left w:val="single" w:sz="2" w:space="0" w:color="auto"/>
              <w:bottom w:val="dashSmallGap" w:sz="4" w:space="0" w:color="auto"/>
              <w:right w:val="single" w:sz="2" w:space="0" w:color="auto"/>
            </w:tcBorders>
          </w:tcPr>
          <w:p w14:paraId="7E5EC659" w14:textId="77777777" w:rsidR="00154DEB" w:rsidRPr="005937BD" w:rsidRDefault="00154DEB" w:rsidP="00471204">
            <w:pPr>
              <w:spacing w:line="276" w:lineRule="auto"/>
              <w:rPr>
                <w:rFonts w:eastAsia="Times New Roman" w:cs="Times New Roman"/>
                <w:b/>
                <w:bCs/>
                <w:sz w:val="20"/>
                <w:szCs w:val="20"/>
                <w:lang w:eastAsia="en-AU"/>
              </w:rPr>
            </w:pPr>
            <w:r w:rsidRPr="005937BD">
              <w:rPr>
                <w:rFonts w:eastAsia="Times New Roman" w:cs="Times New Roman"/>
                <w:sz w:val="20"/>
                <w:szCs w:val="20"/>
                <w:lang w:eastAsia="en-AU"/>
              </w:rPr>
              <w:t>250 – 500mg</w:t>
            </w:r>
          </w:p>
        </w:tc>
        <w:tc>
          <w:tcPr>
            <w:tcW w:w="3265" w:type="dxa"/>
            <w:tcBorders>
              <w:top w:val="single" w:sz="18" w:space="0" w:color="auto"/>
              <w:left w:val="single" w:sz="2" w:space="0" w:color="auto"/>
              <w:bottom w:val="dashSmallGap" w:sz="4" w:space="0" w:color="auto"/>
              <w:right w:val="single" w:sz="18" w:space="0" w:color="auto"/>
            </w:tcBorders>
          </w:tcPr>
          <w:p w14:paraId="14EC4896" w14:textId="77777777" w:rsidR="00154DEB" w:rsidRDefault="00154DEB" w:rsidP="00471204">
            <w:pPr>
              <w:spacing w:line="276" w:lineRule="auto"/>
              <w:rPr>
                <w:rFonts w:eastAsia="Times New Roman" w:cs="Times New Roman"/>
                <w:sz w:val="20"/>
                <w:szCs w:val="20"/>
                <w:lang w:eastAsia="en-AU"/>
              </w:rPr>
            </w:pPr>
            <w:r w:rsidRPr="005937BD">
              <w:rPr>
                <w:rFonts w:eastAsia="Times New Roman" w:cs="Times New Roman"/>
                <w:sz w:val="20"/>
                <w:szCs w:val="20"/>
                <w:lang w:eastAsia="en-AU"/>
              </w:rPr>
              <w:t>Once daily</w:t>
            </w:r>
          </w:p>
          <w:p w14:paraId="47A95D76" w14:textId="77777777" w:rsidR="00154DEB" w:rsidRPr="005937BD" w:rsidRDefault="00154DEB" w:rsidP="00471204">
            <w:pPr>
              <w:spacing w:line="276" w:lineRule="auto"/>
              <w:rPr>
                <w:rFonts w:eastAsia="Times New Roman" w:cs="Times New Roman"/>
                <w:sz w:val="20"/>
                <w:szCs w:val="20"/>
                <w:lang w:eastAsia="en-AU"/>
              </w:rPr>
            </w:pPr>
          </w:p>
        </w:tc>
      </w:tr>
      <w:tr w:rsidR="00154DEB" w:rsidRPr="005937BD" w14:paraId="027B4F10" w14:textId="77777777" w:rsidTr="00471204">
        <w:trPr>
          <w:jc w:val="center"/>
        </w:trPr>
        <w:tc>
          <w:tcPr>
            <w:tcW w:w="3539" w:type="dxa"/>
            <w:tcBorders>
              <w:top w:val="nil"/>
              <w:left w:val="single" w:sz="18" w:space="0" w:color="auto"/>
              <w:bottom w:val="single" w:sz="2" w:space="0" w:color="auto"/>
              <w:right w:val="single" w:sz="2" w:space="0" w:color="auto"/>
            </w:tcBorders>
          </w:tcPr>
          <w:p w14:paraId="2DCA81A9" w14:textId="77777777" w:rsidR="00154DEB" w:rsidRPr="005937BD" w:rsidRDefault="00154DEB" w:rsidP="00471204">
            <w:pPr>
              <w:spacing w:line="276" w:lineRule="auto"/>
              <w:jc w:val="left"/>
              <w:rPr>
                <w:rFonts w:eastAsia="Times New Roman" w:cs="Times New Roman"/>
                <w:i/>
                <w:iCs/>
                <w:sz w:val="20"/>
                <w:szCs w:val="20"/>
                <w:lang w:eastAsia="en-AU"/>
              </w:rPr>
            </w:pPr>
            <w:r w:rsidRPr="005937BD">
              <w:rPr>
                <w:rFonts w:eastAsia="Times New Roman" w:cs="Times New Roman"/>
                <w:i/>
                <w:iCs/>
                <w:sz w:val="20"/>
                <w:szCs w:val="20"/>
                <w:lang w:eastAsia="en-AU"/>
              </w:rPr>
              <w:t>If azithromycin not tolerated, use oral clarithromycin</w:t>
            </w:r>
            <w:r>
              <w:rPr>
                <w:rFonts w:eastAsia="Times New Roman" w:cs="Times New Roman"/>
                <w:i/>
                <w:iCs/>
                <w:sz w:val="20"/>
                <w:szCs w:val="20"/>
                <w:lang w:eastAsia="en-AU"/>
              </w:rPr>
              <w:t>.</w:t>
            </w:r>
          </w:p>
        </w:tc>
        <w:tc>
          <w:tcPr>
            <w:tcW w:w="3402" w:type="dxa"/>
            <w:tcBorders>
              <w:top w:val="dashSmallGap" w:sz="4" w:space="0" w:color="auto"/>
              <w:left w:val="single" w:sz="2" w:space="0" w:color="auto"/>
              <w:bottom w:val="single" w:sz="2" w:space="0" w:color="auto"/>
              <w:right w:val="single" w:sz="2" w:space="0" w:color="auto"/>
            </w:tcBorders>
          </w:tcPr>
          <w:p w14:paraId="4CDCFDB8" w14:textId="77777777" w:rsidR="00154DEB" w:rsidRDefault="00154DEB" w:rsidP="00471204">
            <w:pPr>
              <w:spacing w:line="276" w:lineRule="auto"/>
              <w:rPr>
                <w:rFonts w:eastAsia="Times New Roman" w:cs="Times New Roman"/>
                <w:sz w:val="20"/>
                <w:szCs w:val="20"/>
                <w:lang w:eastAsia="en-AU"/>
              </w:rPr>
            </w:pPr>
            <w:r w:rsidRPr="005937BD">
              <w:rPr>
                <w:rFonts w:eastAsia="Times New Roman" w:cs="Times New Roman"/>
                <w:b/>
                <w:bCs/>
                <w:sz w:val="20"/>
                <w:szCs w:val="20"/>
                <w:lang w:eastAsia="en-AU"/>
              </w:rPr>
              <w:t>&lt;40kg or poorly tolerated</w:t>
            </w:r>
          </w:p>
          <w:p w14:paraId="54FE6711" w14:textId="77777777" w:rsidR="00154DEB" w:rsidRPr="005937BD" w:rsidRDefault="00154DEB" w:rsidP="00471204">
            <w:pPr>
              <w:spacing w:line="276" w:lineRule="auto"/>
              <w:rPr>
                <w:rFonts w:eastAsia="Times New Roman" w:cs="Times New Roman"/>
                <w:sz w:val="20"/>
                <w:szCs w:val="20"/>
                <w:lang w:eastAsia="en-AU"/>
              </w:rPr>
            </w:pPr>
            <w:r w:rsidRPr="005937BD">
              <w:rPr>
                <w:rFonts w:eastAsia="Times New Roman" w:cs="Times New Roman"/>
                <w:sz w:val="20"/>
                <w:szCs w:val="20"/>
                <w:lang w:eastAsia="en-AU"/>
              </w:rPr>
              <w:t>250mg</w:t>
            </w:r>
          </w:p>
        </w:tc>
        <w:tc>
          <w:tcPr>
            <w:tcW w:w="3265" w:type="dxa"/>
            <w:tcBorders>
              <w:top w:val="dashSmallGap" w:sz="4" w:space="0" w:color="auto"/>
              <w:left w:val="single" w:sz="2" w:space="0" w:color="auto"/>
              <w:bottom w:val="single" w:sz="2" w:space="0" w:color="auto"/>
              <w:right w:val="single" w:sz="18" w:space="0" w:color="auto"/>
            </w:tcBorders>
          </w:tcPr>
          <w:p w14:paraId="3EC4CE3E" w14:textId="77777777" w:rsidR="00154DEB" w:rsidRDefault="00154DEB" w:rsidP="00471204">
            <w:pPr>
              <w:spacing w:line="276" w:lineRule="auto"/>
              <w:rPr>
                <w:rFonts w:eastAsia="Times New Roman" w:cs="Times New Roman"/>
                <w:sz w:val="20"/>
                <w:szCs w:val="20"/>
                <w:lang w:eastAsia="en-AU"/>
              </w:rPr>
            </w:pPr>
          </w:p>
          <w:p w14:paraId="1F28FCEA" w14:textId="77777777" w:rsidR="00154DEB" w:rsidRPr="005937BD" w:rsidRDefault="00154DEB" w:rsidP="00471204">
            <w:pPr>
              <w:spacing w:line="276" w:lineRule="auto"/>
              <w:rPr>
                <w:rFonts w:eastAsia="Times New Roman" w:cs="Times New Roman"/>
                <w:sz w:val="20"/>
                <w:szCs w:val="20"/>
                <w:lang w:eastAsia="en-AU"/>
              </w:rPr>
            </w:pPr>
            <w:r w:rsidRPr="005937BD">
              <w:rPr>
                <w:rFonts w:eastAsia="Times New Roman" w:cs="Times New Roman"/>
                <w:sz w:val="20"/>
                <w:szCs w:val="20"/>
                <w:lang w:eastAsia="en-AU"/>
              </w:rPr>
              <w:t>Once daily</w:t>
            </w:r>
          </w:p>
        </w:tc>
      </w:tr>
      <w:tr w:rsidR="00154DEB" w:rsidRPr="005937BD" w14:paraId="47C28D03" w14:textId="77777777" w:rsidTr="00471204">
        <w:trPr>
          <w:jc w:val="center"/>
        </w:trPr>
        <w:tc>
          <w:tcPr>
            <w:tcW w:w="3539" w:type="dxa"/>
            <w:tcBorders>
              <w:top w:val="single" w:sz="2" w:space="0" w:color="auto"/>
              <w:left w:val="single" w:sz="18" w:space="0" w:color="auto"/>
              <w:bottom w:val="single" w:sz="18" w:space="0" w:color="auto"/>
              <w:right w:val="single" w:sz="2" w:space="0" w:color="auto"/>
            </w:tcBorders>
          </w:tcPr>
          <w:p w14:paraId="4F94D92D" w14:textId="77777777" w:rsidR="00154DEB" w:rsidRPr="005937BD" w:rsidRDefault="00154DEB" w:rsidP="00471204">
            <w:pPr>
              <w:spacing w:line="276" w:lineRule="auto"/>
              <w:rPr>
                <w:rFonts w:eastAsia="Times New Roman" w:cs="Times New Roman"/>
                <w:b/>
                <w:sz w:val="20"/>
                <w:szCs w:val="20"/>
                <w:lang w:eastAsia="en-AU"/>
              </w:rPr>
            </w:pPr>
            <w:r w:rsidRPr="005937BD">
              <w:rPr>
                <w:rFonts w:eastAsia="Times New Roman" w:cs="Times New Roman"/>
                <w:b/>
                <w:sz w:val="20"/>
                <w:szCs w:val="20"/>
                <w:lang w:eastAsia="en-AU"/>
              </w:rPr>
              <w:t xml:space="preserve">Oral </w:t>
            </w:r>
            <w:r>
              <w:rPr>
                <w:rFonts w:eastAsia="Times New Roman" w:cs="Times New Roman"/>
                <w:b/>
                <w:sz w:val="20"/>
                <w:szCs w:val="20"/>
                <w:lang w:eastAsia="en-AU"/>
              </w:rPr>
              <w:t>c</w:t>
            </w:r>
            <w:r w:rsidRPr="005937BD">
              <w:rPr>
                <w:rFonts w:eastAsia="Times New Roman" w:cs="Times New Roman"/>
                <w:b/>
                <w:sz w:val="20"/>
                <w:szCs w:val="20"/>
                <w:lang w:eastAsia="en-AU"/>
              </w:rPr>
              <w:t>larithromycin</w:t>
            </w:r>
          </w:p>
          <w:p w14:paraId="1C5C6E51" w14:textId="77777777" w:rsidR="00154DEB" w:rsidRPr="005937BD" w:rsidRDefault="00154DEB" w:rsidP="00471204">
            <w:pPr>
              <w:spacing w:line="276" w:lineRule="auto"/>
              <w:jc w:val="left"/>
              <w:rPr>
                <w:rFonts w:eastAsia="Times New Roman" w:cs="Times New Roman"/>
                <w:b/>
                <w:i/>
                <w:iCs/>
                <w:sz w:val="20"/>
                <w:szCs w:val="20"/>
                <w:lang w:eastAsia="en-AU"/>
              </w:rPr>
            </w:pPr>
            <w:r w:rsidRPr="005937BD">
              <w:rPr>
                <w:rFonts w:eastAsia="Times New Roman" w:cs="Times New Roman"/>
                <w:i/>
                <w:iCs/>
                <w:sz w:val="20"/>
                <w:szCs w:val="20"/>
                <w:lang w:eastAsia="en-AU"/>
              </w:rPr>
              <w:t>Clarithromycin only for use if azithromycin not tolerated.</w:t>
            </w:r>
          </w:p>
        </w:tc>
        <w:tc>
          <w:tcPr>
            <w:tcW w:w="3402" w:type="dxa"/>
            <w:tcBorders>
              <w:top w:val="single" w:sz="2" w:space="0" w:color="auto"/>
              <w:left w:val="single" w:sz="2" w:space="0" w:color="auto"/>
              <w:bottom w:val="single" w:sz="18" w:space="0" w:color="auto"/>
              <w:right w:val="single" w:sz="2" w:space="0" w:color="auto"/>
            </w:tcBorders>
            <w:vAlign w:val="center"/>
          </w:tcPr>
          <w:p w14:paraId="2100D12D" w14:textId="77777777" w:rsidR="00154DEB" w:rsidRPr="005937BD" w:rsidRDefault="00154DEB" w:rsidP="00471204">
            <w:pPr>
              <w:spacing w:line="276" w:lineRule="auto"/>
              <w:jc w:val="left"/>
              <w:rPr>
                <w:rFonts w:eastAsia="Times New Roman" w:cs="Times New Roman"/>
                <w:sz w:val="20"/>
                <w:szCs w:val="20"/>
                <w:lang w:eastAsia="en-AU"/>
              </w:rPr>
            </w:pPr>
            <w:r w:rsidRPr="005937BD">
              <w:rPr>
                <w:rFonts w:eastAsia="Times New Roman" w:cs="Times New Roman"/>
                <w:sz w:val="20"/>
                <w:szCs w:val="20"/>
                <w:lang w:eastAsia="en-AU"/>
              </w:rPr>
              <w:t>500mg</w:t>
            </w:r>
          </w:p>
        </w:tc>
        <w:tc>
          <w:tcPr>
            <w:tcW w:w="3265" w:type="dxa"/>
            <w:tcBorders>
              <w:top w:val="single" w:sz="2" w:space="0" w:color="auto"/>
              <w:left w:val="single" w:sz="2" w:space="0" w:color="auto"/>
              <w:bottom w:val="single" w:sz="18" w:space="0" w:color="auto"/>
              <w:right w:val="single" w:sz="18" w:space="0" w:color="auto"/>
            </w:tcBorders>
            <w:vAlign w:val="center"/>
          </w:tcPr>
          <w:p w14:paraId="37656438" w14:textId="77777777" w:rsidR="00154DEB" w:rsidRPr="005937BD" w:rsidRDefault="00154DEB" w:rsidP="00471204">
            <w:pPr>
              <w:spacing w:line="276" w:lineRule="auto"/>
              <w:jc w:val="left"/>
              <w:rPr>
                <w:rFonts w:eastAsia="Times New Roman" w:cs="Times New Roman"/>
                <w:sz w:val="20"/>
                <w:szCs w:val="20"/>
                <w:lang w:eastAsia="en-AU"/>
              </w:rPr>
            </w:pPr>
            <w:r w:rsidRPr="005937BD">
              <w:rPr>
                <w:rFonts w:eastAsia="Times New Roman" w:cs="Times New Roman"/>
                <w:sz w:val="20"/>
                <w:szCs w:val="20"/>
                <w:lang w:eastAsia="en-AU"/>
              </w:rPr>
              <w:t>Twice daily</w:t>
            </w:r>
          </w:p>
        </w:tc>
      </w:tr>
      <w:tr w:rsidR="00154DEB" w:rsidRPr="005937BD" w14:paraId="7739C5F8" w14:textId="77777777" w:rsidTr="00471204">
        <w:trPr>
          <w:jc w:val="center"/>
        </w:trPr>
        <w:tc>
          <w:tcPr>
            <w:tcW w:w="3539" w:type="dxa"/>
            <w:tcBorders>
              <w:top w:val="single" w:sz="18" w:space="0" w:color="auto"/>
              <w:left w:val="single" w:sz="18" w:space="0" w:color="auto"/>
              <w:bottom w:val="single" w:sz="18" w:space="0" w:color="auto"/>
              <w:right w:val="single" w:sz="2" w:space="0" w:color="auto"/>
            </w:tcBorders>
          </w:tcPr>
          <w:p w14:paraId="0DA88FAC" w14:textId="77777777" w:rsidR="00154DEB" w:rsidRPr="005937BD" w:rsidRDefault="00154DEB" w:rsidP="00471204">
            <w:pPr>
              <w:spacing w:line="276" w:lineRule="auto"/>
              <w:rPr>
                <w:rFonts w:eastAsia="Times New Roman" w:cs="Times New Roman"/>
                <w:b/>
                <w:sz w:val="20"/>
                <w:szCs w:val="20"/>
                <w:lang w:eastAsia="en-AU"/>
              </w:rPr>
            </w:pPr>
            <w:r w:rsidRPr="005937BD">
              <w:rPr>
                <w:rFonts w:eastAsia="Times New Roman" w:cs="Times New Roman"/>
                <w:b/>
                <w:sz w:val="20"/>
                <w:szCs w:val="20"/>
                <w:lang w:eastAsia="en-AU"/>
              </w:rPr>
              <w:t xml:space="preserve">Oral </w:t>
            </w:r>
            <w:r>
              <w:rPr>
                <w:rFonts w:eastAsia="Times New Roman" w:cs="Times New Roman"/>
                <w:b/>
                <w:sz w:val="20"/>
                <w:szCs w:val="20"/>
                <w:lang w:eastAsia="en-AU"/>
              </w:rPr>
              <w:t>c</w:t>
            </w:r>
            <w:r w:rsidRPr="005937BD">
              <w:rPr>
                <w:rFonts w:eastAsia="Times New Roman" w:cs="Times New Roman"/>
                <w:b/>
                <w:sz w:val="20"/>
                <w:szCs w:val="20"/>
                <w:lang w:eastAsia="en-AU"/>
              </w:rPr>
              <w:t>lofazimine</w:t>
            </w:r>
          </w:p>
        </w:tc>
        <w:tc>
          <w:tcPr>
            <w:tcW w:w="3402" w:type="dxa"/>
            <w:tcBorders>
              <w:top w:val="single" w:sz="18" w:space="0" w:color="auto"/>
              <w:left w:val="single" w:sz="2" w:space="0" w:color="auto"/>
              <w:bottom w:val="single" w:sz="18" w:space="0" w:color="auto"/>
              <w:right w:val="single" w:sz="2" w:space="0" w:color="auto"/>
            </w:tcBorders>
          </w:tcPr>
          <w:p w14:paraId="169C7C53" w14:textId="77777777" w:rsidR="00154DEB" w:rsidRPr="005937BD" w:rsidRDefault="00154DEB" w:rsidP="00471204">
            <w:pPr>
              <w:spacing w:line="276" w:lineRule="auto"/>
              <w:rPr>
                <w:rFonts w:eastAsia="Times New Roman" w:cs="Times New Roman"/>
                <w:sz w:val="20"/>
                <w:szCs w:val="20"/>
                <w:lang w:eastAsia="en-AU"/>
              </w:rPr>
            </w:pPr>
            <w:r w:rsidRPr="005937BD">
              <w:rPr>
                <w:rFonts w:eastAsia="Times New Roman" w:cs="Times New Roman"/>
                <w:sz w:val="20"/>
                <w:szCs w:val="20"/>
                <w:lang w:eastAsia="en-AU"/>
              </w:rPr>
              <w:t>100 – 300mg</w:t>
            </w:r>
          </w:p>
        </w:tc>
        <w:tc>
          <w:tcPr>
            <w:tcW w:w="3265" w:type="dxa"/>
            <w:tcBorders>
              <w:top w:val="single" w:sz="18" w:space="0" w:color="auto"/>
              <w:left w:val="single" w:sz="2" w:space="0" w:color="auto"/>
              <w:bottom w:val="single" w:sz="18" w:space="0" w:color="auto"/>
              <w:right w:val="single" w:sz="18" w:space="0" w:color="auto"/>
            </w:tcBorders>
          </w:tcPr>
          <w:p w14:paraId="0C5A3088" w14:textId="77777777" w:rsidR="00154DEB" w:rsidRDefault="00154DEB" w:rsidP="00471204">
            <w:pPr>
              <w:spacing w:line="276" w:lineRule="auto"/>
              <w:rPr>
                <w:rFonts w:eastAsia="Times New Roman" w:cs="Times New Roman"/>
                <w:sz w:val="20"/>
                <w:szCs w:val="20"/>
                <w:lang w:eastAsia="en-AU"/>
              </w:rPr>
            </w:pPr>
            <w:r w:rsidRPr="005937BD">
              <w:rPr>
                <w:rFonts w:eastAsia="Times New Roman" w:cs="Times New Roman"/>
                <w:sz w:val="20"/>
                <w:szCs w:val="20"/>
                <w:lang w:eastAsia="en-AU"/>
              </w:rPr>
              <w:t>Once daily</w:t>
            </w:r>
          </w:p>
          <w:p w14:paraId="7B04839B" w14:textId="77777777" w:rsidR="00154DEB" w:rsidRPr="005937BD" w:rsidRDefault="00154DEB" w:rsidP="00471204">
            <w:pPr>
              <w:spacing w:line="276" w:lineRule="auto"/>
              <w:rPr>
                <w:rFonts w:eastAsia="Times New Roman" w:cs="Times New Roman"/>
                <w:sz w:val="20"/>
                <w:szCs w:val="20"/>
                <w:lang w:eastAsia="en-AU"/>
              </w:rPr>
            </w:pPr>
          </w:p>
        </w:tc>
      </w:tr>
      <w:tr w:rsidR="00154DEB" w:rsidRPr="005937BD" w14:paraId="2B4BF084" w14:textId="77777777" w:rsidTr="00471204">
        <w:trPr>
          <w:jc w:val="center"/>
        </w:trPr>
        <w:tc>
          <w:tcPr>
            <w:tcW w:w="10206" w:type="dxa"/>
            <w:gridSpan w:val="3"/>
            <w:tcBorders>
              <w:top w:val="single" w:sz="18" w:space="0" w:color="auto"/>
              <w:left w:val="single" w:sz="18" w:space="0" w:color="auto"/>
              <w:bottom w:val="single" w:sz="2" w:space="0" w:color="auto"/>
              <w:right w:val="single" w:sz="18" w:space="0" w:color="auto"/>
            </w:tcBorders>
            <w:shd w:val="clear" w:color="auto" w:fill="E7E6E6" w:themeFill="background2"/>
          </w:tcPr>
          <w:p w14:paraId="7E6CB440" w14:textId="77777777" w:rsidR="00154DEB" w:rsidRPr="009676E7" w:rsidRDefault="00154DEB" w:rsidP="00471204">
            <w:pPr>
              <w:spacing w:line="276" w:lineRule="auto"/>
              <w:rPr>
                <w:rFonts w:eastAsia="Times New Roman" w:cs="Times New Roman"/>
                <w:b/>
                <w:sz w:val="20"/>
                <w:szCs w:val="20"/>
                <w:lang w:eastAsia="en-AU"/>
              </w:rPr>
            </w:pPr>
            <w:r w:rsidRPr="009676E7">
              <w:rPr>
                <w:rFonts w:eastAsia="Times New Roman" w:cs="Times New Roman"/>
                <w:b/>
                <w:sz w:val="20"/>
                <w:szCs w:val="20"/>
                <w:lang w:eastAsia="en-AU"/>
              </w:rPr>
              <w:t xml:space="preserve">For participants with confirmed mixed NTM (slow growers + MABS) infections, there is an option to add oral ethambutol to the treatment arm in accordance with the dosing below. </w:t>
            </w:r>
          </w:p>
        </w:tc>
      </w:tr>
      <w:tr w:rsidR="00154DEB" w:rsidRPr="005937BD" w14:paraId="53E8BB4D" w14:textId="77777777" w:rsidTr="00471204">
        <w:trPr>
          <w:trHeight w:val="221"/>
          <w:jc w:val="center"/>
        </w:trPr>
        <w:tc>
          <w:tcPr>
            <w:tcW w:w="3539" w:type="dxa"/>
            <w:vMerge w:val="restart"/>
            <w:tcBorders>
              <w:top w:val="single" w:sz="2" w:space="0" w:color="auto"/>
              <w:left w:val="single" w:sz="18" w:space="0" w:color="auto"/>
              <w:bottom w:val="single" w:sz="2" w:space="0" w:color="auto"/>
              <w:right w:val="single" w:sz="2" w:space="0" w:color="auto"/>
            </w:tcBorders>
          </w:tcPr>
          <w:p w14:paraId="1B56B5C6" w14:textId="77777777" w:rsidR="00154DEB" w:rsidRPr="005937BD" w:rsidRDefault="00154DEB" w:rsidP="00471204">
            <w:pPr>
              <w:spacing w:line="276" w:lineRule="auto"/>
              <w:rPr>
                <w:rFonts w:eastAsia="Times New Roman" w:cs="Times New Roman"/>
                <w:b/>
                <w:sz w:val="20"/>
                <w:szCs w:val="20"/>
                <w:lang w:eastAsia="en-AU"/>
              </w:rPr>
            </w:pPr>
            <w:r w:rsidRPr="005937BD">
              <w:rPr>
                <w:rFonts w:eastAsia="Times New Roman" w:cs="Times New Roman"/>
                <w:b/>
                <w:sz w:val="20"/>
                <w:szCs w:val="20"/>
                <w:lang w:eastAsia="en-AU"/>
              </w:rPr>
              <w:t xml:space="preserve">Oral </w:t>
            </w:r>
            <w:r>
              <w:rPr>
                <w:rFonts w:eastAsia="Times New Roman" w:cs="Times New Roman"/>
                <w:b/>
                <w:sz w:val="20"/>
                <w:szCs w:val="20"/>
                <w:lang w:eastAsia="en-AU"/>
              </w:rPr>
              <w:t>e</w:t>
            </w:r>
            <w:r w:rsidRPr="005937BD">
              <w:rPr>
                <w:rFonts w:eastAsia="Times New Roman" w:cs="Times New Roman"/>
                <w:b/>
                <w:sz w:val="20"/>
                <w:szCs w:val="20"/>
                <w:lang w:eastAsia="en-AU"/>
              </w:rPr>
              <w:t>thambutol</w:t>
            </w:r>
          </w:p>
          <w:p w14:paraId="68881AC9" w14:textId="77777777" w:rsidR="00154DEB" w:rsidRPr="005937BD" w:rsidRDefault="00154DEB" w:rsidP="00471204">
            <w:pPr>
              <w:spacing w:line="276" w:lineRule="auto"/>
              <w:jc w:val="left"/>
              <w:rPr>
                <w:rFonts w:eastAsia="Times New Roman" w:cs="Times New Roman"/>
                <w:b/>
                <w:sz w:val="20"/>
                <w:szCs w:val="20"/>
                <w:lang w:eastAsia="en-AU"/>
              </w:rPr>
            </w:pPr>
            <w:r w:rsidRPr="005937BD">
              <w:rPr>
                <w:rFonts w:eastAsia="Times New Roman" w:cs="Times New Roman"/>
                <w:sz w:val="20"/>
                <w:szCs w:val="20"/>
                <w:lang w:eastAsia="en-AU"/>
              </w:rPr>
              <w:t>Ethambutol should be dosed on ideal body weight</w:t>
            </w:r>
            <w:r>
              <w:rPr>
                <w:rFonts w:eastAsia="Times New Roman" w:cs="Times New Roman"/>
                <w:sz w:val="20"/>
                <w:szCs w:val="20"/>
                <w:lang w:eastAsia="en-AU"/>
              </w:rPr>
              <w:t>.</w:t>
            </w:r>
          </w:p>
        </w:tc>
        <w:tc>
          <w:tcPr>
            <w:tcW w:w="3402" w:type="dxa"/>
            <w:tcBorders>
              <w:top w:val="single" w:sz="2" w:space="0" w:color="auto"/>
              <w:left w:val="single" w:sz="2" w:space="0" w:color="auto"/>
              <w:bottom w:val="nil"/>
              <w:right w:val="single" w:sz="2" w:space="0" w:color="auto"/>
            </w:tcBorders>
          </w:tcPr>
          <w:p w14:paraId="48787127" w14:textId="77777777" w:rsidR="00154DEB" w:rsidRDefault="00154DEB" w:rsidP="00471204">
            <w:pPr>
              <w:spacing w:line="276" w:lineRule="auto"/>
              <w:rPr>
                <w:rFonts w:eastAsia="Times New Roman" w:cs="Times New Roman"/>
                <w:sz w:val="20"/>
                <w:szCs w:val="20"/>
                <w:lang w:eastAsia="en-AU"/>
              </w:rPr>
            </w:pPr>
            <w:r w:rsidRPr="005937BD">
              <w:rPr>
                <w:rFonts w:eastAsia="Times New Roman" w:cs="Times New Roman"/>
                <w:sz w:val="20"/>
                <w:szCs w:val="20"/>
                <w:lang w:eastAsia="en-AU"/>
              </w:rPr>
              <w:t xml:space="preserve">15mg/kg </w:t>
            </w:r>
          </w:p>
          <w:p w14:paraId="4F99C0BB" w14:textId="77777777" w:rsidR="00154DEB" w:rsidRPr="005937BD" w:rsidRDefault="00154DEB" w:rsidP="00471204">
            <w:pPr>
              <w:spacing w:line="276" w:lineRule="auto"/>
              <w:rPr>
                <w:rFonts w:eastAsia="Times New Roman" w:cs="Times New Roman"/>
                <w:sz w:val="20"/>
                <w:szCs w:val="20"/>
                <w:lang w:eastAsia="en-AU"/>
              </w:rPr>
            </w:pPr>
            <w:r w:rsidRPr="005937BD">
              <w:rPr>
                <w:rFonts w:eastAsia="Times New Roman" w:cs="Times New Roman"/>
                <w:sz w:val="20"/>
                <w:szCs w:val="20"/>
                <w:lang w:eastAsia="en-AU"/>
              </w:rPr>
              <w:t>(</w:t>
            </w:r>
            <w:proofErr w:type="gramStart"/>
            <w:r w:rsidRPr="005937BD">
              <w:rPr>
                <w:rFonts w:eastAsia="Times New Roman" w:cs="Times New Roman"/>
                <w:sz w:val="20"/>
                <w:szCs w:val="20"/>
                <w:lang w:eastAsia="en-AU"/>
              </w:rPr>
              <w:t>round</w:t>
            </w:r>
            <w:proofErr w:type="gramEnd"/>
            <w:r w:rsidRPr="005937BD">
              <w:rPr>
                <w:rFonts w:eastAsia="Times New Roman" w:cs="Times New Roman"/>
                <w:sz w:val="20"/>
                <w:szCs w:val="20"/>
                <w:lang w:eastAsia="en-AU"/>
              </w:rPr>
              <w:t xml:space="preserve"> to </w:t>
            </w:r>
            <w:r>
              <w:rPr>
                <w:rFonts w:eastAsia="Times New Roman" w:cs="Times New Roman"/>
                <w:sz w:val="20"/>
                <w:szCs w:val="20"/>
                <w:lang w:eastAsia="en-AU"/>
              </w:rPr>
              <w:t>account for tablet strength</w:t>
            </w:r>
            <w:r w:rsidRPr="005937BD">
              <w:rPr>
                <w:rFonts w:eastAsia="Times New Roman" w:cs="Times New Roman"/>
                <w:sz w:val="20"/>
                <w:szCs w:val="20"/>
                <w:lang w:eastAsia="en-AU"/>
              </w:rPr>
              <w:t>)</w:t>
            </w:r>
          </w:p>
          <w:p w14:paraId="58839E6C" w14:textId="77777777" w:rsidR="00154DEB" w:rsidRPr="005937BD" w:rsidRDefault="00154DEB" w:rsidP="00471204">
            <w:pPr>
              <w:spacing w:line="276" w:lineRule="auto"/>
              <w:rPr>
                <w:rFonts w:eastAsia="Times New Roman" w:cs="Times New Roman"/>
                <w:b/>
                <w:bCs/>
                <w:sz w:val="20"/>
                <w:szCs w:val="20"/>
                <w:lang w:eastAsia="en-AU"/>
              </w:rPr>
            </w:pPr>
            <w:r w:rsidRPr="005937BD">
              <w:rPr>
                <w:rFonts w:eastAsia="Times New Roman" w:cs="Times New Roman"/>
                <w:b/>
                <w:bCs/>
                <w:sz w:val="20"/>
                <w:szCs w:val="20"/>
                <w:lang w:eastAsia="en-AU"/>
              </w:rPr>
              <w:t>OR</w:t>
            </w:r>
          </w:p>
        </w:tc>
        <w:tc>
          <w:tcPr>
            <w:tcW w:w="3265" w:type="dxa"/>
            <w:tcBorders>
              <w:top w:val="single" w:sz="2" w:space="0" w:color="auto"/>
              <w:left w:val="single" w:sz="2" w:space="0" w:color="auto"/>
              <w:bottom w:val="nil"/>
              <w:right w:val="single" w:sz="18" w:space="0" w:color="auto"/>
            </w:tcBorders>
          </w:tcPr>
          <w:p w14:paraId="4C6182EE" w14:textId="77777777" w:rsidR="00154DEB" w:rsidRPr="005937BD" w:rsidRDefault="00154DEB" w:rsidP="00471204">
            <w:pPr>
              <w:spacing w:line="276" w:lineRule="auto"/>
              <w:rPr>
                <w:rFonts w:eastAsia="Times New Roman" w:cs="Times New Roman"/>
                <w:sz w:val="20"/>
                <w:szCs w:val="20"/>
                <w:lang w:eastAsia="en-AU"/>
              </w:rPr>
            </w:pPr>
            <w:r w:rsidRPr="005937BD">
              <w:rPr>
                <w:rFonts w:eastAsia="Times New Roman" w:cs="Times New Roman"/>
                <w:sz w:val="20"/>
                <w:szCs w:val="20"/>
                <w:lang w:eastAsia="en-AU"/>
              </w:rPr>
              <w:t>Once daily</w:t>
            </w:r>
          </w:p>
        </w:tc>
      </w:tr>
      <w:tr w:rsidR="00154DEB" w:rsidRPr="005937BD" w14:paraId="0CF03A09" w14:textId="77777777" w:rsidTr="00471204">
        <w:trPr>
          <w:trHeight w:val="221"/>
          <w:jc w:val="center"/>
        </w:trPr>
        <w:tc>
          <w:tcPr>
            <w:tcW w:w="3539" w:type="dxa"/>
            <w:vMerge/>
            <w:tcBorders>
              <w:top w:val="single" w:sz="2" w:space="0" w:color="auto"/>
              <w:left w:val="single" w:sz="18" w:space="0" w:color="auto"/>
              <w:bottom w:val="single" w:sz="18" w:space="0" w:color="auto"/>
              <w:right w:val="single" w:sz="2" w:space="0" w:color="auto"/>
            </w:tcBorders>
          </w:tcPr>
          <w:p w14:paraId="226666D2" w14:textId="77777777" w:rsidR="00154DEB" w:rsidRPr="005937BD" w:rsidRDefault="00154DEB" w:rsidP="00471204">
            <w:pPr>
              <w:spacing w:line="276" w:lineRule="auto"/>
              <w:rPr>
                <w:rFonts w:eastAsia="Times New Roman" w:cs="Times New Roman"/>
                <w:b/>
                <w:sz w:val="20"/>
                <w:szCs w:val="20"/>
                <w:lang w:eastAsia="en-AU"/>
              </w:rPr>
            </w:pPr>
          </w:p>
        </w:tc>
        <w:tc>
          <w:tcPr>
            <w:tcW w:w="3402" w:type="dxa"/>
            <w:tcBorders>
              <w:top w:val="nil"/>
              <w:left w:val="single" w:sz="2" w:space="0" w:color="auto"/>
              <w:bottom w:val="single" w:sz="18" w:space="0" w:color="auto"/>
              <w:right w:val="single" w:sz="2" w:space="0" w:color="auto"/>
            </w:tcBorders>
          </w:tcPr>
          <w:p w14:paraId="4D8344B4" w14:textId="77777777" w:rsidR="00154DEB" w:rsidRDefault="00154DEB" w:rsidP="00471204">
            <w:pPr>
              <w:spacing w:line="276" w:lineRule="auto"/>
              <w:rPr>
                <w:rFonts w:eastAsia="Times New Roman" w:cs="Times New Roman"/>
                <w:sz w:val="20"/>
                <w:szCs w:val="20"/>
                <w:lang w:eastAsia="en-AU"/>
              </w:rPr>
            </w:pPr>
            <w:r w:rsidRPr="005937BD">
              <w:rPr>
                <w:rFonts w:eastAsia="Times New Roman" w:cs="Times New Roman"/>
                <w:sz w:val="20"/>
                <w:szCs w:val="20"/>
                <w:lang w:eastAsia="en-AU"/>
              </w:rPr>
              <w:t xml:space="preserve">25mg/kg </w:t>
            </w:r>
          </w:p>
          <w:p w14:paraId="3FEF92FE" w14:textId="77777777" w:rsidR="00154DEB" w:rsidRPr="005937BD" w:rsidRDefault="00154DEB" w:rsidP="00471204">
            <w:pPr>
              <w:spacing w:line="276" w:lineRule="auto"/>
              <w:rPr>
                <w:rFonts w:eastAsia="Times New Roman" w:cs="Times New Roman"/>
                <w:sz w:val="20"/>
                <w:szCs w:val="20"/>
                <w:lang w:eastAsia="en-AU"/>
              </w:rPr>
            </w:pPr>
            <w:r w:rsidRPr="005937BD">
              <w:rPr>
                <w:rFonts w:eastAsia="Times New Roman" w:cs="Times New Roman"/>
                <w:sz w:val="20"/>
                <w:szCs w:val="20"/>
                <w:lang w:eastAsia="en-AU"/>
              </w:rPr>
              <w:t>(</w:t>
            </w:r>
            <w:proofErr w:type="gramStart"/>
            <w:r w:rsidRPr="005937BD">
              <w:rPr>
                <w:rFonts w:eastAsia="Times New Roman" w:cs="Times New Roman"/>
                <w:sz w:val="20"/>
                <w:szCs w:val="20"/>
                <w:lang w:eastAsia="en-AU"/>
              </w:rPr>
              <w:t>round</w:t>
            </w:r>
            <w:proofErr w:type="gramEnd"/>
            <w:r w:rsidRPr="005937BD">
              <w:rPr>
                <w:rFonts w:eastAsia="Times New Roman" w:cs="Times New Roman"/>
                <w:sz w:val="20"/>
                <w:szCs w:val="20"/>
                <w:lang w:eastAsia="en-AU"/>
              </w:rPr>
              <w:t xml:space="preserve"> to </w:t>
            </w:r>
            <w:r>
              <w:rPr>
                <w:rFonts w:eastAsia="Times New Roman" w:cs="Times New Roman"/>
                <w:sz w:val="20"/>
                <w:szCs w:val="20"/>
                <w:lang w:eastAsia="en-AU"/>
              </w:rPr>
              <w:t>account for tablet strength</w:t>
            </w:r>
            <w:r w:rsidRPr="005937BD">
              <w:rPr>
                <w:rFonts w:eastAsia="Times New Roman" w:cs="Times New Roman"/>
                <w:sz w:val="20"/>
                <w:szCs w:val="20"/>
                <w:lang w:eastAsia="en-AU"/>
              </w:rPr>
              <w:t>)</w:t>
            </w:r>
          </w:p>
        </w:tc>
        <w:tc>
          <w:tcPr>
            <w:tcW w:w="3265" w:type="dxa"/>
            <w:tcBorders>
              <w:top w:val="nil"/>
              <w:left w:val="single" w:sz="2" w:space="0" w:color="auto"/>
              <w:bottom w:val="single" w:sz="18" w:space="0" w:color="auto"/>
              <w:right w:val="single" w:sz="18" w:space="0" w:color="auto"/>
            </w:tcBorders>
          </w:tcPr>
          <w:p w14:paraId="64E6FFCD" w14:textId="77777777" w:rsidR="00154DEB" w:rsidRPr="005937BD" w:rsidRDefault="00154DEB" w:rsidP="00471204">
            <w:pPr>
              <w:spacing w:line="276" w:lineRule="auto"/>
              <w:rPr>
                <w:rFonts w:eastAsia="Times New Roman" w:cs="Times New Roman"/>
                <w:sz w:val="20"/>
                <w:szCs w:val="20"/>
                <w:lang w:eastAsia="en-AU"/>
              </w:rPr>
            </w:pPr>
            <w:r w:rsidRPr="005937BD">
              <w:rPr>
                <w:rFonts w:eastAsia="Times New Roman" w:cs="Times New Roman"/>
                <w:sz w:val="20"/>
                <w:szCs w:val="20"/>
                <w:lang w:eastAsia="en-AU"/>
              </w:rPr>
              <w:t>Thrice weekly</w:t>
            </w:r>
          </w:p>
        </w:tc>
      </w:tr>
    </w:tbl>
    <w:p w14:paraId="7BBA642E" w14:textId="1C6E872D" w:rsidR="00154DEB" w:rsidRDefault="00154DEB"/>
    <w:p w14:paraId="574486CA" w14:textId="77777777" w:rsidR="00154DEB" w:rsidRDefault="00154DEB">
      <w:pPr>
        <w:spacing w:line="259" w:lineRule="auto"/>
        <w:jc w:val="left"/>
      </w:pPr>
      <w:r>
        <w:br w:type="page"/>
      </w:r>
    </w:p>
    <w:p w14:paraId="75C458FF" w14:textId="4042925B" w:rsidR="00154DEB" w:rsidRPr="007F1AD9" w:rsidRDefault="00154DEB" w:rsidP="00154DEB">
      <w:pPr>
        <w:pStyle w:val="Caption"/>
      </w:pPr>
    </w:p>
    <w:tbl>
      <w:tblPr>
        <w:tblStyle w:val="TableGrid"/>
        <w:tblW w:w="10206" w:type="dxa"/>
        <w:jc w:val="center"/>
        <w:tblLook w:val="04A0" w:firstRow="1" w:lastRow="0" w:firstColumn="1" w:lastColumn="0" w:noHBand="0" w:noVBand="1"/>
      </w:tblPr>
      <w:tblGrid>
        <w:gridCol w:w="3539"/>
        <w:gridCol w:w="3402"/>
        <w:gridCol w:w="3265"/>
      </w:tblGrid>
      <w:tr w:rsidR="00154DEB" w:rsidRPr="005937BD" w14:paraId="52184F47" w14:textId="77777777" w:rsidTr="00471204">
        <w:trPr>
          <w:tblHeader/>
          <w:jc w:val="center"/>
        </w:trPr>
        <w:tc>
          <w:tcPr>
            <w:tcW w:w="10206" w:type="dxa"/>
            <w:gridSpan w:val="3"/>
            <w:tcBorders>
              <w:top w:val="single" w:sz="18" w:space="0" w:color="auto"/>
              <w:left w:val="single" w:sz="18" w:space="0" w:color="auto"/>
              <w:bottom w:val="nil"/>
              <w:right w:val="single" w:sz="18" w:space="0" w:color="auto"/>
            </w:tcBorders>
            <w:shd w:val="clear" w:color="auto" w:fill="D9D9D9" w:themeFill="background1" w:themeFillShade="D9"/>
          </w:tcPr>
          <w:p w14:paraId="410403F3" w14:textId="77777777" w:rsidR="00154DEB" w:rsidRPr="005937BD" w:rsidRDefault="00154DEB" w:rsidP="00471204">
            <w:pPr>
              <w:spacing w:line="276" w:lineRule="auto"/>
              <w:jc w:val="center"/>
              <w:rPr>
                <w:rFonts w:eastAsia="Times New Roman" w:cs="Times New Roman"/>
                <w:b/>
                <w:sz w:val="20"/>
                <w:szCs w:val="20"/>
                <w:lang w:eastAsia="en-AU"/>
              </w:rPr>
            </w:pPr>
            <w:r w:rsidRPr="005937BD">
              <w:rPr>
                <w:rFonts w:eastAsia="Times New Roman" w:cs="Times New Roman"/>
                <w:b/>
                <w:sz w:val="20"/>
                <w:szCs w:val="20"/>
                <w:lang w:eastAsia="en-AU"/>
              </w:rPr>
              <w:t xml:space="preserve">Intensive Arm </w:t>
            </w:r>
            <w:r>
              <w:rPr>
                <w:rFonts w:eastAsia="Times New Roman" w:cs="Times New Roman"/>
                <w:b/>
                <w:sz w:val="20"/>
                <w:szCs w:val="20"/>
                <w:lang w:eastAsia="en-AU"/>
              </w:rPr>
              <w:t>C</w:t>
            </w:r>
            <w:r w:rsidRPr="005937BD">
              <w:rPr>
                <w:rFonts w:eastAsia="Times New Roman" w:cs="Times New Roman"/>
                <w:b/>
                <w:sz w:val="20"/>
                <w:szCs w:val="20"/>
                <w:lang w:eastAsia="en-AU"/>
              </w:rPr>
              <w:t>: Adult Dosing</w:t>
            </w:r>
          </w:p>
        </w:tc>
      </w:tr>
      <w:tr w:rsidR="00154DEB" w:rsidRPr="005937BD" w14:paraId="1E5AD7E4" w14:textId="77777777" w:rsidTr="00471204">
        <w:trPr>
          <w:tblHeader/>
          <w:jc w:val="center"/>
        </w:trPr>
        <w:tc>
          <w:tcPr>
            <w:tcW w:w="3539" w:type="dxa"/>
            <w:tcBorders>
              <w:top w:val="nil"/>
              <w:left w:val="single" w:sz="18" w:space="0" w:color="auto"/>
              <w:bottom w:val="single" w:sz="18" w:space="0" w:color="auto"/>
              <w:right w:val="nil"/>
            </w:tcBorders>
            <w:shd w:val="clear" w:color="auto" w:fill="D9D9D9" w:themeFill="background1" w:themeFillShade="D9"/>
            <w:vAlign w:val="center"/>
          </w:tcPr>
          <w:p w14:paraId="09A63402" w14:textId="77777777" w:rsidR="00154DEB" w:rsidRPr="005937BD" w:rsidRDefault="00154DEB" w:rsidP="00471204">
            <w:pPr>
              <w:spacing w:line="276" w:lineRule="auto"/>
              <w:jc w:val="center"/>
              <w:rPr>
                <w:rFonts w:eastAsia="Times New Roman" w:cs="Times New Roman"/>
                <w:b/>
                <w:sz w:val="20"/>
                <w:szCs w:val="20"/>
                <w:lang w:eastAsia="en-AU"/>
              </w:rPr>
            </w:pPr>
            <w:r w:rsidRPr="005937BD">
              <w:rPr>
                <w:rFonts w:eastAsia="Times New Roman" w:cs="Times New Roman"/>
                <w:b/>
                <w:sz w:val="20"/>
                <w:szCs w:val="20"/>
                <w:lang w:eastAsia="en-AU"/>
              </w:rPr>
              <w:t>Drug</w:t>
            </w:r>
          </w:p>
        </w:tc>
        <w:tc>
          <w:tcPr>
            <w:tcW w:w="3402" w:type="dxa"/>
            <w:tcBorders>
              <w:top w:val="nil"/>
              <w:left w:val="nil"/>
              <w:bottom w:val="single" w:sz="18" w:space="0" w:color="auto"/>
              <w:right w:val="nil"/>
            </w:tcBorders>
            <w:shd w:val="clear" w:color="auto" w:fill="D9D9D9" w:themeFill="background1" w:themeFillShade="D9"/>
            <w:vAlign w:val="center"/>
          </w:tcPr>
          <w:p w14:paraId="4825E2B4" w14:textId="77777777" w:rsidR="00154DEB" w:rsidRPr="005937BD" w:rsidRDefault="00154DEB" w:rsidP="00471204">
            <w:pPr>
              <w:spacing w:line="276" w:lineRule="auto"/>
              <w:jc w:val="center"/>
              <w:rPr>
                <w:rFonts w:eastAsia="Times New Roman" w:cs="Times New Roman"/>
                <w:b/>
                <w:sz w:val="20"/>
                <w:szCs w:val="20"/>
                <w:lang w:eastAsia="en-AU"/>
              </w:rPr>
            </w:pPr>
            <w:r>
              <w:rPr>
                <w:rFonts w:eastAsia="Times New Roman" w:cs="Times New Roman"/>
                <w:b/>
                <w:sz w:val="20"/>
                <w:szCs w:val="20"/>
                <w:lang w:eastAsia="en-AU"/>
              </w:rPr>
              <w:t xml:space="preserve"> Recommended </w:t>
            </w:r>
            <w:r w:rsidRPr="005937BD">
              <w:rPr>
                <w:rFonts w:eastAsia="Times New Roman" w:cs="Times New Roman"/>
                <w:b/>
                <w:sz w:val="20"/>
                <w:szCs w:val="20"/>
                <w:lang w:eastAsia="en-AU"/>
              </w:rPr>
              <w:t>Dose</w:t>
            </w:r>
            <w:r>
              <w:rPr>
                <w:rFonts w:eastAsia="Times New Roman" w:cs="Times New Roman"/>
                <w:b/>
                <w:sz w:val="20"/>
                <w:szCs w:val="20"/>
                <w:lang w:eastAsia="en-AU"/>
              </w:rPr>
              <w:t xml:space="preserve"> (per dose)</w:t>
            </w:r>
          </w:p>
        </w:tc>
        <w:tc>
          <w:tcPr>
            <w:tcW w:w="3265" w:type="dxa"/>
            <w:tcBorders>
              <w:top w:val="nil"/>
              <w:left w:val="nil"/>
              <w:bottom w:val="single" w:sz="18" w:space="0" w:color="auto"/>
              <w:right w:val="single" w:sz="18" w:space="0" w:color="auto"/>
            </w:tcBorders>
            <w:shd w:val="clear" w:color="auto" w:fill="D9D9D9" w:themeFill="background1" w:themeFillShade="D9"/>
            <w:vAlign w:val="center"/>
          </w:tcPr>
          <w:p w14:paraId="7076F325" w14:textId="77777777" w:rsidR="00154DEB" w:rsidRPr="005937BD" w:rsidRDefault="00154DEB" w:rsidP="00471204">
            <w:pPr>
              <w:spacing w:line="276" w:lineRule="auto"/>
              <w:jc w:val="center"/>
              <w:rPr>
                <w:rFonts w:eastAsia="Times New Roman" w:cs="Times New Roman"/>
                <w:b/>
                <w:sz w:val="20"/>
                <w:szCs w:val="20"/>
                <w:lang w:eastAsia="en-AU"/>
              </w:rPr>
            </w:pPr>
            <w:r w:rsidRPr="005937BD">
              <w:rPr>
                <w:rFonts w:eastAsia="Times New Roman" w:cs="Times New Roman"/>
                <w:b/>
                <w:sz w:val="20"/>
                <w:szCs w:val="20"/>
                <w:lang w:eastAsia="en-AU"/>
              </w:rPr>
              <w:t xml:space="preserve">Frequency </w:t>
            </w:r>
          </w:p>
        </w:tc>
      </w:tr>
      <w:tr w:rsidR="00154DEB" w:rsidRPr="005937BD" w14:paraId="1F4268B7" w14:textId="77777777" w:rsidTr="00471204">
        <w:trPr>
          <w:jc w:val="center"/>
        </w:trPr>
        <w:tc>
          <w:tcPr>
            <w:tcW w:w="3539" w:type="dxa"/>
            <w:tcBorders>
              <w:top w:val="single" w:sz="18" w:space="0" w:color="auto"/>
              <w:left w:val="single" w:sz="18" w:space="0" w:color="auto"/>
              <w:bottom w:val="nil"/>
              <w:right w:val="single" w:sz="2" w:space="0" w:color="auto"/>
            </w:tcBorders>
          </w:tcPr>
          <w:p w14:paraId="1E190CA3" w14:textId="77777777" w:rsidR="00154DEB" w:rsidRPr="005937BD" w:rsidRDefault="00154DEB" w:rsidP="00471204">
            <w:pPr>
              <w:spacing w:line="276" w:lineRule="auto"/>
              <w:rPr>
                <w:rFonts w:eastAsia="Times New Roman" w:cs="Times New Roman"/>
                <w:b/>
                <w:sz w:val="20"/>
                <w:szCs w:val="20"/>
                <w:lang w:eastAsia="en-AU"/>
              </w:rPr>
            </w:pPr>
            <w:r w:rsidRPr="005937BD">
              <w:rPr>
                <w:rFonts w:eastAsia="Times New Roman" w:cs="Times New Roman"/>
                <w:b/>
                <w:sz w:val="20"/>
                <w:szCs w:val="20"/>
                <w:lang w:eastAsia="en-AU"/>
              </w:rPr>
              <w:t xml:space="preserve">IV </w:t>
            </w:r>
            <w:r>
              <w:rPr>
                <w:rFonts w:eastAsia="Times New Roman" w:cs="Times New Roman"/>
                <w:b/>
                <w:sz w:val="20"/>
                <w:szCs w:val="20"/>
                <w:lang w:eastAsia="en-AU"/>
              </w:rPr>
              <w:t>a</w:t>
            </w:r>
            <w:r w:rsidRPr="005937BD">
              <w:rPr>
                <w:rFonts w:eastAsia="Times New Roman" w:cs="Times New Roman"/>
                <w:b/>
                <w:sz w:val="20"/>
                <w:szCs w:val="20"/>
                <w:lang w:eastAsia="en-AU"/>
              </w:rPr>
              <w:t>mikacin</w:t>
            </w:r>
          </w:p>
        </w:tc>
        <w:tc>
          <w:tcPr>
            <w:tcW w:w="3402" w:type="dxa"/>
            <w:tcBorders>
              <w:top w:val="single" w:sz="18" w:space="0" w:color="auto"/>
              <w:left w:val="single" w:sz="2" w:space="0" w:color="auto"/>
              <w:bottom w:val="nil"/>
              <w:right w:val="single" w:sz="2" w:space="0" w:color="auto"/>
            </w:tcBorders>
          </w:tcPr>
          <w:p w14:paraId="420695A4" w14:textId="77777777" w:rsidR="00154DEB" w:rsidRPr="005937BD" w:rsidRDefault="00154DEB" w:rsidP="00471204">
            <w:pPr>
              <w:spacing w:line="276" w:lineRule="auto"/>
              <w:rPr>
                <w:rFonts w:eastAsia="Times New Roman" w:cs="Times New Roman"/>
                <w:sz w:val="20"/>
                <w:szCs w:val="20"/>
                <w:lang w:eastAsia="en-AU"/>
              </w:rPr>
            </w:pPr>
            <w:r w:rsidRPr="005937BD">
              <w:rPr>
                <w:rFonts w:eastAsia="Times New Roman" w:cs="Times New Roman"/>
                <w:sz w:val="20"/>
                <w:szCs w:val="20"/>
                <w:lang w:eastAsia="en-AU"/>
              </w:rPr>
              <w:t>15 mg/kg</w:t>
            </w:r>
          </w:p>
          <w:p w14:paraId="11A798E9" w14:textId="77777777" w:rsidR="00154DEB" w:rsidRPr="005937BD" w:rsidRDefault="00154DEB" w:rsidP="00471204">
            <w:pPr>
              <w:spacing w:line="276" w:lineRule="auto"/>
              <w:rPr>
                <w:rFonts w:eastAsia="Times New Roman" w:cs="Times New Roman"/>
                <w:sz w:val="20"/>
                <w:szCs w:val="20"/>
                <w:lang w:eastAsia="en-AU"/>
              </w:rPr>
            </w:pPr>
          </w:p>
          <w:p w14:paraId="65A1DE6F" w14:textId="77777777" w:rsidR="00154DEB" w:rsidRDefault="00154DEB" w:rsidP="00471204">
            <w:pPr>
              <w:spacing w:line="276" w:lineRule="auto"/>
              <w:rPr>
                <w:rFonts w:eastAsia="Times New Roman" w:cs="Times New Roman"/>
                <w:b/>
                <w:bCs/>
                <w:sz w:val="20"/>
                <w:szCs w:val="20"/>
                <w:lang w:eastAsia="en-AU"/>
              </w:rPr>
            </w:pPr>
            <w:r w:rsidRPr="005937BD">
              <w:rPr>
                <w:rFonts w:eastAsia="Times New Roman" w:cs="Times New Roman"/>
                <w:b/>
                <w:bCs/>
                <w:sz w:val="20"/>
                <w:szCs w:val="20"/>
                <w:lang w:eastAsia="en-AU"/>
              </w:rPr>
              <w:t>OR</w:t>
            </w:r>
          </w:p>
          <w:p w14:paraId="0DDF4695" w14:textId="77777777" w:rsidR="00154DEB" w:rsidRPr="005937BD" w:rsidRDefault="00154DEB" w:rsidP="00471204">
            <w:pPr>
              <w:spacing w:line="276" w:lineRule="auto"/>
              <w:rPr>
                <w:rFonts w:eastAsia="Times New Roman" w:cs="Times New Roman"/>
                <w:b/>
                <w:bCs/>
                <w:sz w:val="20"/>
                <w:szCs w:val="20"/>
                <w:lang w:eastAsia="en-AU"/>
              </w:rPr>
            </w:pPr>
          </w:p>
        </w:tc>
        <w:tc>
          <w:tcPr>
            <w:tcW w:w="3265" w:type="dxa"/>
            <w:tcBorders>
              <w:top w:val="single" w:sz="18" w:space="0" w:color="auto"/>
              <w:left w:val="single" w:sz="2" w:space="0" w:color="auto"/>
              <w:bottom w:val="nil"/>
              <w:right w:val="single" w:sz="18" w:space="0" w:color="auto"/>
            </w:tcBorders>
          </w:tcPr>
          <w:p w14:paraId="49A37814" w14:textId="77777777" w:rsidR="00154DEB" w:rsidRPr="005937BD" w:rsidRDefault="00154DEB" w:rsidP="00471204">
            <w:pPr>
              <w:spacing w:line="276" w:lineRule="auto"/>
              <w:rPr>
                <w:rFonts w:eastAsia="Times New Roman" w:cs="Times New Roman"/>
                <w:sz w:val="20"/>
                <w:szCs w:val="20"/>
                <w:lang w:eastAsia="en-AU"/>
              </w:rPr>
            </w:pPr>
            <w:r w:rsidRPr="005937BD">
              <w:rPr>
                <w:rFonts w:eastAsia="Times New Roman" w:cs="Times New Roman"/>
                <w:sz w:val="20"/>
                <w:szCs w:val="20"/>
                <w:lang w:eastAsia="en-AU"/>
              </w:rPr>
              <w:t>Once daily</w:t>
            </w:r>
          </w:p>
        </w:tc>
      </w:tr>
      <w:tr w:rsidR="00154DEB" w:rsidRPr="005937BD" w14:paraId="3396496A" w14:textId="77777777" w:rsidTr="00471204">
        <w:trPr>
          <w:jc w:val="center"/>
        </w:trPr>
        <w:tc>
          <w:tcPr>
            <w:tcW w:w="3539" w:type="dxa"/>
            <w:tcBorders>
              <w:top w:val="nil"/>
              <w:left w:val="single" w:sz="18" w:space="0" w:color="auto"/>
              <w:bottom w:val="single" w:sz="2" w:space="0" w:color="auto"/>
              <w:right w:val="single" w:sz="2" w:space="0" w:color="auto"/>
            </w:tcBorders>
          </w:tcPr>
          <w:p w14:paraId="51B7F8F7" w14:textId="77777777" w:rsidR="00154DEB" w:rsidRPr="005937BD" w:rsidRDefault="00154DEB" w:rsidP="00471204">
            <w:pPr>
              <w:spacing w:line="276" w:lineRule="auto"/>
              <w:rPr>
                <w:rFonts w:eastAsia="Times New Roman" w:cs="Times New Roman"/>
                <w:b/>
                <w:bCs/>
                <w:sz w:val="20"/>
                <w:szCs w:val="20"/>
                <w:lang w:eastAsia="en-AU"/>
              </w:rPr>
            </w:pPr>
          </w:p>
        </w:tc>
        <w:tc>
          <w:tcPr>
            <w:tcW w:w="3402" w:type="dxa"/>
            <w:tcBorders>
              <w:top w:val="nil"/>
              <w:left w:val="single" w:sz="2" w:space="0" w:color="auto"/>
              <w:bottom w:val="single" w:sz="2" w:space="0" w:color="auto"/>
              <w:right w:val="single" w:sz="2" w:space="0" w:color="auto"/>
            </w:tcBorders>
          </w:tcPr>
          <w:p w14:paraId="19D6F652" w14:textId="77777777" w:rsidR="00154DEB" w:rsidRPr="005937BD" w:rsidRDefault="00154DEB" w:rsidP="00471204">
            <w:pPr>
              <w:spacing w:line="276" w:lineRule="auto"/>
              <w:rPr>
                <w:rFonts w:eastAsia="Times New Roman" w:cs="Times New Roman"/>
                <w:sz w:val="20"/>
                <w:szCs w:val="20"/>
                <w:lang w:eastAsia="en-AU"/>
              </w:rPr>
            </w:pPr>
            <w:r w:rsidRPr="005937BD">
              <w:rPr>
                <w:rFonts w:eastAsia="Times New Roman" w:cs="Times New Roman"/>
                <w:sz w:val="20"/>
                <w:szCs w:val="20"/>
                <w:lang w:eastAsia="en-AU"/>
              </w:rPr>
              <w:t>20-25mg/kg</w:t>
            </w:r>
          </w:p>
        </w:tc>
        <w:tc>
          <w:tcPr>
            <w:tcW w:w="3265" w:type="dxa"/>
            <w:tcBorders>
              <w:top w:val="nil"/>
              <w:left w:val="single" w:sz="2" w:space="0" w:color="auto"/>
              <w:bottom w:val="single" w:sz="2" w:space="0" w:color="auto"/>
              <w:right w:val="single" w:sz="18" w:space="0" w:color="auto"/>
            </w:tcBorders>
          </w:tcPr>
          <w:p w14:paraId="66B4726A" w14:textId="77777777" w:rsidR="00154DEB" w:rsidRPr="005937BD" w:rsidRDefault="00154DEB" w:rsidP="00471204">
            <w:pPr>
              <w:spacing w:line="276" w:lineRule="auto"/>
              <w:rPr>
                <w:rFonts w:eastAsia="Times New Roman" w:cs="Times New Roman"/>
                <w:sz w:val="20"/>
                <w:szCs w:val="20"/>
                <w:lang w:eastAsia="en-AU"/>
              </w:rPr>
            </w:pPr>
            <w:r w:rsidRPr="005937BD">
              <w:rPr>
                <w:rFonts w:eastAsia="Times New Roman" w:cs="Times New Roman"/>
                <w:sz w:val="20"/>
                <w:szCs w:val="20"/>
                <w:lang w:eastAsia="en-AU"/>
              </w:rPr>
              <w:t>Thrice weekly</w:t>
            </w:r>
          </w:p>
        </w:tc>
      </w:tr>
      <w:tr w:rsidR="00154DEB" w:rsidRPr="005937BD" w14:paraId="2328F296" w14:textId="77777777" w:rsidTr="00471204">
        <w:trPr>
          <w:tblHeader/>
          <w:jc w:val="center"/>
        </w:trPr>
        <w:tc>
          <w:tcPr>
            <w:tcW w:w="10206" w:type="dxa"/>
            <w:gridSpan w:val="3"/>
            <w:tcBorders>
              <w:top w:val="single" w:sz="2" w:space="0" w:color="auto"/>
              <w:left w:val="single" w:sz="18" w:space="0" w:color="auto"/>
              <w:bottom w:val="single" w:sz="18" w:space="0" w:color="auto"/>
              <w:right w:val="single" w:sz="18" w:space="0" w:color="auto"/>
            </w:tcBorders>
          </w:tcPr>
          <w:p w14:paraId="278B397B" w14:textId="77777777" w:rsidR="00154DEB" w:rsidRPr="005937BD" w:rsidRDefault="00154DEB" w:rsidP="00471204">
            <w:pPr>
              <w:spacing w:line="276" w:lineRule="auto"/>
              <w:rPr>
                <w:rFonts w:eastAsia="Times New Roman" w:cs="Times New Roman"/>
                <w:b/>
                <w:sz w:val="20"/>
                <w:szCs w:val="20"/>
                <w:lang w:eastAsia="en-AU"/>
              </w:rPr>
            </w:pPr>
            <w:r w:rsidRPr="005937BD">
              <w:rPr>
                <w:rFonts w:eastAsia="Times New Roman" w:cs="Times New Roman"/>
                <w:sz w:val="20"/>
                <w:szCs w:val="20"/>
                <w:lang w:eastAsia="en-AU"/>
              </w:rPr>
              <w:t xml:space="preserve">Dosing will be made in accordance with British Thoracic Society (BTS) guidelines </w:t>
            </w:r>
            <w:r>
              <w:rPr>
                <w:rFonts w:eastAsia="Times New Roman" w:cs="Times New Roman"/>
                <w:sz w:val="20"/>
                <w:szCs w:val="20"/>
                <w:lang w:eastAsia="en-AU"/>
              </w:rPr>
              <w:fldChar w:fldCharType="begin"/>
            </w:r>
            <w:r>
              <w:rPr>
                <w:rFonts w:eastAsia="Times New Roman" w:cs="Times New Roman"/>
                <w:sz w:val="20"/>
                <w:szCs w:val="20"/>
                <w:lang w:eastAsia="en-AU"/>
              </w:rPr>
              <w:instrText xml:space="preserve"> ADDIN EN.CITE &lt;EndNote&gt;&lt;Cite&gt;&lt;Author&gt;Haworth&lt;/Author&gt;&lt;Year&gt;2017&lt;/Year&gt;&lt;RecNum&gt;1506&lt;/RecNum&gt;&lt;DisplayText&gt;(13)&lt;/DisplayText&gt;&lt;record&gt;&lt;rec-number&gt;1506&lt;/rec-number&gt;&lt;foreign-keys&gt;&lt;key app="EN" db-id="pr2pxxpv1ssspzee9wcpaatyrsr2w9ratvws" timestamp="1651031533"&gt;1506&lt;/key&gt;&lt;/foreign-keys&gt;&lt;ref-type name="Journal Article"&gt;17&lt;/ref-type&gt;&lt;contributors&gt;&lt;authors&gt;&lt;author&gt;Haworth, Charles S.&lt;/author&gt;&lt;author&gt;Banks, John&lt;/author&gt;&lt;author&gt;Capstick, Toby&lt;/author&gt;&lt;author&gt;Fisher, Andrew J.&lt;/author&gt;&lt;author&gt;Gorsuch, Thomas&lt;/author&gt;&lt;author&gt;Laurenson, Ian F.&lt;/author&gt;&lt;author&gt;Leitch, Andrew&lt;/author&gt;&lt;author&gt;Loebinger, Michael R.&lt;/author&gt;&lt;author&gt;Milburn, Heather J.&lt;/author&gt;&lt;author&gt;Nightingale, Mark&lt;/author&gt;&lt;author&gt;Ormerod, Peter&lt;/author&gt;&lt;author&gt;Shingadia, Delane&lt;/author&gt;&lt;author&gt;Smith, David&lt;/author&gt;&lt;author&gt;Whitehead, Nuala&lt;/author&gt;&lt;author&gt;Wilson, Robert&lt;/author&gt;&lt;author&gt;Floto, R. Andres&lt;/author&gt;&lt;/authors&gt;&lt;/contributors&gt;&lt;titles&gt;&lt;title&gt;British Thoracic Society guidelines for the management of non-tuberculous mycobacterial pulmonary disease (NTM-PD).&lt;/title&gt;&lt;secondary-title&gt;Thorax&lt;/secondary-title&gt;&lt;/titles&gt;&lt;volume&gt;72(Suppl 2)&lt;/volume&gt;&lt;dates&gt;&lt;year&gt;2017&lt;/year&gt;&lt;/dates&gt;&lt;isbn&gt;Suppl 2&lt;/isbn&gt;&lt;urls&gt;&lt;/urls&gt;&lt;electronic-resource-num&gt;10.1136/thoraxjnl-2017-210927&lt;/electronic-resource-num&gt;&lt;/record&gt;&lt;/Cite&gt;&lt;/EndNote&gt;</w:instrText>
            </w:r>
            <w:r>
              <w:rPr>
                <w:rFonts w:eastAsia="Times New Roman" w:cs="Times New Roman"/>
                <w:sz w:val="20"/>
                <w:szCs w:val="20"/>
                <w:lang w:eastAsia="en-AU"/>
              </w:rPr>
              <w:fldChar w:fldCharType="separate"/>
            </w:r>
            <w:r>
              <w:rPr>
                <w:rFonts w:eastAsia="Times New Roman" w:cs="Times New Roman"/>
                <w:noProof/>
                <w:sz w:val="20"/>
                <w:szCs w:val="20"/>
                <w:lang w:eastAsia="en-AU"/>
              </w:rPr>
              <w:t>(13)</w:t>
            </w:r>
            <w:r>
              <w:rPr>
                <w:rFonts w:eastAsia="Times New Roman" w:cs="Times New Roman"/>
                <w:sz w:val="20"/>
                <w:szCs w:val="20"/>
                <w:lang w:eastAsia="en-AU"/>
              </w:rPr>
              <w:fldChar w:fldCharType="end"/>
            </w:r>
            <w:r w:rsidRPr="005937BD">
              <w:rPr>
                <w:rFonts w:eastAsia="Times New Roman" w:cs="Times New Roman"/>
                <w:sz w:val="20"/>
                <w:szCs w:val="20"/>
                <w:lang w:eastAsia="en-AU"/>
              </w:rPr>
              <w:t xml:space="preserve"> and is dependent on the physiology, site and therapeutic drug monitoring (TDM) outcomes of each participant.  In overweight participants use the ideal body weight calculator or in cases of extremes of actual body weight where body weight is greater than 20% above ideal use the adjusted body weight calculator</w:t>
            </w:r>
            <w:r>
              <w:rPr>
                <w:rFonts w:eastAsia="Times New Roman" w:cs="Times New Roman"/>
                <w:sz w:val="20"/>
                <w:szCs w:val="20"/>
                <w:lang w:eastAsia="en-AU"/>
              </w:rPr>
              <w:t xml:space="preserve"> available in the </w:t>
            </w:r>
            <w:proofErr w:type="spellStart"/>
            <w:r>
              <w:rPr>
                <w:rFonts w:eastAsia="Times New Roman" w:cs="Times New Roman"/>
                <w:sz w:val="20"/>
                <w:szCs w:val="20"/>
                <w:lang w:eastAsia="en-AU"/>
              </w:rPr>
              <w:t>MoOP</w:t>
            </w:r>
            <w:proofErr w:type="spellEnd"/>
            <w:r w:rsidRPr="005937BD">
              <w:rPr>
                <w:rFonts w:eastAsia="Times New Roman" w:cs="Times New Roman"/>
                <w:sz w:val="20"/>
                <w:szCs w:val="20"/>
                <w:lang w:eastAsia="en-AU"/>
              </w:rPr>
              <w:t xml:space="preserve">.  To determine ideal body weight for amputees, refer to for the table </w:t>
            </w:r>
            <w:r>
              <w:rPr>
                <w:rFonts w:eastAsia="Times New Roman" w:cs="Times New Roman"/>
                <w:sz w:val="20"/>
                <w:szCs w:val="20"/>
                <w:lang w:eastAsia="en-AU"/>
              </w:rPr>
              <w:t xml:space="preserve">in the </w:t>
            </w:r>
            <w:proofErr w:type="spellStart"/>
            <w:r>
              <w:rPr>
                <w:rFonts w:eastAsia="Times New Roman" w:cs="Times New Roman"/>
                <w:sz w:val="20"/>
                <w:szCs w:val="20"/>
                <w:lang w:eastAsia="en-AU"/>
              </w:rPr>
              <w:t>MoOP</w:t>
            </w:r>
            <w:proofErr w:type="spellEnd"/>
            <w:r>
              <w:rPr>
                <w:rFonts w:eastAsia="Times New Roman" w:cs="Times New Roman"/>
                <w:sz w:val="20"/>
                <w:szCs w:val="20"/>
                <w:lang w:eastAsia="en-AU"/>
              </w:rPr>
              <w:t xml:space="preserve"> </w:t>
            </w:r>
            <w:r w:rsidRPr="005937BD">
              <w:rPr>
                <w:rFonts w:eastAsia="Times New Roman" w:cs="Times New Roman"/>
                <w:sz w:val="20"/>
                <w:szCs w:val="20"/>
                <w:lang w:eastAsia="en-AU"/>
              </w:rPr>
              <w:t>describing the percentage of total weight contributed by individual body parts.</w:t>
            </w:r>
          </w:p>
        </w:tc>
      </w:tr>
      <w:tr w:rsidR="00154DEB" w:rsidRPr="005937BD" w14:paraId="0ED43F19" w14:textId="77777777" w:rsidTr="00471204">
        <w:trPr>
          <w:jc w:val="center"/>
        </w:trPr>
        <w:tc>
          <w:tcPr>
            <w:tcW w:w="3539" w:type="dxa"/>
            <w:tcBorders>
              <w:top w:val="single" w:sz="18" w:space="0" w:color="auto"/>
              <w:left w:val="single" w:sz="18" w:space="0" w:color="auto"/>
              <w:bottom w:val="single" w:sz="18" w:space="0" w:color="auto"/>
              <w:right w:val="single" w:sz="2" w:space="0" w:color="auto"/>
            </w:tcBorders>
          </w:tcPr>
          <w:p w14:paraId="74EF223B" w14:textId="77777777" w:rsidR="00154DEB" w:rsidRPr="005937BD" w:rsidRDefault="00154DEB" w:rsidP="00471204">
            <w:pPr>
              <w:spacing w:line="276" w:lineRule="auto"/>
              <w:rPr>
                <w:rFonts w:eastAsia="Times New Roman" w:cs="Times New Roman"/>
                <w:b/>
                <w:sz w:val="20"/>
                <w:szCs w:val="20"/>
                <w:lang w:eastAsia="en-AU"/>
              </w:rPr>
            </w:pPr>
            <w:r w:rsidRPr="005937BD">
              <w:rPr>
                <w:rFonts w:eastAsia="Times New Roman" w:cs="Times New Roman"/>
                <w:b/>
                <w:sz w:val="20"/>
                <w:szCs w:val="20"/>
                <w:lang w:eastAsia="en-AU"/>
              </w:rPr>
              <w:t xml:space="preserve">IV </w:t>
            </w:r>
            <w:r>
              <w:rPr>
                <w:rFonts w:eastAsia="Times New Roman" w:cs="Times New Roman"/>
                <w:b/>
                <w:sz w:val="20"/>
                <w:szCs w:val="20"/>
                <w:lang w:eastAsia="en-AU"/>
              </w:rPr>
              <w:t>t</w:t>
            </w:r>
            <w:r w:rsidRPr="005937BD">
              <w:rPr>
                <w:rFonts w:eastAsia="Times New Roman" w:cs="Times New Roman"/>
                <w:b/>
                <w:sz w:val="20"/>
                <w:szCs w:val="20"/>
                <w:lang w:eastAsia="en-AU"/>
              </w:rPr>
              <w:t>igecycline</w:t>
            </w:r>
          </w:p>
        </w:tc>
        <w:tc>
          <w:tcPr>
            <w:tcW w:w="3402" w:type="dxa"/>
            <w:tcBorders>
              <w:top w:val="single" w:sz="18" w:space="0" w:color="auto"/>
              <w:left w:val="single" w:sz="2" w:space="0" w:color="auto"/>
              <w:bottom w:val="single" w:sz="18" w:space="0" w:color="auto"/>
              <w:right w:val="single" w:sz="2" w:space="0" w:color="auto"/>
            </w:tcBorders>
          </w:tcPr>
          <w:p w14:paraId="1501250D" w14:textId="77777777" w:rsidR="00154DEB" w:rsidRPr="005937BD" w:rsidRDefault="00154DEB" w:rsidP="00471204">
            <w:pPr>
              <w:spacing w:line="276" w:lineRule="auto"/>
              <w:jc w:val="left"/>
              <w:rPr>
                <w:rFonts w:eastAsia="Times New Roman" w:cs="Times New Roman"/>
                <w:sz w:val="20"/>
                <w:szCs w:val="20"/>
                <w:lang w:eastAsia="en-AU"/>
              </w:rPr>
            </w:pPr>
            <w:r w:rsidRPr="005937BD">
              <w:rPr>
                <w:rFonts w:eastAsia="Times New Roman" w:cs="Times New Roman"/>
                <w:sz w:val="20"/>
                <w:szCs w:val="20"/>
                <w:lang w:eastAsia="en-AU"/>
              </w:rPr>
              <w:t>25mg increasing by 5mg every two doses until either 50mg reached or until patient is unable to tolerate.</w:t>
            </w:r>
          </w:p>
        </w:tc>
        <w:tc>
          <w:tcPr>
            <w:tcW w:w="3265" w:type="dxa"/>
            <w:tcBorders>
              <w:top w:val="single" w:sz="18" w:space="0" w:color="auto"/>
              <w:left w:val="single" w:sz="2" w:space="0" w:color="auto"/>
              <w:bottom w:val="single" w:sz="18" w:space="0" w:color="auto"/>
              <w:right w:val="single" w:sz="18" w:space="0" w:color="auto"/>
            </w:tcBorders>
            <w:vAlign w:val="center"/>
          </w:tcPr>
          <w:p w14:paraId="67F721B0" w14:textId="77777777" w:rsidR="00154DEB" w:rsidRPr="005937BD" w:rsidRDefault="00154DEB" w:rsidP="00471204">
            <w:pPr>
              <w:spacing w:line="276" w:lineRule="auto"/>
              <w:jc w:val="left"/>
              <w:rPr>
                <w:rFonts w:eastAsia="Times New Roman" w:cs="Times New Roman"/>
                <w:sz w:val="20"/>
                <w:szCs w:val="20"/>
                <w:lang w:eastAsia="en-AU"/>
              </w:rPr>
            </w:pPr>
            <w:r w:rsidRPr="00634B5A">
              <w:rPr>
                <w:rFonts w:eastAsia="Times New Roman" w:cs="Times New Roman"/>
                <w:sz w:val="20"/>
                <w:szCs w:val="20"/>
                <w:lang w:eastAsia="en-AU"/>
              </w:rPr>
              <w:t>Twice daily or same total</w:t>
            </w:r>
            <w:r>
              <w:rPr>
                <w:rFonts w:eastAsia="Times New Roman" w:cs="Times New Roman"/>
                <w:sz w:val="20"/>
                <w:szCs w:val="20"/>
                <w:lang w:eastAsia="en-AU"/>
              </w:rPr>
              <w:t xml:space="preserve"> daily</w:t>
            </w:r>
            <w:r w:rsidRPr="00634B5A">
              <w:rPr>
                <w:rFonts w:eastAsia="Times New Roman" w:cs="Times New Roman"/>
                <w:sz w:val="20"/>
                <w:szCs w:val="20"/>
                <w:lang w:eastAsia="en-AU"/>
              </w:rPr>
              <w:t xml:space="preserve"> dose over a 24-hour infusion</w:t>
            </w:r>
          </w:p>
        </w:tc>
      </w:tr>
      <w:tr w:rsidR="00154DEB" w:rsidRPr="005937BD" w14:paraId="727062D2" w14:textId="77777777" w:rsidTr="00471204">
        <w:trPr>
          <w:jc w:val="center"/>
        </w:trPr>
        <w:tc>
          <w:tcPr>
            <w:tcW w:w="3539" w:type="dxa"/>
            <w:tcBorders>
              <w:top w:val="single" w:sz="18" w:space="0" w:color="auto"/>
              <w:left w:val="single" w:sz="18" w:space="0" w:color="auto"/>
              <w:bottom w:val="nil"/>
              <w:right w:val="single" w:sz="2" w:space="0" w:color="auto"/>
            </w:tcBorders>
          </w:tcPr>
          <w:p w14:paraId="7F85539B" w14:textId="77777777" w:rsidR="00154DEB" w:rsidRPr="005937BD" w:rsidRDefault="00154DEB" w:rsidP="00471204">
            <w:pPr>
              <w:spacing w:line="276" w:lineRule="auto"/>
              <w:rPr>
                <w:rFonts w:eastAsia="Times New Roman" w:cs="Times New Roman"/>
                <w:b/>
                <w:sz w:val="20"/>
                <w:szCs w:val="20"/>
                <w:lang w:eastAsia="en-AU"/>
              </w:rPr>
            </w:pPr>
            <w:r w:rsidRPr="005937BD">
              <w:rPr>
                <w:rFonts w:eastAsia="Calibri" w:cs="Times New Roman"/>
                <w:b/>
                <w:sz w:val="20"/>
                <w:szCs w:val="20"/>
              </w:rPr>
              <w:t xml:space="preserve">IV </w:t>
            </w:r>
            <w:r>
              <w:rPr>
                <w:rFonts w:eastAsia="Calibri" w:cs="Times New Roman"/>
                <w:b/>
                <w:sz w:val="20"/>
                <w:szCs w:val="20"/>
              </w:rPr>
              <w:t>i</w:t>
            </w:r>
            <w:r w:rsidRPr="005937BD">
              <w:rPr>
                <w:rFonts w:eastAsia="Calibri" w:cs="Times New Roman"/>
                <w:b/>
                <w:sz w:val="20"/>
                <w:szCs w:val="20"/>
              </w:rPr>
              <w:t>mipenem/</w:t>
            </w:r>
            <w:proofErr w:type="spellStart"/>
            <w:r>
              <w:rPr>
                <w:rFonts w:eastAsia="Calibri" w:cs="Times New Roman"/>
                <w:b/>
                <w:sz w:val="20"/>
                <w:szCs w:val="20"/>
              </w:rPr>
              <w:t>c</w:t>
            </w:r>
            <w:r w:rsidRPr="005937BD">
              <w:rPr>
                <w:rFonts w:eastAsia="Calibri" w:cs="Times New Roman"/>
                <w:b/>
                <w:sz w:val="20"/>
                <w:szCs w:val="20"/>
              </w:rPr>
              <w:t>ilastatin</w:t>
            </w:r>
            <w:proofErr w:type="spellEnd"/>
          </w:p>
        </w:tc>
        <w:tc>
          <w:tcPr>
            <w:tcW w:w="3402" w:type="dxa"/>
            <w:tcBorders>
              <w:top w:val="single" w:sz="18" w:space="0" w:color="auto"/>
              <w:left w:val="single" w:sz="2" w:space="0" w:color="auto"/>
              <w:bottom w:val="dashSmallGap" w:sz="4" w:space="0" w:color="auto"/>
              <w:right w:val="single" w:sz="2" w:space="0" w:color="auto"/>
            </w:tcBorders>
          </w:tcPr>
          <w:p w14:paraId="38E563FC" w14:textId="77777777" w:rsidR="00154DEB" w:rsidRPr="005937BD" w:rsidRDefault="00154DEB" w:rsidP="00471204">
            <w:pPr>
              <w:spacing w:line="276" w:lineRule="auto"/>
              <w:rPr>
                <w:rFonts w:eastAsia="Times New Roman" w:cs="Times New Roman"/>
                <w:sz w:val="20"/>
                <w:szCs w:val="20"/>
                <w:lang w:eastAsia="en-AU"/>
              </w:rPr>
            </w:pPr>
            <w:r w:rsidRPr="005937BD">
              <w:rPr>
                <w:rFonts w:eastAsia="Calibri" w:cs="Times New Roman"/>
                <w:b/>
                <w:sz w:val="20"/>
                <w:szCs w:val="20"/>
              </w:rPr>
              <w:t>≥50kg</w:t>
            </w:r>
            <w:r w:rsidRPr="005937BD">
              <w:rPr>
                <w:rFonts w:eastAsia="Times New Roman" w:cs="Times New Roman"/>
                <w:sz w:val="20"/>
                <w:szCs w:val="20"/>
                <w:lang w:eastAsia="en-AU"/>
              </w:rPr>
              <w:t xml:space="preserve"> </w:t>
            </w:r>
          </w:p>
          <w:p w14:paraId="53398BFE" w14:textId="77777777" w:rsidR="00154DEB" w:rsidRPr="005937BD" w:rsidRDefault="00154DEB" w:rsidP="00471204">
            <w:pPr>
              <w:spacing w:line="276" w:lineRule="auto"/>
              <w:jc w:val="left"/>
              <w:rPr>
                <w:rFonts w:eastAsia="Times New Roman" w:cs="Times New Roman"/>
                <w:b/>
                <w:bCs/>
                <w:sz w:val="20"/>
                <w:szCs w:val="20"/>
                <w:lang w:eastAsia="en-AU"/>
              </w:rPr>
            </w:pPr>
            <w:r w:rsidRPr="005937BD">
              <w:rPr>
                <w:rFonts w:eastAsia="Times New Roman" w:cs="Times New Roman"/>
                <w:sz w:val="20"/>
                <w:szCs w:val="20"/>
                <w:lang w:eastAsia="en-AU"/>
              </w:rPr>
              <w:t>1g (dose based on imipenem component)</w:t>
            </w:r>
          </w:p>
        </w:tc>
        <w:tc>
          <w:tcPr>
            <w:tcW w:w="3265" w:type="dxa"/>
            <w:tcBorders>
              <w:top w:val="single" w:sz="18" w:space="0" w:color="auto"/>
              <w:left w:val="single" w:sz="2" w:space="0" w:color="auto"/>
              <w:bottom w:val="dashSmallGap" w:sz="4" w:space="0" w:color="auto"/>
              <w:right w:val="single" w:sz="18" w:space="0" w:color="auto"/>
            </w:tcBorders>
          </w:tcPr>
          <w:p w14:paraId="61BC7A1F" w14:textId="77777777" w:rsidR="00154DEB" w:rsidRPr="005937BD" w:rsidRDefault="00154DEB" w:rsidP="00471204">
            <w:pPr>
              <w:spacing w:line="276" w:lineRule="auto"/>
              <w:rPr>
                <w:rFonts w:eastAsia="Times New Roman" w:cs="Times New Roman"/>
                <w:sz w:val="20"/>
                <w:szCs w:val="20"/>
                <w:lang w:eastAsia="en-AU"/>
              </w:rPr>
            </w:pPr>
          </w:p>
          <w:p w14:paraId="16A5D1DA" w14:textId="77777777" w:rsidR="00154DEB" w:rsidRPr="005937BD" w:rsidRDefault="00154DEB" w:rsidP="00471204">
            <w:pPr>
              <w:spacing w:line="276" w:lineRule="auto"/>
              <w:rPr>
                <w:rFonts w:eastAsia="Times New Roman" w:cs="Times New Roman"/>
                <w:sz w:val="20"/>
                <w:szCs w:val="20"/>
                <w:lang w:eastAsia="en-AU"/>
              </w:rPr>
            </w:pPr>
            <w:r w:rsidRPr="005937BD">
              <w:rPr>
                <w:rFonts w:eastAsia="Times New Roman" w:cs="Times New Roman"/>
                <w:sz w:val="20"/>
                <w:szCs w:val="20"/>
                <w:lang w:eastAsia="en-AU"/>
              </w:rPr>
              <w:t>Twice – four times daily infused over 1-4 hours as tolerated</w:t>
            </w:r>
          </w:p>
        </w:tc>
      </w:tr>
      <w:tr w:rsidR="00154DEB" w:rsidRPr="005937BD" w14:paraId="28D272AA" w14:textId="77777777" w:rsidTr="00471204">
        <w:trPr>
          <w:jc w:val="center"/>
        </w:trPr>
        <w:tc>
          <w:tcPr>
            <w:tcW w:w="3539" w:type="dxa"/>
            <w:tcBorders>
              <w:top w:val="nil"/>
              <w:left w:val="single" w:sz="18" w:space="0" w:color="auto"/>
              <w:bottom w:val="single" w:sz="4" w:space="0" w:color="auto"/>
              <w:right w:val="single" w:sz="2" w:space="0" w:color="auto"/>
            </w:tcBorders>
          </w:tcPr>
          <w:p w14:paraId="5C8C0F31" w14:textId="77777777" w:rsidR="00154DEB" w:rsidRDefault="00154DEB" w:rsidP="00471204">
            <w:pPr>
              <w:spacing w:line="276" w:lineRule="auto"/>
              <w:rPr>
                <w:rFonts w:eastAsia="Times New Roman" w:cs="Times New Roman"/>
                <w:i/>
                <w:iCs/>
                <w:sz w:val="20"/>
                <w:szCs w:val="20"/>
                <w:lang w:eastAsia="en-AU"/>
              </w:rPr>
            </w:pPr>
          </w:p>
          <w:p w14:paraId="042FC337" w14:textId="77777777" w:rsidR="00154DEB" w:rsidRPr="005937BD" w:rsidRDefault="00154DEB" w:rsidP="00471204">
            <w:pPr>
              <w:spacing w:line="276" w:lineRule="auto"/>
              <w:rPr>
                <w:rFonts w:eastAsia="Calibri" w:cs="Times New Roman"/>
                <w:b/>
                <w:i/>
                <w:iCs/>
                <w:sz w:val="20"/>
                <w:szCs w:val="20"/>
              </w:rPr>
            </w:pPr>
            <w:r w:rsidRPr="005937BD">
              <w:rPr>
                <w:rFonts w:eastAsia="Times New Roman" w:cs="Times New Roman"/>
                <w:i/>
                <w:iCs/>
                <w:sz w:val="20"/>
                <w:szCs w:val="20"/>
                <w:lang w:eastAsia="en-AU"/>
              </w:rPr>
              <w:t xml:space="preserve">IV </w:t>
            </w:r>
            <w:r>
              <w:rPr>
                <w:rFonts w:eastAsia="Times New Roman" w:cs="Times New Roman"/>
                <w:i/>
                <w:iCs/>
                <w:sz w:val="20"/>
                <w:szCs w:val="20"/>
                <w:lang w:eastAsia="en-AU"/>
              </w:rPr>
              <w:t>i</w:t>
            </w:r>
            <w:r w:rsidRPr="005937BD">
              <w:rPr>
                <w:rFonts w:eastAsia="Times New Roman" w:cs="Times New Roman"/>
                <w:i/>
                <w:iCs/>
                <w:sz w:val="20"/>
                <w:szCs w:val="20"/>
                <w:lang w:eastAsia="en-AU"/>
              </w:rPr>
              <w:t>mipenem/</w:t>
            </w:r>
            <w:proofErr w:type="spellStart"/>
            <w:r w:rsidRPr="005937BD">
              <w:rPr>
                <w:rFonts w:eastAsia="Times New Roman" w:cs="Times New Roman"/>
                <w:i/>
                <w:iCs/>
                <w:sz w:val="20"/>
                <w:szCs w:val="20"/>
                <w:lang w:eastAsia="en-AU"/>
              </w:rPr>
              <w:t>cilastatin</w:t>
            </w:r>
            <w:proofErr w:type="spellEnd"/>
            <w:r w:rsidRPr="005937BD">
              <w:rPr>
                <w:rFonts w:eastAsia="Times New Roman" w:cs="Times New Roman"/>
                <w:i/>
                <w:iCs/>
                <w:sz w:val="20"/>
                <w:szCs w:val="20"/>
                <w:lang w:eastAsia="en-AU"/>
              </w:rPr>
              <w:t xml:space="preserve"> is preferred but if not tolerated, use IV </w:t>
            </w:r>
            <w:r>
              <w:rPr>
                <w:rFonts w:eastAsia="Times New Roman" w:cs="Times New Roman"/>
                <w:i/>
                <w:iCs/>
                <w:sz w:val="20"/>
                <w:szCs w:val="20"/>
                <w:lang w:eastAsia="en-AU"/>
              </w:rPr>
              <w:t>c</w:t>
            </w:r>
            <w:r w:rsidRPr="005937BD">
              <w:rPr>
                <w:rFonts w:eastAsia="Times New Roman" w:cs="Times New Roman"/>
                <w:i/>
                <w:iCs/>
                <w:sz w:val="20"/>
                <w:szCs w:val="20"/>
                <w:lang w:eastAsia="en-AU"/>
              </w:rPr>
              <w:t>efoxitin</w:t>
            </w:r>
            <w:r>
              <w:rPr>
                <w:rFonts w:eastAsia="Times New Roman" w:cs="Times New Roman"/>
                <w:i/>
                <w:iCs/>
                <w:sz w:val="20"/>
                <w:szCs w:val="20"/>
                <w:lang w:eastAsia="en-AU"/>
              </w:rPr>
              <w:t>.</w:t>
            </w:r>
          </w:p>
        </w:tc>
        <w:tc>
          <w:tcPr>
            <w:tcW w:w="3402" w:type="dxa"/>
            <w:tcBorders>
              <w:top w:val="dashSmallGap" w:sz="4" w:space="0" w:color="auto"/>
              <w:left w:val="single" w:sz="2" w:space="0" w:color="auto"/>
              <w:bottom w:val="single" w:sz="4" w:space="0" w:color="auto"/>
              <w:right w:val="single" w:sz="2" w:space="0" w:color="auto"/>
            </w:tcBorders>
          </w:tcPr>
          <w:p w14:paraId="3760C47C" w14:textId="77777777" w:rsidR="00154DEB" w:rsidRDefault="00154DEB" w:rsidP="00471204">
            <w:pPr>
              <w:spacing w:line="276" w:lineRule="auto"/>
              <w:rPr>
                <w:rFonts w:eastAsia="Times New Roman" w:cs="Times New Roman"/>
                <w:sz w:val="20"/>
                <w:szCs w:val="20"/>
                <w:lang w:eastAsia="en-AU"/>
              </w:rPr>
            </w:pPr>
            <w:r w:rsidRPr="005937BD">
              <w:rPr>
                <w:rFonts w:eastAsia="Calibri" w:cs="Times New Roman"/>
                <w:b/>
                <w:bCs/>
                <w:sz w:val="20"/>
                <w:szCs w:val="20"/>
              </w:rPr>
              <w:t>&lt;50kg</w:t>
            </w:r>
          </w:p>
          <w:p w14:paraId="165EA908" w14:textId="77777777" w:rsidR="00154DEB" w:rsidRPr="005937BD" w:rsidRDefault="00154DEB" w:rsidP="00471204">
            <w:pPr>
              <w:spacing w:line="276" w:lineRule="auto"/>
              <w:rPr>
                <w:rFonts w:eastAsia="Times New Roman" w:cs="Times New Roman"/>
                <w:sz w:val="20"/>
                <w:szCs w:val="20"/>
                <w:lang w:eastAsia="en-AU"/>
              </w:rPr>
            </w:pPr>
            <w:r w:rsidRPr="005937BD">
              <w:rPr>
                <w:rFonts w:eastAsia="Times New Roman" w:cs="Times New Roman"/>
                <w:sz w:val="20"/>
                <w:szCs w:val="20"/>
                <w:lang w:eastAsia="en-AU"/>
              </w:rPr>
              <w:t>15 – 25mg/kg (dose based on imipenem component).  Maximum 1g.</w:t>
            </w:r>
          </w:p>
        </w:tc>
        <w:tc>
          <w:tcPr>
            <w:tcW w:w="3265" w:type="dxa"/>
            <w:tcBorders>
              <w:top w:val="dashSmallGap" w:sz="4" w:space="0" w:color="auto"/>
              <w:left w:val="single" w:sz="2" w:space="0" w:color="auto"/>
              <w:bottom w:val="single" w:sz="4" w:space="0" w:color="auto"/>
              <w:right w:val="single" w:sz="18" w:space="0" w:color="auto"/>
            </w:tcBorders>
          </w:tcPr>
          <w:p w14:paraId="48876588" w14:textId="77777777" w:rsidR="00154DEB" w:rsidRDefault="00154DEB" w:rsidP="00471204">
            <w:pPr>
              <w:spacing w:line="276" w:lineRule="auto"/>
              <w:rPr>
                <w:rFonts w:eastAsia="Times New Roman" w:cs="Times New Roman"/>
                <w:sz w:val="20"/>
                <w:szCs w:val="20"/>
                <w:lang w:eastAsia="en-AU"/>
              </w:rPr>
            </w:pPr>
          </w:p>
          <w:p w14:paraId="0D4EF324" w14:textId="77777777" w:rsidR="00154DEB" w:rsidRPr="005937BD" w:rsidRDefault="00154DEB" w:rsidP="00471204">
            <w:pPr>
              <w:spacing w:line="276" w:lineRule="auto"/>
              <w:rPr>
                <w:rFonts w:eastAsia="Times New Roman" w:cs="Times New Roman"/>
                <w:sz w:val="20"/>
                <w:szCs w:val="20"/>
                <w:lang w:eastAsia="en-AU"/>
              </w:rPr>
            </w:pPr>
            <w:r w:rsidRPr="005937BD">
              <w:rPr>
                <w:rFonts w:eastAsia="Times New Roman" w:cs="Times New Roman"/>
                <w:sz w:val="20"/>
                <w:szCs w:val="20"/>
                <w:lang w:eastAsia="en-AU"/>
              </w:rPr>
              <w:t>Twice – four times daily infused over 1-4 hours as tolerated</w:t>
            </w:r>
          </w:p>
        </w:tc>
      </w:tr>
      <w:tr w:rsidR="00154DEB" w:rsidRPr="005937BD" w14:paraId="44AB589C" w14:textId="77777777" w:rsidTr="00471204">
        <w:trPr>
          <w:jc w:val="center"/>
        </w:trPr>
        <w:tc>
          <w:tcPr>
            <w:tcW w:w="3539" w:type="dxa"/>
            <w:tcBorders>
              <w:top w:val="single" w:sz="4" w:space="0" w:color="auto"/>
              <w:left w:val="single" w:sz="18" w:space="0" w:color="auto"/>
              <w:bottom w:val="nil"/>
              <w:right w:val="single" w:sz="2" w:space="0" w:color="auto"/>
            </w:tcBorders>
          </w:tcPr>
          <w:p w14:paraId="2C859B48" w14:textId="77777777" w:rsidR="00154DEB" w:rsidRPr="005937BD" w:rsidRDefault="00154DEB" w:rsidP="00471204">
            <w:pPr>
              <w:spacing w:line="276" w:lineRule="auto"/>
              <w:rPr>
                <w:rFonts w:eastAsia="Times New Roman" w:cs="Times New Roman"/>
                <w:b/>
                <w:sz w:val="20"/>
                <w:szCs w:val="20"/>
                <w:lang w:eastAsia="en-AU"/>
              </w:rPr>
            </w:pPr>
            <w:r w:rsidRPr="005937BD">
              <w:rPr>
                <w:rFonts w:eastAsia="Times New Roman" w:cs="Times New Roman"/>
                <w:b/>
                <w:sz w:val="20"/>
                <w:szCs w:val="20"/>
                <w:lang w:eastAsia="en-AU"/>
              </w:rPr>
              <w:t xml:space="preserve">IV </w:t>
            </w:r>
            <w:r>
              <w:rPr>
                <w:rFonts w:eastAsia="Times New Roman" w:cs="Times New Roman"/>
                <w:b/>
                <w:sz w:val="20"/>
                <w:szCs w:val="20"/>
                <w:lang w:eastAsia="en-AU"/>
              </w:rPr>
              <w:t>c</w:t>
            </w:r>
            <w:r w:rsidRPr="005937BD">
              <w:rPr>
                <w:rFonts w:eastAsia="Times New Roman" w:cs="Times New Roman"/>
                <w:b/>
                <w:sz w:val="20"/>
                <w:szCs w:val="20"/>
                <w:lang w:eastAsia="en-AU"/>
              </w:rPr>
              <w:t>efoxitin</w:t>
            </w:r>
          </w:p>
          <w:p w14:paraId="1CA2E37D" w14:textId="77777777" w:rsidR="00154DEB" w:rsidRPr="005937BD" w:rsidRDefault="00154DEB" w:rsidP="00471204">
            <w:pPr>
              <w:spacing w:line="276" w:lineRule="auto"/>
              <w:jc w:val="left"/>
              <w:rPr>
                <w:rFonts w:eastAsia="Calibri" w:cs="Times New Roman"/>
                <w:b/>
                <w:bCs/>
                <w:sz w:val="20"/>
                <w:szCs w:val="20"/>
              </w:rPr>
            </w:pPr>
            <w:r w:rsidRPr="005937BD">
              <w:rPr>
                <w:rFonts w:eastAsia="Times New Roman" w:cs="Times New Roman"/>
                <w:i/>
                <w:iCs/>
                <w:sz w:val="20"/>
                <w:szCs w:val="20"/>
                <w:lang w:eastAsia="en-AU"/>
              </w:rPr>
              <w:t>Cefoxitin only for use if imipenem/</w:t>
            </w:r>
            <w:proofErr w:type="spellStart"/>
            <w:r w:rsidRPr="005937BD">
              <w:rPr>
                <w:rFonts w:eastAsia="Times New Roman" w:cs="Times New Roman"/>
                <w:i/>
                <w:iCs/>
                <w:sz w:val="20"/>
                <w:szCs w:val="20"/>
                <w:lang w:eastAsia="en-AU"/>
              </w:rPr>
              <w:t>cilastatin</w:t>
            </w:r>
            <w:proofErr w:type="spellEnd"/>
            <w:r w:rsidRPr="005937BD">
              <w:rPr>
                <w:rFonts w:eastAsia="Times New Roman" w:cs="Times New Roman"/>
                <w:i/>
                <w:iCs/>
                <w:sz w:val="20"/>
                <w:szCs w:val="20"/>
                <w:lang w:eastAsia="en-AU"/>
              </w:rPr>
              <w:t xml:space="preserve"> not tolerated</w:t>
            </w:r>
            <w:r>
              <w:rPr>
                <w:rFonts w:eastAsia="Times New Roman" w:cs="Times New Roman"/>
                <w:i/>
                <w:iCs/>
                <w:sz w:val="20"/>
                <w:szCs w:val="20"/>
                <w:lang w:eastAsia="en-AU"/>
              </w:rPr>
              <w:t>.</w:t>
            </w:r>
          </w:p>
        </w:tc>
        <w:tc>
          <w:tcPr>
            <w:tcW w:w="3402" w:type="dxa"/>
            <w:tcBorders>
              <w:top w:val="single" w:sz="4" w:space="0" w:color="auto"/>
              <w:left w:val="single" w:sz="2" w:space="0" w:color="auto"/>
              <w:bottom w:val="nil"/>
              <w:right w:val="single" w:sz="2" w:space="0" w:color="auto"/>
            </w:tcBorders>
            <w:vAlign w:val="center"/>
          </w:tcPr>
          <w:p w14:paraId="2FFDED15" w14:textId="77777777" w:rsidR="00154DEB" w:rsidRPr="005937BD" w:rsidRDefault="00154DEB" w:rsidP="00471204">
            <w:pPr>
              <w:spacing w:line="276" w:lineRule="auto"/>
              <w:jc w:val="left"/>
              <w:rPr>
                <w:rFonts w:eastAsia="Times New Roman" w:cs="Times New Roman"/>
                <w:b/>
                <w:bCs/>
                <w:sz w:val="20"/>
                <w:szCs w:val="20"/>
                <w:lang w:eastAsia="en-AU"/>
              </w:rPr>
            </w:pPr>
            <w:r w:rsidRPr="005937BD">
              <w:rPr>
                <w:rFonts w:eastAsia="Times New Roman" w:cs="Times New Roman"/>
                <w:sz w:val="20"/>
                <w:szCs w:val="20"/>
                <w:lang w:eastAsia="en-AU"/>
              </w:rPr>
              <w:t>2 – 4g</w:t>
            </w:r>
          </w:p>
        </w:tc>
        <w:tc>
          <w:tcPr>
            <w:tcW w:w="3265" w:type="dxa"/>
            <w:tcBorders>
              <w:top w:val="single" w:sz="4" w:space="0" w:color="auto"/>
              <w:left w:val="single" w:sz="2" w:space="0" w:color="auto"/>
              <w:bottom w:val="nil"/>
              <w:right w:val="single" w:sz="18" w:space="0" w:color="auto"/>
            </w:tcBorders>
          </w:tcPr>
          <w:p w14:paraId="3B7CFAB9" w14:textId="77777777" w:rsidR="00154DEB" w:rsidRPr="005937BD" w:rsidRDefault="00154DEB" w:rsidP="00471204">
            <w:pPr>
              <w:spacing w:line="276" w:lineRule="auto"/>
              <w:rPr>
                <w:rFonts w:eastAsia="Times New Roman" w:cs="Times New Roman"/>
                <w:sz w:val="20"/>
                <w:szCs w:val="20"/>
                <w:lang w:eastAsia="en-AU"/>
              </w:rPr>
            </w:pPr>
            <w:r w:rsidRPr="005937BD">
              <w:rPr>
                <w:rFonts w:eastAsia="Times New Roman" w:cs="Times New Roman"/>
                <w:sz w:val="20"/>
                <w:szCs w:val="20"/>
                <w:lang w:eastAsia="en-AU"/>
              </w:rPr>
              <w:t>Thrice daily infused over 1-4 hours as tolerated</w:t>
            </w:r>
            <w:r>
              <w:rPr>
                <w:rFonts w:eastAsia="Times New Roman" w:cs="Times New Roman"/>
                <w:sz w:val="20"/>
                <w:szCs w:val="20"/>
                <w:lang w:eastAsia="en-AU"/>
              </w:rPr>
              <w:t>, or same total daily dose over a 24-hour infusion.</w:t>
            </w:r>
          </w:p>
        </w:tc>
      </w:tr>
      <w:tr w:rsidR="00154DEB" w:rsidRPr="005937BD" w14:paraId="045C588A" w14:textId="77777777" w:rsidTr="00471204">
        <w:trPr>
          <w:jc w:val="center"/>
        </w:trPr>
        <w:tc>
          <w:tcPr>
            <w:tcW w:w="3539" w:type="dxa"/>
            <w:tcBorders>
              <w:top w:val="single" w:sz="18" w:space="0" w:color="auto"/>
              <w:left w:val="single" w:sz="18" w:space="0" w:color="auto"/>
              <w:bottom w:val="nil"/>
              <w:right w:val="single" w:sz="2" w:space="0" w:color="auto"/>
            </w:tcBorders>
          </w:tcPr>
          <w:p w14:paraId="7C73247F" w14:textId="77777777" w:rsidR="00154DEB" w:rsidRPr="005937BD" w:rsidRDefault="00154DEB" w:rsidP="00471204">
            <w:pPr>
              <w:spacing w:line="276" w:lineRule="auto"/>
              <w:rPr>
                <w:rFonts w:eastAsia="Times New Roman" w:cs="Times New Roman"/>
                <w:b/>
                <w:sz w:val="20"/>
                <w:szCs w:val="20"/>
                <w:lang w:eastAsia="en-AU"/>
              </w:rPr>
            </w:pPr>
            <w:r w:rsidRPr="005937BD">
              <w:rPr>
                <w:rFonts w:eastAsia="Times New Roman" w:cs="Times New Roman"/>
                <w:b/>
                <w:sz w:val="20"/>
                <w:szCs w:val="20"/>
                <w:lang w:eastAsia="en-AU"/>
              </w:rPr>
              <w:t xml:space="preserve">Oral </w:t>
            </w:r>
            <w:r>
              <w:rPr>
                <w:rFonts w:eastAsia="Times New Roman" w:cs="Times New Roman"/>
                <w:b/>
                <w:sz w:val="20"/>
                <w:szCs w:val="20"/>
                <w:lang w:eastAsia="en-AU"/>
              </w:rPr>
              <w:t>a</w:t>
            </w:r>
            <w:r w:rsidRPr="005937BD">
              <w:rPr>
                <w:rFonts w:eastAsia="Times New Roman" w:cs="Times New Roman"/>
                <w:b/>
                <w:sz w:val="20"/>
                <w:szCs w:val="20"/>
                <w:lang w:eastAsia="en-AU"/>
              </w:rPr>
              <w:t>zithromycin</w:t>
            </w:r>
          </w:p>
          <w:p w14:paraId="684C1572" w14:textId="77777777" w:rsidR="00154DEB" w:rsidRPr="005937BD" w:rsidRDefault="00154DEB" w:rsidP="00471204">
            <w:pPr>
              <w:spacing w:line="276" w:lineRule="auto"/>
              <w:rPr>
                <w:rFonts w:eastAsia="Times New Roman" w:cs="Times New Roman"/>
                <w:b/>
                <w:sz w:val="20"/>
                <w:szCs w:val="20"/>
                <w:lang w:eastAsia="en-AU"/>
              </w:rPr>
            </w:pPr>
          </w:p>
        </w:tc>
        <w:tc>
          <w:tcPr>
            <w:tcW w:w="3402" w:type="dxa"/>
            <w:tcBorders>
              <w:top w:val="single" w:sz="18" w:space="0" w:color="auto"/>
              <w:left w:val="single" w:sz="2" w:space="0" w:color="auto"/>
              <w:bottom w:val="dashSmallGap" w:sz="4" w:space="0" w:color="auto"/>
              <w:right w:val="single" w:sz="2" w:space="0" w:color="auto"/>
            </w:tcBorders>
            <w:vAlign w:val="center"/>
          </w:tcPr>
          <w:p w14:paraId="49DF9340" w14:textId="77777777" w:rsidR="00154DEB" w:rsidRPr="005937BD" w:rsidRDefault="00154DEB" w:rsidP="00471204">
            <w:pPr>
              <w:spacing w:line="276" w:lineRule="auto"/>
              <w:jc w:val="left"/>
              <w:rPr>
                <w:rFonts w:eastAsia="Times New Roman" w:cs="Times New Roman"/>
                <w:b/>
                <w:bCs/>
                <w:sz w:val="20"/>
                <w:szCs w:val="20"/>
                <w:lang w:eastAsia="en-AU"/>
              </w:rPr>
            </w:pPr>
            <w:r w:rsidRPr="005937BD">
              <w:rPr>
                <w:rFonts w:eastAsia="Times New Roman" w:cs="Times New Roman"/>
                <w:sz w:val="20"/>
                <w:szCs w:val="20"/>
                <w:lang w:eastAsia="en-AU"/>
              </w:rPr>
              <w:t>250 – 500mg</w:t>
            </w:r>
          </w:p>
        </w:tc>
        <w:tc>
          <w:tcPr>
            <w:tcW w:w="3265" w:type="dxa"/>
            <w:tcBorders>
              <w:top w:val="single" w:sz="18" w:space="0" w:color="auto"/>
              <w:left w:val="single" w:sz="2" w:space="0" w:color="auto"/>
              <w:bottom w:val="dashSmallGap" w:sz="4" w:space="0" w:color="auto"/>
              <w:right w:val="single" w:sz="18" w:space="0" w:color="auto"/>
            </w:tcBorders>
            <w:vAlign w:val="center"/>
          </w:tcPr>
          <w:p w14:paraId="2120DA1D" w14:textId="77777777" w:rsidR="00154DEB" w:rsidRPr="005937BD" w:rsidRDefault="00154DEB" w:rsidP="00471204">
            <w:pPr>
              <w:spacing w:line="276" w:lineRule="auto"/>
              <w:jc w:val="left"/>
              <w:rPr>
                <w:rFonts w:eastAsia="Times New Roman" w:cs="Times New Roman"/>
                <w:sz w:val="20"/>
                <w:szCs w:val="20"/>
                <w:lang w:eastAsia="en-AU"/>
              </w:rPr>
            </w:pPr>
            <w:r w:rsidRPr="005937BD">
              <w:rPr>
                <w:rFonts w:eastAsia="Times New Roman" w:cs="Times New Roman"/>
                <w:sz w:val="20"/>
                <w:szCs w:val="20"/>
                <w:lang w:eastAsia="en-AU"/>
              </w:rPr>
              <w:t>Once daily</w:t>
            </w:r>
          </w:p>
        </w:tc>
      </w:tr>
      <w:tr w:rsidR="00154DEB" w:rsidRPr="005937BD" w14:paraId="59783D37" w14:textId="77777777" w:rsidTr="00471204">
        <w:trPr>
          <w:jc w:val="center"/>
        </w:trPr>
        <w:tc>
          <w:tcPr>
            <w:tcW w:w="3539" w:type="dxa"/>
            <w:tcBorders>
              <w:top w:val="nil"/>
              <w:left w:val="single" w:sz="18" w:space="0" w:color="auto"/>
              <w:bottom w:val="single" w:sz="2" w:space="0" w:color="auto"/>
              <w:right w:val="single" w:sz="2" w:space="0" w:color="auto"/>
            </w:tcBorders>
          </w:tcPr>
          <w:p w14:paraId="65BD5CFA" w14:textId="77777777" w:rsidR="00154DEB" w:rsidRPr="005937BD" w:rsidRDefault="00154DEB" w:rsidP="00471204">
            <w:pPr>
              <w:spacing w:line="276" w:lineRule="auto"/>
              <w:jc w:val="left"/>
              <w:rPr>
                <w:rFonts w:eastAsia="Times New Roman" w:cs="Times New Roman"/>
                <w:i/>
                <w:iCs/>
                <w:sz w:val="20"/>
                <w:szCs w:val="20"/>
                <w:lang w:eastAsia="en-AU"/>
              </w:rPr>
            </w:pPr>
            <w:r w:rsidRPr="005937BD">
              <w:rPr>
                <w:rFonts w:eastAsia="Times New Roman" w:cs="Times New Roman"/>
                <w:i/>
                <w:iCs/>
                <w:sz w:val="20"/>
                <w:szCs w:val="20"/>
                <w:lang w:eastAsia="en-AU"/>
              </w:rPr>
              <w:t>If azithromycin not tolerated, use oral clarithromycin</w:t>
            </w:r>
            <w:r>
              <w:rPr>
                <w:rFonts w:eastAsia="Times New Roman" w:cs="Times New Roman"/>
                <w:i/>
                <w:iCs/>
                <w:sz w:val="20"/>
                <w:szCs w:val="20"/>
                <w:lang w:eastAsia="en-AU"/>
              </w:rPr>
              <w:t>.</w:t>
            </w:r>
          </w:p>
        </w:tc>
        <w:tc>
          <w:tcPr>
            <w:tcW w:w="3402" w:type="dxa"/>
            <w:tcBorders>
              <w:top w:val="dashSmallGap" w:sz="4" w:space="0" w:color="auto"/>
              <w:left w:val="single" w:sz="2" w:space="0" w:color="auto"/>
              <w:bottom w:val="single" w:sz="2" w:space="0" w:color="auto"/>
              <w:right w:val="single" w:sz="2" w:space="0" w:color="auto"/>
            </w:tcBorders>
          </w:tcPr>
          <w:p w14:paraId="2CA4E187" w14:textId="77777777" w:rsidR="00154DEB" w:rsidRDefault="00154DEB" w:rsidP="00471204">
            <w:pPr>
              <w:spacing w:line="276" w:lineRule="auto"/>
              <w:rPr>
                <w:rFonts w:eastAsia="Times New Roman" w:cs="Times New Roman"/>
                <w:sz w:val="20"/>
                <w:szCs w:val="20"/>
                <w:lang w:eastAsia="en-AU"/>
              </w:rPr>
            </w:pPr>
            <w:r w:rsidRPr="005937BD">
              <w:rPr>
                <w:rFonts w:eastAsia="Times New Roman" w:cs="Times New Roman"/>
                <w:b/>
                <w:bCs/>
                <w:sz w:val="20"/>
                <w:szCs w:val="20"/>
                <w:lang w:eastAsia="en-AU"/>
              </w:rPr>
              <w:t>&lt;40kg or poorly tolerated</w:t>
            </w:r>
          </w:p>
          <w:p w14:paraId="4C6CB170" w14:textId="77777777" w:rsidR="00154DEB" w:rsidRPr="005937BD" w:rsidRDefault="00154DEB" w:rsidP="00471204">
            <w:pPr>
              <w:spacing w:line="276" w:lineRule="auto"/>
              <w:rPr>
                <w:rFonts w:eastAsia="Times New Roman" w:cs="Times New Roman"/>
                <w:sz w:val="20"/>
                <w:szCs w:val="20"/>
                <w:lang w:eastAsia="en-AU"/>
              </w:rPr>
            </w:pPr>
            <w:r w:rsidRPr="005937BD">
              <w:rPr>
                <w:rFonts w:eastAsia="Times New Roman" w:cs="Times New Roman"/>
                <w:sz w:val="20"/>
                <w:szCs w:val="20"/>
                <w:lang w:eastAsia="en-AU"/>
              </w:rPr>
              <w:t>250mg</w:t>
            </w:r>
          </w:p>
        </w:tc>
        <w:tc>
          <w:tcPr>
            <w:tcW w:w="3265" w:type="dxa"/>
            <w:tcBorders>
              <w:top w:val="dashSmallGap" w:sz="4" w:space="0" w:color="auto"/>
              <w:left w:val="single" w:sz="2" w:space="0" w:color="auto"/>
              <w:bottom w:val="single" w:sz="2" w:space="0" w:color="auto"/>
              <w:right w:val="single" w:sz="18" w:space="0" w:color="auto"/>
            </w:tcBorders>
          </w:tcPr>
          <w:p w14:paraId="00DFF4C7" w14:textId="77777777" w:rsidR="00154DEB" w:rsidRDefault="00154DEB" w:rsidP="00471204">
            <w:pPr>
              <w:spacing w:line="276" w:lineRule="auto"/>
              <w:rPr>
                <w:rFonts w:eastAsia="Times New Roman" w:cs="Times New Roman"/>
                <w:sz w:val="20"/>
                <w:szCs w:val="20"/>
                <w:lang w:eastAsia="en-AU"/>
              </w:rPr>
            </w:pPr>
          </w:p>
          <w:p w14:paraId="2ABE16AA" w14:textId="77777777" w:rsidR="00154DEB" w:rsidRPr="005937BD" w:rsidRDefault="00154DEB" w:rsidP="00471204">
            <w:pPr>
              <w:spacing w:line="276" w:lineRule="auto"/>
              <w:rPr>
                <w:rFonts w:eastAsia="Times New Roman" w:cs="Times New Roman"/>
                <w:sz w:val="20"/>
                <w:szCs w:val="20"/>
                <w:lang w:eastAsia="en-AU"/>
              </w:rPr>
            </w:pPr>
            <w:r w:rsidRPr="005937BD">
              <w:rPr>
                <w:rFonts w:eastAsia="Times New Roman" w:cs="Times New Roman"/>
                <w:sz w:val="20"/>
                <w:szCs w:val="20"/>
                <w:lang w:eastAsia="en-AU"/>
              </w:rPr>
              <w:t>Once daily</w:t>
            </w:r>
          </w:p>
        </w:tc>
      </w:tr>
      <w:tr w:rsidR="00154DEB" w:rsidRPr="005937BD" w14:paraId="27CDC023" w14:textId="77777777" w:rsidTr="00471204">
        <w:trPr>
          <w:jc w:val="center"/>
        </w:trPr>
        <w:tc>
          <w:tcPr>
            <w:tcW w:w="3539" w:type="dxa"/>
            <w:tcBorders>
              <w:top w:val="single" w:sz="2" w:space="0" w:color="auto"/>
              <w:left w:val="single" w:sz="18" w:space="0" w:color="auto"/>
              <w:bottom w:val="single" w:sz="18" w:space="0" w:color="auto"/>
              <w:right w:val="single" w:sz="2" w:space="0" w:color="auto"/>
            </w:tcBorders>
          </w:tcPr>
          <w:p w14:paraId="74D15AEE" w14:textId="77777777" w:rsidR="00154DEB" w:rsidRPr="005937BD" w:rsidRDefault="00154DEB" w:rsidP="00471204">
            <w:pPr>
              <w:spacing w:line="276" w:lineRule="auto"/>
              <w:rPr>
                <w:rFonts w:eastAsia="Times New Roman" w:cs="Times New Roman"/>
                <w:b/>
                <w:sz w:val="20"/>
                <w:szCs w:val="20"/>
                <w:lang w:eastAsia="en-AU"/>
              </w:rPr>
            </w:pPr>
            <w:r w:rsidRPr="005937BD">
              <w:rPr>
                <w:rFonts w:eastAsia="Times New Roman" w:cs="Times New Roman"/>
                <w:b/>
                <w:sz w:val="20"/>
                <w:szCs w:val="20"/>
                <w:lang w:eastAsia="en-AU"/>
              </w:rPr>
              <w:t xml:space="preserve">Oral </w:t>
            </w:r>
            <w:r>
              <w:rPr>
                <w:rFonts w:eastAsia="Times New Roman" w:cs="Times New Roman"/>
                <w:b/>
                <w:sz w:val="20"/>
                <w:szCs w:val="20"/>
                <w:lang w:eastAsia="en-AU"/>
              </w:rPr>
              <w:t>c</w:t>
            </w:r>
            <w:r w:rsidRPr="005937BD">
              <w:rPr>
                <w:rFonts w:eastAsia="Times New Roman" w:cs="Times New Roman"/>
                <w:b/>
                <w:sz w:val="20"/>
                <w:szCs w:val="20"/>
                <w:lang w:eastAsia="en-AU"/>
              </w:rPr>
              <w:t>larithromycin</w:t>
            </w:r>
          </w:p>
          <w:p w14:paraId="1E9A4CDB" w14:textId="77777777" w:rsidR="00154DEB" w:rsidRPr="005937BD" w:rsidRDefault="00154DEB" w:rsidP="00471204">
            <w:pPr>
              <w:spacing w:line="276" w:lineRule="auto"/>
              <w:jc w:val="left"/>
              <w:rPr>
                <w:rFonts w:eastAsia="Times New Roman" w:cs="Times New Roman"/>
                <w:b/>
                <w:i/>
                <w:iCs/>
                <w:sz w:val="20"/>
                <w:szCs w:val="20"/>
                <w:lang w:eastAsia="en-AU"/>
              </w:rPr>
            </w:pPr>
            <w:r w:rsidRPr="005937BD">
              <w:rPr>
                <w:rFonts w:eastAsia="Times New Roman" w:cs="Times New Roman"/>
                <w:i/>
                <w:iCs/>
                <w:sz w:val="20"/>
                <w:szCs w:val="20"/>
                <w:lang w:eastAsia="en-AU"/>
              </w:rPr>
              <w:t>Clarithromycin only for use if azithromycin not tolerated.</w:t>
            </w:r>
          </w:p>
        </w:tc>
        <w:tc>
          <w:tcPr>
            <w:tcW w:w="3402" w:type="dxa"/>
            <w:tcBorders>
              <w:top w:val="single" w:sz="2" w:space="0" w:color="auto"/>
              <w:left w:val="single" w:sz="2" w:space="0" w:color="auto"/>
              <w:bottom w:val="single" w:sz="18" w:space="0" w:color="auto"/>
              <w:right w:val="single" w:sz="2" w:space="0" w:color="auto"/>
            </w:tcBorders>
            <w:vAlign w:val="center"/>
          </w:tcPr>
          <w:p w14:paraId="208332B8" w14:textId="77777777" w:rsidR="00154DEB" w:rsidRPr="005937BD" w:rsidRDefault="00154DEB" w:rsidP="00471204">
            <w:pPr>
              <w:spacing w:line="276" w:lineRule="auto"/>
              <w:jc w:val="left"/>
              <w:rPr>
                <w:rFonts w:eastAsia="Times New Roman" w:cs="Times New Roman"/>
                <w:sz w:val="20"/>
                <w:szCs w:val="20"/>
                <w:lang w:eastAsia="en-AU"/>
              </w:rPr>
            </w:pPr>
            <w:r w:rsidRPr="005937BD">
              <w:rPr>
                <w:rFonts w:eastAsia="Times New Roman" w:cs="Times New Roman"/>
                <w:sz w:val="20"/>
                <w:szCs w:val="20"/>
                <w:lang w:eastAsia="en-AU"/>
              </w:rPr>
              <w:t>500mg</w:t>
            </w:r>
          </w:p>
        </w:tc>
        <w:tc>
          <w:tcPr>
            <w:tcW w:w="3265" w:type="dxa"/>
            <w:tcBorders>
              <w:top w:val="single" w:sz="2" w:space="0" w:color="auto"/>
              <w:left w:val="single" w:sz="2" w:space="0" w:color="auto"/>
              <w:bottom w:val="single" w:sz="18" w:space="0" w:color="auto"/>
              <w:right w:val="single" w:sz="18" w:space="0" w:color="auto"/>
            </w:tcBorders>
            <w:vAlign w:val="center"/>
          </w:tcPr>
          <w:p w14:paraId="643D896B" w14:textId="77777777" w:rsidR="00154DEB" w:rsidRPr="005937BD" w:rsidRDefault="00154DEB" w:rsidP="00471204">
            <w:pPr>
              <w:spacing w:line="276" w:lineRule="auto"/>
              <w:jc w:val="left"/>
              <w:rPr>
                <w:rFonts w:eastAsia="Times New Roman" w:cs="Times New Roman"/>
                <w:sz w:val="20"/>
                <w:szCs w:val="20"/>
                <w:lang w:eastAsia="en-AU"/>
              </w:rPr>
            </w:pPr>
            <w:r w:rsidRPr="005937BD">
              <w:rPr>
                <w:rFonts w:eastAsia="Times New Roman" w:cs="Times New Roman"/>
                <w:sz w:val="20"/>
                <w:szCs w:val="20"/>
                <w:lang w:eastAsia="en-AU"/>
              </w:rPr>
              <w:t>Twice daily</w:t>
            </w:r>
          </w:p>
        </w:tc>
      </w:tr>
      <w:tr w:rsidR="00154DEB" w:rsidRPr="005937BD" w14:paraId="07937122" w14:textId="77777777" w:rsidTr="00471204">
        <w:trPr>
          <w:jc w:val="center"/>
        </w:trPr>
        <w:tc>
          <w:tcPr>
            <w:tcW w:w="10206" w:type="dxa"/>
            <w:gridSpan w:val="3"/>
            <w:tcBorders>
              <w:top w:val="single" w:sz="18" w:space="0" w:color="auto"/>
              <w:left w:val="single" w:sz="18" w:space="0" w:color="auto"/>
              <w:bottom w:val="single" w:sz="2" w:space="0" w:color="auto"/>
              <w:right w:val="single" w:sz="18" w:space="0" w:color="auto"/>
            </w:tcBorders>
            <w:shd w:val="clear" w:color="auto" w:fill="E7E6E6" w:themeFill="background2"/>
          </w:tcPr>
          <w:p w14:paraId="1B50D8A2" w14:textId="77777777" w:rsidR="00154DEB" w:rsidRPr="009676E7" w:rsidRDefault="00154DEB" w:rsidP="00471204">
            <w:pPr>
              <w:spacing w:line="276" w:lineRule="auto"/>
              <w:rPr>
                <w:rFonts w:eastAsia="Times New Roman" w:cs="Times New Roman"/>
                <w:b/>
                <w:sz w:val="20"/>
                <w:szCs w:val="20"/>
                <w:lang w:eastAsia="en-AU"/>
              </w:rPr>
            </w:pPr>
            <w:r w:rsidRPr="009676E7">
              <w:rPr>
                <w:rFonts w:eastAsia="Times New Roman" w:cs="Times New Roman"/>
                <w:b/>
                <w:sz w:val="20"/>
                <w:szCs w:val="20"/>
                <w:lang w:eastAsia="en-AU"/>
              </w:rPr>
              <w:t xml:space="preserve">For participants with confirmed mixed NTM (slow growers + MABS) infections, there is an option to add oral ethambutol to the treatment arm in accordance with the dosing below. </w:t>
            </w:r>
          </w:p>
        </w:tc>
      </w:tr>
      <w:tr w:rsidR="00154DEB" w:rsidRPr="005937BD" w14:paraId="6655AB86" w14:textId="77777777" w:rsidTr="00471204">
        <w:trPr>
          <w:trHeight w:val="221"/>
          <w:jc w:val="center"/>
        </w:trPr>
        <w:tc>
          <w:tcPr>
            <w:tcW w:w="3539" w:type="dxa"/>
            <w:vMerge w:val="restart"/>
            <w:tcBorders>
              <w:top w:val="single" w:sz="2" w:space="0" w:color="auto"/>
              <w:left w:val="single" w:sz="18" w:space="0" w:color="auto"/>
              <w:bottom w:val="single" w:sz="2" w:space="0" w:color="auto"/>
              <w:right w:val="single" w:sz="2" w:space="0" w:color="auto"/>
            </w:tcBorders>
          </w:tcPr>
          <w:p w14:paraId="3E67D442" w14:textId="77777777" w:rsidR="00154DEB" w:rsidRPr="005937BD" w:rsidRDefault="00154DEB" w:rsidP="00471204">
            <w:pPr>
              <w:spacing w:line="276" w:lineRule="auto"/>
              <w:rPr>
                <w:rFonts w:eastAsia="Times New Roman" w:cs="Times New Roman"/>
                <w:b/>
                <w:sz w:val="20"/>
                <w:szCs w:val="20"/>
                <w:lang w:eastAsia="en-AU"/>
              </w:rPr>
            </w:pPr>
            <w:r w:rsidRPr="005937BD">
              <w:rPr>
                <w:rFonts w:eastAsia="Times New Roman" w:cs="Times New Roman"/>
                <w:b/>
                <w:sz w:val="20"/>
                <w:szCs w:val="20"/>
                <w:lang w:eastAsia="en-AU"/>
              </w:rPr>
              <w:t xml:space="preserve">Oral </w:t>
            </w:r>
            <w:r>
              <w:rPr>
                <w:rFonts w:eastAsia="Times New Roman" w:cs="Times New Roman"/>
                <w:b/>
                <w:sz w:val="20"/>
                <w:szCs w:val="20"/>
                <w:lang w:eastAsia="en-AU"/>
              </w:rPr>
              <w:t>e</w:t>
            </w:r>
            <w:r w:rsidRPr="005937BD">
              <w:rPr>
                <w:rFonts w:eastAsia="Times New Roman" w:cs="Times New Roman"/>
                <w:b/>
                <w:sz w:val="20"/>
                <w:szCs w:val="20"/>
                <w:lang w:eastAsia="en-AU"/>
              </w:rPr>
              <w:t>thambutol</w:t>
            </w:r>
          </w:p>
          <w:p w14:paraId="3046B694" w14:textId="77777777" w:rsidR="00154DEB" w:rsidRPr="005937BD" w:rsidRDefault="00154DEB" w:rsidP="00471204">
            <w:pPr>
              <w:spacing w:line="276" w:lineRule="auto"/>
              <w:jc w:val="left"/>
              <w:rPr>
                <w:rFonts w:eastAsia="Times New Roman" w:cs="Times New Roman"/>
                <w:b/>
                <w:sz w:val="20"/>
                <w:szCs w:val="20"/>
                <w:lang w:eastAsia="en-AU"/>
              </w:rPr>
            </w:pPr>
            <w:r w:rsidRPr="005937BD">
              <w:rPr>
                <w:rFonts w:eastAsia="Times New Roman" w:cs="Times New Roman"/>
                <w:sz w:val="20"/>
                <w:szCs w:val="20"/>
                <w:lang w:eastAsia="en-AU"/>
              </w:rPr>
              <w:t>Ethambutol should be dosed on ideal body weight</w:t>
            </w:r>
            <w:r>
              <w:rPr>
                <w:rFonts w:eastAsia="Times New Roman" w:cs="Times New Roman"/>
                <w:sz w:val="20"/>
                <w:szCs w:val="20"/>
                <w:lang w:eastAsia="en-AU"/>
              </w:rPr>
              <w:t>.</w:t>
            </w:r>
          </w:p>
        </w:tc>
        <w:tc>
          <w:tcPr>
            <w:tcW w:w="3402" w:type="dxa"/>
            <w:tcBorders>
              <w:top w:val="single" w:sz="2" w:space="0" w:color="auto"/>
              <w:left w:val="single" w:sz="2" w:space="0" w:color="auto"/>
              <w:bottom w:val="nil"/>
              <w:right w:val="single" w:sz="2" w:space="0" w:color="auto"/>
            </w:tcBorders>
          </w:tcPr>
          <w:p w14:paraId="23D71400" w14:textId="77777777" w:rsidR="00154DEB" w:rsidRDefault="00154DEB" w:rsidP="00471204">
            <w:pPr>
              <w:spacing w:line="276" w:lineRule="auto"/>
              <w:rPr>
                <w:rFonts w:eastAsia="Times New Roman" w:cs="Times New Roman"/>
                <w:sz w:val="20"/>
                <w:szCs w:val="20"/>
                <w:lang w:eastAsia="en-AU"/>
              </w:rPr>
            </w:pPr>
            <w:r w:rsidRPr="005937BD">
              <w:rPr>
                <w:rFonts w:eastAsia="Times New Roman" w:cs="Times New Roman"/>
                <w:sz w:val="20"/>
                <w:szCs w:val="20"/>
                <w:lang w:eastAsia="en-AU"/>
              </w:rPr>
              <w:t xml:space="preserve">15mg/kg </w:t>
            </w:r>
          </w:p>
          <w:p w14:paraId="0D26FB60" w14:textId="77777777" w:rsidR="00154DEB" w:rsidRPr="005937BD" w:rsidRDefault="00154DEB" w:rsidP="00471204">
            <w:pPr>
              <w:spacing w:line="276" w:lineRule="auto"/>
              <w:rPr>
                <w:rFonts w:eastAsia="Times New Roman" w:cs="Times New Roman"/>
                <w:sz w:val="20"/>
                <w:szCs w:val="20"/>
                <w:lang w:eastAsia="en-AU"/>
              </w:rPr>
            </w:pPr>
            <w:r w:rsidRPr="005937BD">
              <w:rPr>
                <w:rFonts w:eastAsia="Times New Roman" w:cs="Times New Roman"/>
                <w:sz w:val="20"/>
                <w:szCs w:val="20"/>
                <w:lang w:eastAsia="en-AU"/>
              </w:rPr>
              <w:t>(</w:t>
            </w:r>
            <w:proofErr w:type="gramStart"/>
            <w:r w:rsidRPr="005937BD">
              <w:rPr>
                <w:rFonts w:eastAsia="Times New Roman" w:cs="Times New Roman"/>
                <w:sz w:val="20"/>
                <w:szCs w:val="20"/>
                <w:lang w:eastAsia="en-AU"/>
              </w:rPr>
              <w:t>round</w:t>
            </w:r>
            <w:proofErr w:type="gramEnd"/>
            <w:r w:rsidRPr="005937BD">
              <w:rPr>
                <w:rFonts w:eastAsia="Times New Roman" w:cs="Times New Roman"/>
                <w:sz w:val="20"/>
                <w:szCs w:val="20"/>
                <w:lang w:eastAsia="en-AU"/>
              </w:rPr>
              <w:t xml:space="preserve"> to </w:t>
            </w:r>
            <w:r>
              <w:rPr>
                <w:rFonts w:eastAsia="Times New Roman" w:cs="Times New Roman"/>
                <w:sz w:val="20"/>
                <w:szCs w:val="20"/>
                <w:lang w:eastAsia="en-AU"/>
              </w:rPr>
              <w:t>account for tablet strength</w:t>
            </w:r>
            <w:r w:rsidRPr="005937BD">
              <w:rPr>
                <w:rFonts w:eastAsia="Times New Roman" w:cs="Times New Roman"/>
                <w:sz w:val="20"/>
                <w:szCs w:val="20"/>
                <w:lang w:eastAsia="en-AU"/>
              </w:rPr>
              <w:t>)</w:t>
            </w:r>
          </w:p>
          <w:p w14:paraId="2B864E45" w14:textId="77777777" w:rsidR="00154DEB" w:rsidRPr="005937BD" w:rsidRDefault="00154DEB" w:rsidP="00471204">
            <w:pPr>
              <w:spacing w:line="276" w:lineRule="auto"/>
              <w:rPr>
                <w:rFonts w:eastAsia="Times New Roman" w:cs="Times New Roman"/>
                <w:b/>
                <w:bCs/>
                <w:sz w:val="20"/>
                <w:szCs w:val="20"/>
                <w:lang w:eastAsia="en-AU"/>
              </w:rPr>
            </w:pPr>
            <w:r w:rsidRPr="005937BD">
              <w:rPr>
                <w:rFonts w:eastAsia="Times New Roman" w:cs="Times New Roman"/>
                <w:b/>
                <w:bCs/>
                <w:sz w:val="20"/>
                <w:szCs w:val="20"/>
                <w:lang w:eastAsia="en-AU"/>
              </w:rPr>
              <w:t>OR</w:t>
            </w:r>
          </w:p>
        </w:tc>
        <w:tc>
          <w:tcPr>
            <w:tcW w:w="3265" w:type="dxa"/>
            <w:tcBorders>
              <w:top w:val="single" w:sz="2" w:space="0" w:color="auto"/>
              <w:left w:val="single" w:sz="2" w:space="0" w:color="auto"/>
              <w:bottom w:val="nil"/>
              <w:right w:val="single" w:sz="18" w:space="0" w:color="auto"/>
            </w:tcBorders>
          </w:tcPr>
          <w:p w14:paraId="5A756FFA" w14:textId="77777777" w:rsidR="00154DEB" w:rsidRPr="005937BD" w:rsidRDefault="00154DEB" w:rsidP="00471204">
            <w:pPr>
              <w:spacing w:line="276" w:lineRule="auto"/>
              <w:rPr>
                <w:rFonts w:eastAsia="Times New Roman" w:cs="Times New Roman"/>
                <w:sz w:val="20"/>
                <w:szCs w:val="20"/>
                <w:lang w:eastAsia="en-AU"/>
              </w:rPr>
            </w:pPr>
            <w:r w:rsidRPr="005937BD">
              <w:rPr>
                <w:rFonts w:eastAsia="Times New Roman" w:cs="Times New Roman"/>
                <w:sz w:val="20"/>
                <w:szCs w:val="20"/>
                <w:lang w:eastAsia="en-AU"/>
              </w:rPr>
              <w:t>Once daily</w:t>
            </w:r>
          </w:p>
        </w:tc>
      </w:tr>
      <w:tr w:rsidR="00154DEB" w:rsidRPr="005937BD" w14:paraId="3330D96C" w14:textId="77777777" w:rsidTr="00471204">
        <w:trPr>
          <w:trHeight w:val="221"/>
          <w:jc w:val="center"/>
        </w:trPr>
        <w:tc>
          <w:tcPr>
            <w:tcW w:w="3539" w:type="dxa"/>
            <w:vMerge/>
            <w:tcBorders>
              <w:top w:val="single" w:sz="2" w:space="0" w:color="auto"/>
              <w:left w:val="single" w:sz="18" w:space="0" w:color="auto"/>
              <w:bottom w:val="single" w:sz="18" w:space="0" w:color="auto"/>
              <w:right w:val="single" w:sz="2" w:space="0" w:color="auto"/>
            </w:tcBorders>
          </w:tcPr>
          <w:p w14:paraId="7FA22E7C" w14:textId="77777777" w:rsidR="00154DEB" w:rsidRPr="005937BD" w:rsidRDefault="00154DEB" w:rsidP="00471204">
            <w:pPr>
              <w:spacing w:line="276" w:lineRule="auto"/>
              <w:rPr>
                <w:rFonts w:eastAsia="Times New Roman" w:cs="Times New Roman"/>
                <w:b/>
                <w:sz w:val="20"/>
                <w:szCs w:val="20"/>
                <w:lang w:eastAsia="en-AU"/>
              </w:rPr>
            </w:pPr>
          </w:p>
        </w:tc>
        <w:tc>
          <w:tcPr>
            <w:tcW w:w="3402" w:type="dxa"/>
            <w:tcBorders>
              <w:top w:val="nil"/>
              <w:left w:val="single" w:sz="2" w:space="0" w:color="auto"/>
              <w:bottom w:val="single" w:sz="18" w:space="0" w:color="auto"/>
              <w:right w:val="single" w:sz="2" w:space="0" w:color="auto"/>
            </w:tcBorders>
          </w:tcPr>
          <w:p w14:paraId="0BDE4017" w14:textId="77777777" w:rsidR="00154DEB" w:rsidRDefault="00154DEB" w:rsidP="00471204">
            <w:pPr>
              <w:spacing w:line="276" w:lineRule="auto"/>
              <w:rPr>
                <w:rFonts w:eastAsia="Times New Roman" w:cs="Times New Roman"/>
                <w:sz w:val="20"/>
                <w:szCs w:val="20"/>
                <w:lang w:eastAsia="en-AU"/>
              </w:rPr>
            </w:pPr>
            <w:r w:rsidRPr="005937BD">
              <w:rPr>
                <w:rFonts w:eastAsia="Times New Roman" w:cs="Times New Roman"/>
                <w:sz w:val="20"/>
                <w:szCs w:val="20"/>
                <w:lang w:eastAsia="en-AU"/>
              </w:rPr>
              <w:t xml:space="preserve">25mg/kg </w:t>
            </w:r>
          </w:p>
          <w:p w14:paraId="684D5B57" w14:textId="77777777" w:rsidR="00154DEB" w:rsidRPr="005937BD" w:rsidRDefault="00154DEB" w:rsidP="00471204">
            <w:pPr>
              <w:spacing w:line="276" w:lineRule="auto"/>
              <w:rPr>
                <w:rFonts w:eastAsia="Times New Roman" w:cs="Times New Roman"/>
                <w:sz w:val="20"/>
                <w:szCs w:val="20"/>
                <w:lang w:eastAsia="en-AU"/>
              </w:rPr>
            </w:pPr>
            <w:r w:rsidRPr="005937BD">
              <w:rPr>
                <w:rFonts w:eastAsia="Times New Roman" w:cs="Times New Roman"/>
                <w:sz w:val="20"/>
                <w:szCs w:val="20"/>
                <w:lang w:eastAsia="en-AU"/>
              </w:rPr>
              <w:t>(</w:t>
            </w:r>
            <w:proofErr w:type="gramStart"/>
            <w:r w:rsidRPr="005937BD">
              <w:rPr>
                <w:rFonts w:eastAsia="Times New Roman" w:cs="Times New Roman"/>
                <w:sz w:val="20"/>
                <w:szCs w:val="20"/>
                <w:lang w:eastAsia="en-AU"/>
              </w:rPr>
              <w:t>round</w:t>
            </w:r>
            <w:proofErr w:type="gramEnd"/>
            <w:r w:rsidRPr="005937BD">
              <w:rPr>
                <w:rFonts w:eastAsia="Times New Roman" w:cs="Times New Roman"/>
                <w:sz w:val="20"/>
                <w:szCs w:val="20"/>
                <w:lang w:eastAsia="en-AU"/>
              </w:rPr>
              <w:t xml:space="preserve"> to </w:t>
            </w:r>
            <w:r>
              <w:rPr>
                <w:rFonts w:eastAsia="Times New Roman" w:cs="Times New Roman"/>
                <w:sz w:val="20"/>
                <w:szCs w:val="20"/>
                <w:lang w:eastAsia="en-AU"/>
              </w:rPr>
              <w:t>account for tablet strength</w:t>
            </w:r>
            <w:r w:rsidRPr="005937BD">
              <w:rPr>
                <w:rFonts w:eastAsia="Times New Roman" w:cs="Times New Roman"/>
                <w:sz w:val="20"/>
                <w:szCs w:val="20"/>
                <w:lang w:eastAsia="en-AU"/>
              </w:rPr>
              <w:t>)</w:t>
            </w:r>
          </w:p>
        </w:tc>
        <w:tc>
          <w:tcPr>
            <w:tcW w:w="3265" w:type="dxa"/>
            <w:tcBorders>
              <w:top w:val="nil"/>
              <w:left w:val="single" w:sz="2" w:space="0" w:color="auto"/>
              <w:bottom w:val="single" w:sz="18" w:space="0" w:color="auto"/>
              <w:right w:val="single" w:sz="18" w:space="0" w:color="auto"/>
            </w:tcBorders>
          </w:tcPr>
          <w:p w14:paraId="7AB60027" w14:textId="77777777" w:rsidR="00154DEB" w:rsidRPr="005937BD" w:rsidRDefault="00154DEB" w:rsidP="00471204">
            <w:pPr>
              <w:spacing w:line="276" w:lineRule="auto"/>
              <w:rPr>
                <w:rFonts w:eastAsia="Times New Roman" w:cs="Times New Roman"/>
                <w:sz w:val="20"/>
                <w:szCs w:val="20"/>
                <w:lang w:eastAsia="en-AU"/>
              </w:rPr>
            </w:pPr>
            <w:r w:rsidRPr="005937BD">
              <w:rPr>
                <w:rFonts w:eastAsia="Times New Roman" w:cs="Times New Roman"/>
                <w:sz w:val="20"/>
                <w:szCs w:val="20"/>
                <w:lang w:eastAsia="en-AU"/>
              </w:rPr>
              <w:t>Thrice weekly</w:t>
            </w:r>
          </w:p>
        </w:tc>
      </w:tr>
    </w:tbl>
    <w:p w14:paraId="49780542" w14:textId="4C448903" w:rsidR="00154DEB" w:rsidRDefault="00154DEB"/>
    <w:p w14:paraId="7C491E97" w14:textId="77777777" w:rsidR="00154DEB" w:rsidRDefault="00154DEB">
      <w:pPr>
        <w:spacing w:line="259" w:lineRule="auto"/>
        <w:jc w:val="left"/>
      </w:pPr>
      <w:r>
        <w:br w:type="page"/>
      </w:r>
    </w:p>
    <w:p w14:paraId="307E3E57" w14:textId="54F58B64" w:rsidR="00154DEB" w:rsidRPr="007F1AD9" w:rsidRDefault="00154DEB" w:rsidP="00154DEB">
      <w:pPr>
        <w:pStyle w:val="Caption"/>
      </w:pPr>
    </w:p>
    <w:tbl>
      <w:tblPr>
        <w:tblStyle w:val="TableGrid"/>
        <w:tblW w:w="10206" w:type="dxa"/>
        <w:jc w:val="center"/>
        <w:tblLook w:val="04A0" w:firstRow="1" w:lastRow="0" w:firstColumn="1" w:lastColumn="0" w:noHBand="0" w:noVBand="1"/>
      </w:tblPr>
      <w:tblGrid>
        <w:gridCol w:w="2438"/>
        <w:gridCol w:w="2330"/>
        <w:gridCol w:w="2446"/>
        <w:gridCol w:w="2992"/>
      </w:tblGrid>
      <w:tr w:rsidR="00154DEB" w:rsidRPr="007E7057" w14:paraId="62A7AE89" w14:textId="77777777" w:rsidTr="00471204">
        <w:trPr>
          <w:jc w:val="center"/>
        </w:trPr>
        <w:tc>
          <w:tcPr>
            <w:tcW w:w="10206" w:type="dxa"/>
            <w:gridSpan w:val="4"/>
            <w:tcBorders>
              <w:top w:val="single" w:sz="18" w:space="0" w:color="auto"/>
              <w:left w:val="single" w:sz="18" w:space="0" w:color="auto"/>
              <w:bottom w:val="nil"/>
              <w:right w:val="single" w:sz="18" w:space="0" w:color="auto"/>
            </w:tcBorders>
            <w:shd w:val="clear" w:color="auto" w:fill="D9D9D9" w:themeFill="background1" w:themeFillShade="D9"/>
            <w:vAlign w:val="center"/>
          </w:tcPr>
          <w:p w14:paraId="14B4442A" w14:textId="77777777" w:rsidR="00154DEB" w:rsidRPr="007E7057" w:rsidRDefault="00154DEB" w:rsidP="00471204">
            <w:pPr>
              <w:spacing w:line="276" w:lineRule="auto"/>
              <w:jc w:val="center"/>
              <w:rPr>
                <w:rFonts w:cs="Times New Roman"/>
                <w:sz w:val="20"/>
                <w:szCs w:val="20"/>
              </w:rPr>
            </w:pPr>
            <w:bookmarkStart w:id="0" w:name="_Hlk130812906"/>
            <w:bookmarkStart w:id="1" w:name="_Hlk130812928"/>
            <w:r w:rsidRPr="007E7057">
              <w:rPr>
                <w:rFonts w:eastAsia="Times New Roman" w:cs="Times New Roman"/>
                <w:b/>
                <w:sz w:val="20"/>
                <w:szCs w:val="20"/>
                <w:lang w:eastAsia="en-AU"/>
              </w:rPr>
              <w:t>Intensive Arm A: Paediatric Dosing</w:t>
            </w:r>
          </w:p>
        </w:tc>
      </w:tr>
      <w:bookmarkEnd w:id="0"/>
      <w:tr w:rsidR="00154DEB" w:rsidRPr="007E7057" w14:paraId="3B47E5CB" w14:textId="77777777" w:rsidTr="00471204">
        <w:trPr>
          <w:jc w:val="center"/>
        </w:trPr>
        <w:tc>
          <w:tcPr>
            <w:tcW w:w="4768" w:type="dxa"/>
            <w:gridSpan w:val="2"/>
            <w:tcBorders>
              <w:top w:val="nil"/>
              <w:left w:val="single" w:sz="18" w:space="0" w:color="auto"/>
              <w:bottom w:val="single" w:sz="18" w:space="0" w:color="auto"/>
              <w:right w:val="nil"/>
            </w:tcBorders>
            <w:shd w:val="clear" w:color="auto" w:fill="D9D9D9" w:themeFill="background1" w:themeFillShade="D9"/>
            <w:vAlign w:val="center"/>
          </w:tcPr>
          <w:p w14:paraId="55DFAF36" w14:textId="77777777" w:rsidR="00154DEB" w:rsidRPr="007E7057" w:rsidRDefault="00154DEB" w:rsidP="00471204">
            <w:pPr>
              <w:spacing w:line="276" w:lineRule="auto"/>
              <w:jc w:val="center"/>
              <w:rPr>
                <w:rFonts w:cs="Times New Roman"/>
                <w:sz w:val="20"/>
                <w:szCs w:val="20"/>
              </w:rPr>
            </w:pPr>
            <w:r w:rsidRPr="007E7057">
              <w:rPr>
                <w:rFonts w:eastAsia="Times New Roman" w:cs="Times New Roman"/>
                <w:b/>
                <w:sz w:val="20"/>
                <w:szCs w:val="20"/>
                <w:lang w:eastAsia="en-AU"/>
              </w:rPr>
              <w:t>Drug</w:t>
            </w:r>
          </w:p>
        </w:tc>
        <w:tc>
          <w:tcPr>
            <w:tcW w:w="2446" w:type="dxa"/>
            <w:tcBorders>
              <w:top w:val="nil"/>
              <w:left w:val="nil"/>
              <w:bottom w:val="single" w:sz="18" w:space="0" w:color="auto"/>
              <w:right w:val="nil"/>
            </w:tcBorders>
            <w:shd w:val="clear" w:color="auto" w:fill="D9D9D9" w:themeFill="background1" w:themeFillShade="D9"/>
            <w:vAlign w:val="center"/>
          </w:tcPr>
          <w:p w14:paraId="0151849C" w14:textId="77777777" w:rsidR="00154DEB" w:rsidRDefault="00154DEB" w:rsidP="00471204">
            <w:pPr>
              <w:spacing w:line="276" w:lineRule="auto"/>
              <w:jc w:val="center"/>
              <w:rPr>
                <w:rFonts w:eastAsia="Times New Roman" w:cs="Times New Roman"/>
                <w:b/>
                <w:sz w:val="20"/>
                <w:szCs w:val="20"/>
                <w:lang w:eastAsia="en-AU"/>
              </w:rPr>
            </w:pPr>
            <w:r>
              <w:rPr>
                <w:rFonts w:eastAsia="Times New Roman" w:cs="Times New Roman"/>
                <w:b/>
                <w:sz w:val="20"/>
                <w:szCs w:val="20"/>
                <w:lang w:eastAsia="en-AU"/>
              </w:rPr>
              <w:t xml:space="preserve"> Recommended </w:t>
            </w:r>
            <w:r w:rsidRPr="007E7057">
              <w:rPr>
                <w:rFonts w:eastAsia="Times New Roman" w:cs="Times New Roman"/>
                <w:b/>
                <w:sz w:val="20"/>
                <w:szCs w:val="20"/>
                <w:lang w:eastAsia="en-AU"/>
              </w:rPr>
              <w:t>Dose</w:t>
            </w:r>
            <w:r>
              <w:rPr>
                <w:rFonts w:eastAsia="Times New Roman" w:cs="Times New Roman"/>
                <w:b/>
                <w:sz w:val="20"/>
                <w:szCs w:val="20"/>
                <w:lang w:eastAsia="en-AU"/>
              </w:rPr>
              <w:t xml:space="preserve"> </w:t>
            </w:r>
          </w:p>
          <w:p w14:paraId="2F590DEB" w14:textId="77777777" w:rsidR="00154DEB" w:rsidRPr="007E7057" w:rsidRDefault="00154DEB" w:rsidP="00471204">
            <w:pPr>
              <w:spacing w:line="276" w:lineRule="auto"/>
              <w:jc w:val="center"/>
              <w:rPr>
                <w:rFonts w:cs="Times New Roman"/>
                <w:sz w:val="20"/>
                <w:szCs w:val="20"/>
              </w:rPr>
            </w:pPr>
            <w:r>
              <w:rPr>
                <w:rFonts w:eastAsia="Times New Roman" w:cs="Times New Roman"/>
                <w:b/>
                <w:sz w:val="20"/>
                <w:szCs w:val="20"/>
                <w:lang w:eastAsia="en-AU"/>
              </w:rPr>
              <w:t>(</w:t>
            </w:r>
            <w:proofErr w:type="gramStart"/>
            <w:r>
              <w:rPr>
                <w:rFonts w:eastAsia="Times New Roman" w:cs="Times New Roman"/>
                <w:b/>
                <w:sz w:val="20"/>
                <w:szCs w:val="20"/>
                <w:lang w:eastAsia="en-AU"/>
              </w:rPr>
              <w:t>per</w:t>
            </w:r>
            <w:proofErr w:type="gramEnd"/>
            <w:r>
              <w:rPr>
                <w:rFonts w:eastAsia="Times New Roman" w:cs="Times New Roman"/>
                <w:b/>
                <w:sz w:val="20"/>
                <w:szCs w:val="20"/>
                <w:lang w:eastAsia="en-AU"/>
              </w:rPr>
              <w:t xml:space="preserve"> dose)</w:t>
            </w:r>
          </w:p>
        </w:tc>
        <w:tc>
          <w:tcPr>
            <w:tcW w:w="2992" w:type="dxa"/>
            <w:tcBorders>
              <w:top w:val="nil"/>
              <w:left w:val="nil"/>
              <w:bottom w:val="single" w:sz="18" w:space="0" w:color="auto"/>
              <w:right w:val="single" w:sz="18" w:space="0" w:color="auto"/>
            </w:tcBorders>
            <w:shd w:val="clear" w:color="auto" w:fill="D9D9D9" w:themeFill="background1" w:themeFillShade="D9"/>
            <w:vAlign w:val="center"/>
          </w:tcPr>
          <w:p w14:paraId="0677C186" w14:textId="77777777" w:rsidR="00154DEB" w:rsidRPr="007E7057" w:rsidRDefault="00154DEB" w:rsidP="00471204">
            <w:pPr>
              <w:spacing w:line="276" w:lineRule="auto"/>
              <w:jc w:val="center"/>
              <w:rPr>
                <w:rFonts w:cs="Times New Roman"/>
                <w:sz w:val="20"/>
                <w:szCs w:val="20"/>
              </w:rPr>
            </w:pPr>
            <w:r w:rsidRPr="007E7057">
              <w:rPr>
                <w:rFonts w:eastAsia="Times New Roman" w:cs="Times New Roman"/>
                <w:b/>
                <w:sz w:val="20"/>
                <w:szCs w:val="20"/>
                <w:lang w:eastAsia="en-AU"/>
              </w:rPr>
              <w:t>Frequency</w:t>
            </w:r>
          </w:p>
        </w:tc>
      </w:tr>
      <w:tr w:rsidR="00154DEB" w:rsidRPr="007E7057" w14:paraId="1D6FDBD8" w14:textId="77777777" w:rsidTr="00471204">
        <w:trPr>
          <w:jc w:val="center"/>
        </w:trPr>
        <w:tc>
          <w:tcPr>
            <w:tcW w:w="4768" w:type="dxa"/>
            <w:gridSpan w:val="2"/>
            <w:tcBorders>
              <w:top w:val="single" w:sz="18" w:space="0" w:color="auto"/>
              <w:left w:val="single" w:sz="18" w:space="0" w:color="auto"/>
            </w:tcBorders>
          </w:tcPr>
          <w:p w14:paraId="5047701A"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b/>
                <w:sz w:val="20"/>
                <w:szCs w:val="20"/>
                <w:lang w:eastAsia="en-AU"/>
              </w:rPr>
              <w:t xml:space="preserve">IV </w:t>
            </w:r>
            <w:r>
              <w:rPr>
                <w:rFonts w:eastAsia="Times New Roman" w:cs="Times New Roman"/>
                <w:b/>
                <w:sz w:val="20"/>
                <w:szCs w:val="20"/>
                <w:lang w:eastAsia="en-AU"/>
              </w:rPr>
              <w:t>a</w:t>
            </w:r>
            <w:r w:rsidRPr="007E7057">
              <w:rPr>
                <w:rFonts w:eastAsia="Times New Roman" w:cs="Times New Roman"/>
                <w:b/>
                <w:sz w:val="20"/>
                <w:szCs w:val="20"/>
                <w:lang w:eastAsia="en-AU"/>
              </w:rPr>
              <w:t>mikacin</w:t>
            </w:r>
          </w:p>
        </w:tc>
        <w:tc>
          <w:tcPr>
            <w:tcW w:w="2446" w:type="dxa"/>
            <w:tcBorders>
              <w:top w:val="single" w:sz="18" w:space="0" w:color="auto"/>
            </w:tcBorders>
          </w:tcPr>
          <w:p w14:paraId="5FA48563" w14:textId="77777777" w:rsidR="00154DEB" w:rsidRPr="007E7057" w:rsidRDefault="00154DEB" w:rsidP="00471204">
            <w:pPr>
              <w:spacing w:line="276" w:lineRule="auto"/>
              <w:jc w:val="left"/>
              <w:rPr>
                <w:rFonts w:eastAsia="Times New Roman" w:cs="Times New Roman"/>
                <w:b/>
                <w:sz w:val="20"/>
                <w:szCs w:val="20"/>
                <w:lang w:eastAsia="en-AU"/>
              </w:rPr>
            </w:pPr>
            <w:r w:rsidRPr="007E7057">
              <w:rPr>
                <w:rFonts w:eastAsia="Times New Roman" w:cs="Times New Roman"/>
                <w:sz w:val="20"/>
                <w:szCs w:val="20"/>
                <w:lang w:eastAsia="en-AU"/>
              </w:rPr>
              <w:t>15-30mg/kg, max 1500mg</w:t>
            </w:r>
          </w:p>
        </w:tc>
        <w:tc>
          <w:tcPr>
            <w:tcW w:w="2992" w:type="dxa"/>
            <w:tcBorders>
              <w:top w:val="single" w:sz="18" w:space="0" w:color="auto"/>
              <w:right w:val="single" w:sz="18" w:space="0" w:color="auto"/>
            </w:tcBorders>
          </w:tcPr>
          <w:p w14:paraId="459E0F0A" w14:textId="77777777" w:rsidR="00154DEB" w:rsidRDefault="00154DEB" w:rsidP="00471204">
            <w:pPr>
              <w:spacing w:line="276" w:lineRule="auto"/>
              <w:jc w:val="left"/>
              <w:rPr>
                <w:rFonts w:eastAsia="Times New Roman" w:cs="Times New Roman"/>
                <w:sz w:val="20"/>
                <w:szCs w:val="20"/>
                <w:lang w:eastAsia="en-AU"/>
              </w:rPr>
            </w:pPr>
            <w:r w:rsidRPr="007E7057">
              <w:rPr>
                <w:rFonts w:eastAsia="Times New Roman" w:cs="Times New Roman"/>
                <w:sz w:val="20"/>
                <w:szCs w:val="20"/>
                <w:lang w:eastAsia="en-AU"/>
              </w:rPr>
              <w:t>Once daily</w:t>
            </w:r>
          </w:p>
          <w:p w14:paraId="5BB3D7EF" w14:textId="77777777" w:rsidR="00154DEB" w:rsidRPr="007E7057" w:rsidRDefault="00154DEB" w:rsidP="00471204">
            <w:pPr>
              <w:spacing w:line="276" w:lineRule="auto"/>
              <w:jc w:val="left"/>
              <w:rPr>
                <w:rFonts w:eastAsia="Times New Roman" w:cs="Times New Roman"/>
                <w:b/>
                <w:sz w:val="20"/>
                <w:szCs w:val="20"/>
                <w:lang w:eastAsia="en-AU"/>
              </w:rPr>
            </w:pPr>
          </w:p>
        </w:tc>
      </w:tr>
      <w:tr w:rsidR="00154DEB" w:rsidRPr="007E7057" w14:paraId="44C5B0FD" w14:textId="77777777" w:rsidTr="00471204">
        <w:trPr>
          <w:jc w:val="center"/>
        </w:trPr>
        <w:tc>
          <w:tcPr>
            <w:tcW w:w="10206" w:type="dxa"/>
            <w:gridSpan w:val="4"/>
            <w:tcBorders>
              <w:left w:val="single" w:sz="18" w:space="0" w:color="auto"/>
              <w:bottom w:val="single" w:sz="18" w:space="0" w:color="auto"/>
              <w:right w:val="single" w:sz="18" w:space="0" w:color="auto"/>
            </w:tcBorders>
          </w:tcPr>
          <w:p w14:paraId="6751B626"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 xml:space="preserve">Dosing will be made in accordance with BTS guidelines </w:t>
            </w:r>
            <w:r>
              <w:rPr>
                <w:rFonts w:eastAsia="Times New Roman" w:cs="Times New Roman"/>
                <w:sz w:val="20"/>
                <w:szCs w:val="20"/>
                <w:lang w:eastAsia="en-AU"/>
              </w:rPr>
              <w:fldChar w:fldCharType="begin"/>
            </w:r>
            <w:r>
              <w:rPr>
                <w:rFonts w:eastAsia="Times New Roman" w:cs="Times New Roman"/>
                <w:sz w:val="20"/>
                <w:szCs w:val="20"/>
                <w:lang w:eastAsia="en-AU"/>
              </w:rPr>
              <w:instrText xml:space="preserve"> ADDIN EN.CITE &lt;EndNote&gt;&lt;Cite&gt;&lt;Author&gt;Haworth&lt;/Author&gt;&lt;Year&gt;2017&lt;/Year&gt;&lt;RecNum&gt;1506&lt;/RecNum&gt;&lt;DisplayText&gt;(13)&lt;/DisplayText&gt;&lt;record&gt;&lt;rec-number&gt;1506&lt;/rec-number&gt;&lt;foreign-keys&gt;&lt;key app="EN" db-id="pr2pxxpv1ssspzee9wcpaatyrsr2w9ratvws" timestamp="1651031533"&gt;1506&lt;/key&gt;&lt;/foreign-keys&gt;&lt;ref-type name="Journal Article"&gt;17&lt;/ref-type&gt;&lt;contributors&gt;&lt;authors&gt;&lt;author&gt;Haworth, Charles S.&lt;/author&gt;&lt;author&gt;Banks, John&lt;/author&gt;&lt;author&gt;Capstick, Toby&lt;/author&gt;&lt;author&gt;Fisher, Andrew J.&lt;/author&gt;&lt;author&gt;Gorsuch, Thomas&lt;/author&gt;&lt;author&gt;Laurenson, Ian F.&lt;/author&gt;&lt;author&gt;Leitch, Andrew&lt;/author&gt;&lt;author&gt;Loebinger, Michael R.&lt;/author&gt;&lt;author&gt;Milburn, Heather J.&lt;/author&gt;&lt;author&gt;Nightingale, Mark&lt;/author&gt;&lt;author&gt;Ormerod, Peter&lt;/author&gt;&lt;author&gt;Shingadia, Delane&lt;/author&gt;&lt;author&gt;Smith, David&lt;/author&gt;&lt;author&gt;Whitehead, Nuala&lt;/author&gt;&lt;author&gt;Wilson, Robert&lt;/author&gt;&lt;author&gt;Floto, R. Andres&lt;/author&gt;&lt;/authors&gt;&lt;/contributors&gt;&lt;titles&gt;&lt;title&gt;British Thoracic Society guidelines for the management of non-tuberculous mycobacterial pulmonary disease (NTM-PD).&lt;/title&gt;&lt;secondary-title&gt;Thorax&lt;/secondary-title&gt;&lt;/titles&gt;&lt;volume&gt;72(Suppl 2)&lt;/volume&gt;&lt;dates&gt;&lt;year&gt;2017&lt;/year&gt;&lt;/dates&gt;&lt;isbn&gt;Suppl 2&lt;/isbn&gt;&lt;urls&gt;&lt;/urls&gt;&lt;electronic-resource-num&gt;10.1136/thoraxjnl-2017-210927&lt;/electronic-resource-num&gt;&lt;/record&gt;&lt;/Cite&gt;&lt;/EndNote&gt;</w:instrText>
            </w:r>
            <w:r>
              <w:rPr>
                <w:rFonts w:eastAsia="Times New Roman" w:cs="Times New Roman"/>
                <w:sz w:val="20"/>
                <w:szCs w:val="20"/>
                <w:lang w:eastAsia="en-AU"/>
              </w:rPr>
              <w:fldChar w:fldCharType="separate"/>
            </w:r>
            <w:r>
              <w:rPr>
                <w:rFonts w:eastAsia="Times New Roman" w:cs="Times New Roman"/>
                <w:noProof/>
                <w:sz w:val="20"/>
                <w:szCs w:val="20"/>
                <w:lang w:eastAsia="en-AU"/>
              </w:rPr>
              <w:t>(13)</w:t>
            </w:r>
            <w:r>
              <w:rPr>
                <w:rFonts w:eastAsia="Times New Roman" w:cs="Times New Roman"/>
                <w:sz w:val="20"/>
                <w:szCs w:val="20"/>
                <w:lang w:eastAsia="en-AU"/>
              </w:rPr>
              <w:fldChar w:fldCharType="end"/>
            </w:r>
            <w:r w:rsidRPr="007E7057">
              <w:rPr>
                <w:rFonts w:eastAsia="Times New Roman" w:cs="Times New Roman"/>
                <w:sz w:val="20"/>
                <w:szCs w:val="20"/>
                <w:lang w:eastAsia="en-AU"/>
              </w:rPr>
              <w:t xml:space="preserve"> and is dependent on the physiology, site and TDM outcomes of each participant. In obese participants, use the ideal body weight calculator or in cases of extremes of actual body weight where body weight is greater than 20% above ideal body weight use the adjusted body weight calculator</w:t>
            </w:r>
            <w:r>
              <w:rPr>
                <w:rFonts w:eastAsia="Times New Roman" w:cs="Times New Roman"/>
                <w:sz w:val="20"/>
                <w:szCs w:val="20"/>
                <w:lang w:eastAsia="en-AU"/>
              </w:rPr>
              <w:t xml:space="preserve"> available in the </w:t>
            </w:r>
            <w:proofErr w:type="spellStart"/>
            <w:r>
              <w:rPr>
                <w:rFonts w:eastAsia="Times New Roman" w:cs="Times New Roman"/>
                <w:sz w:val="20"/>
                <w:szCs w:val="20"/>
                <w:lang w:eastAsia="en-AU"/>
              </w:rPr>
              <w:t>MoOP</w:t>
            </w:r>
            <w:proofErr w:type="spellEnd"/>
            <w:r w:rsidRPr="007E7057">
              <w:rPr>
                <w:rFonts w:eastAsia="Times New Roman" w:cs="Times New Roman"/>
                <w:sz w:val="20"/>
                <w:szCs w:val="20"/>
                <w:lang w:eastAsia="en-AU"/>
              </w:rPr>
              <w:t>. To determine ideal body weight or adjusted body weight for amputees</w:t>
            </w:r>
            <w:r w:rsidRPr="005937BD">
              <w:rPr>
                <w:rFonts w:eastAsia="Times New Roman" w:cs="Times New Roman"/>
                <w:sz w:val="20"/>
                <w:szCs w:val="20"/>
                <w:lang w:eastAsia="en-AU"/>
              </w:rPr>
              <w:t xml:space="preserve">, refer to for the table </w:t>
            </w:r>
            <w:r>
              <w:rPr>
                <w:rFonts w:eastAsia="Times New Roman" w:cs="Times New Roman"/>
                <w:sz w:val="20"/>
                <w:szCs w:val="20"/>
                <w:lang w:eastAsia="en-AU"/>
              </w:rPr>
              <w:t xml:space="preserve">in the </w:t>
            </w:r>
            <w:proofErr w:type="spellStart"/>
            <w:r>
              <w:rPr>
                <w:rFonts w:eastAsia="Times New Roman" w:cs="Times New Roman"/>
                <w:sz w:val="20"/>
                <w:szCs w:val="20"/>
                <w:lang w:eastAsia="en-AU"/>
              </w:rPr>
              <w:t>MoOP</w:t>
            </w:r>
            <w:proofErr w:type="spellEnd"/>
            <w:r>
              <w:rPr>
                <w:rFonts w:eastAsia="Times New Roman" w:cs="Times New Roman"/>
                <w:sz w:val="20"/>
                <w:szCs w:val="20"/>
                <w:lang w:eastAsia="en-AU"/>
              </w:rPr>
              <w:t xml:space="preserve"> </w:t>
            </w:r>
            <w:r w:rsidRPr="005937BD">
              <w:rPr>
                <w:rFonts w:eastAsia="Times New Roman" w:cs="Times New Roman"/>
                <w:sz w:val="20"/>
                <w:szCs w:val="20"/>
                <w:lang w:eastAsia="en-AU"/>
              </w:rPr>
              <w:t>describing the percentage of total weight contributed by individual body parts</w:t>
            </w:r>
            <w:r w:rsidRPr="007E7057">
              <w:rPr>
                <w:rFonts w:eastAsia="Times New Roman" w:cs="Times New Roman"/>
                <w:sz w:val="20"/>
                <w:szCs w:val="20"/>
                <w:lang w:eastAsia="en-AU"/>
              </w:rPr>
              <w:t>.</w:t>
            </w:r>
          </w:p>
        </w:tc>
      </w:tr>
      <w:tr w:rsidR="00154DEB" w:rsidRPr="007E7057" w14:paraId="5C2EE08E" w14:textId="77777777" w:rsidTr="00471204">
        <w:trPr>
          <w:jc w:val="center"/>
        </w:trPr>
        <w:tc>
          <w:tcPr>
            <w:tcW w:w="2438" w:type="dxa"/>
            <w:vMerge w:val="restart"/>
            <w:tcBorders>
              <w:top w:val="single" w:sz="18" w:space="0" w:color="auto"/>
              <w:left w:val="single" w:sz="18" w:space="0" w:color="auto"/>
            </w:tcBorders>
          </w:tcPr>
          <w:p w14:paraId="6F23A3F0" w14:textId="77777777" w:rsidR="00154DEB" w:rsidRPr="007E7057" w:rsidRDefault="00154DEB" w:rsidP="00471204">
            <w:pPr>
              <w:spacing w:line="276" w:lineRule="auto"/>
              <w:jc w:val="left"/>
              <w:rPr>
                <w:rFonts w:eastAsia="Times New Roman" w:cs="Times New Roman"/>
                <w:b/>
                <w:sz w:val="20"/>
                <w:szCs w:val="20"/>
                <w:lang w:eastAsia="en-AU"/>
              </w:rPr>
            </w:pPr>
            <w:r w:rsidRPr="007E7057">
              <w:rPr>
                <w:rFonts w:eastAsia="Times New Roman" w:cs="Times New Roman"/>
                <w:b/>
                <w:sz w:val="20"/>
                <w:szCs w:val="20"/>
                <w:lang w:eastAsia="en-AU"/>
              </w:rPr>
              <w:t xml:space="preserve">IV </w:t>
            </w:r>
            <w:r>
              <w:rPr>
                <w:rFonts w:eastAsia="Times New Roman" w:cs="Times New Roman"/>
                <w:b/>
                <w:sz w:val="20"/>
                <w:szCs w:val="20"/>
                <w:lang w:eastAsia="en-AU"/>
              </w:rPr>
              <w:t>t</w:t>
            </w:r>
            <w:r w:rsidRPr="007E7057">
              <w:rPr>
                <w:rFonts w:eastAsia="Times New Roman" w:cs="Times New Roman"/>
                <w:b/>
                <w:sz w:val="20"/>
                <w:szCs w:val="20"/>
                <w:lang w:eastAsia="en-AU"/>
              </w:rPr>
              <w:t>igecycline</w:t>
            </w:r>
          </w:p>
          <w:p w14:paraId="455519B6" w14:textId="77777777" w:rsidR="00154DEB" w:rsidRPr="009676E7" w:rsidRDefault="00154DEB" w:rsidP="00471204">
            <w:pPr>
              <w:spacing w:line="276" w:lineRule="auto"/>
              <w:jc w:val="left"/>
              <w:rPr>
                <w:rFonts w:cs="Times New Roman"/>
                <w:b/>
                <w:sz w:val="20"/>
                <w:szCs w:val="20"/>
              </w:rPr>
            </w:pPr>
            <w:r w:rsidRPr="009676E7">
              <w:rPr>
                <w:rFonts w:eastAsia="Times New Roman" w:cs="Times New Roman"/>
                <w:b/>
                <w:sz w:val="20"/>
                <w:szCs w:val="20"/>
                <w:lang w:eastAsia="en-AU"/>
              </w:rPr>
              <w:t xml:space="preserve">(ages </w:t>
            </w:r>
            <w:r w:rsidRPr="009676E7">
              <w:rPr>
                <w:rFonts w:eastAsia="Times New Roman" w:cs="Times New Roman"/>
                <w:b/>
                <w:sz w:val="20"/>
                <w:szCs w:val="20"/>
              </w:rPr>
              <w:t>≥8 years)</w:t>
            </w:r>
          </w:p>
        </w:tc>
        <w:tc>
          <w:tcPr>
            <w:tcW w:w="2330" w:type="dxa"/>
            <w:tcBorders>
              <w:top w:val="single" w:sz="18" w:space="0" w:color="auto"/>
              <w:bottom w:val="dashSmallGap" w:sz="4" w:space="0" w:color="auto"/>
            </w:tcBorders>
          </w:tcPr>
          <w:p w14:paraId="6CC827C4" w14:textId="77777777" w:rsidR="00154DEB" w:rsidRPr="007E7057" w:rsidRDefault="00154DEB" w:rsidP="00471204">
            <w:pPr>
              <w:spacing w:line="276" w:lineRule="auto"/>
              <w:jc w:val="left"/>
              <w:rPr>
                <w:rFonts w:eastAsia="Times New Roman" w:cs="Times New Roman"/>
                <w:sz w:val="20"/>
                <w:szCs w:val="20"/>
                <w:lang w:eastAsia="en-AU"/>
              </w:rPr>
            </w:pPr>
            <w:r w:rsidRPr="007E7057">
              <w:rPr>
                <w:rFonts w:eastAsia="Times New Roman" w:cs="Times New Roman"/>
                <w:sz w:val="20"/>
                <w:szCs w:val="20"/>
                <w:lang w:eastAsia="en-AU"/>
              </w:rPr>
              <w:t>Day 1:</w:t>
            </w:r>
          </w:p>
          <w:p w14:paraId="55AA8370"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(50% of optimal dose)</w:t>
            </w:r>
          </w:p>
        </w:tc>
        <w:tc>
          <w:tcPr>
            <w:tcW w:w="2446" w:type="dxa"/>
            <w:tcBorders>
              <w:top w:val="single" w:sz="18" w:space="0" w:color="auto"/>
              <w:bottom w:val="dashSmallGap" w:sz="4" w:space="0" w:color="auto"/>
            </w:tcBorders>
            <w:vAlign w:val="center"/>
          </w:tcPr>
          <w:p w14:paraId="098135A2"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0.6mg/kg, max 25mg</w:t>
            </w:r>
          </w:p>
        </w:tc>
        <w:tc>
          <w:tcPr>
            <w:tcW w:w="2992" w:type="dxa"/>
            <w:tcBorders>
              <w:top w:val="single" w:sz="18" w:space="0" w:color="auto"/>
              <w:bottom w:val="dashSmallGap" w:sz="4" w:space="0" w:color="auto"/>
              <w:right w:val="single" w:sz="18" w:space="0" w:color="auto"/>
            </w:tcBorders>
            <w:vAlign w:val="center"/>
          </w:tcPr>
          <w:p w14:paraId="3CF34871"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Twice daily (12 hourly)</w:t>
            </w:r>
          </w:p>
        </w:tc>
      </w:tr>
      <w:tr w:rsidR="00154DEB" w:rsidRPr="007E7057" w14:paraId="56EA2CD7" w14:textId="77777777" w:rsidTr="00471204">
        <w:trPr>
          <w:jc w:val="center"/>
        </w:trPr>
        <w:tc>
          <w:tcPr>
            <w:tcW w:w="2438" w:type="dxa"/>
            <w:vMerge/>
            <w:tcBorders>
              <w:left w:val="single" w:sz="18" w:space="0" w:color="auto"/>
            </w:tcBorders>
          </w:tcPr>
          <w:p w14:paraId="0D6988B2" w14:textId="77777777" w:rsidR="00154DEB" w:rsidRPr="007E7057" w:rsidRDefault="00154DEB" w:rsidP="00471204">
            <w:pPr>
              <w:spacing w:line="276" w:lineRule="auto"/>
              <w:jc w:val="left"/>
              <w:rPr>
                <w:rFonts w:cs="Times New Roman"/>
                <w:sz w:val="20"/>
                <w:szCs w:val="20"/>
              </w:rPr>
            </w:pPr>
          </w:p>
        </w:tc>
        <w:tc>
          <w:tcPr>
            <w:tcW w:w="2330" w:type="dxa"/>
            <w:vMerge w:val="restart"/>
            <w:tcBorders>
              <w:top w:val="dashSmallGap" w:sz="4" w:space="0" w:color="auto"/>
            </w:tcBorders>
            <w:vAlign w:val="center"/>
          </w:tcPr>
          <w:p w14:paraId="24ADD7BA" w14:textId="77777777" w:rsidR="00154DEB" w:rsidRPr="007E7057" w:rsidRDefault="00154DEB" w:rsidP="00471204">
            <w:pPr>
              <w:spacing w:line="276" w:lineRule="auto"/>
              <w:jc w:val="left"/>
              <w:rPr>
                <w:rFonts w:eastAsia="Times New Roman" w:cs="Times New Roman"/>
                <w:sz w:val="20"/>
                <w:szCs w:val="20"/>
                <w:lang w:eastAsia="en-AU"/>
              </w:rPr>
            </w:pPr>
            <w:r w:rsidRPr="007E7057">
              <w:rPr>
                <w:rFonts w:eastAsia="Times New Roman" w:cs="Times New Roman"/>
                <w:sz w:val="20"/>
                <w:szCs w:val="20"/>
                <w:lang w:eastAsia="en-AU"/>
              </w:rPr>
              <w:t>Day 2:</w:t>
            </w:r>
          </w:p>
          <w:p w14:paraId="3C39C3DA"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(75% of optimal dose)</w:t>
            </w:r>
          </w:p>
        </w:tc>
        <w:tc>
          <w:tcPr>
            <w:tcW w:w="2446" w:type="dxa"/>
            <w:tcBorders>
              <w:top w:val="dashSmallGap" w:sz="4" w:space="0" w:color="auto"/>
              <w:bottom w:val="dashSmallGap" w:sz="4" w:space="0" w:color="auto"/>
            </w:tcBorders>
            <w:vAlign w:val="center"/>
          </w:tcPr>
          <w:p w14:paraId="0F1B4E67"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0.6mg/kg, max 25mg</w:t>
            </w:r>
          </w:p>
        </w:tc>
        <w:tc>
          <w:tcPr>
            <w:tcW w:w="2992" w:type="dxa"/>
            <w:tcBorders>
              <w:top w:val="dashSmallGap" w:sz="4" w:space="0" w:color="auto"/>
              <w:bottom w:val="dashSmallGap" w:sz="4" w:space="0" w:color="auto"/>
              <w:right w:val="single" w:sz="18" w:space="0" w:color="auto"/>
            </w:tcBorders>
            <w:vAlign w:val="center"/>
          </w:tcPr>
          <w:p w14:paraId="259B6E7B"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In the morning</w:t>
            </w:r>
          </w:p>
        </w:tc>
      </w:tr>
      <w:tr w:rsidR="00154DEB" w:rsidRPr="007E7057" w14:paraId="0F36FB09" w14:textId="77777777" w:rsidTr="00471204">
        <w:trPr>
          <w:jc w:val="center"/>
        </w:trPr>
        <w:tc>
          <w:tcPr>
            <w:tcW w:w="2438" w:type="dxa"/>
            <w:vMerge/>
            <w:tcBorders>
              <w:left w:val="single" w:sz="18" w:space="0" w:color="auto"/>
            </w:tcBorders>
          </w:tcPr>
          <w:p w14:paraId="70C70ADF" w14:textId="77777777" w:rsidR="00154DEB" w:rsidRPr="007E7057" w:rsidRDefault="00154DEB" w:rsidP="00471204">
            <w:pPr>
              <w:spacing w:line="276" w:lineRule="auto"/>
              <w:jc w:val="left"/>
              <w:rPr>
                <w:rFonts w:cs="Times New Roman"/>
                <w:sz w:val="20"/>
                <w:szCs w:val="20"/>
              </w:rPr>
            </w:pPr>
          </w:p>
        </w:tc>
        <w:tc>
          <w:tcPr>
            <w:tcW w:w="2330" w:type="dxa"/>
            <w:vMerge/>
            <w:tcBorders>
              <w:bottom w:val="dashSmallGap" w:sz="4" w:space="0" w:color="auto"/>
            </w:tcBorders>
          </w:tcPr>
          <w:p w14:paraId="1EF8F3E4" w14:textId="77777777" w:rsidR="00154DEB" w:rsidRPr="007E7057" w:rsidRDefault="00154DEB" w:rsidP="00471204">
            <w:pPr>
              <w:spacing w:line="276" w:lineRule="auto"/>
              <w:jc w:val="left"/>
              <w:rPr>
                <w:rFonts w:cs="Times New Roman"/>
                <w:sz w:val="20"/>
                <w:szCs w:val="20"/>
              </w:rPr>
            </w:pPr>
          </w:p>
        </w:tc>
        <w:tc>
          <w:tcPr>
            <w:tcW w:w="2446" w:type="dxa"/>
            <w:tcBorders>
              <w:top w:val="dashSmallGap" w:sz="4" w:space="0" w:color="auto"/>
              <w:bottom w:val="dashSmallGap" w:sz="4" w:space="0" w:color="auto"/>
            </w:tcBorders>
            <w:vAlign w:val="center"/>
          </w:tcPr>
          <w:p w14:paraId="4FB13470"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1.2mg/kg, max 50mg</w:t>
            </w:r>
          </w:p>
        </w:tc>
        <w:tc>
          <w:tcPr>
            <w:tcW w:w="2992" w:type="dxa"/>
            <w:tcBorders>
              <w:top w:val="dashSmallGap" w:sz="4" w:space="0" w:color="auto"/>
              <w:bottom w:val="dashSmallGap" w:sz="4" w:space="0" w:color="auto"/>
              <w:right w:val="single" w:sz="18" w:space="0" w:color="auto"/>
            </w:tcBorders>
            <w:vAlign w:val="center"/>
          </w:tcPr>
          <w:p w14:paraId="5C3598E2"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At night</w:t>
            </w:r>
          </w:p>
        </w:tc>
      </w:tr>
      <w:tr w:rsidR="00154DEB" w:rsidRPr="007E7057" w14:paraId="27585DA4" w14:textId="77777777" w:rsidTr="00471204">
        <w:trPr>
          <w:jc w:val="center"/>
        </w:trPr>
        <w:tc>
          <w:tcPr>
            <w:tcW w:w="2438" w:type="dxa"/>
            <w:vMerge/>
            <w:tcBorders>
              <w:left w:val="single" w:sz="18" w:space="0" w:color="auto"/>
              <w:bottom w:val="single" w:sz="18" w:space="0" w:color="auto"/>
            </w:tcBorders>
          </w:tcPr>
          <w:p w14:paraId="4B492F15" w14:textId="77777777" w:rsidR="00154DEB" w:rsidRPr="007E7057" w:rsidRDefault="00154DEB" w:rsidP="00471204">
            <w:pPr>
              <w:spacing w:line="276" w:lineRule="auto"/>
              <w:jc w:val="left"/>
              <w:rPr>
                <w:rFonts w:cs="Times New Roman"/>
                <w:sz w:val="20"/>
                <w:szCs w:val="20"/>
              </w:rPr>
            </w:pPr>
          </w:p>
        </w:tc>
        <w:tc>
          <w:tcPr>
            <w:tcW w:w="2330" w:type="dxa"/>
            <w:tcBorders>
              <w:top w:val="dashSmallGap" w:sz="4" w:space="0" w:color="auto"/>
              <w:bottom w:val="single" w:sz="18" w:space="0" w:color="auto"/>
            </w:tcBorders>
          </w:tcPr>
          <w:p w14:paraId="51A015EA" w14:textId="77777777" w:rsidR="00154DEB" w:rsidRPr="007E7057" w:rsidRDefault="00154DEB" w:rsidP="00471204">
            <w:pPr>
              <w:spacing w:line="276" w:lineRule="auto"/>
              <w:jc w:val="left"/>
              <w:rPr>
                <w:rFonts w:eastAsia="Times New Roman" w:cs="Times New Roman"/>
                <w:sz w:val="20"/>
                <w:szCs w:val="20"/>
                <w:lang w:eastAsia="en-AU"/>
              </w:rPr>
            </w:pPr>
            <w:r w:rsidRPr="007E7057">
              <w:rPr>
                <w:rFonts w:eastAsia="Times New Roman" w:cs="Times New Roman"/>
                <w:sz w:val="20"/>
                <w:szCs w:val="20"/>
                <w:lang w:eastAsia="en-AU"/>
              </w:rPr>
              <w:t>Day 3:</w:t>
            </w:r>
          </w:p>
          <w:p w14:paraId="05759152"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(100% of optimal dose)</w:t>
            </w:r>
          </w:p>
        </w:tc>
        <w:tc>
          <w:tcPr>
            <w:tcW w:w="2446" w:type="dxa"/>
            <w:tcBorders>
              <w:top w:val="dashSmallGap" w:sz="4" w:space="0" w:color="auto"/>
              <w:bottom w:val="single" w:sz="18" w:space="0" w:color="auto"/>
            </w:tcBorders>
            <w:vAlign w:val="center"/>
          </w:tcPr>
          <w:p w14:paraId="0A54AC11"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1.2mg/kg, max 50mg</w:t>
            </w:r>
          </w:p>
        </w:tc>
        <w:tc>
          <w:tcPr>
            <w:tcW w:w="2992" w:type="dxa"/>
            <w:tcBorders>
              <w:top w:val="dashSmallGap" w:sz="4" w:space="0" w:color="auto"/>
              <w:bottom w:val="single" w:sz="18" w:space="0" w:color="auto"/>
              <w:right w:val="single" w:sz="18" w:space="0" w:color="auto"/>
            </w:tcBorders>
            <w:vAlign w:val="center"/>
          </w:tcPr>
          <w:p w14:paraId="6D59C145"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Twice daily (12 hourly)</w:t>
            </w:r>
          </w:p>
        </w:tc>
      </w:tr>
      <w:tr w:rsidR="00154DEB" w:rsidRPr="007E7057" w14:paraId="7E29C371" w14:textId="77777777" w:rsidTr="00471204">
        <w:trPr>
          <w:jc w:val="center"/>
        </w:trPr>
        <w:tc>
          <w:tcPr>
            <w:tcW w:w="2438" w:type="dxa"/>
            <w:vMerge w:val="restart"/>
            <w:tcBorders>
              <w:top w:val="single" w:sz="18" w:space="0" w:color="auto"/>
              <w:left w:val="single" w:sz="18" w:space="0" w:color="auto"/>
            </w:tcBorders>
          </w:tcPr>
          <w:p w14:paraId="040D33E0" w14:textId="77777777" w:rsidR="00154DEB" w:rsidRPr="007E7057" w:rsidRDefault="00154DEB" w:rsidP="00471204">
            <w:pPr>
              <w:spacing w:line="276" w:lineRule="auto"/>
              <w:jc w:val="left"/>
              <w:rPr>
                <w:rFonts w:cs="Times New Roman"/>
                <w:b/>
                <w:sz w:val="20"/>
                <w:szCs w:val="20"/>
                <w:vertAlign w:val="superscript"/>
              </w:rPr>
            </w:pPr>
            <w:r w:rsidRPr="007E7057">
              <w:rPr>
                <w:rFonts w:cs="Times New Roman"/>
                <w:b/>
                <w:sz w:val="20"/>
                <w:szCs w:val="20"/>
              </w:rPr>
              <w:t xml:space="preserve">IV </w:t>
            </w:r>
            <w:r>
              <w:rPr>
                <w:rFonts w:cs="Times New Roman"/>
                <w:b/>
                <w:sz w:val="20"/>
                <w:szCs w:val="20"/>
              </w:rPr>
              <w:t>i</w:t>
            </w:r>
            <w:r w:rsidRPr="007E7057">
              <w:rPr>
                <w:rFonts w:cs="Times New Roman"/>
                <w:b/>
                <w:sz w:val="20"/>
                <w:szCs w:val="20"/>
              </w:rPr>
              <w:t>mipenem/</w:t>
            </w:r>
            <w:proofErr w:type="spellStart"/>
            <w:r>
              <w:rPr>
                <w:rFonts w:cs="Times New Roman"/>
                <w:b/>
                <w:sz w:val="20"/>
                <w:szCs w:val="20"/>
              </w:rPr>
              <w:t>c</w:t>
            </w:r>
            <w:r w:rsidRPr="007E7057">
              <w:rPr>
                <w:rFonts w:cs="Times New Roman"/>
                <w:b/>
                <w:sz w:val="20"/>
                <w:szCs w:val="20"/>
              </w:rPr>
              <w:t>ilastatin</w:t>
            </w:r>
            <w:proofErr w:type="spellEnd"/>
          </w:p>
          <w:p w14:paraId="098BBCF2"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i/>
                <w:iCs/>
                <w:sz w:val="20"/>
                <w:szCs w:val="20"/>
                <w:lang w:eastAsia="en-AU"/>
              </w:rPr>
              <w:t xml:space="preserve">IV </w:t>
            </w:r>
            <w:r>
              <w:rPr>
                <w:rFonts w:eastAsia="Times New Roman" w:cs="Times New Roman"/>
                <w:i/>
                <w:iCs/>
                <w:sz w:val="20"/>
                <w:szCs w:val="20"/>
                <w:lang w:eastAsia="en-AU"/>
              </w:rPr>
              <w:t>i</w:t>
            </w:r>
            <w:r w:rsidRPr="007E7057">
              <w:rPr>
                <w:rFonts w:eastAsia="Times New Roman" w:cs="Times New Roman"/>
                <w:i/>
                <w:iCs/>
                <w:sz w:val="20"/>
                <w:szCs w:val="20"/>
                <w:lang w:eastAsia="en-AU"/>
              </w:rPr>
              <w:t>mipenem/</w:t>
            </w:r>
            <w:proofErr w:type="spellStart"/>
            <w:r w:rsidRPr="007E7057">
              <w:rPr>
                <w:rFonts w:eastAsia="Times New Roman" w:cs="Times New Roman"/>
                <w:i/>
                <w:iCs/>
                <w:sz w:val="20"/>
                <w:szCs w:val="20"/>
                <w:lang w:eastAsia="en-AU"/>
              </w:rPr>
              <w:t>cilastatin</w:t>
            </w:r>
            <w:proofErr w:type="spellEnd"/>
            <w:r w:rsidRPr="007E7057">
              <w:rPr>
                <w:rFonts w:eastAsia="Times New Roman" w:cs="Times New Roman"/>
                <w:i/>
                <w:iCs/>
                <w:sz w:val="20"/>
                <w:szCs w:val="20"/>
                <w:lang w:eastAsia="en-AU"/>
              </w:rPr>
              <w:t xml:space="preserve"> is preferred but if not tolerated, use IV </w:t>
            </w:r>
            <w:r>
              <w:rPr>
                <w:rFonts w:eastAsia="Times New Roman" w:cs="Times New Roman"/>
                <w:i/>
                <w:iCs/>
                <w:sz w:val="20"/>
                <w:szCs w:val="20"/>
                <w:lang w:eastAsia="en-AU"/>
              </w:rPr>
              <w:t>c</w:t>
            </w:r>
            <w:r w:rsidRPr="007E7057">
              <w:rPr>
                <w:rFonts w:eastAsia="Times New Roman" w:cs="Times New Roman"/>
                <w:i/>
                <w:iCs/>
                <w:sz w:val="20"/>
                <w:szCs w:val="20"/>
                <w:lang w:eastAsia="en-AU"/>
              </w:rPr>
              <w:t>efoxitin</w:t>
            </w:r>
            <w:r>
              <w:rPr>
                <w:rFonts w:eastAsia="Times New Roman" w:cs="Times New Roman"/>
                <w:i/>
                <w:iCs/>
                <w:sz w:val="20"/>
                <w:szCs w:val="20"/>
                <w:lang w:eastAsia="en-AU"/>
              </w:rPr>
              <w:t>.</w:t>
            </w:r>
          </w:p>
        </w:tc>
        <w:tc>
          <w:tcPr>
            <w:tcW w:w="2330" w:type="dxa"/>
            <w:tcBorders>
              <w:top w:val="single" w:sz="18" w:space="0" w:color="auto"/>
              <w:bottom w:val="dashSmallGap" w:sz="4" w:space="0" w:color="auto"/>
            </w:tcBorders>
          </w:tcPr>
          <w:p w14:paraId="50DC359A"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Day 1-2</w:t>
            </w:r>
          </w:p>
        </w:tc>
        <w:tc>
          <w:tcPr>
            <w:tcW w:w="2446" w:type="dxa"/>
            <w:tcBorders>
              <w:top w:val="single" w:sz="18" w:space="0" w:color="auto"/>
              <w:bottom w:val="dashSmallGap" w:sz="4" w:space="0" w:color="auto"/>
            </w:tcBorders>
            <w:vAlign w:val="center"/>
          </w:tcPr>
          <w:p w14:paraId="2B013CCC" w14:textId="77777777" w:rsidR="00154DEB" w:rsidRPr="007E7057" w:rsidRDefault="00154DEB" w:rsidP="00471204">
            <w:pPr>
              <w:spacing w:line="276" w:lineRule="auto"/>
              <w:jc w:val="left"/>
              <w:rPr>
                <w:rFonts w:eastAsia="Times New Roman" w:cs="Times New Roman"/>
                <w:sz w:val="20"/>
                <w:szCs w:val="20"/>
                <w:lang w:eastAsia="en-AU"/>
              </w:rPr>
            </w:pPr>
            <w:r w:rsidRPr="007E7057">
              <w:rPr>
                <w:rFonts w:eastAsia="Times New Roman" w:cs="Times New Roman"/>
                <w:sz w:val="20"/>
                <w:szCs w:val="20"/>
                <w:lang w:eastAsia="en-AU"/>
              </w:rPr>
              <w:t>15 - 25mg/kg, max 1g</w:t>
            </w:r>
          </w:p>
          <w:p w14:paraId="69862E81"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w:t>
            </w:r>
            <w:proofErr w:type="gramStart"/>
            <w:r w:rsidRPr="007E7057">
              <w:rPr>
                <w:rFonts w:eastAsia="Times New Roman" w:cs="Times New Roman"/>
                <w:sz w:val="20"/>
                <w:szCs w:val="20"/>
                <w:lang w:eastAsia="en-AU"/>
              </w:rPr>
              <w:t>dose</w:t>
            </w:r>
            <w:proofErr w:type="gramEnd"/>
            <w:r w:rsidRPr="007E7057">
              <w:rPr>
                <w:rFonts w:eastAsia="Times New Roman" w:cs="Times New Roman"/>
                <w:sz w:val="20"/>
                <w:szCs w:val="20"/>
                <w:lang w:eastAsia="en-AU"/>
              </w:rPr>
              <w:t xml:space="preserve"> based on imipenem component)</w:t>
            </w:r>
          </w:p>
        </w:tc>
        <w:tc>
          <w:tcPr>
            <w:tcW w:w="2992" w:type="dxa"/>
            <w:tcBorders>
              <w:top w:val="single" w:sz="18" w:space="0" w:color="auto"/>
              <w:bottom w:val="dashSmallGap" w:sz="4" w:space="0" w:color="auto"/>
              <w:right w:val="single" w:sz="18" w:space="0" w:color="auto"/>
            </w:tcBorders>
            <w:vAlign w:val="center"/>
          </w:tcPr>
          <w:p w14:paraId="5BB3073E"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Twice daily (12 hourly)</w:t>
            </w:r>
          </w:p>
        </w:tc>
      </w:tr>
      <w:tr w:rsidR="00154DEB" w:rsidRPr="007E7057" w14:paraId="492ED03D" w14:textId="77777777" w:rsidTr="00471204">
        <w:trPr>
          <w:jc w:val="center"/>
        </w:trPr>
        <w:tc>
          <w:tcPr>
            <w:tcW w:w="2438" w:type="dxa"/>
            <w:vMerge/>
            <w:tcBorders>
              <w:left w:val="single" w:sz="18" w:space="0" w:color="auto"/>
            </w:tcBorders>
          </w:tcPr>
          <w:p w14:paraId="233BB1CD" w14:textId="77777777" w:rsidR="00154DEB" w:rsidRPr="007E7057" w:rsidRDefault="00154DEB" w:rsidP="00471204">
            <w:pPr>
              <w:spacing w:line="276" w:lineRule="auto"/>
              <w:jc w:val="left"/>
              <w:rPr>
                <w:rFonts w:cs="Times New Roman"/>
                <w:sz w:val="20"/>
                <w:szCs w:val="20"/>
              </w:rPr>
            </w:pPr>
          </w:p>
        </w:tc>
        <w:tc>
          <w:tcPr>
            <w:tcW w:w="2330" w:type="dxa"/>
            <w:tcBorders>
              <w:top w:val="dashSmallGap" w:sz="4" w:space="0" w:color="auto"/>
            </w:tcBorders>
          </w:tcPr>
          <w:p w14:paraId="4420C0BE"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Day 3</w:t>
            </w:r>
          </w:p>
        </w:tc>
        <w:tc>
          <w:tcPr>
            <w:tcW w:w="2446" w:type="dxa"/>
            <w:tcBorders>
              <w:top w:val="dashSmallGap" w:sz="4" w:space="0" w:color="auto"/>
            </w:tcBorders>
            <w:vAlign w:val="center"/>
          </w:tcPr>
          <w:p w14:paraId="378F0680" w14:textId="77777777" w:rsidR="00154DEB" w:rsidRPr="007E7057" w:rsidRDefault="00154DEB" w:rsidP="00471204">
            <w:pPr>
              <w:spacing w:line="276" w:lineRule="auto"/>
              <w:jc w:val="left"/>
              <w:rPr>
                <w:rFonts w:eastAsia="Times New Roman" w:cs="Times New Roman"/>
                <w:sz w:val="20"/>
                <w:szCs w:val="20"/>
                <w:lang w:eastAsia="en-AU"/>
              </w:rPr>
            </w:pPr>
            <w:r w:rsidRPr="007E7057">
              <w:rPr>
                <w:rFonts w:eastAsia="Times New Roman" w:cs="Times New Roman"/>
                <w:sz w:val="20"/>
                <w:szCs w:val="20"/>
                <w:lang w:eastAsia="en-AU"/>
              </w:rPr>
              <w:t>15 - 25mg/kg, max 1g</w:t>
            </w:r>
          </w:p>
          <w:p w14:paraId="04F92F4D"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w:t>
            </w:r>
            <w:proofErr w:type="gramStart"/>
            <w:r w:rsidRPr="007E7057">
              <w:rPr>
                <w:rFonts w:eastAsia="Times New Roman" w:cs="Times New Roman"/>
                <w:sz w:val="20"/>
                <w:szCs w:val="20"/>
                <w:lang w:eastAsia="en-AU"/>
              </w:rPr>
              <w:t>dose</w:t>
            </w:r>
            <w:proofErr w:type="gramEnd"/>
            <w:r w:rsidRPr="007E7057">
              <w:rPr>
                <w:rFonts w:eastAsia="Times New Roman" w:cs="Times New Roman"/>
                <w:sz w:val="20"/>
                <w:szCs w:val="20"/>
                <w:lang w:eastAsia="en-AU"/>
              </w:rPr>
              <w:t xml:space="preserve"> based on imipenem component)</w:t>
            </w:r>
          </w:p>
        </w:tc>
        <w:tc>
          <w:tcPr>
            <w:tcW w:w="2992" w:type="dxa"/>
            <w:tcBorders>
              <w:top w:val="dashSmallGap" w:sz="4" w:space="0" w:color="auto"/>
              <w:right w:val="single" w:sz="18" w:space="0" w:color="auto"/>
            </w:tcBorders>
            <w:vAlign w:val="center"/>
          </w:tcPr>
          <w:p w14:paraId="6698456F" w14:textId="77777777" w:rsidR="00154DEB" w:rsidRPr="007E7057" w:rsidRDefault="00154DEB" w:rsidP="00471204">
            <w:pPr>
              <w:spacing w:line="276" w:lineRule="auto"/>
              <w:jc w:val="left"/>
              <w:rPr>
                <w:rFonts w:eastAsia="Times New Roman" w:cs="Times New Roman"/>
                <w:sz w:val="20"/>
                <w:szCs w:val="20"/>
                <w:lang w:eastAsia="en-AU"/>
              </w:rPr>
            </w:pPr>
            <w:r w:rsidRPr="007E7057">
              <w:rPr>
                <w:rFonts w:eastAsia="Times New Roman" w:cs="Times New Roman"/>
                <w:sz w:val="20"/>
                <w:szCs w:val="20"/>
                <w:lang w:eastAsia="en-AU"/>
              </w:rPr>
              <w:t>Four times daily (reduce to 3 times daily if not tolerated)</w:t>
            </w:r>
          </w:p>
          <w:p w14:paraId="7AAC9075"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(6 or 8 hourly)</w:t>
            </w:r>
          </w:p>
        </w:tc>
      </w:tr>
      <w:tr w:rsidR="00154DEB" w:rsidRPr="007E7057" w14:paraId="5D0686C0" w14:textId="77777777" w:rsidTr="00471204">
        <w:trPr>
          <w:jc w:val="center"/>
        </w:trPr>
        <w:tc>
          <w:tcPr>
            <w:tcW w:w="4768" w:type="dxa"/>
            <w:gridSpan w:val="2"/>
            <w:tcBorders>
              <w:left w:val="single" w:sz="18" w:space="0" w:color="auto"/>
              <w:bottom w:val="single" w:sz="18" w:space="0" w:color="auto"/>
            </w:tcBorders>
          </w:tcPr>
          <w:p w14:paraId="23F79831" w14:textId="77777777" w:rsidR="00154DEB" w:rsidRPr="007E7057" w:rsidRDefault="00154DEB" w:rsidP="00471204">
            <w:pPr>
              <w:spacing w:line="276" w:lineRule="auto"/>
              <w:jc w:val="left"/>
              <w:rPr>
                <w:rFonts w:eastAsia="Times New Roman" w:cs="Times New Roman"/>
                <w:b/>
                <w:sz w:val="20"/>
                <w:szCs w:val="20"/>
                <w:lang w:eastAsia="en-AU"/>
              </w:rPr>
            </w:pPr>
            <w:r w:rsidRPr="007E7057">
              <w:rPr>
                <w:rFonts w:eastAsia="Times New Roman" w:cs="Times New Roman"/>
                <w:b/>
                <w:sz w:val="20"/>
                <w:szCs w:val="20"/>
                <w:lang w:eastAsia="en-AU"/>
              </w:rPr>
              <w:t xml:space="preserve">IV </w:t>
            </w:r>
            <w:r>
              <w:rPr>
                <w:rFonts w:eastAsia="Times New Roman" w:cs="Times New Roman"/>
                <w:b/>
                <w:sz w:val="20"/>
                <w:szCs w:val="20"/>
                <w:lang w:eastAsia="en-AU"/>
              </w:rPr>
              <w:t>c</w:t>
            </w:r>
            <w:r w:rsidRPr="007E7057">
              <w:rPr>
                <w:rFonts w:eastAsia="Times New Roman" w:cs="Times New Roman"/>
                <w:b/>
                <w:sz w:val="20"/>
                <w:szCs w:val="20"/>
                <w:lang w:eastAsia="en-AU"/>
              </w:rPr>
              <w:t>efoxitin</w:t>
            </w:r>
          </w:p>
          <w:p w14:paraId="6C965615" w14:textId="77777777" w:rsidR="00154DEB" w:rsidRPr="007E7057" w:rsidRDefault="00154DEB" w:rsidP="00471204">
            <w:pPr>
              <w:spacing w:line="276" w:lineRule="auto"/>
              <w:jc w:val="left"/>
              <w:rPr>
                <w:rFonts w:cs="Times New Roman"/>
                <w:i/>
                <w:iCs/>
                <w:sz w:val="20"/>
                <w:szCs w:val="20"/>
              </w:rPr>
            </w:pPr>
            <w:r w:rsidRPr="007E7057">
              <w:rPr>
                <w:rFonts w:cs="Times New Roman"/>
                <w:i/>
                <w:iCs/>
                <w:sz w:val="20"/>
                <w:szCs w:val="20"/>
              </w:rPr>
              <w:t>O</w:t>
            </w:r>
            <w:r w:rsidRPr="007E7057">
              <w:rPr>
                <w:rFonts w:eastAsia="Times New Roman" w:cs="Times New Roman"/>
                <w:i/>
                <w:iCs/>
                <w:sz w:val="20"/>
                <w:szCs w:val="20"/>
                <w:lang w:eastAsia="en-AU"/>
              </w:rPr>
              <w:t>nly for use if imipenem</w:t>
            </w:r>
            <w:r w:rsidRPr="005937BD">
              <w:rPr>
                <w:rFonts w:eastAsia="Times New Roman" w:cs="Times New Roman"/>
                <w:i/>
                <w:iCs/>
                <w:sz w:val="20"/>
                <w:szCs w:val="20"/>
                <w:lang w:eastAsia="en-AU"/>
              </w:rPr>
              <w:t>/</w:t>
            </w:r>
            <w:proofErr w:type="spellStart"/>
            <w:r w:rsidRPr="005937BD">
              <w:rPr>
                <w:rFonts w:eastAsia="Times New Roman" w:cs="Times New Roman"/>
                <w:i/>
                <w:iCs/>
                <w:sz w:val="20"/>
                <w:szCs w:val="20"/>
                <w:lang w:eastAsia="en-AU"/>
              </w:rPr>
              <w:t>cilastatin</w:t>
            </w:r>
            <w:proofErr w:type="spellEnd"/>
            <w:r w:rsidRPr="007E7057">
              <w:rPr>
                <w:rFonts w:eastAsia="Times New Roman" w:cs="Times New Roman"/>
                <w:i/>
                <w:iCs/>
                <w:sz w:val="20"/>
                <w:szCs w:val="20"/>
                <w:lang w:eastAsia="en-AU"/>
              </w:rPr>
              <w:t xml:space="preserve"> not tolerated</w:t>
            </w:r>
            <w:r>
              <w:rPr>
                <w:rFonts w:eastAsia="Times New Roman" w:cs="Times New Roman"/>
                <w:i/>
                <w:iCs/>
                <w:sz w:val="20"/>
                <w:szCs w:val="20"/>
                <w:lang w:eastAsia="en-AU"/>
              </w:rPr>
              <w:t>.</w:t>
            </w:r>
          </w:p>
        </w:tc>
        <w:tc>
          <w:tcPr>
            <w:tcW w:w="2446" w:type="dxa"/>
            <w:tcBorders>
              <w:bottom w:val="single" w:sz="18" w:space="0" w:color="auto"/>
            </w:tcBorders>
            <w:vAlign w:val="center"/>
          </w:tcPr>
          <w:p w14:paraId="5E714C01"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40mg/kg, max 2g</w:t>
            </w:r>
          </w:p>
        </w:tc>
        <w:tc>
          <w:tcPr>
            <w:tcW w:w="2992" w:type="dxa"/>
            <w:tcBorders>
              <w:bottom w:val="single" w:sz="18" w:space="0" w:color="auto"/>
              <w:right w:val="single" w:sz="18" w:space="0" w:color="auto"/>
            </w:tcBorders>
            <w:vAlign w:val="center"/>
          </w:tcPr>
          <w:p w14:paraId="3B7D9D40"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Four times daily (6 hourly)</w:t>
            </w:r>
          </w:p>
        </w:tc>
      </w:tr>
      <w:tr w:rsidR="00154DEB" w:rsidRPr="007E7057" w14:paraId="5C2AEB5B" w14:textId="77777777" w:rsidTr="00471204">
        <w:trPr>
          <w:jc w:val="center"/>
        </w:trPr>
        <w:tc>
          <w:tcPr>
            <w:tcW w:w="4768" w:type="dxa"/>
            <w:gridSpan w:val="2"/>
            <w:tcBorders>
              <w:top w:val="single" w:sz="18" w:space="0" w:color="auto"/>
              <w:left w:val="single" w:sz="18" w:space="0" w:color="auto"/>
            </w:tcBorders>
          </w:tcPr>
          <w:p w14:paraId="5E6C602B" w14:textId="77777777" w:rsidR="00154DEB" w:rsidRPr="007E7057" w:rsidRDefault="00154DEB" w:rsidP="00471204">
            <w:pPr>
              <w:tabs>
                <w:tab w:val="left" w:pos="2385"/>
              </w:tabs>
              <w:spacing w:line="276" w:lineRule="auto"/>
              <w:jc w:val="left"/>
              <w:rPr>
                <w:rFonts w:eastAsia="Times New Roman" w:cs="Times New Roman"/>
                <w:b/>
                <w:sz w:val="20"/>
                <w:szCs w:val="20"/>
                <w:lang w:eastAsia="en-AU"/>
              </w:rPr>
            </w:pPr>
            <w:r w:rsidRPr="007E7057">
              <w:rPr>
                <w:rFonts w:eastAsia="Times New Roman" w:cs="Times New Roman"/>
                <w:b/>
                <w:sz w:val="20"/>
                <w:szCs w:val="20"/>
                <w:lang w:eastAsia="en-AU"/>
              </w:rPr>
              <w:t xml:space="preserve">Oral </w:t>
            </w:r>
            <w:r>
              <w:rPr>
                <w:rFonts w:eastAsia="Times New Roman" w:cs="Times New Roman"/>
                <w:b/>
                <w:sz w:val="20"/>
                <w:szCs w:val="20"/>
                <w:lang w:eastAsia="en-AU"/>
              </w:rPr>
              <w:t>a</w:t>
            </w:r>
            <w:r w:rsidRPr="007E7057">
              <w:rPr>
                <w:rFonts w:eastAsia="Times New Roman" w:cs="Times New Roman"/>
                <w:b/>
                <w:sz w:val="20"/>
                <w:szCs w:val="20"/>
                <w:lang w:eastAsia="en-AU"/>
              </w:rPr>
              <w:t>zithromycin</w:t>
            </w:r>
          </w:p>
          <w:p w14:paraId="7EB24B73" w14:textId="77777777" w:rsidR="00154DEB" w:rsidRPr="007E7057" w:rsidRDefault="00154DEB" w:rsidP="00471204">
            <w:pPr>
              <w:spacing w:line="276" w:lineRule="auto"/>
              <w:jc w:val="left"/>
              <w:rPr>
                <w:rFonts w:cs="Times New Roman"/>
                <w:i/>
                <w:iCs/>
                <w:sz w:val="20"/>
                <w:szCs w:val="20"/>
              </w:rPr>
            </w:pPr>
            <w:r w:rsidRPr="007E7057">
              <w:rPr>
                <w:rFonts w:eastAsia="Times New Roman" w:cs="Times New Roman"/>
                <w:i/>
                <w:iCs/>
                <w:sz w:val="20"/>
                <w:szCs w:val="20"/>
                <w:lang w:eastAsia="en-AU"/>
              </w:rPr>
              <w:t>If azithromycin not tolerated, use oral clarithromycin</w:t>
            </w:r>
            <w:r>
              <w:rPr>
                <w:rFonts w:eastAsia="Times New Roman" w:cs="Times New Roman"/>
                <w:i/>
                <w:iCs/>
                <w:sz w:val="20"/>
                <w:szCs w:val="20"/>
                <w:lang w:eastAsia="en-AU"/>
              </w:rPr>
              <w:t>.</w:t>
            </w:r>
          </w:p>
        </w:tc>
        <w:tc>
          <w:tcPr>
            <w:tcW w:w="2446" w:type="dxa"/>
            <w:tcBorders>
              <w:top w:val="single" w:sz="18" w:space="0" w:color="auto"/>
            </w:tcBorders>
            <w:vAlign w:val="center"/>
          </w:tcPr>
          <w:p w14:paraId="19058852"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10mg/kg, max 500mg</w:t>
            </w:r>
          </w:p>
        </w:tc>
        <w:tc>
          <w:tcPr>
            <w:tcW w:w="2992" w:type="dxa"/>
            <w:tcBorders>
              <w:top w:val="single" w:sz="18" w:space="0" w:color="auto"/>
              <w:right w:val="single" w:sz="18" w:space="0" w:color="auto"/>
            </w:tcBorders>
            <w:vAlign w:val="center"/>
          </w:tcPr>
          <w:p w14:paraId="044B69EA"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 xml:space="preserve">Once </w:t>
            </w:r>
            <w:r>
              <w:rPr>
                <w:rFonts w:eastAsia="Times New Roman" w:cs="Times New Roman"/>
                <w:sz w:val="20"/>
                <w:szCs w:val="20"/>
                <w:lang w:eastAsia="en-AU"/>
              </w:rPr>
              <w:t>d</w:t>
            </w:r>
            <w:r w:rsidRPr="007E7057">
              <w:rPr>
                <w:rFonts w:eastAsia="Times New Roman" w:cs="Times New Roman"/>
                <w:sz w:val="20"/>
                <w:szCs w:val="20"/>
                <w:lang w:eastAsia="en-AU"/>
              </w:rPr>
              <w:t>aily</w:t>
            </w:r>
          </w:p>
        </w:tc>
      </w:tr>
      <w:tr w:rsidR="00154DEB" w:rsidRPr="007E7057" w14:paraId="568898E6" w14:textId="77777777" w:rsidTr="00471204">
        <w:trPr>
          <w:jc w:val="center"/>
        </w:trPr>
        <w:tc>
          <w:tcPr>
            <w:tcW w:w="2438" w:type="dxa"/>
            <w:vMerge w:val="restart"/>
            <w:tcBorders>
              <w:left w:val="single" w:sz="18" w:space="0" w:color="auto"/>
            </w:tcBorders>
          </w:tcPr>
          <w:p w14:paraId="7593E87C" w14:textId="77777777" w:rsidR="00154DEB" w:rsidRPr="007E7057" w:rsidRDefault="00154DEB" w:rsidP="00471204">
            <w:pPr>
              <w:tabs>
                <w:tab w:val="left" w:pos="2385"/>
              </w:tabs>
              <w:spacing w:line="276" w:lineRule="auto"/>
              <w:jc w:val="left"/>
              <w:rPr>
                <w:rFonts w:eastAsia="Times New Roman" w:cs="Times New Roman"/>
                <w:b/>
                <w:sz w:val="20"/>
                <w:szCs w:val="20"/>
                <w:lang w:eastAsia="en-AU"/>
              </w:rPr>
            </w:pPr>
            <w:r w:rsidRPr="007E7057">
              <w:rPr>
                <w:rFonts w:eastAsia="Times New Roman" w:cs="Times New Roman"/>
                <w:b/>
                <w:sz w:val="20"/>
                <w:szCs w:val="20"/>
                <w:lang w:eastAsia="en-AU"/>
              </w:rPr>
              <w:t xml:space="preserve">Oral </w:t>
            </w:r>
            <w:r>
              <w:rPr>
                <w:rFonts w:eastAsia="Times New Roman" w:cs="Times New Roman"/>
                <w:b/>
                <w:sz w:val="20"/>
                <w:szCs w:val="20"/>
                <w:lang w:eastAsia="en-AU"/>
              </w:rPr>
              <w:t>c</w:t>
            </w:r>
            <w:r w:rsidRPr="007E7057">
              <w:rPr>
                <w:rFonts w:eastAsia="Times New Roman" w:cs="Times New Roman"/>
                <w:b/>
                <w:sz w:val="20"/>
                <w:szCs w:val="20"/>
                <w:lang w:eastAsia="en-AU"/>
              </w:rPr>
              <w:t>larithromycin</w:t>
            </w:r>
          </w:p>
          <w:p w14:paraId="464AC280" w14:textId="77777777" w:rsidR="00154DEB" w:rsidRPr="007E7057" w:rsidRDefault="00154DEB" w:rsidP="00471204">
            <w:pPr>
              <w:spacing w:line="276" w:lineRule="auto"/>
              <w:jc w:val="left"/>
              <w:rPr>
                <w:rFonts w:cs="Times New Roman"/>
                <w:i/>
                <w:sz w:val="20"/>
                <w:szCs w:val="20"/>
              </w:rPr>
            </w:pPr>
            <w:r w:rsidRPr="007E7057">
              <w:rPr>
                <w:rFonts w:eastAsia="Times New Roman" w:cs="Times New Roman"/>
                <w:i/>
                <w:sz w:val="20"/>
                <w:szCs w:val="20"/>
                <w:lang w:eastAsia="en-AU"/>
              </w:rPr>
              <w:t>Only for use if azithromycin not tolerated.</w:t>
            </w:r>
          </w:p>
        </w:tc>
        <w:tc>
          <w:tcPr>
            <w:tcW w:w="7768" w:type="dxa"/>
            <w:gridSpan w:val="3"/>
            <w:tcBorders>
              <w:right w:val="single" w:sz="18" w:space="0" w:color="auto"/>
            </w:tcBorders>
          </w:tcPr>
          <w:p w14:paraId="3D14803E"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b/>
                <w:sz w:val="20"/>
                <w:szCs w:val="20"/>
                <w:lang w:eastAsia="en-AU"/>
              </w:rPr>
              <w:t>Children 1 month – 11 years of age</w:t>
            </w:r>
          </w:p>
        </w:tc>
      </w:tr>
      <w:tr w:rsidR="00154DEB" w:rsidRPr="007E7057" w14:paraId="61A86E6A" w14:textId="77777777" w:rsidTr="00471204">
        <w:trPr>
          <w:jc w:val="center"/>
        </w:trPr>
        <w:tc>
          <w:tcPr>
            <w:tcW w:w="2438" w:type="dxa"/>
            <w:vMerge/>
            <w:tcBorders>
              <w:left w:val="single" w:sz="18" w:space="0" w:color="auto"/>
            </w:tcBorders>
          </w:tcPr>
          <w:p w14:paraId="515E893E" w14:textId="77777777" w:rsidR="00154DEB" w:rsidRPr="007E7057" w:rsidRDefault="00154DEB" w:rsidP="00471204">
            <w:pPr>
              <w:spacing w:line="276" w:lineRule="auto"/>
              <w:jc w:val="left"/>
              <w:rPr>
                <w:rFonts w:cs="Times New Roman"/>
                <w:sz w:val="20"/>
                <w:szCs w:val="20"/>
              </w:rPr>
            </w:pPr>
          </w:p>
        </w:tc>
        <w:tc>
          <w:tcPr>
            <w:tcW w:w="2330" w:type="dxa"/>
            <w:tcBorders>
              <w:bottom w:val="dashSmallGap" w:sz="4" w:space="0" w:color="auto"/>
            </w:tcBorders>
          </w:tcPr>
          <w:p w14:paraId="32C3F99F"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&lt;8 kg</w:t>
            </w:r>
          </w:p>
        </w:tc>
        <w:tc>
          <w:tcPr>
            <w:tcW w:w="2446" w:type="dxa"/>
            <w:tcBorders>
              <w:bottom w:val="dashSmallGap" w:sz="4" w:space="0" w:color="auto"/>
            </w:tcBorders>
          </w:tcPr>
          <w:p w14:paraId="234C2A65"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 xml:space="preserve">7.5mg/kg </w:t>
            </w:r>
          </w:p>
        </w:tc>
        <w:tc>
          <w:tcPr>
            <w:tcW w:w="2992" w:type="dxa"/>
            <w:vMerge w:val="restart"/>
            <w:tcBorders>
              <w:right w:val="single" w:sz="18" w:space="0" w:color="auto"/>
            </w:tcBorders>
            <w:vAlign w:val="center"/>
          </w:tcPr>
          <w:p w14:paraId="3C03322B"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Twice daily</w:t>
            </w:r>
          </w:p>
        </w:tc>
      </w:tr>
      <w:tr w:rsidR="00154DEB" w:rsidRPr="007E7057" w14:paraId="333ACA1E" w14:textId="77777777" w:rsidTr="00471204">
        <w:trPr>
          <w:jc w:val="center"/>
        </w:trPr>
        <w:tc>
          <w:tcPr>
            <w:tcW w:w="2438" w:type="dxa"/>
            <w:vMerge/>
            <w:tcBorders>
              <w:left w:val="single" w:sz="18" w:space="0" w:color="auto"/>
            </w:tcBorders>
          </w:tcPr>
          <w:p w14:paraId="15A0CDB3" w14:textId="77777777" w:rsidR="00154DEB" w:rsidRPr="007E7057" w:rsidRDefault="00154DEB" w:rsidP="00471204">
            <w:pPr>
              <w:spacing w:line="276" w:lineRule="auto"/>
              <w:jc w:val="left"/>
              <w:rPr>
                <w:rFonts w:cs="Times New Roman"/>
                <w:sz w:val="20"/>
                <w:szCs w:val="20"/>
              </w:rPr>
            </w:pPr>
          </w:p>
        </w:tc>
        <w:tc>
          <w:tcPr>
            <w:tcW w:w="2330" w:type="dxa"/>
            <w:tcBorders>
              <w:top w:val="dashSmallGap" w:sz="4" w:space="0" w:color="auto"/>
              <w:bottom w:val="dashSmallGap" w:sz="4" w:space="0" w:color="auto"/>
            </w:tcBorders>
          </w:tcPr>
          <w:p w14:paraId="550002CD"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8-11 kg</w:t>
            </w:r>
          </w:p>
        </w:tc>
        <w:tc>
          <w:tcPr>
            <w:tcW w:w="2446" w:type="dxa"/>
            <w:tcBorders>
              <w:top w:val="dashSmallGap" w:sz="4" w:space="0" w:color="auto"/>
              <w:bottom w:val="dashSmallGap" w:sz="4" w:space="0" w:color="auto"/>
            </w:tcBorders>
          </w:tcPr>
          <w:p w14:paraId="7C7843D7"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62.5mg</w:t>
            </w:r>
          </w:p>
        </w:tc>
        <w:tc>
          <w:tcPr>
            <w:tcW w:w="2992" w:type="dxa"/>
            <w:vMerge/>
            <w:tcBorders>
              <w:right w:val="single" w:sz="18" w:space="0" w:color="auto"/>
            </w:tcBorders>
          </w:tcPr>
          <w:p w14:paraId="2CCF995A" w14:textId="77777777" w:rsidR="00154DEB" w:rsidRPr="007E7057" w:rsidRDefault="00154DEB" w:rsidP="00471204">
            <w:pPr>
              <w:spacing w:line="276" w:lineRule="auto"/>
              <w:jc w:val="left"/>
              <w:rPr>
                <w:rFonts w:cs="Times New Roman"/>
                <w:sz w:val="20"/>
                <w:szCs w:val="20"/>
              </w:rPr>
            </w:pPr>
          </w:p>
        </w:tc>
      </w:tr>
      <w:tr w:rsidR="00154DEB" w:rsidRPr="007E7057" w14:paraId="3C1C7875" w14:textId="77777777" w:rsidTr="00471204">
        <w:trPr>
          <w:jc w:val="center"/>
        </w:trPr>
        <w:tc>
          <w:tcPr>
            <w:tcW w:w="2438" w:type="dxa"/>
            <w:vMerge/>
            <w:tcBorders>
              <w:left w:val="single" w:sz="18" w:space="0" w:color="auto"/>
            </w:tcBorders>
          </w:tcPr>
          <w:p w14:paraId="7168B21E" w14:textId="77777777" w:rsidR="00154DEB" w:rsidRPr="007E7057" w:rsidRDefault="00154DEB" w:rsidP="00471204">
            <w:pPr>
              <w:spacing w:line="276" w:lineRule="auto"/>
              <w:jc w:val="left"/>
              <w:rPr>
                <w:rFonts w:cs="Times New Roman"/>
                <w:sz w:val="20"/>
                <w:szCs w:val="20"/>
              </w:rPr>
            </w:pPr>
          </w:p>
        </w:tc>
        <w:tc>
          <w:tcPr>
            <w:tcW w:w="2330" w:type="dxa"/>
            <w:tcBorders>
              <w:top w:val="dashSmallGap" w:sz="4" w:space="0" w:color="auto"/>
              <w:bottom w:val="dashSmallGap" w:sz="4" w:space="0" w:color="auto"/>
            </w:tcBorders>
          </w:tcPr>
          <w:p w14:paraId="58862534"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12-19 kg</w:t>
            </w:r>
          </w:p>
        </w:tc>
        <w:tc>
          <w:tcPr>
            <w:tcW w:w="2446" w:type="dxa"/>
            <w:tcBorders>
              <w:top w:val="dashSmallGap" w:sz="4" w:space="0" w:color="auto"/>
              <w:bottom w:val="dashSmallGap" w:sz="4" w:space="0" w:color="auto"/>
            </w:tcBorders>
          </w:tcPr>
          <w:p w14:paraId="2D4E22EB"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125mg</w:t>
            </w:r>
          </w:p>
        </w:tc>
        <w:tc>
          <w:tcPr>
            <w:tcW w:w="2992" w:type="dxa"/>
            <w:vMerge/>
            <w:tcBorders>
              <w:right w:val="single" w:sz="18" w:space="0" w:color="auto"/>
            </w:tcBorders>
          </w:tcPr>
          <w:p w14:paraId="299E61D9" w14:textId="77777777" w:rsidR="00154DEB" w:rsidRPr="007E7057" w:rsidRDefault="00154DEB" w:rsidP="00471204">
            <w:pPr>
              <w:spacing w:line="276" w:lineRule="auto"/>
              <w:jc w:val="left"/>
              <w:rPr>
                <w:rFonts w:cs="Times New Roman"/>
                <w:sz w:val="20"/>
                <w:szCs w:val="20"/>
              </w:rPr>
            </w:pPr>
          </w:p>
        </w:tc>
      </w:tr>
      <w:tr w:rsidR="00154DEB" w:rsidRPr="007E7057" w14:paraId="15538D37" w14:textId="77777777" w:rsidTr="00471204">
        <w:trPr>
          <w:jc w:val="center"/>
        </w:trPr>
        <w:tc>
          <w:tcPr>
            <w:tcW w:w="2438" w:type="dxa"/>
            <w:vMerge/>
            <w:tcBorders>
              <w:left w:val="single" w:sz="18" w:space="0" w:color="auto"/>
            </w:tcBorders>
          </w:tcPr>
          <w:p w14:paraId="2B45E3F1" w14:textId="77777777" w:rsidR="00154DEB" w:rsidRPr="007E7057" w:rsidRDefault="00154DEB" w:rsidP="00471204">
            <w:pPr>
              <w:spacing w:line="276" w:lineRule="auto"/>
              <w:jc w:val="left"/>
              <w:rPr>
                <w:rFonts w:cs="Times New Roman"/>
                <w:sz w:val="20"/>
                <w:szCs w:val="20"/>
              </w:rPr>
            </w:pPr>
          </w:p>
        </w:tc>
        <w:tc>
          <w:tcPr>
            <w:tcW w:w="2330" w:type="dxa"/>
            <w:tcBorders>
              <w:top w:val="dashSmallGap" w:sz="4" w:space="0" w:color="auto"/>
              <w:bottom w:val="dashSmallGap" w:sz="4" w:space="0" w:color="auto"/>
            </w:tcBorders>
          </w:tcPr>
          <w:p w14:paraId="33465A4F"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20-29 kg</w:t>
            </w:r>
          </w:p>
        </w:tc>
        <w:tc>
          <w:tcPr>
            <w:tcW w:w="2446" w:type="dxa"/>
            <w:tcBorders>
              <w:top w:val="dashSmallGap" w:sz="4" w:space="0" w:color="auto"/>
              <w:bottom w:val="dashSmallGap" w:sz="4" w:space="0" w:color="auto"/>
            </w:tcBorders>
          </w:tcPr>
          <w:p w14:paraId="2D0366A9"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187.5mg</w:t>
            </w:r>
          </w:p>
        </w:tc>
        <w:tc>
          <w:tcPr>
            <w:tcW w:w="2992" w:type="dxa"/>
            <w:vMerge/>
            <w:tcBorders>
              <w:right w:val="single" w:sz="18" w:space="0" w:color="auto"/>
            </w:tcBorders>
          </w:tcPr>
          <w:p w14:paraId="768632B0" w14:textId="77777777" w:rsidR="00154DEB" w:rsidRPr="007E7057" w:rsidRDefault="00154DEB" w:rsidP="00471204">
            <w:pPr>
              <w:spacing w:line="276" w:lineRule="auto"/>
              <w:jc w:val="left"/>
              <w:rPr>
                <w:rFonts w:cs="Times New Roman"/>
                <w:sz w:val="20"/>
                <w:szCs w:val="20"/>
              </w:rPr>
            </w:pPr>
          </w:p>
        </w:tc>
      </w:tr>
      <w:tr w:rsidR="00154DEB" w:rsidRPr="007E7057" w14:paraId="15FDFF80" w14:textId="77777777" w:rsidTr="00471204">
        <w:trPr>
          <w:jc w:val="center"/>
        </w:trPr>
        <w:tc>
          <w:tcPr>
            <w:tcW w:w="2438" w:type="dxa"/>
            <w:vMerge/>
            <w:tcBorders>
              <w:left w:val="single" w:sz="18" w:space="0" w:color="auto"/>
            </w:tcBorders>
          </w:tcPr>
          <w:p w14:paraId="415D3373" w14:textId="77777777" w:rsidR="00154DEB" w:rsidRPr="007E7057" w:rsidRDefault="00154DEB" w:rsidP="00471204">
            <w:pPr>
              <w:spacing w:line="276" w:lineRule="auto"/>
              <w:jc w:val="left"/>
              <w:rPr>
                <w:rFonts w:cs="Times New Roman"/>
                <w:sz w:val="20"/>
                <w:szCs w:val="20"/>
              </w:rPr>
            </w:pPr>
          </w:p>
        </w:tc>
        <w:tc>
          <w:tcPr>
            <w:tcW w:w="2330" w:type="dxa"/>
            <w:tcBorders>
              <w:top w:val="dashSmallGap" w:sz="4" w:space="0" w:color="auto"/>
            </w:tcBorders>
          </w:tcPr>
          <w:p w14:paraId="2F8B8CA8"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30-40 kg</w:t>
            </w:r>
          </w:p>
        </w:tc>
        <w:tc>
          <w:tcPr>
            <w:tcW w:w="2446" w:type="dxa"/>
            <w:tcBorders>
              <w:top w:val="dashSmallGap" w:sz="4" w:space="0" w:color="auto"/>
            </w:tcBorders>
          </w:tcPr>
          <w:p w14:paraId="179FE69F"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250mg</w:t>
            </w:r>
          </w:p>
        </w:tc>
        <w:tc>
          <w:tcPr>
            <w:tcW w:w="2992" w:type="dxa"/>
            <w:vMerge/>
            <w:tcBorders>
              <w:right w:val="single" w:sz="18" w:space="0" w:color="auto"/>
            </w:tcBorders>
          </w:tcPr>
          <w:p w14:paraId="6C5F1037" w14:textId="77777777" w:rsidR="00154DEB" w:rsidRPr="007E7057" w:rsidRDefault="00154DEB" w:rsidP="00471204">
            <w:pPr>
              <w:spacing w:line="276" w:lineRule="auto"/>
              <w:jc w:val="left"/>
              <w:rPr>
                <w:rFonts w:cs="Times New Roman"/>
                <w:sz w:val="20"/>
                <w:szCs w:val="20"/>
              </w:rPr>
            </w:pPr>
          </w:p>
        </w:tc>
      </w:tr>
      <w:tr w:rsidR="00154DEB" w:rsidRPr="007E7057" w14:paraId="0BCE3CAC" w14:textId="77777777" w:rsidTr="00471204">
        <w:trPr>
          <w:jc w:val="center"/>
        </w:trPr>
        <w:tc>
          <w:tcPr>
            <w:tcW w:w="2438" w:type="dxa"/>
            <w:vMerge/>
            <w:tcBorders>
              <w:left w:val="single" w:sz="18" w:space="0" w:color="auto"/>
            </w:tcBorders>
          </w:tcPr>
          <w:p w14:paraId="4C3F8C2B" w14:textId="77777777" w:rsidR="00154DEB" w:rsidRPr="007E7057" w:rsidRDefault="00154DEB" w:rsidP="00471204">
            <w:pPr>
              <w:spacing w:line="276" w:lineRule="auto"/>
              <w:jc w:val="left"/>
              <w:rPr>
                <w:rFonts w:cs="Times New Roman"/>
                <w:sz w:val="20"/>
                <w:szCs w:val="20"/>
              </w:rPr>
            </w:pPr>
          </w:p>
        </w:tc>
        <w:tc>
          <w:tcPr>
            <w:tcW w:w="7768" w:type="dxa"/>
            <w:gridSpan w:val="3"/>
            <w:tcBorders>
              <w:right w:val="single" w:sz="18" w:space="0" w:color="auto"/>
            </w:tcBorders>
          </w:tcPr>
          <w:p w14:paraId="3CF13014"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b/>
                <w:sz w:val="20"/>
                <w:szCs w:val="20"/>
                <w:lang w:eastAsia="en-AU"/>
              </w:rPr>
              <w:t>Children 12-18 years of age</w:t>
            </w:r>
          </w:p>
        </w:tc>
      </w:tr>
      <w:tr w:rsidR="00154DEB" w:rsidRPr="007E7057" w14:paraId="65856CB2" w14:textId="77777777" w:rsidTr="00471204">
        <w:trPr>
          <w:jc w:val="center"/>
        </w:trPr>
        <w:tc>
          <w:tcPr>
            <w:tcW w:w="2438" w:type="dxa"/>
            <w:vMerge/>
            <w:tcBorders>
              <w:left w:val="single" w:sz="18" w:space="0" w:color="auto"/>
              <w:bottom w:val="single" w:sz="18" w:space="0" w:color="auto"/>
            </w:tcBorders>
          </w:tcPr>
          <w:p w14:paraId="01FA37F4" w14:textId="77777777" w:rsidR="00154DEB" w:rsidRPr="007E7057" w:rsidRDefault="00154DEB" w:rsidP="00471204">
            <w:pPr>
              <w:spacing w:line="276" w:lineRule="auto"/>
              <w:jc w:val="left"/>
              <w:rPr>
                <w:rFonts w:cs="Times New Roman"/>
                <w:sz w:val="20"/>
                <w:szCs w:val="20"/>
              </w:rPr>
            </w:pPr>
          </w:p>
        </w:tc>
        <w:tc>
          <w:tcPr>
            <w:tcW w:w="2330" w:type="dxa"/>
            <w:tcBorders>
              <w:bottom w:val="single" w:sz="18" w:space="0" w:color="auto"/>
            </w:tcBorders>
          </w:tcPr>
          <w:p w14:paraId="77413838"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Dosing independent of weight</w:t>
            </w:r>
          </w:p>
        </w:tc>
        <w:tc>
          <w:tcPr>
            <w:tcW w:w="2446" w:type="dxa"/>
            <w:tcBorders>
              <w:bottom w:val="single" w:sz="18" w:space="0" w:color="auto"/>
            </w:tcBorders>
            <w:vAlign w:val="center"/>
          </w:tcPr>
          <w:p w14:paraId="1C16BF79"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500mg</w:t>
            </w:r>
          </w:p>
        </w:tc>
        <w:tc>
          <w:tcPr>
            <w:tcW w:w="2992" w:type="dxa"/>
            <w:tcBorders>
              <w:bottom w:val="single" w:sz="18" w:space="0" w:color="auto"/>
              <w:right w:val="single" w:sz="18" w:space="0" w:color="auto"/>
            </w:tcBorders>
            <w:vAlign w:val="center"/>
          </w:tcPr>
          <w:p w14:paraId="2FBC4A91"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Twice daily</w:t>
            </w:r>
          </w:p>
        </w:tc>
      </w:tr>
      <w:tr w:rsidR="00154DEB" w:rsidRPr="007E7057" w14:paraId="4D1C86E7" w14:textId="77777777" w:rsidTr="00471204">
        <w:trPr>
          <w:jc w:val="center"/>
        </w:trPr>
        <w:tc>
          <w:tcPr>
            <w:tcW w:w="4768" w:type="dxa"/>
            <w:gridSpan w:val="2"/>
            <w:vMerge w:val="restart"/>
            <w:tcBorders>
              <w:top w:val="single" w:sz="18" w:space="0" w:color="auto"/>
              <w:left w:val="single" w:sz="18" w:space="0" w:color="auto"/>
            </w:tcBorders>
          </w:tcPr>
          <w:p w14:paraId="4AA7E891" w14:textId="77777777" w:rsidR="00154DEB" w:rsidRDefault="00154DEB" w:rsidP="00471204">
            <w:pPr>
              <w:spacing w:line="276" w:lineRule="auto"/>
              <w:jc w:val="left"/>
              <w:rPr>
                <w:rFonts w:eastAsia="Times New Roman" w:cs="Times New Roman"/>
                <w:b/>
                <w:sz w:val="20"/>
                <w:szCs w:val="20"/>
                <w:lang w:eastAsia="en-AU"/>
              </w:rPr>
            </w:pPr>
            <w:r w:rsidRPr="007E7057">
              <w:rPr>
                <w:rFonts w:eastAsia="Times New Roman" w:cs="Times New Roman"/>
                <w:b/>
                <w:sz w:val="20"/>
                <w:szCs w:val="20"/>
                <w:lang w:eastAsia="en-AU"/>
              </w:rPr>
              <w:t xml:space="preserve">Oral </w:t>
            </w:r>
            <w:r>
              <w:rPr>
                <w:rFonts w:eastAsia="Times New Roman" w:cs="Times New Roman"/>
                <w:b/>
                <w:sz w:val="20"/>
                <w:szCs w:val="20"/>
                <w:lang w:eastAsia="en-AU"/>
              </w:rPr>
              <w:t>c</w:t>
            </w:r>
            <w:r w:rsidRPr="007E7057">
              <w:rPr>
                <w:rFonts w:eastAsia="Times New Roman" w:cs="Times New Roman"/>
                <w:b/>
                <w:sz w:val="20"/>
                <w:szCs w:val="20"/>
                <w:lang w:eastAsia="en-AU"/>
              </w:rPr>
              <w:t>lofazimine</w:t>
            </w:r>
          </w:p>
          <w:p w14:paraId="2691DED7" w14:textId="77777777" w:rsidR="00154DEB" w:rsidRPr="007E7057" w:rsidRDefault="00154DEB" w:rsidP="00471204">
            <w:pPr>
              <w:spacing w:line="276" w:lineRule="auto"/>
              <w:jc w:val="left"/>
              <w:rPr>
                <w:rFonts w:cs="Times New Roman"/>
                <w:sz w:val="20"/>
                <w:szCs w:val="20"/>
              </w:rPr>
            </w:pPr>
            <w:r w:rsidRPr="00C635A5">
              <w:rPr>
                <w:rFonts w:cs="Times New Roman"/>
                <w:sz w:val="20"/>
                <w:szCs w:val="20"/>
              </w:rPr>
              <w:t>Dosing may be rounded to account for capsule</w:t>
            </w:r>
            <w:r>
              <w:rPr>
                <w:rFonts w:cs="Times New Roman"/>
                <w:sz w:val="20"/>
                <w:szCs w:val="20"/>
              </w:rPr>
              <w:t xml:space="preserve"> strength.</w:t>
            </w:r>
          </w:p>
        </w:tc>
        <w:tc>
          <w:tcPr>
            <w:tcW w:w="2446" w:type="dxa"/>
            <w:tcBorders>
              <w:top w:val="single" w:sz="18" w:space="0" w:color="auto"/>
              <w:bottom w:val="dashSmallGap" w:sz="4" w:space="0" w:color="auto"/>
            </w:tcBorders>
          </w:tcPr>
          <w:p w14:paraId="451EA19E" w14:textId="77777777" w:rsidR="00154DEB" w:rsidRDefault="00154DEB" w:rsidP="00471204">
            <w:pPr>
              <w:spacing w:line="276" w:lineRule="auto"/>
              <w:jc w:val="left"/>
              <w:rPr>
                <w:rFonts w:eastAsia="Times New Roman" w:cs="Times New Roman"/>
                <w:b/>
                <w:bCs/>
                <w:sz w:val="20"/>
                <w:szCs w:val="20"/>
                <w:lang w:eastAsia="en-AU"/>
              </w:rPr>
            </w:pPr>
            <w:r w:rsidRPr="008E6401">
              <w:rPr>
                <w:rFonts w:eastAsia="Times New Roman" w:cs="Times New Roman"/>
                <w:b/>
                <w:bCs/>
                <w:sz w:val="20"/>
                <w:szCs w:val="20"/>
                <w:lang w:eastAsia="en-AU"/>
              </w:rPr>
              <w:t>&lt;40kg</w:t>
            </w:r>
          </w:p>
          <w:p w14:paraId="432AF720" w14:textId="77777777" w:rsidR="00154DEB" w:rsidRPr="007E7057" w:rsidRDefault="00154DEB" w:rsidP="00471204">
            <w:pPr>
              <w:spacing w:line="276" w:lineRule="auto"/>
              <w:jc w:val="left"/>
              <w:rPr>
                <w:rFonts w:cs="Times New Roman"/>
                <w:sz w:val="20"/>
                <w:szCs w:val="20"/>
              </w:rPr>
            </w:pPr>
            <w:r>
              <w:rPr>
                <w:rFonts w:eastAsia="Times New Roman" w:cs="Times New Roman"/>
                <w:sz w:val="20"/>
                <w:szCs w:val="20"/>
                <w:lang w:eastAsia="en-AU"/>
              </w:rPr>
              <w:t>3-5mg/kg, max 50mg</w:t>
            </w:r>
          </w:p>
        </w:tc>
        <w:tc>
          <w:tcPr>
            <w:tcW w:w="2992" w:type="dxa"/>
            <w:vMerge w:val="restart"/>
            <w:tcBorders>
              <w:top w:val="single" w:sz="18" w:space="0" w:color="auto"/>
              <w:right w:val="single" w:sz="18" w:space="0" w:color="auto"/>
            </w:tcBorders>
            <w:vAlign w:val="center"/>
          </w:tcPr>
          <w:p w14:paraId="62576076"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Once daily</w:t>
            </w:r>
          </w:p>
        </w:tc>
      </w:tr>
      <w:tr w:rsidR="00154DEB" w:rsidRPr="007E7057" w14:paraId="368F23DE" w14:textId="77777777" w:rsidTr="00471204">
        <w:trPr>
          <w:jc w:val="center"/>
        </w:trPr>
        <w:tc>
          <w:tcPr>
            <w:tcW w:w="4768" w:type="dxa"/>
            <w:gridSpan w:val="2"/>
            <w:vMerge/>
            <w:tcBorders>
              <w:left w:val="single" w:sz="18" w:space="0" w:color="auto"/>
              <w:bottom w:val="single" w:sz="18" w:space="0" w:color="auto"/>
            </w:tcBorders>
          </w:tcPr>
          <w:p w14:paraId="5A70254E" w14:textId="77777777" w:rsidR="00154DEB" w:rsidRPr="007E7057" w:rsidRDefault="00154DEB" w:rsidP="00471204">
            <w:pPr>
              <w:spacing w:line="276" w:lineRule="auto"/>
              <w:jc w:val="left"/>
              <w:rPr>
                <w:rFonts w:eastAsia="Times New Roman" w:cs="Times New Roman"/>
                <w:b/>
                <w:sz w:val="20"/>
                <w:szCs w:val="20"/>
                <w:lang w:eastAsia="en-AU"/>
              </w:rPr>
            </w:pPr>
          </w:p>
        </w:tc>
        <w:tc>
          <w:tcPr>
            <w:tcW w:w="2446" w:type="dxa"/>
            <w:tcBorders>
              <w:top w:val="dashSmallGap" w:sz="4" w:space="0" w:color="auto"/>
              <w:bottom w:val="single" w:sz="18" w:space="0" w:color="auto"/>
            </w:tcBorders>
          </w:tcPr>
          <w:p w14:paraId="1B5415ED" w14:textId="77777777" w:rsidR="00154DEB" w:rsidRDefault="00154DEB" w:rsidP="00471204">
            <w:pPr>
              <w:spacing w:line="276" w:lineRule="auto"/>
              <w:jc w:val="left"/>
              <w:rPr>
                <w:rFonts w:eastAsia="Times New Roman" w:cs="Times New Roman"/>
                <w:b/>
                <w:bCs/>
                <w:sz w:val="20"/>
                <w:szCs w:val="20"/>
                <w:lang w:eastAsia="en-AU"/>
              </w:rPr>
            </w:pPr>
            <w:r w:rsidRPr="008E7BFA">
              <w:rPr>
                <w:rFonts w:eastAsia="Times New Roman" w:cs="Times New Roman"/>
                <w:b/>
                <w:bCs/>
                <w:sz w:val="20"/>
                <w:szCs w:val="20"/>
                <w:lang w:eastAsia="en-AU"/>
              </w:rPr>
              <w:t>≥40kg</w:t>
            </w:r>
          </w:p>
          <w:p w14:paraId="03D9F0DB" w14:textId="77777777" w:rsidR="00154DEB" w:rsidRPr="007E7057" w:rsidRDefault="00154DEB" w:rsidP="00471204">
            <w:pPr>
              <w:spacing w:line="276" w:lineRule="auto"/>
              <w:jc w:val="left"/>
              <w:rPr>
                <w:rFonts w:eastAsia="Times New Roman" w:cs="Times New Roman"/>
                <w:sz w:val="20"/>
                <w:szCs w:val="20"/>
                <w:lang w:eastAsia="en-AU"/>
              </w:rPr>
            </w:pPr>
            <w:r>
              <w:rPr>
                <w:rFonts w:eastAsia="Times New Roman" w:cs="Times New Roman"/>
                <w:sz w:val="20"/>
                <w:szCs w:val="20"/>
                <w:lang w:eastAsia="en-AU"/>
              </w:rPr>
              <w:t>3-5mg/kg, max 100mg</w:t>
            </w:r>
          </w:p>
        </w:tc>
        <w:tc>
          <w:tcPr>
            <w:tcW w:w="2992" w:type="dxa"/>
            <w:vMerge/>
            <w:tcBorders>
              <w:bottom w:val="single" w:sz="18" w:space="0" w:color="auto"/>
              <w:right w:val="single" w:sz="18" w:space="0" w:color="auto"/>
            </w:tcBorders>
            <w:vAlign w:val="center"/>
          </w:tcPr>
          <w:p w14:paraId="5AF9A72C" w14:textId="77777777" w:rsidR="00154DEB" w:rsidRPr="007E7057" w:rsidRDefault="00154DEB" w:rsidP="00471204">
            <w:pPr>
              <w:spacing w:line="276" w:lineRule="auto"/>
              <w:jc w:val="left"/>
              <w:rPr>
                <w:rFonts w:eastAsia="Times New Roman" w:cs="Times New Roman"/>
                <w:sz w:val="20"/>
                <w:szCs w:val="20"/>
                <w:lang w:eastAsia="en-AU"/>
              </w:rPr>
            </w:pPr>
          </w:p>
        </w:tc>
      </w:tr>
      <w:tr w:rsidR="00154DEB" w:rsidRPr="007E7057" w14:paraId="72C1D743" w14:textId="77777777" w:rsidTr="00471204">
        <w:trPr>
          <w:jc w:val="center"/>
        </w:trPr>
        <w:tc>
          <w:tcPr>
            <w:tcW w:w="10206" w:type="dxa"/>
            <w:gridSpan w:val="4"/>
            <w:tcBorders>
              <w:top w:val="single" w:sz="18" w:space="0" w:color="auto"/>
              <w:left w:val="single" w:sz="18" w:space="0" w:color="auto"/>
              <w:right w:val="single" w:sz="18" w:space="0" w:color="auto"/>
            </w:tcBorders>
            <w:shd w:val="clear" w:color="auto" w:fill="E7E6E6" w:themeFill="background2"/>
          </w:tcPr>
          <w:p w14:paraId="2C5FD02B" w14:textId="77777777" w:rsidR="00154DEB" w:rsidRPr="009676E7" w:rsidRDefault="00154DEB" w:rsidP="00471204">
            <w:pPr>
              <w:spacing w:line="276" w:lineRule="auto"/>
              <w:jc w:val="left"/>
              <w:rPr>
                <w:rFonts w:cs="Times New Roman"/>
                <w:b/>
                <w:sz w:val="20"/>
                <w:szCs w:val="20"/>
              </w:rPr>
            </w:pPr>
            <w:r w:rsidRPr="009676E7">
              <w:rPr>
                <w:rFonts w:eastAsia="Times New Roman" w:cs="Times New Roman"/>
                <w:b/>
                <w:sz w:val="20"/>
                <w:szCs w:val="20"/>
                <w:lang w:eastAsia="en-AU"/>
              </w:rPr>
              <w:t>For participants with confirmed mixed NTM (slow growers + MABS) infections, there is an option to add oral ethambutol to the treatment arm in accordance with the dosing below.</w:t>
            </w:r>
          </w:p>
        </w:tc>
      </w:tr>
      <w:tr w:rsidR="00154DEB" w:rsidRPr="007E7057" w14:paraId="487286A2" w14:textId="77777777" w:rsidTr="00471204">
        <w:trPr>
          <w:jc w:val="center"/>
        </w:trPr>
        <w:tc>
          <w:tcPr>
            <w:tcW w:w="4768" w:type="dxa"/>
            <w:gridSpan w:val="2"/>
            <w:tcBorders>
              <w:left w:val="single" w:sz="18" w:space="0" w:color="auto"/>
              <w:bottom w:val="single" w:sz="18" w:space="0" w:color="auto"/>
            </w:tcBorders>
          </w:tcPr>
          <w:p w14:paraId="116C16C9" w14:textId="77777777" w:rsidR="00154DEB" w:rsidRPr="007E7057" w:rsidRDefault="00154DEB" w:rsidP="00471204">
            <w:pPr>
              <w:spacing w:line="276" w:lineRule="auto"/>
              <w:jc w:val="left"/>
              <w:rPr>
                <w:rFonts w:eastAsia="Times New Roman" w:cs="Times New Roman"/>
                <w:b/>
                <w:sz w:val="20"/>
                <w:szCs w:val="20"/>
                <w:lang w:eastAsia="en-AU"/>
              </w:rPr>
            </w:pPr>
            <w:r w:rsidRPr="007E7057">
              <w:rPr>
                <w:rFonts w:eastAsia="Times New Roman" w:cs="Times New Roman"/>
                <w:b/>
                <w:sz w:val="20"/>
                <w:szCs w:val="20"/>
                <w:lang w:eastAsia="en-AU"/>
              </w:rPr>
              <w:t xml:space="preserve">Oral </w:t>
            </w:r>
            <w:r>
              <w:rPr>
                <w:rFonts w:eastAsia="Times New Roman" w:cs="Times New Roman"/>
                <w:b/>
                <w:sz w:val="20"/>
                <w:szCs w:val="20"/>
                <w:lang w:eastAsia="en-AU"/>
              </w:rPr>
              <w:t>e</w:t>
            </w:r>
            <w:r w:rsidRPr="007E7057">
              <w:rPr>
                <w:rFonts w:eastAsia="Times New Roman" w:cs="Times New Roman"/>
                <w:b/>
                <w:sz w:val="20"/>
                <w:szCs w:val="20"/>
                <w:lang w:eastAsia="en-AU"/>
              </w:rPr>
              <w:t>thambutol</w:t>
            </w:r>
          </w:p>
          <w:p w14:paraId="7AB2D0CB"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Ethambutol should be dosed on ideal body weight.</w:t>
            </w:r>
          </w:p>
        </w:tc>
        <w:tc>
          <w:tcPr>
            <w:tcW w:w="2446" w:type="dxa"/>
            <w:tcBorders>
              <w:bottom w:val="single" w:sz="18" w:space="0" w:color="auto"/>
            </w:tcBorders>
            <w:vAlign w:val="center"/>
          </w:tcPr>
          <w:p w14:paraId="3900E94B" w14:textId="77777777" w:rsidR="00154DEB" w:rsidRPr="007E7057" w:rsidRDefault="00154DEB" w:rsidP="00471204">
            <w:pPr>
              <w:spacing w:line="276" w:lineRule="auto"/>
              <w:jc w:val="left"/>
              <w:rPr>
                <w:rFonts w:cs="Times New Roman"/>
                <w:sz w:val="20"/>
                <w:szCs w:val="20"/>
              </w:rPr>
            </w:pPr>
            <w:r>
              <w:rPr>
                <w:rFonts w:eastAsia="Times New Roman" w:cs="Times New Roman"/>
                <w:sz w:val="20"/>
                <w:szCs w:val="20"/>
                <w:lang w:eastAsia="en-AU"/>
              </w:rPr>
              <w:t>15</w:t>
            </w:r>
            <w:r w:rsidRPr="007E7057">
              <w:rPr>
                <w:rFonts w:eastAsia="Times New Roman" w:cs="Times New Roman"/>
                <w:sz w:val="20"/>
                <w:szCs w:val="20"/>
                <w:lang w:eastAsia="en-AU"/>
              </w:rPr>
              <w:t>mg/kg</w:t>
            </w:r>
            <w:r>
              <w:rPr>
                <w:rFonts w:eastAsia="Times New Roman" w:cs="Times New Roman"/>
                <w:sz w:val="20"/>
                <w:szCs w:val="20"/>
                <w:lang w:eastAsia="en-AU"/>
              </w:rPr>
              <w:t>, max 1200mg (round to account for tablet strength)</w:t>
            </w:r>
          </w:p>
        </w:tc>
        <w:tc>
          <w:tcPr>
            <w:tcW w:w="2992" w:type="dxa"/>
            <w:tcBorders>
              <w:bottom w:val="single" w:sz="18" w:space="0" w:color="auto"/>
              <w:right w:val="single" w:sz="18" w:space="0" w:color="auto"/>
            </w:tcBorders>
            <w:vAlign w:val="center"/>
          </w:tcPr>
          <w:p w14:paraId="7302AB4C"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Once daily</w:t>
            </w:r>
          </w:p>
        </w:tc>
      </w:tr>
      <w:bookmarkEnd w:id="1"/>
    </w:tbl>
    <w:p w14:paraId="15BB44A1" w14:textId="16FDA651" w:rsidR="00154DEB" w:rsidRDefault="00154DEB"/>
    <w:p w14:paraId="1BE23CBB" w14:textId="77777777" w:rsidR="00154DEB" w:rsidRDefault="00154DEB">
      <w:pPr>
        <w:spacing w:line="259" w:lineRule="auto"/>
        <w:jc w:val="left"/>
      </w:pPr>
      <w:r>
        <w:br w:type="page"/>
      </w:r>
    </w:p>
    <w:p w14:paraId="46AE03EC" w14:textId="6AF16F77" w:rsidR="00154DEB" w:rsidRPr="007F1AD9" w:rsidRDefault="00154DEB" w:rsidP="00154DEB">
      <w:pPr>
        <w:pStyle w:val="Caption"/>
      </w:pPr>
    </w:p>
    <w:tbl>
      <w:tblPr>
        <w:tblStyle w:val="TableGrid"/>
        <w:tblW w:w="10206" w:type="dxa"/>
        <w:jc w:val="center"/>
        <w:tblLook w:val="04A0" w:firstRow="1" w:lastRow="0" w:firstColumn="1" w:lastColumn="0" w:noHBand="0" w:noVBand="1"/>
      </w:tblPr>
      <w:tblGrid>
        <w:gridCol w:w="2551"/>
        <w:gridCol w:w="2551"/>
        <w:gridCol w:w="2552"/>
        <w:gridCol w:w="2552"/>
      </w:tblGrid>
      <w:tr w:rsidR="00154DEB" w:rsidRPr="007E7057" w14:paraId="579458F4" w14:textId="77777777" w:rsidTr="00471204">
        <w:trPr>
          <w:jc w:val="center"/>
        </w:trPr>
        <w:tc>
          <w:tcPr>
            <w:tcW w:w="10206" w:type="dxa"/>
            <w:gridSpan w:val="4"/>
            <w:tcBorders>
              <w:top w:val="single" w:sz="18" w:space="0" w:color="auto"/>
              <w:left w:val="single" w:sz="18" w:space="0" w:color="auto"/>
              <w:bottom w:val="nil"/>
              <w:right w:val="single" w:sz="18" w:space="0" w:color="auto"/>
            </w:tcBorders>
            <w:shd w:val="clear" w:color="auto" w:fill="D9D9D9" w:themeFill="background1" w:themeFillShade="D9"/>
            <w:vAlign w:val="center"/>
          </w:tcPr>
          <w:p w14:paraId="088453ED" w14:textId="77777777" w:rsidR="00154DEB" w:rsidRPr="007E7057" w:rsidRDefault="00154DEB" w:rsidP="00471204">
            <w:pPr>
              <w:spacing w:line="276" w:lineRule="auto"/>
              <w:jc w:val="center"/>
              <w:rPr>
                <w:rFonts w:cs="Times New Roman"/>
                <w:sz w:val="20"/>
                <w:szCs w:val="20"/>
              </w:rPr>
            </w:pPr>
            <w:r w:rsidRPr="007E7057">
              <w:rPr>
                <w:rFonts w:eastAsia="Times New Roman" w:cs="Times New Roman"/>
                <w:b/>
                <w:sz w:val="20"/>
                <w:szCs w:val="20"/>
                <w:lang w:eastAsia="en-AU"/>
              </w:rPr>
              <w:t xml:space="preserve">Intensive Arm </w:t>
            </w:r>
            <w:r>
              <w:rPr>
                <w:rFonts w:eastAsia="Times New Roman" w:cs="Times New Roman"/>
                <w:b/>
                <w:sz w:val="20"/>
                <w:szCs w:val="20"/>
                <w:lang w:eastAsia="en-AU"/>
              </w:rPr>
              <w:t>B</w:t>
            </w:r>
            <w:r w:rsidRPr="007E7057">
              <w:rPr>
                <w:rFonts w:eastAsia="Times New Roman" w:cs="Times New Roman"/>
                <w:b/>
                <w:sz w:val="20"/>
                <w:szCs w:val="20"/>
                <w:lang w:eastAsia="en-AU"/>
              </w:rPr>
              <w:t>: Paediatric Dosing</w:t>
            </w:r>
          </w:p>
        </w:tc>
      </w:tr>
      <w:tr w:rsidR="00154DEB" w:rsidRPr="007E7057" w14:paraId="28ACB0E5" w14:textId="77777777" w:rsidTr="00471204">
        <w:trPr>
          <w:jc w:val="center"/>
        </w:trPr>
        <w:tc>
          <w:tcPr>
            <w:tcW w:w="5102" w:type="dxa"/>
            <w:gridSpan w:val="2"/>
            <w:tcBorders>
              <w:top w:val="nil"/>
              <w:left w:val="single" w:sz="18" w:space="0" w:color="auto"/>
              <w:bottom w:val="single" w:sz="18" w:space="0" w:color="auto"/>
              <w:right w:val="nil"/>
            </w:tcBorders>
            <w:shd w:val="clear" w:color="auto" w:fill="D9D9D9" w:themeFill="background1" w:themeFillShade="D9"/>
            <w:vAlign w:val="center"/>
          </w:tcPr>
          <w:p w14:paraId="712568C5" w14:textId="77777777" w:rsidR="00154DEB" w:rsidRPr="007E7057" w:rsidRDefault="00154DEB" w:rsidP="00471204">
            <w:pPr>
              <w:spacing w:line="276" w:lineRule="auto"/>
              <w:jc w:val="center"/>
              <w:rPr>
                <w:rFonts w:cs="Times New Roman"/>
                <w:sz w:val="20"/>
                <w:szCs w:val="20"/>
              </w:rPr>
            </w:pPr>
            <w:r w:rsidRPr="007E7057">
              <w:rPr>
                <w:rFonts w:eastAsia="Times New Roman" w:cs="Times New Roman"/>
                <w:b/>
                <w:sz w:val="20"/>
                <w:szCs w:val="20"/>
                <w:lang w:eastAsia="en-AU"/>
              </w:rPr>
              <w:t>Drug</w:t>
            </w:r>
          </w:p>
        </w:tc>
        <w:tc>
          <w:tcPr>
            <w:tcW w:w="2552" w:type="dxa"/>
            <w:tcBorders>
              <w:top w:val="nil"/>
              <w:left w:val="nil"/>
              <w:bottom w:val="single" w:sz="18" w:space="0" w:color="auto"/>
              <w:right w:val="nil"/>
            </w:tcBorders>
            <w:shd w:val="clear" w:color="auto" w:fill="D9D9D9" w:themeFill="background1" w:themeFillShade="D9"/>
            <w:vAlign w:val="center"/>
          </w:tcPr>
          <w:p w14:paraId="43314F7E" w14:textId="77777777" w:rsidR="00154DEB" w:rsidRDefault="00154DEB" w:rsidP="00471204">
            <w:pPr>
              <w:spacing w:line="276" w:lineRule="auto"/>
              <w:jc w:val="center"/>
              <w:rPr>
                <w:rFonts w:eastAsia="Times New Roman" w:cs="Times New Roman"/>
                <w:b/>
                <w:sz w:val="20"/>
                <w:szCs w:val="20"/>
                <w:lang w:eastAsia="en-AU"/>
              </w:rPr>
            </w:pPr>
            <w:r>
              <w:rPr>
                <w:rFonts w:eastAsia="Times New Roman" w:cs="Times New Roman"/>
                <w:b/>
                <w:sz w:val="20"/>
                <w:szCs w:val="20"/>
                <w:lang w:eastAsia="en-AU"/>
              </w:rPr>
              <w:t xml:space="preserve"> Recommended </w:t>
            </w:r>
            <w:r w:rsidRPr="007E7057">
              <w:rPr>
                <w:rFonts w:eastAsia="Times New Roman" w:cs="Times New Roman"/>
                <w:b/>
                <w:sz w:val="20"/>
                <w:szCs w:val="20"/>
                <w:lang w:eastAsia="en-AU"/>
              </w:rPr>
              <w:t>Dose</w:t>
            </w:r>
            <w:r>
              <w:rPr>
                <w:rFonts w:eastAsia="Times New Roman" w:cs="Times New Roman"/>
                <w:b/>
                <w:sz w:val="20"/>
                <w:szCs w:val="20"/>
                <w:lang w:eastAsia="en-AU"/>
              </w:rPr>
              <w:t xml:space="preserve"> </w:t>
            </w:r>
          </w:p>
          <w:p w14:paraId="55C36D6A" w14:textId="77777777" w:rsidR="00154DEB" w:rsidRPr="007E7057" w:rsidRDefault="00154DEB" w:rsidP="00471204">
            <w:pPr>
              <w:spacing w:line="276" w:lineRule="auto"/>
              <w:jc w:val="center"/>
              <w:rPr>
                <w:rFonts w:cs="Times New Roman"/>
                <w:sz w:val="20"/>
                <w:szCs w:val="20"/>
              </w:rPr>
            </w:pPr>
            <w:r>
              <w:rPr>
                <w:rFonts w:eastAsia="Times New Roman" w:cs="Times New Roman"/>
                <w:b/>
                <w:sz w:val="20"/>
                <w:szCs w:val="20"/>
                <w:lang w:eastAsia="en-AU"/>
              </w:rPr>
              <w:t>(</w:t>
            </w:r>
            <w:proofErr w:type="gramStart"/>
            <w:r>
              <w:rPr>
                <w:rFonts w:eastAsia="Times New Roman" w:cs="Times New Roman"/>
                <w:b/>
                <w:sz w:val="20"/>
                <w:szCs w:val="20"/>
                <w:lang w:eastAsia="en-AU"/>
              </w:rPr>
              <w:t>per</w:t>
            </w:r>
            <w:proofErr w:type="gramEnd"/>
            <w:r>
              <w:rPr>
                <w:rFonts w:eastAsia="Times New Roman" w:cs="Times New Roman"/>
                <w:b/>
                <w:sz w:val="20"/>
                <w:szCs w:val="20"/>
                <w:lang w:eastAsia="en-AU"/>
              </w:rPr>
              <w:t xml:space="preserve"> dose)</w:t>
            </w:r>
          </w:p>
        </w:tc>
        <w:tc>
          <w:tcPr>
            <w:tcW w:w="2552" w:type="dxa"/>
            <w:tcBorders>
              <w:top w:val="nil"/>
              <w:left w:val="nil"/>
              <w:bottom w:val="single" w:sz="18" w:space="0" w:color="auto"/>
              <w:right w:val="single" w:sz="18" w:space="0" w:color="auto"/>
            </w:tcBorders>
            <w:shd w:val="clear" w:color="auto" w:fill="D9D9D9" w:themeFill="background1" w:themeFillShade="D9"/>
            <w:vAlign w:val="center"/>
          </w:tcPr>
          <w:p w14:paraId="454950C7" w14:textId="77777777" w:rsidR="00154DEB" w:rsidRPr="007E7057" w:rsidRDefault="00154DEB" w:rsidP="00471204">
            <w:pPr>
              <w:spacing w:line="276" w:lineRule="auto"/>
              <w:jc w:val="center"/>
              <w:rPr>
                <w:rFonts w:cs="Times New Roman"/>
                <w:sz w:val="20"/>
                <w:szCs w:val="20"/>
              </w:rPr>
            </w:pPr>
            <w:r w:rsidRPr="007E7057">
              <w:rPr>
                <w:rFonts w:eastAsia="Times New Roman" w:cs="Times New Roman"/>
                <w:b/>
                <w:sz w:val="20"/>
                <w:szCs w:val="20"/>
                <w:lang w:eastAsia="en-AU"/>
              </w:rPr>
              <w:t>Frequency</w:t>
            </w:r>
          </w:p>
        </w:tc>
      </w:tr>
      <w:tr w:rsidR="00154DEB" w:rsidRPr="007E7057" w14:paraId="749FE483" w14:textId="77777777" w:rsidTr="00471204">
        <w:trPr>
          <w:jc w:val="center"/>
        </w:trPr>
        <w:tc>
          <w:tcPr>
            <w:tcW w:w="5102" w:type="dxa"/>
            <w:gridSpan w:val="2"/>
            <w:tcBorders>
              <w:top w:val="single" w:sz="18" w:space="0" w:color="auto"/>
              <w:left w:val="single" w:sz="18" w:space="0" w:color="auto"/>
            </w:tcBorders>
          </w:tcPr>
          <w:p w14:paraId="040B096D" w14:textId="77777777" w:rsidR="00154DEB" w:rsidRDefault="00154DEB" w:rsidP="00471204">
            <w:pPr>
              <w:spacing w:line="276" w:lineRule="auto"/>
              <w:jc w:val="left"/>
              <w:rPr>
                <w:rFonts w:eastAsia="Times New Roman" w:cs="Times New Roman"/>
                <w:b/>
                <w:sz w:val="20"/>
                <w:szCs w:val="20"/>
                <w:lang w:eastAsia="en-AU"/>
              </w:rPr>
            </w:pPr>
            <w:r>
              <w:rPr>
                <w:rFonts w:eastAsia="Times New Roman" w:cs="Times New Roman"/>
                <w:b/>
                <w:sz w:val="20"/>
                <w:szCs w:val="20"/>
                <w:lang w:eastAsia="en-AU"/>
              </w:rPr>
              <w:t>Inhaled</w:t>
            </w:r>
            <w:r w:rsidRPr="002D730F">
              <w:rPr>
                <w:rFonts w:eastAsia="Times New Roman" w:cs="Times New Roman"/>
                <w:b/>
                <w:sz w:val="20"/>
                <w:szCs w:val="20"/>
                <w:lang w:eastAsia="en-AU"/>
              </w:rPr>
              <w:t xml:space="preserve"> </w:t>
            </w:r>
            <w:r>
              <w:rPr>
                <w:rFonts w:eastAsia="Times New Roman" w:cs="Times New Roman"/>
                <w:b/>
                <w:sz w:val="20"/>
                <w:szCs w:val="20"/>
                <w:lang w:eastAsia="en-AU"/>
              </w:rPr>
              <w:t>a</w:t>
            </w:r>
            <w:r w:rsidRPr="002D730F">
              <w:rPr>
                <w:rFonts w:eastAsia="Times New Roman" w:cs="Times New Roman"/>
                <w:b/>
                <w:sz w:val="20"/>
                <w:szCs w:val="20"/>
                <w:lang w:eastAsia="en-AU"/>
              </w:rPr>
              <w:t>mikacin (IA)</w:t>
            </w:r>
            <w:r>
              <w:rPr>
                <w:rFonts w:eastAsia="Times New Roman" w:cs="Times New Roman"/>
                <w:b/>
                <w:sz w:val="20"/>
                <w:szCs w:val="20"/>
                <w:lang w:eastAsia="en-AU"/>
              </w:rPr>
              <w:t xml:space="preserve"> </w:t>
            </w:r>
            <w:r w:rsidRPr="002D730F">
              <w:rPr>
                <w:rFonts w:eastAsia="Times New Roman" w:cs="Times New Roman"/>
                <w:b/>
                <w:sz w:val="20"/>
                <w:szCs w:val="20"/>
                <w:lang w:eastAsia="en-AU"/>
              </w:rPr>
              <w:t>(IV formulation)</w:t>
            </w:r>
          </w:p>
          <w:p w14:paraId="367551F8" w14:textId="77777777" w:rsidR="00154DEB" w:rsidRPr="007E7057" w:rsidRDefault="00154DEB" w:rsidP="00471204">
            <w:pPr>
              <w:spacing w:line="276" w:lineRule="auto"/>
              <w:jc w:val="left"/>
              <w:rPr>
                <w:rFonts w:cs="Times New Roman"/>
                <w:sz w:val="20"/>
                <w:szCs w:val="20"/>
              </w:rPr>
            </w:pPr>
          </w:p>
        </w:tc>
        <w:tc>
          <w:tcPr>
            <w:tcW w:w="2552" w:type="dxa"/>
            <w:tcBorders>
              <w:top w:val="single" w:sz="18" w:space="0" w:color="auto"/>
            </w:tcBorders>
          </w:tcPr>
          <w:p w14:paraId="4DD679D9" w14:textId="77777777" w:rsidR="00154DEB" w:rsidRPr="007E7057" w:rsidRDefault="00154DEB" w:rsidP="00471204">
            <w:pPr>
              <w:spacing w:line="276" w:lineRule="auto"/>
              <w:jc w:val="left"/>
              <w:rPr>
                <w:rFonts w:eastAsia="Times New Roman" w:cs="Times New Roman"/>
                <w:b/>
                <w:sz w:val="20"/>
                <w:szCs w:val="20"/>
                <w:lang w:eastAsia="en-AU"/>
              </w:rPr>
            </w:pPr>
            <w:r>
              <w:rPr>
                <w:rFonts w:eastAsia="Times New Roman" w:cs="Times New Roman"/>
                <w:sz w:val="20"/>
                <w:szCs w:val="20"/>
                <w:lang w:eastAsia="en-AU"/>
              </w:rPr>
              <w:t>500mg</w:t>
            </w:r>
          </w:p>
        </w:tc>
        <w:tc>
          <w:tcPr>
            <w:tcW w:w="2552" w:type="dxa"/>
            <w:tcBorders>
              <w:top w:val="single" w:sz="18" w:space="0" w:color="auto"/>
              <w:right w:val="single" w:sz="18" w:space="0" w:color="auto"/>
            </w:tcBorders>
          </w:tcPr>
          <w:p w14:paraId="380D631B" w14:textId="77777777" w:rsidR="00154DEB" w:rsidRPr="007E7057" w:rsidRDefault="00154DEB" w:rsidP="00471204">
            <w:pPr>
              <w:spacing w:line="276" w:lineRule="auto"/>
              <w:jc w:val="left"/>
              <w:rPr>
                <w:rFonts w:eastAsia="Times New Roman" w:cs="Times New Roman"/>
                <w:b/>
                <w:sz w:val="20"/>
                <w:szCs w:val="20"/>
                <w:lang w:eastAsia="en-AU"/>
              </w:rPr>
            </w:pPr>
            <w:r>
              <w:rPr>
                <w:rFonts w:eastAsia="Times New Roman" w:cs="Times New Roman"/>
                <w:sz w:val="20"/>
                <w:szCs w:val="20"/>
                <w:lang w:eastAsia="en-AU"/>
              </w:rPr>
              <w:t>Twice</w:t>
            </w:r>
            <w:r w:rsidRPr="007E7057">
              <w:rPr>
                <w:rFonts w:eastAsia="Times New Roman" w:cs="Times New Roman"/>
                <w:sz w:val="20"/>
                <w:szCs w:val="20"/>
                <w:lang w:eastAsia="en-AU"/>
              </w:rPr>
              <w:t xml:space="preserve"> daily</w:t>
            </w:r>
          </w:p>
        </w:tc>
      </w:tr>
      <w:tr w:rsidR="00154DEB" w:rsidRPr="007E7057" w14:paraId="3CB07D12" w14:textId="77777777" w:rsidTr="00471204">
        <w:trPr>
          <w:jc w:val="center"/>
        </w:trPr>
        <w:tc>
          <w:tcPr>
            <w:tcW w:w="2551" w:type="dxa"/>
            <w:vMerge w:val="restart"/>
            <w:tcBorders>
              <w:top w:val="single" w:sz="18" w:space="0" w:color="auto"/>
              <w:left w:val="single" w:sz="18" w:space="0" w:color="auto"/>
            </w:tcBorders>
          </w:tcPr>
          <w:p w14:paraId="350E7066" w14:textId="77777777" w:rsidR="00154DEB" w:rsidRPr="007E7057" w:rsidRDefault="00154DEB" w:rsidP="00471204">
            <w:pPr>
              <w:spacing w:line="276" w:lineRule="auto"/>
              <w:jc w:val="left"/>
              <w:rPr>
                <w:rFonts w:eastAsia="Times New Roman" w:cs="Times New Roman"/>
                <w:b/>
                <w:sz w:val="20"/>
                <w:szCs w:val="20"/>
                <w:lang w:eastAsia="en-AU"/>
              </w:rPr>
            </w:pPr>
            <w:r w:rsidRPr="007E7057">
              <w:rPr>
                <w:rFonts w:eastAsia="Times New Roman" w:cs="Times New Roman"/>
                <w:b/>
                <w:sz w:val="20"/>
                <w:szCs w:val="20"/>
                <w:lang w:eastAsia="en-AU"/>
              </w:rPr>
              <w:t xml:space="preserve">IV </w:t>
            </w:r>
            <w:r>
              <w:rPr>
                <w:rFonts w:eastAsia="Times New Roman" w:cs="Times New Roman"/>
                <w:b/>
                <w:sz w:val="20"/>
                <w:szCs w:val="20"/>
                <w:lang w:eastAsia="en-AU"/>
              </w:rPr>
              <w:t>t</w:t>
            </w:r>
            <w:r w:rsidRPr="007E7057">
              <w:rPr>
                <w:rFonts w:eastAsia="Times New Roman" w:cs="Times New Roman"/>
                <w:b/>
                <w:sz w:val="20"/>
                <w:szCs w:val="20"/>
                <w:lang w:eastAsia="en-AU"/>
              </w:rPr>
              <w:t>igecycline</w:t>
            </w:r>
          </w:p>
          <w:p w14:paraId="05FAC7CF" w14:textId="77777777" w:rsidR="00154DEB" w:rsidRPr="009676E7" w:rsidRDefault="00154DEB" w:rsidP="00471204">
            <w:pPr>
              <w:spacing w:line="276" w:lineRule="auto"/>
              <w:jc w:val="left"/>
              <w:rPr>
                <w:rFonts w:cs="Times New Roman"/>
                <w:b/>
                <w:sz w:val="20"/>
                <w:szCs w:val="20"/>
              </w:rPr>
            </w:pPr>
            <w:r w:rsidRPr="009676E7">
              <w:rPr>
                <w:rFonts w:eastAsia="Times New Roman" w:cs="Times New Roman"/>
                <w:b/>
                <w:sz w:val="20"/>
                <w:szCs w:val="20"/>
                <w:lang w:eastAsia="en-AU"/>
              </w:rPr>
              <w:t xml:space="preserve">(ages </w:t>
            </w:r>
            <w:r w:rsidRPr="009676E7">
              <w:rPr>
                <w:rFonts w:eastAsia="Times New Roman" w:cs="Times New Roman"/>
                <w:b/>
                <w:sz w:val="20"/>
                <w:szCs w:val="20"/>
              </w:rPr>
              <w:t>≥8 years)</w:t>
            </w:r>
          </w:p>
        </w:tc>
        <w:tc>
          <w:tcPr>
            <w:tcW w:w="2551" w:type="dxa"/>
            <w:tcBorders>
              <w:top w:val="single" w:sz="18" w:space="0" w:color="auto"/>
              <w:bottom w:val="dashSmallGap" w:sz="4" w:space="0" w:color="auto"/>
            </w:tcBorders>
          </w:tcPr>
          <w:p w14:paraId="00D00002" w14:textId="77777777" w:rsidR="00154DEB" w:rsidRPr="007E7057" w:rsidRDefault="00154DEB" w:rsidP="00471204">
            <w:pPr>
              <w:spacing w:line="276" w:lineRule="auto"/>
              <w:jc w:val="left"/>
              <w:rPr>
                <w:rFonts w:eastAsia="Times New Roman" w:cs="Times New Roman"/>
                <w:sz w:val="20"/>
                <w:szCs w:val="20"/>
                <w:lang w:eastAsia="en-AU"/>
              </w:rPr>
            </w:pPr>
            <w:r w:rsidRPr="007E7057">
              <w:rPr>
                <w:rFonts w:eastAsia="Times New Roman" w:cs="Times New Roman"/>
                <w:sz w:val="20"/>
                <w:szCs w:val="20"/>
                <w:lang w:eastAsia="en-AU"/>
              </w:rPr>
              <w:t>Day 1:</w:t>
            </w:r>
          </w:p>
          <w:p w14:paraId="469CFBDB"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(50% of optimal dose)</w:t>
            </w:r>
          </w:p>
        </w:tc>
        <w:tc>
          <w:tcPr>
            <w:tcW w:w="2552" w:type="dxa"/>
            <w:tcBorders>
              <w:top w:val="single" w:sz="18" w:space="0" w:color="auto"/>
              <w:bottom w:val="dashSmallGap" w:sz="4" w:space="0" w:color="auto"/>
            </w:tcBorders>
            <w:vAlign w:val="center"/>
          </w:tcPr>
          <w:p w14:paraId="0F76E411"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0.6mg/kg, max 25mg</w:t>
            </w:r>
          </w:p>
        </w:tc>
        <w:tc>
          <w:tcPr>
            <w:tcW w:w="2552" w:type="dxa"/>
            <w:tcBorders>
              <w:top w:val="single" w:sz="18" w:space="0" w:color="auto"/>
              <w:bottom w:val="dashSmallGap" w:sz="4" w:space="0" w:color="auto"/>
              <w:right w:val="single" w:sz="18" w:space="0" w:color="auto"/>
            </w:tcBorders>
            <w:vAlign w:val="center"/>
          </w:tcPr>
          <w:p w14:paraId="5F182782"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Twice daily (12 hourly)</w:t>
            </w:r>
          </w:p>
        </w:tc>
      </w:tr>
      <w:tr w:rsidR="00154DEB" w:rsidRPr="007E7057" w14:paraId="5AB453BA" w14:textId="77777777" w:rsidTr="00471204">
        <w:trPr>
          <w:jc w:val="center"/>
        </w:trPr>
        <w:tc>
          <w:tcPr>
            <w:tcW w:w="2551" w:type="dxa"/>
            <w:vMerge/>
            <w:tcBorders>
              <w:left w:val="single" w:sz="18" w:space="0" w:color="auto"/>
            </w:tcBorders>
          </w:tcPr>
          <w:p w14:paraId="59BAE305" w14:textId="77777777" w:rsidR="00154DEB" w:rsidRPr="007E7057" w:rsidRDefault="00154DEB" w:rsidP="00471204">
            <w:pPr>
              <w:spacing w:line="276" w:lineRule="auto"/>
              <w:jc w:val="left"/>
              <w:rPr>
                <w:rFonts w:cs="Times New Roman"/>
                <w:sz w:val="20"/>
                <w:szCs w:val="20"/>
              </w:rPr>
            </w:pPr>
          </w:p>
        </w:tc>
        <w:tc>
          <w:tcPr>
            <w:tcW w:w="2551" w:type="dxa"/>
            <w:vMerge w:val="restart"/>
            <w:tcBorders>
              <w:top w:val="dashSmallGap" w:sz="4" w:space="0" w:color="auto"/>
            </w:tcBorders>
            <w:vAlign w:val="center"/>
          </w:tcPr>
          <w:p w14:paraId="71A41B98" w14:textId="77777777" w:rsidR="00154DEB" w:rsidRPr="007E7057" w:rsidRDefault="00154DEB" w:rsidP="00471204">
            <w:pPr>
              <w:spacing w:line="276" w:lineRule="auto"/>
              <w:jc w:val="left"/>
              <w:rPr>
                <w:rFonts w:eastAsia="Times New Roman" w:cs="Times New Roman"/>
                <w:sz w:val="20"/>
                <w:szCs w:val="20"/>
                <w:lang w:eastAsia="en-AU"/>
              </w:rPr>
            </w:pPr>
            <w:r w:rsidRPr="007E7057">
              <w:rPr>
                <w:rFonts w:eastAsia="Times New Roman" w:cs="Times New Roman"/>
                <w:sz w:val="20"/>
                <w:szCs w:val="20"/>
                <w:lang w:eastAsia="en-AU"/>
              </w:rPr>
              <w:t>Day 2:</w:t>
            </w:r>
          </w:p>
          <w:p w14:paraId="3FC37BD2"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(75% of optimal dose)</w:t>
            </w:r>
          </w:p>
        </w:tc>
        <w:tc>
          <w:tcPr>
            <w:tcW w:w="2552" w:type="dxa"/>
            <w:tcBorders>
              <w:top w:val="dashSmallGap" w:sz="4" w:space="0" w:color="auto"/>
              <w:bottom w:val="dashSmallGap" w:sz="4" w:space="0" w:color="auto"/>
            </w:tcBorders>
            <w:vAlign w:val="center"/>
          </w:tcPr>
          <w:p w14:paraId="49720CD1"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0.6mg/kg, max 25mg</w:t>
            </w:r>
          </w:p>
        </w:tc>
        <w:tc>
          <w:tcPr>
            <w:tcW w:w="2552" w:type="dxa"/>
            <w:tcBorders>
              <w:top w:val="dashSmallGap" w:sz="4" w:space="0" w:color="auto"/>
              <w:bottom w:val="dashSmallGap" w:sz="4" w:space="0" w:color="auto"/>
              <w:right w:val="single" w:sz="18" w:space="0" w:color="auto"/>
            </w:tcBorders>
            <w:vAlign w:val="center"/>
          </w:tcPr>
          <w:p w14:paraId="37628C7C"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In the morning</w:t>
            </w:r>
          </w:p>
        </w:tc>
      </w:tr>
      <w:tr w:rsidR="00154DEB" w:rsidRPr="007E7057" w14:paraId="25B0D41E" w14:textId="77777777" w:rsidTr="00471204">
        <w:trPr>
          <w:jc w:val="center"/>
        </w:trPr>
        <w:tc>
          <w:tcPr>
            <w:tcW w:w="2551" w:type="dxa"/>
            <w:vMerge/>
            <w:tcBorders>
              <w:left w:val="single" w:sz="18" w:space="0" w:color="auto"/>
            </w:tcBorders>
          </w:tcPr>
          <w:p w14:paraId="52FCE8E0" w14:textId="77777777" w:rsidR="00154DEB" w:rsidRPr="007E7057" w:rsidRDefault="00154DEB" w:rsidP="00471204">
            <w:pPr>
              <w:spacing w:line="276" w:lineRule="auto"/>
              <w:jc w:val="left"/>
              <w:rPr>
                <w:rFonts w:cs="Times New Roman"/>
                <w:sz w:val="20"/>
                <w:szCs w:val="20"/>
              </w:rPr>
            </w:pPr>
          </w:p>
        </w:tc>
        <w:tc>
          <w:tcPr>
            <w:tcW w:w="2551" w:type="dxa"/>
            <w:vMerge/>
            <w:tcBorders>
              <w:bottom w:val="dashSmallGap" w:sz="4" w:space="0" w:color="auto"/>
            </w:tcBorders>
          </w:tcPr>
          <w:p w14:paraId="4B7EBF34" w14:textId="77777777" w:rsidR="00154DEB" w:rsidRPr="007E7057" w:rsidRDefault="00154DEB" w:rsidP="00471204">
            <w:pPr>
              <w:spacing w:line="276" w:lineRule="auto"/>
              <w:jc w:val="left"/>
              <w:rPr>
                <w:rFonts w:cs="Times New Roman"/>
                <w:sz w:val="20"/>
                <w:szCs w:val="20"/>
              </w:rPr>
            </w:pPr>
          </w:p>
        </w:tc>
        <w:tc>
          <w:tcPr>
            <w:tcW w:w="2552" w:type="dxa"/>
            <w:tcBorders>
              <w:top w:val="dashSmallGap" w:sz="4" w:space="0" w:color="auto"/>
              <w:bottom w:val="dashSmallGap" w:sz="4" w:space="0" w:color="auto"/>
            </w:tcBorders>
            <w:vAlign w:val="center"/>
          </w:tcPr>
          <w:p w14:paraId="587A01F6"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1.2mg/kg, max 50mg</w:t>
            </w:r>
          </w:p>
        </w:tc>
        <w:tc>
          <w:tcPr>
            <w:tcW w:w="2552" w:type="dxa"/>
            <w:tcBorders>
              <w:top w:val="dashSmallGap" w:sz="4" w:space="0" w:color="auto"/>
              <w:bottom w:val="dashSmallGap" w:sz="4" w:space="0" w:color="auto"/>
              <w:right w:val="single" w:sz="18" w:space="0" w:color="auto"/>
            </w:tcBorders>
            <w:vAlign w:val="center"/>
          </w:tcPr>
          <w:p w14:paraId="5BAA0C90"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At night</w:t>
            </w:r>
          </w:p>
        </w:tc>
      </w:tr>
      <w:tr w:rsidR="00154DEB" w:rsidRPr="007E7057" w14:paraId="0A614AAD" w14:textId="77777777" w:rsidTr="00471204">
        <w:trPr>
          <w:jc w:val="center"/>
        </w:trPr>
        <w:tc>
          <w:tcPr>
            <w:tcW w:w="2551" w:type="dxa"/>
            <w:vMerge/>
            <w:tcBorders>
              <w:left w:val="single" w:sz="18" w:space="0" w:color="auto"/>
              <w:bottom w:val="single" w:sz="18" w:space="0" w:color="auto"/>
            </w:tcBorders>
          </w:tcPr>
          <w:p w14:paraId="0BC65AA5" w14:textId="77777777" w:rsidR="00154DEB" w:rsidRPr="007E7057" w:rsidRDefault="00154DEB" w:rsidP="00471204">
            <w:pPr>
              <w:spacing w:line="276" w:lineRule="auto"/>
              <w:jc w:val="left"/>
              <w:rPr>
                <w:rFonts w:cs="Times New Roman"/>
                <w:sz w:val="20"/>
                <w:szCs w:val="20"/>
              </w:rPr>
            </w:pPr>
          </w:p>
        </w:tc>
        <w:tc>
          <w:tcPr>
            <w:tcW w:w="2551" w:type="dxa"/>
            <w:tcBorders>
              <w:top w:val="dashSmallGap" w:sz="4" w:space="0" w:color="auto"/>
              <w:bottom w:val="single" w:sz="18" w:space="0" w:color="auto"/>
            </w:tcBorders>
          </w:tcPr>
          <w:p w14:paraId="539013F4" w14:textId="77777777" w:rsidR="00154DEB" w:rsidRPr="007E7057" w:rsidRDefault="00154DEB" w:rsidP="00471204">
            <w:pPr>
              <w:spacing w:line="276" w:lineRule="auto"/>
              <w:jc w:val="left"/>
              <w:rPr>
                <w:rFonts w:eastAsia="Times New Roman" w:cs="Times New Roman"/>
                <w:sz w:val="20"/>
                <w:szCs w:val="20"/>
                <w:lang w:eastAsia="en-AU"/>
              </w:rPr>
            </w:pPr>
            <w:r w:rsidRPr="007E7057">
              <w:rPr>
                <w:rFonts w:eastAsia="Times New Roman" w:cs="Times New Roman"/>
                <w:sz w:val="20"/>
                <w:szCs w:val="20"/>
                <w:lang w:eastAsia="en-AU"/>
              </w:rPr>
              <w:t>Day 3:</w:t>
            </w:r>
          </w:p>
          <w:p w14:paraId="595A5154"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(100% of optimal dose)</w:t>
            </w:r>
          </w:p>
        </w:tc>
        <w:tc>
          <w:tcPr>
            <w:tcW w:w="2552" w:type="dxa"/>
            <w:tcBorders>
              <w:top w:val="dashSmallGap" w:sz="4" w:space="0" w:color="auto"/>
              <w:bottom w:val="single" w:sz="18" w:space="0" w:color="auto"/>
            </w:tcBorders>
            <w:vAlign w:val="center"/>
          </w:tcPr>
          <w:p w14:paraId="78EEED9C"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1.2mg/kg, max 50mg</w:t>
            </w:r>
          </w:p>
        </w:tc>
        <w:tc>
          <w:tcPr>
            <w:tcW w:w="2552" w:type="dxa"/>
            <w:tcBorders>
              <w:top w:val="dashSmallGap" w:sz="4" w:space="0" w:color="auto"/>
              <w:bottom w:val="single" w:sz="18" w:space="0" w:color="auto"/>
              <w:right w:val="single" w:sz="18" w:space="0" w:color="auto"/>
            </w:tcBorders>
            <w:vAlign w:val="center"/>
          </w:tcPr>
          <w:p w14:paraId="011E81AC"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Twice daily (12 hourly)</w:t>
            </w:r>
          </w:p>
        </w:tc>
      </w:tr>
      <w:tr w:rsidR="00154DEB" w:rsidRPr="007E7057" w14:paraId="7558FC04" w14:textId="77777777" w:rsidTr="00471204">
        <w:trPr>
          <w:jc w:val="center"/>
        </w:trPr>
        <w:tc>
          <w:tcPr>
            <w:tcW w:w="2551" w:type="dxa"/>
            <w:vMerge w:val="restart"/>
            <w:tcBorders>
              <w:top w:val="single" w:sz="18" w:space="0" w:color="auto"/>
              <w:left w:val="single" w:sz="18" w:space="0" w:color="auto"/>
            </w:tcBorders>
          </w:tcPr>
          <w:p w14:paraId="517A8240" w14:textId="77777777" w:rsidR="00154DEB" w:rsidRPr="007E7057" w:rsidRDefault="00154DEB" w:rsidP="00471204">
            <w:pPr>
              <w:spacing w:line="276" w:lineRule="auto"/>
              <w:jc w:val="left"/>
              <w:rPr>
                <w:rFonts w:cs="Times New Roman"/>
                <w:b/>
                <w:sz w:val="20"/>
                <w:szCs w:val="20"/>
                <w:vertAlign w:val="superscript"/>
              </w:rPr>
            </w:pPr>
            <w:r w:rsidRPr="007E7057">
              <w:rPr>
                <w:rFonts w:cs="Times New Roman"/>
                <w:b/>
                <w:sz w:val="20"/>
                <w:szCs w:val="20"/>
              </w:rPr>
              <w:t xml:space="preserve">IV </w:t>
            </w:r>
            <w:r>
              <w:rPr>
                <w:rFonts w:cs="Times New Roman"/>
                <w:b/>
                <w:sz w:val="20"/>
                <w:szCs w:val="20"/>
              </w:rPr>
              <w:t>i</w:t>
            </w:r>
            <w:r w:rsidRPr="007E7057">
              <w:rPr>
                <w:rFonts w:cs="Times New Roman"/>
                <w:b/>
                <w:sz w:val="20"/>
                <w:szCs w:val="20"/>
              </w:rPr>
              <w:t>mipenem/</w:t>
            </w:r>
            <w:proofErr w:type="spellStart"/>
            <w:r>
              <w:rPr>
                <w:rFonts w:cs="Times New Roman"/>
                <w:b/>
                <w:sz w:val="20"/>
                <w:szCs w:val="20"/>
              </w:rPr>
              <w:t>c</w:t>
            </w:r>
            <w:r w:rsidRPr="007E7057">
              <w:rPr>
                <w:rFonts w:cs="Times New Roman"/>
                <w:b/>
                <w:sz w:val="20"/>
                <w:szCs w:val="20"/>
              </w:rPr>
              <w:t>ilastatin</w:t>
            </w:r>
            <w:proofErr w:type="spellEnd"/>
          </w:p>
          <w:p w14:paraId="63E3A774"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i/>
                <w:iCs/>
                <w:sz w:val="20"/>
                <w:szCs w:val="20"/>
                <w:lang w:eastAsia="en-AU"/>
              </w:rPr>
              <w:t xml:space="preserve">IV </w:t>
            </w:r>
            <w:r>
              <w:rPr>
                <w:rFonts w:eastAsia="Times New Roman" w:cs="Times New Roman"/>
                <w:i/>
                <w:iCs/>
                <w:sz w:val="20"/>
                <w:szCs w:val="20"/>
                <w:lang w:eastAsia="en-AU"/>
              </w:rPr>
              <w:t>i</w:t>
            </w:r>
            <w:r w:rsidRPr="007E7057">
              <w:rPr>
                <w:rFonts w:eastAsia="Times New Roman" w:cs="Times New Roman"/>
                <w:i/>
                <w:iCs/>
                <w:sz w:val="20"/>
                <w:szCs w:val="20"/>
                <w:lang w:eastAsia="en-AU"/>
              </w:rPr>
              <w:t>mipenem/</w:t>
            </w:r>
            <w:proofErr w:type="spellStart"/>
            <w:r w:rsidRPr="007E7057">
              <w:rPr>
                <w:rFonts w:eastAsia="Times New Roman" w:cs="Times New Roman"/>
                <w:i/>
                <w:iCs/>
                <w:sz w:val="20"/>
                <w:szCs w:val="20"/>
                <w:lang w:eastAsia="en-AU"/>
              </w:rPr>
              <w:t>cilastatin</w:t>
            </w:r>
            <w:proofErr w:type="spellEnd"/>
            <w:r w:rsidRPr="007E7057">
              <w:rPr>
                <w:rFonts w:eastAsia="Times New Roman" w:cs="Times New Roman"/>
                <w:i/>
                <w:iCs/>
                <w:sz w:val="20"/>
                <w:szCs w:val="20"/>
                <w:lang w:eastAsia="en-AU"/>
              </w:rPr>
              <w:t xml:space="preserve"> is preferred but if not tolerated, use IV </w:t>
            </w:r>
            <w:r>
              <w:rPr>
                <w:rFonts w:eastAsia="Times New Roman" w:cs="Times New Roman"/>
                <w:i/>
                <w:iCs/>
                <w:sz w:val="20"/>
                <w:szCs w:val="20"/>
                <w:lang w:eastAsia="en-AU"/>
              </w:rPr>
              <w:t>c</w:t>
            </w:r>
            <w:r w:rsidRPr="007E7057">
              <w:rPr>
                <w:rFonts w:eastAsia="Times New Roman" w:cs="Times New Roman"/>
                <w:i/>
                <w:iCs/>
                <w:sz w:val="20"/>
                <w:szCs w:val="20"/>
                <w:lang w:eastAsia="en-AU"/>
              </w:rPr>
              <w:t>efoxitin</w:t>
            </w:r>
            <w:r>
              <w:rPr>
                <w:rFonts w:eastAsia="Times New Roman" w:cs="Times New Roman"/>
                <w:i/>
                <w:iCs/>
                <w:sz w:val="20"/>
                <w:szCs w:val="20"/>
                <w:lang w:eastAsia="en-AU"/>
              </w:rPr>
              <w:t>.</w:t>
            </w:r>
          </w:p>
        </w:tc>
        <w:tc>
          <w:tcPr>
            <w:tcW w:w="2551" w:type="dxa"/>
            <w:tcBorders>
              <w:top w:val="single" w:sz="18" w:space="0" w:color="auto"/>
              <w:bottom w:val="dashSmallGap" w:sz="4" w:space="0" w:color="auto"/>
            </w:tcBorders>
          </w:tcPr>
          <w:p w14:paraId="2F9BF957"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Day 1-2</w:t>
            </w:r>
          </w:p>
        </w:tc>
        <w:tc>
          <w:tcPr>
            <w:tcW w:w="2552" w:type="dxa"/>
            <w:tcBorders>
              <w:top w:val="single" w:sz="18" w:space="0" w:color="auto"/>
              <w:bottom w:val="dashSmallGap" w:sz="4" w:space="0" w:color="auto"/>
            </w:tcBorders>
            <w:vAlign w:val="center"/>
          </w:tcPr>
          <w:p w14:paraId="0DB93D2D" w14:textId="77777777" w:rsidR="00154DEB" w:rsidRPr="007E7057" w:rsidRDefault="00154DEB" w:rsidP="00471204">
            <w:pPr>
              <w:spacing w:line="276" w:lineRule="auto"/>
              <w:jc w:val="left"/>
              <w:rPr>
                <w:rFonts w:eastAsia="Times New Roman" w:cs="Times New Roman"/>
                <w:sz w:val="20"/>
                <w:szCs w:val="20"/>
                <w:lang w:eastAsia="en-AU"/>
              </w:rPr>
            </w:pPr>
            <w:r w:rsidRPr="007E7057">
              <w:rPr>
                <w:rFonts w:eastAsia="Times New Roman" w:cs="Times New Roman"/>
                <w:sz w:val="20"/>
                <w:szCs w:val="20"/>
                <w:lang w:eastAsia="en-AU"/>
              </w:rPr>
              <w:t>15 - 25mg/kg, max 1g.</w:t>
            </w:r>
          </w:p>
          <w:p w14:paraId="166C8E2A"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w:t>
            </w:r>
            <w:proofErr w:type="gramStart"/>
            <w:r w:rsidRPr="007E7057">
              <w:rPr>
                <w:rFonts w:eastAsia="Times New Roman" w:cs="Times New Roman"/>
                <w:sz w:val="20"/>
                <w:szCs w:val="20"/>
                <w:lang w:eastAsia="en-AU"/>
              </w:rPr>
              <w:t>dose</w:t>
            </w:r>
            <w:proofErr w:type="gramEnd"/>
            <w:r w:rsidRPr="007E7057">
              <w:rPr>
                <w:rFonts w:eastAsia="Times New Roman" w:cs="Times New Roman"/>
                <w:sz w:val="20"/>
                <w:szCs w:val="20"/>
                <w:lang w:eastAsia="en-AU"/>
              </w:rPr>
              <w:t xml:space="preserve"> based on imipenem component)</w:t>
            </w:r>
          </w:p>
        </w:tc>
        <w:tc>
          <w:tcPr>
            <w:tcW w:w="2552" w:type="dxa"/>
            <w:tcBorders>
              <w:top w:val="single" w:sz="18" w:space="0" w:color="auto"/>
              <w:bottom w:val="dashSmallGap" w:sz="4" w:space="0" w:color="auto"/>
              <w:right w:val="single" w:sz="18" w:space="0" w:color="auto"/>
            </w:tcBorders>
            <w:vAlign w:val="center"/>
          </w:tcPr>
          <w:p w14:paraId="5D96982E"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Twice daily (12 hourly)</w:t>
            </w:r>
          </w:p>
        </w:tc>
      </w:tr>
      <w:tr w:rsidR="00154DEB" w:rsidRPr="007E7057" w14:paraId="005153A3" w14:textId="77777777" w:rsidTr="00471204">
        <w:trPr>
          <w:jc w:val="center"/>
        </w:trPr>
        <w:tc>
          <w:tcPr>
            <w:tcW w:w="2551" w:type="dxa"/>
            <w:vMerge/>
            <w:tcBorders>
              <w:left w:val="single" w:sz="18" w:space="0" w:color="auto"/>
            </w:tcBorders>
          </w:tcPr>
          <w:p w14:paraId="71C92773" w14:textId="77777777" w:rsidR="00154DEB" w:rsidRPr="007E7057" w:rsidRDefault="00154DEB" w:rsidP="00471204">
            <w:pPr>
              <w:spacing w:line="276" w:lineRule="auto"/>
              <w:jc w:val="left"/>
              <w:rPr>
                <w:rFonts w:cs="Times New Roman"/>
                <w:sz w:val="20"/>
                <w:szCs w:val="20"/>
              </w:rPr>
            </w:pPr>
          </w:p>
        </w:tc>
        <w:tc>
          <w:tcPr>
            <w:tcW w:w="2551" w:type="dxa"/>
            <w:tcBorders>
              <w:top w:val="dashSmallGap" w:sz="4" w:space="0" w:color="auto"/>
            </w:tcBorders>
          </w:tcPr>
          <w:p w14:paraId="4CFB6CAC"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Day 3</w:t>
            </w:r>
          </w:p>
        </w:tc>
        <w:tc>
          <w:tcPr>
            <w:tcW w:w="2552" w:type="dxa"/>
            <w:tcBorders>
              <w:top w:val="dashSmallGap" w:sz="4" w:space="0" w:color="auto"/>
            </w:tcBorders>
            <w:vAlign w:val="center"/>
          </w:tcPr>
          <w:p w14:paraId="6484F31A" w14:textId="77777777" w:rsidR="00154DEB" w:rsidRPr="007E7057" w:rsidRDefault="00154DEB" w:rsidP="00471204">
            <w:pPr>
              <w:spacing w:line="276" w:lineRule="auto"/>
              <w:jc w:val="left"/>
              <w:rPr>
                <w:rFonts w:eastAsia="Times New Roman" w:cs="Times New Roman"/>
                <w:sz w:val="20"/>
                <w:szCs w:val="20"/>
                <w:lang w:eastAsia="en-AU"/>
              </w:rPr>
            </w:pPr>
            <w:r w:rsidRPr="007E7057">
              <w:rPr>
                <w:rFonts w:eastAsia="Times New Roman" w:cs="Times New Roman"/>
                <w:sz w:val="20"/>
                <w:szCs w:val="20"/>
                <w:lang w:eastAsia="en-AU"/>
              </w:rPr>
              <w:t>15 - 25mg/kg, max 1g</w:t>
            </w:r>
          </w:p>
          <w:p w14:paraId="5B6F0682"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w:t>
            </w:r>
            <w:proofErr w:type="gramStart"/>
            <w:r w:rsidRPr="007E7057">
              <w:rPr>
                <w:rFonts w:eastAsia="Times New Roman" w:cs="Times New Roman"/>
                <w:sz w:val="20"/>
                <w:szCs w:val="20"/>
                <w:lang w:eastAsia="en-AU"/>
              </w:rPr>
              <w:t>dose</w:t>
            </w:r>
            <w:proofErr w:type="gramEnd"/>
            <w:r w:rsidRPr="007E7057">
              <w:rPr>
                <w:rFonts w:eastAsia="Times New Roman" w:cs="Times New Roman"/>
                <w:sz w:val="20"/>
                <w:szCs w:val="20"/>
                <w:lang w:eastAsia="en-AU"/>
              </w:rPr>
              <w:t xml:space="preserve"> based on imipenem component)</w:t>
            </w:r>
          </w:p>
        </w:tc>
        <w:tc>
          <w:tcPr>
            <w:tcW w:w="2552" w:type="dxa"/>
            <w:tcBorders>
              <w:top w:val="dashSmallGap" w:sz="4" w:space="0" w:color="auto"/>
              <w:right w:val="single" w:sz="18" w:space="0" w:color="auto"/>
            </w:tcBorders>
            <w:vAlign w:val="center"/>
          </w:tcPr>
          <w:p w14:paraId="4D598FCE" w14:textId="77777777" w:rsidR="00154DEB" w:rsidRPr="007E7057" w:rsidRDefault="00154DEB" w:rsidP="00471204">
            <w:pPr>
              <w:spacing w:line="276" w:lineRule="auto"/>
              <w:jc w:val="left"/>
              <w:rPr>
                <w:rFonts w:eastAsia="Times New Roman" w:cs="Times New Roman"/>
                <w:sz w:val="20"/>
                <w:szCs w:val="20"/>
                <w:lang w:eastAsia="en-AU"/>
              </w:rPr>
            </w:pPr>
            <w:r w:rsidRPr="007E7057">
              <w:rPr>
                <w:rFonts w:eastAsia="Times New Roman" w:cs="Times New Roman"/>
                <w:sz w:val="20"/>
                <w:szCs w:val="20"/>
                <w:lang w:eastAsia="en-AU"/>
              </w:rPr>
              <w:t>Four times daily (reduce to 3 times daily if not tolerated)</w:t>
            </w:r>
          </w:p>
          <w:p w14:paraId="7FEE9EDC"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(6 or 8 hourly)</w:t>
            </w:r>
          </w:p>
        </w:tc>
      </w:tr>
      <w:tr w:rsidR="00154DEB" w:rsidRPr="007E7057" w14:paraId="2713441B" w14:textId="77777777" w:rsidTr="00471204">
        <w:trPr>
          <w:jc w:val="center"/>
        </w:trPr>
        <w:tc>
          <w:tcPr>
            <w:tcW w:w="5102" w:type="dxa"/>
            <w:gridSpan w:val="2"/>
            <w:tcBorders>
              <w:left w:val="single" w:sz="18" w:space="0" w:color="auto"/>
              <w:bottom w:val="single" w:sz="18" w:space="0" w:color="auto"/>
            </w:tcBorders>
          </w:tcPr>
          <w:p w14:paraId="4B02557A" w14:textId="77777777" w:rsidR="00154DEB" w:rsidRPr="007E7057" w:rsidRDefault="00154DEB" w:rsidP="00471204">
            <w:pPr>
              <w:spacing w:line="276" w:lineRule="auto"/>
              <w:jc w:val="left"/>
              <w:rPr>
                <w:rFonts w:eastAsia="Times New Roman" w:cs="Times New Roman"/>
                <w:b/>
                <w:sz w:val="20"/>
                <w:szCs w:val="20"/>
                <w:lang w:eastAsia="en-AU"/>
              </w:rPr>
            </w:pPr>
            <w:r w:rsidRPr="007E7057">
              <w:rPr>
                <w:rFonts w:eastAsia="Times New Roman" w:cs="Times New Roman"/>
                <w:b/>
                <w:sz w:val="20"/>
                <w:szCs w:val="20"/>
                <w:lang w:eastAsia="en-AU"/>
              </w:rPr>
              <w:t xml:space="preserve">IV </w:t>
            </w:r>
            <w:r>
              <w:rPr>
                <w:rFonts w:eastAsia="Times New Roman" w:cs="Times New Roman"/>
                <w:b/>
                <w:sz w:val="20"/>
                <w:szCs w:val="20"/>
                <w:lang w:eastAsia="en-AU"/>
              </w:rPr>
              <w:t>c</w:t>
            </w:r>
            <w:r w:rsidRPr="007E7057">
              <w:rPr>
                <w:rFonts w:eastAsia="Times New Roman" w:cs="Times New Roman"/>
                <w:b/>
                <w:sz w:val="20"/>
                <w:szCs w:val="20"/>
                <w:lang w:eastAsia="en-AU"/>
              </w:rPr>
              <w:t>efoxitin</w:t>
            </w:r>
          </w:p>
          <w:p w14:paraId="33960B2E" w14:textId="77777777" w:rsidR="00154DEB" w:rsidRPr="007E7057" w:rsidRDefault="00154DEB" w:rsidP="00471204">
            <w:pPr>
              <w:spacing w:line="276" w:lineRule="auto"/>
              <w:jc w:val="left"/>
              <w:rPr>
                <w:rFonts w:cs="Times New Roman"/>
                <w:i/>
                <w:iCs/>
                <w:sz w:val="20"/>
                <w:szCs w:val="20"/>
              </w:rPr>
            </w:pPr>
            <w:r w:rsidRPr="007E7057">
              <w:rPr>
                <w:rFonts w:cs="Times New Roman"/>
                <w:i/>
                <w:iCs/>
                <w:sz w:val="20"/>
                <w:szCs w:val="20"/>
              </w:rPr>
              <w:t>O</w:t>
            </w:r>
            <w:r w:rsidRPr="007E7057">
              <w:rPr>
                <w:rFonts w:eastAsia="Times New Roman" w:cs="Times New Roman"/>
                <w:i/>
                <w:iCs/>
                <w:sz w:val="20"/>
                <w:szCs w:val="20"/>
                <w:lang w:eastAsia="en-AU"/>
              </w:rPr>
              <w:t>nly for use if imipenem</w:t>
            </w:r>
            <w:r w:rsidRPr="005937BD">
              <w:rPr>
                <w:rFonts w:eastAsia="Times New Roman" w:cs="Times New Roman"/>
                <w:i/>
                <w:iCs/>
                <w:sz w:val="20"/>
                <w:szCs w:val="20"/>
                <w:lang w:eastAsia="en-AU"/>
              </w:rPr>
              <w:t>/</w:t>
            </w:r>
            <w:proofErr w:type="spellStart"/>
            <w:r w:rsidRPr="005937BD">
              <w:rPr>
                <w:rFonts w:eastAsia="Times New Roman" w:cs="Times New Roman"/>
                <w:i/>
                <w:iCs/>
                <w:sz w:val="20"/>
                <w:szCs w:val="20"/>
                <w:lang w:eastAsia="en-AU"/>
              </w:rPr>
              <w:t>cilastatin</w:t>
            </w:r>
            <w:proofErr w:type="spellEnd"/>
            <w:r w:rsidRPr="007E7057">
              <w:rPr>
                <w:rFonts w:eastAsia="Times New Roman" w:cs="Times New Roman"/>
                <w:i/>
                <w:iCs/>
                <w:sz w:val="20"/>
                <w:szCs w:val="20"/>
                <w:lang w:eastAsia="en-AU"/>
              </w:rPr>
              <w:t xml:space="preserve"> not tolerated</w:t>
            </w:r>
            <w:r>
              <w:rPr>
                <w:rFonts w:eastAsia="Times New Roman" w:cs="Times New Roman"/>
                <w:i/>
                <w:iCs/>
                <w:sz w:val="20"/>
                <w:szCs w:val="20"/>
                <w:lang w:eastAsia="en-AU"/>
              </w:rPr>
              <w:t>.</w:t>
            </w:r>
          </w:p>
        </w:tc>
        <w:tc>
          <w:tcPr>
            <w:tcW w:w="2552" w:type="dxa"/>
            <w:tcBorders>
              <w:bottom w:val="single" w:sz="18" w:space="0" w:color="auto"/>
            </w:tcBorders>
            <w:vAlign w:val="center"/>
          </w:tcPr>
          <w:p w14:paraId="1E37AE1E"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40mg/kg, max 2g</w:t>
            </w:r>
          </w:p>
        </w:tc>
        <w:tc>
          <w:tcPr>
            <w:tcW w:w="2552" w:type="dxa"/>
            <w:tcBorders>
              <w:bottom w:val="single" w:sz="18" w:space="0" w:color="auto"/>
              <w:right w:val="single" w:sz="18" w:space="0" w:color="auto"/>
            </w:tcBorders>
            <w:vAlign w:val="center"/>
          </w:tcPr>
          <w:p w14:paraId="591F7689"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Four times daily (6 hourly)</w:t>
            </w:r>
          </w:p>
        </w:tc>
      </w:tr>
      <w:tr w:rsidR="00154DEB" w:rsidRPr="007E7057" w14:paraId="7CE416CF" w14:textId="77777777" w:rsidTr="00471204">
        <w:trPr>
          <w:jc w:val="center"/>
        </w:trPr>
        <w:tc>
          <w:tcPr>
            <w:tcW w:w="5102" w:type="dxa"/>
            <w:gridSpan w:val="2"/>
            <w:tcBorders>
              <w:top w:val="single" w:sz="18" w:space="0" w:color="auto"/>
              <w:left w:val="single" w:sz="18" w:space="0" w:color="auto"/>
            </w:tcBorders>
          </w:tcPr>
          <w:p w14:paraId="29288D96" w14:textId="77777777" w:rsidR="00154DEB" w:rsidRPr="007E7057" w:rsidRDefault="00154DEB" w:rsidP="00471204">
            <w:pPr>
              <w:tabs>
                <w:tab w:val="left" w:pos="2385"/>
              </w:tabs>
              <w:spacing w:line="276" w:lineRule="auto"/>
              <w:jc w:val="left"/>
              <w:rPr>
                <w:rFonts w:eastAsia="Times New Roman" w:cs="Times New Roman"/>
                <w:b/>
                <w:sz w:val="20"/>
                <w:szCs w:val="20"/>
                <w:lang w:eastAsia="en-AU"/>
              </w:rPr>
            </w:pPr>
            <w:r w:rsidRPr="007E7057">
              <w:rPr>
                <w:rFonts w:eastAsia="Times New Roman" w:cs="Times New Roman"/>
                <w:b/>
                <w:sz w:val="20"/>
                <w:szCs w:val="20"/>
                <w:lang w:eastAsia="en-AU"/>
              </w:rPr>
              <w:t xml:space="preserve">Oral </w:t>
            </w:r>
            <w:r>
              <w:rPr>
                <w:rFonts w:eastAsia="Times New Roman" w:cs="Times New Roman"/>
                <w:b/>
                <w:sz w:val="20"/>
                <w:szCs w:val="20"/>
                <w:lang w:eastAsia="en-AU"/>
              </w:rPr>
              <w:t>a</w:t>
            </w:r>
            <w:r w:rsidRPr="007E7057">
              <w:rPr>
                <w:rFonts w:eastAsia="Times New Roman" w:cs="Times New Roman"/>
                <w:b/>
                <w:sz w:val="20"/>
                <w:szCs w:val="20"/>
                <w:lang w:eastAsia="en-AU"/>
              </w:rPr>
              <w:t>zithromycin</w:t>
            </w:r>
          </w:p>
          <w:p w14:paraId="13CC7BCD" w14:textId="77777777" w:rsidR="00154DEB" w:rsidRPr="007E7057" w:rsidRDefault="00154DEB" w:rsidP="00471204">
            <w:pPr>
              <w:spacing w:line="276" w:lineRule="auto"/>
              <w:jc w:val="left"/>
              <w:rPr>
                <w:rFonts w:cs="Times New Roman"/>
                <w:i/>
                <w:iCs/>
                <w:sz w:val="20"/>
                <w:szCs w:val="20"/>
              </w:rPr>
            </w:pPr>
            <w:r w:rsidRPr="007E7057">
              <w:rPr>
                <w:rFonts w:eastAsia="Times New Roman" w:cs="Times New Roman"/>
                <w:i/>
                <w:iCs/>
                <w:sz w:val="20"/>
                <w:szCs w:val="20"/>
                <w:lang w:eastAsia="en-AU"/>
              </w:rPr>
              <w:t>If azithromycin not tolerated, use oral clarithromycin</w:t>
            </w:r>
            <w:r>
              <w:rPr>
                <w:rFonts w:eastAsia="Times New Roman" w:cs="Times New Roman"/>
                <w:i/>
                <w:iCs/>
                <w:sz w:val="20"/>
                <w:szCs w:val="20"/>
                <w:lang w:eastAsia="en-AU"/>
              </w:rPr>
              <w:t>.</w:t>
            </w:r>
          </w:p>
        </w:tc>
        <w:tc>
          <w:tcPr>
            <w:tcW w:w="2552" w:type="dxa"/>
            <w:tcBorders>
              <w:top w:val="single" w:sz="18" w:space="0" w:color="auto"/>
            </w:tcBorders>
            <w:vAlign w:val="center"/>
          </w:tcPr>
          <w:p w14:paraId="26B625D1"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10mg/kg, max 500mg</w:t>
            </w:r>
          </w:p>
        </w:tc>
        <w:tc>
          <w:tcPr>
            <w:tcW w:w="2552" w:type="dxa"/>
            <w:tcBorders>
              <w:top w:val="single" w:sz="18" w:space="0" w:color="auto"/>
              <w:right w:val="single" w:sz="18" w:space="0" w:color="auto"/>
            </w:tcBorders>
            <w:vAlign w:val="center"/>
          </w:tcPr>
          <w:p w14:paraId="34D57B33"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 xml:space="preserve">Once </w:t>
            </w:r>
            <w:r>
              <w:rPr>
                <w:rFonts w:eastAsia="Times New Roman" w:cs="Times New Roman"/>
                <w:sz w:val="20"/>
                <w:szCs w:val="20"/>
                <w:lang w:eastAsia="en-AU"/>
              </w:rPr>
              <w:t>d</w:t>
            </w:r>
            <w:r w:rsidRPr="007E7057">
              <w:rPr>
                <w:rFonts w:eastAsia="Times New Roman" w:cs="Times New Roman"/>
                <w:sz w:val="20"/>
                <w:szCs w:val="20"/>
                <w:lang w:eastAsia="en-AU"/>
              </w:rPr>
              <w:t>aily</w:t>
            </w:r>
          </w:p>
        </w:tc>
      </w:tr>
      <w:tr w:rsidR="00154DEB" w:rsidRPr="007E7057" w14:paraId="32C75A44" w14:textId="77777777" w:rsidTr="00471204">
        <w:trPr>
          <w:jc w:val="center"/>
        </w:trPr>
        <w:tc>
          <w:tcPr>
            <w:tcW w:w="2551" w:type="dxa"/>
            <w:vMerge w:val="restart"/>
            <w:tcBorders>
              <w:left w:val="single" w:sz="18" w:space="0" w:color="auto"/>
            </w:tcBorders>
          </w:tcPr>
          <w:p w14:paraId="554C07BF" w14:textId="77777777" w:rsidR="00154DEB" w:rsidRPr="007E7057" w:rsidRDefault="00154DEB" w:rsidP="00471204">
            <w:pPr>
              <w:tabs>
                <w:tab w:val="left" w:pos="2385"/>
              </w:tabs>
              <w:spacing w:line="276" w:lineRule="auto"/>
              <w:jc w:val="left"/>
              <w:rPr>
                <w:rFonts w:eastAsia="Times New Roman" w:cs="Times New Roman"/>
                <w:b/>
                <w:sz w:val="20"/>
                <w:szCs w:val="20"/>
                <w:lang w:eastAsia="en-AU"/>
              </w:rPr>
            </w:pPr>
            <w:r w:rsidRPr="007E7057">
              <w:rPr>
                <w:rFonts w:eastAsia="Times New Roman" w:cs="Times New Roman"/>
                <w:b/>
                <w:sz w:val="20"/>
                <w:szCs w:val="20"/>
                <w:lang w:eastAsia="en-AU"/>
              </w:rPr>
              <w:t xml:space="preserve">Oral </w:t>
            </w:r>
            <w:r>
              <w:rPr>
                <w:rFonts w:eastAsia="Times New Roman" w:cs="Times New Roman"/>
                <w:b/>
                <w:sz w:val="20"/>
                <w:szCs w:val="20"/>
                <w:lang w:eastAsia="en-AU"/>
              </w:rPr>
              <w:t>c</w:t>
            </w:r>
            <w:r w:rsidRPr="007E7057">
              <w:rPr>
                <w:rFonts w:eastAsia="Times New Roman" w:cs="Times New Roman"/>
                <w:b/>
                <w:sz w:val="20"/>
                <w:szCs w:val="20"/>
                <w:lang w:eastAsia="en-AU"/>
              </w:rPr>
              <w:t>larithromycin</w:t>
            </w:r>
          </w:p>
          <w:p w14:paraId="60D210AA" w14:textId="77777777" w:rsidR="00154DEB" w:rsidRPr="007E7057" w:rsidRDefault="00154DEB" w:rsidP="00471204">
            <w:pPr>
              <w:spacing w:line="276" w:lineRule="auto"/>
              <w:jc w:val="left"/>
              <w:rPr>
                <w:rFonts w:cs="Times New Roman"/>
                <w:i/>
                <w:sz w:val="20"/>
                <w:szCs w:val="20"/>
              </w:rPr>
            </w:pPr>
            <w:r w:rsidRPr="007E7057">
              <w:rPr>
                <w:rFonts w:eastAsia="Times New Roman" w:cs="Times New Roman"/>
                <w:i/>
                <w:sz w:val="20"/>
                <w:szCs w:val="20"/>
                <w:lang w:eastAsia="en-AU"/>
              </w:rPr>
              <w:t>Only for use if azithromycin not tolerated.</w:t>
            </w:r>
          </w:p>
        </w:tc>
        <w:tc>
          <w:tcPr>
            <w:tcW w:w="7655" w:type="dxa"/>
            <w:gridSpan w:val="3"/>
            <w:tcBorders>
              <w:right w:val="single" w:sz="18" w:space="0" w:color="auto"/>
            </w:tcBorders>
          </w:tcPr>
          <w:p w14:paraId="75D62145"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b/>
                <w:sz w:val="20"/>
                <w:szCs w:val="20"/>
                <w:lang w:eastAsia="en-AU"/>
              </w:rPr>
              <w:t>Children 1 month – 11 years of age</w:t>
            </w:r>
          </w:p>
        </w:tc>
      </w:tr>
      <w:tr w:rsidR="00154DEB" w:rsidRPr="007E7057" w14:paraId="344364C5" w14:textId="77777777" w:rsidTr="00471204">
        <w:trPr>
          <w:jc w:val="center"/>
        </w:trPr>
        <w:tc>
          <w:tcPr>
            <w:tcW w:w="2551" w:type="dxa"/>
            <w:vMerge/>
            <w:tcBorders>
              <w:left w:val="single" w:sz="18" w:space="0" w:color="auto"/>
            </w:tcBorders>
          </w:tcPr>
          <w:p w14:paraId="24DEA278" w14:textId="77777777" w:rsidR="00154DEB" w:rsidRPr="007E7057" w:rsidRDefault="00154DEB" w:rsidP="00471204">
            <w:pPr>
              <w:spacing w:line="276" w:lineRule="auto"/>
              <w:jc w:val="left"/>
              <w:rPr>
                <w:rFonts w:cs="Times New Roman"/>
                <w:sz w:val="20"/>
                <w:szCs w:val="20"/>
              </w:rPr>
            </w:pPr>
          </w:p>
        </w:tc>
        <w:tc>
          <w:tcPr>
            <w:tcW w:w="2551" w:type="dxa"/>
            <w:tcBorders>
              <w:bottom w:val="dashSmallGap" w:sz="4" w:space="0" w:color="auto"/>
            </w:tcBorders>
          </w:tcPr>
          <w:p w14:paraId="0C0B9F2D"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&lt;8 kg</w:t>
            </w:r>
          </w:p>
        </w:tc>
        <w:tc>
          <w:tcPr>
            <w:tcW w:w="2552" w:type="dxa"/>
            <w:tcBorders>
              <w:bottom w:val="dashSmallGap" w:sz="4" w:space="0" w:color="auto"/>
            </w:tcBorders>
          </w:tcPr>
          <w:p w14:paraId="34E64310"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 xml:space="preserve">7.5mg/kg </w:t>
            </w:r>
          </w:p>
        </w:tc>
        <w:tc>
          <w:tcPr>
            <w:tcW w:w="2552" w:type="dxa"/>
            <w:vMerge w:val="restart"/>
            <w:tcBorders>
              <w:right w:val="single" w:sz="18" w:space="0" w:color="auto"/>
            </w:tcBorders>
            <w:vAlign w:val="center"/>
          </w:tcPr>
          <w:p w14:paraId="00A77BC2"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Twice daily</w:t>
            </w:r>
          </w:p>
        </w:tc>
      </w:tr>
      <w:tr w:rsidR="00154DEB" w:rsidRPr="007E7057" w14:paraId="5F840E3A" w14:textId="77777777" w:rsidTr="00471204">
        <w:trPr>
          <w:jc w:val="center"/>
        </w:trPr>
        <w:tc>
          <w:tcPr>
            <w:tcW w:w="2551" w:type="dxa"/>
            <w:vMerge/>
            <w:tcBorders>
              <w:left w:val="single" w:sz="18" w:space="0" w:color="auto"/>
            </w:tcBorders>
          </w:tcPr>
          <w:p w14:paraId="187DA240" w14:textId="77777777" w:rsidR="00154DEB" w:rsidRPr="007E7057" w:rsidRDefault="00154DEB" w:rsidP="00471204">
            <w:pPr>
              <w:spacing w:line="276" w:lineRule="auto"/>
              <w:jc w:val="left"/>
              <w:rPr>
                <w:rFonts w:cs="Times New Roman"/>
                <w:sz w:val="20"/>
                <w:szCs w:val="20"/>
              </w:rPr>
            </w:pPr>
          </w:p>
        </w:tc>
        <w:tc>
          <w:tcPr>
            <w:tcW w:w="2551" w:type="dxa"/>
            <w:tcBorders>
              <w:top w:val="dashSmallGap" w:sz="4" w:space="0" w:color="auto"/>
              <w:bottom w:val="dashSmallGap" w:sz="4" w:space="0" w:color="auto"/>
            </w:tcBorders>
          </w:tcPr>
          <w:p w14:paraId="26C63792"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8-11 kg</w:t>
            </w:r>
          </w:p>
        </w:tc>
        <w:tc>
          <w:tcPr>
            <w:tcW w:w="2552" w:type="dxa"/>
            <w:tcBorders>
              <w:top w:val="dashSmallGap" w:sz="4" w:space="0" w:color="auto"/>
              <w:bottom w:val="dashSmallGap" w:sz="4" w:space="0" w:color="auto"/>
            </w:tcBorders>
          </w:tcPr>
          <w:p w14:paraId="1D4EB4B8"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62.5mg</w:t>
            </w:r>
          </w:p>
        </w:tc>
        <w:tc>
          <w:tcPr>
            <w:tcW w:w="2552" w:type="dxa"/>
            <w:vMerge/>
            <w:tcBorders>
              <w:right w:val="single" w:sz="18" w:space="0" w:color="auto"/>
            </w:tcBorders>
          </w:tcPr>
          <w:p w14:paraId="6F77BC69" w14:textId="77777777" w:rsidR="00154DEB" w:rsidRPr="007E7057" w:rsidRDefault="00154DEB" w:rsidP="00471204">
            <w:pPr>
              <w:spacing w:line="276" w:lineRule="auto"/>
              <w:jc w:val="left"/>
              <w:rPr>
                <w:rFonts w:cs="Times New Roman"/>
                <w:sz w:val="20"/>
                <w:szCs w:val="20"/>
              </w:rPr>
            </w:pPr>
          </w:p>
        </w:tc>
      </w:tr>
      <w:tr w:rsidR="00154DEB" w:rsidRPr="007E7057" w14:paraId="3CE2FB3D" w14:textId="77777777" w:rsidTr="00471204">
        <w:trPr>
          <w:jc w:val="center"/>
        </w:trPr>
        <w:tc>
          <w:tcPr>
            <w:tcW w:w="2551" w:type="dxa"/>
            <w:vMerge/>
            <w:tcBorders>
              <w:left w:val="single" w:sz="18" w:space="0" w:color="auto"/>
            </w:tcBorders>
          </w:tcPr>
          <w:p w14:paraId="6822B5E3" w14:textId="77777777" w:rsidR="00154DEB" w:rsidRPr="007E7057" w:rsidRDefault="00154DEB" w:rsidP="00471204">
            <w:pPr>
              <w:spacing w:line="276" w:lineRule="auto"/>
              <w:jc w:val="left"/>
              <w:rPr>
                <w:rFonts w:cs="Times New Roman"/>
                <w:sz w:val="20"/>
                <w:szCs w:val="20"/>
              </w:rPr>
            </w:pPr>
          </w:p>
        </w:tc>
        <w:tc>
          <w:tcPr>
            <w:tcW w:w="2551" w:type="dxa"/>
            <w:tcBorders>
              <w:top w:val="dashSmallGap" w:sz="4" w:space="0" w:color="auto"/>
              <w:bottom w:val="dashSmallGap" w:sz="4" w:space="0" w:color="auto"/>
            </w:tcBorders>
          </w:tcPr>
          <w:p w14:paraId="16A8B81C"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12-19 kg</w:t>
            </w:r>
          </w:p>
        </w:tc>
        <w:tc>
          <w:tcPr>
            <w:tcW w:w="2552" w:type="dxa"/>
            <w:tcBorders>
              <w:top w:val="dashSmallGap" w:sz="4" w:space="0" w:color="auto"/>
              <w:bottom w:val="dashSmallGap" w:sz="4" w:space="0" w:color="auto"/>
            </w:tcBorders>
          </w:tcPr>
          <w:p w14:paraId="61ABBA33"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125mg</w:t>
            </w:r>
          </w:p>
        </w:tc>
        <w:tc>
          <w:tcPr>
            <w:tcW w:w="2552" w:type="dxa"/>
            <w:vMerge/>
            <w:tcBorders>
              <w:right w:val="single" w:sz="18" w:space="0" w:color="auto"/>
            </w:tcBorders>
          </w:tcPr>
          <w:p w14:paraId="141320EE" w14:textId="77777777" w:rsidR="00154DEB" w:rsidRPr="007E7057" w:rsidRDefault="00154DEB" w:rsidP="00471204">
            <w:pPr>
              <w:spacing w:line="276" w:lineRule="auto"/>
              <w:jc w:val="left"/>
              <w:rPr>
                <w:rFonts w:cs="Times New Roman"/>
                <w:sz w:val="20"/>
                <w:szCs w:val="20"/>
              </w:rPr>
            </w:pPr>
          </w:p>
        </w:tc>
      </w:tr>
      <w:tr w:rsidR="00154DEB" w:rsidRPr="007E7057" w14:paraId="37024D74" w14:textId="77777777" w:rsidTr="00471204">
        <w:trPr>
          <w:jc w:val="center"/>
        </w:trPr>
        <w:tc>
          <w:tcPr>
            <w:tcW w:w="2551" w:type="dxa"/>
            <w:vMerge/>
            <w:tcBorders>
              <w:left w:val="single" w:sz="18" w:space="0" w:color="auto"/>
            </w:tcBorders>
          </w:tcPr>
          <w:p w14:paraId="6ACD3683" w14:textId="77777777" w:rsidR="00154DEB" w:rsidRPr="007E7057" w:rsidRDefault="00154DEB" w:rsidP="00471204">
            <w:pPr>
              <w:spacing w:line="276" w:lineRule="auto"/>
              <w:jc w:val="left"/>
              <w:rPr>
                <w:rFonts w:cs="Times New Roman"/>
                <w:sz w:val="20"/>
                <w:szCs w:val="20"/>
              </w:rPr>
            </w:pPr>
          </w:p>
        </w:tc>
        <w:tc>
          <w:tcPr>
            <w:tcW w:w="2551" w:type="dxa"/>
            <w:tcBorders>
              <w:top w:val="dashSmallGap" w:sz="4" w:space="0" w:color="auto"/>
              <w:bottom w:val="dashSmallGap" w:sz="4" w:space="0" w:color="auto"/>
            </w:tcBorders>
          </w:tcPr>
          <w:p w14:paraId="5DB13A3F"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20-29 kg</w:t>
            </w:r>
          </w:p>
        </w:tc>
        <w:tc>
          <w:tcPr>
            <w:tcW w:w="2552" w:type="dxa"/>
            <w:tcBorders>
              <w:top w:val="dashSmallGap" w:sz="4" w:space="0" w:color="auto"/>
              <w:bottom w:val="dashSmallGap" w:sz="4" w:space="0" w:color="auto"/>
            </w:tcBorders>
          </w:tcPr>
          <w:p w14:paraId="73146A0F"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187.5mg</w:t>
            </w:r>
          </w:p>
        </w:tc>
        <w:tc>
          <w:tcPr>
            <w:tcW w:w="2552" w:type="dxa"/>
            <w:vMerge/>
            <w:tcBorders>
              <w:right w:val="single" w:sz="18" w:space="0" w:color="auto"/>
            </w:tcBorders>
          </w:tcPr>
          <w:p w14:paraId="7135C638" w14:textId="77777777" w:rsidR="00154DEB" w:rsidRPr="007E7057" w:rsidRDefault="00154DEB" w:rsidP="00471204">
            <w:pPr>
              <w:spacing w:line="276" w:lineRule="auto"/>
              <w:jc w:val="left"/>
              <w:rPr>
                <w:rFonts w:cs="Times New Roman"/>
                <w:sz w:val="20"/>
                <w:szCs w:val="20"/>
              </w:rPr>
            </w:pPr>
          </w:p>
        </w:tc>
      </w:tr>
      <w:tr w:rsidR="00154DEB" w:rsidRPr="007E7057" w14:paraId="4E4D1620" w14:textId="77777777" w:rsidTr="00471204">
        <w:trPr>
          <w:jc w:val="center"/>
        </w:trPr>
        <w:tc>
          <w:tcPr>
            <w:tcW w:w="2551" w:type="dxa"/>
            <w:vMerge/>
            <w:tcBorders>
              <w:left w:val="single" w:sz="18" w:space="0" w:color="auto"/>
            </w:tcBorders>
          </w:tcPr>
          <w:p w14:paraId="6E621F66" w14:textId="77777777" w:rsidR="00154DEB" w:rsidRPr="007E7057" w:rsidRDefault="00154DEB" w:rsidP="00471204">
            <w:pPr>
              <w:spacing w:line="276" w:lineRule="auto"/>
              <w:jc w:val="left"/>
              <w:rPr>
                <w:rFonts w:cs="Times New Roman"/>
                <w:sz w:val="20"/>
                <w:szCs w:val="20"/>
              </w:rPr>
            </w:pPr>
          </w:p>
        </w:tc>
        <w:tc>
          <w:tcPr>
            <w:tcW w:w="2551" w:type="dxa"/>
            <w:tcBorders>
              <w:top w:val="dashSmallGap" w:sz="4" w:space="0" w:color="auto"/>
            </w:tcBorders>
          </w:tcPr>
          <w:p w14:paraId="455B781A"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30-40 kg</w:t>
            </w:r>
          </w:p>
        </w:tc>
        <w:tc>
          <w:tcPr>
            <w:tcW w:w="2552" w:type="dxa"/>
            <w:tcBorders>
              <w:top w:val="dashSmallGap" w:sz="4" w:space="0" w:color="auto"/>
            </w:tcBorders>
          </w:tcPr>
          <w:p w14:paraId="611B5496"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250mg</w:t>
            </w:r>
          </w:p>
        </w:tc>
        <w:tc>
          <w:tcPr>
            <w:tcW w:w="2552" w:type="dxa"/>
            <w:vMerge/>
            <w:tcBorders>
              <w:right w:val="single" w:sz="18" w:space="0" w:color="auto"/>
            </w:tcBorders>
          </w:tcPr>
          <w:p w14:paraId="7088E1D8" w14:textId="77777777" w:rsidR="00154DEB" w:rsidRPr="007E7057" w:rsidRDefault="00154DEB" w:rsidP="00471204">
            <w:pPr>
              <w:spacing w:line="276" w:lineRule="auto"/>
              <w:jc w:val="left"/>
              <w:rPr>
                <w:rFonts w:cs="Times New Roman"/>
                <w:sz w:val="20"/>
                <w:szCs w:val="20"/>
              </w:rPr>
            </w:pPr>
          </w:p>
        </w:tc>
      </w:tr>
      <w:tr w:rsidR="00154DEB" w:rsidRPr="007E7057" w14:paraId="744860D8" w14:textId="77777777" w:rsidTr="00471204">
        <w:trPr>
          <w:jc w:val="center"/>
        </w:trPr>
        <w:tc>
          <w:tcPr>
            <w:tcW w:w="2551" w:type="dxa"/>
            <w:vMerge/>
            <w:tcBorders>
              <w:left w:val="single" w:sz="18" w:space="0" w:color="auto"/>
            </w:tcBorders>
          </w:tcPr>
          <w:p w14:paraId="7E56B0CC" w14:textId="77777777" w:rsidR="00154DEB" w:rsidRPr="007E7057" w:rsidRDefault="00154DEB" w:rsidP="00471204">
            <w:pPr>
              <w:spacing w:line="276" w:lineRule="auto"/>
              <w:jc w:val="left"/>
              <w:rPr>
                <w:rFonts w:cs="Times New Roman"/>
                <w:sz w:val="20"/>
                <w:szCs w:val="20"/>
              </w:rPr>
            </w:pPr>
          </w:p>
        </w:tc>
        <w:tc>
          <w:tcPr>
            <w:tcW w:w="7655" w:type="dxa"/>
            <w:gridSpan w:val="3"/>
            <w:tcBorders>
              <w:right w:val="single" w:sz="18" w:space="0" w:color="auto"/>
            </w:tcBorders>
          </w:tcPr>
          <w:p w14:paraId="5EC986E1"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b/>
                <w:sz w:val="20"/>
                <w:szCs w:val="20"/>
                <w:lang w:eastAsia="en-AU"/>
              </w:rPr>
              <w:t>Children 12-18 years of age</w:t>
            </w:r>
          </w:p>
        </w:tc>
      </w:tr>
      <w:tr w:rsidR="00154DEB" w:rsidRPr="007E7057" w14:paraId="757C2BE2" w14:textId="77777777" w:rsidTr="00471204">
        <w:trPr>
          <w:jc w:val="center"/>
        </w:trPr>
        <w:tc>
          <w:tcPr>
            <w:tcW w:w="2551" w:type="dxa"/>
            <w:vMerge/>
            <w:tcBorders>
              <w:left w:val="single" w:sz="18" w:space="0" w:color="auto"/>
              <w:bottom w:val="single" w:sz="18" w:space="0" w:color="auto"/>
            </w:tcBorders>
          </w:tcPr>
          <w:p w14:paraId="17B82905" w14:textId="77777777" w:rsidR="00154DEB" w:rsidRPr="007E7057" w:rsidRDefault="00154DEB" w:rsidP="00471204">
            <w:pPr>
              <w:spacing w:line="276" w:lineRule="auto"/>
              <w:jc w:val="left"/>
              <w:rPr>
                <w:rFonts w:cs="Times New Roman"/>
                <w:sz w:val="20"/>
                <w:szCs w:val="20"/>
              </w:rPr>
            </w:pPr>
          </w:p>
        </w:tc>
        <w:tc>
          <w:tcPr>
            <w:tcW w:w="2551" w:type="dxa"/>
            <w:tcBorders>
              <w:bottom w:val="single" w:sz="18" w:space="0" w:color="auto"/>
            </w:tcBorders>
          </w:tcPr>
          <w:p w14:paraId="0F0A63AF"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Dosing independent of weight</w:t>
            </w:r>
          </w:p>
        </w:tc>
        <w:tc>
          <w:tcPr>
            <w:tcW w:w="2552" w:type="dxa"/>
            <w:tcBorders>
              <w:bottom w:val="single" w:sz="18" w:space="0" w:color="auto"/>
            </w:tcBorders>
            <w:vAlign w:val="center"/>
          </w:tcPr>
          <w:p w14:paraId="1C9EF343"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500mg</w:t>
            </w:r>
          </w:p>
        </w:tc>
        <w:tc>
          <w:tcPr>
            <w:tcW w:w="2552" w:type="dxa"/>
            <w:tcBorders>
              <w:bottom w:val="single" w:sz="18" w:space="0" w:color="auto"/>
              <w:right w:val="single" w:sz="18" w:space="0" w:color="auto"/>
            </w:tcBorders>
            <w:vAlign w:val="center"/>
          </w:tcPr>
          <w:p w14:paraId="18E71E25"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Twice daily</w:t>
            </w:r>
          </w:p>
        </w:tc>
      </w:tr>
      <w:tr w:rsidR="00154DEB" w:rsidRPr="007E7057" w14:paraId="0EC00CDD" w14:textId="77777777" w:rsidTr="00471204">
        <w:trPr>
          <w:jc w:val="center"/>
        </w:trPr>
        <w:tc>
          <w:tcPr>
            <w:tcW w:w="5102" w:type="dxa"/>
            <w:gridSpan w:val="2"/>
            <w:vMerge w:val="restart"/>
            <w:tcBorders>
              <w:top w:val="single" w:sz="18" w:space="0" w:color="auto"/>
              <w:left w:val="single" w:sz="18" w:space="0" w:color="auto"/>
            </w:tcBorders>
          </w:tcPr>
          <w:p w14:paraId="37AC7104" w14:textId="77777777" w:rsidR="00154DEB" w:rsidRDefault="00154DEB" w:rsidP="00471204">
            <w:pPr>
              <w:spacing w:line="276" w:lineRule="auto"/>
              <w:jc w:val="left"/>
              <w:rPr>
                <w:rFonts w:eastAsia="Times New Roman" w:cs="Times New Roman"/>
                <w:b/>
                <w:sz w:val="20"/>
                <w:szCs w:val="20"/>
                <w:lang w:eastAsia="en-AU"/>
              </w:rPr>
            </w:pPr>
            <w:r w:rsidRPr="007E7057">
              <w:rPr>
                <w:rFonts w:eastAsia="Times New Roman" w:cs="Times New Roman"/>
                <w:b/>
                <w:sz w:val="20"/>
                <w:szCs w:val="20"/>
                <w:lang w:eastAsia="en-AU"/>
              </w:rPr>
              <w:t xml:space="preserve">Oral </w:t>
            </w:r>
            <w:r>
              <w:rPr>
                <w:rFonts w:eastAsia="Times New Roman" w:cs="Times New Roman"/>
                <w:b/>
                <w:sz w:val="20"/>
                <w:szCs w:val="20"/>
                <w:lang w:eastAsia="en-AU"/>
              </w:rPr>
              <w:t>c</w:t>
            </w:r>
            <w:r w:rsidRPr="007E7057">
              <w:rPr>
                <w:rFonts w:eastAsia="Times New Roman" w:cs="Times New Roman"/>
                <w:b/>
                <w:sz w:val="20"/>
                <w:szCs w:val="20"/>
                <w:lang w:eastAsia="en-AU"/>
              </w:rPr>
              <w:t>lofazimine</w:t>
            </w:r>
          </w:p>
          <w:p w14:paraId="6D78804A" w14:textId="77777777" w:rsidR="00154DEB" w:rsidRPr="007E7057" w:rsidRDefault="00154DEB" w:rsidP="00471204">
            <w:pPr>
              <w:spacing w:line="276" w:lineRule="auto"/>
              <w:jc w:val="left"/>
              <w:rPr>
                <w:rFonts w:cs="Times New Roman"/>
                <w:sz w:val="20"/>
                <w:szCs w:val="20"/>
              </w:rPr>
            </w:pPr>
            <w:r w:rsidRPr="00451F9D">
              <w:rPr>
                <w:rFonts w:cs="Times New Roman"/>
                <w:sz w:val="20"/>
                <w:szCs w:val="20"/>
              </w:rPr>
              <w:t>Dosing may be rounded to account for capsules</w:t>
            </w:r>
            <w:r>
              <w:rPr>
                <w:rFonts w:cs="Times New Roman"/>
                <w:sz w:val="20"/>
                <w:szCs w:val="20"/>
              </w:rPr>
              <w:t xml:space="preserve"> strength.</w:t>
            </w:r>
          </w:p>
        </w:tc>
        <w:tc>
          <w:tcPr>
            <w:tcW w:w="2552" w:type="dxa"/>
            <w:tcBorders>
              <w:top w:val="single" w:sz="18" w:space="0" w:color="auto"/>
              <w:bottom w:val="dashSmallGap" w:sz="4" w:space="0" w:color="auto"/>
            </w:tcBorders>
          </w:tcPr>
          <w:p w14:paraId="42DE8EEB" w14:textId="77777777" w:rsidR="00154DEB" w:rsidRDefault="00154DEB" w:rsidP="00471204">
            <w:pPr>
              <w:spacing w:line="276" w:lineRule="auto"/>
              <w:jc w:val="left"/>
              <w:rPr>
                <w:rFonts w:eastAsia="Times New Roman" w:cs="Times New Roman"/>
                <w:b/>
                <w:bCs/>
                <w:sz w:val="20"/>
                <w:szCs w:val="20"/>
                <w:lang w:eastAsia="en-AU"/>
              </w:rPr>
            </w:pPr>
            <w:r w:rsidRPr="008E6401">
              <w:rPr>
                <w:rFonts w:eastAsia="Times New Roman" w:cs="Times New Roman"/>
                <w:b/>
                <w:bCs/>
                <w:sz w:val="20"/>
                <w:szCs w:val="20"/>
                <w:lang w:eastAsia="en-AU"/>
              </w:rPr>
              <w:t>&lt;40kg</w:t>
            </w:r>
          </w:p>
          <w:p w14:paraId="6F1DA6E8" w14:textId="77777777" w:rsidR="00154DEB" w:rsidRPr="007E7057" w:rsidRDefault="00154DEB" w:rsidP="00471204">
            <w:pPr>
              <w:spacing w:line="276" w:lineRule="auto"/>
              <w:jc w:val="left"/>
              <w:rPr>
                <w:rFonts w:cs="Times New Roman"/>
                <w:sz w:val="20"/>
                <w:szCs w:val="20"/>
              </w:rPr>
            </w:pPr>
            <w:r>
              <w:rPr>
                <w:rFonts w:eastAsia="Times New Roman" w:cs="Times New Roman"/>
                <w:sz w:val="20"/>
                <w:szCs w:val="20"/>
                <w:lang w:eastAsia="en-AU"/>
              </w:rPr>
              <w:t>3-5mg/kg, max 50mg</w:t>
            </w:r>
          </w:p>
        </w:tc>
        <w:tc>
          <w:tcPr>
            <w:tcW w:w="2552" w:type="dxa"/>
            <w:vMerge w:val="restart"/>
            <w:tcBorders>
              <w:top w:val="single" w:sz="18" w:space="0" w:color="auto"/>
              <w:right w:val="single" w:sz="18" w:space="0" w:color="auto"/>
            </w:tcBorders>
            <w:vAlign w:val="center"/>
          </w:tcPr>
          <w:p w14:paraId="5F9914CE"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Once daily</w:t>
            </w:r>
          </w:p>
        </w:tc>
      </w:tr>
      <w:tr w:rsidR="00154DEB" w:rsidRPr="007E7057" w14:paraId="31CCCAD9" w14:textId="77777777" w:rsidTr="00471204">
        <w:trPr>
          <w:jc w:val="center"/>
        </w:trPr>
        <w:tc>
          <w:tcPr>
            <w:tcW w:w="5102" w:type="dxa"/>
            <w:gridSpan w:val="2"/>
            <w:vMerge/>
            <w:tcBorders>
              <w:left w:val="single" w:sz="18" w:space="0" w:color="auto"/>
              <w:bottom w:val="single" w:sz="18" w:space="0" w:color="auto"/>
            </w:tcBorders>
          </w:tcPr>
          <w:p w14:paraId="78BA2E95" w14:textId="77777777" w:rsidR="00154DEB" w:rsidRPr="007E7057" w:rsidRDefault="00154DEB" w:rsidP="00471204">
            <w:pPr>
              <w:spacing w:line="276" w:lineRule="auto"/>
              <w:jc w:val="left"/>
              <w:rPr>
                <w:rFonts w:eastAsia="Times New Roman" w:cs="Times New Roman"/>
                <w:b/>
                <w:sz w:val="20"/>
                <w:szCs w:val="20"/>
                <w:lang w:eastAsia="en-AU"/>
              </w:rPr>
            </w:pPr>
          </w:p>
        </w:tc>
        <w:tc>
          <w:tcPr>
            <w:tcW w:w="2552" w:type="dxa"/>
            <w:tcBorders>
              <w:top w:val="dashSmallGap" w:sz="4" w:space="0" w:color="auto"/>
              <w:bottom w:val="single" w:sz="18" w:space="0" w:color="auto"/>
            </w:tcBorders>
          </w:tcPr>
          <w:p w14:paraId="199A0217" w14:textId="77777777" w:rsidR="00154DEB" w:rsidRDefault="00154DEB" w:rsidP="00471204">
            <w:pPr>
              <w:spacing w:line="276" w:lineRule="auto"/>
              <w:jc w:val="left"/>
              <w:rPr>
                <w:rFonts w:eastAsia="Times New Roman" w:cs="Times New Roman"/>
                <w:b/>
                <w:bCs/>
                <w:sz w:val="20"/>
                <w:szCs w:val="20"/>
                <w:lang w:eastAsia="en-AU"/>
              </w:rPr>
            </w:pPr>
            <w:r w:rsidRPr="008E7BFA">
              <w:rPr>
                <w:rFonts w:eastAsia="Times New Roman" w:cs="Times New Roman"/>
                <w:b/>
                <w:bCs/>
                <w:sz w:val="20"/>
                <w:szCs w:val="20"/>
                <w:lang w:eastAsia="en-AU"/>
              </w:rPr>
              <w:t>≥40kg</w:t>
            </w:r>
          </w:p>
          <w:p w14:paraId="444EFEDA" w14:textId="77777777" w:rsidR="00154DEB" w:rsidRPr="007E7057" w:rsidRDefault="00154DEB" w:rsidP="00471204">
            <w:pPr>
              <w:spacing w:line="276" w:lineRule="auto"/>
              <w:jc w:val="left"/>
              <w:rPr>
                <w:rFonts w:eastAsia="Times New Roman" w:cs="Times New Roman"/>
                <w:sz w:val="20"/>
                <w:szCs w:val="20"/>
                <w:lang w:eastAsia="en-AU"/>
              </w:rPr>
            </w:pPr>
            <w:r>
              <w:rPr>
                <w:rFonts w:eastAsia="Times New Roman" w:cs="Times New Roman"/>
                <w:sz w:val="20"/>
                <w:szCs w:val="20"/>
                <w:lang w:eastAsia="en-AU"/>
              </w:rPr>
              <w:t>3-5mg/kg, max 100mg</w:t>
            </w:r>
          </w:p>
        </w:tc>
        <w:tc>
          <w:tcPr>
            <w:tcW w:w="2552" w:type="dxa"/>
            <w:vMerge/>
            <w:tcBorders>
              <w:bottom w:val="single" w:sz="18" w:space="0" w:color="auto"/>
              <w:right w:val="single" w:sz="18" w:space="0" w:color="auto"/>
            </w:tcBorders>
            <w:vAlign w:val="center"/>
          </w:tcPr>
          <w:p w14:paraId="2593CA83" w14:textId="77777777" w:rsidR="00154DEB" w:rsidRPr="007E7057" w:rsidRDefault="00154DEB" w:rsidP="00471204">
            <w:pPr>
              <w:spacing w:line="276" w:lineRule="auto"/>
              <w:jc w:val="left"/>
              <w:rPr>
                <w:rFonts w:eastAsia="Times New Roman" w:cs="Times New Roman"/>
                <w:sz w:val="20"/>
                <w:szCs w:val="20"/>
                <w:lang w:eastAsia="en-AU"/>
              </w:rPr>
            </w:pPr>
          </w:p>
        </w:tc>
      </w:tr>
      <w:tr w:rsidR="00154DEB" w:rsidRPr="007E7057" w14:paraId="3604095C" w14:textId="77777777" w:rsidTr="00471204">
        <w:trPr>
          <w:jc w:val="center"/>
        </w:trPr>
        <w:tc>
          <w:tcPr>
            <w:tcW w:w="10206" w:type="dxa"/>
            <w:gridSpan w:val="4"/>
            <w:tcBorders>
              <w:top w:val="single" w:sz="18" w:space="0" w:color="auto"/>
              <w:left w:val="single" w:sz="18" w:space="0" w:color="auto"/>
              <w:right w:val="single" w:sz="18" w:space="0" w:color="auto"/>
            </w:tcBorders>
            <w:shd w:val="clear" w:color="auto" w:fill="E7E6E6" w:themeFill="background2"/>
          </w:tcPr>
          <w:p w14:paraId="188EB6B5" w14:textId="77777777" w:rsidR="00154DEB" w:rsidRPr="009676E7" w:rsidRDefault="00154DEB" w:rsidP="00471204">
            <w:pPr>
              <w:spacing w:line="276" w:lineRule="auto"/>
              <w:jc w:val="left"/>
              <w:rPr>
                <w:rFonts w:cs="Times New Roman"/>
                <w:b/>
                <w:sz w:val="20"/>
                <w:szCs w:val="20"/>
              </w:rPr>
            </w:pPr>
            <w:r w:rsidRPr="009676E7">
              <w:rPr>
                <w:rFonts w:eastAsia="Times New Roman" w:cs="Times New Roman"/>
                <w:b/>
                <w:sz w:val="20"/>
                <w:szCs w:val="20"/>
                <w:lang w:eastAsia="en-AU"/>
              </w:rPr>
              <w:t>For participants with confirmed mixed NTM (slow growers + MABS) infections, there is an option to add oral ethambutol to the treatment arm in accordance with the dosing below.</w:t>
            </w:r>
          </w:p>
        </w:tc>
      </w:tr>
      <w:tr w:rsidR="00154DEB" w:rsidRPr="007E7057" w14:paraId="45E9843E" w14:textId="77777777" w:rsidTr="00471204">
        <w:trPr>
          <w:jc w:val="center"/>
        </w:trPr>
        <w:tc>
          <w:tcPr>
            <w:tcW w:w="5102" w:type="dxa"/>
            <w:gridSpan w:val="2"/>
            <w:tcBorders>
              <w:left w:val="single" w:sz="18" w:space="0" w:color="auto"/>
              <w:bottom w:val="single" w:sz="18" w:space="0" w:color="auto"/>
            </w:tcBorders>
          </w:tcPr>
          <w:p w14:paraId="53E7CC76" w14:textId="77777777" w:rsidR="00154DEB" w:rsidRPr="007E7057" w:rsidRDefault="00154DEB" w:rsidP="00471204">
            <w:pPr>
              <w:spacing w:line="276" w:lineRule="auto"/>
              <w:jc w:val="left"/>
              <w:rPr>
                <w:rFonts w:eastAsia="Times New Roman" w:cs="Times New Roman"/>
                <w:b/>
                <w:sz w:val="20"/>
                <w:szCs w:val="20"/>
                <w:lang w:eastAsia="en-AU"/>
              </w:rPr>
            </w:pPr>
            <w:r w:rsidRPr="007E7057">
              <w:rPr>
                <w:rFonts w:eastAsia="Times New Roman" w:cs="Times New Roman"/>
                <w:b/>
                <w:sz w:val="20"/>
                <w:szCs w:val="20"/>
                <w:lang w:eastAsia="en-AU"/>
              </w:rPr>
              <w:t xml:space="preserve">Oral </w:t>
            </w:r>
            <w:r>
              <w:rPr>
                <w:rFonts w:eastAsia="Times New Roman" w:cs="Times New Roman"/>
                <w:b/>
                <w:sz w:val="20"/>
                <w:szCs w:val="20"/>
                <w:lang w:eastAsia="en-AU"/>
              </w:rPr>
              <w:t>e</w:t>
            </w:r>
            <w:r w:rsidRPr="007E7057">
              <w:rPr>
                <w:rFonts w:eastAsia="Times New Roman" w:cs="Times New Roman"/>
                <w:b/>
                <w:sz w:val="20"/>
                <w:szCs w:val="20"/>
                <w:lang w:eastAsia="en-AU"/>
              </w:rPr>
              <w:t>thambutol</w:t>
            </w:r>
          </w:p>
          <w:p w14:paraId="7E9BB3FD"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Ethambutol should be dosed on ideal body weight.</w:t>
            </w:r>
          </w:p>
        </w:tc>
        <w:tc>
          <w:tcPr>
            <w:tcW w:w="2552" w:type="dxa"/>
            <w:tcBorders>
              <w:bottom w:val="single" w:sz="18" w:space="0" w:color="auto"/>
            </w:tcBorders>
            <w:vAlign w:val="center"/>
          </w:tcPr>
          <w:p w14:paraId="3654EB0B" w14:textId="77777777" w:rsidR="00154DEB" w:rsidRPr="007E7057" w:rsidRDefault="00154DEB" w:rsidP="00471204">
            <w:pPr>
              <w:spacing w:line="276" w:lineRule="auto"/>
              <w:jc w:val="left"/>
              <w:rPr>
                <w:rFonts w:cs="Times New Roman"/>
                <w:sz w:val="20"/>
                <w:szCs w:val="20"/>
              </w:rPr>
            </w:pPr>
            <w:r>
              <w:rPr>
                <w:rFonts w:eastAsia="Times New Roman" w:cs="Times New Roman"/>
                <w:sz w:val="20"/>
                <w:szCs w:val="20"/>
                <w:lang w:eastAsia="en-AU"/>
              </w:rPr>
              <w:t>15</w:t>
            </w:r>
            <w:r w:rsidRPr="007E7057">
              <w:rPr>
                <w:rFonts w:eastAsia="Times New Roman" w:cs="Times New Roman"/>
                <w:sz w:val="20"/>
                <w:szCs w:val="20"/>
                <w:lang w:eastAsia="en-AU"/>
              </w:rPr>
              <w:t>mg/kg</w:t>
            </w:r>
            <w:r>
              <w:rPr>
                <w:rFonts w:eastAsia="Times New Roman" w:cs="Times New Roman"/>
                <w:sz w:val="20"/>
                <w:szCs w:val="20"/>
                <w:lang w:eastAsia="en-AU"/>
              </w:rPr>
              <w:t>, max 1200mg (round to account for tablet strength)</w:t>
            </w:r>
          </w:p>
        </w:tc>
        <w:tc>
          <w:tcPr>
            <w:tcW w:w="2552" w:type="dxa"/>
            <w:tcBorders>
              <w:bottom w:val="single" w:sz="18" w:space="0" w:color="auto"/>
              <w:right w:val="single" w:sz="18" w:space="0" w:color="auto"/>
            </w:tcBorders>
            <w:vAlign w:val="center"/>
          </w:tcPr>
          <w:p w14:paraId="72C9E1D4"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Once daily</w:t>
            </w:r>
          </w:p>
        </w:tc>
      </w:tr>
    </w:tbl>
    <w:p w14:paraId="731C1279" w14:textId="7C456B85" w:rsidR="00154DEB" w:rsidRDefault="00154DEB"/>
    <w:p w14:paraId="0E3AD5EA" w14:textId="77777777" w:rsidR="00154DEB" w:rsidRDefault="00154DEB">
      <w:pPr>
        <w:spacing w:line="259" w:lineRule="auto"/>
        <w:jc w:val="left"/>
      </w:pPr>
      <w:r>
        <w:br w:type="page"/>
      </w:r>
    </w:p>
    <w:p w14:paraId="19C74EED" w14:textId="4B4E16E6" w:rsidR="00154DEB" w:rsidRPr="007F1AD9" w:rsidRDefault="00154DEB" w:rsidP="00154DEB">
      <w:pPr>
        <w:pStyle w:val="Caption"/>
      </w:pPr>
    </w:p>
    <w:tbl>
      <w:tblPr>
        <w:tblStyle w:val="TableGrid"/>
        <w:tblW w:w="10206" w:type="dxa"/>
        <w:jc w:val="center"/>
        <w:tblLook w:val="04A0" w:firstRow="1" w:lastRow="0" w:firstColumn="1" w:lastColumn="0" w:noHBand="0" w:noVBand="1"/>
      </w:tblPr>
      <w:tblGrid>
        <w:gridCol w:w="2650"/>
        <w:gridCol w:w="2516"/>
        <w:gridCol w:w="2525"/>
        <w:gridCol w:w="2515"/>
      </w:tblGrid>
      <w:tr w:rsidR="00154DEB" w:rsidRPr="007E7057" w14:paraId="1F8D3037" w14:textId="77777777" w:rsidTr="00471204">
        <w:trPr>
          <w:jc w:val="center"/>
        </w:trPr>
        <w:tc>
          <w:tcPr>
            <w:tcW w:w="10206" w:type="dxa"/>
            <w:gridSpan w:val="4"/>
            <w:tcBorders>
              <w:top w:val="single" w:sz="18" w:space="0" w:color="auto"/>
              <w:left w:val="single" w:sz="18" w:space="0" w:color="auto"/>
              <w:bottom w:val="nil"/>
              <w:right w:val="single" w:sz="18" w:space="0" w:color="auto"/>
            </w:tcBorders>
            <w:shd w:val="clear" w:color="auto" w:fill="D9D9D9" w:themeFill="background1" w:themeFillShade="D9"/>
            <w:vAlign w:val="center"/>
          </w:tcPr>
          <w:p w14:paraId="700F8C7B" w14:textId="77777777" w:rsidR="00154DEB" w:rsidRPr="007E7057" w:rsidRDefault="00154DEB" w:rsidP="00471204">
            <w:pPr>
              <w:spacing w:line="276" w:lineRule="auto"/>
              <w:jc w:val="center"/>
              <w:rPr>
                <w:rFonts w:cs="Times New Roman"/>
                <w:sz w:val="20"/>
                <w:szCs w:val="20"/>
              </w:rPr>
            </w:pPr>
            <w:r w:rsidRPr="007E7057">
              <w:rPr>
                <w:rFonts w:eastAsia="Times New Roman" w:cs="Times New Roman"/>
                <w:b/>
                <w:sz w:val="20"/>
                <w:szCs w:val="20"/>
                <w:lang w:eastAsia="en-AU"/>
              </w:rPr>
              <w:t xml:space="preserve">Intensive Arm </w:t>
            </w:r>
            <w:r>
              <w:rPr>
                <w:rFonts w:eastAsia="Times New Roman" w:cs="Times New Roman"/>
                <w:b/>
                <w:sz w:val="20"/>
                <w:szCs w:val="20"/>
                <w:lang w:eastAsia="en-AU"/>
              </w:rPr>
              <w:t>C</w:t>
            </w:r>
            <w:r w:rsidRPr="007E7057">
              <w:rPr>
                <w:rFonts w:eastAsia="Times New Roman" w:cs="Times New Roman"/>
                <w:b/>
                <w:sz w:val="20"/>
                <w:szCs w:val="20"/>
                <w:lang w:eastAsia="en-AU"/>
              </w:rPr>
              <w:t>: Paediatric Dosing</w:t>
            </w:r>
          </w:p>
        </w:tc>
      </w:tr>
      <w:tr w:rsidR="00154DEB" w:rsidRPr="007E7057" w14:paraId="37DEC9D5" w14:textId="77777777" w:rsidTr="00471204">
        <w:trPr>
          <w:jc w:val="center"/>
        </w:trPr>
        <w:tc>
          <w:tcPr>
            <w:tcW w:w="5166" w:type="dxa"/>
            <w:gridSpan w:val="2"/>
            <w:tcBorders>
              <w:top w:val="nil"/>
              <w:left w:val="single" w:sz="18" w:space="0" w:color="auto"/>
              <w:bottom w:val="single" w:sz="18" w:space="0" w:color="auto"/>
              <w:right w:val="nil"/>
            </w:tcBorders>
            <w:shd w:val="clear" w:color="auto" w:fill="D9D9D9" w:themeFill="background1" w:themeFillShade="D9"/>
            <w:vAlign w:val="center"/>
          </w:tcPr>
          <w:p w14:paraId="067F6641" w14:textId="77777777" w:rsidR="00154DEB" w:rsidRPr="007E7057" w:rsidRDefault="00154DEB" w:rsidP="00471204">
            <w:pPr>
              <w:spacing w:line="276" w:lineRule="auto"/>
              <w:jc w:val="center"/>
              <w:rPr>
                <w:rFonts w:cs="Times New Roman"/>
                <w:sz w:val="20"/>
                <w:szCs w:val="20"/>
              </w:rPr>
            </w:pPr>
            <w:r w:rsidRPr="007E7057">
              <w:rPr>
                <w:rFonts w:eastAsia="Times New Roman" w:cs="Times New Roman"/>
                <w:b/>
                <w:sz w:val="20"/>
                <w:szCs w:val="20"/>
                <w:lang w:eastAsia="en-AU"/>
              </w:rPr>
              <w:t>Drug</w:t>
            </w:r>
          </w:p>
        </w:tc>
        <w:tc>
          <w:tcPr>
            <w:tcW w:w="2525" w:type="dxa"/>
            <w:tcBorders>
              <w:top w:val="nil"/>
              <w:left w:val="nil"/>
              <w:bottom w:val="single" w:sz="18" w:space="0" w:color="auto"/>
              <w:right w:val="nil"/>
            </w:tcBorders>
            <w:shd w:val="clear" w:color="auto" w:fill="D9D9D9" w:themeFill="background1" w:themeFillShade="D9"/>
            <w:vAlign w:val="center"/>
          </w:tcPr>
          <w:p w14:paraId="60828EE6" w14:textId="77777777" w:rsidR="00154DEB" w:rsidRDefault="00154DEB" w:rsidP="00471204">
            <w:pPr>
              <w:spacing w:line="276" w:lineRule="auto"/>
              <w:jc w:val="center"/>
              <w:rPr>
                <w:rFonts w:eastAsia="Times New Roman" w:cs="Times New Roman"/>
                <w:b/>
                <w:sz w:val="20"/>
                <w:szCs w:val="20"/>
                <w:lang w:eastAsia="en-AU"/>
              </w:rPr>
            </w:pPr>
            <w:r>
              <w:rPr>
                <w:rFonts w:eastAsia="Times New Roman" w:cs="Times New Roman"/>
                <w:b/>
                <w:sz w:val="20"/>
                <w:szCs w:val="20"/>
                <w:lang w:eastAsia="en-AU"/>
              </w:rPr>
              <w:t xml:space="preserve">Recommended </w:t>
            </w:r>
            <w:r w:rsidRPr="007E7057">
              <w:rPr>
                <w:rFonts w:eastAsia="Times New Roman" w:cs="Times New Roman"/>
                <w:b/>
                <w:sz w:val="20"/>
                <w:szCs w:val="20"/>
                <w:lang w:eastAsia="en-AU"/>
              </w:rPr>
              <w:t>Dose</w:t>
            </w:r>
            <w:r>
              <w:rPr>
                <w:rFonts w:eastAsia="Times New Roman" w:cs="Times New Roman"/>
                <w:b/>
                <w:sz w:val="20"/>
                <w:szCs w:val="20"/>
                <w:lang w:eastAsia="en-AU"/>
              </w:rPr>
              <w:t xml:space="preserve"> </w:t>
            </w:r>
          </w:p>
          <w:p w14:paraId="0BB0EBBE" w14:textId="77777777" w:rsidR="00154DEB" w:rsidRPr="007E7057" w:rsidRDefault="00154DEB" w:rsidP="00471204">
            <w:pPr>
              <w:spacing w:line="276" w:lineRule="auto"/>
              <w:jc w:val="center"/>
              <w:rPr>
                <w:rFonts w:cs="Times New Roman"/>
                <w:sz w:val="20"/>
                <w:szCs w:val="20"/>
              </w:rPr>
            </w:pPr>
            <w:r>
              <w:rPr>
                <w:rFonts w:eastAsia="Times New Roman" w:cs="Times New Roman"/>
                <w:b/>
                <w:sz w:val="20"/>
                <w:szCs w:val="20"/>
                <w:lang w:eastAsia="en-AU"/>
              </w:rPr>
              <w:t>(</w:t>
            </w:r>
            <w:proofErr w:type="gramStart"/>
            <w:r>
              <w:rPr>
                <w:rFonts w:eastAsia="Times New Roman" w:cs="Times New Roman"/>
                <w:b/>
                <w:sz w:val="20"/>
                <w:szCs w:val="20"/>
                <w:lang w:eastAsia="en-AU"/>
              </w:rPr>
              <w:t>per</w:t>
            </w:r>
            <w:proofErr w:type="gramEnd"/>
            <w:r>
              <w:rPr>
                <w:rFonts w:eastAsia="Times New Roman" w:cs="Times New Roman"/>
                <w:b/>
                <w:sz w:val="20"/>
                <w:szCs w:val="20"/>
                <w:lang w:eastAsia="en-AU"/>
              </w:rPr>
              <w:t xml:space="preserve"> dose)</w:t>
            </w:r>
          </w:p>
        </w:tc>
        <w:tc>
          <w:tcPr>
            <w:tcW w:w="2515" w:type="dxa"/>
            <w:tcBorders>
              <w:top w:val="nil"/>
              <w:left w:val="nil"/>
              <w:bottom w:val="single" w:sz="18" w:space="0" w:color="auto"/>
              <w:right w:val="single" w:sz="18" w:space="0" w:color="auto"/>
            </w:tcBorders>
            <w:shd w:val="clear" w:color="auto" w:fill="D9D9D9" w:themeFill="background1" w:themeFillShade="D9"/>
            <w:vAlign w:val="center"/>
          </w:tcPr>
          <w:p w14:paraId="1D5097DD" w14:textId="77777777" w:rsidR="00154DEB" w:rsidRPr="007E7057" w:rsidRDefault="00154DEB" w:rsidP="00471204">
            <w:pPr>
              <w:spacing w:line="276" w:lineRule="auto"/>
              <w:jc w:val="center"/>
              <w:rPr>
                <w:rFonts w:cs="Times New Roman"/>
                <w:sz w:val="20"/>
                <w:szCs w:val="20"/>
              </w:rPr>
            </w:pPr>
            <w:r w:rsidRPr="007E7057">
              <w:rPr>
                <w:rFonts w:eastAsia="Times New Roman" w:cs="Times New Roman"/>
                <w:b/>
                <w:sz w:val="20"/>
                <w:szCs w:val="20"/>
                <w:lang w:eastAsia="en-AU"/>
              </w:rPr>
              <w:t>Frequency</w:t>
            </w:r>
          </w:p>
        </w:tc>
      </w:tr>
      <w:tr w:rsidR="00154DEB" w:rsidRPr="007E7057" w14:paraId="3631CB11" w14:textId="77777777" w:rsidTr="00471204">
        <w:trPr>
          <w:jc w:val="center"/>
        </w:trPr>
        <w:tc>
          <w:tcPr>
            <w:tcW w:w="5166" w:type="dxa"/>
            <w:gridSpan w:val="2"/>
            <w:tcBorders>
              <w:top w:val="single" w:sz="18" w:space="0" w:color="auto"/>
              <w:left w:val="single" w:sz="18" w:space="0" w:color="auto"/>
            </w:tcBorders>
          </w:tcPr>
          <w:p w14:paraId="78F1D455" w14:textId="77777777" w:rsidR="00154DEB" w:rsidRDefault="00154DEB" w:rsidP="00471204">
            <w:pPr>
              <w:spacing w:line="276" w:lineRule="auto"/>
              <w:jc w:val="left"/>
              <w:rPr>
                <w:rFonts w:eastAsia="Times New Roman" w:cs="Times New Roman"/>
                <w:b/>
                <w:sz w:val="20"/>
                <w:szCs w:val="20"/>
                <w:lang w:eastAsia="en-AU"/>
              </w:rPr>
            </w:pPr>
            <w:r w:rsidRPr="007E7057">
              <w:rPr>
                <w:rFonts w:eastAsia="Times New Roman" w:cs="Times New Roman"/>
                <w:b/>
                <w:sz w:val="20"/>
                <w:szCs w:val="20"/>
                <w:lang w:eastAsia="en-AU"/>
              </w:rPr>
              <w:t xml:space="preserve">IV </w:t>
            </w:r>
            <w:r>
              <w:rPr>
                <w:rFonts w:eastAsia="Times New Roman" w:cs="Times New Roman"/>
                <w:b/>
                <w:sz w:val="20"/>
                <w:szCs w:val="20"/>
                <w:lang w:eastAsia="en-AU"/>
              </w:rPr>
              <w:t>a</w:t>
            </w:r>
            <w:r w:rsidRPr="007E7057">
              <w:rPr>
                <w:rFonts w:eastAsia="Times New Roman" w:cs="Times New Roman"/>
                <w:b/>
                <w:sz w:val="20"/>
                <w:szCs w:val="20"/>
                <w:lang w:eastAsia="en-AU"/>
              </w:rPr>
              <w:t>mikacin</w:t>
            </w:r>
          </w:p>
          <w:p w14:paraId="706BA68E" w14:textId="77777777" w:rsidR="00154DEB" w:rsidRPr="007E7057" w:rsidRDefault="00154DEB" w:rsidP="00471204">
            <w:pPr>
              <w:spacing w:line="276" w:lineRule="auto"/>
              <w:jc w:val="left"/>
              <w:rPr>
                <w:rFonts w:cs="Times New Roman"/>
                <w:sz w:val="20"/>
                <w:szCs w:val="20"/>
              </w:rPr>
            </w:pPr>
          </w:p>
        </w:tc>
        <w:tc>
          <w:tcPr>
            <w:tcW w:w="2525" w:type="dxa"/>
            <w:tcBorders>
              <w:top w:val="single" w:sz="18" w:space="0" w:color="auto"/>
            </w:tcBorders>
          </w:tcPr>
          <w:p w14:paraId="6CE18228" w14:textId="77777777" w:rsidR="00154DEB" w:rsidRPr="007E7057" w:rsidRDefault="00154DEB" w:rsidP="00471204">
            <w:pPr>
              <w:spacing w:line="276" w:lineRule="auto"/>
              <w:jc w:val="left"/>
              <w:rPr>
                <w:rFonts w:eastAsia="Times New Roman" w:cs="Times New Roman"/>
                <w:b/>
                <w:sz w:val="20"/>
                <w:szCs w:val="20"/>
                <w:lang w:eastAsia="en-AU"/>
              </w:rPr>
            </w:pPr>
            <w:r w:rsidRPr="007E7057">
              <w:rPr>
                <w:rFonts w:eastAsia="Times New Roman" w:cs="Times New Roman"/>
                <w:sz w:val="20"/>
                <w:szCs w:val="20"/>
                <w:lang w:eastAsia="en-AU"/>
              </w:rPr>
              <w:t>15-30mg/kg, max 1500mg</w:t>
            </w:r>
          </w:p>
        </w:tc>
        <w:tc>
          <w:tcPr>
            <w:tcW w:w="2515" w:type="dxa"/>
            <w:tcBorders>
              <w:top w:val="single" w:sz="18" w:space="0" w:color="auto"/>
              <w:right w:val="single" w:sz="18" w:space="0" w:color="auto"/>
            </w:tcBorders>
          </w:tcPr>
          <w:p w14:paraId="224B1A04" w14:textId="77777777" w:rsidR="00154DEB" w:rsidRPr="007E7057" w:rsidRDefault="00154DEB" w:rsidP="00471204">
            <w:pPr>
              <w:spacing w:line="276" w:lineRule="auto"/>
              <w:jc w:val="left"/>
              <w:rPr>
                <w:rFonts w:eastAsia="Times New Roman" w:cs="Times New Roman"/>
                <w:b/>
                <w:sz w:val="20"/>
                <w:szCs w:val="20"/>
                <w:lang w:eastAsia="en-AU"/>
              </w:rPr>
            </w:pPr>
            <w:r w:rsidRPr="007E7057">
              <w:rPr>
                <w:rFonts w:eastAsia="Times New Roman" w:cs="Times New Roman"/>
                <w:sz w:val="20"/>
                <w:szCs w:val="20"/>
                <w:lang w:eastAsia="en-AU"/>
              </w:rPr>
              <w:t>Once daily</w:t>
            </w:r>
          </w:p>
        </w:tc>
      </w:tr>
      <w:tr w:rsidR="00154DEB" w:rsidRPr="007E7057" w14:paraId="7EFA2E06" w14:textId="77777777" w:rsidTr="00471204">
        <w:trPr>
          <w:jc w:val="center"/>
        </w:trPr>
        <w:tc>
          <w:tcPr>
            <w:tcW w:w="10206" w:type="dxa"/>
            <w:gridSpan w:val="4"/>
            <w:tcBorders>
              <w:left w:val="single" w:sz="18" w:space="0" w:color="auto"/>
              <w:bottom w:val="single" w:sz="18" w:space="0" w:color="auto"/>
              <w:right w:val="single" w:sz="18" w:space="0" w:color="auto"/>
            </w:tcBorders>
          </w:tcPr>
          <w:p w14:paraId="2F482D2F"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 xml:space="preserve">Dosing will be made in accordance with BTS guidelines </w:t>
            </w:r>
            <w:r>
              <w:rPr>
                <w:rFonts w:eastAsia="Times New Roman" w:cs="Times New Roman"/>
                <w:sz w:val="20"/>
                <w:szCs w:val="20"/>
                <w:lang w:eastAsia="en-AU"/>
              </w:rPr>
              <w:fldChar w:fldCharType="begin"/>
            </w:r>
            <w:r>
              <w:rPr>
                <w:rFonts w:eastAsia="Times New Roman" w:cs="Times New Roman"/>
                <w:sz w:val="20"/>
                <w:szCs w:val="20"/>
                <w:lang w:eastAsia="en-AU"/>
              </w:rPr>
              <w:instrText xml:space="preserve"> ADDIN EN.CITE &lt;EndNote&gt;&lt;Cite&gt;&lt;Author&gt;Haworth&lt;/Author&gt;&lt;Year&gt;2017&lt;/Year&gt;&lt;RecNum&gt;1506&lt;/RecNum&gt;&lt;DisplayText&gt;(13)&lt;/DisplayText&gt;&lt;record&gt;&lt;rec-number&gt;1506&lt;/rec-number&gt;&lt;foreign-keys&gt;&lt;key app="EN" db-id="pr2pxxpv1ssspzee9wcpaatyrsr2w9ratvws" timestamp="1651031533"&gt;1506&lt;/key&gt;&lt;/foreign-keys&gt;&lt;ref-type name="Journal Article"&gt;17&lt;/ref-type&gt;&lt;contributors&gt;&lt;authors&gt;&lt;author&gt;Haworth, Charles S.&lt;/author&gt;&lt;author&gt;Banks, John&lt;/author&gt;&lt;author&gt;Capstick, Toby&lt;/author&gt;&lt;author&gt;Fisher, Andrew J.&lt;/author&gt;&lt;author&gt;Gorsuch, Thomas&lt;/author&gt;&lt;author&gt;Laurenson, Ian F.&lt;/author&gt;&lt;author&gt;Leitch, Andrew&lt;/author&gt;&lt;author&gt;Loebinger, Michael R.&lt;/author&gt;&lt;author&gt;Milburn, Heather J.&lt;/author&gt;&lt;author&gt;Nightingale, Mark&lt;/author&gt;&lt;author&gt;Ormerod, Peter&lt;/author&gt;&lt;author&gt;Shingadia, Delane&lt;/author&gt;&lt;author&gt;Smith, David&lt;/author&gt;&lt;author&gt;Whitehead, Nuala&lt;/author&gt;&lt;author&gt;Wilson, Robert&lt;/author&gt;&lt;author&gt;Floto, R. Andres&lt;/author&gt;&lt;/authors&gt;&lt;/contributors&gt;&lt;titles&gt;&lt;title&gt;British Thoracic Society guidelines for the management of non-tuberculous mycobacterial pulmonary disease (NTM-PD).&lt;/title&gt;&lt;secondary-title&gt;Thorax&lt;/secondary-title&gt;&lt;/titles&gt;&lt;volume&gt;72(Suppl 2)&lt;/volume&gt;&lt;dates&gt;&lt;year&gt;2017&lt;/year&gt;&lt;/dates&gt;&lt;isbn&gt;Suppl 2&lt;/isbn&gt;&lt;urls&gt;&lt;/urls&gt;&lt;electronic-resource-num&gt;10.1136/thoraxjnl-2017-210927&lt;/electronic-resource-num&gt;&lt;/record&gt;&lt;/Cite&gt;&lt;/EndNote&gt;</w:instrText>
            </w:r>
            <w:r>
              <w:rPr>
                <w:rFonts w:eastAsia="Times New Roman" w:cs="Times New Roman"/>
                <w:sz w:val="20"/>
                <w:szCs w:val="20"/>
                <w:lang w:eastAsia="en-AU"/>
              </w:rPr>
              <w:fldChar w:fldCharType="separate"/>
            </w:r>
            <w:r>
              <w:rPr>
                <w:rFonts w:eastAsia="Times New Roman" w:cs="Times New Roman"/>
                <w:noProof/>
                <w:sz w:val="20"/>
                <w:szCs w:val="20"/>
                <w:lang w:eastAsia="en-AU"/>
              </w:rPr>
              <w:t>(13)</w:t>
            </w:r>
            <w:r>
              <w:rPr>
                <w:rFonts w:eastAsia="Times New Roman" w:cs="Times New Roman"/>
                <w:sz w:val="20"/>
                <w:szCs w:val="20"/>
                <w:lang w:eastAsia="en-AU"/>
              </w:rPr>
              <w:fldChar w:fldCharType="end"/>
            </w:r>
            <w:r w:rsidRPr="007E7057">
              <w:rPr>
                <w:rFonts w:eastAsia="Times New Roman" w:cs="Times New Roman"/>
                <w:sz w:val="20"/>
                <w:szCs w:val="20"/>
                <w:lang w:eastAsia="en-AU"/>
              </w:rPr>
              <w:t xml:space="preserve"> and is dependent on the physiology, site and TDM outcomes of each participant. In obese participants, use the ideal body weight calculator or in cases of extremes of actual body weight where body weight is greater than 20% above ideal body weight use the adjusted body weight calculator</w:t>
            </w:r>
            <w:r>
              <w:rPr>
                <w:rFonts w:eastAsia="Times New Roman" w:cs="Times New Roman"/>
                <w:sz w:val="20"/>
                <w:szCs w:val="20"/>
                <w:lang w:eastAsia="en-AU"/>
              </w:rPr>
              <w:t xml:space="preserve"> available in the </w:t>
            </w:r>
            <w:proofErr w:type="spellStart"/>
            <w:r>
              <w:rPr>
                <w:rFonts w:eastAsia="Times New Roman" w:cs="Times New Roman"/>
                <w:sz w:val="20"/>
                <w:szCs w:val="20"/>
                <w:lang w:eastAsia="en-AU"/>
              </w:rPr>
              <w:t>MoOP</w:t>
            </w:r>
            <w:proofErr w:type="spellEnd"/>
            <w:r w:rsidRPr="007E7057">
              <w:rPr>
                <w:rFonts w:eastAsia="Times New Roman" w:cs="Times New Roman"/>
                <w:sz w:val="20"/>
                <w:szCs w:val="20"/>
                <w:lang w:eastAsia="en-AU"/>
              </w:rPr>
              <w:t>. To determine ideal body weight or adjusted body weight for amputees</w:t>
            </w:r>
            <w:r w:rsidRPr="005937BD">
              <w:rPr>
                <w:rFonts w:eastAsia="Times New Roman" w:cs="Times New Roman"/>
                <w:sz w:val="20"/>
                <w:szCs w:val="20"/>
                <w:lang w:eastAsia="en-AU"/>
              </w:rPr>
              <w:t xml:space="preserve">, refer to for the table </w:t>
            </w:r>
            <w:r>
              <w:rPr>
                <w:rFonts w:eastAsia="Times New Roman" w:cs="Times New Roman"/>
                <w:sz w:val="20"/>
                <w:szCs w:val="20"/>
                <w:lang w:eastAsia="en-AU"/>
              </w:rPr>
              <w:t xml:space="preserve">in the </w:t>
            </w:r>
            <w:proofErr w:type="spellStart"/>
            <w:r>
              <w:rPr>
                <w:rFonts w:eastAsia="Times New Roman" w:cs="Times New Roman"/>
                <w:sz w:val="20"/>
                <w:szCs w:val="20"/>
                <w:lang w:eastAsia="en-AU"/>
              </w:rPr>
              <w:t>MoOP</w:t>
            </w:r>
            <w:proofErr w:type="spellEnd"/>
            <w:r>
              <w:rPr>
                <w:rFonts w:eastAsia="Times New Roman" w:cs="Times New Roman"/>
                <w:sz w:val="20"/>
                <w:szCs w:val="20"/>
                <w:lang w:eastAsia="en-AU"/>
              </w:rPr>
              <w:t xml:space="preserve"> </w:t>
            </w:r>
            <w:r w:rsidRPr="005937BD">
              <w:rPr>
                <w:rFonts w:eastAsia="Times New Roman" w:cs="Times New Roman"/>
                <w:sz w:val="20"/>
                <w:szCs w:val="20"/>
                <w:lang w:eastAsia="en-AU"/>
              </w:rPr>
              <w:t>describing the percentage of total weight contributed by individual body parts</w:t>
            </w:r>
            <w:r w:rsidRPr="007E7057">
              <w:rPr>
                <w:rFonts w:eastAsia="Times New Roman" w:cs="Times New Roman"/>
                <w:sz w:val="20"/>
                <w:szCs w:val="20"/>
                <w:lang w:eastAsia="en-AU"/>
              </w:rPr>
              <w:t>.</w:t>
            </w:r>
          </w:p>
        </w:tc>
      </w:tr>
      <w:tr w:rsidR="00154DEB" w:rsidRPr="007E7057" w14:paraId="5463C9B7" w14:textId="77777777" w:rsidTr="00471204">
        <w:trPr>
          <w:jc w:val="center"/>
        </w:trPr>
        <w:tc>
          <w:tcPr>
            <w:tcW w:w="2650" w:type="dxa"/>
            <w:vMerge w:val="restart"/>
            <w:tcBorders>
              <w:top w:val="single" w:sz="18" w:space="0" w:color="auto"/>
              <w:left w:val="single" w:sz="18" w:space="0" w:color="auto"/>
            </w:tcBorders>
          </w:tcPr>
          <w:p w14:paraId="5EC4A718" w14:textId="77777777" w:rsidR="00154DEB" w:rsidRPr="007E7057" w:rsidRDefault="00154DEB" w:rsidP="00471204">
            <w:pPr>
              <w:spacing w:line="276" w:lineRule="auto"/>
              <w:jc w:val="left"/>
              <w:rPr>
                <w:rFonts w:eastAsia="Times New Roman" w:cs="Times New Roman"/>
                <w:b/>
                <w:sz w:val="20"/>
                <w:szCs w:val="20"/>
                <w:lang w:eastAsia="en-AU"/>
              </w:rPr>
            </w:pPr>
            <w:r w:rsidRPr="007E7057">
              <w:rPr>
                <w:rFonts w:eastAsia="Times New Roman" w:cs="Times New Roman"/>
                <w:b/>
                <w:sz w:val="20"/>
                <w:szCs w:val="20"/>
                <w:lang w:eastAsia="en-AU"/>
              </w:rPr>
              <w:t xml:space="preserve">IV </w:t>
            </w:r>
            <w:r>
              <w:rPr>
                <w:rFonts w:eastAsia="Times New Roman" w:cs="Times New Roman"/>
                <w:b/>
                <w:sz w:val="20"/>
                <w:szCs w:val="20"/>
                <w:lang w:eastAsia="en-AU"/>
              </w:rPr>
              <w:t>t</w:t>
            </w:r>
            <w:r w:rsidRPr="007E7057">
              <w:rPr>
                <w:rFonts w:eastAsia="Times New Roman" w:cs="Times New Roman"/>
                <w:b/>
                <w:sz w:val="20"/>
                <w:szCs w:val="20"/>
                <w:lang w:eastAsia="en-AU"/>
              </w:rPr>
              <w:t>igecycline</w:t>
            </w:r>
          </w:p>
          <w:p w14:paraId="394B3AEE" w14:textId="77777777" w:rsidR="00154DEB" w:rsidRPr="009676E7" w:rsidRDefault="00154DEB" w:rsidP="00471204">
            <w:pPr>
              <w:spacing w:line="276" w:lineRule="auto"/>
              <w:jc w:val="left"/>
              <w:rPr>
                <w:rFonts w:cs="Times New Roman"/>
                <w:b/>
                <w:sz w:val="20"/>
                <w:szCs w:val="20"/>
              </w:rPr>
            </w:pPr>
            <w:r w:rsidRPr="009676E7">
              <w:rPr>
                <w:rFonts w:eastAsia="Times New Roman" w:cs="Times New Roman"/>
                <w:b/>
                <w:sz w:val="20"/>
                <w:szCs w:val="20"/>
                <w:lang w:eastAsia="en-AU"/>
              </w:rPr>
              <w:t xml:space="preserve">(ages </w:t>
            </w:r>
            <w:r w:rsidRPr="009676E7">
              <w:rPr>
                <w:rFonts w:eastAsia="Times New Roman" w:cs="Times New Roman"/>
                <w:b/>
                <w:sz w:val="20"/>
                <w:szCs w:val="20"/>
              </w:rPr>
              <w:t>≥8 years)</w:t>
            </w:r>
          </w:p>
        </w:tc>
        <w:tc>
          <w:tcPr>
            <w:tcW w:w="2516" w:type="dxa"/>
            <w:tcBorders>
              <w:top w:val="single" w:sz="18" w:space="0" w:color="auto"/>
              <w:bottom w:val="dashSmallGap" w:sz="4" w:space="0" w:color="auto"/>
            </w:tcBorders>
          </w:tcPr>
          <w:p w14:paraId="162095EE" w14:textId="77777777" w:rsidR="00154DEB" w:rsidRPr="007E7057" w:rsidRDefault="00154DEB" w:rsidP="00471204">
            <w:pPr>
              <w:spacing w:line="276" w:lineRule="auto"/>
              <w:jc w:val="left"/>
              <w:rPr>
                <w:rFonts w:eastAsia="Times New Roman" w:cs="Times New Roman"/>
                <w:sz w:val="20"/>
                <w:szCs w:val="20"/>
                <w:lang w:eastAsia="en-AU"/>
              </w:rPr>
            </w:pPr>
            <w:r w:rsidRPr="007E7057">
              <w:rPr>
                <w:rFonts w:eastAsia="Times New Roman" w:cs="Times New Roman"/>
                <w:sz w:val="20"/>
                <w:szCs w:val="20"/>
                <w:lang w:eastAsia="en-AU"/>
              </w:rPr>
              <w:t>Day 1:</w:t>
            </w:r>
          </w:p>
          <w:p w14:paraId="7B247A4A"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(50% of optimal dose)</w:t>
            </w:r>
          </w:p>
        </w:tc>
        <w:tc>
          <w:tcPr>
            <w:tcW w:w="2525" w:type="dxa"/>
            <w:tcBorders>
              <w:top w:val="single" w:sz="18" w:space="0" w:color="auto"/>
              <w:bottom w:val="dashSmallGap" w:sz="4" w:space="0" w:color="auto"/>
            </w:tcBorders>
            <w:vAlign w:val="center"/>
          </w:tcPr>
          <w:p w14:paraId="417456E1"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0.6mg/kg, max 25mg</w:t>
            </w:r>
          </w:p>
        </w:tc>
        <w:tc>
          <w:tcPr>
            <w:tcW w:w="2515" w:type="dxa"/>
            <w:tcBorders>
              <w:top w:val="single" w:sz="18" w:space="0" w:color="auto"/>
              <w:bottom w:val="dashSmallGap" w:sz="4" w:space="0" w:color="auto"/>
              <w:right w:val="single" w:sz="18" w:space="0" w:color="auto"/>
            </w:tcBorders>
            <w:vAlign w:val="center"/>
          </w:tcPr>
          <w:p w14:paraId="2735C218"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Twice daily (12 hourly)</w:t>
            </w:r>
          </w:p>
        </w:tc>
      </w:tr>
      <w:tr w:rsidR="00154DEB" w:rsidRPr="007E7057" w14:paraId="63634A76" w14:textId="77777777" w:rsidTr="00471204">
        <w:trPr>
          <w:jc w:val="center"/>
        </w:trPr>
        <w:tc>
          <w:tcPr>
            <w:tcW w:w="2650" w:type="dxa"/>
            <w:vMerge/>
            <w:tcBorders>
              <w:left w:val="single" w:sz="18" w:space="0" w:color="auto"/>
            </w:tcBorders>
          </w:tcPr>
          <w:p w14:paraId="133E57C3" w14:textId="77777777" w:rsidR="00154DEB" w:rsidRPr="007E7057" w:rsidRDefault="00154DEB" w:rsidP="00471204">
            <w:pPr>
              <w:spacing w:line="276" w:lineRule="auto"/>
              <w:jc w:val="left"/>
              <w:rPr>
                <w:rFonts w:cs="Times New Roman"/>
                <w:sz w:val="20"/>
                <w:szCs w:val="20"/>
              </w:rPr>
            </w:pPr>
          </w:p>
        </w:tc>
        <w:tc>
          <w:tcPr>
            <w:tcW w:w="2516" w:type="dxa"/>
            <w:vMerge w:val="restart"/>
            <w:tcBorders>
              <w:top w:val="dashSmallGap" w:sz="4" w:space="0" w:color="auto"/>
            </w:tcBorders>
            <w:vAlign w:val="center"/>
          </w:tcPr>
          <w:p w14:paraId="59B984FE" w14:textId="77777777" w:rsidR="00154DEB" w:rsidRPr="007E7057" w:rsidRDefault="00154DEB" w:rsidP="00471204">
            <w:pPr>
              <w:spacing w:line="276" w:lineRule="auto"/>
              <w:jc w:val="left"/>
              <w:rPr>
                <w:rFonts w:eastAsia="Times New Roman" w:cs="Times New Roman"/>
                <w:sz w:val="20"/>
                <w:szCs w:val="20"/>
                <w:lang w:eastAsia="en-AU"/>
              </w:rPr>
            </w:pPr>
            <w:r w:rsidRPr="007E7057">
              <w:rPr>
                <w:rFonts w:eastAsia="Times New Roman" w:cs="Times New Roman"/>
                <w:sz w:val="20"/>
                <w:szCs w:val="20"/>
                <w:lang w:eastAsia="en-AU"/>
              </w:rPr>
              <w:t>Day 2:</w:t>
            </w:r>
          </w:p>
          <w:p w14:paraId="3D2FE41B"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(75% of optimal dose)</w:t>
            </w:r>
          </w:p>
        </w:tc>
        <w:tc>
          <w:tcPr>
            <w:tcW w:w="2525" w:type="dxa"/>
            <w:tcBorders>
              <w:top w:val="dashSmallGap" w:sz="4" w:space="0" w:color="auto"/>
              <w:bottom w:val="dashSmallGap" w:sz="4" w:space="0" w:color="auto"/>
            </w:tcBorders>
            <w:vAlign w:val="center"/>
          </w:tcPr>
          <w:p w14:paraId="714EC5DC"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0.6mg/kg, max 25mg</w:t>
            </w:r>
          </w:p>
        </w:tc>
        <w:tc>
          <w:tcPr>
            <w:tcW w:w="2515" w:type="dxa"/>
            <w:tcBorders>
              <w:top w:val="dashSmallGap" w:sz="4" w:space="0" w:color="auto"/>
              <w:bottom w:val="dashSmallGap" w:sz="4" w:space="0" w:color="auto"/>
              <w:right w:val="single" w:sz="18" w:space="0" w:color="auto"/>
            </w:tcBorders>
            <w:vAlign w:val="center"/>
          </w:tcPr>
          <w:p w14:paraId="760971E5"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In the morning</w:t>
            </w:r>
          </w:p>
        </w:tc>
      </w:tr>
      <w:tr w:rsidR="00154DEB" w:rsidRPr="007E7057" w14:paraId="73B1D6E9" w14:textId="77777777" w:rsidTr="00471204">
        <w:trPr>
          <w:jc w:val="center"/>
        </w:trPr>
        <w:tc>
          <w:tcPr>
            <w:tcW w:w="2650" w:type="dxa"/>
            <w:vMerge/>
            <w:tcBorders>
              <w:left w:val="single" w:sz="18" w:space="0" w:color="auto"/>
            </w:tcBorders>
          </w:tcPr>
          <w:p w14:paraId="732C7CD6" w14:textId="77777777" w:rsidR="00154DEB" w:rsidRPr="007E7057" w:rsidRDefault="00154DEB" w:rsidP="00471204">
            <w:pPr>
              <w:spacing w:line="276" w:lineRule="auto"/>
              <w:jc w:val="left"/>
              <w:rPr>
                <w:rFonts w:cs="Times New Roman"/>
                <w:sz w:val="20"/>
                <w:szCs w:val="20"/>
              </w:rPr>
            </w:pPr>
          </w:p>
        </w:tc>
        <w:tc>
          <w:tcPr>
            <w:tcW w:w="2516" w:type="dxa"/>
            <w:vMerge/>
            <w:tcBorders>
              <w:bottom w:val="dashSmallGap" w:sz="4" w:space="0" w:color="auto"/>
            </w:tcBorders>
          </w:tcPr>
          <w:p w14:paraId="0CBE1422" w14:textId="77777777" w:rsidR="00154DEB" w:rsidRPr="007E7057" w:rsidRDefault="00154DEB" w:rsidP="00471204">
            <w:pPr>
              <w:spacing w:line="276" w:lineRule="auto"/>
              <w:jc w:val="left"/>
              <w:rPr>
                <w:rFonts w:cs="Times New Roman"/>
                <w:sz w:val="20"/>
                <w:szCs w:val="20"/>
              </w:rPr>
            </w:pPr>
          </w:p>
        </w:tc>
        <w:tc>
          <w:tcPr>
            <w:tcW w:w="2525" w:type="dxa"/>
            <w:tcBorders>
              <w:top w:val="dashSmallGap" w:sz="4" w:space="0" w:color="auto"/>
              <w:bottom w:val="dashSmallGap" w:sz="4" w:space="0" w:color="auto"/>
            </w:tcBorders>
            <w:vAlign w:val="center"/>
          </w:tcPr>
          <w:p w14:paraId="73170F86"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1.2mg/kg, max 50mg</w:t>
            </w:r>
          </w:p>
        </w:tc>
        <w:tc>
          <w:tcPr>
            <w:tcW w:w="2515" w:type="dxa"/>
            <w:tcBorders>
              <w:top w:val="dashSmallGap" w:sz="4" w:space="0" w:color="auto"/>
              <w:bottom w:val="dashSmallGap" w:sz="4" w:space="0" w:color="auto"/>
              <w:right w:val="single" w:sz="18" w:space="0" w:color="auto"/>
            </w:tcBorders>
            <w:vAlign w:val="center"/>
          </w:tcPr>
          <w:p w14:paraId="56BB8A34"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At night</w:t>
            </w:r>
          </w:p>
        </w:tc>
      </w:tr>
      <w:tr w:rsidR="00154DEB" w:rsidRPr="007E7057" w14:paraId="1392309C" w14:textId="77777777" w:rsidTr="00471204">
        <w:trPr>
          <w:jc w:val="center"/>
        </w:trPr>
        <w:tc>
          <w:tcPr>
            <w:tcW w:w="2650" w:type="dxa"/>
            <w:vMerge/>
            <w:tcBorders>
              <w:left w:val="single" w:sz="18" w:space="0" w:color="auto"/>
              <w:bottom w:val="single" w:sz="18" w:space="0" w:color="auto"/>
            </w:tcBorders>
          </w:tcPr>
          <w:p w14:paraId="088EA9AD" w14:textId="77777777" w:rsidR="00154DEB" w:rsidRPr="007E7057" w:rsidRDefault="00154DEB" w:rsidP="00471204">
            <w:pPr>
              <w:spacing w:line="276" w:lineRule="auto"/>
              <w:jc w:val="left"/>
              <w:rPr>
                <w:rFonts w:cs="Times New Roman"/>
                <w:sz w:val="20"/>
                <w:szCs w:val="20"/>
              </w:rPr>
            </w:pPr>
          </w:p>
        </w:tc>
        <w:tc>
          <w:tcPr>
            <w:tcW w:w="2516" w:type="dxa"/>
            <w:tcBorders>
              <w:top w:val="dashSmallGap" w:sz="4" w:space="0" w:color="auto"/>
              <w:bottom w:val="single" w:sz="18" w:space="0" w:color="auto"/>
            </w:tcBorders>
          </w:tcPr>
          <w:p w14:paraId="640FFD3B" w14:textId="77777777" w:rsidR="00154DEB" w:rsidRPr="007E7057" w:rsidRDefault="00154DEB" w:rsidP="00471204">
            <w:pPr>
              <w:spacing w:line="276" w:lineRule="auto"/>
              <w:jc w:val="left"/>
              <w:rPr>
                <w:rFonts w:eastAsia="Times New Roman" w:cs="Times New Roman"/>
                <w:sz w:val="20"/>
                <w:szCs w:val="20"/>
                <w:lang w:eastAsia="en-AU"/>
              </w:rPr>
            </w:pPr>
            <w:r w:rsidRPr="007E7057">
              <w:rPr>
                <w:rFonts w:eastAsia="Times New Roman" w:cs="Times New Roman"/>
                <w:sz w:val="20"/>
                <w:szCs w:val="20"/>
                <w:lang w:eastAsia="en-AU"/>
              </w:rPr>
              <w:t>Day 3:</w:t>
            </w:r>
          </w:p>
          <w:p w14:paraId="5472A0CA"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(100% of optimal dose)</w:t>
            </w:r>
          </w:p>
        </w:tc>
        <w:tc>
          <w:tcPr>
            <w:tcW w:w="2525" w:type="dxa"/>
            <w:tcBorders>
              <w:top w:val="dashSmallGap" w:sz="4" w:space="0" w:color="auto"/>
              <w:bottom w:val="single" w:sz="18" w:space="0" w:color="auto"/>
            </w:tcBorders>
            <w:vAlign w:val="center"/>
          </w:tcPr>
          <w:p w14:paraId="4C8F55DA"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1.2mg/kg, max 50mg</w:t>
            </w:r>
          </w:p>
        </w:tc>
        <w:tc>
          <w:tcPr>
            <w:tcW w:w="2515" w:type="dxa"/>
            <w:tcBorders>
              <w:top w:val="dashSmallGap" w:sz="4" w:space="0" w:color="auto"/>
              <w:bottom w:val="single" w:sz="18" w:space="0" w:color="auto"/>
              <w:right w:val="single" w:sz="18" w:space="0" w:color="auto"/>
            </w:tcBorders>
            <w:vAlign w:val="center"/>
          </w:tcPr>
          <w:p w14:paraId="31DD5853"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Twice daily (12 hourly)</w:t>
            </w:r>
          </w:p>
        </w:tc>
      </w:tr>
      <w:tr w:rsidR="00154DEB" w:rsidRPr="007E7057" w14:paraId="3E185178" w14:textId="77777777" w:rsidTr="00471204">
        <w:trPr>
          <w:jc w:val="center"/>
        </w:trPr>
        <w:tc>
          <w:tcPr>
            <w:tcW w:w="2650" w:type="dxa"/>
            <w:vMerge w:val="restart"/>
            <w:tcBorders>
              <w:top w:val="single" w:sz="18" w:space="0" w:color="auto"/>
              <w:left w:val="single" w:sz="18" w:space="0" w:color="auto"/>
            </w:tcBorders>
          </w:tcPr>
          <w:p w14:paraId="6A5F9CF2" w14:textId="77777777" w:rsidR="00154DEB" w:rsidRPr="007E7057" w:rsidRDefault="00154DEB" w:rsidP="00471204">
            <w:pPr>
              <w:spacing w:line="276" w:lineRule="auto"/>
              <w:jc w:val="left"/>
              <w:rPr>
                <w:rFonts w:cs="Times New Roman"/>
                <w:b/>
                <w:sz w:val="20"/>
                <w:szCs w:val="20"/>
                <w:vertAlign w:val="superscript"/>
              </w:rPr>
            </w:pPr>
            <w:r w:rsidRPr="007E7057">
              <w:rPr>
                <w:rFonts w:cs="Times New Roman"/>
                <w:b/>
                <w:sz w:val="20"/>
                <w:szCs w:val="20"/>
              </w:rPr>
              <w:t xml:space="preserve">IV </w:t>
            </w:r>
            <w:r>
              <w:rPr>
                <w:rFonts w:cs="Times New Roman"/>
                <w:b/>
                <w:sz w:val="20"/>
                <w:szCs w:val="20"/>
              </w:rPr>
              <w:t>i</w:t>
            </w:r>
            <w:r w:rsidRPr="007E7057">
              <w:rPr>
                <w:rFonts w:cs="Times New Roman"/>
                <w:b/>
                <w:sz w:val="20"/>
                <w:szCs w:val="20"/>
              </w:rPr>
              <w:t>mipenem/</w:t>
            </w:r>
            <w:proofErr w:type="spellStart"/>
            <w:r>
              <w:rPr>
                <w:rFonts w:cs="Times New Roman"/>
                <w:b/>
                <w:sz w:val="20"/>
                <w:szCs w:val="20"/>
              </w:rPr>
              <w:t>c</w:t>
            </w:r>
            <w:r w:rsidRPr="007E7057">
              <w:rPr>
                <w:rFonts w:cs="Times New Roman"/>
                <w:b/>
                <w:sz w:val="20"/>
                <w:szCs w:val="20"/>
              </w:rPr>
              <w:t>ilastatin</w:t>
            </w:r>
            <w:proofErr w:type="spellEnd"/>
          </w:p>
          <w:p w14:paraId="7114ECAB"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i/>
                <w:iCs/>
                <w:sz w:val="20"/>
                <w:szCs w:val="20"/>
                <w:lang w:eastAsia="en-AU"/>
              </w:rPr>
              <w:t xml:space="preserve">IV </w:t>
            </w:r>
            <w:r>
              <w:rPr>
                <w:rFonts w:eastAsia="Times New Roman" w:cs="Times New Roman"/>
                <w:i/>
                <w:iCs/>
                <w:sz w:val="20"/>
                <w:szCs w:val="20"/>
                <w:lang w:eastAsia="en-AU"/>
              </w:rPr>
              <w:t>i</w:t>
            </w:r>
            <w:r w:rsidRPr="007E7057">
              <w:rPr>
                <w:rFonts w:eastAsia="Times New Roman" w:cs="Times New Roman"/>
                <w:i/>
                <w:iCs/>
                <w:sz w:val="20"/>
                <w:szCs w:val="20"/>
                <w:lang w:eastAsia="en-AU"/>
              </w:rPr>
              <w:t>mipenem/</w:t>
            </w:r>
            <w:proofErr w:type="spellStart"/>
            <w:r w:rsidRPr="007E7057">
              <w:rPr>
                <w:rFonts w:eastAsia="Times New Roman" w:cs="Times New Roman"/>
                <w:i/>
                <w:iCs/>
                <w:sz w:val="20"/>
                <w:szCs w:val="20"/>
                <w:lang w:eastAsia="en-AU"/>
              </w:rPr>
              <w:t>cilastatin</w:t>
            </w:r>
            <w:proofErr w:type="spellEnd"/>
            <w:r w:rsidRPr="007E7057">
              <w:rPr>
                <w:rFonts w:eastAsia="Times New Roman" w:cs="Times New Roman"/>
                <w:i/>
                <w:iCs/>
                <w:sz w:val="20"/>
                <w:szCs w:val="20"/>
                <w:lang w:eastAsia="en-AU"/>
              </w:rPr>
              <w:t xml:space="preserve"> is preferred but if not tolerated, use IV </w:t>
            </w:r>
            <w:r>
              <w:rPr>
                <w:rFonts w:eastAsia="Times New Roman" w:cs="Times New Roman"/>
                <w:i/>
                <w:iCs/>
                <w:sz w:val="20"/>
                <w:szCs w:val="20"/>
                <w:lang w:eastAsia="en-AU"/>
              </w:rPr>
              <w:t>c</w:t>
            </w:r>
            <w:r w:rsidRPr="007E7057">
              <w:rPr>
                <w:rFonts w:eastAsia="Times New Roman" w:cs="Times New Roman"/>
                <w:i/>
                <w:iCs/>
                <w:sz w:val="20"/>
                <w:szCs w:val="20"/>
                <w:lang w:eastAsia="en-AU"/>
              </w:rPr>
              <w:t>efoxitin</w:t>
            </w:r>
            <w:r>
              <w:rPr>
                <w:rFonts w:eastAsia="Times New Roman" w:cs="Times New Roman"/>
                <w:i/>
                <w:iCs/>
                <w:sz w:val="20"/>
                <w:szCs w:val="20"/>
                <w:lang w:eastAsia="en-AU"/>
              </w:rPr>
              <w:t>.</w:t>
            </w:r>
          </w:p>
        </w:tc>
        <w:tc>
          <w:tcPr>
            <w:tcW w:w="2516" w:type="dxa"/>
            <w:tcBorders>
              <w:top w:val="single" w:sz="18" w:space="0" w:color="auto"/>
              <w:bottom w:val="dashSmallGap" w:sz="4" w:space="0" w:color="auto"/>
            </w:tcBorders>
          </w:tcPr>
          <w:p w14:paraId="4AC84685"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Day 1-2</w:t>
            </w:r>
          </w:p>
        </w:tc>
        <w:tc>
          <w:tcPr>
            <w:tcW w:w="2525" w:type="dxa"/>
            <w:tcBorders>
              <w:top w:val="single" w:sz="18" w:space="0" w:color="auto"/>
              <w:bottom w:val="dashSmallGap" w:sz="4" w:space="0" w:color="auto"/>
            </w:tcBorders>
            <w:vAlign w:val="center"/>
          </w:tcPr>
          <w:p w14:paraId="00463376" w14:textId="77777777" w:rsidR="00154DEB" w:rsidRPr="007E7057" w:rsidRDefault="00154DEB" w:rsidP="00471204">
            <w:pPr>
              <w:spacing w:line="276" w:lineRule="auto"/>
              <w:jc w:val="left"/>
              <w:rPr>
                <w:rFonts w:eastAsia="Times New Roman" w:cs="Times New Roman"/>
                <w:sz w:val="20"/>
                <w:szCs w:val="20"/>
                <w:lang w:eastAsia="en-AU"/>
              </w:rPr>
            </w:pPr>
            <w:r w:rsidRPr="007E7057">
              <w:rPr>
                <w:rFonts w:eastAsia="Times New Roman" w:cs="Times New Roman"/>
                <w:sz w:val="20"/>
                <w:szCs w:val="20"/>
                <w:lang w:eastAsia="en-AU"/>
              </w:rPr>
              <w:t>15 - 25mg/kg, max 1g.</w:t>
            </w:r>
          </w:p>
          <w:p w14:paraId="2030F2DC"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w:t>
            </w:r>
            <w:proofErr w:type="gramStart"/>
            <w:r w:rsidRPr="007E7057">
              <w:rPr>
                <w:rFonts w:eastAsia="Times New Roman" w:cs="Times New Roman"/>
                <w:sz w:val="20"/>
                <w:szCs w:val="20"/>
                <w:lang w:eastAsia="en-AU"/>
              </w:rPr>
              <w:t>dose</w:t>
            </w:r>
            <w:proofErr w:type="gramEnd"/>
            <w:r w:rsidRPr="007E7057">
              <w:rPr>
                <w:rFonts w:eastAsia="Times New Roman" w:cs="Times New Roman"/>
                <w:sz w:val="20"/>
                <w:szCs w:val="20"/>
                <w:lang w:eastAsia="en-AU"/>
              </w:rPr>
              <w:t xml:space="preserve"> based on imipenem component)</w:t>
            </w:r>
          </w:p>
        </w:tc>
        <w:tc>
          <w:tcPr>
            <w:tcW w:w="2515" w:type="dxa"/>
            <w:tcBorders>
              <w:top w:val="single" w:sz="18" w:space="0" w:color="auto"/>
              <w:bottom w:val="dashSmallGap" w:sz="4" w:space="0" w:color="auto"/>
              <w:right w:val="single" w:sz="18" w:space="0" w:color="auto"/>
            </w:tcBorders>
            <w:vAlign w:val="center"/>
          </w:tcPr>
          <w:p w14:paraId="10E1B639"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Twice daily (12 hourly)</w:t>
            </w:r>
          </w:p>
        </w:tc>
      </w:tr>
      <w:tr w:rsidR="00154DEB" w:rsidRPr="007E7057" w14:paraId="27238621" w14:textId="77777777" w:rsidTr="00471204">
        <w:trPr>
          <w:jc w:val="center"/>
        </w:trPr>
        <w:tc>
          <w:tcPr>
            <w:tcW w:w="2650" w:type="dxa"/>
            <w:vMerge/>
            <w:tcBorders>
              <w:left w:val="single" w:sz="18" w:space="0" w:color="auto"/>
            </w:tcBorders>
          </w:tcPr>
          <w:p w14:paraId="45FA3B3D" w14:textId="77777777" w:rsidR="00154DEB" w:rsidRPr="007E7057" w:rsidRDefault="00154DEB" w:rsidP="00471204">
            <w:pPr>
              <w:spacing w:line="276" w:lineRule="auto"/>
              <w:jc w:val="left"/>
              <w:rPr>
                <w:rFonts w:cs="Times New Roman"/>
                <w:sz w:val="20"/>
                <w:szCs w:val="20"/>
              </w:rPr>
            </w:pPr>
          </w:p>
        </w:tc>
        <w:tc>
          <w:tcPr>
            <w:tcW w:w="2516" w:type="dxa"/>
            <w:tcBorders>
              <w:top w:val="dashSmallGap" w:sz="4" w:space="0" w:color="auto"/>
            </w:tcBorders>
          </w:tcPr>
          <w:p w14:paraId="2BBF7A6A"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Day 3</w:t>
            </w:r>
          </w:p>
        </w:tc>
        <w:tc>
          <w:tcPr>
            <w:tcW w:w="2525" w:type="dxa"/>
            <w:tcBorders>
              <w:top w:val="dashSmallGap" w:sz="4" w:space="0" w:color="auto"/>
            </w:tcBorders>
            <w:vAlign w:val="center"/>
          </w:tcPr>
          <w:p w14:paraId="6BC7F385" w14:textId="77777777" w:rsidR="00154DEB" w:rsidRPr="007E7057" w:rsidRDefault="00154DEB" w:rsidP="00471204">
            <w:pPr>
              <w:spacing w:line="276" w:lineRule="auto"/>
              <w:jc w:val="left"/>
              <w:rPr>
                <w:rFonts w:eastAsia="Times New Roman" w:cs="Times New Roman"/>
                <w:sz w:val="20"/>
                <w:szCs w:val="20"/>
                <w:lang w:eastAsia="en-AU"/>
              </w:rPr>
            </w:pPr>
            <w:r w:rsidRPr="007E7057">
              <w:rPr>
                <w:rFonts w:eastAsia="Times New Roman" w:cs="Times New Roman"/>
                <w:sz w:val="20"/>
                <w:szCs w:val="20"/>
                <w:lang w:eastAsia="en-AU"/>
              </w:rPr>
              <w:t>15 - 25mg/kg, max 1g</w:t>
            </w:r>
          </w:p>
          <w:p w14:paraId="70D62C4D"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w:t>
            </w:r>
            <w:proofErr w:type="gramStart"/>
            <w:r w:rsidRPr="007E7057">
              <w:rPr>
                <w:rFonts w:eastAsia="Times New Roman" w:cs="Times New Roman"/>
                <w:sz w:val="20"/>
                <w:szCs w:val="20"/>
                <w:lang w:eastAsia="en-AU"/>
              </w:rPr>
              <w:t>dose</w:t>
            </w:r>
            <w:proofErr w:type="gramEnd"/>
            <w:r w:rsidRPr="007E7057">
              <w:rPr>
                <w:rFonts w:eastAsia="Times New Roman" w:cs="Times New Roman"/>
                <w:sz w:val="20"/>
                <w:szCs w:val="20"/>
                <w:lang w:eastAsia="en-AU"/>
              </w:rPr>
              <w:t xml:space="preserve"> based on imipenem component)</w:t>
            </w:r>
          </w:p>
        </w:tc>
        <w:tc>
          <w:tcPr>
            <w:tcW w:w="2515" w:type="dxa"/>
            <w:tcBorders>
              <w:top w:val="dashSmallGap" w:sz="4" w:space="0" w:color="auto"/>
              <w:right w:val="single" w:sz="18" w:space="0" w:color="auto"/>
            </w:tcBorders>
            <w:vAlign w:val="center"/>
          </w:tcPr>
          <w:p w14:paraId="636E70E5" w14:textId="77777777" w:rsidR="00154DEB" w:rsidRPr="007E7057" w:rsidRDefault="00154DEB" w:rsidP="00471204">
            <w:pPr>
              <w:spacing w:line="276" w:lineRule="auto"/>
              <w:jc w:val="left"/>
              <w:rPr>
                <w:rFonts w:eastAsia="Times New Roman" w:cs="Times New Roman"/>
                <w:sz w:val="20"/>
                <w:szCs w:val="20"/>
                <w:lang w:eastAsia="en-AU"/>
              </w:rPr>
            </w:pPr>
            <w:r w:rsidRPr="007E7057">
              <w:rPr>
                <w:rFonts w:eastAsia="Times New Roman" w:cs="Times New Roman"/>
                <w:sz w:val="20"/>
                <w:szCs w:val="20"/>
                <w:lang w:eastAsia="en-AU"/>
              </w:rPr>
              <w:t>Four times daily (reduce to 3 times daily if not tolerated)</w:t>
            </w:r>
          </w:p>
          <w:p w14:paraId="1EEDE2D3"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(6 or 8 hourly)</w:t>
            </w:r>
          </w:p>
        </w:tc>
      </w:tr>
      <w:tr w:rsidR="00154DEB" w:rsidRPr="007E7057" w14:paraId="1E9A1318" w14:textId="77777777" w:rsidTr="00471204">
        <w:trPr>
          <w:jc w:val="center"/>
        </w:trPr>
        <w:tc>
          <w:tcPr>
            <w:tcW w:w="5166" w:type="dxa"/>
            <w:gridSpan w:val="2"/>
            <w:tcBorders>
              <w:left w:val="single" w:sz="18" w:space="0" w:color="auto"/>
              <w:bottom w:val="single" w:sz="18" w:space="0" w:color="auto"/>
            </w:tcBorders>
          </w:tcPr>
          <w:p w14:paraId="18DD72C9" w14:textId="77777777" w:rsidR="00154DEB" w:rsidRPr="007E7057" w:rsidRDefault="00154DEB" w:rsidP="00471204">
            <w:pPr>
              <w:spacing w:line="276" w:lineRule="auto"/>
              <w:jc w:val="left"/>
              <w:rPr>
                <w:rFonts w:eastAsia="Times New Roman" w:cs="Times New Roman"/>
                <w:b/>
                <w:sz w:val="20"/>
                <w:szCs w:val="20"/>
                <w:lang w:eastAsia="en-AU"/>
              </w:rPr>
            </w:pPr>
            <w:r w:rsidRPr="007E7057">
              <w:rPr>
                <w:rFonts w:eastAsia="Times New Roman" w:cs="Times New Roman"/>
                <w:b/>
                <w:sz w:val="20"/>
                <w:szCs w:val="20"/>
                <w:lang w:eastAsia="en-AU"/>
              </w:rPr>
              <w:t xml:space="preserve">IV </w:t>
            </w:r>
            <w:r>
              <w:rPr>
                <w:rFonts w:eastAsia="Times New Roman" w:cs="Times New Roman"/>
                <w:b/>
                <w:sz w:val="20"/>
                <w:szCs w:val="20"/>
                <w:lang w:eastAsia="en-AU"/>
              </w:rPr>
              <w:t>c</w:t>
            </w:r>
            <w:r w:rsidRPr="007E7057">
              <w:rPr>
                <w:rFonts w:eastAsia="Times New Roman" w:cs="Times New Roman"/>
                <w:b/>
                <w:sz w:val="20"/>
                <w:szCs w:val="20"/>
                <w:lang w:eastAsia="en-AU"/>
              </w:rPr>
              <w:t>efoxitin</w:t>
            </w:r>
          </w:p>
          <w:p w14:paraId="028957D9" w14:textId="77777777" w:rsidR="00154DEB" w:rsidRPr="007E7057" w:rsidRDefault="00154DEB" w:rsidP="00471204">
            <w:pPr>
              <w:spacing w:line="276" w:lineRule="auto"/>
              <w:jc w:val="left"/>
              <w:rPr>
                <w:rFonts w:cs="Times New Roman"/>
                <w:i/>
                <w:iCs/>
                <w:sz w:val="20"/>
                <w:szCs w:val="20"/>
              </w:rPr>
            </w:pPr>
            <w:r w:rsidRPr="007E7057">
              <w:rPr>
                <w:rFonts w:cs="Times New Roman"/>
                <w:i/>
                <w:iCs/>
                <w:sz w:val="20"/>
                <w:szCs w:val="20"/>
              </w:rPr>
              <w:t>O</w:t>
            </w:r>
            <w:r w:rsidRPr="007E7057">
              <w:rPr>
                <w:rFonts w:eastAsia="Times New Roman" w:cs="Times New Roman"/>
                <w:i/>
                <w:iCs/>
                <w:sz w:val="20"/>
                <w:szCs w:val="20"/>
                <w:lang w:eastAsia="en-AU"/>
              </w:rPr>
              <w:t>nly for use if imipenem</w:t>
            </w:r>
            <w:r w:rsidRPr="005937BD">
              <w:rPr>
                <w:rFonts w:eastAsia="Times New Roman" w:cs="Times New Roman"/>
                <w:i/>
                <w:iCs/>
                <w:sz w:val="20"/>
                <w:szCs w:val="20"/>
                <w:lang w:eastAsia="en-AU"/>
              </w:rPr>
              <w:t>/</w:t>
            </w:r>
            <w:proofErr w:type="spellStart"/>
            <w:r w:rsidRPr="005937BD">
              <w:rPr>
                <w:rFonts w:eastAsia="Times New Roman" w:cs="Times New Roman"/>
                <w:i/>
                <w:iCs/>
                <w:sz w:val="20"/>
                <w:szCs w:val="20"/>
                <w:lang w:eastAsia="en-AU"/>
              </w:rPr>
              <w:t>cilastatin</w:t>
            </w:r>
            <w:proofErr w:type="spellEnd"/>
            <w:r w:rsidRPr="007E7057">
              <w:rPr>
                <w:rFonts w:eastAsia="Times New Roman" w:cs="Times New Roman"/>
                <w:i/>
                <w:iCs/>
                <w:sz w:val="20"/>
                <w:szCs w:val="20"/>
                <w:lang w:eastAsia="en-AU"/>
              </w:rPr>
              <w:t xml:space="preserve"> not tolerated</w:t>
            </w:r>
            <w:r>
              <w:rPr>
                <w:rFonts w:eastAsia="Times New Roman" w:cs="Times New Roman"/>
                <w:i/>
                <w:iCs/>
                <w:sz w:val="20"/>
                <w:szCs w:val="20"/>
                <w:lang w:eastAsia="en-AU"/>
              </w:rPr>
              <w:t>.</w:t>
            </w:r>
          </w:p>
        </w:tc>
        <w:tc>
          <w:tcPr>
            <w:tcW w:w="2525" w:type="dxa"/>
            <w:tcBorders>
              <w:bottom w:val="single" w:sz="18" w:space="0" w:color="auto"/>
            </w:tcBorders>
            <w:vAlign w:val="center"/>
          </w:tcPr>
          <w:p w14:paraId="69FBD69A"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40mg/kg, max 2g</w:t>
            </w:r>
          </w:p>
        </w:tc>
        <w:tc>
          <w:tcPr>
            <w:tcW w:w="2515" w:type="dxa"/>
            <w:tcBorders>
              <w:bottom w:val="single" w:sz="18" w:space="0" w:color="auto"/>
              <w:right w:val="single" w:sz="18" w:space="0" w:color="auto"/>
            </w:tcBorders>
            <w:vAlign w:val="center"/>
          </w:tcPr>
          <w:p w14:paraId="7D64C9AE"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Four times daily (6 hourly)</w:t>
            </w:r>
          </w:p>
        </w:tc>
      </w:tr>
      <w:tr w:rsidR="00154DEB" w:rsidRPr="007E7057" w14:paraId="49A1D8C8" w14:textId="77777777" w:rsidTr="00471204">
        <w:trPr>
          <w:jc w:val="center"/>
        </w:trPr>
        <w:tc>
          <w:tcPr>
            <w:tcW w:w="5166" w:type="dxa"/>
            <w:gridSpan w:val="2"/>
            <w:tcBorders>
              <w:top w:val="single" w:sz="18" w:space="0" w:color="auto"/>
              <w:left w:val="single" w:sz="18" w:space="0" w:color="auto"/>
            </w:tcBorders>
          </w:tcPr>
          <w:p w14:paraId="17DB555D" w14:textId="77777777" w:rsidR="00154DEB" w:rsidRPr="007E7057" w:rsidRDefault="00154DEB" w:rsidP="00471204">
            <w:pPr>
              <w:tabs>
                <w:tab w:val="left" w:pos="2385"/>
              </w:tabs>
              <w:spacing w:line="276" w:lineRule="auto"/>
              <w:jc w:val="left"/>
              <w:rPr>
                <w:rFonts w:eastAsia="Times New Roman" w:cs="Times New Roman"/>
                <w:b/>
                <w:sz w:val="20"/>
                <w:szCs w:val="20"/>
                <w:lang w:eastAsia="en-AU"/>
              </w:rPr>
            </w:pPr>
            <w:r w:rsidRPr="007E7057">
              <w:rPr>
                <w:rFonts w:eastAsia="Times New Roman" w:cs="Times New Roman"/>
                <w:b/>
                <w:sz w:val="20"/>
                <w:szCs w:val="20"/>
                <w:lang w:eastAsia="en-AU"/>
              </w:rPr>
              <w:t xml:space="preserve">Oral </w:t>
            </w:r>
            <w:r>
              <w:rPr>
                <w:rFonts w:eastAsia="Times New Roman" w:cs="Times New Roman"/>
                <w:b/>
                <w:sz w:val="20"/>
                <w:szCs w:val="20"/>
                <w:lang w:eastAsia="en-AU"/>
              </w:rPr>
              <w:t>a</w:t>
            </w:r>
            <w:r w:rsidRPr="007E7057">
              <w:rPr>
                <w:rFonts w:eastAsia="Times New Roman" w:cs="Times New Roman"/>
                <w:b/>
                <w:sz w:val="20"/>
                <w:szCs w:val="20"/>
                <w:lang w:eastAsia="en-AU"/>
              </w:rPr>
              <w:t>zithromycin</w:t>
            </w:r>
          </w:p>
          <w:p w14:paraId="54669BDD" w14:textId="77777777" w:rsidR="00154DEB" w:rsidRPr="007E7057" w:rsidRDefault="00154DEB" w:rsidP="00471204">
            <w:pPr>
              <w:spacing w:line="276" w:lineRule="auto"/>
              <w:jc w:val="left"/>
              <w:rPr>
                <w:rFonts w:cs="Times New Roman"/>
                <w:i/>
                <w:iCs/>
                <w:sz w:val="20"/>
                <w:szCs w:val="20"/>
              </w:rPr>
            </w:pPr>
            <w:r w:rsidRPr="007E7057">
              <w:rPr>
                <w:rFonts w:eastAsia="Times New Roman" w:cs="Times New Roman"/>
                <w:i/>
                <w:iCs/>
                <w:sz w:val="20"/>
                <w:szCs w:val="20"/>
                <w:lang w:eastAsia="en-AU"/>
              </w:rPr>
              <w:t>If azithromycin not tolerated, use oral clarithromycin</w:t>
            </w:r>
            <w:r>
              <w:rPr>
                <w:rFonts w:eastAsia="Times New Roman" w:cs="Times New Roman"/>
                <w:i/>
                <w:iCs/>
                <w:sz w:val="20"/>
                <w:szCs w:val="20"/>
                <w:lang w:eastAsia="en-AU"/>
              </w:rPr>
              <w:t>.</w:t>
            </w:r>
          </w:p>
        </w:tc>
        <w:tc>
          <w:tcPr>
            <w:tcW w:w="2525" w:type="dxa"/>
            <w:tcBorders>
              <w:top w:val="single" w:sz="18" w:space="0" w:color="auto"/>
            </w:tcBorders>
            <w:vAlign w:val="center"/>
          </w:tcPr>
          <w:p w14:paraId="7F764745"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10mg/kg, max 500mg</w:t>
            </w:r>
          </w:p>
        </w:tc>
        <w:tc>
          <w:tcPr>
            <w:tcW w:w="2515" w:type="dxa"/>
            <w:tcBorders>
              <w:top w:val="single" w:sz="18" w:space="0" w:color="auto"/>
              <w:right w:val="single" w:sz="18" w:space="0" w:color="auto"/>
            </w:tcBorders>
            <w:vAlign w:val="center"/>
          </w:tcPr>
          <w:p w14:paraId="77992809"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 xml:space="preserve">Once </w:t>
            </w:r>
            <w:r>
              <w:rPr>
                <w:rFonts w:eastAsia="Times New Roman" w:cs="Times New Roman"/>
                <w:sz w:val="20"/>
                <w:szCs w:val="20"/>
                <w:lang w:eastAsia="en-AU"/>
              </w:rPr>
              <w:t>d</w:t>
            </w:r>
            <w:r w:rsidRPr="007E7057">
              <w:rPr>
                <w:rFonts w:eastAsia="Times New Roman" w:cs="Times New Roman"/>
                <w:sz w:val="20"/>
                <w:szCs w:val="20"/>
                <w:lang w:eastAsia="en-AU"/>
              </w:rPr>
              <w:t>aily</w:t>
            </w:r>
          </w:p>
        </w:tc>
      </w:tr>
      <w:tr w:rsidR="00154DEB" w:rsidRPr="007E7057" w14:paraId="253FCAE2" w14:textId="77777777" w:rsidTr="00471204">
        <w:trPr>
          <w:jc w:val="center"/>
        </w:trPr>
        <w:tc>
          <w:tcPr>
            <w:tcW w:w="2650" w:type="dxa"/>
            <w:vMerge w:val="restart"/>
            <w:tcBorders>
              <w:left w:val="single" w:sz="18" w:space="0" w:color="auto"/>
            </w:tcBorders>
          </w:tcPr>
          <w:p w14:paraId="61063FB4" w14:textId="77777777" w:rsidR="00154DEB" w:rsidRPr="007E7057" w:rsidRDefault="00154DEB" w:rsidP="00471204">
            <w:pPr>
              <w:tabs>
                <w:tab w:val="left" w:pos="2385"/>
              </w:tabs>
              <w:spacing w:line="276" w:lineRule="auto"/>
              <w:jc w:val="left"/>
              <w:rPr>
                <w:rFonts w:eastAsia="Times New Roman" w:cs="Times New Roman"/>
                <w:b/>
                <w:sz w:val="20"/>
                <w:szCs w:val="20"/>
                <w:lang w:eastAsia="en-AU"/>
              </w:rPr>
            </w:pPr>
            <w:r w:rsidRPr="007E7057">
              <w:rPr>
                <w:rFonts w:eastAsia="Times New Roman" w:cs="Times New Roman"/>
                <w:b/>
                <w:sz w:val="20"/>
                <w:szCs w:val="20"/>
                <w:lang w:eastAsia="en-AU"/>
              </w:rPr>
              <w:t xml:space="preserve">Oral </w:t>
            </w:r>
            <w:r>
              <w:rPr>
                <w:rFonts w:eastAsia="Times New Roman" w:cs="Times New Roman"/>
                <w:b/>
                <w:sz w:val="20"/>
                <w:szCs w:val="20"/>
                <w:lang w:eastAsia="en-AU"/>
              </w:rPr>
              <w:t>c</w:t>
            </w:r>
            <w:r w:rsidRPr="007E7057">
              <w:rPr>
                <w:rFonts w:eastAsia="Times New Roman" w:cs="Times New Roman"/>
                <w:b/>
                <w:sz w:val="20"/>
                <w:szCs w:val="20"/>
                <w:lang w:eastAsia="en-AU"/>
              </w:rPr>
              <w:t>larithromycin</w:t>
            </w:r>
          </w:p>
          <w:p w14:paraId="47C6CE6E" w14:textId="77777777" w:rsidR="00154DEB" w:rsidRPr="007E7057" w:rsidRDefault="00154DEB" w:rsidP="00471204">
            <w:pPr>
              <w:spacing w:line="276" w:lineRule="auto"/>
              <w:jc w:val="left"/>
              <w:rPr>
                <w:rFonts w:cs="Times New Roman"/>
                <w:i/>
                <w:sz w:val="20"/>
                <w:szCs w:val="20"/>
              </w:rPr>
            </w:pPr>
            <w:r w:rsidRPr="007E7057">
              <w:rPr>
                <w:rFonts w:eastAsia="Times New Roman" w:cs="Times New Roman"/>
                <w:i/>
                <w:sz w:val="20"/>
                <w:szCs w:val="20"/>
                <w:lang w:eastAsia="en-AU"/>
              </w:rPr>
              <w:t>Only for use if azithromycin not tolerated.</w:t>
            </w:r>
          </w:p>
        </w:tc>
        <w:tc>
          <w:tcPr>
            <w:tcW w:w="7556" w:type="dxa"/>
            <w:gridSpan w:val="3"/>
            <w:tcBorders>
              <w:right w:val="single" w:sz="18" w:space="0" w:color="auto"/>
            </w:tcBorders>
          </w:tcPr>
          <w:p w14:paraId="30EA3D56"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b/>
                <w:sz w:val="20"/>
                <w:szCs w:val="20"/>
                <w:lang w:eastAsia="en-AU"/>
              </w:rPr>
              <w:t>Children 1 month – 11 years of age</w:t>
            </w:r>
          </w:p>
        </w:tc>
      </w:tr>
      <w:tr w:rsidR="00154DEB" w:rsidRPr="007E7057" w14:paraId="54C3635A" w14:textId="77777777" w:rsidTr="00471204">
        <w:trPr>
          <w:jc w:val="center"/>
        </w:trPr>
        <w:tc>
          <w:tcPr>
            <w:tcW w:w="2650" w:type="dxa"/>
            <w:vMerge/>
            <w:tcBorders>
              <w:left w:val="single" w:sz="18" w:space="0" w:color="auto"/>
            </w:tcBorders>
          </w:tcPr>
          <w:p w14:paraId="1B571440" w14:textId="77777777" w:rsidR="00154DEB" w:rsidRPr="007E7057" w:rsidRDefault="00154DEB" w:rsidP="00471204">
            <w:pPr>
              <w:spacing w:line="276" w:lineRule="auto"/>
              <w:jc w:val="left"/>
              <w:rPr>
                <w:rFonts w:cs="Times New Roman"/>
                <w:sz w:val="20"/>
                <w:szCs w:val="20"/>
              </w:rPr>
            </w:pPr>
          </w:p>
        </w:tc>
        <w:tc>
          <w:tcPr>
            <w:tcW w:w="2516" w:type="dxa"/>
            <w:tcBorders>
              <w:bottom w:val="dashSmallGap" w:sz="4" w:space="0" w:color="auto"/>
            </w:tcBorders>
          </w:tcPr>
          <w:p w14:paraId="76B08E0C"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&lt;8 kg</w:t>
            </w:r>
          </w:p>
        </w:tc>
        <w:tc>
          <w:tcPr>
            <w:tcW w:w="2525" w:type="dxa"/>
            <w:tcBorders>
              <w:bottom w:val="dashSmallGap" w:sz="4" w:space="0" w:color="auto"/>
            </w:tcBorders>
          </w:tcPr>
          <w:p w14:paraId="6E466867"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 xml:space="preserve">7.5mg/kg </w:t>
            </w:r>
          </w:p>
        </w:tc>
        <w:tc>
          <w:tcPr>
            <w:tcW w:w="2515" w:type="dxa"/>
            <w:vMerge w:val="restart"/>
            <w:tcBorders>
              <w:right w:val="single" w:sz="18" w:space="0" w:color="auto"/>
            </w:tcBorders>
            <w:vAlign w:val="center"/>
          </w:tcPr>
          <w:p w14:paraId="1E2035F9"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Twice daily</w:t>
            </w:r>
          </w:p>
        </w:tc>
      </w:tr>
      <w:tr w:rsidR="00154DEB" w:rsidRPr="007E7057" w14:paraId="18626649" w14:textId="77777777" w:rsidTr="00471204">
        <w:trPr>
          <w:jc w:val="center"/>
        </w:trPr>
        <w:tc>
          <w:tcPr>
            <w:tcW w:w="2650" w:type="dxa"/>
            <w:vMerge/>
            <w:tcBorders>
              <w:left w:val="single" w:sz="18" w:space="0" w:color="auto"/>
            </w:tcBorders>
          </w:tcPr>
          <w:p w14:paraId="66C761FD" w14:textId="77777777" w:rsidR="00154DEB" w:rsidRPr="007E7057" w:rsidRDefault="00154DEB" w:rsidP="00471204">
            <w:pPr>
              <w:spacing w:line="276" w:lineRule="auto"/>
              <w:jc w:val="left"/>
              <w:rPr>
                <w:rFonts w:cs="Times New Roman"/>
                <w:sz w:val="20"/>
                <w:szCs w:val="20"/>
              </w:rPr>
            </w:pPr>
          </w:p>
        </w:tc>
        <w:tc>
          <w:tcPr>
            <w:tcW w:w="2516" w:type="dxa"/>
            <w:tcBorders>
              <w:top w:val="dashSmallGap" w:sz="4" w:space="0" w:color="auto"/>
              <w:bottom w:val="dashSmallGap" w:sz="4" w:space="0" w:color="auto"/>
            </w:tcBorders>
          </w:tcPr>
          <w:p w14:paraId="0A070F24"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8-11 kg</w:t>
            </w:r>
          </w:p>
        </w:tc>
        <w:tc>
          <w:tcPr>
            <w:tcW w:w="2525" w:type="dxa"/>
            <w:tcBorders>
              <w:top w:val="dashSmallGap" w:sz="4" w:space="0" w:color="auto"/>
              <w:bottom w:val="dashSmallGap" w:sz="4" w:space="0" w:color="auto"/>
            </w:tcBorders>
          </w:tcPr>
          <w:p w14:paraId="4BDC7E97"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62.5mg</w:t>
            </w:r>
          </w:p>
        </w:tc>
        <w:tc>
          <w:tcPr>
            <w:tcW w:w="2515" w:type="dxa"/>
            <w:vMerge/>
            <w:tcBorders>
              <w:right w:val="single" w:sz="18" w:space="0" w:color="auto"/>
            </w:tcBorders>
          </w:tcPr>
          <w:p w14:paraId="64F14EA1" w14:textId="77777777" w:rsidR="00154DEB" w:rsidRPr="007E7057" w:rsidRDefault="00154DEB" w:rsidP="00471204">
            <w:pPr>
              <w:spacing w:line="276" w:lineRule="auto"/>
              <w:jc w:val="left"/>
              <w:rPr>
                <w:rFonts w:cs="Times New Roman"/>
                <w:sz w:val="20"/>
                <w:szCs w:val="20"/>
              </w:rPr>
            </w:pPr>
          </w:p>
        </w:tc>
      </w:tr>
      <w:tr w:rsidR="00154DEB" w:rsidRPr="007E7057" w14:paraId="6D80965B" w14:textId="77777777" w:rsidTr="00471204">
        <w:trPr>
          <w:jc w:val="center"/>
        </w:trPr>
        <w:tc>
          <w:tcPr>
            <w:tcW w:w="2650" w:type="dxa"/>
            <w:vMerge/>
            <w:tcBorders>
              <w:left w:val="single" w:sz="18" w:space="0" w:color="auto"/>
            </w:tcBorders>
          </w:tcPr>
          <w:p w14:paraId="11FAB24C" w14:textId="77777777" w:rsidR="00154DEB" w:rsidRPr="007E7057" w:rsidRDefault="00154DEB" w:rsidP="00471204">
            <w:pPr>
              <w:spacing w:line="276" w:lineRule="auto"/>
              <w:jc w:val="left"/>
              <w:rPr>
                <w:rFonts w:cs="Times New Roman"/>
                <w:sz w:val="20"/>
                <w:szCs w:val="20"/>
              </w:rPr>
            </w:pPr>
          </w:p>
        </w:tc>
        <w:tc>
          <w:tcPr>
            <w:tcW w:w="2516" w:type="dxa"/>
            <w:tcBorders>
              <w:top w:val="dashSmallGap" w:sz="4" w:space="0" w:color="auto"/>
              <w:bottom w:val="dashSmallGap" w:sz="4" w:space="0" w:color="auto"/>
            </w:tcBorders>
          </w:tcPr>
          <w:p w14:paraId="5996D4CA"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12-19 kg</w:t>
            </w:r>
          </w:p>
        </w:tc>
        <w:tc>
          <w:tcPr>
            <w:tcW w:w="2525" w:type="dxa"/>
            <w:tcBorders>
              <w:top w:val="dashSmallGap" w:sz="4" w:space="0" w:color="auto"/>
              <w:bottom w:val="dashSmallGap" w:sz="4" w:space="0" w:color="auto"/>
            </w:tcBorders>
          </w:tcPr>
          <w:p w14:paraId="0A6E38A8"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125mg</w:t>
            </w:r>
          </w:p>
        </w:tc>
        <w:tc>
          <w:tcPr>
            <w:tcW w:w="2515" w:type="dxa"/>
            <w:vMerge/>
            <w:tcBorders>
              <w:right w:val="single" w:sz="18" w:space="0" w:color="auto"/>
            </w:tcBorders>
          </w:tcPr>
          <w:p w14:paraId="41802E64" w14:textId="77777777" w:rsidR="00154DEB" w:rsidRPr="007E7057" w:rsidRDefault="00154DEB" w:rsidP="00471204">
            <w:pPr>
              <w:spacing w:line="276" w:lineRule="auto"/>
              <w:jc w:val="left"/>
              <w:rPr>
                <w:rFonts w:cs="Times New Roman"/>
                <w:sz w:val="20"/>
                <w:szCs w:val="20"/>
              </w:rPr>
            </w:pPr>
          </w:p>
        </w:tc>
      </w:tr>
      <w:tr w:rsidR="00154DEB" w:rsidRPr="007E7057" w14:paraId="3FB9E263" w14:textId="77777777" w:rsidTr="00471204">
        <w:trPr>
          <w:jc w:val="center"/>
        </w:trPr>
        <w:tc>
          <w:tcPr>
            <w:tcW w:w="2650" w:type="dxa"/>
            <w:vMerge/>
            <w:tcBorders>
              <w:left w:val="single" w:sz="18" w:space="0" w:color="auto"/>
            </w:tcBorders>
          </w:tcPr>
          <w:p w14:paraId="79150DB4" w14:textId="77777777" w:rsidR="00154DEB" w:rsidRPr="007E7057" w:rsidRDefault="00154DEB" w:rsidP="00471204">
            <w:pPr>
              <w:spacing w:line="276" w:lineRule="auto"/>
              <w:jc w:val="left"/>
              <w:rPr>
                <w:rFonts w:cs="Times New Roman"/>
                <w:sz w:val="20"/>
                <w:szCs w:val="20"/>
              </w:rPr>
            </w:pPr>
          </w:p>
        </w:tc>
        <w:tc>
          <w:tcPr>
            <w:tcW w:w="2516" w:type="dxa"/>
            <w:tcBorders>
              <w:top w:val="dashSmallGap" w:sz="4" w:space="0" w:color="auto"/>
              <w:bottom w:val="dashSmallGap" w:sz="4" w:space="0" w:color="auto"/>
            </w:tcBorders>
          </w:tcPr>
          <w:p w14:paraId="37BB9AEB"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20-29 kg</w:t>
            </w:r>
          </w:p>
        </w:tc>
        <w:tc>
          <w:tcPr>
            <w:tcW w:w="2525" w:type="dxa"/>
            <w:tcBorders>
              <w:top w:val="dashSmallGap" w:sz="4" w:space="0" w:color="auto"/>
              <w:bottom w:val="dashSmallGap" w:sz="4" w:space="0" w:color="auto"/>
            </w:tcBorders>
          </w:tcPr>
          <w:p w14:paraId="3332EBD5"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187.5mg</w:t>
            </w:r>
          </w:p>
        </w:tc>
        <w:tc>
          <w:tcPr>
            <w:tcW w:w="2515" w:type="dxa"/>
            <w:vMerge/>
            <w:tcBorders>
              <w:right w:val="single" w:sz="18" w:space="0" w:color="auto"/>
            </w:tcBorders>
          </w:tcPr>
          <w:p w14:paraId="438E28A4" w14:textId="77777777" w:rsidR="00154DEB" w:rsidRPr="007E7057" w:rsidRDefault="00154DEB" w:rsidP="00471204">
            <w:pPr>
              <w:spacing w:line="276" w:lineRule="auto"/>
              <w:jc w:val="left"/>
              <w:rPr>
                <w:rFonts w:cs="Times New Roman"/>
                <w:sz w:val="20"/>
                <w:szCs w:val="20"/>
              </w:rPr>
            </w:pPr>
          </w:p>
        </w:tc>
      </w:tr>
      <w:tr w:rsidR="00154DEB" w:rsidRPr="007E7057" w14:paraId="11081A92" w14:textId="77777777" w:rsidTr="00471204">
        <w:trPr>
          <w:jc w:val="center"/>
        </w:trPr>
        <w:tc>
          <w:tcPr>
            <w:tcW w:w="2650" w:type="dxa"/>
            <w:vMerge/>
            <w:tcBorders>
              <w:left w:val="single" w:sz="18" w:space="0" w:color="auto"/>
            </w:tcBorders>
          </w:tcPr>
          <w:p w14:paraId="592EBC64" w14:textId="77777777" w:rsidR="00154DEB" w:rsidRPr="007E7057" w:rsidRDefault="00154DEB" w:rsidP="00471204">
            <w:pPr>
              <w:spacing w:line="276" w:lineRule="auto"/>
              <w:jc w:val="left"/>
              <w:rPr>
                <w:rFonts w:cs="Times New Roman"/>
                <w:sz w:val="20"/>
                <w:szCs w:val="20"/>
              </w:rPr>
            </w:pPr>
          </w:p>
        </w:tc>
        <w:tc>
          <w:tcPr>
            <w:tcW w:w="2516" w:type="dxa"/>
            <w:tcBorders>
              <w:top w:val="dashSmallGap" w:sz="4" w:space="0" w:color="auto"/>
            </w:tcBorders>
          </w:tcPr>
          <w:p w14:paraId="70FE2CA8"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30-40 kg</w:t>
            </w:r>
          </w:p>
        </w:tc>
        <w:tc>
          <w:tcPr>
            <w:tcW w:w="2525" w:type="dxa"/>
            <w:tcBorders>
              <w:top w:val="dashSmallGap" w:sz="4" w:space="0" w:color="auto"/>
            </w:tcBorders>
          </w:tcPr>
          <w:p w14:paraId="62040B30"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250mg</w:t>
            </w:r>
          </w:p>
        </w:tc>
        <w:tc>
          <w:tcPr>
            <w:tcW w:w="2515" w:type="dxa"/>
            <w:vMerge/>
            <w:tcBorders>
              <w:right w:val="single" w:sz="18" w:space="0" w:color="auto"/>
            </w:tcBorders>
          </w:tcPr>
          <w:p w14:paraId="502E087A" w14:textId="77777777" w:rsidR="00154DEB" w:rsidRPr="007E7057" w:rsidRDefault="00154DEB" w:rsidP="00471204">
            <w:pPr>
              <w:spacing w:line="276" w:lineRule="auto"/>
              <w:jc w:val="left"/>
              <w:rPr>
                <w:rFonts w:cs="Times New Roman"/>
                <w:sz w:val="20"/>
                <w:szCs w:val="20"/>
              </w:rPr>
            </w:pPr>
          </w:p>
        </w:tc>
      </w:tr>
      <w:tr w:rsidR="00154DEB" w:rsidRPr="007E7057" w14:paraId="115912CF" w14:textId="77777777" w:rsidTr="00471204">
        <w:trPr>
          <w:jc w:val="center"/>
        </w:trPr>
        <w:tc>
          <w:tcPr>
            <w:tcW w:w="2650" w:type="dxa"/>
            <w:vMerge/>
            <w:tcBorders>
              <w:left w:val="single" w:sz="18" w:space="0" w:color="auto"/>
            </w:tcBorders>
          </w:tcPr>
          <w:p w14:paraId="7EF01C3E" w14:textId="77777777" w:rsidR="00154DEB" w:rsidRPr="007E7057" w:rsidRDefault="00154DEB" w:rsidP="00471204">
            <w:pPr>
              <w:spacing w:line="276" w:lineRule="auto"/>
              <w:jc w:val="left"/>
              <w:rPr>
                <w:rFonts w:cs="Times New Roman"/>
                <w:sz w:val="20"/>
                <w:szCs w:val="20"/>
              </w:rPr>
            </w:pPr>
          </w:p>
        </w:tc>
        <w:tc>
          <w:tcPr>
            <w:tcW w:w="7556" w:type="dxa"/>
            <w:gridSpan w:val="3"/>
            <w:tcBorders>
              <w:right w:val="single" w:sz="18" w:space="0" w:color="auto"/>
            </w:tcBorders>
          </w:tcPr>
          <w:p w14:paraId="5C78621E"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b/>
                <w:sz w:val="20"/>
                <w:szCs w:val="20"/>
                <w:lang w:eastAsia="en-AU"/>
              </w:rPr>
              <w:t>Children 12-18 years of age</w:t>
            </w:r>
          </w:p>
        </w:tc>
      </w:tr>
      <w:tr w:rsidR="00154DEB" w:rsidRPr="007E7057" w14:paraId="436555EF" w14:textId="77777777" w:rsidTr="00471204">
        <w:trPr>
          <w:jc w:val="center"/>
        </w:trPr>
        <w:tc>
          <w:tcPr>
            <w:tcW w:w="2650" w:type="dxa"/>
            <w:vMerge/>
            <w:tcBorders>
              <w:left w:val="single" w:sz="18" w:space="0" w:color="auto"/>
              <w:bottom w:val="single" w:sz="18" w:space="0" w:color="auto"/>
            </w:tcBorders>
          </w:tcPr>
          <w:p w14:paraId="213356FC" w14:textId="77777777" w:rsidR="00154DEB" w:rsidRPr="007E7057" w:rsidRDefault="00154DEB" w:rsidP="00471204">
            <w:pPr>
              <w:spacing w:line="276" w:lineRule="auto"/>
              <w:jc w:val="left"/>
              <w:rPr>
                <w:rFonts w:cs="Times New Roman"/>
                <w:sz w:val="20"/>
                <w:szCs w:val="20"/>
              </w:rPr>
            </w:pPr>
          </w:p>
        </w:tc>
        <w:tc>
          <w:tcPr>
            <w:tcW w:w="2516" w:type="dxa"/>
            <w:tcBorders>
              <w:bottom w:val="single" w:sz="18" w:space="0" w:color="auto"/>
            </w:tcBorders>
          </w:tcPr>
          <w:p w14:paraId="499CB579"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Dosing independent of weight</w:t>
            </w:r>
          </w:p>
        </w:tc>
        <w:tc>
          <w:tcPr>
            <w:tcW w:w="2525" w:type="dxa"/>
            <w:tcBorders>
              <w:bottom w:val="single" w:sz="18" w:space="0" w:color="auto"/>
            </w:tcBorders>
            <w:vAlign w:val="center"/>
          </w:tcPr>
          <w:p w14:paraId="1BEAB814"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500mg</w:t>
            </w:r>
          </w:p>
        </w:tc>
        <w:tc>
          <w:tcPr>
            <w:tcW w:w="2515" w:type="dxa"/>
            <w:tcBorders>
              <w:bottom w:val="single" w:sz="18" w:space="0" w:color="auto"/>
              <w:right w:val="single" w:sz="18" w:space="0" w:color="auto"/>
            </w:tcBorders>
            <w:vAlign w:val="center"/>
          </w:tcPr>
          <w:p w14:paraId="16A497EE"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Twice daily</w:t>
            </w:r>
          </w:p>
        </w:tc>
      </w:tr>
      <w:tr w:rsidR="00154DEB" w:rsidRPr="007E7057" w14:paraId="5AD984FF" w14:textId="77777777" w:rsidTr="00471204">
        <w:trPr>
          <w:jc w:val="center"/>
        </w:trPr>
        <w:tc>
          <w:tcPr>
            <w:tcW w:w="10206" w:type="dxa"/>
            <w:gridSpan w:val="4"/>
            <w:tcBorders>
              <w:top w:val="single" w:sz="18" w:space="0" w:color="auto"/>
              <w:left w:val="single" w:sz="18" w:space="0" w:color="auto"/>
              <w:right w:val="single" w:sz="18" w:space="0" w:color="auto"/>
            </w:tcBorders>
            <w:shd w:val="clear" w:color="auto" w:fill="E7E6E6" w:themeFill="background2"/>
          </w:tcPr>
          <w:p w14:paraId="219E8ED0" w14:textId="77777777" w:rsidR="00154DEB" w:rsidRPr="009676E7" w:rsidRDefault="00154DEB" w:rsidP="00471204">
            <w:pPr>
              <w:spacing w:line="276" w:lineRule="auto"/>
              <w:jc w:val="left"/>
              <w:rPr>
                <w:rFonts w:cs="Times New Roman"/>
                <w:b/>
                <w:sz w:val="20"/>
                <w:szCs w:val="20"/>
              </w:rPr>
            </w:pPr>
            <w:r w:rsidRPr="009676E7">
              <w:rPr>
                <w:rFonts w:eastAsia="Times New Roman" w:cs="Times New Roman"/>
                <w:b/>
                <w:sz w:val="20"/>
                <w:szCs w:val="20"/>
                <w:lang w:eastAsia="en-AU"/>
              </w:rPr>
              <w:t>For participants with confirmed mixed NTM (slow growers + MABS) infections, there is an option to add oral ethambutol to the treatment arm in accordance with the dosing below.</w:t>
            </w:r>
          </w:p>
        </w:tc>
      </w:tr>
      <w:tr w:rsidR="00154DEB" w:rsidRPr="007E7057" w14:paraId="56E3E103" w14:textId="77777777" w:rsidTr="00471204">
        <w:trPr>
          <w:jc w:val="center"/>
        </w:trPr>
        <w:tc>
          <w:tcPr>
            <w:tcW w:w="5166" w:type="dxa"/>
            <w:gridSpan w:val="2"/>
            <w:tcBorders>
              <w:left w:val="single" w:sz="18" w:space="0" w:color="auto"/>
              <w:bottom w:val="single" w:sz="18" w:space="0" w:color="auto"/>
            </w:tcBorders>
          </w:tcPr>
          <w:p w14:paraId="65D016C2" w14:textId="77777777" w:rsidR="00154DEB" w:rsidRPr="007E7057" w:rsidRDefault="00154DEB" w:rsidP="00471204">
            <w:pPr>
              <w:spacing w:line="276" w:lineRule="auto"/>
              <w:jc w:val="left"/>
              <w:rPr>
                <w:rFonts w:eastAsia="Times New Roman" w:cs="Times New Roman"/>
                <w:b/>
                <w:sz w:val="20"/>
                <w:szCs w:val="20"/>
                <w:lang w:eastAsia="en-AU"/>
              </w:rPr>
            </w:pPr>
            <w:r w:rsidRPr="007E7057">
              <w:rPr>
                <w:rFonts w:eastAsia="Times New Roman" w:cs="Times New Roman"/>
                <w:b/>
                <w:sz w:val="20"/>
                <w:szCs w:val="20"/>
                <w:lang w:eastAsia="en-AU"/>
              </w:rPr>
              <w:t xml:space="preserve">Oral </w:t>
            </w:r>
            <w:r>
              <w:rPr>
                <w:rFonts w:eastAsia="Times New Roman" w:cs="Times New Roman"/>
                <w:b/>
                <w:sz w:val="20"/>
                <w:szCs w:val="20"/>
                <w:lang w:eastAsia="en-AU"/>
              </w:rPr>
              <w:t>e</w:t>
            </w:r>
            <w:r w:rsidRPr="007E7057">
              <w:rPr>
                <w:rFonts w:eastAsia="Times New Roman" w:cs="Times New Roman"/>
                <w:b/>
                <w:sz w:val="20"/>
                <w:szCs w:val="20"/>
                <w:lang w:eastAsia="en-AU"/>
              </w:rPr>
              <w:t>thambutol</w:t>
            </w:r>
          </w:p>
          <w:p w14:paraId="7B05EE6F"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Ethambutol should be dosed on ideal body weight.</w:t>
            </w:r>
          </w:p>
        </w:tc>
        <w:tc>
          <w:tcPr>
            <w:tcW w:w="2525" w:type="dxa"/>
            <w:tcBorders>
              <w:bottom w:val="single" w:sz="18" w:space="0" w:color="auto"/>
            </w:tcBorders>
            <w:vAlign w:val="center"/>
          </w:tcPr>
          <w:p w14:paraId="2D990FFC" w14:textId="77777777" w:rsidR="00154DEB" w:rsidRDefault="00154DEB" w:rsidP="00471204">
            <w:pPr>
              <w:spacing w:line="276" w:lineRule="auto"/>
              <w:jc w:val="left"/>
              <w:rPr>
                <w:rFonts w:eastAsia="Times New Roman" w:cs="Times New Roman"/>
                <w:sz w:val="20"/>
                <w:szCs w:val="20"/>
                <w:lang w:eastAsia="en-AU"/>
              </w:rPr>
            </w:pPr>
            <w:r>
              <w:rPr>
                <w:rFonts w:eastAsia="Times New Roman" w:cs="Times New Roman"/>
                <w:sz w:val="20"/>
                <w:szCs w:val="20"/>
                <w:lang w:eastAsia="en-AU"/>
              </w:rPr>
              <w:t>15</w:t>
            </w:r>
            <w:r w:rsidRPr="007E7057">
              <w:rPr>
                <w:rFonts w:eastAsia="Times New Roman" w:cs="Times New Roman"/>
                <w:sz w:val="20"/>
                <w:szCs w:val="20"/>
                <w:lang w:eastAsia="en-AU"/>
              </w:rPr>
              <w:t>mg/kg</w:t>
            </w:r>
            <w:r>
              <w:rPr>
                <w:rFonts w:eastAsia="Times New Roman" w:cs="Times New Roman"/>
                <w:sz w:val="20"/>
                <w:szCs w:val="20"/>
                <w:lang w:eastAsia="en-AU"/>
              </w:rPr>
              <w:t xml:space="preserve">, max 1200mg </w:t>
            </w:r>
          </w:p>
          <w:p w14:paraId="64071388" w14:textId="77777777" w:rsidR="00154DEB" w:rsidRPr="007E7057" w:rsidRDefault="00154DEB" w:rsidP="00471204">
            <w:pPr>
              <w:spacing w:line="276" w:lineRule="auto"/>
              <w:jc w:val="left"/>
              <w:rPr>
                <w:rFonts w:cs="Times New Roman"/>
                <w:sz w:val="20"/>
                <w:szCs w:val="20"/>
              </w:rPr>
            </w:pPr>
            <w:r>
              <w:rPr>
                <w:rFonts w:eastAsia="Times New Roman" w:cs="Times New Roman"/>
                <w:sz w:val="20"/>
                <w:szCs w:val="20"/>
                <w:lang w:eastAsia="en-AU"/>
              </w:rPr>
              <w:t>(</w:t>
            </w:r>
            <w:proofErr w:type="gramStart"/>
            <w:r>
              <w:rPr>
                <w:rFonts w:eastAsia="Times New Roman" w:cs="Times New Roman"/>
                <w:sz w:val="20"/>
                <w:szCs w:val="20"/>
                <w:lang w:eastAsia="en-AU"/>
              </w:rPr>
              <w:t>round</w:t>
            </w:r>
            <w:proofErr w:type="gramEnd"/>
            <w:r>
              <w:rPr>
                <w:rFonts w:eastAsia="Times New Roman" w:cs="Times New Roman"/>
                <w:sz w:val="20"/>
                <w:szCs w:val="20"/>
                <w:lang w:eastAsia="en-AU"/>
              </w:rPr>
              <w:t xml:space="preserve"> to account for tablet strength)</w:t>
            </w:r>
          </w:p>
        </w:tc>
        <w:tc>
          <w:tcPr>
            <w:tcW w:w="2515" w:type="dxa"/>
            <w:tcBorders>
              <w:bottom w:val="single" w:sz="18" w:space="0" w:color="auto"/>
              <w:right w:val="single" w:sz="18" w:space="0" w:color="auto"/>
            </w:tcBorders>
            <w:vAlign w:val="center"/>
          </w:tcPr>
          <w:p w14:paraId="7E853234" w14:textId="77777777" w:rsidR="00154DEB" w:rsidRPr="007E7057" w:rsidRDefault="00154DEB" w:rsidP="00471204">
            <w:pPr>
              <w:spacing w:line="276" w:lineRule="auto"/>
              <w:jc w:val="left"/>
              <w:rPr>
                <w:rFonts w:cs="Times New Roman"/>
                <w:sz w:val="20"/>
                <w:szCs w:val="20"/>
              </w:rPr>
            </w:pPr>
            <w:r w:rsidRPr="007E7057">
              <w:rPr>
                <w:rFonts w:eastAsia="Times New Roman" w:cs="Times New Roman"/>
                <w:sz w:val="20"/>
                <w:szCs w:val="20"/>
                <w:lang w:eastAsia="en-AU"/>
              </w:rPr>
              <w:t>Once daily</w:t>
            </w:r>
          </w:p>
        </w:tc>
      </w:tr>
    </w:tbl>
    <w:p w14:paraId="03EB7DCA" w14:textId="77777777" w:rsidR="00C8721E" w:rsidRDefault="00C8721E"/>
    <w:sectPr w:rsidR="00C872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21E"/>
    <w:rsid w:val="00014468"/>
    <w:rsid w:val="00053F78"/>
    <w:rsid w:val="00154DEB"/>
    <w:rsid w:val="005B7B1B"/>
    <w:rsid w:val="006511E7"/>
    <w:rsid w:val="00C872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E3CEF"/>
  <w15:chartTrackingRefBased/>
  <w15:docId w15:val="{233A0302-91B8-4D25-80B1-4FC0EC484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21E"/>
    <w:pPr>
      <w:spacing w:line="360" w:lineRule="auto"/>
      <w:jc w:val="both"/>
    </w:pPr>
    <w:rPr>
      <w:rFonts w:ascii="Times New Roman" w:hAnsi="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721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54DEB"/>
    <w:pPr>
      <w:keepNext/>
      <w:spacing w:after="0" w:line="240" w:lineRule="auto"/>
    </w:pPr>
    <w:rPr>
      <w:rFonts w:cs="Times New Roman"/>
      <w:b/>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2510</Words>
  <Characters>14307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Brady</dc:creator>
  <cp:keywords/>
  <dc:description/>
  <cp:lastModifiedBy>Kara Brady</cp:lastModifiedBy>
  <cp:revision>1</cp:revision>
  <dcterms:created xsi:type="dcterms:W3CDTF">2023-08-07T03:05:00Z</dcterms:created>
  <dcterms:modified xsi:type="dcterms:W3CDTF">2023-08-07T03:44:00Z</dcterms:modified>
</cp:coreProperties>
</file>