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CDF182E" w14:textId="77777777" w:rsidR="002C6AE4" w:rsidRDefault="002C6AE4" w:rsidP="00B248FF">
      <w:pPr>
        <w:pStyle w:val="Title"/>
      </w:pPr>
      <w:bookmarkStart w:id="0" w:name="_GoBack"/>
      <w:bookmarkEnd w:id="0"/>
    </w:p>
    <w:p w14:paraId="0EC5F891" w14:textId="77777777" w:rsidR="00C745BD" w:rsidRDefault="0025239D" w:rsidP="00B248FF">
      <w:pPr>
        <w:pStyle w:val="Title"/>
      </w:pPr>
      <w:r w:rsidRPr="00B248FF">
        <w:t>The 10</w:t>
      </w:r>
      <w:r w:rsidR="00F4494C" w:rsidRPr="00B248FF">
        <w:t>Ten</w:t>
      </w:r>
      <w:r w:rsidRPr="00B248FF">
        <w:t xml:space="preserve"> </w:t>
      </w:r>
      <w:r w:rsidR="00626992">
        <w:t>S</w:t>
      </w:r>
      <w:r w:rsidR="00626992" w:rsidRPr="00B248FF">
        <w:t>tudy</w:t>
      </w:r>
      <w:r w:rsidRPr="00B248FF">
        <w:t xml:space="preserve">: </w:t>
      </w:r>
    </w:p>
    <w:p w14:paraId="100BBBB9" w14:textId="5BDD99A2" w:rsidR="0025239D" w:rsidRPr="00B248FF" w:rsidRDefault="0025239D" w:rsidP="00B248FF">
      <w:pPr>
        <w:pStyle w:val="Title"/>
      </w:pPr>
      <w:r w:rsidRPr="00B248FF">
        <w:t xml:space="preserve">Quality of Life </w:t>
      </w:r>
      <w:r w:rsidR="001D218D" w:rsidRPr="00B248FF">
        <w:t xml:space="preserve">after </w:t>
      </w:r>
      <w:r w:rsidR="00454A5E" w:rsidRPr="00B248FF">
        <w:t xml:space="preserve">Surgery </w:t>
      </w:r>
      <w:r w:rsidR="001D218D" w:rsidRPr="00B248FF">
        <w:t xml:space="preserve">for </w:t>
      </w:r>
      <w:r w:rsidR="00454A5E" w:rsidRPr="00B248FF">
        <w:t>Recurrent Rectal Cancer</w:t>
      </w:r>
      <w:r w:rsidR="001D218D" w:rsidRPr="00B248FF">
        <w:t>.</w:t>
      </w:r>
      <w:r w:rsidRPr="00B248FF">
        <w:t xml:space="preserve"> </w:t>
      </w:r>
    </w:p>
    <w:p w14:paraId="00049AB4" w14:textId="77777777" w:rsidR="00510D2A" w:rsidRDefault="00510D2A" w:rsidP="00B248FF">
      <w:pPr>
        <w:spacing w:line="259" w:lineRule="auto"/>
        <w:jc w:val="center"/>
        <w:rPr>
          <w:rFonts w:eastAsia="Times New Roman"/>
          <w:lang w:val="en-NZ" w:eastAsia="en-NZ"/>
        </w:rPr>
      </w:pPr>
      <w:r>
        <w:rPr>
          <w:rFonts w:eastAsia="Times New Roman"/>
          <w:lang w:val="en-NZ" w:eastAsia="en-NZ"/>
        </w:rPr>
        <w:t>Study Protocol (WHO Template)</w:t>
      </w:r>
    </w:p>
    <w:p w14:paraId="5C1A537F" w14:textId="77777777" w:rsidR="00510D2A" w:rsidRDefault="00510D2A" w:rsidP="00510D2A">
      <w:pPr>
        <w:spacing w:line="259" w:lineRule="auto"/>
        <w:rPr>
          <w:rFonts w:eastAsia="Times New Roman"/>
          <w:lang w:val="en-NZ" w:eastAsia="en-NZ"/>
        </w:rPr>
      </w:pPr>
    </w:p>
    <w:p w14:paraId="2098887D" w14:textId="77777777" w:rsidR="00590DC9" w:rsidRDefault="00590DC9" w:rsidP="00510D2A">
      <w:pPr>
        <w:spacing w:line="259" w:lineRule="auto"/>
        <w:rPr>
          <w:rFonts w:eastAsia="Times New Roman"/>
          <w:lang w:val="en-NZ" w:eastAsia="en-NZ"/>
        </w:rPr>
      </w:pPr>
    </w:p>
    <w:p w14:paraId="47A15FBC" w14:textId="3781E35A" w:rsidR="00510D2A" w:rsidRDefault="00B248FF" w:rsidP="00510D2A">
      <w:pPr>
        <w:spacing w:line="259" w:lineRule="auto"/>
        <w:rPr>
          <w:rFonts w:eastAsia="Times New Roman"/>
          <w:u w:val="single"/>
          <w:lang w:val="en-NZ" w:eastAsia="en-NZ"/>
        </w:rPr>
      </w:pPr>
      <w:r>
        <w:t xml:space="preserve">Version </w:t>
      </w:r>
      <w:r w:rsidR="00534DA9">
        <w:t>3</w:t>
      </w:r>
      <w:r w:rsidR="00381814">
        <w:t xml:space="preserve"> </w:t>
      </w:r>
      <w:r>
        <w:t>(</w:t>
      </w:r>
      <w:r w:rsidR="00534DA9">
        <w:t>17 May</w:t>
      </w:r>
      <w:r w:rsidR="00626992">
        <w:t>, 2016</w:t>
      </w:r>
      <w:r>
        <w:t>)</w:t>
      </w:r>
    </w:p>
    <w:p w14:paraId="14E27E93" w14:textId="77777777" w:rsidR="00510D2A" w:rsidRDefault="00510D2A" w:rsidP="00510D2A">
      <w:pPr>
        <w:spacing w:line="259" w:lineRule="auto"/>
        <w:rPr>
          <w:rFonts w:eastAsia="Times New Roman"/>
          <w:u w:val="single"/>
          <w:lang w:val="en-NZ" w:eastAsia="en-NZ"/>
        </w:rPr>
      </w:pPr>
    </w:p>
    <w:p w14:paraId="501E879F" w14:textId="77777777" w:rsidR="00510D2A" w:rsidRDefault="00510D2A" w:rsidP="00510D2A">
      <w:pPr>
        <w:spacing w:line="259" w:lineRule="auto"/>
        <w:rPr>
          <w:rFonts w:eastAsia="Times New Roman"/>
          <w:u w:val="single"/>
          <w:lang w:val="en-NZ" w:eastAsia="en-NZ"/>
        </w:rPr>
      </w:pPr>
    </w:p>
    <w:p w14:paraId="2C8B0F85" w14:textId="77777777" w:rsidR="00510D2A" w:rsidRPr="00B248FF" w:rsidRDefault="00510D2A" w:rsidP="00510D2A">
      <w:pPr>
        <w:spacing w:line="259" w:lineRule="auto"/>
        <w:rPr>
          <w:rFonts w:eastAsia="Times New Roman"/>
          <w:u w:val="single"/>
          <w:lang w:val="en-NZ" w:eastAsia="en-NZ"/>
        </w:rPr>
      </w:pPr>
      <w:r w:rsidRPr="00B248FF">
        <w:rPr>
          <w:rFonts w:eastAsia="Times New Roman"/>
          <w:u w:val="single"/>
          <w:lang w:val="en-NZ" w:eastAsia="en-NZ"/>
        </w:rPr>
        <w:t>Main Study Centre:</w:t>
      </w:r>
    </w:p>
    <w:p w14:paraId="26499216" w14:textId="77777777" w:rsidR="00510D2A" w:rsidRDefault="00510D2A" w:rsidP="00B248FF">
      <w:pPr>
        <w:pStyle w:val="NoSpacing"/>
        <w:rPr>
          <w:lang w:val="en-NZ" w:eastAsia="en-NZ"/>
        </w:rPr>
      </w:pPr>
      <w:r>
        <w:rPr>
          <w:lang w:val="en-NZ" w:eastAsia="en-NZ"/>
        </w:rPr>
        <w:t>Department of Surgery</w:t>
      </w:r>
    </w:p>
    <w:p w14:paraId="64798CBE" w14:textId="77777777" w:rsidR="00510D2A" w:rsidRPr="00B248FF" w:rsidRDefault="00510D2A" w:rsidP="00B248FF">
      <w:pPr>
        <w:pStyle w:val="NoSpacing"/>
        <w:rPr>
          <w:lang w:val="en-NZ" w:eastAsia="en-NZ"/>
        </w:rPr>
      </w:pPr>
      <w:r w:rsidRPr="00B248FF">
        <w:rPr>
          <w:lang w:val="en-NZ" w:eastAsia="en-NZ"/>
        </w:rPr>
        <w:t>University of Otago, Christchurch</w:t>
      </w:r>
    </w:p>
    <w:p w14:paraId="57D8C0C4" w14:textId="77777777" w:rsidR="00510D2A" w:rsidRPr="00890545" w:rsidRDefault="00510D2A" w:rsidP="00B248FF">
      <w:pPr>
        <w:pStyle w:val="NoSpacing"/>
        <w:rPr>
          <w:lang w:val="en-NZ" w:eastAsia="en-NZ"/>
        </w:rPr>
      </w:pPr>
      <w:r w:rsidRPr="00890545">
        <w:rPr>
          <w:lang w:val="en-NZ" w:eastAsia="en-NZ"/>
        </w:rPr>
        <w:t xml:space="preserve">2 </w:t>
      </w:r>
      <w:proofErr w:type="spellStart"/>
      <w:r w:rsidRPr="00B248FF">
        <w:rPr>
          <w:lang w:val="en-NZ" w:eastAsia="en-NZ"/>
        </w:rPr>
        <w:t>Riccarton</w:t>
      </w:r>
      <w:proofErr w:type="spellEnd"/>
      <w:r w:rsidRPr="00890545">
        <w:rPr>
          <w:lang w:val="en-NZ" w:eastAsia="en-NZ"/>
        </w:rPr>
        <w:t xml:space="preserve"> Ave</w:t>
      </w:r>
    </w:p>
    <w:p w14:paraId="3167FFF0" w14:textId="77777777" w:rsidR="00510D2A" w:rsidRPr="00890545" w:rsidRDefault="00510D2A" w:rsidP="00B248FF">
      <w:pPr>
        <w:pStyle w:val="NoSpacing"/>
        <w:rPr>
          <w:lang w:val="en-NZ" w:eastAsia="en-NZ"/>
        </w:rPr>
      </w:pPr>
      <w:r w:rsidRPr="00B248FF">
        <w:rPr>
          <w:lang w:val="en-NZ" w:eastAsia="en-NZ"/>
        </w:rPr>
        <w:t>Christchurch</w:t>
      </w:r>
      <w:r w:rsidRPr="00890545">
        <w:rPr>
          <w:lang w:val="en-NZ" w:eastAsia="en-NZ"/>
        </w:rPr>
        <w:t xml:space="preserve"> 8011</w:t>
      </w:r>
    </w:p>
    <w:p w14:paraId="7DD260C4" w14:textId="77777777" w:rsidR="00510D2A" w:rsidRPr="00890545" w:rsidRDefault="00510D2A" w:rsidP="00B248FF">
      <w:pPr>
        <w:pStyle w:val="NoSpacing"/>
        <w:rPr>
          <w:lang w:val="en-NZ" w:eastAsia="en-NZ"/>
        </w:rPr>
      </w:pPr>
      <w:r w:rsidRPr="00890545">
        <w:rPr>
          <w:lang w:val="en-NZ" w:eastAsia="en-NZ"/>
        </w:rPr>
        <w:t xml:space="preserve">New </w:t>
      </w:r>
      <w:r w:rsidRPr="00B248FF">
        <w:rPr>
          <w:lang w:val="en-NZ" w:eastAsia="en-NZ"/>
        </w:rPr>
        <w:t>Zealand</w:t>
      </w:r>
    </w:p>
    <w:p w14:paraId="1EB9C574" w14:textId="77777777" w:rsidR="00510D2A" w:rsidRPr="00B248FF" w:rsidRDefault="00510D2A" w:rsidP="00B248FF">
      <w:pPr>
        <w:pStyle w:val="NoSpacing"/>
        <w:rPr>
          <w:lang w:val="en-NZ" w:eastAsia="en-NZ"/>
        </w:rPr>
      </w:pPr>
    </w:p>
    <w:p w14:paraId="297723D4" w14:textId="261953A7" w:rsidR="00510D2A" w:rsidRDefault="00510D2A" w:rsidP="00510D2A">
      <w:pPr>
        <w:spacing w:line="259" w:lineRule="auto"/>
        <w:rPr>
          <w:rFonts w:eastAsia="Times New Roman" w:cstheme="majorBidi"/>
          <w:color w:val="2E74B5" w:themeColor="accent1" w:themeShade="BF"/>
          <w:sz w:val="28"/>
          <w:szCs w:val="32"/>
          <w:lang w:val="en-NZ" w:eastAsia="en-NZ"/>
        </w:rPr>
      </w:pPr>
      <w:r>
        <w:rPr>
          <w:rFonts w:eastAsia="Times New Roman"/>
          <w:lang w:val="en-NZ" w:eastAsia="en-NZ"/>
        </w:rPr>
        <w:br w:type="page"/>
      </w:r>
    </w:p>
    <w:sdt>
      <w:sdtPr>
        <w:rPr>
          <w:rFonts w:asciiTheme="minorHAnsi" w:eastAsiaTheme="minorHAnsi" w:hAnsiTheme="minorHAnsi" w:cstheme="minorBidi"/>
          <w:color w:val="auto"/>
          <w:sz w:val="24"/>
          <w:szCs w:val="22"/>
          <w:lang w:val="en-GB"/>
        </w:rPr>
        <w:id w:val="-526252997"/>
        <w:docPartObj>
          <w:docPartGallery w:val="Table of Contents"/>
          <w:docPartUnique/>
        </w:docPartObj>
      </w:sdtPr>
      <w:sdtEndPr>
        <w:rPr>
          <w:b/>
          <w:bCs/>
          <w:noProof/>
        </w:rPr>
      </w:sdtEndPr>
      <w:sdtContent>
        <w:p w14:paraId="41EC40E4" w14:textId="4AB080FF" w:rsidR="00BE57FE" w:rsidRDefault="00BE57FE">
          <w:pPr>
            <w:pStyle w:val="TOCHeading"/>
          </w:pPr>
          <w:r>
            <w:t>Table of Contents</w:t>
          </w:r>
        </w:p>
        <w:p w14:paraId="23C52815" w14:textId="77777777" w:rsidR="002576C0" w:rsidRDefault="00BE57FE">
          <w:pPr>
            <w:pStyle w:val="TOC1"/>
            <w:tabs>
              <w:tab w:val="right" w:leader="dot" w:pos="9016"/>
            </w:tabs>
            <w:rPr>
              <w:rFonts w:eastAsiaTheme="minorEastAsia"/>
              <w:noProof/>
              <w:sz w:val="22"/>
              <w:lang w:val="en-NZ" w:eastAsia="en-NZ"/>
            </w:rPr>
          </w:pPr>
          <w:r>
            <w:fldChar w:fldCharType="begin"/>
          </w:r>
          <w:r>
            <w:instrText xml:space="preserve"> TOC \o "1-3" \h \z \u </w:instrText>
          </w:r>
          <w:r>
            <w:fldChar w:fldCharType="separate"/>
          </w:r>
          <w:hyperlink w:anchor="_Toc446502750" w:history="1">
            <w:r w:rsidR="002576C0" w:rsidRPr="001676C1">
              <w:rPr>
                <w:rStyle w:val="Hyperlink"/>
                <w:rFonts w:eastAsia="Times New Roman"/>
                <w:noProof/>
                <w:lang w:val="en-NZ" w:eastAsia="en-NZ"/>
              </w:rPr>
              <w:t>Table of Tables</w:t>
            </w:r>
            <w:r w:rsidR="002576C0">
              <w:rPr>
                <w:noProof/>
                <w:webHidden/>
              </w:rPr>
              <w:tab/>
            </w:r>
            <w:r w:rsidR="002576C0">
              <w:rPr>
                <w:noProof/>
                <w:webHidden/>
              </w:rPr>
              <w:fldChar w:fldCharType="begin"/>
            </w:r>
            <w:r w:rsidR="002576C0">
              <w:rPr>
                <w:noProof/>
                <w:webHidden/>
              </w:rPr>
              <w:instrText xml:space="preserve"> PAGEREF _Toc446502750 \h </w:instrText>
            </w:r>
            <w:r w:rsidR="002576C0">
              <w:rPr>
                <w:noProof/>
                <w:webHidden/>
              </w:rPr>
            </w:r>
            <w:r w:rsidR="002576C0">
              <w:rPr>
                <w:noProof/>
                <w:webHidden/>
              </w:rPr>
              <w:fldChar w:fldCharType="separate"/>
            </w:r>
            <w:r w:rsidR="001D20D9">
              <w:rPr>
                <w:noProof/>
                <w:webHidden/>
              </w:rPr>
              <w:t>4</w:t>
            </w:r>
            <w:r w:rsidR="002576C0">
              <w:rPr>
                <w:noProof/>
                <w:webHidden/>
              </w:rPr>
              <w:fldChar w:fldCharType="end"/>
            </w:r>
          </w:hyperlink>
        </w:p>
        <w:p w14:paraId="5D9F6EE4" w14:textId="77777777" w:rsidR="002576C0" w:rsidRDefault="00C7136E">
          <w:pPr>
            <w:pStyle w:val="TOC1"/>
            <w:tabs>
              <w:tab w:val="right" w:leader="dot" w:pos="9016"/>
            </w:tabs>
            <w:rPr>
              <w:rFonts w:eastAsiaTheme="minorEastAsia"/>
              <w:noProof/>
              <w:sz w:val="22"/>
              <w:lang w:val="en-NZ" w:eastAsia="en-NZ"/>
            </w:rPr>
          </w:pPr>
          <w:hyperlink w:anchor="_Toc446502751" w:history="1">
            <w:r w:rsidR="002576C0" w:rsidRPr="001676C1">
              <w:rPr>
                <w:rStyle w:val="Hyperlink"/>
                <w:rFonts w:eastAsia="Times New Roman"/>
                <w:noProof/>
                <w:lang w:val="en-NZ" w:eastAsia="en-NZ"/>
              </w:rPr>
              <w:t>Table of Figures</w:t>
            </w:r>
            <w:r w:rsidR="002576C0">
              <w:rPr>
                <w:noProof/>
                <w:webHidden/>
              </w:rPr>
              <w:tab/>
            </w:r>
            <w:r w:rsidR="002576C0">
              <w:rPr>
                <w:noProof/>
                <w:webHidden/>
              </w:rPr>
              <w:fldChar w:fldCharType="begin"/>
            </w:r>
            <w:r w:rsidR="002576C0">
              <w:rPr>
                <w:noProof/>
                <w:webHidden/>
              </w:rPr>
              <w:instrText xml:space="preserve"> PAGEREF _Toc446502751 \h </w:instrText>
            </w:r>
            <w:r w:rsidR="002576C0">
              <w:rPr>
                <w:noProof/>
                <w:webHidden/>
              </w:rPr>
            </w:r>
            <w:r w:rsidR="002576C0">
              <w:rPr>
                <w:noProof/>
                <w:webHidden/>
              </w:rPr>
              <w:fldChar w:fldCharType="separate"/>
            </w:r>
            <w:r w:rsidR="001D20D9">
              <w:rPr>
                <w:noProof/>
                <w:webHidden/>
              </w:rPr>
              <w:t>4</w:t>
            </w:r>
            <w:r w:rsidR="002576C0">
              <w:rPr>
                <w:noProof/>
                <w:webHidden/>
              </w:rPr>
              <w:fldChar w:fldCharType="end"/>
            </w:r>
          </w:hyperlink>
        </w:p>
        <w:p w14:paraId="486E02AF" w14:textId="77777777" w:rsidR="002576C0" w:rsidRDefault="00C7136E">
          <w:pPr>
            <w:pStyle w:val="TOC1"/>
            <w:tabs>
              <w:tab w:val="right" w:leader="dot" w:pos="9016"/>
            </w:tabs>
            <w:rPr>
              <w:rFonts w:eastAsiaTheme="minorEastAsia"/>
              <w:noProof/>
              <w:sz w:val="22"/>
              <w:lang w:val="en-NZ" w:eastAsia="en-NZ"/>
            </w:rPr>
          </w:pPr>
          <w:hyperlink w:anchor="_Toc446502752" w:history="1">
            <w:r w:rsidR="002576C0" w:rsidRPr="001676C1">
              <w:rPr>
                <w:rStyle w:val="Hyperlink"/>
                <w:rFonts w:eastAsia="Times New Roman"/>
                <w:noProof/>
                <w:lang w:val="en-NZ" w:eastAsia="en-NZ"/>
              </w:rPr>
              <w:t>Project summary</w:t>
            </w:r>
            <w:r w:rsidR="002576C0">
              <w:rPr>
                <w:noProof/>
                <w:webHidden/>
              </w:rPr>
              <w:tab/>
            </w:r>
            <w:r w:rsidR="002576C0">
              <w:rPr>
                <w:noProof/>
                <w:webHidden/>
              </w:rPr>
              <w:fldChar w:fldCharType="begin"/>
            </w:r>
            <w:r w:rsidR="002576C0">
              <w:rPr>
                <w:noProof/>
                <w:webHidden/>
              </w:rPr>
              <w:instrText xml:space="preserve"> PAGEREF _Toc446502752 \h </w:instrText>
            </w:r>
            <w:r w:rsidR="002576C0">
              <w:rPr>
                <w:noProof/>
                <w:webHidden/>
              </w:rPr>
            </w:r>
            <w:r w:rsidR="002576C0">
              <w:rPr>
                <w:noProof/>
                <w:webHidden/>
              </w:rPr>
              <w:fldChar w:fldCharType="separate"/>
            </w:r>
            <w:r w:rsidR="001D20D9">
              <w:rPr>
                <w:noProof/>
                <w:webHidden/>
              </w:rPr>
              <w:t>5</w:t>
            </w:r>
            <w:r w:rsidR="002576C0">
              <w:rPr>
                <w:noProof/>
                <w:webHidden/>
              </w:rPr>
              <w:fldChar w:fldCharType="end"/>
            </w:r>
          </w:hyperlink>
        </w:p>
        <w:p w14:paraId="3F69D5F5" w14:textId="77777777" w:rsidR="002576C0" w:rsidRDefault="00C7136E">
          <w:pPr>
            <w:pStyle w:val="TOC1"/>
            <w:tabs>
              <w:tab w:val="right" w:leader="dot" w:pos="9016"/>
            </w:tabs>
            <w:rPr>
              <w:rFonts w:eastAsiaTheme="minorEastAsia"/>
              <w:noProof/>
              <w:sz w:val="22"/>
              <w:lang w:val="en-NZ" w:eastAsia="en-NZ"/>
            </w:rPr>
          </w:pPr>
          <w:hyperlink w:anchor="_Toc446502753" w:history="1">
            <w:r w:rsidR="002576C0" w:rsidRPr="001676C1">
              <w:rPr>
                <w:rStyle w:val="Hyperlink"/>
                <w:noProof/>
                <w:lang w:val="en-US"/>
              </w:rPr>
              <w:t>General information</w:t>
            </w:r>
            <w:r w:rsidR="002576C0">
              <w:rPr>
                <w:noProof/>
                <w:webHidden/>
              </w:rPr>
              <w:tab/>
            </w:r>
            <w:r w:rsidR="002576C0">
              <w:rPr>
                <w:noProof/>
                <w:webHidden/>
              </w:rPr>
              <w:fldChar w:fldCharType="begin"/>
            </w:r>
            <w:r w:rsidR="002576C0">
              <w:rPr>
                <w:noProof/>
                <w:webHidden/>
              </w:rPr>
              <w:instrText xml:space="preserve"> PAGEREF _Toc446502753 \h </w:instrText>
            </w:r>
            <w:r w:rsidR="002576C0">
              <w:rPr>
                <w:noProof/>
                <w:webHidden/>
              </w:rPr>
            </w:r>
            <w:r w:rsidR="002576C0">
              <w:rPr>
                <w:noProof/>
                <w:webHidden/>
              </w:rPr>
              <w:fldChar w:fldCharType="separate"/>
            </w:r>
            <w:r w:rsidR="001D20D9">
              <w:rPr>
                <w:noProof/>
                <w:webHidden/>
              </w:rPr>
              <w:t>6</w:t>
            </w:r>
            <w:r w:rsidR="002576C0">
              <w:rPr>
                <w:noProof/>
                <w:webHidden/>
              </w:rPr>
              <w:fldChar w:fldCharType="end"/>
            </w:r>
          </w:hyperlink>
        </w:p>
        <w:p w14:paraId="5A41DE6F" w14:textId="77777777" w:rsidR="002576C0" w:rsidRDefault="00C7136E">
          <w:pPr>
            <w:pStyle w:val="TOC2"/>
            <w:tabs>
              <w:tab w:val="right" w:leader="dot" w:pos="9016"/>
            </w:tabs>
            <w:rPr>
              <w:rFonts w:eastAsiaTheme="minorEastAsia"/>
              <w:noProof/>
              <w:sz w:val="22"/>
              <w:lang w:val="en-NZ" w:eastAsia="en-NZ"/>
            </w:rPr>
          </w:pPr>
          <w:hyperlink w:anchor="_Toc446502754" w:history="1">
            <w:r w:rsidR="002576C0" w:rsidRPr="001676C1">
              <w:rPr>
                <w:rStyle w:val="Hyperlink"/>
                <w:noProof/>
              </w:rPr>
              <w:t>Title</w:t>
            </w:r>
            <w:r w:rsidR="002576C0">
              <w:rPr>
                <w:noProof/>
                <w:webHidden/>
              </w:rPr>
              <w:tab/>
            </w:r>
            <w:r w:rsidR="002576C0">
              <w:rPr>
                <w:noProof/>
                <w:webHidden/>
              </w:rPr>
              <w:fldChar w:fldCharType="begin"/>
            </w:r>
            <w:r w:rsidR="002576C0">
              <w:rPr>
                <w:noProof/>
                <w:webHidden/>
              </w:rPr>
              <w:instrText xml:space="preserve"> PAGEREF _Toc446502754 \h </w:instrText>
            </w:r>
            <w:r w:rsidR="002576C0">
              <w:rPr>
                <w:noProof/>
                <w:webHidden/>
              </w:rPr>
            </w:r>
            <w:r w:rsidR="002576C0">
              <w:rPr>
                <w:noProof/>
                <w:webHidden/>
              </w:rPr>
              <w:fldChar w:fldCharType="separate"/>
            </w:r>
            <w:r w:rsidR="001D20D9">
              <w:rPr>
                <w:noProof/>
                <w:webHidden/>
              </w:rPr>
              <w:t>6</w:t>
            </w:r>
            <w:r w:rsidR="002576C0">
              <w:rPr>
                <w:noProof/>
                <w:webHidden/>
              </w:rPr>
              <w:fldChar w:fldCharType="end"/>
            </w:r>
          </w:hyperlink>
        </w:p>
        <w:p w14:paraId="2BFF3EA3" w14:textId="77777777" w:rsidR="002576C0" w:rsidRDefault="00C7136E">
          <w:pPr>
            <w:pStyle w:val="TOC2"/>
            <w:tabs>
              <w:tab w:val="right" w:leader="dot" w:pos="9016"/>
            </w:tabs>
            <w:rPr>
              <w:rFonts w:eastAsiaTheme="minorEastAsia"/>
              <w:noProof/>
              <w:sz w:val="22"/>
              <w:lang w:val="en-NZ" w:eastAsia="en-NZ"/>
            </w:rPr>
          </w:pPr>
          <w:hyperlink w:anchor="_Toc446502755" w:history="1">
            <w:r w:rsidR="002576C0" w:rsidRPr="001676C1">
              <w:rPr>
                <w:rStyle w:val="Hyperlink"/>
                <w:noProof/>
                <w:lang w:val="en-US"/>
              </w:rPr>
              <w:t>Sponsor/</w:t>
            </w:r>
            <w:r w:rsidR="002576C0" w:rsidRPr="001676C1">
              <w:rPr>
                <w:rStyle w:val="Hyperlink"/>
                <w:noProof/>
              </w:rPr>
              <w:t>Funder</w:t>
            </w:r>
            <w:r w:rsidR="002576C0">
              <w:rPr>
                <w:noProof/>
                <w:webHidden/>
              </w:rPr>
              <w:tab/>
            </w:r>
            <w:r w:rsidR="002576C0">
              <w:rPr>
                <w:noProof/>
                <w:webHidden/>
              </w:rPr>
              <w:fldChar w:fldCharType="begin"/>
            </w:r>
            <w:r w:rsidR="002576C0">
              <w:rPr>
                <w:noProof/>
                <w:webHidden/>
              </w:rPr>
              <w:instrText xml:space="preserve"> PAGEREF _Toc446502755 \h </w:instrText>
            </w:r>
            <w:r w:rsidR="002576C0">
              <w:rPr>
                <w:noProof/>
                <w:webHidden/>
              </w:rPr>
            </w:r>
            <w:r w:rsidR="002576C0">
              <w:rPr>
                <w:noProof/>
                <w:webHidden/>
              </w:rPr>
              <w:fldChar w:fldCharType="separate"/>
            </w:r>
            <w:r w:rsidR="001D20D9">
              <w:rPr>
                <w:noProof/>
                <w:webHidden/>
              </w:rPr>
              <w:t>6</w:t>
            </w:r>
            <w:r w:rsidR="002576C0">
              <w:rPr>
                <w:noProof/>
                <w:webHidden/>
              </w:rPr>
              <w:fldChar w:fldCharType="end"/>
            </w:r>
          </w:hyperlink>
        </w:p>
        <w:p w14:paraId="7A12C5C8" w14:textId="77777777" w:rsidR="002576C0" w:rsidRDefault="00C7136E">
          <w:pPr>
            <w:pStyle w:val="TOC2"/>
            <w:tabs>
              <w:tab w:val="right" w:leader="dot" w:pos="9016"/>
            </w:tabs>
            <w:rPr>
              <w:rFonts w:eastAsiaTheme="minorEastAsia"/>
              <w:noProof/>
              <w:sz w:val="22"/>
              <w:lang w:val="en-NZ" w:eastAsia="en-NZ"/>
            </w:rPr>
          </w:pPr>
          <w:hyperlink w:anchor="_Toc446502756" w:history="1">
            <w:r w:rsidR="002576C0" w:rsidRPr="001676C1">
              <w:rPr>
                <w:rStyle w:val="Hyperlink"/>
                <w:noProof/>
              </w:rPr>
              <w:t>Principle Investigators (each centre)</w:t>
            </w:r>
            <w:r w:rsidR="002576C0">
              <w:rPr>
                <w:noProof/>
                <w:webHidden/>
              </w:rPr>
              <w:tab/>
            </w:r>
            <w:r w:rsidR="002576C0">
              <w:rPr>
                <w:noProof/>
                <w:webHidden/>
              </w:rPr>
              <w:fldChar w:fldCharType="begin"/>
            </w:r>
            <w:r w:rsidR="002576C0">
              <w:rPr>
                <w:noProof/>
                <w:webHidden/>
              </w:rPr>
              <w:instrText xml:space="preserve"> PAGEREF _Toc446502756 \h </w:instrText>
            </w:r>
            <w:r w:rsidR="002576C0">
              <w:rPr>
                <w:noProof/>
                <w:webHidden/>
              </w:rPr>
            </w:r>
            <w:r w:rsidR="002576C0">
              <w:rPr>
                <w:noProof/>
                <w:webHidden/>
              </w:rPr>
              <w:fldChar w:fldCharType="separate"/>
            </w:r>
            <w:r w:rsidR="001D20D9">
              <w:rPr>
                <w:noProof/>
                <w:webHidden/>
              </w:rPr>
              <w:t>6</w:t>
            </w:r>
            <w:r w:rsidR="002576C0">
              <w:rPr>
                <w:noProof/>
                <w:webHidden/>
              </w:rPr>
              <w:fldChar w:fldCharType="end"/>
            </w:r>
          </w:hyperlink>
        </w:p>
        <w:p w14:paraId="3D3A904E" w14:textId="77777777" w:rsidR="002576C0" w:rsidRDefault="00C7136E">
          <w:pPr>
            <w:pStyle w:val="TOC1"/>
            <w:tabs>
              <w:tab w:val="right" w:leader="dot" w:pos="9016"/>
            </w:tabs>
            <w:rPr>
              <w:rFonts w:eastAsiaTheme="minorEastAsia"/>
              <w:noProof/>
              <w:sz w:val="22"/>
              <w:lang w:val="en-NZ" w:eastAsia="en-NZ"/>
            </w:rPr>
          </w:pPr>
          <w:hyperlink w:anchor="_Toc446502757" w:history="1">
            <w:r w:rsidR="002576C0" w:rsidRPr="001676C1">
              <w:rPr>
                <w:rStyle w:val="Hyperlink"/>
                <w:noProof/>
                <w:lang w:val="en-US"/>
              </w:rPr>
              <w:t>Rationale &amp; background information</w:t>
            </w:r>
            <w:r w:rsidR="002576C0">
              <w:rPr>
                <w:noProof/>
                <w:webHidden/>
              </w:rPr>
              <w:tab/>
            </w:r>
            <w:r w:rsidR="002576C0">
              <w:rPr>
                <w:noProof/>
                <w:webHidden/>
              </w:rPr>
              <w:fldChar w:fldCharType="begin"/>
            </w:r>
            <w:r w:rsidR="002576C0">
              <w:rPr>
                <w:noProof/>
                <w:webHidden/>
              </w:rPr>
              <w:instrText xml:space="preserve"> PAGEREF _Toc446502757 \h </w:instrText>
            </w:r>
            <w:r w:rsidR="002576C0">
              <w:rPr>
                <w:noProof/>
                <w:webHidden/>
              </w:rPr>
            </w:r>
            <w:r w:rsidR="002576C0">
              <w:rPr>
                <w:noProof/>
                <w:webHidden/>
              </w:rPr>
              <w:fldChar w:fldCharType="separate"/>
            </w:r>
            <w:r w:rsidR="001D20D9">
              <w:rPr>
                <w:noProof/>
                <w:webHidden/>
              </w:rPr>
              <w:t>7</w:t>
            </w:r>
            <w:r w:rsidR="002576C0">
              <w:rPr>
                <w:noProof/>
                <w:webHidden/>
              </w:rPr>
              <w:fldChar w:fldCharType="end"/>
            </w:r>
          </w:hyperlink>
        </w:p>
        <w:p w14:paraId="0ABEC38D" w14:textId="77777777" w:rsidR="002576C0" w:rsidRDefault="00C7136E">
          <w:pPr>
            <w:pStyle w:val="TOC2"/>
            <w:tabs>
              <w:tab w:val="right" w:leader="dot" w:pos="9016"/>
            </w:tabs>
            <w:rPr>
              <w:rFonts w:eastAsiaTheme="minorEastAsia"/>
              <w:noProof/>
              <w:sz w:val="22"/>
              <w:lang w:val="en-NZ" w:eastAsia="en-NZ"/>
            </w:rPr>
          </w:pPr>
          <w:hyperlink w:anchor="_Toc446502758" w:history="1">
            <w:r w:rsidR="002576C0" w:rsidRPr="001676C1">
              <w:rPr>
                <w:rStyle w:val="Hyperlink"/>
                <w:noProof/>
                <w:lang w:val="en-NZ"/>
              </w:rPr>
              <w:t>Introduction</w:t>
            </w:r>
            <w:r w:rsidR="002576C0">
              <w:rPr>
                <w:noProof/>
                <w:webHidden/>
              </w:rPr>
              <w:tab/>
            </w:r>
            <w:r w:rsidR="002576C0">
              <w:rPr>
                <w:noProof/>
                <w:webHidden/>
              </w:rPr>
              <w:fldChar w:fldCharType="begin"/>
            </w:r>
            <w:r w:rsidR="002576C0">
              <w:rPr>
                <w:noProof/>
                <w:webHidden/>
              </w:rPr>
              <w:instrText xml:space="preserve"> PAGEREF _Toc446502758 \h </w:instrText>
            </w:r>
            <w:r w:rsidR="002576C0">
              <w:rPr>
                <w:noProof/>
                <w:webHidden/>
              </w:rPr>
            </w:r>
            <w:r w:rsidR="002576C0">
              <w:rPr>
                <w:noProof/>
                <w:webHidden/>
              </w:rPr>
              <w:fldChar w:fldCharType="separate"/>
            </w:r>
            <w:r w:rsidR="001D20D9">
              <w:rPr>
                <w:noProof/>
                <w:webHidden/>
              </w:rPr>
              <w:t>7</w:t>
            </w:r>
            <w:r w:rsidR="002576C0">
              <w:rPr>
                <w:noProof/>
                <w:webHidden/>
              </w:rPr>
              <w:fldChar w:fldCharType="end"/>
            </w:r>
          </w:hyperlink>
        </w:p>
        <w:p w14:paraId="5360A913" w14:textId="77777777" w:rsidR="002576C0" w:rsidRDefault="00C7136E">
          <w:pPr>
            <w:pStyle w:val="TOC2"/>
            <w:tabs>
              <w:tab w:val="right" w:leader="dot" w:pos="9016"/>
            </w:tabs>
            <w:rPr>
              <w:rFonts w:eastAsiaTheme="minorEastAsia"/>
              <w:noProof/>
              <w:sz w:val="22"/>
              <w:lang w:val="en-NZ" w:eastAsia="en-NZ"/>
            </w:rPr>
          </w:pPr>
          <w:hyperlink w:anchor="_Toc446502759" w:history="1">
            <w:r w:rsidR="002576C0" w:rsidRPr="001676C1">
              <w:rPr>
                <w:rStyle w:val="Hyperlink"/>
                <w:noProof/>
                <w:bdr w:val="none" w:sz="0" w:space="0" w:color="auto" w:frame="1"/>
                <w:lang w:val="en-NZ" w:eastAsia="en-NZ"/>
              </w:rPr>
              <w:t>Previous quality of life studies with recurrent rectal cancer</w:t>
            </w:r>
            <w:r w:rsidR="002576C0">
              <w:rPr>
                <w:noProof/>
                <w:webHidden/>
              </w:rPr>
              <w:tab/>
            </w:r>
            <w:r w:rsidR="002576C0">
              <w:rPr>
                <w:noProof/>
                <w:webHidden/>
              </w:rPr>
              <w:fldChar w:fldCharType="begin"/>
            </w:r>
            <w:r w:rsidR="002576C0">
              <w:rPr>
                <w:noProof/>
                <w:webHidden/>
              </w:rPr>
              <w:instrText xml:space="preserve"> PAGEREF _Toc446502759 \h </w:instrText>
            </w:r>
            <w:r w:rsidR="002576C0">
              <w:rPr>
                <w:noProof/>
                <w:webHidden/>
              </w:rPr>
            </w:r>
            <w:r w:rsidR="002576C0">
              <w:rPr>
                <w:noProof/>
                <w:webHidden/>
              </w:rPr>
              <w:fldChar w:fldCharType="separate"/>
            </w:r>
            <w:r w:rsidR="001D20D9">
              <w:rPr>
                <w:noProof/>
                <w:webHidden/>
              </w:rPr>
              <w:t>8</w:t>
            </w:r>
            <w:r w:rsidR="002576C0">
              <w:rPr>
                <w:noProof/>
                <w:webHidden/>
              </w:rPr>
              <w:fldChar w:fldCharType="end"/>
            </w:r>
          </w:hyperlink>
        </w:p>
        <w:p w14:paraId="3E43283A" w14:textId="77777777" w:rsidR="002576C0" w:rsidRDefault="00C7136E">
          <w:pPr>
            <w:pStyle w:val="TOC2"/>
            <w:tabs>
              <w:tab w:val="right" w:leader="dot" w:pos="9016"/>
            </w:tabs>
            <w:rPr>
              <w:rFonts w:eastAsiaTheme="minorEastAsia"/>
              <w:noProof/>
              <w:sz w:val="22"/>
              <w:lang w:val="en-NZ" w:eastAsia="en-NZ"/>
            </w:rPr>
          </w:pPr>
          <w:hyperlink w:anchor="_Toc446502760" w:history="1">
            <w:r w:rsidR="002576C0" w:rsidRPr="001676C1">
              <w:rPr>
                <w:rStyle w:val="Hyperlink"/>
                <w:noProof/>
                <w:lang w:val="en-NZ"/>
              </w:rPr>
              <w:t>Instruments for assessment of quality of life</w:t>
            </w:r>
            <w:r w:rsidR="002576C0">
              <w:rPr>
                <w:noProof/>
                <w:webHidden/>
              </w:rPr>
              <w:tab/>
            </w:r>
            <w:r w:rsidR="002576C0">
              <w:rPr>
                <w:noProof/>
                <w:webHidden/>
              </w:rPr>
              <w:fldChar w:fldCharType="begin"/>
            </w:r>
            <w:r w:rsidR="002576C0">
              <w:rPr>
                <w:noProof/>
                <w:webHidden/>
              </w:rPr>
              <w:instrText xml:space="preserve"> PAGEREF _Toc446502760 \h </w:instrText>
            </w:r>
            <w:r w:rsidR="002576C0">
              <w:rPr>
                <w:noProof/>
                <w:webHidden/>
              </w:rPr>
            </w:r>
            <w:r w:rsidR="002576C0">
              <w:rPr>
                <w:noProof/>
                <w:webHidden/>
              </w:rPr>
              <w:fldChar w:fldCharType="separate"/>
            </w:r>
            <w:r w:rsidR="001D20D9">
              <w:rPr>
                <w:noProof/>
                <w:webHidden/>
              </w:rPr>
              <w:t>10</w:t>
            </w:r>
            <w:r w:rsidR="002576C0">
              <w:rPr>
                <w:noProof/>
                <w:webHidden/>
              </w:rPr>
              <w:fldChar w:fldCharType="end"/>
            </w:r>
          </w:hyperlink>
        </w:p>
        <w:p w14:paraId="316B093F" w14:textId="77777777" w:rsidR="002576C0" w:rsidRDefault="00C7136E">
          <w:pPr>
            <w:pStyle w:val="TOC2"/>
            <w:tabs>
              <w:tab w:val="right" w:leader="dot" w:pos="9016"/>
            </w:tabs>
            <w:rPr>
              <w:rFonts w:eastAsiaTheme="minorEastAsia"/>
              <w:noProof/>
              <w:sz w:val="22"/>
              <w:lang w:val="en-NZ" w:eastAsia="en-NZ"/>
            </w:rPr>
          </w:pPr>
          <w:hyperlink w:anchor="_Toc446502761" w:history="1">
            <w:r w:rsidR="002576C0" w:rsidRPr="001676C1">
              <w:rPr>
                <w:rStyle w:val="Hyperlink"/>
                <w:noProof/>
                <w:lang w:val="en-NZ"/>
              </w:rPr>
              <w:t>Quality adjusted life years</w:t>
            </w:r>
            <w:r w:rsidR="002576C0">
              <w:rPr>
                <w:noProof/>
                <w:webHidden/>
              </w:rPr>
              <w:tab/>
            </w:r>
            <w:r w:rsidR="002576C0">
              <w:rPr>
                <w:noProof/>
                <w:webHidden/>
              </w:rPr>
              <w:fldChar w:fldCharType="begin"/>
            </w:r>
            <w:r w:rsidR="002576C0">
              <w:rPr>
                <w:noProof/>
                <w:webHidden/>
              </w:rPr>
              <w:instrText xml:space="preserve"> PAGEREF _Toc446502761 \h </w:instrText>
            </w:r>
            <w:r w:rsidR="002576C0">
              <w:rPr>
                <w:noProof/>
                <w:webHidden/>
              </w:rPr>
            </w:r>
            <w:r w:rsidR="002576C0">
              <w:rPr>
                <w:noProof/>
                <w:webHidden/>
              </w:rPr>
              <w:fldChar w:fldCharType="separate"/>
            </w:r>
            <w:r w:rsidR="001D20D9">
              <w:rPr>
                <w:noProof/>
                <w:webHidden/>
              </w:rPr>
              <w:t>10</w:t>
            </w:r>
            <w:r w:rsidR="002576C0">
              <w:rPr>
                <w:noProof/>
                <w:webHidden/>
              </w:rPr>
              <w:fldChar w:fldCharType="end"/>
            </w:r>
          </w:hyperlink>
        </w:p>
        <w:p w14:paraId="724E76FF" w14:textId="77777777" w:rsidR="002576C0" w:rsidRDefault="00C7136E">
          <w:pPr>
            <w:pStyle w:val="TOC1"/>
            <w:tabs>
              <w:tab w:val="right" w:leader="dot" w:pos="9016"/>
            </w:tabs>
            <w:rPr>
              <w:rFonts w:eastAsiaTheme="minorEastAsia"/>
              <w:noProof/>
              <w:sz w:val="22"/>
              <w:lang w:val="en-NZ" w:eastAsia="en-NZ"/>
            </w:rPr>
          </w:pPr>
          <w:hyperlink w:anchor="_Toc446502762" w:history="1">
            <w:r w:rsidR="002576C0" w:rsidRPr="001676C1">
              <w:rPr>
                <w:rStyle w:val="Hyperlink"/>
                <w:noProof/>
                <w:lang w:val="en-NZ" w:eastAsia="en-NZ"/>
              </w:rPr>
              <w:t>Study goals and objectives</w:t>
            </w:r>
            <w:r w:rsidR="002576C0">
              <w:rPr>
                <w:noProof/>
                <w:webHidden/>
              </w:rPr>
              <w:tab/>
            </w:r>
            <w:r w:rsidR="002576C0">
              <w:rPr>
                <w:noProof/>
                <w:webHidden/>
              </w:rPr>
              <w:fldChar w:fldCharType="begin"/>
            </w:r>
            <w:r w:rsidR="002576C0">
              <w:rPr>
                <w:noProof/>
                <w:webHidden/>
              </w:rPr>
              <w:instrText xml:space="preserve"> PAGEREF _Toc446502762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47380EEB" w14:textId="77777777" w:rsidR="002576C0" w:rsidRDefault="00C7136E">
          <w:pPr>
            <w:pStyle w:val="TOC2"/>
            <w:tabs>
              <w:tab w:val="right" w:leader="dot" w:pos="9016"/>
            </w:tabs>
            <w:rPr>
              <w:rFonts w:eastAsiaTheme="minorEastAsia"/>
              <w:noProof/>
              <w:sz w:val="22"/>
              <w:lang w:val="en-NZ" w:eastAsia="en-NZ"/>
            </w:rPr>
          </w:pPr>
          <w:hyperlink w:anchor="_Toc446502763" w:history="1">
            <w:r w:rsidR="002576C0" w:rsidRPr="001676C1">
              <w:rPr>
                <w:rStyle w:val="Hyperlink"/>
                <w:noProof/>
                <w:lang w:val="en-NZ" w:eastAsia="en-NZ"/>
              </w:rPr>
              <w:t>Primary objective</w:t>
            </w:r>
            <w:r w:rsidR="002576C0">
              <w:rPr>
                <w:noProof/>
                <w:webHidden/>
              </w:rPr>
              <w:tab/>
            </w:r>
            <w:r w:rsidR="002576C0">
              <w:rPr>
                <w:noProof/>
                <w:webHidden/>
              </w:rPr>
              <w:fldChar w:fldCharType="begin"/>
            </w:r>
            <w:r w:rsidR="002576C0">
              <w:rPr>
                <w:noProof/>
                <w:webHidden/>
              </w:rPr>
              <w:instrText xml:space="preserve"> PAGEREF _Toc446502763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4CA137FE" w14:textId="77777777" w:rsidR="002576C0" w:rsidRDefault="00C7136E">
          <w:pPr>
            <w:pStyle w:val="TOC2"/>
            <w:tabs>
              <w:tab w:val="right" w:leader="dot" w:pos="9016"/>
            </w:tabs>
            <w:rPr>
              <w:rFonts w:eastAsiaTheme="minorEastAsia"/>
              <w:noProof/>
              <w:sz w:val="22"/>
              <w:lang w:val="en-NZ" w:eastAsia="en-NZ"/>
            </w:rPr>
          </w:pPr>
          <w:hyperlink w:anchor="_Toc446502764" w:history="1">
            <w:r w:rsidR="002576C0" w:rsidRPr="001676C1">
              <w:rPr>
                <w:rStyle w:val="Hyperlink"/>
                <w:noProof/>
                <w:lang w:val="en-NZ" w:eastAsia="en-NZ"/>
              </w:rPr>
              <w:t>Secondary objectives</w:t>
            </w:r>
            <w:r w:rsidR="002576C0">
              <w:rPr>
                <w:noProof/>
                <w:webHidden/>
              </w:rPr>
              <w:tab/>
            </w:r>
            <w:r w:rsidR="002576C0">
              <w:rPr>
                <w:noProof/>
                <w:webHidden/>
              </w:rPr>
              <w:fldChar w:fldCharType="begin"/>
            </w:r>
            <w:r w:rsidR="002576C0">
              <w:rPr>
                <w:noProof/>
                <w:webHidden/>
              </w:rPr>
              <w:instrText xml:space="preserve"> PAGEREF _Toc446502764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5FEDF752" w14:textId="77777777" w:rsidR="002576C0" w:rsidRDefault="00C7136E">
          <w:pPr>
            <w:pStyle w:val="TOC1"/>
            <w:tabs>
              <w:tab w:val="right" w:leader="dot" w:pos="9016"/>
            </w:tabs>
            <w:rPr>
              <w:rFonts w:eastAsiaTheme="minorEastAsia"/>
              <w:noProof/>
              <w:sz w:val="22"/>
              <w:lang w:val="en-NZ" w:eastAsia="en-NZ"/>
            </w:rPr>
          </w:pPr>
          <w:hyperlink w:anchor="_Toc446502765" w:history="1">
            <w:r w:rsidR="002576C0" w:rsidRPr="001676C1">
              <w:rPr>
                <w:rStyle w:val="Hyperlink"/>
                <w:noProof/>
                <w:lang w:val="en-NZ" w:eastAsia="en-NZ"/>
              </w:rPr>
              <w:t>Study Design</w:t>
            </w:r>
            <w:r w:rsidR="002576C0">
              <w:rPr>
                <w:noProof/>
                <w:webHidden/>
              </w:rPr>
              <w:tab/>
            </w:r>
            <w:r w:rsidR="002576C0">
              <w:rPr>
                <w:noProof/>
                <w:webHidden/>
              </w:rPr>
              <w:fldChar w:fldCharType="begin"/>
            </w:r>
            <w:r w:rsidR="002576C0">
              <w:rPr>
                <w:noProof/>
                <w:webHidden/>
              </w:rPr>
              <w:instrText xml:space="preserve"> PAGEREF _Toc446502765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4735DBC8" w14:textId="77777777" w:rsidR="002576C0" w:rsidRDefault="00C7136E">
          <w:pPr>
            <w:pStyle w:val="TOC2"/>
            <w:tabs>
              <w:tab w:val="right" w:leader="dot" w:pos="9016"/>
            </w:tabs>
            <w:rPr>
              <w:rFonts w:eastAsiaTheme="minorEastAsia"/>
              <w:noProof/>
              <w:sz w:val="22"/>
              <w:lang w:val="en-NZ" w:eastAsia="en-NZ"/>
            </w:rPr>
          </w:pPr>
          <w:hyperlink w:anchor="_Toc446502766" w:history="1">
            <w:r w:rsidR="002576C0" w:rsidRPr="001676C1">
              <w:rPr>
                <w:rStyle w:val="Hyperlink"/>
                <w:noProof/>
                <w:lang w:val="en-NZ" w:eastAsia="en-NZ"/>
              </w:rPr>
              <w:t>Definitions</w:t>
            </w:r>
            <w:r w:rsidR="002576C0">
              <w:rPr>
                <w:noProof/>
                <w:webHidden/>
              </w:rPr>
              <w:tab/>
            </w:r>
            <w:r w:rsidR="002576C0">
              <w:rPr>
                <w:noProof/>
                <w:webHidden/>
              </w:rPr>
              <w:fldChar w:fldCharType="begin"/>
            </w:r>
            <w:r w:rsidR="002576C0">
              <w:rPr>
                <w:noProof/>
                <w:webHidden/>
              </w:rPr>
              <w:instrText xml:space="preserve"> PAGEREF _Toc446502766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783D5D12" w14:textId="77777777" w:rsidR="002576C0" w:rsidRDefault="00C7136E">
          <w:pPr>
            <w:pStyle w:val="TOC2"/>
            <w:tabs>
              <w:tab w:val="right" w:leader="dot" w:pos="9016"/>
            </w:tabs>
            <w:rPr>
              <w:rFonts w:eastAsiaTheme="minorEastAsia"/>
              <w:noProof/>
              <w:sz w:val="22"/>
              <w:lang w:val="en-NZ" w:eastAsia="en-NZ"/>
            </w:rPr>
          </w:pPr>
          <w:hyperlink w:anchor="_Toc446502767" w:history="1">
            <w:r w:rsidR="002576C0" w:rsidRPr="001676C1">
              <w:rPr>
                <w:rStyle w:val="Hyperlink"/>
                <w:noProof/>
                <w:lang w:val="en-NZ" w:eastAsia="en-NZ"/>
              </w:rPr>
              <w:t>Participants</w:t>
            </w:r>
            <w:r w:rsidR="002576C0">
              <w:rPr>
                <w:noProof/>
                <w:webHidden/>
              </w:rPr>
              <w:tab/>
            </w:r>
            <w:r w:rsidR="002576C0">
              <w:rPr>
                <w:noProof/>
                <w:webHidden/>
              </w:rPr>
              <w:fldChar w:fldCharType="begin"/>
            </w:r>
            <w:r w:rsidR="002576C0">
              <w:rPr>
                <w:noProof/>
                <w:webHidden/>
              </w:rPr>
              <w:instrText xml:space="preserve"> PAGEREF _Toc446502767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65287E70" w14:textId="77777777" w:rsidR="002576C0" w:rsidRDefault="00C7136E">
          <w:pPr>
            <w:pStyle w:val="TOC3"/>
            <w:tabs>
              <w:tab w:val="right" w:leader="dot" w:pos="9016"/>
            </w:tabs>
            <w:rPr>
              <w:rFonts w:eastAsiaTheme="minorEastAsia"/>
              <w:noProof/>
              <w:sz w:val="22"/>
              <w:lang w:val="en-NZ" w:eastAsia="en-NZ"/>
            </w:rPr>
          </w:pPr>
          <w:hyperlink w:anchor="_Toc446502768" w:history="1">
            <w:r w:rsidR="002576C0" w:rsidRPr="001676C1">
              <w:rPr>
                <w:rStyle w:val="Hyperlink"/>
                <w:noProof/>
                <w:lang w:val="en-NZ" w:eastAsia="en-NZ"/>
              </w:rPr>
              <w:t>Inclusion/Exclusion criteria</w:t>
            </w:r>
            <w:r w:rsidR="002576C0">
              <w:rPr>
                <w:noProof/>
                <w:webHidden/>
              </w:rPr>
              <w:tab/>
            </w:r>
            <w:r w:rsidR="002576C0">
              <w:rPr>
                <w:noProof/>
                <w:webHidden/>
              </w:rPr>
              <w:fldChar w:fldCharType="begin"/>
            </w:r>
            <w:r w:rsidR="002576C0">
              <w:rPr>
                <w:noProof/>
                <w:webHidden/>
              </w:rPr>
              <w:instrText xml:space="preserve"> PAGEREF _Toc446502768 \h </w:instrText>
            </w:r>
            <w:r w:rsidR="002576C0">
              <w:rPr>
                <w:noProof/>
                <w:webHidden/>
              </w:rPr>
            </w:r>
            <w:r w:rsidR="002576C0">
              <w:rPr>
                <w:noProof/>
                <w:webHidden/>
              </w:rPr>
              <w:fldChar w:fldCharType="separate"/>
            </w:r>
            <w:r w:rsidR="001D20D9">
              <w:rPr>
                <w:noProof/>
                <w:webHidden/>
              </w:rPr>
              <w:t>11</w:t>
            </w:r>
            <w:r w:rsidR="002576C0">
              <w:rPr>
                <w:noProof/>
                <w:webHidden/>
              </w:rPr>
              <w:fldChar w:fldCharType="end"/>
            </w:r>
          </w:hyperlink>
        </w:p>
        <w:p w14:paraId="5D87751D" w14:textId="77777777" w:rsidR="002576C0" w:rsidRDefault="00C7136E">
          <w:pPr>
            <w:pStyle w:val="TOC2"/>
            <w:tabs>
              <w:tab w:val="right" w:leader="dot" w:pos="9016"/>
            </w:tabs>
            <w:rPr>
              <w:rFonts w:eastAsiaTheme="minorEastAsia"/>
              <w:noProof/>
              <w:sz w:val="22"/>
              <w:lang w:val="en-NZ" w:eastAsia="en-NZ"/>
            </w:rPr>
          </w:pPr>
          <w:hyperlink w:anchor="_Toc446502769" w:history="1">
            <w:r w:rsidR="002576C0" w:rsidRPr="001676C1">
              <w:rPr>
                <w:rStyle w:val="Hyperlink"/>
                <w:noProof/>
                <w:lang w:val="en-NZ" w:eastAsia="en-NZ"/>
              </w:rPr>
              <w:t>Expected duration of study</w:t>
            </w:r>
            <w:r w:rsidR="002576C0">
              <w:rPr>
                <w:noProof/>
                <w:webHidden/>
              </w:rPr>
              <w:tab/>
            </w:r>
            <w:r w:rsidR="002576C0">
              <w:rPr>
                <w:noProof/>
                <w:webHidden/>
              </w:rPr>
              <w:fldChar w:fldCharType="begin"/>
            </w:r>
            <w:r w:rsidR="002576C0">
              <w:rPr>
                <w:noProof/>
                <w:webHidden/>
              </w:rPr>
              <w:instrText xml:space="preserve"> PAGEREF _Toc446502769 \h </w:instrText>
            </w:r>
            <w:r w:rsidR="002576C0">
              <w:rPr>
                <w:noProof/>
                <w:webHidden/>
              </w:rPr>
            </w:r>
            <w:r w:rsidR="002576C0">
              <w:rPr>
                <w:noProof/>
                <w:webHidden/>
              </w:rPr>
              <w:fldChar w:fldCharType="separate"/>
            </w:r>
            <w:r w:rsidR="001D20D9">
              <w:rPr>
                <w:noProof/>
                <w:webHidden/>
              </w:rPr>
              <w:t>12</w:t>
            </w:r>
            <w:r w:rsidR="002576C0">
              <w:rPr>
                <w:noProof/>
                <w:webHidden/>
              </w:rPr>
              <w:fldChar w:fldCharType="end"/>
            </w:r>
          </w:hyperlink>
        </w:p>
        <w:p w14:paraId="30A4BEFD" w14:textId="77777777" w:rsidR="002576C0" w:rsidRDefault="00C7136E">
          <w:pPr>
            <w:pStyle w:val="TOC1"/>
            <w:tabs>
              <w:tab w:val="right" w:leader="dot" w:pos="9016"/>
            </w:tabs>
            <w:rPr>
              <w:rFonts w:eastAsiaTheme="minorEastAsia"/>
              <w:noProof/>
              <w:sz w:val="22"/>
              <w:lang w:val="en-NZ" w:eastAsia="en-NZ"/>
            </w:rPr>
          </w:pPr>
          <w:hyperlink w:anchor="_Toc446502770" w:history="1">
            <w:r w:rsidR="002576C0" w:rsidRPr="001676C1">
              <w:rPr>
                <w:rStyle w:val="Hyperlink"/>
                <w:noProof/>
                <w:lang w:val="en-NZ" w:eastAsia="en-NZ"/>
              </w:rPr>
              <w:t>Methodology</w:t>
            </w:r>
            <w:r w:rsidR="002576C0">
              <w:rPr>
                <w:noProof/>
                <w:webHidden/>
              </w:rPr>
              <w:tab/>
            </w:r>
            <w:r w:rsidR="002576C0">
              <w:rPr>
                <w:noProof/>
                <w:webHidden/>
              </w:rPr>
              <w:fldChar w:fldCharType="begin"/>
            </w:r>
            <w:r w:rsidR="002576C0">
              <w:rPr>
                <w:noProof/>
                <w:webHidden/>
              </w:rPr>
              <w:instrText xml:space="preserve"> PAGEREF _Toc446502770 \h </w:instrText>
            </w:r>
            <w:r w:rsidR="002576C0">
              <w:rPr>
                <w:noProof/>
                <w:webHidden/>
              </w:rPr>
            </w:r>
            <w:r w:rsidR="002576C0">
              <w:rPr>
                <w:noProof/>
                <w:webHidden/>
              </w:rPr>
              <w:fldChar w:fldCharType="separate"/>
            </w:r>
            <w:r w:rsidR="001D20D9">
              <w:rPr>
                <w:noProof/>
                <w:webHidden/>
              </w:rPr>
              <w:t>13</w:t>
            </w:r>
            <w:r w:rsidR="002576C0">
              <w:rPr>
                <w:noProof/>
                <w:webHidden/>
              </w:rPr>
              <w:fldChar w:fldCharType="end"/>
            </w:r>
          </w:hyperlink>
        </w:p>
        <w:p w14:paraId="3B3FC780" w14:textId="77777777" w:rsidR="002576C0" w:rsidRDefault="00C7136E">
          <w:pPr>
            <w:pStyle w:val="TOC2"/>
            <w:tabs>
              <w:tab w:val="right" w:leader="dot" w:pos="9016"/>
            </w:tabs>
            <w:rPr>
              <w:rFonts w:eastAsiaTheme="minorEastAsia"/>
              <w:noProof/>
              <w:sz w:val="22"/>
              <w:lang w:val="en-NZ" w:eastAsia="en-NZ"/>
            </w:rPr>
          </w:pPr>
          <w:hyperlink w:anchor="_Toc446502771" w:history="1">
            <w:r w:rsidR="002576C0" w:rsidRPr="001676C1">
              <w:rPr>
                <w:rStyle w:val="Hyperlink"/>
                <w:noProof/>
                <w:lang w:val="en-NZ" w:eastAsia="en-NZ"/>
              </w:rPr>
              <w:t>Interventions</w:t>
            </w:r>
            <w:r w:rsidR="002576C0">
              <w:rPr>
                <w:noProof/>
                <w:webHidden/>
              </w:rPr>
              <w:tab/>
            </w:r>
            <w:r w:rsidR="002576C0">
              <w:rPr>
                <w:noProof/>
                <w:webHidden/>
              </w:rPr>
              <w:fldChar w:fldCharType="begin"/>
            </w:r>
            <w:r w:rsidR="002576C0">
              <w:rPr>
                <w:noProof/>
                <w:webHidden/>
              </w:rPr>
              <w:instrText xml:space="preserve"> PAGEREF _Toc446502771 \h </w:instrText>
            </w:r>
            <w:r w:rsidR="002576C0">
              <w:rPr>
                <w:noProof/>
                <w:webHidden/>
              </w:rPr>
            </w:r>
            <w:r w:rsidR="002576C0">
              <w:rPr>
                <w:noProof/>
                <w:webHidden/>
              </w:rPr>
              <w:fldChar w:fldCharType="separate"/>
            </w:r>
            <w:r w:rsidR="001D20D9">
              <w:rPr>
                <w:noProof/>
                <w:webHidden/>
              </w:rPr>
              <w:t>13</w:t>
            </w:r>
            <w:r w:rsidR="002576C0">
              <w:rPr>
                <w:noProof/>
                <w:webHidden/>
              </w:rPr>
              <w:fldChar w:fldCharType="end"/>
            </w:r>
          </w:hyperlink>
        </w:p>
        <w:p w14:paraId="18D5604E" w14:textId="77777777" w:rsidR="002576C0" w:rsidRDefault="00C7136E">
          <w:pPr>
            <w:pStyle w:val="TOC2"/>
            <w:tabs>
              <w:tab w:val="right" w:leader="dot" w:pos="9016"/>
            </w:tabs>
            <w:rPr>
              <w:rFonts w:eastAsiaTheme="minorEastAsia"/>
              <w:noProof/>
              <w:sz w:val="22"/>
              <w:lang w:val="en-NZ" w:eastAsia="en-NZ"/>
            </w:rPr>
          </w:pPr>
          <w:hyperlink w:anchor="_Toc446502772" w:history="1">
            <w:r w:rsidR="002576C0" w:rsidRPr="001676C1">
              <w:rPr>
                <w:rStyle w:val="Hyperlink"/>
                <w:noProof/>
              </w:rPr>
              <w:t>Out</w:t>
            </w:r>
            <w:r w:rsidR="002576C0" w:rsidRPr="001676C1">
              <w:rPr>
                <w:rStyle w:val="Hyperlink"/>
                <w:b/>
                <w:noProof/>
              </w:rPr>
              <w:t>c</w:t>
            </w:r>
            <w:r w:rsidR="002576C0" w:rsidRPr="001676C1">
              <w:rPr>
                <w:rStyle w:val="Hyperlink"/>
                <w:noProof/>
              </w:rPr>
              <w:t>omes</w:t>
            </w:r>
            <w:r w:rsidR="002576C0">
              <w:rPr>
                <w:noProof/>
                <w:webHidden/>
              </w:rPr>
              <w:tab/>
            </w:r>
            <w:r w:rsidR="002576C0">
              <w:rPr>
                <w:noProof/>
                <w:webHidden/>
              </w:rPr>
              <w:fldChar w:fldCharType="begin"/>
            </w:r>
            <w:r w:rsidR="002576C0">
              <w:rPr>
                <w:noProof/>
                <w:webHidden/>
              </w:rPr>
              <w:instrText xml:space="preserve"> PAGEREF _Toc446502772 \h </w:instrText>
            </w:r>
            <w:r w:rsidR="002576C0">
              <w:rPr>
                <w:noProof/>
                <w:webHidden/>
              </w:rPr>
            </w:r>
            <w:r w:rsidR="002576C0">
              <w:rPr>
                <w:noProof/>
                <w:webHidden/>
              </w:rPr>
              <w:fldChar w:fldCharType="separate"/>
            </w:r>
            <w:r w:rsidR="001D20D9">
              <w:rPr>
                <w:noProof/>
                <w:webHidden/>
              </w:rPr>
              <w:t>15</w:t>
            </w:r>
            <w:r w:rsidR="002576C0">
              <w:rPr>
                <w:noProof/>
                <w:webHidden/>
              </w:rPr>
              <w:fldChar w:fldCharType="end"/>
            </w:r>
          </w:hyperlink>
        </w:p>
        <w:p w14:paraId="4CDC4BE7" w14:textId="77777777" w:rsidR="002576C0" w:rsidRDefault="00C7136E">
          <w:pPr>
            <w:pStyle w:val="TOC1"/>
            <w:tabs>
              <w:tab w:val="right" w:leader="dot" w:pos="9016"/>
            </w:tabs>
            <w:rPr>
              <w:rFonts w:eastAsiaTheme="minorEastAsia"/>
              <w:noProof/>
              <w:sz w:val="22"/>
              <w:lang w:val="en-NZ" w:eastAsia="en-NZ"/>
            </w:rPr>
          </w:pPr>
          <w:hyperlink w:anchor="_Toc446502773" w:history="1">
            <w:r w:rsidR="002576C0" w:rsidRPr="001676C1">
              <w:rPr>
                <w:rStyle w:val="Hyperlink"/>
                <w:rFonts w:eastAsia="Times New Roman"/>
                <w:noProof/>
                <w:lang w:val="en-NZ" w:eastAsia="en-NZ"/>
              </w:rPr>
              <w:t>Safety Considerations</w:t>
            </w:r>
            <w:r w:rsidR="002576C0">
              <w:rPr>
                <w:noProof/>
                <w:webHidden/>
              </w:rPr>
              <w:tab/>
            </w:r>
            <w:r w:rsidR="002576C0">
              <w:rPr>
                <w:noProof/>
                <w:webHidden/>
              </w:rPr>
              <w:fldChar w:fldCharType="begin"/>
            </w:r>
            <w:r w:rsidR="002576C0">
              <w:rPr>
                <w:noProof/>
                <w:webHidden/>
              </w:rPr>
              <w:instrText xml:space="preserve"> PAGEREF _Toc446502773 \h </w:instrText>
            </w:r>
            <w:r w:rsidR="002576C0">
              <w:rPr>
                <w:noProof/>
                <w:webHidden/>
              </w:rPr>
            </w:r>
            <w:r w:rsidR="002576C0">
              <w:rPr>
                <w:noProof/>
                <w:webHidden/>
              </w:rPr>
              <w:fldChar w:fldCharType="separate"/>
            </w:r>
            <w:r w:rsidR="001D20D9">
              <w:rPr>
                <w:noProof/>
                <w:webHidden/>
              </w:rPr>
              <w:t>20</w:t>
            </w:r>
            <w:r w:rsidR="002576C0">
              <w:rPr>
                <w:noProof/>
                <w:webHidden/>
              </w:rPr>
              <w:fldChar w:fldCharType="end"/>
            </w:r>
          </w:hyperlink>
        </w:p>
        <w:p w14:paraId="3A58C645" w14:textId="77777777" w:rsidR="002576C0" w:rsidRDefault="00C7136E">
          <w:pPr>
            <w:pStyle w:val="TOC1"/>
            <w:tabs>
              <w:tab w:val="right" w:leader="dot" w:pos="9016"/>
            </w:tabs>
            <w:rPr>
              <w:rFonts w:eastAsiaTheme="minorEastAsia"/>
              <w:noProof/>
              <w:sz w:val="22"/>
              <w:lang w:val="en-NZ" w:eastAsia="en-NZ"/>
            </w:rPr>
          </w:pPr>
          <w:hyperlink w:anchor="_Toc446502774" w:history="1">
            <w:r w:rsidR="002576C0" w:rsidRPr="001676C1">
              <w:rPr>
                <w:rStyle w:val="Hyperlink"/>
                <w:rFonts w:eastAsia="Times New Roman"/>
                <w:noProof/>
                <w:lang w:val="en-NZ" w:eastAsia="en-NZ"/>
              </w:rPr>
              <w:t>Data Management and Statistical Analysis</w:t>
            </w:r>
            <w:r w:rsidR="002576C0">
              <w:rPr>
                <w:noProof/>
                <w:webHidden/>
              </w:rPr>
              <w:tab/>
            </w:r>
            <w:r w:rsidR="002576C0">
              <w:rPr>
                <w:noProof/>
                <w:webHidden/>
              </w:rPr>
              <w:fldChar w:fldCharType="begin"/>
            </w:r>
            <w:r w:rsidR="002576C0">
              <w:rPr>
                <w:noProof/>
                <w:webHidden/>
              </w:rPr>
              <w:instrText xml:space="preserve"> PAGEREF _Toc446502774 \h </w:instrText>
            </w:r>
            <w:r w:rsidR="002576C0">
              <w:rPr>
                <w:noProof/>
                <w:webHidden/>
              </w:rPr>
            </w:r>
            <w:r w:rsidR="002576C0">
              <w:rPr>
                <w:noProof/>
                <w:webHidden/>
              </w:rPr>
              <w:fldChar w:fldCharType="separate"/>
            </w:r>
            <w:r w:rsidR="001D20D9">
              <w:rPr>
                <w:noProof/>
                <w:webHidden/>
              </w:rPr>
              <w:t>20</w:t>
            </w:r>
            <w:r w:rsidR="002576C0">
              <w:rPr>
                <w:noProof/>
                <w:webHidden/>
              </w:rPr>
              <w:fldChar w:fldCharType="end"/>
            </w:r>
          </w:hyperlink>
        </w:p>
        <w:p w14:paraId="7ABB0760" w14:textId="77777777" w:rsidR="002576C0" w:rsidRDefault="00C7136E">
          <w:pPr>
            <w:pStyle w:val="TOC1"/>
            <w:tabs>
              <w:tab w:val="right" w:leader="dot" w:pos="9016"/>
            </w:tabs>
            <w:rPr>
              <w:rFonts w:eastAsiaTheme="minorEastAsia"/>
              <w:noProof/>
              <w:sz w:val="22"/>
              <w:lang w:val="en-NZ" w:eastAsia="en-NZ"/>
            </w:rPr>
          </w:pPr>
          <w:hyperlink w:anchor="_Toc446502775" w:history="1">
            <w:r w:rsidR="002576C0" w:rsidRPr="001676C1">
              <w:rPr>
                <w:rStyle w:val="Hyperlink"/>
                <w:rFonts w:eastAsia="Times New Roman"/>
                <w:noProof/>
                <w:lang w:val="en-NZ" w:eastAsia="en-NZ"/>
              </w:rPr>
              <w:t>Quality Assurance</w:t>
            </w:r>
            <w:r w:rsidR="002576C0">
              <w:rPr>
                <w:noProof/>
                <w:webHidden/>
              </w:rPr>
              <w:tab/>
            </w:r>
            <w:r w:rsidR="002576C0">
              <w:rPr>
                <w:noProof/>
                <w:webHidden/>
              </w:rPr>
              <w:fldChar w:fldCharType="begin"/>
            </w:r>
            <w:r w:rsidR="002576C0">
              <w:rPr>
                <w:noProof/>
                <w:webHidden/>
              </w:rPr>
              <w:instrText xml:space="preserve"> PAGEREF _Toc446502775 \h </w:instrText>
            </w:r>
            <w:r w:rsidR="002576C0">
              <w:rPr>
                <w:noProof/>
                <w:webHidden/>
              </w:rPr>
            </w:r>
            <w:r w:rsidR="002576C0">
              <w:rPr>
                <w:noProof/>
                <w:webHidden/>
              </w:rPr>
              <w:fldChar w:fldCharType="separate"/>
            </w:r>
            <w:r w:rsidR="001D20D9">
              <w:rPr>
                <w:noProof/>
                <w:webHidden/>
              </w:rPr>
              <w:t>20</w:t>
            </w:r>
            <w:r w:rsidR="002576C0">
              <w:rPr>
                <w:noProof/>
                <w:webHidden/>
              </w:rPr>
              <w:fldChar w:fldCharType="end"/>
            </w:r>
          </w:hyperlink>
        </w:p>
        <w:p w14:paraId="7416E48F" w14:textId="77777777" w:rsidR="002576C0" w:rsidRDefault="00C7136E">
          <w:pPr>
            <w:pStyle w:val="TOC1"/>
            <w:tabs>
              <w:tab w:val="right" w:leader="dot" w:pos="9016"/>
            </w:tabs>
            <w:rPr>
              <w:rFonts w:eastAsiaTheme="minorEastAsia"/>
              <w:noProof/>
              <w:sz w:val="22"/>
              <w:lang w:val="en-NZ" w:eastAsia="en-NZ"/>
            </w:rPr>
          </w:pPr>
          <w:hyperlink w:anchor="_Toc446502776" w:history="1">
            <w:r w:rsidR="002576C0" w:rsidRPr="001676C1">
              <w:rPr>
                <w:rStyle w:val="Hyperlink"/>
                <w:rFonts w:eastAsia="Times New Roman"/>
                <w:noProof/>
                <w:lang w:val="en-NZ" w:eastAsia="en-NZ"/>
              </w:rPr>
              <w:t>Expected Outcomes of the Study</w:t>
            </w:r>
            <w:r w:rsidR="002576C0">
              <w:rPr>
                <w:noProof/>
                <w:webHidden/>
              </w:rPr>
              <w:tab/>
            </w:r>
            <w:r w:rsidR="002576C0">
              <w:rPr>
                <w:noProof/>
                <w:webHidden/>
              </w:rPr>
              <w:fldChar w:fldCharType="begin"/>
            </w:r>
            <w:r w:rsidR="002576C0">
              <w:rPr>
                <w:noProof/>
                <w:webHidden/>
              </w:rPr>
              <w:instrText xml:space="preserve"> PAGEREF _Toc446502776 \h </w:instrText>
            </w:r>
            <w:r w:rsidR="002576C0">
              <w:rPr>
                <w:noProof/>
                <w:webHidden/>
              </w:rPr>
            </w:r>
            <w:r w:rsidR="002576C0">
              <w:rPr>
                <w:noProof/>
                <w:webHidden/>
              </w:rPr>
              <w:fldChar w:fldCharType="separate"/>
            </w:r>
            <w:r w:rsidR="001D20D9">
              <w:rPr>
                <w:noProof/>
                <w:webHidden/>
              </w:rPr>
              <w:t>20</w:t>
            </w:r>
            <w:r w:rsidR="002576C0">
              <w:rPr>
                <w:noProof/>
                <w:webHidden/>
              </w:rPr>
              <w:fldChar w:fldCharType="end"/>
            </w:r>
          </w:hyperlink>
        </w:p>
        <w:p w14:paraId="2D4B375D" w14:textId="77777777" w:rsidR="002576C0" w:rsidRDefault="00C7136E">
          <w:pPr>
            <w:pStyle w:val="TOC1"/>
            <w:tabs>
              <w:tab w:val="right" w:leader="dot" w:pos="9016"/>
            </w:tabs>
            <w:rPr>
              <w:rFonts w:eastAsiaTheme="minorEastAsia"/>
              <w:noProof/>
              <w:sz w:val="22"/>
              <w:lang w:val="en-NZ" w:eastAsia="en-NZ"/>
            </w:rPr>
          </w:pPr>
          <w:hyperlink w:anchor="_Toc446502777" w:history="1">
            <w:r w:rsidR="002576C0" w:rsidRPr="001676C1">
              <w:rPr>
                <w:rStyle w:val="Hyperlink"/>
                <w:rFonts w:eastAsia="Times New Roman"/>
                <w:noProof/>
                <w:lang w:val="en-NZ" w:eastAsia="en-NZ"/>
              </w:rPr>
              <w:t>Dissemination of Results and Publication Policy</w:t>
            </w:r>
            <w:r w:rsidR="002576C0">
              <w:rPr>
                <w:noProof/>
                <w:webHidden/>
              </w:rPr>
              <w:tab/>
            </w:r>
            <w:r w:rsidR="002576C0">
              <w:rPr>
                <w:noProof/>
                <w:webHidden/>
              </w:rPr>
              <w:fldChar w:fldCharType="begin"/>
            </w:r>
            <w:r w:rsidR="002576C0">
              <w:rPr>
                <w:noProof/>
                <w:webHidden/>
              </w:rPr>
              <w:instrText xml:space="preserve"> PAGEREF _Toc446502777 \h </w:instrText>
            </w:r>
            <w:r w:rsidR="002576C0">
              <w:rPr>
                <w:noProof/>
                <w:webHidden/>
              </w:rPr>
            </w:r>
            <w:r w:rsidR="002576C0">
              <w:rPr>
                <w:noProof/>
                <w:webHidden/>
              </w:rPr>
              <w:fldChar w:fldCharType="separate"/>
            </w:r>
            <w:r w:rsidR="001D20D9">
              <w:rPr>
                <w:noProof/>
                <w:webHidden/>
              </w:rPr>
              <w:t>20</w:t>
            </w:r>
            <w:r w:rsidR="002576C0">
              <w:rPr>
                <w:noProof/>
                <w:webHidden/>
              </w:rPr>
              <w:fldChar w:fldCharType="end"/>
            </w:r>
          </w:hyperlink>
        </w:p>
        <w:p w14:paraId="3997B68A" w14:textId="77777777" w:rsidR="002576C0" w:rsidRDefault="00C7136E">
          <w:pPr>
            <w:pStyle w:val="TOC1"/>
            <w:tabs>
              <w:tab w:val="right" w:leader="dot" w:pos="9016"/>
            </w:tabs>
            <w:rPr>
              <w:rFonts w:eastAsiaTheme="minorEastAsia"/>
              <w:noProof/>
              <w:sz w:val="22"/>
              <w:lang w:val="en-NZ" w:eastAsia="en-NZ"/>
            </w:rPr>
          </w:pPr>
          <w:hyperlink w:anchor="_Toc446502778" w:history="1">
            <w:r w:rsidR="002576C0" w:rsidRPr="001676C1">
              <w:rPr>
                <w:rStyle w:val="Hyperlink"/>
                <w:rFonts w:eastAsia="Times New Roman"/>
                <w:noProof/>
                <w:lang w:val="en-NZ" w:eastAsia="en-NZ"/>
              </w:rPr>
              <w:t>Duration of the Project</w:t>
            </w:r>
            <w:r w:rsidR="002576C0">
              <w:rPr>
                <w:noProof/>
                <w:webHidden/>
              </w:rPr>
              <w:tab/>
            </w:r>
            <w:r w:rsidR="002576C0">
              <w:rPr>
                <w:noProof/>
                <w:webHidden/>
              </w:rPr>
              <w:fldChar w:fldCharType="begin"/>
            </w:r>
            <w:r w:rsidR="002576C0">
              <w:rPr>
                <w:noProof/>
                <w:webHidden/>
              </w:rPr>
              <w:instrText xml:space="preserve"> PAGEREF _Toc446502778 \h </w:instrText>
            </w:r>
            <w:r w:rsidR="002576C0">
              <w:rPr>
                <w:noProof/>
                <w:webHidden/>
              </w:rPr>
            </w:r>
            <w:r w:rsidR="002576C0">
              <w:rPr>
                <w:noProof/>
                <w:webHidden/>
              </w:rPr>
              <w:fldChar w:fldCharType="separate"/>
            </w:r>
            <w:r w:rsidR="001D20D9">
              <w:rPr>
                <w:noProof/>
                <w:webHidden/>
              </w:rPr>
              <w:t>22</w:t>
            </w:r>
            <w:r w:rsidR="002576C0">
              <w:rPr>
                <w:noProof/>
                <w:webHidden/>
              </w:rPr>
              <w:fldChar w:fldCharType="end"/>
            </w:r>
          </w:hyperlink>
        </w:p>
        <w:p w14:paraId="0C42981D" w14:textId="77777777" w:rsidR="002576C0" w:rsidRDefault="00C7136E">
          <w:pPr>
            <w:pStyle w:val="TOC1"/>
            <w:tabs>
              <w:tab w:val="right" w:leader="dot" w:pos="9016"/>
            </w:tabs>
            <w:rPr>
              <w:rFonts w:eastAsiaTheme="minorEastAsia"/>
              <w:noProof/>
              <w:sz w:val="22"/>
              <w:lang w:val="en-NZ" w:eastAsia="en-NZ"/>
            </w:rPr>
          </w:pPr>
          <w:hyperlink w:anchor="_Toc446502779" w:history="1">
            <w:r w:rsidR="002576C0" w:rsidRPr="001676C1">
              <w:rPr>
                <w:rStyle w:val="Hyperlink"/>
                <w:rFonts w:eastAsia="Times New Roman"/>
                <w:noProof/>
                <w:lang w:val="en-NZ" w:eastAsia="en-NZ"/>
              </w:rPr>
              <w:t>Problems Anticipated</w:t>
            </w:r>
            <w:r w:rsidR="002576C0">
              <w:rPr>
                <w:noProof/>
                <w:webHidden/>
              </w:rPr>
              <w:tab/>
            </w:r>
            <w:r w:rsidR="002576C0">
              <w:rPr>
                <w:noProof/>
                <w:webHidden/>
              </w:rPr>
              <w:fldChar w:fldCharType="begin"/>
            </w:r>
            <w:r w:rsidR="002576C0">
              <w:rPr>
                <w:noProof/>
                <w:webHidden/>
              </w:rPr>
              <w:instrText xml:space="preserve"> PAGEREF _Toc446502779 \h </w:instrText>
            </w:r>
            <w:r w:rsidR="002576C0">
              <w:rPr>
                <w:noProof/>
                <w:webHidden/>
              </w:rPr>
            </w:r>
            <w:r w:rsidR="002576C0">
              <w:rPr>
                <w:noProof/>
                <w:webHidden/>
              </w:rPr>
              <w:fldChar w:fldCharType="separate"/>
            </w:r>
            <w:r w:rsidR="001D20D9">
              <w:rPr>
                <w:noProof/>
                <w:webHidden/>
              </w:rPr>
              <w:t>22</w:t>
            </w:r>
            <w:r w:rsidR="002576C0">
              <w:rPr>
                <w:noProof/>
                <w:webHidden/>
              </w:rPr>
              <w:fldChar w:fldCharType="end"/>
            </w:r>
          </w:hyperlink>
        </w:p>
        <w:p w14:paraId="71D24B0D" w14:textId="77777777" w:rsidR="002576C0" w:rsidRDefault="00C7136E">
          <w:pPr>
            <w:pStyle w:val="TOC1"/>
            <w:tabs>
              <w:tab w:val="right" w:leader="dot" w:pos="9016"/>
            </w:tabs>
            <w:rPr>
              <w:rFonts w:eastAsiaTheme="minorEastAsia"/>
              <w:noProof/>
              <w:sz w:val="22"/>
              <w:lang w:val="en-NZ" w:eastAsia="en-NZ"/>
            </w:rPr>
          </w:pPr>
          <w:hyperlink w:anchor="_Toc446502780" w:history="1">
            <w:r w:rsidR="002576C0" w:rsidRPr="001676C1">
              <w:rPr>
                <w:rStyle w:val="Hyperlink"/>
                <w:rFonts w:eastAsia="Times New Roman"/>
                <w:noProof/>
                <w:lang w:val="en-NZ" w:eastAsia="en-NZ"/>
              </w:rPr>
              <w:t>Project Management</w:t>
            </w:r>
            <w:r w:rsidR="002576C0">
              <w:rPr>
                <w:noProof/>
                <w:webHidden/>
              </w:rPr>
              <w:tab/>
            </w:r>
            <w:r w:rsidR="002576C0">
              <w:rPr>
                <w:noProof/>
                <w:webHidden/>
              </w:rPr>
              <w:fldChar w:fldCharType="begin"/>
            </w:r>
            <w:r w:rsidR="002576C0">
              <w:rPr>
                <w:noProof/>
                <w:webHidden/>
              </w:rPr>
              <w:instrText xml:space="preserve"> PAGEREF _Toc446502780 \h </w:instrText>
            </w:r>
            <w:r w:rsidR="002576C0">
              <w:rPr>
                <w:noProof/>
                <w:webHidden/>
              </w:rPr>
            </w:r>
            <w:r w:rsidR="002576C0">
              <w:rPr>
                <w:noProof/>
                <w:webHidden/>
              </w:rPr>
              <w:fldChar w:fldCharType="separate"/>
            </w:r>
            <w:r w:rsidR="001D20D9">
              <w:rPr>
                <w:noProof/>
                <w:webHidden/>
              </w:rPr>
              <w:t>22</w:t>
            </w:r>
            <w:r w:rsidR="002576C0">
              <w:rPr>
                <w:noProof/>
                <w:webHidden/>
              </w:rPr>
              <w:fldChar w:fldCharType="end"/>
            </w:r>
          </w:hyperlink>
        </w:p>
        <w:p w14:paraId="2B962C9B" w14:textId="77777777" w:rsidR="002576C0" w:rsidRDefault="00C7136E">
          <w:pPr>
            <w:pStyle w:val="TOC1"/>
            <w:tabs>
              <w:tab w:val="right" w:leader="dot" w:pos="9016"/>
            </w:tabs>
            <w:rPr>
              <w:rFonts w:eastAsiaTheme="minorEastAsia"/>
              <w:noProof/>
              <w:sz w:val="22"/>
              <w:lang w:val="en-NZ" w:eastAsia="en-NZ"/>
            </w:rPr>
          </w:pPr>
          <w:hyperlink w:anchor="_Toc446502781" w:history="1">
            <w:r w:rsidR="002576C0" w:rsidRPr="001676C1">
              <w:rPr>
                <w:rStyle w:val="Hyperlink"/>
                <w:rFonts w:eastAsia="Times New Roman"/>
                <w:noProof/>
                <w:lang w:val="en-NZ" w:eastAsia="en-NZ"/>
              </w:rPr>
              <w:t>Ethics</w:t>
            </w:r>
            <w:r w:rsidR="002576C0">
              <w:rPr>
                <w:noProof/>
                <w:webHidden/>
              </w:rPr>
              <w:tab/>
            </w:r>
            <w:r w:rsidR="002576C0">
              <w:rPr>
                <w:noProof/>
                <w:webHidden/>
              </w:rPr>
              <w:fldChar w:fldCharType="begin"/>
            </w:r>
            <w:r w:rsidR="002576C0">
              <w:rPr>
                <w:noProof/>
                <w:webHidden/>
              </w:rPr>
              <w:instrText xml:space="preserve"> PAGEREF _Toc446502781 \h </w:instrText>
            </w:r>
            <w:r w:rsidR="002576C0">
              <w:rPr>
                <w:noProof/>
                <w:webHidden/>
              </w:rPr>
            </w:r>
            <w:r w:rsidR="002576C0">
              <w:rPr>
                <w:noProof/>
                <w:webHidden/>
              </w:rPr>
              <w:fldChar w:fldCharType="separate"/>
            </w:r>
            <w:r w:rsidR="001D20D9">
              <w:rPr>
                <w:noProof/>
                <w:webHidden/>
              </w:rPr>
              <w:t>22</w:t>
            </w:r>
            <w:r w:rsidR="002576C0">
              <w:rPr>
                <w:noProof/>
                <w:webHidden/>
              </w:rPr>
              <w:fldChar w:fldCharType="end"/>
            </w:r>
          </w:hyperlink>
        </w:p>
        <w:p w14:paraId="3B3A0BF4" w14:textId="77777777" w:rsidR="002576C0" w:rsidRDefault="00C7136E">
          <w:pPr>
            <w:pStyle w:val="TOC1"/>
            <w:tabs>
              <w:tab w:val="right" w:leader="dot" w:pos="9016"/>
            </w:tabs>
            <w:rPr>
              <w:rFonts w:eastAsiaTheme="minorEastAsia"/>
              <w:noProof/>
              <w:sz w:val="22"/>
              <w:lang w:val="en-NZ" w:eastAsia="en-NZ"/>
            </w:rPr>
          </w:pPr>
          <w:hyperlink w:anchor="_Toc446502782" w:history="1">
            <w:r w:rsidR="002576C0" w:rsidRPr="001676C1">
              <w:rPr>
                <w:rStyle w:val="Hyperlink"/>
                <w:rFonts w:eastAsia="Times New Roman"/>
                <w:noProof/>
                <w:lang w:val="en-NZ" w:eastAsia="en-NZ"/>
              </w:rPr>
              <w:t>Informed Consent Forms</w:t>
            </w:r>
            <w:r w:rsidR="002576C0">
              <w:rPr>
                <w:noProof/>
                <w:webHidden/>
              </w:rPr>
              <w:tab/>
            </w:r>
            <w:r w:rsidR="002576C0">
              <w:rPr>
                <w:noProof/>
                <w:webHidden/>
              </w:rPr>
              <w:fldChar w:fldCharType="begin"/>
            </w:r>
            <w:r w:rsidR="002576C0">
              <w:rPr>
                <w:noProof/>
                <w:webHidden/>
              </w:rPr>
              <w:instrText xml:space="preserve"> PAGEREF _Toc446502782 \h </w:instrText>
            </w:r>
            <w:r w:rsidR="002576C0">
              <w:rPr>
                <w:noProof/>
                <w:webHidden/>
              </w:rPr>
            </w:r>
            <w:r w:rsidR="002576C0">
              <w:rPr>
                <w:noProof/>
                <w:webHidden/>
              </w:rPr>
              <w:fldChar w:fldCharType="separate"/>
            </w:r>
            <w:r w:rsidR="001D20D9">
              <w:rPr>
                <w:noProof/>
                <w:webHidden/>
              </w:rPr>
              <w:t>23</w:t>
            </w:r>
            <w:r w:rsidR="002576C0">
              <w:rPr>
                <w:noProof/>
                <w:webHidden/>
              </w:rPr>
              <w:fldChar w:fldCharType="end"/>
            </w:r>
          </w:hyperlink>
        </w:p>
        <w:p w14:paraId="3CE95AB8" w14:textId="77777777" w:rsidR="002576C0" w:rsidRDefault="00C7136E">
          <w:pPr>
            <w:pStyle w:val="TOC1"/>
            <w:tabs>
              <w:tab w:val="right" w:leader="dot" w:pos="9016"/>
            </w:tabs>
            <w:rPr>
              <w:rFonts w:eastAsiaTheme="minorEastAsia"/>
              <w:noProof/>
              <w:sz w:val="22"/>
              <w:lang w:val="en-NZ" w:eastAsia="en-NZ"/>
            </w:rPr>
          </w:pPr>
          <w:hyperlink w:anchor="_Toc446502783" w:history="1">
            <w:r w:rsidR="002576C0" w:rsidRPr="001676C1">
              <w:rPr>
                <w:rStyle w:val="Hyperlink"/>
                <w:rFonts w:eastAsia="Times New Roman"/>
                <w:noProof/>
                <w:lang w:val="en-NZ" w:eastAsia="en-NZ"/>
              </w:rPr>
              <w:t>Financing and Insurance</w:t>
            </w:r>
            <w:r w:rsidR="002576C0">
              <w:rPr>
                <w:noProof/>
                <w:webHidden/>
              </w:rPr>
              <w:tab/>
            </w:r>
            <w:r w:rsidR="002576C0">
              <w:rPr>
                <w:noProof/>
                <w:webHidden/>
              </w:rPr>
              <w:fldChar w:fldCharType="begin"/>
            </w:r>
            <w:r w:rsidR="002576C0">
              <w:rPr>
                <w:noProof/>
                <w:webHidden/>
              </w:rPr>
              <w:instrText xml:space="preserve"> PAGEREF _Toc446502783 \h </w:instrText>
            </w:r>
            <w:r w:rsidR="002576C0">
              <w:rPr>
                <w:noProof/>
                <w:webHidden/>
              </w:rPr>
            </w:r>
            <w:r w:rsidR="002576C0">
              <w:rPr>
                <w:noProof/>
                <w:webHidden/>
              </w:rPr>
              <w:fldChar w:fldCharType="separate"/>
            </w:r>
            <w:r w:rsidR="001D20D9">
              <w:rPr>
                <w:noProof/>
                <w:webHidden/>
              </w:rPr>
              <w:t>23</w:t>
            </w:r>
            <w:r w:rsidR="002576C0">
              <w:rPr>
                <w:noProof/>
                <w:webHidden/>
              </w:rPr>
              <w:fldChar w:fldCharType="end"/>
            </w:r>
          </w:hyperlink>
        </w:p>
        <w:p w14:paraId="5F4A1ED5" w14:textId="77777777" w:rsidR="002576C0" w:rsidRDefault="00C7136E">
          <w:pPr>
            <w:pStyle w:val="TOC1"/>
            <w:tabs>
              <w:tab w:val="right" w:leader="dot" w:pos="9016"/>
            </w:tabs>
            <w:rPr>
              <w:rFonts w:eastAsiaTheme="minorEastAsia"/>
              <w:noProof/>
              <w:sz w:val="22"/>
              <w:lang w:val="en-NZ" w:eastAsia="en-NZ"/>
            </w:rPr>
          </w:pPr>
          <w:hyperlink w:anchor="_Toc446502784" w:history="1">
            <w:r w:rsidR="002576C0" w:rsidRPr="001676C1">
              <w:rPr>
                <w:rStyle w:val="Hyperlink"/>
                <w:rFonts w:eastAsia="Times New Roman"/>
                <w:noProof/>
                <w:bdr w:val="none" w:sz="0" w:space="0" w:color="auto" w:frame="1"/>
                <w:lang w:val="en-NZ" w:eastAsia="en-NZ"/>
              </w:rPr>
              <w:t>References</w:t>
            </w:r>
            <w:r w:rsidR="002576C0">
              <w:rPr>
                <w:noProof/>
                <w:webHidden/>
              </w:rPr>
              <w:tab/>
            </w:r>
            <w:r w:rsidR="002576C0">
              <w:rPr>
                <w:noProof/>
                <w:webHidden/>
              </w:rPr>
              <w:fldChar w:fldCharType="begin"/>
            </w:r>
            <w:r w:rsidR="002576C0">
              <w:rPr>
                <w:noProof/>
                <w:webHidden/>
              </w:rPr>
              <w:instrText xml:space="preserve"> PAGEREF _Toc446502784 \h </w:instrText>
            </w:r>
            <w:r w:rsidR="002576C0">
              <w:rPr>
                <w:noProof/>
                <w:webHidden/>
              </w:rPr>
            </w:r>
            <w:r w:rsidR="002576C0">
              <w:rPr>
                <w:noProof/>
                <w:webHidden/>
              </w:rPr>
              <w:fldChar w:fldCharType="separate"/>
            </w:r>
            <w:r w:rsidR="001D20D9">
              <w:rPr>
                <w:noProof/>
                <w:webHidden/>
              </w:rPr>
              <w:t>24</w:t>
            </w:r>
            <w:r w:rsidR="002576C0">
              <w:rPr>
                <w:noProof/>
                <w:webHidden/>
              </w:rPr>
              <w:fldChar w:fldCharType="end"/>
            </w:r>
          </w:hyperlink>
        </w:p>
        <w:p w14:paraId="398DB0FD" w14:textId="129088DC" w:rsidR="002576C0" w:rsidRDefault="00C7136E">
          <w:pPr>
            <w:pStyle w:val="TOC1"/>
            <w:tabs>
              <w:tab w:val="right" w:leader="dot" w:pos="9016"/>
            </w:tabs>
            <w:rPr>
              <w:rFonts w:eastAsiaTheme="minorEastAsia"/>
              <w:noProof/>
              <w:sz w:val="22"/>
              <w:lang w:val="en-NZ" w:eastAsia="en-NZ"/>
            </w:rPr>
          </w:pPr>
          <w:hyperlink w:anchor="_Toc446502785" w:history="1">
            <w:r w:rsidR="002576C0" w:rsidRPr="001676C1">
              <w:rPr>
                <w:rStyle w:val="Hyperlink"/>
                <w:noProof/>
                <w:lang w:val="en-NZ" w:eastAsia="en-NZ"/>
              </w:rPr>
              <w:t>Appendices</w:t>
            </w:r>
            <w:r w:rsidR="002576C0">
              <w:rPr>
                <w:noProof/>
                <w:webHidden/>
              </w:rPr>
              <w:tab/>
            </w:r>
            <w:r w:rsidR="002576C0">
              <w:rPr>
                <w:noProof/>
                <w:webHidden/>
              </w:rPr>
              <w:fldChar w:fldCharType="begin"/>
            </w:r>
            <w:r w:rsidR="002576C0">
              <w:rPr>
                <w:noProof/>
                <w:webHidden/>
              </w:rPr>
              <w:instrText xml:space="preserve"> PAGEREF _Toc446502785 \h </w:instrText>
            </w:r>
            <w:r w:rsidR="002576C0">
              <w:rPr>
                <w:noProof/>
                <w:webHidden/>
              </w:rPr>
            </w:r>
            <w:r w:rsidR="002576C0">
              <w:rPr>
                <w:noProof/>
                <w:webHidden/>
              </w:rPr>
              <w:fldChar w:fldCharType="separate"/>
            </w:r>
            <w:r w:rsidR="001D20D9">
              <w:rPr>
                <w:noProof/>
                <w:webHidden/>
              </w:rPr>
              <w:t>27</w:t>
            </w:r>
            <w:r w:rsidR="002576C0">
              <w:rPr>
                <w:noProof/>
                <w:webHidden/>
              </w:rPr>
              <w:fldChar w:fldCharType="end"/>
            </w:r>
          </w:hyperlink>
        </w:p>
        <w:p w14:paraId="0BCBAB10" w14:textId="4DDF2681" w:rsidR="002576C0" w:rsidRDefault="00C7136E">
          <w:pPr>
            <w:pStyle w:val="TOC2"/>
            <w:tabs>
              <w:tab w:val="right" w:leader="dot" w:pos="9016"/>
            </w:tabs>
            <w:rPr>
              <w:rFonts w:eastAsiaTheme="minorEastAsia"/>
              <w:noProof/>
              <w:sz w:val="22"/>
              <w:lang w:val="en-NZ" w:eastAsia="en-NZ"/>
            </w:rPr>
          </w:pPr>
          <w:hyperlink w:anchor="_Toc446502786" w:history="1">
            <w:r w:rsidR="002576C0" w:rsidRPr="001676C1">
              <w:rPr>
                <w:rStyle w:val="Hyperlink"/>
                <w:noProof/>
                <w:lang w:val="en-NZ" w:eastAsia="en-NZ"/>
              </w:rPr>
              <w:t>Appendix 1: SF-12</w:t>
            </w:r>
            <w:r w:rsidR="002576C0">
              <w:rPr>
                <w:noProof/>
                <w:webHidden/>
              </w:rPr>
              <w:tab/>
            </w:r>
            <w:r w:rsidR="002576C0">
              <w:rPr>
                <w:noProof/>
                <w:webHidden/>
              </w:rPr>
              <w:fldChar w:fldCharType="begin"/>
            </w:r>
            <w:r w:rsidR="002576C0">
              <w:rPr>
                <w:noProof/>
                <w:webHidden/>
              </w:rPr>
              <w:instrText xml:space="preserve"> PAGEREF _Toc446502786 \h </w:instrText>
            </w:r>
            <w:r w:rsidR="002576C0">
              <w:rPr>
                <w:noProof/>
                <w:webHidden/>
              </w:rPr>
            </w:r>
            <w:r w:rsidR="002576C0">
              <w:rPr>
                <w:noProof/>
                <w:webHidden/>
              </w:rPr>
              <w:fldChar w:fldCharType="separate"/>
            </w:r>
            <w:r w:rsidR="001D20D9">
              <w:rPr>
                <w:noProof/>
                <w:webHidden/>
              </w:rPr>
              <w:t>27</w:t>
            </w:r>
            <w:r w:rsidR="002576C0">
              <w:rPr>
                <w:noProof/>
                <w:webHidden/>
              </w:rPr>
              <w:fldChar w:fldCharType="end"/>
            </w:r>
          </w:hyperlink>
        </w:p>
        <w:p w14:paraId="1F6E2D6D" w14:textId="04D500C1" w:rsidR="002576C0" w:rsidRDefault="00C7136E">
          <w:pPr>
            <w:pStyle w:val="TOC2"/>
            <w:tabs>
              <w:tab w:val="right" w:leader="dot" w:pos="9016"/>
            </w:tabs>
            <w:rPr>
              <w:rFonts w:eastAsiaTheme="minorEastAsia"/>
              <w:noProof/>
              <w:sz w:val="22"/>
              <w:lang w:val="en-NZ" w:eastAsia="en-NZ"/>
            </w:rPr>
          </w:pPr>
          <w:hyperlink w:anchor="_Toc446502787" w:history="1">
            <w:r w:rsidR="002576C0" w:rsidRPr="001676C1">
              <w:rPr>
                <w:rStyle w:val="Hyperlink"/>
                <w:noProof/>
                <w:lang w:val="en-NZ" w:eastAsia="en-NZ"/>
              </w:rPr>
              <w:t>Appendix 2: QLQ-CR29</w:t>
            </w:r>
            <w:r w:rsidR="002576C0">
              <w:rPr>
                <w:noProof/>
                <w:webHidden/>
              </w:rPr>
              <w:tab/>
            </w:r>
            <w:r w:rsidR="002576C0">
              <w:rPr>
                <w:noProof/>
                <w:webHidden/>
              </w:rPr>
              <w:fldChar w:fldCharType="begin"/>
            </w:r>
            <w:r w:rsidR="002576C0">
              <w:rPr>
                <w:noProof/>
                <w:webHidden/>
              </w:rPr>
              <w:instrText xml:space="preserve"> PAGEREF _Toc446502787 \h </w:instrText>
            </w:r>
            <w:r w:rsidR="002576C0">
              <w:rPr>
                <w:noProof/>
                <w:webHidden/>
              </w:rPr>
            </w:r>
            <w:r w:rsidR="002576C0">
              <w:rPr>
                <w:noProof/>
                <w:webHidden/>
              </w:rPr>
              <w:fldChar w:fldCharType="separate"/>
            </w:r>
            <w:r w:rsidR="001D20D9">
              <w:rPr>
                <w:noProof/>
                <w:webHidden/>
              </w:rPr>
              <w:t>30</w:t>
            </w:r>
            <w:r w:rsidR="002576C0">
              <w:rPr>
                <w:noProof/>
                <w:webHidden/>
              </w:rPr>
              <w:fldChar w:fldCharType="end"/>
            </w:r>
          </w:hyperlink>
        </w:p>
        <w:p w14:paraId="60D1734E" w14:textId="7A8A9013" w:rsidR="002576C0" w:rsidRDefault="00C7136E">
          <w:pPr>
            <w:pStyle w:val="TOC2"/>
            <w:tabs>
              <w:tab w:val="right" w:leader="dot" w:pos="9016"/>
            </w:tabs>
            <w:rPr>
              <w:rFonts w:eastAsiaTheme="minorEastAsia"/>
              <w:noProof/>
              <w:sz w:val="22"/>
              <w:lang w:val="en-NZ" w:eastAsia="en-NZ"/>
            </w:rPr>
          </w:pPr>
          <w:hyperlink w:anchor="_Toc446502788" w:history="1">
            <w:r w:rsidR="002576C0" w:rsidRPr="001676C1">
              <w:rPr>
                <w:rStyle w:val="Hyperlink"/>
                <w:noProof/>
                <w:lang w:val="en-NZ" w:eastAsia="en-NZ"/>
              </w:rPr>
              <w:t>Appendix 3: EQ-5D-5L</w:t>
            </w:r>
            <w:r w:rsidR="002576C0">
              <w:rPr>
                <w:noProof/>
                <w:webHidden/>
              </w:rPr>
              <w:tab/>
            </w:r>
            <w:r w:rsidR="002576C0">
              <w:rPr>
                <w:noProof/>
                <w:webHidden/>
              </w:rPr>
              <w:fldChar w:fldCharType="begin"/>
            </w:r>
            <w:r w:rsidR="002576C0">
              <w:rPr>
                <w:noProof/>
                <w:webHidden/>
              </w:rPr>
              <w:instrText xml:space="preserve"> PAGEREF _Toc446502788 \h </w:instrText>
            </w:r>
            <w:r w:rsidR="002576C0">
              <w:rPr>
                <w:noProof/>
                <w:webHidden/>
              </w:rPr>
            </w:r>
            <w:r w:rsidR="002576C0">
              <w:rPr>
                <w:noProof/>
                <w:webHidden/>
              </w:rPr>
              <w:fldChar w:fldCharType="separate"/>
            </w:r>
            <w:r w:rsidR="001D20D9">
              <w:rPr>
                <w:noProof/>
                <w:webHidden/>
              </w:rPr>
              <w:t>32</w:t>
            </w:r>
            <w:r w:rsidR="002576C0">
              <w:rPr>
                <w:noProof/>
                <w:webHidden/>
              </w:rPr>
              <w:fldChar w:fldCharType="end"/>
            </w:r>
          </w:hyperlink>
        </w:p>
        <w:p w14:paraId="5E4166D4" w14:textId="30C6304D" w:rsidR="002576C0" w:rsidRDefault="00C7136E">
          <w:pPr>
            <w:pStyle w:val="TOC2"/>
            <w:tabs>
              <w:tab w:val="right" w:leader="dot" w:pos="9016"/>
            </w:tabs>
            <w:rPr>
              <w:rFonts w:eastAsiaTheme="minorEastAsia"/>
              <w:noProof/>
              <w:sz w:val="22"/>
              <w:lang w:val="en-NZ" w:eastAsia="en-NZ"/>
            </w:rPr>
          </w:pPr>
          <w:hyperlink w:anchor="_Toc446502789" w:history="1">
            <w:r w:rsidR="002576C0" w:rsidRPr="001676C1">
              <w:rPr>
                <w:rStyle w:val="Hyperlink"/>
                <w:noProof/>
                <w:lang w:val="en-NZ" w:eastAsia="en-NZ"/>
              </w:rPr>
              <w:t>Appendix 4: Participant Information Sheet and Consent Form</w:t>
            </w:r>
            <w:r w:rsidR="002576C0">
              <w:rPr>
                <w:noProof/>
                <w:webHidden/>
              </w:rPr>
              <w:tab/>
            </w:r>
            <w:r w:rsidR="002576C0">
              <w:rPr>
                <w:noProof/>
                <w:webHidden/>
              </w:rPr>
              <w:fldChar w:fldCharType="begin"/>
            </w:r>
            <w:r w:rsidR="002576C0">
              <w:rPr>
                <w:noProof/>
                <w:webHidden/>
              </w:rPr>
              <w:instrText xml:space="preserve"> PAGEREF _Toc446502789 \h </w:instrText>
            </w:r>
            <w:r w:rsidR="002576C0">
              <w:rPr>
                <w:noProof/>
                <w:webHidden/>
              </w:rPr>
            </w:r>
            <w:r w:rsidR="002576C0">
              <w:rPr>
                <w:noProof/>
                <w:webHidden/>
              </w:rPr>
              <w:fldChar w:fldCharType="separate"/>
            </w:r>
            <w:r w:rsidR="001D20D9">
              <w:rPr>
                <w:noProof/>
                <w:webHidden/>
              </w:rPr>
              <w:t>34</w:t>
            </w:r>
            <w:r w:rsidR="002576C0">
              <w:rPr>
                <w:noProof/>
                <w:webHidden/>
              </w:rPr>
              <w:fldChar w:fldCharType="end"/>
            </w:r>
          </w:hyperlink>
        </w:p>
        <w:p w14:paraId="1F8246C4" w14:textId="239C9FF0" w:rsidR="00BE57FE" w:rsidRDefault="00BE57FE" w:rsidP="00B248FF">
          <w:pPr>
            <w:pStyle w:val="TOC2"/>
            <w:tabs>
              <w:tab w:val="right" w:leader="dot" w:pos="9016"/>
            </w:tabs>
          </w:pPr>
          <w:r>
            <w:rPr>
              <w:b/>
              <w:bCs/>
              <w:noProof/>
            </w:rPr>
            <w:lastRenderedPageBreak/>
            <w:fldChar w:fldCharType="end"/>
          </w:r>
        </w:p>
      </w:sdtContent>
    </w:sdt>
    <w:p w14:paraId="56E26382" w14:textId="46104566" w:rsidR="00BE57FE" w:rsidRDefault="00BE57FE" w:rsidP="00B248FF">
      <w:pPr>
        <w:pStyle w:val="Heading1"/>
        <w:rPr>
          <w:rFonts w:eastAsia="Times New Roman"/>
          <w:lang w:val="en-NZ" w:eastAsia="en-NZ"/>
        </w:rPr>
      </w:pPr>
      <w:bookmarkStart w:id="1" w:name="_Toc446502750"/>
      <w:r>
        <w:rPr>
          <w:rFonts w:eastAsia="Times New Roman"/>
          <w:lang w:val="en-NZ" w:eastAsia="en-NZ"/>
        </w:rPr>
        <w:t>Table of Tables</w:t>
      </w:r>
      <w:bookmarkEnd w:id="1"/>
    </w:p>
    <w:p w14:paraId="701C20D9" w14:textId="77777777" w:rsidR="002576C0" w:rsidRDefault="00BE57FE">
      <w:pPr>
        <w:pStyle w:val="TableofFigures"/>
        <w:tabs>
          <w:tab w:val="right" w:leader="dot" w:pos="9016"/>
        </w:tabs>
        <w:rPr>
          <w:rFonts w:eastAsiaTheme="minorEastAsia"/>
          <w:noProof/>
          <w:sz w:val="22"/>
          <w:lang w:val="en-NZ" w:eastAsia="en-NZ"/>
        </w:rPr>
      </w:pPr>
      <w:r>
        <w:rPr>
          <w:rFonts w:eastAsia="Times New Roman"/>
          <w:lang w:val="en-NZ" w:eastAsia="en-NZ"/>
        </w:rPr>
        <w:fldChar w:fldCharType="begin"/>
      </w:r>
      <w:r>
        <w:rPr>
          <w:rFonts w:eastAsia="Times New Roman"/>
          <w:lang w:val="en-NZ" w:eastAsia="en-NZ"/>
        </w:rPr>
        <w:instrText xml:space="preserve"> TOC \h \z \c "Table" </w:instrText>
      </w:r>
      <w:r>
        <w:rPr>
          <w:rFonts w:eastAsia="Times New Roman"/>
          <w:lang w:val="en-NZ" w:eastAsia="en-NZ"/>
        </w:rPr>
        <w:fldChar w:fldCharType="separate"/>
      </w:r>
      <w:hyperlink w:anchor="_Toc446503159" w:history="1">
        <w:r w:rsidR="002576C0" w:rsidRPr="001B4B03">
          <w:rPr>
            <w:rStyle w:val="Hyperlink"/>
            <w:noProof/>
          </w:rPr>
          <w:t>Table 1: Principle Investigators at each centre</w:t>
        </w:r>
        <w:r w:rsidR="002576C0">
          <w:rPr>
            <w:noProof/>
            <w:webHidden/>
          </w:rPr>
          <w:tab/>
        </w:r>
        <w:r w:rsidR="002576C0">
          <w:rPr>
            <w:noProof/>
            <w:webHidden/>
          </w:rPr>
          <w:fldChar w:fldCharType="begin"/>
        </w:r>
        <w:r w:rsidR="002576C0">
          <w:rPr>
            <w:noProof/>
            <w:webHidden/>
          </w:rPr>
          <w:instrText xml:space="preserve"> PAGEREF _Toc446503159 \h </w:instrText>
        </w:r>
        <w:r w:rsidR="002576C0">
          <w:rPr>
            <w:noProof/>
            <w:webHidden/>
          </w:rPr>
        </w:r>
        <w:r w:rsidR="002576C0">
          <w:rPr>
            <w:noProof/>
            <w:webHidden/>
          </w:rPr>
          <w:fldChar w:fldCharType="separate"/>
        </w:r>
        <w:r w:rsidR="001D20D9">
          <w:rPr>
            <w:noProof/>
            <w:webHidden/>
          </w:rPr>
          <w:t>6</w:t>
        </w:r>
        <w:r w:rsidR="002576C0">
          <w:rPr>
            <w:noProof/>
            <w:webHidden/>
          </w:rPr>
          <w:fldChar w:fldCharType="end"/>
        </w:r>
      </w:hyperlink>
    </w:p>
    <w:p w14:paraId="02251813" w14:textId="77777777" w:rsidR="002576C0" w:rsidRDefault="00C7136E">
      <w:pPr>
        <w:pStyle w:val="TableofFigures"/>
        <w:tabs>
          <w:tab w:val="right" w:leader="dot" w:pos="9016"/>
        </w:tabs>
        <w:rPr>
          <w:rFonts w:eastAsiaTheme="minorEastAsia"/>
          <w:noProof/>
          <w:sz w:val="22"/>
          <w:lang w:val="en-NZ" w:eastAsia="en-NZ"/>
        </w:rPr>
      </w:pPr>
      <w:hyperlink w:anchor="_Toc446503160" w:history="1">
        <w:r w:rsidR="002576C0" w:rsidRPr="001B4B03">
          <w:rPr>
            <w:rStyle w:val="Hyperlink"/>
            <w:noProof/>
          </w:rPr>
          <w:t>Table 2: Comparison of ECOG and KPS (Source: http://ecog-acrin.org/resources/ecog-performance-status)</w:t>
        </w:r>
        <w:r w:rsidR="002576C0">
          <w:rPr>
            <w:noProof/>
            <w:webHidden/>
          </w:rPr>
          <w:tab/>
        </w:r>
        <w:r w:rsidR="002576C0">
          <w:rPr>
            <w:noProof/>
            <w:webHidden/>
          </w:rPr>
          <w:fldChar w:fldCharType="begin"/>
        </w:r>
        <w:r w:rsidR="002576C0">
          <w:rPr>
            <w:noProof/>
            <w:webHidden/>
          </w:rPr>
          <w:instrText xml:space="preserve"> PAGEREF _Toc446503160 \h </w:instrText>
        </w:r>
        <w:r w:rsidR="002576C0">
          <w:rPr>
            <w:noProof/>
            <w:webHidden/>
          </w:rPr>
        </w:r>
        <w:r w:rsidR="002576C0">
          <w:rPr>
            <w:noProof/>
            <w:webHidden/>
          </w:rPr>
          <w:fldChar w:fldCharType="separate"/>
        </w:r>
        <w:r w:rsidR="001D20D9">
          <w:rPr>
            <w:noProof/>
            <w:webHidden/>
          </w:rPr>
          <w:t>19</w:t>
        </w:r>
        <w:r w:rsidR="002576C0">
          <w:rPr>
            <w:noProof/>
            <w:webHidden/>
          </w:rPr>
          <w:fldChar w:fldCharType="end"/>
        </w:r>
      </w:hyperlink>
    </w:p>
    <w:p w14:paraId="64195276" w14:textId="77777777" w:rsidR="002576C0" w:rsidRDefault="00C7136E">
      <w:pPr>
        <w:pStyle w:val="TableofFigures"/>
        <w:tabs>
          <w:tab w:val="right" w:leader="dot" w:pos="9016"/>
        </w:tabs>
        <w:rPr>
          <w:rFonts w:eastAsiaTheme="minorEastAsia"/>
          <w:noProof/>
          <w:sz w:val="22"/>
          <w:lang w:val="en-NZ" w:eastAsia="en-NZ"/>
        </w:rPr>
      </w:pPr>
      <w:hyperlink w:anchor="_Toc446503161" w:history="1">
        <w:r w:rsidR="002576C0" w:rsidRPr="001B4B03">
          <w:rPr>
            <w:rStyle w:val="Hyperlink"/>
            <w:noProof/>
          </w:rPr>
          <w:t>Table 3: ASA score (Source: Daabis</w:t>
        </w:r>
        <w:r w:rsidR="002576C0" w:rsidRPr="001B4B03">
          <w:rPr>
            <w:rStyle w:val="Hyperlink"/>
            <w:noProof/>
            <w:vertAlign w:val="superscript"/>
          </w:rPr>
          <w:t>23</w:t>
        </w:r>
        <w:r w:rsidR="002576C0" w:rsidRPr="001B4B03">
          <w:rPr>
            <w:rStyle w:val="Hyperlink"/>
            <w:noProof/>
          </w:rPr>
          <w:t>)</w:t>
        </w:r>
        <w:r w:rsidR="002576C0">
          <w:rPr>
            <w:noProof/>
            <w:webHidden/>
          </w:rPr>
          <w:tab/>
        </w:r>
        <w:r w:rsidR="002576C0">
          <w:rPr>
            <w:noProof/>
            <w:webHidden/>
          </w:rPr>
          <w:fldChar w:fldCharType="begin"/>
        </w:r>
        <w:r w:rsidR="002576C0">
          <w:rPr>
            <w:noProof/>
            <w:webHidden/>
          </w:rPr>
          <w:instrText xml:space="preserve"> PAGEREF _Toc446503161 \h </w:instrText>
        </w:r>
        <w:r w:rsidR="002576C0">
          <w:rPr>
            <w:noProof/>
            <w:webHidden/>
          </w:rPr>
        </w:r>
        <w:r w:rsidR="002576C0">
          <w:rPr>
            <w:noProof/>
            <w:webHidden/>
          </w:rPr>
          <w:fldChar w:fldCharType="separate"/>
        </w:r>
        <w:r w:rsidR="001D20D9">
          <w:rPr>
            <w:noProof/>
            <w:webHidden/>
          </w:rPr>
          <w:t>20</w:t>
        </w:r>
        <w:r w:rsidR="002576C0">
          <w:rPr>
            <w:noProof/>
            <w:webHidden/>
          </w:rPr>
          <w:fldChar w:fldCharType="end"/>
        </w:r>
      </w:hyperlink>
    </w:p>
    <w:p w14:paraId="3A7D769A" w14:textId="77777777" w:rsidR="002576C0" w:rsidRDefault="00C7136E">
      <w:pPr>
        <w:pStyle w:val="TableofFigures"/>
        <w:tabs>
          <w:tab w:val="right" w:leader="dot" w:pos="9016"/>
        </w:tabs>
        <w:rPr>
          <w:rFonts w:eastAsiaTheme="minorEastAsia"/>
          <w:noProof/>
          <w:sz w:val="22"/>
          <w:lang w:val="en-NZ" w:eastAsia="en-NZ"/>
        </w:rPr>
      </w:pPr>
      <w:hyperlink w:anchor="_Toc446503162" w:history="1">
        <w:r w:rsidR="002576C0" w:rsidRPr="001B4B03">
          <w:rPr>
            <w:rStyle w:val="Hyperlink"/>
            <w:noProof/>
          </w:rPr>
          <w:t>Table 4: Timing of Assessments</w:t>
        </w:r>
        <w:r w:rsidR="002576C0">
          <w:rPr>
            <w:noProof/>
            <w:webHidden/>
          </w:rPr>
          <w:tab/>
        </w:r>
        <w:r w:rsidR="002576C0">
          <w:rPr>
            <w:noProof/>
            <w:webHidden/>
          </w:rPr>
          <w:fldChar w:fldCharType="begin"/>
        </w:r>
        <w:r w:rsidR="002576C0">
          <w:rPr>
            <w:noProof/>
            <w:webHidden/>
          </w:rPr>
          <w:instrText xml:space="preserve"> PAGEREF _Toc446503162 \h </w:instrText>
        </w:r>
        <w:r w:rsidR="002576C0">
          <w:rPr>
            <w:noProof/>
            <w:webHidden/>
          </w:rPr>
        </w:r>
        <w:r w:rsidR="002576C0">
          <w:rPr>
            <w:noProof/>
            <w:webHidden/>
          </w:rPr>
          <w:fldChar w:fldCharType="separate"/>
        </w:r>
        <w:r w:rsidR="001D20D9">
          <w:rPr>
            <w:noProof/>
            <w:webHidden/>
          </w:rPr>
          <w:t>21</w:t>
        </w:r>
        <w:r w:rsidR="002576C0">
          <w:rPr>
            <w:noProof/>
            <w:webHidden/>
          </w:rPr>
          <w:fldChar w:fldCharType="end"/>
        </w:r>
      </w:hyperlink>
    </w:p>
    <w:p w14:paraId="7A3BB47A" w14:textId="77777777" w:rsidR="002576C0" w:rsidRDefault="00C7136E">
      <w:pPr>
        <w:pStyle w:val="TableofFigures"/>
        <w:tabs>
          <w:tab w:val="right" w:leader="dot" w:pos="9016"/>
        </w:tabs>
        <w:rPr>
          <w:rFonts w:eastAsiaTheme="minorEastAsia"/>
          <w:noProof/>
          <w:sz w:val="22"/>
          <w:lang w:val="en-NZ" w:eastAsia="en-NZ"/>
        </w:rPr>
      </w:pPr>
      <w:hyperlink w:anchor="_Toc446503163" w:history="1">
        <w:r w:rsidR="002576C0" w:rsidRPr="001B4B03">
          <w:rPr>
            <w:rStyle w:val="Hyperlink"/>
            <w:noProof/>
          </w:rPr>
          <w:t>Table 5: Timeline for study</w:t>
        </w:r>
        <w:r w:rsidR="002576C0">
          <w:rPr>
            <w:noProof/>
            <w:webHidden/>
          </w:rPr>
          <w:tab/>
        </w:r>
        <w:r w:rsidR="002576C0">
          <w:rPr>
            <w:noProof/>
            <w:webHidden/>
          </w:rPr>
          <w:fldChar w:fldCharType="begin"/>
        </w:r>
        <w:r w:rsidR="002576C0">
          <w:rPr>
            <w:noProof/>
            <w:webHidden/>
          </w:rPr>
          <w:instrText xml:space="preserve"> PAGEREF _Toc446503163 \h </w:instrText>
        </w:r>
        <w:r w:rsidR="002576C0">
          <w:rPr>
            <w:noProof/>
            <w:webHidden/>
          </w:rPr>
        </w:r>
        <w:r w:rsidR="002576C0">
          <w:rPr>
            <w:noProof/>
            <w:webHidden/>
          </w:rPr>
          <w:fldChar w:fldCharType="separate"/>
        </w:r>
        <w:r w:rsidR="001D20D9">
          <w:rPr>
            <w:noProof/>
            <w:webHidden/>
          </w:rPr>
          <w:t>22</w:t>
        </w:r>
        <w:r w:rsidR="002576C0">
          <w:rPr>
            <w:noProof/>
            <w:webHidden/>
          </w:rPr>
          <w:fldChar w:fldCharType="end"/>
        </w:r>
      </w:hyperlink>
    </w:p>
    <w:p w14:paraId="7943255B" w14:textId="77777777" w:rsidR="00BE57FE" w:rsidRDefault="00BE57FE">
      <w:pPr>
        <w:spacing w:after="160" w:line="259" w:lineRule="auto"/>
        <w:rPr>
          <w:rFonts w:eastAsia="Times New Roman"/>
          <w:lang w:val="en-NZ" w:eastAsia="en-NZ"/>
        </w:rPr>
      </w:pPr>
      <w:r>
        <w:rPr>
          <w:rFonts w:eastAsia="Times New Roman"/>
          <w:lang w:val="en-NZ" w:eastAsia="en-NZ"/>
        </w:rPr>
        <w:fldChar w:fldCharType="end"/>
      </w:r>
    </w:p>
    <w:p w14:paraId="48671DE3" w14:textId="36F25FBD" w:rsidR="00BE57FE" w:rsidRDefault="00BE57FE" w:rsidP="00B248FF">
      <w:pPr>
        <w:pStyle w:val="Heading1"/>
        <w:rPr>
          <w:rFonts w:eastAsia="Times New Roman"/>
          <w:lang w:val="en-NZ" w:eastAsia="en-NZ"/>
        </w:rPr>
      </w:pPr>
      <w:bookmarkStart w:id="2" w:name="_Toc446502751"/>
      <w:r>
        <w:rPr>
          <w:rFonts w:eastAsia="Times New Roman"/>
          <w:lang w:val="en-NZ" w:eastAsia="en-NZ"/>
        </w:rPr>
        <w:t>Table of Figures</w:t>
      </w:r>
      <w:bookmarkEnd w:id="2"/>
    </w:p>
    <w:p w14:paraId="19A279FE" w14:textId="77777777" w:rsidR="002576C0" w:rsidRDefault="00BE57FE">
      <w:pPr>
        <w:pStyle w:val="TableofFigures"/>
        <w:tabs>
          <w:tab w:val="right" w:leader="dot" w:pos="9016"/>
        </w:tabs>
        <w:rPr>
          <w:rFonts w:eastAsiaTheme="minorEastAsia"/>
          <w:noProof/>
          <w:sz w:val="22"/>
          <w:lang w:val="en-NZ" w:eastAsia="en-NZ"/>
        </w:rPr>
      </w:pPr>
      <w:r>
        <w:rPr>
          <w:rFonts w:eastAsia="Times New Roman"/>
          <w:lang w:val="en-NZ" w:eastAsia="en-NZ"/>
        </w:rPr>
        <w:fldChar w:fldCharType="begin"/>
      </w:r>
      <w:r>
        <w:rPr>
          <w:rFonts w:eastAsia="Times New Roman"/>
          <w:lang w:val="en-NZ" w:eastAsia="en-NZ"/>
        </w:rPr>
        <w:instrText xml:space="preserve"> TOC \h \z \c "Figure" </w:instrText>
      </w:r>
      <w:r>
        <w:rPr>
          <w:rFonts w:eastAsia="Times New Roman"/>
          <w:lang w:val="en-NZ" w:eastAsia="en-NZ"/>
        </w:rPr>
        <w:fldChar w:fldCharType="separate"/>
      </w:r>
      <w:hyperlink w:anchor="_Toc446503164" w:history="1">
        <w:r w:rsidR="002576C0" w:rsidRPr="008510A4">
          <w:rPr>
            <w:rStyle w:val="Hyperlink"/>
            <w:noProof/>
          </w:rPr>
          <w:t>Figure 1: Study participant flow diagram</w:t>
        </w:r>
        <w:r w:rsidR="002576C0">
          <w:rPr>
            <w:noProof/>
            <w:webHidden/>
          </w:rPr>
          <w:tab/>
        </w:r>
        <w:r w:rsidR="002576C0">
          <w:rPr>
            <w:noProof/>
            <w:webHidden/>
          </w:rPr>
          <w:fldChar w:fldCharType="begin"/>
        </w:r>
        <w:r w:rsidR="002576C0">
          <w:rPr>
            <w:noProof/>
            <w:webHidden/>
          </w:rPr>
          <w:instrText xml:space="preserve"> PAGEREF _Toc446503164 \h </w:instrText>
        </w:r>
        <w:r w:rsidR="002576C0">
          <w:rPr>
            <w:noProof/>
            <w:webHidden/>
          </w:rPr>
        </w:r>
        <w:r w:rsidR="002576C0">
          <w:rPr>
            <w:noProof/>
            <w:webHidden/>
          </w:rPr>
          <w:fldChar w:fldCharType="separate"/>
        </w:r>
        <w:r w:rsidR="001D20D9">
          <w:rPr>
            <w:noProof/>
            <w:webHidden/>
          </w:rPr>
          <w:t>14</w:t>
        </w:r>
        <w:r w:rsidR="002576C0">
          <w:rPr>
            <w:noProof/>
            <w:webHidden/>
          </w:rPr>
          <w:fldChar w:fldCharType="end"/>
        </w:r>
      </w:hyperlink>
    </w:p>
    <w:p w14:paraId="36E6E979" w14:textId="1FFD02F4" w:rsidR="00BE57FE" w:rsidRDefault="00BE57FE">
      <w:pPr>
        <w:spacing w:after="160" w:line="259" w:lineRule="auto"/>
        <w:rPr>
          <w:rFonts w:eastAsia="Times New Roman" w:cstheme="majorBidi"/>
          <w:b/>
          <w:color w:val="2E74B5" w:themeColor="accent1" w:themeShade="BF"/>
          <w:sz w:val="28"/>
          <w:szCs w:val="32"/>
          <w:lang w:val="en-NZ" w:eastAsia="en-NZ"/>
        </w:rPr>
      </w:pPr>
      <w:r>
        <w:rPr>
          <w:rFonts w:eastAsia="Times New Roman"/>
          <w:lang w:val="en-NZ" w:eastAsia="en-NZ"/>
        </w:rPr>
        <w:fldChar w:fldCharType="end"/>
      </w:r>
      <w:r>
        <w:rPr>
          <w:rFonts w:eastAsia="Times New Roman"/>
          <w:lang w:val="en-NZ" w:eastAsia="en-NZ"/>
        </w:rPr>
        <w:br w:type="page"/>
      </w:r>
    </w:p>
    <w:p w14:paraId="41C3E77E" w14:textId="4EFF6588" w:rsidR="0025239D" w:rsidRPr="0025239D" w:rsidRDefault="0025239D" w:rsidP="0025239D">
      <w:pPr>
        <w:pStyle w:val="Heading1"/>
        <w:rPr>
          <w:rFonts w:eastAsia="Times New Roman"/>
          <w:lang w:val="en-NZ" w:eastAsia="en-NZ"/>
        </w:rPr>
      </w:pPr>
      <w:bookmarkStart w:id="3" w:name="_Toc446502752"/>
      <w:r w:rsidRPr="0025239D">
        <w:rPr>
          <w:rFonts w:eastAsia="Times New Roman"/>
          <w:lang w:val="en-NZ" w:eastAsia="en-NZ"/>
        </w:rPr>
        <w:lastRenderedPageBreak/>
        <w:t>Project summary</w:t>
      </w:r>
      <w:bookmarkEnd w:id="3"/>
    </w:p>
    <w:p w14:paraId="2A3FBFC2" w14:textId="503576FE" w:rsidR="00F4494C" w:rsidRDefault="00135AFF" w:rsidP="00506D07">
      <w:pPr>
        <w:rPr>
          <w:rFonts w:eastAsia="Times New Roman"/>
          <w:bdr w:val="none" w:sz="0" w:space="0" w:color="auto" w:frame="1"/>
          <w:lang w:val="en-NZ" w:eastAsia="en-NZ"/>
        </w:rPr>
      </w:pPr>
      <w:r w:rsidRPr="00506D07">
        <w:rPr>
          <w:rFonts w:eastAsia="Times New Roman"/>
          <w:bdr w:val="none" w:sz="0" w:space="0" w:color="auto" w:frame="1"/>
          <w:lang w:val="en-NZ" w:eastAsia="en-NZ"/>
        </w:rPr>
        <w:t xml:space="preserve">Locally </w:t>
      </w:r>
      <w:r w:rsidR="008C7441" w:rsidRPr="00506D07">
        <w:rPr>
          <w:rFonts w:eastAsia="Times New Roman"/>
          <w:bdr w:val="none" w:sz="0" w:space="0" w:color="auto" w:frame="1"/>
          <w:lang w:val="en-NZ" w:eastAsia="en-NZ"/>
        </w:rPr>
        <w:t xml:space="preserve">recurrent </w:t>
      </w:r>
      <w:r w:rsidRPr="00506D07">
        <w:rPr>
          <w:rFonts w:eastAsia="Times New Roman"/>
          <w:bdr w:val="none" w:sz="0" w:space="0" w:color="auto" w:frame="1"/>
          <w:lang w:val="en-NZ" w:eastAsia="en-NZ"/>
        </w:rPr>
        <w:t>rectal cancer is</w:t>
      </w:r>
      <w:r w:rsidR="008C7441" w:rsidRPr="00506D07">
        <w:rPr>
          <w:rFonts w:eastAsia="Times New Roman"/>
          <w:bdr w:val="none" w:sz="0" w:space="0" w:color="auto" w:frame="1"/>
          <w:lang w:val="en-NZ" w:eastAsia="en-NZ"/>
        </w:rPr>
        <w:t xml:space="preserve"> a </w:t>
      </w:r>
      <w:r w:rsidRPr="00506D07">
        <w:rPr>
          <w:rFonts w:eastAsia="Times New Roman"/>
          <w:bdr w:val="none" w:sz="0" w:space="0" w:color="auto" w:frame="1"/>
          <w:lang w:val="en-NZ" w:eastAsia="en-NZ"/>
        </w:rPr>
        <w:t xml:space="preserve">common and difficult problem to manage. </w:t>
      </w:r>
      <w:r w:rsidRPr="00B90CB0">
        <w:rPr>
          <w:lang w:val="en-NZ"/>
        </w:rPr>
        <w:t>For patients with local pelvic</w:t>
      </w:r>
      <w:r w:rsidR="008C7441" w:rsidRPr="00B90CB0">
        <w:rPr>
          <w:lang w:val="en-NZ"/>
        </w:rPr>
        <w:t xml:space="preserve"> </w:t>
      </w:r>
      <w:r w:rsidRPr="00B90CB0">
        <w:rPr>
          <w:lang w:val="en-NZ"/>
        </w:rPr>
        <w:t xml:space="preserve">recurrence, death can be a </w:t>
      </w:r>
      <w:r w:rsidR="00F4494C">
        <w:rPr>
          <w:lang w:val="en-NZ"/>
        </w:rPr>
        <w:t xml:space="preserve">slow </w:t>
      </w:r>
      <w:r w:rsidRPr="00B90CB0">
        <w:rPr>
          <w:lang w:val="en-NZ"/>
        </w:rPr>
        <w:t>painful process with</w:t>
      </w:r>
      <w:r w:rsidRPr="006E5AF7">
        <w:rPr>
          <w:lang w:val="en-NZ"/>
        </w:rPr>
        <w:t xml:space="preserve"> the unpleasant prospect of the slow development of a malodorous, </w:t>
      </w:r>
      <w:proofErr w:type="spellStart"/>
      <w:r w:rsidRPr="006E5AF7">
        <w:rPr>
          <w:lang w:val="en-NZ"/>
        </w:rPr>
        <w:t>fungating</w:t>
      </w:r>
      <w:proofErr w:type="spellEnd"/>
      <w:r w:rsidRPr="006E5AF7">
        <w:rPr>
          <w:lang w:val="en-NZ"/>
        </w:rPr>
        <w:t>,</w:t>
      </w:r>
      <w:r w:rsidR="008C7441" w:rsidRPr="006E5AF7">
        <w:rPr>
          <w:lang w:val="en-NZ"/>
        </w:rPr>
        <w:t xml:space="preserve"> </w:t>
      </w:r>
      <w:r w:rsidR="00BE5083">
        <w:rPr>
          <w:lang w:val="en-NZ"/>
        </w:rPr>
        <w:t xml:space="preserve">and </w:t>
      </w:r>
      <w:proofErr w:type="spellStart"/>
      <w:r w:rsidRPr="006E5AF7">
        <w:rPr>
          <w:lang w:val="en-NZ"/>
        </w:rPr>
        <w:t>fistulating</w:t>
      </w:r>
      <w:proofErr w:type="spellEnd"/>
      <w:r w:rsidRPr="006E5AF7">
        <w:rPr>
          <w:lang w:val="en-NZ"/>
        </w:rPr>
        <w:t xml:space="preserve"> perineal mass. </w:t>
      </w:r>
      <w:r w:rsidRPr="00506D07">
        <w:rPr>
          <w:rFonts w:eastAsia="Times New Roman"/>
          <w:bdr w:val="none" w:sz="0" w:space="0" w:color="auto" w:frame="1"/>
          <w:lang w:val="en-NZ" w:eastAsia="en-NZ"/>
        </w:rPr>
        <w:t xml:space="preserve">Treatment </w:t>
      </w:r>
      <w:r w:rsidR="00DA2C37">
        <w:rPr>
          <w:rFonts w:eastAsia="Times New Roman"/>
          <w:bdr w:val="none" w:sz="0" w:space="0" w:color="auto" w:frame="1"/>
          <w:lang w:val="en-NZ" w:eastAsia="en-NZ"/>
        </w:rPr>
        <w:t xml:space="preserve">however is also </w:t>
      </w:r>
      <w:r w:rsidRPr="00506D07">
        <w:rPr>
          <w:rFonts w:eastAsia="Times New Roman"/>
          <w:bdr w:val="none" w:sz="0" w:space="0" w:color="auto" w:frame="1"/>
          <w:lang w:val="en-NZ" w:eastAsia="en-NZ"/>
        </w:rPr>
        <w:t xml:space="preserve">often </w:t>
      </w:r>
      <w:r w:rsidR="00DA2C37">
        <w:rPr>
          <w:rFonts w:eastAsia="Times New Roman"/>
          <w:bdr w:val="none" w:sz="0" w:space="0" w:color="auto" w:frame="1"/>
          <w:lang w:val="en-NZ" w:eastAsia="en-NZ"/>
        </w:rPr>
        <w:t xml:space="preserve">complex </w:t>
      </w:r>
      <w:r w:rsidRPr="00506D07">
        <w:rPr>
          <w:rFonts w:eastAsia="Times New Roman"/>
          <w:bdr w:val="none" w:sz="0" w:space="0" w:color="auto" w:frame="1"/>
          <w:lang w:val="en-NZ" w:eastAsia="en-NZ"/>
        </w:rPr>
        <w:t xml:space="preserve">and morbid. With radical </w:t>
      </w:r>
      <w:r w:rsidR="008C7441" w:rsidRPr="00506D07">
        <w:rPr>
          <w:rFonts w:eastAsia="Times New Roman"/>
          <w:bdr w:val="none" w:sz="0" w:space="0" w:color="auto" w:frame="1"/>
          <w:lang w:val="en-NZ" w:eastAsia="en-NZ"/>
        </w:rPr>
        <w:t xml:space="preserve">surgery, the cancer free survival after an R0 resection can </w:t>
      </w:r>
      <w:r w:rsidRPr="00506D07">
        <w:rPr>
          <w:rFonts w:eastAsia="Times New Roman"/>
          <w:bdr w:val="none" w:sz="0" w:space="0" w:color="auto" w:frame="1"/>
          <w:lang w:val="en-NZ" w:eastAsia="en-NZ"/>
        </w:rPr>
        <w:t xml:space="preserve">be as high as 44%, </w:t>
      </w:r>
      <w:r w:rsidR="008C7441" w:rsidRPr="00506D07">
        <w:rPr>
          <w:rFonts w:eastAsia="Times New Roman"/>
          <w:bdr w:val="none" w:sz="0" w:space="0" w:color="auto" w:frame="1"/>
          <w:lang w:val="en-NZ" w:eastAsia="en-NZ"/>
        </w:rPr>
        <w:t>whereas</w:t>
      </w:r>
      <w:r w:rsidRPr="00506D07">
        <w:rPr>
          <w:rFonts w:eastAsia="Times New Roman"/>
          <w:bdr w:val="none" w:sz="0" w:space="0" w:color="auto" w:frame="1"/>
          <w:lang w:val="en-NZ" w:eastAsia="en-NZ"/>
        </w:rPr>
        <w:t xml:space="preserve"> all patents having surgery </w:t>
      </w:r>
      <w:r w:rsidR="008C7441" w:rsidRPr="00506D07">
        <w:rPr>
          <w:rFonts w:eastAsia="Times New Roman"/>
          <w:bdr w:val="none" w:sz="0" w:space="0" w:color="auto" w:frame="1"/>
          <w:lang w:val="en-NZ" w:eastAsia="en-NZ"/>
        </w:rPr>
        <w:t xml:space="preserve">have a </w:t>
      </w:r>
      <w:r w:rsidRPr="00506D07">
        <w:rPr>
          <w:rFonts w:eastAsia="Times New Roman"/>
          <w:bdr w:val="none" w:sz="0" w:space="0" w:color="auto" w:frame="1"/>
          <w:lang w:val="en-NZ" w:eastAsia="en-NZ"/>
        </w:rPr>
        <w:t>cancer free survival of 37</w:t>
      </w:r>
      <w:r w:rsidR="008C7441" w:rsidRPr="00506D07">
        <w:rPr>
          <w:rFonts w:eastAsia="Times New Roman"/>
          <w:bdr w:val="none" w:sz="0" w:space="0" w:color="auto" w:frame="1"/>
          <w:lang w:val="en-NZ" w:eastAsia="en-NZ"/>
        </w:rPr>
        <w:t>%,</w:t>
      </w:r>
      <w:r w:rsidRPr="00506D07">
        <w:rPr>
          <w:rFonts w:eastAsia="Times New Roman"/>
          <w:bdr w:val="none" w:sz="0" w:space="0" w:color="auto" w:frame="1"/>
          <w:lang w:val="en-NZ" w:eastAsia="en-NZ"/>
        </w:rPr>
        <w:t xml:space="preserve"> </w:t>
      </w:r>
      <w:r w:rsidR="008C7441" w:rsidRPr="00506D07">
        <w:rPr>
          <w:rFonts w:eastAsia="Times New Roman"/>
          <w:bdr w:val="none" w:sz="0" w:space="0" w:color="auto" w:frame="1"/>
          <w:lang w:val="en-NZ" w:eastAsia="en-NZ"/>
        </w:rPr>
        <w:t xml:space="preserve">thus </w:t>
      </w:r>
      <w:r w:rsidRPr="00506D07">
        <w:rPr>
          <w:rFonts w:eastAsia="Times New Roman"/>
          <w:bdr w:val="none" w:sz="0" w:space="0" w:color="auto" w:frame="1"/>
          <w:lang w:val="en-NZ" w:eastAsia="en-NZ"/>
        </w:rPr>
        <w:t>demonstrating the importance of an R0 resection.</w:t>
      </w:r>
      <w:r w:rsidRPr="00506D07">
        <w:rPr>
          <w:rFonts w:eastAsia="Times New Roman"/>
          <w:lang w:val="en-NZ" w:eastAsia="en-NZ"/>
        </w:rPr>
        <w:t xml:space="preserve"> When all causes of mortal</w:t>
      </w:r>
      <w:r w:rsidR="008C7441" w:rsidRPr="00506D07">
        <w:rPr>
          <w:rFonts w:eastAsia="Times New Roman"/>
          <w:lang w:val="en-NZ" w:eastAsia="en-NZ"/>
        </w:rPr>
        <w:t>it</w:t>
      </w:r>
      <w:r w:rsidRPr="00506D07">
        <w:rPr>
          <w:rFonts w:eastAsia="Times New Roman"/>
          <w:lang w:val="en-NZ" w:eastAsia="en-NZ"/>
        </w:rPr>
        <w:t xml:space="preserve">y are considered then the </w:t>
      </w:r>
      <w:r w:rsidRPr="00506D07">
        <w:rPr>
          <w:rFonts w:eastAsia="Times New Roman"/>
          <w:bdr w:val="none" w:sz="0" w:space="0" w:color="auto" w:frame="1"/>
          <w:lang w:val="en-NZ" w:eastAsia="en-NZ"/>
        </w:rPr>
        <w:t>overall 5 year survival is 28</w:t>
      </w:r>
      <w:r w:rsidR="008C7441" w:rsidRPr="00506D07">
        <w:rPr>
          <w:rFonts w:eastAsia="Times New Roman"/>
          <w:bdr w:val="none" w:sz="0" w:space="0" w:color="auto" w:frame="1"/>
          <w:lang w:val="en-NZ" w:eastAsia="en-NZ"/>
        </w:rPr>
        <w:t xml:space="preserve">%. </w:t>
      </w:r>
    </w:p>
    <w:p w14:paraId="1394B66D" w14:textId="13E2173E" w:rsidR="00667157" w:rsidRPr="00506D07" w:rsidRDefault="00135AFF" w:rsidP="00506D07">
      <w:pPr>
        <w:rPr>
          <w:rFonts w:eastAsia="Times New Roman"/>
          <w:bdr w:val="none" w:sz="0" w:space="0" w:color="auto" w:frame="1"/>
          <w:lang w:val="en-NZ" w:eastAsia="en-NZ"/>
        </w:rPr>
      </w:pPr>
      <w:r w:rsidRPr="00506D07">
        <w:rPr>
          <w:rFonts w:eastAsia="Times New Roman"/>
          <w:bdr w:val="none" w:sz="0" w:space="0" w:color="auto" w:frame="1"/>
          <w:lang w:val="en-NZ" w:eastAsia="en-NZ"/>
        </w:rPr>
        <w:t xml:space="preserve">The morbidity </w:t>
      </w:r>
      <w:r w:rsidR="008C7441" w:rsidRPr="00506D07">
        <w:rPr>
          <w:rFonts w:eastAsia="Times New Roman"/>
          <w:bdr w:val="none" w:sz="0" w:space="0" w:color="auto" w:frame="1"/>
          <w:lang w:val="en-NZ" w:eastAsia="en-NZ"/>
        </w:rPr>
        <w:t>of such</w:t>
      </w:r>
      <w:r w:rsidRPr="00506D07">
        <w:rPr>
          <w:rFonts w:eastAsia="Times New Roman"/>
          <w:bdr w:val="none" w:sz="0" w:space="0" w:color="auto" w:frame="1"/>
          <w:lang w:val="en-NZ" w:eastAsia="en-NZ"/>
        </w:rPr>
        <w:t xml:space="preserve"> </w:t>
      </w:r>
      <w:r w:rsidR="008C7441" w:rsidRPr="00506D07">
        <w:rPr>
          <w:rFonts w:eastAsia="Times New Roman"/>
          <w:bdr w:val="none" w:sz="0" w:space="0" w:color="auto" w:frame="1"/>
          <w:lang w:val="en-NZ" w:eastAsia="en-NZ"/>
        </w:rPr>
        <w:t>surgery is high</w:t>
      </w:r>
      <w:r w:rsidRPr="00506D07">
        <w:rPr>
          <w:rFonts w:eastAsia="Times New Roman"/>
          <w:bdr w:val="none" w:sz="0" w:space="0" w:color="auto" w:frame="1"/>
          <w:lang w:val="en-NZ" w:eastAsia="en-NZ"/>
        </w:rPr>
        <w:t xml:space="preserve">. </w:t>
      </w:r>
      <w:r w:rsidR="00667157">
        <w:rPr>
          <w:rFonts w:eastAsia="Times New Roman"/>
          <w:bdr w:val="none" w:sz="0" w:space="0" w:color="auto" w:frame="1"/>
          <w:lang w:val="en-NZ" w:eastAsia="en-NZ"/>
        </w:rPr>
        <w:t xml:space="preserve">However, less is known about </w:t>
      </w:r>
      <w:r w:rsidR="00BE57FE">
        <w:rPr>
          <w:rFonts w:eastAsia="Times New Roman"/>
          <w:bdr w:val="none" w:sz="0" w:space="0" w:color="auto" w:frame="1"/>
          <w:lang w:val="en-NZ" w:eastAsia="en-NZ"/>
        </w:rPr>
        <w:t xml:space="preserve">quality </w:t>
      </w:r>
      <w:r w:rsidR="00667157">
        <w:rPr>
          <w:rFonts w:eastAsia="Times New Roman"/>
          <w:bdr w:val="none" w:sz="0" w:space="0" w:color="auto" w:frame="1"/>
          <w:lang w:val="en-NZ" w:eastAsia="en-NZ"/>
        </w:rPr>
        <w:t xml:space="preserve">of </w:t>
      </w:r>
      <w:r w:rsidR="00BE57FE">
        <w:rPr>
          <w:rFonts w:eastAsia="Times New Roman"/>
          <w:bdr w:val="none" w:sz="0" w:space="0" w:color="auto" w:frame="1"/>
          <w:lang w:val="en-NZ" w:eastAsia="en-NZ"/>
        </w:rPr>
        <w:t>l</w:t>
      </w:r>
      <w:r w:rsidR="00667157">
        <w:rPr>
          <w:rFonts w:eastAsia="Times New Roman"/>
          <w:bdr w:val="none" w:sz="0" w:space="0" w:color="auto" w:frame="1"/>
          <w:lang w:val="en-NZ" w:eastAsia="en-NZ"/>
        </w:rPr>
        <w:t>ife</w:t>
      </w:r>
      <w:r w:rsidR="00506D07">
        <w:rPr>
          <w:rFonts w:eastAsia="Times New Roman"/>
          <w:bdr w:val="none" w:sz="0" w:space="0" w:color="auto" w:frame="1"/>
          <w:lang w:val="en-NZ" w:eastAsia="en-NZ"/>
        </w:rPr>
        <w:t xml:space="preserve"> </w:t>
      </w:r>
      <w:r w:rsidR="000850C0">
        <w:rPr>
          <w:rFonts w:eastAsia="Times New Roman"/>
          <w:bdr w:val="none" w:sz="0" w:space="0" w:color="auto" w:frame="1"/>
          <w:lang w:val="en-NZ" w:eastAsia="en-NZ"/>
        </w:rPr>
        <w:t xml:space="preserve">and </w:t>
      </w:r>
      <w:r w:rsidR="00BE57FE">
        <w:rPr>
          <w:rFonts w:eastAsia="Times New Roman"/>
          <w:bdr w:val="none" w:sz="0" w:space="0" w:color="auto" w:frame="1"/>
          <w:lang w:val="en-NZ" w:eastAsia="en-NZ"/>
        </w:rPr>
        <w:t>quality adjusted life years</w:t>
      </w:r>
      <w:r w:rsidR="00667157">
        <w:rPr>
          <w:rFonts w:eastAsia="Times New Roman"/>
          <w:bdr w:val="none" w:sz="0" w:space="0" w:color="auto" w:frame="1"/>
          <w:lang w:val="en-NZ" w:eastAsia="en-NZ"/>
        </w:rPr>
        <w:t xml:space="preserve"> </w:t>
      </w:r>
      <w:r w:rsidR="00852A92">
        <w:rPr>
          <w:rFonts w:eastAsia="Times New Roman"/>
          <w:bdr w:val="none" w:sz="0" w:space="0" w:color="auto" w:frame="1"/>
          <w:lang w:val="en-NZ" w:eastAsia="en-NZ"/>
        </w:rPr>
        <w:t>of the patients when they are alive</w:t>
      </w:r>
      <w:r w:rsidR="00667157">
        <w:rPr>
          <w:rFonts w:eastAsia="Times New Roman"/>
          <w:bdr w:val="none" w:sz="0" w:space="0" w:color="auto" w:frame="1"/>
          <w:lang w:val="en-NZ" w:eastAsia="en-NZ"/>
        </w:rPr>
        <w:t xml:space="preserve">. </w:t>
      </w:r>
    </w:p>
    <w:p w14:paraId="36A7B7EF" w14:textId="30E2E181" w:rsidR="00647C22" w:rsidRDefault="008C7441" w:rsidP="004C6FB5">
      <w:pPr>
        <w:rPr>
          <w:rFonts w:eastAsiaTheme="majorEastAsia" w:cstheme="majorBidi"/>
          <w:color w:val="2E74B5" w:themeColor="accent1" w:themeShade="BF"/>
          <w:sz w:val="32"/>
          <w:szCs w:val="32"/>
          <w:lang w:val="en-US"/>
        </w:rPr>
      </w:pPr>
      <w:r>
        <w:rPr>
          <w:bdr w:val="none" w:sz="0" w:space="0" w:color="auto" w:frame="1"/>
          <w:lang w:val="en-NZ" w:eastAsia="en-NZ"/>
        </w:rPr>
        <w:t>The primary aim</w:t>
      </w:r>
      <w:r w:rsidR="005F0C4B">
        <w:rPr>
          <w:bdr w:val="none" w:sz="0" w:space="0" w:color="auto" w:frame="1"/>
          <w:lang w:val="en-NZ" w:eastAsia="en-NZ"/>
        </w:rPr>
        <w:t xml:space="preserve"> </w:t>
      </w:r>
      <w:r>
        <w:rPr>
          <w:bdr w:val="none" w:sz="0" w:space="0" w:color="auto" w:frame="1"/>
          <w:lang w:val="en-NZ" w:eastAsia="en-NZ"/>
        </w:rPr>
        <w:t xml:space="preserve">of this study </w:t>
      </w:r>
      <w:r w:rsidR="005F0C4B">
        <w:rPr>
          <w:bdr w:val="none" w:sz="0" w:space="0" w:color="auto" w:frame="1"/>
          <w:lang w:val="en-NZ" w:eastAsia="en-NZ"/>
        </w:rPr>
        <w:t>is</w:t>
      </w:r>
      <w:r w:rsidR="00135AFF">
        <w:rPr>
          <w:bdr w:val="none" w:sz="0" w:space="0" w:color="auto" w:frame="1"/>
          <w:lang w:val="en-NZ" w:eastAsia="en-NZ"/>
        </w:rPr>
        <w:t xml:space="preserve"> to </w:t>
      </w:r>
      <w:r w:rsidR="005F0C4B">
        <w:rPr>
          <w:bdr w:val="none" w:sz="0" w:space="0" w:color="auto" w:frame="1"/>
          <w:lang w:val="en-NZ" w:eastAsia="en-NZ"/>
        </w:rPr>
        <w:t xml:space="preserve">assess </w:t>
      </w:r>
      <w:r w:rsidR="00135AFF">
        <w:rPr>
          <w:bdr w:val="none" w:sz="0" w:space="0" w:color="auto" w:frame="1"/>
          <w:lang w:val="en-NZ" w:eastAsia="en-NZ"/>
        </w:rPr>
        <w:t xml:space="preserve">the </w:t>
      </w:r>
      <w:r w:rsidR="00BE57FE">
        <w:rPr>
          <w:bdr w:val="none" w:sz="0" w:space="0" w:color="auto" w:frame="1"/>
          <w:lang w:val="en-NZ" w:eastAsia="en-NZ"/>
        </w:rPr>
        <w:t xml:space="preserve">quality of life </w:t>
      </w:r>
      <w:r w:rsidR="000850C0">
        <w:rPr>
          <w:bdr w:val="none" w:sz="0" w:space="0" w:color="auto" w:frame="1"/>
          <w:lang w:val="en-NZ" w:eastAsia="en-NZ"/>
        </w:rPr>
        <w:t xml:space="preserve">and </w:t>
      </w:r>
      <w:r w:rsidR="00BE57FE">
        <w:rPr>
          <w:bdr w:val="none" w:sz="0" w:space="0" w:color="auto" w:frame="1"/>
          <w:lang w:val="en-NZ" w:eastAsia="en-NZ"/>
        </w:rPr>
        <w:t xml:space="preserve">quality adjusted life years </w:t>
      </w:r>
      <w:r w:rsidR="00135AFF">
        <w:rPr>
          <w:bdr w:val="none" w:sz="0" w:space="0" w:color="auto" w:frame="1"/>
          <w:lang w:val="en-NZ" w:eastAsia="en-NZ"/>
        </w:rPr>
        <w:t>in patients</w:t>
      </w:r>
      <w:r w:rsidR="005F0C4B">
        <w:rPr>
          <w:bdr w:val="none" w:sz="0" w:space="0" w:color="auto" w:frame="1"/>
          <w:lang w:val="en-NZ" w:eastAsia="en-NZ"/>
        </w:rPr>
        <w:t xml:space="preserve"> with isolated local recurrence of adenocarcinoma of the rectum</w:t>
      </w:r>
      <w:r w:rsidR="00135AFF">
        <w:rPr>
          <w:bdr w:val="none" w:sz="0" w:space="0" w:color="auto" w:frame="1"/>
          <w:lang w:val="en-NZ" w:eastAsia="en-NZ"/>
        </w:rPr>
        <w:t xml:space="preserve"> who have radical surgery</w:t>
      </w:r>
      <w:r w:rsidR="00DA2C37">
        <w:rPr>
          <w:bdr w:val="none" w:sz="0" w:space="0" w:color="auto" w:frame="1"/>
          <w:lang w:val="en-NZ" w:eastAsia="en-NZ"/>
        </w:rPr>
        <w:t xml:space="preserve"> (+/- chemotherapy/radiation)</w:t>
      </w:r>
      <w:r w:rsidR="00135AFF">
        <w:rPr>
          <w:bdr w:val="none" w:sz="0" w:space="0" w:color="auto" w:frame="1"/>
          <w:lang w:val="en-NZ" w:eastAsia="en-NZ"/>
        </w:rPr>
        <w:t xml:space="preserve"> and compare </w:t>
      </w:r>
      <w:r>
        <w:rPr>
          <w:bdr w:val="none" w:sz="0" w:space="0" w:color="auto" w:frame="1"/>
          <w:lang w:val="en-NZ" w:eastAsia="en-NZ"/>
        </w:rPr>
        <w:t xml:space="preserve">them </w:t>
      </w:r>
      <w:r w:rsidR="00135AFF">
        <w:rPr>
          <w:bdr w:val="none" w:sz="0" w:space="0" w:color="auto" w:frame="1"/>
          <w:lang w:val="en-NZ" w:eastAsia="en-NZ"/>
        </w:rPr>
        <w:t xml:space="preserve">with patients who decline or are declined </w:t>
      </w:r>
      <w:r>
        <w:rPr>
          <w:bdr w:val="none" w:sz="0" w:space="0" w:color="auto" w:frame="1"/>
          <w:lang w:val="en-NZ" w:eastAsia="en-NZ"/>
        </w:rPr>
        <w:t>such surgery</w:t>
      </w:r>
      <w:r w:rsidR="00DA2C37">
        <w:rPr>
          <w:bdr w:val="none" w:sz="0" w:space="0" w:color="auto" w:frame="1"/>
          <w:lang w:val="en-NZ" w:eastAsia="en-NZ"/>
        </w:rPr>
        <w:t xml:space="preserve">, </w:t>
      </w:r>
      <w:r w:rsidR="00A47B40">
        <w:rPr>
          <w:bdr w:val="none" w:sz="0" w:space="0" w:color="auto" w:frame="1"/>
          <w:lang w:val="en-NZ" w:eastAsia="en-NZ"/>
        </w:rPr>
        <w:t xml:space="preserve">although </w:t>
      </w:r>
      <w:r w:rsidR="00DA2C37">
        <w:rPr>
          <w:bdr w:val="none" w:sz="0" w:space="0" w:color="auto" w:frame="1"/>
          <w:lang w:val="en-NZ" w:eastAsia="en-NZ"/>
        </w:rPr>
        <w:t>may get chemotherapy and/or radiotherapy</w:t>
      </w:r>
      <w:r w:rsidR="000850C0">
        <w:rPr>
          <w:bdr w:val="none" w:sz="0" w:space="0" w:color="auto" w:frame="1"/>
          <w:lang w:val="en-NZ" w:eastAsia="en-NZ"/>
        </w:rPr>
        <w:t>. Follow up will be five years per patient</w:t>
      </w:r>
      <w:r w:rsidR="00135AFF">
        <w:rPr>
          <w:bdr w:val="none" w:sz="0" w:space="0" w:color="auto" w:frame="1"/>
          <w:lang w:val="en-NZ" w:eastAsia="en-NZ"/>
        </w:rPr>
        <w:t>.</w:t>
      </w:r>
      <w:r>
        <w:rPr>
          <w:bdr w:val="none" w:sz="0" w:space="0" w:color="auto" w:frame="1"/>
          <w:lang w:val="en-NZ" w:eastAsia="en-NZ"/>
        </w:rPr>
        <w:t xml:space="preserve"> </w:t>
      </w:r>
      <w:r w:rsidR="005F0C4B">
        <w:rPr>
          <w:bdr w:val="none" w:sz="0" w:space="0" w:color="auto" w:frame="1"/>
          <w:lang w:val="en-NZ" w:eastAsia="en-NZ"/>
        </w:rPr>
        <w:t>The secondary aim</w:t>
      </w:r>
      <w:r w:rsidR="002576C0">
        <w:rPr>
          <w:bdr w:val="none" w:sz="0" w:space="0" w:color="auto" w:frame="1"/>
          <w:lang w:val="en-NZ" w:eastAsia="en-NZ"/>
        </w:rPr>
        <w:t>s</w:t>
      </w:r>
      <w:r w:rsidR="005F0C4B">
        <w:rPr>
          <w:bdr w:val="none" w:sz="0" w:space="0" w:color="auto" w:frame="1"/>
          <w:lang w:val="en-NZ" w:eastAsia="en-NZ"/>
        </w:rPr>
        <w:t xml:space="preserve"> </w:t>
      </w:r>
      <w:r w:rsidR="002576C0">
        <w:rPr>
          <w:bdr w:val="none" w:sz="0" w:space="0" w:color="auto" w:frame="1"/>
          <w:lang w:val="en-NZ" w:eastAsia="en-NZ"/>
        </w:rPr>
        <w:t>are</w:t>
      </w:r>
      <w:r w:rsidR="005F0C4B">
        <w:rPr>
          <w:bdr w:val="none" w:sz="0" w:space="0" w:color="auto" w:frame="1"/>
          <w:lang w:val="en-NZ" w:eastAsia="en-NZ"/>
        </w:rPr>
        <w:t xml:space="preserve"> to compare </w:t>
      </w:r>
      <w:r w:rsidR="00BE57FE">
        <w:rPr>
          <w:rFonts w:eastAsia="Times New Roman"/>
          <w:bdr w:val="none" w:sz="0" w:space="0" w:color="auto" w:frame="1"/>
          <w:lang w:val="en-NZ" w:eastAsia="en-NZ"/>
        </w:rPr>
        <w:t>quality of life</w:t>
      </w:r>
      <w:r w:rsidR="00C742CB">
        <w:rPr>
          <w:rFonts w:eastAsia="Times New Roman"/>
          <w:bdr w:val="none" w:sz="0" w:space="0" w:color="auto" w:frame="1"/>
          <w:lang w:val="en-NZ" w:eastAsia="en-NZ"/>
        </w:rPr>
        <w:t xml:space="preserve"> and quality adjusted life years</w:t>
      </w:r>
      <w:r w:rsidR="00B50C42">
        <w:rPr>
          <w:bdr w:val="none" w:sz="0" w:space="0" w:color="auto" w:frame="1"/>
          <w:lang w:val="en-NZ" w:eastAsia="en-NZ"/>
        </w:rPr>
        <w:t xml:space="preserve"> </w:t>
      </w:r>
      <w:r w:rsidR="00510D2A">
        <w:rPr>
          <w:bdr w:val="none" w:sz="0" w:space="0" w:color="auto" w:frame="1"/>
          <w:lang w:val="en-NZ" w:eastAsia="en-NZ"/>
        </w:rPr>
        <w:t xml:space="preserve">between those with different R-statuses and with or without other palliative treatments </w:t>
      </w:r>
      <w:r w:rsidR="005F0C4B">
        <w:rPr>
          <w:bdr w:val="none" w:sz="0" w:space="0" w:color="auto" w:frame="1"/>
          <w:lang w:val="en-NZ" w:eastAsia="en-NZ"/>
        </w:rPr>
        <w:t>(e.g.</w:t>
      </w:r>
      <w:r w:rsidR="00510D2A">
        <w:rPr>
          <w:bdr w:val="none" w:sz="0" w:space="0" w:color="auto" w:frame="1"/>
          <w:lang w:val="en-NZ" w:eastAsia="en-NZ"/>
        </w:rPr>
        <w:t>,</w:t>
      </w:r>
      <w:r w:rsidR="005F0C4B">
        <w:rPr>
          <w:bdr w:val="none" w:sz="0" w:space="0" w:color="auto" w:frame="1"/>
          <w:lang w:val="en-NZ" w:eastAsia="en-NZ"/>
        </w:rPr>
        <w:t xml:space="preserve"> radiotherapy and or chemotherapy)</w:t>
      </w:r>
      <w:r w:rsidR="00B50C42">
        <w:rPr>
          <w:bdr w:val="none" w:sz="0" w:space="0" w:color="auto" w:frame="1"/>
          <w:lang w:val="en-NZ" w:eastAsia="en-NZ"/>
        </w:rPr>
        <w:t>.</w:t>
      </w:r>
      <w:r w:rsidR="000850C0">
        <w:rPr>
          <w:bdr w:val="none" w:sz="0" w:space="0" w:color="auto" w:frame="1"/>
          <w:lang w:val="en-NZ" w:eastAsia="en-NZ"/>
        </w:rPr>
        <w:t xml:space="preserve"> </w:t>
      </w:r>
      <w:r w:rsidR="00817D3B">
        <w:rPr>
          <w:lang w:val="en-US"/>
        </w:rPr>
        <w:br w:type="page"/>
      </w:r>
    </w:p>
    <w:p w14:paraId="38B98E13" w14:textId="6256CA9C" w:rsidR="00F041CF" w:rsidRDefault="0025239D" w:rsidP="0025239D">
      <w:pPr>
        <w:pStyle w:val="Heading1"/>
        <w:rPr>
          <w:lang w:val="en-US"/>
        </w:rPr>
      </w:pPr>
      <w:bookmarkStart w:id="4" w:name="_Toc446502753"/>
      <w:r w:rsidRPr="0025239D">
        <w:rPr>
          <w:lang w:val="en-US"/>
        </w:rPr>
        <w:lastRenderedPageBreak/>
        <w:t>General information</w:t>
      </w:r>
      <w:bookmarkEnd w:id="4"/>
    </w:p>
    <w:p w14:paraId="638A171B" w14:textId="43A557F3" w:rsidR="00510D2A" w:rsidRPr="00B248FF" w:rsidRDefault="00510D2A" w:rsidP="00B248FF">
      <w:pPr>
        <w:pStyle w:val="Heading2"/>
      </w:pPr>
      <w:bookmarkStart w:id="5" w:name="_Toc446502754"/>
      <w:r>
        <w:t>Title</w:t>
      </w:r>
      <w:bookmarkEnd w:id="5"/>
    </w:p>
    <w:p w14:paraId="30859000" w14:textId="2A5BB121" w:rsidR="00817D3B" w:rsidRDefault="003E0946" w:rsidP="00B248FF">
      <w:r w:rsidRPr="008C7441">
        <w:rPr>
          <w:b/>
        </w:rPr>
        <w:t>The 10</w:t>
      </w:r>
      <w:r w:rsidR="00F4494C">
        <w:rPr>
          <w:b/>
        </w:rPr>
        <w:t>Ten</w:t>
      </w:r>
      <w:r w:rsidRPr="008C7441">
        <w:rPr>
          <w:b/>
        </w:rPr>
        <w:t xml:space="preserve"> </w:t>
      </w:r>
      <w:r w:rsidR="00454A5E">
        <w:rPr>
          <w:b/>
        </w:rPr>
        <w:t>S</w:t>
      </w:r>
      <w:r w:rsidR="00454A5E" w:rsidRPr="008C7441">
        <w:rPr>
          <w:b/>
        </w:rPr>
        <w:t>tudy</w:t>
      </w:r>
      <w:r w:rsidRPr="008C7441">
        <w:rPr>
          <w:b/>
        </w:rPr>
        <w:t>:</w:t>
      </w:r>
      <w:r w:rsidRPr="008C7441">
        <w:t xml:space="preserve"> </w:t>
      </w:r>
      <w:r w:rsidR="00454A5E" w:rsidRPr="00454A5E">
        <w:t xml:space="preserve">Quality of Life after </w:t>
      </w:r>
      <w:r w:rsidR="00454A5E">
        <w:t>S</w:t>
      </w:r>
      <w:r w:rsidR="00454A5E" w:rsidRPr="00454A5E">
        <w:t xml:space="preserve">urgery for </w:t>
      </w:r>
      <w:r w:rsidR="00454A5E">
        <w:t>R</w:t>
      </w:r>
      <w:r w:rsidR="00454A5E" w:rsidRPr="00454A5E">
        <w:t xml:space="preserve">ecurrent </w:t>
      </w:r>
      <w:r w:rsidR="00454A5E">
        <w:t>R</w:t>
      </w:r>
      <w:r w:rsidR="00454A5E" w:rsidRPr="00454A5E">
        <w:t xml:space="preserve">ectal </w:t>
      </w:r>
      <w:r w:rsidR="00454A5E">
        <w:t>C</w:t>
      </w:r>
      <w:r w:rsidR="00454A5E" w:rsidRPr="00454A5E">
        <w:t>ancer.</w:t>
      </w:r>
    </w:p>
    <w:p w14:paraId="49136E03" w14:textId="097033F2" w:rsidR="00817D3B" w:rsidRPr="00783829" w:rsidRDefault="00817D3B" w:rsidP="00F87D27">
      <w:pPr>
        <w:pStyle w:val="Heading2"/>
        <w:rPr>
          <w:lang w:val="en-US"/>
        </w:rPr>
      </w:pPr>
      <w:bookmarkStart w:id="6" w:name="_Toc446502755"/>
      <w:r w:rsidRPr="00783829">
        <w:rPr>
          <w:lang w:val="en-US"/>
        </w:rPr>
        <w:t>Sponsor/</w:t>
      </w:r>
      <w:r w:rsidRPr="00B248FF">
        <w:t>Funder</w:t>
      </w:r>
      <w:bookmarkEnd w:id="6"/>
    </w:p>
    <w:p w14:paraId="024AAC42" w14:textId="05BF206B" w:rsidR="00E403BB" w:rsidRDefault="00E403BB" w:rsidP="00B248FF">
      <w:pPr>
        <w:pStyle w:val="NoSpacing"/>
        <w:rPr>
          <w:lang w:val="en-NZ" w:eastAsia="en-NZ"/>
        </w:rPr>
      </w:pPr>
      <w:r>
        <w:rPr>
          <w:lang w:val="en-NZ" w:eastAsia="en-NZ"/>
        </w:rPr>
        <w:t>Department of Surgery</w:t>
      </w:r>
    </w:p>
    <w:p w14:paraId="0079E229" w14:textId="5AB6FDCD" w:rsidR="00F47743" w:rsidRDefault="00F47743" w:rsidP="00B248FF">
      <w:pPr>
        <w:pStyle w:val="NoSpacing"/>
        <w:rPr>
          <w:lang w:val="en-NZ" w:eastAsia="en-NZ"/>
        </w:rPr>
      </w:pPr>
      <w:r>
        <w:rPr>
          <w:lang w:val="en-NZ" w:eastAsia="en-NZ"/>
        </w:rPr>
        <w:t xml:space="preserve">University of Otago, Christchurch </w:t>
      </w:r>
    </w:p>
    <w:p w14:paraId="457450A5" w14:textId="77777777" w:rsidR="00F47743" w:rsidRPr="00F47743" w:rsidRDefault="00F47743" w:rsidP="00B248FF">
      <w:pPr>
        <w:pStyle w:val="NoSpacing"/>
        <w:rPr>
          <w:lang w:val="en-NZ" w:eastAsia="en-NZ"/>
        </w:rPr>
      </w:pPr>
      <w:r w:rsidRPr="00F47743">
        <w:rPr>
          <w:lang w:val="en-NZ" w:eastAsia="en-NZ"/>
        </w:rPr>
        <w:t xml:space="preserve">2 </w:t>
      </w:r>
      <w:proofErr w:type="spellStart"/>
      <w:r w:rsidRPr="00F47743">
        <w:rPr>
          <w:lang w:val="en-NZ" w:eastAsia="en-NZ"/>
        </w:rPr>
        <w:t>Riccarton</w:t>
      </w:r>
      <w:proofErr w:type="spellEnd"/>
      <w:r w:rsidRPr="00F47743">
        <w:rPr>
          <w:lang w:val="en-NZ" w:eastAsia="en-NZ"/>
        </w:rPr>
        <w:t xml:space="preserve"> Ave</w:t>
      </w:r>
    </w:p>
    <w:p w14:paraId="39337B63" w14:textId="259B2396" w:rsidR="00F47743" w:rsidRDefault="00F47743" w:rsidP="00B248FF">
      <w:pPr>
        <w:pStyle w:val="NoSpacing"/>
        <w:rPr>
          <w:lang w:val="en-NZ" w:eastAsia="en-NZ"/>
        </w:rPr>
      </w:pPr>
      <w:r w:rsidRPr="00F47743">
        <w:rPr>
          <w:lang w:val="en-NZ" w:eastAsia="en-NZ"/>
        </w:rPr>
        <w:t>Christchurch 8011</w:t>
      </w:r>
    </w:p>
    <w:p w14:paraId="088BB4D7" w14:textId="5EE5F3A4" w:rsidR="00817D3B" w:rsidRDefault="00F47743" w:rsidP="00B248FF">
      <w:pPr>
        <w:pStyle w:val="NoSpacing"/>
        <w:rPr>
          <w:lang w:val="en-NZ" w:eastAsia="en-NZ"/>
        </w:rPr>
      </w:pPr>
      <w:r>
        <w:rPr>
          <w:lang w:val="en-NZ" w:eastAsia="en-NZ"/>
        </w:rPr>
        <w:t>New Zealand</w:t>
      </w:r>
    </w:p>
    <w:p w14:paraId="7054A59C" w14:textId="7E28B520" w:rsidR="0025239D" w:rsidRPr="00783829" w:rsidRDefault="00161552" w:rsidP="00783829">
      <w:pPr>
        <w:pStyle w:val="Heading2"/>
      </w:pPr>
      <w:bookmarkStart w:id="7" w:name="_Toc446502756"/>
      <w:r>
        <w:t xml:space="preserve">Principal </w:t>
      </w:r>
      <w:r w:rsidR="00817D3B" w:rsidRPr="00783829">
        <w:t>Investigators</w:t>
      </w:r>
      <w:r w:rsidR="00F4494C">
        <w:t xml:space="preserve"> (each centre)</w:t>
      </w:r>
      <w:bookmarkEnd w:id="7"/>
    </w:p>
    <w:p w14:paraId="69C12D83" w14:textId="07A5C43F" w:rsidR="0087252C" w:rsidRDefault="0087252C" w:rsidP="00B248FF">
      <w:pPr>
        <w:pStyle w:val="Caption"/>
      </w:pPr>
      <w:bookmarkStart w:id="8" w:name="_Toc446503159"/>
      <w:r>
        <w:t xml:space="preserve">Table </w:t>
      </w:r>
      <w:r>
        <w:fldChar w:fldCharType="begin"/>
      </w:r>
      <w:r>
        <w:instrText xml:space="preserve"> SEQ Table \* ARABIC </w:instrText>
      </w:r>
      <w:r>
        <w:fldChar w:fldCharType="separate"/>
      </w:r>
      <w:r w:rsidR="001D20D9">
        <w:rPr>
          <w:noProof/>
        </w:rPr>
        <w:t>1</w:t>
      </w:r>
      <w:r>
        <w:fldChar w:fldCharType="end"/>
      </w:r>
      <w:r>
        <w:t>:</w:t>
      </w:r>
      <w:r w:rsidR="003A586F">
        <w:t xml:space="preserve"> </w:t>
      </w:r>
      <w:r w:rsidR="004E6288" w:rsidRPr="007311B3">
        <w:t>Princip</w:t>
      </w:r>
      <w:r w:rsidR="004E6288">
        <w:t>al</w:t>
      </w:r>
      <w:r w:rsidR="004E6288" w:rsidRPr="007311B3">
        <w:t xml:space="preserve"> </w:t>
      </w:r>
      <w:r w:rsidRPr="007311B3">
        <w:t>Investigators at each centre</w:t>
      </w:r>
      <w:bookmarkEnd w:id="8"/>
    </w:p>
    <w:tbl>
      <w:tblPr>
        <w:tblW w:w="9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4"/>
        <w:gridCol w:w="2349"/>
        <w:gridCol w:w="3824"/>
        <w:gridCol w:w="1798"/>
      </w:tblGrid>
      <w:tr w:rsidR="0087252C" w:rsidRPr="008C4C5C" w14:paraId="2C07EFBB" w14:textId="77777777" w:rsidTr="00BE53EF">
        <w:tc>
          <w:tcPr>
            <w:tcW w:w="1794" w:type="dxa"/>
            <w:tcBorders>
              <w:top w:val="outset" w:sz="6" w:space="0" w:color="auto"/>
              <w:left w:val="outset" w:sz="6" w:space="0" w:color="auto"/>
              <w:bottom w:val="single" w:sz="6" w:space="0" w:color="auto"/>
              <w:right w:val="single" w:sz="6" w:space="0" w:color="auto"/>
            </w:tcBorders>
            <w:shd w:val="clear" w:color="auto" w:fill="auto"/>
          </w:tcPr>
          <w:p w14:paraId="14736E70" w14:textId="74E182DC" w:rsidR="0087252C" w:rsidRDefault="0087252C" w:rsidP="00B248FF">
            <w:pPr>
              <w:pStyle w:val="CentredandBoldintablesandcentred"/>
              <w:rPr>
                <w:rFonts w:ascii="Calibri" w:hAnsi="Calibri" w:cs="Segoe UI"/>
              </w:rPr>
            </w:pPr>
            <w:r w:rsidRPr="001B46AC">
              <w:t>Centre</w:t>
            </w:r>
          </w:p>
        </w:tc>
        <w:tc>
          <w:tcPr>
            <w:tcW w:w="2349" w:type="dxa"/>
            <w:tcBorders>
              <w:top w:val="outset" w:sz="6" w:space="0" w:color="auto"/>
              <w:left w:val="outset" w:sz="6" w:space="0" w:color="auto"/>
              <w:bottom w:val="single" w:sz="6" w:space="0" w:color="auto"/>
              <w:right w:val="single" w:sz="6" w:space="0" w:color="auto"/>
            </w:tcBorders>
            <w:shd w:val="clear" w:color="auto" w:fill="auto"/>
          </w:tcPr>
          <w:p w14:paraId="2B606FB1" w14:textId="7D666A91" w:rsidR="0087252C" w:rsidRDefault="004E6288" w:rsidP="004E6288">
            <w:pPr>
              <w:pStyle w:val="CentredandBoldintablesandcentred"/>
            </w:pPr>
            <w:r w:rsidRPr="001B46AC">
              <w:t>Princip</w:t>
            </w:r>
            <w:r>
              <w:t>al</w:t>
            </w:r>
            <w:r w:rsidRPr="001B46AC">
              <w:t xml:space="preserve"> </w:t>
            </w:r>
            <w:r w:rsidR="0087252C" w:rsidRPr="001B46AC">
              <w:t>Investigator</w:t>
            </w:r>
          </w:p>
        </w:tc>
        <w:tc>
          <w:tcPr>
            <w:tcW w:w="3824" w:type="dxa"/>
            <w:tcBorders>
              <w:top w:val="outset" w:sz="6" w:space="0" w:color="auto"/>
              <w:left w:val="outset" w:sz="6" w:space="0" w:color="auto"/>
              <w:bottom w:val="single" w:sz="6" w:space="0" w:color="auto"/>
              <w:right w:val="single" w:sz="6" w:space="0" w:color="auto"/>
            </w:tcBorders>
            <w:shd w:val="clear" w:color="auto" w:fill="auto"/>
          </w:tcPr>
          <w:p w14:paraId="2DA9AB33" w14:textId="0964F800" w:rsidR="0087252C" w:rsidRPr="000D2916" w:rsidRDefault="0087252C" w:rsidP="00B248FF">
            <w:pPr>
              <w:pStyle w:val="CentredandBoldintablesandcentred"/>
              <w:rPr>
                <w:rFonts w:cs="Times New Roman"/>
                <w:szCs w:val="24"/>
              </w:rPr>
            </w:pPr>
            <w:r w:rsidRPr="001B46AC">
              <w:rPr>
                <w:rFonts w:cs="Times New Roman"/>
                <w:szCs w:val="24"/>
              </w:rPr>
              <w:t>Email</w:t>
            </w:r>
          </w:p>
        </w:tc>
        <w:tc>
          <w:tcPr>
            <w:tcW w:w="1798" w:type="dxa"/>
            <w:tcBorders>
              <w:top w:val="outset" w:sz="6" w:space="0" w:color="auto"/>
              <w:left w:val="outset" w:sz="6" w:space="0" w:color="auto"/>
              <w:bottom w:val="single" w:sz="6" w:space="0" w:color="auto"/>
              <w:right w:val="single" w:sz="6" w:space="0" w:color="auto"/>
            </w:tcBorders>
          </w:tcPr>
          <w:p w14:paraId="61198B75" w14:textId="018AE0FC" w:rsidR="0087252C" w:rsidRPr="008C7441" w:rsidRDefault="0087252C" w:rsidP="00B248FF">
            <w:pPr>
              <w:pStyle w:val="CentredandBoldintablesandcentred"/>
              <w:rPr>
                <w:rFonts w:ascii="Calibri" w:hAnsi="Calibri" w:cs="Segoe UI"/>
                <w:sz w:val="22"/>
              </w:rPr>
            </w:pPr>
            <w:r w:rsidRPr="001B46AC">
              <w:rPr>
                <w:sz w:val="22"/>
              </w:rPr>
              <w:t>Responsibilities</w:t>
            </w:r>
          </w:p>
        </w:tc>
      </w:tr>
      <w:tr w:rsidR="00BE53EF" w:rsidRPr="008C4C5C" w14:paraId="40A1CAC3"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3690A0E9" w14:textId="57A88744" w:rsidR="00BE53EF" w:rsidRPr="008C4C5C" w:rsidRDefault="00BE53EF" w:rsidP="00B248FF">
            <w:pPr>
              <w:pStyle w:val="Tablesmaintext"/>
              <w:rPr>
                <w:rFonts w:ascii="Segoe UI" w:hAnsi="Segoe UI" w:cs="Segoe UI"/>
                <w:sz w:val="12"/>
                <w:szCs w:val="12"/>
              </w:rPr>
            </w:pPr>
            <w:r>
              <w:rPr>
                <w:rFonts w:ascii="Calibri" w:hAnsi="Calibri" w:cs="Segoe UI"/>
              </w:rPr>
              <w:t>Christchurch, New Zealand</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6579ED9F" w14:textId="77777777" w:rsidR="00BE53EF" w:rsidRPr="008C4C5C" w:rsidRDefault="00BE53EF" w:rsidP="00B248FF">
            <w:pPr>
              <w:pStyle w:val="Tablesmaintext"/>
              <w:rPr>
                <w:rFonts w:ascii="Segoe UI" w:hAnsi="Segoe UI"/>
                <w:sz w:val="12"/>
                <w:szCs w:val="12"/>
              </w:rPr>
            </w:pPr>
            <w:r>
              <w:t xml:space="preserve">Frank </w:t>
            </w:r>
            <w:proofErr w:type="spellStart"/>
            <w:r>
              <w:t>Frizelle</w:t>
            </w:r>
            <w:proofErr w:type="spellEnd"/>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119DEAF2" w14:textId="53CEB358" w:rsidR="00BE53EF" w:rsidRPr="000D2916" w:rsidRDefault="00BE53EF" w:rsidP="00B248FF">
            <w:pPr>
              <w:pStyle w:val="Tablesmaintext"/>
              <w:rPr>
                <w:rFonts w:cs="Times New Roman"/>
                <w:szCs w:val="24"/>
              </w:rPr>
            </w:pPr>
            <w:r w:rsidRPr="000D2916">
              <w:rPr>
                <w:rFonts w:cs="Times New Roman"/>
                <w:szCs w:val="24"/>
              </w:rPr>
              <w:t>Frank.frizelle@cdhb.govt.nz</w:t>
            </w:r>
          </w:p>
        </w:tc>
        <w:tc>
          <w:tcPr>
            <w:tcW w:w="1798" w:type="dxa"/>
            <w:tcBorders>
              <w:top w:val="outset" w:sz="6" w:space="0" w:color="auto"/>
              <w:left w:val="outset" w:sz="6" w:space="0" w:color="auto"/>
              <w:bottom w:val="single" w:sz="6" w:space="0" w:color="auto"/>
              <w:right w:val="single" w:sz="6" w:space="0" w:color="auto"/>
            </w:tcBorders>
          </w:tcPr>
          <w:p w14:paraId="724AF4E4" w14:textId="4A6AD315" w:rsidR="00BE53EF" w:rsidRPr="008C7441" w:rsidRDefault="00BE53EF" w:rsidP="00B248FF">
            <w:pPr>
              <w:pStyle w:val="Tablesmaintext"/>
              <w:rPr>
                <w:rFonts w:ascii="Calibri" w:hAnsi="Calibri" w:cs="Segoe UI"/>
                <w:sz w:val="22"/>
              </w:rPr>
            </w:pPr>
            <w:r w:rsidRPr="008C7441">
              <w:rPr>
                <w:rFonts w:ascii="Calibri" w:hAnsi="Calibri" w:cs="Segoe UI"/>
                <w:sz w:val="22"/>
              </w:rPr>
              <w:t>Main centre</w:t>
            </w:r>
            <w:r>
              <w:rPr>
                <w:rFonts w:ascii="Calibri" w:hAnsi="Calibri" w:cs="Segoe UI"/>
              </w:rPr>
              <w:t xml:space="preserve"> and recruitment of 10Ten</w:t>
            </w:r>
          </w:p>
        </w:tc>
      </w:tr>
      <w:tr w:rsidR="00BE53EF" w:rsidRPr="008C4C5C" w14:paraId="0C2C7D0A"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1C092E22" w14:textId="3017B453" w:rsidR="00BE53EF" w:rsidRPr="008C4C5C" w:rsidRDefault="00C745BD" w:rsidP="00B248FF">
            <w:pPr>
              <w:pStyle w:val="Tablesmaintext"/>
              <w:rPr>
                <w:rFonts w:ascii="Segoe UI" w:hAnsi="Segoe UI" w:cs="Segoe UI"/>
                <w:sz w:val="12"/>
                <w:szCs w:val="12"/>
              </w:rPr>
            </w:pPr>
            <w:r>
              <w:rPr>
                <w:rFonts w:ascii="Calibri" w:hAnsi="Calibri" w:cs="Segoe UI"/>
              </w:rPr>
              <w:t>St Thomas London UK</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273B7EFB" w14:textId="186DB317" w:rsidR="00BE53EF" w:rsidRPr="008C4C5C" w:rsidRDefault="00C745BD" w:rsidP="00B248FF">
            <w:pPr>
              <w:pStyle w:val="Tablesmaintext"/>
              <w:rPr>
                <w:rFonts w:ascii="Segoe UI" w:hAnsi="Segoe UI" w:cs="Segoe UI"/>
                <w:sz w:val="12"/>
                <w:szCs w:val="12"/>
              </w:rPr>
            </w:pPr>
            <w:r>
              <w:rPr>
                <w:rFonts w:ascii="Calibri" w:hAnsi="Calibri" w:cs="Segoe UI"/>
              </w:rPr>
              <w:t>Mark George</w:t>
            </w:r>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3083389A" w14:textId="437C3227" w:rsidR="00BE53EF" w:rsidRPr="000D2916" w:rsidRDefault="00C745BD" w:rsidP="00B248FF">
            <w:pPr>
              <w:pStyle w:val="Tablesmaintext"/>
              <w:rPr>
                <w:rFonts w:cs="Times New Roman"/>
                <w:szCs w:val="24"/>
              </w:rPr>
            </w:pPr>
            <w:r>
              <w:rPr>
                <w:rFonts w:cs="Times New Roman"/>
                <w:szCs w:val="24"/>
              </w:rPr>
              <w:t>mark.george@gstt.nhs.uk</w:t>
            </w:r>
          </w:p>
        </w:tc>
        <w:tc>
          <w:tcPr>
            <w:tcW w:w="1798" w:type="dxa"/>
            <w:tcBorders>
              <w:top w:val="outset" w:sz="6" w:space="0" w:color="auto"/>
              <w:left w:val="outset" w:sz="6" w:space="0" w:color="auto"/>
              <w:bottom w:val="single" w:sz="6" w:space="0" w:color="auto"/>
              <w:right w:val="single" w:sz="6" w:space="0" w:color="auto"/>
            </w:tcBorders>
          </w:tcPr>
          <w:p w14:paraId="351F487C" w14:textId="7F30A976" w:rsidR="00BE53EF" w:rsidRPr="008C4C5C" w:rsidRDefault="00BE53EF" w:rsidP="00B248FF">
            <w:pPr>
              <w:pStyle w:val="Tablesmaintext"/>
              <w:rPr>
                <w:rFonts w:ascii="Segoe UI" w:hAnsi="Segoe UI" w:cs="Segoe UI"/>
                <w:sz w:val="12"/>
                <w:szCs w:val="12"/>
              </w:rPr>
            </w:pPr>
            <w:r w:rsidRPr="008C7441">
              <w:rPr>
                <w:rFonts w:ascii="Calibri" w:hAnsi="Calibri" w:cs="Segoe UI"/>
                <w:sz w:val="22"/>
              </w:rPr>
              <w:t xml:space="preserve">Recruitment of </w:t>
            </w:r>
            <w:r>
              <w:rPr>
                <w:rFonts w:ascii="Calibri" w:hAnsi="Calibri" w:cs="Segoe UI"/>
                <w:sz w:val="22"/>
              </w:rPr>
              <w:t>10Ten</w:t>
            </w:r>
          </w:p>
        </w:tc>
      </w:tr>
      <w:tr w:rsidR="00BE53EF" w:rsidRPr="008C4C5C" w14:paraId="7FC3FEDD"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35B4E7D4" w14:textId="3A3AB1F5" w:rsidR="00BE53EF" w:rsidRPr="008C4C5C" w:rsidRDefault="00BE53EF" w:rsidP="00B248FF">
            <w:pPr>
              <w:pStyle w:val="Tablesmaintext"/>
              <w:rPr>
                <w:rFonts w:ascii="Segoe UI" w:hAnsi="Segoe UI" w:cs="Segoe UI"/>
                <w:sz w:val="12"/>
                <w:szCs w:val="12"/>
              </w:rPr>
            </w:pPr>
            <w:r>
              <w:rPr>
                <w:rFonts w:ascii="Calibri" w:hAnsi="Calibri" w:cs="Segoe UI"/>
              </w:rPr>
              <w:t>Peter Mac, Melbourne, Australia</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782E7014" w14:textId="0E9CCFDF" w:rsidR="00BE53EF" w:rsidRPr="008C4C5C" w:rsidRDefault="00BE53EF" w:rsidP="00B248FF">
            <w:pPr>
              <w:pStyle w:val="Tablesmaintext"/>
              <w:rPr>
                <w:rFonts w:ascii="Segoe UI" w:hAnsi="Segoe UI" w:cs="Segoe UI"/>
                <w:sz w:val="12"/>
                <w:szCs w:val="12"/>
              </w:rPr>
            </w:pPr>
            <w:r>
              <w:rPr>
                <w:rFonts w:ascii="Calibri" w:hAnsi="Calibri" w:cs="Segoe UI"/>
              </w:rPr>
              <w:t>Sandy Heriot</w:t>
            </w:r>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288E94B8" w14:textId="2893AB6D" w:rsidR="00BE53EF" w:rsidRPr="000D2916" w:rsidRDefault="00BE53EF" w:rsidP="00B248FF">
            <w:pPr>
              <w:pStyle w:val="Tablesmaintext"/>
              <w:rPr>
                <w:rFonts w:cs="Times New Roman"/>
                <w:szCs w:val="24"/>
              </w:rPr>
            </w:pPr>
            <w:r w:rsidRPr="000D2916">
              <w:rPr>
                <w:rFonts w:cs="Times New Roman"/>
                <w:szCs w:val="24"/>
              </w:rPr>
              <w:t>Alexander.Heriot@petermac.org</w:t>
            </w:r>
          </w:p>
        </w:tc>
        <w:tc>
          <w:tcPr>
            <w:tcW w:w="1798" w:type="dxa"/>
            <w:tcBorders>
              <w:top w:val="outset" w:sz="6" w:space="0" w:color="auto"/>
              <w:left w:val="outset" w:sz="6" w:space="0" w:color="auto"/>
              <w:bottom w:val="single" w:sz="6" w:space="0" w:color="auto"/>
              <w:right w:val="single" w:sz="6" w:space="0" w:color="auto"/>
            </w:tcBorders>
          </w:tcPr>
          <w:p w14:paraId="00EC2E97" w14:textId="08E21619"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7C81A91B"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58B72CF4" w14:textId="1C26C1B4" w:rsidR="00BE53EF" w:rsidRPr="008C4C5C" w:rsidRDefault="00BE53EF" w:rsidP="00B248FF">
            <w:pPr>
              <w:pStyle w:val="Tablesmaintext"/>
              <w:rPr>
                <w:rFonts w:ascii="Segoe UI" w:hAnsi="Segoe UI" w:cs="Segoe UI"/>
                <w:sz w:val="12"/>
                <w:szCs w:val="12"/>
              </w:rPr>
            </w:pPr>
            <w:r>
              <w:rPr>
                <w:rFonts w:ascii="Calibri" w:hAnsi="Calibri" w:cs="Segoe UI"/>
              </w:rPr>
              <w:t>RPA, Sydney, Australia</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06447432" w14:textId="77777777" w:rsidR="00BE53EF" w:rsidRPr="008C4C5C" w:rsidRDefault="00BE53EF" w:rsidP="00B248FF">
            <w:pPr>
              <w:pStyle w:val="Tablesmaintext"/>
              <w:rPr>
                <w:rFonts w:ascii="Segoe UI" w:hAnsi="Segoe UI" w:cs="Segoe UI"/>
                <w:sz w:val="12"/>
                <w:szCs w:val="12"/>
              </w:rPr>
            </w:pPr>
            <w:r>
              <w:rPr>
                <w:rFonts w:ascii="Calibri" w:hAnsi="Calibri" w:cs="Segoe UI"/>
              </w:rPr>
              <w:t>Michael Solomon</w:t>
            </w:r>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0B2A56B1" w14:textId="5BAB044F" w:rsidR="00BE53EF" w:rsidRPr="000D2916" w:rsidRDefault="00BE53EF" w:rsidP="00B248FF">
            <w:pPr>
              <w:pStyle w:val="Tablesmaintext"/>
              <w:rPr>
                <w:rFonts w:cs="Times New Roman"/>
                <w:szCs w:val="24"/>
              </w:rPr>
            </w:pPr>
            <w:r w:rsidRPr="000D2916">
              <w:rPr>
                <w:rFonts w:cs="Times New Roman"/>
                <w:szCs w:val="24"/>
              </w:rPr>
              <w:t>professor.solomon@sydney.edu.au</w:t>
            </w:r>
          </w:p>
        </w:tc>
        <w:tc>
          <w:tcPr>
            <w:tcW w:w="1798" w:type="dxa"/>
            <w:tcBorders>
              <w:top w:val="outset" w:sz="6" w:space="0" w:color="auto"/>
              <w:left w:val="outset" w:sz="6" w:space="0" w:color="auto"/>
              <w:bottom w:val="single" w:sz="6" w:space="0" w:color="auto"/>
              <w:right w:val="single" w:sz="6" w:space="0" w:color="auto"/>
            </w:tcBorders>
          </w:tcPr>
          <w:p w14:paraId="724C8470" w14:textId="647664DE"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720CAC02"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09A7DCB4" w14:textId="12FE7055" w:rsidR="00BE53EF" w:rsidRPr="008C4C5C" w:rsidRDefault="00BE53EF" w:rsidP="00B248FF">
            <w:pPr>
              <w:pStyle w:val="Tablesmaintext"/>
              <w:rPr>
                <w:rFonts w:ascii="Segoe UI" w:hAnsi="Segoe UI" w:cs="Segoe UI"/>
                <w:sz w:val="12"/>
                <w:szCs w:val="12"/>
              </w:rPr>
            </w:pPr>
            <w:r>
              <w:rPr>
                <w:rFonts w:ascii="Calibri" w:hAnsi="Calibri" w:cs="Segoe UI"/>
              </w:rPr>
              <w:t>Royal Brisbane, Australia</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07CAA04A" w14:textId="77777777" w:rsidR="00BE53EF" w:rsidRPr="008C4C5C" w:rsidRDefault="00BE53EF" w:rsidP="00B248FF">
            <w:pPr>
              <w:pStyle w:val="Tablesmaintext"/>
              <w:rPr>
                <w:rFonts w:ascii="Segoe UI" w:hAnsi="Segoe UI" w:cs="Segoe UI"/>
                <w:sz w:val="12"/>
                <w:szCs w:val="12"/>
              </w:rPr>
            </w:pPr>
            <w:r>
              <w:rPr>
                <w:rFonts w:ascii="Calibri" w:hAnsi="Calibri" w:cs="Segoe UI"/>
              </w:rPr>
              <w:t>David Taylor</w:t>
            </w:r>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0373E185" w14:textId="40CE5678" w:rsidR="00BE53EF" w:rsidRPr="000D2916" w:rsidRDefault="00BE53EF" w:rsidP="00B248FF">
            <w:pPr>
              <w:pStyle w:val="Tablesmaintext"/>
              <w:rPr>
                <w:rFonts w:cs="Times New Roman"/>
                <w:szCs w:val="24"/>
              </w:rPr>
            </w:pPr>
            <w:r w:rsidRPr="000D2916">
              <w:rPr>
                <w:rFonts w:cs="Times New Roman"/>
                <w:szCs w:val="24"/>
              </w:rPr>
              <w:t>dt@dtcrs.com.au</w:t>
            </w:r>
          </w:p>
        </w:tc>
        <w:tc>
          <w:tcPr>
            <w:tcW w:w="1798" w:type="dxa"/>
            <w:tcBorders>
              <w:top w:val="outset" w:sz="6" w:space="0" w:color="auto"/>
              <w:left w:val="outset" w:sz="6" w:space="0" w:color="auto"/>
              <w:bottom w:val="single" w:sz="6" w:space="0" w:color="auto"/>
              <w:right w:val="single" w:sz="6" w:space="0" w:color="auto"/>
            </w:tcBorders>
          </w:tcPr>
          <w:p w14:paraId="0F9F6C5C" w14:textId="2D0883CC"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5B6C9AD2" w14:textId="77777777" w:rsidTr="00B248FF">
        <w:trPr>
          <w:trHeight w:val="269"/>
        </w:trPr>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209E626B" w14:textId="0B9C3E2D" w:rsidR="00BE53EF" w:rsidRPr="008C4C5C" w:rsidRDefault="00BE53EF" w:rsidP="00B248FF">
            <w:pPr>
              <w:pStyle w:val="Tablesmaintext"/>
              <w:rPr>
                <w:rFonts w:ascii="Segoe UI" w:hAnsi="Segoe UI" w:cs="Segoe UI"/>
                <w:sz w:val="12"/>
                <w:szCs w:val="12"/>
              </w:rPr>
            </w:pPr>
            <w:r>
              <w:rPr>
                <w:rFonts w:ascii="Calibri" w:hAnsi="Calibri" w:cs="Segoe UI"/>
              </w:rPr>
              <w:t>Royal Marsden, London, UK</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77326508" w14:textId="77777777" w:rsidR="00BE53EF" w:rsidRPr="008C4C5C" w:rsidRDefault="00BE53EF" w:rsidP="00B248FF">
            <w:pPr>
              <w:pStyle w:val="Tablesmaintext"/>
              <w:rPr>
                <w:rFonts w:ascii="Segoe UI" w:hAnsi="Segoe UI" w:cs="Segoe UI"/>
                <w:sz w:val="12"/>
                <w:szCs w:val="12"/>
              </w:rPr>
            </w:pPr>
            <w:r>
              <w:rPr>
                <w:rFonts w:ascii="Calibri" w:hAnsi="Calibri" w:cs="Segoe UI"/>
              </w:rPr>
              <w:t xml:space="preserve">Paris </w:t>
            </w:r>
            <w:proofErr w:type="spellStart"/>
            <w:r>
              <w:rPr>
                <w:rFonts w:ascii="Calibri" w:hAnsi="Calibri" w:cs="Segoe UI"/>
              </w:rPr>
              <w:t>Tekkis</w:t>
            </w:r>
            <w:proofErr w:type="spellEnd"/>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635ACCA7" w14:textId="5C03178A" w:rsidR="00BE53EF" w:rsidRPr="000D2916" w:rsidRDefault="00BE53EF" w:rsidP="00B248FF">
            <w:pPr>
              <w:pStyle w:val="Tablesmaintext"/>
              <w:rPr>
                <w:rFonts w:cs="Times New Roman"/>
                <w:szCs w:val="24"/>
              </w:rPr>
            </w:pPr>
            <w:r w:rsidRPr="000D2916">
              <w:rPr>
                <w:rFonts w:cs="Times New Roman"/>
                <w:szCs w:val="24"/>
              </w:rPr>
              <w:t>p.tekkis@imperial.ac.uk</w:t>
            </w:r>
          </w:p>
        </w:tc>
        <w:tc>
          <w:tcPr>
            <w:tcW w:w="1798" w:type="dxa"/>
            <w:tcBorders>
              <w:top w:val="outset" w:sz="6" w:space="0" w:color="auto"/>
              <w:left w:val="outset" w:sz="6" w:space="0" w:color="auto"/>
              <w:bottom w:val="single" w:sz="6" w:space="0" w:color="auto"/>
              <w:right w:val="single" w:sz="6" w:space="0" w:color="auto"/>
            </w:tcBorders>
          </w:tcPr>
          <w:p w14:paraId="2D6A2079" w14:textId="3AB4F935"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0738A70E"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6CC11B77" w14:textId="0C7B1694" w:rsidR="00BE53EF" w:rsidRPr="008C4C5C" w:rsidRDefault="00BE53EF" w:rsidP="00B248FF">
            <w:pPr>
              <w:pStyle w:val="Tablesmaintext"/>
              <w:rPr>
                <w:rFonts w:ascii="Segoe UI" w:hAnsi="Segoe UI" w:cs="Segoe UI"/>
                <w:sz w:val="12"/>
                <w:szCs w:val="12"/>
              </w:rPr>
            </w:pPr>
            <w:r>
              <w:rPr>
                <w:rFonts w:ascii="Calibri" w:hAnsi="Calibri" w:cs="Segoe UI"/>
              </w:rPr>
              <w:t>St Marks, London, UK</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474793F3" w14:textId="30DF5F5A" w:rsidR="00BE53EF" w:rsidRPr="008C4C5C" w:rsidRDefault="001B5DED" w:rsidP="00B248FF">
            <w:pPr>
              <w:pStyle w:val="Tablesmaintext"/>
              <w:rPr>
                <w:rFonts w:ascii="Segoe UI" w:hAnsi="Segoe UI" w:cs="Segoe UI"/>
                <w:sz w:val="12"/>
                <w:szCs w:val="12"/>
              </w:rPr>
            </w:pPr>
            <w:r>
              <w:rPr>
                <w:rFonts w:ascii="Calibri" w:hAnsi="Calibri" w:cs="Segoe UI"/>
              </w:rPr>
              <w:t>Ian</w:t>
            </w:r>
            <w:r w:rsidR="00BE53EF" w:rsidRPr="008C4C5C">
              <w:rPr>
                <w:rFonts w:ascii="Calibri" w:hAnsi="Calibri" w:cs="Segoe UI"/>
              </w:rPr>
              <w:t xml:space="preserve"> </w:t>
            </w:r>
            <w:r w:rsidR="00BE53EF">
              <w:rPr>
                <w:rFonts w:ascii="Calibri" w:hAnsi="Calibri" w:cs="Segoe UI"/>
              </w:rPr>
              <w:t>Jenkins</w:t>
            </w:r>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2003A486" w14:textId="4B39E253" w:rsidR="00BE53EF" w:rsidRPr="000D2916" w:rsidRDefault="001B5DED" w:rsidP="00B248FF">
            <w:pPr>
              <w:pStyle w:val="Tablesmaintext"/>
              <w:rPr>
                <w:rFonts w:cs="Times New Roman"/>
                <w:szCs w:val="24"/>
              </w:rPr>
            </w:pPr>
            <w:r w:rsidRPr="001B5DED">
              <w:rPr>
                <w:rFonts w:cs="Times New Roman"/>
                <w:szCs w:val="24"/>
              </w:rPr>
              <w:t>i.jenkins@nhs.net</w:t>
            </w:r>
          </w:p>
        </w:tc>
        <w:tc>
          <w:tcPr>
            <w:tcW w:w="1798" w:type="dxa"/>
            <w:tcBorders>
              <w:top w:val="outset" w:sz="6" w:space="0" w:color="auto"/>
              <w:left w:val="outset" w:sz="6" w:space="0" w:color="auto"/>
              <w:bottom w:val="single" w:sz="6" w:space="0" w:color="auto"/>
              <w:right w:val="single" w:sz="6" w:space="0" w:color="auto"/>
            </w:tcBorders>
          </w:tcPr>
          <w:p w14:paraId="46CB7AF3" w14:textId="4BC946C3"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6839B415"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38A20BB8" w14:textId="4D051ABF" w:rsidR="00BE53EF" w:rsidRPr="008C4C5C" w:rsidRDefault="00BE53EF" w:rsidP="00B248FF">
            <w:pPr>
              <w:pStyle w:val="Tablesmaintext"/>
              <w:rPr>
                <w:rFonts w:ascii="Segoe UI" w:hAnsi="Segoe UI" w:cs="Segoe UI"/>
                <w:sz w:val="12"/>
                <w:szCs w:val="12"/>
              </w:rPr>
            </w:pPr>
            <w:r>
              <w:rPr>
                <w:rFonts w:ascii="Calibri" w:hAnsi="Calibri" w:cs="Segoe UI"/>
              </w:rPr>
              <w:t>St James, Leeds, UK</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3BA86803" w14:textId="77777777" w:rsidR="00BE53EF" w:rsidRPr="008C4C5C" w:rsidRDefault="00BE53EF" w:rsidP="00B248FF">
            <w:pPr>
              <w:pStyle w:val="Tablesmaintext"/>
              <w:rPr>
                <w:rFonts w:ascii="Segoe UI" w:hAnsi="Segoe UI" w:cs="Segoe UI"/>
                <w:sz w:val="12"/>
                <w:szCs w:val="12"/>
              </w:rPr>
            </w:pPr>
            <w:r>
              <w:rPr>
                <w:rFonts w:ascii="Calibri" w:hAnsi="Calibri" w:cs="Segoe UI"/>
              </w:rPr>
              <w:t xml:space="preserve">Peter </w:t>
            </w:r>
            <w:proofErr w:type="spellStart"/>
            <w:r>
              <w:rPr>
                <w:rFonts w:ascii="Calibri" w:hAnsi="Calibri" w:cs="Segoe UI"/>
              </w:rPr>
              <w:t>Sagar</w:t>
            </w:r>
            <w:proofErr w:type="spellEnd"/>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46AB1095" w14:textId="52182767" w:rsidR="00BE53EF" w:rsidRPr="000D2916" w:rsidRDefault="00BE53EF" w:rsidP="00B248FF">
            <w:pPr>
              <w:pStyle w:val="Tablesmaintext"/>
              <w:rPr>
                <w:rFonts w:cs="Times New Roman"/>
                <w:szCs w:val="24"/>
              </w:rPr>
            </w:pPr>
            <w:r w:rsidRPr="000D2916">
              <w:rPr>
                <w:rFonts w:cs="Times New Roman"/>
                <w:szCs w:val="24"/>
              </w:rPr>
              <w:t>petersagar@aol.com</w:t>
            </w:r>
          </w:p>
        </w:tc>
        <w:tc>
          <w:tcPr>
            <w:tcW w:w="1798" w:type="dxa"/>
            <w:tcBorders>
              <w:top w:val="outset" w:sz="6" w:space="0" w:color="auto"/>
              <w:left w:val="outset" w:sz="6" w:space="0" w:color="auto"/>
              <w:bottom w:val="single" w:sz="6" w:space="0" w:color="auto"/>
              <w:right w:val="single" w:sz="6" w:space="0" w:color="auto"/>
            </w:tcBorders>
          </w:tcPr>
          <w:p w14:paraId="2BA807A3" w14:textId="03AC7EE2"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4CFDADD4"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0BBB5B9B" w14:textId="06AC62DF" w:rsidR="00BE53EF" w:rsidRPr="008C4C5C" w:rsidRDefault="004245A9" w:rsidP="00B248FF">
            <w:pPr>
              <w:pStyle w:val="Tablesmaintext"/>
              <w:rPr>
                <w:rFonts w:ascii="Segoe UI" w:hAnsi="Segoe UI" w:cs="Segoe UI"/>
                <w:sz w:val="12"/>
                <w:szCs w:val="12"/>
              </w:rPr>
            </w:pPr>
            <w:r>
              <w:rPr>
                <w:rFonts w:ascii="Calibri" w:hAnsi="Calibri" w:cs="Segoe UI"/>
              </w:rPr>
              <w:t xml:space="preserve">Saint Vincent’s </w:t>
            </w:r>
            <w:r w:rsidR="00BE53EF">
              <w:rPr>
                <w:rFonts w:ascii="Calibri" w:hAnsi="Calibri" w:cs="Segoe UI"/>
              </w:rPr>
              <w:t>, Dublin, Ireland</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2DB5F4C5" w14:textId="77777777" w:rsidR="00BE53EF" w:rsidRPr="008C4C5C" w:rsidRDefault="00BE53EF" w:rsidP="00B248FF">
            <w:pPr>
              <w:pStyle w:val="Tablesmaintext"/>
              <w:rPr>
                <w:rFonts w:ascii="Segoe UI" w:hAnsi="Segoe UI" w:cs="Segoe UI"/>
                <w:sz w:val="12"/>
                <w:szCs w:val="12"/>
              </w:rPr>
            </w:pPr>
            <w:r>
              <w:rPr>
                <w:rFonts w:ascii="Calibri" w:hAnsi="Calibri" w:cs="Segoe UI"/>
              </w:rPr>
              <w:t>Des Winter</w:t>
            </w:r>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387BEA88" w14:textId="1FA15E54" w:rsidR="00BE53EF" w:rsidRPr="000D2916" w:rsidRDefault="00BE53EF" w:rsidP="00B248FF">
            <w:pPr>
              <w:pStyle w:val="Tablesmaintext"/>
              <w:rPr>
                <w:rFonts w:cs="Times New Roman"/>
                <w:szCs w:val="24"/>
              </w:rPr>
            </w:pPr>
            <w:r w:rsidRPr="000D2916">
              <w:rPr>
                <w:rFonts w:cs="Times New Roman"/>
                <w:szCs w:val="24"/>
              </w:rPr>
              <w:t>des.winter@gmail.com</w:t>
            </w:r>
          </w:p>
        </w:tc>
        <w:tc>
          <w:tcPr>
            <w:tcW w:w="1798" w:type="dxa"/>
            <w:tcBorders>
              <w:top w:val="outset" w:sz="6" w:space="0" w:color="auto"/>
              <w:left w:val="outset" w:sz="6" w:space="0" w:color="auto"/>
              <w:bottom w:val="single" w:sz="6" w:space="0" w:color="auto"/>
              <w:right w:val="single" w:sz="6" w:space="0" w:color="auto"/>
            </w:tcBorders>
          </w:tcPr>
          <w:p w14:paraId="04E12965" w14:textId="0B8C67FD" w:rsidR="00BE53EF" w:rsidRPr="008C4C5C" w:rsidRDefault="00BE53EF" w:rsidP="00B248FF">
            <w:pPr>
              <w:pStyle w:val="Tablesmaintext"/>
              <w:rPr>
                <w:rFonts w:ascii="Segoe UI" w:hAnsi="Segoe UI" w:cs="Segoe UI"/>
                <w:sz w:val="12"/>
                <w:szCs w:val="12"/>
              </w:rPr>
            </w:pPr>
            <w:r w:rsidRPr="00EF5D88">
              <w:rPr>
                <w:rFonts w:ascii="Calibri" w:hAnsi="Calibri" w:cs="Segoe UI"/>
              </w:rPr>
              <w:t xml:space="preserve">Recruitment of </w:t>
            </w:r>
            <w:r>
              <w:rPr>
                <w:rFonts w:ascii="Calibri" w:hAnsi="Calibri" w:cs="Segoe UI"/>
              </w:rPr>
              <w:t>10Ten</w:t>
            </w:r>
          </w:p>
        </w:tc>
      </w:tr>
      <w:tr w:rsidR="00BE53EF" w:rsidRPr="008C4C5C" w14:paraId="222377E2" w14:textId="77777777" w:rsidTr="00B248FF">
        <w:tc>
          <w:tcPr>
            <w:tcW w:w="1794" w:type="dxa"/>
            <w:tcBorders>
              <w:top w:val="outset" w:sz="6" w:space="0" w:color="auto"/>
              <w:left w:val="outset" w:sz="6" w:space="0" w:color="auto"/>
              <w:bottom w:val="single" w:sz="6" w:space="0" w:color="auto"/>
              <w:right w:val="single" w:sz="6" w:space="0" w:color="auto"/>
            </w:tcBorders>
            <w:shd w:val="clear" w:color="auto" w:fill="auto"/>
            <w:hideMark/>
          </w:tcPr>
          <w:p w14:paraId="6B5AA018" w14:textId="63C9F290" w:rsidR="00BE53EF" w:rsidRPr="008C4C5C" w:rsidRDefault="00BE53EF" w:rsidP="00B248FF">
            <w:pPr>
              <w:pStyle w:val="Tablesmaintext"/>
              <w:rPr>
                <w:rFonts w:ascii="Segoe UI" w:hAnsi="Segoe UI" w:cs="Segoe UI"/>
                <w:sz w:val="12"/>
                <w:szCs w:val="12"/>
              </w:rPr>
            </w:pPr>
            <w:r>
              <w:rPr>
                <w:rFonts w:ascii="Calibri" w:hAnsi="Calibri" w:cs="Segoe UI"/>
              </w:rPr>
              <w:t>Mayo Clinic, Minnesota, USA</w:t>
            </w:r>
          </w:p>
        </w:tc>
        <w:tc>
          <w:tcPr>
            <w:tcW w:w="2349" w:type="dxa"/>
            <w:tcBorders>
              <w:top w:val="outset" w:sz="6" w:space="0" w:color="auto"/>
              <w:left w:val="outset" w:sz="6" w:space="0" w:color="auto"/>
              <w:bottom w:val="single" w:sz="6" w:space="0" w:color="auto"/>
              <w:right w:val="single" w:sz="6" w:space="0" w:color="auto"/>
            </w:tcBorders>
            <w:shd w:val="clear" w:color="auto" w:fill="auto"/>
            <w:hideMark/>
          </w:tcPr>
          <w:p w14:paraId="0EBCB75A" w14:textId="77777777" w:rsidR="00BE53EF" w:rsidRPr="008C4C5C" w:rsidRDefault="00BE53EF" w:rsidP="00B248FF">
            <w:pPr>
              <w:pStyle w:val="Tablesmaintext"/>
              <w:rPr>
                <w:rFonts w:ascii="Segoe UI" w:hAnsi="Segoe UI" w:cs="Segoe UI"/>
                <w:sz w:val="12"/>
                <w:szCs w:val="12"/>
              </w:rPr>
            </w:pPr>
            <w:r>
              <w:rPr>
                <w:rFonts w:ascii="Calibri" w:hAnsi="Calibri" w:cs="Segoe UI"/>
              </w:rPr>
              <w:t xml:space="preserve">Eric </w:t>
            </w:r>
            <w:proofErr w:type="spellStart"/>
            <w:r>
              <w:rPr>
                <w:rFonts w:ascii="Calibri" w:hAnsi="Calibri" w:cs="Segoe UI"/>
              </w:rPr>
              <w:t>Dozois</w:t>
            </w:r>
            <w:proofErr w:type="spellEnd"/>
          </w:p>
        </w:tc>
        <w:tc>
          <w:tcPr>
            <w:tcW w:w="3824" w:type="dxa"/>
            <w:tcBorders>
              <w:top w:val="outset" w:sz="6" w:space="0" w:color="auto"/>
              <w:left w:val="outset" w:sz="6" w:space="0" w:color="auto"/>
              <w:bottom w:val="single" w:sz="6" w:space="0" w:color="auto"/>
              <w:right w:val="single" w:sz="6" w:space="0" w:color="auto"/>
            </w:tcBorders>
            <w:shd w:val="clear" w:color="auto" w:fill="auto"/>
            <w:hideMark/>
          </w:tcPr>
          <w:p w14:paraId="78D2AA45" w14:textId="457DB42A" w:rsidR="00BE53EF" w:rsidRPr="000D2916" w:rsidRDefault="00C7136E" w:rsidP="00B248FF">
            <w:pPr>
              <w:pStyle w:val="Tablesmaintext"/>
              <w:rPr>
                <w:rFonts w:cs="Times New Roman"/>
                <w:szCs w:val="24"/>
              </w:rPr>
            </w:pPr>
            <w:hyperlink r:id="rId8" w:history="1">
              <w:r w:rsidR="00BE53EF" w:rsidRPr="000D2916">
                <w:t>dozois.eric@mayo.edu</w:t>
              </w:r>
            </w:hyperlink>
          </w:p>
        </w:tc>
        <w:tc>
          <w:tcPr>
            <w:tcW w:w="1798" w:type="dxa"/>
            <w:tcBorders>
              <w:top w:val="outset" w:sz="6" w:space="0" w:color="auto"/>
              <w:left w:val="outset" w:sz="6" w:space="0" w:color="auto"/>
              <w:bottom w:val="single" w:sz="6" w:space="0" w:color="auto"/>
              <w:right w:val="single" w:sz="6" w:space="0" w:color="auto"/>
            </w:tcBorders>
          </w:tcPr>
          <w:p w14:paraId="44DB0A35" w14:textId="247E1E1E" w:rsidR="00BE53EF" w:rsidRPr="00B248FF" w:rsidRDefault="00BE53EF" w:rsidP="00B248FF">
            <w:pPr>
              <w:pStyle w:val="Tablesmaintext"/>
              <w:rPr>
                <w:rFonts w:eastAsiaTheme="minorHAnsi"/>
              </w:rPr>
            </w:pPr>
            <w:r w:rsidRPr="00B248FF">
              <w:rPr>
                <w:rFonts w:eastAsiaTheme="minorHAnsi"/>
              </w:rPr>
              <w:t>Recruitment of 10Ten</w:t>
            </w:r>
          </w:p>
        </w:tc>
      </w:tr>
    </w:tbl>
    <w:p w14:paraId="3E8D6F88" w14:textId="77777777" w:rsidR="002C6AE4" w:rsidRDefault="002C6AE4">
      <w:pPr>
        <w:spacing w:after="160" w:line="259" w:lineRule="auto"/>
        <w:rPr>
          <w:rFonts w:eastAsiaTheme="majorEastAsia" w:cstheme="majorBidi"/>
          <w:b/>
          <w:color w:val="2E74B5" w:themeColor="accent1" w:themeShade="BF"/>
          <w:sz w:val="28"/>
          <w:szCs w:val="32"/>
          <w:lang w:val="en-US"/>
        </w:rPr>
      </w:pPr>
      <w:r>
        <w:rPr>
          <w:lang w:val="en-US"/>
        </w:rPr>
        <w:br w:type="page"/>
      </w:r>
    </w:p>
    <w:p w14:paraId="699E2C6D" w14:textId="1EABC410" w:rsidR="0025239D" w:rsidRPr="0025239D" w:rsidRDefault="0025239D" w:rsidP="00F87D27">
      <w:pPr>
        <w:pStyle w:val="Heading1"/>
        <w:rPr>
          <w:lang w:val="en-US"/>
        </w:rPr>
      </w:pPr>
      <w:bookmarkStart w:id="9" w:name="_Toc446502757"/>
      <w:r w:rsidRPr="0025239D">
        <w:rPr>
          <w:lang w:val="en-US"/>
        </w:rPr>
        <w:lastRenderedPageBreak/>
        <w:t>Rationale &amp; background information</w:t>
      </w:r>
      <w:bookmarkEnd w:id="9"/>
    </w:p>
    <w:p w14:paraId="6B658644" w14:textId="30DCD551" w:rsidR="00817D3B" w:rsidRDefault="00817D3B" w:rsidP="00783829">
      <w:pPr>
        <w:pStyle w:val="Heading2"/>
        <w:rPr>
          <w:lang w:val="en-NZ"/>
        </w:rPr>
      </w:pPr>
      <w:bookmarkStart w:id="10" w:name="_Toc446502758"/>
      <w:r>
        <w:rPr>
          <w:lang w:val="en-NZ"/>
        </w:rPr>
        <w:t>Introduction</w:t>
      </w:r>
      <w:bookmarkEnd w:id="10"/>
    </w:p>
    <w:p w14:paraId="741B36BF" w14:textId="6A95D0A6" w:rsidR="005F0C4B" w:rsidRPr="005F0C4B" w:rsidRDefault="005F0C4B" w:rsidP="00F87D27">
      <w:pPr>
        <w:rPr>
          <w:lang w:val="en-NZ"/>
        </w:rPr>
      </w:pPr>
      <w:r w:rsidRPr="008C7441">
        <w:rPr>
          <w:rFonts w:cs="AdvP9779"/>
          <w:lang w:val="en-NZ"/>
        </w:rPr>
        <w:t>T</w:t>
      </w:r>
      <w:r w:rsidRPr="008C7441">
        <w:rPr>
          <w:lang w:val="en-NZ"/>
        </w:rPr>
        <w:t>he management of rectal cance</w:t>
      </w:r>
      <w:r w:rsidRPr="005F0C4B">
        <w:rPr>
          <w:lang w:val="en-NZ"/>
        </w:rPr>
        <w:t>r has evolved considerably over</w:t>
      </w:r>
      <w:r>
        <w:rPr>
          <w:lang w:val="en-NZ"/>
        </w:rPr>
        <w:t xml:space="preserve"> </w:t>
      </w:r>
      <w:r w:rsidRPr="008C7441">
        <w:rPr>
          <w:lang w:val="en-NZ"/>
        </w:rPr>
        <w:t>the last 30 years, mainly focuse</w:t>
      </w:r>
      <w:r w:rsidRPr="005F0C4B">
        <w:rPr>
          <w:lang w:val="en-NZ"/>
        </w:rPr>
        <w:t>d on the goal of reducing local</w:t>
      </w:r>
      <w:r>
        <w:rPr>
          <w:lang w:val="en-NZ"/>
        </w:rPr>
        <w:t xml:space="preserve"> </w:t>
      </w:r>
      <w:r w:rsidRPr="008C7441">
        <w:rPr>
          <w:lang w:val="en-NZ"/>
        </w:rPr>
        <w:t>recurrence. Clinical trials have had local recurrence at the forefront</w:t>
      </w:r>
      <w:r w:rsidR="008C7441">
        <w:rPr>
          <w:lang w:val="en-NZ"/>
        </w:rPr>
        <w:t xml:space="preserve"> </w:t>
      </w:r>
      <w:r w:rsidRPr="008C7441">
        <w:rPr>
          <w:lang w:val="en-NZ"/>
        </w:rPr>
        <w:t>for treatment outcomes, especially with th</w:t>
      </w:r>
      <w:r w:rsidRPr="005F0C4B">
        <w:rPr>
          <w:lang w:val="en-NZ"/>
        </w:rPr>
        <w:t xml:space="preserve">e evolution of total </w:t>
      </w:r>
      <w:proofErr w:type="spellStart"/>
      <w:r w:rsidRPr="005F0C4B">
        <w:rPr>
          <w:lang w:val="en-NZ"/>
        </w:rPr>
        <w:t>mesorectal</w:t>
      </w:r>
      <w:proofErr w:type="spellEnd"/>
      <w:r>
        <w:rPr>
          <w:lang w:val="en-NZ"/>
        </w:rPr>
        <w:t xml:space="preserve"> </w:t>
      </w:r>
      <w:r w:rsidRPr="008C7441">
        <w:rPr>
          <w:lang w:val="en-NZ"/>
        </w:rPr>
        <w:t xml:space="preserve">excision and neoadjuvant </w:t>
      </w:r>
      <w:r w:rsidR="00C23C3D" w:rsidRPr="008C7441">
        <w:rPr>
          <w:lang w:val="en-NZ"/>
        </w:rPr>
        <w:t>c</w:t>
      </w:r>
      <w:r w:rsidR="00C23C3D">
        <w:rPr>
          <w:lang w:val="en-NZ"/>
        </w:rPr>
        <w:t>hemo-radiotherapy</w:t>
      </w:r>
      <w:r>
        <w:rPr>
          <w:lang w:val="en-NZ"/>
        </w:rPr>
        <w:t>.</w:t>
      </w:r>
      <w:r w:rsidRPr="00E25883">
        <w:rPr>
          <w:lang w:val="en-NZ"/>
        </w:rPr>
        <w:t xml:space="preserve"> Wi</w:t>
      </w:r>
      <w:r w:rsidRPr="005F0C4B">
        <w:rPr>
          <w:lang w:val="en-NZ"/>
        </w:rPr>
        <w:t>th improvements in</w:t>
      </w:r>
      <w:r>
        <w:rPr>
          <w:lang w:val="en-NZ"/>
        </w:rPr>
        <w:t xml:space="preserve"> </w:t>
      </w:r>
      <w:r w:rsidRPr="00E25883">
        <w:rPr>
          <w:lang w:val="en-NZ"/>
        </w:rPr>
        <w:t>surgical technique, coupled with deta</w:t>
      </w:r>
      <w:r w:rsidRPr="005F0C4B">
        <w:rPr>
          <w:lang w:val="en-NZ"/>
        </w:rPr>
        <w:t>iled preoperative local staging</w:t>
      </w:r>
      <w:r>
        <w:rPr>
          <w:lang w:val="en-NZ"/>
        </w:rPr>
        <w:t xml:space="preserve"> </w:t>
      </w:r>
      <w:r w:rsidRPr="00E25883">
        <w:rPr>
          <w:lang w:val="en-NZ"/>
        </w:rPr>
        <w:t>and tailored neoadjuvant treatment</w:t>
      </w:r>
      <w:r w:rsidR="00A47B40">
        <w:rPr>
          <w:lang w:val="en-NZ"/>
        </w:rPr>
        <w:t>,</w:t>
      </w:r>
      <w:r w:rsidRPr="005F0C4B">
        <w:rPr>
          <w:lang w:val="en-NZ"/>
        </w:rPr>
        <w:t xml:space="preserve"> local recurrence</w:t>
      </w:r>
      <w:r>
        <w:rPr>
          <w:lang w:val="en-NZ"/>
        </w:rPr>
        <w:t xml:space="preserve"> </w:t>
      </w:r>
      <w:r w:rsidRPr="00E25883">
        <w:rPr>
          <w:lang w:val="en-NZ"/>
        </w:rPr>
        <w:t xml:space="preserve">rates </w:t>
      </w:r>
      <w:r w:rsidR="00A47B40">
        <w:rPr>
          <w:lang w:val="en-NZ"/>
        </w:rPr>
        <w:t>have fallen.</w:t>
      </w:r>
      <w:r w:rsidRPr="005F0C4B">
        <w:rPr>
          <w:lang w:val="en-NZ"/>
        </w:rPr>
        <w:t xml:space="preserve"> This </w:t>
      </w:r>
      <w:r w:rsidR="00A47B40">
        <w:rPr>
          <w:lang w:val="en-NZ"/>
        </w:rPr>
        <w:t xml:space="preserve">fall </w:t>
      </w:r>
      <w:r w:rsidRPr="005F0C4B">
        <w:rPr>
          <w:lang w:val="en-NZ"/>
        </w:rPr>
        <w:t>has been</w:t>
      </w:r>
      <w:r>
        <w:rPr>
          <w:lang w:val="en-NZ"/>
        </w:rPr>
        <w:t xml:space="preserve"> </w:t>
      </w:r>
      <w:r w:rsidR="00A47B40">
        <w:rPr>
          <w:lang w:val="en-NZ"/>
        </w:rPr>
        <w:t>c</w:t>
      </w:r>
      <w:r w:rsidRPr="00E25883">
        <w:rPr>
          <w:lang w:val="en-NZ"/>
        </w:rPr>
        <w:t>onsiderable</w:t>
      </w:r>
      <w:r w:rsidR="00A47B40">
        <w:rPr>
          <w:lang w:val="en-NZ"/>
        </w:rPr>
        <w:t>,</w:t>
      </w:r>
      <w:r w:rsidRPr="00E25883">
        <w:rPr>
          <w:lang w:val="en-NZ"/>
        </w:rPr>
        <w:t xml:space="preserve"> </w:t>
      </w:r>
      <w:r>
        <w:rPr>
          <w:lang w:val="en-NZ"/>
        </w:rPr>
        <w:t xml:space="preserve">with isolated local recurrence </w:t>
      </w:r>
      <w:r w:rsidR="008C7441">
        <w:rPr>
          <w:lang w:val="en-NZ"/>
        </w:rPr>
        <w:t>f</w:t>
      </w:r>
      <w:r w:rsidRPr="00E25883">
        <w:rPr>
          <w:lang w:val="en-NZ"/>
        </w:rPr>
        <w:t>alling from 18%–30% to 3%–</w:t>
      </w:r>
      <w:r>
        <w:rPr>
          <w:lang w:val="en-NZ"/>
        </w:rPr>
        <w:t>8</w:t>
      </w:r>
      <w:r w:rsidRPr="008D7909">
        <w:rPr>
          <w:lang w:val="en-NZ"/>
        </w:rPr>
        <w:t>%.</w:t>
      </w:r>
      <w:r w:rsidR="008D7909" w:rsidRPr="008D7909">
        <w:rPr>
          <w:lang w:val="en-NZ"/>
        </w:rPr>
        <w:fldChar w:fldCharType="begin"/>
      </w:r>
      <w:r w:rsidR="008D7909" w:rsidRPr="008D7909">
        <w:rPr>
          <w:lang w:val="en-NZ"/>
        </w:rPr>
        <w:instrText xml:space="preserve"> ADDIN EN.CITE &lt;EndNote&gt;&lt;Cite&gt;&lt;Author&gt;Harji&lt;/Author&gt;&lt;Year&gt;2012&lt;/Year&gt;&lt;RecNum&gt;254&lt;/RecNum&gt;&lt;DisplayText&gt;&lt;style face="superscript"&gt;1, 2&lt;/style&gt;&lt;/DisplayText&gt;&lt;record&gt;&lt;rec-number&gt;254&lt;/rec-number&gt;&lt;foreign-keys&gt;&lt;key app="EN" db-id="frsdpds0dz9t93edza95f5tvvewzw5s2ax0z" timestamp="1451425721"&gt;254&lt;/key&gt;&lt;/foreign-keys&gt;&lt;ref-type name="Journal Article"&gt;17&lt;/ref-type&gt;&lt;contributors&gt;&lt;authors&gt;&lt;author&gt;Harji, D. P.&lt;/author&gt;&lt;author&gt;Sagar, P. M.&lt;/author&gt;&lt;/authors&gt;&lt;/contributors&gt;&lt;titles&gt;&lt;title&gt;Advancing the surgical treatment of locally recurrent rectal cancer&lt;/title&gt;&lt;secondary-title&gt;British Journal of Surgery&lt;/secondary-title&gt;&lt;/titles&gt;&lt;periodical&gt;&lt;full-title&gt;British Journal of Surgery&lt;/full-title&gt;&lt;/periodical&gt;&lt;pages&gt;1169-1171&lt;/pages&gt;&lt;volume&gt;99&lt;/volume&gt;&lt;number&gt;9&lt;/number&gt;&lt;dates&gt;&lt;year&gt;2012&lt;/year&gt;&lt;/dates&gt;&lt;publisher&gt;John Wiley &amp;amp; Sons, Ltd.&lt;/publisher&gt;&lt;isbn&gt;1365-2168&lt;/isbn&gt;&lt;urls&gt;&lt;related-urls&gt;&lt;url&gt;http://dx.doi.org/10.1002/bjs.8879&lt;/url&gt;&lt;/related-urls&gt;&lt;/urls&gt;&lt;electronic-resource-num&gt;10.1002/bjs.8879&lt;/electronic-resource-num&gt;&lt;/record&gt;&lt;/Cite&gt;&lt;Cite&gt;&lt;Author&gt;Sagar&lt;/Author&gt;&lt;Year&gt;1996&lt;/Year&gt;&lt;RecNum&gt;255&lt;/RecNum&gt;&lt;record&gt;&lt;rec-number&gt;255&lt;/rec-number&gt;&lt;foreign-keys&gt;&lt;key app="EN" db-id="frsdpds0dz9t93edza95f5tvvewzw5s2ax0z" timestamp="1451425777"&gt;255&lt;/key&gt;&lt;/foreign-keys&gt;&lt;ref-type name="Journal Article"&gt;17&lt;/ref-type&gt;&lt;contributors&gt;&lt;authors&gt;&lt;author&gt;Sagar, P. M.&lt;/author&gt;&lt;author&gt;Pemberton, J. H.&lt;/author&gt;&lt;/authors&gt;&lt;/contributors&gt;&lt;titles&gt;&lt;title&gt;Surgical management of locally recurrent rectal cancer&lt;/title&gt;&lt;secondary-title&gt;British Journal of Surgery&lt;/secondary-title&gt;&lt;/titles&gt;&lt;periodical&gt;&lt;full-title&gt;British Journal of Surgery&lt;/full-title&gt;&lt;/periodical&gt;&lt;pages&gt;293-304&lt;/pages&gt;&lt;volume&gt;83&lt;/volume&gt;&lt;number&gt;3&lt;/number&gt;&lt;dates&gt;&lt;year&gt;1996&lt;/year&gt;&lt;/dates&gt;&lt;publisher&gt;John Wiley &amp;amp; Sons, Ltd.&lt;/publisher&gt;&lt;isbn&gt;1365-2168&lt;/isbn&gt;&lt;urls&gt;&lt;related-urls&gt;&lt;url&gt;http://dx.doi.org/10.1002/bjs.1800830305&lt;/url&gt;&lt;/related-urls&gt;&lt;/urls&gt;&lt;electronic-resource-num&gt;10.1002/bjs.1800830305&lt;/electronic-resource-num&gt;&lt;/record&gt;&lt;/Cite&gt;&lt;/EndNote&gt;</w:instrText>
      </w:r>
      <w:r w:rsidR="008D7909" w:rsidRPr="008D7909">
        <w:rPr>
          <w:lang w:val="en-NZ"/>
        </w:rPr>
        <w:fldChar w:fldCharType="separate"/>
      </w:r>
      <w:r w:rsidR="008D7909" w:rsidRPr="008D7909">
        <w:rPr>
          <w:noProof/>
          <w:vertAlign w:val="superscript"/>
          <w:lang w:val="en-NZ"/>
        </w:rPr>
        <w:t>1, 2</w:t>
      </w:r>
      <w:r w:rsidR="008D7909" w:rsidRPr="008D7909">
        <w:rPr>
          <w:lang w:val="en-NZ"/>
        </w:rPr>
        <w:fldChar w:fldCharType="end"/>
      </w:r>
      <w:r w:rsidR="00506D07" w:rsidRPr="008D7909">
        <w:rPr>
          <w:lang w:val="en-NZ"/>
        </w:rPr>
        <w:t xml:space="preserve"> </w:t>
      </w:r>
    </w:p>
    <w:p w14:paraId="531045D5" w14:textId="2E22D154" w:rsidR="005F0C4B" w:rsidRPr="00B90CB0" w:rsidRDefault="005F0C4B" w:rsidP="00506D07">
      <w:pPr>
        <w:rPr>
          <w:sz w:val="22"/>
          <w:szCs w:val="24"/>
          <w:lang w:val="en-NZ"/>
        </w:rPr>
      </w:pPr>
      <w:r w:rsidRPr="00B90CB0">
        <w:rPr>
          <w:szCs w:val="24"/>
          <w:lang w:val="en-NZ"/>
        </w:rPr>
        <w:t xml:space="preserve">Despite significant advances in the management of primary rectal cancer, local recurrence still occurs. For patients with local pelvic recurrence, death can be a painful process with the unpleasant prospect of the slow development of a malodorous, </w:t>
      </w:r>
      <w:proofErr w:type="spellStart"/>
      <w:r w:rsidRPr="00B90CB0">
        <w:rPr>
          <w:szCs w:val="24"/>
          <w:lang w:val="en-NZ"/>
        </w:rPr>
        <w:t>fungating</w:t>
      </w:r>
      <w:proofErr w:type="spellEnd"/>
      <w:r w:rsidRPr="00B90CB0">
        <w:rPr>
          <w:szCs w:val="24"/>
          <w:lang w:val="en-NZ"/>
        </w:rPr>
        <w:t>,</w:t>
      </w:r>
      <w:r w:rsidR="00BE5083">
        <w:rPr>
          <w:szCs w:val="24"/>
          <w:lang w:val="en-NZ"/>
        </w:rPr>
        <w:t xml:space="preserve"> and</w:t>
      </w:r>
      <w:r w:rsidRPr="00B90CB0">
        <w:rPr>
          <w:szCs w:val="24"/>
          <w:lang w:val="en-NZ"/>
        </w:rPr>
        <w:t xml:space="preserve"> </w:t>
      </w:r>
      <w:proofErr w:type="spellStart"/>
      <w:r w:rsidRPr="00B90CB0">
        <w:rPr>
          <w:szCs w:val="24"/>
          <w:lang w:val="en-NZ"/>
        </w:rPr>
        <w:t>fistulating</w:t>
      </w:r>
      <w:proofErr w:type="spellEnd"/>
      <w:r w:rsidRPr="00B90CB0">
        <w:rPr>
          <w:szCs w:val="24"/>
          <w:lang w:val="en-NZ"/>
        </w:rPr>
        <w:t xml:space="preserve"> perineal mass. </w:t>
      </w:r>
      <w:r w:rsidRPr="00506D07">
        <w:rPr>
          <w:szCs w:val="24"/>
          <w:lang w:val="en-NZ"/>
        </w:rPr>
        <w:t>There remains the possibility of further more radical surgery, where excision for cure is a treatment option for a number of patients with isolated local recurrence. The extensive nature of the surgery required to obtain clear resection margin</w:t>
      </w:r>
      <w:r w:rsidRPr="00506D07">
        <w:rPr>
          <w:szCs w:val="24"/>
        </w:rPr>
        <w:t>s</w:t>
      </w:r>
      <w:r w:rsidRPr="00B90CB0">
        <w:rPr>
          <w:szCs w:val="24"/>
          <w:lang w:val="en-NZ"/>
        </w:rPr>
        <w:t xml:space="preserve"> is morbid. Yet, with specialized </w:t>
      </w:r>
      <w:r w:rsidR="005B61A7" w:rsidRPr="00B90CB0">
        <w:rPr>
          <w:szCs w:val="24"/>
          <w:lang w:val="en-NZ"/>
        </w:rPr>
        <w:t>centres</w:t>
      </w:r>
      <w:r w:rsidRPr="006E5AF7">
        <w:rPr>
          <w:szCs w:val="24"/>
          <w:lang w:val="en-NZ"/>
        </w:rPr>
        <w:t xml:space="preserve"> and improvements in perioperative intervention, extended radical resection has become the standard of care</w:t>
      </w:r>
      <w:r w:rsidR="005B61A7">
        <w:rPr>
          <w:szCs w:val="24"/>
          <w:lang w:val="en-NZ"/>
        </w:rPr>
        <w:t>.</w:t>
      </w:r>
    </w:p>
    <w:p w14:paraId="3253CD61" w14:textId="1758F533" w:rsidR="00835377" w:rsidRDefault="00835377" w:rsidP="00506D07">
      <w:pPr>
        <w:rPr>
          <w:rFonts w:cs="Times New Roman"/>
          <w:sz w:val="22"/>
          <w:bdr w:val="none" w:sz="0" w:space="0" w:color="auto" w:frame="1"/>
          <w:lang w:val="en-NZ" w:eastAsia="en-NZ"/>
        </w:rPr>
      </w:pPr>
      <w:r w:rsidRPr="00506D07">
        <w:rPr>
          <w:rFonts w:cs="Times New Roman"/>
          <w:lang w:val="en-NZ"/>
        </w:rPr>
        <w:t xml:space="preserve">The </w:t>
      </w:r>
      <w:r w:rsidR="005B61A7" w:rsidRPr="00506D07">
        <w:rPr>
          <w:rFonts w:cs="Times New Roman"/>
          <w:lang w:val="en-NZ"/>
        </w:rPr>
        <w:t>data</w:t>
      </w:r>
      <w:r w:rsidRPr="00506D07">
        <w:rPr>
          <w:rFonts w:cs="Times New Roman"/>
          <w:lang w:val="en-NZ"/>
        </w:rPr>
        <w:t xml:space="preserve"> on survival is improving with the </w:t>
      </w:r>
      <w:r w:rsidR="008E22ED" w:rsidRPr="00506D07">
        <w:rPr>
          <w:rFonts w:cs="Times New Roman"/>
          <w:lang w:val="en-NZ"/>
        </w:rPr>
        <w:t>publication</w:t>
      </w:r>
      <w:r w:rsidRPr="00506D07">
        <w:rPr>
          <w:rFonts w:cs="Times New Roman"/>
          <w:lang w:val="en-NZ"/>
        </w:rPr>
        <w:t xml:space="preserve"> of recent studies showing that </w:t>
      </w:r>
      <w:r w:rsidR="005B61A7">
        <w:rPr>
          <w:rFonts w:cs="Times New Roman"/>
          <w:bdr w:val="none" w:sz="0" w:space="0" w:color="auto" w:frame="1"/>
          <w:lang w:val="en-NZ" w:eastAsia="en-NZ"/>
        </w:rPr>
        <w:t>w</w:t>
      </w:r>
      <w:r w:rsidRPr="00B90CB0">
        <w:rPr>
          <w:rFonts w:cs="Times New Roman"/>
          <w:bdr w:val="none" w:sz="0" w:space="0" w:color="auto" w:frame="1"/>
          <w:lang w:val="en-NZ" w:eastAsia="en-NZ"/>
        </w:rPr>
        <w:t>ith radical surgery and an R0</w:t>
      </w:r>
      <w:r w:rsidR="005B61A7">
        <w:rPr>
          <w:rFonts w:cs="Times New Roman"/>
          <w:bdr w:val="none" w:sz="0" w:space="0" w:color="auto" w:frame="1"/>
          <w:lang w:val="en-NZ" w:eastAsia="en-NZ"/>
        </w:rPr>
        <w:t xml:space="preserve"> resection,</w:t>
      </w:r>
      <w:r w:rsidRPr="00B90CB0">
        <w:rPr>
          <w:rFonts w:cs="Times New Roman"/>
          <w:bdr w:val="none" w:sz="0" w:space="0" w:color="auto" w:frame="1"/>
          <w:lang w:val="en-NZ" w:eastAsia="en-NZ"/>
        </w:rPr>
        <w:t xml:space="preserve"> cancer free survival </w:t>
      </w:r>
      <w:r w:rsidR="005B61A7">
        <w:rPr>
          <w:rFonts w:cs="Times New Roman"/>
          <w:bdr w:val="none" w:sz="0" w:space="0" w:color="auto" w:frame="1"/>
          <w:lang w:val="en-NZ" w:eastAsia="en-NZ"/>
        </w:rPr>
        <w:t>can</w:t>
      </w:r>
      <w:r w:rsidRPr="00B90CB0">
        <w:rPr>
          <w:rFonts w:cs="Times New Roman"/>
          <w:bdr w:val="none" w:sz="0" w:space="0" w:color="auto" w:frame="1"/>
          <w:lang w:val="en-NZ" w:eastAsia="en-NZ"/>
        </w:rPr>
        <w:t xml:space="preserve"> be as high as 44</w:t>
      </w:r>
      <w:r w:rsidR="005B61A7" w:rsidRPr="00B90CB0">
        <w:rPr>
          <w:rFonts w:cs="Times New Roman"/>
          <w:bdr w:val="none" w:sz="0" w:space="0" w:color="auto" w:frame="1"/>
          <w:lang w:val="en-NZ" w:eastAsia="en-NZ"/>
        </w:rPr>
        <w:t>%</w:t>
      </w:r>
      <w:r w:rsidR="000850C0" w:rsidRPr="000850C0">
        <w:t xml:space="preserve"> </w:t>
      </w:r>
      <w:r w:rsidR="000850C0" w:rsidRPr="000850C0">
        <w:rPr>
          <w:rFonts w:cs="Times New Roman"/>
          <w:bdr w:val="none" w:sz="0" w:space="0" w:color="auto" w:frame="1"/>
          <w:lang w:val="en-NZ" w:eastAsia="en-NZ"/>
        </w:rPr>
        <w:t>at five years</w:t>
      </w:r>
      <w:r w:rsidR="005B61A7">
        <w:rPr>
          <w:rFonts w:cs="Times New Roman"/>
          <w:bdr w:val="none" w:sz="0" w:space="0" w:color="auto" w:frame="1"/>
          <w:lang w:val="en-NZ" w:eastAsia="en-NZ"/>
        </w:rPr>
        <w:t>. In contrast,</w:t>
      </w:r>
      <w:r w:rsidR="005B61A7" w:rsidRPr="00B90CB0">
        <w:rPr>
          <w:rFonts w:cs="Times New Roman"/>
          <w:bdr w:val="none" w:sz="0" w:space="0" w:color="auto" w:frame="1"/>
          <w:lang w:val="en-NZ" w:eastAsia="en-NZ"/>
        </w:rPr>
        <w:t xml:space="preserve"> </w:t>
      </w:r>
      <w:r w:rsidR="005B61A7">
        <w:rPr>
          <w:rFonts w:cs="Times New Roman"/>
          <w:bdr w:val="none" w:sz="0" w:space="0" w:color="auto" w:frame="1"/>
          <w:lang w:val="en-NZ" w:eastAsia="en-NZ"/>
        </w:rPr>
        <w:t>a</w:t>
      </w:r>
      <w:r w:rsidRPr="00B90CB0">
        <w:rPr>
          <w:rFonts w:cs="Times New Roman"/>
          <w:bdr w:val="none" w:sz="0" w:space="0" w:color="auto" w:frame="1"/>
          <w:lang w:val="en-NZ" w:eastAsia="en-NZ"/>
        </w:rPr>
        <w:t xml:space="preserve">ll patents having surgery </w:t>
      </w:r>
      <w:r w:rsidR="005B61A7">
        <w:rPr>
          <w:rFonts w:cs="Times New Roman"/>
          <w:bdr w:val="none" w:sz="0" w:space="0" w:color="auto" w:frame="1"/>
          <w:lang w:val="en-NZ" w:eastAsia="en-NZ"/>
        </w:rPr>
        <w:t>have a</w:t>
      </w:r>
      <w:r w:rsidR="005B61A7" w:rsidRPr="00B90CB0">
        <w:rPr>
          <w:rFonts w:cs="Times New Roman"/>
          <w:bdr w:val="none" w:sz="0" w:space="0" w:color="auto" w:frame="1"/>
          <w:lang w:val="en-NZ" w:eastAsia="en-NZ"/>
        </w:rPr>
        <w:t xml:space="preserve"> </w:t>
      </w:r>
      <w:r w:rsidRPr="00B90CB0">
        <w:rPr>
          <w:rFonts w:cs="Times New Roman"/>
          <w:bdr w:val="none" w:sz="0" w:space="0" w:color="auto" w:frame="1"/>
          <w:lang w:val="en-NZ" w:eastAsia="en-NZ"/>
        </w:rPr>
        <w:t xml:space="preserve">cancer free survival </w:t>
      </w:r>
      <w:r w:rsidR="005B61A7">
        <w:rPr>
          <w:rFonts w:cs="Times New Roman"/>
          <w:bdr w:val="none" w:sz="0" w:space="0" w:color="auto" w:frame="1"/>
          <w:lang w:val="en-NZ" w:eastAsia="en-NZ"/>
        </w:rPr>
        <w:t xml:space="preserve">rate </w:t>
      </w:r>
      <w:r w:rsidRPr="00B90CB0">
        <w:rPr>
          <w:rFonts w:cs="Times New Roman"/>
          <w:bdr w:val="none" w:sz="0" w:space="0" w:color="auto" w:frame="1"/>
          <w:lang w:val="en-NZ" w:eastAsia="en-NZ"/>
        </w:rPr>
        <w:t>of 37</w:t>
      </w:r>
      <w:r w:rsidR="005B61A7" w:rsidRPr="00B90CB0">
        <w:rPr>
          <w:rFonts w:cs="Times New Roman"/>
          <w:bdr w:val="none" w:sz="0" w:space="0" w:color="auto" w:frame="1"/>
          <w:lang w:val="en-NZ" w:eastAsia="en-NZ"/>
        </w:rPr>
        <w:t>%</w:t>
      </w:r>
      <w:r w:rsidR="000850C0">
        <w:rPr>
          <w:rFonts w:cs="Times New Roman"/>
          <w:bdr w:val="none" w:sz="0" w:space="0" w:color="auto" w:frame="1"/>
          <w:lang w:val="en-NZ" w:eastAsia="en-NZ"/>
        </w:rPr>
        <w:t xml:space="preserve"> at five years</w:t>
      </w:r>
      <w:r w:rsidR="005B61A7" w:rsidRPr="00B90CB0">
        <w:rPr>
          <w:rFonts w:cs="Times New Roman"/>
          <w:bdr w:val="none" w:sz="0" w:space="0" w:color="auto" w:frame="1"/>
          <w:lang w:val="en-NZ" w:eastAsia="en-NZ"/>
        </w:rPr>
        <w:t>,</w:t>
      </w:r>
      <w:r w:rsidRPr="00B90CB0">
        <w:rPr>
          <w:rFonts w:cs="Times New Roman"/>
          <w:bdr w:val="none" w:sz="0" w:space="0" w:color="auto" w:frame="1"/>
          <w:lang w:val="en-NZ" w:eastAsia="en-NZ"/>
        </w:rPr>
        <w:t xml:space="preserve"> demonstrating the importance of an R0 resection.</w:t>
      </w:r>
      <w:r w:rsidRPr="00506D07">
        <w:rPr>
          <w:rFonts w:cs="Times New Roman"/>
          <w:lang w:val="en-NZ" w:eastAsia="en-NZ"/>
        </w:rPr>
        <w:t xml:space="preserve"> When all causes of mortal</w:t>
      </w:r>
      <w:r w:rsidR="00BE5083">
        <w:rPr>
          <w:rFonts w:cs="Times New Roman"/>
          <w:lang w:val="en-NZ" w:eastAsia="en-NZ"/>
        </w:rPr>
        <w:t>it</w:t>
      </w:r>
      <w:r w:rsidRPr="00506D07">
        <w:rPr>
          <w:rFonts w:cs="Times New Roman"/>
          <w:lang w:val="en-NZ" w:eastAsia="en-NZ"/>
        </w:rPr>
        <w:t xml:space="preserve">y are considered then the </w:t>
      </w:r>
      <w:r w:rsidRPr="00B90CB0">
        <w:rPr>
          <w:rFonts w:cs="Times New Roman"/>
          <w:bdr w:val="none" w:sz="0" w:space="0" w:color="auto" w:frame="1"/>
          <w:lang w:val="en-NZ" w:eastAsia="en-NZ"/>
        </w:rPr>
        <w:t xml:space="preserve">overall </w:t>
      </w:r>
      <w:r w:rsidR="000850C0">
        <w:rPr>
          <w:rFonts w:cs="Times New Roman"/>
          <w:bdr w:val="none" w:sz="0" w:space="0" w:color="auto" w:frame="1"/>
          <w:lang w:val="en-NZ" w:eastAsia="en-NZ"/>
        </w:rPr>
        <w:t>five</w:t>
      </w:r>
      <w:r w:rsidR="000850C0" w:rsidRPr="00B90CB0">
        <w:rPr>
          <w:rFonts w:cs="Times New Roman"/>
          <w:bdr w:val="none" w:sz="0" w:space="0" w:color="auto" w:frame="1"/>
          <w:lang w:val="en-NZ" w:eastAsia="en-NZ"/>
        </w:rPr>
        <w:t xml:space="preserve"> </w:t>
      </w:r>
      <w:r w:rsidRPr="00B90CB0">
        <w:rPr>
          <w:rFonts w:cs="Times New Roman"/>
          <w:bdr w:val="none" w:sz="0" w:space="0" w:color="auto" w:frame="1"/>
          <w:lang w:val="en-NZ" w:eastAsia="en-NZ"/>
        </w:rPr>
        <w:t>year survival</w:t>
      </w:r>
      <w:r w:rsidR="005B61A7">
        <w:rPr>
          <w:rFonts w:cs="Times New Roman"/>
          <w:bdr w:val="none" w:sz="0" w:space="0" w:color="auto" w:frame="1"/>
          <w:lang w:val="en-NZ" w:eastAsia="en-NZ"/>
        </w:rPr>
        <w:t xml:space="preserve"> rate</w:t>
      </w:r>
      <w:r w:rsidR="00B50C42">
        <w:rPr>
          <w:rFonts w:cs="Times New Roman"/>
          <w:bdr w:val="none" w:sz="0" w:space="0" w:color="auto" w:frame="1"/>
          <w:lang w:val="en-NZ" w:eastAsia="en-NZ"/>
        </w:rPr>
        <w:t xml:space="preserve"> </w:t>
      </w:r>
      <w:r w:rsidRPr="00B90CB0">
        <w:rPr>
          <w:rFonts w:cs="Times New Roman"/>
          <w:bdr w:val="none" w:sz="0" w:space="0" w:color="auto" w:frame="1"/>
          <w:lang w:val="en-NZ" w:eastAsia="en-NZ"/>
        </w:rPr>
        <w:t>falls to 28%</w:t>
      </w:r>
      <w:r w:rsidR="005B61A7">
        <w:rPr>
          <w:rFonts w:cs="Times New Roman"/>
          <w:bdr w:val="none" w:sz="0" w:space="0" w:color="auto" w:frame="1"/>
          <w:lang w:val="en-NZ" w:eastAsia="en-NZ"/>
        </w:rPr>
        <w:t>.</w:t>
      </w:r>
      <w:r w:rsidR="00443573">
        <w:rPr>
          <w:rFonts w:cs="Times New Roman"/>
          <w:bdr w:val="none" w:sz="0" w:space="0" w:color="auto" w:frame="1"/>
          <w:lang w:val="en-NZ" w:eastAsia="en-NZ"/>
        </w:rPr>
        <w:fldChar w:fldCharType="begin"/>
      </w:r>
      <w:r w:rsidR="00443573">
        <w:rPr>
          <w:rFonts w:cs="Times New Roman"/>
          <w:bdr w:val="none" w:sz="0" w:space="0" w:color="auto" w:frame="1"/>
          <w:lang w:val="en-NZ" w:eastAsia="en-NZ"/>
        </w:rPr>
        <w:instrText xml:space="preserve"> ADDIN EN.CITE &lt;EndNote&gt;&lt;Cite&gt;&lt;Author&gt;Harris&lt;/Author&gt;&lt;Year&gt;2015&lt;/Year&gt;&lt;RecNum&gt;257&lt;/RecNum&gt;&lt;DisplayText&gt;&lt;style face="superscript"&gt;3&lt;/style&gt;&lt;/DisplayText&gt;&lt;record&gt;&lt;rec-number&gt;257&lt;/rec-number&gt;&lt;foreign-keys&gt;&lt;key app="EN" db-id="frsdpds0dz9t93edza95f5tvvewzw5s2ax0z" timestamp="1451426220"&gt;257&lt;/key&gt;&lt;/foreign-keys&gt;&lt;ref-type name="Journal Article"&gt;17&lt;/ref-type&gt;&lt;contributors&gt;&lt;authors&gt;&lt;author&gt;Harris, Craig A.&lt;/author&gt;&lt;author&gt;Solomon, Michael J.&lt;/author&gt;&lt;author&gt;Heriot, Alexander G.&lt;/author&gt;&lt;author&gt;Sagar, Peter M.&lt;/author&gt;&lt;author&gt;Tekkis, Paris P.&lt;/author&gt;&lt;author&gt;Dixon, Liane&lt;/author&gt;&lt;author&gt;Pascoe, Rebecca&lt;/author&gt;&lt;author&gt;Dobbs, Bruce R.&lt;/author&gt;&lt;author&gt;Frampton, Chris M.&lt;/author&gt;&lt;author&gt;Harji, Deena P.&lt;/author&gt;&lt;author&gt;Kontovounisios, Christos&lt;/author&gt;&lt;author&gt;Austin, Kirk K.&lt;/author&gt;&lt;author&gt;Koh, Cherry E.&lt;/author&gt;&lt;author&gt;Lee, Peter J.&lt;/author&gt;&lt;author&gt;Lynch, Andrew C.&lt;/author&gt;&lt;author&gt;Warrier, Satish K.&lt;/author&gt;&lt;author&gt;Frizelle, Frank A.&lt;/author&gt;&lt;/authors&gt;&lt;/contributors&gt;&lt;titles&gt;&lt;title&gt;The Outcomes and Patterns of Treatment Failure After Surgery for Locally Recurrent Rectal Cancer&lt;/title&gt;&lt;secondary-title&gt;Annals of Surgery&lt;/secondary-title&gt;&lt;/titles&gt;&lt;periodical&gt;&lt;full-title&gt;Annals of Surgery&lt;/full-title&gt;&lt;/periodical&gt;&lt;volume&gt;Publish Ahead of Print&lt;/volume&gt;&lt;keywords&gt;&lt;keyword&gt;malignancy&lt;/keyword&gt;&lt;keyword&gt;pelvic exenteration&lt;/keyword&gt;&lt;keyword&gt;rectal cancer&lt;/keyword&gt;&lt;keyword&gt;recurrent rectal cancer&lt;/keyword&gt;&lt;/keywords&gt;&lt;dates&gt;&lt;year&gt;2015&lt;/year&gt;&lt;/dates&gt;&lt;isbn&gt;0003-4932&lt;/isbn&gt;&lt;accession-num&gt;00000658-900000000-97171&lt;/accession-num&gt;&lt;urls&gt;&lt;related-urls&gt;&lt;url&gt;http://journals.lww.com/annalsofsurgery/Fulltext/publishahead/The_Outcomes_and_Patterns_of_Treatment_Failure.97171.aspx&lt;/url&gt;&lt;/related-urls&gt;&lt;/urls&gt;&lt;electronic-resource-num&gt;10.1097/sla.0000000000001524&lt;/electronic-resource-num&gt;&lt;/record&gt;&lt;/Cite&gt;&lt;/EndNote&gt;</w:instrText>
      </w:r>
      <w:r w:rsidR="00443573">
        <w:rPr>
          <w:rFonts w:cs="Times New Roman"/>
          <w:bdr w:val="none" w:sz="0" w:space="0" w:color="auto" w:frame="1"/>
          <w:lang w:val="en-NZ" w:eastAsia="en-NZ"/>
        </w:rPr>
        <w:fldChar w:fldCharType="separate"/>
      </w:r>
      <w:r w:rsidR="00443573" w:rsidRPr="00443573">
        <w:rPr>
          <w:rFonts w:cs="Times New Roman"/>
          <w:noProof/>
          <w:bdr w:val="none" w:sz="0" w:space="0" w:color="auto" w:frame="1"/>
          <w:vertAlign w:val="superscript"/>
          <w:lang w:val="en-NZ" w:eastAsia="en-NZ"/>
        </w:rPr>
        <w:t>3</w:t>
      </w:r>
      <w:r w:rsidR="00443573">
        <w:rPr>
          <w:rFonts w:cs="Times New Roman"/>
          <w:bdr w:val="none" w:sz="0" w:space="0" w:color="auto" w:frame="1"/>
          <w:lang w:val="en-NZ" w:eastAsia="en-NZ"/>
        </w:rPr>
        <w:fldChar w:fldCharType="end"/>
      </w:r>
    </w:p>
    <w:p w14:paraId="53FAC346" w14:textId="147A7FCC" w:rsidR="00DA643E" w:rsidRDefault="00BE5083" w:rsidP="00506D07">
      <w:pPr>
        <w:rPr>
          <w:rFonts w:cs="Times New Roman"/>
          <w:bdr w:val="none" w:sz="0" w:space="0" w:color="auto" w:frame="1"/>
          <w:lang w:val="en-NZ" w:eastAsia="en-NZ"/>
        </w:rPr>
      </w:pPr>
      <w:r>
        <w:rPr>
          <w:rFonts w:cs="Times New Roman"/>
          <w:bdr w:val="none" w:sz="0" w:space="0" w:color="auto" w:frame="1"/>
          <w:lang w:val="en-NZ" w:eastAsia="en-NZ"/>
        </w:rPr>
        <w:t>S</w:t>
      </w:r>
      <w:r w:rsidR="00DA643E">
        <w:rPr>
          <w:rFonts w:cs="Times New Roman"/>
          <w:bdr w:val="none" w:sz="0" w:space="0" w:color="auto" w:frame="1"/>
          <w:lang w:val="en-NZ" w:eastAsia="en-NZ"/>
        </w:rPr>
        <w:t xml:space="preserve">urvival rates </w:t>
      </w:r>
      <w:r>
        <w:rPr>
          <w:rFonts w:cs="Times New Roman"/>
          <w:bdr w:val="none" w:sz="0" w:space="0" w:color="auto" w:frame="1"/>
          <w:lang w:val="en-NZ" w:eastAsia="en-NZ"/>
        </w:rPr>
        <w:t xml:space="preserve">however </w:t>
      </w:r>
      <w:r w:rsidR="00DA643E">
        <w:rPr>
          <w:rFonts w:cs="Times New Roman"/>
          <w:bdr w:val="none" w:sz="0" w:space="0" w:color="auto" w:frame="1"/>
          <w:lang w:val="en-NZ" w:eastAsia="en-NZ"/>
        </w:rPr>
        <w:t xml:space="preserve">are not the only </w:t>
      </w:r>
      <w:r w:rsidR="00A47B40">
        <w:rPr>
          <w:rFonts w:cs="Times New Roman"/>
          <w:bdr w:val="none" w:sz="0" w:space="0" w:color="auto" w:frame="1"/>
          <w:lang w:val="en-NZ" w:eastAsia="en-NZ"/>
        </w:rPr>
        <w:t xml:space="preserve">important </w:t>
      </w:r>
      <w:r w:rsidR="00DA643E">
        <w:rPr>
          <w:rFonts w:cs="Times New Roman"/>
          <w:bdr w:val="none" w:sz="0" w:space="0" w:color="auto" w:frame="1"/>
          <w:lang w:val="en-NZ" w:eastAsia="en-NZ"/>
        </w:rPr>
        <w:t>consideration in these patients</w:t>
      </w:r>
      <w:r w:rsidR="00B50C42">
        <w:rPr>
          <w:rFonts w:cs="Times New Roman"/>
          <w:bdr w:val="none" w:sz="0" w:space="0" w:color="auto" w:frame="1"/>
          <w:lang w:val="en-NZ" w:eastAsia="en-NZ"/>
        </w:rPr>
        <w:t>. A</w:t>
      </w:r>
      <w:r w:rsidR="00DA643E" w:rsidRPr="00DA643E">
        <w:rPr>
          <w:rFonts w:cs="Times New Roman"/>
          <w:bdr w:val="none" w:sz="0" w:space="0" w:color="auto" w:frame="1"/>
          <w:lang w:val="en-NZ" w:eastAsia="en-NZ"/>
        </w:rPr>
        <w:t>s time ha</w:t>
      </w:r>
      <w:r>
        <w:rPr>
          <w:rFonts w:cs="Times New Roman"/>
          <w:bdr w:val="none" w:sz="0" w:space="0" w:color="auto" w:frame="1"/>
          <w:lang w:val="en-NZ" w:eastAsia="en-NZ"/>
        </w:rPr>
        <w:t>s passed, quality of life (QoL)</w:t>
      </w:r>
      <w:r w:rsidR="00DA643E" w:rsidRPr="00DA643E">
        <w:rPr>
          <w:rFonts w:cs="Times New Roman"/>
          <w:bdr w:val="none" w:sz="0" w:space="0" w:color="auto" w:frame="1"/>
          <w:lang w:val="en-NZ" w:eastAsia="en-NZ"/>
        </w:rPr>
        <w:t xml:space="preserve"> has become a more pertinent </w:t>
      </w:r>
      <w:r w:rsidR="00A47B40">
        <w:rPr>
          <w:rFonts w:cs="Times New Roman"/>
          <w:bdr w:val="none" w:sz="0" w:space="0" w:color="auto" w:frame="1"/>
          <w:lang w:val="en-NZ" w:eastAsia="en-NZ"/>
        </w:rPr>
        <w:t>concept</w:t>
      </w:r>
      <w:r w:rsidR="00DA643E" w:rsidRPr="00DA643E">
        <w:rPr>
          <w:rFonts w:cs="Times New Roman"/>
          <w:bdr w:val="none" w:sz="0" w:space="0" w:color="auto" w:frame="1"/>
          <w:lang w:val="en-NZ" w:eastAsia="en-NZ"/>
        </w:rPr>
        <w:t xml:space="preserve"> in oncology</w:t>
      </w:r>
      <w:r w:rsidR="005C6EC6">
        <w:rPr>
          <w:rFonts w:cs="Times New Roman"/>
          <w:bdr w:val="none" w:sz="0" w:space="0" w:color="auto" w:frame="1"/>
          <w:lang w:val="en-NZ" w:eastAsia="en-NZ"/>
        </w:rPr>
        <w:t>.</w:t>
      </w:r>
      <w:r w:rsidR="005C6EC6">
        <w:rPr>
          <w:rFonts w:cs="Times New Roman"/>
          <w:bdr w:val="none" w:sz="0" w:space="0" w:color="auto" w:frame="1"/>
          <w:lang w:val="en-NZ" w:eastAsia="en-NZ"/>
        </w:rPr>
        <w:fldChar w:fldCharType="begin"/>
      </w:r>
      <w:r w:rsidR="00443573">
        <w:rPr>
          <w:rFonts w:cs="Times New Roman"/>
          <w:bdr w:val="none" w:sz="0" w:space="0" w:color="auto" w:frame="1"/>
          <w:lang w:val="en-NZ" w:eastAsia="en-NZ"/>
        </w:rPr>
        <w:instrText xml:space="preserve"> ADDIN EN.CITE &lt;EndNote&gt;&lt;Cite&gt;&lt;Author&gt;Bottomley&lt;/Author&gt;&lt;Year&gt;2002&lt;/Year&gt;&lt;RecNum&gt;71&lt;/RecNum&gt;&lt;DisplayText&gt;&lt;style face="superscript"&gt;4&lt;/style&gt;&lt;/DisplayText&gt;&lt;record&gt;&lt;rec-number&gt;71&lt;/rec-number&gt;&lt;foreign-keys&gt;&lt;key app="EN" db-id="frsdpds0dz9t93edza95f5tvvewzw5s2ax0z" timestamp="1451361317"&gt;71&lt;/key&gt;&lt;/foreign-keys&gt;&lt;ref-type name="Journal Article"&gt;17&lt;/ref-type&gt;&lt;contributors&gt;&lt;authors&gt;&lt;author&gt;Bottomley, Andrew&lt;/author&gt;&lt;/authors&gt;&lt;/contributors&gt;&lt;titles&gt;&lt;title&gt;The Cancer Patient and Quality of Life&lt;/title&gt;&lt;secondary-title&gt;The Oncologist&lt;/secondary-title&gt;&lt;/titles&gt;&lt;periodical&gt;&lt;full-title&gt;The Oncologist&lt;/full-title&gt;&lt;/periodical&gt;&lt;pages&gt;120-125&lt;/pages&gt;&lt;volume&gt;7&lt;/volume&gt;&lt;number&gt;2&lt;/number&gt;&lt;dates&gt;&lt;year&gt;2002&lt;/year&gt;&lt;pub-dates&gt;&lt;date&gt;April 1, 2002&lt;/date&gt;&lt;/pub-dates&gt;&lt;/dates&gt;&lt;urls&gt;&lt;related-urls&gt;&lt;url&gt;http://theoncologist.alphamedpress.org/content/7/2/120.abstract&lt;/url&gt;&lt;/related-urls&gt;&lt;/urls&gt;&lt;electronic-resource-num&gt;10.1634/theoncologist.7-2-120&lt;/electronic-resource-num&gt;&lt;/record&gt;&lt;/Cite&gt;&lt;/EndNote&gt;</w:instrText>
      </w:r>
      <w:r w:rsidR="005C6EC6">
        <w:rPr>
          <w:rFonts w:cs="Times New Roman"/>
          <w:bdr w:val="none" w:sz="0" w:space="0" w:color="auto" w:frame="1"/>
          <w:lang w:val="en-NZ" w:eastAsia="en-NZ"/>
        </w:rPr>
        <w:fldChar w:fldCharType="separate"/>
      </w:r>
      <w:r w:rsidR="00443573" w:rsidRPr="00443573">
        <w:rPr>
          <w:rFonts w:cs="Times New Roman"/>
          <w:noProof/>
          <w:bdr w:val="none" w:sz="0" w:space="0" w:color="auto" w:frame="1"/>
          <w:vertAlign w:val="superscript"/>
          <w:lang w:val="en-NZ" w:eastAsia="en-NZ"/>
        </w:rPr>
        <w:t>4</w:t>
      </w:r>
      <w:r w:rsidR="005C6EC6">
        <w:rPr>
          <w:rFonts w:cs="Times New Roman"/>
          <w:bdr w:val="none" w:sz="0" w:space="0" w:color="auto" w:frame="1"/>
          <w:lang w:val="en-NZ" w:eastAsia="en-NZ"/>
        </w:rPr>
        <w:fldChar w:fldCharType="end"/>
      </w:r>
      <w:r w:rsidR="005C6EC6">
        <w:rPr>
          <w:rFonts w:cs="Times New Roman"/>
          <w:bdr w:val="none" w:sz="0" w:space="0" w:color="auto" w:frame="1"/>
          <w:lang w:val="en-NZ" w:eastAsia="en-NZ"/>
        </w:rPr>
        <w:t xml:space="preserve"> </w:t>
      </w:r>
      <w:r w:rsidR="00DA643E" w:rsidRPr="00DA643E">
        <w:rPr>
          <w:rFonts w:cs="Times New Roman"/>
          <w:bdr w:val="none" w:sz="0" w:space="0" w:color="auto" w:frame="1"/>
          <w:lang w:val="en-NZ" w:eastAsia="en-NZ"/>
        </w:rPr>
        <w:t xml:space="preserve">QoL is </w:t>
      </w:r>
      <w:r w:rsidR="00DA643E" w:rsidRPr="00DA643E">
        <w:rPr>
          <w:rFonts w:cs="Times New Roman"/>
          <w:bdr w:val="none" w:sz="0" w:space="0" w:color="auto" w:frame="1"/>
          <w:lang w:val="en-NZ" w:eastAsia="en-NZ"/>
        </w:rPr>
        <w:lastRenderedPageBreak/>
        <w:t>subjective, multidimensional, dynamic, and patient-centred</w:t>
      </w:r>
      <w:r w:rsidR="00DA643E">
        <w:rPr>
          <w:rFonts w:cs="Times New Roman"/>
          <w:bdr w:val="none" w:sz="0" w:space="0" w:color="auto" w:frame="1"/>
          <w:lang w:val="en-NZ" w:eastAsia="en-NZ"/>
        </w:rPr>
        <w:t>,</w:t>
      </w:r>
      <w:r w:rsidR="00DA643E" w:rsidRPr="00DA643E">
        <w:rPr>
          <w:rFonts w:cs="Times New Roman"/>
          <w:bdr w:val="none" w:sz="0" w:space="0" w:color="auto" w:frame="1"/>
          <w:lang w:val="en-NZ" w:eastAsia="en-NZ"/>
        </w:rPr>
        <w:t xml:space="preserve"> and comprises physical, functional, emotional, and social wellbeing domains.</w:t>
      </w:r>
      <w:r w:rsidR="005C6EC6">
        <w:rPr>
          <w:rFonts w:cs="Times New Roman"/>
          <w:bdr w:val="none" w:sz="0" w:space="0" w:color="auto" w:frame="1"/>
          <w:lang w:val="en-NZ" w:eastAsia="en-NZ"/>
        </w:rPr>
        <w:fldChar w:fldCharType="begin"/>
      </w:r>
      <w:r w:rsidR="00443573">
        <w:rPr>
          <w:rFonts w:cs="Times New Roman"/>
          <w:bdr w:val="none" w:sz="0" w:space="0" w:color="auto" w:frame="1"/>
          <w:lang w:val="en-NZ" w:eastAsia="en-NZ"/>
        </w:rPr>
        <w:instrText xml:space="preserve"> ADDIN EN.CITE &lt;EndNote&gt;&lt;Cite&gt;&lt;Author&gt;Cella&lt;/Author&gt;&lt;Year&gt;1993&lt;/Year&gt;&lt;RecNum&gt;72&lt;/RecNum&gt;&lt;DisplayText&gt;&lt;style face="superscript"&gt;5&lt;/style&gt;&lt;/DisplayText&gt;&lt;record&gt;&lt;rec-number&gt;72&lt;/rec-number&gt;&lt;foreign-keys&gt;&lt;key app="EN" db-id="frsdpds0dz9t93edza95f5tvvewzw5s2ax0z" timestamp="1451361489"&gt;72&lt;/key&gt;&lt;/foreign-keys&gt;&lt;ref-type name="Journal Article"&gt;17&lt;/ref-type&gt;&lt;contributors&gt;&lt;authors&gt;&lt;author&gt;Cella, David F.&lt;/author&gt;&lt;author&gt;Tulsky, David S.&lt;/author&gt;&lt;/authors&gt;&lt;/contributors&gt;&lt;titles&gt;&lt;title&gt;Quality of Life in Cancer: Definition, Purpose, and Method of Measurement&lt;/title&gt;&lt;secondary-title&gt;Cancer Investigation&lt;/secondary-title&gt;&lt;/titles&gt;&lt;periodical&gt;&lt;full-title&gt;Cancer Investigation&lt;/full-title&gt;&lt;/periodical&gt;&lt;pages&gt;327-336&lt;/pages&gt;&lt;volume&gt;11&lt;/volume&gt;&lt;number&gt;3&lt;/number&gt;&lt;dates&gt;&lt;year&gt;1993&lt;/year&gt;&lt;pub-dates&gt;&lt;date&gt;1993/01/01&lt;/date&gt;&lt;/pub-dates&gt;&lt;/dates&gt;&lt;publisher&gt;Taylor &amp;amp; Francis&lt;/publisher&gt;&lt;isbn&gt;0735-7907&lt;/isbn&gt;&lt;urls&gt;&lt;related-urls&gt;&lt;url&gt;http://dx.doi.org/10.3109/07357909309024860&lt;/url&gt;&lt;/related-urls&gt;&lt;/urls&gt;&lt;electronic-resource-num&gt;10.3109/07357909309024860&lt;/electronic-resource-num&gt;&lt;/record&gt;&lt;/Cite&gt;&lt;/EndNote&gt;</w:instrText>
      </w:r>
      <w:r w:rsidR="005C6EC6">
        <w:rPr>
          <w:rFonts w:cs="Times New Roman"/>
          <w:bdr w:val="none" w:sz="0" w:space="0" w:color="auto" w:frame="1"/>
          <w:lang w:val="en-NZ" w:eastAsia="en-NZ"/>
        </w:rPr>
        <w:fldChar w:fldCharType="separate"/>
      </w:r>
      <w:r w:rsidR="00443573" w:rsidRPr="00443573">
        <w:rPr>
          <w:rFonts w:cs="Times New Roman"/>
          <w:noProof/>
          <w:bdr w:val="none" w:sz="0" w:space="0" w:color="auto" w:frame="1"/>
          <w:vertAlign w:val="superscript"/>
          <w:lang w:val="en-NZ" w:eastAsia="en-NZ"/>
        </w:rPr>
        <w:t>5</w:t>
      </w:r>
      <w:r w:rsidR="005C6EC6">
        <w:rPr>
          <w:rFonts w:cs="Times New Roman"/>
          <w:bdr w:val="none" w:sz="0" w:space="0" w:color="auto" w:frame="1"/>
          <w:lang w:val="en-NZ" w:eastAsia="en-NZ"/>
        </w:rPr>
        <w:fldChar w:fldCharType="end"/>
      </w:r>
      <w:r w:rsidR="00DA643E" w:rsidRPr="00DA643E">
        <w:rPr>
          <w:rFonts w:cs="Times New Roman"/>
          <w:bdr w:val="none" w:sz="0" w:space="0" w:color="auto" w:frame="1"/>
          <w:lang w:val="en-NZ" w:eastAsia="en-NZ"/>
        </w:rPr>
        <w:t xml:space="preserve"> In the context of oncology, it is easy to see how these domains can be affected: cancer patients can experience pain and nausea (i.e. physical), impaired ability to carry out ones role at home or work (i.e. functional), depression and anguish (i.e. emotional), and difficulty maintaining relationships with family and friends (i.e. social).</w:t>
      </w:r>
    </w:p>
    <w:p w14:paraId="6F5B4BC9" w14:textId="7907D764" w:rsidR="00B903A6" w:rsidRPr="00506D07" w:rsidRDefault="00B903A6" w:rsidP="00E66A01">
      <w:pPr>
        <w:pStyle w:val="Heading2"/>
        <w:rPr>
          <w:lang w:val="en-NZ"/>
        </w:rPr>
      </w:pPr>
      <w:bookmarkStart w:id="11" w:name="_Toc446502759"/>
      <w:r>
        <w:rPr>
          <w:bdr w:val="none" w:sz="0" w:space="0" w:color="auto" w:frame="1"/>
          <w:lang w:val="en-NZ" w:eastAsia="en-NZ"/>
        </w:rPr>
        <w:t xml:space="preserve">Previous </w:t>
      </w:r>
      <w:r w:rsidR="00BE57FE">
        <w:rPr>
          <w:bdr w:val="none" w:sz="0" w:space="0" w:color="auto" w:frame="1"/>
          <w:lang w:val="en-NZ" w:eastAsia="en-NZ"/>
        </w:rPr>
        <w:t xml:space="preserve">quality of life </w:t>
      </w:r>
      <w:r>
        <w:rPr>
          <w:bdr w:val="none" w:sz="0" w:space="0" w:color="auto" w:frame="1"/>
          <w:lang w:val="en-NZ" w:eastAsia="en-NZ"/>
        </w:rPr>
        <w:t>studies with recurrent rectal cancer</w:t>
      </w:r>
      <w:bookmarkEnd w:id="11"/>
      <w:r>
        <w:rPr>
          <w:bdr w:val="none" w:sz="0" w:space="0" w:color="auto" w:frame="1"/>
          <w:lang w:val="en-NZ" w:eastAsia="en-NZ"/>
        </w:rPr>
        <w:t xml:space="preserve"> </w:t>
      </w:r>
    </w:p>
    <w:p w14:paraId="562247BE" w14:textId="39C3C18C" w:rsidR="008E22ED" w:rsidRDefault="005C6EC6" w:rsidP="00506D07">
      <w:pPr>
        <w:rPr>
          <w:lang w:val="en-NZ"/>
        </w:rPr>
      </w:pPr>
      <w:r>
        <w:rPr>
          <w:rFonts w:cs="Times New Roman"/>
          <w:szCs w:val="24"/>
          <w:lang w:val="en-NZ"/>
        </w:rPr>
        <w:t>T</w:t>
      </w:r>
      <w:r w:rsidR="00835377" w:rsidRPr="00B90CB0">
        <w:rPr>
          <w:rFonts w:cs="Times New Roman"/>
          <w:szCs w:val="24"/>
          <w:lang w:val="en-NZ"/>
        </w:rPr>
        <w:t>here is</w:t>
      </w:r>
      <w:r w:rsidR="005B61A7" w:rsidRPr="00B90CB0">
        <w:rPr>
          <w:rFonts w:cs="Times New Roman"/>
          <w:szCs w:val="24"/>
          <w:lang w:val="en-NZ"/>
        </w:rPr>
        <w:t xml:space="preserve"> </w:t>
      </w:r>
      <w:r w:rsidR="00835377" w:rsidRPr="006E5AF7">
        <w:rPr>
          <w:rFonts w:cs="Times New Roman"/>
          <w:szCs w:val="24"/>
          <w:lang w:val="en-NZ"/>
        </w:rPr>
        <w:t xml:space="preserve">limited published data on </w:t>
      </w:r>
      <w:r w:rsidR="005B61A7" w:rsidRPr="00506D07">
        <w:rPr>
          <w:rFonts w:cs="Times New Roman"/>
          <w:szCs w:val="24"/>
          <w:lang w:val="en-NZ"/>
        </w:rPr>
        <w:t xml:space="preserve">QoL </w:t>
      </w:r>
      <w:r w:rsidR="00835377" w:rsidRPr="00506D07">
        <w:rPr>
          <w:rFonts w:cs="Times New Roman"/>
          <w:szCs w:val="24"/>
          <w:lang w:val="en-NZ"/>
        </w:rPr>
        <w:t xml:space="preserve">in </w:t>
      </w:r>
      <w:r w:rsidR="00A47B40">
        <w:rPr>
          <w:rFonts w:cs="Times New Roman"/>
          <w:szCs w:val="24"/>
          <w:lang w:val="en-NZ"/>
        </w:rPr>
        <w:t>recurrent</w:t>
      </w:r>
      <w:r w:rsidR="000850C0">
        <w:rPr>
          <w:rFonts w:cs="Times New Roman"/>
          <w:szCs w:val="24"/>
          <w:lang w:val="en-NZ"/>
        </w:rPr>
        <w:t xml:space="preserve"> rectal cancer</w:t>
      </w:r>
      <w:r w:rsidR="00A47B40">
        <w:rPr>
          <w:rFonts w:cs="Times New Roman"/>
          <w:szCs w:val="24"/>
          <w:lang w:val="en-NZ"/>
        </w:rPr>
        <w:t xml:space="preserve"> (</w:t>
      </w:r>
      <w:r w:rsidR="006E5AF7">
        <w:rPr>
          <w:rFonts w:cs="Times New Roman"/>
          <w:szCs w:val="24"/>
          <w:lang w:val="en-NZ"/>
        </w:rPr>
        <w:t>RRC</w:t>
      </w:r>
      <w:r w:rsidR="00A47B40">
        <w:rPr>
          <w:rFonts w:cs="Times New Roman"/>
          <w:szCs w:val="24"/>
          <w:lang w:val="en-NZ"/>
        </w:rPr>
        <w:t>)</w:t>
      </w:r>
      <w:r w:rsidR="006E5AF7" w:rsidRPr="00506D07">
        <w:rPr>
          <w:rFonts w:cs="Times New Roman"/>
          <w:szCs w:val="24"/>
          <w:lang w:val="en-NZ"/>
        </w:rPr>
        <w:t xml:space="preserve"> </w:t>
      </w:r>
      <w:r w:rsidR="00835377" w:rsidRPr="00506D07">
        <w:rPr>
          <w:rFonts w:cs="Times New Roman"/>
          <w:szCs w:val="24"/>
          <w:lang w:val="en-NZ"/>
        </w:rPr>
        <w:t>patients</w:t>
      </w:r>
      <w:r w:rsidR="00DA643E">
        <w:rPr>
          <w:rFonts w:cs="Times New Roman"/>
          <w:szCs w:val="24"/>
          <w:lang w:val="en-NZ"/>
        </w:rPr>
        <w:t>, although</w:t>
      </w:r>
      <w:r w:rsidR="00DA643E" w:rsidRPr="00B90CB0">
        <w:rPr>
          <w:rFonts w:cs="Times New Roman"/>
          <w:szCs w:val="24"/>
          <w:lang w:val="en-NZ"/>
        </w:rPr>
        <w:t xml:space="preserve"> </w:t>
      </w:r>
      <w:r w:rsidR="00835377" w:rsidRPr="00B90CB0">
        <w:rPr>
          <w:rFonts w:cs="Times New Roman"/>
          <w:szCs w:val="24"/>
          <w:bdr w:val="none" w:sz="0" w:space="0" w:color="auto" w:frame="1"/>
          <w:lang w:val="en-NZ" w:eastAsia="en-NZ"/>
        </w:rPr>
        <w:t xml:space="preserve">QoL has been measured in </w:t>
      </w:r>
      <w:r w:rsidR="00DA643E">
        <w:rPr>
          <w:rFonts w:cs="Times New Roman"/>
          <w:szCs w:val="24"/>
          <w:bdr w:val="none" w:sz="0" w:space="0" w:color="auto" w:frame="1"/>
          <w:lang w:val="en-NZ" w:eastAsia="en-NZ"/>
        </w:rPr>
        <w:t>some</w:t>
      </w:r>
      <w:r w:rsidR="00DA643E" w:rsidRPr="00B90CB0">
        <w:rPr>
          <w:rFonts w:cs="Times New Roman"/>
          <w:szCs w:val="24"/>
          <w:bdr w:val="none" w:sz="0" w:space="0" w:color="auto" w:frame="1"/>
          <w:lang w:val="en-NZ" w:eastAsia="en-NZ"/>
        </w:rPr>
        <w:t xml:space="preserve"> </w:t>
      </w:r>
      <w:r w:rsidR="00835377" w:rsidRPr="00B90CB0">
        <w:rPr>
          <w:rFonts w:cs="Times New Roman"/>
          <w:szCs w:val="24"/>
          <w:bdr w:val="none" w:sz="0" w:space="0" w:color="auto" w:frame="1"/>
          <w:lang w:val="en-NZ" w:eastAsia="en-NZ"/>
        </w:rPr>
        <w:t>RRC studies. It has unsurprisingly been reported that RRC patients have lower QoL than people with “cured” rectal cancer</w:t>
      </w:r>
      <w:r>
        <w:rPr>
          <w:rFonts w:cs="Times New Roman"/>
          <w:szCs w:val="24"/>
          <w:bdr w:val="none" w:sz="0" w:space="0" w:color="auto" w:frame="1"/>
          <w:lang w:val="en-NZ" w:eastAsia="en-NZ"/>
        </w:rPr>
        <w:fldChar w:fldCharType="begin"/>
      </w:r>
      <w:r w:rsidR="00443573">
        <w:rPr>
          <w:rFonts w:cs="Times New Roman"/>
          <w:szCs w:val="24"/>
          <w:bdr w:val="none" w:sz="0" w:space="0" w:color="auto" w:frame="1"/>
          <w:lang w:val="en-NZ" w:eastAsia="en-NZ"/>
        </w:rPr>
        <w:instrText xml:space="preserve"> ADDIN EN.CITE &lt;EndNote&gt;&lt;Cite&gt;&lt;Author&gt;Camilleri-Brennan&lt;/Author&gt;&lt;Year&gt;2001&lt;/Year&gt;&lt;RecNum&gt;73&lt;/RecNum&gt;&lt;DisplayText&gt;&lt;style face="superscript"&gt;6&lt;/style&gt;&lt;/DisplayText&gt;&lt;record&gt;&lt;rec-number&gt;73&lt;/rec-number&gt;&lt;foreign-keys&gt;&lt;key app="EN" db-id="frsdpds0dz9t93edza95f5tvvewzw5s2ax0z" timestamp="1451361632"&gt;73&lt;/key&gt;&lt;/foreign-keys&gt;&lt;ref-type name="Journal Article"&gt;17&lt;/ref-type&gt;&lt;contributors&gt;&lt;authors&gt;&lt;author&gt;Camilleri-Brennan, J.&lt;/author&gt;&lt;author&gt;Steele, R. J. C.&lt;/author&gt;&lt;/authors&gt;&lt;/contributors&gt;&lt;titles&gt;&lt;title&gt;The impact of recurrent rectal cancer on quality of life&lt;/title&gt;&lt;secondary-title&gt;European Journal of Surgical Oncology (EJSO)&lt;/secondary-title&gt;&lt;/titles&gt;&lt;periodical&gt;&lt;full-title&gt;European Journal of Surgical Oncology (EJSO)&lt;/full-title&gt;&lt;/periodical&gt;&lt;pages&gt;349-353&lt;/pages&gt;&lt;volume&gt;27&lt;/volume&gt;&lt;number&gt;4&lt;/number&gt;&lt;keywords&gt;&lt;keyword&gt;quality of life&lt;/keyword&gt;&lt;keyword&gt;rectal cancer&lt;/keyword&gt;&lt;keyword&gt;recurrent cancer&lt;/keyword&gt;&lt;keyword&gt;surgery&lt;/keyword&gt;&lt;/keywords&gt;&lt;dates&gt;&lt;year&gt;2001&lt;/year&gt;&lt;pub-dates&gt;&lt;date&gt;6//&lt;/date&gt;&lt;/pub-dates&gt;&lt;/dates&gt;&lt;isbn&gt;0748-7983&lt;/isbn&gt;&lt;urls&gt;&lt;related-urls&gt;&lt;url&gt;http://www.sciencedirect.com/science/article/pii/S0748798301911151&lt;/url&gt;&lt;/related-urls&gt;&lt;/urls&gt;&lt;electronic-resource-num&gt;http://dx.doi.org/10.1053/ejso.2001.1115&lt;/electronic-resource-num&gt;&lt;/record&gt;&lt;/Cite&gt;&lt;/EndNote&gt;</w:instrText>
      </w:r>
      <w:r>
        <w:rPr>
          <w:rFonts w:cs="Times New Roman"/>
          <w:szCs w:val="24"/>
          <w:bdr w:val="none" w:sz="0" w:space="0" w:color="auto" w:frame="1"/>
          <w:lang w:val="en-NZ" w:eastAsia="en-NZ"/>
        </w:rPr>
        <w:fldChar w:fldCharType="separate"/>
      </w:r>
      <w:r w:rsidR="00443573" w:rsidRPr="00443573">
        <w:rPr>
          <w:rFonts w:cs="Times New Roman"/>
          <w:noProof/>
          <w:szCs w:val="24"/>
          <w:bdr w:val="none" w:sz="0" w:space="0" w:color="auto" w:frame="1"/>
          <w:vertAlign w:val="superscript"/>
          <w:lang w:val="en-NZ" w:eastAsia="en-NZ"/>
        </w:rPr>
        <w:t>6</w:t>
      </w:r>
      <w:r>
        <w:rPr>
          <w:rFonts w:cs="Times New Roman"/>
          <w:szCs w:val="24"/>
          <w:bdr w:val="none" w:sz="0" w:space="0" w:color="auto" w:frame="1"/>
          <w:lang w:val="en-NZ" w:eastAsia="en-NZ"/>
        </w:rPr>
        <w:fldChar w:fldCharType="end"/>
      </w:r>
      <w:r w:rsidR="00835377" w:rsidRPr="00B90CB0">
        <w:rPr>
          <w:rFonts w:cs="Times New Roman"/>
          <w:szCs w:val="24"/>
          <w:bdr w:val="none" w:sz="0" w:space="0" w:color="auto" w:frame="1"/>
          <w:lang w:val="en-NZ" w:eastAsia="en-NZ"/>
        </w:rPr>
        <w:t xml:space="preserve"> </w:t>
      </w:r>
      <w:r w:rsidR="005B61A7">
        <w:rPr>
          <w:rFonts w:cs="Times New Roman"/>
          <w:szCs w:val="24"/>
          <w:bdr w:val="none" w:sz="0" w:space="0" w:color="auto" w:frame="1"/>
          <w:lang w:val="en-NZ" w:eastAsia="en-NZ"/>
        </w:rPr>
        <w:t>and</w:t>
      </w:r>
      <w:r w:rsidR="005B61A7" w:rsidRPr="00B90CB0">
        <w:rPr>
          <w:rFonts w:cs="Times New Roman"/>
          <w:szCs w:val="24"/>
          <w:bdr w:val="none" w:sz="0" w:space="0" w:color="auto" w:frame="1"/>
          <w:lang w:val="en-NZ" w:eastAsia="en-NZ"/>
        </w:rPr>
        <w:t xml:space="preserve"> </w:t>
      </w:r>
      <w:r w:rsidR="00835377" w:rsidRPr="00B90CB0">
        <w:rPr>
          <w:rFonts w:cs="Times New Roman"/>
          <w:szCs w:val="24"/>
          <w:bdr w:val="none" w:sz="0" w:space="0" w:color="auto" w:frame="1"/>
          <w:lang w:val="en-NZ" w:eastAsia="en-NZ"/>
        </w:rPr>
        <w:t>pain is negatively associated with QoL.</w:t>
      </w:r>
      <w:r>
        <w:rPr>
          <w:rFonts w:cs="Times New Roman"/>
          <w:szCs w:val="24"/>
          <w:bdr w:val="none" w:sz="0" w:space="0" w:color="auto" w:frame="1"/>
          <w:lang w:val="en-NZ" w:eastAsia="en-NZ"/>
        </w:rPr>
        <w:fldChar w:fldCharType="begin"/>
      </w:r>
      <w:r w:rsidR="00443573">
        <w:rPr>
          <w:rFonts w:cs="Times New Roman"/>
          <w:szCs w:val="24"/>
          <w:bdr w:val="none" w:sz="0" w:space="0" w:color="auto" w:frame="1"/>
          <w:lang w:val="en-NZ" w:eastAsia="en-NZ"/>
        </w:rPr>
        <w:instrText xml:space="preserve"> ADDIN EN.CITE &lt;EndNote&gt;&lt;Cite&gt;&lt;Author&gt;Esnaola&lt;/Author&gt;&lt;Year&gt;2002&lt;/Year&gt;&lt;RecNum&gt;74&lt;/RecNum&gt;&lt;DisplayText&gt;&lt;style face="superscript"&gt;7&lt;/style&gt;&lt;/DisplayText&gt;&lt;record&gt;&lt;rec-number&gt;74&lt;/rec-number&gt;&lt;foreign-keys&gt;&lt;key app="EN" db-id="frsdpds0dz9t93edza95f5tvvewzw5s2ax0z" timestamp="1451361731"&gt;74&lt;/key&gt;&lt;/foreign-keys&gt;&lt;ref-type name="Journal Article"&gt;17&lt;/ref-type&gt;&lt;contributors&gt;&lt;authors&gt;&lt;author&gt;Esnaola, Nestor F.&lt;/author&gt;&lt;author&gt;Cantor, Scott B.&lt;/author&gt;&lt;author&gt;Johnson, Margo L.&lt;/author&gt;&lt;author&gt;Mirza, Attiqa N.&lt;/author&gt;&lt;author&gt;Miller, Alexander R.&lt;/author&gt;&lt;author&gt;Curley, Steven A.&lt;/author&gt;&lt;author&gt;Crane, Christopher H.&lt;/author&gt;&lt;author&gt;Cleeland, Charles S.&lt;/author&gt;&lt;author&gt;Janjan, Nora A.&lt;/author&gt;&lt;author&gt;Skibber, John M.&lt;/author&gt;&lt;/authors&gt;&lt;/contributors&gt;&lt;titles&gt;&lt;title&gt;Pain and Quality of Life After Treatment in Patients With Locally Recurrent Rectal Cancer&lt;/title&gt;&lt;secondary-title&gt;Journal of Clinical Oncology&lt;/secondary-title&gt;&lt;/titles&gt;&lt;periodical&gt;&lt;full-title&gt;Journal of Clinical Oncology&lt;/full-title&gt;&lt;/periodical&gt;&lt;pages&gt;4361-4367&lt;/pages&gt;&lt;volume&gt;20&lt;/volume&gt;&lt;number&gt;21&lt;/number&gt;&lt;dates&gt;&lt;year&gt;2002&lt;/year&gt;&lt;pub-dates&gt;&lt;date&gt;November 1, 2002&lt;/date&gt;&lt;/pub-dates&gt;&lt;/dates&gt;&lt;urls&gt;&lt;related-urls&gt;&lt;url&gt;http://jco.ascopubs.org/content/20/21/4361.abstract&lt;/url&gt;&lt;/related-urls&gt;&lt;/urls&gt;&lt;electronic-resource-num&gt;10.1200/jco.2002.02.121&lt;/electronic-resource-num&gt;&lt;/record&gt;&lt;/Cite&gt;&lt;/EndNote&gt;</w:instrText>
      </w:r>
      <w:r>
        <w:rPr>
          <w:rFonts w:cs="Times New Roman"/>
          <w:szCs w:val="24"/>
          <w:bdr w:val="none" w:sz="0" w:space="0" w:color="auto" w:frame="1"/>
          <w:lang w:val="en-NZ" w:eastAsia="en-NZ"/>
        </w:rPr>
        <w:fldChar w:fldCharType="separate"/>
      </w:r>
      <w:r w:rsidR="00443573" w:rsidRPr="00443573">
        <w:rPr>
          <w:rFonts w:cs="Times New Roman"/>
          <w:noProof/>
          <w:szCs w:val="24"/>
          <w:bdr w:val="none" w:sz="0" w:space="0" w:color="auto" w:frame="1"/>
          <w:vertAlign w:val="superscript"/>
          <w:lang w:val="en-NZ" w:eastAsia="en-NZ"/>
        </w:rPr>
        <w:t>7</w:t>
      </w:r>
      <w:r>
        <w:rPr>
          <w:rFonts w:cs="Times New Roman"/>
          <w:szCs w:val="24"/>
          <w:bdr w:val="none" w:sz="0" w:space="0" w:color="auto" w:frame="1"/>
          <w:lang w:val="en-NZ" w:eastAsia="en-NZ"/>
        </w:rPr>
        <w:fldChar w:fldCharType="end"/>
      </w:r>
      <w:r w:rsidR="00B50C42">
        <w:rPr>
          <w:rFonts w:cs="Times New Roman"/>
          <w:szCs w:val="24"/>
          <w:bdr w:val="none" w:sz="0" w:space="0" w:color="auto" w:frame="1"/>
          <w:lang w:val="en-NZ" w:eastAsia="en-NZ"/>
        </w:rPr>
        <w:t xml:space="preserve"> Moreover, </w:t>
      </w:r>
      <w:r w:rsidR="00B50C42">
        <w:rPr>
          <w:lang w:val="en-NZ"/>
        </w:rPr>
        <w:t>a</w:t>
      </w:r>
      <w:r w:rsidR="00835377" w:rsidRPr="008C7441">
        <w:rPr>
          <w:lang w:val="en-NZ"/>
        </w:rPr>
        <w:t xml:space="preserve"> recent </w:t>
      </w:r>
      <w:r w:rsidR="008E22ED" w:rsidRPr="008C7441">
        <w:rPr>
          <w:lang w:val="en-NZ"/>
        </w:rPr>
        <w:t>systematic review</w:t>
      </w:r>
      <w:r w:rsidR="00667157">
        <w:rPr>
          <w:lang w:val="en-NZ"/>
        </w:rPr>
        <w:t xml:space="preserve"> </w:t>
      </w:r>
      <w:r w:rsidR="008E22ED" w:rsidRPr="008E22ED">
        <w:rPr>
          <w:lang w:val="en-NZ"/>
        </w:rPr>
        <w:t xml:space="preserve">of </w:t>
      </w:r>
      <w:r w:rsidR="00DA643E">
        <w:rPr>
          <w:lang w:val="en-NZ"/>
        </w:rPr>
        <w:t>QoL</w:t>
      </w:r>
      <w:r w:rsidR="008E22ED" w:rsidRPr="008C7441">
        <w:rPr>
          <w:lang w:val="en-NZ"/>
        </w:rPr>
        <w:t xml:space="preserve"> after surgery for primary advanced rectal cancer and </w:t>
      </w:r>
      <w:r w:rsidR="006E5AF7">
        <w:rPr>
          <w:lang w:val="en-NZ"/>
        </w:rPr>
        <w:t>RRC</w:t>
      </w:r>
      <w:r w:rsidR="008E22ED" w:rsidRPr="008C7441">
        <w:rPr>
          <w:lang w:val="en-NZ"/>
        </w:rPr>
        <w:t xml:space="preserve"> </w:t>
      </w:r>
      <w:r w:rsidR="008E22ED" w:rsidRPr="008E22ED">
        <w:rPr>
          <w:lang w:val="en-NZ"/>
        </w:rPr>
        <w:t>identified</w:t>
      </w:r>
      <w:r w:rsidR="008E22ED" w:rsidRPr="008C7441">
        <w:rPr>
          <w:lang w:val="en-NZ"/>
        </w:rPr>
        <w:t xml:space="preserve"> s</w:t>
      </w:r>
      <w:r w:rsidR="008E22ED" w:rsidRPr="008E22ED">
        <w:rPr>
          <w:lang w:val="en-NZ"/>
        </w:rPr>
        <w:t>even studies,</w:t>
      </w:r>
      <w:r w:rsidR="008E22ED" w:rsidRPr="008C7441">
        <w:rPr>
          <w:lang w:val="en-NZ"/>
        </w:rPr>
        <w:t xml:space="preserve"> including two </w:t>
      </w:r>
      <w:r w:rsidR="00835377" w:rsidRPr="008C7441">
        <w:rPr>
          <w:lang w:val="en-NZ"/>
        </w:rPr>
        <w:t>prospective longitudinal</w:t>
      </w:r>
      <w:r w:rsidR="008E22ED" w:rsidRPr="008C7441">
        <w:rPr>
          <w:lang w:val="en-NZ"/>
        </w:rPr>
        <w:t xml:space="preserve"> studies, three cross-sectional </w:t>
      </w:r>
      <w:r w:rsidR="00835377" w:rsidRPr="008C7441">
        <w:rPr>
          <w:lang w:val="en-NZ"/>
        </w:rPr>
        <w:t>studies and two based on q</w:t>
      </w:r>
      <w:r w:rsidR="008E22ED" w:rsidRPr="008C7441">
        <w:rPr>
          <w:lang w:val="en-NZ"/>
        </w:rPr>
        <w:t>ualitative data</w:t>
      </w:r>
      <w:r w:rsidR="008E22ED" w:rsidRPr="008E22ED">
        <w:rPr>
          <w:lang w:val="en-NZ"/>
        </w:rPr>
        <w:t xml:space="preserve"> alone</w:t>
      </w:r>
      <w:r w:rsidR="005B61A7">
        <w:rPr>
          <w:lang w:val="en-NZ"/>
        </w:rPr>
        <w:t>.</w:t>
      </w:r>
      <w:r>
        <w:rPr>
          <w:lang w:val="en-NZ"/>
        </w:rPr>
        <w:fldChar w:fldCharType="begin"/>
      </w:r>
      <w:r w:rsidR="00443573">
        <w:rPr>
          <w:lang w:val="en-NZ"/>
        </w:rPr>
        <w:instrText xml:space="preserve"> ADDIN EN.CITE &lt;EndNote&gt;&lt;Cite&gt;&lt;Author&gt;Thaysen&lt;/Author&gt;&lt;Year&gt;2012&lt;/Year&gt;&lt;RecNum&gt;75&lt;/RecNum&gt;&lt;DisplayText&gt;&lt;style face="superscript"&gt;8&lt;/style&gt;&lt;/DisplayText&gt;&lt;record&gt;&lt;rec-number&gt;75&lt;/rec-number&gt;&lt;foreign-keys&gt;&lt;key app="EN" db-id="frsdpds0dz9t93edza95f5tvvewzw5s2ax0z" timestamp="1451361800"&gt;75&lt;/key&gt;&lt;/foreign-keys&gt;&lt;ref-type name="Journal Article"&gt;17&lt;/ref-type&gt;&lt;contributors&gt;&lt;authors&gt;&lt;author&gt;Thaysen, H. V.&lt;/author&gt;&lt;author&gt;Jess, P.&lt;/author&gt;&lt;author&gt;Laurberg, S.&lt;/author&gt;&lt;/authors&gt;&lt;/contributors&gt;&lt;titles&gt;&lt;title&gt;Health-related quality of life after surgery for primary advanced rectal cancer and recurrent rectal cancer: a review&lt;/title&gt;&lt;secondary-title&gt;Colorectal Disease&lt;/secondary-title&gt;&lt;/titles&gt;&lt;periodical&gt;&lt;full-title&gt;Colorectal Disease&lt;/full-title&gt;&lt;/periodical&gt;&lt;pages&gt;797-803&lt;/pages&gt;&lt;volume&gt;14&lt;/volume&gt;&lt;number&gt;7&lt;/number&gt;&lt;keywords&gt;&lt;keyword&gt;Rectal cancer&lt;/keyword&gt;&lt;keyword&gt;recurrent rectal cancer&lt;/keyword&gt;&lt;keyword&gt;health related quality of life&lt;/keyword&gt;&lt;keyword&gt;colorectal surgery&lt;/keyword&gt;&lt;/keywords&gt;&lt;dates&gt;&lt;year&gt;2012&lt;/year&gt;&lt;/dates&gt;&lt;publisher&gt;Blackwell Publishing Ltd&lt;/publisher&gt;&lt;isbn&gt;1463-1318&lt;/isbn&gt;&lt;urls&gt;&lt;related-urls&gt;&lt;url&gt;http://dx.doi.org/10.1111/j.1463-1318.2011.02668.x&lt;/url&gt;&lt;/related-urls&gt;&lt;/urls&gt;&lt;electronic-resource-num&gt;10.1111/j.1463-1318.2011.02668.x&lt;/electronic-resource-num&gt;&lt;/record&gt;&lt;/Cite&gt;&lt;/EndNote&gt;</w:instrText>
      </w:r>
      <w:r>
        <w:rPr>
          <w:lang w:val="en-NZ"/>
        </w:rPr>
        <w:fldChar w:fldCharType="separate"/>
      </w:r>
      <w:r w:rsidR="00443573" w:rsidRPr="00443573">
        <w:rPr>
          <w:noProof/>
          <w:vertAlign w:val="superscript"/>
          <w:lang w:val="en-NZ"/>
        </w:rPr>
        <w:t>8</w:t>
      </w:r>
      <w:r>
        <w:rPr>
          <w:lang w:val="en-NZ"/>
        </w:rPr>
        <w:fldChar w:fldCharType="end"/>
      </w:r>
      <w:r w:rsidR="005B61A7">
        <w:rPr>
          <w:lang w:val="en-NZ"/>
        </w:rPr>
        <w:t xml:space="preserve"> It reported</w:t>
      </w:r>
      <w:r w:rsidR="008E22ED">
        <w:rPr>
          <w:lang w:val="en-NZ"/>
        </w:rPr>
        <w:t xml:space="preserve"> that </w:t>
      </w:r>
      <w:r w:rsidR="008E22ED" w:rsidRPr="008E22ED">
        <w:rPr>
          <w:lang w:val="en-NZ"/>
        </w:rPr>
        <w:t>g</w:t>
      </w:r>
      <w:r w:rsidR="008E22ED" w:rsidRPr="008C7441">
        <w:rPr>
          <w:lang w:val="en-NZ"/>
        </w:rPr>
        <w:t xml:space="preserve">lobal </w:t>
      </w:r>
      <w:r w:rsidR="005B61A7">
        <w:rPr>
          <w:lang w:val="en-NZ"/>
        </w:rPr>
        <w:t>QoL</w:t>
      </w:r>
      <w:r w:rsidR="00835377" w:rsidRPr="008C7441">
        <w:rPr>
          <w:lang w:val="en-NZ"/>
        </w:rPr>
        <w:t>, and physical, s</w:t>
      </w:r>
      <w:r w:rsidR="008E22ED" w:rsidRPr="008E22ED">
        <w:rPr>
          <w:lang w:val="en-NZ"/>
        </w:rPr>
        <w:t xml:space="preserve">ocial, role and sexual function </w:t>
      </w:r>
      <w:r w:rsidR="00835377" w:rsidRPr="008C7441">
        <w:rPr>
          <w:lang w:val="en-NZ"/>
        </w:rPr>
        <w:t xml:space="preserve">seemed to be impaired for a varying time </w:t>
      </w:r>
      <w:r w:rsidR="00B50C42">
        <w:rPr>
          <w:lang w:val="en-NZ"/>
        </w:rPr>
        <w:t>post-</w:t>
      </w:r>
      <w:r w:rsidR="008E22ED" w:rsidRPr="008C7441">
        <w:rPr>
          <w:lang w:val="en-NZ"/>
        </w:rPr>
        <w:t xml:space="preserve">surgery. </w:t>
      </w:r>
      <w:r w:rsidR="00B50C42">
        <w:rPr>
          <w:lang w:val="en-NZ"/>
        </w:rPr>
        <w:t>However, a</w:t>
      </w:r>
      <w:r w:rsidR="00835377" w:rsidRPr="008C7441">
        <w:rPr>
          <w:lang w:val="en-NZ"/>
        </w:rPr>
        <w:t>ll the studies had m</w:t>
      </w:r>
      <w:r w:rsidR="008E22ED" w:rsidRPr="008C7441">
        <w:rPr>
          <w:lang w:val="en-NZ"/>
        </w:rPr>
        <w:t>ethod</w:t>
      </w:r>
      <w:r w:rsidR="005B61A7">
        <w:rPr>
          <w:lang w:val="en-NZ"/>
        </w:rPr>
        <w:t>olog</w:t>
      </w:r>
      <w:r w:rsidR="008E22ED" w:rsidRPr="008C7441">
        <w:rPr>
          <w:lang w:val="en-NZ"/>
        </w:rPr>
        <w:t>ical problems</w:t>
      </w:r>
      <w:r w:rsidR="005B61A7">
        <w:rPr>
          <w:lang w:val="en-NZ"/>
        </w:rPr>
        <w:t>,</w:t>
      </w:r>
      <w:r w:rsidR="008E22ED" w:rsidRPr="008C7441">
        <w:rPr>
          <w:lang w:val="en-NZ"/>
        </w:rPr>
        <w:t xml:space="preserve"> </w:t>
      </w:r>
      <w:r w:rsidR="005B61A7">
        <w:rPr>
          <w:lang w:val="en-NZ"/>
        </w:rPr>
        <w:t>including</w:t>
      </w:r>
      <w:r w:rsidR="008E22ED" w:rsidRPr="008C7441">
        <w:rPr>
          <w:lang w:val="en-NZ"/>
        </w:rPr>
        <w:t xml:space="preserve"> small </w:t>
      </w:r>
      <w:r w:rsidR="00835377" w:rsidRPr="008C7441">
        <w:rPr>
          <w:lang w:val="en-NZ"/>
        </w:rPr>
        <w:t>sample size</w:t>
      </w:r>
      <w:r w:rsidR="005B61A7">
        <w:rPr>
          <w:lang w:val="en-NZ"/>
        </w:rPr>
        <w:t>s</w:t>
      </w:r>
      <w:r w:rsidR="00835377" w:rsidRPr="008C7441">
        <w:rPr>
          <w:lang w:val="en-NZ"/>
        </w:rPr>
        <w:t xml:space="preserve"> (12–44 patient</w:t>
      </w:r>
      <w:r w:rsidR="008E22ED" w:rsidRPr="008C7441">
        <w:rPr>
          <w:lang w:val="en-NZ"/>
        </w:rPr>
        <w:t xml:space="preserve">s) and different </w:t>
      </w:r>
      <w:r w:rsidR="00BE5083" w:rsidRPr="008C7441">
        <w:rPr>
          <w:lang w:val="en-NZ"/>
        </w:rPr>
        <w:t>time</w:t>
      </w:r>
      <w:r w:rsidR="00BE5083">
        <w:rPr>
          <w:lang w:val="en-NZ"/>
        </w:rPr>
        <w:t xml:space="preserve"> points</w:t>
      </w:r>
      <w:r w:rsidR="008E22ED" w:rsidRPr="008C7441">
        <w:rPr>
          <w:lang w:val="en-NZ"/>
        </w:rPr>
        <w:t xml:space="preserve"> </w:t>
      </w:r>
      <w:r w:rsidR="00835377" w:rsidRPr="008C7441">
        <w:rPr>
          <w:lang w:val="en-NZ"/>
        </w:rPr>
        <w:t>for the assessment of QoL (12.3–</w:t>
      </w:r>
      <w:r w:rsidR="008E22ED" w:rsidRPr="008C7441">
        <w:rPr>
          <w:lang w:val="en-NZ"/>
        </w:rPr>
        <w:t>47 months</w:t>
      </w:r>
      <w:r w:rsidR="005B61A7" w:rsidRPr="008C7441">
        <w:rPr>
          <w:lang w:val="en-NZ"/>
        </w:rPr>
        <w:t>)</w:t>
      </w:r>
      <w:r w:rsidR="005B61A7">
        <w:rPr>
          <w:lang w:val="en-NZ"/>
        </w:rPr>
        <w:t>. This</w:t>
      </w:r>
      <w:r w:rsidR="008E22ED" w:rsidRPr="008C7441">
        <w:rPr>
          <w:lang w:val="en-NZ"/>
        </w:rPr>
        <w:t xml:space="preserve"> </w:t>
      </w:r>
      <w:r w:rsidR="00835377" w:rsidRPr="008C7441">
        <w:rPr>
          <w:lang w:val="en-NZ"/>
        </w:rPr>
        <w:t xml:space="preserve">made it difficult to </w:t>
      </w:r>
      <w:r w:rsidR="008E22ED" w:rsidRPr="008C7441">
        <w:rPr>
          <w:lang w:val="en-NZ"/>
        </w:rPr>
        <w:t xml:space="preserve">determine the period of time of </w:t>
      </w:r>
      <w:r w:rsidR="00835377" w:rsidRPr="008C7441">
        <w:rPr>
          <w:lang w:val="en-NZ"/>
        </w:rPr>
        <w:t>impaired QoL and also</w:t>
      </w:r>
      <w:r w:rsidR="00160E14">
        <w:rPr>
          <w:lang w:val="en-NZ"/>
        </w:rPr>
        <w:t xml:space="preserve"> to see</w:t>
      </w:r>
      <w:r w:rsidR="00835377" w:rsidRPr="008C7441">
        <w:rPr>
          <w:lang w:val="en-NZ"/>
        </w:rPr>
        <w:t xml:space="preserve"> i</w:t>
      </w:r>
      <w:r w:rsidR="008E22ED" w:rsidRPr="008C7441">
        <w:rPr>
          <w:lang w:val="en-NZ"/>
        </w:rPr>
        <w:t xml:space="preserve">f this is different after </w:t>
      </w:r>
      <w:r w:rsidR="00835377" w:rsidRPr="008C7441">
        <w:rPr>
          <w:lang w:val="en-NZ"/>
        </w:rPr>
        <w:t>surgery for locally advance</w:t>
      </w:r>
      <w:r w:rsidR="008E22ED" w:rsidRPr="008C7441">
        <w:rPr>
          <w:lang w:val="en-NZ"/>
        </w:rPr>
        <w:t xml:space="preserve">d or recurrent disease compared </w:t>
      </w:r>
      <w:r w:rsidR="00835377" w:rsidRPr="008C7441">
        <w:rPr>
          <w:lang w:val="en-NZ"/>
        </w:rPr>
        <w:t xml:space="preserve">with after total </w:t>
      </w:r>
      <w:proofErr w:type="spellStart"/>
      <w:r w:rsidR="00835377" w:rsidRPr="008C7441">
        <w:rPr>
          <w:lang w:val="en-NZ"/>
        </w:rPr>
        <w:t>mesor</w:t>
      </w:r>
      <w:r w:rsidR="008E22ED" w:rsidRPr="008C7441">
        <w:rPr>
          <w:lang w:val="en-NZ"/>
        </w:rPr>
        <w:t>ectal</w:t>
      </w:r>
      <w:proofErr w:type="spellEnd"/>
      <w:r w:rsidR="008E22ED" w:rsidRPr="008C7441">
        <w:rPr>
          <w:lang w:val="en-NZ"/>
        </w:rPr>
        <w:t xml:space="preserve"> excision used for earlier tumours. </w:t>
      </w:r>
      <w:r w:rsidR="005B61A7">
        <w:rPr>
          <w:lang w:val="en-NZ"/>
        </w:rPr>
        <w:t xml:space="preserve">Despite these limitations, </w:t>
      </w:r>
      <w:r w:rsidR="00667157">
        <w:rPr>
          <w:lang w:val="en-NZ"/>
        </w:rPr>
        <w:t>this review</w:t>
      </w:r>
      <w:r w:rsidR="005B61A7">
        <w:rPr>
          <w:lang w:val="en-NZ"/>
        </w:rPr>
        <w:t xml:space="preserve"> </w:t>
      </w:r>
      <w:r w:rsidR="008E22ED" w:rsidRPr="008E22ED">
        <w:rPr>
          <w:rFonts w:cs="AdvGSANS-B"/>
          <w:lang w:val="en-NZ"/>
        </w:rPr>
        <w:t>conclude</w:t>
      </w:r>
      <w:r w:rsidR="008E22ED">
        <w:rPr>
          <w:rFonts w:cs="AdvGSANS-B"/>
          <w:lang w:val="en-NZ"/>
        </w:rPr>
        <w:t>d that</w:t>
      </w:r>
      <w:r w:rsidR="00835377" w:rsidRPr="008C7441">
        <w:rPr>
          <w:rFonts w:cs="AdvGSANS-B"/>
          <w:lang w:val="en-NZ"/>
        </w:rPr>
        <w:t xml:space="preserve"> </w:t>
      </w:r>
      <w:r w:rsidR="008E22ED" w:rsidRPr="008E22ED">
        <w:rPr>
          <w:lang w:val="en-NZ"/>
        </w:rPr>
        <w:t>s</w:t>
      </w:r>
      <w:r w:rsidR="00835377" w:rsidRPr="008C7441">
        <w:rPr>
          <w:lang w:val="en-NZ"/>
        </w:rPr>
        <w:t>everal aspe</w:t>
      </w:r>
      <w:r w:rsidR="008E22ED" w:rsidRPr="008C7441">
        <w:rPr>
          <w:lang w:val="en-NZ"/>
        </w:rPr>
        <w:t xml:space="preserve">cts of QoL are impaired for a </w:t>
      </w:r>
      <w:r w:rsidR="00835377" w:rsidRPr="008C7441">
        <w:rPr>
          <w:lang w:val="en-NZ"/>
        </w:rPr>
        <w:t>variable time after treatment for locally advanced or</w:t>
      </w:r>
      <w:r w:rsidR="008E22ED" w:rsidRPr="008C7441">
        <w:rPr>
          <w:lang w:val="en-NZ"/>
        </w:rPr>
        <w:t xml:space="preserve"> </w:t>
      </w:r>
      <w:r w:rsidR="008E22ED" w:rsidRPr="008E22ED">
        <w:rPr>
          <w:lang w:val="en-NZ"/>
        </w:rPr>
        <w:t>recurrence of rectal cancer, and that l</w:t>
      </w:r>
      <w:r w:rsidR="008E22ED" w:rsidRPr="008C7441">
        <w:rPr>
          <w:lang w:val="en-NZ"/>
        </w:rPr>
        <w:t xml:space="preserve">arger prospective longitudinal </w:t>
      </w:r>
      <w:r w:rsidR="00835377" w:rsidRPr="008C7441">
        <w:rPr>
          <w:lang w:val="en-NZ"/>
        </w:rPr>
        <w:t>studies are needed</w:t>
      </w:r>
      <w:r w:rsidR="008E22ED" w:rsidRPr="008C7441">
        <w:rPr>
          <w:lang w:val="en-NZ"/>
        </w:rPr>
        <w:t xml:space="preserve"> to provide further information </w:t>
      </w:r>
      <w:r w:rsidR="00835377" w:rsidRPr="008C7441">
        <w:rPr>
          <w:lang w:val="en-NZ"/>
        </w:rPr>
        <w:t xml:space="preserve">regarding the effects of this extensive surgery on </w:t>
      </w:r>
      <w:r w:rsidR="005B61A7">
        <w:rPr>
          <w:lang w:val="en-NZ"/>
        </w:rPr>
        <w:t>QoL</w:t>
      </w:r>
      <w:r w:rsidR="00835377" w:rsidRPr="008C7441">
        <w:rPr>
          <w:lang w:val="en-NZ"/>
        </w:rPr>
        <w:t>.</w:t>
      </w:r>
    </w:p>
    <w:p w14:paraId="7C2732C4" w14:textId="0AF1F140" w:rsidR="00256EFC" w:rsidRDefault="000037A5" w:rsidP="00506D07">
      <w:pPr>
        <w:rPr>
          <w:lang w:val="en-NZ"/>
        </w:rPr>
      </w:pPr>
      <w:r>
        <w:rPr>
          <w:lang w:val="en-NZ"/>
        </w:rPr>
        <w:lastRenderedPageBreak/>
        <w:t>T</w:t>
      </w:r>
      <w:r w:rsidR="00256EFC">
        <w:rPr>
          <w:lang w:val="en-NZ"/>
        </w:rPr>
        <w:t>he influence of resection margins on QoL</w:t>
      </w:r>
      <w:r>
        <w:rPr>
          <w:lang w:val="en-NZ"/>
        </w:rPr>
        <w:t xml:space="preserve"> is also significant</w:t>
      </w:r>
      <w:r w:rsidR="00256EFC">
        <w:rPr>
          <w:lang w:val="en-NZ"/>
        </w:rPr>
        <w:t xml:space="preserve">. A study of 45 patients </w:t>
      </w:r>
      <w:r w:rsidR="00890EDB">
        <w:rPr>
          <w:lang w:val="en-NZ"/>
        </w:rPr>
        <w:t>who had resection</w:t>
      </w:r>
      <w:r w:rsidR="00BE5083">
        <w:rPr>
          <w:lang w:val="en-NZ"/>
        </w:rPr>
        <w:t>s</w:t>
      </w:r>
      <w:r w:rsidR="00890EDB">
        <w:rPr>
          <w:lang w:val="en-NZ"/>
        </w:rPr>
        <w:t xml:space="preserve"> </w:t>
      </w:r>
      <w:r w:rsidR="00256EFC">
        <w:rPr>
          <w:lang w:val="en-NZ"/>
        </w:rPr>
        <w:t>has demonstrated that patients who had an R0</w:t>
      </w:r>
      <w:r w:rsidR="006E5AF7">
        <w:rPr>
          <w:lang w:val="en-NZ"/>
        </w:rPr>
        <w:t xml:space="preserve"> (n = 21)</w:t>
      </w:r>
      <w:r w:rsidR="00256EFC">
        <w:rPr>
          <w:lang w:val="en-NZ"/>
        </w:rPr>
        <w:t xml:space="preserve"> or R1</w:t>
      </w:r>
      <w:r w:rsidR="006E5AF7">
        <w:rPr>
          <w:lang w:val="en-NZ"/>
        </w:rPr>
        <w:t xml:space="preserve"> (n = 7)</w:t>
      </w:r>
      <w:r w:rsidR="00256EFC">
        <w:rPr>
          <w:lang w:val="en-NZ"/>
        </w:rPr>
        <w:t xml:space="preserve"> resection had improved QoL </w:t>
      </w:r>
      <w:r w:rsidR="00EC004D">
        <w:rPr>
          <w:lang w:val="en-NZ"/>
        </w:rPr>
        <w:t xml:space="preserve">one year after surgery </w:t>
      </w:r>
      <w:r w:rsidR="00256EFC">
        <w:rPr>
          <w:lang w:val="en-NZ"/>
        </w:rPr>
        <w:t>relative to those with R2</w:t>
      </w:r>
      <w:r w:rsidR="006E5AF7">
        <w:rPr>
          <w:lang w:val="en-NZ"/>
        </w:rPr>
        <w:t xml:space="preserve"> (n</w:t>
      </w:r>
      <w:r w:rsidR="00F278B0">
        <w:rPr>
          <w:lang w:val="en-NZ"/>
        </w:rPr>
        <w:t xml:space="preserve"> </w:t>
      </w:r>
      <w:r w:rsidR="006E5AF7">
        <w:rPr>
          <w:lang w:val="en-NZ"/>
        </w:rPr>
        <w:t>= 5)</w:t>
      </w:r>
      <w:r w:rsidR="00256EFC">
        <w:rPr>
          <w:lang w:val="en-NZ"/>
        </w:rPr>
        <w:t xml:space="preserve"> resections or </w:t>
      </w:r>
      <w:r w:rsidR="00BE5083">
        <w:rPr>
          <w:lang w:val="en-NZ"/>
        </w:rPr>
        <w:t xml:space="preserve">who </w:t>
      </w:r>
      <w:r w:rsidR="00256EFC">
        <w:rPr>
          <w:lang w:val="en-NZ"/>
        </w:rPr>
        <w:t>were deemed unfit for surgery.</w:t>
      </w:r>
      <w:r w:rsidR="005C6EC6">
        <w:rPr>
          <w:lang w:val="en-NZ"/>
        </w:rPr>
        <w:fldChar w:fldCharType="begin"/>
      </w:r>
      <w:r w:rsidR="00BE53EF">
        <w:rPr>
          <w:lang w:val="en-NZ"/>
        </w:rPr>
        <w:instrText xml:space="preserve"> ADDIN EN.CITE &lt;EndNote&gt;&lt;Cite&gt;&lt;Author&gt;Pellino&lt;/Author&gt;&lt;Year&gt;2015&lt;/Year&gt;&lt;RecNum&gt;76&lt;/RecNum&gt;&lt;DisplayText&gt;&lt;style face="superscript"&gt;9&lt;/style&gt;&lt;/DisplayText&gt;&lt;record&gt;&lt;rec-number&gt;76&lt;/rec-number&gt;&lt;foreign-keys&gt;&lt;key app="EN" db-id="frsdpds0dz9t93edza95f5tvvewzw5s2ax0z" timestamp="1451362031"&gt;76&lt;/key&gt;&lt;/foreign-keys&gt;&lt;ref-type name="Journal Article"&gt;17&lt;/ref-type&gt;&lt;contributors&gt;&lt;authors&gt;&lt;author&gt;Pellino, Gianluca&lt;/author&gt;&lt;author&gt;Sciaudone, Guido&lt;/author&gt;&lt;author&gt;Candilio, Giuseppe&lt;/author&gt;&lt;author&gt;Selvaggi, Francesco&lt;/author&gt;&lt;/authors&gt;&lt;/contributors&gt;&lt;titles&gt;&lt;title&gt;Effect of Surgery on Health-Related Quality of Life of Patients With Locally Recurrent Rectal Cancer&lt;/title&gt;&lt;secondary-title&gt;Diseases of the Colon &amp;amp; Rectum&lt;/secondary-title&gt;&lt;/titles&gt;&lt;periodical&gt;&lt;full-title&gt;Diseases of the Colon &amp;amp; Rectum&lt;/full-title&gt;&lt;/periodical&gt;&lt;pages&gt;753-761&lt;/pages&gt;&lt;volume&gt;58&lt;/volume&gt;&lt;number&gt;8&lt;/number&gt;&lt;keywords&gt;&lt;keyword&gt;Original Contributions.&lt;/keyword&gt;&lt;/keywords&gt;&lt;dates&gt;&lt;year&gt;2015&lt;/year&gt;&lt;/dates&gt;&lt;urls&gt;&lt;related-urls&gt;&lt;url&gt;http://ovidsp.ovid.com/ovidweb.cgi?T=JS&amp;amp;CSC=Y&amp;amp;NEWS=N&amp;amp;PAGE=fulltext&amp;amp;D=ovftq&amp;amp;AN=00003453-201508000-00005&lt;/url&gt;&lt;url&gt;http://otago.hosted.exlibrisgroup.com/openurl/CHRISTCHURCH/CHRISTCHURCH_SERVICES_PAGE?url_ver=Z39.88-2004&amp;amp;rft_val_fmt=info:ofi/fmt:kev:mtx:journal&amp;amp;rfr_id=info:sid/Ovid:ovftq&amp;amp;rft.genre=article&amp;amp;rft_id=info:doi/10.1097%2FDCR.0000000000000403&amp;amp;rft_id=info:pmid/&amp;amp;rft.issn=0012-3706&amp;amp;rft.volume=58&amp;amp;rft.issue=8&amp;amp;rft.spage=753&amp;amp;rft.pages=753-761&amp;amp;rft.date=2015&amp;amp;rft.jtitle=Diseases+of+the+Colon+%26+Rectum&amp;amp;rft.atitle=Effect+of+Surgery+on+Health-Related+Quality+of+Life+of+Patients+With+Locally+Recurrent+Rectal+Cancer.&amp;amp;rft.aulast=Pellino&lt;/url&gt;&lt;/related-urls&gt;&lt;/urls&gt;&lt;remote-database-name&gt;Journals@&lt;/remote-database-name&gt;&lt;remote-database-provider&gt;Ovid Technologies&lt;/remote-database-provider&gt;&lt;/record&gt;&lt;/Cite&gt;&lt;/EndNote&gt;</w:instrText>
      </w:r>
      <w:r w:rsidR="005C6EC6">
        <w:rPr>
          <w:lang w:val="en-NZ"/>
        </w:rPr>
        <w:fldChar w:fldCharType="separate"/>
      </w:r>
      <w:r w:rsidR="00443573" w:rsidRPr="00443573">
        <w:rPr>
          <w:noProof/>
          <w:vertAlign w:val="superscript"/>
          <w:lang w:val="en-NZ"/>
        </w:rPr>
        <w:t>9</w:t>
      </w:r>
      <w:r w:rsidR="005C6EC6">
        <w:rPr>
          <w:lang w:val="en-NZ"/>
        </w:rPr>
        <w:fldChar w:fldCharType="end"/>
      </w:r>
      <w:r w:rsidR="00256EFC">
        <w:rPr>
          <w:lang w:val="en-NZ"/>
        </w:rPr>
        <w:t xml:space="preserve"> This study also had a control group of </w:t>
      </w:r>
      <w:r w:rsidR="00EC004D">
        <w:rPr>
          <w:lang w:val="en-NZ"/>
        </w:rPr>
        <w:t xml:space="preserve">71 patients </w:t>
      </w:r>
      <w:r w:rsidR="00890EDB">
        <w:rPr>
          <w:lang w:val="en-NZ"/>
        </w:rPr>
        <w:t xml:space="preserve">who had primary surgical treatment for rectal cancer with R0 margins, and did </w:t>
      </w:r>
      <w:r w:rsidR="00EC004D">
        <w:rPr>
          <w:lang w:val="en-NZ"/>
        </w:rPr>
        <w:t>not develop local RRC: at 3 year follow up R0 patients had comparable QoL to control patients and had superior emotional functioning whereas R1 patients had worse QoL relative to R0 and control patients.</w:t>
      </w:r>
      <w:r w:rsidR="00B90CB0">
        <w:rPr>
          <w:lang w:val="en-NZ"/>
        </w:rPr>
        <w:t xml:space="preserve"> Also of note was th</w:t>
      </w:r>
      <w:r w:rsidR="00890EDB">
        <w:rPr>
          <w:lang w:val="en-NZ"/>
        </w:rPr>
        <w:t>at</w:t>
      </w:r>
      <w:r w:rsidR="00B90CB0">
        <w:rPr>
          <w:lang w:val="en-NZ"/>
        </w:rPr>
        <w:t xml:space="preserve"> surgery lessened both the survival and the QoL of R2 patients compared to </w:t>
      </w:r>
      <w:r w:rsidR="000D2916">
        <w:rPr>
          <w:lang w:val="en-NZ"/>
        </w:rPr>
        <w:t>non-operative</w:t>
      </w:r>
      <w:r w:rsidR="00890EDB">
        <w:rPr>
          <w:lang w:val="en-NZ"/>
        </w:rPr>
        <w:t xml:space="preserve"> management</w:t>
      </w:r>
      <w:r w:rsidR="00B90CB0">
        <w:rPr>
          <w:lang w:val="en-NZ"/>
        </w:rPr>
        <w:t>.</w:t>
      </w:r>
      <w:r w:rsidR="00B903A6">
        <w:rPr>
          <w:lang w:val="en-NZ"/>
        </w:rPr>
        <w:t xml:space="preserve"> T</w:t>
      </w:r>
      <w:r w:rsidR="00B90CB0">
        <w:rPr>
          <w:lang w:val="en-NZ"/>
        </w:rPr>
        <w:t>his study</w:t>
      </w:r>
      <w:r>
        <w:rPr>
          <w:lang w:val="en-NZ"/>
        </w:rPr>
        <w:t>,</w:t>
      </w:r>
      <w:r w:rsidR="00B903A6">
        <w:rPr>
          <w:lang w:val="en-NZ"/>
        </w:rPr>
        <w:t xml:space="preserve"> however,</w:t>
      </w:r>
      <w:r w:rsidR="00B90CB0">
        <w:rPr>
          <w:lang w:val="en-NZ"/>
        </w:rPr>
        <w:t xml:space="preserve"> had a small sample size and only had </w:t>
      </w:r>
      <w:r w:rsidR="000D2916">
        <w:rPr>
          <w:lang w:val="en-NZ"/>
        </w:rPr>
        <w:t>one surgeon</w:t>
      </w:r>
      <w:r w:rsidR="00B90CB0">
        <w:rPr>
          <w:lang w:val="en-NZ"/>
        </w:rPr>
        <w:t xml:space="preserve"> performing all operations. </w:t>
      </w:r>
      <w:r>
        <w:rPr>
          <w:lang w:val="en-NZ"/>
        </w:rPr>
        <w:t>A</w:t>
      </w:r>
      <w:r w:rsidR="00CC2996">
        <w:rPr>
          <w:lang w:val="en-NZ"/>
        </w:rPr>
        <w:t xml:space="preserve"> retrospective Australian study also reported that R0 resection was associated with superior </w:t>
      </w:r>
      <w:r w:rsidR="000850C0">
        <w:rPr>
          <w:lang w:val="en-NZ"/>
        </w:rPr>
        <w:t>QoL</w:t>
      </w:r>
      <w:r w:rsidR="00CC2996">
        <w:rPr>
          <w:lang w:val="en-NZ"/>
        </w:rPr>
        <w:t xml:space="preserve"> relative to R1 resection in those who underwent </w:t>
      </w:r>
      <w:r w:rsidR="00CC2996" w:rsidRPr="00506D07">
        <w:rPr>
          <w:lang w:val="en-NZ"/>
        </w:rPr>
        <w:t xml:space="preserve">pelvic </w:t>
      </w:r>
      <w:proofErr w:type="spellStart"/>
      <w:r w:rsidR="00CC2996" w:rsidRPr="00506D07">
        <w:rPr>
          <w:lang w:val="en-NZ"/>
        </w:rPr>
        <w:t>exenteration</w:t>
      </w:r>
      <w:proofErr w:type="spellEnd"/>
      <w:r w:rsidR="00CC2996" w:rsidRPr="00506D07">
        <w:rPr>
          <w:lang w:val="en-NZ"/>
        </w:rPr>
        <w:t xml:space="preserve"> for locally advanced primary</w:t>
      </w:r>
      <w:r w:rsidR="00CC2996">
        <w:rPr>
          <w:lang w:val="en-NZ"/>
        </w:rPr>
        <w:t xml:space="preserve"> (n = 17)</w:t>
      </w:r>
      <w:r w:rsidR="00CC2996" w:rsidRPr="00506D07">
        <w:rPr>
          <w:lang w:val="en-NZ"/>
        </w:rPr>
        <w:t xml:space="preserve"> or recurrent</w:t>
      </w:r>
      <w:r w:rsidR="00CC2996">
        <w:rPr>
          <w:lang w:val="en-NZ"/>
        </w:rPr>
        <w:t xml:space="preserve"> (n = </w:t>
      </w:r>
      <w:r w:rsidR="00EF4CBB">
        <w:rPr>
          <w:lang w:val="en-NZ"/>
        </w:rPr>
        <w:t>20</w:t>
      </w:r>
      <w:r w:rsidR="00CC2996">
        <w:rPr>
          <w:lang w:val="en-NZ"/>
        </w:rPr>
        <w:t>)</w:t>
      </w:r>
      <w:r w:rsidR="00CC2996" w:rsidRPr="00506D07">
        <w:rPr>
          <w:lang w:val="en-NZ"/>
        </w:rPr>
        <w:t xml:space="preserve"> rectal cancer</w:t>
      </w:r>
      <w:r w:rsidR="00CC2996">
        <w:rPr>
          <w:lang w:val="en-NZ"/>
        </w:rPr>
        <w:t>.</w:t>
      </w:r>
      <w:r w:rsidR="000F1DB6">
        <w:rPr>
          <w:lang w:val="en-NZ"/>
        </w:rPr>
        <w:fldChar w:fldCharType="begin"/>
      </w:r>
      <w:r w:rsidR="00BE53EF">
        <w:rPr>
          <w:lang w:val="en-NZ"/>
        </w:rPr>
        <w:instrText xml:space="preserve"> ADDIN EN.CITE &lt;EndNote&gt;&lt;Cite&gt;&lt;Author&gt;Austin&lt;/Author&gt;&lt;Year&gt;2010&lt;/Year&gt;&lt;RecNum&gt;77&lt;/RecNum&gt;&lt;DisplayText&gt;&lt;style face="superscript"&gt;10&lt;/style&gt;&lt;/DisplayText&gt;&lt;record&gt;&lt;rec-number&gt;77&lt;/rec-number&gt;&lt;foreign-keys&gt;&lt;key app="EN" db-id="frsdpds0dz9t93edza95f5tvvewzw5s2ax0z" timestamp="1451362140"&gt;77&lt;/key&gt;&lt;/foreign-keys&gt;&lt;ref-type name="Journal Article"&gt;17&lt;/ref-type&gt;&lt;contributors&gt;&lt;authors&gt;&lt;author&gt;Austin, Kirk&lt;/author&gt;&lt;author&gt;Young, Jane&lt;/author&gt;&lt;author&gt;Solomon, Michael&lt;/author&gt;&lt;/authors&gt;&lt;/contributors&gt;&lt;titles&gt;&lt;title&gt;Quality of Life of Survivors After Pelvic Exenteration for Rectal Cancer&lt;/title&gt;&lt;secondary-title&gt;Diseases of the Colon &amp;amp; Rectum&lt;/secondary-title&gt;&lt;/titles&gt;&lt;periodical&gt;&lt;full-title&gt;Diseases of the Colon &amp;amp; Rectum&lt;/full-title&gt;&lt;/periodical&gt;&lt;pages&gt;1121-1126&lt;/pages&gt;&lt;volume&gt;53&lt;/volume&gt;&lt;number&gt;8&lt;/number&gt;&lt;keywords&gt;&lt;keyword&gt;Original Contribution.&lt;/keyword&gt;&lt;/keywords&gt;&lt;dates&gt;&lt;year&gt;2010&lt;/year&gt;&lt;/dates&gt;&lt;urls&gt;&lt;related-urls&gt;&lt;url&gt;http://ovidsp.ovid.com/ovidweb.cgi?T=JS&amp;amp;CSC=Y&amp;amp;NEWS=N&amp;amp;PAGE=fulltext&amp;amp;D=ovftl&amp;amp;AN=00003453-201008000-00005&lt;/url&gt;&lt;url&gt;http://otago.hosted.exlibrisgroup.com/openurl/CHRISTCHURCH/CHRISTCHURCH_SERVICES_PAGE?url_ver=Z39.88-2004&amp;amp;rft_val_fmt=info:ofi/fmt:kev:mtx:journal&amp;amp;rfr_id=info:sid/Ovid:ovftl&amp;amp;rft.genre=article&amp;amp;rft_id=info:doi/10.1007%2FDCR.0b013e3181e10c46&amp;amp;rft_id=info:pmid/&amp;amp;rft.issn=0012-3706&amp;amp;rft.volume=53&amp;amp;rft.issue=8&amp;amp;rft.spage=1121&amp;amp;rft.pages=1121-1126&amp;amp;rft.date=2010&amp;amp;rft.jtitle=Diseases+of+the+Colon+%26+Rectum&amp;amp;rft.atitle=Quality+of+Life+of+Survivors+After+Pelvic+Exenteration+for+Rectal+Cancer.&amp;amp;rft.aulast=Austin&lt;/url&gt;&lt;/related-urls&gt;&lt;/urls&gt;&lt;remote-database-name&gt;Journals@&lt;/remote-database-name&gt;&lt;remote-database-provider&gt;Ovid Technologies&lt;/remote-database-provider&gt;&lt;/record&gt;&lt;/Cite&gt;&lt;/EndNote&gt;</w:instrText>
      </w:r>
      <w:r w:rsidR="000F1DB6">
        <w:rPr>
          <w:lang w:val="en-NZ"/>
        </w:rPr>
        <w:fldChar w:fldCharType="separate"/>
      </w:r>
      <w:r w:rsidR="00443573" w:rsidRPr="00443573">
        <w:rPr>
          <w:noProof/>
          <w:vertAlign w:val="superscript"/>
          <w:lang w:val="en-NZ"/>
        </w:rPr>
        <w:t>10</w:t>
      </w:r>
      <w:r w:rsidR="000F1DB6">
        <w:rPr>
          <w:lang w:val="en-NZ"/>
        </w:rPr>
        <w:fldChar w:fldCharType="end"/>
      </w:r>
      <w:r w:rsidR="00CC2996">
        <w:rPr>
          <w:lang w:val="en-NZ"/>
        </w:rPr>
        <w:t xml:space="preserve"> A</w:t>
      </w:r>
      <w:r w:rsidR="00B90CB0">
        <w:rPr>
          <w:lang w:val="en-NZ"/>
        </w:rPr>
        <w:t xml:space="preserve"> larger multicentre trial is needed</w:t>
      </w:r>
      <w:r w:rsidR="00CC2996">
        <w:rPr>
          <w:lang w:val="en-NZ"/>
        </w:rPr>
        <w:t xml:space="preserve"> to strengthen the claim that clear resection margins are pertinent in determining subsequent QoL</w:t>
      </w:r>
      <w:r w:rsidR="00B90CB0">
        <w:rPr>
          <w:lang w:val="en-NZ"/>
        </w:rPr>
        <w:t>.</w:t>
      </w:r>
    </w:p>
    <w:p w14:paraId="06D374E1" w14:textId="5AE24E63" w:rsidR="004D1DB1" w:rsidRDefault="004D1DB1" w:rsidP="00506D07">
      <w:pPr>
        <w:rPr>
          <w:lang w:val="en-NZ"/>
        </w:rPr>
      </w:pPr>
      <w:r>
        <w:rPr>
          <w:lang w:val="en-NZ"/>
        </w:rPr>
        <w:t xml:space="preserve">A Danish study compared </w:t>
      </w:r>
      <w:r w:rsidR="0096469F">
        <w:rPr>
          <w:lang w:val="en-NZ"/>
        </w:rPr>
        <w:t>the QoL of three groups: eighty</w:t>
      </w:r>
      <w:r>
        <w:rPr>
          <w:lang w:val="en-NZ"/>
        </w:rPr>
        <w:t xml:space="preserve"> people with </w:t>
      </w:r>
      <w:r w:rsidR="0096469F">
        <w:rPr>
          <w:lang w:val="en-NZ"/>
        </w:rPr>
        <w:t xml:space="preserve">disease free survival after complex rectal cancer surgery; </w:t>
      </w:r>
      <w:r w:rsidR="00BE5083">
        <w:rPr>
          <w:lang w:val="en-NZ"/>
        </w:rPr>
        <w:t>forty-eight</w:t>
      </w:r>
      <w:r w:rsidR="0096469F">
        <w:rPr>
          <w:lang w:val="en-NZ"/>
        </w:rPr>
        <w:t xml:space="preserve"> people with disease free survival after </w:t>
      </w:r>
      <w:r w:rsidR="000E3383">
        <w:rPr>
          <w:lang w:val="en-NZ"/>
        </w:rPr>
        <w:t xml:space="preserve">standard </w:t>
      </w:r>
      <w:r w:rsidR="0096469F" w:rsidRPr="0096469F">
        <w:rPr>
          <w:lang w:val="en-NZ"/>
        </w:rPr>
        <w:t>rectal cancer surgery</w:t>
      </w:r>
      <w:r w:rsidR="0096469F">
        <w:rPr>
          <w:lang w:val="en-NZ"/>
        </w:rPr>
        <w:t>; and 494 people in the Danish general population.</w:t>
      </w:r>
      <w:r w:rsidR="000F1DB6">
        <w:rPr>
          <w:lang w:val="en-NZ"/>
        </w:rPr>
        <w:fldChar w:fldCharType="begin"/>
      </w:r>
      <w:r w:rsidR="00443573">
        <w:rPr>
          <w:lang w:val="en-NZ"/>
        </w:rPr>
        <w:instrText xml:space="preserve"> ADDIN EN.CITE &lt;EndNote&gt;&lt;Cite&gt;&lt;Author&gt;Thaysen&lt;/Author&gt;&lt;Year&gt;2014&lt;/Year&gt;&lt;RecNum&gt;78&lt;/RecNum&gt;&lt;DisplayText&gt;&lt;style face="superscript"&gt;11&lt;/style&gt;&lt;/DisplayText&gt;&lt;record&gt;&lt;rec-number&gt;78&lt;/rec-number&gt;&lt;foreign-keys&gt;&lt;key app="EN" db-id="frsdpds0dz9t93edza95f5tvvewzw5s2ax0z" timestamp="1451362282"&gt;78&lt;/key&gt;&lt;/foreign-keys&gt;&lt;ref-type name="Journal Article"&gt;17&lt;/ref-type&gt;&lt;contributors&gt;&lt;authors&gt;&lt;author&gt;Thaysen, H. V.&lt;/author&gt;&lt;author&gt;Jess, P.&lt;/author&gt;&lt;author&gt;Rasmussen, P. C.&lt;/author&gt;&lt;author&gt;Nielsen, M. B.&lt;/author&gt;&lt;author&gt;Laurberg, S.&lt;/author&gt;&lt;/authors&gt;&lt;/contributors&gt;&lt;titles&gt;&lt;title&gt;Health-related quality of life after surgery for advanced and recurrent rectal cancer: a nationwide prospective study&lt;/title&gt;&lt;secondary-title&gt;Colorectal Disease&lt;/secondary-title&gt;&lt;/titles&gt;&lt;periodical&gt;&lt;full-title&gt;Colorectal Disease&lt;/full-title&gt;&lt;/periodical&gt;&lt;pages&gt;O223-O233&lt;/pages&gt;&lt;volume&gt;16&lt;/volume&gt;&lt;number&gt;7&lt;/number&gt;&lt;keywords&gt;&lt;keyword&gt;Health-related quality of life&lt;/keyword&gt;&lt;keyword&gt;HRQoL&lt;/keyword&gt;&lt;keyword&gt;rectal cancer&lt;/keyword&gt;&lt;keyword&gt;surgery&lt;/keyword&gt;&lt;/keywords&gt;&lt;dates&gt;&lt;year&gt;2014&lt;/year&gt;&lt;/dates&gt;&lt;isbn&gt;1463-1318&lt;/isbn&gt;&lt;urls&gt;&lt;related-urls&gt;&lt;url&gt;http://dx.doi.org/10.1111/codi.12551&lt;/url&gt;&lt;/related-urls&gt;&lt;/urls&gt;&lt;electronic-resource-num&gt;10.1111/codi.12551&lt;/electronic-resource-num&gt;&lt;/record&gt;&lt;/Cite&gt;&lt;/EndNote&gt;</w:instrText>
      </w:r>
      <w:r w:rsidR="000F1DB6">
        <w:rPr>
          <w:lang w:val="en-NZ"/>
        </w:rPr>
        <w:fldChar w:fldCharType="separate"/>
      </w:r>
      <w:r w:rsidR="00443573" w:rsidRPr="00443573">
        <w:rPr>
          <w:noProof/>
          <w:vertAlign w:val="superscript"/>
          <w:lang w:val="en-NZ"/>
        </w:rPr>
        <w:t>11</w:t>
      </w:r>
      <w:r w:rsidR="000F1DB6">
        <w:rPr>
          <w:lang w:val="en-NZ"/>
        </w:rPr>
        <w:fldChar w:fldCharType="end"/>
      </w:r>
      <w:r w:rsidR="0096469F">
        <w:rPr>
          <w:lang w:val="en-NZ"/>
        </w:rPr>
        <w:t xml:space="preserve"> QoL was measured pre-surgically as well as </w:t>
      </w:r>
      <w:r w:rsidR="000850C0">
        <w:rPr>
          <w:lang w:val="en-NZ"/>
        </w:rPr>
        <w:t xml:space="preserve">at </w:t>
      </w:r>
      <w:r w:rsidR="0096469F">
        <w:rPr>
          <w:lang w:val="en-NZ"/>
        </w:rPr>
        <w:t>3, 6, 12, 18, and 24 months</w:t>
      </w:r>
      <w:r w:rsidR="000E3383">
        <w:rPr>
          <w:lang w:val="en-NZ"/>
        </w:rPr>
        <w:t>.</w:t>
      </w:r>
      <w:r w:rsidR="0096469F">
        <w:rPr>
          <w:lang w:val="en-NZ"/>
        </w:rPr>
        <w:t xml:space="preserve"> </w:t>
      </w:r>
      <w:r w:rsidR="00CF747D">
        <w:rPr>
          <w:lang w:val="en-NZ"/>
        </w:rPr>
        <w:t>T</w:t>
      </w:r>
      <w:r w:rsidR="000E3383">
        <w:rPr>
          <w:lang w:val="en-NZ"/>
        </w:rPr>
        <w:t xml:space="preserve">hose who had complex rectal cancer surgery had lower QoL before surgery but a comparative QoL at one year post-surgery relative to those who had standard rectal cancer surgery. However, </w:t>
      </w:r>
      <w:r w:rsidR="000850C0">
        <w:rPr>
          <w:lang w:val="en-NZ"/>
        </w:rPr>
        <w:t xml:space="preserve">the </w:t>
      </w:r>
      <w:r w:rsidR="000E3383">
        <w:rPr>
          <w:lang w:val="en-NZ"/>
        </w:rPr>
        <w:t>QoL</w:t>
      </w:r>
      <w:r w:rsidR="003E586A">
        <w:rPr>
          <w:lang w:val="en-NZ"/>
        </w:rPr>
        <w:t xml:space="preserve"> of those who had complex surgery was inferior to population norms one year after surgery. Collectively, these results</w:t>
      </w:r>
      <w:r w:rsidR="000850C0">
        <w:rPr>
          <w:lang w:val="en-NZ"/>
        </w:rPr>
        <w:t xml:space="preserve"> indicate</w:t>
      </w:r>
      <w:r w:rsidR="003E586A">
        <w:rPr>
          <w:lang w:val="en-NZ"/>
        </w:rPr>
        <w:t xml:space="preserve"> that QoL does improve in the post-operative period for those who have </w:t>
      </w:r>
      <w:r w:rsidR="003E586A" w:rsidRPr="003E586A">
        <w:rPr>
          <w:lang w:val="en-NZ"/>
        </w:rPr>
        <w:t>complex rectal cancer surgery</w:t>
      </w:r>
      <w:r w:rsidR="003E586A">
        <w:rPr>
          <w:lang w:val="en-NZ"/>
        </w:rPr>
        <w:t xml:space="preserve"> but does not return to “normal” levels for at least one year post-operatively.</w:t>
      </w:r>
    </w:p>
    <w:p w14:paraId="6311A109" w14:textId="73203B26" w:rsidR="00B903A6" w:rsidRDefault="00B903A6" w:rsidP="00E66A01">
      <w:pPr>
        <w:pStyle w:val="Heading2"/>
        <w:rPr>
          <w:lang w:val="en-NZ"/>
        </w:rPr>
      </w:pPr>
      <w:bookmarkStart w:id="12" w:name="_Toc446502760"/>
      <w:r>
        <w:rPr>
          <w:lang w:val="en-NZ"/>
        </w:rPr>
        <w:lastRenderedPageBreak/>
        <w:t xml:space="preserve">Instruments for assessment of </w:t>
      </w:r>
      <w:r w:rsidR="00BE57FE">
        <w:rPr>
          <w:lang w:val="en-NZ"/>
        </w:rPr>
        <w:t>quality of life</w:t>
      </w:r>
      <w:bookmarkEnd w:id="12"/>
    </w:p>
    <w:p w14:paraId="49AFC6A2" w14:textId="2F15A303" w:rsidR="00160FA0" w:rsidRDefault="00B50C42" w:rsidP="00506D07">
      <w:pPr>
        <w:rPr>
          <w:lang w:val="en-NZ"/>
        </w:rPr>
      </w:pPr>
      <w:r>
        <w:rPr>
          <w:lang w:val="en-NZ"/>
        </w:rPr>
        <w:t>Various instruments of QoL can be used for measuring QoL in colorectal cancer patients</w:t>
      </w:r>
      <w:r w:rsidR="00A434B4">
        <w:rPr>
          <w:lang w:val="en-NZ"/>
        </w:rPr>
        <w:t xml:space="preserve"> generally</w:t>
      </w:r>
      <w:r w:rsidR="006B0F82">
        <w:rPr>
          <w:lang w:val="en-NZ"/>
        </w:rPr>
        <w:t>, including generic, cancer specific, and colorectal cancer specific instruments.</w:t>
      </w:r>
      <w:r w:rsidR="000F1DB6">
        <w:rPr>
          <w:lang w:val="en-NZ"/>
        </w:rPr>
        <w:fldChar w:fldCharType="begin"/>
      </w:r>
      <w:r w:rsidR="00443573">
        <w:rPr>
          <w:lang w:val="en-NZ"/>
        </w:rPr>
        <w:instrText xml:space="preserve"> ADDIN EN.CITE &lt;EndNote&gt;&lt;Cite&gt;&lt;Author&gt;Marventano&lt;/Author&gt;&lt;Year&gt;2013&lt;/Year&gt;&lt;RecNum&gt;79&lt;/RecNum&gt;&lt;DisplayText&gt;&lt;style face="superscript"&gt;12&lt;/style&gt;&lt;/DisplayText&gt;&lt;record&gt;&lt;rec-number&gt;79&lt;/rec-number&gt;&lt;foreign-keys&gt;&lt;key app="EN" db-id="frsdpds0dz9t93edza95f5tvvewzw5s2ax0z" timestamp="1451362378"&gt;79&lt;/key&gt;&lt;/foreign-keys&gt;&lt;ref-type name="Journal Article"&gt;17&lt;/ref-type&gt;&lt;contributors&gt;&lt;authors&gt;&lt;author&gt;Marventano, Stefano&lt;/author&gt;&lt;author&gt;Forjaz, Maria&lt;/author&gt;&lt;author&gt;Grosso, Giuseppe&lt;/author&gt;&lt;author&gt;Mistretta, Antonio&lt;/author&gt;&lt;author&gt;Giorgianni, Gabriele&lt;/author&gt;&lt;author&gt;Platania, Alessio&lt;/author&gt;&lt;author&gt;Gangi, Santi&lt;/author&gt;&lt;author&gt;Basile, Francesco&lt;/author&gt;&lt;author&gt;Biondi, Antonio&lt;/author&gt;&lt;/authors&gt;&lt;/contributors&gt;&lt;titles&gt;&lt;title&gt;Health related quality of life in colorectal cancer patients: state of the art&lt;/title&gt;&lt;secondary-title&gt;BMC Surgery&lt;/secondary-title&gt;&lt;/titles&gt;&lt;periodical&gt;&lt;full-title&gt;BMC Surgery&lt;/full-title&gt;&lt;/periodical&gt;&lt;pages&gt;1-7&lt;/pages&gt;&lt;volume&gt;13&lt;/volume&gt;&lt;number&gt;2&lt;/number&gt;&lt;dates&gt;&lt;year&gt;2013&lt;/year&gt;&lt;/dates&gt;&lt;isbn&gt;1471-2482&lt;/isbn&gt;&lt;label&gt;Marventano2013&lt;/label&gt;&lt;work-type&gt;journal article&lt;/work-type&gt;&lt;urls&gt;&lt;related-urls&gt;&lt;url&gt;http://dx.doi.org/10.1186/1471-2482-13-S2-S15&lt;/url&gt;&lt;/related-urls&gt;&lt;/urls&gt;&lt;electronic-resource-num&gt;10.1186/1471-2482-13-s2-s15&lt;/electronic-resource-num&gt;&lt;/record&gt;&lt;/Cite&gt;&lt;/EndNote&gt;</w:instrText>
      </w:r>
      <w:r w:rsidR="000F1DB6">
        <w:rPr>
          <w:lang w:val="en-NZ"/>
        </w:rPr>
        <w:fldChar w:fldCharType="separate"/>
      </w:r>
      <w:r w:rsidR="00443573" w:rsidRPr="00443573">
        <w:rPr>
          <w:noProof/>
          <w:vertAlign w:val="superscript"/>
          <w:lang w:val="en-NZ"/>
        </w:rPr>
        <w:t>12</w:t>
      </w:r>
      <w:r w:rsidR="000F1DB6">
        <w:rPr>
          <w:lang w:val="en-NZ"/>
        </w:rPr>
        <w:fldChar w:fldCharType="end"/>
      </w:r>
      <w:r w:rsidR="006B0F82">
        <w:rPr>
          <w:lang w:val="en-NZ"/>
        </w:rPr>
        <w:t xml:space="preserve"> The three colorectal cancer specific instruments include the European Organization for the Research and treatment of Cancer QLQ-CR29 (EORTC </w:t>
      </w:r>
      <w:r w:rsidR="006B0F82" w:rsidRPr="006B0F82">
        <w:rPr>
          <w:lang w:val="en-NZ"/>
        </w:rPr>
        <w:t>QLQ-CR29</w:t>
      </w:r>
      <w:r w:rsidR="006B0F82">
        <w:rPr>
          <w:lang w:val="en-NZ"/>
        </w:rPr>
        <w:t>), Modified City of Hope Quality of Life-Ostomy (</w:t>
      </w:r>
      <w:proofErr w:type="spellStart"/>
      <w:r w:rsidR="006B0F82">
        <w:rPr>
          <w:lang w:val="en-NZ"/>
        </w:rPr>
        <w:t>mCOH</w:t>
      </w:r>
      <w:proofErr w:type="spellEnd"/>
      <w:r w:rsidR="006B0F82">
        <w:rPr>
          <w:lang w:val="en-NZ"/>
        </w:rPr>
        <w:t>-QOL), and Functional Assessment of Cancer Therapy (FACT-C)</w:t>
      </w:r>
      <w:r w:rsidR="00A434B4">
        <w:rPr>
          <w:lang w:val="en-NZ"/>
        </w:rPr>
        <w:t xml:space="preserve">. </w:t>
      </w:r>
      <w:r w:rsidR="00160FA0" w:rsidRPr="00160FA0">
        <w:rPr>
          <w:lang w:val="en-NZ"/>
        </w:rPr>
        <w:t>Of note is that the development a locally RRC specific instrument is currently underway</w:t>
      </w:r>
      <w:r w:rsidR="00E250F5">
        <w:rPr>
          <w:lang w:val="en-NZ"/>
        </w:rPr>
        <w:fldChar w:fldCharType="begin"/>
      </w:r>
      <w:r w:rsidR="00F87D27">
        <w:rPr>
          <w:lang w:val="en-NZ"/>
        </w:rPr>
        <w:instrText xml:space="preserve"> ADDIN EN.CITE &lt;EndNote&gt;&lt;Cite&gt;&lt;Author&gt;Harji&lt;/Author&gt;&lt;Year&gt;2015&lt;/Year&gt;&lt;RecNum&gt;251&lt;/RecNum&gt;&lt;DisplayText&gt;&lt;style face="superscript"&gt;13&lt;/style&gt;&lt;/DisplayText&gt;&lt;record&gt;&lt;rec-number&gt;251&lt;/rec-number&gt;&lt;foreign-keys&gt;&lt;key app="EN" db-id="frsdpds0dz9t93edza95f5tvvewzw5s2ax0z" timestamp="1451362707"&gt;251&lt;/key&gt;&lt;/foreign-keys&gt;&lt;ref-type name="Journal Article"&gt;17&lt;/ref-type&gt;&lt;contributors&gt;&lt;authors&gt;&lt;author&gt;Harji, D. P.&lt;/author&gt;&lt;author&gt;Koh, C.&lt;/author&gt;&lt;author&gt;Solomon, M.&lt;/author&gt;&lt;author&gt;Velikova, G.&lt;/author&gt;&lt;author&gt;Sagar, P. M.&lt;/author&gt;&lt;author&gt;Brown, J.&lt;/author&gt;&lt;/authors&gt;&lt;/contributors&gt;&lt;titles&gt;&lt;title&gt;Development of a conceptual framework of health-related quality of life in locally recurrent rectal cancer&lt;/title&gt;&lt;secondary-title&gt;Colorectal Disease&lt;/secondary-title&gt;&lt;/titles&gt;&lt;periodical&gt;&lt;full-title&gt;Colorectal Disease&lt;/full-title&gt;&lt;/periodical&gt;&lt;pages&gt;954-964&lt;/pages&gt;&lt;volume&gt;17&lt;/volume&gt;&lt;number&gt;11&lt;/number&gt;&lt;keywords&gt;&lt;keyword&gt;Health related quality of life&lt;/keyword&gt;&lt;keyword&gt;patient reported outcomes&lt;/keyword&gt;&lt;keyword&gt;advanced pelvic oncology&lt;/keyword&gt;&lt;/keywords&gt;&lt;dates&gt;&lt;year&gt;2015&lt;/year&gt;&lt;/dates&gt;&lt;isbn&gt;1463-1318&lt;/isbn&gt;&lt;urls&gt;&lt;related-urls&gt;&lt;url&gt;http://dx.doi.org/10.1111/codi.12944&lt;/url&gt;&lt;/related-urls&gt;&lt;/urls&gt;&lt;electronic-resource-num&gt;10.1111/codi.12944&lt;/electronic-resource-num&gt;&lt;/record&gt;&lt;/Cite&gt;&lt;/EndNote&gt;</w:instrText>
      </w:r>
      <w:r w:rsidR="00E250F5">
        <w:rPr>
          <w:lang w:val="en-NZ"/>
        </w:rPr>
        <w:fldChar w:fldCharType="separate"/>
      </w:r>
      <w:r w:rsidR="00F87D27" w:rsidRPr="00F87D27">
        <w:rPr>
          <w:noProof/>
          <w:vertAlign w:val="superscript"/>
          <w:lang w:val="en-NZ"/>
        </w:rPr>
        <w:t>13</w:t>
      </w:r>
      <w:r w:rsidR="00E250F5">
        <w:rPr>
          <w:lang w:val="en-NZ"/>
        </w:rPr>
        <w:fldChar w:fldCharType="end"/>
      </w:r>
      <w:r w:rsidR="00160FA0" w:rsidRPr="00160FA0">
        <w:rPr>
          <w:lang w:val="en-NZ"/>
        </w:rPr>
        <w:t xml:space="preserve"> but yet to be validated and made available and so </w:t>
      </w:r>
      <w:r w:rsidR="00410886" w:rsidRPr="00410886">
        <w:rPr>
          <w:lang w:val="en-NZ"/>
        </w:rPr>
        <w:t>QLQ-CR29</w:t>
      </w:r>
      <w:r w:rsidR="005C3EC2">
        <w:rPr>
          <w:lang w:val="en-NZ"/>
        </w:rPr>
        <w:fldChar w:fldCharType="begin"/>
      </w:r>
      <w:r w:rsidR="00F87D27">
        <w:rPr>
          <w:lang w:val="en-NZ"/>
        </w:rPr>
        <w:instrText xml:space="preserve"> ADDIN EN.CITE &lt;EndNote&gt;&lt;Cite&gt;&lt;Author&gt;Whistance&lt;/Author&gt;&lt;Year&gt;2009&lt;/Year&gt;&lt;RecNum&gt;63&lt;/RecNum&gt;&lt;DisplayText&gt;&lt;style face="superscript"&gt;14&lt;/style&gt;&lt;/DisplayText&gt;&lt;record&gt;&lt;rec-number&gt;63&lt;/rec-number&gt;&lt;foreign-keys&gt;&lt;key app="EN" db-id="frsdpds0dz9t93edza95f5tvvewzw5s2ax0z" timestamp="1445642215"&gt;63&lt;/key&gt;&lt;/foreign-keys&gt;&lt;ref-type name="Journal Article"&gt;17&lt;/ref-type&gt;&lt;contributors&gt;&lt;authors&gt;&lt;author&gt;Whistance, R. N.&lt;/author&gt;&lt;author&gt;Conroy, T.&lt;/author&gt;&lt;author&gt;Chie, W.&lt;/author&gt;&lt;author&gt;Costantini, A.&lt;/author&gt;&lt;author&gt;Sezer, O.&lt;/author&gt;&lt;author&gt;Koller, M.&lt;/author&gt;&lt;author&gt;Johnson, C. D.&lt;/author&gt;&lt;author&gt;Pilkington, S. A.&lt;/author&gt;&lt;author&gt;Arraras, J.&lt;/author&gt;&lt;author&gt;Ben-Josef, E.&lt;/author&gt;&lt;author&gt;Pullyblank, A. M.&lt;/author&gt;&lt;author&gt;Fayers, P.&lt;/author&gt;&lt;author&gt;Blazeby, J. M.&lt;/author&gt;&lt;/authors&gt;&lt;/contributors&gt;&lt;titles&gt;&lt;title&gt;Clinical and psychometric validation of the EORTC QLQ-CR29 questionnaire module to assess health-related quality of life in patients with colorectal cancer&lt;/title&gt;&lt;secondary-title&gt;European Journal of Cancer&lt;/secondary-title&gt;&lt;/titles&gt;&lt;periodical&gt;&lt;full-title&gt;European Journal of Cancer&lt;/full-title&gt;&lt;/periodical&gt;&lt;pages&gt;3017-3026&lt;/pages&gt;&lt;volume&gt;45&lt;/volume&gt;&lt;number&gt;17&lt;/number&gt;&lt;keywords&gt;&lt;keyword&gt;Questionnaire&lt;/keyword&gt;&lt;keyword&gt;Quality of life&lt;/keyword&gt;&lt;keyword&gt;Colorectal cancer&lt;/keyword&gt;&lt;keyword&gt;EORTC&lt;/keyword&gt;&lt;keyword&gt;Validation&lt;/keyword&gt;&lt;/keywords&gt;&lt;dates&gt;&lt;year&gt;2009&lt;/year&gt;&lt;pub-dates&gt;&lt;date&gt;11//&lt;/date&gt;&lt;/pub-dates&gt;&lt;/dates&gt;&lt;isbn&gt;0959-8049&lt;/isbn&gt;&lt;urls&gt;&lt;related-urls&gt;&lt;url&gt;http://www.sciencedirect.com/science/article/pii/S0959804909006510&lt;/url&gt;&lt;/related-urls&gt;&lt;/urls&gt;&lt;electronic-resource-num&gt;http://dx.doi.org/10.1016/j.ejca.2009.08.014&lt;/electronic-resource-num&gt;&lt;/record&gt;&lt;/Cite&gt;&lt;/EndNote&gt;</w:instrText>
      </w:r>
      <w:r w:rsidR="005C3EC2">
        <w:rPr>
          <w:lang w:val="en-NZ"/>
        </w:rPr>
        <w:fldChar w:fldCharType="separate"/>
      </w:r>
      <w:r w:rsidR="00F87D27" w:rsidRPr="00F87D27">
        <w:rPr>
          <w:noProof/>
          <w:vertAlign w:val="superscript"/>
          <w:lang w:val="en-NZ"/>
        </w:rPr>
        <w:t>14</w:t>
      </w:r>
      <w:r w:rsidR="005C3EC2">
        <w:rPr>
          <w:lang w:val="en-NZ"/>
        </w:rPr>
        <w:fldChar w:fldCharType="end"/>
      </w:r>
      <w:r w:rsidR="00160FA0" w:rsidRPr="00160FA0">
        <w:rPr>
          <w:lang w:val="en-NZ"/>
        </w:rPr>
        <w:t xml:space="preserve"> </w:t>
      </w:r>
      <w:r w:rsidR="00410886">
        <w:rPr>
          <w:lang w:val="en-NZ"/>
        </w:rPr>
        <w:t>will be used</w:t>
      </w:r>
      <w:r w:rsidR="00160FA0" w:rsidRPr="00160FA0">
        <w:rPr>
          <w:lang w:val="en-NZ"/>
        </w:rPr>
        <w:t xml:space="preserve"> for this cohort.</w:t>
      </w:r>
    </w:p>
    <w:p w14:paraId="22F04C95" w14:textId="5DD7BF33" w:rsidR="00817D3B" w:rsidRDefault="00E250F5" w:rsidP="00F61601">
      <w:pPr>
        <w:pStyle w:val="Heading2"/>
        <w:rPr>
          <w:lang w:val="en-NZ"/>
        </w:rPr>
      </w:pPr>
      <w:bookmarkStart w:id="13" w:name="_Toc446502761"/>
      <w:r>
        <w:rPr>
          <w:lang w:val="en-NZ"/>
        </w:rPr>
        <w:t>Q</w:t>
      </w:r>
      <w:r w:rsidR="00BE57FE">
        <w:rPr>
          <w:lang w:val="en-NZ"/>
        </w:rPr>
        <w:t>uality adjusted life years</w:t>
      </w:r>
      <w:bookmarkEnd w:id="13"/>
    </w:p>
    <w:p w14:paraId="057D0BD9" w14:textId="3F10394A" w:rsidR="00263C3C" w:rsidRDefault="002545D4">
      <w:pPr>
        <w:rPr>
          <w:lang w:val="en-NZ" w:eastAsia="en-NZ"/>
        </w:rPr>
      </w:pPr>
      <w:r>
        <w:rPr>
          <w:lang w:val="en-NZ" w:eastAsia="en-NZ"/>
        </w:rPr>
        <w:t>Survival relates to quantity of the lifespan and QoL relates to the quality of a person’s life at a given time. Combining the two brings forth the concept of Quality Adjusted Life Years (QALYs) which is controversial but nonetheless important to consider</w:t>
      </w:r>
      <w:r w:rsidR="004F4C22">
        <w:rPr>
          <w:lang w:val="en-NZ" w:eastAsia="en-NZ"/>
        </w:rPr>
        <w:t xml:space="preserve"> when assessing health interventions. </w:t>
      </w:r>
      <w:r w:rsidR="006F1A86">
        <w:rPr>
          <w:lang w:val="en-NZ" w:eastAsia="en-NZ"/>
        </w:rPr>
        <w:t xml:space="preserve">The quality of the health state can range from 0 (being dead) to 1 (perfect health), although </w:t>
      </w:r>
      <w:r w:rsidR="00CF747D" w:rsidRPr="00CF747D">
        <w:rPr>
          <w:lang w:val="en-NZ" w:eastAsia="en-NZ"/>
        </w:rPr>
        <w:t>contentious</w:t>
      </w:r>
      <w:r w:rsidR="006F1A86">
        <w:rPr>
          <w:lang w:val="en-NZ" w:eastAsia="en-NZ"/>
        </w:rPr>
        <w:t>ly some health states are considered worse than death and so have a negative value.</w:t>
      </w:r>
      <w:r w:rsidR="00E63532">
        <w:rPr>
          <w:lang w:val="en-NZ" w:eastAsia="en-NZ"/>
        </w:rPr>
        <w:fldChar w:fldCharType="begin"/>
      </w:r>
      <w:r w:rsidR="00F87D27">
        <w:rPr>
          <w:lang w:val="en-NZ" w:eastAsia="en-NZ"/>
        </w:rPr>
        <w:instrText xml:space="preserve"> ADDIN EN.CITE &lt;EndNote&gt;&lt;Cite&gt;&lt;Author&gt;Phillips&lt;/Author&gt;&lt;Year&gt;2009&lt;/Year&gt;&lt;RecNum&gt;265&lt;/RecNum&gt;&lt;DisplayText&gt;&lt;style face="superscript"&gt;15&lt;/style&gt;&lt;/DisplayText&gt;&lt;record&gt;&lt;rec-number&gt;265&lt;/rec-number&gt;&lt;foreign-keys&gt;&lt;key app="EN" db-id="frsdpds0dz9t93edza95f5tvvewzw5s2ax0z" timestamp="1451519058"&gt;265&lt;/key&gt;&lt;/foreign-keys&gt;&lt;ref-type name="Pamphlet"&gt;24&lt;/ref-type&gt;&lt;contributors&gt;&lt;authors&gt;&lt;author&gt;Phillips, C&lt;/author&gt;&lt;/authors&gt;&lt;secondary-authors&gt;&lt;author&gt;Swansea University,&lt;/author&gt;&lt;/secondary-authors&gt;&lt;/contributors&gt;&lt;titles&gt;&lt;title&gt;What is a QALY?&lt;/title&gt;&lt;/titles&gt;&lt;edition&gt;2nd&lt;/edition&gt;&lt;section&gt;6&lt;/section&gt;&lt;dates&gt;&lt;year&gt;2009&lt;/year&gt;&lt;pub-dates&gt;&lt;date&gt;April 2009&lt;/date&gt;&lt;/pub-dates&gt;&lt;/dates&gt;&lt;publisher&gt;Hayward Medical Communications&lt;/publisher&gt;&lt;urls&gt;&lt;related-urls&gt;&lt;url&gt;http://www.medicine.ox.ac.uk/bandolier/painres/download/whatis/qaly.pdf&lt;/url&gt;&lt;/related-urls&gt;&lt;/urls&gt;&lt;/record&gt;&lt;/Cite&gt;&lt;/EndNote&gt;</w:instrText>
      </w:r>
      <w:r w:rsidR="00E63532">
        <w:rPr>
          <w:lang w:val="en-NZ" w:eastAsia="en-NZ"/>
        </w:rPr>
        <w:fldChar w:fldCharType="separate"/>
      </w:r>
      <w:r w:rsidR="00F87D27" w:rsidRPr="00F87D27">
        <w:rPr>
          <w:noProof/>
          <w:vertAlign w:val="superscript"/>
          <w:lang w:val="en-NZ" w:eastAsia="en-NZ"/>
        </w:rPr>
        <w:t>15</w:t>
      </w:r>
      <w:r w:rsidR="00E63532">
        <w:rPr>
          <w:lang w:val="en-NZ" w:eastAsia="en-NZ"/>
        </w:rPr>
        <w:fldChar w:fldCharType="end"/>
      </w:r>
      <w:r w:rsidR="006F1A86">
        <w:rPr>
          <w:lang w:val="en-NZ" w:eastAsia="en-NZ"/>
        </w:rPr>
        <w:t xml:space="preserve"> </w:t>
      </w:r>
      <w:r w:rsidR="00D011A1">
        <w:rPr>
          <w:lang w:val="en-NZ" w:eastAsia="en-NZ"/>
        </w:rPr>
        <w:t>For example, a person who lives two years with a quality of</w:t>
      </w:r>
      <w:r w:rsidR="006F1A86">
        <w:rPr>
          <w:lang w:val="en-NZ" w:eastAsia="en-NZ"/>
        </w:rPr>
        <w:t xml:space="preserve"> health state of</w:t>
      </w:r>
      <w:r w:rsidR="00D011A1">
        <w:rPr>
          <w:lang w:val="en-NZ" w:eastAsia="en-NZ"/>
        </w:rPr>
        <w:t xml:space="preserve"> 0.5 has lived 1 QALY whereas a person who lives 4 years with a quality of </w:t>
      </w:r>
      <w:r w:rsidR="006F1A86">
        <w:rPr>
          <w:lang w:val="en-NZ" w:eastAsia="en-NZ"/>
        </w:rPr>
        <w:t xml:space="preserve">health state of </w:t>
      </w:r>
      <w:r w:rsidR="00D011A1">
        <w:rPr>
          <w:lang w:val="en-NZ" w:eastAsia="en-NZ"/>
        </w:rPr>
        <w:t>0.25</w:t>
      </w:r>
      <w:r w:rsidR="006F1A86">
        <w:rPr>
          <w:lang w:val="en-NZ" w:eastAsia="en-NZ"/>
        </w:rPr>
        <w:t xml:space="preserve"> has also lived 1 QALY.</w:t>
      </w:r>
      <w:r w:rsidR="002A3DB8">
        <w:rPr>
          <w:lang w:val="en-NZ" w:eastAsia="en-NZ"/>
        </w:rPr>
        <w:t xml:space="preserve"> Using this method can assist in measuring the benefit gained from medical and surgical interventions.</w:t>
      </w:r>
      <w:r w:rsidR="00E250F5">
        <w:rPr>
          <w:lang w:val="en-NZ" w:eastAsia="en-NZ"/>
        </w:rPr>
        <w:t xml:space="preserve"> The quality component is measured using the </w:t>
      </w:r>
      <w:r w:rsidR="00487B0E">
        <w:rPr>
          <w:lang w:val="en-NZ" w:eastAsia="en-NZ"/>
        </w:rPr>
        <w:t>EQ-5D</w:t>
      </w:r>
      <w:r w:rsidR="00D93E95">
        <w:rPr>
          <w:lang w:val="en-NZ" w:eastAsia="en-NZ"/>
        </w:rPr>
        <w:t>-5L</w:t>
      </w:r>
      <w:r w:rsidR="00487B0E">
        <w:rPr>
          <w:lang w:val="en-NZ" w:eastAsia="en-NZ"/>
        </w:rPr>
        <w:t xml:space="preserve"> questionnaire</w:t>
      </w:r>
      <w:proofErr w:type="gramStart"/>
      <w:r w:rsidR="00E250F5">
        <w:rPr>
          <w:lang w:val="en-NZ" w:eastAsia="en-NZ"/>
        </w:rPr>
        <w:t>,</w:t>
      </w:r>
      <w:proofErr w:type="gramEnd"/>
      <w:r w:rsidR="00E4156E">
        <w:rPr>
          <w:lang w:val="en-NZ" w:eastAsia="en-NZ"/>
        </w:rPr>
        <w:fldChar w:fldCharType="begin">
          <w:fldData xml:space="preserve">PEVuZE5vdGU+PENpdGU+PEF1dGhvcj5Db2NhIFBlcnJhaWxsb248L0F1dGhvcj48WWVhcj4yMDE1
PC9ZZWFyPjxSZWNOdW0+MjYzPC9SZWNOdW0+PERpc3BsYXlUZXh0PjxzdHlsZSBmYWNlPSJzdXBl
cnNjcmlwdCI+MTUtMTk8L3N0eWxlPjwvRGlzcGxheVRleHQ+PHJlY29yZD48cmVjLW51bWJlcj4y
NjM8L3JlYy1udW1iZXI+PGZvcmVpZ24ta2V5cz48a2V5IGFwcD0iRU4iIGRiLWlkPSJmcnNkcGRz
MGR6OXQ5M2VkemE5NWY1dHZ2ZXd6dzVzMmF4MHoiIHRpbWVzdGFtcD0iMTQ1MTUxODI4MSI+MjYz
PC9rZXk+PC9mb3JlaWduLWtleXM+PHJlZi10eXBlIG5hbWU9IkpvdXJuYWwgQXJ0aWNsZSI+MTc8
L3JlZi10eXBlPjxjb250cmlidXRvcnM+PGF1dGhvcnM+PGF1dGhvcj5Db2NhIFBlcnJhaWxsb24s
IE1hcmNlbG88L2F1dGhvcj48YXV0aG9yPlNoaWgsIFlhLUNoZW4gVGluYTwvYXV0aG9yPjxhdXRo
b3I+VGhpc3RlZCwgUm9uYWxkIEEuPC9hdXRob3I+PC9hdXRob3JzPjwvY29udHJpYnV0b3JzPjx0
aXRsZXM+PHRpdGxlPlByZWRpY3RpbmcgdGhlIEVRLTVELTNMIFByZWZlcmVuY2UgSW5kZXggZnJv
bSB0aGUgU0YtMTIgSGVhbHRoIFN1cnZleSBpbiBhIE5hdGlvbmFsIFVTIFNhbXBsZTogQSBGaW5p
dGUgTWl4dHVyZSBBcHByb2FjaDwvdGl0bGU+PHNlY29uZGFyeS10aXRsZT5NZWRpY2FsIERlY2lz
aW9uIE1ha2luZzwvc2Vjb25kYXJ5LXRpdGxlPjwvdGl0bGVzPjxwZXJpb2RpY2FsPjxmdWxsLXRp
dGxlPk1lZGljYWwgRGVjaXNpb24gTWFraW5nPC9mdWxsLXRpdGxlPjwvcGVyaW9kaWNhbD48cGFn
ZXM+ODg4LTkwMTwvcGFnZXM+PHZvbHVtZT4zNTwvdm9sdW1lPjxudW1iZXI+NzwvbnVtYmVyPjxk
YXRlcz48eWVhcj4yMDE1PC95ZWFyPjxwdWItZGF0ZXM+PGRhdGU+MDYvMDMvcmVjZWl2ZWQmI3hE
OzAyLzIwL2FjY2VwdGVkPC9kYXRlPjwvcHViLWRhdGVzPjwvZGF0ZXM+PHB1Yi1sb2NhdGlvbj5T
YWdlIENBOiBMb3MgQW5nZWxlcywgQ0E8L3B1Yi1sb2NhdGlvbj48cHVibGlzaGVyPlNBR0UgUHVi
bGljYXRpb25zPC9wdWJsaXNoZXI+PGlzYm4+MDI3Mi05ODlYJiN4RDsxNTUyLTY4MVg8L2lzYm4+
PGFjY2Vzc2lvbi1udW0+UE1DNDU3NDA4NjwvYWNjZXNzaW9uLW51bT48dXJscz48cmVsYXRlZC11
cmxzPjx1cmw+aHR0cDovL3d3dy5uY2JpLm5sbS5uaWguZ292L3BtYy9hcnRpY2xlcy9QTUM0NTc0
MDg2LzwvdXJsPjwvcmVsYXRlZC11cmxzPjwvdXJscz48ZWxlY3Ryb25pYy1yZXNvdXJjZS1udW0+
MTAuMTE3Ny8wMjcyOTg5WDE1NTc3MzYyPC9lbGVjdHJvbmljLXJlc291cmNlLW51bT48cmVtb3Rl
LWRhdGFiYXNlLW5hbWU+UE1DPC9yZW1vdGUtZGF0YWJhc2UtbmFtZT48L3JlY29yZD48L0NpdGU+
PENpdGU+PEF1dGhvcj5UaGUgRXVybyBRb2w8L0F1dGhvcj48WWVhcj4xOTkwPC9ZZWFyPjxSZWNO
dW0+MjY0PC9SZWNOdW0+PHJlY29yZD48cmVjLW51bWJlcj4yNjQ8L3JlYy1udW1iZXI+PGZvcmVp
Z24ta2V5cz48a2V5IGFwcD0iRU4iIGRiLWlkPSJmcnNkcGRzMGR6OXQ5M2VkemE5NWY1dHZ2ZXd6
dzVzMmF4MHoiIHRpbWVzdGFtcD0iMTQ1MTUxODQ4OCI+MjY0PC9rZXk+PC9mb3JlaWduLWtleXM+
PHJlZi10eXBlIG5hbWU9IkpvdXJuYWwgQXJ0aWNsZSI+MTc8L3JlZi10eXBlPjxjb250cmlidXRv
cnM+PGF1dGhvcnM+PGF1dGhvcj5UaGUgRXVybyBRb2wgR3JvdXAsPC9hdXRob3I+PC9hdXRob3Jz
PjwvY29udHJpYnV0b3JzPjx0aXRsZXM+PHRpdGxlPkV1cm9Rb2wtLWEgbmV3IGZhY2lsaXR5IGZv
ciB0aGUgbWVhc3VyZW1lbnQgb2YgaGVhbHRoLXJlbGF0ZWQgcXVhbGl0eSBvZiBsaWZlLiBUaGUg
RXVyb1FvbCBHcm91cDwvdGl0bGU+PHNlY29uZGFyeS10aXRsZT5IZWFsdGggcG9saWN5PC9zZWNv
bmRhcnktdGl0bGU+PC90aXRsZXM+PHBlcmlvZGljYWw+PGZ1bGwtdGl0bGU+SGVhbHRoIFBvbGlj
eTwvZnVsbC10aXRsZT48L3BlcmlvZGljYWw+PHBhZ2VzPjE5OS0yMDg8L3BhZ2VzPjx2b2x1bWU+
MTY8L3ZvbHVtZT48bnVtYmVyPjM8L251bWJlcj48ZGF0ZXM+PHllYXI+MTk5MDwveWVhcj48L2Rh
dGVzPjxhY2Nlc3Npb24tbnVtPkNOLTAwNzM1NDg5IFVQREFURTwvYWNjZXNzaW9uLW51bT48dXJs
cz48cmVsYXRlZC11cmxzPjx1cmw+aHR0cDovL292aWRzcC5vdmlkLmNvbS9vdmlkd2ViLmNnaT9U
PUpTJmFtcDtDU0M9WSZhbXA7TkVXUz1OJmFtcDtQQUdFPWZ1bGx0ZXh0JmFtcDtEPWNjdHImYW1w
O0FOPUNOLTAwNzM1NDg5PC91cmw+PHVybD5odHRwOi8vb3RhZ28uaG9zdGVkLmV4bGlicmlzZ3Jv
dXAuY29tL29wZW51cmwvQ0hSSVNUQ0hVUkNIL0NIUklTVENIVVJDSF9TRVJWSUNFU19QQUdFP3Vy
bF92ZXI9WjM5Ljg4LTIwMDQmYW1wO3JmdF92YWxfZm10PWluZm86b2ZpL2ZtdDprZXY6bXR4Ompv
dXJuYWwmYW1wO3Jmcl9pZD1pbmZvOnNpZC9PdmlkOmNjdHImYW1wO3JmdC5nZW5yZT1hcnRpY2xl
JmFtcDtyZnRfaWQ9aW5mbzpkb2kvJmFtcDtyZnRfaWQ9aW5mbzpwbWlkLzEwMTA5ODAxJmFtcDty
ZnQuaXNzbj0wMTY4LTg1MTAmYW1wO3JmdC52b2x1bWU9MTYmYW1wO3JmdC5pc3N1ZT0zJmFtcDty
ZnQuc3BhZ2U9MTk5JmFtcDtyZnQucGFnZXM9MTk5LTIwOCZhbXA7cmZ0LmRhdGU9MTk5MCZhbXA7
cmZ0Lmp0aXRsZT1IZWFsdGgrcG9saWN5JmFtcDtyZnQuYXRpdGxlPUV1cm9Rb2wtLWErbmV3K2Zh
Y2lsaXR5K2Zvcit0aGUrbWVhc3VyZW1lbnQrb2YraGVhbHRoLXJlbGF0ZWQrcXVhbGl0eStvZits
aWZlLitUaGUrRXVyb1FvbCtHcm91cCZhbXA7cmZ0LmF1bGFzdD1ldXJvcW9sPC91cmw+PC9yZWxh
dGVkLXVybHM+PC91cmxzPjxyZW1vdGUtZGF0YWJhc2UtbmFtZT5DQ1RSPC9yZW1vdGUtZGF0YWJh
c2UtbmFtZT48cmVtb3RlLWRhdGFiYXNlLXByb3ZpZGVyPk92aWQgVGVjaG5vbG9naWVzPC9yZW1v
dGUtZGF0YWJhc2UtcHJvdmlkZXI+PC9yZWNvcmQ+PC9DaXRlPjxDaXRlPjxBdXRob3I+UGhpbGxp
cHM8L0F1dGhvcj48WWVhcj4yMDA5PC9ZZWFyPjxSZWNOdW0+MjY1PC9SZWNOdW0+PHJlY29yZD48
cmVjLW51bWJlcj4yNjU8L3JlYy1udW1iZXI+PGZvcmVpZ24ta2V5cz48a2V5IGFwcD0iRU4iIGRi
LWlkPSJmcnNkcGRzMGR6OXQ5M2VkemE5NWY1dHZ2ZXd6dzVzMmF4MHoiIHRpbWVzdGFtcD0iMTQ1
MTUxOTA1OCI+MjY1PC9rZXk+PC9mb3JlaWduLWtleXM+PHJlZi10eXBlIG5hbWU9IlBhbXBobGV0
Ij4yNDwvcmVmLXR5cGU+PGNvbnRyaWJ1dG9ycz48YXV0aG9ycz48YXV0aG9yPlBoaWxsaXBzLCBD
PC9hdXRob3I+PC9hdXRob3JzPjxzZWNvbmRhcnktYXV0aG9ycz48YXV0aG9yPlN3YW5zZWEgVW5p
dmVyc2l0eSw8L2F1dGhvcj48L3NlY29uZGFyeS1hdXRob3JzPjwvY29udHJpYnV0b3JzPjx0aXRs
ZXM+PHRpdGxlPldoYXQgaXMgYSBRQUxZPzwvdGl0bGU+PC90aXRsZXM+PGVkaXRpb24+Mm5kPC9l
ZGl0aW9uPjxzZWN0aW9uPjY8L3NlY3Rpb24+PGRhdGVzPjx5ZWFyPjIwMDk8L3llYXI+PHB1Yi1k
YXRlcz48ZGF0ZT5BcHJpbCAyMDA5PC9kYXRlPjwvcHViLWRhdGVzPjwvZGF0ZXM+PHB1Ymxpc2hl
cj5IYXl3YXJkIE1lZGljYWwgQ29tbXVuaWNhdGlvbnM8L3B1Ymxpc2hlcj48dXJscz48cmVsYXRl
ZC11cmxzPjx1cmw+aHR0cDovL3d3dy5tZWRpY2luZS5veC5hYy51ay9iYW5kb2xpZXIvcGFpbnJl
cy9kb3dubG9hZC93aGF0aXMvcWFseS5wZGY8L3VybD48L3JlbGF0ZWQtdXJscz48L3VybHM+PC9y
ZWNvcmQ+PC9DaXRlPjxDaXRlPjxBdXRob3I+SGVyZG1hbjwvQXV0aG9yPjxZZWFyPjIwMTE8L1ll
YXI+PFJlY051bT4yNjc8L1JlY051bT48cmVjb3JkPjxyZWMtbnVtYmVyPjI2NzwvcmVjLW51bWJl
cj48Zm9yZWlnbi1rZXlzPjxrZXkgYXBwPSJFTiIgZGItaWQ9ImZyc2RwZHMwZHo5dDkzZWR6YTk1
ZjV0dnZld3p3NXMyYXgweiIgdGltZXN0YW1wPSIxNDUyMDM5NjU2Ij4yNjc8L2tleT48L2ZvcmVp
Z24ta2V5cz48cmVmLXR5cGUgbmFtZT0iSm91cm5hbCBBcnRpY2xlIj4xNzwvcmVmLXR5cGU+PGNv
bnRyaWJ1dG9ycz48YXV0aG9ycz48YXV0aG9yPkhlcmRtYW4sIE0uPC9hdXRob3I+PGF1dGhvcj5H
dWRleCwgQy48L2F1dGhvcj48YXV0aG9yPkxsb3lkLCBBLjwvYXV0aG9yPjxhdXRob3I+SmFuc3Nl
biwgTS4gRi48L2F1dGhvcj48YXV0aG9yPktpbmQsIFAuPC9hdXRob3I+PGF1dGhvcj5QYXJraW4s
IEQuPC9hdXRob3I+PGF1dGhvcj5Cb25zZWwsIEcuPC9hdXRob3I+PGF1dGhvcj5CYWRpYSwgWC48
L2F1dGhvcj48L2F1dGhvcnM+PC9jb250cmlidXRvcnM+PHRpdGxlcz48dGl0bGU+RGV2ZWxvcG1l
bnQgYW5kIHByZWxpbWluYXJ5IHRlc3Rpbmcgb2YgdGhlIG5ldyBmaXZlLWxldmVsIHZlcnNpb24g
b2YgRVEtNUQgKEVRLTVELTVMKTwvdGl0bGU+PHNlY29uZGFyeS10aXRsZT5RdWFsaXR5IG9mIExp
ZmUgUmVzZWFyY2g8L3NlY29uZGFyeS10aXRsZT48YWx0LXRpdGxlPlF1YWwgTGlmZSBSZXM8L2Fs
dC10aXRsZT48L3RpdGxlcz48cGVyaW9kaWNhbD48ZnVsbC10aXRsZT5RdWFsaXR5IG9mIExpZmUg
UmVzZWFyY2g8L2Z1bGwtdGl0bGU+PGFiYnItMT5RdWFsIExpZmUgUmVzPC9hYmJyLTE+PC9wZXJp
b2RpY2FsPjxhbHQtcGVyaW9kaWNhbD48ZnVsbC10aXRsZT5RdWFsaXR5IG9mIExpZmUgUmVzZWFy
Y2g8L2Z1bGwtdGl0bGU+PGFiYnItMT5RdWFsIExpZmUgUmVzPC9hYmJyLTE+PC9hbHQtcGVyaW9k
aWNhbD48cGFnZXM+MTcyNy0xNzM2PC9wYWdlcz48dm9sdW1lPjIwPC92b2x1bWU+PG51bWJlcj4x
MDwvbnVtYmVyPjxrZXl3b3Jkcz48a2V5d29yZD5IZWFsdGgtcmVsYXRlZCBxdWFsaXR5IG9mIGxp
ZmU8L2tleXdvcmQ+PGtleXdvcmQ+RVEtNUQ8L2tleXdvcmQ+PGtleXdvcmQ+RGV2ZWxvcG1lbnQ8
L2tleXdvcmQ+PGtleXdvcmQ+NSBsZXZlbDwva2V5d29yZD48L2tleXdvcmRzPjxkYXRlcz48eWVh
cj4yMDExPC95ZWFyPjxwdWItZGF0ZXM+PGRhdGU+MjAxMS8xMi8wMTwvZGF0ZT48L3B1Yi1kYXRl
cz48L2RhdGVzPjxwdWJsaXNoZXI+U3ByaW5nZXIgTmV0aGVybGFuZHM8L3B1Ymxpc2hlcj48aXNi
bj4wOTYyLTkzNDM8L2lzYm4+PHVybHM+PHJlbGF0ZWQtdXJscz48dXJsPmh0dHA6Ly9keC5kb2ku
b3JnLzEwLjEwMDcvczExMTM2LTAxMS05OTAzLXg8L3VybD48L3JlbGF0ZWQtdXJscz48L3VybHM+
PGVsZWN0cm9uaWMtcmVzb3VyY2UtbnVtPjEwLjEwMDcvczExMTM2LTAxMS05OTAzLXg8L2VsZWN0
cm9uaWMtcmVzb3VyY2UtbnVtPjxsYW5ndWFnZT5FbmdsaXNoPC9sYW5ndWFnZT48L3JlY29yZD48
L0NpdGU+PENpdGU+PEF1dGhvcj5KYW5zc2VuPC9BdXRob3I+PFllYXI+MjAxMzwvWWVhcj48UmVj
TnVtPjI2ODwvUmVjTnVtPjxyZWNvcmQ+PHJlYy1udW1iZXI+MjY4PC9yZWMtbnVtYmVyPjxmb3Jl
aWduLWtleXM+PGtleSBhcHA9IkVOIiBkYi1pZD0iZnJzZHBkczBkejl0OTNlZHphOTVmNXR2dmV3
enc1czJheDB6IiB0aW1lc3RhbXA9IjE0NTIwNDA3NTAiPjI2ODwva2V5PjwvZm9yZWlnbi1rZXlz
PjxyZWYtdHlwZSBuYW1lPSJKb3VybmFsIEFydGljbGUiPjE3PC9yZWYtdHlwZT48Y29udHJpYnV0
b3JzPjxhdXRob3JzPjxhdXRob3I+SmFuc3NlbiwgTS4gRi48L2F1dGhvcj48YXV0aG9yPlBpY2th
cmQsIEEuIFNpbW9uPC9hdXRob3I+PGF1dGhvcj5Hb2xpY2tpLCBEb21pbmlrPC9hdXRob3I+PGF1
dGhvcj5HdWRleCwgQ2xhaXJlPC9hdXRob3I+PGF1dGhvcj5OaWV3YWRhLCBNYWNpZWo8L2F1dGhv
cj48YXV0aG9yPlNjYWxvbmUsIEx1Y2lhbmE8L2F1dGhvcj48YXV0aG9yPlN3aW5idXJuLCBQYXVs
PC9hdXRob3I+PGF1dGhvcj5CdXNzY2hiYWNoLCBKYW48L2F1dGhvcj48L2F1dGhvcnM+PC9jb250
cmlidXRvcnM+PHRpdGxlcz48dGl0bGU+TWVhc3VyZW1lbnQgcHJvcGVydGllcyBvZiB0aGUgRVEt
NUQtNUwgY29tcGFyZWQgdG8gdGhlIEVRLTVELTNMIGFjcm9zcyBlaWdodCBwYXRpZW50IGdyb3Vw
czogYSBtdWx0aS1jb3VudHJ5IHN0dWR5PC90aXRsZT48c2Vjb25kYXJ5LXRpdGxlPlF1YWxpdHkg
b2YgTGlmZSBSZXNlYXJjaDwvc2Vjb25kYXJ5LXRpdGxlPjwvdGl0bGVzPjxwZXJpb2RpY2FsPjxm
dWxsLXRpdGxlPlF1YWxpdHkgb2YgTGlmZSBSZXNlYXJjaDwvZnVsbC10aXRsZT48YWJici0xPlF1
YWwgTGlmZSBSZXM8L2FiYnItMT48L3BlcmlvZGljYWw+PHBhZ2VzPjE3MTctMTcyNzwvcGFnZXM+
PHZvbHVtZT4yMjwvdm9sdW1lPjxudW1iZXI+NzwvbnVtYmVyPjxkYXRlcz48eWVhcj4yMDEzPC95
ZWFyPjxwdWItZGF0ZXM+PGRhdGU+MTEvMjUmI3hEOzExLzE0L2FjY2VwdGVkPC9kYXRlPjwvcHVi
LWRhdGVzPjwvZGF0ZXM+PHB1Yi1sb2NhdGlvbj5Eb3JkcmVjaHQ8L3B1Yi1sb2NhdGlvbj48cHVi
bGlzaGVyPlNwcmluZ2VyIE5ldGhlcmxhbmRzPC9wdWJsaXNoZXI+PGlzYm4+MDk2Mi05MzQzJiN4
RDsxNTczLTI2NDk8L2lzYm4+PGFjY2Vzc2lvbi1udW0+UE1DMzc2NDMxMzwvYWNjZXNzaW9uLW51
bT48dXJscz48cmVsYXRlZC11cmxzPjx1cmw+aHR0cDovL3d3dy5uY2JpLm5sbS5uaWguZ292L3Bt
Yy9hcnRpY2xlcy9QTUMzNzY0MzEzLzwvdXJsPjwvcmVsYXRlZC11cmxzPjwvdXJscz48ZWxlY3Ry
b25pYy1yZXNvdXJjZS1udW0+MTAuMTAwNy9zMTExMzYtMDEyLTAzMjItNDwvZWxlY3Ryb25pYy1y
ZXNvdXJjZS1udW0+PHJlbW90ZS1kYXRhYmFzZS1uYW1lPlBNQzwvcmVtb3RlLWRhdGFiYXNlLW5h
bWU+PC9yZWNvcmQ+PC9DaXRlPjwvRW5kTm90ZT5=
</w:fldData>
        </w:fldChar>
      </w:r>
      <w:r w:rsidR="00BE53EF">
        <w:rPr>
          <w:lang w:val="en-NZ" w:eastAsia="en-NZ"/>
        </w:rPr>
        <w:instrText xml:space="preserve"> ADDIN EN.CITE </w:instrText>
      </w:r>
      <w:r w:rsidR="00BE53EF">
        <w:rPr>
          <w:lang w:val="en-NZ" w:eastAsia="en-NZ"/>
        </w:rPr>
        <w:fldChar w:fldCharType="begin">
          <w:fldData xml:space="preserve">PEVuZE5vdGU+PENpdGU+PEF1dGhvcj5Db2NhIFBlcnJhaWxsb248L0F1dGhvcj48WWVhcj4yMDE1
PC9ZZWFyPjxSZWNOdW0+MjYzPC9SZWNOdW0+PERpc3BsYXlUZXh0PjxzdHlsZSBmYWNlPSJzdXBl
cnNjcmlwdCI+MTUtMTk8L3N0eWxlPjwvRGlzcGxheVRleHQ+PHJlY29yZD48cmVjLW51bWJlcj4y
NjM8L3JlYy1udW1iZXI+PGZvcmVpZ24ta2V5cz48a2V5IGFwcD0iRU4iIGRiLWlkPSJmcnNkcGRz
MGR6OXQ5M2VkemE5NWY1dHZ2ZXd6dzVzMmF4MHoiIHRpbWVzdGFtcD0iMTQ1MTUxODI4MSI+MjYz
PC9rZXk+PC9mb3JlaWduLWtleXM+PHJlZi10eXBlIG5hbWU9IkpvdXJuYWwgQXJ0aWNsZSI+MTc8
L3JlZi10eXBlPjxjb250cmlidXRvcnM+PGF1dGhvcnM+PGF1dGhvcj5Db2NhIFBlcnJhaWxsb24s
IE1hcmNlbG88L2F1dGhvcj48YXV0aG9yPlNoaWgsIFlhLUNoZW4gVGluYTwvYXV0aG9yPjxhdXRo
b3I+VGhpc3RlZCwgUm9uYWxkIEEuPC9hdXRob3I+PC9hdXRob3JzPjwvY29udHJpYnV0b3JzPjx0
aXRsZXM+PHRpdGxlPlByZWRpY3RpbmcgdGhlIEVRLTVELTNMIFByZWZlcmVuY2UgSW5kZXggZnJv
bSB0aGUgU0YtMTIgSGVhbHRoIFN1cnZleSBpbiBhIE5hdGlvbmFsIFVTIFNhbXBsZTogQSBGaW5p
dGUgTWl4dHVyZSBBcHByb2FjaDwvdGl0bGU+PHNlY29uZGFyeS10aXRsZT5NZWRpY2FsIERlY2lz
aW9uIE1ha2luZzwvc2Vjb25kYXJ5LXRpdGxlPjwvdGl0bGVzPjxwZXJpb2RpY2FsPjxmdWxsLXRp
dGxlPk1lZGljYWwgRGVjaXNpb24gTWFraW5nPC9mdWxsLXRpdGxlPjwvcGVyaW9kaWNhbD48cGFn
ZXM+ODg4LTkwMTwvcGFnZXM+PHZvbHVtZT4zNTwvdm9sdW1lPjxudW1iZXI+NzwvbnVtYmVyPjxk
YXRlcz48eWVhcj4yMDE1PC95ZWFyPjxwdWItZGF0ZXM+PGRhdGU+MDYvMDMvcmVjZWl2ZWQmI3hE
OzAyLzIwL2FjY2VwdGVkPC9kYXRlPjwvcHViLWRhdGVzPjwvZGF0ZXM+PHB1Yi1sb2NhdGlvbj5T
YWdlIENBOiBMb3MgQW5nZWxlcywgQ0E8L3B1Yi1sb2NhdGlvbj48cHVibGlzaGVyPlNBR0UgUHVi
bGljYXRpb25zPC9wdWJsaXNoZXI+PGlzYm4+MDI3Mi05ODlYJiN4RDsxNTUyLTY4MVg8L2lzYm4+
PGFjY2Vzc2lvbi1udW0+UE1DNDU3NDA4NjwvYWNjZXNzaW9uLW51bT48dXJscz48cmVsYXRlZC11
cmxzPjx1cmw+aHR0cDovL3d3dy5uY2JpLm5sbS5uaWguZ292L3BtYy9hcnRpY2xlcy9QTUM0NTc0
MDg2LzwvdXJsPjwvcmVsYXRlZC11cmxzPjwvdXJscz48ZWxlY3Ryb25pYy1yZXNvdXJjZS1udW0+
MTAuMTE3Ny8wMjcyOTg5WDE1NTc3MzYyPC9lbGVjdHJvbmljLXJlc291cmNlLW51bT48cmVtb3Rl
LWRhdGFiYXNlLW5hbWU+UE1DPC9yZW1vdGUtZGF0YWJhc2UtbmFtZT48L3JlY29yZD48L0NpdGU+
PENpdGU+PEF1dGhvcj5UaGUgRXVybyBRb2w8L0F1dGhvcj48WWVhcj4xOTkwPC9ZZWFyPjxSZWNO
dW0+MjY0PC9SZWNOdW0+PHJlY29yZD48cmVjLW51bWJlcj4yNjQ8L3JlYy1udW1iZXI+PGZvcmVp
Z24ta2V5cz48a2V5IGFwcD0iRU4iIGRiLWlkPSJmcnNkcGRzMGR6OXQ5M2VkemE5NWY1dHZ2ZXd6
dzVzMmF4MHoiIHRpbWVzdGFtcD0iMTQ1MTUxODQ4OCI+MjY0PC9rZXk+PC9mb3JlaWduLWtleXM+
PHJlZi10eXBlIG5hbWU9IkpvdXJuYWwgQXJ0aWNsZSI+MTc8L3JlZi10eXBlPjxjb250cmlidXRv
cnM+PGF1dGhvcnM+PGF1dGhvcj5UaGUgRXVybyBRb2wgR3JvdXAsPC9hdXRob3I+PC9hdXRob3Jz
PjwvY29udHJpYnV0b3JzPjx0aXRsZXM+PHRpdGxlPkV1cm9Rb2wtLWEgbmV3IGZhY2lsaXR5IGZv
ciB0aGUgbWVhc3VyZW1lbnQgb2YgaGVhbHRoLXJlbGF0ZWQgcXVhbGl0eSBvZiBsaWZlLiBUaGUg
RXVyb1FvbCBHcm91cDwvdGl0bGU+PHNlY29uZGFyeS10aXRsZT5IZWFsdGggcG9saWN5PC9zZWNv
bmRhcnktdGl0bGU+PC90aXRsZXM+PHBlcmlvZGljYWw+PGZ1bGwtdGl0bGU+SGVhbHRoIFBvbGlj
eTwvZnVsbC10aXRsZT48L3BlcmlvZGljYWw+PHBhZ2VzPjE5OS0yMDg8L3BhZ2VzPjx2b2x1bWU+
MTY8L3ZvbHVtZT48bnVtYmVyPjM8L251bWJlcj48ZGF0ZXM+PHllYXI+MTk5MDwveWVhcj48L2Rh
dGVzPjxhY2Nlc3Npb24tbnVtPkNOLTAwNzM1NDg5IFVQREFURTwvYWNjZXNzaW9uLW51bT48dXJs
cz48cmVsYXRlZC11cmxzPjx1cmw+aHR0cDovL292aWRzcC5vdmlkLmNvbS9vdmlkd2ViLmNnaT9U
PUpTJmFtcDtDU0M9WSZhbXA7TkVXUz1OJmFtcDtQQUdFPWZ1bGx0ZXh0JmFtcDtEPWNjdHImYW1w
O0FOPUNOLTAwNzM1NDg5PC91cmw+PHVybD5odHRwOi8vb3RhZ28uaG9zdGVkLmV4bGlicmlzZ3Jv
dXAuY29tL29wZW51cmwvQ0hSSVNUQ0hVUkNIL0NIUklTVENIVVJDSF9TRVJWSUNFU19QQUdFP3Vy
bF92ZXI9WjM5Ljg4LTIwMDQmYW1wO3JmdF92YWxfZm10PWluZm86b2ZpL2ZtdDprZXY6bXR4Ompv
dXJuYWwmYW1wO3Jmcl9pZD1pbmZvOnNpZC9PdmlkOmNjdHImYW1wO3JmdC5nZW5yZT1hcnRpY2xl
JmFtcDtyZnRfaWQ9aW5mbzpkb2kvJmFtcDtyZnRfaWQ9aW5mbzpwbWlkLzEwMTA5ODAxJmFtcDty
ZnQuaXNzbj0wMTY4LTg1MTAmYW1wO3JmdC52b2x1bWU9MTYmYW1wO3JmdC5pc3N1ZT0zJmFtcDty
ZnQuc3BhZ2U9MTk5JmFtcDtyZnQucGFnZXM9MTk5LTIwOCZhbXA7cmZ0LmRhdGU9MTk5MCZhbXA7
cmZ0Lmp0aXRsZT1IZWFsdGgrcG9saWN5JmFtcDtyZnQuYXRpdGxlPUV1cm9Rb2wtLWErbmV3K2Zh
Y2lsaXR5K2Zvcit0aGUrbWVhc3VyZW1lbnQrb2YraGVhbHRoLXJlbGF0ZWQrcXVhbGl0eStvZits
aWZlLitUaGUrRXVyb1FvbCtHcm91cCZhbXA7cmZ0LmF1bGFzdD1ldXJvcW9sPC91cmw+PC9yZWxh
dGVkLXVybHM+PC91cmxzPjxyZW1vdGUtZGF0YWJhc2UtbmFtZT5DQ1RSPC9yZW1vdGUtZGF0YWJh
c2UtbmFtZT48cmVtb3RlLWRhdGFiYXNlLXByb3ZpZGVyPk92aWQgVGVjaG5vbG9naWVzPC9yZW1v
dGUtZGF0YWJhc2UtcHJvdmlkZXI+PC9yZWNvcmQ+PC9DaXRlPjxDaXRlPjxBdXRob3I+UGhpbGxp
cHM8L0F1dGhvcj48WWVhcj4yMDA5PC9ZZWFyPjxSZWNOdW0+MjY1PC9SZWNOdW0+PHJlY29yZD48
cmVjLW51bWJlcj4yNjU8L3JlYy1udW1iZXI+PGZvcmVpZ24ta2V5cz48a2V5IGFwcD0iRU4iIGRi
LWlkPSJmcnNkcGRzMGR6OXQ5M2VkemE5NWY1dHZ2ZXd6dzVzMmF4MHoiIHRpbWVzdGFtcD0iMTQ1
MTUxOTA1OCI+MjY1PC9rZXk+PC9mb3JlaWduLWtleXM+PHJlZi10eXBlIG5hbWU9IlBhbXBobGV0
Ij4yNDwvcmVmLXR5cGU+PGNvbnRyaWJ1dG9ycz48YXV0aG9ycz48YXV0aG9yPlBoaWxsaXBzLCBD
PC9hdXRob3I+PC9hdXRob3JzPjxzZWNvbmRhcnktYXV0aG9ycz48YXV0aG9yPlN3YW5zZWEgVW5p
dmVyc2l0eSw8L2F1dGhvcj48L3NlY29uZGFyeS1hdXRob3JzPjwvY29udHJpYnV0b3JzPjx0aXRs
ZXM+PHRpdGxlPldoYXQgaXMgYSBRQUxZPzwvdGl0bGU+PC90aXRsZXM+PGVkaXRpb24+Mm5kPC9l
ZGl0aW9uPjxzZWN0aW9uPjY8L3NlY3Rpb24+PGRhdGVzPjx5ZWFyPjIwMDk8L3llYXI+PHB1Yi1k
YXRlcz48ZGF0ZT5BcHJpbCAyMDA5PC9kYXRlPjwvcHViLWRhdGVzPjwvZGF0ZXM+PHB1Ymxpc2hl
cj5IYXl3YXJkIE1lZGljYWwgQ29tbXVuaWNhdGlvbnM8L3B1Ymxpc2hlcj48dXJscz48cmVsYXRl
ZC11cmxzPjx1cmw+aHR0cDovL3d3dy5tZWRpY2luZS5veC5hYy51ay9iYW5kb2xpZXIvcGFpbnJl
cy9kb3dubG9hZC93aGF0aXMvcWFseS5wZGY8L3VybD48L3JlbGF0ZWQtdXJscz48L3VybHM+PC9y
ZWNvcmQ+PC9DaXRlPjxDaXRlPjxBdXRob3I+SGVyZG1hbjwvQXV0aG9yPjxZZWFyPjIwMTE8L1ll
YXI+PFJlY051bT4yNjc8L1JlY051bT48cmVjb3JkPjxyZWMtbnVtYmVyPjI2NzwvcmVjLW51bWJl
cj48Zm9yZWlnbi1rZXlzPjxrZXkgYXBwPSJFTiIgZGItaWQ9ImZyc2RwZHMwZHo5dDkzZWR6YTk1
ZjV0dnZld3p3NXMyYXgweiIgdGltZXN0YW1wPSIxNDUyMDM5NjU2Ij4yNjc8L2tleT48L2ZvcmVp
Z24ta2V5cz48cmVmLXR5cGUgbmFtZT0iSm91cm5hbCBBcnRpY2xlIj4xNzwvcmVmLXR5cGU+PGNv
bnRyaWJ1dG9ycz48YXV0aG9ycz48YXV0aG9yPkhlcmRtYW4sIE0uPC9hdXRob3I+PGF1dGhvcj5H
dWRleCwgQy48L2F1dGhvcj48YXV0aG9yPkxsb3lkLCBBLjwvYXV0aG9yPjxhdXRob3I+SmFuc3Nl
biwgTS4gRi48L2F1dGhvcj48YXV0aG9yPktpbmQsIFAuPC9hdXRob3I+PGF1dGhvcj5QYXJraW4s
IEQuPC9hdXRob3I+PGF1dGhvcj5Cb25zZWwsIEcuPC9hdXRob3I+PGF1dGhvcj5CYWRpYSwgWC48
L2F1dGhvcj48L2F1dGhvcnM+PC9jb250cmlidXRvcnM+PHRpdGxlcz48dGl0bGU+RGV2ZWxvcG1l
bnQgYW5kIHByZWxpbWluYXJ5IHRlc3Rpbmcgb2YgdGhlIG5ldyBmaXZlLWxldmVsIHZlcnNpb24g
b2YgRVEtNUQgKEVRLTVELTVMKTwvdGl0bGU+PHNlY29uZGFyeS10aXRsZT5RdWFsaXR5IG9mIExp
ZmUgUmVzZWFyY2g8L3NlY29uZGFyeS10aXRsZT48YWx0LXRpdGxlPlF1YWwgTGlmZSBSZXM8L2Fs
dC10aXRsZT48L3RpdGxlcz48cGVyaW9kaWNhbD48ZnVsbC10aXRsZT5RdWFsaXR5IG9mIExpZmUg
UmVzZWFyY2g8L2Z1bGwtdGl0bGU+PGFiYnItMT5RdWFsIExpZmUgUmVzPC9hYmJyLTE+PC9wZXJp
b2RpY2FsPjxhbHQtcGVyaW9kaWNhbD48ZnVsbC10aXRsZT5RdWFsaXR5IG9mIExpZmUgUmVzZWFy
Y2g8L2Z1bGwtdGl0bGU+PGFiYnItMT5RdWFsIExpZmUgUmVzPC9hYmJyLTE+PC9hbHQtcGVyaW9k
aWNhbD48cGFnZXM+MTcyNy0xNzM2PC9wYWdlcz48dm9sdW1lPjIwPC92b2x1bWU+PG51bWJlcj4x
MDwvbnVtYmVyPjxrZXl3b3Jkcz48a2V5d29yZD5IZWFsdGgtcmVsYXRlZCBxdWFsaXR5IG9mIGxp
ZmU8L2tleXdvcmQ+PGtleXdvcmQ+RVEtNUQ8L2tleXdvcmQ+PGtleXdvcmQ+RGV2ZWxvcG1lbnQ8
L2tleXdvcmQ+PGtleXdvcmQ+NSBsZXZlbDwva2V5d29yZD48L2tleXdvcmRzPjxkYXRlcz48eWVh
cj4yMDExPC95ZWFyPjxwdWItZGF0ZXM+PGRhdGU+MjAxMS8xMi8wMTwvZGF0ZT48L3B1Yi1kYXRl
cz48L2RhdGVzPjxwdWJsaXNoZXI+U3ByaW5nZXIgTmV0aGVybGFuZHM8L3B1Ymxpc2hlcj48aXNi
bj4wOTYyLTkzNDM8L2lzYm4+PHVybHM+PHJlbGF0ZWQtdXJscz48dXJsPmh0dHA6Ly9keC5kb2ku
b3JnLzEwLjEwMDcvczExMTM2LTAxMS05OTAzLXg8L3VybD48L3JlbGF0ZWQtdXJscz48L3VybHM+
PGVsZWN0cm9uaWMtcmVzb3VyY2UtbnVtPjEwLjEwMDcvczExMTM2LTAxMS05OTAzLXg8L2VsZWN0
cm9uaWMtcmVzb3VyY2UtbnVtPjxsYW5ndWFnZT5FbmdsaXNoPC9sYW5ndWFnZT48L3JlY29yZD48
L0NpdGU+PENpdGU+PEF1dGhvcj5KYW5zc2VuPC9BdXRob3I+PFllYXI+MjAxMzwvWWVhcj48UmVj
TnVtPjI2ODwvUmVjTnVtPjxyZWNvcmQ+PHJlYy1udW1iZXI+MjY4PC9yZWMtbnVtYmVyPjxmb3Jl
aWduLWtleXM+PGtleSBhcHA9IkVOIiBkYi1pZD0iZnJzZHBkczBkejl0OTNlZHphOTVmNXR2dmV3
enc1czJheDB6IiB0aW1lc3RhbXA9IjE0NTIwNDA3NTAiPjI2ODwva2V5PjwvZm9yZWlnbi1rZXlz
PjxyZWYtdHlwZSBuYW1lPSJKb3VybmFsIEFydGljbGUiPjE3PC9yZWYtdHlwZT48Y29udHJpYnV0
b3JzPjxhdXRob3JzPjxhdXRob3I+SmFuc3NlbiwgTS4gRi48L2F1dGhvcj48YXV0aG9yPlBpY2th
cmQsIEEuIFNpbW9uPC9hdXRob3I+PGF1dGhvcj5Hb2xpY2tpLCBEb21pbmlrPC9hdXRob3I+PGF1
dGhvcj5HdWRleCwgQ2xhaXJlPC9hdXRob3I+PGF1dGhvcj5OaWV3YWRhLCBNYWNpZWo8L2F1dGhv
cj48YXV0aG9yPlNjYWxvbmUsIEx1Y2lhbmE8L2F1dGhvcj48YXV0aG9yPlN3aW5idXJuLCBQYXVs
PC9hdXRob3I+PGF1dGhvcj5CdXNzY2hiYWNoLCBKYW48L2F1dGhvcj48L2F1dGhvcnM+PC9jb250
cmlidXRvcnM+PHRpdGxlcz48dGl0bGU+TWVhc3VyZW1lbnQgcHJvcGVydGllcyBvZiB0aGUgRVEt
NUQtNUwgY29tcGFyZWQgdG8gdGhlIEVRLTVELTNMIGFjcm9zcyBlaWdodCBwYXRpZW50IGdyb3Vw
czogYSBtdWx0aS1jb3VudHJ5IHN0dWR5PC90aXRsZT48c2Vjb25kYXJ5LXRpdGxlPlF1YWxpdHkg
b2YgTGlmZSBSZXNlYXJjaDwvc2Vjb25kYXJ5LXRpdGxlPjwvdGl0bGVzPjxwZXJpb2RpY2FsPjxm
dWxsLXRpdGxlPlF1YWxpdHkgb2YgTGlmZSBSZXNlYXJjaDwvZnVsbC10aXRsZT48YWJici0xPlF1
YWwgTGlmZSBSZXM8L2FiYnItMT48L3BlcmlvZGljYWw+PHBhZ2VzPjE3MTctMTcyNzwvcGFnZXM+
PHZvbHVtZT4yMjwvdm9sdW1lPjxudW1iZXI+NzwvbnVtYmVyPjxkYXRlcz48eWVhcj4yMDEzPC95
ZWFyPjxwdWItZGF0ZXM+PGRhdGU+MTEvMjUmI3hEOzExLzE0L2FjY2VwdGVkPC9kYXRlPjwvcHVi
LWRhdGVzPjwvZGF0ZXM+PHB1Yi1sb2NhdGlvbj5Eb3JkcmVjaHQ8L3B1Yi1sb2NhdGlvbj48cHVi
bGlzaGVyPlNwcmluZ2VyIE5ldGhlcmxhbmRzPC9wdWJsaXNoZXI+PGlzYm4+MDk2Mi05MzQzJiN4
RDsxNTczLTI2NDk8L2lzYm4+PGFjY2Vzc2lvbi1udW0+UE1DMzc2NDMxMzwvYWNjZXNzaW9uLW51
bT48dXJscz48cmVsYXRlZC11cmxzPjx1cmw+aHR0cDovL3d3dy5uY2JpLm5sbS5uaWguZ292L3Bt
Yy9hcnRpY2xlcy9QTUMzNzY0MzEzLzwvdXJsPjwvcmVsYXRlZC11cmxzPjwvdXJscz48ZWxlY3Ry
b25pYy1yZXNvdXJjZS1udW0+MTAuMTAwNy9zMTExMzYtMDEyLTAzMjItNDwvZWxlY3Ryb25pYy1y
ZXNvdXJjZS1udW0+PHJlbW90ZS1kYXRhYmFzZS1uYW1lPlBNQzwvcmVtb3RlLWRhdGFiYXNlLW5h
bWU+PC9yZWNvcmQ+PC9DaXRlPjwvRW5kTm90ZT5=
</w:fldData>
        </w:fldChar>
      </w:r>
      <w:r w:rsidR="00BE53EF">
        <w:rPr>
          <w:lang w:val="en-NZ" w:eastAsia="en-NZ"/>
        </w:rPr>
        <w:instrText xml:space="preserve"> ADDIN EN.CITE.DATA </w:instrText>
      </w:r>
      <w:r w:rsidR="00BE53EF">
        <w:rPr>
          <w:lang w:val="en-NZ" w:eastAsia="en-NZ"/>
        </w:rPr>
      </w:r>
      <w:r w:rsidR="00BE53EF">
        <w:rPr>
          <w:lang w:val="en-NZ" w:eastAsia="en-NZ"/>
        </w:rPr>
        <w:fldChar w:fldCharType="end"/>
      </w:r>
      <w:r w:rsidR="00E4156E">
        <w:rPr>
          <w:lang w:val="en-NZ" w:eastAsia="en-NZ"/>
        </w:rPr>
      </w:r>
      <w:r w:rsidR="00E4156E">
        <w:rPr>
          <w:lang w:val="en-NZ" w:eastAsia="en-NZ"/>
        </w:rPr>
        <w:fldChar w:fldCharType="separate"/>
      </w:r>
      <w:r w:rsidR="00F87D27" w:rsidRPr="00F87D27">
        <w:rPr>
          <w:noProof/>
          <w:vertAlign w:val="superscript"/>
          <w:lang w:val="en-NZ" w:eastAsia="en-NZ"/>
        </w:rPr>
        <w:t>15-19</w:t>
      </w:r>
      <w:r w:rsidR="00E4156E">
        <w:rPr>
          <w:lang w:val="en-NZ" w:eastAsia="en-NZ"/>
        </w:rPr>
        <w:fldChar w:fldCharType="end"/>
      </w:r>
      <w:r w:rsidR="00E250F5">
        <w:rPr>
          <w:lang w:val="en-NZ" w:eastAsia="en-NZ"/>
        </w:rPr>
        <w:t xml:space="preserve"> which is described in methods.</w:t>
      </w:r>
      <w:r w:rsidR="00E4156E">
        <w:rPr>
          <w:lang w:val="en-NZ" w:eastAsia="en-NZ"/>
        </w:rPr>
        <w:t xml:space="preserve"> </w:t>
      </w:r>
    </w:p>
    <w:p w14:paraId="26364327" w14:textId="4CD8379A" w:rsidR="00817D3B" w:rsidRDefault="00817D3B" w:rsidP="00783829">
      <w:pPr>
        <w:spacing w:line="259" w:lineRule="auto"/>
        <w:rPr>
          <w:rFonts w:eastAsiaTheme="majorEastAsia" w:cstheme="majorBidi"/>
          <w:color w:val="2E74B5" w:themeColor="accent1" w:themeShade="BF"/>
          <w:sz w:val="32"/>
          <w:szCs w:val="32"/>
          <w:lang w:val="en-NZ" w:eastAsia="en-NZ"/>
        </w:rPr>
      </w:pPr>
      <w:r>
        <w:rPr>
          <w:lang w:val="en-NZ" w:eastAsia="en-NZ"/>
        </w:rPr>
        <w:br w:type="page"/>
      </w:r>
    </w:p>
    <w:p w14:paraId="5DF7C54A" w14:textId="39F92612" w:rsidR="0025239D" w:rsidRDefault="0025239D" w:rsidP="0025239D">
      <w:pPr>
        <w:pStyle w:val="Heading1"/>
        <w:rPr>
          <w:lang w:val="en-NZ" w:eastAsia="en-NZ"/>
        </w:rPr>
      </w:pPr>
      <w:bookmarkStart w:id="14" w:name="_Toc446502762"/>
      <w:r w:rsidRPr="0025239D">
        <w:rPr>
          <w:lang w:val="en-NZ" w:eastAsia="en-NZ"/>
        </w:rPr>
        <w:lastRenderedPageBreak/>
        <w:t>Study goals and objectives</w:t>
      </w:r>
      <w:bookmarkEnd w:id="14"/>
    </w:p>
    <w:p w14:paraId="30FF362A" w14:textId="77777777" w:rsidR="003E0946" w:rsidRDefault="003E0946" w:rsidP="008C7441">
      <w:pPr>
        <w:pStyle w:val="Heading2"/>
        <w:rPr>
          <w:lang w:val="en-NZ" w:eastAsia="en-NZ"/>
        </w:rPr>
      </w:pPr>
      <w:bookmarkStart w:id="15" w:name="_Toc446502763"/>
      <w:r>
        <w:rPr>
          <w:lang w:val="en-NZ" w:eastAsia="en-NZ"/>
        </w:rPr>
        <w:t>Primary objective</w:t>
      </w:r>
      <w:bookmarkEnd w:id="15"/>
    </w:p>
    <w:p w14:paraId="49CDA726" w14:textId="23F2BF9A" w:rsidR="003E0946" w:rsidRPr="003E0946" w:rsidRDefault="003E0946" w:rsidP="00BA0745">
      <w:pPr>
        <w:pStyle w:val="ListParagraph"/>
        <w:numPr>
          <w:ilvl w:val="0"/>
          <w:numId w:val="1"/>
        </w:numPr>
      </w:pPr>
      <w:r w:rsidRPr="003E0946">
        <w:t xml:space="preserve">To compare </w:t>
      </w:r>
      <w:r>
        <w:t>the</w:t>
      </w:r>
      <w:r w:rsidRPr="003E0946">
        <w:t xml:space="preserve"> </w:t>
      </w:r>
      <w:r w:rsidR="00506D07">
        <w:t>QoL</w:t>
      </w:r>
      <w:r w:rsidR="00045915">
        <w:t xml:space="preserve"> and QALY</w:t>
      </w:r>
      <w:r>
        <w:t xml:space="preserve"> of people who have </w:t>
      </w:r>
      <w:r w:rsidRPr="008C7441">
        <w:t>extenuative surgery</w:t>
      </w:r>
      <w:r>
        <w:t xml:space="preserve"> for </w:t>
      </w:r>
      <w:r w:rsidR="00A47B40">
        <w:t>RRC</w:t>
      </w:r>
      <w:r>
        <w:t xml:space="preserve"> to those who do not have surgery.</w:t>
      </w:r>
    </w:p>
    <w:p w14:paraId="719237FD" w14:textId="77777777" w:rsidR="003E0946" w:rsidRDefault="003E0946" w:rsidP="008C7441">
      <w:pPr>
        <w:pStyle w:val="Heading2"/>
        <w:rPr>
          <w:lang w:val="en-NZ" w:eastAsia="en-NZ"/>
        </w:rPr>
      </w:pPr>
      <w:bookmarkStart w:id="16" w:name="_Toc446502764"/>
      <w:r>
        <w:rPr>
          <w:lang w:val="en-NZ" w:eastAsia="en-NZ"/>
        </w:rPr>
        <w:t>Secondary objectives</w:t>
      </w:r>
      <w:bookmarkEnd w:id="16"/>
    </w:p>
    <w:p w14:paraId="117AE74A" w14:textId="3B2121CD" w:rsidR="003E0946" w:rsidRDefault="00B903A6" w:rsidP="00BA0745">
      <w:pPr>
        <w:pStyle w:val="ListParagraph"/>
        <w:numPr>
          <w:ilvl w:val="0"/>
          <w:numId w:val="1"/>
        </w:numPr>
      </w:pPr>
      <w:r>
        <w:t xml:space="preserve">To determine the significance of </w:t>
      </w:r>
      <w:r w:rsidR="00D129DF">
        <w:t>R-</w:t>
      </w:r>
      <w:r>
        <w:t>status on QoL</w:t>
      </w:r>
      <w:r w:rsidR="00045915">
        <w:t xml:space="preserve"> and QALY.</w:t>
      </w:r>
    </w:p>
    <w:p w14:paraId="433E1FCE" w14:textId="066E20A2" w:rsidR="00BE57FE" w:rsidRDefault="00BE57FE" w:rsidP="00BA0745">
      <w:pPr>
        <w:pStyle w:val="ListParagraph"/>
        <w:numPr>
          <w:ilvl w:val="0"/>
          <w:numId w:val="1"/>
        </w:numPr>
      </w:pPr>
      <w:r>
        <w:t xml:space="preserve">To determine the impact </w:t>
      </w:r>
      <w:r w:rsidR="00F87D27" w:rsidRPr="00F87D27">
        <w:t>other palliative treatments (e.g., radiotherapy and or chemotherapy</w:t>
      </w:r>
      <w:r w:rsidR="00F87D27">
        <w:t>) on QoL and QALY.</w:t>
      </w:r>
    </w:p>
    <w:p w14:paraId="6046C3EB" w14:textId="7110B686" w:rsidR="00B903A6" w:rsidRDefault="00B903A6" w:rsidP="00BA0745">
      <w:pPr>
        <w:pStyle w:val="ListParagraph"/>
        <w:numPr>
          <w:ilvl w:val="0"/>
          <w:numId w:val="1"/>
        </w:numPr>
      </w:pPr>
      <w:r>
        <w:t>To determine the impact of extent of surgery on QoL</w:t>
      </w:r>
      <w:r w:rsidR="00045915">
        <w:t xml:space="preserve"> </w:t>
      </w:r>
      <w:r w:rsidR="00045915" w:rsidRPr="00045915">
        <w:t>and QALY.</w:t>
      </w:r>
    </w:p>
    <w:p w14:paraId="3307B775" w14:textId="77777777" w:rsidR="008C4C5C" w:rsidRPr="008C4C5C" w:rsidRDefault="008C4C5C" w:rsidP="008C7441">
      <w:pPr>
        <w:pStyle w:val="Heading1"/>
        <w:rPr>
          <w:lang w:val="en-NZ" w:eastAsia="en-NZ"/>
        </w:rPr>
      </w:pPr>
      <w:bookmarkStart w:id="17" w:name="_Toc446502765"/>
      <w:r w:rsidRPr="008C4C5C">
        <w:rPr>
          <w:lang w:val="en-NZ" w:eastAsia="en-NZ"/>
        </w:rPr>
        <w:t>Study Design</w:t>
      </w:r>
      <w:bookmarkEnd w:id="17"/>
    </w:p>
    <w:p w14:paraId="4A15D879" w14:textId="7E7ED725" w:rsidR="003E0946" w:rsidRDefault="003E0946" w:rsidP="00E66A01">
      <w:pPr>
        <w:rPr>
          <w:lang w:val="en-NZ" w:eastAsia="en-NZ"/>
        </w:rPr>
      </w:pPr>
      <w:r>
        <w:rPr>
          <w:lang w:val="en-NZ" w:eastAsia="en-NZ"/>
        </w:rPr>
        <w:t>This is a multicentre</w:t>
      </w:r>
      <w:r w:rsidR="008C4C5C">
        <w:rPr>
          <w:lang w:val="en-NZ" w:eastAsia="en-NZ"/>
        </w:rPr>
        <w:t xml:space="preserve"> observational</w:t>
      </w:r>
      <w:r>
        <w:rPr>
          <w:lang w:val="en-NZ" w:eastAsia="en-NZ"/>
        </w:rPr>
        <w:t xml:space="preserve"> </w:t>
      </w:r>
      <w:r w:rsidR="008C4C5C">
        <w:rPr>
          <w:lang w:val="en-NZ" w:eastAsia="en-NZ"/>
        </w:rPr>
        <w:t xml:space="preserve">longitudinal </w:t>
      </w:r>
      <w:r>
        <w:rPr>
          <w:lang w:val="en-NZ" w:eastAsia="en-NZ"/>
        </w:rPr>
        <w:t>non-</w:t>
      </w:r>
      <w:r>
        <w:rPr>
          <w:lang w:val="en-NZ"/>
        </w:rPr>
        <w:t>randomized</w:t>
      </w:r>
      <w:r>
        <w:rPr>
          <w:lang w:val="en-NZ" w:eastAsia="en-NZ"/>
        </w:rPr>
        <w:t xml:space="preserve"> controlled trial comparing the </w:t>
      </w:r>
      <w:r w:rsidR="00506D07">
        <w:rPr>
          <w:lang w:val="en-NZ" w:eastAsia="en-NZ"/>
        </w:rPr>
        <w:t>QoL</w:t>
      </w:r>
      <w:r w:rsidR="00932FAE">
        <w:rPr>
          <w:lang w:val="en-NZ" w:eastAsia="en-NZ"/>
        </w:rPr>
        <w:t xml:space="preserve"> and QALY</w:t>
      </w:r>
      <w:r>
        <w:rPr>
          <w:lang w:val="en-NZ" w:eastAsia="en-NZ"/>
        </w:rPr>
        <w:t xml:space="preserve"> of those who have </w:t>
      </w:r>
      <w:r w:rsidRPr="003E0946">
        <w:rPr>
          <w:lang w:val="en-NZ" w:eastAsia="en-NZ"/>
        </w:rPr>
        <w:t xml:space="preserve">who have extenuative surgery for </w:t>
      </w:r>
      <w:r w:rsidR="00A47B40">
        <w:rPr>
          <w:lang w:val="en-NZ" w:eastAsia="en-NZ"/>
        </w:rPr>
        <w:t>RRC</w:t>
      </w:r>
      <w:r w:rsidRPr="003E0946">
        <w:rPr>
          <w:lang w:val="en-NZ" w:eastAsia="en-NZ"/>
        </w:rPr>
        <w:t xml:space="preserve"> to those who do not have surgery.</w:t>
      </w:r>
      <w:r>
        <w:rPr>
          <w:lang w:val="en-NZ" w:eastAsia="en-NZ"/>
        </w:rPr>
        <w:t xml:space="preserve"> Recruitment will be un</w:t>
      </w:r>
      <w:r w:rsidR="008C4C5C">
        <w:rPr>
          <w:lang w:val="en-NZ" w:eastAsia="en-NZ"/>
        </w:rPr>
        <w:t>dertaken at 10 centres worldwide, including in New Zealand, Australia,</w:t>
      </w:r>
      <w:r w:rsidR="00F87D27">
        <w:rPr>
          <w:lang w:val="en-NZ" w:eastAsia="en-NZ"/>
        </w:rPr>
        <w:t xml:space="preserve"> Ireland,</w:t>
      </w:r>
      <w:r w:rsidR="008C4C5C">
        <w:rPr>
          <w:lang w:val="en-NZ" w:eastAsia="en-NZ"/>
        </w:rPr>
        <w:t xml:space="preserve"> the United Kingdom, and the United States of America</w:t>
      </w:r>
      <w:r>
        <w:rPr>
          <w:lang w:val="en-NZ" w:eastAsia="en-NZ"/>
        </w:rPr>
        <w:t>.</w:t>
      </w:r>
    </w:p>
    <w:p w14:paraId="0E9D82CE" w14:textId="77777777" w:rsidR="009E6F39" w:rsidRDefault="009E6F39" w:rsidP="00E66A01">
      <w:pPr>
        <w:pStyle w:val="Heading2"/>
        <w:rPr>
          <w:lang w:val="en-NZ" w:eastAsia="en-NZ"/>
        </w:rPr>
      </w:pPr>
      <w:bookmarkStart w:id="18" w:name="_Toc446502766"/>
      <w:r>
        <w:rPr>
          <w:lang w:val="en-NZ" w:eastAsia="en-NZ"/>
        </w:rPr>
        <w:t>Definitions</w:t>
      </w:r>
      <w:bookmarkEnd w:id="18"/>
    </w:p>
    <w:p w14:paraId="0287FA8E" w14:textId="40ECEDDE" w:rsidR="009E6F39" w:rsidRDefault="009E6F39" w:rsidP="004C6FB5">
      <w:pPr>
        <w:rPr>
          <w:lang w:val="en-NZ" w:eastAsia="en-NZ"/>
        </w:rPr>
      </w:pPr>
      <w:r>
        <w:rPr>
          <w:lang w:val="en-NZ" w:eastAsia="en-NZ"/>
        </w:rPr>
        <w:t xml:space="preserve">As per </w:t>
      </w:r>
      <w:r w:rsidRPr="009E6F39">
        <w:rPr>
          <w:lang w:val="en-NZ" w:eastAsia="en-NZ"/>
        </w:rPr>
        <w:t xml:space="preserve">Consensus statement on the </w:t>
      </w:r>
      <w:r>
        <w:rPr>
          <w:lang w:val="en-NZ" w:eastAsia="en-NZ"/>
        </w:rPr>
        <w:t xml:space="preserve">multidisciplinary management of </w:t>
      </w:r>
      <w:r w:rsidRPr="009E6F39">
        <w:rPr>
          <w:lang w:val="en-NZ" w:eastAsia="en-NZ"/>
        </w:rPr>
        <w:t>patients with recurrent and pri</w:t>
      </w:r>
      <w:r>
        <w:rPr>
          <w:lang w:val="en-NZ" w:eastAsia="en-NZ"/>
        </w:rPr>
        <w:t xml:space="preserve">mary rectal cancer beyond total </w:t>
      </w:r>
      <w:proofErr w:type="spellStart"/>
      <w:r w:rsidRPr="009E6F39">
        <w:rPr>
          <w:lang w:val="en-NZ" w:eastAsia="en-NZ"/>
        </w:rPr>
        <w:t>mesorectal</w:t>
      </w:r>
      <w:proofErr w:type="spellEnd"/>
      <w:r w:rsidRPr="009E6F39">
        <w:rPr>
          <w:lang w:val="en-NZ" w:eastAsia="en-NZ"/>
        </w:rPr>
        <w:t xml:space="preserve"> excision planes</w:t>
      </w:r>
      <w:r w:rsidR="00E71440">
        <w:rPr>
          <w:lang w:val="en-NZ" w:eastAsia="en-NZ"/>
        </w:rPr>
        <w:t>.</w:t>
      </w:r>
      <w:r w:rsidR="00E71440">
        <w:rPr>
          <w:lang w:val="en-NZ" w:eastAsia="en-NZ"/>
        </w:rPr>
        <w:fldChar w:fldCharType="begin"/>
      </w:r>
      <w:r w:rsidR="00BE53EF">
        <w:rPr>
          <w:lang w:val="en-NZ" w:eastAsia="en-NZ"/>
        </w:rPr>
        <w:instrText xml:space="preserve"> ADDIN EN.CITE &lt;EndNote&gt;&lt;Cite&gt;&lt;Author&gt;The Beyond&lt;/Author&gt;&lt;Year&gt;2013&lt;/Year&gt;&lt;RecNum&gt;258&lt;/RecNum&gt;&lt;DisplayText&gt;&lt;style face="superscript"&gt;20&lt;/style&gt;&lt;/DisplayText&gt;&lt;record&gt;&lt;rec-number&gt;258&lt;/rec-number&gt;&lt;foreign-keys&gt;&lt;key app="EN" db-id="frsdpds0dz9t93edza95f5tvvewzw5s2ax0z" timestamp="1451444556"&gt;258&lt;/key&gt;&lt;/foreign-keys&gt;&lt;ref-type name="Journal Article"&gt;17&lt;/ref-type&gt;&lt;contributors&gt;&lt;authors&gt;&lt;author&gt;The Beyond TME Collaborative,&lt;/author&gt;&lt;/authors&gt;&lt;/contributors&gt;&lt;titles&gt;&lt;title&gt;Consensus statement on the multidisciplinary management of patients with recurrent and primary rectal cancer beyond total mesorectal excision planes&lt;/title&gt;&lt;secondary-title&gt;British Journal of Surgery&lt;/secondary-title&gt;&lt;/titles&gt;&lt;periodical&gt;&lt;full-title&gt;British Journal of Surgery&lt;/full-title&gt;&lt;/periodical&gt;&lt;pages&gt;1009-1014&lt;/pages&gt;&lt;volume&gt;100&lt;/volume&gt;&lt;number&gt;8&lt;/number&gt;&lt;dates&gt;&lt;year&gt;2013&lt;/year&gt;&lt;/dates&gt;&lt;publisher&gt;John Wiley &amp;amp; Sons, Ltd&lt;/publisher&gt;&lt;isbn&gt;1365-2168&lt;/isbn&gt;&lt;urls&gt;&lt;related-urls&gt;&lt;url&gt;http://dx.doi.org/10.1002/bjs.9192&lt;/url&gt;&lt;/related-urls&gt;&lt;/urls&gt;&lt;electronic-resource-num&gt;10.1002/bjs.9192&lt;/electronic-resource-num&gt;&lt;/record&gt;&lt;/Cite&gt;&lt;/EndNote&gt;</w:instrText>
      </w:r>
      <w:r w:rsidR="00E71440">
        <w:rPr>
          <w:lang w:val="en-NZ" w:eastAsia="en-NZ"/>
        </w:rPr>
        <w:fldChar w:fldCharType="separate"/>
      </w:r>
      <w:r w:rsidR="00F87D27" w:rsidRPr="00F87D27">
        <w:rPr>
          <w:noProof/>
          <w:vertAlign w:val="superscript"/>
          <w:lang w:val="en-NZ" w:eastAsia="en-NZ"/>
        </w:rPr>
        <w:t>20</w:t>
      </w:r>
      <w:r w:rsidR="00E71440">
        <w:rPr>
          <w:lang w:val="en-NZ" w:eastAsia="en-NZ"/>
        </w:rPr>
        <w:fldChar w:fldCharType="end"/>
      </w:r>
    </w:p>
    <w:p w14:paraId="431E730C" w14:textId="77777777" w:rsidR="003E0946" w:rsidRDefault="003E0946" w:rsidP="008C7441">
      <w:pPr>
        <w:pStyle w:val="Heading2"/>
        <w:rPr>
          <w:lang w:val="en-NZ" w:eastAsia="en-NZ"/>
        </w:rPr>
      </w:pPr>
      <w:bookmarkStart w:id="19" w:name="_Toc446502767"/>
      <w:r>
        <w:rPr>
          <w:lang w:val="en-NZ" w:eastAsia="en-NZ"/>
        </w:rPr>
        <w:t>Participants</w:t>
      </w:r>
      <w:bookmarkEnd w:id="19"/>
    </w:p>
    <w:p w14:paraId="02306C14" w14:textId="752F0C75" w:rsidR="003E0946" w:rsidRDefault="008C4C5C" w:rsidP="00783829">
      <w:pPr>
        <w:spacing w:line="257" w:lineRule="auto"/>
        <w:rPr>
          <w:lang w:val="en-NZ" w:eastAsia="en-NZ"/>
        </w:rPr>
      </w:pPr>
      <w:r>
        <w:rPr>
          <w:lang w:val="en-NZ" w:eastAsia="en-NZ"/>
        </w:rPr>
        <w:t>At</w:t>
      </w:r>
      <w:r w:rsidR="003E0946">
        <w:rPr>
          <w:lang w:val="en-NZ" w:eastAsia="en-NZ"/>
        </w:rPr>
        <w:t xml:space="preserve"> each centre there will be </w:t>
      </w:r>
      <w:r w:rsidR="00570E96">
        <w:rPr>
          <w:lang w:val="en-NZ" w:eastAsia="en-NZ"/>
        </w:rPr>
        <w:t>ten</w:t>
      </w:r>
      <w:r w:rsidR="003E0946">
        <w:rPr>
          <w:lang w:val="en-NZ" w:eastAsia="en-NZ"/>
        </w:rPr>
        <w:t xml:space="preserve"> people who have surgery and </w:t>
      </w:r>
      <w:r w:rsidR="00570E96">
        <w:rPr>
          <w:lang w:val="en-NZ" w:eastAsia="en-NZ"/>
        </w:rPr>
        <w:t>ten</w:t>
      </w:r>
      <w:r w:rsidR="003E0946">
        <w:rPr>
          <w:lang w:val="en-NZ" w:eastAsia="en-NZ"/>
        </w:rPr>
        <w:t xml:space="preserve"> </w:t>
      </w:r>
      <w:r w:rsidR="00547D3A">
        <w:rPr>
          <w:lang w:val="en-NZ" w:eastAsia="en-NZ"/>
        </w:rPr>
        <w:t xml:space="preserve">who do not </w:t>
      </w:r>
      <w:r w:rsidR="003E0946">
        <w:rPr>
          <w:lang w:val="en-NZ" w:eastAsia="en-NZ"/>
        </w:rPr>
        <w:t>recruited.</w:t>
      </w:r>
      <w:r>
        <w:rPr>
          <w:lang w:val="en-NZ" w:eastAsia="en-NZ"/>
        </w:rPr>
        <w:t xml:space="preserve"> </w:t>
      </w:r>
    </w:p>
    <w:p w14:paraId="16AEF124" w14:textId="77777777" w:rsidR="008C4C5C" w:rsidRDefault="008C4C5C" w:rsidP="008C7441">
      <w:pPr>
        <w:pStyle w:val="Heading3"/>
        <w:rPr>
          <w:lang w:val="en-NZ" w:eastAsia="en-NZ"/>
        </w:rPr>
      </w:pPr>
      <w:bookmarkStart w:id="20" w:name="_Toc446502768"/>
      <w:r>
        <w:rPr>
          <w:lang w:val="en-NZ" w:eastAsia="en-NZ"/>
        </w:rPr>
        <w:t>Inclusion/Exclusion criteria</w:t>
      </w:r>
      <w:bookmarkEnd w:id="20"/>
      <w:r>
        <w:rPr>
          <w:lang w:val="en-NZ" w:eastAsia="en-NZ"/>
        </w:rPr>
        <w:t xml:space="preserve"> </w:t>
      </w:r>
    </w:p>
    <w:p w14:paraId="67147A10" w14:textId="322D89A4" w:rsidR="00B903A6" w:rsidRDefault="008C4C5C" w:rsidP="003E0946">
      <w:pPr>
        <w:keepNext/>
        <w:spacing w:line="257" w:lineRule="auto"/>
        <w:rPr>
          <w:lang w:val="en-NZ" w:eastAsia="en-NZ"/>
        </w:rPr>
      </w:pPr>
      <w:r>
        <w:rPr>
          <w:lang w:val="en-NZ" w:eastAsia="en-NZ"/>
        </w:rPr>
        <w:t xml:space="preserve">Those </w:t>
      </w:r>
      <w:r w:rsidR="000D2916">
        <w:rPr>
          <w:lang w:val="en-NZ" w:eastAsia="en-NZ"/>
        </w:rPr>
        <w:t>included for</w:t>
      </w:r>
      <w:r>
        <w:rPr>
          <w:lang w:val="en-NZ" w:eastAsia="en-NZ"/>
        </w:rPr>
        <w:t xml:space="preserve"> this study will</w:t>
      </w:r>
      <w:r w:rsidR="000D2916">
        <w:rPr>
          <w:lang w:val="en-NZ" w:eastAsia="en-NZ"/>
        </w:rPr>
        <w:t>:</w:t>
      </w:r>
      <w:r>
        <w:rPr>
          <w:lang w:val="en-NZ" w:eastAsia="en-NZ"/>
        </w:rPr>
        <w:t xml:space="preserve"> </w:t>
      </w:r>
    </w:p>
    <w:p w14:paraId="4B346B88" w14:textId="612CC14E" w:rsidR="00B903A6" w:rsidRPr="00E66A01" w:rsidRDefault="000D2916" w:rsidP="00BA0745">
      <w:pPr>
        <w:pStyle w:val="ListParagraph"/>
        <w:numPr>
          <w:ilvl w:val="0"/>
          <w:numId w:val="11"/>
        </w:numPr>
      </w:pPr>
      <w:proofErr w:type="gramStart"/>
      <w:r>
        <w:t>have</w:t>
      </w:r>
      <w:proofErr w:type="gramEnd"/>
      <w:r>
        <w:t xml:space="preserve"> an </w:t>
      </w:r>
      <w:r w:rsidRPr="004C6FB5">
        <w:t>isolated</w:t>
      </w:r>
      <w:r w:rsidRPr="00E66A01">
        <w:t xml:space="preserve"> </w:t>
      </w:r>
      <w:r w:rsidR="00B903A6" w:rsidRPr="00E66A01">
        <w:t>local</w:t>
      </w:r>
      <w:r>
        <w:t>ly</w:t>
      </w:r>
      <w:r w:rsidR="00B903A6" w:rsidRPr="00E66A01">
        <w:t xml:space="preserve"> recurren</w:t>
      </w:r>
      <w:r>
        <w:t>t</w:t>
      </w:r>
      <w:r w:rsidR="00B903A6" w:rsidRPr="00E66A01">
        <w:t xml:space="preserve"> </w:t>
      </w:r>
      <w:r w:rsidR="00C23C3D" w:rsidRPr="00E66A01">
        <w:t>adenocarcinoma</w:t>
      </w:r>
      <w:r w:rsidR="009E6F39" w:rsidRPr="00E66A01">
        <w:t xml:space="preserve"> of the rectum or recto</w:t>
      </w:r>
      <w:r w:rsidR="00C23C3D" w:rsidRPr="00E66A01">
        <w:t>-</w:t>
      </w:r>
      <w:r w:rsidR="009E6F39" w:rsidRPr="00E66A01">
        <w:t xml:space="preserve">sigmoid </w:t>
      </w:r>
      <w:r w:rsidR="00B903A6" w:rsidRPr="00E66A01">
        <w:t xml:space="preserve">being </w:t>
      </w:r>
      <w:r w:rsidR="00C23C3D" w:rsidRPr="00E66A01">
        <w:t>considered for</w:t>
      </w:r>
      <w:r w:rsidR="00B903A6" w:rsidRPr="00E66A01">
        <w:t xml:space="preserve"> radical resection with or without perioperative </w:t>
      </w:r>
      <w:proofErr w:type="spellStart"/>
      <w:r w:rsidR="00B903A6" w:rsidRPr="00E66A01">
        <w:t>chemoradiation</w:t>
      </w:r>
      <w:proofErr w:type="spellEnd"/>
      <w:r w:rsidR="00B903A6" w:rsidRPr="00E66A01">
        <w:t xml:space="preserve">. </w:t>
      </w:r>
    </w:p>
    <w:p w14:paraId="037E0883" w14:textId="7233219F" w:rsidR="000D2916" w:rsidRDefault="000D2916" w:rsidP="00BA0745">
      <w:pPr>
        <w:pStyle w:val="ListParagraph"/>
        <w:numPr>
          <w:ilvl w:val="0"/>
          <w:numId w:val="11"/>
        </w:numPr>
      </w:pPr>
      <w:r>
        <w:lastRenderedPageBreak/>
        <w:t xml:space="preserve">be </w:t>
      </w:r>
      <w:r w:rsidR="00570E96">
        <w:t>aged 18</w:t>
      </w:r>
      <w:r w:rsidR="00B903A6" w:rsidRPr="00E66A01">
        <w:t xml:space="preserve"> years</w:t>
      </w:r>
      <w:r w:rsidR="00570E96">
        <w:t xml:space="preserve"> or older</w:t>
      </w:r>
    </w:p>
    <w:p w14:paraId="3667B12C" w14:textId="42EE22C3" w:rsidR="00B903A6" w:rsidRPr="00E66A01" w:rsidRDefault="000D2916" w:rsidP="00BA0745">
      <w:pPr>
        <w:pStyle w:val="ListParagraph"/>
        <w:numPr>
          <w:ilvl w:val="0"/>
          <w:numId w:val="11"/>
        </w:numPr>
      </w:pPr>
      <w:proofErr w:type="gramStart"/>
      <w:r>
        <w:t>be</w:t>
      </w:r>
      <w:proofErr w:type="gramEnd"/>
      <w:r w:rsidR="00B903A6" w:rsidRPr="00E66A01">
        <w:t xml:space="preserve"> able to consent to partic</w:t>
      </w:r>
      <w:r w:rsidR="00C23C3D" w:rsidRPr="00E66A01">
        <w:t>ip</w:t>
      </w:r>
      <w:r w:rsidR="00B903A6" w:rsidRPr="00E66A01">
        <w:t>at</w:t>
      </w:r>
      <w:r>
        <w:t>e.</w:t>
      </w:r>
    </w:p>
    <w:p w14:paraId="2F137705" w14:textId="723C803C" w:rsidR="009E6F39" w:rsidRDefault="008C4C5C" w:rsidP="003E0946">
      <w:pPr>
        <w:keepNext/>
        <w:spacing w:line="257" w:lineRule="auto"/>
        <w:rPr>
          <w:lang w:val="en-NZ" w:eastAsia="en-NZ"/>
        </w:rPr>
      </w:pPr>
      <w:r>
        <w:rPr>
          <w:lang w:val="en-NZ" w:eastAsia="en-NZ"/>
        </w:rPr>
        <w:t>Those excluded will</w:t>
      </w:r>
      <w:r w:rsidR="000D2916">
        <w:rPr>
          <w:lang w:val="en-NZ" w:eastAsia="en-NZ"/>
        </w:rPr>
        <w:t>:</w:t>
      </w:r>
    </w:p>
    <w:p w14:paraId="656D8819" w14:textId="161068F2" w:rsidR="009E6F39" w:rsidRPr="00E66A01" w:rsidRDefault="000D2916" w:rsidP="00BA0745">
      <w:pPr>
        <w:pStyle w:val="ListParagraph"/>
        <w:numPr>
          <w:ilvl w:val="0"/>
          <w:numId w:val="11"/>
        </w:numPr>
      </w:pPr>
      <w:r>
        <w:t>n</w:t>
      </w:r>
      <w:r w:rsidRPr="00E66A01">
        <w:t xml:space="preserve">ot </w:t>
      </w:r>
      <w:r>
        <w:t xml:space="preserve">have an </w:t>
      </w:r>
      <w:r w:rsidR="009E6F39" w:rsidRPr="00E66A01">
        <w:t>adenocarcinoma</w:t>
      </w:r>
    </w:p>
    <w:p w14:paraId="217D2A0D" w14:textId="0E96DC2A" w:rsidR="009E6F39" w:rsidRPr="00E66A01" w:rsidRDefault="000D2916" w:rsidP="00BA0745">
      <w:pPr>
        <w:pStyle w:val="ListParagraph"/>
        <w:numPr>
          <w:ilvl w:val="0"/>
          <w:numId w:val="11"/>
        </w:numPr>
      </w:pPr>
      <w:r>
        <w:t>have p</w:t>
      </w:r>
      <w:r w:rsidR="009E6F39" w:rsidRPr="00E66A01">
        <w:t xml:space="preserve">rimary </w:t>
      </w:r>
      <w:r>
        <w:t xml:space="preserve">(not recurrent) </w:t>
      </w:r>
      <w:r w:rsidR="009E6F39" w:rsidRPr="00E66A01">
        <w:t xml:space="preserve">cancers </w:t>
      </w:r>
    </w:p>
    <w:p w14:paraId="0F9A1D9B" w14:textId="03FEADA0" w:rsidR="009E6F39" w:rsidRPr="00E66A01" w:rsidRDefault="000D2916" w:rsidP="00BA0745">
      <w:pPr>
        <w:pStyle w:val="ListParagraph"/>
        <w:numPr>
          <w:ilvl w:val="0"/>
          <w:numId w:val="11"/>
        </w:numPr>
      </w:pPr>
      <w:proofErr w:type="gramStart"/>
      <w:r>
        <w:t>have</w:t>
      </w:r>
      <w:proofErr w:type="gramEnd"/>
      <w:r w:rsidR="009E6F39" w:rsidRPr="00E66A01">
        <w:t xml:space="preserve"> </w:t>
      </w:r>
      <w:r w:rsidR="005F5232">
        <w:t>non</w:t>
      </w:r>
      <w:r w:rsidR="00477B47">
        <w:t>-</w:t>
      </w:r>
      <w:proofErr w:type="spellStart"/>
      <w:r w:rsidR="005F5232">
        <w:t>resectable</w:t>
      </w:r>
      <w:proofErr w:type="spellEnd"/>
      <w:r w:rsidR="005F5232">
        <w:t xml:space="preserve"> </w:t>
      </w:r>
      <w:r w:rsidR="009E6F39" w:rsidRPr="00E66A01">
        <w:t>metastatic disease</w:t>
      </w:r>
      <w:r>
        <w:t>.</w:t>
      </w:r>
    </w:p>
    <w:p w14:paraId="69FF998E" w14:textId="77777777" w:rsidR="003E0946" w:rsidRDefault="008C4C5C" w:rsidP="008C7441">
      <w:pPr>
        <w:pStyle w:val="Heading2"/>
        <w:rPr>
          <w:lang w:val="en-NZ" w:eastAsia="en-NZ"/>
        </w:rPr>
      </w:pPr>
      <w:bookmarkStart w:id="21" w:name="_Toc446502769"/>
      <w:r>
        <w:rPr>
          <w:lang w:val="en-NZ" w:eastAsia="en-NZ"/>
        </w:rPr>
        <w:t>Expected duration of study</w:t>
      </w:r>
      <w:bookmarkEnd w:id="21"/>
    </w:p>
    <w:p w14:paraId="0DB2D41A" w14:textId="77777777" w:rsidR="008C4C5C" w:rsidRDefault="008C4C5C" w:rsidP="004C6FB5">
      <w:pPr>
        <w:rPr>
          <w:lang w:val="en-NZ" w:eastAsia="en-NZ"/>
        </w:rPr>
      </w:pPr>
      <w:r>
        <w:rPr>
          <w:lang w:val="en-NZ" w:eastAsia="en-NZ"/>
        </w:rPr>
        <w:t>It is expected this study will begin in 2016 and finish in 2022.</w:t>
      </w:r>
    </w:p>
    <w:p w14:paraId="686C0C7F" w14:textId="77777777" w:rsidR="005E76B8" w:rsidRDefault="005E76B8">
      <w:pPr>
        <w:spacing w:line="259" w:lineRule="auto"/>
        <w:rPr>
          <w:rFonts w:eastAsiaTheme="majorEastAsia" w:cstheme="majorBidi"/>
          <w:color w:val="2E74B5" w:themeColor="accent1" w:themeShade="BF"/>
          <w:sz w:val="32"/>
          <w:szCs w:val="32"/>
          <w:lang w:val="en-NZ" w:eastAsia="en-NZ"/>
        </w:rPr>
      </w:pPr>
      <w:r>
        <w:rPr>
          <w:lang w:val="en-NZ" w:eastAsia="en-NZ"/>
        </w:rPr>
        <w:br w:type="page"/>
      </w:r>
    </w:p>
    <w:p w14:paraId="338E3ECF" w14:textId="6AC02583" w:rsidR="0025239D" w:rsidRDefault="0025239D" w:rsidP="0025239D">
      <w:pPr>
        <w:pStyle w:val="Heading1"/>
        <w:rPr>
          <w:lang w:val="en-NZ" w:eastAsia="en-NZ"/>
        </w:rPr>
      </w:pPr>
      <w:bookmarkStart w:id="22" w:name="_Toc446502770"/>
      <w:r w:rsidRPr="0025239D">
        <w:rPr>
          <w:lang w:val="en-NZ" w:eastAsia="en-NZ"/>
        </w:rPr>
        <w:lastRenderedPageBreak/>
        <w:t>Methodology</w:t>
      </w:r>
      <w:bookmarkEnd w:id="22"/>
    </w:p>
    <w:p w14:paraId="730C62DD" w14:textId="77777777" w:rsidR="008C4C5C" w:rsidRDefault="008C4C5C" w:rsidP="008C7441">
      <w:pPr>
        <w:pStyle w:val="Heading2"/>
        <w:rPr>
          <w:lang w:val="en-NZ" w:eastAsia="en-NZ"/>
        </w:rPr>
      </w:pPr>
      <w:bookmarkStart w:id="23" w:name="_Toc446502771"/>
      <w:r>
        <w:rPr>
          <w:lang w:val="en-NZ" w:eastAsia="en-NZ"/>
        </w:rPr>
        <w:t>Interventions</w:t>
      </w:r>
      <w:bookmarkEnd w:id="23"/>
    </w:p>
    <w:p w14:paraId="60CF2F28" w14:textId="2DCDF3F2" w:rsidR="00A76515" w:rsidRDefault="008C4C5C" w:rsidP="0025239D">
      <w:pPr>
        <w:rPr>
          <w:lang w:val="en-NZ" w:eastAsia="en-NZ"/>
        </w:rPr>
      </w:pPr>
      <w:r>
        <w:rPr>
          <w:lang w:val="en-NZ" w:eastAsia="en-NZ"/>
        </w:rPr>
        <w:t xml:space="preserve">The interventions include surgical and non-surgical care of </w:t>
      </w:r>
      <w:r w:rsidR="00A47B40">
        <w:rPr>
          <w:lang w:val="en-NZ" w:eastAsia="en-NZ"/>
        </w:rPr>
        <w:t>RRC</w:t>
      </w:r>
      <w:r w:rsidR="00A76515">
        <w:rPr>
          <w:lang w:val="en-NZ" w:eastAsia="en-NZ"/>
        </w:rPr>
        <w:t>.</w:t>
      </w:r>
      <w:r w:rsidR="00E50127">
        <w:rPr>
          <w:lang w:val="en-NZ" w:eastAsia="en-NZ"/>
        </w:rPr>
        <w:t xml:space="preserve"> </w:t>
      </w:r>
      <w:r w:rsidR="00A76515">
        <w:rPr>
          <w:lang w:val="en-NZ" w:eastAsia="en-NZ"/>
        </w:rPr>
        <w:t xml:space="preserve">Allocation to treatment arms (surgery </w:t>
      </w:r>
      <w:r w:rsidR="00C23C3D">
        <w:rPr>
          <w:lang w:val="en-NZ" w:eastAsia="en-NZ"/>
        </w:rPr>
        <w:t xml:space="preserve">v </w:t>
      </w:r>
      <w:r w:rsidR="00A76515">
        <w:rPr>
          <w:lang w:val="en-NZ" w:eastAsia="en-NZ"/>
        </w:rPr>
        <w:t>non surgery</w:t>
      </w:r>
      <w:r w:rsidR="00C23C3D">
        <w:rPr>
          <w:lang w:val="en-NZ" w:eastAsia="en-NZ"/>
        </w:rPr>
        <w:t>) will</w:t>
      </w:r>
      <w:r w:rsidR="00A76515">
        <w:rPr>
          <w:lang w:val="en-NZ" w:eastAsia="en-NZ"/>
        </w:rPr>
        <w:t xml:space="preserve"> be on intent</w:t>
      </w:r>
      <w:r w:rsidR="00477B47">
        <w:rPr>
          <w:lang w:val="en-NZ" w:eastAsia="en-NZ"/>
        </w:rPr>
        <w:t>-to-</w:t>
      </w:r>
      <w:r w:rsidR="00A76515">
        <w:rPr>
          <w:lang w:val="en-NZ" w:eastAsia="en-NZ"/>
        </w:rPr>
        <w:t xml:space="preserve">treat basis once the </w:t>
      </w:r>
      <w:r w:rsidR="00E50127">
        <w:rPr>
          <w:lang w:val="en-NZ" w:eastAsia="en-NZ"/>
        </w:rPr>
        <w:t>decision is made the patient will have an operation</w:t>
      </w:r>
      <w:r w:rsidR="00547D3A">
        <w:rPr>
          <w:lang w:val="en-NZ" w:eastAsia="en-NZ"/>
        </w:rPr>
        <w:t xml:space="preserve"> (</w:t>
      </w:r>
      <w:r w:rsidR="00547D3A">
        <w:rPr>
          <w:lang w:val="en-NZ" w:eastAsia="en-NZ"/>
        </w:rPr>
        <w:fldChar w:fldCharType="begin"/>
      </w:r>
      <w:r w:rsidR="00547D3A">
        <w:rPr>
          <w:lang w:val="en-NZ" w:eastAsia="en-NZ"/>
        </w:rPr>
        <w:instrText xml:space="preserve"> REF _Ref439770090 \h </w:instrText>
      </w:r>
      <w:r w:rsidR="00547D3A">
        <w:rPr>
          <w:lang w:val="en-NZ" w:eastAsia="en-NZ"/>
        </w:rPr>
      </w:r>
      <w:r w:rsidR="00547D3A">
        <w:rPr>
          <w:lang w:val="en-NZ" w:eastAsia="en-NZ"/>
        </w:rPr>
        <w:fldChar w:fldCharType="separate"/>
      </w:r>
      <w:r w:rsidR="001D20D9">
        <w:t xml:space="preserve">Figure </w:t>
      </w:r>
      <w:r w:rsidR="001D20D9">
        <w:rPr>
          <w:noProof/>
        </w:rPr>
        <w:t>1</w:t>
      </w:r>
      <w:r w:rsidR="00547D3A">
        <w:rPr>
          <w:lang w:val="en-NZ" w:eastAsia="en-NZ"/>
        </w:rPr>
        <w:fldChar w:fldCharType="end"/>
      </w:r>
      <w:r w:rsidR="00547D3A">
        <w:rPr>
          <w:lang w:val="en-NZ" w:eastAsia="en-NZ"/>
        </w:rPr>
        <w:t>)</w:t>
      </w:r>
      <w:r w:rsidR="000D2916">
        <w:rPr>
          <w:lang w:val="en-NZ" w:eastAsia="en-NZ"/>
        </w:rPr>
        <w:t>.</w:t>
      </w:r>
    </w:p>
    <w:p w14:paraId="4A33C136" w14:textId="4244E55B" w:rsidR="00A76515" w:rsidRDefault="00A76515" w:rsidP="0025239D">
      <w:pPr>
        <w:rPr>
          <w:lang w:val="en-NZ" w:eastAsia="en-NZ"/>
        </w:rPr>
      </w:pPr>
      <w:r>
        <w:rPr>
          <w:lang w:val="en-NZ" w:eastAsia="en-NZ"/>
        </w:rPr>
        <w:t>Examples for clarification</w:t>
      </w:r>
      <w:r w:rsidR="000D2916">
        <w:rPr>
          <w:lang w:val="en-NZ" w:eastAsia="en-NZ"/>
        </w:rPr>
        <w:t>:</w:t>
      </w:r>
    </w:p>
    <w:p w14:paraId="360C1229" w14:textId="42DE6E06" w:rsidR="00A76515" w:rsidRPr="00E66A01" w:rsidRDefault="00A76515" w:rsidP="00BA0745">
      <w:pPr>
        <w:pStyle w:val="ListParagraph"/>
        <w:numPr>
          <w:ilvl w:val="0"/>
          <w:numId w:val="12"/>
        </w:numPr>
      </w:pPr>
      <w:r w:rsidRPr="00E66A01">
        <w:t xml:space="preserve">If </w:t>
      </w:r>
      <w:r w:rsidR="00247006">
        <w:t xml:space="preserve">a </w:t>
      </w:r>
      <w:r w:rsidRPr="00E66A01">
        <w:t xml:space="preserve">patient is taken to theatre for resection then the operation is aborted because of occult </w:t>
      </w:r>
      <w:r w:rsidRPr="004C6FB5">
        <w:t>metastatic</w:t>
      </w:r>
      <w:r w:rsidRPr="00E66A01">
        <w:t xml:space="preserve"> disease, </w:t>
      </w:r>
      <w:r w:rsidR="00247006">
        <w:t>they are</w:t>
      </w:r>
      <w:r w:rsidRPr="00E66A01">
        <w:t xml:space="preserve"> still included in operative group.</w:t>
      </w:r>
    </w:p>
    <w:p w14:paraId="574CECA2" w14:textId="63635A13" w:rsidR="00A76515" w:rsidRPr="00E66A01" w:rsidRDefault="00A76515" w:rsidP="00BA0745">
      <w:pPr>
        <w:pStyle w:val="ListParagraph"/>
        <w:numPr>
          <w:ilvl w:val="0"/>
          <w:numId w:val="12"/>
        </w:numPr>
      </w:pPr>
      <w:r w:rsidRPr="00E66A01">
        <w:t xml:space="preserve">If a </w:t>
      </w:r>
      <w:r w:rsidRPr="004C6FB5">
        <w:t>patient</w:t>
      </w:r>
      <w:r w:rsidRPr="00E66A01">
        <w:t xml:space="preserve"> is suitable for an operation but chose not to have it, then </w:t>
      </w:r>
      <w:r w:rsidR="00247006">
        <w:t xml:space="preserve">they are </w:t>
      </w:r>
      <w:r w:rsidRPr="00E66A01">
        <w:t>in</w:t>
      </w:r>
      <w:r w:rsidR="00160E14">
        <w:t xml:space="preserve"> the</w:t>
      </w:r>
      <w:r w:rsidRPr="00E66A01">
        <w:t xml:space="preserve"> </w:t>
      </w:r>
      <w:r w:rsidR="00C23C3D" w:rsidRPr="00E66A01">
        <w:t>non-operative</w:t>
      </w:r>
      <w:r w:rsidRPr="00E66A01">
        <w:t xml:space="preserve"> arm</w:t>
      </w:r>
      <w:r w:rsidR="00160E14">
        <w:t>.</w:t>
      </w:r>
    </w:p>
    <w:p w14:paraId="75685F15" w14:textId="322C9E4A" w:rsidR="00A76515" w:rsidRDefault="00A76515" w:rsidP="0025239D">
      <w:pPr>
        <w:rPr>
          <w:lang w:val="en-NZ" w:eastAsia="en-NZ"/>
        </w:rPr>
      </w:pPr>
      <w:r>
        <w:rPr>
          <w:lang w:val="en-NZ" w:eastAsia="en-NZ"/>
        </w:rPr>
        <w:t xml:space="preserve">The extent and </w:t>
      </w:r>
      <w:r w:rsidR="00F05B74">
        <w:rPr>
          <w:lang w:val="en-NZ" w:eastAsia="en-NZ"/>
        </w:rPr>
        <w:t>R-</w:t>
      </w:r>
      <w:r>
        <w:rPr>
          <w:lang w:val="en-NZ" w:eastAsia="en-NZ"/>
        </w:rPr>
        <w:t xml:space="preserve">status of the surgery will be recorded but not limit the </w:t>
      </w:r>
      <w:r w:rsidR="00F87D1C">
        <w:rPr>
          <w:lang w:val="en-NZ" w:eastAsia="en-NZ"/>
        </w:rPr>
        <w:t>patient’s</w:t>
      </w:r>
      <w:r>
        <w:rPr>
          <w:lang w:val="en-NZ" w:eastAsia="en-NZ"/>
        </w:rPr>
        <w:t xml:space="preserve"> inclusion</w:t>
      </w:r>
      <w:r w:rsidR="00E50127">
        <w:rPr>
          <w:lang w:val="en-NZ" w:eastAsia="en-NZ"/>
        </w:rPr>
        <w:t>.</w:t>
      </w:r>
    </w:p>
    <w:p w14:paraId="00D8C470" w14:textId="76604531" w:rsidR="00A76515" w:rsidRDefault="00A76515" w:rsidP="0025239D">
      <w:pPr>
        <w:rPr>
          <w:lang w:val="en-NZ" w:eastAsia="en-NZ"/>
        </w:rPr>
      </w:pPr>
      <w:r>
        <w:rPr>
          <w:lang w:val="en-NZ" w:eastAsia="en-NZ"/>
        </w:rPr>
        <w:t xml:space="preserve">Patients who do and those who do not have surgery may receive chemo </w:t>
      </w:r>
      <w:r w:rsidR="00F87D1C">
        <w:rPr>
          <w:lang w:val="en-NZ" w:eastAsia="en-NZ"/>
        </w:rPr>
        <w:t>radiotherapy,</w:t>
      </w:r>
      <w:r>
        <w:rPr>
          <w:lang w:val="en-NZ" w:eastAsia="en-NZ"/>
        </w:rPr>
        <w:t xml:space="preserve"> and/or systemic </w:t>
      </w:r>
      <w:r w:rsidR="00F87D1C">
        <w:rPr>
          <w:lang w:val="en-NZ" w:eastAsia="en-NZ"/>
        </w:rPr>
        <w:t xml:space="preserve">chemotherapy </w:t>
      </w:r>
      <w:r w:rsidR="00E50127">
        <w:rPr>
          <w:lang w:val="en-NZ" w:eastAsia="en-NZ"/>
        </w:rPr>
        <w:t>and/</w:t>
      </w:r>
      <w:r>
        <w:rPr>
          <w:lang w:val="en-NZ" w:eastAsia="en-NZ"/>
        </w:rPr>
        <w:t xml:space="preserve">or radiotherapy alone without affecting their eligibility for the </w:t>
      </w:r>
      <w:r w:rsidR="00F87D1C">
        <w:rPr>
          <w:lang w:val="en-NZ" w:eastAsia="en-NZ"/>
        </w:rPr>
        <w:t>study.</w:t>
      </w:r>
    </w:p>
    <w:p w14:paraId="0E0ADD3A" w14:textId="0236D533" w:rsidR="00547D3A" w:rsidRDefault="00F87D27" w:rsidP="002375BA">
      <w:pPr>
        <w:keepNext/>
        <w:jc w:val="center"/>
      </w:pPr>
      <w:r>
        <w:rPr>
          <w:noProof/>
          <w:lang w:val="en-NZ" w:eastAsia="en-NZ"/>
        </w:rPr>
        <w:lastRenderedPageBreak/>
        <w:drawing>
          <wp:inline distT="0" distB="0" distL="0" distR="0" wp14:anchorId="5ABD0FCE" wp14:editId="5B8C0388">
            <wp:extent cx="4114800" cy="54940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of study flow 10Ten.jpg"/>
                    <pic:cNvPicPr/>
                  </pic:nvPicPr>
                  <pic:blipFill rotWithShape="1">
                    <a:blip r:embed="rId9">
                      <a:extLst>
                        <a:ext uri="{28A0092B-C50C-407E-A947-70E740481C1C}">
                          <a14:useLocalDpi xmlns:a14="http://schemas.microsoft.com/office/drawing/2010/main" val="0"/>
                        </a:ext>
                      </a:extLst>
                    </a:blip>
                    <a:srcRect l="19012" t="4606" r="9195" b="27626"/>
                    <a:stretch/>
                  </pic:blipFill>
                  <pic:spPr bwMode="auto">
                    <a:xfrm>
                      <a:off x="0" y="0"/>
                      <a:ext cx="4114800" cy="54940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6A729D4" w14:textId="1FC64D34" w:rsidR="00547D3A" w:rsidRDefault="00547D3A" w:rsidP="004C6FB5">
      <w:pPr>
        <w:pStyle w:val="Caption"/>
        <w:rPr>
          <w:lang w:val="en-NZ" w:eastAsia="en-NZ"/>
        </w:rPr>
      </w:pPr>
      <w:bookmarkStart w:id="24" w:name="_Ref439770090"/>
      <w:bookmarkStart w:id="25" w:name="_Toc446503164"/>
      <w:r>
        <w:t xml:space="preserve">Figure </w:t>
      </w:r>
      <w:r>
        <w:fldChar w:fldCharType="begin"/>
      </w:r>
      <w:r>
        <w:instrText xml:space="preserve"> SEQ Figure \* ARABIC </w:instrText>
      </w:r>
      <w:r>
        <w:fldChar w:fldCharType="separate"/>
      </w:r>
      <w:r w:rsidR="001D20D9">
        <w:rPr>
          <w:noProof/>
        </w:rPr>
        <w:t>1</w:t>
      </w:r>
      <w:r>
        <w:fldChar w:fldCharType="end"/>
      </w:r>
      <w:bookmarkEnd w:id="24"/>
      <w:r>
        <w:t xml:space="preserve">: </w:t>
      </w:r>
      <w:r w:rsidR="00DD4CE3">
        <w:t>Study participant flow diagram</w:t>
      </w:r>
      <w:bookmarkEnd w:id="25"/>
    </w:p>
    <w:p w14:paraId="566546A3" w14:textId="7FB13666" w:rsidR="00396710" w:rsidRDefault="00396710">
      <w:pPr>
        <w:spacing w:line="259" w:lineRule="auto"/>
        <w:rPr>
          <w:rFonts w:eastAsiaTheme="majorEastAsia" w:cstheme="majorBidi"/>
          <w:color w:val="2E74B5" w:themeColor="accent1" w:themeShade="BF"/>
          <w:sz w:val="26"/>
          <w:szCs w:val="26"/>
        </w:rPr>
      </w:pPr>
      <w:r>
        <w:br w:type="page"/>
      </w:r>
    </w:p>
    <w:p w14:paraId="67A444F8" w14:textId="22955832" w:rsidR="008C4C5C" w:rsidRDefault="00F674DA" w:rsidP="008C7441">
      <w:pPr>
        <w:pStyle w:val="Heading2"/>
      </w:pPr>
      <w:bookmarkStart w:id="26" w:name="_Toc446502772"/>
      <w:r w:rsidRPr="008C7441">
        <w:lastRenderedPageBreak/>
        <w:t>Out</w:t>
      </w:r>
      <w:r w:rsidRPr="008C7441">
        <w:rPr>
          <w:rStyle w:val="Heading1Char"/>
          <w:sz w:val="26"/>
          <w:szCs w:val="26"/>
        </w:rPr>
        <w:t>c</w:t>
      </w:r>
      <w:r w:rsidRPr="008C7441">
        <w:t>omes</w:t>
      </w:r>
      <w:bookmarkEnd w:id="26"/>
    </w:p>
    <w:p w14:paraId="74A0B09B" w14:textId="106A5A63" w:rsidR="00B02B39" w:rsidRDefault="00B02B39" w:rsidP="004C6FB5">
      <w:r>
        <w:t>The outcomes for this study are separated into demographics, functional status, cancer assessment and primary treatment details, initial operation details, recurrence details, re-operative details, and questionnaires.</w:t>
      </w:r>
    </w:p>
    <w:p w14:paraId="66224C90" w14:textId="27D85288" w:rsidR="00BA297D" w:rsidRDefault="00BA297D" w:rsidP="00BA0745">
      <w:pPr>
        <w:pStyle w:val="ListParagraph"/>
        <w:numPr>
          <w:ilvl w:val="0"/>
          <w:numId w:val="2"/>
        </w:numPr>
      </w:pPr>
      <w:r>
        <w:t>Demographic data</w:t>
      </w:r>
      <w:r w:rsidR="009C146F">
        <w:t>.</w:t>
      </w:r>
    </w:p>
    <w:p w14:paraId="6DF4969D" w14:textId="75DFD761" w:rsidR="009F2C94" w:rsidRDefault="00BA297D" w:rsidP="00BA0745">
      <w:pPr>
        <w:pStyle w:val="ListParagraph"/>
        <w:numPr>
          <w:ilvl w:val="1"/>
          <w:numId w:val="2"/>
        </w:numPr>
      </w:pPr>
      <w:r>
        <w:t xml:space="preserve">Age, sex, </w:t>
      </w:r>
      <w:r w:rsidR="00AB660D">
        <w:t>ethnicity</w:t>
      </w:r>
    </w:p>
    <w:p w14:paraId="69D94DB9" w14:textId="14F79C9C" w:rsidR="00AB660D" w:rsidRDefault="00BA297D" w:rsidP="004269FD">
      <w:pPr>
        <w:pStyle w:val="ListParagraph"/>
        <w:numPr>
          <w:ilvl w:val="0"/>
          <w:numId w:val="2"/>
        </w:numPr>
      </w:pPr>
      <w:r>
        <w:t xml:space="preserve">Functional status </w:t>
      </w:r>
      <w:r w:rsidR="009F2C94">
        <w:t>ECOG,</w:t>
      </w:r>
      <w:r w:rsidR="004E1106">
        <w:fldChar w:fldCharType="begin"/>
      </w:r>
      <w:r w:rsidR="00BE53EF">
        <w:instrText xml:space="preserve"> ADDIN EN.CITE &lt;EndNote&gt;&lt;Cite&gt;&lt;Author&gt;Oken&lt;/Author&gt;&lt;Year&gt;1982&lt;/Year&gt;&lt;RecNum&gt;259&lt;/RecNum&gt;&lt;DisplayText&gt;&lt;style face="superscript"&gt;21&lt;/style&gt;&lt;/DisplayText&gt;&lt;record&gt;&lt;rec-number&gt;259&lt;/rec-number&gt;&lt;foreign-keys&gt;&lt;key app="EN" db-id="frsdpds0dz9t93edza95f5tvvewzw5s2ax0z" timestamp="1451446863"&gt;259&lt;/key&gt;&lt;/foreign-keys&gt;&lt;ref-type name="Journal Article"&gt;17&lt;/ref-type&gt;&lt;contributors&gt;&lt;authors&gt;&lt;author&gt;Oken, Martin&lt;/author&gt;&lt;author&gt;Creech, Richard&lt;/author&gt;&lt;author&gt;Tormey, Douglass&lt;/author&gt;&lt;author&gt;Horton, John&lt;/author&gt;&lt;author&gt;Davis, Thomas&lt;/author&gt;&lt;author&gt;McFadden, Eleanor&lt;/author&gt;&lt;author&gt;Carbone, Paul&lt;/author&gt;&lt;/authors&gt;&lt;/contributors&gt;&lt;titles&gt;&lt;title&gt;Toxicity and response criteria of the Eastern Cooperative Oncology Group&lt;/title&gt;&lt;secondary-title&gt;American Journal of Clinical Oncology&lt;/secondary-title&gt;&lt;/titles&gt;&lt;periodical&gt;&lt;full-title&gt;American Journal of Clinical Oncology&lt;/full-title&gt;&lt;/periodical&gt;&lt;pages&gt;649-656&lt;/pages&gt;&lt;volume&gt;5&lt;/volume&gt;&lt;number&gt;6&lt;/number&gt;&lt;keywords&gt;&lt;keyword&gt;articles: PDF Only.&lt;/keyword&gt;&lt;/keywords&gt;&lt;dates&gt;&lt;year&gt;1982&lt;/year&gt;&lt;/dates&gt;&lt;urls&gt;&lt;related-urls&gt;&lt;url&gt;http://ovidsp.ovid.com/ovidweb.cgi?T=JS&amp;amp;CSC=Y&amp;amp;NEWS=N&amp;amp;PAGE=fulltext&amp;amp;D=ovfta&amp;amp;AN=00000421-198212000-00014&lt;/url&gt;&lt;url&gt;http://otago.hosted.exlibrisgroup.com/openurl/CHRISTCHURCH/CHRISTCHURCH_SERVICES_PAGE?url_ver=Z39.88-2004&amp;amp;rft_val_fmt=info:ofi/fmt:kev:mtx:journal&amp;amp;rfr_id=info:sid/Ovid:ovfta&amp;amp;rft.genre=article&amp;amp;rft_id=info:doi/&amp;amp;rft_id=info:pmid/&amp;amp;rft.issn=0277-3732&amp;amp;rft.volume=5&amp;amp;rft.issue=6&amp;amp;rft.spage=649&amp;amp;rft.pages=649-656&amp;amp;rft.date=1982&amp;amp;rft.jtitle=American+Journal+of+Clinical+Oncology&amp;amp;rft.atitle=Toxicity+and+response+criteria+of+the+Eastern+Cooperative+Oncology+Group.&amp;amp;rft.aulast=Oken&lt;/url&gt;&lt;/related-urls&gt;&lt;/urls&gt;&lt;remote-database-name&gt;Journals@&lt;/remote-database-name&gt;&lt;remote-database-provider&gt;Ovid Technologies&lt;/remote-database-provider&gt;&lt;/record&gt;&lt;/Cite&gt;&lt;/EndNote&gt;</w:instrText>
      </w:r>
      <w:r w:rsidR="004E1106">
        <w:fldChar w:fldCharType="separate"/>
      </w:r>
      <w:r w:rsidR="00F87D27" w:rsidRPr="00F87D27">
        <w:rPr>
          <w:noProof/>
          <w:vertAlign w:val="superscript"/>
        </w:rPr>
        <w:t>21</w:t>
      </w:r>
      <w:r w:rsidR="004E1106">
        <w:fldChar w:fldCharType="end"/>
      </w:r>
      <w:r w:rsidR="009F2C94">
        <w:t xml:space="preserve"> </w:t>
      </w:r>
      <w:r w:rsidR="00F87D1C">
        <w:t>KPS</w:t>
      </w:r>
      <w:r w:rsidR="004E1106">
        <w:t>,</w:t>
      </w:r>
      <w:r w:rsidR="004E1106">
        <w:fldChar w:fldCharType="begin"/>
      </w:r>
      <w:r w:rsidR="00F87D27">
        <w:instrText xml:space="preserve"> ADDIN EN.CITE &lt;EndNote&gt;&lt;Cite&gt;&lt;Author&gt;Karnofsky&lt;/Author&gt;&lt;Year&gt;1948&lt;/Year&gt;&lt;RecNum&gt;260&lt;/RecNum&gt;&lt;DisplayText&gt;&lt;style face="superscript"&gt;22&lt;/style&gt;&lt;/DisplayText&gt;&lt;record&gt;&lt;rec-number&gt;260&lt;/rec-number&gt;&lt;foreign-keys&gt;&lt;key app="EN" db-id="frsdpds0dz9t93edza95f5tvvewzw5s2ax0z" timestamp="1451447187"&gt;260&lt;/key&gt;&lt;/foreign-keys&gt;&lt;ref-type name="Journal Article"&gt;17&lt;/ref-type&gt;&lt;contributors&gt;&lt;authors&gt;&lt;author&gt;Karnofsky, David A.&lt;/author&gt;&lt;author&gt;Abelmann, Walter H.&lt;/author&gt;&lt;author&gt;Craver, Lloyd F.&lt;/author&gt;&lt;author&gt;Burchenal, Joseph H.&lt;/author&gt;&lt;/authors&gt;&lt;/contributors&gt;&lt;titles&gt;&lt;title&gt;The use of the nitrogen mustards in the palliative treatment of carcinoma. With particular reference to bronchogenic carcinoma&lt;/title&gt;&lt;secondary-title&gt;Cancer&lt;/secondary-title&gt;&lt;/titles&gt;&lt;periodical&gt;&lt;full-title&gt;Cancer&lt;/full-title&gt;&lt;/periodical&gt;&lt;pages&gt;634-656&lt;/pages&gt;&lt;volume&gt;1&lt;/volume&gt;&lt;number&gt;4&lt;/number&gt;&lt;dates&gt;&lt;year&gt;1948&lt;/year&gt;&lt;/dates&gt;&lt;publisher&gt;Wiley Subscription Services, Inc., A Wiley Company&lt;/publisher&gt;&lt;isbn&gt;1097-0142&lt;/isbn&gt;&lt;urls&gt;&lt;related-urls&gt;&lt;url&gt;http://dx.doi.org/10.1002/1097-0142(194811)1:4&amp;lt;634::AID-CNCR2820010410&amp;gt;3.0.CO;2-L&lt;/url&gt;&lt;/related-urls&gt;&lt;/urls&gt;&lt;electronic-resource-num&gt;10.1002/1097-0142(194811)1:4&amp;lt;634::AID-CNCR2820010410&amp;gt;3.0.CO;2-L&lt;/electronic-resource-num&gt;&lt;/record&gt;&lt;/Cite&gt;&lt;/EndNote&gt;</w:instrText>
      </w:r>
      <w:r w:rsidR="004E1106">
        <w:fldChar w:fldCharType="separate"/>
      </w:r>
      <w:r w:rsidR="00F87D27" w:rsidRPr="00F87D27">
        <w:rPr>
          <w:noProof/>
          <w:vertAlign w:val="superscript"/>
        </w:rPr>
        <w:t>22</w:t>
      </w:r>
      <w:r w:rsidR="004E1106">
        <w:fldChar w:fldCharType="end"/>
      </w:r>
      <w:r w:rsidR="00F87D1C">
        <w:t xml:space="preserve"> </w:t>
      </w:r>
      <w:r w:rsidR="009F2C94">
        <w:t>and ASA</w:t>
      </w:r>
      <w:r w:rsidR="00527901">
        <w:fldChar w:fldCharType="begin"/>
      </w:r>
      <w:r w:rsidR="00F87D27">
        <w:instrText xml:space="preserve"> ADDIN EN.CITE &lt;EndNote&gt;&lt;Cite&gt;&lt;Author&gt;Daabiss&lt;/Author&gt;&lt;Year&gt;2011&lt;/Year&gt;&lt;RecNum&gt;261&lt;/RecNum&gt;&lt;DisplayText&gt;&lt;style face="superscript"&gt;23&lt;/style&gt;&lt;/DisplayText&gt;&lt;record&gt;&lt;rec-number&gt;261&lt;/rec-number&gt;&lt;foreign-keys&gt;&lt;key app="EN" db-id="frsdpds0dz9t93edza95f5tvvewzw5s2ax0z" timestamp="1451447334"&gt;261&lt;/key&gt;&lt;/foreign-keys&gt;&lt;ref-type name="Journal Article"&gt;17&lt;/ref-type&gt;&lt;contributors&gt;&lt;authors&gt;&lt;author&gt;Daabiss, Mohamed&lt;/author&gt;&lt;/authors&gt;&lt;/contributors&gt;&lt;titles&gt;&lt;title&gt;American Society of Anaesthesiologists physical status classification&lt;/title&gt;&lt;secondary-title&gt;Indian Journal of Anaesthesia&lt;/secondary-title&gt;&lt;/titles&gt;&lt;periodical&gt;&lt;full-title&gt;Indian Journal of Anaesthesia&lt;/full-title&gt;&lt;/periodical&gt;&lt;pages&gt;111-115&lt;/pages&gt;&lt;volume&gt;55&lt;/volume&gt;&lt;number&gt;2&lt;/number&gt;&lt;dates&gt;&lt;year&gt;2011&lt;/year&gt;&lt;pub-dates&gt;&lt;date&gt;Mar-Apr&lt;/date&gt;&lt;/pub-dates&gt;&lt;/dates&gt;&lt;pub-location&gt;India&lt;/pub-location&gt;&lt;publisher&gt;Medknow Publications&lt;/publisher&gt;&lt;isbn&gt;0019-5049&amp;#xD;0976-2817&lt;/isbn&gt;&lt;accession-num&gt;PMC3106380&lt;/accession-num&gt;&lt;urls&gt;&lt;related-urls&gt;&lt;url&gt;http://www.ncbi.nlm.nih.gov/pmc/articles/PMC3106380/&lt;/url&gt;&lt;/related-urls&gt;&lt;/urls&gt;&lt;electronic-resource-num&gt;10.4103/0019-5049.79879&lt;/electronic-resource-num&gt;&lt;remote-database-name&gt;PMC&lt;/remote-database-name&gt;&lt;/record&gt;&lt;/Cite&gt;&lt;/EndNote&gt;</w:instrText>
      </w:r>
      <w:r w:rsidR="00527901">
        <w:fldChar w:fldCharType="separate"/>
      </w:r>
      <w:r w:rsidR="00F87D27" w:rsidRPr="00F87D27">
        <w:rPr>
          <w:noProof/>
          <w:vertAlign w:val="superscript"/>
        </w:rPr>
        <w:t>23</w:t>
      </w:r>
      <w:r w:rsidR="00527901">
        <w:fldChar w:fldCharType="end"/>
      </w:r>
      <w:r w:rsidR="009F2C94">
        <w:t xml:space="preserve"> </w:t>
      </w:r>
      <w:r w:rsidR="00F87D1C">
        <w:t xml:space="preserve">at time of assessment of recurrence </w:t>
      </w:r>
      <w:r w:rsidR="00B872FB">
        <w:t>(</w:t>
      </w:r>
      <w:r w:rsidR="004269FD" w:rsidRPr="004269FD">
        <w:t>See Table 2 and Table 3</w:t>
      </w:r>
      <w:r w:rsidR="00DF45D4">
        <w:t>).</w:t>
      </w:r>
    </w:p>
    <w:p w14:paraId="1A37F889" w14:textId="69AEAD20" w:rsidR="005D025D" w:rsidRPr="001D7D77" w:rsidRDefault="005D025D" w:rsidP="00BA0745">
      <w:pPr>
        <w:pStyle w:val="ListParagraph"/>
        <w:numPr>
          <w:ilvl w:val="0"/>
          <w:numId w:val="2"/>
        </w:numPr>
      </w:pPr>
      <w:r w:rsidRPr="001D7D77">
        <w:t xml:space="preserve">Cancer assessment and primary </w:t>
      </w:r>
      <w:r w:rsidR="00B02B39">
        <w:t>t</w:t>
      </w:r>
      <w:r w:rsidR="00B02B39" w:rsidRPr="001D7D77">
        <w:t xml:space="preserve">reatment </w:t>
      </w:r>
      <w:r w:rsidRPr="001D7D77">
        <w:t>details</w:t>
      </w:r>
      <w:r w:rsidR="009C146F">
        <w:t>.</w:t>
      </w:r>
      <w:r w:rsidRPr="001D7D77">
        <w:t xml:space="preserve"> </w:t>
      </w:r>
    </w:p>
    <w:p w14:paraId="704656B0" w14:textId="77777777" w:rsidR="005D025D" w:rsidRDefault="005D025D" w:rsidP="00BA0745">
      <w:pPr>
        <w:pStyle w:val="ListParagraph"/>
        <w:numPr>
          <w:ilvl w:val="1"/>
          <w:numId w:val="2"/>
        </w:numPr>
      </w:pPr>
      <w:r>
        <w:t xml:space="preserve">Date of diagnosis of primary </w:t>
      </w:r>
    </w:p>
    <w:p w14:paraId="5578A39C" w14:textId="77777777" w:rsidR="005D025D" w:rsidRDefault="005D025D" w:rsidP="00BA0745">
      <w:pPr>
        <w:pStyle w:val="ListParagraph"/>
        <w:numPr>
          <w:ilvl w:val="1"/>
          <w:numId w:val="2"/>
        </w:numPr>
      </w:pPr>
      <w:r>
        <w:t xml:space="preserve">Pathology Stage </w:t>
      </w:r>
    </w:p>
    <w:p w14:paraId="10297350" w14:textId="77777777" w:rsidR="005D025D" w:rsidRDefault="005D025D" w:rsidP="00BA0745">
      <w:pPr>
        <w:pStyle w:val="ListParagraph"/>
        <w:numPr>
          <w:ilvl w:val="2"/>
          <w:numId w:val="2"/>
        </w:numPr>
      </w:pPr>
      <w:r>
        <w:t xml:space="preserve">T   N    M </w:t>
      </w:r>
    </w:p>
    <w:p w14:paraId="21397D29" w14:textId="77777777" w:rsidR="005D025D" w:rsidRDefault="005D025D" w:rsidP="00BA0745">
      <w:pPr>
        <w:pStyle w:val="ListParagraph"/>
        <w:numPr>
          <w:ilvl w:val="1"/>
          <w:numId w:val="2"/>
        </w:numPr>
      </w:pPr>
      <w:r>
        <w:t>Metastatic disease previously resected or treated</w:t>
      </w:r>
    </w:p>
    <w:p w14:paraId="3583511B" w14:textId="77777777" w:rsidR="005D025D" w:rsidRDefault="005D025D" w:rsidP="00BA0745">
      <w:pPr>
        <w:pStyle w:val="ListParagraph"/>
        <w:numPr>
          <w:ilvl w:val="2"/>
          <w:numId w:val="2"/>
        </w:numPr>
      </w:pPr>
      <w:r>
        <w:t>Lung</w:t>
      </w:r>
    </w:p>
    <w:p w14:paraId="09CB5007" w14:textId="77777777" w:rsidR="005D025D" w:rsidRDefault="005D025D" w:rsidP="00BA0745">
      <w:pPr>
        <w:pStyle w:val="ListParagraph"/>
        <w:numPr>
          <w:ilvl w:val="2"/>
          <w:numId w:val="2"/>
        </w:numPr>
      </w:pPr>
      <w:r>
        <w:t xml:space="preserve">Liver </w:t>
      </w:r>
    </w:p>
    <w:p w14:paraId="57C9E080" w14:textId="77777777" w:rsidR="005D025D" w:rsidRDefault="005D025D" w:rsidP="00BA0745">
      <w:pPr>
        <w:pStyle w:val="ListParagraph"/>
        <w:numPr>
          <w:ilvl w:val="2"/>
          <w:numId w:val="2"/>
        </w:numPr>
      </w:pPr>
      <w:r>
        <w:t>Other</w:t>
      </w:r>
    </w:p>
    <w:p w14:paraId="76B68509" w14:textId="77777777" w:rsidR="005D025D" w:rsidRDefault="005D025D" w:rsidP="00BA0745">
      <w:pPr>
        <w:pStyle w:val="ListParagraph"/>
        <w:numPr>
          <w:ilvl w:val="1"/>
          <w:numId w:val="2"/>
        </w:numPr>
      </w:pPr>
      <w:r w:rsidRPr="001D7D77">
        <w:t>Chemotherapy</w:t>
      </w:r>
      <w:r>
        <w:t xml:space="preserve"> </w:t>
      </w:r>
    </w:p>
    <w:p w14:paraId="531A91BF" w14:textId="77777777" w:rsidR="005D025D" w:rsidRDefault="005D025D" w:rsidP="00BA0745">
      <w:pPr>
        <w:pStyle w:val="ListParagraph"/>
        <w:numPr>
          <w:ilvl w:val="2"/>
          <w:numId w:val="2"/>
        </w:numPr>
      </w:pPr>
      <w:r>
        <w:t>Agents</w:t>
      </w:r>
    </w:p>
    <w:p w14:paraId="3D562062" w14:textId="77777777" w:rsidR="005D025D" w:rsidRDefault="005D025D" w:rsidP="00BA0745">
      <w:pPr>
        <w:pStyle w:val="ListParagraph"/>
        <w:numPr>
          <w:ilvl w:val="1"/>
          <w:numId w:val="2"/>
        </w:numPr>
        <w:spacing w:line="240" w:lineRule="auto"/>
        <w:ind w:left="1434" w:hanging="357"/>
      </w:pPr>
      <w:r w:rsidRPr="001D7D77">
        <w:t>Radiotherapy</w:t>
      </w:r>
      <w:r>
        <w:t xml:space="preserve"> </w:t>
      </w:r>
    </w:p>
    <w:p w14:paraId="2C251AD5" w14:textId="77777777" w:rsidR="005D025D" w:rsidRDefault="005D025D" w:rsidP="00BA0745">
      <w:pPr>
        <w:pStyle w:val="ListParagraph"/>
        <w:numPr>
          <w:ilvl w:val="2"/>
          <w:numId w:val="3"/>
        </w:numPr>
      </w:pPr>
      <w:r>
        <w:t xml:space="preserve">Long </w:t>
      </w:r>
      <w:r w:rsidRPr="00BD51EB">
        <w:t>course</w:t>
      </w:r>
      <w:r>
        <w:t xml:space="preserve"> </w:t>
      </w:r>
    </w:p>
    <w:p w14:paraId="26831EF1" w14:textId="77777777" w:rsidR="005D025D" w:rsidRDefault="005D025D" w:rsidP="00BA0745">
      <w:pPr>
        <w:pStyle w:val="ListParagraph"/>
        <w:numPr>
          <w:ilvl w:val="2"/>
          <w:numId w:val="3"/>
        </w:numPr>
      </w:pPr>
      <w:r>
        <w:t>Short course</w:t>
      </w:r>
    </w:p>
    <w:p w14:paraId="0F46DAEC" w14:textId="77777777" w:rsidR="005D025D" w:rsidRDefault="005D025D" w:rsidP="00BA0745">
      <w:pPr>
        <w:pStyle w:val="ListParagraph"/>
        <w:numPr>
          <w:ilvl w:val="2"/>
          <w:numId w:val="3"/>
        </w:numPr>
      </w:pPr>
      <w:r>
        <w:lastRenderedPageBreak/>
        <w:t xml:space="preserve">None </w:t>
      </w:r>
    </w:p>
    <w:p w14:paraId="2C493B45" w14:textId="77777777" w:rsidR="005D025D" w:rsidRDefault="005D025D" w:rsidP="00BA0745">
      <w:pPr>
        <w:pStyle w:val="ListParagraph"/>
        <w:keepNext/>
        <w:numPr>
          <w:ilvl w:val="1"/>
          <w:numId w:val="2"/>
        </w:numPr>
        <w:spacing w:line="240" w:lineRule="auto"/>
        <w:ind w:left="1434" w:hanging="357"/>
      </w:pPr>
      <w:r>
        <w:t xml:space="preserve">Chemo </w:t>
      </w:r>
      <w:r w:rsidRPr="001D7D77">
        <w:t>radiation</w:t>
      </w:r>
    </w:p>
    <w:p w14:paraId="10738E00" w14:textId="77777777" w:rsidR="005D025D" w:rsidRDefault="005D025D" w:rsidP="00A47B40">
      <w:pPr>
        <w:pStyle w:val="ListParagraph"/>
      </w:pPr>
      <w:r>
        <w:t>Yes /No</w:t>
      </w:r>
    </w:p>
    <w:p w14:paraId="3C1B57DD" w14:textId="77777777" w:rsidR="005D025D" w:rsidRPr="00C23C3D" w:rsidRDefault="005D025D" w:rsidP="00A47B40">
      <w:pPr>
        <w:pStyle w:val="ListParagraph"/>
      </w:pPr>
      <w:r w:rsidRPr="00C23C3D">
        <w:t>Radiation dos</w:t>
      </w:r>
      <w:r>
        <w:t>e</w:t>
      </w:r>
    </w:p>
    <w:p w14:paraId="4E795F16" w14:textId="6D34A559" w:rsidR="00F05B74" w:rsidRDefault="00F05B74" w:rsidP="00BA0745">
      <w:pPr>
        <w:pStyle w:val="ListParagraph"/>
        <w:numPr>
          <w:ilvl w:val="0"/>
          <w:numId w:val="2"/>
        </w:numPr>
      </w:pPr>
      <w:r>
        <w:t>Initial operation details</w:t>
      </w:r>
      <w:r w:rsidR="009C146F">
        <w:t>.</w:t>
      </w:r>
    </w:p>
    <w:p w14:paraId="21419DBE" w14:textId="77777777" w:rsidR="00F05B74" w:rsidRDefault="00F05B74" w:rsidP="00BA0745">
      <w:pPr>
        <w:pStyle w:val="ListParagraph"/>
        <w:keepNext/>
        <w:numPr>
          <w:ilvl w:val="1"/>
          <w:numId w:val="2"/>
        </w:numPr>
        <w:ind w:left="1434" w:hanging="357"/>
      </w:pPr>
      <w:r>
        <w:t>Conventional LAR, ULAR, APR</w:t>
      </w:r>
    </w:p>
    <w:p w14:paraId="6D4D5830" w14:textId="691285E7" w:rsidR="00F05B74" w:rsidRDefault="00F05B74" w:rsidP="00BA0745">
      <w:pPr>
        <w:pStyle w:val="ListParagraph"/>
        <w:keepNext/>
        <w:numPr>
          <w:ilvl w:val="1"/>
          <w:numId w:val="2"/>
        </w:numPr>
        <w:ind w:left="1434" w:hanging="357"/>
      </w:pPr>
      <w:r>
        <w:t>Extended LAR, ULAR</w:t>
      </w:r>
      <w:r w:rsidR="009C146F">
        <w:t>,</w:t>
      </w:r>
      <w:r>
        <w:t xml:space="preserve"> APR</w:t>
      </w:r>
    </w:p>
    <w:p w14:paraId="4B3D254B" w14:textId="77777777" w:rsidR="00F05B74" w:rsidRDefault="00F05B74" w:rsidP="00BA0745">
      <w:pPr>
        <w:pStyle w:val="ListParagraph"/>
        <w:numPr>
          <w:ilvl w:val="1"/>
          <w:numId w:val="2"/>
        </w:numPr>
        <w:spacing w:line="240" w:lineRule="auto"/>
        <w:ind w:left="1434" w:hanging="357"/>
      </w:pPr>
      <w:r>
        <w:t>With</w:t>
      </w:r>
    </w:p>
    <w:p w14:paraId="03CC91D4" w14:textId="77777777" w:rsidR="00F05B74" w:rsidRDefault="00F05B74" w:rsidP="00BA0745">
      <w:pPr>
        <w:pStyle w:val="ListParagraph"/>
        <w:numPr>
          <w:ilvl w:val="0"/>
          <w:numId w:val="13"/>
        </w:numPr>
      </w:pPr>
      <w:r>
        <w:t>Prostate</w:t>
      </w:r>
    </w:p>
    <w:p w14:paraId="5A0334DA" w14:textId="77777777" w:rsidR="00F05B74" w:rsidRDefault="00F05B74" w:rsidP="004C6FB5">
      <w:pPr>
        <w:pStyle w:val="ListParagraph"/>
      </w:pPr>
      <w:r>
        <w:t>Seminal vesicles</w:t>
      </w:r>
    </w:p>
    <w:p w14:paraId="480F69EF" w14:textId="77777777" w:rsidR="00F05B74" w:rsidRDefault="00F05B74" w:rsidP="004C6FB5">
      <w:pPr>
        <w:pStyle w:val="ListParagraph"/>
      </w:pPr>
      <w:r>
        <w:t xml:space="preserve">Bladder </w:t>
      </w:r>
    </w:p>
    <w:p w14:paraId="125FCE64" w14:textId="77777777" w:rsidR="00F05B74" w:rsidRDefault="00F05B74" w:rsidP="004C6FB5">
      <w:pPr>
        <w:pStyle w:val="ListParagraph"/>
      </w:pPr>
      <w:r>
        <w:t xml:space="preserve">Lateral LN dissection left right </w:t>
      </w:r>
    </w:p>
    <w:p w14:paraId="007DA0A2" w14:textId="77777777" w:rsidR="00F05B74" w:rsidRDefault="00F05B74" w:rsidP="004C6FB5">
      <w:pPr>
        <w:pStyle w:val="ListParagraph"/>
      </w:pPr>
      <w:r>
        <w:t xml:space="preserve">Vaginal </w:t>
      </w:r>
    </w:p>
    <w:p w14:paraId="6E881335" w14:textId="77777777" w:rsidR="00F05B74" w:rsidRDefault="00F05B74" w:rsidP="004C6FB5">
      <w:pPr>
        <w:pStyle w:val="ListParagraph"/>
      </w:pPr>
      <w:r>
        <w:t>Hysterectomy</w:t>
      </w:r>
    </w:p>
    <w:p w14:paraId="5F2BD184" w14:textId="77777777" w:rsidR="005E76B8" w:rsidRDefault="00F05B74" w:rsidP="004C6FB5">
      <w:pPr>
        <w:pStyle w:val="ListParagraph"/>
      </w:pPr>
      <w:r>
        <w:t xml:space="preserve">Sacrum </w:t>
      </w:r>
    </w:p>
    <w:p w14:paraId="5BE19D57" w14:textId="123C5959" w:rsidR="005E76B8" w:rsidRDefault="005E76B8" w:rsidP="00BA0745">
      <w:pPr>
        <w:pStyle w:val="ListParagraph"/>
        <w:numPr>
          <w:ilvl w:val="0"/>
          <w:numId w:val="2"/>
        </w:numPr>
      </w:pPr>
      <w:r>
        <w:t>Recurrence details</w:t>
      </w:r>
      <w:r w:rsidR="009C146F">
        <w:t>.</w:t>
      </w:r>
    </w:p>
    <w:p w14:paraId="795DF249" w14:textId="77777777" w:rsidR="005E76B8" w:rsidRDefault="005E76B8" w:rsidP="00BA0745">
      <w:pPr>
        <w:pStyle w:val="ListParagraph"/>
        <w:numPr>
          <w:ilvl w:val="1"/>
          <w:numId w:val="2"/>
        </w:numPr>
      </w:pPr>
      <w:r>
        <w:t xml:space="preserve">Date of diagnosis of recurrence </w:t>
      </w:r>
    </w:p>
    <w:p w14:paraId="2424D900" w14:textId="77777777" w:rsidR="005E76B8" w:rsidRDefault="005E76B8" w:rsidP="00BA0745">
      <w:pPr>
        <w:pStyle w:val="ListParagraph"/>
        <w:numPr>
          <w:ilvl w:val="1"/>
          <w:numId w:val="2"/>
        </w:numPr>
      </w:pPr>
      <w:r>
        <w:t xml:space="preserve">Method of recurrence diagnosis </w:t>
      </w:r>
    </w:p>
    <w:p w14:paraId="34A59FDB" w14:textId="77777777" w:rsidR="005E76B8" w:rsidRDefault="005E76B8" w:rsidP="00BA0745">
      <w:pPr>
        <w:pStyle w:val="ListParagraph"/>
        <w:numPr>
          <w:ilvl w:val="1"/>
          <w:numId w:val="2"/>
        </w:numPr>
      </w:pPr>
      <w:r w:rsidRPr="00F05B74">
        <w:t>Chemotherapy</w:t>
      </w:r>
      <w:r>
        <w:t xml:space="preserve"> </w:t>
      </w:r>
    </w:p>
    <w:p w14:paraId="50F259A4" w14:textId="77777777" w:rsidR="005E76B8" w:rsidRDefault="005E76B8" w:rsidP="00BA0745">
      <w:pPr>
        <w:pStyle w:val="ListParagraph"/>
        <w:numPr>
          <w:ilvl w:val="2"/>
          <w:numId w:val="2"/>
        </w:numPr>
      </w:pPr>
      <w:r>
        <w:t>Agents</w:t>
      </w:r>
    </w:p>
    <w:p w14:paraId="7C65D48C" w14:textId="77777777" w:rsidR="005E76B8" w:rsidRDefault="005E76B8" w:rsidP="00BA0745">
      <w:pPr>
        <w:pStyle w:val="ListParagraph"/>
        <w:numPr>
          <w:ilvl w:val="1"/>
          <w:numId w:val="2"/>
        </w:numPr>
        <w:spacing w:line="240" w:lineRule="auto"/>
        <w:ind w:left="1434" w:hanging="357"/>
      </w:pPr>
      <w:r w:rsidRPr="00F05B74">
        <w:t>Radiotherapy</w:t>
      </w:r>
      <w:r>
        <w:t xml:space="preserve"> </w:t>
      </w:r>
    </w:p>
    <w:p w14:paraId="6997F53E" w14:textId="77777777" w:rsidR="005E76B8" w:rsidRDefault="005E76B8" w:rsidP="00BA0745">
      <w:pPr>
        <w:pStyle w:val="ListParagraph"/>
        <w:numPr>
          <w:ilvl w:val="0"/>
          <w:numId w:val="6"/>
        </w:numPr>
      </w:pPr>
      <w:r>
        <w:lastRenderedPageBreak/>
        <w:t xml:space="preserve">Long course </w:t>
      </w:r>
    </w:p>
    <w:p w14:paraId="05A84B6E" w14:textId="77777777" w:rsidR="005E76B8" w:rsidRDefault="005E76B8" w:rsidP="00BA0745">
      <w:pPr>
        <w:pStyle w:val="ListParagraph"/>
        <w:numPr>
          <w:ilvl w:val="0"/>
          <w:numId w:val="6"/>
        </w:numPr>
      </w:pPr>
      <w:r>
        <w:t>Short course</w:t>
      </w:r>
    </w:p>
    <w:p w14:paraId="246270C3" w14:textId="3E4A4F82" w:rsidR="005E76B8" w:rsidRDefault="009C146F" w:rsidP="00BA0745">
      <w:pPr>
        <w:pStyle w:val="ListParagraph"/>
        <w:numPr>
          <w:ilvl w:val="0"/>
          <w:numId w:val="6"/>
        </w:numPr>
      </w:pPr>
      <w:r>
        <w:t xml:space="preserve">None </w:t>
      </w:r>
    </w:p>
    <w:p w14:paraId="6F8CAC59" w14:textId="77777777" w:rsidR="005E76B8" w:rsidRDefault="005E76B8" w:rsidP="00BA0745">
      <w:pPr>
        <w:pStyle w:val="ListParagraph"/>
        <w:numPr>
          <w:ilvl w:val="1"/>
          <w:numId w:val="2"/>
        </w:numPr>
        <w:spacing w:line="240" w:lineRule="auto"/>
        <w:ind w:left="1434" w:hanging="357"/>
      </w:pPr>
      <w:r w:rsidRPr="00F05B74">
        <w:t>Chemo</w:t>
      </w:r>
      <w:r>
        <w:t xml:space="preserve"> radiation</w:t>
      </w:r>
    </w:p>
    <w:p w14:paraId="02BCC56D" w14:textId="77777777" w:rsidR="005E76B8" w:rsidRDefault="005E76B8" w:rsidP="00BA0745">
      <w:pPr>
        <w:pStyle w:val="ListParagraph"/>
        <w:numPr>
          <w:ilvl w:val="0"/>
          <w:numId w:val="7"/>
        </w:numPr>
      </w:pPr>
      <w:r>
        <w:t>Yes /No</w:t>
      </w:r>
    </w:p>
    <w:p w14:paraId="1EEE9A13" w14:textId="77777777" w:rsidR="005E76B8" w:rsidRDefault="005E76B8" w:rsidP="00BA0745">
      <w:pPr>
        <w:pStyle w:val="ListParagraph"/>
        <w:numPr>
          <w:ilvl w:val="0"/>
          <w:numId w:val="7"/>
        </w:numPr>
      </w:pPr>
      <w:r w:rsidRPr="00CF676A">
        <w:t>Radiation dose</w:t>
      </w:r>
    </w:p>
    <w:p w14:paraId="42999C94" w14:textId="303C6601" w:rsidR="005E76B8" w:rsidRDefault="005E76B8" w:rsidP="00BA0745">
      <w:pPr>
        <w:pStyle w:val="ListParagraph"/>
        <w:numPr>
          <w:ilvl w:val="0"/>
          <w:numId w:val="2"/>
        </w:numPr>
      </w:pPr>
      <w:r>
        <w:t>Re Operative details</w:t>
      </w:r>
      <w:r w:rsidR="009C146F">
        <w:t>.</w:t>
      </w:r>
      <w:r>
        <w:t xml:space="preserve"> </w:t>
      </w:r>
    </w:p>
    <w:p w14:paraId="1A18A3CC" w14:textId="77777777" w:rsidR="005E76B8" w:rsidRPr="00C23C3D" w:rsidRDefault="005E76B8" w:rsidP="00BA0745">
      <w:pPr>
        <w:pStyle w:val="ListParagraph"/>
        <w:numPr>
          <w:ilvl w:val="1"/>
          <w:numId w:val="2"/>
        </w:numPr>
      </w:pPr>
      <w:r>
        <w:t xml:space="preserve">Open and </w:t>
      </w:r>
      <w:r w:rsidRPr="00F05B74">
        <w:t>biopsy</w:t>
      </w:r>
      <w:r>
        <w:t xml:space="preserve"> only</w:t>
      </w:r>
    </w:p>
    <w:p w14:paraId="3E508E45" w14:textId="5371B88C" w:rsidR="005E76B8" w:rsidRDefault="005E76B8" w:rsidP="00BA0745">
      <w:pPr>
        <w:pStyle w:val="ListParagraph"/>
        <w:numPr>
          <w:ilvl w:val="1"/>
          <w:numId w:val="2"/>
        </w:numPr>
        <w:spacing w:line="240" w:lineRule="auto"/>
        <w:ind w:left="1434" w:hanging="357"/>
      </w:pPr>
      <w:r w:rsidRPr="009F2C94">
        <w:t>Conventional</w:t>
      </w:r>
    </w:p>
    <w:p w14:paraId="336EB9A5" w14:textId="77777777" w:rsidR="005E76B8" w:rsidRDefault="005E76B8" w:rsidP="00BA0745">
      <w:pPr>
        <w:pStyle w:val="ListParagraph"/>
        <w:numPr>
          <w:ilvl w:val="0"/>
          <w:numId w:val="8"/>
        </w:numPr>
        <w:ind w:left="2336" w:hanging="357"/>
      </w:pPr>
      <w:r w:rsidRPr="009F2C94">
        <w:t>LAR</w:t>
      </w:r>
    </w:p>
    <w:p w14:paraId="39D4BAD8" w14:textId="77777777" w:rsidR="005E76B8" w:rsidRDefault="005E76B8" w:rsidP="00BA0745">
      <w:pPr>
        <w:pStyle w:val="ListParagraph"/>
        <w:numPr>
          <w:ilvl w:val="0"/>
          <w:numId w:val="8"/>
        </w:numPr>
      </w:pPr>
      <w:r w:rsidRPr="009F2C94">
        <w:t>ULAR</w:t>
      </w:r>
    </w:p>
    <w:p w14:paraId="3110CA62" w14:textId="77777777" w:rsidR="005E76B8" w:rsidRPr="009F2C94" w:rsidRDefault="005E76B8" w:rsidP="00BA0745">
      <w:pPr>
        <w:pStyle w:val="ListParagraph"/>
        <w:numPr>
          <w:ilvl w:val="0"/>
          <w:numId w:val="8"/>
        </w:numPr>
      </w:pPr>
      <w:r w:rsidRPr="009F2C94">
        <w:t>APR</w:t>
      </w:r>
    </w:p>
    <w:p w14:paraId="6C30EA3D" w14:textId="77777777" w:rsidR="005E76B8" w:rsidRDefault="005E76B8" w:rsidP="00BA0745">
      <w:pPr>
        <w:pStyle w:val="ListParagraph"/>
        <w:numPr>
          <w:ilvl w:val="1"/>
          <w:numId w:val="2"/>
        </w:numPr>
        <w:spacing w:line="240" w:lineRule="auto"/>
        <w:ind w:left="1434" w:hanging="357"/>
      </w:pPr>
      <w:r w:rsidRPr="009F2C94">
        <w:t xml:space="preserve">Extended  </w:t>
      </w:r>
    </w:p>
    <w:p w14:paraId="2B9721CB" w14:textId="77777777" w:rsidR="005E76B8" w:rsidRDefault="005E76B8" w:rsidP="00BA0745">
      <w:pPr>
        <w:pStyle w:val="ListParagraph"/>
        <w:numPr>
          <w:ilvl w:val="0"/>
          <w:numId w:val="9"/>
        </w:numPr>
      </w:pPr>
      <w:r w:rsidRPr="009F2C94">
        <w:t>LAR</w:t>
      </w:r>
    </w:p>
    <w:p w14:paraId="5FF8377E" w14:textId="77777777" w:rsidR="005E76B8" w:rsidRDefault="005E76B8" w:rsidP="00BA0745">
      <w:pPr>
        <w:pStyle w:val="ListParagraph"/>
        <w:numPr>
          <w:ilvl w:val="0"/>
          <w:numId w:val="9"/>
        </w:numPr>
      </w:pPr>
      <w:r w:rsidRPr="009F2C94">
        <w:t xml:space="preserve">ULAR </w:t>
      </w:r>
    </w:p>
    <w:p w14:paraId="5075D94E" w14:textId="77777777" w:rsidR="005E76B8" w:rsidRPr="009F2C94" w:rsidRDefault="005E76B8" w:rsidP="00BA0745">
      <w:pPr>
        <w:pStyle w:val="ListParagraph"/>
        <w:numPr>
          <w:ilvl w:val="0"/>
          <w:numId w:val="9"/>
        </w:numPr>
      </w:pPr>
      <w:r w:rsidRPr="009F2C94">
        <w:t>APR</w:t>
      </w:r>
    </w:p>
    <w:p w14:paraId="541E5AD4" w14:textId="77777777" w:rsidR="005E76B8" w:rsidRPr="009F2C94" w:rsidRDefault="005E76B8" w:rsidP="00BA0745">
      <w:pPr>
        <w:pStyle w:val="ListParagraph"/>
        <w:numPr>
          <w:ilvl w:val="0"/>
          <w:numId w:val="9"/>
        </w:numPr>
        <w:spacing w:after="0" w:line="240" w:lineRule="auto"/>
        <w:ind w:left="2336" w:hanging="357"/>
      </w:pPr>
      <w:r w:rsidRPr="009F2C94">
        <w:t>With</w:t>
      </w:r>
    </w:p>
    <w:p w14:paraId="2B8F5A86" w14:textId="77777777" w:rsidR="005E76B8" w:rsidRPr="009F2C94" w:rsidRDefault="005E76B8" w:rsidP="00BA0745">
      <w:pPr>
        <w:pStyle w:val="ListParagraph"/>
        <w:numPr>
          <w:ilvl w:val="1"/>
          <w:numId w:val="5"/>
        </w:numPr>
      </w:pPr>
      <w:r w:rsidRPr="009F2C94">
        <w:t>Prostate</w:t>
      </w:r>
    </w:p>
    <w:p w14:paraId="3590828C" w14:textId="77777777" w:rsidR="005E76B8" w:rsidRPr="009F2C94" w:rsidRDefault="005E76B8" w:rsidP="00BA0745">
      <w:pPr>
        <w:pStyle w:val="ListParagraph"/>
        <w:numPr>
          <w:ilvl w:val="1"/>
          <w:numId w:val="5"/>
        </w:numPr>
      </w:pPr>
      <w:r w:rsidRPr="009F2C94">
        <w:t>Seminal vesicles</w:t>
      </w:r>
    </w:p>
    <w:p w14:paraId="03ED13B9" w14:textId="77777777" w:rsidR="005E76B8" w:rsidRPr="009F2C94" w:rsidRDefault="005E76B8" w:rsidP="00BA0745">
      <w:pPr>
        <w:pStyle w:val="ListParagraph"/>
        <w:numPr>
          <w:ilvl w:val="1"/>
          <w:numId w:val="5"/>
        </w:numPr>
      </w:pPr>
      <w:r w:rsidRPr="009F2C94">
        <w:t xml:space="preserve">Bladder </w:t>
      </w:r>
    </w:p>
    <w:p w14:paraId="391A5209" w14:textId="77777777" w:rsidR="005E76B8" w:rsidRPr="009F2C94" w:rsidRDefault="005E76B8" w:rsidP="00BA0745">
      <w:pPr>
        <w:pStyle w:val="ListParagraph"/>
        <w:numPr>
          <w:ilvl w:val="1"/>
          <w:numId w:val="5"/>
        </w:numPr>
      </w:pPr>
      <w:r w:rsidRPr="009F2C94">
        <w:t xml:space="preserve">Lateral LN dissection left right </w:t>
      </w:r>
    </w:p>
    <w:p w14:paraId="41C9F517" w14:textId="77777777" w:rsidR="005E76B8" w:rsidRPr="009F2C94" w:rsidRDefault="005E76B8" w:rsidP="00BA0745">
      <w:pPr>
        <w:pStyle w:val="ListParagraph"/>
        <w:numPr>
          <w:ilvl w:val="1"/>
          <w:numId w:val="5"/>
        </w:numPr>
      </w:pPr>
      <w:r w:rsidRPr="009F2C94">
        <w:t xml:space="preserve">Vaginal </w:t>
      </w:r>
    </w:p>
    <w:p w14:paraId="7BCC5AAE" w14:textId="77777777" w:rsidR="005E76B8" w:rsidRPr="009F2C94" w:rsidRDefault="005E76B8" w:rsidP="00BA0745">
      <w:pPr>
        <w:pStyle w:val="ListParagraph"/>
        <w:numPr>
          <w:ilvl w:val="1"/>
          <w:numId w:val="5"/>
        </w:numPr>
      </w:pPr>
      <w:r w:rsidRPr="009F2C94">
        <w:lastRenderedPageBreak/>
        <w:t>Hysterectomy</w:t>
      </w:r>
    </w:p>
    <w:p w14:paraId="69BFB18E" w14:textId="77777777" w:rsidR="005E76B8" w:rsidRDefault="005E76B8" w:rsidP="00BA0745">
      <w:pPr>
        <w:pStyle w:val="ListParagraph"/>
        <w:numPr>
          <w:ilvl w:val="1"/>
          <w:numId w:val="5"/>
        </w:numPr>
        <w:spacing w:line="240" w:lineRule="auto"/>
        <w:ind w:left="3056" w:hanging="357"/>
      </w:pPr>
      <w:r w:rsidRPr="009F2C94">
        <w:t xml:space="preserve">Sacrum </w:t>
      </w:r>
    </w:p>
    <w:p w14:paraId="7A0B8799" w14:textId="7B6C5BD0" w:rsidR="005E76B8" w:rsidRDefault="005E76B8" w:rsidP="00BA0745">
      <w:pPr>
        <w:pStyle w:val="ListParagraph"/>
        <w:keepNext/>
        <w:numPr>
          <w:ilvl w:val="1"/>
          <w:numId w:val="2"/>
        </w:numPr>
        <w:ind w:left="1434" w:hanging="357"/>
      </w:pPr>
      <w:r>
        <w:t xml:space="preserve">Extent (based on </w:t>
      </w:r>
      <w:r w:rsidR="00381814">
        <w:t xml:space="preserve">clinical findings and </w:t>
      </w:r>
      <w:r>
        <w:t>pathology)</w:t>
      </w:r>
    </w:p>
    <w:p w14:paraId="275DF1D1" w14:textId="77777777" w:rsidR="005E76B8" w:rsidRDefault="005E76B8" w:rsidP="00BA0745">
      <w:pPr>
        <w:pStyle w:val="ListParagraph"/>
        <w:numPr>
          <w:ilvl w:val="0"/>
          <w:numId w:val="10"/>
        </w:numPr>
      </w:pPr>
      <w:r>
        <w:t>R0</w:t>
      </w:r>
    </w:p>
    <w:p w14:paraId="5A12B4DE" w14:textId="77777777" w:rsidR="005E76B8" w:rsidRDefault="005E76B8" w:rsidP="00BA0745">
      <w:pPr>
        <w:pStyle w:val="ListParagraph"/>
        <w:numPr>
          <w:ilvl w:val="0"/>
          <w:numId w:val="10"/>
        </w:numPr>
      </w:pPr>
      <w:r>
        <w:t>R1</w:t>
      </w:r>
    </w:p>
    <w:p w14:paraId="1AB18F9A" w14:textId="77777777" w:rsidR="005E76B8" w:rsidRPr="009F2C94" w:rsidRDefault="005E76B8" w:rsidP="00BA0745">
      <w:pPr>
        <w:pStyle w:val="ListParagraph"/>
        <w:numPr>
          <w:ilvl w:val="0"/>
          <w:numId w:val="10"/>
        </w:numPr>
      </w:pPr>
      <w:r>
        <w:t xml:space="preserve">R2 </w:t>
      </w:r>
    </w:p>
    <w:p w14:paraId="28DED074" w14:textId="1821F075" w:rsidR="005E76B8" w:rsidRDefault="005E76B8" w:rsidP="00BA0745">
      <w:pPr>
        <w:pStyle w:val="ListParagraph"/>
        <w:numPr>
          <w:ilvl w:val="0"/>
          <w:numId w:val="2"/>
        </w:numPr>
      </w:pPr>
      <w:r>
        <w:t>Questionnaires</w:t>
      </w:r>
      <w:r w:rsidR="009C146F">
        <w:t>.</w:t>
      </w:r>
    </w:p>
    <w:p w14:paraId="6120C803" w14:textId="0C20DB28" w:rsidR="00F109FB" w:rsidRDefault="005E76B8" w:rsidP="00BA0745">
      <w:pPr>
        <w:pStyle w:val="ListParagraph"/>
        <w:numPr>
          <w:ilvl w:val="1"/>
          <w:numId w:val="2"/>
        </w:numPr>
      </w:pPr>
      <w:r>
        <w:t>Generic QoL using the Short Form 12 (SF-12</w:t>
      </w:r>
      <w:r w:rsidR="00045915">
        <w:t xml:space="preserve">; Appendix </w:t>
      </w:r>
      <w:r w:rsidR="00726FCB">
        <w:t>1</w:t>
      </w:r>
      <w:r>
        <w:t>).</w:t>
      </w:r>
      <w:r>
        <w:fldChar w:fldCharType="begin"/>
      </w:r>
      <w:r w:rsidR="00BE53EF">
        <w:instrText xml:space="preserve"> ADDIN EN.CITE &lt;EndNote&gt;&lt;Cite&gt;&lt;Author&gt;Ware&lt;/Author&gt;&lt;Year&gt;1996&lt;/Year&gt;&lt;RecNum&gt;62&lt;/RecNum&gt;&lt;DisplayText&gt;&lt;style face="superscript"&gt;24&lt;/style&gt;&lt;/DisplayText&gt;&lt;record&gt;&lt;rec-number&gt;62&lt;/rec-number&gt;&lt;foreign-keys&gt;&lt;key app="EN" db-id="frsdpds0dz9t93edza95f5tvvewzw5s2ax0z" timestamp="1445642177"&gt;62&lt;/key&gt;&lt;/foreign-keys&gt;&lt;ref-type name="Journal Article"&gt;17&lt;/ref-type&gt;&lt;contributors&gt;&lt;authors&gt;&lt;author&gt;Ware, John&lt;/author&gt;&lt;author&gt;Kosinski, Mark&lt;/author&gt;&lt;author&gt;Keller, Susan&lt;/author&gt;&lt;/authors&gt;&lt;/contributors&gt;&lt;titles&gt;&lt;title&gt;A 12-Item Short-Form Health Survey: Construction of Scales and Preliminary Tests of Reliability and Validity&lt;/title&gt;&lt;secondary-title&gt;Medical Care&lt;/secondary-title&gt;&lt;/titles&gt;&lt;periodical&gt;&lt;full-title&gt;Medical Care&lt;/full-title&gt;&lt;/periodical&gt;&lt;pages&gt;220-233&lt;/pages&gt;&lt;volume&gt;34&lt;/volume&gt;&lt;number&gt;3&lt;/number&gt;&lt;keywords&gt;&lt;keyword&gt;Original Article.&lt;/keyword&gt;&lt;/keywords&gt;&lt;dates&gt;&lt;year&gt;1996&lt;/year&gt;&lt;/dates&gt;&lt;urls&gt;&lt;/urls&gt;&lt;remote-database-name&gt;Journals@&lt;/remote-database-name&gt;&lt;remote-database-provider&gt;Ovid Technologies&lt;/remote-database-provider&gt;&lt;/record&gt;&lt;/Cite&gt;&lt;/EndNote&gt;</w:instrText>
      </w:r>
      <w:r>
        <w:fldChar w:fldCharType="separate"/>
      </w:r>
      <w:r w:rsidR="00F87D27" w:rsidRPr="00F87D27">
        <w:rPr>
          <w:noProof/>
          <w:vertAlign w:val="superscript"/>
        </w:rPr>
        <w:t>24</w:t>
      </w:r>
      <w:r>
        <w:fldChar w:fldCharType="end"/>
      </w:r>
    </w:p>
    <w:p w14:paraId="636959AD" w14:textId="14E13C44" w:rsidR="009C146F" w:rsidRDefault="009C146F" w:rsidP="00BA0745">
      <w:pPr>
        <w:pStyle w:val="ListParagraph"/>
        <w:numPr>
          <w:ilvl w:val="2"/>
          <w:numId w:val="2"/>
        </w:numPr>
      </w:pPr>
      <w:r>
        <w:t xml:space="preserve">The SF-12 </w:t>
      </w:r>
      <w:r w:rsidRPr="009C146F">
        <w:t xml:space="preserve">contains twelve questions and produces scores for </w:t>
      </w:r>
      <w:r>
        <w:t>physical and mental components.</w:t>
      </w:r>
    </w:p>
    <w:p w14:paraId="20EA6139" w14:textId="63843E88" w:rsidR="005C3EC2" w:rsidRDefault="00396710" w:rsidP="00BA0745">
      <w:pPr>
        <w:pStyle w:val="ListParagraph"/>
        <w:numPr>
          <w:ilvl w:val="1"/>
          <w:numId w:val="2"/>
        </w:numPr>
      </w:pPr>
      <w:r>
        <w:t xml:space="preserve">Disease specific QoL </w:t>
      </w:r>
      <w:r w:rsidRPr="008D35E5">
        <w:t>measured</w:t>
      </w:r>
      <w:r>
        <w:t xml:space="preserve"> using </w:t>
      </w:r>
      <w:r w:rsidRPr="008D35E5">
        <w:t>the</w:t>
      </w:r>
      <w:r>
        <w:t xml:space="preserve"> </w:t>
      </w:r>
      <w:r w:rsidR="005C3EC2" w:rsidRPr="005C3EC2">
        <w:t>QLQ-CR29</w:t>
      </w:r>
      <w:r w:rsidR="009C146F">
        <w:t xml:space="preserve"> (Appendix </w:t>
      </w:r>
      <w:r w:rsidR="00726FCB">
        <w:t>2</w:t>
      </w:r>
      <w:r w:rsidR="009C146F">
        <w:t>).</w:t>
      </w:r>
      <w:r w:rsidR="005C3EC2">
        <w:fldChar w:fldCharType="begin"/>
      </w:r>
      <w:r w:rsidR="00F87D27">
        <w:instrText xml:space="preserve"> ADDIN EN.CITE &lt;EndNote&gt;&lt;Cite&gt;&lt;Author&gt;Whistance&lt;/Author&gt;&lt;Year&gt;2009&lt;/Year&gt;&lt;RecNum&gt;63&lt;/RecNum&gt;&lt;DisplayText&gt;&lt;style face="superscript"&gt;14&lt;/style&gt;&lt;/DisplayText&gt;&lt;record&gt;&lt;rec-number&gt;63&lt;/rec-number&gt;&lt;foreign-keys&gt;&lt;key app="EN" db-id="frsdpds0dz9t93edza95f5tvvewzw5s2ax0z" timestamp="1445642215"&gt;63&lt;/key&gt;&lt;/foreign-keys&gt;&lt;ref-type name="Journal Article"&gt;17&lt;/ref-type&gt;&lt;contributors&gt;&lt;authors&gt;&lt;author&gt;Whistance, R. N.&lt;/author&gt;&lt;author&gt;Conroy, T.&lt;/author&gt;&lt;author&gt;Chie, W.&lt;/author&gt;&lt;author&gt;Costantini, A.&lt;/author&gt;&lt;author&gt;Sezer, O.&lt;/author&gt;&lt;author&gt;Koller, M.&lt;/author&gt;&lt;author&gt;Johnson, C. D.&lt;/author&gt;&lt;author&gt;Pilkington, S. A.&lt;/author&gt;&lt;author&gt;Arraras, J.&lt;/author&gt;&lt;author&gt;Ben-Josef, E.&lt;/author&gt;&lt;author&gt;Pullyblank, A. M.&lt;/author&gt;&lt;author&gt;Fayers, P.&lt;/author&gt;&lt;author&gt;Blazeby, J. M.&lt;/author&gt;&lt;/authors&gt;&lt;/contributors&gt;&lt;titles&gt;&lt;title&gt;Clinical and psychometric validation of the EORTC QLQ-CR29 questionnaire module to assess health-related quality of life in patients with colorectal cancer&lt;/title&gt;&lt;secondary-title&gt;European Journal of Cancer&lt;/secondary-title&gt;&lt;/titles&gt;&lt;periodical&gt;&lt;full-title&gt;European Journal of Cancer&lt;/full-title&gt;&lt;/periodical&gt;&lt;pages&gt;3017-3026&lt;/pages&gt;&lt;volume&gt;45&lt;/volume&gt;&lt;number&gt;17&lt;/number&gt;&lt;keywords&gt;&lt;keyword&gt;Questionnaire&lt;/keyword&gt;&lt;keyword&gt;Quality of life&lt;/keyword&gt;&lt;keyword&gt;Colorectal cancer&lt;/keyword&gt;&lt;keyword&gt;EORTC&lt;/keyword&gt;&lt;keyword&gt;Validation&lt;/keyword&gt;&lt;/keywords&gt;&lt;dates&gt;&lt;year&gt;2009&lt;/year&gt;&lt;pub-dates&gt;&lt;date&gt;11//&lt;/date&gt;&lt;/pub-dates&gt;&lt;/dates&gt;&lt;isbn&gt;0959-8049&lt;/isbn&gt;&lt;urls&gt;&lt;related-urls&gt;&lt;url&gt;http://www.sciencedirect.com/science/article/pii/S0959804909006510&lt;/url&gt;&lt;/related-urls&gt;&lt;/urls&gt;&lt;electronic-resource-num&gt;http://dx.doi.org/10.1016/j.ejca.2009.08.014&lt;/electronic-resource-num&gt;&lt;/record&gt;&lt;/Cite&gt;&lt;/EndNote&gt;</w:instrText>
      </w:r>
      <w:r w:rsidR="005C3EC2">
        <w:fldChar w:fldCharType="separate"/>
      </w:r>
      <w:r w:rsidR="00F87D27" w:rsidRPr="00F87D27">
        <w:rPr>
          <w:noProof/>
          <w:vertAlign w:val="superscript"/>
        </w:rPr>
        <w:t>14</w:t>
      </w:r>
      <w:r w:rsidR="005C3EC2">
        <w:fldChar w:fldCharType="end"/>
      </w:r>
      <w:r w:rsidR="00045915">
        <w:t xml:space="preserve"> </w:t>
      </w:r>
    </w:p>
    <w:p w14:paraId="36602BD1" w14:textId="45BC9079" w:rsidR="00160FA0" w:rsidRDefault="005C3EC2" w:rsidP="00BA0745">
      <w:pPr>
        <w:pStyle w:val="ListParagraph"/>
        <w:numPr>
          <w:ilvl w:val="2"/>
          <w:numId w:val="2"/>
        </w:numPr>
      </w:pPr>
      <w:r w:rsidRPr="005C3EC2">
        <w:t>The QLQ-CR29 has 29 questions and there are different scales for those with or without stomas as well as different questions about sexual functioning for males and females.</w:t>
      </w:r>
    </w:p>
    <w:p w14:paraId="09007159" w14:textId="635FDFAA" w:rsidR="00045915" w:rsidRPr="00F61601" w:rsidRDefault="00045915" w:rsidP="00BA0745">
      <w:pPr>
        <w:pStyle w:val="ListParagraph"/>
        <w:numPr>
          <w:ilvl w:val="1"/>
          <w:numId w:val="2"/>
        </w:numPr>
      </w:pPr>
      <w:r>
        <w:t xml:space="preserve">QALY using the </w:t>
      </w:r>
      <w:r w:rsidRPr="00045915">
        <w:t>EQ-5D questionnaire</w:t>
      </w:r>
      <w:r w:rsidR="009C146F">
        <w:rPr>
          <w:lang w:val="en-NZ"/>
        </w:rPr>
        <w:t xml:space="preserve"> (Appendix </w:t>
      </w:r>
      <w:r w:rsidR="00726FCB">
        <w:rPr>
          <w:lang w:val="en-NZ"/>
        </w:rPr>
        <w:t>3</w:t>
      </w:r>
      <w:r w:rsidR="009C146F">
        <w:rPr>
          <w:lang w:val="en-NZ"/>
        </w:rPr>
        <w:t>).</w:t>
      </w:r>
      <w:r>
        <w:rPr>
          <w:lang w:val="en-NZ"/>
        </w:rPr>
        <w:fldChar w:fldCharType="begin">
          <w:fldData xml:space="preserve">PEVuZE5vdGU+PENpdGU+PEF1dGhvcj5Db2NhIFBlcnJhaWxsb248L0F1dGhvcj48WWVhcj4yMDE1
PC9ZZWFyPjxSZWNOdW0+MjYzPC9SZWNOdW0+PERpc3BsYXlUZXh0PjxzdHlsZSBmYWNlPSJzdXBl
cnNjcmlwdCI+MTUtMTc8L3N0eWxlPjwvRGlzcGxheVRleHQ+PHJlY29yZD48cmVjLW51bWJlcj4y
NjM8L3JlYy1udW1iZXI+PGZvcmVpZ24ta2V5cz48a2V5IGFwcD0iRU4iIGRiLWlkPSJmcnNkcGRz
MGR6OXQ5M2VkemE5NWY1dHZ2ZXd6dzVzMmF4MHoiIHRpbWVzdGFtcD0iMTQ1MTUxODI4MSI+MjYz
PC9rZXk+PC9mb3JlaWduLWtleXM+PHJlZi10eXBlIG5hbWU9IkpvdXJuYWwgQXJ0aWNsZSI+MTc8
L3JlZi10eXBlPjxjb250cmlidXRvcnM+PGF1dGhvcnM+PGF1dGhvcj5Db2NhIFBlcnJhaWxsb24s
IE1hcmNlbG88L2F1dGhvcj48YXV0aG9yPlNoaWgsIFlhLUNoZW4gVGluYTwvYXV0aG9yPjxhdXRo
b3I+VGhpc3RlZCwgUm9uYWxkIEEuPC9hdXRob3I+PC9hdXRob3JzPjwvY29udHJpYnV0b3JzPjx0
aXRsZXM+PHRpdGxlPlByZWRpY3RpbmcgdGhlIEVRLTVELTNMIFByZWZlcmVuY2UgSW5kZXggZnJv
bSB0aGUgU0YtMTIgSGVhbHRoIFN1cnZleSBpbiBhIE5hdGlvbmFsIFVTIFNhbXBsZTogQSBGaW5p
dGUgTWl4dHVyZSBBcHByb2FjaDwvdGl0bGU+PHNlY29uZGFyeS10aXRsZT5NZWRpY2FsIERlY2lz
aW9uIE1ha2luZzwvc2Vjb25kYXJ5LXRpdGxlPjwvdGl0bGVzPjxwZXJpb2RpY2FsPjxmdWxsLXRp
dGxlPk1lZGljYWwgRGVjaXNpb24gTWFraW5nPC9mdWxsLXRpdGxlPjwvcGVyaW9kaWNhbD48cGFn
ZXM+ODg4LTkwMTwvcGFnZXM+PHZvbHVtZT4zNTwvdm9sdW1lPjxudW1iZXI+NzwvbnVtYmVyPjxk
YXRlcz48eWVhcj4yMDE1PC95ZWFyPjxwdWItZGF0ZXM+PGRhdGU+MDYvMDMvcmVjZWl2ZWQmI3hE
OzAyLzIwL2FjY2VwdGVkPC9kYXRlPjwvcHViLWRhdGVzPjwvZGF0ZXM+PHB1Yi1sb2NhdGlvbj5T
YWdlIENBOiBMb3MgQW5nZWxlcywgQ0E8L3B1Yi1sb2NhdGlvbj48cHVibGlzaGVyPlNBR0UgUHVi
bGljYXRpb25zPC9wdWJsaXNoZXI+PGlzYm4+MDI3Mi05ODlYJiN4RDsxNTUyLTY4MVg8L2lzYm4+
PGFjY2Vzc2lvbi1udW0+UE1DNDU3NDA4NjwvYWNjZXNzaW9uLW51bT48dXJscz48cmVsYXRlZC11
cmxzPjx1cmw+aHR0cDovL3d3dy5uY2JpLm5sbS5uaWguZ292L3BtYy9hcnRpY2xlcy9QTUM0NTc0
MDg2LzwvdXJsPjwvcmVsYXRlZC11cmxzPjwvdXJscz48ZWxlY3Ryb25pYy1yZXNvdXJjZS1udW0+
MTAuMTE3Ny8wMjcyOTg5WDE1NTc3MzYyPC9lbGVjdHJvbmljLXJlc291cmNlLW51bT48cmVtb3Rl
LWRhdGFiYXNlLW5hbWU+UE1DPC9yZW1vdGUtZGF0YWJhc2UtbmFtZT48L3JlY29yZD48L0NpdGU+
PENpdGU+PEF1dGhvcj5UaGUgRXVybyBRb2w8L0F1dGhvcj48WWVhcj4xOTkwPC9ZZWFyPjxSZWNO
dW0+MjY0PC9SZWNOdW0+PHJlY29yZD48cmVjLW51bWJlcj4yNjQ8L3JlYy1udW1iZXI+PGZvcmVp
Z24ta2V5cz48a2V5IGFwcD0iRU4iIGRiLWlkPSJmcnNkcGRzMGR6OXQ5M2VkemE5NWY1dHZ2ZXd6
dzVzMmF4MHoiIHRpbWVzdGFtcD0iMTQ1MTUxODQ4OCI+MjY0PC9rZXk+PC9mb3JlaWduLWtleXM+
PHJlZi10eXBlIG5hbWU9IkpvdXJuYWwgQXJ0aWNsZSI+MTc8L3JlZi10eXBlPjxjb250cmlidXRv
cnM+PGF1dGhvcnM+PGF1dGhvcj5UaGUgRXVybyBRb2wgR3JvdXAsPC9hdXRob3I+PC9hdXRob3Jz
PjwvY29udHJpYnV0b3JzPjx0aXRsZXM+PHRpdGxlPkV1cm9Rb2wtLWEgbmV3IGZhY2lsaXR5IGZv
ciB0aGUgbWVhc3VyZW1lbnQgb2YgaGVhbHRoLXJlbGF0ZWQgcXVhbGl0eSBvZiBsaWZlLiBUaGUg
RXVyb1FvbCBHcm91cDwvdGl0bGU+PHNlY29uZGFyeS10aXRsZT5IZWFsdGggcG9saWN5PC9zZWNv
bmRhcnktdGl0bGU+PC90aXRsZXM+PHBlcmlvZGljYWw+PGZ1bGwtdGl0bGU+SGVhbHRoIFBvbGlj
eTwvZnVsbC10aXRsZT48L3BlcmlvZGljYWw+PHBhZ2VzPjE5OS0yMDg8L3BhZ2VzPjx2b2x1bWU+
MTY8L3ZvbHVtZT48bnVtYmVyPjM8L251bWJlcj48ZGF0ZXM+PHllYXI+MTk5MDwveWVhcj48L2Rh
dGVzPjxhY2Nlc3Npb24tbnVtPkNOLTAwNzM1NDg5IFVQREFURTwvYWNjZXNzaW9uLW51bT48dXJs
cz48cmVsYXRlZC11cmxzPjx1cmw+aHR0cDovL292aWRzcC5vdmlkLmNvbS9vdmlkd2ViLmNnaT9U
PUpTJmFtcDtDU0M9WSZhbXA7TkVXUz1OJmFtcDtQQUdFPWZ1bGx0ZXh0JmFtcDtEPWNjdHImYW1w
O0FOPUNOLTAwNzM1NDg5PC91cmw+PHVybD5odHRwOi8vb3RhZ28uaG9zdGVkLmV4bGlicmlzZ3Jv
dXAuY29tL29wZW51cmwvQ0hSSVNUQ0hVUkNIL0NIUklTVENIVVJDSF9TRVJWSUNFU19QQUdFP3Vy
bF92ZXI9WjM5Ljg4LTIwMDQmYW1wO3JmdF92YWxfZm10PWluZm86b2ZpL2ZtdDprZXY6bXR4Ompv
dXJuYWwmYW1wO3Jmcl9pZD1pbmZvOnNpZC9PdmlkOmNjdHImYW1wO3JmdC5nZW5yZT1hcnRpY2xl
JmFtcDtyZnRfaWQ9aW5mbzpkb2kvJmFtcDtyZnRfaWQ9aW5mbzpwbWlkLzEwMTA5ODAxJmFtcDty
ZnQuaXNzbj0wMTY4LTg1MTAmYW1wO3JmdC52b2x1bWU9MTYmYW1wO3JmdC5pc3N1ZT0zJmFtcDty
ZnQuc3BhZ2U9MTk5JmFtcDtyZnQucGFnZXM9MTk5LTIwOCZhbXA7cmZ0LmRhdGU9MTk5MCZhbXA7
cmZ0Lmp0aXRsZT1IZWFsdGgrcG9saWN5JmFtcDtyZnQuYXRpdGxlPUV1cm9Rb2wtLWErbmV3K2Zh
Y2lsaXR5K2Zvcit0aGUrbWVhc3VyZW1lbnQrb2YraGVhbHRoLXJlbGF0ZWQrcXVhbGl0eStvZits
aWZlLitUaGUrRXVyb1FvbCtHcm91cCZhbXA7cmZ0LmF1bGFzdD1ldXJvcW9sPC91cmw+PC9yZWxh
dGVkLXVybHM+PC91cmxzPjxyZW1vdGUtZGF0YWJhc2UtbmFtZT5DQ1RSPC9yZW1vdGUtZGF0YWJh
c2UtbmFtZT48cmVtb3RlLWRhdGFiYXNlLXByb3ZpZGVyPk92aWQgVGVjaG5vbG9naWVzPC9yZW1v
dGUtZGF0YWJhc2UtcHJvdmlkZXI+PC9yZWNvcmQ+PC9DaXRlPjxDaXRlPjxBdXRob3I+UGhpbGxp
cHM8L0F1dGhvcj48WWVhcj4yMDA5PC9ZZWFyPjxSZWNOdW0+MjY1PC9SZWNOdW0+PHJlY29yZD48
cmVjLW51bWJlcj4yNjU8L3JlYy1udW1iZXI+PGZvcmVpZ24ta2V5cz48a2V5IGFwcD0iRU4iIGRi
LWlkPSJmcnNkcGRzMGR6OXQ5M2VkemE5NWY1dHZ2ZXd6dzVzMmF4MHoiIHRpbWVzdGFtcD0iMTQ1
MTUxOTA1OCI+MjY1PC9rZXk+PC9mb3JlaWduLWtleXM+PHJlZi10eXBlIG5hbWU9IlBhbXBobGV0
Ij4yNDwvcmVmLXR5cGU+PGNvbnRyaWJ1dG9ycz48YXV0aG9ycz48YXV0aG9yPlBoaWxsaXBzLCBD
PC9hdXRob3I+PC9hdXRob3JzPjxzZWNvbmRhcnktYXV0aG9ycz48YXV0aG9yPlN3YW5zZWEgVW5p
dmVyc2l0eSw8L2F1dGhvcj48L3NlY29uZGFyeS1hdXRob3JzPjwvY29udHJpYnV0b3JzPjx0aXRs
ZXM+PHRpdGxlPldoYXQgaXMgYSBRQUxZPzwvdGl0bGU+PC90aXRsZXM+PGVkaXRpb24+Mm5kPC9l
ZGl0aW9uPjxzZWN0aW9uPjY8L3NlY3Rpb24+PGRhdGVzPjx5ZWFyPjIwMDk8L3llYXI+PHB1Yi1k
YXRlcz48ZGF0ZT5BcHJpbCAyMDA5PC9kYXRlPjwvcHViLWRhdGVzPjwvZGF0ZXM+PHB1Ymxpc2hl
cj5IYXl3YXJkIE1lZGljYWwgQ29tbXVuaWNhdGlvbnM8L3B1Ymxpc2hlcj48dXJscz48cmVsYXRl
ZC11cmxzPjx1cmw+aHR0cDovL3d3dy5tZWRpY2luZS5veC5hYy51ay9iYW5kb2xpZXIvcGFpbnJl
cy9kb3dubG9hZC93aGF0aXMvcWFseS5wZGY8L3VybD48L3JlbGF0ZWQtdXJscz48L3VybHM+PC9y
ZWNvcmQ+PC9DaXRlPjwvRW5kTm90ZT5=
</w:fldData>
        </w:fldChar>
      </w:r>
      <w:r w:rsidR="00BE53EF">
        <w:rPr>
          <w:lang w:val="en-NZ"/>
        </w:rPr>
        <w:instrText xml:space="preserve"> ADDIN EN.CITE </w:instrText>
      </w:r>
      <w:r w:rsidR="00BE53EF">
        <w:rPr>
          <w:lang w:val="en-NZ"/>
        </w:rPr>
        <w:fldChar w:fldCharType="begin">
          <w:fldData xml:space="preserve">PEVuZE5vdGU+PENpdGU+PEF1dGhvcj5Db2NhIFBlcnJhaWxsb248L0F1dGhvcj48WWVhcj4yMDE1
PC9ZZWFyPjxSZWNOdW0+MjYzPC9SZWNOdW0+PERpc3BsYXlUZXh0PjxzdHlsZSBmYWNlPSJzdXBl
cnNjcmlwdCI+MTUtMTc8L3N0eWxlPjwvRGlzcGxheVRleHQ+PHJlY29yZD48cmVjLW51bWJlcj4y
NjM8L3JlYy1udW1iZXI+PGZvcmVpZ24ta2V5cz48a2V5IGFwcD0iRU4iIGRiLWlkPSJmcnNkcGRz
MGR6OXQ5M2VkemE5NWY1dHZ2ZXd6dzVzMmF4MHoiIHRpbWVzdGFtcD0iMTQ1MTUxODI4MSI+MjYz
PC9rZXk+PC9mb3JlaWduLWtleXM+PHJlZi10eXBlIG5hbWU9IkpvdXJuYWwgQXJ0aWNsZSI+MTc8
L3JlZi10eXBlPjxjb250cmlidXRvcnM+PGF1dGhvcnM+PGF1dGhvcj5Db2NhIFBlcnJhaWxsb24s
IE1hcmNlbG88L2F1dGhvcj48YXV0aG9yPlNoaWgsIFlhLUNoZW4gVGluYTwvYXV0aG9yPjxhdXRo
b3I+VGhpc3RlZCwgUm9uYWxkIEEuPC9hdXRob3I+PC9hdXRob3JzPjwvY29udHJpYnV0b3JzPjx0
aXRsZXM+PHRpdGxlPlByZWRpY3RpbmcgdGhlIEVRLTVELTNMIFByZWZlcmVuY2UgSW5kZXggZnJv
bSB0aGUgU0YtMTIgSGVhbHRoIFN1cnZleSBpbiBhIE5hdGlvbmFsIFVTIFNhbXBsZTogQSBGaW5p
dGUgTWl4dHVyZSBBcHByb2FjaDwvdGl0bGU+PHNlY29uZGFyeS10aXRsZT5NZWRpY2FsIERlY2lz
aW9uIE1ha2luZzwvc2Vjb25kYXJ5LXRpdGxlPjwvdGl0bGVzPjxwZXJpb2RpY2FsPjxmdWxsLXRp
dGxlPk1lZGljYWwgRGVjaXNpb24gTWFraW5nPC9mdWxsLXRpdGxlPjwvcGVyaW9kaWNhbD48cGFn
ZXM+ODg4LTkwMTwvcGFnZXM+PHZvbHVtZT4zNTwvdm9sdW1lPjxudW1iZXI+NzwvbnVtYmVyPjxk
YXRlcz48eWVhcj4yMDE1PC95ZWFyPjxwdWItZGF0ZXM+PGRhdGU+MDYvMDMvcmVjZWl2ZWQmI3hE
OzAyLzIwL2FjY2VwdGVkPC9kYXRlPjwvcHViLWRhdGVzPjwvZGF0ZXM+PHB1Yi1sb2NhdGlvbj5T
YWdlIENBOiBMb3MgQW5nZWxlcywgQ0E8L3B1Yi1sb2NhdGlvbj48cHVibGlzaGVyPlNBR0UgUHVi
bGljYXRpb25zPC9wdWJsaXNoZXI+PGlzYm4+MDI3Mi05ODlYJiN4RDsxNTUyLTY4MVg8L2lzYm4+
PGFjY2Vzc2lvbi1udW0+UE1DNDU3NDA4NjwvYWNjZXNzaW9uLW51bT48dXJscz48cmVsYXRlZC11
cmxzPjx1cmw+aHR0cDovL3d3dy5uY2JpLm5sbS5uaWguZ292L3BtYy9hcnRpY2xlcy9QTUM0NTc0
MDg2LzwvdXJsPjwvcmVsYXRlZC11cmxzPjwvdXJscz48ZWxlY3Ryb25pYy1yZXNvdXJjZS1udW0+
MTAuMTE3Ny8wMjcyOTg5WDE1NTc3MzYyPC9lbGVjdHJvbmljLXJlc291cmNlLW51bT48cmVtb3Rl
LWRhdGFiYXNlLW5hbWU+UE1DPC9yZW1vdGUtZGF0YWJhc2UtbmFtZT48L3JlY29yZD48L0NpdGU+
PENpdGU+PEF1dGhvcj5UaGUgRXVybyBRb2w8L0F1dGhvcj48WWVhcj4xOTkwPC9ZZWFyPjxSZWNO
dW0+MjY0PC9SZWNOdW0+PHJlY29yZD48cmVjLW51bWJlcj4yNjQ8L3JlYy1udW1iZXI+PGZvcmVp
Z24ta2V5cz48a2V5IGFwcD0iRU4iIGRiLWlkPSJmcnNkcGRzMGR6OXQ5M2VkemE5NWY1dHZ2ZXd6
dzVzMmF4MHoiIHRpbWVzdGFtcD0iMTQ1MTUxODQ4OCI+MjY0PC9rZXk+PC9mb3JlaWduLWtleXM+
PHJlZi10eXBlIG5hbWU9IkpvdXJuYWwgQXJ0aWNsZSI+MTc8L3JlZi10eXBlPjxjb250cmlidXRv
cnM+PGF1dGhvcnM+PGF1dGhvcj5UaGUgRXVybyBRb2wgR3JvdXAsPC9hdXRob3I+PC9hdXRob3Jz
PjwvY29udHJpYnV0b3JzPjx0aXRsZXM+PHRpdGxlPkV1cm9Rb2wtLWEgbmV3IGZhY2lsaXR5IGZv
ciB0aGUgbWVhc3VyZW1lbnQgb2YgaGVhbHRoLXJlbGF0ZWQgcXVhbGl0eSBvZiBsaWZlLiBUaGUg
RXVyb1FvbCBHcm91cDwvdGl0bGU+PHNlY29uZGFyeS10aXRsZT5IZWFsdGggcG9saWN5PC9zZWNv
bmRhcnktdGl0bGU+PC90aXRsZXM+PHBlcmlvZGljYWw+PGZ1bGwtdGl0bGU+SGVhbHRoIFBvbGlj
eTwvZnVsbC10aXRsZT48L3BlcmlvZGljYWw+PHBhZ2VzPjE5OS0yMDg8L3BhZ2VzPjx2b2x1bWU+
MTY8L3ZvbHVtZT48bnVtYmVyPjM8L251bWJlcj48ZGF0ZXM+PHllYXI+MTk5MDwveWVhcj48L2Rh
dGVzPjxhY2Nlc3Npb24tbnVtPkNOLTAwNzM1NDg5IFVQREFURTwvYWNjZXNzaW9uLW51bT48dXJs
cz48cmVsYXRlZC11cmxzPjx1cmw+aHR0cDovL292aWRzcC5vdmlkLmNvbS9vdmlkd2ViLmNnaT9U
PUpTJmFtcDtDU0M9WSZhbXA7TkVXUz1OJmFtcDtQQUdFPWZ1bGx0ZXh0JmFtcDtEPWNjdHImYW1w
O0FOPUNOLTAwNzM1NDg5PC91cmw+PHVybD5odHRwOi8vb3RhZ28uaG9zdGVkLmV4bGlicmlzZ3Jv
dXAuY29tL29wZW51cmwvQ0hSSVNUQ0hVUkNIL0NIUklTVENIVVJDSF9TRVJWSUNFU19QQUdFP3Vy
bF92ZXI9WjM5Ljg4LTIwMDQmYW1wO3JmdF92YWxfZm10PWluZm86b2ZpL2ZtdDprZXY6bXR4Ompv
dXJuYWwmYW1wO3Jmcl9pZD1pbmZvOnNpZC9PdmlkOmNjdHImYW1wO3JmdC5nZW5yZT1hcnRpY2xl
JmFtcDtyZnRfaWQ9aW5mbzpkb2kvJmFtcDtyZnRfaWQ9aW5mbzpwbWlkLzEwMTA5ODAxJmFtcDty
ZnQuaXNzbj0wMTY4LTg1MTAmYW1wO3JmdC52b2x1bWU9MTYmYW1wO3JmdC5pc3N1ZT0zJmFtcDty
ZnQuc3BhZ2U9MTk5JmFtcDtyZnQucGFnZXM9MTk5LTIwOCZhbXA7cmZ0LmRhdGU9MTk5MCZhbXA7
cmZ0Lmp0aXRsZT1IZWFsdGgrcG9saWN5JmFtcDtyZnQuYXRpdGxlPUV1cm9Rb2wtLWErbmV3K2Zh
Y2lsaXR5K2Zvcit0aGUrbWVhc3VyZW1lbnQrb2YraGVhbHRoLXJlbGF0ZWQrcXVhbGl0eStvZits
aWZlLitUaGUrRXVyb1FvbCtHcm91cCZhbXA7cmZ0LmF1bGFzdD1ldXJvcW9sPC91cmw+PC9yZWxh
dGVkLXVybHM+PC91cmxzPjxyZW1vdGUtZGF0YWJhc2UtbmFtZT5DQ1RSPC9yZW1vdGUtZGF0YWJh
c2UtbmFtZT48cmVtb3RlLWRhdGFiYXNlLXByb3ZpZGVyPk92aWQgVGVjaG5vbG9naWVzPC9yZW1v
dGUtZGF0YWJhc2UtcHJvdmlkZXI+PC9yZWNvcmQ+PC9DaXRlPjxDaXRlPjxBdXRob3I+UGhpbGxp
cHM8L0F1dGhvcj48WWVhcj4yMDA5PC9ZZWFyPjxSZWNOdW0+MjY1PC9SZWNOdW0+PHJlY29yZD48
cmVjLW51bWJlcj4yNjU8L3JlYy1udW1iZXI+PGZvcmVpZ24ta2V5cz48a2V5IGFwcD0iRU4iIGRi
LWlkPSJmcnNkcGRzMGR6OXQ5M2VkemE5NWY1dHZ2ZXd6dzVzMmF4MHoiIHRpbWVzdGFtcD0iMTQ1
MTUxOTA1OCI+MjY1PC9rZXk+PC9mb3JlaWduLWtleXM+PHJlZi10eXBlIG5hbWU9IlBhbXBobGV0
Ij4yNDwvcmVmLXR5cGU+PGNvbnRyaWJ1dG9ycz48YXV0aG9ycz48YXV0aG9yPlBoaWxsaXBzLCBD
PC9hdXRob3I+PC9hdXRob3JzPjxzZWNvbmRhcnktYXV0aG9ycz48YXV0aG9yPlN3YW5zZWEgVW5p
dmVyc2l0eSw8L2F1dGhvcj48L3NlY29uZGFyeS1hdXRob3JzPjwvY29udHJpYnV0b3JzPjx0aXRs
ZXM+PHRpdGxlPldoYXQgaXMgYSBRQUxZPzwvdGl0bGU+PC90aXRsZXM+PGVkaXRpb24+Mm5kPC9l
ZGl0aW9uPjxzZWN0aW9uPjY8L3NlY3Rpb24+PGRhdGVzPjx5ZWFyPjIwMDk8L3llYXI+PHB1Yi1k
YXRlcz48ZGF0ZT5BcHJpbCAyMDA5PC9kYXRlPjwvcHViLWRhdGVzPjwvZGF0ZXM+PHB1Ymxpc2hl
cj5IYXl3YXJkIE1lZGljYWwgQ29tbXVuaWNhdGlvbnM8L3B1Ymxpc2hlcj48dXJscz48cmVsYXRl
ZC11cmxzPjx1cmw+aHR0cDovL3d3dy5tZWRpY2luZS5veC5hYy51ay9iYW5kb2xpZXIvcGFpbnJl
cy9kb3dubG9hZC93aGF0aXMvcWFseS5wZGY8L3VybD48L3JlbGF0ZWQtdXJscz48L3VybHM+PC9y
ZWNvcmQ+PC9DaXRlPjwvRW5kTm90ZT5=
</w:fldData>
        </w:fldChar>
      </w:r>
      <w:r w:rsidR="00BE53EF">
        <w:rPr>
          <w:lang w:val="en-NZ"/>
        </w:rPr>
        <w:instrText xml:space="preserve"> ADDIN EN.CITE.DATA </w:instrText>
      </w:r>
      <w:r w:rsidR="00BE53EF">
        <w:rPr>
          <w:lang w:val="en-NZ"/>
        </w:rPr>
      </w:r>
      <w:r w:rsidR="00BE53EF">
        <w:rPr>
          <w:lang w:val="en-NZ"/>
        </w:rPr>
        <w:fldChar w:fldCharType="end"/>
      </w:r>
      <w:r>
        <w:rPr>
          <w:lang w:val="en-NZ"/>
        </w:rPr>
      </w:r>
      <w:r>
        <w:rPr>
          <w:lang w:val="en-NZ"/>
        </w:rPr>
        <w:fldChar w:fldCharType="separate"/>
      </w:r>
      <w:r w:rsidR="00F87D27" w:rsidRPr="00F87D27">
        <w:rPr>
          <w:noProof/>
          <w:vertAlign w:val="superscript"/>
          <w:lang w:val="en-NZ"/>
        </w:rPr>
        <w:t>15-17</w:t>
      </w:r>
      <w:r>
        <w:rPr>
          <w:lang w:val="en-NZ"/>
        </w:rPr>
        <w:fldChar w:fldCharType="end"/>
      </w:r>
    </w:p>
    <w:p w14:paraId="0C449C49" w14:textId="0749F65E" w:rsidR="00930164" w:rsidRDefault="00E250F5" w:rsidP="00BA0745">
      <w:pPr>
        <w:pStyle w:val="ListParagraph"/>
        <w:numPr>
          <w:ilvl w:val="2"/>
          <w:numId w:val="2"/>
        </w:numPr>
      </w:pPr>
      <w:r w:rsidRPr="00E250F5">
        <w:rPr>
          <w:lang w:val="en-NZ"/>
        </w:rPr>
        <w:t>This questionnaire briefly measures 5 domains of health: mobility, self-care, usual activities, pain and discomfort, and anxiety/depression. There are five answers to choose from for each question: no problems, slight problems, moderate problems, severe problems, and unable to/extreme problems.</w:t>
      </w:r>
      <w:r w:rsidRPr="00E250F5">
        <w:rPr>
          <w:lang w:val="en-NZ"/>
        </w:rPr>
        <w:fldChar w:fldCharType="begin"/>
      </w:r>
      <w:r w:rsidR="00F87D27">
        <w:rPr>
          <w:lang w:val="en-NZ"/>
        </w:rPr>
        <w:instrText xml:space="preserve"> ADDIN EN.CITE &lt;EndNote&gt;&lt;Cite&gt;&lt;Author&gt;Janssen&lt;/Author&gt;&lt;Year&gt;2013&lt;/Year&gt;&lt;RecNum&gt;268&lt;/RecNum&gt;&lt;DisplayText&gt;&lt;style face="superscript"&gt;19&lt;/style&gt;&lt;/DisplayText&gt;&lt;record&gt;&lt;rec-number&gt;268&lt;/rec-number&gt;&lt;foreign-keys&gt;&lt;key app="EN" db-id="frsdpds0dz9t93edza95f5tvvewzw5s2ax0z" timestamp="1452040750"&gt;268&lt;/key&gt;&lt;/foreign-keys&gt;&lt;ref-type name="Journal Article"&gt;17&lt;/ref-type&gt;&lt;contributors&gt;&lt;authors&gt;&lt;author&gt;Janssen, M. F.&lt;/author&gt;&lt;author&gt;Pickard, A. Simon&lt;/author&gt;&lt;author&gt;Golicki, Dominik&lt;/author&gt;&lt;author&gt;Gudex, Claire&lt;/author&gt;&lt;author&gt;Niewada, Maciej&lt;/author&gt;&lt;author&gt;Scalone, Luciana&lt;/author&gt;&lt;author&gt;Swinburn, Paul&lt;/author&gt;&lt;author&gt;Busschbach, Jan&lt;/author&gt;&lt;/authors&gt;&lt;/contributors&gt;&lt;titles&gt;&lt;title&gt;Measurement properties of the EQ-5D-5L compared to the EQ-5D-3L across eight patient groups: a multi-country study&lt;/title&gt;&lt;secondary-title&gt;Quality of Life Research&lt;/secondary-title&gt;&lt;/titles&gt;&lt;periodical&gt;&lt;full-title&gt;Quality of Life Research&lt;/full-title&gt;&lt;abbr-1&gt;Qual Life Res&lt;/abbr-1&gt;&lt;/periodical&gt;&lt;pages&gt;1717-1727&lt;/pages&gt;&lt;volume&gt;22&lt;/volume&gt;&lt;number&gt;7&lt;/number&gt;&lt;dates&gt;&lt;year&gt;2013&lt;/year&gt;&lt;pub-dates&gt;&lt;date&gt;11/25&amp;#xD;11/14/accepted&lt;/date&gt;&lt;/pub-dates&gt;&lt;/dates&gt;&lt;pub-location&gt;Dordrecht&lt;/pub-location&gt;&lt;publisher&gt;Springer Netherlands&lt;/publisher&gt;&lt;isbn&gt;0962-9343&amp;#xD;1573-2649&lt;/isbn&gt;&lt;accession-num&gt;PMC3764313&lt;/accession-num&gt;&lt;urls&gt;&lt;related-urls&gt;&lt;url&gt;http://www.ncbi.nlm.nih.gov/pmc/articles/PMC3764313/&lt;/url&gt;&lt;/related-urls&gt;&lt;/urls&gt;&lt;electronic-resource-num&gt;10.1007/s11136-012-0322-4&lt;/electronic-resource-num&gt;&lt;remote-database-name&gt;PMC&lt;/remote-database-name&gt;&lt;/record&gt;&lt;/Cite&gt;&lt;/EndNote&gt;</w:instrText>
      </w:r>
      <w:r w:rsidRPr="00E250F5">
        <w:rPr>
          <w:lang w:val="en-NZ"/>
        </w:rPr>
        <w:fldChar w:fldCharType="separate"/>
      </w:r>
      <w:r w:rsidR="00F87D27" w:rsidRPr="00F87D27">
        <w:rPr>
          <w:noProof/>
          <w:vertAlign w:val="superscript"/>
          <w:lang w:val="en-NZ"/>
        </w:rPr>
        <w:t>19</w:t>
      </w:r>
      <w:r w:rsidRPr="00E250F5">
        <w:rPr>
          <w:lang w:val="en-NZ"/>
        </w:rPr>
        <w:fldChar w:fldCharType="end"/>
      </w:r>
      <w:r w:rsidRPr="00E250F5">
        <w:rPr>
          <w:lang w:val="en-NZ"/>
        </w:rPr>
        <w:t xml:space="preserve"> If all five questions are answered as “no problems” the quality component will be a perfect one whereas if all questions are answered as “unable to/extreme </w:t>
      </w:r>
      <w:r w:rsidRPr="00E250F5">
        <w:rPr>
          <w:lang w:val="en-NZ"/>
        </w:rPr>
        <w:lastRenderedPageBreak/>
        <w:t>problems” the quality component will be below zero.</w:t>
      </w:r>
      <w:r w:rsidRPr="00E250F5">
        <w:rPr>
          <w:lang w:val="en-NZ"/>
        </w:rPr>
        <w:fldChar w:fldCharType="begin"/>
      </w:r>
      <w:r w:rsidR="00F87D27">
        <w:rPr>
          <w:lang w:val="en-NZ"/>
        </w:rPr>
        <w:instrText xml:space="preserve"> ADDIN EN.CITE &lt;EndNote&gt;&lt;Cite&gt;&lt;Author&gt;Phillips&lt;/Author&gt;&lt;Year&gt;2009&lt;/Year&gt;&lt;RecNum&gt;265&lt;/RecNum&gt;&lt;DisplayText&gt;&lt;style face="superscript"&gt;15&lt;/style&gt;&lt;/DisplayText&gt;&lt;record&gt;&lt;rec-number&gt;265&lt;/rec-number&gt;&lt;foreign-keys&gt;&lt;key app="EN" db-id="frsdpds0dz9t93edza95f5tvvewzw5s2ax0z" timestamp="1451519058"&gt;265&lt;/key&gt;&lt;/foreign-keys&gt;&lt;ref-type name="Pamphlet"&gt;24&lt;/ref-type&gt;&lt;contributors&gt;&lt;authors&gt;&lt;author&gt;Phillips, C&lt;/author&gt;&lt;/authors&gt;&lt;secondary-authors&gt;&lt;author&gt;Swansea University,&lt;/author&gt;&lt;/secondary-authors&gt;&lt;/contributors&gt;&lt;titles&gt;&lt;title&gt;What is a QALY?&lt;/title&gt;&lt;/titles&gt;&lt;edition&gt;2nd&lt;/edition&gt;&lt;section&gt;6&lt;/section&gt;&lt;dates&gt;&lt;year&gt;2009&lt;/year&gt;&lt;pub-dates&gt;&lt;date&gt;April 2009&lt;/date&gt;&lt;/pub-dates&gt;&lt;/dates&gt;&lt;publisher&gt;Hayward Medical Communications&lt;/publisher&gt;&lt;urls&gt;&lt;related-urls&gt;&lt;url&gt;http://www.medicine.ox.ac.uk/bandolier/painres/download/whatis/qaly.pdf&lt;/url&gt;&lt;/related-urls&gt;&lt;/urls&gt;&lt;/record&gt;&lt;/Cite&gt;&lt;/EndNote&gt;</w:instrText>
      </w:r>
      <w:r w:rsidRPr="00E250F5">
        <w:rPr>
          <w:lang w:val="en-NZ"/>
        </w:rPr>
        <w:fldChar w:fldCharType="separate"/>
      </w:r>
      <w:r w:rsidR="00F87D27" w:rsidRPr="00F87D27">
        <w:rPr>
          <w:noProof/>
          <w:vertAlign w:val="superscript"/>
          <w:lang w:val="en-NZ"/>
        </w:rPr>
        <w:t>15</w:t>
      </w:r>
      <w:r w:rsidRPr="00E250F5">
        <w:rPr>
          <w:lang w:val="en-NZ"/>
        </w:rPr>
        <w:fldChar w:fldCharType="end"/>
      </w:r>
      <w:r w:rsidRPr="00E250F5">
        <w:rPr>
          <w:lang w:val="en-NZ"/>
        </w:rPr>
        <w:t xml:space="preserve"> In addition to the 5 questions, there is a visual analogue scale (ranging from 0 = the worst health you can imagine to 100 = the best health you can imagine) which people can mark with an “X” where they think the</w:t>
      </w:r>
      <w:r w:rsidR="006F5247">
        <w:rPr>
          <w:lang w:val="en-NZ"/>
        </w:rPr>
        <w:t>i</w:t>
      </w:r>
      <w:r w:rsidRPr="00E250F5">
        <w:rPr>
          <w:lang w:val="en-NZ"/>
        </w:rPr>
        <w:t>r health status is.</w:t>
      </w:r>
    </w:p>
    <w:p w14:paraId="4BC5227C" w14:textId="2CDA5E2E" w:rsidR="00930164" w:rsidRDefault="00930164" w:rsidP="00B248FF">
      <w:pPr>
        <w:pStyle w:val="Caption"/>
      </w:pPr>
      <w:bookmarkStart w:id="27" w:name="_Ref443654425"/>
      <w:bookmarkStart w:id="28" w:name="_Toc446503160"/>
      <w:r>
        <w:t xml:space="preserve">Table </w:t>
      </w:r>
      <w:r>
        <w:fldChar w:fldCharType="begin"/>
      </w:r>
      <w:r>
        <w:instrText xml:space="preserve"> SEQ Table \* ARABIC </w:instrText>
      </w:r>
      <w:r>
        <w:fldChar w:fldCharType="separate"/>
      </w:r>
      <w:r w:rsidR="001D20D9">
        <w:rPr>
          <w:noProof/>
        </w:rPr>
        <w:t>2</w:t>
      </w:r>
      <w:r>
        <w:fldChar w:fldCharType="end"/>
      </w:r>
      <w:bookmarkEnd w:id="27"/>
      <w:r>
        <w:t xml:space="preserve">: Comparison of ECOG and KPS </w:t>
      </w:r>
      <w:r w:rsidRPr="00930164">
        <w:t>(Source: http://ecog-acrin.org/re</w:t>
      </w:r>
      <w:r>
        <w:t>sources/ecog-performance-status</w:t>
      </w:r>
      <w:r w:rsidRPr="00930164">
        <w:t>)</w:t>
      </w:r>
      <w:bookmarkEnd w:id="28"/>
    </w:p>
    <w:tbl>
      <w:tblPr>
        <w:tblW w:w="0" w:type="auto"/>
        <w:jc w:val="center"/>
        <w:tblLook w:val="04A0" w:firstRow="1" w:lastRow="0" w:firstColumn="1" w:lastColumn="0" w:noHBand="0" w:noVBand="1"/>
      </w:tblPr>
      <w:tblGrid>
        <w:gridCol w:w="2857"/>
        <w:gridCol w:w="3716"/>
      </w:tblGrid>
      <w:tr w:rsidR="00930164" w:rsidRPr="00930164" w14:paraId="26D1E2F4" w14:textId="77777777" w:rsidTr="00B248FF">
        <w:trPr>
          <w:trHeight w:val="828"/>
          <w:jc w:val="center"/>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tcPr>
          <w:p w14:paraId="65208CF1" w14:textId="77777777" w:rsidR="00930164" w:rsidRPr="00930164" w:rsidRDefault="00930164" w:rsidP="00B248FF">
            <w:pPr>
              <w:pStyle w:val="CentredandBoldintablesandcentred"/>
              <w:rPr>
                <w:rFonts w:eastAsia="Times New Roman"/>
              </w:rPr>
            </w:pPr>
            <w:r w:rsidRPr="00930164">
              <w:rPr>
                <w:rFonts w:eastAsia="Times New Roman"/>
              </w:rPr>
              <w:t>ECOG PERFORMANCE STATUS</w:t>
            </w:r>
          </w:p>
        </w:tc>
        <w:tc>
          <w:tcPr>
            <w:tcW w:w="3716" w:type="dxa"/>
            <w:tcBorders>
              <w:top w:val="single" w:sz="4" w:space="0" w:color="auto"/>
              <w:left w:val="nil"/>
              <w:bottom w:val="single" w:sz="4" w:space="0" w:color="auto"/>
              <w:right w:val="single" w:sz="4" w:space="0" w:color="auto"/>
            </w:tcBorders>
            <w:shd w:val="clear" w:color="auto" w:fill="auto"/>
            <w:vAlign w:val="center"/>
          </w:tcPr>
          <w:p w14:paraId="2CCBF063" w14:textId="77777777" w:rsidR="00930164" w:rsidRPr="00930164" w:rsidRDefault="00930164" w:rsidP="00B248FF">
            <w:pPr>
              <w:pStyle w:val="CentredandBoldintablesandcentred"/>
              <w:rPr>
                <w:rFonts w:eastAsia="Times New Roman"/>
              </w:rPr>
            </w:pPr>
            <w:r w:rsidRPr="00930164">
              <w:rPr>
                <w:rFonts w:eastAsia="Times New Roman"/>
              </w:rPr>
              <w:t>KARNOFSKY PERFORMANCE STATUS</w:t>
            </w:r>
          </w:p>
        </w:tc>
      </w:tr>
      <w:tr w:rsidR="00930164" w:rsidRPr="00930164" w14:paraId="386EB324" w14:textId="77777777" w:rsidTr="00B248FF">
        <w:trPr>
          <w:trHeight w:val="828"/>
          <w:jc w:val="center"/>
        </w:trPr>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5CFC6E13"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0—Fully active, able to carry on all pre-disease performance without restriction</w:t>
            </w:r>
          </w:p>
        </w:tc>
        <w:tc>
          <w:tcPr>
            <w:tcW w:w="3716" w:type="dxa"/>
            <w:tcBorders>
              <w:top w:val="nil"/>
              <w:left w:val="nil"/>
              <w:bottom w:val="single" w:sz="4" w:space="0" w:color="auto"/>
              <w:right w:val="single" w:sz="4" w:space="0" w:color="auto"/>
            </w:tcBorders>
            <w:shd w:val="clear" w:color="auto" w:fill="auto"/>
            <w:vAlign w:val="center"/>
            <w:hideMark/>
          </w:tcPr>
          <w:p w14:paraId="5B17BB06"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100—Normal, no complaints; no evidence of disease</w:t>
            </w:r>
          </w:p>
        </w:tc>
      </w:tr>
      <w:tr w:rsidR="00930164" w:rsidRPr="00930164" w14:paraId="1B96C9DA" w14:textId="77777777" w:rsidTr="00B248FF">
        <w:trPr>
          <w:trHeight w:val="828"/>
          <w:jc w:val="center"/>
        </w:trPr>
        <w:tc>
          <w:tcPr>
            <w:tcW w:w="2857" w:type="dxa"/>
            <w:vMerge/>
            <w:tcBorders>
              <w:top w:val="nil"/>
              <w:left w:val="single" w:sz="4" w:space="0" w:color="auto"/>
              <w:bottom w:val="single" w:sz="4" w:space="0" w:color="auto"/>
              <w:right w:val="single" w:sz="4" w:space="0" w:color="auto"/>
            </w:tcBorders>
            <w:vAlign w:val="center"/>
            <w:hideMark/>
          </w:tcPr>
          <w:p w14:paraId="09DB3D61" w14:textId="77777777" w:rsidR="00930164" w:rsidRPr="00930164" w:rsidRDefault="00930164" w:rsidP="00930164">
            <w:pPr>
              <w:spacing w:line="240" w:lineRule="auto"/>
              <w:ind w:left="181"/>
              <w:rPr>
                <w:rFonts w:eastAsia="Times New Roman"/>
                <w:sz w:val="20"/>
                <w:lang w:val="en-NZ" w:eastAsia="en-NZ"/>
              </w:rPr>
            </w:pPr>
          </w:p>
        </w:tc>
        <w:tc>
          <w:tcPr>
            <w:tcW w:w="3716" w:type="dxa"/>
            <w:tcBorders>
              <w:top w:val="nil"/>
              <w:left w:val="nil"/>
              <w:bottom w:val="single" w:sz="4" w:space="0" w:color="auto"/>
              <w:right w:val="single" w:sz="4" w:space="0" w:color="auto"/>
            </w:tcBorders>
            <w:shd w:val="clear" w:color="auto" w:fill="auto"/>
            <w:vAlign w:val="center"/>
            <w:hideMark/>
          </w:tcPr>
          <w:p w14:paraId="3ACE68C9"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90—Able to carry on normal activity; minor signs or symptoms of disease</w:t>
            </w:r>
          </w:p>
        </w:tc>
      </w:tr>
      <w:tr w:rsidR="00930164" w:rsidRPr="00930164" w14:paraId="77E4783A" w14:textId="77777777" w:rsidTr="00B248FF">
        <w:trPr>
          <w:trHeight w:val="828"/>
          <w:jc w:val="center"/>
        </w:trPr>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02CA7A14"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1—Restricted in physically strenuous activity but ambulatory and able to carry out work of a light or sedentary nature, e.g., light house work, office work</w:t>
            </w:r>
          </w:p>
        </w:tc>
        <w:tc>
          <w:tcPr>
            <w:tcW w:w="3716" w:type="dxa"/>
            <w:tcBorders>
              <w:top w:val="nil"/>
              <w:left w:val="nil"/>
              <w:bottom w:val="single" w:sz="4" w:space="0" w:color="auto"/>
              <w:right w:val="single" w:sz="4" w:space="0" w:color="auto"/>
            </w:tcBorders>
            <w:shd w:val="clear" w:color="auto" w:fill="auto"/>
            <w:vAlign w:val="center"/>
            <w:hideMark/>
          </w:tcPr>
          <w:p w14:paraId="2CBA087D"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80—Normal activity with effort, some signs or symptoms of disease</w:t>
            </w:r>
          </w:p>
        </w:tc>
      </w:tr>
      <w:tr w:rsidR="00930164" w:rsidRPr="00930164" w14:paraId="4CBB6C70" w14:textId="77777777" w:rsidTr="00B248FF">
        <w:trPr>
          <w:trHeight w:val="828"/>
          <w:jc w:val="center"/>
        </w:trPr>
        <w:tc>
          <w:tcPr>
            <w:tcW w:w="2857" w:type="dxa"/>
            <w:vMerge/>
            <w:tcBorders>
              <w:top w:val="nil"/>
              <w:left w:val="single" w:sz="4" w:space="0" w:color="auto"/>
              <w:bottom w:val="single" w:sz="4" w:space="0" w:color="auto"/>
              <w:right w:val="single" w:sz="4" w:space="0" w:color="auto"/>
            </w:tcBorders>
            <w:vAlign w:val="center"/>
            <w:hideMark/>
          </w:tcPr>
          <w:p w14:paraId="12E55198" w14:textId="77777777" w:rsidR="00930164" w:rsidRPr="00930164" w:rsidRDefault="00930164" w:rsidP="00930164">
            <w:pPr>
              <w:spacing w:line="240" w:lineRule="auto"/>
              <w:ind w:left="181"/>
              <w:rPr>
                <w:rFonts w:eastAsia="Times New Roman"/>
                <w:sz w:val="20"/>
                <w:lang w:val="en-NZ" w:eastAsia="en-NZ"/>
              </w:rPr>
            </w:pPr>
          </w:p>
        </w:tc>
        <w:tc>
          <w:tcPr>
            <w:tcW w:w="3716" w:type="dxa"/>
            <w:tcBorders>
              <w:top w:val="nil"/>
              <w:left w:val="nil"/>
              <w:bottom w:val="single" w:sz="4" w:space="0" w:color="auto"/>
              <w:right w:val="single" w:sz="4" w:space="0" w:color="auto"/>
            </w:tcBorders>
            <w:shd w:val="clear" w:color="auto" w:fill="auto"/>
            <w:vAlign w:val="center"/>
            <w:hideMark/>
          </w:tcPr>
          <w:p w14:paraId="0277E5E6"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70—Cares for self but unable to carry on normal activity or to do active work</w:t>
            </w:r>
          </w:p>
        </w:tc>
      </w:tr>
      <w:tr w:rsidR="00930164" w:rsidRPr="00930164" w14:paraId="460F5C76" w14:textId="77777777" w:rsidTr="00B248FF">
        <w:trPr>
          <w:trHeight w:val="828"/>
          <w:jc w:val="center"/>
        </w:trPr>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4D3BF442"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2—Ambulatory and capable of all self-care but unable to carry out any work activities; up and about more than 50% of waking hours</w:t>
            </w:r>
          </w:p>
        </w:tc>
        <w:tc>
          <w:tcPr>
            <w:tcW w:w="3716" w:type="dxa"/>
            <w:tcBorders>
              <w:top w:val="nil"/>
              <w:left w:val="nil"/>
              <w:bottom w:val="single" w:sz="4" w:space="0" w:color="auto"/>
              <w:right w:val="single" w:sz="4" w:space="0" w:color="auto"/>
            </w:tcBorders>
            <w:shd w:val="clear" w:color="auto" w:fill="auto"/>
            <w:vAlign w:val="center"/>
            <w:hideMark/>
          </w:tcPr>
          <w:p w14:paraId="10166437"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60—Requires occasional assistance but is able to care for most of personal needs</w:t>
            </w:r>
          </w:p>
        </w:tc>
      </w:tr>
      <w:tr w:rsidR="00930164" w:rsidRPr="00930164" w14:paraId="52B02D22" w14:textId="77777777" w:rsidTr="00B248FF">
        <w:trPr>
          <w:trHeight w:val="828"/>
          <w:jc w:val="center"/>
        </w:trPr>
        <w:tc>
          <w:tcPr>
            <w:tcW w:w="2857" w:type="dxa"/>
            <w:vMerge/>
            <w:tcBorders>
              <w:top w:val="nil"/>
              <w:left w:val="single" w:sz="4" w:space="0" w:color="auto"/>
              <w:bottom w:val="single" w:sz="4" w:space="0" w:color="auto"/>
              <w:right w:val="single" w:sz="4" w:space="0" w:color="auto"/>
            </w:tcBorders>
            <w:vAlign w:val="center"/>
            <w:hideMark/>
          </w:tcPr>
          <w:p w14:paraId="565AE379" w14:textId="77777777" w:rsidR="00930164" w:rsidRPr="00930164" w:rsidRDefault="00930164" w:rsidP="00930164">
            <w:pPr>
              <w:spacing w:line="240" w:lineRule="auto"/>
              <w:ind w:left="181"/>
              <w:rPr>
                <w:rFonts w:eastAsia="Times New Roman"/>
                <w:sz w:val="20"/>
                <w:lang w:val="en-NZ" w:eastAsia="en-NZ"/>
              </w:rPr>
            </w:pPr>
          </w:p>
        </w:tc>
        <w:tc>
          <w:tcPr>
            <w:tcW w:w="3716" w:type="dxa"/>
            <w:tcBorders>
              <w:top w:val="nil"/>
              <w:left w:val="nil"/>
              <w:bottom w:val="single" w:sz="4" w:space="0" w:color="auto"/>
              <w:right w:val="single" w:sz="4" w:space="0" w:color="auto"/>
            </w:tcBorders>
            <w:shd w:val="clear" w:color="auto" w:fill="auto"/>
            <w:vAlign w:val="center"/>
            <w:hideMark/>
          </w:tcPr>
          <w:p w14:paraId="77D5732B"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50—Requires considerable assistance and frequent medical care</w:t>
            </w:r>
          </w:p>
        </w:tc>
      </w:tr>
      <w:tr w:rsidR="00930164" w:rsidRPr="00930164" w14:paraId="45B1B9FB" w14:textId="77777777" w:rsidTr="00B248FF">
        <w:trPr>
          <w:trHeight w:val="552"/>
          <w:jc w:val="center"/>
        </w:trPr>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4BC05C93"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3—Capable of only limited self-care; confined to bed or chair more than 50% of waking hours</w:t>
            </w:r>
          </w:p>
        </w:tc>
        <w:tc>
          <w:tcPr>
            <w:tcW w:w="3716" w:type="dxa"/>
            <w:tcBorders>
              <w:top w:val="nil"/>
              <w:left w:val="nil"/>
              <w:bottom w:val="single" w:sz="4" w:space="0" w:color="auto"/>
              <w:right w:val="single" w:sz="4" w:space="0" w:color="auto"/>
            </w:tcBorders>
            <w:shd w:val="clear" w:color="auto" w:fill="auto"/>
            <w:vAlign w:val="center"/>
            <w:hideMark/>
          </w:tcPr>
          <w:p w14:paraId="2DAC4A78"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40—Disabled; requires special care and assistance</w:t>
            </w:r>
          </w:p>
        </w:tc>
      </w:tr>
      <w:tr w:rsidR="00930164" w:rsidRPr="00930164" w14:paraId="5E942FA9" w14:textId="77777777" w:rsidTr="00B248FF">
        <w:trPr>
          <w:trHeight w:val="1104"/>
          <w:jc w:val="center"/>
        </w:trPr>
        <w:tc>
          <w:tcPr>
            <w:tcW w:w="2857" w:type="dxa"/>
            <w:vMerge/>
            <w:tcBorders>
              <w:top w:val="nil"/>
              <w:left w:val="single" w:sz="4" w:space="0" w:color="auto"/>
              <w:bottom w:val="single" w:sz="4" w:space="0" w:color="auto"/>
              <w:right w:val="single" w:sz="4" w:space="0" w:color="auto"/>
            </w:tcBorders>
            <w:vAlign w:val="center"/>
            <w:hideMark/>
          </w:tcPr>
          <w:p w14:paraId="4E38AA99" w14:textId="77777777" w:rsidR="00930164" w:rsidRPr="00930164" w:rsidRDefault="00930164" w:rsidP="00930164">
            <w:pPr>
              <w:spacing w:line="240" w:lineRule="auto"/>
              <w:ind w:left="181"/>
              <w:rPr>
                <w:rFonts w:eastAsia="Times New Roman"/>
                <w:sz w:val="20"/>
                <w:lang w:val="en-NZ" w:eastAsia="en-NZ"/>
              </w:rPr>
            </w:pPr>
          </w:p>
        </w:tc>
        <w:tc>
          <w:tcPr>
            <w:tcW w:w="3716" w:type="dxa"/>
            <w:tcBorders>
              <w:top w:val="nil"/>
              <w:left w:val="nil"/>
              <w:bottom w:val="single" w:sz="4" w:space="0" w:color="auto"/>
              <w:right w:val="single" w:sz="4" w:space="0" w:color="auto"/>
            </w:tcBorders>
            <w:shd w:val="clear" w:color="auto" w:fill="auto"/>
            <w:vAlign w:val="center"/>
            <w:hideMark/>
          </w:tcPr>
          <w:p w14:paraId="6EF5964E"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30—Severely disabled; hospitalization is indicated although death not imminent</w:t>
            </w:r>
          </w:p>
        </w:tc>
      </w:tr>
      <w:tr w:rsidR="00930164" w:rsidRPr="00930164" w14:paraId="55317B44" w14:textId="77777777" w:rsidTr="00B248FF">
        <w:trPr>
          <w:trHeight w:val="828"/>
          <w:jc w:val="center"/>
        </w:trPr>
        <w:tc>
          <w:tcPr>
            <w:tcW w:w="2857" w:type="dxa"/>
            <w:vMerge w:val="restart"/>
            <w:tcBorders>
              <w:top w:val="nil"/>
              <w:left w:val="single" w:sz="4" w:space="0" w:color="auto"/>
              <w:bottom w:val="single" w:sz="4" w:space="0" w:color="auto"/>
              <w:right w:val="single" w:sz="4" w:space="0" w:color="auto"/>
            </w:tcBorders>
            <w:shd w:val="clear" w:color="auto" w:fill="auto"/>
            <w:vAlign w:val="center"/>
            <w:hideMark/>
          </w:tcPr>
          <w:p w14:paraId="75F55403"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4—Completely disabled; cannot carry on any self-care; totally confined to bed or chair</w:t>
            </w:r>
          </w:p>
        </w:tc>
        <w:tc>
          <w:tcPr>
            <w:tcW w:w="3716" w:type="dxa"/>
            <w:tcBorders>
              <w:top w:val="nil"/>
              <w:left w:val="nil"/>
              <w:bottom w:val="single" w:sz="4" w:space="0" w:color="auto"/>
              <w:right w:val="single" w:sz="4" w:space="0" w:color="auto"/>
            </w:tcBorders>
            <w:shd w:val="clear" w:color="auto" w:fill="auto"/>
            <w:vAlign w:val="center"/>
            <w:hideMark/>
          </w:tcPr>
          <w:p w14:paraId="5FA4ED53"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20—Very ill; hospitalization and active supportive care necessary</w:t>
            </w:r>
          </w:p>
        </w:tc>
      </w:tr>
      <w:tr w:rsidR="00930164" w:rsidRPr="00930164" w14:paraId="416A1C42" w14:textId="77777777" w:rsidTr="00B248FF">
        <w:trPr>
          <w:trHeight w:val="288"/>
          <w:jc w:val="center"/>
        </w:trPr>
        <w:tc>
          <w:tcPr>
            <w:tcW w:w="2857" w:type="dxa"/>
            <w:vMerge/>
            <w:tcBorders>
              <w:top w:val="nil"/>
              <w:left w:val="single" w:sz="4" w:space="0" w:color="auto"/>
              <w:bottom w:val="single" w:sz="4" w:space="0" w:color="auto"/>
              <w:right w:val="single" w:sz="4" w:space="0" w:color="auto"/>
            </w:tcBorders>
            <w:vAlign w:val="center"/>
            <w:hideMark/>
          </w:tcPr>
          <w:p w14:paraId="6652D20B" w14:textId="77777777" w:rsidR="00930164" w:rsidRPr="00930164" w:rsidRDefault="00930164" w:rsidP="00930164">
            <w:pPr>
              <w:spacing w:line="240" w:lineRule="auto"/>
              <w:ind w:left="181"/>
              <w:rPr>
                <w:rFonts w:eastAsia="Times New Roman"/>
                <w:sz w:val="20"/>
                <w:lang w:val="en-NZ" w:eastAsia="en-NZ"/>
              </w:rPr>
            </w:pPr>
          </w:p>
        </w:tc>
        <w:tc>
          <w:tcPr>
            <w:tcW w:w="3716" w:type="dxa"/>
            <w:tcBorders>
              <w:top w:val="nil"/>
              <w:left w:val="nil"/>
              <w:bottom w:val="single" w:sz="4" w:space="0" w:color="auto"/>
              <w:right w:val="single" w:sz="4" w:space="0" w:color="auto"/>
            </w:tcBorders>
            <w:shd w:val="clear" w:color="auto" w:fill="auto"/>
            <w:vAlign w:val="center"/>
            <w:hideMark/>
          </w:tcPr>
          <w:p w14:paraId="1250D0E2"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10—Moribund</w:t>
            </w:r>
          </w:p>
        </w:tc>
      </w:tr>
      <w:tr w:rsidR="00930164" w:rsidRPr="00930164" w14:paraId="3A4D4518" w14:textId="77777777" w:rsidTr="00B248FF">
        <w:trPr>
          <w:trHeight w:val="288"/>
          <w:jc w:val="center"/>
        </w:trPr>
        <w:tc>
          <w:tcPr>
            <w:tcW w:w="285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CAE59F"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5—Dead</w:t>
            </w:r>
          </w:p>
        </w:tc>
        <w:tc>
          <w:tcPr>
            <w:tcW w:w="3716" w:type="dxa"/>
            <w:tcBorders>
              <w:top w:val="single" w:sz="4" w:space="0" w:color="auto"/>
              <w:left w:val="nil"/>
              <w:bottom w:val="single" w:sz="4" w:space="0" w:color="auto"/>
              <w:right w:val="single" w:sz="4" w:space="0" w:color="auto"/>
            </w:tcBorders>
            <w:shd w:val="clear" w:color="auto" w:fill="auto"/>
            <w:vAlign w:val="center"/>
            <w:hideMark/>
          </w:tcPr>
          <w:p w14:paraId="68D7CFD6" w14:textId="77777777" w:rsidR="00930164" w:rsidRPr="00930164" w:rsidRDefault="00930164" w:rsidP="00930164">
            <w:pPr>
              <w:spacing w:line="240" w:lineRule="auto"/>
              <w:ind w:left="181"/>
              <w:rPr>
                <w:rFonts w:eastAsia="Times New Roman"/>
                <w:sz w:val="20"/>
                <w:lang w:val="en-NZ" w:eastAsia="en-NZ"/>
              </w:rPr>
            </w:pPr>
            <w:r w:rsidRPr="00930164">
              <w:rPr>
                <w:rFonts w:eastAsia="Times New Roman"/>
                <w:sz w:val="20"/>
                <w:lang w:val="en-NZ" w:eastAsia="en-NZ"/>
              </w:rPr>
              <w:t>0—Dead</w:t>
            </w:r>
          </w:p>
        </w:tc>
      </w:tr>
    </w:tbl>
    <w:p w14:paraId="2D177655" w14:textId="77777777" w:rsidR="00FD3CCC" w:rsidRDefault="00FD3CCC" w:rsidP="00FD3CCC">
      <w:pPr>
        <w:pStyle w:val="Caption"/>
        <w:spacing w:before="240"/>
      </w:pPr>
      <w:bookmarkStart w:id="29" w:name="_Ref443654427"/>
    </w:p>
    <w:p w14:paraId="00D78453" w14:textId="77777777" w:rsidR="00FD3CCC" w:rsidRDefault="00FD3CCC">
      <w:pPr>
        <w:spacing w:after="160" w:line="259" w:lineRule="auto"/>
        <w:rPr>
          <w:b/>
          <w:iCs/>
          <w:szCs w:val="18"/>
        </w:rPr>
      </w:pPr>
      <w:r>
        <w:br w:type="page"/>
      </w:r>
    </w:p>
    <w:p w14:paraId="3B75D4FE" w14:textId="0D6CD74B" w:rsidR="00FD3CCC" w:rsidRDefault="00FD3CCC" w:rsidP="00B248FF">
      <w:pPr>
        <w:pStyle w:val="Caption"/>
        <w:spacing w:before="240"/>
      </w:pPr>
      <w:bookmarkStart w:id="30" w:name="_Toc446503161"/>
      <w:r>
        <w:lastRenderedPageBreak/>
        <w:t xml:space="preserve">Table </w:t>
      </w:r>
      <w:r>
        <w:fldChar w:fldCharType="begin"/>
      </w:r>
      <w:r>
        <w:instrText xml:space="preserve"> SEQ Table \* ARABIC </w:instrText>
      </w:r>
      <w:r>
        <w:fldChar w:fldCharType="separate"/>
      </w:r>
      <w:r w:rsidR="001D20D9">
        <w:rPr>
          <w:noProof/>
        </w:rPr>
        <w:t>3</w:t>
      </w:r>
      <w:r>
        <w:fldChar w:fldCharType="end"/>
      </w:r>
      <w:bookmarkEnd w:id="29"/>
      <w:r>
        <w:t>: ASA score (</w:t>
      </w:r>
      <w:r w:rsidRPr="00FD3CCC">
        <w:t>Source:</w:t>
      </w:r>
      <w:r>
        <w:t xml:space="preserve"> Daabis</w:t>
      </w:r>
      <w:r>
        <w:fldChar w:fldCharType="begin"/>
      </w:r>
      <w:r>
        <w:instrText xml:space="preserve"> ADDIN EN.CITE &lt;EndNote&gt;&lt;Cite&gt;&lt;Author&gt;Daabiss&lt;/Author&gt;&lt;Year&gt;2011&lt;/Year&gt;&lt;RecNum&gt;261&lt;/RecNum&gt;&lt;DisplayText&gt;&lt;style face="superscript"&gt;23&lt;/style&gt;&lt;/DisplayText&gt;&lt;record&gt;&lt;rec-number&gt;261&lt;/rec-number&gt;&lt;foreign-keys&gt;&lt;key app="EN" db-id="frsdpds0dz9t93edza95f5tvvewzw5s2ax0z" timestamp="1451447334"&gt;261&lt;/key&gt;&lt;/foreign-keys&gt;&lt;ref-type name="Journal Article"&gt;17&lt;/ref-type&gt;&lt;contributors&gt;&lt;authors&gt;&lt;author&gt;Daabiss, Mohamed&lt;/author&gt;&lt;/authors&gt;&lt;/contributors&gt;&lt;titles&gt;&lt;title&gt;American Society of Anaesthesiologists physical status classification&lt;/title&gt;&lt;secondary-title&gt;Indian Journal of Anaesthesia&lt;/secondary-title&gt;&lt;/titles&gt;&lt;periodical&gt;&lt;full-title&gt;Indian Journal of Anaesthesia&lt;/full-title&gt;&lt;/periodical&gt;&lt;pages&gt;111-115&lt;/pages&gt;&lt;volume&gt;55&lt;/volume&gt;&lt;number&gt;2&lt;/number&gt;&lt;dates&gt;&lt;year&gt;2011&lt;/year&gt;&lt;pub-dates&gt;&lt;date&gt;Mar-Apr&lt;/date&gt;&lt;/pub-dates&gt;&lt;/dates&gt;&lt;pub-location&gt;India&lt;/pub-location&gt;&lt;publisher&gt;Medknow Publications&lt;/publisher&gt;&lt;isbn&gt;0019-5049&amp;#xD;0976-2817&lt;/isbn&gt;&lt;accession-num&gt;PMC3106380&lt;/accession-num&gt;&lt;urls&gt;&lt;related-urls&gt;&lt;url&gt;http://www.ncbi.nlm.nih.gov/pmc/articles/PMC3106380/&lt;/url&gt;&lt;/related-urls&gt;&lt;/urls&gt;&lt;electronic-resource-num&gt;10.4103/0019-5049.79879&lt;/electronic-resource-num&gt;&lt;remote-database-name&gt;PMC&lt;/remote-database-name&gt;&lt;/record&gt;&lt;/Cite&gt;&lt;/EndNote&gt;</w:instrText>
      </w:r>
      <w:r>
        <w:fldChar w:fldCharType="separate"/>
      </w:r>
      <w:r w:rsidRPr="00F87D27">
        <w:rPr>
          <w:noProof/>
          <w:vertAlign w:val="superscript"/>
        </w:rPr>
        <w:t>23</w:t>
      </w:r>
      <w:r>
        <w:fldChar w:fldCharType="end"/>
      </w:r>
      <w:r>
        <w:t>)</w:t>
      </w:r>
      <w:bookmarkEnd w:id="30"/>
    </w:p>
    <w:tbl>
      <w:tblPr>
        <w:tblStyle w:val="TableGrid"/>
        <w:tblW w:w="0" w:type="auto"/>
        <w:tblLook w:val="04A0" w:firstRow="1" w:lastRow="0" w:firstColumn="1" w:lastColumn="0" w:noHBand="0" w:noVBand="1"/>
      </w:tblPr>
      <w:tblGrid>
        <w:gridCol w:w="1271"/>
        <w:gridCol w:w="7229"/>
      </w:tblGrid>
      <w:tr w:rsidR="00FD3CCC" w14:paraId="134BC0D3" w14:textId="77777777" w:rsidTr="00B248FF">
        <w:tc>
          <w:tcPr>
            <w:tcW w:w="1271" w:type="dxa"/>
          </w:tcPr>
          <w:p w14:paraId="3278D96F" w14:textId="77777777" w:rsidR="00FD3CCC" w:rsidRDefault="00FD3CCC" w:rsidP="007F194B">
            <w:pPr>
              <w:pStyle w:val="CentredandBoldintablesandcentred"/>
            </w:pPr>
            <w:r>
              <w:t xml:space="preserve">Class </w:t>
            </w:r>
          </w:p>
        </w:tc>
        <w:tc>
          <w:tcPr>
            <w:tcW w:w="7229" w:type="dxa"/>
          </w:tcPr>
          <w:p w14:paraId="613A43E6" w14:textId="77777777" w:rsidR="00FD3CCC" w:rsidRDefault="00FD3CCC" w:rsidP="00B248FF">
            <w:pPr>
              <w:pStyle w:val="CentredandBoldintablesandcentred"/>
            </w:pPr>
            <w:r>
              <w:t>Description</w:t>
            </w:r>
          </w:p>
        </w:tc>
      </w:tr>
      <w:tr w:rsidR="00FD3CCC" w14:paraId="0CA38FAE" w14:textId="77777777" w:rsidTr="00B248FF">
        <w:tc>
          <w:tcPr>
            <w:tcW w:w="1271" w:type="dxa"/>
          </w:tcPr>
          <w:p w14:paraId="5C311234" w14:textId="77777777" w:rsidR="00FD3CCC" w:rsidRDefault="00FD3CCC" w:rsidP="007F194B">
            <w:pPr>
              <w:pStyle w:val="CentredandBoldintablesandcentred"/>
            </w:pPr>
            <w:r>
              <w:t>I</w:t>
            </w:r>
          </w:p>
        </w:tc>
        <w:tc>
          <w:tcPr>
            <w:tcW w:w="7229" w:type="dxa"/>
          </w:tcPr>
          <w:p w14:paraId="61942D87" w14:textId="77777777" w:rsidR="00FD3CCC" w:rsidRDefault="00FD3CCC" w:rsidP="00FD3CCC">
            <w:pPr>
              <w:pStyle w:val="Tablesmaintext"/>
            </w:pPr>
            <w:r>
              <w:t>Patient is completely health fit patient.</w:t>
            </w:r>
          </w:p>
        </w:tc>
      </w:tr>
      <w:tr w:rsidR="00FD3CCC" w14:paraId="3BEE3C76" w14:textId="77777777" w:rsidTr="00B248FF">
        <w:tc>
          <w:tcPr>
            <w:tcW w:w="1271" w:type="dxa"/>
          </w:tcPr>
          <w:p w14:paraId="79CBAE72" w14:textId="77777777" w:rsidR="00FD3CCC" w:rsidRDefault="00FD3CCC" w:rsidP="007F194B">
            <w:pPr>
              <w:pStyle w:val="CentredandBoldintablesandcentred"/>
            </w:pPr>
            <w:r>
              <w:t>II</w:t>
            </w:r>
          </w:p>
        </w:tc>
        <w:tc>
          <w:tcPr>
            <w:tcW w:w="7229" w:type="dxa"/>
          </w:tcPr>
          <w:p w14:paraId="15F03A03" w14:textId="77777777" w:rsidR="00FD3CCC" w:rsidRDefault="00FD3CCC" w:rsidP="00FD3CCC">
            <w:pPr>
              <w:pStyle w:val="Tablesmaintext"/>
            </w:pPr>
            <w:r>
              <w:t>Patient has mild systemic disease.</w:t>
            </w:r>
          </w:p>
        </w:tc>
      </w:tr>
      <w:tr w:rsidR="00FD3CCC" w14:paraId="3508E8FA" w14:textId="77777777" w:rsidTr="00B248FF">
        <w:tc>
          <w:tcPr>
            <w:tcW w:w="1271" w:type="dxa"/>
          </w:tcPr>
          <w:p w14:paraId="3D925DA0" w14:textId="77777777" w:rsidR="00FD3CCC" w:rsidRDefault="00FD3CCC" w:rsidP="007F194B">
            <w:pPr>
              <w:pStyle w:val="CentredandBoldintablesandcentred"/>
            </w:pPr>
            <w:r>
              <w:t>III</w:t>
            </w:r>
          </w:p>
        </w:tc>
        <w:tc>
          <w:tcPr>
            <w:tcW w:w="7229" w:type="dxa"/>
          </w:tcPr>
          <w:p w14:paraId="331E8609" w14:textId="77777777" w:rsidR="00FD3CCC" w:rsidRDefault="00FD3CCC" w:rsidP="00FD3CCC">
            <w:pPr>
              <w:pStyle w:val="Tablesmaintext"/>
            </w:pPr>
            <w:r>
              <w:t>Patient has severe systemic disease that is not incapacitating.</w:t>
            </w:r>
          </w:p>
        </w:tc>
      </w:tr>
      <w:tr w:rsidR="00FD3CCC" w14:paraId="03986671" w14:textId="77777777" w:rsidTr="00B248FF">
        <w:tc>
          <w:tcPr>
            <w:tcW w:w="1271" w:type="dxa"/>
          </w:tcPr>
          <w:p w14:paraId="31DE9344" w14:textId="77777777" w:rsidR="00FD3CCC" w:rsidRDefault="00FD3CCC" w:rsidP="007F194B">
            <w:pPr>
              <w:pStyle w:val="CentredandBoldintablesandcentred"/>
            </w:pPr>
            <w:r>
              <w:t>IV</w:t>
            </w:r>
          </w:p>
        </w:tc>
        <w:tc>
          <w:tcPr>
            <w:tcW w:w="7229" w:type="dxa"/>
          </w:tcPr>
          <w:p w14:paraId="42C46661" w14:textId="77777777" w:rsidR="00FD3CCC" w:rsidRDefault="00FD3CCC" w:rsidP="00FD3CCC">
            <w:pPr>
              <w:pStyle w:val="Tablesmaintext"/>
            </w:pPr>
            <w:r>
              <w:t>Patient has incapacitating disease that is a constant threat to life.</w:t>
            </w:r>
          </w:p>
        </w:tc>
      </w:tr>
      <w:tr w:rsidR="00FD3CCC" w14:paraId="4FA69433" w14:textId="77777777" w:rsidTr="00B248FF">
        <w:tc>
          <w:tcPr>
            <w:tcW w:w="1271" w:type="dxa"/>
          </w:tcPr>
          <w:p w14:paraId="089EB04E" w14:textId="77777777" w:rsidR="00FD3CCC" w:rsidRDefault="00FD3CCC" w:rsidP="007F194B">
            <w:pPr>
              <w:pStyle w:val="CentredandBoldintablesandcentred"/>
            </w:pPr>
            <w:r>
              <w:t>V</w:t>
            </w:r>
          </w:p>
        </w:tc>
        <w:tc>
          <w:tcPr>
            <w:tcW w:w="7229" w:type="dxa"/>
          </w:tcPr>
          <w:p w14:paraId="4ADE5D1A" w14:textId="77777777" w:rsidR="00FD3CCC" w:rsidRDefault="00FD3CCC" w:rsidP="00FD3CCC">
            <w:pPr>
              <w:pStyle w:val="Tablesmaintext"/>
            </w:pPr>
            <w:r>
              <w:t>A moribund patient who is not expected to live 24 hours with or without surgery.</w:t>
            </w:r>
          </w:p>
        </w:tc>
      </w:tr>
    </w:tbl>
    <w:p w14:paraId="03C8F871" w14:textId="77777777" w:rsidR="006B4800" w:rsidRPr="0025239D" w:rsidRDefault="006B4800" w:rsidP="006B4800">
      <w:pPr>
        <w:pStyle w:val="Heading1"/>
        <w:rPr>
          <w:rFonts w:eastAsia="Times New Roman"/>
          <w:lang w:val="en-NZ" w:eastAsia="en-NZ"/>
        </w:rPr>
      </w:pPr>
      <w:bookmarkStart w:id="31" w:name="_Toc446502773"/>
      <w:r w:rsidRPr="0025239D">
        <w:rPr>
          <w:rFonts w:eastAsia="Times New Roman"/>
          <w:lang w:val="en-NZ" w:eastAsia="en-NZ"/>
        </w:rPr>
        <w:t>Safety Considerations</w:t>
      </w:r>
      <w:bookmarkEnd w:id="31"/>
    </w:p>
    <w:p w14:paraId="18114CE8" w14:textId="708D5AE3" w:rsidR="005E76B8" w:rsidRDefault="006B4800" w:rsidP="00B248FF">
      <w:r>
        <w:rPr>
          <w:lang w:val="en-NZ" w:eastAsia="en-NZ"/>
        </w:rPr>
        <w:t>Observational study (non-randomised) assessed as minimal risk assessment to participants</w:t>
      </w:r>
      <w:r w:rsidR="00FD3CCC">
        <w:rPr>
          <w:lang w:val="en-NZ" w:eastAsia="en-NZ"/>
        </w:rPr>
        <w:t>.</w:t>
      </w:r>
    </w:p>
    <w:p w14:paraId="38E937EC" w14:textId="77777777" w:rsidR="00B872FB" w:rsidRPr="0025239D" w:rsidRDefault="00B872FB" w:rsidP="00B872FB">
      <w:pPr>
        <w:pStyle w:val="Heading1"/>
        <w:rPr>
          <w:rFonts w:eastAsia="Times New Roman"/>
          <w:lang w:val="en-NZ" w:eastAsia="en-NZ"/>
        </w:rPr>
      </w:pPr>
      <w:bookmarkStart w:id="32" w:name="_Toc446502774"/>
      <w:r w:rsidRPr="0025239D">
        <w:rPr>
          <w:rFonts w:eastAsia="Times New Roman"/>
          <w:lang w:val="en-NZ" w:eastAsia="en-NZ"/>
        </w:rPr>
        <w:t>Data Management and Statistical Analysis</w:t>
      </w:r>
      <w:bookmarkEnd w:id="32"/>
    </w:p>
    <w:p w14:paraId="10F82EBF" w14:textId="281D1AB9" w:rsidR="00B872FB" w:rsidRDefault="00B872FB" w:rsidP="00454A5E">
      <w:r>
        <w:rPr>
          <w:lang w:val="en-NZ" w:eastAsia="en-NZ"/>
        </w:rPr>
        <w:t>The data will be managed by a centralised electronic database in Christchurch, New Zealand. Patients will have a unique identifying code so as to keep them de-identified and anonymous to outside observers.</w:t>
      </w:r>
      <w:r w:rsidR="00F7673F">
        <w:rPr>
          <w:lang w:val="en-NZ" w:eastAsia="en-NZ"/>
        </w:rPr>
        <w:t xml:space="preserve"> Individual centre data will be available to that centre’s PI, until the close of the study when all data from all centres will be available to all PI’s</w:t>
      </w:r>
      <w:r w:rsidR="004A3C27">
        <w:rPr>
          <w:lang w:val="en-NZ" w:eastAsia="en-NZ"/>
        </w:rPr>
        <w:t>.</w:t>
      </w:r>
    </w:p>
    <w:p w14:paraId="4E757A46" w14:textId="77777777" w:rsidR="00FD3CCC" w:rsidRPr="0025239D" w:rsidRDefault="00FD3CCC" w:rsidP="00FD3CCC">
      <w:pPr>
        <w:pStyle w:val="Heading1"/>
        <w:rPr>
          <w:rFonts w:eastAsia="Times New Roman"/>
          <w:lang w:val="en-NZ" w:eastAsia="en-NZ"/>
        </w:rPr>
      </w:pPr>
      <w:bookmarkStart w:id="33" w:name="_Toc446502775"/>
      <w:r w:rsidRPr="0025239D">
        <w:rPr>
          <w:rFonts w:eastAsia="Times New Roman"/>
          <w:lang w:val="en-NZ" w:eastAsia="en-NZ"/>
        </w:rPr>
        <w:t>Quality Assurance</w:t>
      </w:r>
      <w:bookmarkEnd w:id="33"/>
    </w:p>
    <w:p w14:paraId="0BE0A407" w14:textId="77777777" w:rsidR="00FD3CCC" w:rsidRPr="0025239D" w:rsidRDefault="00FD3CCC" w:rsidP="00FD3CCC">
      <w:pPr>
        <w:rPr>
          <w:lang w:val="en-NZ" w:eastAsia="en-NZ"/>
        </w:rPr>
      </w:pPr>
      <w:r>
        <w:rPr>
          <w:lang w:val="en-NZ" w:eastAsia="en-NZ"/>
        </w:rPr>
        <w:t>University of Otago (NZ) ethics committee will peer review this. Other centres to do as they think fit. We will provide the UO report for all as requested.</w:t>
      </w:r>
    </w:p>
    <w:p w14:paraId="7F1C3B14" w14:textId="77777777" w:rsidR="00FD3CCC" w:rsidRPr="0025239D" w:rsidRDefault="00FD3CCC" w:rsidP="00FD3CCC">
      <w:pPr>
        <w:pStyle w:val="Heading1"/>
        <w:rPr>
          <w:rFonts w:eastAsia="Times New Roman"/>
          <w:lang w:val="en-NZ" w:eastAsia="en-NZ"/>
        </w:rPr>
      </w:pPr>
      <w:bookmarkStart w:id="34" w:name="_Toc446502776"/>
      <w:r w:rsidRPr="0025239D">
        <w:rPr>
          <w:rFonts w:eastAsia="Times New Roman"/>
          <w:lang w:val="en-NZ" w:eastAsia="en-NZ"/>
        </w:rPr>
        <w:t>Expected Outcomes of the Study</w:t>
      </w:r>
      <w:bookmarkEnd w:id="34"/>
    </w:p>
    <w:p w14:paraId="7913579D" w14:textId="77777777" w:rsidR="00FD3CCC" w:rsidRDefault="00FD3CCC" w:rsidP="00FD3CCC">
      <w:pPr>
        <w:rPr>
          <w:lang w:val="en-NZ" w:eastAsia="en-NZ"/>
        </w:rPr>
      </w:pPr>
      <w:r>
        <w:rPr>
          <w:lang w:val="en-NZ" w:eastAsia="en-NZ"/>
        </w:rPr>
        <w:t xml:space="preserve">This study will provide important information about both the quality and quantity of the lifespan after diagnosis of </w:t>
      </w:r>
      <w:r>
        <w:rPr>
          <w:shd w:val="clear" w:color="auto" w:fill="FFFFFF"/>
        </w:rPr>
        <w:t>RRC. It could potentially assist in treatment decisions by providing more information to the patient about the QoL after making certain treatment decisions.</w:t>
      </w:r>
    </w:p>
    <w:p w14:paraId="76150ADB" w14:textId="77777777" w:rsidR="00FD3CCC" w:rsidRPr="0025239D" w:rsidRDefault="00FD3CCC" w:rsidP="00FD3CCC">
      <w:pPr>
        <w:pStyle w:val="Heading1"/>
        <w:rPr>
          <w:rFonts w:eastAsia="Times New Roman"/>
          <w:lang w:val="en-NZ" w:eastAsia="en-NZ"/>
        </w:rPr>
      </w:pPr>
      <w:bookmarkStart w:id="35" w:name="_Toc446502777"/>
      <w:r w:rsidRPr="0025239D">
        <w:rPr>
          <w:rFonts w:eastAsia="Times New Roman"/>
          <w:lang w:val="en-NZ" w:eastAsia="en-NZ"/>
        </w:rPr>
        <w:t>Dissemination of Results and Publication Policy</w:t>
      </w:r>
      <w:bookmarkEnd w:id="35"/>
    </w:p>
    <w:p w14:paraId="262C2077" w14:textId="2E9DBE15" w:rsidR="00AB660D" w:rsidRDefault="00FD3CCC" w:rsidP="00B248FF">
      <w:pPr>
        <w:sectPr w:rsidR="00AB660D">
          <w:headerReference w:type="default" r:id="rId10"/>
          <w:footerReference w:type="default" r:id="rId11"/>
          <w:pgSz w:w="11906" w:h="16838"/>
          <w:pgMar w:top="1440" w:right="1440" w:bottom="1440" w:left="1440" w:header="708" w:footer="708" w:gutter="0"/>
          <w:cols w:space="708"/>
          <w:docGrid w:linePitch="360"/>
        </w:sectPr>
      </w:pPr>
      <w:r>
        <w:rPr>
          <w:lang w:val="en-NZ" w:eastAsia="en-NZ"/>
        </w:rPr>
        <w:t xml:space="preserve">The results </w:t>
      </w:r>
      <w:r w:rsidR="00477B47">
        <w:rPr>
          <w:lang w:val="en-NZ" w:eastAsia="en-NZ"/>
        </w:rPr>
        <w:t>o</w:t>
      </w:r>
      <w:r>
        <w:rPr>
          <w:lang w:val="en-NZ" w:eastAsia="en-NZ"/>
        </w:rPr>
        <w:t xml:space="preserve">f this study will be </w:t>
      </w:r>
      <w:r w:rsidR="00477B47">
        <w:rPr>
          <w:lang w:val="en-NZ" w:eastAsia="en-NZ"/>
        </w:rPr>
        <w:t>presented</w:t>
      </w:r>
      <w:r>
        <w:rPr>
          <w:lang w:val="en-NZ" w:eastAsia="en-NZ"/>
        </w:rPr>
        <w:t xml:space="preserve"> at national and international meeting</w:t>
      </w:r>
      <w:r w:rsidR="00477B47">
        <w:rPr>
          <w:lang w:val="en-NZ" w:eastAsia="en-NZ"/>
        </w:rPr>
        <w:t>s</w:t>
      </w:r>
      <w:r>
        <w:rPr>
          <w:lang w:val="en-NZ" w:eastAsia="en-NZ"/>
        </w:rPr>
        <w:t xml:space="preserve"> </w:t>
      </w:r>
      <w:r w:rsidR="00477B47">
        <w:rPr>
          <w:lang w:val="en-NZ" w:eastAsia="en-NZ"/>
        </w:rPr>
        <w:t>and</w:t>
      </w:r>
      <w:r>
        <w:rPr>
          <w:lang w:val="en-NZ" w:eastAsia="en-NZ"/>
        </w:rPr>
        <w:t xml:space="preserve"> published in appropriate and agreed </w:t>
      </w:r>
      <w:r w:rsidR="00570E96">
        <w:rPr>
          <w:lang w:val="en-NZ" w:eastAsia="en-NZ"/>
        </w:rPr>
        <w:t xml:space="preserve">upon </w:t>
      </w:r>
      <w:r>
        <w:rPr>
          <w:lang w:val="en-NZ" w:eastAsia="en-NZ"/>
        </w:rPr>
        <w:t>peer reviewed literature.</w:t>
      </w:r>
    </w:p>
    <w:p w14:paraId="07ED94C8" w14:textId="170D1F9C" w:rsidR="00C23C3D" w:rsidRPr="00E66A01" w:rsidRDefault="00C23C3D" w:rsidP="00E66A01">
      <w:pPr>
        <w:pStyle w:val="Caption"/>
      </w:pPr>
      <w:bookmarkStart w:id="36" w:name="_Ref439324104"/>
      <w:bookmarkStart w:id="37" w:name="_Toc446503162"/>
      <w:r w:rsidRPr="00E66A01">
        <w:lastRenderedPageBreak/>
        <w:t xml:space="preserve">Table </w:t>
      </w:r>
      <w:r w:rsidRPr="00E66A01">
        <w:fldChar w:fldCharType="begin"/>
      </w:r>
      <w:r w:rsidRPr="00E66A01">
        <w:instrText xml:space="preserve"> SEQ Table \* ARABIC </w:instrText>
      </w:r>
      <w:r w:rsidRPr="00E66A01">
        <w:fldChar w:fldCharType="separate"/>
      </w:r>
      <w:r w:rsidR="001D20D9">
        <w:rPr>
          <w:noProof/>
        </w:rPr>
        <w:t>4</w:t>
      </w:r>
      <w:r w:rsidRPr="00E66A01">
        <w:fldChar w:fldCharType="end"/>
      </w:r>
      <w:bookmarkEnd w:id="36"/>
      <w:r w:rsidRPr="00E66A01">
        <w:t>: Timing of Assessments</w:t>
      </w:r>
      <w:bookmarkEnd w:id="37"/>
    </w:p>
    <w:tbl>
      <w:tblPr>
        <w:tblStyle w:val="TableGrid"/>
        <w:tblW w:w="0" w:type="auto"/>
        <w:tblBorders>
          <w:bottom w:val="none" w:sz="0" w:space="0" w:color="auto"/>
        </w:tblBorders>
        <w:tblLook w:val="04A0" w:firstRow="1" w:lastRow="0" w:firstColumn="1" w:lastColumn="0" w:noHBand="0" w:noVBand="1"/>
      </w:tblPr>
      <w:tblGrid>
        <w:gridCol w:w="2972"/>
        <w:gridCol w:w="1095"/>
        <w:gridCol w:w="1031"/>
        <w:gridCol w:w="1031"/>
        <w:gridCol w:w="1031"/>
        <w:gridCol w:w="1031"/>
        <w:gridCol w:w="1031"/>
        <w:gridCol w:w="1031"/>
        <w:gridCol w:w="1031"/>
        <w:gridCol w:w="1031"/>
        <w:gridCol w:w="1488"/>
      </w:tblGrid>
      <w:tr w:rsidR="00C23C3D" w14:paraId="0289679D" w14:textId="77777777" w:rsidTr="00B248FF">
        <w:tc>
          <w:tcPr>
            <w:tcW w:w="2972" w:type="dxa"/>
            <w:vAlign w:val="center"/>
          </w:tcPr>
          <w:p w14:paraId="40717707" w14:textId="77777777" w:rsidR="00C23C3D" w:rsidRPr="00B55D60" w:rsidRDefault="00C23C3D" w:rsidP="00B248FF">
            <w:pPr>
              <w:pStyle w:val="CentredandBoldintablesandcentred"/>
            </w:pPr>
            <w:r w:rsidRPr="00B55D60">
              <w:t>Measures</w:t>
            </w:r>
          </w:p>
        </w:tc>
        <w:tc>
          <w:tcPr>
            <w:tcW w:w="1095" w:type="dxa"/>
            <w:vAlign w:val="center"/>
          </w:tcPr>
          <w:p w14:paraId="5BF00E20" w14:textId="77777777" w:rsidR="00C23C3D" w:rsidRPr="00B55D60" w:rsidRDefault="00C23C3D" w:rsidP="00B248FF">
            <w:pPr>
              <w:pStyle w:val="CentredandBoldintablesandcentred"/>
            </w:pPr>
            <w:r w:rsidRPr="00F87D27">
              <w:t>Baseline</w:t>
            </w:r>
          </w:p>
        </w:tc>
        <w:tc>
          <w:tcPr>
            <w:tcW w:w="1031" w:type="dxa"/>
            <w:vAlign w:val="center"/>
          </w:tcPr>
          <w:p w14:paraId="235ABF83" w14:textId="77777777" w:rsidR="00C23C3D" w:rsidRPr="00B55D60" w:rsidRDefault="00C23C3D" w:rsidP="00B248FF">
            <w:pPr>
              <w:pStyle w:val="CentredandBoldintablesandcentred"/>
            </w:pPr>
            <w:r w:rsidRPr="00B55D60">
              <w:t>3 months</w:t>
            </w:r>
          </w:p>
        </w:tc>
        <w:tc>
          <w:tcPr>
            <w:tcW w:w="1031" w:type="dxa"/>
            <w:vAlign w:val="center"/>
          </w:tcPr>
          <w:p w14:paraId="6B71CEEB" w14:textId="77777777" w:rsidR="00C23C3D" w:rsidRPr="00B55D60" w:rsidRDefault="00C23C3D" w:rsidP="00B248FF">
            <w:pPr>
              <w:pStyle w:val="CentredandBoldintablesandcentred"/>
            </w:pPr>
            <w:r w:rsidRPr="00B55D60">
              <w:t>6 months</w:t>
            </w:r>
          </w:p>
        </w:tc>
        <w:tc>
          <w:tcPr>
            <w:tcW w:w="1031" w:type="dxa"/>
            <w:vAlign w:val="center"/>
          </w:tcPr>
          <w:p w14:paraId="081BEE68" w14:textId="77777777" w:rsidR="00C23C3D" w:rsidRPr="00B55D60" w:rsidRDefault="00C23C3D" w:rsidP="00B248FF">
            <w:pPr>
              <w:pStyle w:val="CentredandBoldintablesandcentred"/>
            </w:pPr>
            <w:r w:rsidRPr="00B55D60">
              <w:t>12 months</w:t>
            </w:r>
          </w:p>
        </w:tc>
        <w:tc>
          <w:tcPr>
            <w:tcW w:w="1031" w:type="dxa"/>
            <w:vAlign w:val="center"/>
          </w:tcPr>
          <w:p w14:paraId="3295C7F3" w14:textId="77777777" w:rsidR="00C23C3D" w:rsidRPr="00B55D60" w:rsidRDefault="00C23C3D" w:rsidP="00B248FF">
            <w:pPr>
              <w:pStyle w:val="CentredandBoldintablesandcentred"/>
            </w:pPr>
            <w:r w:rsidRPr="00B55D60">
              <w:t>18 months</w:t>
            </w:r>
          </w:p>
        </w:tc>
        <w:tc>
          <w:tcPr>
            <w:tcW w:w="1031" w:type="dxa"/>
            <w:vAlign w:val="center"/>
          </w:tcPr>
          <w:p w14:paraId="372489A6" w14:textId="77777777" w:rsidR="00C23C3D" w:rsidRPr="00B55D60" w:rsidRDefault="00C23C3D" w:rsidP="00B248FF">
            <w:pPr>
              <w:pStyle w:val="CentredandBoldintablesandcentred"/>
            </w:pPr>
            <w:r w:rsidRPr="00B55D60">
              <w:t>24 months</w:t>
            </w:r>
          </w:p>
        </w:tc>
        <w:tc>
          <w:tcPr>
            <w:tcW w:w="1031" w:type="dxa"/>
            <w:vAlign w:val="center"/>
          </w:tcPr>
          <w:p w14:paraId="0FC16D04" w14:textId="77777777" w:rsidR="00C23C3D" w:rsidRPr="00B55D60" w:rsidRDefault="00C23C3D" w:rsidP="00B248FF">
            <w:pPr>
              <w:pStyle w:val="CentredandBoldintablesandcentred"/>
            </w:pPr>
            <w:r w:rsidRPr="00B55D60">
              <w:t>30 months</w:t>
            </w:r>
          </w:p>
        </w:tc>
        <w:tc>
          <w:tcPr>
            <w:tcW w:w="1031" w:type="dxa"/>
            <w:vAlign w:val="center"/>
          </w:tcPr>
          <w:p w14:paraId="0A7FDF6A" w14:textId="77777777" w:rsidR="00C23C3D" w:rsidRPr="00B55D60" w:rsidRDefault="00C23C3D" w:rsidP="00B248FF">
            <w:pPr>
              <w:pStyle w:val="CentredandBoldintablesandcentred"/>
            </w:pPr>
            <w:r w:rsidRPr="00B55D60">
              <w:t>36 months</w:t>
            </w:r>
          </w:p>
        </w:tc>
        <w:tc>
          <w:tcPr>
            <w:tcW w:w="1031" w:type="dxa"/>
            <w:vAlign w:val="center"/>
          </w:tcPr>
          <w:p w14:paraId="66AA9862" w14:textId="77777777" w:rsidR="00C23C3D" w:rsidRPr="00B55D60" w:rsidRDefault="00C23C3D" w:rsidP="00B248FF">
            <w:pPr>
              <w:pStyle w:val="CentredandBoldintablesandcentred"/>
            </w:pPr>
            <w:r w:rsidRPr="00B55D60">
              <w:t>48 months</w:t>
            </w:r>
          </w:p>
        </w:tc>
        <w:tc>
          <w:tcPr>
            <w:tcW w:w="1488" w:type="dxa"/>
            <w:vAlign w:val="center"/>
          </w:tcPr>
          <w:p w14:paraId="39A4CE41" w14:textId="77777777" w:rsidR="00C23C3D" w:rsidRPr="00B55D60" w:rsidRDefault="00C23C3D" w:rsidP="00B248FF">
            <w:pPr>
              <w:pStyle w:val="CentredandBoldintablesandcentred"/>
            </w:pPr>
            <w:r w:rsidRPr="00B55D60">
              <w:t>60 months</w:t>
            </w:r>
          </w:p>
        </w:tc>
      </w:tr>
      <w:tr w:rsidR="00C23C3D" w14:paraId="2B683743" w14:textId="77777777" w:rsidTr="00B248FF">
        <w:tblPrEx>
          <w:tblBorders>
            <w:bottom w:val="single" w:sz="4" w:space="0" w:color="auto"/>
          </w:tblBorders>
        </w:tblPrEx>
        <w:tc>
          <w:tcPr>
            <w:tcW w:w="2972" w:type="dxa"/>
          </w:tcPr>
          <w:p w14:paraId="6C5896E6" w14:textId="13E70B18" w:rsidR="00C23C3D" w:rsidRPr="00B55D60" w:rsidRDefault="00C23C3D" w:rsidP="00B248FF">
            <w:pPr>
              <w:pStyle w:val="Tablesmaintext"/>
            </w:pPr>
            <w:r w:rsidRPr="00B55D60">
              <w:t>Demographics</w:t>
            </w:r>
          </w:p>
        </w:tc>
        <w:tc>
          <w:tcPr>
            <w:tcW w:w="1095" w:type="dxa"/>
            <w:vAlign w:val="center"/>
          </w:tcPr>
          <w:p w14:paraId="1DA1DD7C" w14:textId="77777777" w:rsidR="00C23C3D" w:rsidRDefault="00C23C3D" w:rsidP="00B248FF">
            <w:pPr>
              <w:pStyle w:val="centredintablenotbold"/>
            </w:pPr>
            <w:r>
              <w:t>X</w:t>
            </w:r>
          </w:p>
        </w:tc>
        <w:tc>
          <w:tcPr>
            <w:tcW w:w="1031" w:type="dxa"/>
            <w:vAlign w:val="center"/>
          </w:tcPr>
          <w:p w14:paraId="65BAA60D" w14:textId="77777777" w:rsidR="00C23C3D" w:rsidRDefault="00C23C3D" w:rsidP="00B248FF">
            <w:pPr>
              <w:pStyle w:val="centredintablenotbold"/>
            </w:pPr>
          </w:p>
        </w:tc>
        <w:tc>
          <w:tcPr>
            <w:tcW w:w="1031" w:type="dxa"/>
            <w:vAlign w:val="center"/>
          </w:tcPr>
          <w:p w14:paraId="44812FEB" w14:textId="77777777" w:rsidR="00C23C3D" w:rsidRDefault="00C23C3D" w:rsidP="00B248FF">
            <w:pPr>
              <w:pStyle w:val="centredintablenotbold"/>
            </w:pPr>
          </w:p>
        </w:tc>
        <w:tc>
          <w:tcPr>
            <w:tcW w:w="1031" w:type="dxa"/>
            <w:vAlign w:val="center"/>
          </w:tcPr>
          <w:p w14:paraId="2B181321" w14:textId="77777777" w:rsidR="00C23C3D" w:rsidRDefault="00C23C3D" w:rsidP="00B248FF">
            <w:pPr>
              <w:pStyle w:val="centredintablenotbold"/>
            </w:pPr>
          </w:p>
        </w:tc>
        <w:tc>
          <w:tcPr>
            <w:tcW w:w="1031" w:type="dxa"/>
            <w:vAlign w:val="center"/>
          </w:tcPr>
          <w:p w14:paraId="55A29AC6" w14:textId="77777777" w:rsidR="00C23C3D" w:rsidRDefault="00C23C3D" w:rsidP="00B248FF">
            <w:pPr>
              <w:pStyle w:val="centredintablenotbold"/>
            </w:pPr>
          </w:p>
        </w:tc>
        <w:tc>
          <w:tcPr>
            <w:tcW w:w="1031" w:type="dxa"/>
            <w:vAlign w:val="center"/>
          </w:tcPr>
          <w:p w14:paraId="5A188A33" w14:textId="77777777" w:rsidR="00C23C3D" w:rsidRDefault="00C23C3D" w:rsidP="00B248FF">
            <w:pPr>
              <w:pStyle w:val="centredintablenotbold"/>
            </w:pPr>
          </w:p>
        </w:tc>
        <w:tc>
          <w:tcPr>
            <w:tcW w:w="1031" w:type="dxa"/>
            <w:vAlign w:val="center"/>
          </w:tcPr>
          <w:p w14:paraId="7A7AB26C" w14:textId="77777777" w:rsidR="00C23C3D" w:rsidRDefault="00C23C3D" w:rsidP="00B248FF">
            <w:pPr>
              <w:pStyle w:val="centredintablenotbold"/>
            </w:pPr>
          </w:p>
        </w:tc>
        <w:tc>
          <w:tcPr>
            <w:tcW w:w="1031" w:type="dxa"/>
            <w:vAlign w:val="center"/>
          </w:tcPr>
          <w:p w14:paraId="501BC8A7" w14:textId="77777777" w:rsidR="00C23C3D" w:rsidRDefault="00C23C3D" w:rsidP="00B248FF">
            <w:pPr>
              <w:pStyle w:val="centredintablenotbold"/>
            </w:pPr>
          </w:p>
        </w:tc>
        <w:tc>
          <w:tcPr>
            <w:tcW w:w="1031" w:type="dxa"/>
            <w:vAlign w:val="center"/>
          </w:tcPr>
          <w:p w14:paraId="54ED8C67" w14:textId="77777777" w:rsidR="00C23C3D" w:rsidRDefault="00C23C3D" w:rsidP="00B248FF">
            <w:pPr>
              <w:pStyle w:val="centredintablenotbold"/>
            </w:pPr>
          </w:p>
        </w:tc>
        <w:tc>
          <w:tcPr>
            <w:tcW w:w="1488" w:type="dxa"/>
            <w:vAlign w:val="center"/>
          </w:tcPr>
          <w:p w14:paraId="38302E2D" w14:textId="77777777" w:rsidR="00C23C3D" w:rsidRDefault="00C23C3D" w:rsidP="00B248FF">
            <w:pPr>
              <w:pStyle w:val="centredintablenotbold"/>
            </w:pPr>
          </w:p>
        </w:tc>
      </w:tr>
      <w:tr w:rsidR="00C23C3D" w14:paraId="7E8946DA" w14:textId="77777777" w:rsidTr="00B248FF">
        <w:tblPrEx>
          <w:tblBorders>
            <w:bottom w:val="single" w:sz="4" w:space="0" w:color="auto"/>
          </w:tblBorders>
        </w:tblPrEx>
        <w:tc>
          <w:tcPr>
            <w:tcW w:w="2972" w:type="dxa"/>
          </w:tcPr>
          <w:p w14:paraId="581CC0AF" w14:textId="217038FA" w:rsidR="00C23C3D" w:rsidRPr="00B55D60" w:rsidRDefault="00AB660D" w:rsidP="00B248FF">
            <w:pPr>
              <w:pStyle w:val="Tablesmaintext"/>
            </w:pPr>
            <w:r>
              <w:t>ECOG</w:t>
            </w:r>
          </w:p>
        </w:tc>
        <w:tc>
          <w:tcPr>
            <w:tcW w:w="1095" w:type="dxa"/>
            <w:vAlign w:val="center"/>
          </w:tcPr>
          <w:p w14:paraId="6218CE04" w14:textId="7B62F752" w:rsidR="00C23C3D" w:rsidRDefault="00AB660D" w:rsidP="00B248FF">
            <w:pPr>
              <w:pStyle w:val="centredintablenotbold"/>
            </w:pPr>
            <w:r>
              <w:t>X</w:t>
            </w:r>
          </w:p>
        </w:tc>
        <w:tc>
          <w:tcPr>
            <w:tcW w:w="1031" w:type="dxa"/>
            <w:vAlign w:val="center"/>
          </w:tcPr>
          <w:p w14:paraId="6CA4647D" w14:textId="77777777" w:rsidR="00C23C3D" w:rsidRDefault="00C23C3D" w:rsidP="00B248FF">
            <w:pPr>
              <w:pStyle w:val="centredintablenotbold"/>
            </w:pPr>
          </w:p>
        </w:tc>
        <w:tc>
          <w:tcPr>
            <w:tcW w:w="1031" w:type="dxa"/>
            <w:vAlign w:val="center"/>
          </w:tcPr>
          <w:p w14:paraId="79B004F8" w14:textId="77777777" w:rsidR="00C23C3D" w:rsidRDefault="00C23C3D" w:rsidP="00B248FF">
            <w:pPr>
              <w:pStyle w:val="centredintablenotbold"/>
            </w:pPr>
          </w:p>
        </w:tc>
        <w:tc>
          <w:tcPr>
            <w:tcW w:w="1031" w:type="dxa"/>
            <w:vAlign w:val="center"/>
          </w:tcPr>
          <w:p w14:paraId="70BB9E25" w14:textId="77777777" w:rsidR="00C23C3D" w:rsidRDefault="00C23C3D" w:rsidP="00B248FF">
            <w:pPr>
              <w:pStyle w:val="centredintablenotbold"/>
            </w:pPr>
          </w:p>
        </w:tc>
        <w:tc>
          <w:tcPr>
            <w:tcW w:w="1031" w:type="dxa"/>
            <w:vAlign w:val="center"/>
          </w:tcPr>
          <w:p w14:paraId="68AEDB9D" w14:textId="77777777" w:rsidR="00C23C3D" w:rsidRDefault="00C23C3D" w:rsidP="00B248FF">
            <w:pPr>
              <w:pStyle w:val="centredintablenotbold"/>
            </w:pPr>
          </w:p>
        </w:tc>
        <w:tc>
          <w:tcPr>
            <w:tcW w:w="1031" w:type="dxa"/>
            <w:vAlign w:val="center"/>
          </w:tcPr>
          <w:p w14:paraId="172BFEB6" w14:textId="77777777" w:rsidR="00C23C3D" w:rsidRDefault="00C23C3D" w:rsidP="00B248FF">
            <w:pPr>
              <w:pStyle w:val="centredintablenotbold"/>
            </w:pPr>
          </w:p>
        </w:tc>
        <w:tc>
          <w:tcPr>
            <w:tcW w:w="1031" w:type="dxa"/>
            <w:vAlign w:val="center"/>
          </w:tcPr>
          <w:p w14:paraId="0DD75C72" w14:textId="77777777" w:rsidR="00C23C3D" w:rsidRDefault="00C23C3D" w:rsidP="00B248FF">
            <w:pPr>
              <w:pStyle w:val="centredintablenotbold"/>
            </w:pPr>
          </w:p>
        </w:tc>
        <w:tc>
          <w:tcPr>
            <w:tcW w:w="1031" w:type="dxa"/>
            <w:vAlign w:val="center"/>
          </w:tcPr>
          <w:p w14:paraId="1A022A1A" w14:textId="77777777" w:rsidR="00C23C3D" w:rsidRDefault="00C23C3D" w:rsidP="00B248FF">
            <w:pPr>
              <w:pStyle w:val="centredintablenotbold"/>
            </w:pPr>
          </w:p>
        </w:tc>
        <w:tc>
          <w:tcPr>
            <w:tcW w:w="1031" w:type="dxa"/>
            <w:vAlign w:val="center"/>
          </w:tcPr>
          <w:p w14:paraId="6015F31F" w14:textId="77777777" w:rsidR="00C23C3D" w:rsidRDefault="00C23C3D" w:rsidP="00B248FF">
            <w:pPr>
              <w:pStyle w:val="centredintablenotbold"/>
            </w:pPr>
          </w:p>
        </w:tc>
        <w:tc>
          <w:tcPr>
            <w:tcW w:w="1488" w:type="dxa"/>
            <w:vAlign w:val="center"/>
          </w:tcPr>
          <w:p w14:paraId="451CD7A2" w14:textId="77777777" w:rsidR="00C23C3D" w:rsidRDefault="00C23C3D" w:rsidP="00B248FF">
            <w:pPr>
              <w:pStyle w:val="centredintablenotbold"/>
            </w:pPr>
          </w:p>
        </w:tc>
      </w:tr>
      <w:tr w:rsidR="00AB660D" w14:paraId="7E22672C" w14:textId="77777777" w:rsidTr="00B248FF">
        <w:tblPrEx>
          <w:tblBorders>
            <w:bottom w:val="single" w:sz="4" w:space="0" w:color="auto"/>
          </w:tblBorders>
        </w:tblPrEx>
        <w:tc>
          <w:tcPr>
            <w:tcW w:w="2972" w:type="dxa"/>
          </w:tcPr>
          <w:p w14:paraId="5EB07E02" w14:textId="1EB7066B" w:rsidR="00AB660D" w:rsidRPr="000D2916" w:rsidRDefault="00AB660D" w:rsidP="00B248FF">
            <w:pPr>
              <w:pStyle w:val="Tablesmaintext"/>
            </w:pPr>
            <w:r>
              <w:t>KPS</w:t>
            </w:r>
          </w:p>
        </w:tc>
        <w:tc>
          <w:tcPr>
            <w:tcW w:w="1095" w:type="dxa"/>
            <w:vAlign w:val="center"/>
          </w:tcPr>
          <w:p w14:paraId="33DEF39C" w14:textId="0D745801" w:rsidR="00AB660D" w:rsidRDefault="00AB660D" w:rsidP="00B248FF">
            <w:pPr>
              <w:pStyle w:val="centredintablenotbold"/>
            </w:pPr>
            <w:r>
              <w:t>X</w:t>
            </w:r>
          </w:p>
        </w:tc>
        <w:tc>
          <w:tcPr>
            <w:tcW w:w="1031" w:type="dxa"/>
            <w:vAlign w:val="center"/>
          </w:tcPr>
          <w:p w14:paraId="0B347C32" w14:textId="77777777" w:rsidR="00AB660D" w:rsidRDefault="00AB660D" w:rsidP="00B248FF">
            <w:pPr>
              <w:pStyle w:val="centredintablenotbold"/>
            </w:pPr>
          </w:p>
        </w:tc>
        <w:tc>
          <w:tcPr>
            <w:tcW w:w="1031" w:type="dxa"/>
            <w:vAlign w:val="center"/>
          </w:tcPr>
          <w:p w14:paraId="778D3971" w14:textId="77777777" w:rsidR="00AB660D" w:rsidRDefault="00AB660D" w:rsidP="00B248FF">
            <w:pPr>
              <w:pStyle w:val="centredintablenotbold"/>
            </w:pPr>
          </w:p>
        </w:tc>
        <w:tc>
          <w:tcPr>
            <w:tcW w:w="1031" w:type="dxa"/>
            <w:vAlign w:val="center"/>
          </w:tcPr>
          <w:p w14:paraId="7FE1957D" w14:textId="77777777" w:rsidR="00AB660D" w:rsidRDefault="00AB660D" w:rsidP="00B248FF">
            <w:pPr>
              <w:pStyle w:val="centredintablenotbold"/>
            </w:pPr>
          </w:p>
        </w:tc>
        <w:tc>
          <w:tcPr>
            <w:tcW w:w="1031" w:type="dxa"/>
            <w:vAlign w:val="center"/>
          </w:tcPr>
          <w:p w14:paraId="0C30DCEA" w14:textId="77777777" w:rsidR="00AB660D" w:rsidRDefault="00AB660D" w:rsidP="00B248FF">
            <w:pPr>
              <w:pStyle w:val="centredintablenotbold"/>
            </w:pPr>
          </w:p>
        </w:tc>
        <w:tc>
          <w:tcPr>
            <w:tcW w:w="1031" w:type="dxa"/>
            <w:vAlign w:val="center"/>
          </w:tcPr>
          <w:p w14:paraId="4997C444" w14:textId="77777777" w:rsidR="00AB660D" w:rsidRDefault="00AB660D" w:rsidP="00B248FF">
            <w:pPr>
              <w:pStyle w:val="centredintablenotbold"/>
            </w:pPr>
          </w:p>
        </w:tc>
        <w:tc>
          <w:tcPr>
            <w:tcW w:w="1031" w:type="dxa"/>
            <w:vAlign w:val="center"/>
          </w:tcPr>
          <w:p w14:paraId="5E513493" w14:textId="77777777" w:rsidR="00AB660D" w:rsidRDefault="00AB660D" w:rsidP="00B248FF">
            <w:pPr>
              <w:pStyle w:val="centredintablenotbold"/>
            </w:pPr>
          </w:p>
        </w:tc>
        <w:tc>
          <w:tcPr>
            <w:tcW w:w="1031" w:type="dxa"/>
            <w:vAlign w:val="center"/>
          </w:tcPr>
          <w:p w14:paraId="6C5ADD5E" w14:textId="77777777" w:rsidR="00AB660D" w:rsidRDefault="00AB660D" w:rsidP="00B248FF">
            <w:pPr>
              <w:pStyle w:val="centredintablenotbold"/>
            </w:pPr>
          </w:p>
        </w:tc>
        <w:tc>
          <w:tcPr>
            <w:tcW w:w="1031" w:type="dxa"/>
            <w:vAlign w:val="center"/>
          </w:tcPr>
          <w:p w14:paraId="74EB438D" w14:textId="77777777" w:rsidR="00AB660D" w:rsidRDefault="00AB660D" w:rsidP="00B248FF">
            <w:pPr>
              <w:pStyle w:val="centredintablenotbold"/>
            </w:pPr>
          </w:p>
        </w:tc>
        <w:tc>
          <w:tcPr>
            <w:tcW w:w="1488" w:type="dxa"/>
            <w:vAlign w:val="center"/>
          </w:tcPr>
          <w:p w14:paraId="008B615A" w14:textId="77777777" w:rsidR="00AB660D" w:rsidRDefault="00AB660D" w:rsidP="00B248FF">
            <w:pPr>
              <w:pStyle w:val="centredintablenotbold"/>
            </w:pPr>
          </w:p>
        </w:tc>
      </w:tr>
      <w:tr w:rsidR="00AB660D" w14:paraId="1E9DECED" w14:textId="77777777" w:rsidTr="00B248FF">
        <w:tblPrEx>
          <w:tblBorders>
            <w:bottom w:val="single" w:sz="4" w:space="0" w:color="auto"/>
          </w:tblBorders>
        </w:tblPrEx>
        <w:tc>
          <w:tcPr>
            <w:tcW w:w="2972" w:type="dxa"/>
          </w:tcPr>
          <w:p w14:paraId="501AC0F2" w14:textId="6E7DF3A3" w:rsidR="00AB660D" w:rsidRPr="000D2916" w:rsidRDefault="00AB660D" w:rsidP="00B248FF">
            <w:pPr>
              <w:pStyle w:val="Tablesmaintext"/>
            </w:pPr>
            <w:r>
              <w:t>ASA</w:t>
            </w:r>
          </w:p>
        </w:tc>
        <w:tc>
          <w:tcPr>
            <w:tcW w:w="1095" w:type="dxa"/>
            <w:vAlign w:val="center"/>
          </w:tcPr>
          <w:p w14:paraId="2D68E493" w14:textId="4360CFE4" w:rsidR="00AB660D" w:rsidRDefault="00AB660D" w:rsidP="00B248FF">
            <w:pPr>
              <w:pStyle w:val="centredintablenotbold"/>
            </w:pPr>
            <w:r>
              <w:t>X</w:t>
            </w:r>
          </w:p>
        </w:tc>
        <w:tc>
          <w:tcPr>
            <w:tcW w:w="1031" w:type="dxa"/>
            <w:vAlign w:val="center"/>
          </w:tcPr>
          <w:p w14:paraId="2C159B05" w14:textId="77777777" w:rsidR="00AB660D" w:rsidRDefault="00AB660D" w:rsidP="00B248FF">
            <w:pPr>
              <w:pStyle w:val="centredintablenotbold"/>
            </w:pPr>
          </w:p>
        </w:tc>
        <w:tc>
          <w:tcPr>
            <w:tcW w:w="1031" w:type="dxa"/>
            <w:vAlign w:val="center"/>
          </w:tcPr>
          <w:p w14:paraId="53E8CA75" w14:textId="77777777" w:rsidR="00AB660D" w:rsidRDefault="00AB660D" w:rsidP="00B248FF">
            <w:pPr>
              <w:pStyle w:val="centredintablenotbold"/>
            </w:pPr>
          </w:p>
        </w:tc>
        <w:tc>
          <w:tcPr>
            <w:tcW w:w="1031" w:type="dxa"/>
            <w:vAlign w:val="center"/>
          </w:tcPr>
          <w:p w14:paraId="24ABDAD3" w14:textId="77777777" w:rsidR="00AB660D" w:rsidRDefault="00AB660D" w:rsidP="00B248FF">
            <w:pPr>
              <w:pStyle w:val="centredintablenotbold"/>
            </w:pPr>
          </w:p>
        </w:tc>
        <w:tc>
          <w:tcPr>
            <w:tcW w:w="1031" w:type="dxa"/>
            <w:vAlign w:val="center"/>
          </w:tcPr>
          <w:p w14:paraId="6FF68ED7" w14:textId="77777777" w:rsidR="00AB660D" w:rsidRDefault="00AB660D" w:rsidP="00B248FF">
            <w:pPr>
              <w:pStyle w:val="centredintablenotbold"/>
            </w:pPr>
          </w:p>
        </w:tc>
        <w:tc>
          <w:tcPr>
            <w:tcW w:w="1031" w:type="dxa"/>
            <w:vAlign w:val="center"/>
          </w:tcPr>
          <w:p w14:paraId="60D2C52A" w14:textId="77777777" w:rsidR="00AB660D" w:rsidRDefault="00AB660D" w:rsidP="00B248FF">
            <w:pPr>
              <w:pStyle w:val="centredintablenotbold"/>
            </w:pPr>
          </w:p>
        </w:tc>
        <w:tc>
          <w:tcPr>
            <w:tcW w:w="1031" w:type="dxa"/>
            <w:vAlign w:val="center"/>
          </w:tcPr>
          <w:p w14:paraId="10E2CE3A" w14:textId="77777777" w:rsidR="00AB660D" w:rsidRDefault="00AB660D" w:rsidP="00B248FF">
            <w:pPr>
              <w:pStyle w:val="centredintablenotbold"/>
            </w:pPr>
          </w:p>
        </w:tc>
        <w:tc>
          <w:tcPr>
            <w:tcW w:w="1031" w:type="dxa"/>
            <w:vAlign w:val="center"/>
          </w:tcPr>
          <w:p w14:paraId="680E451C" w14:textId="77777777" w:rsidR="00AB660D" w:rsidRDefault="00AB660D" w:rsidP="00B248FF">
            <w:pPr>
              <w:pStyle w:val="centredintablenotbold"/>
            </w:pPr>
          </w:p>
        </w:tc>
        <w:tc>
          <w:tcPr>
            <w:tcW w:w="1031" w:type="dxa"/>
            <w:vAlign w:val="center"/>
          </w:tcPr>
          <w:p w14:paraId="067E2C4D" w14:textId="77777777" w:rsidR="00AB660D" w:rsidRDefault="00AB660D" w:rsidP="00B248FF">
            <w:pPr>
              <w:pStyle w:val="centredintablenotbold"/>
            </w:pPr>
          </w:p>
        </w:tc>
        <w:tc>
          <w:tcPr>
            <w:tcW w:w="1488" w:type="dxa"/>
            <w:vAlign w:val="center"/>
          </w:tcPr>
          <w:p w14:paraId="31763361" w14:textId="77777777" w:rsidR="00AB660D" w:rsidRDefault="00AB660D" w:rsidP="00B248FF">
            <w:pPr>
              <w:pStyle w:val="centredintablenotbold"/>
            </w:pPr>
          </w:p>
        </w:tc>
      </w:tr>
      <w:tr w:rsidR="00AB660D" w14:paraId="2123A67E" w14:textId="77777777" w:rsidTr="00B248FF">
        <w:tblPrEx>
          <w:tblBorders>
            <w:bottom w:val="single" w:sz="4" w:space="0" w:color="auto"/>
          </w:tblBorders>
        </w:tblPrEx>
        <w:tc>
          <w:tcPr>
            <w:tcW w:w="2972" w:type="dxa"/>
          </w:tcPr>
          <w:p w14:paraId="102E71CC" w14:textId="70F899F7" w:rsidR="00AB660D" w:rsidRPr="000D2916" w:rsidRDefault="00AB660D" w:rsidP="00B248FF">
            <w:pPr>
              <w:pStyle w:val="Tablesmaintext"/>
            </w:pPr>
            <w:r>
              <w:t>Primary treatment details</w:t>
            </w:r>
          </w:p>
        </w:tc>
        <w:tc>
          <w:tcPr>
            <w:tcW w:w="1095" w:type="dxa"/>
            <w:vAlign w:val="center"/>
          </w:tcPr>
          <w:p w14:paraId="60D06936" w14:textId="231DBB86" w:rsidR="00AB660D" w:rsidRDefault="00AB660D" w:rsidP="00B248FF">
            <w:pPr>
              <w:pStyle w:val="centredintablenotbold"/>
            </w:pPr>
            <w:r>
              <w:t>X</w:t>
            </w:r>
          </w:p>
        </w:tc>
        <w:tc>
          <w:tcPr>
            <w:tcW w:w="1031" w:type="dxa"/>
            <w:vAlign w:val="center"/>
          </w:tcPr>
          <w:p w14:paraId="36612F1C" w14:textId="77777777" w:rsidR="00AB660D" w:rsidRDefault="00AB660D" w:rsidP="00B248FF">
            <w:pPr>
              <w:pStyle w:val="centredintablenotbold"/>
            </w:pPr>
          </w:p>
        </w:tc>
        <w:tc>
          <w:tcPr>
            <w:tcW w:w="1031" w:type="dxa"/>
            <w:vAlign w:val="center"/>
          </w:tcPr>
          <w:p w14:paraId="49590DA1" w14:textId="77777777" w:rsidR="00AB660D" w:rsidRDefault="00AB660D" w:rsidP="00B248FF">
            <w:pPr>
              <w:pStyle w:val="centredintablenotbold"/>
            </w:pPr>
          </w:p>
        </w:tc>
        <w:tc>
          <w:tcPr>
            <w:tcW w:w="1031" w:type="dxa"/>
            <w:vAlign w:val="center"/>
          </w:tcPr>
          <w:p w14:paraId="786CA5C3" w14:textId="77777777" w:rsidR="00AB660D" w:rsidRDefault="00AB660D" w:rsidP="00B248FF">
            <w:pPr>
              <w:pStyle w:val="centredintablenotbold"/>
            </w:pPr>
          </w:p>
        </w:tc>
        <w:tc>
          <w:tcPr>
            <w:tcW w:w="1031" w:type="dxa"/>
            <w:vAlign w:val="center"/>
          </w:tcPr>
          <w:p w14:paraId="7B202698" w14:textId="77777777" w:rsidR="00AB660D" w:rsidRDefault="00AB660D" w:rsidP="00B248FF">
            <w:pPr>
              <w:pStyle w:val="centredintablenotbold"/>
            </w:pPr>
          </w:p>
        </w:tc>
        <w:tc>
          <w:tcPr>
            <w:tcW w:w="1031" w:type="dxa"/>
            <w:vAlign w:val="center"/>
          </w:tcPr>
          <w:p w14:paraId="1B757FB2" w14:textId="77777777" w:rsidR="00AB660D" w:rsidRDefault="00AB660D" w:rsidP="00B248FF">
            <w:pPr>
              <w:pStyle w:val="centredintablenotbold"/>
            </w:pPr>
          </w:p>
        </w:tc>
        <w:tc>
          <w:tcPr>
            <w:tcW w:w="1031" w:type="dxa"/>
            <w:vAlign w:val="center"/>
          </w:tcPr>
          <w:p w14:paraId="05B0877D" w14:textId="77777777" w:rsidR="00AB660D" w:rsidRDefault="00AB660D" w:rsidP="00B248FF">
            <w:pPr>
              <w:pStyle w:val="centredintablenotbold"/>
            </w:pPr>
          </w:p>
        </w:tc>
        <w:tc>
          <w:tcPr>
            <w:tcW w:w="1031" w:type="dxa"/>
            <w:vAlign w:val="center"/>
          </w:tcPr>
          <w:p w14:paraId="604A863F" w14:textId="77777777" w:rsidR="00AB660D" w:rsidRDefault="00AB660D" w:rsidP="00B248FF">
            <w:pPr>
              <w:pStyle w:val="centredintablenotbold"/>
            </w:pPr>
          </w:p>
        </w:tc>
        <w:tc>
          <w:tcPr>
            <w:tcW w:w="1031" w:type="dxa"/>
            <w:vAlign w:val="center"/>
          </w:tcPr>
          <w:p w14:paraId="260D15CD" w14:textId="77777777" w:rsidR="00AB660D" w:rsidRDefault="00AB660D" w:rsidP="00B248FF">
            <w:pPr>
              <w:pStyle w:val="centredintablenotbold"/>
            </w:pPr>
          </w:p>
        </w:tc>
        <w:tc>
          <w:tcPr>
            <w:tcW w:w="1488" w:type="dxa"/>
            <w:vAlign w:val="center"/>
          </w:tcPr>
          <w:p w14:paraId="5F0A1710" w14:textId="77777777" w:rsidR="00AB660D" w:rsidRDefault="00AB660D" w:rsidP="00B248FF">
            <w:pPr>
              <w:pStyle w:val="centredintablenotbold"/>
            </w:pPr>
          </w:p>
        </w:tc>
      </w:tr>
      <w:tr w:rsidR="00AC7859" w14:paraId="1C0601E2" w14:textId="77777777" w:rsidTr="00B248FF">
        <w:tblPrEx>
          <w:tblBorders>
            <w:bottom w:val="single" w:sz="4" w:space="0" w:color="auto"/>
          </w:tblBorders>
        </w:tblPrEx>
        <w:tc>
          <w:tcPr>
            <w:tcW w:w="2972" w:type="dxa"/>
          </w:tcPr>
          <w:p w14:paraId="7BBDD16C" w14:textId="2D82F5FF" w:rsidR="00AC7859" w:rsidRDefault="00AC7859" w:rsidP="00B248FF">
            <w:pPr>
              <w:pStyle w:val="Tablesmaintext"/>
            </w:pPr>
            <w:r>
              <w:t>Initial operation details</w:t>
            </w:r>
          </w:p>
        </w:tc>
        <w:tc>
          <w:tcPr>
            <w:tcW w:w="1095" w:type="dxa"/>
            <w:vAlign w:val="center"/>
          </w:tcPr>
          <w:p w14:paraId="3C181CD0" w14:textId="142408A3" w:rsidR="00AC7859" w:rsidRDefault="00AC7859" w:rsidP="00B248FF">
            <w:pPr>
              <w:pStyle w:val="centredintablenotbold"/>
            </w:pPr>
            <w:r>
              <w:t>X</w:t>
            </w:r>
          </w:p>
        </w:tc>
        <w:tc>
          <w:tcPr>
            <w:tcW w:w="1031" w:type="dxa"/>
            <w:vAlign w:val="center"/>
          </w:tcPr>
          <w:p w14:paraId="041625B7" w14:textId="77777777" w:rsidR="00AC7859" w:rsidRDefault="00AC7859" w:rsidP="00B248FF">
            <w:pPr>
              <w:pStyle w:val="centredintablenotbold"/>
            </w:pPr>
          </w:p>
        </w:tc>
        <w:tc>
          <w:tcPr>
            <w:tcW w:w="1031" w:type="dxa"/>
            <w:vAlign w:val="center"/>
          </w:tcPr>
          <w:p w14:paraId="60B1A243" w14:textId="77777777" w:rsidR="00AC7859" w:rsidRDefault="00AC7859" w:rsidP="00B248FF">
            <w:pPr>
              <w:pStyle w:val="centredintablenotbold"/>
            </w:pPr>
          </w:p>
        </w:tc>
        <w:tc>
          <w:tcPr>
            <w:tcW w:w="1031" w:type="dxa"/>
            <w:vAlign w:val="center"/>
          </w:tcPr>
          <w:p w14:paraId="19AADACE" w14:textId="77777777" w:rsidR="00AC7859" w:rsidRDefault="00AC7859" w:rsidP="00B248FF">
            <w:pPr>
              <w:pStyle w:val="centredintablenotbold"/>
            </w:pPr>
          </w:p>
        </w:tc>
        <w:tc>
          <w:tcPr>
            <w:tcW w:w="1031" w:type="dxa"/>
            <w:vAlign w:val="center"/>
          </w:tcPr>
          <w:p w14:paraId="4A98CAFB" w14:textId="77777777" w:rsidR="00AC7859" w:rsidRDefault="00AC7859" w:rsidP="00B248FF">
            <w:pPr>
              <w:pStyle w:val="centredintablenotbold"/>
            </w:pPr>
          </w:p>
        </w:tc>
        <w:tc>
          <w:tcPr>
            <w:tcW w:w="1031" w:type="dxa"/>
            <w:vAlign w:val="center"/>
          </w:tcPr>
          <w:p w14:paraId="62AFD739" w14:textId="77777777" w:rsidR="00AC7859" w:rsidRDefault="00AC7859" w:rsidP="00B248FF">
            <w:pPr>
              <w:pStyle w:val="centredintablenotbold"/>
            </w:pPr>
          </w:p>
        </w:tc>
        <w:tc>
          <w:tcPr>
            <w:tcW w:w="1031" w:type="dxa"/>
            <w:vAlign w:val="center"/>
          </w:tcPr>
          <w:p w14:paraId="0EE08FF5" w14:textId="77777777" w:rsidR="00AC7859" w:rsidRDefault="00AC7859" w:rsidP="00B248FF">
            <w:pPr>
              <w:pStyle w:val="centredintablenotbold"/>
            </w:pPr>
          </w:p>
        </w:tc>
        <w:tc>
          <w:tcPr>
            <w:tcW w:w="1031" w:type="dxa"/>
            <w:vAlign w:val="center"/>
          </w:tcPr>
          <w:p w14:paraId="57FF7335" w14:textId="77777777" w:rsidR="00AC7859" w:rsidRDefault="00AC7859" w:rsidP="00B248FF">
            <w:pPr>
              <w:pStyle w:val="centredintablenotbold"/>
            </w:pPr>
          </w:p>
        </w:tc>
        <w:tc>
          <w:tcPr>
            <w:tcW w:w="1031" w:type="dxa"/>
            <w:vAlign w:val="center"/>
          </w:tcPr>
          <w:p w14:paraId="7DF3A3D9" w14:textId="77777777" w:rsidR="00AC7859" w:rsidRDefault="00AC7859" w:rsidP="00B248FF">
            <w:pPr>
              <w:pStyle w:val="centredintablenotbold"/>
            </w:pPr>
          </w:p>
        </w:tc>
        <w:tc>
          <w:tcPr>
            <w:tcW w:w="1488" w:type="dxa"/>
            <w:vAlign w:val="center"/>
          </w:tcPr>
          <w:p w14:paraId="06E1B5BF" w14:textId="77777777" w:rsidR="00AC7859" w:rsidRDefault="00AC7859" w:rsidP="00B248FF">
            <w:pPr>
              <w:pStyle w:val="centredintablenotbold"/>
            </w:pPr>
          </w:p>
        </w:tc>
      </w:tr>
      <w:tr w:rsidR="00AB660D" w14:paraId="103E7830" w14:textId="77777777" w:rsidTr="00B248FF">
        <w:tblPrEx>
          <w:tblBorders>
            <w:bottom w:val="single" w:sz="4" w:space="0" w:color="auto"/>
          </w:tblBorders>
        </w:tblPrEx>
        <w:tc>
          <w:tcPr>
            <w:tcW w:w="2972" w:type="dxa"/>
          </w:tcPr>
          <w:p w14:paraId="65B31245" w14:textId="11DA04B5" w:rsidR="00AB660D" w:rsidRPr="000D2916" w:rsidRDefault="00AB660D" w:rsidP="00B248FF">
            <w:pPr>
              <w:pStyle w:val="Tablesmaintext"/>
            </w:pPr>
            <w:r>
              <w:t>Recurrence details</w:t>
            </w:r>
            <w:r w:rsidR="00381814">
              <w:t xml:space="preserve"> (including whether local or systemic recurrence)</w:t>
            </w:r>
          </w:p>
        </w:tc>
        <w:tc>
          <w:tcPr>
            <w:tcW w:w="1095" w:type="dxa"/>
            <w:vAlign w:val="center"/>
          </w:tcPr>
          <w:p w14:paraId="21D0D73B" w14:textId="46AFC22B" w:rsidR="00AB660D" w:rsidRDefault="00AB660D" w:rsidP="00B248FF">
            <w:pPr>
              <w:pStyle w:val="centredintablenotbold"/>
            </w:pPr>
            <w:r>
              <w:t>X</w:t>
            </w:r>
          </w:p>
        </w:tc>
        <w:tc>
          <w:tcPr>
            <w:tcW w:w="1031" w:type="dxa"/>
            <w:vAlign w:val="center"/>
          </w:tcPr>
          <w:p w14:paraId="63DDB711" w14:textId="77777777" w:rsidR="00AB660D" w:rsidRDefault="00AB660D" w:rsidP="00B248FF">
            <w:pPr>
              <w:pStyle w:val="centredintablenotbold"/>
            </w:pPr>
          </w:p>
        </w:tc>
        <w:tc>
          <w:tcPr>
            <w:tcW w:w="1031" w:type="dxa"/>
            <w:vAlign w:val="center"/>
          </w:tcPr>
          <w:p w14:paraId="4BC4EFB3" w14:textId="77777777" w:rsidR="00AB660D" w:rsidRDefault="00AB660D" w:rsidP="00B248FF">
            <w:pPr>
              <w:pStyle w:val="centredintablenotbold"/>
            </w:pPr>
          </w:p>
        </w:tc>
        <w:tc>
          <w:tcPr>
            <w:tcW w:w="1031" w:type="dxa"/>
            <w:vAlign w:val="center"/>
          </w:tcPr>
          <w:p w14:paraId="5D2C8EC7" w14:textId="77777777" w:rsidR="00AB660D" w:rsidRDefault="00AB660D" w:rsidP="00B248FF">
            <w:pPr>
              <w:pStyle w:val="centredintablenotbold"/>
            </w:pPr>
          </w:p>
        </w:tc>
        <w:tc>
          <w:tcPr>
            <w:tcW w:w="1031" w:type="dxa"/>
            <w:vAlign w:val="center"/>
          </w:tcPr>
          <w:p w14:paraId="116E3F96" w14:textId="77777777" w:rsidR="00AB660D" w:rsidRDefault="00AB660D" w:rsidP="00B248FF">
            <w:pPr>
              <w:pStyle w:val="centredintablenotbold"/>
            </w:pPr>
          </w:p>
        </w:tc>
        <w:tc>
          <w:tcPr>
            <w:tcW w:w="1031" w:type="dxa"/>
            <w:vAlign w:val="center"/>
          </w:tcPr>
          <w:p w14:paraId="4D8A286C" w14:textId="77777777" w:rsidR="00AB660D" w:rsidRDefault="00AB660D" w:rsidP="00B248FF">
            <w:pPr>
              <w:pStyle w:val="centredintablenotbold"/>
            </w:pPr>
          </w:p>
        </w:tc>
        <w:tc>
          <w:tcPr>
            <w:tcW w:w="1031" w:type="dxa"/>
            <w:vAlign w:val="center"/>
          </w:tcPr>
          <w:p w14:paraId="483D8349" w14:textId="77777777" w:rsidR="00AB660D" w:rsidRDefault="00AB660D" w:rsidP="00B248FF">
            <w:pPr>
              <w:pStyle w:val="centredintablenotbold"/>
            </w:pPr>
          </w:p>
        </w:tc>
        <w:tc>
          <w:tcPr>
            <w:tcW w:w="1031" w:type="dxa"/>
            <w:vAlign w:val="center"/>
          </w:tcPr>
          <w:p w14:paraId="7AE26F5E" w14:textId="77777777" w:rsidR="00AB660D" w:rsidRDefault="00AB660D" w:rsidP="00B248FF">
            <w:pPr>
              <w:pStyle w:val="centredintablenotbold"/>
            </w:pPr>
          </w:p>
        </w:tc>
        <w:tc>
          <w:tcPr>
            <w:tcW w:w="1031" w:type="dxa"/>
            <w:vAlign w:val="center"/>
          </w:tcPr>
          <w:p w14:paraId="5BD75FE9" w14:textId="77777777" w:rsidR="00AB660D" w:rsidRDefault="00AB660D" w:rsidP="00B248FF">
            <w:pPr>
              <w:pStyle w:val="centredintablenotbold"/>
            </w:pPr>
          </w:p>
        </w:tc>
        <w:tc>
          <w:tcPr>
            <w:tcW w:w="1488" w:type="dxa"/>
            <w:vAlign w:val="center"/>
          </w:tcPr>
          <w:p w14:paraId="708743BC" w14:textId="77777777" w:rsidR="00AB660D" w:rsidRDefault="00AB660D" w:rsidP="00B248FF">
            <w:pPr>
              <w:pStyle w:val="centredintablenotbold"/>
            </w:pPr>
          </w:p>
        </w:tc>
      </w:tr>
      <w:tr w:rsidR="00AB660D" w14:paraId="06B5A8A8" w14:textId="77777777" w:rsidTr="00B248FF">
        <w:tblPrEx>
          <w:tblBorders>
            <w:bottom w:val="single" w:sz="4" w:space="0" w:color="auto"/>
          </w:tblBorders>
        </w:tblPrEx>
        <w:tc>
          <w:tcPr>
            <w:tcW w:w="2972" w:type="dxa"/>
          </w:tcPr>
          <w:p w14:paraId="0420F020" w14:textId="52E7FC96" w:rsidR="00AB660D" w:rsidRDefault="00AB660D" w:rsidP="00B248FF">
            <w:pPr>
              <w:pStyle w:val="Tablesmaintext"/>
            </w:pPr>
            <w:r>
              <w:t>Reoperation details</w:t>
            </w:r>
          </w:p>
        </w:tc>
        <w:tc>
          <w:tcPr>
            <w:tcW w:w="1095" w:type="dxa"/>
            <w:vAlign w:val="center"/>
          </w:tcPr>
          <w:p w14:paraId="7EA8B28B" w14:textId="5FB8D831" w:rsidR="00AB660D" w:rsidRDefault="00AB660D" w:rsidP="00B248FF">
            <w:pPr>
              <w:pStyle w:val="centredintablenotbold"/>
            </w:pPr>
            <w:r>
              <w:t>X</w:t>
            </w:r>
          </w:p>
        </w:tc>
        <w:tc>
          <w:tcPr>
            <w:tcW w:w="1031" w:type="dxa"/>
            <w:vAlign w:val="center"/>
          </w:tcPr>
          <w:p w14:paraId="28D6842B" w14:textId="77777777" w:rsidR="00AB660D" w:rsidRDefault="00AB660D" w:rsidP="00B248FF">
            <w:pPr>
              <w:pStyle w:val="centredintablenotbold"/>
            </w:pPr>
          </w:p>
        </w:tc>
        <w:tc>
          <w:tcPr>
            <w:tcW w:w="1031" w:type="dxa"/>
            <w:vAlign w:val="center"/>
          </w:tcPr>
          <w:p w14:paraId="48994142" w14:textId="77777777" w:rsidR="00AB660D" w:rsidRDefault="00AB660D" w:rsidP="00B248FF">
            <w:pPr>
              <w:pStyle w:val="centredintablenotbold"/>
            </w:pPr>
          </w:p>
        </w:tc>
        <w:tc>
          <w:tcPr>
            <w:tcW w:w="1031" w:type="dxa"/>
            <w:vAlign w:val="center"/>
          </w:tcPr>
          <w:p w14:paraId="3A696070" w14:textId="77777777" w:rsidR="00AB660D" w:rsidRDefault="00AB660D" w:rsidP="00B248FF">
            <w:pPr>
              <w:pStyle w:val="centredintablenotbold"/>
            </w:pPr>
          </w:p>
        </w:tc>
        <w:tc>
          <w:tcPr>
            <w:tcW w:w="1031" w:type="dxa"/>
            <w:vAlign w:val="center"/>
          </w:tcPr>
          <w:p w14:paraId="77A56BE5" w14:textId="77777777" w:rsidR="00AB660D" w:rsidRDefault="00AB660D" w:rsidP="00B248FF">
            <w:pPr>
              <w:pStyle w:val="centredintablenotbold"/>
            </w:pPr>
          </w:p>
        </w:tc>
        <w:tc>
          <w:tcPr>
            <w:tcW w:w="1031" w:type="dxa"/>
            <w:vAlign w:val="center"/>
          </w:tcPr>
          <w:p w14:paraId="20292DC6" w14:textId="77777777" w:rsidR="00AB660D" w:rsidRDefault="00AB660D" w:rsidP="00B248FF">
            <w:pPr>
              <w:pStyle w:val="centredintablenotbold"/>
            </w:pPr>
          </w:p>
        </w:tc>
        <w:tc>
          <w:tcPr>
            <w:tcW w:w="1031" w:type="dxa"/>
            <w:vAlign w:val="center"/>
          </w:tcPr>
          <w:p w14:paraId="66CDC8E3" w14:textId="77777777" w:rsidR="00AB660D" w:rsidRDefault="00AB660D" w:rsidP="00B248FF">
            <w:pPr>
              <w:pStyle w:val="centredintablenotbold"/>
            </w:pPr>
          </w:p>
        </w:tc>
        <w:tc>
          <w:tcPr>
            <w:tcW w:w="1031" w:type="dxa"/>
            <w:vAlign w:val="center"/>
          </w:tcPr>
          <w:p w14:paraId="7FA0A2FF" w14:textId="77777777" w:rsidR="00AB660D" w:rsidRDefault="00AB660D" w:rsidP="00B248FF">
            <w:pPr>
              <w:pStyle w:val="centredintablenotbold"/>
            </w:pPr>
          </w:p>
        </w:tc>
        <w:tc>
          <w:tcPr>
            <w:tcW w:w="1031" w:type="dxa"/>
            <w:vAlign w:val="center"/>
          </w:tcPr>
          <w:p w14:paraId="509A1E7A" w14:textId="77777777" w:rsidR="00AB660D" w:rsidRDefault="00AB660D" w:rsidP="00B248FF">
            <w:pPr>
              <w:pStyle w:val="centredintablenotbold"/>
            </w:pPr>
          </w:p>
        </w:tc>
        <w:tc>
          <w:tcPr>
            <w:tcW w:w="1488" w:type="dxa"/>
            <w:vAlign w:val="center"/>
          </w:tcPr>
          <w:p w14:paraId="43900251" w14:textId="77777777" w:rsidR="00AB660D" w:rsidRDefault="00AB660D" w:rsidP="00B248FF">
            <w:pPr>
              <w:pStyle w:val="centredintablenotbold"/>
            </w:pPr>
          </w:p>
        </w:tc>
      </w:tr>
      <w:tr w:rsidR="00AB660D" w14:paraId="09947634" w14:textId="77777777" w:rsidTr="00B248FF">
        <w:tblPrEx>
          <w:tblBorders>
            <w:bottom w:val="single" w:sz="4" w:space="0" w:color="auto"/>
          </w:tblBorders>
        </w:tblPrEx>
        <w:tc>
          <w:tcPr>
            <w:tcW w:w="2972" w:type="dxa"/>
          </w:tcPr>
          <w:p w14:paraId="737013B3" w14:textId="77777777" w:rsidR="00AB660D" w:rsidRPr="00B55D60" w:rsidRDefault="00AB660D" w:rsidP="00B248FF">
            <w:pPr>
              <w:pStyle w:val="Tablesmaintext"/>
            </w:pPr>
            <w:r w:rsidRPr="00B55D60">
              <w:t>Dead/Alive</w:t>
            </w:r>
          </w:p>
        </w:tc>
        <w:tc>
          <w:tcPr>
            <w:tcW w:w="1095" w:type="dxa"/>
            <w:vAlign w:val="center"/>
          </w:tcPr>
          <w:p w14:paraId="2DB0B9A2" w14:textId="2DADB74B" w:rsidR="00AB660D" w:rsidRDefault="00AB660D" w:rsidP="00B248FF">
            <w:pPr>
              <w:pStyle w:val="centredintablenotbold"/>
            </w:pPr>
          </w:p>
        </w:tc>
        <w:tc>
          <w:tcPr>
            <w:tcW w:w="1031" w:type="dxa"/>
            <w:vAlign w:val="center"/>
          </w:tcPr>
          <w:p w14:paraId="6FCE3C36" w14:textId="77777777" w:rsidR="00AB660D" w:rsidRDefault="00AB660D" w:rsidP="00B248FF">
            <w:pPr>
              <w:pStyle w:val="centredintablenotbold"/>
            </w:pPr>
            <w:r>
              <w:t>X</w:t>
            </w:r>
          </w:p>
        </w:tc>
        <w:tc>
          <w:tcPr>
            <w:tcW w:w="1031" w:type="dxa"/>
            <w:vAlign w:val="center"/>
          </w:tcPr>
          <w:p w14:paraId="55E8E4F1" w14:textId="77777777" w:rsidR="00AB660D" w:rsidRDefault="00AB660D" w:rsidP="00B248FF">
            <w:pPr>
              <w:pStyle w:val="centredintablenotbold"/>
            </w:pPr>
            <w:r>
              <w:t>X</w:t>
            </w:r>
          </w:p>
        </w:tc>
        <w:tc>
          <w:tcPr>
            <w:tcW w:w="1031" w:type="dxa"/>
            <w:vAlign w:val="center"/>
          </w:tcPr>
          <w:p w14:paraId="62A3DF2B" w14:textId="77777777" w:rsidR="00AB660D" w:rsidRDefault="00AB660D" w:rsidP="00B248FF">
            <w:pPr>
              <w:pStyle w:val="centredintablenotbold"/>
            </w:pPr>
            <w:r>
              <w:t>X</w:t>
            </w:r>
          </w:p>
        </w:tc>
        <w:tc>
          <w:tcPr>
            <w:tcW w:w="1031" w:type="dxa"/>
            <w:vAlign w:val="center"/>
          </w:tcPr>
          <w:p w14:paraId="43B56ADC" w14:textId="77777777" w:rsidR="00AB660D" w:rsidRDefault="00AB660D" w:rsidP="00B248FF">
            <w:pPr>
              <w:pStyle w:val="centredintablenotbold"/>
            </w:pPr>
            <w:r>
              <w:t>X</w:t>
            </w:r>
          </w:p>
        </w:tc>
        <w:tc>
          <w:tcPr>
            <w:tcW w:w="1031" w:type="dxa"/>
            <w:vAlign w:val="center"/>
          </w:tcPr>
          <w:p w14:paraId="21D14587" w14:textId="77777777" w:rsidR="00AB660D" w:rsidRDefault="00AB660D" w:rsidP="00B248FF">
            <w:pPr>
              <w:pStyle w:val="centredintablenotbold"/>
            </w:pPr>
            <w:r>
              <w:t>X</w:t>
            </w:r>
          </w:p>
        </w:tc>
        <w:tc>
          <w:tcPr>
            <w:tcW w:w="1031" w:type="dxa"/>
            <w:vAlign w:val="center"/>
          </w:tcPr>
          <w:p w14:paraId="74650A15" w14:textId="77777777" w:rsidR="00AB660D" w:rsidRDefault="00AB660D" w:rsidP="00B248FF">
            <w:pPr>
              <w:pStyle w:val="centredintablenotbold"/>
            </w:pPr>
            <w:r>
              <w:t>X</w:t>
            </w:r>
          </w:p>
        </w:tc>
        <w:tc>
          <w:tcPr>
            <w:tcW w:w="1031" w:type="dxa"/>
            <w:vAlign w:val="center"/>
          </w:tcPr>
          <w:p w14:paraId="6340B0C0" w14:textId="77777777" w:rsidR="00AB660D" w:rsidRDefault="00AB660D" w:rsidP="00B248FF">
            <w:pPr>
              <w:pStyle w:val="centredintablenotbold"/>
            </w:pPr>
            <w:r>
              <w:t>X</w:t>
            </w:r>
          </w:p>
        </w:tc>
        <w:tc>
          <w:tcPr>
            <w:tcW w:w="1031" w:type="dxa"/>
            <w:vAlign w:val="center"/>
          </w:tcPr>
          <w:p w14:paraId="43C9AFF5" w14:textId="77777777" w:rsidR="00AB660D" w:rsidRDefault="00AB660D" w:rsidP="00B248FF">
            <w:pPr>
              <w:pStyle w:val="centredintablenotbold"/>
            </w:pPr>
            <w:r>
              <w:t>X</w:t>
            </w:r>
          </w:p>
        </w:tc>
        <w:tc>
          <w:tcPr>
            <w:tcW w:w="1488" w:type="dxa"/>
            <w:vAlign w:val="center"/>
          </w:tcPr>
          <w:p w14:paraId="2B702DA9" w14:textId="77777777" w:rsidR="00AB660D" w:rsidRDefault="00AB660D" w:rsidP="00B248FF">
            <w:pPr>
              <w:pStyle w:val="centredintablenotbold"/>
            </w:pPr>
            <w:r>
              <w:t>X</w:t>
            </w:r>
          </w:p>
        </w:tc>
      </w:tr>
      <w:tr w:rsidR="00AB660D" w14:paraId="48D2DD4F" w14:textId="77777777" w:rsidTr="00B248FF">
        <w:tblPrEx>
          <w:tblBorders>
            <w:bottom w:val="single" w:sz="4" w:space="0" w:color="auto"/>
          </w:tblBorders>
        </w:tblPrEx>
        <w:tc>
          <w:tcPr>
            <w:tcW w:w="2972" w:type="dxa"/>
          </w:tcPr>
          <w:p w14:paraId="1F875926" w14:textId="77777777" w:rsidR="00AB660D" w:rsidRPr="00B55D60" w:rsidRDefault="00AB660D" w:rsidP="00B248FF">
            <w:pPr>
              <w:pStyle w:val="Tablesmaintext"/>
            </w:pPr>
            <w:r w:rsidRPr="00B55D60">
              <w:t>SF-12</w:t>
            </w:r>
          </w:p>
        </w:tc>
        <w:tc>
          <w:tcPr>
            <w:tcW w:w="1095" w:type="dxa"/>
            <w:vAlign w:val="center"/>
          </w:tcPr>
          <w:p w14:paraId="2673B962" w14:textId="77777777" w:rsidR="00AB660D" w:rsidRDefault="00AB660D" w:rsidP="00B248FF">
            <w:pPr>
              <w:pStyle w:val="centredintablenotbold"/>
            </w:pPr>
            <w:r>
              <w:t>X</w:t>
            </w:r>
          </w:p>
        </w:tc>
        <w:tc>
          <w:tcPr>
            <w:tcW w:w="1031" w:type="dxa"/>
            <w:vAlign w:val="center"/>
          </w:tcPr>
          <w:p w14:paraId="409BAF61" w14:textId="77777777" w:rsidR="00AB660D" w:rsidRDefault="00AB660D" w:rsidP="00B248FF">
            <w:pPr>
              <w:pStyle w:val="centredintablenotbold"/>
            </w:pPr>
            <w:r>
              <w:t>X</w:t>
            </w:r>
          </w:p>
        </w:tc>
        <w:tc>
          <w:tcPr>
            <w:tcW w:w="1031" w:type="dxa"/>
            <w:vAlign w:val="center"/>
          </w:tcPr>
          <w:p w14:paraId="2FA400B8" w14:textId="77777777" w:rsidR="00AB660D" w:rsidRDefault="00AB660D" w:rsidP="00B248FF">
            <w:pPr>
              <w:pStyle w:val="centredintablenotbold"/>
            </w:pPr>
            <w:r>
              <w:t>X</w:t>
            </w:r>
          </w:p>
        </w:tc>
        <w:tc>
          <w:tcPr>
            <w:tcW w:w="1031" w:type="dxa"/>
            <w:vAlign w:val="center"/>
          </w:tcPr>
          <w:p w14:paraId="41BC5C93" w14:textId="77777777" w:rsidR="00AB660D" w:rsidRDefault="00AB660D" w:rsidP="00B248FF">
            <w:pPr>
              <w:pStyle w:val="centredintablenotbold"/>
            </w:pPr>
            <w:r>
              <w:t>X</w:t>
            </w:r>
          </w:p>
        </w:tc>
        <w:tc>
          <w:tcPr>
            <w:tcW w:w="1031" w:type="dxa"/>
            <w:vAlign w:val="center"/>
          </w:tcPr>
          <w:p w14:paraId="7238430C" w14:textId="77777777" w:rsidR="00AB660D" w:rsidRDefault="00AB660D" w:rsidP="00B248FF">
            <w:pPr>
              <w:pStyle w:val="centredintablenotbold"/>
            </w:pPr>
            <w:r>
              <w:t>X</w:t>
            </w:r>
          </w:p>
        </w:tc>
        <w:tc>
          <w:tcPr>
            <w:tcW w:w="1031" w:type="dxa"/>
            <w:vAlign w:val="center"/>
          </w:tcPr>
          <w:p w14:paraId="737126C8" w14:textId="77777777" w:rsidR="00AB660D" w:rsidRDefault="00AB660D" w:rsidP="00B248FF">
            <w:pPr>
              <w:pStyle w:val="centredintablenotbold"/>
            </w:pPr>
            <w:r>
              <w:t>X</w:t>
            </w:r>
          </w:p>
        </w:tc>
        <w:tc>
          <w:tcPr>
            <w:tcW w:w="1031" w:type="dxa"/>
            <w:vAlign w:val="center"/>
          </w:tcPr>
          <w:p w14:paraId="56E9B792" w14:textId="77777777" w:rsidR="00AB660D" w:rsidRDefault="00AB660D" w:rsidP="00B248FF">
            <w:pPr>
              <w:pStyle w:val="centredintablenotbold"/>
            </w:pPr>
            <w:r>
              <w:t>X</w:t>
            </w:r>
          </w:p>
        </w:tc>
        <w:tc>
          <w:tcPr>
            <w:tcW w:w="1031" w:type="dxa"/>
            <w:vAlign w:val="center"/>
          </w:tcPr>
          <w:p w14:paraId="5F34520D" w14:textId="77777777" w:rsidR="00AB660D" w:rsidRDefault="00AB660D" w:rsidP="00B248FF">
            <w:pPr>
              <w:pStyle w:val="centredintablenotbold"/>
            </w:pPr>
            <w:r>
              <w:t>X</w:t>
            </w:r>
          </w:p>
        </w:tc>
        <w:tc>
          <w:tcPr>
            <w:tcW w:w="1031" w:type="dxa"/>
            <w:vAlign w:val="center"/>
          </w:tcPr>
          <w:p w14:paraId="753C99C8" w14:textId="77777777" w:rsidR="00AB660D" w:rsidRDefault="00AB660D" w:rsidP="00B248FF">
            <w:pPr>
              <w:pStyle w:val="centredintablenotbold"/>
            </w:pPr>
            <w:r>
              <w:t>X</w:t>
            </w:r>
          </w:p>
        </w:tc>
        <w:tc>
          <w:tcPr>
            <w:tcW w:w="1488" w:type="dxa"/>
            <w:vAlign w:val="center"/>
          </w:tcPr>
          <w:p w14:paraId="30E47E6D" w14:textId="77777777" w:rsidR="00AB660D" w:rsidRDefault="00AB660D" w:rsidP="00B248FF">
            <w:pPr>
              <w:pStyle w:val="centredintablenotbold"/>
            </w:pPr>
            <w:r>
              <w:t>X</w:t>
            </w:r>
          </w:p>
        </w:tc>
      </w:tr>
      <w:tr w:rsidR="00AB660D" w14:paraId="18C45286" w14:textId="77777777" w:rsidTr="00B248FF">
        <w:tblPrEx>
          <w:tblBorders>
            <w:bottom w:val="single" w:sz="4" w:space="0" w:color="auto"/>
          </w:tblBorders>
        </w:tblPrEx>
        <w:tc>
          <w:tcPr>
            <w:tcW w:w="2972" w:type="dxa"/>
          </w:tcPr>
          <w:p w14:paraId="5C810500" w14:textId="77777777" w:rsidR="00AB660D" w:rsidRPr="00B55D60" w:rsidRDefault="00AB660D" w:rsidP="00B248FF">
            <w:pPr>
              <w:pStyle w:val="Tablesmaintext"/>
            </w:pPr>
            <w:r w:rsidRPr="00B55D60">
              <w:t>EORTC QLQ-CR29</w:t>
            </w:r>
          </w:p>
        </w:tc>
        <w:tc>
          <w:tcPr>
            <w:tcW w:w="1095" w:type="dxa"/>
            <w:vAlign w:val="center"/>
          </w:tcPr>
          <w:p w14:paraId="5CA9C104" w14:textId="77777777" w:rsidR="00AB660D" w:rsidRDefault="00AB660D" w:rsidP="00B248FF">
            <w:pPr>
              <w:pStyle w:val="centredintablenotbold"/>
            </w:pPr>
            <w:r>
              <w:t>X</w:t>
            </w:r>
          </w:p>
        </w:tc>
        <w:tc>
          <w:tcPr>
            <w:tcW w:w="1031" w:type="dxa"/>
            <w:vAlign w:val="center"/>
          </w:tcPr>
          <w:p w14:paraId="775EA57E" w14:textId="77777777" w:rsidR="00AB660D" w:rsidRDefault="00AB660D" w:rsidP="00B248FF">
            <w:pPr>
              <w:pStyle w:val="centredintablenotbold"/>
            </w:pPr>
            <w:r>
              <w:t>X</w:t>
            </w:r>
          </w:p>
        </w:tc>
        <w:tc>
          <w:tcPr>
            <w:tcW w:w="1031" w:type="dxa"/>
            <w:vAlign w:val="center"/>
          </w:tcPr>
          <w:p w14:paraId="04FFDA53" w14:textId="77777777" w:rsidR="00AB660D" w:rsidRDefault="00AB660D" w:rsidP="00B248FF">
            <w:pPr>
              <w:pStyle w:val="centredintablenotbold"/>
            </w:pPr>
            <w:r>
              <w:t>X</w:t>
            </w:r>
          </w:p>
        </w:tc>
        <w:tc>
          <w:tcPr>
            <w:tcW w:w="1031" w:type="dxa"/>
            <w:vAlign w:val="center"/>
          </w:tcPr>
          <w:p w14:paraId="666745E4" w14:textId="77777777" w:rsidR="00AB660D" w:rsidRDefault="00AB660D" w:rsidP="00B248FF">
            <w:pPr>
              <w:pStyle w:val="centredintablenotbold"/>
            </w:pPr>
            <w:r>
              <w:t>X</w:t>
            </w:r>
          </w:p>
        </w:tc>
        <w:tc>
          <w:tcPr>
            <w:tcW w:w="1031" w:type="dxa"/>
            <w:vAlign w:val="center"/>
          </w:tcPr>
          <w:p w14:paraId="22F12E52" w14:textId="77777777" w:rsidR="00AB660D" w:rsidRDefault="00AB660D" w:rsidP="00B248FF">
            <w:pPr>
              <w:pStyle w:val="centredintablenotbold"/>
            </w:pPr>
            <w:r>
              <w:t>X</w:t>
            </w:r>
          </w:p>
        </w:tc>
        <w:tc>
          <w:tcPr>
            <w:tcW w:w="1031" w:type="dxa"/>
            <w:vAlign w:val="center"/>
          </w:tcPr>
          <w:p w14:paraId="198AC83F" w14:textId="77777777" w:rsidR="00AB660D" w:rsidRDefault="00AB660D" w:rsidP="00B248FF">
            <w:pPr>
              <w:pStyle w:val="centredintablenotbold"/>
            </w:pPr>
            <w:r>
              <w:t>X</w:t>
            </w:r>
          </w:p>
        </w:tc>
        <w:tc>
          <w:tcPr>
            <w:tcW w:w="1031" w:type="dxa"/>
            <w:vAlign w:val="center"/>
          </w:tcPr>
          <w:p w14:paraId="7C30E529" w14:textId="77777777" w:rsidR="00AB660D" w:rsidRDefault="00AB660D" w:rsidP="00B248FF">
            <w:pPr>
              <w:pStyle w:val="centredintablenotbold"/>
            </w:pPr>
            <w:r>
              <w:t>X</w:t>
            </w:r>
          </w:p>
        </w:tc>
        <w:tc>
          <w:tcPr>
            <w:tcW w:w="1031" w:type="dxa"/>
            <w:vAlign w:val="center"/>
          </w:tcPr>
          <w:p w14:paraId="7AD452A6" w14:textId="77777777" w:rsidR="00AB660D" w:rsidRDefault="00AB660D" w:rsidP="00B248FF">
            <w:pPr>
              <w:pStyle w:val="centredintablenotbold"/>
            </w:pPr>
            <w:r>
              <w:t>X</w:t>
            </w:r>
          </w:p>
        </w:tc>
        <w:tc>
          <w:tcPr>
            <w:tcW w:w="1031" w:type="dxa"/>
            <w:vAlign w:val="center"/>
          </w:tcPr>
          <w:p w14:paraId="3E7394C7" w14:textId="77777777" w:rsidR="00AB660D" w:rsidRDefault="00AB660D" w:rsidP="00B248FF">
            <w:pPr>
              <w:pStyle w:val="centredintablenotbold"/>
            </w:pPr>
            <w:r>
              <w:t>X</w:t>
            </w:r>
          </w:p>
        </w:tc>
        <w:tc>
          <w:tcPr>
            <w:tcW w:w="1488" w:type="dxa"/>
            <w:vAlign w:val="center"/>
          </w:tcPr>
          <w:p w14:paraId="731F747A" w14:textId="77777777" w:rsidR="00AB660D" w:rsidRDefault="00AB660D" w:rsidP="00B248FF">
            <w:pPr>
              <w:pStyle w:val="centredintablenotbold"/>
            </w:pPr>
            <w:r>
              <w:t>X</w:t>
            </w:r>
          </w:p>
        </w:tc>
      </w:tr>
      <w:tr w:rsidR="00FD3CCC" w14:paraId="0E7A33F1" w14:textId="77777777" w:rsidTr="00B248FF">
        <w:tblPrEx>
          <w:tblBorders>
            <w:bottom w:val="single" w:sz="4" w:space="0" w:color="auto"/>
          </w:tblBorders>
        </w:tblPrEx>
        <w:tc>
          <w:tcPr>
            <w:tcW w:w="2972" w:type="dxa"/>
            <w:vAlign w:val="center"/>
          </w:tcPr>
          <w:p w14:paraId="4FE9FF8B" w14:textId="19807B53" w:rsidR="00FD3CCC" w:rsidRPr="00B55D60" w:rsidRDefault="006B70EB" w:rsidP="00FD3CCC">
            <w:pPr>
              <w:pStyle w:val="Tablesmaintext"/>
            </w:pPr>
            <w:r w:rsidRPr="00045915">
              <w:t>EQ-5D</w:t>
            </w:r>
          </w:p>
        </w:tc>
        <w:tc>
          <w:tcPr>
            <w:tcW w:w="1095" w:type="dxa"/>
            <w:vAlign w:val="center"/>
          </w:tcPr>
          <w:p w14:paraId="5EFD56F4" w14:textId="35E9F963" w:rsidR="00FD3CCC" w:rsidRDefault="00FD3CCC" w:rsidP="00FD3CCC">
            <w:pPr>
              <w:pStyle w:val="centredintablenotbold"/>
            </w:pPr>
            <w:r>
              <w:t>X</w:t>
            </w:r>
          </w:p>
        </w:tc>
        <w:tc>
          <w:tcPr>
            <w:tcW w:w="1031" w:type="dxa"/>
            <w:vAlign w:val="center"/>
          </w:tcPr>
          <w:p w14:paraId="37FDB837" w14:textId="6C1113DE" w:rsidR="00FD3CCC" w:rsidRDefault="00FD3CCC" w:rsidP="00FD3CCC">
            <w:pPr>
              <w:pStyle w:val="centredintablenotbold"/>
            </w:pPr>
            <w:r>
              <w:t>X</w:t>
            </w:r>
          </w:p>
        </w:tc>
        <w:tc>
          <w:tcPr>
            <w:tcW w:w="1031" w:type="dxa"/>
            <w:vAlign w:val="center"/>
          </w:tcPr>
          <w:p w14:paraId="1B90ED33" w14:textId="663421BC" w:rsidR="00FD3CCC" w:rsidRDefault="00FD3CCC" w:rsidP="00FD3CCC">
            <w:pPr>
              <w:pStyle w:val="centredintablenotbold"/>
            </w:pPr>
            <w:r>
              <w:t>X</w:t>
            </w:r>
          </w:p>
        </w:tc>
        <w:tc>
          <w:tcPr>
            <w:tcW w:w="1031" w:type="dxa"/>
            <w:vAlign w:val="center"/>
          </w:tcPr>
          <w:p w14:paraId="21E8817D" w14:textId="78FF0D53" w:rsidR="00FD3CCC" w:rsidRDefault="00FD3CCC" w:rsidP="00FD3CCC">
            <w:pPr>
              <w:pStyle w:val="centredintablenotbold"/>
            </w:pPr>
            <w:r>
              <w:t>X</w:t>
            </w:r>
          </w:p>
        </w:tc>
        <w:tc>
          <w:tcPr>
            <w:tcW w:w="1031" w:type="dxa"/>
            <w:vAlign w:val="center"/>
          </w:tcPr>
          <w:p w14:paraId="6FBC6895" w14:textId="6BAF15CC" w:rsidR="00FD3CCC" w:rsidRDefault="00FD3CCC" w:rsidP="00FD3CCC">
            <w:pPr>
              <w:pStyle w:val="centredintablenotbold"/>
            </w:pPr>
            <w:r>
              <w:t>X</w:t>
            </w:r>
          </w:p>
        </w:tc>
        <w:tc>
          <w:tcPr>
            <w:tcW w:w="1031" w:type="dxa"/>
            <w:vAlign w:val="center"/>
          </w:tcPr>
          <w:p w14:paraId="2A05039B" w14:textId="36E41BA3" w:rsidR="00FD3CCC" w:rsidRDefault="00FD3CCC" w:rsidP="00FD3CCC">
            <w:pPr>
              <w:pStyle w:val="centredintablenotbold"/>
            </w:pPr>
            <w:r>
              <w:t>X</w:t>
            </w:r>
          </w:p>
        </w:tc>
        <w:tc>
          <w:tcPr>
            <w:tcW w:w="1031" w:type="dxa"/>
            <w:vAlign w:val="center"/>
          </w:tcPr>
          <w:p w14:paraId="1D68254E" w14:textId="6804FEAD" w:rsidR="00FD3CCC" w:rsidRDefault="00FD3CCC" w:rsidP="00FD3CCC">
            <w:pPr>
              <w:pStyle w:val="centredintablenotbold"/>
            </w:pPr>
            <w:r>
              <w:t>X</w:t>
            </w:r>
          </w:p>
        </w:tc>
        <w:tc>
          <w:tcPr>
            <w:tcW w:w="1031" w:type="dxa"/>
            <w:vAlign w:val="center"/>
          </w:tcPr>
          <w:p w14:paraId="3F6BEC90" w14:textId="22AB111C" w:rsidR="00FD3CCC" w:rsidRDefault="00FD3CCC" w:rsidP="00FD3CCC">
            <w:pPr>
              <w:pStyle w:val="centredintablenotbold"/>
            </w:pPr>
            <w:r>
              <w:t>X</w:t>
            </w:r>
          </w:p>
        </w:tc>
        <w:tc>
          <w:tcPr>
            <w:tcW w:w="1031" w:type="dxa"/>
            <w:vAlign w:val="center"/>
          </w:tcPr>
          <w:p w14:paraId="2A5F383D" w14:textId="17BC25FB" w:rsidR="00FD3CCC" w:rsidRDefault="00FD3CCC" w:rsidP="00FD3CCC">
            <w:pPr>
              <w:pStyle w:val="centredintablenotbold"/>
            </w:pPr>
            <w:r>
              <w:t>X</w:t>
            </w:r>
          </w:p>
        </w:tc>
        <w:tc>
          <w:tcPr>
            <w:tcW w:w="1488" w:type="dxa"/>
            <w:vAlign w:val="center"/>
          </w:tcPr>
          <w:p w14:paraId="21FD5387" w14:textId="2809DA9D" w:rsidR="00FD3CCC" w:rsidRDefault="00FD3CCC" w:rsidP="00FD3CCC">
            <w:pPr>
              <w:pStyle w:val="centredintablenotbold"/>
            </w:pPr>
            <w:r>
              <w:t>X</w:t>
            </w:r>
          </w:p>
        </w:tc>
      </w:tr>
    </w:tbl>
    <w:p w14:paraId="6BF63F6E" w14:textId="134B65C9" w:rsidR="00AB660D" w:rsidRDefault="00AB660D">
      <w:pPr>
        <w:spacing w:line="259" w:lineRule="auto"/>
        <w:sectPr w:rsidR="00AB660D" w:rsidSect="00504F6A">
          <w:pgSz w:w="16838" w:h="11906" w:orient="landscape"/>
          <w:pgMar w:top="2269" w:right="1440" w:bottom="1440" w:left="1440" w:header="708" w:footer="708" w:gutter="0"/>
          <w:cols w:space="708"/>
          <w:docGrid w:linePitch="360"/>
        </w:sectPr>
      </w:pPr>
    </w:p>
    <w:p w14:paraId="62A1FFF0" w14:textId="77777777" w:rsidR="00FD3CCC" w:rsidRPr="004C6FB5" w:rsidRDefault="00FD3CCC" w:rsidP="00FD3CCC">
      <w:pPr>
        <w:pStyle w:val="Heading1"/>
        <w:rPr>
          <w:rFonts w:eastAsia="Times New Roman"/>
          <w:lang w:val="en-NZ" w:eastAsia="en-NZ"/>
        </w:rPr>
      </w:pPr>
      <w:bookmarkStart w:id="38" w:name="_Toc446502778"/>
      <w:r w:rsidRPr="0025239D">
        <w:rPr>
          <w:rFonts w:eastAsia="Times New Roman"/>
          <w:lang w:val="en-NZ" w:eastAsia="en-NZ"/>
        </w:rPr>
        <w:lastRenderedPageBreak/>
        <w:t>Duration of the Project</w:t>
      </w:r>
      <w:bookmarkEnd w:id="38"/>
    </w:p>
    <w:p w14:paraId="7BE47931" w14:textId="77777777" w:rsidR="00FD3CCC" w:rsidRPr="004C6FB5" w:rsidRDefault="00FD3CCC" w:rsidP="00FD3CCC">
      <w:pPr>
        <w:rPr>
          <w:lang w:val="en-NZ" w:eastAsia="en-NZ"/>
        </w:rPr>
      </w:pPr>
      <w:r>
        <w:rPr>
          <w:lang w:val="en-NZ" w:eastAsia="en-NZ"/>
        </w:rPr>
        <w:fldChar w:fldCharType="begin"/>
      </w:r>
      <w:r>
        <w:rPr>
          <w:lang w:val="en-NZ" w:eastAsia="en-NZ"/>
        </w:rPr>
        <w:instrText xml:space="preserve"> REF _Ref439765145 \h </w:instrText>
      </w:r>
      <w:r>
        <w:rPr>
          <w:lang w:val="en-NZ" w:eastAsia="en-NZ"/>
        </w:rPr>
      </w:r>
      <w:r>
        <w:rPr>
          <w:lang w:val="en-NZ" w:eastAsia="en-NZ"/>
        </w:rPr>
        <w:fldChar w:fldCharType="separate"/>
      </w:r>
      <w:r w:rsidR="001D20D9">
        <w:t xml:space="preserve">Table </w:t>
      </w:r>
      <w:r w:rsidR="001D20D9">
        <w:rPr>
          <w:noProof/>
        </w:rPr>
        <w:t>5</w:t>
      </w:r>
      <w:r>
        <w:rPr>
          <w:lang w:val="en-NZ" w:eastAsia="en-NZ"/>
        </w:rPr>
        <w:fldChar w:fldCharType="end"/>
      </w:r>
      <w:r w:rsidRPr="001C1B47">
        <w:rPr>
          <w:lang w:val="en-NZ" w:eastAsia="en-NZ"/>
        </w:rPr>
        <w:t xml:space="preserve"> shows the timeline for this study.</w:t>
      </w:r>
    </w:p>
    <w:p w14:paraId="265B1CCE" w14:textId="75165105" w:rsidR="00BD51EB" w:rsidRDefault="00BD51EB" w:rsidP="004C6FB5">
      <w:pPr>
        <w:pStyle w:val="Caption"/>
      </w:pPr>
      <w:bookmarkStart w:id="39" w:name="_Ref439765145"/>
      <w:bookmarkStart w:id="40" w:name="_Toc446503163"/>
      <w:r>
        <w:t xml:space="preserve">Table </w:t>
      </w:r>
      <w:r>
        <w:fldChar w:fldCharType="begin"/>
      </w:r>
      <w:r>
        <w:instrText xml:space="preserve"> SEQ Table \* ARABIC </w:instrText>
      </w:r>
      <w:r>
        <w:fldChar w:fldCharType="separate"/>
      </w:r>
      <w:r w:rsidR="001D20D9">
        <w:rPr>
          <w:noProof/>
        </w:rPr>
        <w:t>5</w:t>
      </w:r>
      <w:r>
        <w:fldChar w:fldCharType="end"/>
      </w:r>
      <w:bookmarkEnd w:id="39"/>
      <w:r>
        <w:t>: Timeline for study</w:t>
      </w:r>
      <w:bookmarkEnd w:id="40"/>
    </w:p>
    <w:tbl>
      <w:tblPr>
        <w:tblStyle w:val="TableGrid"/>
        <w:tblW w:w="0" w:type="auto"/>
        <w:tblLook w:val="04A0" w:firstRow="1" w:lastRow="0" w:firstColumn="1" w:lastColumn="0" w:noHBand="0" w:noVBand="1"/>
      </w:tblPr>
      <w:tblGrid>
        <w:gridCol w:w="1246"/>
        <w:gridCol w:w="3711"/>
        <w:gridCol w:w="3685"/>
      </w:tblGrid>
      <w:tr w:rsidR="00FD3CCC" w14:paraId="45456E18" w14:textId="77777777" w:rsidTr="00925643">
        <w:tc>
          <w:tcPr>
            <w:tcW w:w="1246" w:type="dxa"/>
          </w:tcPr>
          <w:p w14:paraId="74157CD2" w14:textId="139D7A05" w:rsidR="00FD3CCC" w:rsidRPr="00B248FF" w:rsidRDefault="00FD3CCC" w:rsidP="00B248FF">
            <w:pPr>
              <w:pStyle w:val="CentredandBoldintablesandcentred"/>
            </w:pPr>
            <w:r w:rsidRPr="007F194B">
              <w:t>Year</w:t>
            </w:r>
          </w:p>
        </w:tc>
        <w:tc>
          <w:tcPr>
            <w:tcW w:w="3711" w:type="dxa"/>
          </w:tcPr>
          <w:p w14:paraId="776289BC" w14:textId="1B5EC97E" w:rsidR="00FD3CCC" w:rsidRPr="00B248FF" w:rsidRDefault="00FD3CCC" w:rsidP="00B248FF">
            <w:pPr>
              <w:pStyle w:val="CentredandBoldintablesandcentred"/>
            </w:pPr>
            <w:r w:rsidRPr="00B248FF">
              <w:t>Month</w:t>
            </w:r>
          </w:p>
        </w:tc>
        <w:tc>
          <w:tcPr>
            <w:tcW w:w="3685" w:type="dxa"/>
          </w:tcPr>
          <w:p w14:paraId="1A4ADE78" w14:textId="1E6498AE" w:rsidR="00FD3CCC" w:rsidRPr="00B248FF" w:rsidRDefault="00FD3CCC" w:rsidP="00B248FF">
            <w:pPr>
              <w:pStyle w:val="CentredandBoldintablesandcentred"/>
            </w:pPr>
            <w:r w:rsidRPr="00B248FF">
              <w:t>Task</w:t>
            </w:r>
          </w:p>
        </w:tc>
      </w:tr>
      <w:tr w:rsidR="005958FD" w14:paraId="7757199B" w14:textId="77777777" w:rsidTr="00925643">
        <w:tc>
          <w:tcPr>
            <w:tcW w:w="1246" w:type="dxa"/>
          </w:tcPr>
          <w:p w14:paraId="128C7017" w14:textId="77777777" w:rsidR="005958FD" w:rsidRDefault="005958FD" w:rsidP="00B248FF">
            <w:pPr>
              <w:pStyle w:val="Tablesmaintext"/>
            </w:pPr>
            <w:r>
              <w:t>2016</w:t>
            </w:r>
          </w:p>
        </w:tc>
        <w:tc>
          <w:tcPr>
            <w:tcW w:w="3711" w:type="dxa"/>
          </w:tcPr>
          <w:p w14:paraId="30B4EABD" w14:textId="77777777" w:rsidR="005958FD" w:rsidRDefault="005958FD" w:rsidP="00B248FF">
            <w:pPr>
              <w:pStyle w:val="Tablesmaintext"/>
            </w:pPr>
            <w:r>
              <w:t>March</w:t>
            </w:r>
          </w:p>
        </w:tc>
        <w:tc>
          <w:tcPr>
            <w:tcW w:w="3685" w:type="dxa"/>
          </w:tcPr>
          <w:p w14:paraId="279E19F8" w14:textId="0CC47D8E" w:rsidR="005958FD" w:rsidRDefault="005958FD" w:rsidP="00B248FF">
            <w:pPr>
              <w:pStyle w:val="Tablesmaintext"/>
            </w:pPr>
            <w:r>
              <w:t>Have all ethical approvals for all study centres complete</w:t>
            </w:r>
            <w:r w:rsidR="00CB200B">
              <w:t>.</w:t>
            </w:r>
          </w:p>
        </w:tc>
      </w:tr>
      <w:tr w:rsidR="005958FD" w14:paraId="052AA5C7" w14:textId="77777777" w:rsidTr="00925643">
        <w:tc>
          <w:tcPr>
            <w:tcW w:w="1246" w:type="dxa"/>
          </w:tcPr>
          <w:p w14:paraId="33D53648" w14:textId="77777777" w:rsidR="005958FD" w:rsidRDefault="005958FD" w:rsidP="00B248FF">
            <w:pPr>
              <w:pStyle w:val="Tablesmaintext"/>
            </w:pPr>
            <w:r>
              <w:t>2016</w:t>
            </w:r>
          </w:p>
        </w:tc>
        <w:tc>
          <w:tcPr>
            <w:tcW w:w="3711" w:type="dxa"/>
          </w:tcPr>
          <w:p w14:paraId="1590394E" w14:textId="2B1D6C48" w:rsidR="005958FD" w:rsidRDefault="005F5232" w:rsidP="00B248FF">
            <w:pPr>
              <w:pStyle w:val="Tablesmaintext"/>
            </w:pPr>
            <w:r>
              <w:t xml:space="preserve">May/June </w:t>
            </w:r>
          </w:p>
        </w:tc>
        <w:tc>
          <w:tcPr>
            <w:tcW w:w="3685" w:type="dxa"/>
          </w:tcPr>
          <w:p w14:paraId="58F3344F" w14:textId="69116D47" w:rsidR="005958FD" w:rsidDel="005958FD" w:rsidRDefault="005958FD" w:rsidP="00B248FF">
            <w:pPr>
              <w:pStyle w:val="Tablesmaintext"/>
            </w:pPr>
            <w:r>
              <w:t>Commence recruitment</w:t>
            </w:r>
            <w:r w:rsidR="00CB200B">
              <w:t>.</w:t>
            </w:r>
          </w:p>
        </w:tc>
      </w:tr>
      <w:tr w:rsidR="005958FD" w14:paraId="349C9862" w14:textId="77777777" w:rsidTr="00925643">
        <w:tc>
          <w:tcPr>
            <w:tcW w:w="1246" w:type="dxa"/>
          </w:tcPr>
          <w:p w14:paraId="5026660F" w14:textId="22CFD6A2" w:rsidR="005958FD" w:rsidRDefault="005F5232" w:rsidP="00B248FF">
            <w:pPr>
              <w:pStyle w:val="Tablesmaintext"/>
            </w:pPr>
            <w:r>
              <w:t>2017</w:t>
            </w:r>
          </w:p>
        </w:tc>
        <w:tc>
          <w:tcPr>
            <w:tcW w:w="3711" w:type="dxa"/>
          </w:tcPr>
          <w:p w14:paraId="6C263213" w14:textId="77777777" w:rsidR="005958FD" w:rsidRDefault="005958FD" w:rsidP="00B248FF">
            <w:pPr>
              <w:pStyle w:val="Tablesmaintext"/>
            </w:pPr>
            <w:r>
              <w:t>December</w:t>
            </w:r>
          </w:p>
        </w:tc>
        <w:tc>
          <w:tcPr>
            <w:tcW w:w="3685" w:type="dxa"/>
          </w:tcPr>
          <w:p w14:paraId="105C00EF" w14:textId="5C9A1B93" w:rsidR="005958FD" w:rsidRDefault="005958FD" w:rsidP="00B248FF">
            <w:pPr>
              <w:pStyle w:val="Tablesmaintext"/>
            </w:pPr>
            <w:r>
              <w:t>Have recruitment complete</w:t>
            </w:r>
            <w:r w:rsidR="00CB200B">
              <w:t>.</w:t>
            </w:r>
          </w:p>
        </w:tc>
      </w:tr>
      <w:tr w:rsidR="005958FD" w14:paraId="2F86C5A7" w14:textId="77777777" w:rsidTr="00925643">
        <w:tc>
          <w:tcPr>
            <w:tcW w:w="1246" w:type="dxa"/>
          </w:tcPr>
          <w:p w14:paraId="3615711C" w14:textId="612AE3B7" w:rsidR="005958FD" w:rsidRDefault="005958FD" w:rsidP="00B248FF">
            <w:pPr>
              <w:pStyle w:val="Tablesmaintext"/>
            </w:pPr>
            <w:r>
              <w:t>2021</w:t>
            </w:r>
            <w:r w:rsidR="005F5232">
              <w:t>/2</w:t>
            </w:r>
          </w:p>
        </w:tc>
        <w:tc>
          <w:tcPr>
            <w:tcW w:w="3711" w:type="dxa"/>
          </w:tcPr>
          <w:p w14:paraId="6FA0FD5C" w14:textId="4E4FE8D7" w:rsidR="005958FD" w:rsidRDefault="005F5232" w:rsidP="00B248FF">
            <w:pPr>
              <w:pStyle w:val="Tablesmaintext"/>
            </w:pPr>
            <w:r>
              <w:t>Jan –</w:t>
            </w:r>
            <w:r w:rsidR="005958FD">
              <w:t>December</w:t>
            </w:r>
            <w:r>
              <w:t xml:space="preserve"> (depending on </w:t>
            </w:r>
            <w:r w:rsidR="00045915">
              <w:t xml:space="preserve">speed of </w:t>
            </w:r>
            <w:r>
              <w:t xml:space="preserve">recruitment) </w:t>
            </w:r>
          </w:p>
        </w:tc>
        <w:tc>
          <w:tcPr>
            <w:tcW w:w="3685" w:type="dxa"/>
          </w:tcPr>
          <w:p w14:paraId="0E24A97C" w14:textId="1F20CDFD" w:rsidR="005958FD" w:rsidRDefault="005958FD" w:rsidP="00B248FF">
            <w:pPr>
              <w:pStyle w:val="Tablesmaintext"/>
            </w:pPr>
            <w:r>
              <w:t>All follow up complete</w:t>
            </w:r>
            <w:r w:rsidR="00CB200B">
              <w:t>.</w:t>
            </w:r>
          </w:p>
        </w:tc>
      </w:tr>
    </w:tbl>
    <w:p w14:paraId="0C38A02D" w14:textId="77777777" w:rsidR="00477B47" w:rsidRPr="0025239D" w:rsidRDefault="00477B47" w:rsidP="00477B47">
      <w:pPr>
        <w:pStyle w:val="Heading1"/>
        <w:rPr>
          <w:rFonts w:eastAsia="Times New Roman"/>
          <w:lang w:val="en-NZ" w:eastAsia="en-NZ"/>
        </w:rPr>
      </w:pPr>
      <w:bookmarkStart w:id="41" w:name="_Toc446502779"/>
      <w:r w:rsidRPr="0025239D">
        <w:rPr>
          <w:rFonts w:eastAsia="Times New Roman"/>
          <w:lang w:val="en-NZ" w:eastAsia="en-NZ"/>
        </w:rPr>
        <w:t>Problems Anticipated</w:t>
      </w:r>
      <w:bookmarkEnd w:id="41"/>
    </w:p>
    <w:p w14:paraId="736588C1" w14:textId="1E59BAE3" w:rsidR="00477B47" w:rsidRPr="0025239D" w:rsidRDefault="00B9639D" w:rsidP="00477B47">
      <w:pPr>
        <w:rPr>
          <w:lang w:val="en-NZ" w:eastAsia="en-NZ"/>
        </w:rPr>
      </w:pPr>
      <w:r>
        <w:rPr>
          <w:lang w:val="en-NZ" w:eastAsia="en-NZ"/>
        </w:rPr>
        <w:t xml:space="preserve">Institutional </w:t>
      </w:r>
      <w:r w:rsidR="00477B47">
        <w:rPr>
          <w:lang w:val="en-NZ" w:eastAsia="en-NZ"/>
        </w:rPr>
        <w:t xml:space="preserve">ethical and site approval may be delayed in some centres due to local process requirements. </w:t>
      </w:r>
      <w:r w:rsidR="00477B47" w:rsidRPr="0025239D">
        <w:rPr>
          <w:lang w:val="en-NZ" w:eastAsia="en-NZ"/>
        </w:rPr>
        <w:t>R</w:t>
      </w:r>
      <w:r w:rsidR="00477B47">
        <w:rPr>
          <w:lang w:val="en-NZ" w:eastAsia="en-NZ"/>
        </w:rPr>
        <w:t xml:space="preserve">ecruitment and data collection may also be an issue. </w:t>
      </w:r>
    </w:p>
    <w:p w14:paraId="193C4CFA" w14:textId="77777777" w:rsidR="00477B47" w:rsidRPr="0025239D" w:rsidRDefault="00477B47" w:rsidP="00477B47">
      <w:pPr>
        <w:pStyle w:val="Heading1"/>
        <w:rPr>
          <w:rFonts w:eastAsia="Times New Roman"/>
          <w:lang w:val="en-NZ" w:eastAsia="en-NZ"/>
        </w:rPr>
      </w:pPr>
      <w:bookmarkStart w:id="42" w:name="_Toc446502780"/>
      <w:r w:rsidRPr="0025239D">
        <w:rPr>
          <w:rFonts w:eastAsia="Times New Roman"/>
          <w:lang w:val="en-NZ" w:eastAsia="en-NZ"/>
        </w:rPr>
        <w:t>Project Management</w:t>
      </w:r>
      <w:bookmarkEnd w:id="42"/>
    </w:p>
    <w:p w14:paraId="5C0F5ED5" w14:textId="20FF9D3C" w:rsidR="00477B47" w:rsidRDefault="00477B47" w:rsidP="00477B47">
      <w:pPr>
        <w:rPr>
          <w:lang w:val="en-NZ" w:eastAsia="en-NZ"/>
        </w:rPr>
      </w:pPr>
      <w:r>
        <w:rPr>
          <w:lang w:val="en-NZ" w:eastAsia="en-NZ"/>
        </w:rPr>
        <w:t>Professor</w:t>
      </w:r>
      <w:r w:rsidR="00570E96">
        <w:rPr>
          <w:lang w:val="en-NZ" w:eastAsia="en-NZ"/>
        </w:rPr>
        <w:t xml:space="preserve"> </w:t>
      </w:r>
      <w:r>
        <w:rPr>
          <w:lang w:val="en-NZ" w:eastAsia="en-NZ"/>
        </w:rPr>
        <w:t xml:space="preserve">Frank </w:t>
      </w:r>
      <w:proofErr w:type="spellStart"/>
      <w:r>
        <w:rPr>
          <w:lang w:val="en-NZ" w:eastAsia="en-NZ"/>
        </w:rPr>
        <w:t>Frizelle</w:t>
      </w:r>
      <w:proofErr w:type="spellEnd"/>
      <w:r>
        <w:rPr>
          <w:lang w:val="en-NZ" w:eastAsia="en-NZ"/>
        </w:rPr>
        <w:t xml:space="preserve"> will be the PI for Christchurch,</w:t>
      </w:r>
      <w:r w:rsidR="00BE5083">
        <w:rPr>
          <w:lang w:val="en-NZ" w:eastAsia="en-NZ"/>
        </w:rPr>
        <w:t xml:space="preserve"> while Dr Andrew McCombie and</w:t>
      </w:r>
      <w:r>
        <w:rPr>
          <w:lang w:val="en-NZ" w:eastAsia="en-NZ"/>
        </w:rPr>
        <w:t xml:space="preserve"> Liane Dixon will co-ordinate </w:t>
      </w:r>
      <w:r w:rsidR="00BE5083">
        <w:rPr>
          <w:lang w:val="en-NZ" w:eastAsia="en-NZ"/>
        </w:rPr>
        <w:t>participant recruitment and maintenance.</w:t>
      </w:r>
    </w:p>
    <w:p w14:paraId="363E7A85" w14:textId="77777777" w:rsidR="0025239D" w:rsidRPr="0025239D" w:rsidRDefault="0025239D" w:rsidP="0025239D">
      <w:pPr>
        <w:pStyle w:val="Heading1"/>
        <w:rPr>
          <w:rFonts w:eastAsia="Times New Roman"/>
          <w:lang w:val="en-NZ" w:eastAsia="en-NZ"/>
        </w:rPr>
      </w:pPr>
      <w:bookmarkStart w:id="43" w:name="_Toc446502781"/>
      <w:r w:rsidRPr="0025239D">
        <w:rPr>
          <w:rFonts w:eastAsia="Times New Roman"/>
          <w:lang w:val="en-NZ" w:eastAsia="en-NZ"/>
        </w:rPr>
        <w:t>Ethics</w:t>
      </w:r>
      <w:bookmarkEnd w:id="43"/>
    </w:p>
    <w:p w14:paraId="22D1BA91" w14:textId="7B8F1259" w:rsidR="00247006" w:rsidRDefault="00247006" w:rsidP="0025239D">
      <w:pPr>
        <w:rPr>
          <w:lang w:val="en-NZ" w:eastAsia="en-NZ"/>
        </w:rPr>
      </w:pPr>
      <w:r>
        <w:rPr>
          <w:lang w:val="en-NZ" w:eastAsia="en-NZ"/>
        </w:rPr>
        <w:t>Because this is not an interventional study, HDEC approval will not be sought. Ethical approval will be sought by the University of Otago Ethics committee, relevant Maori/indigenous committees, and relevant localities.</w:t>
      </w:r>
    </w:p>
    <w:p w14:paraId="0932C3D2" w14:textId="4E5AC6AF" w:rsidR="00247006" w:rsidRDefault="00247006" w:rsidP="0025239D">
      <w:pPr>
        <w:rPr>
          <w:lang w:val="en-NZ" w:eastAsia="en-NZ"/>
        </w:rPr>
      </w:pPr>
      <w:r>
        <w:rPr>
          <w:lang w:val="en-NZ" w:eastAsia="en-NZ"/>
        </w:rPr>
        <w:t>This study is not manipulating the treatment of the patients and is an observational study. The main ethical issues raised by this study surround ensuring there is no undue influence on the participants by the recruiters, privacy and confidentiality of sensitive health information of participants, and possible psychological distress caused by the questionnaires.</w:t>
      </w:r>
    </w:p>
    <w:p w14:paraId="406B18FD" w14:textId="736360F1" w:rsidR="00247006" w:rsidRDefault="004139F2" w:rsidP="0025239D">
      <w:pPr>
        <w:rPr>
          <w:lang w:val="en-NZ" w:eastAsia="en-NZ"/>
        </w:rPr>
      </w:pPr>
      <w:r>
        <w:rPr>
          <w:lang w:val="en-NZ" w:eastAsia="en-NZ"/>
        </w:rPr>
        <w:t>Regarding recruitment, p</w:t>
      </w:r>
      <w:r w:rsidR="00247006" w:rsidRPr="00247006">
        <w:rPr>
          <w:lang w:val="en-NZ" w:eastAsia="en-NZ"/>
        </w:rPr>
        <w:t xml:space="preserve">otential participants will be identified by their treating physician, oncologist, or surgeon in clinics. They will then be approached by the research nurse or study administrator with an information sheet written in lay language. The participants will </w:t>
      </w:r>
      <w:r w:rsidR="00247006" w:rsidRPr="00247006">
        <w:rPr>
          <w:lang w:val="en-NZ" w:eastAsia="en-NZ"/>
        </w:rPr>
        <w:lastRenderedPageBreak/>
        <w:t>have the opportunity to ask questions and will be asked to give their informed consent via the consent form without any undue influence from the person approaching them</w:t>
      </w:r>
      <w:r w:rsidR="00381814">
        <w:rPr>
          <w:lang w:val="en-NZ" w:eastAsia="en-NZ"/>
        </w:rPr>
        <w:t>, nor will agreement to participate in the study in any way influence the treatment they receive</w:t>
      </w:r>
      <w:r w:rsidR="00247006" w:rsidRPr="00247006">
        <w:rPr>
          <w:lang w:val="en-NZ" w:eastAsia="en-NZ"/>
        </w:rPr>
        <w:t>; it will be explicitly described as a “purely voluntary</w:t>
      </w:r>
      <w:r w:rsidR="00C745BD">
        <w:rPr>
          <w:lang w:val="en-NZ" w:eastAsia="en-NZ"/>
        </w:rPr>
        <w:t xml:space="preserve"> observational</w:t>
      </w:r>
      <w:r w:rsidR="00247006" w:rsidRPr="00247006">
        <w:rPr>
          <w:lang w:val="en-NZ" w:eastAsia="en-NZ"/>
        </w:rPr>
        <w:t>” study.</w:t>
      </w:r>
    </w:p>
    <w:p w14:paraId="0F611280" w14:textId="77777777" w:rsidR="0025239D" w:rsidRPr="0025239D" w:rsidRDefault="0025239D" w:rsidP="0025239D">
      <w:pPr>
        <w:pStyle w:val="Heading1"/>
        <w:rPr>
          <w:rFonts w:eastAsia="Times New Roman"/>
          <w:lang w:val="en-NZ" w:eastAsia="en-NZ"/>
        </w:rPr>
      </w:pPr>
      <w:bookmarkStart w:id="44" w:name="_Toc446502782"/>
      <w:r w:rsidRPr="0025239D">
        <w:rPr>
          <w:rFonts w:eastAsia="Times New Roman"/>
          <w:lang w:val="en-NZ" w:eastAsia="en-NZ"/>
        </w:rPr>
        <w:t>Informed Consent Forms</w:t>
      </w:r>
      <w:bookmarkEnd w:id="44"/>
    </w:p>
    <w:p w14:paraId="56668E7F" w14:textId="5C9AF622" w:rsidR="001C1B47" w:rsidRDefault="005F5232" w:rsidP="0025239D">
      <w:pPr>
        <w:rPr>
          <w:lang w:val="en-NZ" w:eastAsia="en-NZ"/>
        </w:rPr>
      </w:pPr>
      <w:r>
        <w:rPr>
          <w:lang w:val="en-NZ" w:eastAsia="en-NZ"/>
        </w:rPr>
        <w:t xml:space="preserve">We </w:t>
      </w:r>
      <w:r w:rsidR="00590DC9">
        <w:rPr>
          <w:lang w:val="en-NZ" w:eastAsia="en-NZ"/>
        </w:rPr>
        <w:t>will develop one for Canterbury (Appendix 4)</w:t>
      </w:r>
      <w:r>
        <w:rPr>
          <w:lang w:val="en-NZ" w:eastAsia="en-NZ"/>
        </w:rPr>
        <w:t>, and send to all</w:t>
      </w:r>
      <w:r w:rsidR="00590DC9">
        <w:rPr>
          <w:lang w:val="en-NZ" w:eastAsia="en-NZ"/>
        </w:rPr>
        <w:t xml:space="preserve"> for region-specific adaptation</w:t>
      </w:r>
      <w:r>
        <w:rPr>
          <w:lang w:val="en-NZ" w:eastAsia="en-NZ"/>
        </w:rPr>
        <w:t xml:space="preserve">. There is likely to be the need for individualisation of informed consent in different countries and </w:t>
      </w:r>
      <w:r w:rsidR="00454A5E">
        <w:rPr>
          <w:lang w:val="en-NZ" w:eastAsia="en-NZ"/>
        </w:rPr>
        <w:t xml:space="preserve">institutions. </w:t>
      </w:r>
      <w:r>
        <w:rPr>
          <w:lang w:val="en-NZ" w:eastAsia="en-NZ"/>
        </w:rPr>
        <w:t xml:space="preserve">This to be </w:t>
      </w:r>
      <w:r w:rsidR="00F7673F">
        <w:rPr>
          <w:lang w:val="en-NZ" w:eastAsia="en-NZ"/>
        </w:rPr>
        <w:t xml:space="preserve">changed locally as necessary keeping the intent the same. </w:t>
      </w:r>
    </w:p>
    <w:p w14:paraId="712EF1B2" w14:textId="77777777" w:rsidR="0025239D" w:rsidRPr="004A3C27" w:rsidRDefault="0025239D" w:rsidP="004A3C27">
      <w:pPr>
        <w:pStyle w:val="Heading1"/>
        <w:rPr>
          <w:rFonts w:eastAsia="Times New Roman"/>
          <w:lang w:val="en-NZ" w:eastAsia="en-NZ"/>
        </w:rPr>
      </w:pPr>
      <w:bookmarkStart w:id="45" w:name="_Toc446502783"/>
      <w:r w:rsidRPr="004A3C27">
        <w:rPr>
          <w:rFonts w:eastAsia="Times New Roman"/>
          <w:lang w:val="en-NZ" w:eastAsia="en-NZ"/>
        </w:rPr>
        <w:t>Financing and Insurance</w:t>
      </w:r>
      <w:bookmarkEnd w:id="45"/>
    </w:p>
    <w:p w14:paraId="30FB1CF2" w14:textId="73204A55" w:rsidR="0025239D" w:rsidRPr="0025239D" w:rsidRDefault="005F5232" w:rsidP="0025239D">
      <w:pPr>
        <w:rPr>
          <w:lang w:val="en-NZ" w:eastAsia="en-NZ"/>
        </w:rPr>
      </w:pPr>
      <w:r>
        <w:rPr>
          <w:lang w:val="en-NZ" w:eastAsia="en-NZ"/>
        </w:rPr>
        <w:t xml:space="preserve">Local issue each centre to make own arrangements. </w:t>
      </w:r>
    </w:p>
    <w:p w14:paraId="706D0905" w14:textId="77777777" w:rsidR="000D2916" w:rsidRDefault="000D2916">
      <w:pPr>
        <w:spacing w:line="259" w:lineRule="auto"/>
        <w:rPr>
          <w:rFonts w:eastAsia="Times New Roman" w:cstheme="majorBidi"/>
          <w:color w:val="2E74B5" w:themeColor="accent1" w:themeShade="BF"/>
          <w:sz w:val="32"/>
          <w:szCs w:val="32"/>
          <w:bdr w:val="none" w:sz="0" w:space="0" w:color="auto" w:frame="1"/>
          <w:lang w:val="en-NZ" w:eastAsia="en-NZ"/>
        </w:rPr>
      </w:pPr>
      <w:r>
        <w:rPr>
          <w:rFonts w:eastAsia="Times New Roman"/>
          <w:bdr w:val="none" w:sz="0" w:space="0" w:color="auto" w:frame="1"/>
          <w:lang w:val="en-NZ" w:eastAsia="en-NZ"/>
        </w:rPr>
        <w:br w:type="page"/>
      </w:r>
    </w:p>
    <w:p w14:paraId="2C923D51" w14:textId="02757DF0" w:rsidR="0025239D" w:rsidRPr="0025239D" w:rsidRDefault="000D2916" w:rsidP="00E66A01">
      <w:pPr>
        <w:pStyle w:val="Heading1"/>
        <w:rPr>
          <w:lang w:val="en-NZ" w:eastAsia="en-NZ"/>
        </w:rPr>
      </w:pPr>
      <w:bookmarkStart w:id="46" w:name="_Toc446502784"/>
      <w:r w:rsidRPr="0025239D">
        <w:rPr>
          <w:rFonts w:eastAsia="Times New Roman"/>
          <w:bdr w:val="none" w:sz="0" w:space="0" w:color="auto" w:frame="1"/>
          <w:lang w:val="en-NZ" w:eastAsia="en-NZ"/>
        </w:rPr>
        <w:lastRenderedPageBreak/>
        <w:t>References</w:t>
      </w:r>
      <w:bookmarkEnd w:id="46"/>
    </w:p>
    <w:p w14:paraId="259F71FE" w14:textId="77777777" w:rsidR="00BE53EF" w:rsidRPr="00BE53EF" w:rsidRDefault="00B903A6" w:rsidP="00BE53EF">
      <w:pPr>
        <w:pStyle w:val="EndNoteBibliography"/>
        <w:spacing w:after="240"/>
      </w:pPr>
      <w:r>
        <w:rPr>
          <w:lang w:eastAsia="en-NZ"/>
        </w:rPr>
        <w:fldChar w:fldCharType="begin"/>
      </w:r>
      <w:r>
        <w:rPr>
          <w:lang w:eastAsia="en-NZ"/>
        </w:rPr>
        <w:instrText xml:space="preserve"> ADDIN EN.REFLIST </w:instrText>
      </w:r>
      <w:r>
        <w:rPr>
          <w:lang w:eastAsia="en-NZ"/>
        </w:rPr>
        <w:fldChar w:fldCharType="separate"/>
      </w:r>
      <w:r w:rsidR="00BE53EF" w:rsidRPr="00BE53EF">
        <w:t>1.</w:t>
      </w:r>
      <w:r w:rsidR="00BE53EF" w:rsidRPr="00BE53EF">
        <w:tab/>
        <w:t>Harji DP, Sagar PM. Advancing the surgical treatment of locally recurrent rectal cancer. British Journal of Surgery. 2012;99(9):1169-71.</w:t>
      </w:r>
    </w:p>
    <w:p w14:paraId="36C68C1B" w14:textId="77777777" w:rsidR="00BE53EF" w:rsidRPr="00BE53EF" w:rsidRDefault="00BE53EF" w:rsidP="00BE53EF">
      <w:pPr>
        <w:pStyle w:val="EndNoteBibliography"/>
        <w:spacing w:after="240"/>
      </w:pPr>
      <w:r w:rsidRPr="00BE53EF">
        <w:t>2.</w:t>
      </w:r>
      <w:r w:rsidRPr="00BE53EF">
        <w:tab/>
        <w:t>Sagar PM, Pemberton JH. Surgical management of locally recurrent rectal cancer. British Journal of Surgery. 1996;83(3):293-304.</w:t>
      </w:r>
    </w:p>
    <w:p w14:paraId="799B9C1C" w14:textId="77777777" w:rsidR="00BE53EF" w:rsidRPr="00BE53EF" w:rsidRDefault="00BE53EF" w:rsidP="00BE53EF">
      <w:pPr>
        <w:pStyle w:val="EndNoteBibliography"/>
        <w:spacing w:after="240"/>
      </w:pPr>
      <w:r w:rsidRPr="00BE53EF">
        <w:t>3.</w:t>
      </w:r>
      <w:r w:rsidRPr="00BE53EF">
        <w:tab/>
        <w:t>Harris CA, Solomon MJ, Heriot AG, Sagar PM, Tekkis PP, Dixon L, et al. The Outcomes and Patterns of Treatment Failure After Surgery for Locally Recurrent Rectal Cancer. Annals of Surgery. 2015;Publish Ahead of Print.</w:t>
      </w:r>
    </w:p>
    <w:p w14:paraId="2EE8DF34" w14:textId="5161C0EE" w:rsidR="00BE53EF" w:rsidRPr="00BE53EF" w:rsidRDefault="00BE53EF" w:rsidP="00BE53EF">
      <w:pPr>
        <w:pStyle w:val="EndNoteBibliography"/>
        <w:spacing w:after="240"/>
      </w:pPr>
      <w:r w:rsidRPr="00BE53EF">
        <w:t>4.</w:t>
      </w:r>
      <w:r w:rsidRPr="00BE53EF">
        <w:tab/>
        <w:t>Bottomley A.The Cancer Patient and Quality of Life. The Oncologist. 2002;7(2):120-5.</w:t>
      </w:r>
    </w:p>
    <w:p w14:paraId="246F0320" w14:textId="77777777" w:rsidR="00BE53EF" w:rsidRPr="00BE53EF" w:rsidRDefault="00BE53EF" w:rsidP="00BE53EF">
      <w:pPr>
        <w:pStyle w:val="EndNoteBibliography"/>
        <w:spacing w:after="240"/>
      </w:pPr>
      <w:r w:rsidRPr="00BE53EF">
        <w:t>5.</w:t>
      </w:r>
      <w:r w:rsidRPr="00BE53EF">
        <w:tab/>
        <w:t>Cella DF, Tulsky DS. Quality of Life in Cancer: Definition, Purpose, and Method of Measurement. Cancer Investigation. 1993;11(3):327-36.</w:t>
      </w:r>
    </w:p>
    <w:p w14:paraId="702D1DE3" w14:textId="77777777" w:rsidR="00BE53EF" w:rsidRPr="00BE53EF" w:rsidRDefault="00BE53EF" w:rsidP="00BE53EF">
      <w:pPr>
        <w:pStyle w:val="EndNoteBibliography"/>
        <w:spacing w:after="240"/>
      </w:pPr>
      <w:r w:rsidRPr="00BE53EF">
        <w:t>6.</w:t>
      </w:r>
      <w:r w:rsidRPr="00BE53EF">
        <w:tab/>
        <w:t>Camilleri-Brennan J, Steele RJC. The impact of recurrent rectal cancer on quality of life. European Journal of Surgical Oncology (EJSO). 2001;27(4):349-53.</w:t>
      </w:r>
    </w:p>
    <w:p w14:paraId="195AB0CC" w14:textId="77777777" w:rsidR="00BE53EF" w:rsidRPr="00BE53EF" w:rsidRDefault="00BE53EF" w:rsidP="00BE53EF">
      <w:pPr>
        <w:pStyle w:val="EndNoteBibliography"/>
        <w:spacing w:after="240"/>
      </w:pPr>
      <w:r w:rsidRPr="00BE53EF">
        <w:t>7.</w:t>
      </w:r>
      <w:r w:rsidRPr="00BE53EF">
        <w:tab/>
        <w:t>Esnaola NF, Cantor SB, Johnson ML, Mirza AN, Miller AR, Curley SA, et al. Pain and Quality of Life After Treatment in Patients With Locally Recurrent Rectal Cancer. Journal of Clinical Oncology. 2002;20(21):4361-7.</w:t>
      </w:r>
    </w:p>
    <w:p w14:paraId="69C6B607" w14:textId="77777777" w:rsidR="00BE53EF" w:rsidRPr="00BE53EF" w:rsidRDefault="00BE53EF" w:rsidP="00BE53EF">
      <w:pPr>
        <w:pStyle w:val="EndNoteBibliography"/>
        <w:spacing w:after="240"/>
      </w:pPr>
      <w:r w:rsidRPr="00BE53EF">
        <w:t>8.</w:t>
      </w:r>
      <w:r w:rsidRPr="00BE53EF">
        <w:tab/>
        <w:t>Thaysen HV, Jess P, Laurberg S. Health-related quality of life after surgery for primary advanced rectal cancer and recurrent rectal cancer: a review. Colorectal Disease. 2012;14(7):797-803.</w:t>
      </w:r>
    </w:p>
    <w:p w14:paraId="0F521FDD" w14:textId="77777777" w:rsidR="00BE53EF" w:rsidRPr="00BE53EF" w:rsidRDefault="00BE53EF" w:rsidP="00BE53EF">
      <w:pPr>
        <w:pStyle w:val="EndNoteBibliography"/>
        <w:spacing w:after="240"/>
      </w:pPr>
      <w:r w:rsidRPr="00BE53EF">
        <w:t>9.</w:t>
      </w:r>
      <w:r w:rsidRPr="00BE53EF">
        <w:tab/>
        <w:t>Pellino G, Sciaudone G, Candilio G, Selvaggi F. Effect of Surgery on Health-Related Quality of Life of Patients With Locally Recurrent Rectal Cancer. Diseases of the Colon &amp; Rectum. 2015;58(8):753-61.</w:t>
      </w:r>
    </w:p>
    <w:p w14:paraId="3BB8C41A" w14:textId="77777777" w:rsidR="00BE53EF" w:rsidRPr="00BE53EF" w:rsidRDefault="00BE53EF" w:rsidP="00BE53EF">
      <w:pPr>
        <w:pStyle w:val="EndNoteBibliography"/>
        <w:spacing w:after="240"/>
      </w:pPr>
      <w:r w:rsidRPr="00BE53EF">
        <w:lastRenderedPageBreak/>
        <w:t>10.</w:t>
      </w:r>
      <w:r w:rsidRPr="00BE53EF">
        <w:tab/>
        <w:t>Austin K, Young J, Solomon M. Quality of Life of Survivors After Pelvic Exenteration for Rectal Cancer. Diseases of the Colon &amp; Rectum. 2010;53(8):1121-6.</w:t>
      </w:r>
    </w:p>
    <w:p w14:paraId="4CFEC0B0" w14:textId="77777777" w:rsidR="00BE53EF" w:rsidRPr="00BE53EF" w:rsidRDefault="00BE53EF" w:rsidP="00BE53EF">
      <w:pPr>
        <w:pStyle w:val="EndNoteBibliography"/>
        <w:spacing w:after="240"/>
      </w:pPr>
      <w:r w:rsidRPr="00BE53EF">
        <w:t>11.</w:t>
      </w:r>
      <w:r w:rsidRPr="00BE53EF">
        <w:tab/>
        <w:t>Thaysen HV, Jess P, Rasmussen PC, Nielsen MB, Laurberg S. Health-related quality of life after surgery for advanced and recurrent rectal cancer: a nationwide prospective study. Colorectal Disease. 2014;16(7):O223-O33.</w:t>
      </w:r>
    </w:p>
    <w:p w14:paraId="552D1E75" w14:textId="77777777" w:rsidR="00BE53EF" w:rsidRPr="00BE53EF" w:rsidRDefault="00BE53EF" w:rsidP="00BE53EF">
      <w:pPr>
        <w:pStyle w:val="EndNoteBibliography"/>
        <w:spacing w:after="240"/>
      </w:pPr>
      <w:r w:rsidRPr="00BE53EF">
        <w:t>12.</w:t>
      </w:r>
      <w:r w:rsidRPr="00BE53EF">
        <w:tab/>
        <w:t>Marventano S, Forjaz M, Grosso G, Mistretta A, Giorgianni G, Platania A, et al. Health related quality of life in colorectal cancer patients: state of the art. BMC Surgery. 2013;13(2):1-7.</w:t>
      </w:r>
    </w:p>
    <w:p w14:paraId="0C2AA826" w14:textId="77777777" w:rsidR="00BE53EF" w:rsidRPr="00BE53EF" w:rsidRDefault="00BE53EF" w:rsidP="00BE53EF">
      <w:pPr>
        <w:pStyle w:val="EndNoteBibliography"/>
        <w:spacing w:after="240"/>
      </w:pPr>
      <w:r w:rsidRPr="00BE53EF">
        <w:t>13.</w:t>
      </w:r>
      <w:r w:rsidRPr="00BE53EF">
        <w:tab/>
        <w:t>Harji DP, Koh C, Solomon M, Velikova G, Sagar PM, Brown J. Development of a conceptual framework of health-related quality of life in locally recurrent rectal cancer. Colorectal Disease. 2015;17(11):954-64.</w:t>
      </w:r>
    </w:p>
    <w:p w14:paraId="47C33F3E" w14:textId="77777777" w:rsidR="00BE53EF" w:rsidRPr="00BE53EF" w:rsidRDefault="00BE53EF" w:rsidP="00BE53EF">
      <w:pPr>
        <w:pStyle w:val="EndNoteBibliography"/>
        <w:spacing w:after="240"/>
      </w:pPr>
      <w:r w:rsidRPr="00BE53EF">
        <w:t>14.</w:t>
      </w:r>
      <w:r w:rsidRPr="00BE53EF">
        <w:tab/>
        <w:t>Whistance RN, Conroy T, Chie W, Costantini A, Sezer O, Koller M, et al. Clinical and psychometric validation of the EORTC QLQ-CR29 questionnaire module to assess health-related quality of life in patients with colorectal cancer. European Journal of Cancer. 2009;45(17):3017-26.</w:t>
      </w:r>
    </w:p>
    <w:p w14:paraId="395337B6" w14:textId="77777777" w:rsidR="00BE53EF" w:rsidRPr="00BE53EF" w:rsidRDefault="00BE53EF" w:rsidP="00BE53EF">
      <w:pPr>
        <w:pStyle w:val="EndNoteBibliography"/>
        <w:spacing w:after="240"/>
      </w:pPr>
      <w:r w:rsidRPr="00BE53EF">
        <w:t>15.</w:t>
      </w:r>
      <w:r w:rsidRPr="00BE53EF">
        <w:tab/>
        <w:t>Phillips C. What is a QALY? In: Swansea University, editor. 2nd ed: Hayward Medical Communications; 2009.</w:t>
      </w:r>
    </w:p>
    <w:p w14:paraId="7B858B85" w14:textId="77777777" w:rsidR="00BE53EF" w:rsidRPr="00BE53EF" w:rsidRDefault="00BE53EF" w:rsidP="00BE53EF">
      <w:pPr>
        <w:pStyle w:val="EndNoteBibliography"/>
        <w:spacing w:after="240"/>
      </w:pPr>
      <w:r w:rsidRPr="00BE53EF">
        <w:t>16.</w:t>
      </w:r>
      <w:r w:rsidRPr="00BE53EF">
        <w:tab/>
        <w:t>Coca Perraillon M, Shih Y-CT, Thisted RA. Predicting the EQ-5D-3L Preference Index from the SF-12 Health Survey in a National US Sample: A Finite Mixture Approach. Medical Decision Making. 2015;35(7):888-901.</w:t>
      </w:r>
    </w:p>
    <w:p w14:paraId="1E4102F8" w14:textId="77777777" w:rsidR="00BE53EF" w:rsidRPr="00BE53EF" w:rsidRDefault="00BE53EF" w:rsidP="00BE53EF">
      <w:pPr>
        <w:pStyle w:val="EndNoteBibliography"/>
        <w:spacing w:after="240"/>
      </w:pPr>
      <w:r w:rsidRPr="00BE53EF">
        <w:t>17.</w:t>
      </w:r>
      <w:r w:rsidRPr="00BE53EF">
        <w:tab/>
        <w:t>The Euro Qol Group. EuroQol--a new facility for the measurement of health-related quality of life. The EuroQol Group. Health policy. 1990;16(3):199-208.</w:t>
      </w:r>
    </w:p>
    <w:p w14:paraId="17BFF7EE" w14:textId="77777777" w:rsidR="00BE53EF" w:rsidRPr="00BE53EF" w:rsidRDefault="00BE53EF" w:rsidP="00BE53EF">
      <w:pPr>
        <w:pStyle w:val="EndNoteBibliography"/>
        <w:spacing w:after="240"/>
      </w:pPr>
      <w:r w:rsidRPr="00BE53EF">
        <w:lastRenderedPageBreak/>
        <w:t>18.</w:t>
      </w:r>
      <w:r w:rsidRPr="00BE53EF">
        <w:tab/>
        <w:t>Herdman M, Gudex C, Lloyd A, Janssen MF, Kind P, Parkin D, et al. Development and preliminary testing of the new five-level version of EQ-5D (EQ-5D-5L). Qual Life Res. 2011;20(10):1727-36.</w:t>
      </w:r>
    </w:p>
    <w:p w14:paraId="77411962" w14:textId="77777777" w:rsidR="00BE53EF" w:rsidRPr="00BE53EF" w:rsidRDefault="00BE53EF" w:rsidP="00BE53EF">
      <w:pPr>
        <w:pStyle w:val="EndNoteBibliography"/>
        <w:spacing w:after="240"/>
      </w:pPr>
      <w:r w:rsidRPr="00BE53EF">
        <w:t>19.</w:t>
      </w:r>
      <w:r w:rsidRPr="00BE53EF">
        <w:tab/>
        <w:t>Janssen MF, Pickard AS, Golicki D, Gudex C, Niewada M, Scalone L, et al. Measurement properties of the EQ-5D-5L compared to the EQ-5D-3L across eight patient groups: a multi-country study. Qual Life Res. 2013;22(7):1717-27.</w:t>
      </w:r>
    </w:p>
    <w:p w14:paraId="09529BE0" w14:textId="77777777" w:rsidR="00BE53EF" w:rsidRPr="00BE53EF" w:rsidRDefault="00BE53EF" w:rsidP="00BE53EF">
      <w:pPr>
        <w:pStyle w:val="EndNoteBibliography"/>
        <w:spacing w:after="240"/>
      </w:pPr>
      <w:r w:rsidRPr="00BE53EF">
        <w:t>20.</w:t>
      </w:r>
      <w:r w:rsidRPr="00BE53EF">
        <w:tab/>
        <w:t>The Beyond TME Collaborative. Consensus statement on the multidisciplinary management of patients with recurrent and primary rectal cancer beyond total mesorectal excision planes. British Journal of Surgery. 2013;100(8):1009-14.</w:t>
      </w:r>
    </w:p>
    <w:p w14:paraId="49821054" w14:textId="77777777" w:rsidR="00BE53EF" w:rsidRPr="00BE53EF" w:rsidRDefault="00BE53EF" w:rsidP="00BE53EF">
      <w:pPr>
        <w:pStyle w:val="EndNoteBibliography"/>
        <w:spacing w:after="240"/>
      </w:pPr>
      <w:r w:rsidRPr="00BE53EF">
        <w:t>21.</w:t>
      </w:r>
      <w:r w:rsidRPr="00BE53EF">
        <w:tab/>
        <w:t>Oken M, Creech R, Tormey D, Horton J, Davis T, McFadden E, et al. Toxicity and response criteria of the Eastern Cooperative Oncology Group. American Journal of Clinical Oncology. 1982;5(6):649-56.</w:t>
      </w:r>
    </w:p>
    <w:p w14:paraId="2035FEAF" w14:textId="77777777" w:rsidR="00BE53EF" w:rsidRPr="00BE53EF" w:rsidRDefault="00BE53EF" w:rsidP="00BE53EF">
      <w:pPr>
        <w:pStyle w:val="EndNoteBibliography"/>
        <w:spacing w:after="240"/>
      </w:pPr>
      <w:r w:rsidRPr="00BE53EF">
        <w:t>22.</w:t>
      </w:r>
      <w:r w:rsidRPr="00BE53EF">
        <w:tab/>
        <w:t>Karnofsky DA, Abelmann WH, Craver LF, Burchenal JH. The use of the nitrogen mustards in the palliative treatment of carcinoma. With particular reference to bronchogenic carcinoma. Cancer. 1948;1(4):634-56.</w:t>
      </w:r>
    </w:p>
    <w:p w14:paraId="698D3CE8" w14:textId="77777777" w:rsidR="00BE53EF" w:rsidRPr="00BE53EF" w:rsidRDefault="00BE53EF" w:rsidP="00BE53EF">
      <w:pPr>
        <w:pStyle w:val="EndNoteBibliography"/>
        <w:spacing w:after="240"/>
      </w:pPr>
      <w:r w:rsidRPr="00BE53EF">
        <w:t>23.</w:t>
      </w:r>
      <w:r w:rsidRPr="00BE53EF">
        <w:tab/>
        <w:t>Daabiss M. American Society of Anaesthesiologists physical status classification. Indian Journal of Anaesthesia. 2011;55(2):111-5.</w:t>
      </w:r>
    </w:p>
    <w:p w14:paraId="577E70A3" w14:textId="77777777" w:rsidR="00BE53EF" w:rsidRPr="00BE53EF" w:rsidRDefault="00BE53EF" w:rsidP="00BE53EF">
      <w:pPr>
        <w:pStyle w:val="EndNoteBibliography"/>
      </w:pPr>
      <w:r w:rsidRPr="00BE53EF">
        <w:t>24.</w:t>
      </w:r>
      <w:r w:rsidRPr="00BE53EF">
        <w:tab/>
        <w:t>Ware J, Kosinski M, Keller S. A 12-Item Short-Form Health Survey: Construction of Scales and Preliminary Tests of Reliability and Validity. Medical Care. 1996;34(3):220-33.</w:t>
      </w:r>
    </w:p>
    <w:p w14:paraId="65D8A0C5" w14:textId="7B827990" w:rsidR="00045915" w:rsidRDefault="00B903A6" w:rsidP="00B903A6">
      <w:pPr>
        <w:rPr>
          <w:lang w:val="en-NZ" w:eastAsia="en-NZ"/>
        </w:rPr>
      </w:pPr>
      <w:r>
        <w:rPr>
          <w:lang w:val="en-NZ" w:eastAsia="en-NZ"/>
        </w:rPr>
        <w:fldChar w:fldCharType="end"/>
      </w:r>
    </w:p>
    <w:p w14:paraId="096773A1" w14:textId="77777777" w:rsidR="00045915" w:rsidRDefault="00045915">
      <w:pPr>
        <w:spacing w:line="259" w:lineRule="auto"/>
        <w:rPr>
          <w:lang w:val="en-NZ" w:eastAsia="en-NZ"/>
        </w:rPr>
      </w:pPr>
      <w:r>
        <w:rPr>
          <w:lang w:val="en-NZ" w:eastAsia="en-NZ"/>
        </w:rPr>
        <w:br w:type="page"/>
      </w:r>
    </w:p>
    <w:p w14:paraId="60CBA4DA" w14:textId="7F803654" w:rsidR="00045915" w:rsidRDefault="00045915" w:rsidP="00925643">
      <w:pPr>
        <w:pStyle w:val="Heading1"/>
        <w:rPr>
          <w:lang w:val="en-NZ" w:eastAsia="en-NZ"/>
        </w:rPr>
      </w:pPr>
      <w:bookmarkStart w:id="47" w:name="_Toc446502785"/>
      <w:r>
        <w:rPr>
          <w:lang w:val="en-NZ" w:eastAsia="en-NZ"/>
        </w:rPr>
        <w:lastRenderedPageBreak/>
        <w:t>Appendices</w:t>
      </w:r>
      <w:bookmarkEnd w:id="47"/>
    </w:p>
    <w:p w14:paraId="60410BD2" w14:textId="4732A63C" w:rsidR="0025239D" w:rsidRDefault="00045915" w:rsidP="00FE44ED">
      <w:pPr>
        <w:pStyle w:val="Heading2"/>
        <w:rPr>
          <w:lang w:val="en-NZ" w:eastAsia="en-NZ"/>
        </w:rPr>
      </w:pPr>
      <w:bookmarkStart w:id="48" w:name="_Toc446502786"/>
      <w:r>
        <w:rPr>
          <w:lang w:val="en-NZ" w:eastAsia="en-NZ"/>
        </w:rPr>
        <w:t xml:space="preserve">Appendix </w:t>
      </w:r>
      <w:r w:rsidR="00FE44ED">
        <w:rPr>
          <w:lang w:val="en-NZ" w:eastAsia="en-NZ"/>
        </w:rPr>
        <w:t>1</w:t>
      </w:r>
      <w:r>
        <w:rPr>
          <w:lang w:val="en-NZ" w:eastAsia="en-NZ"/>
        </w:rPr>
        <w:t xml:space="preserve">: </w:t>
      </w:r>
      <w:r w:rsidR="003A5F48">
        <w:rPr>
          <w:lang w:val="en-NZ" w:eastAsia="en-NZ"/>
        </w:rPr>
        <w:t>SF-</w:t>
      </w:r>
      <w:r w:rsidRPr="00045915">
        <w:rPr>
          <w:lang w:val="en-NZ" w:eastAsia="en-NZ"/>
        </w:rPr>
        <w:t>12</w:t>
      </w:r>
      <w:bookmarkEnd w:id="48"/>
    </w:p>
    <w:p w14:paraId="6297CF96" w14:textId="4673DAE1" w:rsidR="00045915" w:rsidRDefault="00127AAB" w:rsidP="00925643">
      <w:pPr>
        <w:jc w:val="center"/>
        <w:rPr>
          <w:lang w:val="en-NZ" w:eastAsia="en-NZ"/>
        </w:rPr>
      </w:pPr>
      <w:r w:rsidRPr="00127AAB">
        <w:rPr>
          <w:noProof/>
          <w:lang w:val="en-NZ" w:eastAsia="en-NZ"/>
        </w:rPr>
        <w:drawing>
          <wp:inline distT="0" distB="0" distL="0" distR="0" wp14:anchorId="1A995A88" wp14:editId="65B97A7C">
            <wp:extent cx="5731510" cy="6415690"/>
            <wp:effectExtent l="0" t="0" r="254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6415690"/>
                    </a:xfrm>
                    <a:prstGeom prst="rect">
                      <a:avLst/>
                    </a:prstGeom>
                    <a:noFill/>
                    <a:ln>
                      <a:noFill/>
                    </a:ln>
                  </pic:spPr>
                </pic:pic>
              </a:graphicData>
            </a:graphic>
          </wp:inline>
        </w:drawing>
      </w:r>
    </w:p>
    <w:p w14:paraId="2687D2CE" w14:textId="77777777" w:rsidR="007A47C8" w:rsidRDefault="007A47C8">
      <w:pPr>
        <w:spacing w:line="259" w:lineRule="auto"/>
        <w:rPr>
          <w:lang w:val="en-NZ" w:eastAsia="en-NZ"/>
        </w:rPr>
      </w:pPr>
      <w:r>
        <w:rPr>
          <w:lang w:val="en-NZ" w:eastAsia="en-NZ"/>
        </w:rPr>
        <w:br w:type="page"/>
      </w:r>
    </w:p>
    <w:p w14:paraId="61CB1633" w14:textId="0E930A85" w:rsidR="007A47C8" w:rsidRDefault="00127AAB" w:rsidP="007A47C8">
      <w:pPr>
        <w:spacing w:line="259" w:lineRule="auto"/>
        <w:jc w:val="center"/>
        <w:rPr>
          <w:lang w:val="en-NZ" w:eastAsia="en-NZ"/>
        </w:rPr>
      </w:pPr>
      <w:r w:rsidRPr="00127AAB">
        <w:rPr>
          <w:noProof/>
          <w:lang w:val="en-NZ" w:eastAsia="en-NZ"/>
        </w:rPr>
        <w:lastRenderedPageBreak/>
        <w:drawing>
          <wp:inline distT="0" distB="0" distL="0" distR="0" wp14:anchorId="383C7C8D" wp14:editId="69B33BB0">
            <wp:extent cx="5731510" cy="6974329"/>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6974329"/>
                    </a:xfrm>
                    <a:prstGeom prst="rect">
                      <a:avLst/>
                    </a:prstGeom>
                    <a:noFill/>
                    <a:ln>
                      <a:noFill/>
                    </a:ln>
                  </pic:spPr>
                </pic:pic>
              </a:graphicData>
            </a:graphic>
          </wp:inline>
        </w:drawing>
      </w:r>
    </w:p>
    <w:p w14:paraId="1DB97669" w14:textId="77777777" w:rsidR="007A47C8" w:rsidRDefault="007A47C8">
      <w:pPr>
        <w:spacing w:line="259" w:lineRule="auto"/>
        <w:rPr>
          <w:lang w:val="en-NZ" w:eastAsia="en-NZ"/>
        </w:rPr>
      </w:pPr>
      <w:r>
        <w:rPr>
          <w:lang w:val="en-NZ" w:eastAsia="en-NZ"/>
        </w:rPr>
        <w:br w:type="page"/>
      </w:r>
    </w:p>
    <w:p w14:paraId="7503A693" w14:textId="0A075569" w:rsidR="00045915" w:rsidRDefault="00127AAB" w:rsidP="00925643">
      <w:pPr>
        <w:spacing w:line="259" w:lineRule="auto"/>
        <w:jc w:val="center"/>
        <w:rPr>
          <w:lang w:val="en-NZ" w:eastAsia="en-NZ"/>
        </w:rPr>
      </w:pPr>
      <w:r w:rsidRPr="00127AAB">
        <w:rPr>
          <w:noProof/>
          <w:lang w:val="en-NZ" w:eastAsia="en-NZ"/>
        </w:rPr>
        <w:lastRenderedPageBreak/>
        <w:drawing>
          <wp:inline distT="0" distB="0" distL="0" distR="0" wp14:anchorId="14FF5BEA" wp14:editId="25D8B417">
            <wp:extent cx="5731510" cy="6752455"/>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6752455"/>
                    </a:xfrm>
                    <a:prstGeom prst="rect">
                      <a:avLst/>
                    </a:prstGeom>
                    <a:noFill/>
                    <a:ln>
                      <a:noFill/>
                    </a:ln>
                  </pic:spPr>
                </pic:pic>
              </a:graphicData>
            </a:graphic>
          </wp:inline>
        </w:drawing>
      </w:r>
      <w:r w:rsidR="00045915">
        <w:rPr>
          <w:lang w:val="en-NZ" w:eastAsia="en-NZ"/>
        </w:rPr>
        <w:br w:type="page"/>
      </w:r>
    </w:p>
    <w:p w14:paraId="12A10C19" w14:textId="7D202662" w:rsidR="00045915" w:rsidRDefault="00045915" w:rsidP="00925643">
      <w:pPr>
        <w:pStyle w:val="Heading2"/>
        <w:rPr>
          <w:lang w:val="en-NZ" w:eastAsia="en-NZ"/>
        </w:rPr>
      </w:pPr>
      <w:bookmarkStart w:id="49" w:name="_Toc446502787"/>
      <w:r>
        <w:rPr>
          <w:lang w:val="en-NZ" w:eastAsia="en-NZ"/>
        </w:rPr>
        <w:lastRenderedPageBreak/>
        <w:t xml:space="preserve">Appendix </w:t>
      </w:r>
      <w:r w:rsidR="00FE44ED">
        <w:rPr>
          <w:lang w:val="en-NZ" w:eastAsia="en-NZ"/>
        </w:rPr>
        <w:t>2</w:t>
      </w:r>
      <w:r>
        <w:rPr>
          <w:lang w:val="en-NZ" w:eastAsia="en-NZ"/>
        </w:rPr>
        <w:t xml:space="preserve">: </w:t>
      </w:r>
      <w:r w:rsidR="00410886" w:rsidRPr="00410886">
        <w:rPr>
          <w:lang w:val="en-NZ" w:eastAsia="en-NZ"/>
        </w:rPr>
        <w:t>QLQ-CR29</w:t>
      </w:r>
      <w:bookmarkEnd w:id="49"/>
    </w:p>
    <w:p w14:paraId="4759CCAF" w14:textId="1A7CC1FD" w:rsidR="00045915" w:rsidRDefault="003A586F" w:rsidP="00B903A6">
      <w:pPr>
        <w:rPr>
          <w:lang w:val="en-NZ" w:eastAsia="en-NZ"/>
        </w:rPr>
      </w:pPr>
      <w:r w:rsidRPr="003A586F">
        <w:rPr>
          <w:noProof/>
          <w:lang w:val="en-NZ" w:eastAsia="en-NZ"/>
        </w:rPr>
        <w:drawing>
          <wp:inline distT="0" distB="0" distL="0" distR="0" wp14:anchorId="3EC4785B" wp14:editId="14032CEB">
            <wp:extent cx="6668811" cy="7874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4925"/>
                    <a:stretch/>
                  </pic:blipFill>
                  <pic:spPr bwMode="auto">
                    <a:xfrm>
                      <a:off x="0" y="0"/>
                      <a:ext cx="6669591" cy="7874921"/>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6C71FB" w14:textId="77777777" w:rsidR="003A5F48" w:rsidRDefault="003A5F48">
      <w:pPr>
        <w:spacing w:line="259" w:lineRule="auto"/>
        <w:rPr>
          <w:lang w:val="en-NZ" w:eastAsia="en-NZ"/>
        </w:rPr>
      </w:pPr>
      <w:r>
        <w:rPr>
          <w:lang w:val="en-NZ" w:eastAsia="en-NZ"/>
        </w:rPr>
        <w:br w:type="page"/>
      </w:r>
    </w:p>
    <w:p w14:paraId="704D23FC" w14:textId="73AC88C9" w:rsidR="00127AAB" w:rsidRDefault="003A586F">
      <w:pPr>
        <w:spacing w:line="259" w:lineRule="auto"/>
        <w:rPr>
          <w:lang w:val="en-NZ" w:eastAsia="en-NZ"/>
        </w:rPr>
      </w:pPr>
      <w:r w:rsidRPr="003A586F">
        <w:rPr>
          <w:noProof/>
          <w:lang w:val="en-NZ" w:eastAsia="en-NZ"/>
        </w:rPr>
        <w:lastRenderedPageBreak/>
        <w:drawing>
          <wp:inline distT="0" distB="0" distL="0" distR="0" wp14:anchorId="4C78B763" wp14:editId="60A74800">
            <wp:extent cx="5729448" cy="665416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146" b="3529"/>
                    <a:stretch/>
                  </pic:blipFill>
                  <pic:spPr bwMode="auto">
                    <a:xfrm>
                      <a:off x="0" y="0"/>
                      <a:ext cx="5731510" cy="66565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40CBD6BE" w14:textId="77777777" w:rsidR="00127AAB" w:rsidRDefault="00127AAB">
      <w:pPr>
        <w:spacing w:line="259" w:lineRule="auto"/>
        <w:rPr>
          <w:lang w:val="en-NZ" w:eastAsia="en-NZ"/>
        </w:rPr>
      </w:pPr>
      <w:r>
        <w:rPr>
          <w:lang w:val="en-NZ" w:eastAsia="en-NZ"/>
        </w:rPr>
        <w:br w:type="page"/>
      </w:r>
    </w:p>
    <w:p w14:paraId="5E6C7238" w14:textId="556D6E98" w:rsidR="00045915" w:rsidRDefault="00045915">
      <w:pPr>
        <w:pStyle w:val="Heading2"/>
        <w:rPr>
          <w:lang w:val="en-NZ" w:eastAsia="en-NZ"/>
        </w:rPr>
      </w:pPr>
      <w:bookmarkStart w:id="50" w:name="_Toc446502788"/>
      <w:r>
        <w:rPr>
          <w:lang w:val="en-NZ" w:eastAsia="en-NZ"/>
        </w:rPr>
        <w:lastRenderedPageBreak/>
        <w:t xml:space="preserve">Appendix </w:t>
      </w:r>
      <w:r w:rsidR="00FE44ED">
        <w:rPr>
          <w:lang w:val="en-NZ" w:eastAsia="en-NZ"/>
        </w:rPr>
        <w:t>3</w:t>
      </w:r>
      <w:r>
        <w:rPr>
          <w:lang w:val="en-NZ" w:eastAsia="en-NZ"/>
        </w:rPr>
        <w:t>: EQ-5D</w:t>
      </w:r>
      <w:r w:rsidR="00D93E95">
        <w:rPr>
          <w:lang w:val="en-NZ" w:eastAsia="en-NZ"/>
        </w:rPr>
        <w:t>-5L</w:t>
      </w:r>
      <w:bookmarkEnd w:id="50"/>
    </w:p>
    <w:p w14:paraId="0166AABC" w14:textId="072DB5DF" w:rsidR="00045915" w:rsidRDefault="00127AAB" w:rsidP="00B903A6">
      <w:pPr>
        <w:rPr>
          <w:lang w:val="en-NZ" w:eastAsia="en-NZ"/>
        </w:rPr>
      </w:pPr>
      <w:r w:rsidRPr="00127AAB">
        <w:rPr>
          <w:noProof/>
          <w:lang w:val="en-NZ" w:eastAsia="en-NZ"/>
        </w:rPr>
        <w:drawing>
          <wp:inline distT="0" distB="0" distL="0" distR="0" wp14:anchorId="68F66B58" wp14:editId="2D6897F9">
            <wp:extent cx="5731510" cy="7835802"/>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7835802"/>
                    </a:xfrm>
                    <a:prstGeom prst="rect">
                      <a:avLst/>
                    </a:prstGeom>
                    <a:noFill/>
                    <a:ln>
                      <a:noFill/>
                    </a:ln>
                  </pic:spPr>
                </pic:pic>
              </a:graphicData>
            </a:graphic>
          </wp:inline>
        </w:drawing>
      </w:r>
    </w:p>
    <w:p w14:paraId="45045D0F" w14:textId="2454A5CF" w:rsidR="00D93E95" w:rsidRDefault="00D93E95">
      <w:pPr>
        <w:spacing w:line="259" w:lineRule="auto"/>
        <w:rPr>
          <w:lang w:val="en-NZ" w:eastAsia="en-NZ"/>
        </w:rPr>
      </w:pPr>
      <w:r>
        <w:rPr>
          <w:lang w:val="en-NZ" w:eastAsia="en-NZ"/>
        </w:rPr>
        <w:br w:type="page"/>
      </w:r>
    </w:p>
    <w:p w14:paraId="5E69C373" w14:textId="48519C66" w:rsidR="00570E96" w:rsidRDefault="00127AAB" w:rsidP="00B903A6">
      <w:pPr>
        <w:rPr>
          <w:lang w:val="en-NZ" w:eastAsia="en-NZ"/>
        </w:rPr>
      </w:pPr>
      <w:r w:rsidRPr="00127AAB">
        <w:rPr>
          <w:noProof/>
          <w:lang w:val="en-NZ" w:eastAsia="en-NZ"/>
        </w:rPr>
        <w:lastRenderedPageBreak/>
        <w:drawing>
          <wp:inline distT="0" distB="0" distL="0" distR="0" wp14:anchorId="538EE381" wp14:editId="759158CB">
            <wp:extent cx="5731510" cy="7703099"/>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703099"/>
                    </a:xfrm>
                    <a:prstGeom prst="rect">
                      <a:avLst/>
                    </a:prstGeom>
                    <a:noFill/>
                    <a:ln>
                      <a:noFill/>
                    </a:ln>
                  </pic:spPr>
                </pic:pic>
              </a:graphicData>
            </a:graphic>
          </wp:inline>
        </w:drawing>
      </w:r>
    </w:p>
    <w:p w14:paraId="7DE9DCD4" w14:textId="77777777" w:rsidR="00570E96" w:rsidRDefault="00570E96">
      <w:pPr>
        <w:spacing w:after="160" w:line="259" w:lineRule="auto"/>
        <w:rPr>
          <w:lang w:val="en-NZ" w:eastAsia="en-NZ"/>
        </w:rPr>
      </w:pPr>
      <w:r>
        <w:rPr>
          <w:lang w:val="en-NZ" w:eastAsia="en-NZ"/>
        </w:rPr>
        <w:br w:type="page"/>
      </w:r>
    </w:p>
    <w:p w14:paraId="6D9D584E" w14:textId="01B3479C" w:rsidR="00045915" w:rsidRDefault="00570E96" w:rsidP="00570E96">
      <w:pPr>
        <w:pStyle w:val="Heading2"/>
        <w:rPr>
          <w:lang w:val="en-NZ" w:eastAsia="en-NZ"/>
        </w:rPr>
      </w:pPr>
      <w:bookmarkStart w:id="51" w:name="_Toc446502789"/>
      <w:r>
        <w:rPr>
          <w:lang w:val="en-NZ" w:eastAsia="en-NZ"/>
        </w:rPr>
        <w:lastRenderedPageBreak/>
        <w:t>Appendix 4: Participant Information Sheet and Consent Form</w:t>
      </w:r>
      <w:bookmarkEnd w:id="51"/>
    </w:p>
    <w:p w14:paraId="38AB56EE" w14:textId="77777777" w:rsidR="00570E96" w:rsidRPr="00660266" w:rsidRDefault="00570E96" w:rsidP="00570E96">
      <w:pPr>
        <w:jc w:val="center"/>
        <w:rPr>
          <w:rStyle w:val="Heading1Char"/>
          <w:b w:val="0"/>
          <w:sz w:val="36"/>
        </w:rPr>
      </w:pPr>
      <w:r w:rsidRPr="00660266">
        <w:rPr>
          <w:noProof/>
          <w:lang w:val="en-NZ" w:eastAsia="en-NZ"/>
        </w:rPr>
        <w:drawing>
          <wp:inline distT="0" distB="0" distL="0" distR="0" wp14:anchorId="1EBE4AF0" wp14:editId="054D8CE4">
            <wp:extent cx="746150" cy="110037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988" cy="1101607"/>
                    </a:xfrm>
                    <a:prstGeom prst="rect">
                      <a:avLst/>
                    </a:prstGeom>
                    <a:noFill/>
                    <a:ln>
                      <a:noFill/>
                    </a:ln>
                  </pic:spPr>
                </pic:pic>
              </a:graphicData>
            </a:graphic>
          </wp:inline>
        </w:drawing>
      </w:r>
    </w:p>
    <w:p w14:paraId="2032BB8F" w14:textId="3569B0BA" w:rsidR="00570E96" w:rsidRPr="00570E96" w:rsidRDefault="00570E96" w:rsidP="00570E96">
      <w:pPr>
        <w:jc w:val="center"/>
        <w:rPr>
          <w:b/>
          <w:sz w:val="40"/>
          <w:szCs w:val="40"/>
        </w:rPr>
      </w:pPr>
      <w:r w:rsidRPr="00570E96">
        <w:rPr>
          <w:b/>
          <w:sz w:val="40"/>
          <w:szCs w:val="40"/>
        </w:rPr>
        <w:t>Participant Information Sheet</w:t>
      </w:r>
    </w:p>
    <w:tbl>
      <w:tblPr>
        <w:tblW w:w="9493" w:type="dxa"/>
        <w:tblLook w:val="00A0" w:firstRow="1" w:lastRow="0" w:firstColumn="1" w:lastColumn="0" w:noHBand="0" w:noVBand="0"/>
      </w:tblPr>
      <w:tblGrid>
        <w:gridCol w:w="2511"/>
        <w:gridCol w:w="4543"/>
        <w:gridCol w:w="2439"/>
      </w:tblGrid>
      <w:tr w:rsidR="00570E96" w:rsidRPr="00F16F0A" w14:paraId="3799FCDB" w14:textId="77777777" w:rsidTr="00570E96">
        <w:trPr>
          <w:trHeight w:val="575"/>
        </w:trPr>
        <w:tc>
          <w:tcPr>
            <w:tcW w:w="2511" w:type="dxa"/>
            <w:tcBorders>
              <w:top w:val="single" w:sz="4" w:space="0" w:color="auto"/>
              <w:left w:val="single" w:sz="4" w:space="0" w:color="auto"/>
              <w:bottom w:val="single" w:sz="4" w:space="0" w:color="auto"/>
              <w:right w:val="single" w:sz="4" w:space="0" w:color="auto"/>
            </w:tcBorders>
            <w:hideMark/>
          </w:tcPr>
          <w:p w14:paraId="55522148" w14:textId="77777777" w:rsidR="00570E96" w:rsidRPr="00F16F0A" w:rsidRDefault="00570E96" w:rsidP="002576C0">
            <w:pPr>
              <w:jc w:val="center"/>
              <w:rPr>
                <w:b/>
                <w:iCs/>
                <w:sz w:val="32"/>
                <w:szCs w:val="32"/>
                <w:lang w:val="en-US"/>
              </w:rPr>
            </w:pPr>
            <w:r w:rsidRPr="00F16F0A">
              <w:rPr>
                <w:b/>
                <w:iCs/>
                <w:sz w:val="32"/>
                <w:szCs w:val="32"/>
                <w:lang w:val="en-US"/>
              </w:rPr>
              <w:t>Study title:</w:t>
            </w:r>
          </w:p>
        </w:tc>
        <w:tc>
          <w:tcPr>
            <w:tcW w:w="6982" w:type="dxa"/>
            <w:gridSpan w:val="2"/>
            <w:tcBorders>
              <w:top w:val="single" w:sz="4" w:space="0" w:color="auto"/>
              <w:left w:val="single" w:sz="4" w:space="0" w:color="auto"/>
              <w:bottom w:val="single" w:sz="4" w:space="0" w:color="auto"/>
              <w:right w:val="single" w:sz="4" w:space="0" w:color="auto"/>
            </w:tcBorders>
            <w:hideMark/>
          </w:tcPr>
          <w:p w14:paraId="4AD3BA2C" w14:textId="77777777" w:rsidR="00570E96" w:rsidRPr="00F16F0A" w:rsidRDefault="00570E96" w:rsidP="002576C0">
            <w:pPr>
              <w:jc w:val="center"/>
              <w:rPr>
                <w:iCs/>
                <w:sz w:val="32"/>
                <w:szCs w:val="32"/>
                <w:lang w:val="en-US"/>
              </w:rPr>
            </w:pPr>
            <w:r w:rsidRPr="00F16F0A">
              <w:rPr>
                <w:iCs/>
                <w:sz w:val="32"/>
                <w:szCs w:val="32"/>
                <w:lang w:val="en-US"/>
              </w:rPr>
              <w:t>The 10Ten study: Quality of Life after Surgery for Recurrent Rectal Cancer.</w:t>
            </w:r>
          </w:p>
        </w:tc>
      </w:tr>
      <w:tr w:rsidR="00570E96" w:rsidRPr="00F16F0A" w14:paraId="608EC8DD" w14:textId="77777777" w:rsidTr="00570E96">
        <w:trPr>
          <w:trHeight w:val="575"/>
        </w:trPr>
        <w:tc>
          <w:tcPr>
            <w:tcW w:w="2511" w:type="dxa"/>
            <w:tcBorders>
              <w:top w:val="single" w:sz="4" w:space="0" w:color="auto"/>
              <w:left w:val="single" w:sz="4" w:space="0" w:color="auto"/>
              <w:bottom w:val="single" w:sz="4" w:space="0" w:color="auto"/>
              <w:right w:val="single" w:sz="4" w:space="0" w:color="auto"/>
            </w:tcBorders>
            <w:hideMark/>
          </w:tcPr>
          <w:p w14:paraId="2986335A" w14:textId="77777777" w:rsidR="00570E96" w:rsidRPr="00F16F0A" w:rsidRDefault="00570E96" w:rsidP="002576C0">
            <w:pPr>
              <w:jc w:val="center"/>
              <w:rPr>
                <w:b/>
                <w:iCs/>
                <w:sz w:val="32"/>
                <w:szCs w:val="32"/>
                <w:lang w:val="en-US"/>
              </w:rPr>
            </w:pPr>
            <w:r w:rsidRPr="00F16F0A">
              <w:rPr>
                <w:b/>
                <w:iCs/>
                <w:sz w:val="32"/>
                <w:szCs w:val="32"/>
                <w:lang w:val="en-US"/>
              </w:rPr>
              <w:t>Principal investigator:</w:t>
            </w:r>
          </w:p>
        </w:tc>
        <w:tc>
          <w:tcPr>
            <w:tcW w:w="4543" w:type="dxa"/>
            <w:tcBorders>
              <w:top w:val="single" w:sz="4" w:space="0" w:color="auto"/>
              <w:left w:val="single" w:sz="4" w:space="0" w:color="auto"/>
              <w:bottom w:val="single" w:sz="4" w:space="0" w:color="auto"/>
              <w:right w:val="single" w:sz="4" w:space="0" w:color="auto"/>
            </w:tcBorders>
            <w:hideMark/>
          </w:tcPr>
          <w:p w14:paraId="1C6CDCB6" w14:textId="77777777" w:rsidR="00570E96" w:rsidRPr="00F16F0A" w:rsidRDefault="00570E96" w:rsidP="002576C0">
            <w:pPr>
              <w:rPr>
                <w:b/>
                <w:iCs/>
                <w:szCs w:val="24"/>
                <w:lang w:val="en-US"/>
              </w:rPr>
            </w:pPr>
            <w:r w:rsidRPr="00F16F0A">
              <w:rPr>
                <w:b/>
                <w:iCs/>
                <w:szCs w:val="24"/>
                <w:lang w:val="en-US"/>
              </w:rPr>
              <w:t xml:space="preserve">Professor Frank </w:t>
            </w:r>
            <w:proofErr w:type="spellStart"/>
            <w:r w:rsidRPr="00F16F0A">
              <w:rPr>
                <w:b/>
                <w:iCs/>
                <w:szCs w:val="24"/>
                <w:lang w:val="en-US"/>
              </w:rPr>
              <w:t>Frizelle</w:t>
            </w:r>
            <w:proofErr w:type="spellEnd"/>
          </w:p>
          <w:p w14:paraId="175C03DE" w14:textId="77777777" w:rsidR="00570E96" w:rsidRPr="00F16F0A" w:rsidRDefault="00570E96" w:rsidP="002576C0">
            <w:pPr>
              <w:rPr>
                <w:b/>
                <w:iCs/>
                <w:szCs w:val="24"/>
                <w:lang w:val="en-US"/>
              </w:rPr>
            </w:pPr>
            <w:r w:rsidRPr="00F16F0A">
              <w:rPr>
                <w:b/>
                <w:iCs/>
                <w:szCs w:val="24"/>
                <w:lang w:val="en-US"/>
              </w:rPr>
              <w:t>Department of Surgery, Christchurch</w:t>
            </w:r>
          </w:p>
          <w:p w14:paraId="400D15A5" w14:textId="77777777" w:rsidR="00570E96" w:rsidRPr="00F16F0A" w:rsidRDefault="00570E96" w:rsidP="002576C0">
            <w:pPr>
              <w:rPr>
                <w:b/>
                <w:iCs/>
                <w:szCs w:val="24"/>
                <w:lang w:val="en-US"/>
              </w:rPr>
            </w:pPr>
            <w:r w:rsidRPr="00F16F0A">
              <w:rPr>
                <w:b/>
                <w:iCs/>
                <w:szCs w:val="24"/>
                <w:lang w:val="en-US"/>
              </w:rPr>
              <w:t>Head of Department</w:t>
            </w:r>
          </w:p>
        </w:tc>
        <w:tc>
          <w:tcPr>
            <w:tcW w:w="2439" w:type="dxa"/>
            <w:tcBorders>
              <w:top w:val="single" w:sz="4" w:space="0" w:color="auto"/>
              <w:left w:val="single" w:sz="4" w:space="0" w:color="auto"/>
              <w:bottom w:val="single" w:sz="4" w:space="0" w:color="auto"/>
              <w:right w:val="single" w:sz="4" w:space="0" w:color="auto"/>
            </w:tcBorders>
            <w:hideMark/>
          </w:tcPr>
          <w:p w14:paraId="5104250B" w14:textId="77777777" w:rsidR="00570E96" w:rsidRPr="00F16F0A" w:rsidRDefault="00570E96" w:rsidP="002576C0">
            <w:pPr>
              <w:jc w:val="center"/>
              <w:rPr>
                <w:iCs/>
                <w:sz w:val="28"/>
                <w:szCs w:val="28"/>
                <w:lang w:val="en-US"/>
              </w:rPr>
            </w:pPr>
            <w:r w:rsidRPr="00F16F0A">
              <w:rPr>
                <w:iCs/>
                <w:sz w:val="28"/>
                <w:szCs w:val="28"/>
                <w:lang w:val="en-US"/>
              </w:rPr>
              <w:t>Contact phone number:</w:t>
            </w:r>
          </w:p>
          <w:p w14:paraId="270E097D" w14:textId="77777777" w:rsidR="00570E96" w:rsidRPr="00F16F0A" w:rsidRDefault="00570E96" w:rsidP="002576C0">
            <w:pPr>
              <w:jc w:val="center"/>
              <w:rPr>
                <w:b/>
                <w:sz w:val="32"/>
                <w:szCs w:val="32"/>
                <w:lang w:val="en-US"/>
              </w:rPr>
            </w:pPr>
            <w:r w:rsidRPr="005F1202">
              <w:rPr>
                <w:iCs/>
                <w:sz w:val="28"/>
                <w:szCs w:val="28"/>
                <w:lang w:val="en-US"/>
              </w:rPr>
              <w:t>03 364</w:t>
            </w:r>
            <w:r>
              <w:rPr>
                <w:iCs/>
                <w:sz w:val="28"/>
                <w:szCs w:val="28"/>
                <w:lang w:val="en-US"/>
              </w:rPr>
              <w:t xml:space="preserve"> </w:t>
            </w:r>
            <w:r w:rsidRPr="005F1202">
              <w:rPr>
                <w:iCs/>
                <w:sz w:val="28"/>
                <w:szCs w:val="28"/>
                <w:lang w:val="en-US"/>
              </w:rPr>
              <w:t>8174</w:t>
            </w:r>
          </w:p>
        </w:tc>
      </w:tr>
    </w:tbl>
    <w:p w14:paraId="430F327D" w14:textId="77777777" w:rsidR="00570E96" w:rsidRPr="00F16F0A" w:rsidRDefault="00570E96" w:rsidP="00570E96">
      <w:pPr>
        <w:spacing w:before="240"/>
        <w:rPr>
          <w:b/>
          <w:sz w:val="32"/>
          <w:szCs w:val="32"/>
        </w:rPr>
      </w:pPr>
      <w:r w:rsidRPr="00F16F0A">
        <w:rPr>
          <w:b/>
          <w:sz w:val="32"/>
          <w:szCs w:val="32"/>
        </w:rPr>
        <w:t>Introduction</w:t>
      </w:r>
    </w:p>
    <w:p w14:paraId="3910CFCF" w14:textId="77777777" w:rsidR="00570E96" w:rsidRPr="00F16F0A" w:rsidRDefault="00570E96" w:rsidP="00570E96">
      <w:r w:rsidRPr="00F16F0A">
        <w:t xml:space="preserve">Thank you for showing an interest in this project.  Please read this information sheet carefully. Take time to consider and, if you wish, talk with relatives or friends, before deciding whether or not to participate. </w:t>
      </w:r>
    </w:p>
    <w:p w14:paraId="55010F57" w14:textId="77777777" w:rsidR="00570E96" w:rsidRPr="00F16F0A" w:rsidRDefault="00570E96" w:rsidP="00570E96">
      <w:r w:rsidRPr="00F16F0A">
        <w:t xml:space="preserve">If you decide to participate we thank you.  If you decide not to take part there will be no disadvantage to you and we thank you for considering our request.  </w:t>
      </w:r>
    </w:p>
    <w:p w14:paraId="24B65FF6" w14:textId="77777777" w:rsidR="00570E96" w:rsidRPr="00F16F0A" w:rsidRDefault="00570E96" w:rsidP="00570E96">
      <w:pPr>
        <w:rPr>
          <w:b/>
          <w:sz w:val="32"/>
          <w:szCs w:val="32"/>
        </w:rPr>
      </w:pPr>
      <w:r w:rsidRPr="00F16F0A">
        <w:rPr>
          <w:b/>
          <w:sz w:val="32"/>
          <w:szCs w:val="32"/>
        </w:rPr>
        <w:t>What is the aim of this research project?</w:t>
      </w:r>
    </w:p>
    <w:p w14:paraId="038C34AA" w14:textId="77777777" w:rsidR="00570E96" w:rsidRPr="00F16F0A" w:rsidRDefault="00570E96" w:rsidP="00570E96">
      <w:pPr>
        <w:rPr>
          <w:szCs w:val="20"/>
        </w:rPr>
      </w:pPr>
      <w:r w:rsidRPr="00F16F0A">
        <w:rPr>
          <w:szCs w:val="20"/>
        </w:rPr>
        <w:t>The aim of this project is to measure the quality and quantity of the lifespan in patients with locally recurrent rectal cancer. It aims to compare survival rates as well as quality of life in those who have surgery to those who do not have surgery. It also aims to compare certain other factors, such as whether clear resection margins (i.e. “R0 margins”</w:t>
      </w:r>
      <w:r>
        <w:rPr>
          <w:szCs w:val="20"/>
        </w:rPr>
        <w:t xml:space="preserve"> which are when no </w:t>
      </w:r>
      <w:r>
        <w:rPr>
          <w:szCs w:val="20"/>
        </w:rPr>
        <w:lastRenderedPageBreak/>
        <w:t>evidence of the tumour is found in the biopsy</w:t>
      </w:r>
      <w:r w:rsidRPr="00F16F0A">
        <w:rPr>
          <w:szCs w:val="20"/>
        </w:rPr>
        <w:t>) were achieved and the influence of chemotherapy and radiotherapy.</w:t>
      </w:r>
    </w:p>
    <w:p w14:paraId="34CD1E7F" w14:textId="77777777" w:rsidR="00570E96" w:rsidRPr="00F16F0A" w:rsidRDefault="00570E96" w:rsidP="00570E96">
      <w:pPr>
        <w:rPr>
          <w:szCs w:val="20"/>
        </w:rPr>
      </w:pPr>
      <w:r w:rsidRPr="00F16F0A">
        <w:rPr>
          <w:szCs w:val="20"/>
        </w:rPr>
        <w:t>This study is important because if more information is obtained about the quality and quantity of the lifespan in those with locally recurrent rectal cancer, better informed treatment decisions (e.g., whether or not to give the patient surgery, chemotherapy, and radiotherapy) can be made in the future. Your participation in this research will assist future patients in making treatment decisions regarding surgical and medical intervention.</w:t>
      </w:r>
    </w:p>
    <w:p w14:paraId="3C17C594" w14:textId="77777777" w:rsidR="00570E96" w:rsidRPr="00F16F0A" w:rsidRDefault="00570E96" w:rsidP="00570E96">
      <w:pPr>
        <w:rPr>
          <w:b/>
          <w:sz w:val="32"/>
          <w:szCs w:val="32"/>
        </w:rPr>
      </w:pPr>
      <w:r w:rsidRPr="00F16F0A">
        <w:rPr>
          <w:b/>
          <w:sz w:val="32"/>
          <w:szCs w:val="32"/>
        </w:rPr>
        <w:t>Who is funding this project?</w:t>
      </w:r>
    </w:p>
    <w:p w14:paraId="770397A1" w14:textId="77777777" w:rsidR="00570E96" w:rsidRPr="00F16F0A" w:rsidRDefault="00570E96" w:rsidP="00570E96">
      <w:r w:rsidRPr="00F16F0A">
        <w:t xml:space="preserve">This study has received a small seeding fund from the Canterbury Medical Research Foundation.  </w:t>
      </w:r>
    </w:p>
    <w:p w14:paraId="5FDCE5A9" w14:textId="77777777" w:rsidR="00570E96" w:rsidRPr="00F16F0A" w:rsidRDefault="00570E96" w:rsidP="00570E96">
      <w:pPr>
        <w:keepNext/>
        <w:rPr>
          <w:b/>
          <w:sz w:val="32"/>
          <w:szCs w:val="32"/>
        </w:rPr>
      </w:pPr>
      <w:r w:rsidRPr="00F16F0A">
        <w:rPr>
          <w:b/>
          <w:sz w:val="32"/>
          <w:szCs w:val="32"/>
        </w:rPr>
        <w:t>Who are we seeking to participate in the project?</w:t>
      </w:r>
    </w:p>
    <w:p w14:paraId="38636D12" w14:textId="77777777" w:rsidR="00570E96" w:rsidRPr="00F16F0A" w:rsidRDefault="00570E96" w:rsidP="00570E96">
      <w:r w:rsidRPr="00F16F0A">
        <w:t xml:space="preserve">This study is recruiting those aged 18 and over with </w:t>
      </w:r>
      <w:proofErr w:type="spellStart"/>
      <w:r w:rsidRPr="00F16F0A">
        <w:t>resectable</w:t>
      </w:r>
      <w:proofErr w:type="spellEnd"/>
      <w:r w:rsidRPr="00F16F0A">
        <w:t xml:space="preserve"> (i.e. operable) locally recurrent rectal cancer; this will include participants who receive surgery and those who do not. We are not recruiting people with primary cancer (i.e. newly diagnosed) or with inoperable tumours. If you choose not to be recruited, your data will not be analysed for this research. </w:t>
      </w:r>
    </w:p>
    <w:p w14:paraId="595C1BDC" w14:textId="77777777" w:rsidR="00570E96" w:rsidRPr="00F16F0A" w:rsidRDefault="00570E96" w:rsidP="00570E96">
      <w:pPr>
        <w:rPr>
          <w:b/>
          <w:sz w:val="32"/>
          <w:szCs w:val="32"/>
        </w:rPr>
      </w:pPr>
      <w:r w:rsidRPr="00F16F0A">
        <w:rPr>
          <w:b/>
          <w:sz w:val="32"/>
          <w:szCs w:val="32"/>
        </w:rPr>
        <w:t>If you participate, what will you be asked to do?</w:t>
      </w:r>
    </w:p>
    <w:p w14:paraId="3DA5BC56" w14:textId="77777777" w:rsidR="00570E96" w:rsidRPr="00F16F0A" w:rsidRDefault="00570E96" w:rsidP="00570E96">
      <w:r w:rsidRPr="00F16F0A">
        <w:t xml:space="preserve">If you choose to take part in this research, you will be asked to allow the investigators to access your disease related health information and will also be asked to complete questionnaires numerous times over five years. You will be asked about your demographics and quality of life at baseline; you will be asked about your quality of life at 3 months, 6 months, 12 months, 18 months, 24 months, 30 months, 36 months, 48 months, and 60 months. Conversely, if you choose not to take part in the study, the care provided to you </w:t>
      </w:r>
      <w:r w:rsidRPr="00F16F0A">
        <w:lastRenderedPageBreak/>
        <w:t>will not be changed or prejudiced due to this decision; this is a purely voluntary study. There is no reimbursement for time or expenses.</w:t>
      </w:r>
    </w:p>
    <w:p w14:paraId="1A36FAEC" w14:textId="77777777" w:rsidR="00570E96" w:rsidRPr="00F16F0A" w:rsidRDefault="00570E96" w:rsidP="00570E96">
      <w:pPr>
        <w:rPr>
          <w:b/>
          <w:sz w:val="32"/>
          <w:szCs w:val="32"/>
        </w:rPr>
      </w:pPr>
      <w:bookmarkStart w:id="52" w:name="Is_there_any_harm"/>
      <w:r w:rsidRPr="00F16F0A">
        <w:rPr>
          <w:b/>
          <w:sz w:val="32"/>
          <w:szCs w:val="32"/>
        </w:rPr>
        <w:t>Is there any risk of discomfort or harm from participation?</w:t>
      </w:r>
    </w:p>
    <w:bookmarkEnd w:id="52"/>
    <w:p w14:paraId="4A44F4BE" w14:textId="77777777" w:rsidR="00570E96" w:rsidRPr="00F16F0A" w:rsidRDefault="00570E96" w:rsidP="00570E96">
      <w:r w:rsidRPr="00F16F0A">
        <w:t>This study does not influence any aspect or quality of the care you will receive. You will be asked to answer questions about your quality of life at various time points after your diagnosis of locally recurrent rectal cancer; there is a small chance answering questions will cause psychological distress but no other aspects will cause any potential harm. If any other risks or adverse effects become apparent during the course of the study, you will be duly informed.</w:t>
      </w:r>
    </w:p>
    <w:p w14:paraId="526E0207" w14:textId="77777777" w:rsidR="00570E96" w:rsidRPr="00F16F0A" w:rsidRDefault="00570E96" w:rsidP="00570E96">
      <w:pPr>
        <w:keepNext/>
        <w:rPr>
          <w:b/>
          <w:sz w:val="32"/>
          <w:szCs w:val="32"/>
        </w:rPr>
      </w:pPr>
      <w:r w:rsidRPr="00F16F0A">
        <w:rPr>
          <w:b/>
          <w:sz w:val="32"/>
          <w:szCs w:val="32"/>
        </w:rPr>
        <w:t xml:space="preserve">What specimens, data or information will be collected, and how will they be used? </w:t>
      </w:r>
    </w:p>
    <w:p w14:paraId="61509AB0" w14:textId="77777777" w:rsidR="00570E96" w:rsidRPr="00F16F0A" w:rsidRDefault="00570E96" w:rsidP="00570E96">
      <w:r w:rsidRPr="00F16F0A">
        <w:t>The results from biopsies and surgical specimens that would normally be collected as part of your usual care will be collected, but no biopsies or surgical specimens will be collected as part of the study in itself.</w:t>
      </w:r>
    </w:p>
    <w:p w14:paraId="6C4B2B1A" w14:textId="77777777" w:rsidR="00570E96" w:rsidRPr="00F16F0A" w:rsidRDefault="00570E96" w:rsidP="00570E96">
      <w:r w:rsidRPr="00F16F0A">
        <w:t>It is possible that data generated in this study, but not reported, will be made available for use in future research (e.g. for inclusion in an individual data meta-analysis). If this happens, it will be ensured all data will be provided in a purely de-identified manner.</w:t>
      </w:r>
    </w:p>
    <w:p w14:paraId="1AC16422" w14:textId="77777777" w:rsidR="00570E96" w:rsidRPr="00F16F0A" w:rsidRDefault="00570E96" w:rsidP="00570E96">
      <w:pPr>
        <w:rPr>
          <w:b/>
          <w:sz w:val="32"/>
          <w:szCs w:val="32"/>
        </w:rPr>
      </w:pPr>
      <w:r w:rsidRPr="00F16F0A">
        <w:rPr>
          <w:b/>
          <w:sz w:val="32"/>
          <w:szCs w:val="32"/>
        </w:rPr>
        <w:t>What about anonymity and confidentiality?</w:t>
      </w:r>
    </w:p>
    <w:p w14:paraId="082B1E2F" w14:textId="77777777" w:rsidR="00570E96" w:rsidRPr="00F16F0A" w:rsidRDefault="00570E96" w:rsidP="00570E96">
      <w:pPr>
        <w:rPr>
          <w:szCs w:val="24"/>
        </w:rPr>
      </w:pPr>
      <w:r w:rsidRPr="00F16F0A">
        <w:rPr>
          <w:szCs w:val="24"/>
        </w:rPr>
        <w:t xml:space="preserve">The anonymity and confidentiality of the information you provide for this study will be ensured by a process called de-identification wherein a study ID is allocated to you; only the primary investigators will be able to link your study ID to your identity and health information. All of your electronic information relating to the study will be stored on a secure password protected database and all hardcopy information will be stored under lock </w:t>
      </w:r>
      <w:r w:rsidRPr="00F16F0A">
        <w:rPr>
          <w:szCs w:val="24"/>
        </w:rPr>
        <w:lastRenderedPageBreak/>
        <w:t>and key. These will</w:t>
      </w:r>
      <w:r w:rsidRPr="00F16F0A">
        <w:t xml:space="preserve"> </w:t>
      </w:r>
      <w:r w:rsidRPr="00F16F0A">
        <w:rPr>
          <w:szCs w:val="24"/>
        </w:rPr>
        <w:t>only be accessible to the primary investigators. If any information is shared with a third party (e.g., a statistician or an overseas researcher), no information identifying you (e.g., NHI number or full name) will be provided to them.</w:t>
      </w:r>
    </w:p>
    <w:p w14:paraId="79319C88" w14:textId="77777777" w:rsidR="00570E96" w:rsidRPr="00F16F0A" w:rsidRDefault="00570E96" w:rsidP="00570E96">
      <w:pPr>
        <w:keepNext/>
        <w:rPr>
          <w:b/>
          <w:sz w:val="32"/>
          <w:szCs w:val="32"/>
        </w:rPr>
      </w:pPr>
      <w:r w:rsidRPr="00F16F0A">
        <w:rPr>
          <w:b/>
          <w:sz w:val="32"/>
          <w:szCs w:val="32"/>
        </w:rPr>
        <w:t>If you agree to participate, can you withdraw later?</w:t>
      </w:r>
    </w:p>
    <w:p w14:paraId="7F4EF4BB" w14:textId="77777777" w:rsidR="00570E96" w:rsidRPr="00F16F0A" w:rsidRDefault="00570E96" w:rsidP="00570E96">
      <w:r w:rsidRPr="00F16F0A">
        <w:t>You may withdraw from participation in the project at any time and without any disadvantage to yourself. If you do withdraw, all information obtained until your withdrawal will be kept. You will not be able to withdraw after the study is complete.</w:t>
      </w:r>
    </w:p>
    <w:p w14:paraId="130F965C" w14:textId="77777777" w:rsidR="00570E96" w:rsidRPr="00F16F0A" w:rsidRDefault="00570E96" w:rsidP="00570E96">
      <w:pPr>
        <w:rPr>
          <w:b/>
          <w:sz w:val="32"/>
          <w:szCs w:val="32"/>
        </w:rPr>
      </w:pPr>
      <w:r w:rsidRPr="00F16F0A">
        <w:rPr>
          <w:b/>
          <w:sz w:val="32"/>
          <w:szCs w:val="32"/>
        </w:rPr>
        <w:t>Any questions?</w:t>
      </w:r>
    </w:p>
    <w:p w14:paraId="5807F49A" w14:textId="77777777" w:rsidR="00570E96" w:rsidRPr="00F16F0A" w:rsidRDefault="00570E96" w:rsidP="00570E96">
      <w:pPr>
        <w:rPr>
          <w:szCs w:val="24"/>
        </w:rPr>
      </w:pPr>
      <w:r w:rsidRPr="00F16F0A">
        <w:rPr>
          <w:szCs w:val="24"/>
        </w:rPr>
        <w:t>If you have any questions now or in the future, please feel free to contact either:</w:t>
      </w:r>
    </w:p>
    <w:tbl>
      <w:tblPr>
        <w:tblW w:w="9464" w:type="dxa"/>
        <w:tblLook w:val="00A0" w:firstRow="1" w:lastRow="0" w:firstColumn="1" w:lastColumn="0" w:noHBand="0" w:noVBand="0"/>
      </w:tblPr>
      <w:tblGrid>
        <w:gridCol w:w="5211"/>
        <w:gridCol w:w="4253"/>
      </w:tblGrid>
      <w:tr w:rsidR="00570E96" w:rsidRPr="00F16F0A" w14:paraId="7F245BBB" w14:textId="77777777" w:rsidTr="002576C0">
        <w:trPr>
          <w:trHeight w:val="575"/>
        </w:trPr>
        <w:tc>
          <w:tcPr>
            <w:tcW w:w="5211" w:type="dxa"/>
            <w:tcBorders>
              <w:top w:val="single" w:sz="4" w:space="0" w:color="auto"/>
              <w:left w:val="single" w:sz="4" w:space="0" w:color="auto"/>
              <w:bottom w:val="single" w:sz="4" w:space="0" w:color="auto"/>
              <w:right w:val="single" w:sz="4" w:space="0" w:color="auto"/>
            </w:tcBorders>
          </w:tcPr>
          <w:p w14:paraId="443FA617" w14:textId="77777777" w:rsidR="00570E96" w:rsidRPr="00F16F0A" w:rsidRDefault="00570E96" w:rsidP="002576C0">
            <w:pPr>
              <w:rPr>
                <w:b/>
                <w:iCs/>
                <w:szCs w:val="24"/>
                <w:lang w:val="en-US"/>
              </w:rPr>
            </w:pPr>
            <w:r w:rsidRPr="00F16F0A">
              <w:rPr>
                <w:b/>
                <w:iCs/>
                <w:szCs w:val="24"/>
                <w:lang w:val="en-US"/>
              </w:rPr>
              <w:t>Liane Dixon</w:t>
            </w:r>
          </w:p>
          <w:p w14:paraId="58D39AA5" w14:textId="77777777" w:rsidR="00570E96" w:rsidRPr="00F16F0A" w:rsidRDefault="00570E96" w:rsidP="002576C0">
            <w:pPr>
              <w:rPr>
                <w:b/>
                <w:iCs/>
                <w:szCs w:val="24"/>
                <w:lang w:val="en-US"/>
              </w:rPr>
            </w:pPr>
            <w:r>
              <w:rPr>
                <w:b/>
                <w:iCs/>
                <w:szCs w:val="24"/>
                <w:lang w:val="en-US"/>
              </w:rPr>
              <w:t xml:space="preserve">Clinical Studies </w:t>
            </w:r>
            <w:r w:rsidRPr="00F16F0A">
              <w:rPr>
                <w:b/>
                <w:iCs/>
                <w:szCs w:val="24"/>
                <w:lang w:val="en-US"/>
              </w:rPr>
              <w:t>Research Nurse</w:t>
            </w:r>
          </w:p>
          <w:p w14:paraId="48E0810F" w14:textId="77777777" w:rsidR="00570E96" w:rsidRPr="00F16F0A" w:rsidRDefault="00570E96" w:rsidP="002576C0">
            <w:pPr>
              <w:rPr>
                <w:b/>
                <w:iCs/>
                <w:szCs w:val="24"/>
                <w:lang w:val="en-US"/>
              </w:rPr>
            </w:pPr>
            <w:r w:rsidRPr="00F16F0A">
              <w:rPr>
                <w:b/>
                <w:iCs/>
                <w:szCs w:val="24"/>
                <w:lang w:val="en-US"/>
              </w:rPr>
              <w:t>Department of Surgery, Christchurch</w:t>
            </w:r>
          </w:p>
        </w:tc>
        <w:tc>
          <w:tcPr>
            <w:tcW w:w="4253" w:type="dxa"/>
            <w:tcBorders>
              <w:top w:val="single" w:sz="4" w:space="0" w:color="auto"/>
              <w:left w:val="single" w:sz="4" w:space="0" w:color="auto"/>
              <w:bottom w:val="single" w:sz="4" w:space="0" w:color="auto"/>
              <w:right w:val="single" w:sz="4" w:space="0" w:color="auto"/>
            </w:tcBorders>
          </w:tcPr>
          <w:p w14:paraId="67C40379" w14:textId="77777777" w:rsidR="00570E96" w:rsidRPr="00F16F0A" w:rsidRDefault="00570E96" w:rsidP="002576C0">
            <w:pPr>
              <w:jc w:val="center"/>
              <w:rPr>
                <w:iCs/>
                <w:sz w:val="28"/>
                <w:szCs w:val="28"/>
                <w:lang w:val="en-US"/>
              </w:rPr>
            </w:pPr>
            <w:r w:rsidRPr="00F16F0A">
              <w:rPr>
                <w:iCs/>
                <w:sz w:val="28"/>
                <w:szCs w:val="28"/>
                <w:lang w:val="en-US"/>
              </w:rPr>
              <w:t>Contact phone number:</w:t>
            </w:r>
          </w:p>
          <w:p w14:paraId="65C62FCB" w14:textId="77777777" w:rsidR="00570E96" w:rsidRPr="00F16F0A" w:rsidRDefault="00570E96" w:rsidP="002576C0">
            <w:pPr>
              <w:jc w:val="center"/>
              <w:rPr>
                <w:b/>
                <w:sz w:val="32"/>
                <w:szCs w:val="32"/>
                <w:lang w:val="en-US"/>
              </w:rPr>
            </w:pPr>
            <w:r w:rsidRPr="005F1202">
              <w:rPr>
                <w:iCs/>
                <w:sz w:val="28"/>
                <w:szCs w:val="28"/>
                <w:lang w:val="en-US"/>
              </w:rPr>
              <w:t>03 364 1154</w:t>
            </w:r>
          </w:p>
        </w:tc>
      </w:tr>
      <w:tr w:rsidR="00570E96" w:rsidRPr="00F16F0A" w14:paraId="5DAF1561" w14:textId="77777777" w:rsidTr="002576C0">
        <w:trPr>
          <w:trHeight w:val="575"/>
        </w:trPr>
        <w:tc>
          <w:tcPr>
            <w:tcW w:w="5211" w:type="dxa"/>
            <w:tcBorders>
              <w:top w:val="single" w:sz="4" w:space="0" w:color="auto"/>
              <w:left w:val="single" w:sz="4" w:space="0" w:color="auto"/>
              <w:bottom w:val="single" w:sz="4" w:space="0" w:color="auto"/>
              <w:right w:val="single" w:sz="4" w:space="0" w:color="auto"/>
            </w:tcBorders>
          </w:tcPr>
          <w:p w14:paraId="30DFFEBC" w14:textId="77777777" w:rsidR="00570E96" w:rsidRPr="00F16F0A" w:rsidRDefault="00570E96" w:rsidP="002576C0">
            <w:pPr>
              <w:rPr>
                <w:b/>
                <w:iCs/>
                <w:szCs w:val="24"/>
                <w:lang w:val="en-US"/>
              </w:rPr>
            </w:pPr>
            <w:proofErr w:type="spellStart"/>
            <w:r w:rsidRPr="00F16F0A">
              <w:rPr>
                <w:b/>
                <w:iCs/>
                <w:szCs w:val="24"/>
                <w:lang w:val="en-US"/>
              </w:rPr>
              <w:t>Dr</w:t>
            </w:r>
            <w:proofErr w:type="spellEnd"/>
            <w:r w:rsidRPr="00F16F0A">
              <w:rPr>
                <w:b/>
                <w:iCs/>
                <w:szCs w:val="24"/>
                <w:lang w:val="en-US"/>
              </w:rPr>
              <w:t xml:space="preserve"> Andrew McCombie</w:t>
            </w:r>
          </w:p>
          <w:p w14:paraId="1C3C380F" w14:textId="77777777" w:rsidR="00570E96" w:rsidRPr="00F16F0A" w:rsidRDefault="00570E96" w:rsidP="002576C0">
            <w:pPr>
              <w:rPr>
                <w:b/>
                <w:iCs/>
                <w:szCs w:val="24"/>
                <w:lang w:val="en-US"/>
              </w:rPr>
            </w:pPr>
            <w:r w:rsidRPr="00F16F0A">
              <w:rPr>
                <w:b/>
                <w:iCs/>
                <w:szCs w:val="24"/>
                <w:lang w:val="en-US"/>
              </w:rPr>
              <w:t>Postdoctoral Research Fellow</w:t>
            </w:r>
          </w:p>
          <w:p w14:paraId="4D3F4F0C" w14:textId="77777777" w:rsidR="00570E96" w:rsidRPr="00F16F0A" w:rsidRDefault="00570E96" w:rsidP="002576C0">
            <w:pPr>
              <w:rPr>
                <w:b/>
                <w:iCs/>
                <w:szCs w:val="24"/>
                <w:lang w:val="en-US"/>
              </w:rPr>
            </w:pPr>
            <w:r w:rsidRPr="00F16F0A">
              <w:rPr>
                <w:b/>
                <w:iCs/>
                <w:szCs w:val="24"/>
                <w:lang w:val="en-US"/>
              </w:rPr>
              <w:t>Department of Surgery, Christchurch</w:t>
            </w:r>
          </w:p>
        </w:tc>
        <w:tc>
          <w:tcPr>
            <w:tcW w:w="4253" w:type="dxa"/>
            <w:tcBorders>
              <w:top w:val="single" w:sz="4" w:space="0" w:color="auto"/>
              <w:left w:val="single" w:sz="4" w:space="0" w:color="auto"/>
              <w:bottom w:val="single" w:sz="4" w:space="0" w:color="auto"/>
              <w:right w:val="single" w:sz="4" w:space="0" w:color="auto"/>
            </w:tcBorders>
          </w:tcPr>
          <w:p w14:paraId="10C850A9" w14:textId="77777777" w:rsidR="00570E96" w:rsidRPr="00F16F0A" w:rsidRDefault="00570E96" w:rsidP="002576C0">
            <w:pPr>
              <w:jc w:val="center"/>
              <w:rPr>
                <w:iCs/>
                <w:sz w:val="28"/>
                <w:szCs w:val="28"/>
                <w:lang w:val="en-US"/>
              </w:rPr>
            </w:pPr>
            <w:r w:rsidRPr="00F16F0A">
              <w:rPr>
                <w:iCs/>
                <w:sz w:val="28"/>
                <w:szCs w:val="28"/>
                <w:lang w:val="en-US"/>
              </w:rPr>
              <w:t>Contact phone number:</w:t>
            </w:r>
          </w:p>
          <w:p w14:paraId="6FCB19F1" w14:textId="77777777" w:rsidR="00570E96" w:rsidRPr="00F16F0A" w:rsidRDefault="00570E96" w:rsidP="002576C0">
            <w:pPr>
              <w:jc w:val="center"/>
              <w:rPr>
                <w:b/>
                <w:sz w:val="32"/>
                <w:szCs w:val="32"/>
                <w:lang w:val="en-US"/>
              </w:rPr>
            </w:pPr>
            <w:r w:rsidRPr="00F16F0A">
              <w:rPr>
                <w:iCs/>
                <w:sz w:val="28"/>
                <w:szCs w:val="28"/>
                <w:lang w:val="en-US"/>
              </w:rPr>
              <w:t>0272626111</w:t>
            </w:r>
          </w:p>
        </w:tc>
      </w:tr>
      <w:tr w:rsidR="00570E96" w:rsidRPr="00F16F0A" w14:paraId="2610D374" w14:textId="77777777" w:rsidTr="002576C0">
        <w:trPr>
          <w:trHeight w:val="575"/>
        </w:trPr>
        <w:tc>
          <w:tcPr>
            <w:tcW w:w="5211" w:type="dxa"/>
            <w:tcBorders>
              <w:top w:val="single" w:sz="4" w:space="0" w:color="auto"/>
              <w:left w:val="single" w:sz="4" w:space="0" w:color="auto"/>
              <w:bottom w:val="single" w:sz="4" w:space="0" w:color="auto"/>
              <w:right w:val="single" w:sz="4" w:space="0" w:color="auto"/>
            </w:tcBorders>
          </w:tcPr>
          <w:p w14:paraId="20D41A8F" w14:textId="77777777" w:rsidR="00570E96" w:rsidRPr="00F16F0A" w:rsidRDefault="00570E96" w:rsidP="002576C0">
            <w:pPr>
              <w:rPr>
                <w:b/>
                <w:iCs/>
                <w:szCs w:val="24"/>
                <w:lang w:val="en-US"/>
              </w:rPr>
            </w:pPr>
            <w:r>
              <w:rPr>
                <w:b/>
                <w:iCs/>
                <w:szCs w:val="24"/>
                <w:lang w:val="en-US"/>
              </w:rPr>
              <w:t xml:space="preserve">Professor Frank </w:t>
            </w:r>
            <w:proofErr w:type="spellStart"/>
            <w:r>
              <w:rPr>
                <w:b/>
                <w:iCs/>
                <w:szCs w:val="24"/>
                <w:lang w:val="en-US"/>
              </w:rPr>
              <w:t>Frizelle</w:t>
            </w:r>
            <w:proofErr w:type="spellEnd"/>
          </w:p>
          <w:p w14:paraId="040B9E25" w14:textId="5D133A08" w:rsidR="00570E96" w:rsidRPr="00F16F0A" w:rsidRDefault="004E6288" w:rsidP="002576C0">
            <w:pPr>
              <w:rPr>
                <w:b/>
                <w:iCs/>
                <w:szCs w:val="24"/>
                <w:lang w:val="en-US"/>
              </w:rPr>
            </w:pPr>
            <w:r>
              <w:rPr>
                <w:b/>
                <w:iCs/>
                <w:szCs w:val="24"/>
                <w:lang w:val="en-US"/>
              </w:rPr>
              <w:t xml:space="preserve">Principal </w:t>
            </w:r>
            <w:r w:rsidR="00570E96">
              <w:rPr>
                <w:b/>
                <w:iCs/>
                <w:szCs w:val="24"/>
                <w:lang w:val="en-US"/>
              </w:rPr>
              <w:t>Investigator</w:t>
            </w:r>
          </w:p>
          <w:p w14:paraId="4CBE9BC7" w14:textId="77777777" w:rsidR="00570E96" w:rsidRPr="00F16F0A" w:rsidRDefault="00570E96" w:rsidP="002576C0">
            <w:pPr>
              <w:rPr>
                <w:b/>
                <w:iCs/>
                <w:szCs w:val="24"/>
                <w:lang w:val="en-US"/>
              </w:rPr>
            </w:pPr>
            <w:r w:rsidRPr="00F16F0A">
              <w:rPr>
                <w:b/>
                <w:iCs/>
                <w:szCs w:val="24"/>
                <w:lang w:val="en-US"/>
              </w:rPr>
              <w:t>Department of Surgery, Christchurch</w:t>
            </w:r>
          </w:p>
        </w:tc>
        <w:tc>
          <w:tcPr>
            <w:tcW w:w="4253" w:type="dxa"/>
            <w:tcBorders>
              <w:top w:val="single" w:sz="4" w:space="0" w:color="auto"/>
              <w:left w:val="single" w:sz="4" w:space="0" w:color="auto"/>
              <w:bottom w:val="single" w:sz="4" w:space="0" w:color="auto"/>
              <w:right w:val="single" w:sz="4" w:space="0" w:color="auto"/>
            </w:tcBorders>
          </w:tcPr>
          <w:p w14:paraId="476AECD2" w14:textId="77777777" w:rsidR="00570E96" w:rsidRPr="00F16F0A" w:rsidRDefault="00570E96" w:rsidP="002576C0">
            <w:pPr>
              <w:jc w:val="center"/>
              <w:rPr>
                <w:iCs/>
                <w:sz w:val="28"/>
                <w:szCs w:val="28"/>
                <w:lang w:val="en-US"/>
              </w:rPr>
            </w:pPr>
            <w:r w:rsidRPr="00F16F0A">
              <w:rPr>
                <w:iCs/>
                <w:sz w:val="28"/>
                <w:szCs w:val="28"/>
                <w:lang w:val="en-US"/>
              </w:rPr>
              <w:t>Contact phone number:</w:t>
            </w:r>
          </w:p>
          <w:p w14:paraId="6C0C11B9" w14:textId="77777777" w:rsidR="00570E96" w:rsidRPr="00F16F0A" w:rsidRDefault="00570E96" w:rsidP="002576C0">
            <w:pPr>
              <w:jc w:val="center"/>
              <w:rPr>
                <w:b/>
                <w:sz w:val="32"/>
                <w:szCs w:val="32"/>
                <w:lang w:val="en-US"/>
              </w:rPr>
            </w:pPr>
            <w:r w:rsidRPr="005F1202">
              <w:rPr>
                <w:iCs/>
                <w:sz w:val="28"/>
                <w:szCs w:val="28"/>
                <w:lang w:val="en-US"/>
              </w:rPr>
              <w:t>03 364</w:t>
            </w:r>
            <w:r>
              <w:rPr>
                <w:iCs/>
                <w:sz w:val="28"/>
                <w:szCs w:val="28"/>
                <w:lang w:val="en-US"/>
              </w:rPr>
              <w:t xml:space="preserve"> </w:t>
            </w:r>
            <w:r w:rsidRPr="005F1202">
              <w:rPr>
                <w:iCs/>
                <w:sz w:val="28"/>
                <w:szCs w:val="28"/>
                <w:lang w:val="en-US"/>
              </w:rPr>
              <w:t>8174</w:t>
            </w:r>
          </w:p>
        </w:tc>
      </w:tr>
    </w:tbl>
    <w:p w14:paraId="2CFB13B8" w14:textId="77777777" w:rsidR="00570E96" w:rsidRPr="00F16F0A" w:rsidRDefault="00570E96" w:rsidP="00570E96">
      <w:pPr>
        <w:spacing w:before="120" w:line="360" w:lineRule="auto"/>
        <w:rPr>
          <w:i/>
        </w:rPr>
      </w:pPr>
      <w:r w:rsidRPr="00F16F0A">
        <w:t>This study has been approved by the University of Otago Human Ethics Committee (Health). If you have any concerns about the ethical conduct of the research you may contact the Committee through the Human Ethics Committee Administrator (phone +64 3 479 8256 or email gary.witte@otago.ac.nz). Any issues you raise will be treated in confidence and investigated and you will be informed of the outcome.</w:t>
      </w:r>
      <w:r w:rsidRPr="00F16F0A">
        <w:rPr>
          <w:sz w:val="20"/>
          <w:szCs w:val="20"/>
        </w:rPr>
        <w:br w:type="page"/>
      </w:r>
    </w:p>
    <w:p w14:paraId="37305448" w14:textId="77777777" w:rsidR="00570E96" w:rsidRPr="00F16F0A" w:rsidRDefault="00570E96" w:rsidP="00570E96">
      <w:pPr>
        <w:ind w:left="360"/>
        <w:jc w:val="center"/>
        <w:rPr>
          <w:b/>
          <w:sz w:val="40"/>
          <w:szCs w:val="40"/>
        </w:rPr>
      </w:pPr>
      <w:r w:rsidRPr="00F16F0A">
        <w:rPr>
          <w:noProof/>
          <w:lang w:val="en-NZ" w:eastAsia="en-NZ"/>
        </w:rPr>
        <w:lastRenderedPageBreak/>
        <w:drawing>
          <wp:inline distT="0" distB="0" distL="0" distR="0" wp14:anchorId="0B22C70C" wp14:editId="503ABE06">
            <wp:extent cx="746150" cy="110037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46988" cy="1101607"/>
                    </a:xfrm>
                    <a:prstGeom prst="rect">
                      <a:avLst/>
                    </a:prstGeom>
                    <a:noFill/>
                    <a:ln>
                      <a:noFill/>
                    </a:ln>
                  </pic:spPr>
                </pic:pic>
              </a:graphicData>
            </a:graphic>
          </wp:inline>
        </w:drawing>
      </w:r>
    </w:p>
    <w:p w14:paraId="541E3136" w14:textId="77777777" w:rsidR="00570E96" w:rsidRPr="00F16F0A" w:rsidRDefault="00570E96" w:rsidP="00570E96">
      <w:pPr>
        <w:jc w:val="center"/>
        <w:rPr>
          <w:b/>
          <w:sz w:val="40"/>
          <w:szCs w:val="40"/>
        </w:rPr>
      </w:pPr>
      <w:r w:rsidRPr="00F16F0A">
        <w:rPr>
          <w:b/>
          <w:sz w:val="40"/>
          <w:szCs w:val="40"/>
        </w:rPr>
        <w:t>The 10Ten study: Quality of Life after Surgery for Recurrent Rectal Cancer.</w:t>
      </w:r>
    </w:p>
    <w:p w14:paraId="2552C367" w14:textId="77777777" w:rsidR="00570E96" w:rsidRPr="00F16F0A" w:rsidRDefault="00570E96" w:rsidP="00570E96">
      <w:pPr>
        <w:jc w:val="center"/>
        <w:rPr>
          <w:b/>
          <w:sz w:val="36"/>
          <w:szCs w:val="36"/>
        </w:rPr>
      </w:pPr>
      <w:r w:rsidRPr="00F16F0A">
        <w:rPr>
          <w:b/>
          <w:i/>
        </w:rPr>
        <w:t xml:space="preserve">Principal Investigator: Professor Frank </w:t>
      </w:r>
      <w:proofErr w:type="spellStart"/>
      <w:r w:rsidRPr="00F16F0A">
        <w:rPr>
          <w:b/>
          <w:i/>
        </w:rPr>
        <w:t>Frizelle</w:t>
      </w:r>
      <w:proofErr w:type="spellEnd"/>
      <w:r w:rsidRPr="00F16F0A">
        <w:rPr>
          <w:b/>
          <w:i/>
        </w:rPr>
        <w:t xml:space="preserve"> (</w:t>
      </w:r>
      <w:hyperlink r:id="rId20" w:history="1">
        <w:r w:rsidRPr="00F16F0A">
          <w:rPr>
            <w:rStyle w:val="Hyperlink"/>
            <w:b/>
            <w:i/>
          </w:rPr>
          <w:t>frank.frizelle@cdhb.health.nz</w:t>
        </w:r>
      </w:hyperlink>
      <w:r>
        <w:rPr>
          <w:b/>
          <w:i/>
        </w:rPr>
        <w:t xml:space="preserve"> or 03 3648174</w:t>
      </w:r>
      <w:r w:rsidRPr="00F16F0A">
        <w:rPr>
          <w:b/>
          <w:i/>
        </w:rPr>
        <w:t>)</w:t>
      </w:r>
    </w:p>
    <w:p w14:paraId="4074ECB8" w14:textId="4C11A80E" w:rsidR="00590DC9" w:rsidRPr="00590DC9" w:rsidRDefault="00590DC9" w:rsidP="00590DC9">
      <w:pPr>
        <w:jc w:val="center"/>
        <w:rPr>
          <w:b/>
          <w:sz w:val="40"/>
          <w:szCs w:val="40"/>
        </w:rPr>
      </w:pPr>
      <w:r w:rsidRPr="00590DC9">
        <w:rPr>
          <w:b/>
          <w:sz w:val="40"/>
          <w:szCs w:val="40"/>
        </w:rPr>
        <w:t>CONSENT FORM FOR PARTICIPANTS</w:t>
      </w:r>
    </w:p>
    <w:p w14:paraId="0ADAC486" w14:textId="77777777" w:rsidR="00570E96" w:rsidRPr="00F16F0A" w:rsidRDefault="00570E96" w:rsidP="00570E96">
      <w:pPr>
        <w:rPr>
          <w:sz w:val="20"/>
          <w:szCs w:val="20"/>
        </w:rPr>
      </w:pPr>
      <w:r w:rsidRPr="00F16F0A">
        <w:rPr>
          <w:sz w:val="20"/>
          <w:szCs w:val="20"/>
        </w:rPr>
        <w:t>Following signature and return to the research team this form will be stored in a secure place for ten years.</w:t>
      </w:r>
    </w:p>
    <w:p w14:paraId="05B20959" w14:textId="77777777" w:rsidR="00570E96" w:rsidRPr="00F16F0A" w:rsidRDefault="00570E96" w:rsidP="00570E96">
      <w:pPr>
        <w:rPr>
          <w:sz w:val="36"/>
          <w:szCs w:val="36"/>
        </w:rPr>
      </w:pPr>
      <w:r w:rsidRPr="00F16F0A">
        <w:rPr>
          <w:sz w:val="36"/>
          <w:szCs w:val="36"/>
        </w:rPr>
        <w:t>Name of participant</w:t>
      </w:r>
      <w:proofErr w:type="gramStart"/>
      <w:r w:rsidRPr="00F16F0A">
        <w:rPr>
          <w:sz w:val="36"/>
          <w:szCs w:val="36"/>
        </w:rPr>
        <w:t>:…………………………………………..</w:t>
      </w:r>
      <w:proofErr w:type="gramEnd"/>
    </w:p>
    <w:p w14:paraId="1A1D4572" w14:textId="77777777" w:rsidR="00570E96" w:rsidRPr="00F16F0A" w:rsidRDefault="00570E96" w:rsidP="00BA0745">
      <w:pPr>
        <w:pStyle w:val="ListParagraph"/>
        <w:numPr>
          <w:ilvl w:val="0"/>
          <w:numId w:val="14"/>
        </w:numPr>
        <w:spacing w:after="200" w:line="360" w:lineRule="auto"/>
        <w:contextualSpacing/>
      </w:pPr>
      <w:r w:rsidRPr="00F16F0A">
        <w:t>I have read the Information Sheet concerning this study and understand the aims of this research project.</w:t>
      </w:r>
    </w:p>
    <w:p w14:paraId="6FFDDD09" w14:textId="77777777" w:rsidR="00570E96" w:rsidRPr="00F16F0A" w:rsidRDefault="00570E96" w:rsidP="00BA0745">
      <w:pPr>
        <w:pStyle w:val="ListParagraph"/>
        <w:numPr>
          <w:ilvl w:val="0"/>
          <w:numId w:val="14"/>
        </w:numPr>
        <w:spacing w:after="200" w:line="360" w:lineRule="auto"/>
        <w:contextualSpacing/>
      </w:pPr>
      <w:r w:rsidRPr="00F16F0A">
        <w:t xml:space="preserve">I have had sufficient time to talk with other people of my choice about participating in the study.  </w:t>
      </w:r>
    </w:p>
    <w:p w14:paraId="79158C11" w14:textId="77777777" w:rsidR="00570E96" w:rsidRPr="00F16F0A" w:rsidRDefault="00570E96" w:rsidP="00BA0745">
      <w:pPr>
        <w:pStyle w:val="ListParagraph"/>
        <w:numPr>
          <w:ilvl w:val="0"/>
          <w:numId w:val="14"/>
        </w:numPr>
        <w:spacing w:after="200" w:line="360" w:lineRule="auto"/>
        <w:contextualSpacing/>
      </w:pPr>
      <w:r w:rsidRPr="00F16F0A">
        <w:t>I confirm that I meet the criteria for participation which are explained in the Information Sheet.</w:t>
      </w:r>
    </w:p>
    <w:p w14:paraId="4AAB544C" w14:textId="77777777" w:rsidR="00570E96" w:rsidRPr="00F16F0A" w:rsidRDefault="00570E96" w:rsidP="00BA0745">
      <w:pPr>
        <w:pStyle w:val="ListParagraph"/>
        <w:numPr>
          <w:ilvl w:val="0"/>
          <w:numId w:val="14"/>
        </w:numPr>
        <w:spacing w:after="200" w:line="360" w:lineRule="auto"/>
        <w:contextualSpacing/>
      </w:pPr>
      <w:r w:rsidRPr="00F16F0A">
        <w:t xml:space="preserve">All my questions about the project have been answered to my satisfaction, and I understand that I am free to request further information at any stage. </w:t>
      </w:r>
    </w:p>
    <w:p w14:paraId="29CDC5A5" w14:textId="77777777" w:rsidR="00570E96" w:rsidRDefault="00570E96" w:rsidP="00BA0745">
      <w:pPr>
        <w:pStyle w:val="ListParagraph"/>
        <w:numPr>
          <w:ilvl w:val="0"/>
          <w:numId w:val="14"/>
        </w:numPr>
        <w:spacing w:after="200" w:line="360" w:lineRule="auto"/>
        <w:contextualSpacing/>
      </w:pPr>
      <w:r w:rsidRPr="00F16F0A">
        <w:t>I know that my participation in the project is entirely voluntary, and that I am free to withdraw from the project at any time without disadvantage.</w:t>
      </w:r>
    </w:p>
    <w:p w14:paraId="56242335" w14:textId="77777777" w:rsidR="00570E96" w:rsidRPr="00F16F0A" w:rsidRDefault="00570E96" w:rsidP="00BA0745">
      <w:pPr>
        <w:pStyle w:val="ListParagraph"/>
        <w:numPr>
          <w:ilvl w:val="0"/>
          <w:numId w:val="14"/>
        </w:numPr>
        <w:spacing w:after="200" w:line="360" w:lineRule="auto"/>
        <w:contextualSpacing/>
      </w:pPr>
      <w:r>
        <w:t>I understand that i</w:t>
      </w:r>
      <w:r w:rsidRPr="00F16F0A">
        <w:t xml:space="preserve">f </w:t>
      </w:r>
      <w:r>
        <w:t>I</w:t>
      </w:r>
      <w:r w:rsidRPr="00F16F0A">
        <w:t xml:space="preserve"> withdraw, </w:t>
      </w:r>
      <w:r>
        <w:t xml:space="preserve">all information collected until my </w:t>
      </w:r>
      <w:r w:rsidRPr="00F16F0A">
        <w:t>withdrawal will be kept</w:t>
      </w:r>
      <w:r>
        <w:t xml:space="preserve"> by the investigators</w:t>
      </w:r>
      <w:r w:rsidRPr="00F16F0A">
        <w:t>.</w:t>
      </w:r>
    </w:p>
    <w:p w14:paraId="4367810B" w14:textId="77777777" w:rsidR="00570E96" w:rsidRPr="00F16F0A" w:rsidRDefault="00570E96" w:rsidP="00BA0745">
      <w:pPr>
        <w:pStyle w:val="ListParagraph"/>
        <w:numPr>
          <w:ilvl w:val="0"/>
          <w:numId w:val="14"/>
        </w:numPr>
        <w:spacing w:after="200" w:line="360" w:lineRule="auto"/>
        <w:contextualSpacing/>
        <w:rPr>
          <w:i/>
        </w:rPr>
      </w:pPr>
      <w:r w:rsidRPr="00F16F0A">
        <w:t>I know that as a participant I will allow the researchers to access my medical records and will be requested to completed questionnaires about my quality of life on numerous occasions over five years...</w:t>
      </w:r>
    </w:p>
    <w:p w14:paraId="74CE6633" w14:textId="77777777" w:rsidR="00570E96" w:rsidRPr="00F16F0A" w:rsidRDefault="00570E96" w:rsidP="00BA0745">
      <w:pPr>
        <w:pStyle w:val="ListParagraph"/>
        <w:numPr>
          <w:ilvl w:val="0"/>
          <w:numId w:val="14"/>
        </w:numPr>
        <w:spacing w:after="200" w:line="360" w:lineRule="auto"/>
        <w:contextualSpacing/>
      </w:pPr>
      <w:r w:rsidRPr="00F16F0A">
        <w:lastRenderedPageBreak/>
        <w:t>I know that the questionnaire will measure my quality of life and that if the line of questioning develops in such a way that I feel hesitant or uncomfortable I may decline to answer any particular question(s), and /or may withdraw from the project without disadvantage of any kind.</w:t>
      </w:r>
    </w:p>
    <w:p w14:paraId="2D339F40" w14:textId="77777777" w:rsidR="00570E96" w:rsidRPr="00F16F0A" w:rsidRDefault="00570E96" w:rsidP="00BA0745">
      <w:pPr>
        <w:pStyle w:val="ListParagraph"/>
        <w:numPr>
          <w:ilvl w:val="0"/>
          <w:numId w:val="14"/>
        </w:numPr>
        <w:spacing w:after="200" w:line="360" w:lineRule="auto"/>
        <w:ind w:left="924" w:hanging="357"/>
        <w:contextualSpacing/>
      </w:pPr>
      <w:r w:rsidRPr="00F16F0A">
        <w:t xml:space="preserve">I understand the </w:t>
      </w:r>
      <w:r>
        <w:t>minimal</w:t>
      </w:r>
      <w:r w:rsidRPr="00F16F0A">
        <w:t xml:space="preserve"> risk of discomfort or harm </w:t>
      </w:r>
      <w:r>
        <w:t xml:space="preserve">as </w:t>
      </w:r>
      <w:r w:rsidRPr="00F16F0A">
        <w:t>explained in the Information Sheet.</w:t>
      </w:r>
    </w:p>
    <w:p w14:paraId="3071234E" w14:textId="77777777" w:rsidR="00570E96" w:rsidRPr="00F16F0A" w:rsidRDefault="00570E96" w:rsidP="00BA0745">
      <w:pPr>
        <w:pStyle w:val="ListParagraph"/>
        <w:numPr>
          <w:ilvl w:val="0"/>
          <w:numId w:val="14"/>
        </w:numPr>
        <w:spacing w:after="200" w:line="360" w:lineRule="auto"/>
        <w:contextualSpacing/>
      </w:pPr>
      <w:r w:rsidRPr="00F16F0A">
        <w:t xml:space="preserve">I know that when the project is completed all personal identifying information will be removed from the paper records and electronic files which represent the data from the project, and that these will be placed in secure storage and kept for at least ten years. </w:t>
      </w:r>
    </w:p>
    <w:p w14:paraId="7F6444FE" w14:textId="77777777" w:rsidR="00570E96" w:rsidRPr="00F16F0A" w:rsidRDefault="00570E96" w:rsidP="00BA0745">
      <w:pPr>
        <w:pStyle w:val="ListParagraph"/>
        <w:numPr>
          <w:ilvl w:val="0"/>
          <w:numId w:val="14"/>
        </w:numPr>
        <w:spacing w:after="200" w:line="360" w:lineRule="auto"/>
        <w:contextualSpacing/>
      </w:pPr>
      <w:r w:rsidRPr="00F16F0A">
        <w:t>I understand that the results of the project may be published and be available in the University of Otago Library</w:t>
      </w:r>
    </w:p>
    <w:p w14:paraId="44B7C66D" w14:textId="77777777" w:rsidR="00570E96" w:rsidRPr="00F16F0A" w:rsidRDefault="00570E96" w:rsidP="00BA0745">
      <w:pPr>
        <w:pStyle w:val="ListParagraph"/>
        <w:numPr>
          <w:ilvl w:val="0"/>
          <w:numId w:val="14"/>
        </w:numPr>
        <w:spacing w:after="200" w:line="360" w:lineRule="auto"/>
        <w:contextualSpacing/>
      </w:pPr>
      <w:r w:rsidRPr="00F16F0A">
        <w:t xml:space="preserve">I know that there is no remuneration offered for this study, and that no commercial use will be made of the data. </w:t>
      </w:r>
    </w:p>
    <w:p w14:paraId="59440AB4" w14:textId="77777777" w:rsidR="00570E96" w:rsidRPr="00F16F0A" w:rsidRDefault="00570E96" w:rsidP="00570E96">
      <w:pPr>
        <w:pStyle w:val="ListParagraph"/>
        <w:spacing w:line="360" w:lineRule="auto"/>
        <w:ind w:left="927"/>
      </w:pPr>
    </w:p>
    <w:tbl>
      <w:tblPr>
        <w:tblStyle w:val="TableGrid"/>
        <w:tblW w:w="0" w:type="auto"/>
        <w:tblInd w:w="9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2"/>
        <w:gridCol w:w="965"/>
        <w:gridCol w:w="3502"/>
      </w:tblGrid>
      <w:tr w:rsidR="00570E96" w:rsidRPr="00660266" w14:paraId="55B614E3" w14:textId="77777777" w:rsidTr="002576C0">
        <w:tc>
          <w:tcPr>
            <w:tcW w:w="3717" w:type="dxa"/>
            <w:tcBorders>
              <w:bottom w:val="single" w:sz="4" w:space="0" w:color="auto"/>
            </w:tcBorders>
          </w:tcPr>
          <w:p w14:paraId="225B83B1" w14:textId="77777777" w:rsidR="00570E96" w:rsidRPr="00F16F0A" w:rsidRDefault="00570E96" w:rsidP="002576C0">
            <w:pPr>
              <w:spacing w:line="360" w:lineRule="auto"/>
            </w:pPr>
            <w:r w:rsidRPr="00F16F0A">
              <w:t>Signature of participant:</w:t>
            </w:r>
          </w:p>
        </w:tc>
        <w:tc>
          <w:tcPr>
            <w:tcW w:w="993" w:type="dxa"/>
          </w:tcPr>
          <w:p w14:paraId="2BD7F126" w14:textId="77777777" w:rsidR="00570E96" w:rsidRPr="00F16F0A" w:rsidRDefault="00570E96" w:rsidP="002576C0">
            <w:pPr>
              <w:spacing w:line="360" w:lineRule="auto"/>
            </w:pPr>
          </w:p>
        </w:tc>
        <w:tc>
          <w:tcPr>
            <w:tcW w:w="3605" w:type="dxa"/>
            <w:tcBorders>
              <w:bottom w:val="single" w:sz="4" w:space="0" w:color="auto"/>
            </w:tcBorders>
          </w:tcPr>
          <w:p w14:paraId="164AFC19" w14:textId="77777777" w:rsidR="00570E96" w:rsidRPr="00660266" w:rsidRDefault="00570E96" w:rsidP="002576C0">
            <w:pPr>
              <w:spacing w:line="360" w:lineRule="auto"/>
            </w:pPr>
            <w:r w:rsidRPr="00F16F0A">
              <w:t>Date:</w:t>
            </w:r>
          </w:p>
        </w:tc>
      </w:tr>
      <w:tr w:rsidR="00570E96" w:rsidRPr="00660266" w14:paraId="0BEF5E68" w14:textId="77777777" w:rsidTr="002576C0">
        <w:tc>
          <w:tcPr>
            <w:tcW w:w="3717" w:type="dxa"/>
            <w:tcBorders>
              <w:top w:val="single" w:sz="4" w:space="0" w:color="auto"/>
              <w:left w:val="single" w:sz="4" w:space="0" w:color="auto"/>
              <w:bottom w:val="single" w:sz="4" w:space="0" w:color="auto"/>
              <w:right w:val="single" w:sz="4" w:space="0" w:color="auto"/>
            </w:tcBorders>
          </w:tcPr>
          <w:p w14:paraId="454C1F15" w14:textId="77777777" w:rsidR="00570E96" w:rsidRPr="00660266" w:rsidRDefault="00570E96" w:rsidP="002576C0">
            <w:pPr>
              <w:spacing w:line="360" w:lineRule="auto"/>
            </w:pPr>
          </w:p>
        </w:tc>
        <w:tc>
          <w:tcPr>
            <w:tcW w:w="993" w:type="dxa"/>
            <w:tcBorders>
              <w:left w:val="single" w:sz="4" w:space="0" w:color="auto"/>
              <w:right w:val="single" w:sz="4" w:space="0" w:color="auto"/>
            </w:tcBorders>
          </w:tcPr>
          <w:p w14:paraId="14514192" w14:textId="77777777" w:rsidR="00570E96" w:rsidRPr="00660266" w:rsidRDefault="00570E96" w:rsidP="002576C0">
            <w:pPr>
              <w:spacing w:line="360" w:lineRule="auto"/>
            </w:pPr>
          </w:p>
        </w:tc>
        <w:tc>
          <w:tcPr>
            <w:tcW w:w="3605" w:type="dxa"/>
            <w:tcBorders>
              <w:top w:val="single" w:sz="4" w:space="0" w:color="auto"/>
              <w:left w:val="single" w:sz="4" w:space="0" w:color="auto"/>
              <w:bottom w:val="single" w:sz="4" w:space="0" w:color="auto"/>
              <w:right w:val="single" w:sz="4" w:space="0" w:color="auto"/>
            </w:tcBorders>
          </w:tcPr>
          <w:p w14:paraId="0C4D48D2" w14:textId="77777777" w:rsidR="00570E96" w:rsidRPr="00660266" w:rsidRDefault="00570E96" w:rsidP="002576C0">
            <w:pPr>
              <w:spacing w:line="360" w:lineRule="auto"/>
            </w:pPr>
          </w:p>
        </w:tc>
      </w:tr>
      <w:tr w:rsidR="00570E96" w:rsidRPr="00660266" w14:paraId="1125E3FC" w14:textId="77777777" w:rsidTr="002576C0">
        <w:tc>
          <w:tcPr>
            <w:tcW w:w="3717" w:type="dxa"/>
            <w:tcBorders>
              <w:top w:val="single" w:sz="4" w:space="0" w:color="auto"/>
            </w:tcBorders>
          </w:tcPr>
          <w:p w14:paraId="79058582" w14:textId="77777777" w:rsidR="00570E96" w:rsidRPr="00660266" w:rsidRDefault="00570E96" w:rsidP="002576C0">
            <w:pPr>
              <w:spacing w:line="360" w:lineRule="auto"/>
            </w:pPr>
          </w:p>
        </w:tc>
        <w:tc>
          <w:tcPr>
            <w:tcW w:w="993" w:type="dxa"/>
          </w:tcPr>
          <w:p w14:paraId="63DFC23D" w14:textId="77777777" w:rsidR="00570E96" w:rsidRPr="00660266" w:rsidRDefault="00570E96" w:rsidP="002576C0">
            <w:pPr>
              <w:spacing w:line="360" w:lineRule="auto"/>
            </w:pPr>
          </w:p>
        </w:tc>
        <w:tc>
          <w:tcPr>
            <w:tcW w:w="3605" w:type="dxa"/>
            <w:tcBorders>
              <w:top w:val="single" w:sz="4" w:space="0" w:color="auto"/>
            </w:tcBorders>
          </w:tcPr>
          <w:p w14:paraId="1A2B7B4C" w14:textId="77777777" w:rsidR="00570E96" w:rsidRPr="00660266" w:rsidRDefault="00570E96" w:rsidP="002576C0">
            <w:pPr>
              <w:spacing w:line="360" w:lineRule="auto"/>
            </w:pPr>
          </w:p>
        </w:tc>
      </w:tr>
    </w:tbl>
    <w:p w14:paraId="55CEE956" w14:textId="04CB6EA9" w:rsidR="00570E96" w:rsidRPr="00570E96" w:rsidRDefault="00570E96" w:rsidP="00570E96">
      <w:pPr>
        <w:rPr>
          <w:lang w:val="en-NZ" w:eastAsia="en-NZ"/>
        </w:rPr>
      </w:pPr>
    </w:p>
    <w:sectPr w:rsidR="00570E96" w:rsidRPr="00570E96" w:rsidSect="00570E96">
      <w:pgSz w:w="11906" w:h="16838"/>
      <w:pgMar w:top="1134" w:right="1440" w:bottom="1276"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E9B77" w14:textId="77777777" w:rsidR="00C7136E" w:rsidRDefault="00C7136E" w:rsidP="00A47B40">
      <w:pPr>
        <w:spacing w:line="240" w:lineRule="auto"/>
      </w:pPr>
      <w:r>
        <w:separator/>
      </w:r>
    </w:p>
  </w:endnote>
  <w:endnote w:type="continuationSeparator" w:id="0">
    <w:p w14:paraId="64079AB1" w14:textId="77777777" w:rsidR="00C7136E" w:rsidRDefault="00C7136E" w:rsidP="00A47B4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dvP9779">
    <w:panose1 w:val="00000000000000000000"/>
    <w:charset w:val="00"/>
    <w:family w:val="swiss"/>
    <w:notTrueType/>
    <w:pitch w:val="default"/>
    <w:sig w:usb0="00000003" w:usb1="00000000" w:usb2="00000000" w:usb3="00000000" w:csb0="00000001" w:csb1="00000000"/>
  </w:font>
  <w:font w:name="AdvGSANS-B">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96593382"/>
      <w:docPartObj>
        <w:docPartGallery w:val="Page Numbers (Bottom of Page)"/>
        <w:docPartUnique/>
      </w:docPartObj>
    </w:sdtPr>
    <w:sdtEndPr/>
    <w:sdtContent>
      <w:sdt>
        <w:sdtPr>
          <w:id w:val="1728636285"/>
          <w:docPartObj>
            <w:docPartGallery w:val="Page Numbers (Top of Page)"/>
            <w:docPartUnique/>
          </w:docPartObj>
        </w:sdtPr>
        <w:sdtEndPr/>
        <w:sdtContent>
          <w:p w14:paraId="2AE9E333" w14:textId="13D564AB" w:rsidR="00AE275A" w:rsidRDefault="00AE275A" w:rsidP="001A25F8">
            <w:pPr>
              <w:pStyle w:val="Footer"/>
            </w:pPr>
            <w:r>
              <w:t>Version 3: 17 May 2016</w:t>
            </w:r>
            <w:r>
              <w:tab/>
              <w:t xml:space="preserve">Page </w:t>
            </w:r>
            <w:r>
              <w:rPr>
                <w:b/>
                <w:bCs/>
                <w:szCs w:val="24"/>
              </w:rPr>
              <w:fldChar w:fldCharType="begin"/>
            </w:r>
            <w:r>
              <w:rPr>
                <w:b/>
                <w:bCs/>
              </w:rPr>
              <w:instrText xml:space="preserve"> PAGE </w:instrText>
            </w:r>
            <w:r>
              <w:rPr>
                <w:b/>
                <w:bCs/>
                <w:szCs w:val="24"/>
              </w:rPr>
              <w:fldChar w:fldCharType="separate"/>
            </w:r>
            <w:r w:rsidR="001D20D9">
              <w:rPr>
                <w:b/>
                <w:bCs/>
                <w:noProof/>
              </w:rPr>
              <w:t>20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1D20D9">
              <w:rPr>
                <w:b/>
                <w:bCs/>
                <w:noProof/>
              </w:rPr>
              <w:t>39</w:t>
            </w:r>
            <w:r>
              <w:rPr>
                <w:b/>
                <w:bCs/>
                <w:szCs w:val="24"/>
              </w:rPr>
              <w:fldChar w:fldCharType="end"/>
            </w:r>
            <w:r>
              <w:rPr>
                <w:b/>
                <w:bCs/>
                <w:szCs w:val="24"/>
              </w:rPr>
              <w:tab/>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26CAB6" w14:textId="77777777" w:rsidR="00C7136E" w:rsidRDefault="00C7136E" w:rsidP="00A47B40">
      <w:pPr>
        <w:spacing w:line="240" w:lineRule="auto"/>
      </w:pPr>
      <w:r>
        <w:separator/>
      </w:r>
    </w:p>
  </w:footnote>
  <w:footnote w:type="continuationSeparator" w:id="0">
    <w:p w14:paraId="156C19ED" w14:textId="77777777" w:rsidR="00C7136E" w:rsidRDefault="00C7136E" w:rsidP="00A47B4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B1C6BD" w14:textId="19CF784B" w:rsidR="00AE275A" w:rsidRDefault="00AE275A" w:rsidP="00454A5E">
    <w:pPr>
      <w:pStyle w:val="Header"/>
      <w:jc w:val="center"/>
    </w:pPr>
    <w:r>
      <w:t>The 10Ten Study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8D3275"/>
    <w:multiLevelType w:val="hybridMultilevel"/>
    <w:tmpl w:val="C77ED70C"/>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251E32C8"/>
    <w:multiLevelType w:val="hybridMultilevel"/>
    <w:tmpl w:val="BB6CCFD8"/>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2" w15:restartNumberingAfterBreak="0">
    <w:nsid w:val="2B6A34E4"/>
    <w:multiLevelType w:val="hybridMultilevel"/>
    <w:tmpl w:val="BED6A55C"/>
    <w:lvl w:ilvl="0" w:tplc="1409000F">
      <w:start w:val="1"/>
      <w:numFmt w:val="decimal"/>
      <w:lvlText w:val="%1."/>
      <w:lvlJc w:val="left"/>
      <w:pPr>
        <w:ind w:left="927" w:hanging="360"/>
      </w:pPr>
    </w:lvl>
    <w:lvl w:ilvl="1" w:tplc="14090019">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47D45683"/>
    <w:multiLevelType w:val="hybridMultilevel"/>
    <w:tmpl w:val="8B48DB8E"/>
    <w:lvl w:ilvl="0" w:tplc="1409000F">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4C5C3C56"/>
    <w:multiLevelType w:val="hybridMultilevel"/>
    <w:tmpl w:val="CA6ACA6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5" w15:restartNumberingAfterBreak="0">
    <w:nsid w:val="551D6E2E"/>
    <w:multiLevelType w:val="hybridMultilevel"/>
    <w:tmpl w:val="BB6CCFD8"/>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6" w15:restartNumberingAfterBreak="0">
    <w:nsid w:val="570E06A0"/>
    <w:multiLevelType w:val="hybridMultilevel"/>
    <w:tmpl w:val="BB6CCFD8"/>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7" w15:restartNumberingAfterBreak="0">
    <w:nsid w:val="5AC33176"/>
    <w:multiLevelType w:val="hybridMultilevel"/>
    <w:tmpl w:val="62CA72AA"/>
    <w:lvl w:ilvl="0" w:tplc="1409001B">
      <w:start w:val="1"/>
      <w:numFmt w:val="lowerRoman"/>
      <w:lvlText w:val="%1."/>
      <w:lvlJc w:val="right"/>
      <w:pPr>
        <w:ind w:left="2340" w:hanging="360"/>
      </w:pPr>
    </w:lvl>
    <w:lvl w:ilvl="1" w:tplc="14090019">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8" w15:restartNumberingAfterBreak="0">
    <w:nsid w:val="5E5946B7"/>
    <w:multiLevelType w:val="hybridMultilevel"/>
    <w:tmpl w:val="A41AF3E4"/>
    <w:lvl w:ilvl="0" w:tplc="F9E8D02A">
      <w:start w:val="1"/>
      <w:numFmt w:val="lowerRoman"/>
      <w:pStyle w:val="ListParagraph"/>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9" w15:restartNumberingAfterBreak="0">
    <w:nsid w:val="607A6F88"/>
    <w:multiLevelType w:val="hybridMultilevel"/>
    <w:tmpl w:val="5FCC818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61EF5800"/>
    <w:multiLevelType w:val="hybridMultilevel"/>
    <w:tmpl w:val="659A5D00"/>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1" w15:restartNumberingAfterBreak="0">
    <w:nsid w:val="64863D99"/>
    <w:multiLevelType w:val="hybridMultilevel"/>
    <w:tmpl w:val="BB6CCFD8"/>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abstractNum w:abstractNumId="12" w15:restartNumberingAfterBreak="0">
    <w:nsid w:val="6F88136C"/>
    <w:multiLevelType w:val="hybridMultilevel"/>
    <w:tmpl w:val="BB6CCFD8"/>
    <w:lvl w:ilvl="0" w:tplc="1409001B">
      <w:start w:val="1"/>
      <w:numFmt w:val="lowerRoman"/>
      <w:lvlText w:val="%1."/>
      <w:lvlJc w:val="right"/>
      <w:pPr>
        <w:ind w:left="2340" w:hanging="360"/>
      </w:pPr>
    </w:lvl>
    <w:lvl w:ilvl="1" w:tplc="14090019" w:tentative="1">
      <w:start w:val="1"/>
      <w:numFmt w:val="lowerLetter"/>
      <w:lvlText w:val="%2."/>
      <w:lvlJc w:val="left"/>
      <w:pPr>
        <w:ind w:left="3060" w:hanging="360"/>
      </w:pPr>
    </w:lvl>
    <w:lvl w:ilvl="2" w:tplc="1409001B" w:tentative="1">
      <w:start w:val="1"/>
      <w:numFmt w:val="lowerRoman"/>
      <w:lvlText w:val="%3."/>
      <w:lvlJc w:val="right"/>
      <w:pPr>
        <w:ind w:left="3780" w:hanging="180"/>
      </w:pPr>
    </w:lvl>
    <w:lvl w:ilvl="3" w:tplc="1409000F" w:tentative="1">
      <w:start w:val="1"/>
      <w:numFmt w:val="decimal"/>
      <w:lvlText w:val="%4."/>
      <w:lvlJc w:val="left"/>
      <w:pPr>
        <w:ind w:left="4500" w:hanging="360"/>
      </w:pPr>
    </w:lvl>
    <w:lvl w:ilvl="4" w:tplc="14090019" w:tentative="1">
      <w:start w:val="1"/>
      <w:numFmt w:val="lowerLetter"/>
      <w:lvlText w:val="%5."/>
      <w:lvlJc w:val="left"/>
      <w:pPr>
        <w:ind w:left="5220" w:hanging="360"/>
      </w:pPr>
    </w:lvl>
    <w:lvl w:ilvl="5" w:tplc="1409001B" w:tentative="1">
      <w:start w:val="1"/>
      <w:numFmt w:val="lowerRoman"/>
      <w:lvlText w:val="%6."/>
      <w:lvlJc w:val="right"/>
      <w:pPr>
        <w:ind w:left="5940" w:hanging="180"/>
      </w:pPr>
    </w:lvl>
    <w:lvl w:ilvl="6" w:tplc="1409000F" w:tentative="1">
      <w:start w:val="1"/>
      <w:numFmt w:val="decimal"/>
      <w:lvlText w:val="%7."/>
      <w:lvlJc w:val="left"/>
      <w:pPr>
        <w:ind w:left="6660" w:hanging="360"/>
      </w:pPr>
    </w:lvl>
    <w:lvl w:ilvl="7" w:tplc="14090019" w:tentative="1">
      <w:start w:val="1"/>
      <w:numFmt w:val="lowerLetter"/>
      <w:lvlText w:val="%8."/>
      <w:lvlJc w:val="left"/>
      <w:pPr>
        <w:ind w:left="7380" w:hanging="360"/>
      </w:pPr>
    </w:lvl>
    <w:lvl w:ilvl="8" w:tplc="1409001B" w:tentative="1">
      <w:start w:val="1"/>
      <w:numFmt w:val="lowerRoman"/>
      <w:lvlText w:val="%9."/>
      <w:lvlJc w:val="right"/>
      <w:pPr>
        <w:ind w:left="8100" w:hanging="180"/>
      </w:pPr>
    </w:lvl>
  </w:abstractNum>
  <w:num w:numId="1">
    <w:abstractNumId w:val="9"/>
  </w:num>
  <w:num w:numId="2">
    <w:abstractNumId w:val="3"/>
  </w:num>
  <w:num w:numId="3">
    <w:abstractNumId w:val="0"/>
  </w:num>
  <w:num w:numId="4">
    <w:abstractNumId w:val="8"/>
  </w:num>
  <w:num w:numId="5">
    <w:abstractNumId w:val="7"/>
  </w:num>
  <w:num w:numId="6">
    <w:abstractNumId w:val="11"/>
  </w:num>
  <w:num w:numId="7">
    <w:abstractNumId w:val="1"/>
  </w:num>
  <w:num w:numId="8">
    <w:abstractNumId w:val="12"/>
  </w:num>
  <w:num w:numId="9">
    <w:abstractNumId w:val="6"/>
  </w:num>
  <w:num w:numId="10">
    <w:abstractNumId w:val="5"/>
  </w:num>
  <w:num w:numId="11">
    <w:abstractNumId w:val="10"/>
  </w:num>
  <w:num w:numId="12">
    <w:abstractNumId w:val="4"/>
  </w:num>
  <w:num w:numId="13">
    <w:abstractNumId w:val="8"/>
    <w:lvlOverride w:ilvl="0">
      <w:startOverride w:val="1"/>
    </w:lvlOverride>
  </w:num>
  <w:num w:numId="14">
    <w:abstractNumId w:val="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frsdpds0dz9t93edza95f5tvvewzw5s2ax0z&quot;&gt;Dept of surgery&lt;record-ids&gt;&lt;item&gt;62&lt;/item&gt;&lt;item&gt;63&lt;/item&gt;&lt;item&gt;71&lt;/item&gt;&lt;item&gt;72&lt;/item&gt;&lt;item&gt;73&lt;/item&gt;&lt;item&gt;74&lt;/item&gt;&lt;item&gt;75&lt;/item&gt;&lt;item&gt;76&lt;/item&gt;&lt;item&gt;77&lt;/item&gt;&lt;item&gt;78&lt;/item&gt;&lt;item&gt;79&lt;/item&gt;&lt;item&gt;251&lt;/item&gt;&lt;item&gt;254&lt;/item&gt;&lt;item&gt;255&lt;/item&gt;&lt;item&gt;257&lt;/item&gt;&lt;item&gt;258&lt;/item&gt;&lt;item&gt;259&lt;/item&gt;&lt;item&gt;260&lt;/item&gt;&lt;item&gt;261&lt;/item&gt;&lt;item&gt;263&lt;/item&gt;&lt;item&gt;264&lt;/item&gt;&lt;item&gt;265&lt;/item&gt;&lt;item&gt;267&lt;/item&gt;&lt;item&gt;268&lt;/item&gt;&lt;/record-ids&gt;&lt;/item&gt;&lt;/Libraries&gt;"/>
  </w:docVars>
  <w:rsids>
    <w:rsidRoot w:val="0025239D"/>
    <w:rsid w:val="000037A5"/>
    <w:rsid w:val="00045915"/>
    <w:rsid w:val="0007189A"/>
    <w:rsid w:val="000821AE"/>
    <w:rsid w:val="000850C0"/>
    <w:rsid w:val="0009644C"/>
    <w:rsid w:val="000B2AD0"/>
    <w:rsid w:val="000B6584"/>
    <w:rsid w:val="000B66C1"/>
    <w:rsid w:val="000C3175"/>
    <w:rsid w:val="000D2916"/>
    <w:rsid w:val="000E3383"/>
    <w:rsid w:val="000F1DB6"/>
    <w:rsid w:val="00104A32"/>
    <w:rsid w:val="00115E39"/>
    <w:rsid w:val="00127AAB"/>
    <w:rsid w:val="00132E61"/>
    <w:rsid w:val="00135AFF"/>
    <w:rsid w:val="00160E14"/>
    <w:rsid w:val="00160FA0"/>
    <w:rsid w:val="00161552"/>
    <w:rsid w:val="00175740"/>
    <w:rsid w:val="00177A62"/>
    <w:rsid w:val="001A25F8"/>
    <w:rsid w:val="001B0198"/>
    <w:rsid w:val="001B5DED"/>
    <w:rsid w:val="001C1B47"/>
    <w:rsid w:val="001C408E"/>
    <w:rsid w:val="001D20D9"/>
    <w:rsid w:val="001D218D"/>
    <w:rsid w:val="00213A5B"/>
    <w:rsid w:val="002375BA"/>
    <w:rsid w:val="00247006"/>
    <w:rsid w:val="0025239D"/>
    <w:rsid w:val="002545D4"/>
    <w:rsid w:val="00256EFC"/>
    <w:rsid w:val="002576C0"/>
    <w:rsid w:val="00263C3C"/>
    <w:rsid w:val="00267489"/>
    <w:rsid w:val="00272C33"/>
    <w:rsid w:val="0027689A"/>
    <w:rsid w:val="002A3DB8"/>
    <w:rsid w:val="002C6AE4"/>
    <w:rsid w:val="002D722E"/>
    <w:rsid w:val="002E6C0C"/>
    <w:rsid w:val="00321FA3"/>
    <w:rsid w:val="003413D8"/>
    <w:rsid w:val="00351683"/>
    <w:rsid w:val="0037186A"/>
    <w:rsid w:val="00381814"/>
    <w:rsid w:val="003931FB"/>
    <w:rsid w:val="00396710"/>
    <w:rsid w:val="003A586F"/>
    <w:rsid w:val="003A5F48"/>
    <w:rsid w:val="003B1970"/>
    <w:rsid w:val="003C5090"/>
    <w:rsid w:val="003D4B35"/>
    <w:rsid w:val="003E0946"/>
    <w:rsid w:val="003E586A"/>
    <w:rsid w:val="003F36C3"/>
    <w:rsid w:val="004041AA"/>
    <w:rsid w:val="0040446E"/>
    <w:rsid w:val="00405460"/>
    <w:rsid w:val="00410886"/>
    <w:rsid w:val="00410BB0"/>
    <w:rsid w:val="004139F2"/>
    <w:rsid w:val="0041633F"/>
    <w:rsid w:val="00420A5D"/>
    <w:rsid w:val="004245A9"/>
    <w:rsid w:val="004269FD"/>
    <w:rsid w:val="00434013"/>
    <w:rsid w:val="00443573"/>
    <w:rsid w:val="00453921"/>
    <w:rsid w:val="00454A5E"/>
    <w:rsid w:val="004764CF"/>
    <w:rsid w:val="00477B47"/>
    <w:rsid w:val="00487B0E"/>
    <w:rsid w:val="00494431"/>
    <w:rsid w:val="004A166D"/>
    <w:rsid w:val="004A3C27"/>
    <w:rsid w:val="004C6FB5"/>
    <w:rsid w:val="004D1DB1"/>
    <w:rsid w:val="004E1106"/>
    <w:rsid w:val="004E6288"/>
    <w:rsid w:val="004F4C22"/>
    <w:rsid w:val="004F5F95"/>
    <w:rsid w:val="00504F6A"/>
    <w:rsid w:val="00506D07"/>
    <w:rsid w:val="00510D2A"/>
    <w:rsid w:val="00527901"/>
    <w:rsid w:val="00530555"/>
    <w:rsid w:val="0053279D"/>
    <w:rsid w:val="00534DA9"/>
    <w:rsid w:val="00537560"/>
    <w:rsid w:val="00547474"/>
    <w:rsid w:val="00547D3A"/>
    <w:rsid w:val="00565869"/>
    <w:rsid w:val="00570E96"/>
    <w:rsid w:val="00590DC9"/>
    <w:rsid w:val="00591CE1"/>
    <w:rsid w:val="005958FD"/>
    <w:rsid w:val="005A5508"/>
    <w:rsid w:val="005B61A7"/>
    <w:rsid w:val="005C06E0"/>
    <w:rsid w:val="005C3EC2"/>
    <w:rsid w:val="005C6EC6"/>
    <w:rsid w:val="005D025D"/>
    <w:rsid w:val="005D6888"/>
    <w:rsid w:val="005E76B8"/>
    <w:rsid w:val="005F0C4B"/>
    <w:rsid w:val="005F5232"/>
    <w:rsid w:val="00614D34"/>
    <w:rsid w:val="00626425"/>
    <w:rsid w:val="00626992"/>
    <w:rsid w:val="00647C22"/>
    <w:rsid w:val="00664C7C"/>
    <w:rsid w:val="00667157"/>
    <w:rsid w:val="00674889"/>
    <w:rsid w:val="00675F81"/>
    <w:rsid w:val="00680A69"/>
    <w:rsid w:val="00682D86"/>
    <w:rsid w:val="00685ED6"/>
    <w:rsid w:val="00687422"/>
    <w:rsid w:val="006B0F82"/>
    <w:rsid w:val="006B4800"/>
    <w:rsid w:val="006B70EB"/>
    <w:rsid w:val="006E5AF7"/>
    <w:rsid w:val="006F1A86"/>
    <w:rsid w:val="006F5247"/>
    <w:rsid w:val="00712011"/>
    <w:rsid w:val="0071215B"/>
    <w:rsid w:val="007217D8"/>
    <w:rsid w:val="00726FCB"/>
    <w:rsid w:val="00731474"/>
    <w:rsid w:val="00775038"/>
    <w:rsid w:val="00783829"/>
    <w:rsid w:val="007A24A8"/>
    <w:rsid w:val="007A47C8"/>
    <w:rsid w:val="007C0ED0"/>
    <w:rsid w:val="007C1EE4"/>
    <w:rsid w:val="007D1BF0"/>
    <w:rsid w:val="007D346C"/>
    <w:rsid w:val="007F194B"/>
    <w:rsid w:val="00811C71"/>
    <w:rsid w:val="00817D3B"/>
    <w:rsid w:val="00835377"/>
    <w:rsid w:val="00852A92"/>
    <w:rsid w:val="00867BEF"/>
    <w:rsid w:val="0087252C"/>
    <w:rsid w:val="00874A93"/>
    <w:rsid w:val="00890EDB"/>
    <w:rsid w:val="008B6382"/>
    <w:rsid w:val="008C02E9"/>
    <w:rsid w:val="008C32E0"/>
    <w:rsid w:val="008C4C5C"/>
    <w:rsid w:val="008C7441"/>
    <w:rsid w:val="008D7909"/>
    <w:rsid w:val="008E22ED"/>
    <w:rsid w:val="008F1DA3"/>
    <w:rsid w:val="008F32C8"/>
    <w:rsid w:val="00925643"/>
    <w:rsid w:val="00930164"/>
    <w:rsid w:val="00931168"/>
    <w:rsid w:val="00932FAE"/>
    <w:rsid w:val="00943661"/>
    <w:rsid w:val="0096469F"/>
    <w:rsid w:val="00982974"/>
    <w:rsid w:val="00995183"/>
    <w:rsid w:val="00997A00"/>
    <w:rsid w:val="009B3896"/>
    <w:rsid w:val="009C146F"/>
    <w:rsid w:val="009E6F39"/>
    <w:rsid w:val="009F2C94"/>
    <w:rsid w:val="009F66D1"/>
    <w:rsid w:val="00A072C0"/>
    <w:rsid w:val="00A36F5D"/>
    <w:rsid w:val="00A403DB"/>
    <w:rsid w:val="00A434B4"/>
    <w:rsid w:val="00A47B40"/>
    <w:rsid w:val="00A64235"/>
    <w:rsid w:val="00A72508"/>
    <w:rsid w:val="00A7274D"/>
    <w:rsid w:val="00A76515"/>
    <w:rsid w:val="00A87B5C"/>
    <w:rsid w:val="00AB660D"/>
    <w:rsid w:val="00AC4811"/>
    <w:rsid w:val="00AC7859"/>
    <w:rsid w:val="00AE275A"/>
    <w:rsid w:val="00AF6745"/>
    <w:rsid w:val="00B028EC"/>
    <w:rsid w:val="00B02B39"/>
    <w:rsid w:val="00B06B5E"/>
    <w:rsid w:val="00B248FF"/>
    <w:rsid w:val="00B24F05"/>
    <w:rsid w:val="00B25857"/>
    <w:rsid w:val="00B30B8D"/>
    <w:rsid w:val="00B431AD"/>
    <w:rsid w:val="00B50C42"/>
    <w:rsid w:val="00B55D60"/>
    <w:rsid w:val="00B66B6B"/>
    <w:rsid w:val="00B8398E"/>
    <w:rsid w:val="00B872FB"/>
    <w:rsid w:val="00B903A6"/>
    <w:rsid w:val="00B90CB0"/>
    <w:rsid w:val="00B94BFD"/>
    <w:rsid w:val="00B9639D"/>
    <w:rsid w:val="00BA0745"/>
    <w:rsid w:val="00BA297D"/>
    <w:rsid w:val="00BA72D7"/>
    <w:rsid w:val="00BB0A49"/>
    <w:rsid w:val="00BC10EA"/>
    <w:rsid w:val="00BD51EB"/>
    <w:rsid w:val="00BE5083"/>
    <w:rsid w:val="00BE53EF"/>
    <w:rsid w:val="00BE57FE"/>
    <w:rsid w:val="00C00D82"/>
    <w:rsid w:val="00C203AB"/>
    <w:rsid w:val="00C23C3D"/>
    <w:rsid w:val="00C2637C"/>
    <w:rsid w:val="00C333BB"/>
    <w:rsid w:val="00C53529"/>
    <w:rsid w:val="00C61E7A"/>
    <w:rsid w:val="00C7136E"/>
    <w:rsid w:val="00C742CB"/>
    <w:rsid w:val="00C745BD"/>
    <w:rsid w:val="00C85745"/>
    <w:rsid w:val="00C96449"/>
    <w:rsid w:val="00CA5F6E"/>
    <w:rsid w:val="00CB200B"/>
    <w:rsid w:val="00CB7F10"/>
    <w:rsid w:val="00CC19DE"/>
    <w:rsid w:val="00CC2996"/>
    <w:rsid w:val="00CC7D4A"/>
    <w:rsid w:val="00CD4DB0"/>
    <w:rsid w:val="00CF747D"/>
    <w:rsid w:val="00D011A1"/>
    <w:rsid w:val="00D129DF"/>
    <w:rsid w:val="00D22F0C"/>
    <w:rsid w:val="00D268EB"/>
    <w:rsid w:val="00D316C6"/>
    <w:rsid w:val="00D518A6"/>
    <w:rsid w:val="00D53C17"/>
    <w:rsid w:val="00D61B70"/>
    <w:rsid w:val="00D7588B"/>
    <w:rsid w:val="00D84C61"/>
    <w:rsid w:val="00D93E95"/>
    <w:rsid w:val="00DA2C37"/>
    <w:rsid w:val="00DA507D"/>
    <w:rsid w:val="00DA643E"/>
    <w:rsid w:val="00DC4A11"/>
    <w:rsid w:val="00DD4CE3"/>
    <w:rsid w:val="00DD56B1"/>
    <w:rsid w:val="00DD660E"/>
    <w:rsid w:val="00DF45D4"/>
    <w:rsid w:val="00E0093F"/>
    <w:rsid w:val="00E029DF"/>
    <w:rsid w:val="00E15D6F"/>
    <w:rsid w:val="00E2442A"/>
    <w:rsid w:val="00E250F5"/>
    <w:rsid w:val="00E2740E"/>
    <w:rsid w:val="00E33FFA"/>
    <w:rsid w:val="00E403BB"/>
    <w:rsid w:val="00E412CF"/>
    <w:rsid w:val="00E4156E"/>
    <w:rsid w:val="00E50127"/>
    <w:rsid w:val="00E56C71"/>
    <w:rsid w:val="00E63532"/>
    <w:rsid w:val="00E66A01"/>
    <w:rsid w:val="00E71440"/>
    <w:rsid w:val="00EB12ED"/>
    <w:rsid w:val="00EB1E94"/>
    <w:rsid w:val="00EC004D"/>
    <w:rsid w:val="00EC28D8"/>
    <w:rsid w:val="00EF4CBB"/>
    <w:rsid w:val="00F041CF"/>
    <w:rsid w:val="00F05B74"/>
    <w:rsid w:val="00F109FB"/>
    <w:rsid w:val="00F278B0"/>
    <w:rsid w:val="00F4494C"/>
    <w:rsid w:val="00F463B0"/>
    <w:rsid w:val="00F47743"/>
    <w:rsid w:val="00F5700C"/>
    <w:rsid w:val="00F61601"/>
    <w:rsid w:val="00F674DA"/>
    <w:rsid w:val="00F7673F"/>
    <w:rsid w:val="00F77A72"/>
    <w:rsid w:val="00F84A29"/>
    <w:rsid w:val="00F87D1C"/>
    <w:rsid w:val="00F87D27"/>
    <w:rsid w:val="00F978EA"/>
    <w:rsid w:val="00FD3CCC"/>
    <w:rsid w:val="00FE44ED"/>
    <w:rsid w:val="00FF170B"/>
    <w:rsid w:val="00FF348E"/>
    <w:rsid w:val="00FF4D78"/>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EDA8997"/>
  <w15:docId w15:val="{9E5FCD6A-0B09-47D6-8DEA-F73C45005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B47"/>
    <w:pPr>
      <w:spacing w:after="0" w:line="480" w:lineRule="auto"/>
    </w:pPr>
    <w:rPr>
      <w:sz w:val="24"/>
      <w:lang w:val="en-GB"/>
    </w:rPr>
  </w:style>
  <w:style w:type="paragraph" w:styleId="Heading1">
    <w:name w:val="heading 1"/>
    <w:basedOn w:val="Normal"/>
    <w:next w:val="Normal"/>
    <w:link w:val="Heading1Char"/>
    <w:uiPriority w:val="9"/>
    <w:qFormat/>
    <w:rsid w:val="00CB200B"/>
    <w:pPr>
      <w:keepNext/>
      <w:keepLines/>
      <w:spacing w:before="240" w:after="120" w:line="240" w:lineRule="auto"/>
      <w:outlineLvl w:val="0"/>
    </w:pPr>
    <w:rPr>
      <w:rFonts w:eastAsiaTheme="majorEastAsia" w:cstheme="majorBidi"/>
      <w:b/>
      <w:color w:val="2E74B5" w:themeColor="accent1" w:themeShade="BF"/>
      <w:sz w:val="28"/>
      <w:szCs w:val="32"/>
    </w:rPr>
  </w:style>
  <w:style w:type="paragraph" w:styleId="Heading2">
    <w:name w:val="heading 2"/>
    <w:basedOn w:val="Normal"/>
    <w:next w:val="Normal"/>
    <w:link w:val="Heading2Char"/>
    <w:uiPriority w:val="9"/>
    <w:unhideWhenUsed/>
    <w:qFormat/>
    <w:rsid w:val="00CB200B"/>
    <w:pPr>
      <w:keepNext/>
      <w:keepLines/>
      <w:spacing w:before="120" w:after="120" w:line="240" w:lineRule="auto"/>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1633F"/>
    <w:pPr>
      <w:keepNext/>
      <w:keepLines/>
      <w:spacing w:before="240"/>
      <w:outlineLvl w:val="2"/>
    </w:pPr>
    <w:rPr>
      <w:rFonts w:eastAsiaTheme="majorEastAsia" w:cstheme="majorBidi"/>
      <w:color w:val="1F4D78" w:themeColor="accent1" w:themeShade="7F"/>
      <w:szCs w:val="24"/>
    </w:rPr>
  </w:style>
  <w:style w:type="paragraph" w:styleId="Heading4">
    <w:name w:val="heading 4"/>
    <w:basedOn w:val="Normal"/>
    <w:next w:val="Normal"/>
    <w:link w:val="Heading4Char"/>
    <w:uiPriority w:val="9"/>
    <w:semiHidden/>
    <w:unhideWhenUsed/>
    <w:qFormat/>
    <w:rsid w:val="0025239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B200B"/>
    <w:rPr>
      <w:rFonts w:eastAsiaTheme="majorEastAsia" w:cstheme="majorBidi"/>
      <w:b/>
      <w:color w:val="2E74B5" w:themeColor="accent1" w:themeShade="BF"/>
      <w:sz w:val="28"/>
      <w:szCs w:val="32"/>
      <w:lang w:val="en-GB"/>
    </w:rPr>
  </w:style>
  <w:style w:type="paragraph" w:styleId="Title">
    <w:name w:val="Title"/>
    <w:basedOn w:val="Normal"/>
    <w:next w:val="Normal"/>
    <w:link w:val="TitleChar"/>
    <w:uiPriority w:val="10"/>
    <w:qFormat/>
    <w:rsid w:val="00A7274D"/>
    <w:pPr>
      <w:spacing w:after="240" w:line="360" w:lineRule="auto"/>
      <w:jc w:val="center"/>
    </w:pPr>
    <w:rPr>
      <w:rFonts w:asciiTheme="majorHAnsi" w:eastAsiaTheme="majorEastAsia" w:hAnsiTheme="majorHAnsi" w:cstheme="majorBidi"/>
      <w:b/>
      <w:spacing w:val="-10"/>
      <w:kern w:val="28"/>
      <w:sz w:val="72"/>
      <w:szCs w:val="72"/>
    </w:rPr>
  </w:style>
  <w:style w:type="character" w:customStyle="1" w:styleId="TitleChar">
    <w:name w:val="Title Char"/>
    <w:basedOn w:val="DefaultParagraphFont"/>
    <w:link w:val="Title"/>
    <w:uiPriority w:val="10"/>
    <w:rsid w:val="00A7274D"/>
    <w:rPr>
      <w:rFonts w:asciiTheme="majorHAnsi" w:eastAsiaTheme="majorEastAsia" w:hAnsiTheme="majorHAnsi" w:cstheme="majorBidi"/>
      <w:b/>
      <w:spacing w:val="-10"/>
      <w:kern w:val="28"/>
      <w:sz w:val="72"/>
      <w:szCs w:val="72"/>
      <w:lang w:val="en-GB"/>
    </w:rPr>
  </w:style>
  <w:style w:type="character" w:customStyle="1" w:styleId="Heading4Char">
    <w:name w:val="Heading 4 Char"/>
    <w:basedOn w:val="DefaultParagraphFont"/>
    <w:link w:val="Heading4"/>
    <w:uiPriority w:val="9"/>
    <w:semiHidden/>
    <w:rsid w:val="0025239D"/>
    <w:rPr>
      <w:rFonts w:asciiTheme="majorHAnsi" w:eastAsiaTheme="majorEastAsia" w:hAnsiTheme="majorHAnsi" w:cstheme="majorBidi"/>
      <w:i/>
      <w:iCs/>
      <w:color w:val="2E74B5" w:themeColor="accent1" w:themeShade="BF"/>
      <w:lang w:val="en-GB"/>
    </w:rPr>
  </w:style>
  <w:style w:type="paragraph" w:styleId="BalloonText">
    <w:name w:val="Balloon Text"/>
    <w:basedOn w:val="Normal"/>
    <w:link w:val="BalloonTextChar"/>
    <w:uiPriority w:val="99"/>
    <w:semiHidden/>
    <w:unhideWhenUsed/>
    <w:rsid w:val="003E094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0946"/>
    <w:rPr>
      <w:rFonts w:ascii="Segoe UI" w:hAnsi="Segoe UI" w:cs="Segoe UI"/>
      <w:sz w:val="18"/>
      <w:szCs w:val="18"/>
      <w:lang w:val="en-GB"/>
    </w:rPr>
  </w:style>
  <w:style w:type="paragraph" w:styleId="ListParagraph">
    <w:name w:val="List Paragraph"/>
    <w:basedOn w:val="Normal"/>
    <w:uiPriority w:val="34"/>
    <w:qFormat/>
    <w:rsid w:val="00B248FF"/>
    <w:pPr>
      <w:numPr>
        <w:numId w:val="4"/>
      </w:numPr>
      <w:spacing w:after="120"/>
      <w:ind w:left="2336" w:hanging="357"/>
    </w:pPr>
    <w:rPr>
      <w:rFonts w:eastAsia="Times New Roman" w:cs="Times New Roman"/>
      <w:szCs w:val="24"/>
      <w:lang w:val="en" w:eastAsia="en-NZ"/>
    </w:rPr>
  </w:style>
  <w:style w:type="character" w:customStyle="1" w:styleId="Heading2Char">
    <w:name w:val="Heading 2 Char"/>
    <w:basedOn w:val="DefaultParagraphFont"/>
    <w:link w:val="Heading2"/>
    <w:uiPriority w:val="9"/>
    <w:rsid w:val="00CB200B"/>
    <w:rPr>
      <w:rFonts w:eastAsiaTheme="majorEastAsia" w:cstheme="majorBidi"/>
      <w:color w:val="2E74B5" w:themeColor="accent1" w:themeShade="BF"/>
      <w:sz w:val="26"/>
      <w:szCs w:val="26"/>
      <w:lang w:val="en-GB"/>
    </w:rPr>
  </w:style>
  <w:style w:type="character" w:customStyle="1" w:styleId="Heading3Char">
    <w:name w:val="Heading 3 Char"/>
    <w:basedOn w:val="DefaultParagraphFont"/>
    <w:link w:val="Heading3"/>
    <w:uiPriority w:val="9"/>
    <w:rsid w:val="0041633F"/>
    <w:rPr>
      <w:rFonts w:eastAsiaTheme="majorEastAsia" w:cstheme="majorBidi"/>
      <w:color w:val="1F4D78" w:themeColor="accent1" w:themeShade="7F"/>
      <w:sz w:val="24"/>
      <w:szCs w:val="24"/>
      <w:lang w:val="en-GB"/>
    </w:rPr>
  </w:style>
  <w:style w:type="paragraph" w:styleId="NormalWeb">
    <w:name w:val="Normal (Web)"/>
    <w:basedOn w:val="Normal"/>
    <w:uiPriority w:val="99"/>
    <w:semiHidden/>
    <w:unhideWhenUsed/>
    <w:rsid w:val="008C4C5C"/>
    <w:pPr>
      <w:spacing w:before="100" w:beforeAutospacing="1" w:after="100" w:afterAutospacing="1" w:line="240" w:lineRule="auto"/>
    </w:pPr>
    <w:rPr>
      <w:rFonts w:eastAsia="Times New Roman" w:cs="Times New Roman"/>
      <w:szCs w:val="24"/>
      <w:lang w:val="en-NZ" w:eastAsia="en-NZ"/>
    </w:rPr>
  </w:style>
  <w:style w:type="paragraph" w:customStyle="1" w:styleId="paragraph">
    <w:name w:val="paragraph"/>
    <w:basedOn w:val="Normal"/>
    <w:rsid w:val="008C4C5C"/>
    <w:pPr>
      <w:spacing w:before="100" w:beforeAutospacing="1" w:after="100" w:afterAutospacing="1" w:line="240" w:lineRule="auto"/>
    </w:pPr>
    <w:rPr>
      <w:rFonts w:eastAsia="Times New Roman" w:cs="Times New Roman"/>
      <w:szCs w:val="24"/>
      <w:lang w:val="en-NZ" w:eastAsia="en-NZ"/>
    </w:rPr>
  </w:style>
  <w:style w:type="character" w:customStyle="1" w:styleId="normaltextrun">
    <w:name w:val="normaltextrun"/>
    <w:basedOn w:val="DefaultParagraphFont"/>
    <w:rsid w:val="008C4C5C"/>
  </w:style>
  <w:style w:type="character" w:customStyle="1" w:styleId="eop">
    <w:name w:val="eop"/>
    <w:basedOn w:val="DefaultParagraphFont"/>
    <w:rsid w:val="008C4C5C"/>
  </w:style>
  <w:style w:type="character" w:customStyle="1" w:styleId="spellingerror">
    <w:name w:val="spellingerror"/>
    <w:basedOn w:val="DefaultParagraphFont"/>
    <w:rsid w:val="008C4C5C"/>
  </w:style>
  <w:style w:type="table" w:styleId="TableGrid">
    <w:name w:val="Table Grid"/>
    <w:basedOn w:val="TableNormal"/>
    <w:uiPriority w:val="59"/>
    <w:rsid w:val="009311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B200B"/>
    <w:pPr>
      <w:keepNext/>
      <w:spacing w:after="120" w:line="240" w:lineRule="auto"/>
    </w:pPr>
    <w:rPr>
      <w:b/>
      <w:iCs/>
      <w:szCs w:val="18"/>
    </w:rPr>
  </w:style>
  <w:style w:type="paragraph" w:customStyle="1" w:styleId="EndNoteBibliographyTitle">
    <w:name w:val="EndNote Bibliography Title"/>
    <w:basedOn w:val="Normal"/>
    <w:link w:val="EndNoteBibliographyTitleChar"/>
    <w:rsid w:val="008B6382"/>
    <w:pPr>
      <w:jc w:val="center"/>
    </w:pPr>
    <w:rPr>
      <w:rFonts w:ascii="Calibri" w:hAnsi="Calibri" w:cs="Times New Roman"/>
      <w:noProof/>
      <w:lang w:val="en-US"/>
    </w:rPr>
  </w:style>
  <w:style w:type="character" w:customStyle="1" w:styleId="EndNoteBibliographyTitleChar">
    <w:name w:val="EndNote Bibliography Title Char"/>
    <w:basedOn w:val="DefaultParagraphFont"/>
    <w:link w:val="EndNoteBibliographyTitle"/>
    <w:rsid w:val="008B6382"/>
    <w:rPr>
      <w:rFonts w:ascii="Calibri" w:hAnsi="Calibri" w:cs="Times New Roman"/>
      <w:noProof/>
      <w:sz w:val="24"/>
      <w:lang w:val="en-US"/>
    </w:rPr>
  </w:style>
  <w:style w:type="paragraph" w:customStyle="1" w:styleId="EndNoteBibliography">
    <w:name w:val="EndNote Bibliography"/>
    <w:basedOn w:val="Normal"/>
    <w:link w:val="EndNoteBibliographyChar"/>
    <w:rsid w:val="008B6382"/>
    <w:rPr>
      <w:rFonts w:ascii="Calibri" w:hAnsi="Calibri" w:cs="Times New Roman"/>
      <w:noProof/>
      <w:lang w:val="en-US"/>
    </w:rPr>
  </w:style>
  <w:style w:type="character" w:customStyle="1" w:styleId="EndNoteBibliographyChar">
    <w:name w:val="EndNote Bibliography Char"/>
    <w:basedOn w:val="DefaultParagraphFont"/>
    <w:link w:val="EndNoteBibliography"/>
    <w:rsid w:val="008B6382"/>
    <w:rPr>
      <w:rFonts w:ascii="Calibri" w:hAnsi="Calibri" w:cs="Times New Roman"/>
      <w:noProof/>
      <w:sz w:val="24"/>
      <w:lang w:val="en-US"/>
    </w:rPr>
  </w:style>
  <w:style w:type="character" w:styleId="Hyperlink">
    <w:name w:val="Hyperlink"/>
    <w:basedOn w:val="DefaultParagraphFont"/>
    <w:uiPriority w:val="99"/>
    <w:unhideWhenUsed/>
    <w:rsid w:val="00C61E7A"/>
    <w:rPr>
      <w:color w:val="0563C1" w:themeColor="hyperlink"/>
      <w:u w:val="single"/>
    </w:rPr>
  </w:style>
  <w:style w:type="character" w:styleId="FollowedHyperlink">
    <w:name w:val="FollowedHyperlink"/>
    <w:basedOn w:val="DefaultParagraphFont"/>
    <w:uiPriority w:val="99"/>
    <w:semiHidden/>
    <w:unhideWhenUsed/>
    <w:rsid w:val="006E5AF7"/>
    <w:rPr>
      <w:color w:val="954F72" w:themeColor="followedHyperlink"/>
      <w:u w:val="single"/>
    </w:rPr>
  </w:style>
  <w:style w:type="character" w:styleId="CommentReference">
    <w:name w:val="annotation reference"/>
    <w:basedOn w:val="DefaultParagraphFont"/>
    <w:uiPriority w:val="99"/>
    <w:semiHidden/>
    <w:unhideWhenUsed/>
    <w:rsid w:val="00213A5B"/>
    <w:rPr>
      <w:sz w:val="16"/>
      <w:szCs w:val="16"/>
    </w:rPr>
  </w:style>
  <w:style w:type="paragraph" w:styleId="CommentText">
    <w:name w:val="annotation text"/>
    <w:basedOn w:val="Normal"/>
    <w:link w:val="CommentTextChar"/>
    <w:uiPriority w:val="99"/>
    <w:semiHidden/>
    <w:unhideWhenUsed/>
    <w:rsid w:val="00213A5B"/>
    <w:pPr>
      <w:spacing w:line="240" w:lineRule="auto"/>
    </w:pPr>
    <w:rPr>
      <w:sz w:val="20"/>
      <w:szCs w:val="20"/>
    </w:rPr>
  </w:style>
  <w:style w:type="character" w:customStyle="1" w:styleId="CommentTextChar">
    <w:name w:val="Comment Text Char"/>
    <w:basedOn w:val="DefaultParagraphFont"/>
    <w:link w:val="CommentText"/>
    <w:uiPriority w:val="99"/>
    <w:semiHidden/>
    <w:rsid w:val="00213A5B"/>
    <w:rPr>
      <w:rFonts w:ascii="Times New Roman" w:hAnsi="Times New Roman"/>
      <w:sz w:val="20"/>
      <w:szCs w:val="20"/>
      <w:lang w:val="en-GB"/>
    </w:rPr>
  </w:style>
  <w:style w:type="paragraph" w:styleId="CommentSubject">
    <w:name w:val="annotation subject"/>
    <w:basedOn w:val="CommentText"/>
    <w:next w:val="CommentText"/>
    <w:link w:val="CommentSubjectChar"/>
    <w:uiPriority w:val="99"/>
    <w:semiHidden/>
    <w:unhideWhenUsed/>
    <w:rsid w:val="00213A5B"/>
    <w:rPr>
      <w:b/>
      <w:bCs/>
    </w:rPr>
  </w:style>
  <w:style w:type="character" w:customStyle="1" w:styleId="CommentSubjectChar">
    <w:name w:val="Comment Subject Char"/>
    <w:basedOn w:val="CommentTextChar"/>
    <w:link w:val="CommentSubject"/>
    <w:uiPriority w:val="99"/>
    <w:semiHidden/>
    <w:rsid w:val="00213A5B"/>
    <w:rPr>
      <w:rFonts w:ascii="Times New Roman" w:hAnsi="Times New Roman"/>
      <w:b/>
      <w:bCs/>
      <w:sz w:val="20"/>
      <w:szCs w:val="20"/>
      <w:lang w:val="en-GB"/>
    </w:rPr>
  </w:style>
  <w:style w:type="paragraph" w:styleId="Revision">
    <w:name w:val="Revision"/>
    <w:hidden/>
    <w:uiPriority w:val="99"/>
    <w:semiHidden/>
    <w:rsid w:val="00213A5B"/>
    <w:pPr>
      <w:spacing w:after="0" w:line="240" w:lineRule="auto"/>
    </w:pPr>
    <w:rPr>
      <w:rFonts w:ascii="Times New Roman" w:hAnsi="Times New Roman"/>
      <w:sz w:val="24"/>
      <w:lang w:val="en-GB"/>
    </w:rPr>
  </w:style>
  <w:style w:type="paragraph" w:styleId="PlainText">
    <w:name w:val="Plain Text"/>
    <w:basedOn w:val="Normal"/>
    <w:link w:val="PlainTextChar"/>
    <w:uiPriority w:val="99"/>
    <w:semiHidden/>
    <w:unhideWhenUsed/>
    <w:rsid w:val="00890EDB"/>
    <w:pPr>
      <w:spacing w:line="240" w:lineRule="auto"/>
    </w:pPr>
    <w:rPr>
      <w:rFonts w:ascii="Calibri" w:hAnsi="Calibri"/>
      <w:sz w:val="22"/>
      <w:szCs w:val="21"/>
      <w:lang w:val="en-NZ"/>
    </w:rPr>
  </w:style>
  <w:style w:type="character" w:customStyle="1" w:styleId="PlainTextChar">
    <w:name w:val="Plain Text Char"/>
    <w:basedOn w:val="DefaultParagraphFont"/>
    <w:link w:val="PlainText"/>
    <w:uiPriority w:val="99"/>
    <w:semiHidden/>
    <w:rsid w:val="00890EDB"/>
    <w:rPr>
      <w:rFonts w:ascii="Calibri" w:hAnsi="Calibri"/>
      <w:szCs w:val="21"/>
    </w:rPr>
  </w:style>
  <w:style w:type="character" w:styleId="Emphasis">
    <w:name w:val="Emphasis"/>
    <w:basedOn w:val="DefaultParagraphFont"/>
    <w:uiPriority w:val="20"/>
    <w:qFormat/>
    <w:rsid w:val="00BA297D"/>
    <w:rPr>
      <w:i/>
      <w:iCs/>
    </w:rPr>
  </w:style>
  <w:style w:type="paragraph" w:styleId="Header">
    <w:name w:val="header"/>
    <w:basedOn w:val="Normal"/>
    <w:link w:val="HeaderChar"/>
    <w:uiPriority w:val="99"/>
    <w:unhideWhenUsed/>
    <w:rsid w:val="00A47B40"/>
    <w:pPr>
      <w:tabs>
        <w:tab w:val="center" w:pos="4513"/>
        <w:tab w:val="right" w:pos="9026"/>
      </w:tabs>
      <w:spacing w:line="240" w:lineRule="auto"/>
    </w:pPr>
  </w:style>
  <w:style w:type="character" w:customStyle="1" w:styleId="HeaderChar">
    <w:name w:val="Header Char"/>
    <w:basedOn w:val="DefaultParagraphFont"/>
    <w:link w:val="Header"/>
    <w:uiPriority w:val="99"/>
    <w:rsid w:val="00A47B40"/>
    <w:rPr>
      <w:rFonts w:ascii="Times New Roman" w:hAnsi="Times New Roman"/>
      <w:sz w:val="24"/>
      <w:lang w:val="en-GB"/>
    </w:rPr>
  </w:style>
  <w:style w:type="paragraph" w:styleId="Footer">
    <w:name w:val="footer"/>
    <w:basedOn w:val="Normal"/>
    <w:link w:val="FooterChar"/>
    <w:uiPriority w:val="99"/>
    <w:unhideWhenUsed/>
    <w:rsid w:val="00A47B40"/>
    <w:pPr>
      <w:tabs>
        <w:tab w:val="center" w:pos="4513"/>
        <w:tab w:val="right" w:pos="9026"/>
      </w:tabs>
      <w:spacing w:line="240" w:lineRule="auto"/>
    </w:pPr>
  </w:style>
  <w:style w:type="character" w:customStyle="1" w:styleId="FooterChar">
    <w:name w:val="Footer Char"/>
    <w:basedOn w:val="DefaultParagraphFont"/>
    <w:link w:val="Footer"/>
    <w:uiPriority w:val="99"/>
    <w:rsid w:val="00A47B40"/>
    <w:rPr>
      <w:rFonts w:ascii="Times New Roman" w:hAnsi="Times New Roman"/>
      <w:sz w:val="24"/>
      <w:lang w:val="en-GB"/>
    </w:rPr>
  </w:style>
  <w:style w:type="paragraph" w:styleId="NoSpacing">
    <w:name w:val="No Spacing"/>
    <w:uiPriority w:val="1"/>
    <w:qFormat/>
    <w:rsid w:val="002C6AE4"/>
    <w:pPr>
      <w:spacing w:after="0" w:line="240" w:lineRule="auto"/>
    </w:pPr>
    <w:rPr>
      <w:sz w:val="24"/>
      <w:lang w:val="en-GB"/>
    </w:rPr>
  </w:style>
  <w:style w:type="paragraph" w:customStyle="1" w:styleId="Normalnospaceafterparagraph">
    <w:name w:val="Normal no space after paragraph"/>
    <w:basedOn w:val="Normal"/>
    <w:link w:val="NormalnospaceafterparagraphChar"/>
    <w:qFormat/>
    <w:rsid w:val="00510D2A"/>
    <w:pPr>
      <w:spacing w:line="259" w:lineRule="auto"/>
    </w:pPr>
  </w:style>
  <w:style w:type="paragraph" w:customStyle="1" w:styleId="Tablesmaintext">
    <w:name w:val="Tables main text"/>
    <w:basedOn w:val="Normalnospaceafterparagraph"/>
    <w:link w:val="TablesmaintextChar"/>
    <w:qFormat/>
    <w:rsid w:val="002C6AE4"/>
    <w:pPr>
      <w:spacing w:line="240" w:lineRule="auto"/>
      <w:ind w:left="181"/>
    </w:pPr>
    <w:rPr>
      <w:rFonts w:eastAsia="Times New Roman"/>
      <w:sz w:val="20"/>
      <w:lang w:val="en-NZ" w:eastAsia="en-NZ"/>
    </w:rPr>
  </w:style>
  <w:style w:type="paragraph" w:customStyle="1" w:styleId="Boldintables">
    <w:name w:val="Bold in tables"/>
    <w:basedOn w:val="Heading2"/>
    <w:link w:val="BoldintablesChar"/>
    <w:qFormat/>
    <w:rsid w:val="0087252C"/>
    <w:pPr>
      <w:ind w:left="171"/>
      <w:outlineLvl w:val="9"/>
    </w:pPr>
    <w:rPr>
      <w:b/>
      <w:color w:val="auto"/>
      <w:sz w:val="20"/>
      <w:lang w:val="en-NZ" w:eastAsia="en-NZ"/>
    </w:rPr>
  </w:style>
  <w:style w:type="paragraph" w:customStyle="1" w:styleId="CentredandBoldintablesandcentred">
    <w:name w:val="Centred and Bold in tables and centred"/>
    <w:basedOn w:val="Boldintables"/>
    <w:qFormat/>
    <w:rsid w:val="001A25F8"/>
    <w:pPr>
      <w:tabs>
        <w:tab w:val="left" w:pos="659"/>
      </w:tabs>
      <w:ind w:left="-83"/>
      <w:jc w:val="center"/>
    </w:pPr>
  </w:style>
  <w:style w:type="paragraph" w:customStyle="1" w:styleId="centredintablenotbold">
    <w:name w:val="centred in table not bold"/>
    <w:basedOn w:val="Tablesmaintext"/>
    <w:qFormat/>
    <w:rsid w:val="001A25F8"/>
    <w:pPr>
      <w:ind w:left="34"/>
      <w:jc w:val="center"/>
    </w:pPr>
  </w:style>
  <w:style w:type="paragraph" w:styleId="TOCHeading">
    <w:name w:val="TOC Heading"/>
    <w:basedOn w:val="Heading1"/>
    <w:next w:val="Normal"/>
    <w:uiPriority w:val="39"/>
    <w:unhideWhenUsed/>
    <w:qFormat/>
    <w:rsid w:val="00BE57FE"/>
    <w:pPr>
      <w:spacing w:line="259" w:lineRule="auto"/>
      <w:outlineLvl w:val="9"/>
    </w:pPr>
    <w:rPr>
      <w:rFonts w:asciiTheme="majorHAnsi" w:hAnsiTheme="majorHAnsi"/>
      <w:b w:val="0"/>
      <w:sz w:val="32"/>
      <w:lang w:val="en-US"/>
    </w:rPr>
  </w:style>
  <w:style w:type="paragraph" w:styleId="TOC1">
    <w:name w:val="toc 1"/>
    <w:basedOn w:val="Normal"/>
    <w:next w:val="Normal"/>
    <w:autoRedefine/>
    <w:uiPriority w:val="39"/>
    <w:unhideWhenUsed/>
    <w:rsid w:val="00BE57FE"/>
    <w:pPr>
      <w:spacing w:after="100"/>
    </w:pPr>
  </w:style>
  <w:style w:type="paragraph" w:styleId="TOC2">
    <w:name w:val="toc 2"/>
    <w:basedOn w:val="Normal"/>
    <w:next w:val="Normal"/>
    <w:autoRedefine/>
    <w:uiPriority w:val="39"/>
    <w:unhideWhenUsed/>
    <w:rsid w:val="00BE57FE"/>
    <w:pPr>
      <w:spacing w:after="100"/>
      <w:ind w:left="240"/>
    </w:pPr>
  </w:style>
  <w:style w:type="paragraph" w:styleId="TOC3">
    <w:name w:val="toc 3"/>
    <w:basedOn w:val="Normal"/>
    <w:next w:val="Normal"/>
    <w:autoRedefine/>
    <w:uiPriority w:val="39"/>
    <w:unhideWhenUsed/>
    <w:rsid w:val="00BE57FE"/>
    <w:pPr>
      <w:spacing w:after="100"/>
      <w:ind w:left="480"/>
    </w:pPr>
  </w:style>
  <w:style w:type="paragraph" w:styleId="TableofFigures">
    <w:name w:val="table of figures"/>
    <w:basedOn w:val="Normal"/>
    <w:next w:val="Normal"/>
    <w:uiPriority w:val="99"/>
    <w:unhideWhenUsed/>
    <w:rsid w:val="00BE57FE"/>
  </w:style>
  <w:style w:type="character" w:customStyle="1" w:styleId="NormalnospaceafterparagraphChar">
    <w:name w:val="Normal no space after paragraph Char"/>
    <w:basedOn w:val="DefaultParagraphFont"/>
    <w:link w:val="Normalnospaceafterparagraph"/>
    <w:rsid w:val="00BE53EF"/>
    <w:rPr>
      <w:sz w:val="24"/>
      <w:lang w:val="en-GB"/>
    </w:rPr>
  </w:style>
  <w:style w:type="character" w:customStyle="1" w:styleId="TablesmaintextChar">
    <w:name w:val="Tables main text Char"/>
    <w:basedOn w:val="NormalnospaceafterparagraphChar"/>
    <w:link w:val="Tablesmaintext"/>
    <w:rsid w:val="00BE53EF"/>
    <w:rPr>
      <w:rFonts w:eastAsia="Times New Roman"/>
      <w:sz w:val="20"/>
      <w:lang w:val="en-GB" w:eastAsia="en-NZ"/>
    </w:rPr>
  </w:style>
  <w:style w:type="character" w:customStyle="1" w:styleId="BoldintablesChar">
    <w:name w:val="Bold in tables Char"/>
    <w:basedOn w:val="TablesmaintextChar"/>
    <w:link w:val="Boldintables"/>
    <w:rsid w:val="0087252C"/>
    <w:rPr>
      <w:rFonts w:eastAsiaTheme="majorEastAsia" w:cstheme="majorBidi"/>
      <w:b/>
      <w:sz w:val="20"/>
      <w:szCs w:val="26"/>
      <w:lang w:val="en-GB"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550586">
      <w:bodyDiv w:val="1"/>
      <w:marLeft w:val="0"/>
      <w:marRight w:val="0"/>
      <w:marTop w:val="0"/>
      <w:marBottom w:val="0"/>
      <w:divBdr>
        <w:top w:val="none" w:sz="0" w:space="0" w:color="auto"/>
        <w:left w:val="none" w:sz="0" w:space="0" w:color="auto"/>
        <w:bottom w:val="none" w:sz="0" w:space="0" w:color="auto"/>
        <w:right w:val="none" w:sz="0" w:space="0" w:color="auto"/>
      </w:divBdr>
    </w:div>
    <w:div w:id="264730238">
      <w:bodyDiv w:val="1"/>
      <w:marLeft w:val="0"/>
      <w:marRight w:val="0"/>
      <w:marTop w:val="0"/>
      <w:marBottom w:val="0"/>
      <w:divBdr>
        <w:top w:val="none" w:sz="0" w:space="0" w:color="auto"/>
        <w:left w:val="none" w:sz="0" w:space="0" w:color="auto"/>
        <w:bottom w:val="none" w:sz="0" w:space="0" w:color="auto"/>
        <w:right w:val="none" w:sz="0" w:space="0" w:color="auto"/>
      </w:divBdr>
    </w:div>
    <w:div w:id="445278571">
      <w:bodyDiv w:val="1"/>
      <w:marLeft w:val="0"/>
      <w:marRight w:val="0"/>
      <w:marTop w:val="0"/>
      <w:marBottom w:val="0"/>
      <w:divBdr>
        <w:top w:val="none" w:sz="0" w:space="0" w:color="auto"/>
        <w:left w:val="none" w:sz="0" w:space="0" w:color="auto"/>
        <w:bottom w:val="none" w:sz="0" w:space="0" w:color="auto"/>
        <w:right w:val="none" w:sz="0" w:space="0" w:color="auto"/>
      </w:divBdr>
      <w:divsChild>
        <w:div w:id="977805360">
          <w:marLeft w:val="0"/>
          <w:marRight w:val="0"/>
          <w:marTop w:val="0"/>
          <w:marBottom w:val="0"/>
          <w:divBdr>
            <w:top w:val="none" w:sz="0" w:space="0" w:color="auto"/>
            <w:left w:val="none" w:sz="0" w:space="0" w:color="auto"/>
            <w:bottom w:val="none" w:sz="0" w:space="0" w:color="auto"/>
            <w:right w:val="none" w:sz="0" w:space="0" w:color="auto"/>
          </w:divBdr>
          <w:divsChild>
            <w:div w:id="301663814">
              <w:marLeft w:val="-75"/>
              <w:marRight w:val="0"/>
              <w:marTop w:val="30"/>
              <w:marBottom w:val="30"/>
              <w:divBdr>
                <w:top w:val="none" w:sz="0" w:space="0" w:color="auto"/>
                <w:left w:val="none" w:sz="0" w:space="0" w:color="auto"/>
                <w:bottom w:val="none" w:sz="0" w:space="0" w:color="auto"/>
                <w:right w:val="none" w:sz="0" w:space="0" w:color="auto"/>
              </w:divBdr>
              <w:divsChild>
                <w:div w:id="1938245853">
                  <w:marLeft w:val="0"/>
                  <w:marRight w:val="0"/>
                  <w:marTop w:val="0"/>
                  <w:marBottom w:val="0"/>
                  <w:divBdr>
                    <w:top w:val="none" w:sz="0" w:space="0" w:color="auto"/>
                    <w:left w:val="none" w:sz="0" w:space="0" w:color="auto"/>
                    <w:bottom w:val="none" w:sz="0" w:space="0" w:color="auto"/>
                    <w:right w:val="none" w:sz="0" w:space="0" w:color="auto"/>
                  </w:divBdr>
                  <w:divsChild>
                    <w:div w:id="1197356182">
                      <w:marLeft w:val="0"/>
                      <w:marRight w:val="0"/>
                      <w:marTop w:val="0"/>
                      <w:marBottom w:val="0"/>
                      <w:divBdr>
                        <w:top w:val="none" w:sz="0" w:space="0" w:color="auto"/>
                        <w:left w:val="none" w:sz="0" w:space="0" w:color="auto"/>
                        <w:bottom w:val="none" w:sz="0" w:space="0" w:color="auto"/>
                        <w:right w:val="none" w:sz="0" w:space="0" w:color="auto"/>
                      </w:divBdr>
                    </w:div>
                  </w:divsChild>
                </w:div>
                <w:div w:id="2137746874">
                  <w:marLeft w:val="0"/>
                  <w:marRight w:val="0"/>
                  <w:marTop w:val="0"/>
                  <w:marBottom w:val="0"/>
                  <w:divBdr>
                    <w:top w:val="none" w:sz="0" w:space="0" w:color="auto"/>
                    <w:left w:val="none" w:sz="0" w:space="0" w:color="auto"/>
                    <w:bottom w:val="none" w:sz="0" w:space="0" w:color="auto"/>
                    <w:right w:val="none" w:sz="0" w:space="0" w:color="auto"/>
                  </w:divBdr>
                  <w:divsChild>
                    <w:div w:id="1826967838">
                      <w:marLeft w:val="0"/>
                      <w:marRight w:val="0"/>
                      <w:marTop w:val="0"/>
                      <w:marBottom w:val="0"/>
                      <w:divBdr>
                        <w:top w:val="none" w:sz="0" w:space="0" w:color="auto"/>
                        <w:left w:val="none" w:sz="0" w:space="0" w:color="auto"/>
                        <w:bottom w:val="none" w:sz="0" w:space="0" w:color="auto"/>
                        <w:right w:val="none" w:sz="0" w:space="0" w:color="auto"/>
                      </w:divBdr>
                    </w:div>
                  </w:divsChild>
                </w:div>
                <w:div w:id="501161363">
                  <w:marLeft w:val="0"/>
                  <w:marRight w:val="0"/>
                  <w:marTop w:val="0"/>
                  <w:marBottom w:val="0"/>
                  <w:divBdr>
                    <w:top w:val="none" w:sz="0" w:space="0" w:color="auto"/>
                    <w:left w:val="none" w:sz="0" w:space="0" w:color="auto"/>
                    <w:bottom w:val="none" w:sz="0" w:space="0" w:color="auto"/>
                    <w:right w:val="none" w:sz="0" w:space="0" w:color="auto"/>
                  </w:divBdr>
                  <w:divsChild>
                    <w:div w:id="706225002">
                      <w:marLeft w:val="0"/>
                      <w:marRight w:val="0"/>
                      <w:marTop w:val="0"/>
                      <w:marBottom w:val="0"/>
                      <w:divBdr>
                        <w:top w:val="none" w:sz="0" w:space="0" w:color="auto"/>
                        <w:left w:val="none" w:sz="0" w:space="0" w:color="auto"/>
                        <w:bottom w:val="none" w:sz="0" w:space="0" w:color="auto"/>
                        <w:right w:val="none" w:sz="0" w:space="0" w:color="auto"/>
                      </w:divBdr>
                    </w:div>
                  </w:divsChild>
                </w:div>
                <w:div w:id="810176926">
                  <w:marLeft w:val="0"/>
                  <w:marRight w:val="0"/>
                  <w:marTop w:val="0"/>
                  <w:marBottom w:val="0"/>
                  <w:divBdr>
                    <w:top w:val="none" w:sz="0" w:space="0" w:color="auto"/>
                    <w:left w:val="none" w:sz="0" w:space="0" w:color="auto"/>
                    <w:bottom w:val="none" w:sz="0" w:space="0" w:color="auto"/>
                    <w:right w:val="none" w:sz="0" w:space="0" w:color="auto"/>
                  </w:divBdr>
                  <w:divsChild>
                    <w:div w:id="835654598">
                      <w:marLeft w:val="0"/>
                      <w:marRight w:val="0"/>
                      <w:marTop w:val="0"/>
                      <w:marBottom w:val="0"/>
                      <w:divBdr>
                        <w:top w:val="none" w:sz="0" w:space="0" w:color="auto"/>
                        <w:left w:val="none" w:sz="0" w:space="0" w:color="auto"/>
                        <w:bottom w:val="none" w:sz="0" w:space="0" w:color="auto"/>
                        <w:right w:val="none" w:sz="0" w:space="0" w:color="auto"/>
                      </w:divBdr>
                    </w:div>
                  </w:divsChild>
                </w:div>
                <w:div w:id="1859268696">
                  <w:marLeft w:val="0"/>
                  <w:marRight w:val="0"/>
                  <w:marTop w:val="0"/>
                  <w:marBottom w:val="0"/>
                  <w:divBdr>
                    <w:top w:val="none" w:sz="0" w:space="0" w:color="auto"/>
                    <w:left w:val="none" w:sz="0" w:space="0" w:color="auto"/>
                    <w:bottom w:val="none" w:sz="0" w:space="0" w:color="auto"/>
                    <w:right w:val="none" w:sz="0" w:space="0" w:color="auto"/>
                  </w:divBdr>
                  <w:divsChild>
                    <w:div w:id="1237320090">
                      <w:marLeft w:val="0"/>
                      <w:marRight w:val="0"/>
                      <w:marTop w:val="0"/>
                      <w:marBottom w:val="0"/>
                      <w:divBdr>
                        <w:top w:val="none" w:sz="0" w:space="0" w:color="auto"/>
                        <w:left w:val="none" w:sz="0" w:space="0" w:color="auto"/>
                        <w:bottom w:val="none" w:sz="0" w:space="0" w:color="auto"/>
                        <w:right w:val="none" w:sz="0" w:space="0" w:color="auto"/>
                      </w:divBdr>
                    </w:div>
                  </w:divsChild>
                </w:div>
                <w:div w:id="1846019849">
                  <w:marLeft w:val="0"/>
                  <w:marRight w:val="0"/>
                  <w:marTop w:val="0"/>
                  <w:marBottom w:val="0"/>
                  <w:divBdr>
                    <w:top w:val="none" w:sz="0" w:space="0" w:color="auto"/>
                    <w:left w:val="none" w:sz="0" w:space="0" w:color="auto"/>
                    <w:bottom w:val="none" w:sz="0" w:space="0" w:color="auto"/>
                    <w:right w:val="none" w:sz="0" w:space="0" w:color="auto"/>
                  </w:divBdr>
                  <w:divsChild>
                    <w:div w:id="952899131">
                      <w:marLeft w:val="0"/>
                      <w:marRight w:val="0"/>
                      <w:marTop w:val="0"/>
                      <w:marBottom w:val="0"/>
                      <w:divBdr>
                        <w:top w:val="none" w:sz="0" w:space="0" w:color="auto"/>
                        <w:left w:val="none" w:sz="0" w:space="0" w:color="auto"/>
                        <w:bottom w:val="none" w:sz="0" w:space="0" w:color="auto"/>
                        <w:right w:val="none" w:sz="0" w:space="0" w:color="auto"/>
                      </w:divBdr>
                    </w:div>
                  </w:divsChild>
                </w:div>
                <w:div w:id="2062092509">
                  <w:marLeft w:val="0"/>
                  <w:marRight w:val="0"/>
                  <w:marTop w:val="0"/>
                  <w:marBottom w:val="0"/>
                  <w:divBdr>
                    <w:top w:val="none" w:sz="0" w:space="0" w:color="auto"/>
                    <w:left w:val="none" w:sz="0" w:space="0" w:color="auto"/>
                    <w:bottom w:val="none" w:sz="0" w:space="0" w:color="auto"/>
                    <w:right w:val="none" w:sz="0" w:space="0" w:color="auto"/>
                  </w:divBdr>
                  <w:divsChild>
                    <w:div w:id="1666280789">
                      <w:marLeft w:val="0"/>
                      <w:marRight w:val="0"/>
                      <w:marTop w:val="0"/>
                      <w:marBottom w:val="0"/>
                      <w:divBdr>
                        <w:top w:val="none" w:sz="0" w:space="0" w:color="auto"/>
                        <w:left w:val="none" w:sz="0" w:space="0" w:color="auto"/>
                        <w:bottom w:val="none" w:sz="0" w:space="0" w:color="auto"/>
                        <w:right w:val="none" w:sz="0" w:space="0" w:color="auto"/>
                      </w:divBdr>
                    </w:div>
                  </w:divsChild>
                </w:div>
                <w:div w:id="320935167">
                  <w:marLeft w:val="0"/>
                  <w:marRight w:val="0"/>
                  <w:marTop w:val="0"/>
                  <w:marBottom w:val="0"/>
                  <w:divBdr>
                    <w:top w:val="none" w:sz="0" w:space="0" w:color="auto"/>
                    <w:left w:val="none" w:sz="0" w:space="0" w:color="auto"/>
                    <w:bottom w:val="none" w:sz="0" w:space="0" w:color="auto"/>
                    <w:right w:val="none" w:sz="0" w:space="0" w:color="auto"/>
                  </w:divBdr>
                  <w:divsChild>
                    <w:div w:id="387459692">
                      <w:marLeft w:val="0"/>
                      <w:marRight w:val="0"/>
                      <w:marTop w:val="0"/>
                      <w:marBottom w:val="0"/>
                      <w:divBdr>
                        <w:top w:val="none" w:sz="0" w:space="0" w:color="auto"/>
                        <w:left w:val="none" w:sz="0" w:space="0" w:color="auto"/>
                        <w:bottom w:val="none" w:sz="0" w:space="0" w:color="auto"/>
                        <w:right w:val="none" w:sz="0" w:space="0" w:color="auto"/>
                      </w:divBdr>
                    </w:div>
                  </w:divsChild>
                </w:div>
                <w:div w:id="1784613724">
                  <w:marLeft w:val="0"/>
                  <w:marRight w:val="0"/>
                  <w:marTop w:val="0"/>
                  <w:marBottom w:val="0"/>
                  <w:divBdr>
                    <w:top w:val="none" w:sz="0" w:space="0" w:color="auto"/>
                    <w:left w:val="none" w:sz="0" w:space="0" w:color="auto"/>
                    <w:bottom w:val="none" w:sz="0" w:space="0" w:color="auto"/>
                    <w:right w:val="none" w:sz="0" w:space="0" w:color="auto"/>
                  </w:divBdr>
                  <w:divsChild>
                    <w:div w:id="1987662199">
                      <w:marLeft w:val="0"/>
                      <w:marRight w:val="0"/>
                      <w:marTop w:val="0"/>
                      <w:marBottom w:val="0"/>
                      <w:divBdr>
                        <w:top w:val="none" w:sz="0" w:space="0" w:color="auto"/>
                        <w:left w:val="none" w:sz="0" w:space="0" w:color="auto"/>
                        <w:bottom w:val="none" w:sz="0" w:space="0" w:color="auto"/>
                        <w:right w:val="none" w:sz="0" w:space="0" w:color="auto"/>
                      </w:divBdr>
                    </w:div>
                  </w:divsChild>
                </w:div>
                <w:div w:id="1280990577">
                  <w:marLeft w:val="0"/>
                  <w:marRight w:val="0"/>
                  <w:marTop w:val="0"/>
                  <w:marBottom w:val="0"/>
                  <w:divBdr>
                    <w:top w:val="none" w:sz="0" w:space="0" w:color="auto"/>
                    <w:left w:val="none" w:sz="0" w:space="0" w:color="auto"/>
                    <w:bottom w:val="none" w:sz="0" w:space="0" w:color="auto"/>
                    <w:right w:val="none" w:sz="0" w:space="0" w:color="auto"/>
                  </w:divBdr>
                  <w:divsChild>
                    <w:div w:id="1708799552">
                      <w:marLeft w:val="0"/>
                      <w:marRight w:val="0"/>
                      <w:marTop w:val="0"/>
                      <w:marBottom w:val="0"/>
                      <w:divBdr>
                        <w:top w:val="none" w:sz="0" w:space="0" w:color="auto"/>
                        <w:left w:val="none" w:sz="0" w:space="0" w:color="auto"/>
                        <w:bottom w:val="none" w:sz="0" w:space="0" w:color="auto"/>
                        <w:right w:val="none" w:sz="0" w:space="0" w:color="auto"/>
                      </w:divBdr>
                    </w:div>
                  </w:divsChild>
                </w:div>
                <w:div w:id="1855342611">
                  <w:marLeft w:val="0"/>
                  <w:marRight w:val="0"/>
                  <w:marTop w:val="0"/>
                  <w:marBottom w:val="0"/>
                  <w:divBdr>
                    <w:top w:val="none" w:sz="0" w:space="0" w:color="auto"/>
                    <w:left w:val="none" w:sz="0" w:space="0" w:color="auto"/>
                    <w:bottom w:val="none" w:sz="0" w:space="0" w:color="auto"/>
                    <w:right w:val="none" w:sz="0" w:space="0" w:color="auto"/>
                  </w:divBdr>
                  <w:divsChild>
                    <w:div w:id="1856310566">
                      <w:marLeft w:val="0"/>
                      <w:marRight w:val="0"/>
                      <w:marTop w:val="0"/>
                      <w:marBottom w:val="0"/>
                      <w:divBdr>
                        <w:top w:val="none" w:sz="0" w:space="0" w:color="auto"/>
                        <w:left w:val="none" w:sz="0" w:space="0" w:color="auto"/>
                        <w:bottom w:val="none" w:sz="0" w:space="0" w:color="auto"/>
                        <w:right w:val="none" w:sz="0" w:space="0" w:color="auto"/>
                      </w:divBdr>
                    </w:div>
                  </w:divsChild>
                </w:div>
                <w:div w:id="1359429392">
                  <w:marLeft w:val="0"/>
                  <w:marRight w:val="0"/>
                  <w:marTop w:val="0"/>
                  <w:marBottom w:val="0"/>
                  <w:divBdr>
                    <w:top w:val="none" w:sz="0" w:space="0" w:color="auto"/>
                    <w:left w:val="none" w:sz="0" w:space="0" w:color="auto"/>
                    <w:bottom w:val="none" w:sz="0" w:space="0" w:color="auto"/>
                    <w:right w:val="none" w:sz="0" w:space="0" w:color="auto"/>
                  </w:divBdr>
                  <w:divsChild>
                    <w:div w:id="561404119">
                      <w:marLeft w:val="0"/>
                      <w:marRight w:val="0"/>
                      <w:marTop w:val="0"/>
                      <w:marBottom w:val="0"/>
                      <w:divBdr>
                        <w:top w:val="none" w:sz="0" w:space="0" w:color="auto"/>
                        <w:left w:val="none" w:sz="0" w:space="0" w:color="auto"/>
                        <w:bottom w:val="none" w:sz="0" w:space="0" w:color="auto"/>
                        <w:right w:val="none" w:sz="0" w:space="0" w:color="auto"/>
                      </w:divBdr>
                    </w:div>
                  </w:divsChild>
                </w:div>
                <w:div w:id="1874423224">
                  <w:marLeft w:val="0"/>
                  <w:marRight w:val="0"/>
                  <w:marTop w:val="0"/>
                  <w:marBottom w:val="0"/>
                  <w:divBdr>
                    <w:top w:val="none" w:sz="0" w:space="0" w:color="auto"/>
                    <w:left w:val="none" w:sz="0" w:space="0" w:color="auto"/>
                    <w:bottom w:val="none" w:sz="0" w:space="0" w:color="auto"/>
                    <w:right w:val="none" w:sz="0" w:space="0" w:color="auto"/>
                  </w:divBdr>
                  <w:divsChild>
                    <w:div w:id="1856308180">
                      <w:marLeft w:val="0"/>
                      <w:marRight w:val="0"/>
                      <w:marTop w:val="0"/>
                      <w:marBottom w:val="0"/>
                      <w:divBdr>
                        <w:top w:val="none" w:sz="0" w:space="0" w:color="auto"/>
                        <w:left w:val="none" w:sz="0" w:space="0" w:color="auto"/>
                        <w:bottom w:val="none" w:sz="0" w:space="0" w:color="auto"/>
                        <w:right w:val="none" w:sz="0" w:space="0" w:color="auto"/>
                      </w:divBdr>
                    </w:div>
                  </w:divsChild>
                </w:div>
                <w:div w:id="1620065639">
                  <w:marLeft w:val="0"/>
                  <w:marRight w:val="0"/>
                  <w:marTop w:val="0"/>
                  <w:marBottom w:val="0"/>
                  <w:divBdr>
                    <w:top w:val="none" w:sz="0" w:space="0" w:color="auto"/>
                    <w:left w:val="none" w:sz="0" w:space="0" w:color="auto"/>
                    <w:bottom w:val="none" w:sz="0" w:space="0" w:color="auto"/>
                    <w:right w:val="none" w:sz="0" w:space="0" w:color="auto"/>
                  </w:divBdr>
                  <w:divsChild>
                    <w:div w:id="1391420325">
                      <w:marLeft w:val="0"/>
                      <w:marRight w:val="0"/>
                      <w:marTop w:val="0"/>
                      <w:marBottom w:val="0"/>
                      <w:divBdr>
                        <w:top w:val="none" w:sz="0" w:space="0" w:color="auto"/>
                        <w:left w:val="none" w:sz="0" w:space="0" w:color="auto"/>
                        <w:bottom w:val="none" w:sz="0" w:space="0" w:color="auto"/>
                        <w:right w:val="none" w:sz="0" w:space="0" w:color="auto"/>
                      </w:divBdr>
                    </w:div>
                  </w:divsChild>
                </w:div>
                <w:div w:id="2039888542">
                  <w:marLeft w:val="0"/>
                  <w:marRight w:val="0"/>
                  <w:marTop w:val="0"/>
                  <w:marBottom w:val="0"/>
                  <w:divBdr>
                    <w:top w:val="none" w:sz="0" w:space="0" w:color="auto"/>
                    <w:left w:val="none" w:sz="0" w:space="0" w:color="auto"/>
                    <w:bottom w:val="none" w:sz="0" w:space="0" w:color="auto"/>
                    <w:right w:val="none" w:sz="0" w:space="0" w:color="auto"/>
                  </w:divBdr>
                  <w:divsChild>
                    <w:div w:id="911888069">
                      <w:marLeft w:val="0"/>
                      <w:marRight w:val="0"/>
                      <w:marTop w:val="0"/>
                      <w:marBottom w:val="0"/>
                      <w:divBdr>
                        <w:top w:val="none" w:sz="0" w:space="0" w:color="auto"/>
                        <w:left w:val="none" w:sz="0" w:space="0" w:color="auto"/>
                        <w:bottom w:val="none" w:sz="0" w:space="0" w:color="auto"/>
                        <w:right w:val="none" w:sz="0" w:space="0" w:color="auto"/>
                      </w:divBdr>
                    </w:div>
                  </w:divsChild>
                </w:div>
                <w:div w:id="751513039">
                  <w:marLeft w:val="0"/>
                  <w:marRight w:val="0"/>
                  <w:marTop w:val="0"/>
                  <w:marBottom w:val="0"/>
                  <w:divBdr>
                    <w:top w:val="none" w:sz="0" w:space="0" w:color="auto"/>
                    <w:left w:val="none" w:sz="0" w:space="0" w:color="auto"/>
                    <w:bottom w:val="none" w:sz="0" w:space="0" w:color="auto"/>
                    <w:right w:val="none" w:sz="0" w:space="0" w:color="auto"/>
                  </w:divBdr>
                  <w:divsChild>
                    <w:div w:id="1400638199">
                      <w:marLeft w:val="0"/>
                      <w:marRight w:val="0"/>
                      <w:marTop w:val="0"/>
                      <w:marBottom w:val="0"/>
                      <w:divBdr>
                        <w:top w:val="none" w:sz="0" w:space="0" w:color="auto"/>
                        <w:left w:val="none" w:sz="0" w:space="0" w:color="auto"/>
                        <w:bottom w:val="none" w:sz="0" w:space="0" w:color="auto"/>
                        <w:right w:val="none" w:sz="0" w:space="0" w:color="auto"/>
                      </w:divBdr>
                    </w:div>
                  </w:divsChild>
                </w:div>
                <w:div w:id="1631590911">
                  <w:marLeft w:val="0"/>
                  <w:marRight w:val="0"/>
                  <w:marTop w:val="0"/>
                  <w:marBottom w:val="0"/>
                  <w:divBdr>
                    <w:top w:val="none" w:sz="0" w:space="0" w:color="auto"/>
                    <w:left w:val="none" w:sz="0" w:space="0" w:color="auto"/>
                    <w:bottom w:val="none" w:sz="0" w:space="0" w:color="auto"/>
                    <w:right w:val="none" w:sz="0" w:space="0" w:color="auto"/>
                  </w:divBdr>
                  <w:divsChild>
                    <w:div w:id="2095783237">
                      <w:marLeft w:val="0"/>
                      <w:marRight w:val="0"/>
                      <w:marTop w:val="0"/>
                      <w:marBottom w:val="0"/>
                      <w:divBdr>
                        <w:top w:val="none" w:sz="0" w:space="0" w:color="auto"/>
                        <w:left w:val="none" w:sz="0" w:space="0" w:color="auto"/>
                        <w:bottom w:val="none" w:sz="0" w:space="0" w:color="auto"/>
                        <w:right w:val="none" w:sz="0" w:space="0" w:color="auto"/>
                      </w:divBdr>
                    </w:div>
                  </w:divsChild>
                </w:div>
                <w:div w:id="1944805290">
                  <w:marLeft w:val="0"/>
                  <w:marRight w:val="0"/>
                  <w:marTop w:val="0"/>
                  <w:marBottom w:val="0"/>
                  <w:divBdr>
                    <w:top w:val="none" w:sz="0" w:space="0" w:color="auto"/>
                    <w:left w:val="none" w:sz="0" w:space="0" w:color="auto"/>
                    <w:bottom w:val="none" w:sz="0" w:space="0" w:color="auto"/>
                    <w:right w:val="none" w:sz="0" w:space="0" w:color="auto"/>
                  </w:divBdr>
                  <w:divsChild>
                    <w:div w:id="1229152603">
                      <w:marLeft w:val="0"/>
                      <w:marRight w:val="0"/>
                      <w:marTop w:val="0"/>
                      <w:marBottom w:val="0"/>
                      <w:divBdr>
                        <w:top w:val="none" w:sz="0" w:space="0" w:color="auto"/>
                        <w:left w:val="none" w:sz="0" w:space="0" w:color="auto"/>
                        <w:bottom w:val="none" w:sz="0" w:space="0" w:color="auto"/>
                        <w:right w:val="none" w:sz="0" w:space="0" w:color="auto"/>
                      </w:divBdr>
                    </w:div>
                  </w:divsChild>
                </w:div>
                <w:div w:id="467362907">
                  <w:marLeft w:val="0"/>
                  <w:marRight w:val="0"/>
                  <w:marTop w:val="0"/>
                  <w:marBottom w:val="0"/>
                  <w:divBdr>
                    <w:top w:val="none" w:sz="0" w:space="0" w:color="auto"/>
                    <w:left w:val="none" w:sz="0" w:space="0" w:color="auto"/>
                    <w:bottom w:val="none" w:sz="0" w:space="0" w:color="auto"/>
                    <w:right w:val="none" w:sz="0" w:space="0" w:color="auto"/>
                  </w:divBdr>
                  <w:divsChild>
                    <w:div w:id="727611127">
                      <w:marLeft w:val="0"/>
                      <w:marRight w:val="0"/>
                      <w:marTop w:val="0"/>
                      <w:marBottom w:val="0"/>
                      <w:divBdr>
                        <w:top w:val="none" w:sz="0" w:space="0" w:color="auto"/>
                        <w:left w:val="none" w:sz="0" w:space="0" w:color="auto"/>
                        <w:bottom w:val="none" w:sz="0" w:space="0" w:color="auto"/>
                        <w:right w:val="none" w:sz="0" w:space="0" w:color="auto"/>
                      </w:divBdr>
                    </w:div>
                  </w:divsChild>
                </w:div>
                <w:div w:id="23093146">
                  <w:marLeft w:val="0"/>
                  <w:marRight w:val="0"/>
                  <w:marTop w:val="0"/>
                  <w:marBottom w:val="0"/>
                  <w:divBdr>
                    <w:top w:val="none" w:sz="0" w:space="0" w:color="auto"/>
                    <w:left w:val="none" w:sz="0" w:space="0" w:color="auto"/>
                    <w:bottom w:val="none" w:sz="0" w:space="0" w:color="auto"/>
                    <w:right w:val="none" w:sz="0" w:space="0" w:color="auto"/>
                  </w:divBdr>
                  <w:divsChild>
                    <w:div w:id="456487470">
                      <w:marLeft w:val="0"/>
                      <w:marRight w:val="0"/>
                      <w:marTop w:val="0"/>
                      <w:marBottom w:val="0"/>
                      <w:divBdr>
                        <w:top w:val="none" w:sz="0" w:space="0" w:color="auto"/>
                        <w:left w:val="none" w:sz="0" w:space="0" w:color="auto"/>
                        <w:bottom w:val="none" w:sz="0" w:space="0" w:color="auto"/>
                        <w:right w:val="none" w:sz="0" w:space="0" w:color="auto"/>
                      </w:divBdr>
                    </w:div>
                  </w:divsChild>
                </w:div>
                <w:div w:id="1680043795">
                  <w:marLeft w:val="0"/>
                  <w:marRight w:val="0"/>
                  <w:marTop w:val="0"/>
                  <w:marBottom w:val="0"/>
                  <w:divBdr>
                    <w:top w:val="none" w:sz="0" w:space="0" w:color="auto"/>
                    <w:left w:val="none" w:sz="0" w:space="0" w:color="auto"/>
                    <w:bottom w:val="none" w:sz="0" w:space="0" w:color="auto"/>
                    <w:right w:val="none" w:sz="0" w:space="0" w:color="auto"/>
                  </w:divBdr>
                  <w:divsChild>
                    <w:div w:id="1087389046">
                      <w:marLeft w:val="0"/>
                      <w:marRight w:val="0"/>
                      <w:marTop w:val="0"/>
                      <w:marBottom w:val="0"/>
                      <w:divBdr>
                        <w:top w:val="none" w:sz="0" w:space="0" w:color="auto"/>
                        <w:left w:val="none" w:sz="0" w:space="0" w:color="auto"/>
                        <w:bottom w:val="none" w:sz="0" w:space="0" w:color="auto"/>
                        <w:right w:val="none" w:sz="0" w:space="0" w:color="auto"/>
                      </w:divBdr>
                    </w:div>
                  </w:divsChild>
                </w:div>
                <w:div w:id="1314721952">
                  <w:marLeft w:val="0"/>
                  <w:marRight w:val="0"/>
                  <w:marTop w:val="0"/>
                  <w:marBottom w:val="0"/>
                  <w:divBdr>
                    <w:top w:val="none" w:sz="0" w:space="0" w:color="auto"/>
                    <w:left w:val="none" w:sz="0" w:space="0" w:color="auto"/>
                    <w:bottom w:val="none" w:sz="0" w:space="0" w:color="auto"/>
                    <w:right w:val="none" w:sz="0" w:space="0" w:color="auto"/>
                  </w:divBdr>
                  <w:divsChild>
                    <w:div w:id="1248810412">
                      <w:marLeft w:val="0"/>
                      <w:marRight w:val="0"/>
                      <w:marTop w:val="0"/>
                      <w:marBottom w:val="0"/>
                      <w:divBdr>
                        <w:top w:val="none" w:sz="0" w:space="0" w:color="auto"/>
                        <w:left w:val="none" w:sz="0" w:space="0" w:color="auto"/>
                        <w:bottom w:val="none" w:sz="0" w:space="0" w:color="auto"/>
                        <w:right w:val="none" w:sz="0" w:space="0" w:color="auto"/>
                      </w:divBdr>
                    </w:div>
                  </w:divsChild>
                </w:div>
                <w:div w:id="1444572158">
                  <w:marLeft w:val="0"/>
                  <w:marRight w:val="0"/>
                  <w:marTop w:val="0"/>
                  <w:marBottom w:val="0"/>
                  <w:divBdr>
                    <w:top w:val="none" w:sz="0" w:space="0" w:color="auto"/>
                    <w:left w:val="none" w:sz="0" w:space="0" w:color="auto"/>
                    <w:bottom w:val="none" w:sz="0" w:space="0" w:color="auto"/>
                    <w:right w:val="none" w:sz="0" w:space="0" w:color="auto"/>
                  </w:divBdr>
                  <w:divsChild>
                    <w:div w:id="1230193064">
                      <w:marLeft w:val="0"/>
                      <w:marRight w:val="0"/>
                      <w:marTop w:val="0"/>
                      <w:marBottom w:val="0"/>
                      <w:divBdr>
                        <w:top w:val="none" w:sz="0" w:space="0" w:color="auto"/>
                        <w:left w:val="none" w:sz="0" w:space="0" w:color="auto"/>
                        <w:bottom w:val="none" w:sz="0" w:space="0" w:color="auto"/>
                        <w:right w:val="none" w:sz="0" w:space="0" w:color="auto"/>
                      </w:divBdr>
                    </w:div>
                  </w:divsChild>
                </w:div>
                <w:div w:id="760835623">
                  <w:marLeft w:val="0"/>
                  <w:marRight w:val="0"/>
                  <w:marTop w:val="0"/>
                  <w:marBottom w:val="0"/>
                  <w:divBdr>
                    <w:top w:val="none" w:sz="0" w:space="0" w:color="auto"/>
                    <w:left w:val="none" w:sz="0" w:space="0" w:color="auto"/>
                    <w:bottom w:val="none" w:sz="0" w:space="0" w:color="auto"/>
                    <w:right w:val="none" w:sz="0" w:space="0" w:color="auto"/>
                  </w:divBdr>
                  <w:divsChild>
                    <w:div w:id="419646163">
                      <w:marLeft w:val="0"/>
                      <w:marRight w:val="0"/>
                      <w:marTop w:val="0"/>
                      <w:marBottom w:val="0"/>
                      <w:divBdr>
                        <w:top w:val="none" w:sz="0" w:space="0" w:color="auto"/>
                        <w:left w:val="none" w:sz="0" w:space="0" w:color="auto"/>
                        <w:bottom w:val="none" w:sz="0" w:space="0" w:color="auto"/>
                        <w:right w:val="none" w:sz="0" w:space="0" w:color="auto"/>
                      </w:divBdr>
                    </w:div>
                  </w:divsChild>
                </w:div>
                <w:div w:id="1123962201">
                  <w:marLeft w:val="0"/>
                  <w:marRight w:val="0"/>
                  <w:marTop w:val="0"/>
                  <w:marBottom w:val="0"/>
                  <w:divBdr>
                    <w:top w:val="none" w:sz="0" w:space="0" w:color="auto"/>
                    <w:left w:val="none" w:sz="0" w:space="0" w:color="auto"/>
                    <w:bottom w:val="none" w:sz="0" w:space="0" w:color="auto"/>
                    <w:right w:val="none" w:sz="0" w:space="0" w:color="auto"/>
                  </w:divBdr>
                  <w:divsChild>
                    <w:div w:id="137575400">
                      <w:marLeft w:val="0"/>
                      <w:marRight w:val="0"/>
                      <w:marTop w:val="0"/>
                      <w:marBottom w:val="0"/>
                      <w:divBdr>
                        <w:top w:val="none" w:sz="0" w:space="0" w:color="auto"/>
                        <w:left w:val="none" w:sz="0" w:space="0" w:color="auto"/>
                        <w:bottom w:val="none" w:sz="0" w:space="0" w:color="auto"/>
                        <w:right w:val="none" w:sz="0" w:space="0" w:color="auto"/>
                      </w:divBdr>
                    </w:div>
                  </w:divsChild>
                </w:div>
                <w:div w:id="308218805">
                  <w:marLeft w:val="0"/>
                  <w:marRight w:val="0"/>
                  <w:marTop w:val="0"/>
                  <w:marBottom w:val="0"/>
                  <w:divBdr>
                    <w:top w:val="none" w:sz="0" w:space="0" w:color="auto"/>
                    <w:left w:val="none" w:sz="0" w:space="0" w:color="auto"/>
                    <w:bottom w:val="none" w:sz="0" w:space="0" w:color="auto"/>
                    <w:right w:val="none" w:sz="0" w:space="0" w:color="auto"/>
                  </w:divBdr>
                  <w:divsChild>
                    <w:div w:id="1785736002">
                      <w:marLeft w:val="0"/>
                      <w:marRight w:val="0"/>
                      <w:marTop w:val="0"/>
                      <w:marBottom w:val="0"/>
                      <w:divBdr>
                        <w:top w:val="none" w:sz="0" w:space="0" w:color="auto"/>
                        <w:left w:val="none" w:sz="0" w:space="0" w:color="auto"/>
                        <w:bottom w:val="none" w:sz="0" w:space="0" w:color="auto"/>
                        <w:right w:val="none" w:sz="0" w:space="0" w:color="auto"/>
                      </w:divBdr>
                    </w:div>
                  </w:divsChild>
                </w:div>
                <w:div w:id="1012605664">
                  <w:marLeft w:val="0"/>
                  <w:marRight w:val="0"/>
                  <w:marTop w:val="0"/>
                  <w:marBottom w:val="0"/>
                  <w:divBdr>
                    <w:top w:val="none" w:sz="0" w:space="0" w:color="auto"/>
                    <w:left w:val="none" w:sz="0" w:space="0" w:color="auto"/>
                    <w:bottom w:val="none" w:sz="0" w:space="0" w:color="auto"/>
                    <w:right w:val="none" w:sz="0" w:space="0" w:color="auto"/>
                  </w:divBdr>
                  <w:divsChild>
                    <w:div w:id="462576825">
                      <w:marLeft w:val="0"/>
                      <w:marRight w:val="0"/>
                      <w:marTop w:val="0"/>
                      <w:marBottom w:val="0"/>
                      <w:divBdr>
                        <w:top w:val="none" w:sz="0" w:space="0" w:color="auto"/>
                        <w:left w:val="none" w:sz="0" w:space="0" w:color="auto"/>
                        <w:bottom w:val="none" w:sz="0" w:space="0" w:color="auto"/>
                        <w:right w:val="none" w:sz="0" w:space="0" w:color="auto"/>
                      </w:divBdr>
                    </w:div>
                  </w:divsChild>
                </w:div>
                <w:div w:id="1715622122">
                  <w:marLeft w:val="0"/>
                  <w:marRight w:val="0"/>
                  <w:marTop w:val="0"/>
                  <w:marBottom w:val="0"/>
                  <w:divBdr>
                    <w:top w:val="none" w:sz="0" w:space="0" w:color="auto"/>
                    <w:left w:val="none" w:sz="0" w:space="0" w:color="auto"/>
                    <w:bottom w:val="none" w:sz="0" w:space="0" w:color="auto"/>
                    <w:right w:val="none" w:sz="0" w:space="0" w:color="auto"/>
                  </w:divBdr>
                  <w:divsChild>
                    <w:div w:id="1864591910">
                      <w:marLeft w:val="0"/>
                      <w:marRight w:val="0"/>
                      <w:marTop w:val="0"/>
                      <w:marBottom w:val="0"/>
                      <w:divBdr>
                        <w:top w:val="none" w:sz="0" w:space="0" w:color="auto"/>
                        <w:left w:val="none" w:sz="0" w:space="0" w:color="auto"/>
                        <w:bottom w:val="none" w:sz="0" w:space="0" w:color="auto"/>
                        <w:right w:val="none" w:sz="0" w:space="0" w:color="auto"/>
                      </w:divBdr>
                    </w:div>
                  </w:divsChild>
                </w:div>
                <w:div w:id="1589460743">
                  <w:marLeft w:val="0"/>
                  <w:marRight w:val="0"/>
                  <w:marTop w:val="0"/>
                  <w:marBottom w:val="0"/>
                  <w:divBdr>
                    <w:top w:val="none" w:sz="0" w:space="0" w:color="auto"/>
                    <w:left w:val="none" w:sz="0" w:space="0" w:color="auto"/>
                    <w:bottom w:val="none" w:sz="0" w:space="0" w:color="auto"/>
                    <w:right w:val="none" w:sz="0" w:space="0" w:color="auto"/>
                  </w:divBdr>
                  <w:divsChild>
                    <w:div w:id="1085225303">
                      <w:marLeft w:val="0"/>
                      <w:marRight w:val="0"/>
                      <w:marTop w:val="0"/>
                      <w:marBottom w:val="0"/>
                      <w:divBdr>
                        <w:top w:val="none" w:sz="0" w:space="0" w:color="auto"/>
                        <w:left w:val="none" w:sz="0" w:space="0" w:color="auto"/>
                        <w:bottom w:val="none" w:sz="0" w:space="0" w:color="auto"/>
                        <w:right w:val="none" w:sz="0" w:space="0" w:color="auto"/>
                      </w:divBdr>
                    </w:div>
                  </w:divsChild>
                </w:div>
                <w:div w:id="1940988093">
                  <w:marLeft w:val="0"/>
                  <w:marRight w:val="0"/>
                  <w:marTop w:val="0"/>
                  <w:marBottom w:val="0"/>
                  <w:divBdr>
                    <w:top w:val="none" w:sz="0" w:space="0" w:color="auto"/>
                    <w:left w:val="none" w:sz="0" w:space="0" w:color="auto"/>
                    <w:bottom w:val="none" w:sz="0" w:space="0" w:color="auto"/>
                    <w:right w:val="none" w:sz="0" w:space="0" w:color="auto"/>
                  </w:divBdr>
                  <w:divsChild>
                    <w:div w:id="2096128744">
                      <w:marLeft w:val="0"/>
                      <w:marRight w:val="0"/>
                      <w:marTop w:val="0"/>
                      <w:marBottom w:val="0"/>
                      <w:divBdr>
                        <w:top w:val="none" w:sz="0" w:space="0" w:color="auto"/>
                        <w:left w:val="none" w:sz="0" w:space="0" w:color="auto"/>
                        <w:bottom w:val="none" w:sz="0" w:space="0" w:color="auto"/>
                        <w:right w:val="none" w:sz="0" w:space="0" w:color="auto"/>
                      </w:divBdr>
                    </w:div>
                  </w:divsChild>
                </w:div>
                <w:div w:id="1900825500">
                  <w:marLeft w:val="0"/>
                  <w:marRight w:val="0"/>
                  <w:marTop w:val="0"/>
                  <w:marBottom w:val="0"/>
                  <w:divBdr>
                    <w:top w:val="none" w:sz="0" w:space="0" w:color="auto"/>
                    <w:left w:val="none" w:sz="0" w:space="0" w:color="auto"/>
                    <w:bottom w:val="none" w:sz="0" w:space="0" w:color="auto"/>
                    <w:right w:val="none" w:sz="0" w:space="0" w:color="auto"/>
                  </w:divBdr>
                  <w:divsChild>
                    <w:div w:id="1999844469">
                      <w:marLeft w:val="0"/>
                      <w:marRight w:val="0"/>
                      <w:marTop w:val="0"/>
                      <w:marBottom w:val="0"/>
                      <w:divBdr>
                        <w:top w:val="none" w:sz="0" w:space="0" w:color="auto"/>
                        <w:left w:val="none" w:sz="0" w:space="0" w:color="auto"/>
                        <w:bottom w:val="none" w:sz="0" w:space="0" w:color="auto"/>
                        <w:right w:val="none" w:sz="0" w:space="0" w:color="auto"/>
                      </w:divBdr>
                    </w:div>
                  </w:divsChild>
                </w:div>
                <w:div w:id="850339830">
                  <w:marLeft w:val="0"/>
                  <w:marRight w:val="0"/>
                  <w:marTop w:val="0"/>
                  <w:marBottom w:val="0"/>
                  <w:divBdr>
                    <w:top w:val="none" w:sz="0" w:space="0" w:color="auto"/>
                    <w:left w:val="none" w:sz="0" w:space="0" w:color="auto"/>
                    <w:bottom w:val="none" w:sz="0" w:space="0" w:color="auto"/>
                    <w:right w:val="none" w:sz="0" w:space="0" w:color="auto"/>
                  </w:divBdr>
                  <w:divsChild>
                    <w:div w:id="1279294357">
                      <w:marLeft w:val="0"/>
                      <w:marRight w:val="0"/>
                      <w:marTop w:val="0"/>
                      <w:marBottom w:val="0"/>
                      <w:divBdr>
                        <w:top w:val="none" w:sz="0" w:space="0" w:color="auto"/>
                        <w:left w:val="none" w:sz="0" w:space="0" w:color="auto"/>
                        <w:bottom w:val="none" w:sz="0" w:space="0" w:color="auto"/>
                        <w:right w:val="none" w:sz="0" w:space="0" w:color="auto"/>
                      </w:divBdr>
                    </w:div>
                  </w:divsChild>
                </w:div>
                <w:div w:id="884172535">
                  <w:marLeft w:val="0"/>
                  <w:marRight w:val="0"/>
                  <w:marTop w:val="0"/>
                  <w:marBottom w:val="0"/>
                  <w:divBdr>
                    <w:top w:val="none" w:sz="0" w:space="0" w:color="auto"/>
                    <w:left w:val="none" w:sz="0" w:space="0" w:color="auto"/>
                    <w:bottom w:val="none" w:sz="0" w:space="0" w:color="auto"/>
                    <w:right w:val="none" w:sz="0" w:space="0" w:color="auto"/>
                  </w:divBdr>
                  <w:divsChild>
                    <w:div w:id="757672424">
                      <w:marLeft w:val="0"/>
                      <w:marRight w:val="0"/>
                      <w:marTop w:val="0"/>
                      <w:marBottom w:val="0"/>
                      <w:divBdr>
                        <w:top w:val="none" w:sz="0" w:space="0" w:color="auto"/>
                        <w:left w:val="none" w:sz="0" w:space="0" w:color="auto"/>
                        <w:bottom w:val="none" w:sz="0" w:space="0" w:color="auto"/>
                        <w:right w:val="none" w:sz="0" w:space="0" w:color="auto"/>
                      </w:divBdr>
                    </w:div>
                  </w:divsChild>
                </w:div>
                <w:div w:id="1423376643">
                  <w:marLeft w:val="0"/>
                  <w:marRight w:val="0"/>
                  <w:marTop w:val="0"/>
                  <w:marBottom w:val="0"/>
                  <w:divBdr>
                    <w:top w:val="none" w:sz="0" w:space="0" w:color="auto"/>
                    <w:left w:val="none" w:sz="0" w:space="0" w:color="auto"/>
                    <w:bottom w:val="none" w:sz="0" w:space="0" w:color="auto"/>
                    <w:right w:val="none" w:sz="0" w:space="0" w:color="auto"/>
                  </w:divBdr>
                  <w:divsChild>
                    <w:div w:id="900210385">
                      <w:marLeft w:val="0"/>
                      <w:marRight w:val="0"/>
                      <w:marTop w:val="0"/>
                      <w:marBottom w:val="0"/>
                      <w:divBdr>
                        <w:top w:val="none" w:sz="0" w:space="0" w:color="auto"/>
                        <w:left w:val="none" w:sz="0" w:space="0" w:color="auto"/>
                        <w:bottom w:val="none" w:sz="0" w:space="0" w:color="auto"/>
                        <w:right w:val="none" w:sz="0" w:space="0" w:color="auto"/>
                      </w:divBdr>
                    </w:div>
                  </w:divsChild>
                </w:div>
                <w:div w:id="617759888">
                  <w:marLeft w:val="0"/>
                  <w:marRight w:val="0"/>
                  <w:marTop w:val="0"/>
                  <w:marBottom w:val="0"/>
                  <w:divBdr>
                    <w:top w:val="none" w:sz="0" w:space="0" w:color="auto"/>
                    <w:left w:val="none" w:sz="0" w:space="0" w:color="auto"/>
                    <w:bottom w:val="none" w:sz="0" w:space="0" w:color="auto"/>
                    <w:right w:val="none" w:sz="0" w:space="0" w:color="auto"/>
                  </w:divBdr>
                  <w:divsChild>
                    <w:div w:id="1189369976">
                      <w:marLeft w:val="0"/>
                      <w:marRight w:val="0"/>
                      <w:marTop w:val="0"/>
                      <w:marBottom w:val="0"/>
                      <w:divBdr>
                        <w:top w:val="none" w:sz="0" w:space="0" w:color="auto"/>
                        <w:left w:val="none" w:sz="0" w:space="0" w:color="auto"/>
                        <w:bottom w:val="none" w:sz="0" w:space="0" w:color="auto"/>
                        <w:right w:val="none" w:sz="0" w:space="0" w:color="auto"/>
                      </w:divBdr>
                    </w:div>
                  </w:divsChild>
                </w:div>
                <w:div w:id="331957638">
                  <w:marLeft w:val="0"/>
                  <w:marRight w:val="0"/>
                  <w:marTop w:val="0"/>
                  <w:marBottom w:val="0"/>
                  <w:divBdr>
                    <w:top w:val="none" w:sz="0" w:space="0" w:color="auto"/>
                    <w:left w:val="none" w:sz="0" w:space="0" w:color="auto"/>
                    <w:bottom w:val="none" w:sz="0" w:space="0" w:color="auto"/>
                    <w:right w:val="none" w:sz="0" w:space="0" w:color="auto"/>
                  </w:divBdr>
                  <w:divsChild>
                    <w:div w:id="1552886187">
                      <w:marLeft w:val="0"/>
                      <w:marRight w:val="0"/>
                      <w:marTop w:val="0"/>
                      <w:marBottom w:val="0"/>
                      <w:divBdr>
                        <w:top w:val="none" w:sz="0" w:space="0" w:color="auto"/>
                        <w:left w:val="none" w:sz="0" w:space="0" w:color="auto"/>
                        <w:bottom w:val="none" w:sz="0" w:space="0" w:color="auto"/>
                        <w:right w:val="none" w:sz="0" w:space="0" w:color="auto"/>
                      </w:divBdr>
                    </w:div>
                  </w:divsChild>
                </w:div>
                <w:div w:id="1751660806">
                  <w:marLeft w:val="0"/>
                  <w:marRight w:val="0"/>
                  <w:marTop w:val="0"/>
                  <w:marBottom w:val="0"/>
                  <w:divBdr>
                    <w:top w:val="none" w:sz="0" w:space="0" w:color="auto"/>
                    <w:left w:val="none" w:sz="0" w:space="0" w:color="auto"/>
                    <w:bottom w:val="none" w:sz="0" w:space="0" w:color="auto"/>
                    <w:right w:val="none" w:sz="0" w:space="0" w:color="auto"/>
                  </w:divBdr>
                  <w:divsChild>
                    <w:div w:id="831137484">
                      <w:marLeft w:val="0"/>
                      <w:marRight w:val="0"/>
                      <w:marTop w:val="0"/>
                      <w:marBottom w:val="0"/>
                      <w:divBdr>
                        <w:top w:val="none" w:sz="0" w:space="0" w:color="auto"/>
                        <w:left w:val="none" w:sz="0" w:space="0" w:color="auto"/>
                        <w:bottom w:val="none" w:sz="0" w:space="0" w:color="auto"/>
                        <w:right w:val="none" w:sz="0" w:space="0" w:color="auto"/>
                      </w:divBdr>
                    </w:div>
                  </w:divsChild>
                </w:div>
                <w:div w:id="1361468633">
                  <w:marLeft w:val="0"/>
                  <w:marRight w:val="0"/>
                  <w:marTop w:val="0"/>
                  <w:marBottom w:val="0"/>
                  <w:divBdr>
                    <w:top w:val="none" w:sz="0" w:space="0" w:color="auto"/>
                    <w:left w:val="none" w:sz="0" w:space="0" w:color="auto"/>
                    <w:bottom w:val="none" w:sz="0" w:space="0" w:color="auto"/>
                    <w:right w:val="none" w:sz="0" w:space="0" w:color="auto"/>
                  </w:divBdr>
                  <w:divsChild>
                    <w:div w:id="1056776333">
                      <w:marLeft w:val="0"/>
                      <w:marRight w:val="0"/>
                      <w:marTop w:val="0"/>
                      <w:marBottom w:val="0"/>
                      <w:divBdr>
                        <w:top w:val="none" w:sz="0" w:space="0" w:color="auto"/>
                        <w:left w:val="none" w:sz="0" w:space="0" w:color="auto"/>
                        <w:bottom w:val="none" w:sz="0" w:space="0" w:color="auto"/>
                        <w:right w:val="none" w:sz="0" w:space="0" w:color="auto"/>
                      </w:divBdr>
                    </w:div>
                  </w:divsChild>
                </w:div>
                <w:div w:id="919632969">
                  <w:marLeft w:val="0"/>
                  <w:marRight w:val="0"/>
                  <w:marTop w:val="0"/>
                  <w:marBottom w:val="0"/>
                  <w:divBdr>
                    <w:top w:val="none" w:sz="0" w:space="0" w:color="auto"/>
                    <w:left w:val="none" w:sz="0" w:space="0" w:color="auto"/>
                    <w:bottom w:val="none" w:sz="0" w:space="0" w:color="auto"/>
                    <w:right w:val="none" w:sz="0" w:space="0" w:color="auto"/>
                  </w:divBdr>
                  <w:divsChild>
                    <w:div w:id="310796046">
                      <w:marLeft w:val="0"/>
                      <w:marRight w:val="0"/>
                      <w:marTop w:val="0"/>
                      <w:marBottom w:val="0"/>
                      <w:divBdr>
                        <w:top w:val="none" w:sz="0" w:space="0" w:color="auto"/>
                        <w:left w:val="none" w:sz="0" w:space="0" w:color="auto"/>
                        <w:bottom w:val="none" w:sz="0" w:space="0" w:color="auto"/>
                        <w:right w:val="none" w:sz="0" w:space="0" w:color="auto"/>
                      </w:divBdr>
                    </w:div>
                  </w:divsChild>
                </w:div>
                <w:div w:id="1820339756">
                  <w:marLeft w:val="0"/>
                  <w:marRight w:val="0"/>
                  <w:marTop w:val="0"/>
                  <w:marBottom w:val="0"/>
                  <w:divBdr>
                    <w:top w:val="none" w:sz="0" w:space="0" w:color="auto"/>
                    <w:left w:val="none" w:sz="0" w:space="0" w:color="auto"/>
                    <w:bottom w:val="none" w:sz="0" w:space="0" w:color="auto"/>
                    <w:right w:val="none" w:sz="0" w:space="0" w:color="auto"/>
                  </w:divBdr>
                  <w:divsChild>
                    <w:div w:id="913709674">
                      <w:marLeft w:val="0"/>
                      <w:marRight w:val="0"/>
                      <w:marTop w:val="0"/>
                      <w:marBottom w:val="0"/>
                      <w:divBdr>
                        <w:top w:val="none" w:sz="0" w:space="0" w:color="auto"/>
                        <w:left w:val="none" w:sz="0" w:space="0" w:color="auto"/>
                        <w:bottom w:val="none" w:sz="0" w:space="0" w:color="auto"/>
                        <w:right w:val="none" w:sz="0" w:space="0" w:color="auto"/>
                      </w:divBdr>
                    </w:div>
                  </w:divsChild>
                </w:div>
                <w:div w:id="990058819">
                  <w:marLeft w:val="0"/>
                  <w:marRight w:val="0"/>
                  <w:marTop w:val="0"/>
                  <w:marBottom w:val="0"/>
                  <w:divBdr>
                    <w:top w:val="none" w:sz="0" w:space="0" w:color="auto"/>
                    <w:left w:val="none" w:sz="0" w:space="0" w:color="auto"/>
                    <w:bottom w:val="none" w:sz="0" w:space="0" w:color="auto"/>
                    <w:right w:val="none" w:sz="0" w:space="0" w:color="auto"/>
                  </w:divBdr>
                  <w:divsChild>
                    <w:div w:id="1835880018">
                      <w:marLeft w:val="0"/>
                      <w:marRight w:val="0"/>
                      <w:marTop w:val="0"/>
                      <w:marBottom w:val="0"/>
                      <w:divBdr>
                        <w:top w:val="none" w:sz="0" w:space="0" w:color="auto"/>
                        <w:left w:val="none" w:sz="0" w:space="0" w:color="auto"/>
                        <w:bottom w:val="none" w:sz="0" w:space="0" w:color="auto"/>
                        <w:right w:val="none" w:sz="0" w:space="0" w:color="auto"/>
                      </w:divBdr>
                    </w:div>
                  </w:divsChild>
                </w:div>
                <w:div w:id="1101990893">
                  <w:marLeft w:val="0"/>
                  <w:marRight w:val="0"/>
                  <w:marTop w:val="0"/>
                  <w:marBottom w:val="0"/>
                  <w:divBdr>
                    <w:top w:val="none" w:sz="0" w:space="0" w:color="auto"/>
                    <w:left w:val="none" w:sz="0" w:space="0" w:color="auto"/>
                    <w:bottom w:val="none" w:sz="0" w:space="0" w:color="auto"/>
                    <w:right w:val="none" w:sz="0" w:space="0" w:color="auto"/>
                  </w:divBdr>
                  <w:divsChild>
                    <w:div w:id="595986030">
                      <w:marLeft w:val="0"/>
                      <w:marRight w:val="0"/>
                      <w:marTop w:val="0"/>
                      <w:marBottom w:val="0"/>
                      <w:divBdr>
                        <w:top w:val="none" w:sz="0" w:space="0" w:color="auto"/>
                        <w:left w:val="none" w:sz="0" w:space="0" w:color="auto"/>
                        <w:bottom w:val="none" w:sz="0" w:space="0" w:color="auto"/>
                        <w:right w:val="none" w:sz="0" w:space="0" w:color="auto"/>
                      </w:divBdr>
                    </w:div>
                  </w:divsChild>
                </w:div>
                <w:div w:id="1499882060">
                  <w:marLeft w:val="0"/>
                  <w:marRight w:val="0"/>
                  <w:marTop w:val="0"/>
                  <w:marBottom w:val="0"/>
                  <w:divBdr>
                    <w:top w:val="none" w:sz="0" w:space="0" w:color="auto"/>
                    <w:left w:val="none" w:sz="0" w:space="0" w:color="auto"/>
                    <w:bottom w:val="none" w:sz="0" w:space="0" w:color="auto"/>
                    <w:right w:val="none" w:sz="0" w:space="0" w:color="auto"/>
                  </w:divBdr>
                  <w:divsChild>
                    <w:div w:id="169607911">
                      <w:marLeft w:val="0"/>
                      <w:marRight w:val="0"/>
                      <w:marTop w:val="0"/>
                      <w:marBottom w:val="0"/>
                      <w:divBdr>
                        <w:top w:val="none" w:sz="0" w:space="0" w:color="auto"/>
                        <w:left w:val="none" w:sz="0" w:space="0" w:color="auto"/>
                        <w:bottom w:val="none" w:sz="0" w:space="0" w:color="auto"/>
                        <w:right w:val="none" w:sz="0" w:space="0" w:color="auto"/>
                      </w:divBdr>
                    </w:div>
                  </w:divsChild>
                </w:div>
                <w:div w:id="1664620454">
                  <w:marLeft w:val="0"/>
                  <w:marRight w:val="0"/>
                  <w:marTop w:val="0"/>
                  <w:marBottom w:val="0"/>
                  <w:divBdr>
                    <w:top w:val="none" w:sz="0" w:space="0" w:color="auto"/>
                    <w:left w:val="none" w:sz="0" w:space="0" w:color="auto"/>
                    <w:bottom w:val="none" w:sz="0" w:space="0" w:color="auto"/>
                    <w:right w:val="none" w:sz="0" w:space="0" w:color="auto"/>
                  </w:divBdr>
                  <w:divsChild>
                    <w:div w:id="49414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108232">
          <w:marLeft w:val="0"/>
          <w:marRight w:val="0"/>
          <w:marTop w:val="0"/>
          <w:marBottom w:val="0"/>
          <w:divBdr>
            <w:top w:val="none" w:sz="0" w:space="0" w:color="auto"/>
            <w:left w:val="none" w:sz="0" w:space="0" w:color="auto"/>
            <w:bottom w:val="none" w:sz="0" w:space="0" w:color="auto"/>
            <w:right w:val="none" w:sz="0" w:space="0" w:color="auto"/>
          </w:divBdr>
        </w:div>
        <w:div w:id="304823072">
          <w:marLeft w:val="0"/>
          <w:marRight w:val="0"/>
          <w:marTop w:val="0"/>
          <w:marBottom w:val="0"/>
          <w:divBdr>
            <w:top w:val="none" w:sz="0" w:space="0" w:color="auto"/>
            <w:left w:val="none" w:sz="0" w:space="0" w:color="auto"/>
            <w:bottom w:val="none" w:sz="0" w:space="0" w:color="auto"/>
            <w:right w:val="none" w:sz="0" w:space="0" w:color="auto"/>
          </w:divBdr>
        </w:div>
        <w:div w:id="1249577121">
          <w:marLeft w:val="0"/>
          <w:marRight w:val="0"/>
          <w:marTop w:val="0"/>
          <w:marBottom w:val="0"/>
          <w:divBdr>
            <w:top w:val="none" w:sz="0" w:space="0" w:color="auto"/>
            <w:left w:val="none" w:sz="0" w:space="0" w:color="auto"/>
            <w:bottom w:val="none" w:sz="0" w:space="0" w:color="auto"/>
            <w:right w:val="none" w:sz="0" w:space="0" w:color="auto"/>
          </w:divBdr>
        </w:div>
      </w:divsChild>
    </w:div>
    <w:div w:id="484512188">
      <w:bodyDiv w:val="1"/>
      <w:marLeft w:val="0"/>
      <w:marRight w:val="0"/>
      <w:marTop w:val="0"/>
      <w:marBottom w:val="0"/>
      <w:divBdr>
        <w:top w:val="none" w:sz="0" w:space="0" w:color="auto"/>
        <w:left w:val="none" w:sz="0" w:space="0" w:color="auto"/>
        <w:bottom w:val="none" w:sz="0" w:space="0" w:color="auto"/>
        <w:right w:val="none" w:sz="0" w:space="0" w:color="auto"/>
      </w:divBdr>
    </w:div>
    <w:div w:id="556016222">
      <w:bodyDiv w:val="1"/>
      <w:marLeft w:val="0"/>
      <w:marRight w:val="0"/>
      <w:marTop w:val="0"/>
      <w:marBottom w:val="0"/>
      <w:divBdr>
        <w:top w:val="none" w:sz="0" w:space="0" w:color="auto"/>
        <w:left w:val="none" w:sz="0" w:space="0" w:color="auto"/>
        <w:bottom w:val="none" w:sz="0" w:space="0" w:color="auto"/>
        <w:right w:val="none" w:sz="0" w:space="0" w:color="auto"/>
      </w:divBdr>
    </w:div>
    <w:div w:id="780220135">
      <w:bodyDiv w:val="1"/>
      <w:marLeft w:val="0"/>
      <w:marRight w:val="0"/>
      <w:marTop w:val="0"/>
      <w:marBottom w:val="0"/>
      <w:divBdr>
        <w:top w:val="none" w:sz="0" w:space="0" w:color="auto"/>
        <w:left w:val="none" w:sz="0" w:space="0" w:color="auto"/>
        <w:bottom w:val="none" w:sz="0" w:space="0" w:color="auto"/>
        <w:right w:val="none" w:sz="0" w:space="0" w:color="auto"/>
      </w:divBdr>
    </w:div>
    <w:div w:id="792332981">
      <w:bodyDiv w:val="1"/>
      <w:marLeft w:val="0"/>
      <w:marRight w:val="0"/>
      <w:marTop w:val="0"/>
      <w:marBottom w:val="0"/>
      <w:divBdr>
        <w:top w:val="none" w:sz="0" w:space="0" w:color="auto"/>
        <w:left w:val="none" w:sz="0" w:space="0" w:color="auto"/>
        <w:bottom w:val="none" w:sz="0" w:space="0" w:color="auto"/>
        <w:right w:val="none" w:sz="0" w:space="0" w:color="auto"/>
      </w:divBdr>
    </w:div>
    <w:div w:id="799154579">
      <w:bodyDiv w:val="1"/>
      <w:marLeft w:val="0"/>
      <w:marRight w:val="0"/>
      <w:marTop w:val="0"/>
      <w:marBottom w:val="0"/>
      <w:divBdr>
        <w:top w:val="none" w:sz="0" w:space="0" w:color="auto"/>
        <w:left w:val="none" w:sz="0" w:space="0" w:color="auto"/>
        <w:bottom w:val="none" w:sz="0" w:space="0" w:color="auto"/>
        <w:right w:val="none" w:sz="0" w:space="0" w:color="auto"/>
      </w:divBdr>
    </w:div>
    <w:div w:id="919489512">
      <w:bodyDiv w:val="1"/>
      <w:marLeft w:val="0"/>
      <w:marRight w:val="0"/>
      <w:marTop w:val="0"/>
      <w:marBottom w:val="0"/>
      <w:divBdr>
        <w:top w:val="none" w:sz="0" w:space="0" w:color="auto"/>
        <w:left w:val="none" w:sz="0" w:space="0" w:color="auto"/>
        <w:bottom w:val="none" w:sz="0" w:space="0" w:color="auto"/>
        <w:right w:val="none" w:sz="0" w:space="0" w:color="auto"/>
      </w:divBdr>
    </w:div>
    <w:div w:id="1279487745">
      <w:bodyDiv w:val="1"/>
      <w:marLeft w:val="0"/>
      <w:marRight w:val="0"/>
      <w:marTop w:val="0"/>
      <w:marBottom w:val="0"/>
      <w:divBdr>
        <w:top w:val="none" w:sz="0" w:space="0" w:color="auto"/>
        <w:left w:val="none" w:sz="0" w:space="0" w:color="auto"/>
        <w:bottom w:val="none" w:sz="0" w:space="0" w:color="auto"/>
        <w:right w:val="none" w:sz="0" w:space="0" w:color="auto"/>
      </w:divBdr>
      <w:divsChild>
        <w:div w:id="1741558090">
          <w:marLeft w:val="0"/>
          <w:marRight w:val="0"/>
          <w:marTop w:val="0"/>
          <w:marBottom w:val="0"/>
          <w:divBdr>
            <w:top w:val="none" w:sz="0" w:space="0" w:color="auto"/>
            <w:left w:val="none" w:sz="0" w:space="0" w:color="auto"/>
            <w:bottom w:val="none" w:sz="0" w:space="0" w:color="auto"/>
            <w:right w:val="none" w:sz="0" w:space="0" w:color="auto"/>
          </w:divBdr>
          <w:divsChild>
            <w:div w:id="425659659">
              <w:marLeft w:val="0"/>
              <w:marRight w:val="0"/>
              <w:marTop w:val="0"/>
              <w:marBottom w:val="0"/>
              <w:divBdr>
                <w:top w:val="none" w:sz="0" w:space="0" w:color="auto"/>
                <w:left w:val="none" w:sz="0" w:space="0" w:color="auto"/>
                <w:bottom w:val="none" w:sz="0" w:space="0" w:color="auto"/>
                <w:right w:val="none" w:sz="0" w:space="0" w:color="auto"/>
              </w:divBdr>
              <w:divsChild>
                <w:div w:id="902251382">
                  <w:marLeft w:val="0"/>
                  <w:marRight w:val="0"/>
                  <w:marTop w:val="0"/>
                  <w:marBottom w:val="0"/>
                  <w:divBdr>
                    <w:top w:val="none" w:sz="0" w:space="0" w:color="auto"/>
                    <w:left w:val="none" w:sz="0" w:space="0" w:color="auto"/>
                    <w:bottom w:val="none" w:sz="0" w:space="0" w:color="auto"/>
                    <w:right w:val="none" w:sz="0" w:space="0" w:color="auto"/>
                  </w:divBdr>
                  <w:divsChild>
                    <w:div w:id="17973931">
                      <w:marLeft w:val="0"/>
                      <w:marRight w:val="0"/>
                      <w:marTop w:val="0"/>
                      <w:marBottom w:val="0"/>
                      <w:divBdr>
                        <w:top w:val="none" w:sz="0" w:space="0" w:color="auto"/>
                        <w:left w:val="none" w:sz="0" w:space="0" w:color="auto"/>
                        <w:bottom w:val="none" w:sz="0" w:space="0" w:color="auto"/>
                        <w:right w:val="none" w:sz="0" w:space="0" w:color="auto"/>
                      </w:divBdr>
                      <w:divsChild>
                        <w:div w:id="21374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6315453">
      <w:bodyDiv w:val="1"/>
      <w:marLeft w:val="0"/>
      <w:marRight w:val="0"/>
      <w:marTop w:val="0"/>
      <w:marBottom w:val="0"/>
      <w:divBdr>
        <w:top w:val="none" w:sz="0" w:space="0" w:color="auto"/>
        <w:left w:val="none" w:sz="0" w:space="0" w:color="auto"/>
        <w:bottom w:val="none" w:sz="0" w:space="0" w:color="auto"/>
        <w:right w:val="none" w:sz="0" w:space="0" w:color="auto"/>
      </w:divBdr>
    </w:div>
    <w:div w:id="1427772508">
      <w:bodyDiv w:val="1"/>
      <w:marLeft w:val="0"/>
      <w:marRight w:val="0"/>
      <w:marTop w:val="0"/>
      <w:marBottom w:val="0"/>
      <w:divBdr>
        <w:top w:val="none" w:sz="0" w:space="0" w:color="auto"/>
        <w:left w:val="none" w:sz="0" w:space="0" w:color="auto"/>
        <w:bottom w:val="none" w:sz="0" w:space="0" w:color="auto"/>
        <w:right w:val="none" w:sz="0" w:space="0" w:color="auto"/>
      </w:divBdr>
    </w:div>
    <w:div w:id="1596863110">
      <w:bodyDiv w:val="1"/>
      <w:marLeft w:val="0"/>
      <w:marRight w:val="0"/>
      <w:marTop w:val="0"/>
      <w:marBottom w:val="0"/>
      <w:divBdr>
        <w:top w:val="none" w:sz="0" w:space="0" w:color="auto"/>
        <w:left w:val="none" w:sz="0" w:space="0" w:color="auto"/>
        <w:bottom w:val="none" w:sz="0" w:space="0" w:color="auto"/>
        <w:right w:val="none" w:sz="0" w:space="0" w:color="auto"/>
      </w:divBdr>
    </w:div>
    <w:div w:id="1681006478">
      <w:bodyDiv w:val="1"/>
      <w:marLeft w:val="0"/>
      <w:marRight w:val="0"/>
      <w:marTop w:val="0"/>
      <w:marBottom w:val="0"/>
      <w:divBdr>
        <w:top w:val="none" w:sz="0" w:space="0" w:color="auto"/>
        <w:left w:val="none" w:sz="0" w:space="0" w:color="auto"/>
        <w:bottom w:val="none" w:sz="0" w:space="0" w:color="auto"/>
        <w:right w:val="none" w:sz="0" w:space="0" w:color="auto"/>
      </w:divBdr>
    </w:div>
    <w:div w:id="1703431658">
      <w:bodyDiv w:val="1"/>
      <w:marLeft w:val="0"/>
      <w:marRight w:val="0"/>
      <w:marTop w:val="0"/>
      <w:marBottom w:val="0"/>
      <w:divBdr>
        <w:top w:val="none" w:sz="0" w:space="0" w:color="auto"/>
        <w:left w:val="none" w:sz="0" w:space="0" w:color="auto"/>
        <w:bottom w:val="none" w:sz="0" w:space="0" w:color="auto"/>
        <w:right w:val="none" w:sz="0" w:space="0" w:color="auto"/>
      </w:divBdr>
    </w:div>
    <w:div w:id="1711027559">
      <w:bodyDiv w:val="1"/>
      <w:marLeft w:val="0"/>
      <w:marRight w:val="0"/>
      <w:marTop w:val="0"/>
      <w:marBottom w:val="0"/>
      <w:divBdr>
        <w:top w:val="none" w:sz="0" w:space="0" w:color="auto"/>
        <w:left w:val="none" w:sz="0" w:space="0" w:color="auto"/>
        <w:bottom w:val="none" w:sz="0" w:space="0" w:color="auto"/>
        <w:right w:val="none" w:sz="0" w:space="0" w:color="auto"/>
      </w:divBdr>
    </w:div>
    <w:div w:id="1961959344">
      <w:bodyDiv w:val="1"/>
      <w:marLeft w:val="0"/>
      <w:marRight w:val="0"/>
      <w:marTop w:val="0"/>
      <w:marBottom w:val="0"/>
      <w:divBdr>
        <w:top w:val="none" w:sz="0" w:space="0" w:color="auto"/>
        <w:left w:val="none" w:sz="0" w:space="0" w:color="auto"/>
        <w:bottom w:val="none" w:sz="0" w:space="0" w:color="auto"/>
        <w:right w:val="none" w:sz="0" w:space="0" w:color="auto"/>
      </w:divBdr>
    </w:div>
    <w:div w:id="2000158867">
      <w:bodyDiv w:val="1"/>
      <w:marLeft w:val="0"/>
      <w:marRight w:val="0"/>
      <w:marTop w:val="0"/>
      <w:marBottom w:val="0"/>
      <w:divBdr>
        <w:top w:val="none" w:sz="0" w:space="0" w:color="auto"/>
        <w:left w:val="none" w:sz="0" w:space="0" w:color="auto"/>
        <w:bottom w:val="none" w:sz="0" w:space="0" w:color="auto"/>
        <w:right w:val="none" w:sz="0" w:space="0" w:color="auto"/>
      </w:divBdr>
      <w:divsChild>
        <w:div w:id="1482187549">
          <w:marLeft w:val="0"/>
          <w:marRight w:val="0"/>
          <w:marTop w:val="0"/>
          <w:marBottom w:val="0"/>
          <w:divBdr>
            <w:top w:val="none" w:sz="0" w:space="0" w:color="auto"/>
            <w:left w:val="none" w:sz="0" w:space="0" w:color="auto"/>
            <w:bottom w:val="none" w:sz="0" w:space="0" w:color="auto"/>
            <w:right w:val="none" w:sz="0" w:space="0" w:color="auto"/>
          </w:divBdr>
          <w:divsChild>
            <w:div w:id="168101757">
              <w:marLeft w:val="0"/>
              <w:marRight w:val="0"/>
              <w:marTop w:val="0"/>
              <w:marBottom w:val="0"/>
              <w:divBdr>
                <w:top w:val="none" w:sz="0" w:space="0" w:color="auto"/>
                <w:left w:val="none" w:sz="0" w:space="0" w:color="auto"/>
                <w:bottom w:val="none" w:sz="0" w:space="0" w:color="auto"/>
                <w:right w:val="none" w:sz="0" w:space="0" w:color="auto"/>
              </w:divBdr>
              <w:divsChild>
                <w:div w:id="1014038652">
                  <w:marLeft w:val="0"/>
                  <w:marRight w:val="0"/>
                  <w:marTop w:val="0"/>
                  <w:marBottom w:val="0"/>
                  <w:divBdr>
                    <w:top w:val="none" w:sz="0" w:space="0" w:color="auto"/>
                    <w:left w:val="none" w:sz="0" w:space="0" w:color="auto"/>
                    <w:bottom w:val="none" w:sz="0" w:space="0" w:color="auto"/>
                    <w:right w:val="none" w:sz="0" w:space="0" w:color="auto"/>
                  </w:divBdr>
                  <w:divsChild>
                    <w:div w:id="473255119">
                      <w:marLeft w:val="0"/>
                      <w:marRight w:val="0"/>
                      <w:marTop w:val="0"/>
                      <w:marBottom w:val="0"/>
                      <w:divBdr>
                        <w:top w:val="none" w:sz="0" w:space="0" w:color="auto"/>
                        <w:left w:val="none" w:sz="0" w:space="0" w:color="auto"/>
                        <w:bottom w:val="none" w:sz="0" w:space="0" w:color="auto"/>
                        <w:right w:val="none" w:sz="0" w:space="0" w:color="auto"/>
                      </w:divBdr>
                      <w:divsChild>
                        <w:div w:id="644046105">
                          <w:marLeft w:val="0"/>
                          <w:marRight w:val="0"/>
                          <w:marTop w:val="0"/>
                          <w:marBottom w:val="0"/>
                          <w:divBdr>
                            <w:top w:val="none" w:sz="0" w:space="0" w:color="auto"/>
                            <w:left w:val="none" w:sz="0" w:space="0" w:color="auto"/>
                            <w:bottom w:val="none" w:sz="0" w:space="0" w:color="auto"/>
                            <w:right w:val="none" w:sz="0" w:space="0" w:color="auto"/>
                          </w:divBdr>
                          <w:divsChild>
                            <w:div w:id="1419474826">
                              <w:marLeft w:val="0"/>
                              <w:marRight w:val="0"/>
                              <w:marTop w:val="0"/>
                              <w:marBottom w:val="0"/>
                              <w:divBdr>
                                <w:top w:val="none" w:sz="0" w:space="0" w:color="auto"/>
                                <w:left w:val="none" w:sz="0" w:space="0" w:color="auto"/>
                                <w:bottom w:val="none" w:sz="0" w:space="0" w:color="auto"/>
                                <w:right w:val="none" w:sz="0" w:space="0" w:color="auto"/>
                              </w:divBdr>
                              <w:divsChild>
                                <w:div w:id="763113220">
                                  <w:marLeft w:val="0"/>
                                  <w:marRight w:val="0"/>
                                  <w:marTop w:val="0"/>
                                  <w:marBottom w:val="0"/>
                                  <w:divBdr>
                                    <w:top w:val="none" w:sz="0" w:space="0" w:color="auto"/>
                                    <w:left w:val="none" w:sz="0" w:space="0" w:color="auto"/>
                                    <w:bottom w:val="none" w:sz="0" w:space="0" w:color="auto"/>
                                    <w:right w:val="none" w:sz="0" w:space="0" w:color="auto"/>
                                  </w:divBdr>
                                  <w:divsChild>
                                    <w:div w:id="829446979">
                                      <w:marLeft w:val="0"/>
                                      <w:marRight w:val="0"/>
                                      <w:marTop w:val="0"/>
                                      <w:marBottom w:val="0"/>
                                      <w:divBdr>
                                        <w:top w:val="none" w:sz="0" w:space="0" w:color="auto"/>
                                        <w:left w:val="none" w:sz="0" w:space="0" w:color="auto"/>
                                        <w:bottom w:val="none" w:sz="0" w:space="0" w:color="auto"/>
                                        <w:right w:val="none" w:sz="0" w:space="0" w:color="auto"/>
                                      </w:divBdr>
                                      <w:divsChild>
                                        <w:div w:id="1124035729">
                                          <w:marLeft w:val="0"/>
                                          <w:marRight w:val="0"/>
                                          <w:marTop w:val="0"/>
                                          <w:marBottom w:val="0"/>
                                          <w:divBdr>
                                            <w:top w:val="none" w:sz="0" w:space="0" w:color="auto"/>
                                            <w:left w:val="none" w:sz="0" w:space="0" w:color="auto"/>
                                            <w:bottom w:val="none" w:sz="0" w:space="0" w:color="auto"/>
                                            <w:right w:val="none" w:sz="0" w:space="0" w:color="auto"/>
                                          </w:divBdr>
                                          <w:divsChild>
                                            <w:div w:id="619729257">
                                              <w:marLeft w:val="0"/>
                                              <w:marRight w:val="0"/>
                                              <w:marTop w:val="0"/>
                                              <w:marBottom w:val="0"/>
                                              <w:divBdr>
                                                <w:top w:val="none" w:sz="0" w:space="0" w:color="auto"/>
                                                <w:left w:val="none" w:sz="0" w:space="0" w:color="auto"/>
                                                <w:bottom w:val="none" w:sz="0" w:space="0" w:color="auto"/>
                                                <w:right w:val="none" w:sz="0" w:space="0" w:color="auto"/>
                                              </w:divBdr>
                                              <w:divsChild>
                                                <w:div w:id="52627407">
                                                  <w:marLeft w:val="0"/>
                                                  <w:marRight w:val="0"/>
                                                  <w:marTop w:val="0"/>
                                                  <w:marBottom w:val="0"/>
                                                  <w:divBdr>
                                                    <w:top w:val="none" w:sz="0" w:space="0" w:color="auto"/>
                                                    <w:left w:val="none" w:sz="0" w:space="0" w:color="auto"/>
                                                    <w:bottom w:val="none" w:sz="0" w:space="0" w:color="auto"/>
                                                    <w:right w:val="none" w:sz="0" w:space="0" w:color="auto"/>
                                                  </w:divBdr>
                                                  <w:divsChild>
                                                    <w:div w:id="444738770">
                                                      <w:marLeft w:val="0"/>
                                                      <w:marRight w:val="0"/>
                                                      <w:marTop w:val="0"/>
                                                      <w:marBottom w:val="0"/>
                                                      <w:divBdr>
                                                        <w:top w:val="none" w:sz="0" w:space="0" w:color="auto"/>
                                                        <w:left w:val="none" w:sz="0" w:space="0" w:color="auto"/>
                                                        <w:bottom w:val="none" w:sz="0" w:space="0" w:color="auto"/>
                                                        <w:right w:val="none" w:sz="0" w:space="0" w:color="auto"/>
                                                      </w:divBdr>
                                                      <w:divsChild>
                                                        <w:div w:id="1282225569">
                                                          <w:marLeft w:val="0"/>
                                                          <w:marRight w:val="0"/>
                                                          <w:marTop w:val="0"/>
                                                          <w:marBottom w:val="0"/>
                                                          <w:divBdr>
                                                            <w:top w:val="none" w:sz="0" w:space="0" w:color="auto"/>
                                                            <w:left w:val="none" w:sz="0" w:space="0" w:color="auto"/>
                                                            <w:bottom w:val="none" w:sz="0" w:space="0" w:color="auto"/>
                                                            <w:right w:val="none" w:sz="0" w:space="0" w:color="auto"/>
                                                          </w:divBdr>
                                                        </w:div>
                                                        <w:div w:id="1920601245">
                                                          <w:marLeft w:val="0"/>
                                                          <w:marRight w:val="0"/>
                                                          <w:marTop w:val="0"/>
                                                          <w:marBottom w:val="0"/>
                                                          <w:divBdr>
                                                            <w:top w:val="none" w:sz="0" w:space="0" w:color="auto"/>
                                                            <w:left w:val="none" w:sz="0" w:space="0" w:color="auto"/>
                                                            <w:bottom w:val="none" w:sz="0" w:space="0" w:color="auto"/>
                                                            <w:right w:val="none" w:sz="0" w:space="0" w:color="auto"/>
                                                          </w:divBdr>
                                                        </w:div>
                                                        <w:div w:id="1829902104">
                                                          <w:marLeft w:val="0"/>
                                                          <w:marRight w:val="0"/>
                                                          <w:marTop w:val="0"/>
                                                          <w:marBottom w:val="0"/>
                                                          <w:divBdr>
                                                            <w:top w:val="none" w:sz="0" w:space="0" w:color="auto"/>
                                                            <w:left w:val="none" w:sz="0" w:space="0" w:color="auto"/>
                                                            <w:bottom w:val="none" w:sz="0" w:space="0" w:color="auto"/>
                                                            <w:right w:val="none" w:sz="0" w:space="0" w:color="auto"/>
                                                          </w:divBdr>
                                                        </w:div>
                                                        <w:div w:id="322587205">
                                                          <w:marLeft w:val="0"/>
                                                          <w:marRight w:val="0"/>
                                                          <w:marTop w:val="0"/>
                                                          <w:marBottom w:val="0"/>
                                                          <w:divBdr>
                                                            <w:top w:val="none" w:sz="0" w:space="0" w:color="auto"/>
                                                            <w:left w:val="none" w:sz="0" w:space="0" w:color="auto"/>
                                                            <w:bottom w:val="none" w:sz="0" w:space="0" w:color="auto"/>
                                                            <w:right w:val="none" w:sz="0" w:space="0" w:color="auto"/>
                                                          </w:divBdr>
                                                        </w:div>
                                                        <w:div w:id="154679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ozois.eric@mayo.edu" TargetMode="External"/><Relationship Id="rId13" Type="http://schemas.openxmlformats.org/officeDocument/2006/relationships/image" Target="media/image3.emf"/><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hyperlink" Target="mailto:frank.frizelle@cdhb.health.nz"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emf"/><Relationship Id="rId10" Type="http://schemas.openxmlformats.org/officeDocument/2006/relationships/header" Target="head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em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993D5-74BB-4106-BB12-52632B55F4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39</Pages>
  <Words>10492</Words>
  <Characters>59811</Characters>
  <Application>Microsoft Office Word</Application>
  <DocSecurity>0</DocSecurity>
  <Lines>498</Lines>
  <Paragraphs>140</Paragraphs>
  <ScaleCrop>false</ScaleCrop>
  <HeadingPairs>
    <vt:vector size="2" baseType="variant">
      <vt:variant>
        <vt:lpstr>Title</vt:lpstr>
      </vt:variant>
      <vt:variant>
        <vt:i4>1</vt:i4>
      </vt:variant>
    </vt:vector>
  </HeadingPairs>
  <TitlesOfParts>
    <vt:vector size="1" baseType="lpstr">
      <vt:lpstr>The 10Ten study</vt:lpstr>
    </vt:vector>
  </TitlesOfParts>
  <Company/>
  <LinksUpToDate>false</LinksUpToDate>
  <CharactersWithSpaces>70163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10Ten study</dc:title>
  <dc:subject/>
  <dc:creator>Andrew McCombie</dc:creator>
  <cp:keywords/>
  <dc:description/>
  <cp:lastModifiedBy>Andrew McCombie</cp:lastModifiedBy>
  <cp:revision>13</cp:revision>
  <cp:lastPrinted>2017-10-06T01:09:00Z</cp:lastPrinted>
  <dcterms:created xsi:type="dcterms:W3CDTF">2016-06-11T21:53:00Z</dcterms:created>
  <dcterms:modified xsi:type="dcterms:W3CDTF">2017-10-06T01:11:00Z</dcterms:modified>
</cp:coreProperties>
</file>