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DB" w:rsidRPr="001D794B" w:rsidRDefault="00C73943" w:rsidP="00843744">
      <w:pPr>
        <w:spacing w:line="276" w:lineRule="auto"/>
        <w:jc w:val="center"/>
        <w:rPr>
          <w:rFonts w:ascii="Arial" w:hAnsi="Arial" w:cs="Arial"/>
          <w:b/>
        </w:rPr>
      </w:pPr>
      <w:r w:rsidRPr="001D794B">
        <w:rPr>
          <w:rFonts w:eastAsiaTheme="minorHAnsi"/>
          <w:noProof/>
          <w:sz w:val="18"/>
          <w:lang w:eastAsia="en-AU"/>
        </w:rPr>
        <w:drawing>
          <wp:inline distT="0" distB="0" distL="0" distR="0" wp14:anchorId="540A1279" wp14:editId="217396F5">
            <wp:extent cx="3519054" cy="6921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970" cy="694055"/>
                    </a:xfrm>
                    <a:prstGeom prst="rect">
                      <a:avLst/>
                    </a:prstGeom>
                    <a:noFill/>
                    <a:ln>
                      <a:noFill/>
                    </a:ln>
                  </pic:spPr>
                </pic:pic>
              </a:graphicData>
            </a:graphic>
          </wp:inline>
        </w:drawing>
      </w:r>
    </w:p>
    <w:p w:rsidR="001B31EE" w:rsidRPr="001D794B" w:rsidRDefault="001B31EE" w:rsidP="00843744">
      <w:pPr>
        <w:spacing w:line="276" w:lineRule="auto"/>
        <w:jc w:val="center"/>
        <w:rPr>
          <w:rFonts w:ascii="Arial" w:hAnsi="Arial" w:cs="Arial"/>
          <w:b/>
        </w:rPr>
      </w:pPr>
    </w:p>
    <w:p w:rsidR="008543DB" w:rsidRPr="001D794B" w:rsidRDefault="008543DB" w:rsidP="00843744">
      <w:pPr>
        <w:spacing w:line="276" w:lineRule="auto"/>
        <w:jc w:val="center"/>
        <w:rPr>
          <w:rFonts w:ascii="Arial" w:hAnsi="Arial" w:cs="Arial"/>
          <w:b/>
        </w:rPr>
      </w:pPr>
      <w:r w:rsidRPr="001D794B">
        <w:rPr>
          <w:rFonts w:ascii="Arial" w:hAnsi="Arial" w:cs="Arial"/>
          <w:b/>
        </w:rPr>
        <w:t xml:space="preserve">A </w:t>
      </w:r>
      <w:r w:rsidR="00EA664A" w:rsidRPr="001D794B">
        <w:rPr>
          <w:rFonts w:ascii="Arial" w:hAnsi="Arial" w:cs="Arial"/>
          <w:b/>
        </w:rPr>
        <w:t xml:space="preserve">behaviour-change intervention to reduce sitting time in people with chronic obstructive pulmonary disease: a </w:t>
      </w:r>
      <w:r w:rsidR="000C743A" w:rsidRPr="001D794B">
        <w:rPr>
          <w:rFonts w:ascii="Arial" w:hAnsi="Arial" w:cs="Arial"/>
          <w:b/>
        </w:rPr>
        <w:t xml:space="preserve">pilot </w:t>
      </w:r>
      <w:r w:rsidR="00EA664A" w:rsidRPr="001D794B">
        <w:rPr>
          <w:rFonts w:ascii="Arial" w:hAnsi="Arial" w:cs="Arial"/>
          <w:b/>
        </w:rPr>
        <w:t>randomised controlled trial</w:t>
      </w:r>
    </w:p>
    <w:p w:rsidR="001B31EE" w:rsidRPr="001D794B" w:rsidRDefault="001B31EE" w:rsidP="00843744">
      <w:pPr>
        <w:spacing w:line="276" w:lineRule="auto"/>
        <w:jc w:val="center"/>
        <w:rPr>
          <w:rFonts w:ascii="Arial" w:hAnsi="Arial" w:cs="Arial"/>
          <w:b/>
        </w:rPr>
      </w:pPr>
    </w:p>
    <w:p w:rsidR="001B31EE" w:rsidRPr="001D794B" w:rsidRDefault="001B31EE" w:rsidP="00843744">
      <w:pPr>
        <w:spacing w:line="276" w:lineRule="auto"/>
        <w:jc w:val="center"/>
        <w:rPr>
          <w:rFonts w:ascii="Arial" w:hAnsi="Arial" w:cs="Arial"/>
          <w:b/>
        </w:rPr>
      </w:pPr>
      <w:r w:rsidRPr="001D794B">
        <w:rPr>
          <w:rFonts w:ascii="Arial" w:hAnsi="Arial" w:cs="Arial"/>
          <w:b/>
        </w:rPr>
        <w:t>STUDY PROTOCOL</w:t>
      </w:r>
    </w:p>
    <w:p w:rsidR="009C20AB" w:rsidRPr="001D794B" w:rsidRDefault="009C20AB" w:rsidP="00843744">
      <w:pPr>
        <w:spacing w:line="276" w:lineRule="auto"/>
        <w:rPr>
          <w:rFonts w:ascii="Arial" w:hAnsi="Arial" w:cs="Arial"/>
        </w:rPr>
      </w:pPr>
    </w:p>
    <w:p w:rsidR="008543DB" w:rsidRPr="001D794B" w:rsidRDefault="008543DB" w:rsidP="00843744">
      <w:pPr>
        <w:spacing w:line="276" w:lineRule="auto"/>
        <w:rPr>
          <w:rFonts w:ascii="Arial" w:hAnsi="Arial" w:cs="Arial"/>
        </w:rPr>
      </w:pPr>
      <w:r w:rsidRPr="001D794B">
        <w:rPr>
          <w:rFonts w:ascii="Arial" w:hAnsi="Arial" w:cs="Arial"/>
        </w:rPr>
        <w:t>The propose</w:t>
      </w:r>
      <w:r w:rsidR="00EA664A" w:rsidRPr="001D794B">
        <w:rPr>
          <w:rFonts w:ascii="Arial" w:hAnsi="Arial" w:cs="Arial"/>
        </w:rPr>
        <w:t xml:space="preserve">d study is a prospective, </w:t>
      </w:r>
      <w:r w:rsidR="00B835D1" w:rsidRPr="001D794B">
        <w:rPr>
          <w:rFonts w:ascii="Arial" w:hAnsi="Arial" w:cs="Arial"/>
        </w:rPr>
        <w:t>single-</w:t>
      </w:r>
      <w:r w:rsidRPr="001D794B">
        <w:rPr>
          <w:rFonts w:ascii="Arial" w:hAnsi="Arial" w:cs="Arial"/>
        </w:rPr>
        <w:t>blind</w:t>
      </w:r>
      <w:r w:rsidR="00B835D1" w:rsidRPr="001D794B">
        <w:rPr>
          <w:rFonts w:ascii="Arial" w:hAnsi="Arial" w:cs="Arial"/>
        </w:rPr>
        <w:t xml:space="preserve">, </w:t>
      </w:r>
      <w:r w:rsidRPr="001D794B">
        <w:rPr>
          <w:rFonts w:ascii="Arial" w:hAnsi="Arial" w:cs="Arial"/>
        </w:rPr>
        <w:t>random</w:t>
      </w:r>
      <w:r w:rsidR="00EA664A" w:rsidRPr="001D794B">
        <w:rPr>
          <w:rFonts w:ascii="Arial" w:hAnsi="Arial" w:cs="Arial"/>
        </w:rPr>
        <w:t xml:space="preserve">ised controlled trial to determine </w:t>
      </w:r>
      <w:r w:rsidR="00EA664A" w:rsidRPr="001D794B">
        <w:rPr>
          <w:rFonts w:ascii="Arial" w:hAnsi="Arial" w:cs="Arial"/>
          <w:szCs w:val="22"/>
          <w:lang w:eastAsia="en-AU"/>
        </w:rPr>
        <w:t xml:space="preserve">whether a six-week behaviour-change intervention is effective and feasible </w:t>
      </w:r>
      <w:r w:rsidR="00580454" w:rsidRPr="001D794B">
        <w:rPr>
          <w:rFonts w:ascii="Arial" w:hAnsi="Arial" w:cs="Arial"/>
          <w:szCs w:val="22"/>
          <w:lang w:eastAsia="en-AU"/>
        </w:rPr>
        <w:t>in</w:t>
      </w:r>
      <w:r w:rsidR="00EA664A" w:rsidRPr="001D794B">
        <w:rPr>
          <w:rFonts w:ascii="Arial" w:hAnsi="Arial" w:cs="Arial"/>
          <w:szCs w:val="22"/>
          <w:lang w:eastAsia="en-AU"/>
        </w:rPr>
        <w:t xml:space="preserve"> </w:t>
      </w:r>
      <w:r w:rsidR="00580454" w:rsidRPr="001D794B">
        <w:rPr>
          <w:rFonts w:ascii="Arial" w:hAnsi="Arial" w:cs="Arial"/>
          <w:szCs w:val="22"/>
          <w:lang w:eastAsia="en-AU"/>
        </w:rPr>
        <w:t>reducing</w:t>
      </w:r>
      <w:r w:rsidR="00EA664A" w:rsidRPr="001D794B">
        <w:rPr>
          <w:rFonts w:ascii="Arial" w:hAnsi="Arial" w:cs="Arial"/>
          <w:szCs w:val="22"/>
          <w:lang w:eastAsia="en-AU"/>
        </w:rPr>
        <w:t xml:space="preserve"> sitting time in people </w:t>
      </w:r>
      <w:r w:rsidRPr="001D794B">
        <w:rPr>
          <w:rFonts w:ascii="Arial" w:hAnsi="Arial" w:cs="Arial"/>
        </w:rPr>
        <w:t xml:space="preserve">with </w:t>
      </w:r>
      <w:r w:rsidR="00EA664A" w:rsidRPr="001D794B">
        <w:rPr>
          <w:rFonts w:ascii="Arial" w:hAnsi="Arial" w:cs="Arial"/>
        </w:rPr>
        <w:t>chronic obstructive pulmonary disease (</w:t>
      </w:r>
      <w:r w:rsidRPr="001D794B">
        <w:rPr>
          <w:rFonts w:ascii="Arial" w:hAnsi="Arial" w:cs="Arial"/>
        </w:rPr>
        <w:t>COPD</w:t>
      </w:r>
      <w:r w:rsidR="00EA664A" w:rsidRPr="001D794B">
        <w:rPr>
          <w:rFonts w:ascii="Arial" w:hAnsi="Arial" w:cs="Arial"/>
        </w:rPr>
        <w:t>)</w:t>
      </w:r>
      <w:r w:rsidRPr="001D794B">
        <w:rPr>
          <w:rFonts w:ascii="Arial" w:hAnsi="Arial" w:cs="Arial"/>
        </w:rPr>
        <w:t xml:space="preserve">. The participants will be randomised into two groups: </w:t>
      </w:r>
    </w:p>
    <w:p w:rsidR="00EA664A" w:rsidRPr="001D794B" w:rsidRDefault="00EA664A" w:rsidP="00843744">
      <w:pPr>
        <w:pStyle w:val="ListParagraph"/>
        <w:numPr>
          <w:ilvl w:val="0"/>
          <w:numId w:val="4"/>
        </w:numPr>
        <w:spacing w:after="0"/>
        <w:rPr>
          <w:rFonts w:ascii="Arial" w:hAnsi="Arial" w:cs="Arial"/>
          <w:sz w:val="20"/>
          <w:lang w:val="en-AU"/>
        </w:rPr>
      </w:pPr>
      <w:r w:rsidRPr="001D794B">
        <w:rPr>
          <w:rFonts w:ascii="Arial" w:hAnsi="Arial" w:cs="Arial"/>
          <w:sz w:val="20"/>
          <w:lang w:val="en-AU"/>
        </w:rPr>
        <w:t>The intervention group, which will receive a six-week behaviour-change intervention</w:t>
      </w:r>
      <w:r w:rsidR="000A7C48" w:rsidRPr="001D794B">
        <w:rPr>
          <w:rFonts w:ascii="Arial" w:hAnsi="Arial" w:cs="Arial"/>
          <w:sz w:val="20"/>
          <w:lang w:val="en-AU"/>
        </w:rPr>
        <w:t xml:space="preserve"> that a</w:t>
      </w:r>
      <w:r w:rsidRPr="001D794B">
        <w:rPr>
          <w:rFonts w:ascii="Arial" w:hAnsi="Arial" w:cs="Arial"/>
          <w:sz w:val="20"/>
          <w:lang w:val="en-AU"/>
        </w:rPr>
        <w:t xml:space="preserve">ims to reduce </w:t>
      </w:r>
      <w:r w:rsidR="009C20AB" w:rsidRPr="001D794B">
        <w:rPr>
          <w:rFonts w:ascii="Arial" w:hAnsi="Arial" w:cs="Arial"/>
          <w:sz w:val="20"/>
          <w:lang w:val="en-AU"/>
        </w:rPr>
        <w:t xml:space="preserve">both </w:t>
      </w:r>
      <w:r w:rsidR="000A7C48" w:rsidRPr="001D794B">
        <w:rPr>
          <w:rFonts w:ascii="Arial" w:hAnsi="Arial" w:cs="Arial"/>
          <w:sz w:val="20"/>
          <w:lang w:val="en-AU"/>
        </w:rPr>
        <w:t xml:space="preserve">total sitting time per day </w:t>
      </w:r>
      <w:r w:rsidR="009C20AB" w:rsidRPr="001D794B">
        <w:rPr>
          <w:rFonts w:ascii="Arial" w:hAnsi="Arial" w:cs="Arial"/>
          <w:sz w:val="20"/>
          <w:lang w:val="en-AU"/>
        </w:rPr>
        <w:t>and</w:t>
      </w:r>
      <w:r w:rsidRPr="001D794B">
        <w:rPr>
          <w:rFonts w:ascii="Arial" w:hAnsi="Arial" w:cs="Arial"/>
          <w:sz w:val="20"/>
          <w:lang w:val="en-AU"/>
        </w:rPr>
        <w:t xml:space="preserve"> the proportion </w:t>
      </w:r>
      <w:r w:rsidR="000A7C48" w:rsidRPr="001D794B">
        <w:rPr>
          <w:rFonts w:ascii="Arial" w:hAnsi="Arial" w:cs="Arial"/>
          <w:sz w:val="20"/>
          <w:lang w:val="en-AU"/>
        </w:rPr>
        <w:t xml:space="preserve">of </w:t>
      </w:r>
      <w:r w:rsidRPr="001D794B">
        <w:rPr>
          <w:rFonts w:ascii="Arial" w:hAnsi="Arial" w:cs="Arial"/>
          <w:sz w:val="20"/>
          <w:lang w:val="en-AU"/>
        </w:rPr>
        <w:t>daily sitting time accumulated in bouts</w:t>
      </w:r>
      <w:r w:rsidR="00150AAD" w:rsidRPr="001D794B">
        <w:rPr>
          <w:rFonts w:ascii="Arial" w:hAnsi="Arial" w:cs="Arial"/>
          <w:sz w:val="20"/>
          <w:lang w:val="en-AU"/>
        </w:rPr>
        <w:t xml:space="preserve"> of</w:t>
      </w:r>
      <w:r w:rsidRPr="001D794B">
        <w:rPr>
          <w:rFonts w:ascii="Arial" w:hAnsi="Arial" w:cs="Arial"/>
          <w:sz w:val="20"/>
          <w:lang w:val="en-AU"/>
        </w:rPr>
        <w:t xml:space="preserve"> longer than 30 minutes, or</w:t>
      </w:r>
    </w:p>
    <w:p w:rsidR="008543DB" w:rsidRPr="001D794B" w:rsidRDefault="00EA664A" w:rsidP="001145B2">
      <w:pPr>
        <w:pStyle w:val="ListParagraph"/>
        <w:numPr>
          <w:ilvl w:val="0"/>
          <w:numId w:val="4"/>
        </w:numPr>
        <w:spacing w:after="0"/>
        <w:ind w:right="-46"/>
        <w:rPr>
          <w:rFonts w:ascii="Arial" w:hAnsi="Arial" w:cs="Arial"/>
          <w:b/>
          <w:sz w:val="20"/>
          <w:lang w:val="en-AU" w:eastAsia="en-AU"/>
        </w:rPr>
      </w:pPr>
      <w:r w:rsidRPr="001D794B">
        <w:rPr>
          <w:rFonts w:ascii="Arial" w:hAnsi="Arial" w:cs="Arial"/>
          <w:sz w:val="20"/>
          <w:lang w:val="en-AU" w:eastAsia="en-AU"/>
        </w:rPr>
        <w:t xml:space="preserve">The control group, which will receive </w:t>
      </w:r>
      <w:r w:rsidR="000A7C48" w:rsidRPr="001D794B">
        <w:rPr>
          <w:rFonts w:ascii="Arial" w:hAnsi="Arial" w:cs="Arial"/>
          <w:sz w:val="20"/>
          <w:lang w:val="en-AU" w:eastAsia="en-AU"/>
        </w:rPr>
        <w:t xml:space="preserve">a sham intervention in addition to </w:t>
      </w:r>
      <w:r w:rsidRPr="001D794B">
        <w:rPr>
          <w:rFonts w:ascii="Arial" w:hAnsi="Arial" w:cs="Arial"/>
          <w:sz w:val="20"/>
          <w:lang w:val="en-AU" w:eastAsia="en-AU"/>
        </w:rPr>
        <w:t>usual medical care.</w:t>
      </w:r>
    </w:p>
    <w:p w:rsidR="00293F91" w:rsidRPr="001D794B" w:rsidRDefault="00293F91" w:rsidP="00843744">
      <w:pPr>
        <w:spacing w:line="276" w:lineRule="auto"/>
        <w:rPr>
          <w:rFonts w:ascii="Arial" w:hAnsi="Arial" w:cs="Arial"/>
          <w:szCs w:val="22"/>
          <w:lang w:eastAsia="en-AU"/>
        </w:rPr>
      </w:pPr>
    </w:p>
    <w:p w:rsidR="000A7C48" w:rsidRPr="001D794B" w:rsidRDefault="000A7C48" w:rsidP="00843744">
      <w:pPr>
        <w:spacing w:line="276" w:lineRule="auto"/>
        <w:rPr>
          <w:rFonts w:ascii="Arial" w:hAnsi="Arial" w:cs="Arial"/>
          <w:szCs w:val="22"/>
          <w:lang w:eastAsia="en-AU"/>
        </w:rPr>
      </w:pPr>
      <w:r w:rsidRPr="001D794B">
        <w:rPr>
          <w:rFonts w:ascii="Arial" w:hAnsi="Arial" w:cs="Arial"/>
          <w:szCs w:val="22"/>
          <w:lang w:eastAsia="en-AU"/>
        </w:rPr>
        <w:t>As</w:t>
      </w:r>
      <w:r w:rsidR="00150AAD" w:rsidRPr="001D794B">
        <w:rPr>
          <w:rFonts w:ascii="Arial" w:hAnsi="Arial" w:cs="Arial"/>
          <w:szCs w:val="22"/>
          <w:lang w:eastAsia="en-AU"/>
        </w:rPr>
        <w:t>sessments will take place at three</w:t>
      </w:r>
      <w:r w:rsidRPr="001D794B">
        <w:rPr>
          <w:rFonts w:ascii="Arial" w:hAnsi="Arial" w:cs="Arial"/>
          <w:szCs w:val="22"/>
          <w:lang w:eastAsia="en-AU"/>
        </w:rPr>
        <w:t xml:space="preserve"> time points: prior t</w:t>
      </w:r>
      <w:r w:rsidR="00293F91" w:rsidRPr="001D794B">
        <w:rPr>
          <w:rFonts w:ascii="Arial" w:hAnsi="Arial" w:cs="Arial"/>
          <w:szCs w:val="22"/>
          <w:lang w:eastAsia="en-AU"/>
        </w:rPr>
        <w:t>o randomisation (baseline)</w:t>
      </w:r>
      <w:r w:rsidR="002A64E9" w:rsidRPr="001D794B">
        <w:rPr>
          <w:rFonts w:ascii="Arial" w:hAnsi="Arial" w:cs="Arial"/>
          <w:szCs w:val="22"/>
          <w:lang w:eastAsia="en-AU"/>
        </w:rPr>
        <w:t>,</w:t>
      </w:r>
      <w:r w:rsidRPr="001D794B">
        <w:rPr>
          <w:rFonts w:ascii="Arial" w:hAnsi="Arial" w:cs="Arial"/>
          <w:szCs w:val="22"/>
          <w:lang w:eastAsia="en-AU"/>
        </w:rPr>
        <w:t xml:space="preserve"> at the completion of the behav</w:t>
      </w:r>
      <w:r w:rsidR="00293F91" w:rsidRPr="001D794B">
        <w:rPr>
          <w:rFonts w:ascii="Arial" w:hAnsi="Arial" w:cs="Arial"/>
          <w:szCs w:val="22"/>
          <w:lang w:eastAsia="en-AU"/>
        </w:rPr>
        <w:t>iour-change intervention (</w:t>
      </w:r>
      <w:r w:rsidRPr="001D794B">
        <w:rPr>
          <w:rFonts w:ascii="Arial" w:hAnsi="Arial" w:cs="Arial"/>
          <w:szCs w:val="22"/>
          <w:lang w:eastAsia="en-AU"/>
        </w:rPr>
        <w:t>six weeks following randomisation)</w:t>
      </w:r>
      <w:r w:rsidR="00150AAD" w:rsidRPr="001D794B">
        <w:rPr>
          <w:rFonts w:ascii="Arial" w:hAnsi="Arial" w:cs="Arial"/>
          <w:szCs w:val="22"/>
          <w:lang w:eastAsia="en-AU"/>
        </w:rPr>
        <w:t>, and at three months following the completion of the beha</w:t>
      </w:r>
      <w:r w:rsidR="00D22C3D" w:rsidRPr="001D794B">
        <w:rPr>
          <w:rFonts w:ascii="Arial" w:hAnsi="Arial" w:cs="Arial"/>
          <w:szCs w:val="22"/>
          <w:lang w:eastAsia="en-AU"/>
        </w:rPr>
        <w:t>viour-change intervention</w:t>
      </w:r>
      <w:r w:rsidR="00627ADF" w:rsidRPr="001D794B">
        <w:rPr>
          <w:rFonts w:ascii="Arial" w:hAnsi="Arial" w:cs="Arial"/>
          <w:szCs w:val="22"/>
          <w:lang w:eastAsia="en-AU"/>
        </w:rPr>
        <w:t xml:space="preserve"> (eighteen weeks following randomisation)</w:t>
      </w:r>
      <w:r w:rsidRPr="001D794B">
        <w:rPr>
          <w:rFonts w:ascii="Arial" w:hAnsi="Arial" w:cs="Arial"/>
          <w:szCs w:val="22"/>
          <w:lang w:eastAsia="en-AU"/>
        </w:rPr>
        <w:t>.</w:t>
      </w:r>
    </w:p>
    <w:p w:rsidR="000A7C48" w:rsidRPr="001D794B" w:rsidRDefault="000A7C48" w:rsidP="00843744">
      <w:pPr>
        <w:spacing w:line="276" w:lineRule="auto"/>
        <w:rPr>
          <w:rFonts w:ascii="Arial" w:hAnsi="Arial" w:cs="Arial"/>
        </w:rPr>
      </w:pPr>
    </w:p>
    <w:p w:rsidR="008543DB" w:rsidRPr="001D794B" w:rsidRDefault="00B835D1" w:rsidP="00843744">
      <w:pPr>
        <w:spacing w:line="276" w:lineRule="auto"/>
        <w:rPr>
          <w:rFonts w:ascii="Arial" w:hAnsi="Arial" w:cs="Arial"/>
          <w:b/>
        </w:rPr>
      </w:pPr>
      <w:r w:rsidRPr="001D794B">
        <w:rPr>
          <w:rFonts w:ascii="Arial" w:hAnsi="Arial" w:cs="Arial"/>
          <w:b/>
        </w:rPr>
        <w:t>Participant s</w:t>
      </w:r>
      <w:r w:rsidR="008543DB" w:rsidRPr="001D794B">
        <w:rPr>
          <w:rFonts w:ascii="Arial" w:hAnsi="Arial" w:cs="Arial"/>
          <w:b/>
        </w:rPr>
        <w:t xml:space="preserve">election </w:t>
      </w:r>
    </w:p>
    <w:p w:rsidR="001D47E2" w:rsidRPr="001D794B" w:rsidRDefault="000A7C48" w:rsidP="00843744">
      <w:pPr>
        <w:spacing w:line="276" w:lineRule="auto"/>
        <w:rPr>
          <w:rFonts w:ascii="Arial" w:hAnsi="Arial" w:cs="Arial"/>
          <w:szCs w:val="22"/>
          <w:lang w:eastAsia="en-AU"/>
        </w:rPr>
      </w:pPr>
      <w:r w:rsidRPr="001D794B">
        <w:rPr>
          <w:rFonts w:ascii="Arial" w:hAnsi="Arial" w:cs="Arial"/>
          <w:szCs w:val="22"/>
          <w:lang w:eastAsia="en-AU"/>
        </w:rPr>
        <w:t xml:space="preserve">Participants will be recruited from the waiting lists for pulmonary rehabilitation programs at </w:t>
      </w:r>
      <w:r w:rsidR="001D47E2" w:rsidRPr="001D794B">
        <w:rPr>
          <w:rFonts w:ascii="Arial" w:hAnsi="Arial" w:cs="Arial"/>
          <w:szCs w:val="22"/>
          <w:lang w:eastAsia="en-AU"/>
        </w:rPr>
        <w:t>the following sites:</w:t>
      </w:r>
    </w:p>
    <w:p w:rsidR="001D47E2" w:rsidRPr="001D794B" w:rsidRDefault="000A7C48" w:rsidP="006D20EB">
      <w:pPr>
        <w:pStyle w:val="ListParagraph"/>
        <w:numPr>
          <w:ilvl w:val="0"/>
          <w:numId w:val="17"/>
        </w:numPr>
        <w:rPr>
          <w:rFonts w:ascii="Arial" w:hAnsi="Arial" w:cs="Arial"/>
          <w:sz w:val="20"/>
          <w:lang w:eastAsia="en-AU"/>
        </w:rPr>
      </w:pPr>
      <w:r w:rsidRPr="001D794B">
        <w:rPr>
          <w:rFonts w:ascii="Arial" w:hAnsi="Arial" w:cs="Arial"/>
          <w:sz w:val="20"/>
          <w:lang w:eastAsia="en-AU"/>
        </w:rPr>
        <w:t>Royal Prince Alfred Hospital</w:t>
      </w:r>
      <w:r w:rsidR="001D47E2" w:rsidRPr="001D794B">
        <w:rPr>
          <w:rFonts w:ascii="Arial" w:hAnsi="Arial" w:cs="Arial"/>
          <w:sz w:val="20"/>
          <w:lang w:eastAsia="en-AU"/>
        </w:rPr>
        <w:t>, Sydney Local Health District</w:t>
      </w:r>
    </w:p>
    <w:p w:rsidR="008543DB" w:rsidRPr="001D794B" w:rsidRDefault="000A7C48" w:rsidP="006D20EB">
      <w:pPr>
        <w:pStyle w:val="ListParagraph"/>
        <w:numPr>
          <w:ilvl w:val="0"/>
          <w:numId w:val="17"/>
        </w:numPr>
        <w:rPr>
          <w:rFonts w:ascii="Arial" w:hAnsi="Arial" w:cs="Arial"/>
          <w:sz w:val="20"/>
          <w:lang w:eastAsia="en-AU"/>
        </w:rPr>
      </w:pPr>
      <w:r w:rsidRPr="001D794B">
        <w:rPr>
          <w:rFonts w:ascii="Arial" w:hAnsi="Arial" w:cs="Arial"/>
          <w:sz w:val="20"/>
          <w:lang w:eastAsia="en-AU"/>
        </w:rPr>
        <w:t xml:space="preserve">Prince of Wales Hospital, </w:t>
      </w:r>
      <w:r w:rsidR="001D47E2" w:rsidRPr="001D794B">
        <w:rPr>
          <w:rFonts w:ascii="Arial" w:hAnsi="Arial" w:cs="Arial"/>
          <w:sz w:val="20"/>
          <w:lang w:eastAsia="en-AU"/>
        </w:rPr>
        <w:t xml:space="preserve">South Eastern Sydney Local Health District </w:t>
      </w:r>
    </w:p>
    <w:p w:rsidR="001D47E2" w:rsidRPr="001D794B" w:rsidRDefault="001D47E2" w:rsidP="001D47E2">
      <w:pPr>
        <w:pStyle w:val="ListParagraph"/>
        <w:numPr>
          <w:ilvl w:val="0"/>
          <w:numId w:val="17"/>
        </w:numPr>
        <w:rPr>
          <w:rFonts w:ascii="Arial" w:hAnsi="Arial" w:cs="Arial"/>
          <w:sz w:val="20"/>
          <w:lang w:eastAsia="en-AU"/>
        </w:rPr>
      </w:pPr>
      <w:r w:rsidRPr="001D794B">
        <w:rPr>
          <w:rFonts w:ascii="Arial" w:hAnsi="Arial" w:cs="Arial"/>
          <w:sz w:val="20"/>
          <w:lang w:eastAsia="en-AU"/>
        </w:rPr>
        <w:t>Royal North Shore Hospital, Northern Sydney Local Health District</w:t>
      </w:r>
    </w:p>
    <w:p w:rsidR="001D47E2" w:rsidRPr="001D794B" w:rsidRDefault="001D47E2" w:rsidP="001D47E2">
      <w:pPr>
        <w:pStyle w:val="ListParagraph"/>
        <w:numPr>
          <w:ilvl w:val="0"/>
          <w:numId w:val="17"/>
        </w:numPr>
        <w:rPr>
          <w:rFonts w:ascii="Arial" w:hAnsi="Arial" w:cs="Arial"/>
          <w:sz w:val="20"/>
          <w:lang w:eastAsia="en-AU"/>
        </w:rPr>
      </w:pPr>
      <w:r w:rsidRPr="001D794B">
        <w:rPr>
          <w:rFonts w:ascii="Arial" w:hAnsi="Arial" w:cs="Arial"/>
          <w:sz w:val="20"/>
          <w:lang w:eastAsia="en-AU"/>
        </w:rPr>
        <w:t>Hornsby Ku-</w:t>
      </w:r>
      <w:proofErr w:type="spellStart"/>
      <w:r w:rsidRPr="001D794B">
        <w:rPr>
          <w:rFonts w:ascii="Arial" w:hAnsi="Arial" w:cs="Arial"/>
          <w:sz w:val="20"/>
          <w:lang w:eastAsia="en-AU"/>
        </w:rPr>
        <w:t>rin</w:t>
      </w:r>
      <w:proofErr w:type="spellEnd"/>
      <w:r w:rsidRPr="001D794B">
        <w:rPr>
          <w:rFonts w:ascii="Arial" w:hAnsi="Arial" w:cs="Arial"/>
          <w:sz w:val="20"/>
          <w:lang w:eastAsia="en-AU"/>
        </w:rPr>
        <w:t>-</w:t>
      </w:r>
      <w:proofErr w:type="spellStart"/>
      <w:r w:rsidRPr="001D794B">
        <w:rPr>
          <w:rFonts w:ascii="Arial" w:hAnsi="Arial" w:cs="Arial"/>
          <w:sz w:val="20"/>
          <w:lang w:eastAsia="en-AU"/>
        </w:rPr>
        <w:t>gai</w:t>
      </w:r>
      <w:proofErr w:type="spellEnd"/>
      <w:r w:rsidRPr="001D794B">
        <w:rPr>
          <w:rFonts w:ascii="Arial" w:hAnsi="Arial" w:cs="Arial"/>
          <w:sz w:val="20"/>
          <w:lang w:eastAsia="en-AU"/>
        </w:rPr>
        <w:t xml:space="preserve"> Hospital, Northern Sydney Local Health District</w:t>
      </w:r>
    </w:p>
    <w:p w:rsidR="001D47E2" w:rsidRPr="001D794B" w:rsidRDefault="001D47E2" w:rsidP="001D47E2">
      <w:pPr>
        <w:pStyle w:val="ListParagraph"/>
        <w:numPr>
          <w:ilvl w:val="0"/>
          <w:numId w:val="17"/>
        </w:numPr>
        <w:rPr>
          <w:rFonts w:ascii="Arial" w:hAnsi="Arial" w:cs="Arial"/>
          <w:sz w:val="20"/>
          <w:lang w:eastAsia="en-AU"/>
        </w:rPr>
      </w:pPr>
      <w:r w:rsidRPr="001D794B">
        <w:rPr>
          <w:rFonts w:ascii="Arial" w:hAnsi="Arial" w:cs="Arial"/>
          <w:sz w:val="20"/>
          <w:lang w:eastAsia="en-AU"/>
        </w:rPr>
        <w:t>Ryde Hospital, Northern Sydney Local Health District</w:t>
      </w:r>
    </w:p>
    <w:p w:rsidR="001D47E2" w:rsidRPr="001D794B" w:rsidRDefault="001D47E2" w:rsidP="001D47E2">
      <w:pPr>
        <w:pStyle w:val="ListParagraph"/>
        <w:numPr>
          <w:ilvl w:val="0"/>
          <w:numId w:val="17"/>
        </w:numPr>
        <w:rPr>
          <w:rFonts w:ascii="Arial" w:hAnsi="Arial" w:cs="Arial"/>
          <w:sz w:val="20"/>
          <w:lang w:eastAsia="en-AU"/>
        </w:rPr>
      </w:pPr>
      <w:r w:rsidRPr="001D794B">
        <w:rPr>
          <w:rFonts w:ascii="Arial" w:hAnsi="Arial" w:cs="Arial"/>
          <w:sz w:val="20"/>
          <w:lang w:eastAsia="en-AU"/>
        </w:rPr>
        <w:t>Mona Vale Hospital, Northern Sydney Local Health District</w:t>
      </w:r>
    </w:p>
    <w:p w:rsidR="001D47E2" w:rsidRPr="001D794B" w:rsidRDefault="001D47E2" w:rsidP="001D47E2">
      <w:pPr>
        <w:pStyle w:val="ListParagraph"/>
        <w:numPr>
          <w:ilvl w:val="0"/>
          <w:numId w:val="17"/>
        </w:numPr>
        <w:rPr>
          <w:rFonts w:ascii="Arial" w:hAnsi="Arial" w:cs="Arial"/>
          <w:sz w:val="20"/>
          <w:lang w:eastAsia="en-AU"/>
        </w:rPr>
      </w:pPr>
      <w:r w:rsidRPr="001D794B">
        <w:rPr>
          <w:rFonts w:ascii="Arial" w:hAnsi="Arial" w:cs="Arial"/>
          <w:sz w:val="20"/>
          <w:lang w:eastAsia="en-AU"/>
        </w:rPr>
        <w:t>Manly Hospital, Northern Sydney Local Health District</w:t>
      </w:r>
    </w:p>
    <w:p w:rsidR="001D47E2" w:rsidRPr="001D794B" w:rsidRDefault="001D47E2" w:rsidP="006D20EB">
      <w:pPr>
        <w:pStyle w:val="ListParagraph"/>
        <w:numPr>
          <w:ilvl w:val="0"/>
          <w:numId w:val="17"/>
        </w:numPr>
        <w:spacing w:after="0"/>
        <w:rPr>
          <w:rFonts w:ascii="Arial" w:hAnsi="Arial" w:cs="Arial"/>
          <w:sz w:val="20"/>
          <w:lang w:eastAsia="en-AU"/>
        </w:rPr>
      </w:pPr>
      <w:r w:rsidRPr="001D794B">
        <w:rPr>
          <w:rFonts w:ascii="Arial" w:hAnsi="Arial" w:cs="Arial"/>
          <w:sz w:val="20"/>
          <w:lang w:eastAsia="en-AU"/>
        </w:rPr>
        <w:t>Terrey Hills Community Centre, Northern Sydney Local Health District.</w:t>
      </w:r>
    </w:p>
    <w:p w:rsidR="006D20EB" w:rsidRPr="001D794B" w:rsidRDefault="006D20EB" w:rsidP="00843744">
      <w:pPr>
        <w:spacing w:line="276" w:lineRule="auto"/>
        <w:rPr>
          <w:rFonts w:ascii="Arial" w:hAnsi="Arial" w:cs="Arial"/>
          <w:b/>
        </w:rPr>
      </w:pPr>
    </w:p>
    <w:p w:rsidR="008543DB" w:rsidRPr="001D794B" w:rsidRDefault="00B835D1" w:rsidP="00843744">
      <w:pPr>
        <w:spacing w:line="276" w:lineRule="auto"/>
        <w:rPr>
          <w:rFonts w:ascii="Arial" w:hAnsi="Arial" w:cs="Arial"/>
          <w:b/>
        </w:rPr>
      </w:pPr>
      <w:r w:rsidRPr="001D794B">
        <w:rPr>
          <w:rFonts w:ascii="Arial" w:hAnsi="Arial" w:cs="Arial"/>
          <w:b/>
        </w:rPr>
        <w:t>Participant inclusion c</w:t>
      </w:r>
      <w:r w:rsidR="008543DB" w:rsidRPr="001D794B">
        <w:rPr>
          <w:rFonts w:ascii="Arial" w:hAnsi="Arial" w:cs="Arial"/>
          <w:b/>
        </w:rPr>
        <w:t xml:space="preserve">riteria </w:t>
      </w:r>
    </w:p>
    <w:p w:rsidR="008543DB" w:rsidRPr="001D794B" w:rsidRDefault="008543DB" w:rsidP="00843744">
      <w:pPr>
        <w:spacing w:line="276" w:lineRule="auto"/>
        <w:rPr>
          <w:rFonts w:ascii="Arial" w:hAnsi="Arial" w:cs="Arial"/>
        </w:rPr>
      </w:pPr>
      <w:r w:rsidRPr="001D794B">
        <w:rPr>
          <w:rFonts w:ascii="Arial" w:hAnsi="Arial" w:cs="Arial"/>
        </w:rPr>
        <w:t xml:space="preserve">People will be eligible for inclusion if they: </w:t>
      </w:r>
    </w:p>
    <w:p w:rsidR="008543DB" w:rsidRPr="001D794B" w:rsidRDefault="008543DB" w:rsidP="00843744">
      <w:pPr>
        <w:pStyle w:val="ListParagraph"/>
        <w:numPr>
          <w:ilvl w:val="0"/>
          <w:numId w:val="6"/>
        </w:numPr>
        <w:spacing w:after="0"/>
        <w:rPr>
          <w:rFonts w:ascii="Arial" w:hAnsi="Arial" w:cs="Arial"/>
          <w:sz w:val="20"/>
          <w:lang w:val="en-AU"/>
        </w:rPr>
      </w:pPr>
      <w:r w:rsidRPr="001D794B">
        <w:rPr>
          <w:rFonts w:ascii="Arial" w:hAnsi="Arial" w:cs="Arial"/>
          <w:sz w:val="20"/>
          <w:lang w:val="en-AU"/>
        </w:rPr>
        <w:t>have a medical diagnosis of COPD (forced expiratory volume in</w:t>
      </w:r>
      <w:r w:rsidR="007C4309" w:rsidRPr="001D794B">
        <w:rPr>
          <w:rFonts w:ascii="Arial" w:hAnsi="Arial" w:cs="Arial"/>
          <w:sz w:val="20"/>
          <w:lang w:val="en-AU"/>
        </w:rPr>
        <w:t xml:space="preserve"> one second</w:t>
      </w:r>
      <w:r w:rsidRPr="001D794B">
        <w:rPr>
          <w:rFonts w:ascii="Arial" w:hAnsi="Arial" w:cs="Arial"/>
          <w:sz w:val="20"/>
          <w:lang w:val="en-AU"/>
        </w:rPr>
        <w:t xml:space="preserve"> / forced vit</w:t>
      </w:r>
      <w:r w:rsidR="0036197D" w:rsidRPr="001D794B">
        <w:rPr>
          <w:rFonts w:ascii="Arial" w:hAnsi="Arial" w:cs="Arial"/>
          <w:sz w:val="20"/>
          <w:lang w:val="en-AU"/>
        </w:rPr>
        <w:t>al capacity</w:t>
      </w:r>
      <w:r w:rsidR="007C4309" w:rsidRPr="001D794B">
        <w:rPr>
          <w:rFonts w:ascii="Arial" w:hAnsi="Arial" w:cs="Arial"/>
          <w:sz w:val="20"/>
          <w:lang w:val="en-AU"/>
        </w:rPr>
        <w:t xml:space="preserve"> </w:t>
      </w:r>
      <w:r w:rsidR="0036197D" w:rsidRPr="001D794B">
        <w:rPr>
          <w:rFonts w:ascii="Arial" w:hAnsi="Arial" w:cs="Arial"/>
          <w:sz w:val="20"/>
          <w:lang w:val="en-AU"/>
        </w:rPr>
        <w:t>ratio of &lt; 0.7</w:t>
      </w:r>
      <w:r w:rsidRPr="001D794B">
        <w:rPr>
          <w:rFonts w:ascii="Arial" w:hAnsi="Arial" w:cs="Arial"/>
          <w:sz w:val="20"/>
          <w:lang w:val="en-AU"/>
        </w:rPr>
        <w:t xml:space="preserve">) </w:t>
      </w:r>
    </w:p>
    <w:p w:rsidR="008543DB" w:rsidRPr="001D794B" w:rsidRDefault="008261D5" w:rsidP="00843744">
      <w:pPr>
        <w:pStyle w:val="ListParagraph"/>
        <w:numPr>
          <w:ilvl w:val="0"/>
          <w:numId w:val="6"/>
        </w:numPr>
        <w:spacing w:after="0"/>
        <w:rPr>
          <w:rFonts w:ascii="Arial" w:hAnsi="Arial" w:cs="Arial"/>
          <w:sz w:val="20"/>
          <w:lang w:val="en-AU"/>
        </w:rPr>
      </w:pPr>
      <w:r w:rsidRPr="001D794B">
        <w:rPr>
          <w:rFonts w:ascii="Arial" w:hAnsi="Arial" w:cs="Arial"/>
          <w:sz w:val="20"/>
          <w:lang w:val="en-AU"/>
        </w:rPr>
        <w:t>are</w:t>
      </w:r>
      <w:r w:rsidR="0036197D" w:rsidRPr="001D794B">
        <w:rPr>
          <w:rFonts w:ascii="Arial" w:hAnsi="Arial" w:cs="Arial"/>
          <w:sz w:val="20"/>
          <w:lang w:val="en-AU"/>
        </w:rPr>
        <w:t xml:space="preserve"> clinically stable, defined as </w:t>
      </w:r>
      <w:r w:rsidR="0036197D" w:rsidRPr="001D794B">
        <w:rPr>
          <w:rFonts w:ascii="Arial" w:hAnsi="Arial" w:cs="Arial"/>
          <w:sz w:val="20"/>
          <w:lang w:val="en-AU" w:eastAsia="en-AU"/>
        </w:rPr>
        <w:t>no change in medication in the four weeks preceding recruitment</w:t>
      </w:r>
    </w:p>
    <w:p w:rsidR="001847F8" w:rsidRPr="001D794B" w:rsidRDefault="0036197D" w:rsidP="00843744">
      <w:pPr>
        <w:pStyle w:val="ListParagraph"/>
        <w:numPr>
          <w:ilvl w:val="0"/>
          <w:numId w:val="6"/>
        </w:numPr>
        <w:spacing w:after="0"/>
        <w:rPr>
          <w:rFonts w:ascii="Arial" w:hAnsi="Arial" w:cs="Arial"/>
          <w:sz w:val="20"/>
          <w:lang w:val="en-AU"/>
        </w:rPr>
      </w:pPr>
      <w:r w:rsidRPr="001D794B">
        <w:rPr>
          <w:rFonts w:ascii="Arial" w:hAnsi="Arial" w:cs="Arial"/>
          <w:sz w:val="20"/>
          <w:lang w:val="en-AU" w:eastAsia="en-AU"/>
        </w:rPr>
        <w:t>can mobilise independently with or without a walking aid</w:t>
      </w:r>
    </w:p>
    <w:p w:rsidR="008543DB" w:rsidRPr="001D794B" w:rsidRDefault="001847F8" w:rsidP="00843744">
      <w:pPr>
        <w:pStyle w:val="ListParagraph"/>
        <w:numPr>
          <w:ilvl w:val="0"/>
          <w:numId w:val="6"/>
        </w:numPr>
        <w:spacing w:after="0"/>
        <w:rPr>
          <w:rFonts w:ascii="Arial" w:hAnsi="Arial" w:cs="Arial"/>
          <w:sz w:val="20"/>
          <w:lang w:val="en-AU"/>
        </w:rPr>
      </w:pPr>
      <w:r w:rsidRPr="001D794B">
        <w:rPr>
          <w:rFonts w:ascii="Arial" w:hAnsi="Arial" w:cs="Arial"/>
          <w:sz w:val="20"/>
          <w:lang w:val="en-AU" w:eastAsia="en-AU"/>
        </w:rPr>
        <w:t xml:space="preserve">are expected to wait eight </w:t>
      </w:r>
      <w:r w:rsidR="006840BB" w:rsidRPr="001D794B">
        <w:rPr>
          <w:rFonts w:ascii="Arial" w:hAnsi="Arial" w:cs="Arial"/>
          <w:sz w:val="20"/>
          <w:lang w:val="en-AU" w:eastAsia="en-AU"/>
        </w:rPr>
        <w:t xml:space="preserve">weeks </w:t>
      </w:r>
      <w:r w:rsidRPr="001D794B">
        <w:rPr>
          <w:rFonts w:ascii="Arial" w:hAnsi="Arial" w:cs="Arial"/>
          <w:sz w:val="20"/>
          <w:lang w:val="en-AU" w:eastAsia="en-AU"/>
        </w:rPr>
        <w:t xml:space="preserve">or more on the waiting list for a pulmonary rehabilitation program at </w:t>
      </w:r>
      <w:r w:rsidR="00FB59F7" w:rsidRPr="001D794B">
        <w:rPr>
          <w:rFonts w:ascii="Arial" w:hAnsi="Arial" w:cs="Arial"/>
          <w:sz w:val="20"/>
          <w:lang w:val="en-AU" w:eastAsia="en-AU"/>
        </w:rPr>
        <w:t>any of the eight sites listed above</w:t>
      </w:r>
      <w:r w:rsidR="008543DB" w:rsidRPr="001D794B">
        <w:rPr>
          <w:rFonts w:ascii="Arial" w:hAnsi="Arial" w:cs="Arial"/>
          <w:sz w:val="20"/>
          <w:lang w:val="en-AU"/>
        </w:rPr>
        <w:t xml:space="preserve">. </w:t>
      </w:r>
    </w:p>
    <w:p w:rsidR="001D794B" w:rsidRDefault="001D794B" w:rsidP="00843744">
      <w:pPr>
        <w:spacing w:line="276" w:lineRule="auto"/>
        <w:rPr>
          <w:rFonts w:ascii="Arial" w:hAnsi="Arial" w:cs="Arial"/>
          <w:b/>
        </w:rPr>
      </w:pPr>
    </w:p>
    <w:p w:rsidR="008543DB" w:rsidRPr="001D794B" w:rsidRDefault="00B835D1" w:rsidP="00843744">
      <w:pPr>
        <w:spacing w:line="276" w:lineRule="auto"/>
        <w:rPr>
          <w:rFonts w:ascii="Arial" w:hAnsi="Arial" w:cs="Arial"/>
          <w:b/>
        </w:rPr>
      </w:pPr>
      <w:r w:rsidRPr="001D794B">
        <w:rPr>
          <w:rFonts w:ascii="Arial" w:hAnsi="Arial" w:cs="Arial"/>
          <w:b/>
        </w:rPr>
        <w:t>Participant exclusion c</w:t>
      </w:r>
      <w:r w:rsidR="008543DB" w:rsidRPr="001D794B">
        <w:rPr>
          <w:rFonts w:ascii="Arial" w:hAnsi="Arial" w:cs="Arial"/>
          <w:b/>
        </w:rPr>
        <w:t xml:space="preserve">riteria </w:t>
      </w:r>
    </w:p>
    <w:p w:rsidR="00C24D41" w:rsidRPr="001D794B" w:rsidRDefault="008543DB" w:rsidP="00843744">
      <w:pPr>
        <w:spacing w:line="276" w:lineRule="auto"/>
        <w:rPr>
          <w:rFonts w:ascii="Arial" w:hAnsi="Arial" w:cs="Arial"/>
        </w:rPr>
      </w:pPr>
      <w:r w:rsidRPr="001D794B">
        <w:rPr>
          <w:rFonts w:ascii="Arial" w:hAnsi="Arial" w:cs="Arial"/>
        </w:rPr>
        <w:t>P</w:t>
      </w:r>
      <w:r w:rsidR="00B835D1" w:rsidRPr="001D794B">
        <w:rPr>
          <w:rFonts w:ascii="Arial" w:hAnsi="Arial" w:cs="Arial"/>
        </w:rPr>
        <w:t>eople will be excluded if they</w:t>
      </w:r>
      <w:r w:rsidR="00C24D41" w:rsidRPr="001D794B">
        <w:rPr>
          <w:rFonts w:ascii="Arial" w:hAnsi="Arial" w:cs="Arial"/>
        </w:rPr>
        <w:t>:</w:t>
      </w:r>
    </w:p>
    <w:p w:rsidR="00C24D41" w:rsidRPr="001D794B" w:rsidRDefault="00C24D41" w:rsidP="00C24D41">
      <w:pPr>
        <w:pStyle w:val="ListParagraph"/>
        <w:numPr>
          <w:ilvl w:val="0"/>
          <w:numId w:val="6"/>
        </w:numPr>
        <w:spacing w:after="0"/>
        <w:rPr>
          <w:rFonts w:ascii="Arial" w:hAnsi="Arial" w:cs="Arial"/>
          <w:sz w:val="20"/>
          <w:lang w:val="en-AU"/>
        </w:rPr>
      </w:pPr>
      <w:r w:rsidRPr="001D794B">
        <w:rPr>
          <w:rFonts w:ascii="Arial" w:hAnsi="Arial" w:cs="Arial"/>
          <w:sz w:val="20"/>
          <w:lang w:val="en-AU"/>
        </w:rPr>
        <w:t>h</w:t>
      </w:r>
      <w:r w:rsidR="00252642" w:rsidRPr="001D794B">
        <w:rPr>
          <w:rFonts w:ascii="Arial" w:hAnsi="Arial" w:cs="Arial"/>
          <w:sz w:val="20"/>
          <w:lang w:val="en-AU"/>
        </w:rPr>
        <w:t xml:space="preserve">ave participated in </w:t>
      </w:r>
      <w:r w:rsidR="00150AAD" w:rsidRPr="001D794B">
        <w:rPr>
          <w:rFonts w:ascii="Arial" w:hAnsi="Arial" w:cs="Arial"/>
          <w:sz w:val="20"/>
          <w:lang w:val="en-AU"/>
        </w:rPr>
        <w:t xml:space="preserve">a </w:t>
      </w:r>
      <w:r w:rsidR="00252642" w:rsidRPr="001D794B">
        <w:rPr>
          <w:rFonts w:ascii="Arial" w:hAnsi="Arial" w:cs="Arial"/>
          <w:sz w:val="20"/>
          <w:lang w:val="en-AU"/>
        </w:rPr>
        <w:t xml:space="preserve">supervised </w:t>
      </w:r>
      <w:r w:rsidRPr="001D794B">
        <w:rPr>
          <w:rFonts w:ascii="Arial" w:hAnsi="Arial" w:cs="Arial"/>
          <w:sz w:val="20"/>
          <w:lang w:val="en-AU"/>
        </w:rPr>
        <w:t xml:space="preserve">exercise training </w:t>
      </w:r>
      <w:r w:rsidR="00150AAD" w:rsidRPr="001D794B">
        <w:rPr>
          <w:rFonts w:ascii="Arial" w:hAnsi="Arial" w:cs="Arial"/>
          <w:sz w:val="20"/>
          <w:lang w:val="en-AU"/>
        </w:rPr>
        <w:t xml:space="preserve">program </w:t>
      </w:r>
      <w:r w:rsidRPr="001D794B">
        <w:rPr>
          <w:rFonts w:ascii="Arial" w:hAnsi="Arial" w:cs="Arial"/>
          <w:sz w:val="20"/>
          <w:lang w:val="en-AU"/>
        </w:rPr>
        <w:t>within the last six months</w:t>
      </w:r>
    </w:p>
    <w:p w:rsidR="001847F8" w:rsidRPr="001D794B" w:rsidRDefault="00C24D41" w:rsidP="00843744">
      <w:pPr>
        <w:pStyle w:val="ListParagraph"/>
        <w:numPr>
          <w:ilvl w:val="0"/>
          <w:numId w:val="6"/>
        </w:numPr>
        <w:spacing w:after="0"/>
        <w:rPr>
          <w:rFonts w:ascii="Arial" w:hAnsi="Arial" w:cs="Arial"/>
          <w:sz w:val="20"/>
          <w:lang w:val="en-AU"/>
        </w:rPr>
      </w:pPr>
      <w:r w:rsidRPr="001D794B">
        <w:rPr>
          <w:rFonts w:ascii="Arial" w:hAnsi="Arial" w:cs="Arial"/>
          <w:sz w:val="20"/>
        </w:rPr>
        <w:t>h</w:t>
      </w:r>
      <w:r w:rsidR="0036197D" w:rsidRPr="001D794B">
        <w:rPr>
          <w:rFonts w:ascii="Arial" w:hAnsi="Arial" w:cs="Arial"/>
          <w:sz w:val="20"/>
        </w:rPr>
        <w:t>ave limited spoken and/or written English which prevents them from participating in the intervention.</w:t>
      </w:r>
    </w:p>
    <w:p w:rsidR="001847F8" w:rsidRPr="001D794B" w:rsidRDefault="001847F8" w:rsidP="00843744">
      <w:pPr>
        <w:spacing w:line="276" w:lineRule="auto"/>
        <w:rPr>
          <w:rFonts w:ascii="Arial" w:hAnsi="Arial" w:cs="Arial"/>
          <w:b/>
        </w:rPr>
      </w:pPr>
    </w:p>
    <w:p w:rsidR="008543DB" w:rsidRPr="001D794B" w:rsidRDefault="008543DB" w:rsidP="00843744">
      <w:pPr>
        <w:spacing w:line="276" w:lineRule="auto"/>
        <w:rPr>
          <w:rFonts w:ascii="Arial" w:hAnsi="Arial" w:cs="Arial"/>
          <w:b/>
        </w:rPr>
      </w:pPr>
      <w:r w:rsidRPr="001D794B">
        <w:rPr>
          <w:rFonts w:ascii="Arial" w:hAnsi="Arial" w:cs="Arial"/>
          <w:b/>
        </w:rPr>
        <w:t xml:space="preserve">Randomisation </w:t>
      </w:r>
      <w:bookmarkStart w:id="0" w:name="_GoBack"/>
      <w:bookmarkEnd w:id="0"/>
    </w:p>
    <w:p w:rsidR="008543DB" w:rsidRPr="001D794B" w:rsidRDefault="0036197D" w:rsidP="00843744">
      <w:pPr>
        <w:spacing w:line="276" w:lineRule="auto"/>
        <w:rPr>
          <w:rFonts w:ascii="Arial" w:hAnsi="Arial" w:cs="Arial"/>
          <w:szCs w:val="22"/>
          <w:lang w:eastAsia="en-AU"/>
        </w:rPr>
      </w:pPr>
      <w:r w:rsidRPr="001D794B">
        <w:rPr>
          <w:rFonts w:ascii="Arial" w:hAnsi="Arial" w:cs="Arial"/>
          <w:szCs w:val="22"/>
          <w:lang w:eastAsia="en-AU"/>
        </w:rPr>
        <w:t>Participants will be randomised in a concealed manner using a computer-generated random sequence (</w:t>
      </w:r>
      <w:r w:rsidRPr="001D794B">
        <w:rPr>
          <w:rFonts w:ascii="Arial" w:hAnsi="Arial" w:cs="Arial"/>
          <w:szCs w:val="22"/>
          <w:u w:val="single"/>
          <w:lang w:eastAsia="en-AU"/>
        </w:rPr>
        <w:t>https://www-users.york.ac.uk/~mb55/guide/minim.htm</w:t>
      </w:r>
      <w:r w:rsidRPr="001D794B">
        <w:rPr>
          <w:rFonts w:ascii="Arial" w:hAnsi="Arial" w:cs="Arial"/>
          <w:szCs w:val="22"/>
          <w:lang w:eastAsia="en-AU"/>
        </w:rPr>
        <w:t>) to either the intervention or control group. This will be performed by a third person independent of the research team. Randomisation will be stratified according to exercise capacity (6-minute walk distance (6WMD) &lt; 350 metres or ≥350 metres) and whether the participant has completed a pulmonary rehabilitation program in the past (yes or no).</w:t>
      </w:r>
    </w:p>
    <w:p w:rsidR="00062042" w:rsidRPr="001D794B" w:rsidRDefault="00062042" w:rsidP="00843744">
      <w:pPr>
        <w:spacing w:line="276" w:lineRule="auto"/>
        <w:rPr>
          <w:rFonts w:ascii="Arial" w:hAnsi="Arial" w:cs="Arial"/>
          <w:szCs w:val="22"/>
          <w:lang w:eastAsia="en-AU"/>
        </w:rPr>
      </w:pPr>
    </w:p>
    <w:p w:rsidR="008543DB" w:rsidRPr="001D794B" w:rsidRDefault="00062042" w:rsidP="00843744">
      <w:pPr>
        <w:spacing w:line="276" w:lineRule="auto"/>
        <w:rPr>
          <w:rFonts w:ascii="Arial" w:hAnsi="Arial" w:cs="Arial"/>
          <w:b/>
        </w:rPr>
      </w:pPr>
      <w:r w:rsidRPr="001D794B">
        <w:rPr>
          <w:rFonts w:ascii="Arial" w:hAnsi="Arial" w:cs="Arial"/>
          <w:b/>
        </w:rPr>
        <w:t>Primary outcome m</w:t>
      </w:r>
      <w:r w:rsidR="008543DB" w:rsidRPr="001D794B">
        <w:rPr>
          <w:rFonts w:ascii="Arial" w:hAnsi="Arial" w:cs="Arial"/>
          <w:b/>
        </w:rPr>
        <w:t xml:space="preserve">easures </w:t>
      </w:r>
    </w:p>
    <w:p w:rsidR="00062042" w:rsidRPr="001D794B" w:rsidRDefault="00062042" w:rsidP="00843744">
      <w:pPr>
        <w:spacing w:line="276" w:lineRule="auto"/>
        <w:rPr>
          <w:rFonts w:ascii="Arial" w:hAnsi="Arial" w:cs="Arial"/>
          <w:szCs w:val="22"/>
          <w:lang w:eastAsia="en-AU"/>
        </w:rPr>
      </w:pPr>
      <w:r w:rsidRPr="001D794B">
        <w:rPr>
          <w:rFonts w:ascii="Arial" w:hAnsi="Arial" w:cs="Arial"/>
          <w:szCs w:val="22"/>
          <w:lang w:eastAsia="en-AU"/>
        </w:rPr>
        <w:t xml:space="preserve">Total sitting time and </w:t>
      </w:r>
      <w:r w:rsidRPr="001D794B">
        <w:rPr>
          <w:rFonts w:ascii="Arial" w:hAnsi="Arial" w:cs="Arial"/>
          <w:szCs w:val="22"/>
        </w:rPr>
        <w:t xml:space="preserve">proportion of sitting time accumulated in bouts </w:t>
      </w:r>
      <w:r w:rsidR="00D8008A" w:rsidRPr="001D794B">
        <w:rPr>
          <w:rFonts w:ascii="Arial" w:hAnsi="Arial" w:cs="Arial"/>
          <w:szCs w:val="22"/>
        </w:rPr>
        <w:t xml:space="preserve">of </w:t>
      </w:r>
      <w:r w:rsidRPr="001D794B">
        <w:rPr>
          <w:rFonts w:ascii="Arial" w:hAnsi="Arial" w:cs="Arial"/>
          <w:szCs w:val="22"/>
        </w:rPr>
        <w:t>longer than 30 minutes:</w:t>
      </w:r>
      <w:r w:rsidRPr="001D794B">
        <w:rPr>
          <w:rFonts w:ascii="Arial" w:hAnsi="Arial" w:cs="Arial"/>
          <w:szCs w:val="22"/>
          <w:lang w:eastAsia="en-AU"/>
        </w:rPr>
        <w:t xml:space="preserve"> This </w:t>
      </w:r>
      <w:r w:rsidR="00C13643" w:rsidRPr="001D794B">
        <w:rPr>
          <w:rFonts w:ascii="Arial" w:hAnsi="Arial" w:cs="Arial"/>
          <w:szCs w:val="22"/>
          <w:lang w:eastAsia="en-AU"/>
        </w:rPr>
        <w:t>will be measured using the a</w:t>
      </w:r>
      <w:r w:rsidRPr="001D794B">
        <w:rPr>
          <w:rFonts w:ascii="Arial" w:hAnsi="Arial" w:cs="Arial"/>
          <w:szCs w:val="22"/>
          <w:lang w:eastAsia="en-AU"/>
        </w:rPr>
        <w:t>ctivPAL3 activity monitor (PAL Technologies Ltd, Glasgow, Scotland, UK), which is a small lightweight sensor attached to the anterior mid-thigh using a waterproof adhesive dressing. This will be worn for seven days, 24 hours a day, at e</w:t>
      </w:r>
      <w:r w:rsidR="00C13643" w:rsidRPr="001D794B">
        <w:rPr>
          <w:rFonts w:ascii="Arial" w:hAnsi="Arial" w:cs="Arial"/>
          <w:szCs w:val="22"/>
          <w:lang w:eastAsia="en-AU"/>
        </w:rPr>
        <w:t xml:space="preserve">ach assessment time point. The </w:t>
      </w:r>
      <w:proofErr w:type="spellStart"/>
      <w:r w:rsidR="00C13643" w:rsidRPr="001D794B">
        <w:rPr>
          <w:rFonts w:ascii="Arial" w:hAnsi="Arial" w:cs="Arial"/>
          <w:szCs w:val="22"/>
          <w:lang w:eastAsia="en-AU"/>
        </w:rPr>
        <w:t>a</w:t>
      </w:r>
      <w:r w:rsidRPr="001D794B">
        <w:rPr>
          <w:rFonts w:ascii="Arial" w:hAnsi="Arial" w:cs="Arial"/>
          <w:szCs w:val="22"/>
          <w:lang w:eastAsia="en-AU"/>
        </w:rPr>
        <w:t>ctivPAL</w:t>
      </w:r>
      <w:proofErr w:type="spellEnd"/>
      <w:r w:rsidRPr="001D794B">
        <w:rPr>
          <w:rFonts w:ascii="Arial" w:hAnsi="Arial" w:cs="Arial"/>
          <w:szCs w:val="22"/>
          <w:lang w:eastAsia="en-AU"/>
        </w:rPr>
        <w:t xml:space="preserve"> is considered the gold standard method for assessing sedentary time, as it contains an inclinometer that can distinguish between sitting and standing positions, and has demonstrated sensitivity to small changes in walking </w:t>
      </w:r>
      <w:r w:rsidR="00C7686A" w:rsidRPr="001D794B">
        <w:rPr>
          <w:rFonts w:ascii="Arial" w:hAnsi="Arial" w:cs="Arial"/>
          <w:szCs w:val="22"/>
          <w:lang w:eastAsia="en-AU"/>
        </w:rPr>
        <w:t>a</w:t>
      </w:r>
      <w:r w:rsidR="008261D5" w:rsidRPr="001D794B">
        <w:rPr>
          <w:rFonts w:ascii="Arial" w:hAnsi="Arial" w:cs="Arial"/>
          <w:szCs w:val="22"/>
          <w:lang w:eastAsia="en-AU"/>
        </w:rPr>
        <w:t>ctivity in people with COPD [1</w:t>
      </w:r>
      <w:r w:rsidRPr="001D794B">
        <w:rPr>
          <w:rFonts w:ascii="Arial" w:hAnsi="Arial" w:cs="Arial"/>
          <w:szCs w:val="22"/>
          <w:lang w:eastAsia="en-AU"/>
        </w:rPr>
        <w:t xml:space="preserve">]. Time spent standing and walking will also be recorded. All sitting, standing and walking time will be expressed as a percentage of waking hours. Participants will </w:t>
      </w:r>
      <w:r w:rsidR="00C13643" w:rsidRPr="001D794B">
        <w:rPr>
          <w:rFonts w:ascii="Arial" w:hAnsi="Arial" w:cs="Arial"/>
          <w:szCs w:val="22"/>
          <w:lang w:eastAsia="en-AU"/>
        </w:rPr>
        <w:t xml:space="preserve">record in a diary any time the </w:t>
      </w:r>
      <w:proofErr w:type="spellStart"/>
      <w:r w:rsidR="00C13643" w:rsidRPr="001D794B">
        <w:rPr>
          <w:rFonts w:ascii="Arial" w:hAnsi="Arial" w:cs="Arial"/>
          <w:szCs w:val="22"/>
          <w:lang w:eastAsia="en-AU"/>
        </w:rPr>
        <w:t>a</w:t>
      </w:r>
      <w:r w:rsidRPr="001D794B">
        <w:rPr>
          <w:rFonts w:ascii="Arial" w:hAnsi="Arial" w:cs="Arial"/>
          <w:szCs w:val="22"/>
          <w:lang w:eastAsia="en-AU"/>
        </w:rPr>
        <w:t>ctivPAL</w:t>
      </w:r>
      <w:proofErr w:type="spellEnd"/>
      <w:r w:rsidRPr="001D794B">
        <w:rPr>
          <w:rFonts w:ascii="Arial" w:hAnsi="Arial" w:cs="Arial"/>
          <w:szCs w:val="22"/>
          <w:lang w:eastAsia="en-AU"/>
        </w:rPr>
        <w:t xml:space="preserve"> is removed.</w:t>
      </w:r>
    </w:p>
    <w:p w:rsidR="00062042" w:rsidRPr="001D794B" w:rsidRDefault="00062042" w:rsidP="00843744">
      <w:pPr>
        <w:spacing w:line="276" w:lineRule="auto"/>
        <w:rPr>
          <w:rFonts w:ascii="Arial" w:hAnsi="Arial" w:cs="Arial"/>
          <w:szCs w:val="22"/>
          <w:lang w:eastAsia="en-AU"/>
        </w:rPr>
      </w:pPr>
    </w:p>
    <w:p w:rsidR="00062042" w:rsidRPr="001D794B" w:rsidRDefault="00062042" w:rsidP="00843744">
      <w:pPr>
        <w:spacing w:line="276" w:lineRule="auto"/>
        <w:rPr>
          <w:rFonts w:ascii="Arial" w:hAnsi="Arial" w:cs="Arial"/>
          <w:szCs w:val="22"/>
          <w:lang w:eastAsia="en-AU"/>
        </w:rPr>
      </w:pPr>
      <w:r w:rsidRPr="001D794B">
        <w:rPr>
          <w:rFonts w:ascii="Arial" w:hAnsi="Arial" w:cs="Arial"/>
          <w:szCs w:val="22"/>
          <w:lang w:eastAsia="en-AU"/>
        </w:rPr>
        <w:t xml:space="preserve">Feasibility of the intervention: This </w:t>
      </w:r>
      <w:r w:rsidR="00047274" w:rsidRPr="001D794B">
        <w:rPr>
          <w:rFonts w:ascii="Arial" w:hAnsi="Arial" w:cs="Arial"/>
          <w:szCs w:val="22"/>
          <w:lang w:eastAsia="en-AU"/>
        </w:rPr>
        <w:t>will be assessed by evaluating</w:t>
      </w:r>
      <w:r w:rsidRPr="001D794B">
        <w:rPr>
          <w:rFonts w:ascii="Arial" w:hAnsi="Arial" w:cs="Arial"/>
          <w:szCs w:val="22"/>
          <w:lang w:eastAsia="en-AU"/>
        </w:rPr>
        <w:t xml:space="preserve"> (1) uptake of the intervention (% of eligible participants who enrolled in the study) and retention (% of enrolled participants assessed at the completion of the six-week intervention), (2) compliance with the intervention (total number of intervention sessions completed within the six-week period), and (3) self-reported achievement of weekly goals. Any major or minor adverse events associated with the intervention will also be reported.</w:t>
      </w:r>
    </w:p>
    <w:p w:rsidR="008C1675" w:rsidRPr="001D794B" w:rsidRDefault="008C1675" w:rsidP="00843744">
      <w:pPr>
        <w:spacing w:line="276" w:lineRule="auto"/>
        <w:rPr>
          <w:rFonts w:ascii="Arial" w:hAnsi="Arial" w:cs="Arial"/>
          <w:b/>
        </w:rPr>
      </w:pPr>
    </w:p>
    <w:p w:rsidR="008C1675" w:rsidRPr="001D794B" w:rsidRDefault="008C1675" w:rsidP="00843744">
      <w:pPr>
        <w:spacing w:line="276" w:lineRule="auto"/>
        <w:rPr>
          <w:rFonts w:ascii="Arial" w:hAnsi="Arial" w:cs="Arial"/>
          <w:b/>
        </w:rPr>
      </w:pPr>
      <w:r w:rsidRPr="001D794B">
        <w:rPr>
          <w:rFonts w:ascii="Arial" w:hAnsi="Arial" w:cs="Arial"/>
          <w:b/>
        </w:rPr>
        <w:t xml:space="preserve">Secondary outcome measures </w:t>
      </w:r>
    </w:p>
    <w:p w:rsidR="008C1675" w:rsidRPr="001D794B" w:rsidRDefault="00AD6BDE" w:rsidP="00843744">
      <w:pPr>
        <w:spacing w:line="276" w:lineRule="auto"/>
        <w:rPr>
          <w:rFonts w:ascii="Arial" w:hAnsi="Arial" w:cs="Arial"/>
        </w:rPr>
      </w:pPr>
      <w:r w:rsidRPr="001D794B">
        <w:rPr>
          <w:rFonts w:ascii="Arial" w:hAnsi="Arial" w:cs="Arial"/>
        </w:rPr>
        <w:t xml:space="preserve">Functional exercise capacity: This will be assessed using the </w:t>
      </w:r>
      <w:r w:rsidR="00DE2918" w:rsidRPr="001D794B">
        <w:rPr>
          <w:rFonts w:ascii="Arial" w:hAnsi="Arial" w:cs="Arial"/>
        </w:rPr>
        <w:t>6-minute walk test</w:t>
      </w:r>
      <w:r w:rsidR="00C45EAC" w:rsidRPr="001D794B">
        <w:rPr>
          <w:rFonts w:ascii="Arial" w:hAnsi="Arial" w:cs="Arial"/>
        </w:rPr>
        <w:t xml:space="preserve"> (6MWT)</w:t>
      </w:r>
      <w:r w:rsidR="00BB794D" w:rsidRPr="001D794B">
        <w:rPr>
          <w:rFonts w:ascii="Arial" w:hAnsi="Arial" w:cs="Arial"/>
        </w:rPr>
        <w:t>.</w:t>
      </w:r>
      <w:r w:rsidR="00024262" w:rsidRPr="001D794B">
        <w:rPr>
          <w:rFonts w:ascii="Arial" w:hAnsi="Arial" w:cs="Arial"/>
        </w:rPr>
        <w:t xml:space="preserve"> Two tests will be performed at each assessment time point t</w:t>
      </w:r>
      <w:r w:rsidR="003556CF" w:rsidRPr="001D794B">
        <w:rPr>
          <w:rFonts w:ascii="Arial" w:hAnsi="Arial" w:cs="Arial"/>
        </w:rPr>
        <w:t>o</w:t>
      </w:r>
      <w:r w:rsidR="009C20AB" w:rsidRPr="001D794B">
        <w:rPr>
          <w:rFonts w:ascii="Arial" w:hAnsi="Arial" w:cs="Arial"/>
        </w:rPr>
        <w:t xml:space="preserve"> account for a learning effect </w:t>
      </w:r>
      <w:r w:rsidR="00024262" w:rsidRPr="001D794B">
        <w:rPr>
          <w:rFonts w:ascii="Arial" w:hAnsi="Arial" w:cs="Arial"/>
        </w:rPr>
        <w:t>with 30 m</w:t>
      </w:r>
      <w:r w:rsidR="003556CF" w:rsidRPr="001D794B">
        <w:rPr>
          <w:rFonts w:ascii="Arial" w:hAnsi="Arial" w:cs="Arial"/>
        </w:rPr>
        <w:t xml:space="preserve">inutes of rest </w:t>
      </w:r>
      <w:r w:rsidR="007822DF" w:rsidRPr="001D794B">
        <w:rPr>
          <w:rFonts w:ascii="Arial" w:hAnsi="Arial" w:cs="Arial"/>
        </w:rPr>
        <w:t>between tests, and the</w:t>
      </w:r>
      <w:r w:rsidR="00983A58" w:rsidRPr="001D794B">
        <w:rPr>
          <w:rFonts w:ascii="Arial" w:hAnsi="Arial" w:cs="Arial"/>
        </w:rPr>
        <w:t xml:space="preserve"> </w:t>
      </w:r>
      <w:r w:rsidR="007822DF" w:rsidRPr="001D794B">
        <w:rPr>
          <w:rFonts w:ascii="Arial" w:hAnsi="Arial" w:cs="Arial"/>
        </w:rPr>
        <w:t xml:space="preserve">best result </w:t>
      </w:r>
      <w:r w:rsidR="00EF640B" w:rsidRPr="001D794B">
        <w:rPr>
          <w:rFonts w:ascii="Arial" w:hAnsi="Arial" w:cs="Arial"/>
        </w:rPr>
        <w:t>recorded.</w:t>
      </w:r>
      <w:r w:rsidR="007822DF" w:rsidRPr="001D794B">
        <w:rPr>
          <w:rFonts w:ascii="Arial" w:hAnsi="Arial" w:cs="Arial"/>
        </w:rPr>
        <w:t xml:space="preserve"> Heart rate and oxygen saturation will be monitored</w:t>
      </w:r>
      <w:r w:rsidR="00C45EAC" w:rsidRPr="001D794B">
        <w:rPr>
          <w:rFonts w:ascii="Arial" w:hAnsi="Arial" w:cs="Arial"/>
        </w:rPr>
        <w:t xml:space="preserve"> during the 6MWT</w:t>
      </w:r>
      <w:r w:rsidR="007822DF" w:rsidRPr="001D794B">
        <w:rPr>
          <w:rFonts w:ascii="Arial" w:hAnsi="Arial" w:cs="Arial"/>
        </w:rPr>
        <w:t xml:space="preserve"> using a pulse oximeter. Dyspnoea and rate of perc</w:t>
      </w:r>
      <w:r w:rsidR="00C45EAC" w:rsidRPr="001D794B">
        <w:rPr>
          <w:rFonts w:ascii="Arial" w:hAnsi="Arial" w:cs="Arial"/>
        </w:rPr>
        <w:t>eived exertion will be recorded before and after each 6MWT</w:t>
      </w:r>
      <w:r w:rsidR="00652F0D" w:rsidRPr="001D794B">
        <w:rPr>
          <w:rFonts w:ascii="Arial" w:hAnsi="Arial" w:cs="Arial"/>
        </w:rPr>
        <w:t xml:space="preserve"> </w:t>
      </w:r>
      <w:r w:rsidR="00C02C3B" w:rsidRPr="001D794B">
        <w:rPr>
          <w:rFonts w:ascii="Arial" w:hAnsi="Arial" w:cs="Arial"/>
        </w:rPr>
        <w:t>using a</w:t>
      </w:r>
      <w:r w:rsidR="007822DF" w:rsidRPr="001D794B">
        <w:rPr>
          <w:rFonts w:ascii="Arial" w:hAnsi="Arial" w:cs="Arial"/>
        </w:rPr>
        <w:t xml:space="preserve"> modified 0-10 Borg scale.</w:t>
      </w:r>
      <w:r w:rsidR="00EF640B" w:rsidRPr="001D794B">
        <w:rPr>
          <w:rFonts w:ascii="Arial" w:hAnsi="Arial" w:cs="Arial"/>
        </w:rPr>
        <w:t xml:space="preserve"> </w:t>
      </w:r>
      <w:r w:rsidR="00983A58" w:rsidRPr="001D794B">
        <w:rPr>
          <w:rFonts w:ascii="Arial" w:hAnsi="Arial" w:cs="Arial"/>
          <w:szCs w:val="22"/>
          <w:lang w:eastAsia="en-AU"/>
        </w:rPr>
        <w:t>No studies of clinical populations have yet investigated whether reducing sitting time has any beneficial effects on functional exercise capacity, although it is physiologically unlikely.</w:t>
      </w:r>
    </w:p>
    <w:p w:rsidR="00AD6BDE" w:rsidRPr="001D794B" w:rsidRDefault="00AD6BDE" w:rsidP="00843744">
      <w:pPr>
        <w:spacing w:line="276" w:lineRule="auto"/>
        <w:rPr>
          <w:rFonts w:ascii="Arial" w:hAnsi="Arial" w:cs="Arial"/>
        </w:rPr>
      </w:pPr>
    </w:p>
    <w:p w:rsidR="00DE2918" w:rsidRPr="001D794B" w:rsidRDefault="00DE2918" w:rsidP="00843744">
      <w:pPr>
        <w:spacing w:line="276" w:lineRule="auto"/>
        <w:rPr>
          <w:rFonts w:ascii="Arial" w:hAnsi="Arial" w:cs="Arial"/>
        </w:rPr>
      </w:pPr>
      <w:r w:rsidRPr="001D794B">
        <w:rPr>
          <w:rFonts w:ascii="Arial" w:hAnsi="Arial" w:cs="Arial"/>
        </w:rPr>
        <w:t>Health-related quality of life</w:t>
      </w:r>
      <w:r w:rsidR="00697491" w:rsidRPr="001D794B">
        <w:rPr>
          <w:rFonts w:ascii="Arial" w:hAnsi="Arial" w:cs="Arial"/>
        </w:rPr>
        <w:t xml:space="preserve"> (</w:t>
      </w:r>
      <w:proofErr w:type="spellStart"/>
      <w:r w:rsidR="00697491" w:rsidRPr="001D794B">
        <w:rPr>
          <w:rFonts w:ascii="Arial" w:hAnsi="Arial" w:cs="Arial"/>
        </w:rPr>
        <w:t>HRQoL</w:t>
      </w:r>
      <w:proofErr w:type="spellEnd"/>
      <w:r w:rsidR="00697491" w:rsidRPr="001D794B">
        <w:rPr>
          <w:rFonts w:ascii="Arial" w:hAnsi="Arial" w:cs="Arial"/>
        </w:rPr>
        <w:t>)</w:t>
      </w:r>
      <w:r w:rsidR="00AD6BDE" w:rsidRPr="001D794B">
        <w:rPr>
          <w:rFonts w:ascii="Arial" w:hAnsi="Arial" w:cs="Arial"/>
        </w:rPr>
        <w:t xml:space="preserve">: </w:t>
      </w:r>
      <w:r w:rsidR="00983A58" w:rsidRPr="001D794B">
        <w:rPr>
          <w:rFonts w:ascii="Arial" w:hAnsi="Arial" w:cs="Arial"/>
        </w:rPr>
        <w:t>This will be assessed using the St George’s R</w:t>
      </w:r>
      <w:r w:rsidR="00C92322" w:rsidRPr="001D794B">
        <w:rPr>
          <w:rFonts w:ascii="Arial" w:hAnsi="Arial" w:cs="Arial"/>
        </w:rPr>
        <w:t>espiratory Questionnaire (SGRQ). The SGRQ</w:t>
      </w:r>
      <w:r w:rsidR="00C02C3B" w:rsidRPr="001D794B">
        <w:rPr>
          <w:rFonts w:ascii="Arial" w:hAnsi="Arial" w:cs="Arial"/>
        </w:rPr>
        <w:t xml:space="preserve"> </w:t>
      </w:r>
      <w:r w:rsidR="003F50CF" w:rsidRPr="001D794B">
        <w:rPr>
          <w:rFonts w:ascii="Arial" w:hAnsi="Arial" w:cs="Arial"/>
        </w:rPr>
        <w:t xml:space="preserve">provides a total score for </w:t>
      </w:r>
      <w:proofErr w:type="spellStart"/>
      <w:r w:rsidR="003F50CF" w:rsidRPr="001D794B">
        <w:rPr>
          <w:rFonts w:ascii="Arial" w:hAnsi="Arial" w:cs="Arial"/>
        </w:rPr>
        <w:t>HRQ</w:t>
      </w:r>
      <w:r w:rsidR="00C92322" w:rsidRPr="001D794B">
        <w:rPr>
          <w:rFonts w:ascii="Arial" w:hAnsi="Arial" w:cs="Arial"/>
        </w:rPr>
        <w:t>oL</w:t>
      </w:r>
      <w:proofErr w:type="spellEnd"/>
      <w:r w:rsidR="00C92322" w:rsidRPr="001D794B">
        <w:rPr>
          <w:rFonts w:ascii="Arial" w:hAnsi="Arial" w:cs="Arial"/>
        </w:rPr>
        <w:t xml:space="preserve"> based on </w:t>
      </w:r>
      <w:r w:rsidR="00090BC4" w:rsidRPr="001D794B">
        <w:rPr>
          <w:rFonts w:ascii="Arial" w:hAnsi="Arial" w:cs="Arial"/>
        </w:rPr>
        <w:t xml:space="preserve">the domains of </w:t>
      </w:r>
      <w:r w:rsidR="00C02C3B" w:rsidRPr="001D794B">
        <w:rPr>
          <w:rFonts w:ascii="Arial" w:hAnsi="Arial" w:cs="Arial"/>
        </w:rPr>
        <w:t>symptoms, activity li</w:t>
      </w:r>
      <w:r w:rsidR="009626CD" w:rsidRPr="001D794B">
        <w:rPr>
          <w:rFonts w:ascii="Arial" w:hAnsi="Arial" w:cs="Arial"/>
        </w:rPr>
        <w:t>mitation</w:t>
      </w:r>
      <w:r w:rsidR="00293F91" w:rsidRPr="001D794B">
        <w:rPr>
          <w:rFonts w:ascii="Arial" w:hAnsi="Arial" w:cs="Arial"/>
        </w:rPr>
        <w:t>,</w:t>
      </w:r>
      <w:r w:rsidR="00C92322" w:rsidRPr="001D794B">
        <w:rPr>
          <w:rFonts w:ascii="Arial" w:hAnsi="Arial" w:cs="Arial"/>
        </w:rPr>
        <w:t xml:space="preserve"> and </w:t>
      </w:r>
      <w:r w:rsidR="009626CD" w:rsidRPr="001D794B">
        <w:rPr>
          <w:rFonts w:ascii="Arial" w:hAnsi="Arial" w:cs="Arial"/>
        </w:rPr>
        <w:t>impact of disease</w:t>
      </w:r>
      <w:r w:rsidR="00A00B57" w:rsidRPr="001D794B">
        <w:rPr>
          <w:rFonts w:ascii="Arial" w:hAnsi="Arial" w:cs="Arial"/>
        </w:rPr>
        <w:t>.</w:t>
      </w:r>
    </w:p>
    <w:p w:rsidR="00C63B78" w:rsidRPr="001D794B" w:rsidRDefault="00C63B78" w:rsidP="00843744">
      <w:pPr>
        <w:spacing w:line="276" w:lineRule="auto"/>
        <w:rPr>
          <w:rFonts w:ascii="Arial" w:hAnsi="Arial" w:cs="Arial"/>
        </w:rPr>
      </w:pPr>
    </w:p>
    <w:p w:rsidR="00214E7F" w:rsidRPr="001D794B" w:rsidRDefault="00346051" w:rsidP="00843744">
      <w:pPr>
        <w:spacing w:line="276" w:lineRule="auto"/>
        <w:rPr>
          <w:rFonts w:ascii="Arial" w:hAnsi="Arial" w:cs="Arial"/>
        </w:rPr>
      </w:pPr>
      <w:r w:rsidRPr="001D794B">
        <w:rPr>
          <w:rFonts w:ascii="Arial" w:hAnsi="Arial" w:cs="Arial"/>
        </w:rPr>
        <w:lastRenderedPageBreak/>
        <w:t>Domain- and behaviour-specific</w:t>
      </w:r>
      <w:r w:rsidR="00DE2918" w:rsidRPr="001D794B">
        <w:rPr>
          <w:rFonts w:ascii="Arial" w:hAnsi="Arial" w:cs="Arial"/>
        </w:rPr>
        <w:t xml:space="preserve"> sitting time: This will be measured using the Sedentary Behaviour Questionnaire (SBQ)</w:t>
      </w:r>
      <w:r w:rsidR="00214E7F" w:rsidRPr="001D794B">
        <w:rPr>
          <w:rFonts w:ascii="Arial" w:hAnsi="Arial" w:cs="Arial"/>
        </w:rPr>
        <w:t xml:space="preserve">. In this questionnaire, participants </w:t>
      </w:r>
      <w:r w:rsidR="00070A8C" w:rsidRPr="001D794B">
        <w:rPr>
          <w:rFonts w:ascii="Arial" w:hAnsi="Arial" w:cs="Arial"/>
        </w:rPr>
        <w:t>report how much time they spend sitting during nine</w:t>
      </w:r>
      <w:r w:rsidR="00DE2918" w:rsidRPr="001D794B">
        <w:rPr>
          <w:rFonts w:ascii="Arial" w:hAnsi="Arial" w:cs="Arial"/>
        </w:rPr>
        <w:t xml:space="preserve"> </w:t>
      </w:r>
      <w:r w:rsidR="00070A8C" w:rsidRPr="001D794B">
        <w:rPr>
          <w:rFonts w:ascii="Arial" w:hAnsi="Arial" w:cs="Arial"/>
        </w:rPr>
        <w:t>different activities (e.g., watching TV</w:t>
      </w:r>
      <w:r w:rsidR="00DE2918" w:rsidRPr="001D794B">
        <w:rPr>
          <w:rFonts w:ascii="Arial" w:hAnsi="Arial" w:cs="Arial"/>
        </w:rPr>
        <w:t xml:space="preserve">, </w:t>
      </w:r>
      <w:r w:rsidR="00214E7F" w:rsidRPr="001D794B">
        <w:rPr>
          <w:rFonts w:ascii="Arial" w:hAnsi="Arial" w:cs="Arial"/>
        </w:rPr>
        <w:t>reading, transport</w:t>
      </w:r>
      <w:r w:rsidR="00070A8C" w:rsidRPr="001D794B">
        <w:rPr>
          <w:rFonts w:ascii="Arial" w:hAnsi="Arial" w:cs="Arial"/>
        </w:rPr>
        <w:t xml:space="preserve">) on a typical weekday and </w:t>
      </w:r>
      <w:r w:rsidR="00237F36" w:rsidRPr="001D794B">
        <w:rPr>
          <w:rFonts w:ascii="Arial" w:hAnsi="Arial" w:cs="Arial"/>
        </w:rPr>
        <w:t xml:space="preserve">on </w:t>
      </w:r>
      <w:r w:rsidR="00214E7F" w:rsidRPr="001D794B">
        <w:rPr>
          <w:rFonts w:ascii="Arial" w:hAnsi="Arial" w:cs="Arial"/>
        </w:rPr>
        <w:t xml:space="preserve">a typical weekend day. The SBQ has demonstrated </w:t>
      </w:r>
      <w:r w:rsidR="00DE2918" w:rsidRPr="001D794B">
        <w:rPr>
          <w:rFonts w:ascii="Arial" w:hAnsi="Arial" w:cs="Arial"/>
        </w:rPr>
        <w:t>good test-retest reliability (I</w:t>
      </w:r>
      <w:r w:rsidR="00214E7F" w:rsidRPr="001D794B">
        <w:rPr>
          <w:rFonts w:ascii="Arial" w:hAnsi="Arial" w:cs="Arial"/>
        </w:rPr>
        <w:t>CC 0.51-0.93</w:t>
      </w:r>
      <w:r w:rsidR="00DE2918" w:rsidRPr="001D794B">
        <w:rPr>
          <w:rFonts w:ascii="Arial" w:hAnsi="Arial" w:cs="Arial"/>
        </w:rPr>
        <w:t xml:space="preserve">) and </w:t>
      </w:r>
      <w:r w:rsidR="00214E7F" w:rsidRPr="001D794B">
        <w:rPr>
          <w:rFonts w:ascii="Arial" w:hAnsi="Arial" w:cs="Arial"/>
        </w:rPr>
        <w:t xml:space="preserve">has been validated against </w:t>
      </w:r>
      <w:r w:rsidR="00237F36" w:rsidRPr="001D794B">
        <w:rPr>
          <w:rFonts w:ascii="Arial" w:hAnsi="Arial" w:cs="Arial"/>
        </w:rPr>
        <w:t xml:space="preserve">objective measures of sitting time </w:t>
      </w:r>
      <w:r w:rsidR="00214E7F" w:rsidRPr="001D794B">
        <w:rPr>
          <w:rFonts w:ascii="Arial" w:hAnsi="Arial" w:cs="Arial"/>
        </w:rPr>
        <w:t>in he</w:t>
      </w:r>
      <w:r w:rsidR="00F7458A" w:rsidRPr="001D794B">
        <w:rPr>
          <w:rFonts w:ascii="Arial" w:hAnsi="Arial" w:cs="Arial"/>
        </w:rPr>
        <w:t>althy and overweight adults [2</w:t>
      </w:r>
      <w:r w:rsidR="00DE2918" w:rsidRPr="001D794B">
        <w:rPr>
          <w:rFonts w:ascii="Arial" w:hAnsi="Arial" w:cs="Arial"/>
        </w:rPr>
        <w:t xml:space="preserve">]. </w:t>
      </w:r>
      <w:r w:rsidR="00214E7F" w:rsidRPr="001D794B">
        <w:rPr>
          <w:rFonts w:ascii="Arial" w:hAnsi="Arial" w:cs="Arial"/>
        </w:rPr>
        <w:t>The</w:t>
      </w:r>
      <w:r w:rsidRPr="001D794B">
        <w:rPr>
          <w:rFonts w:ascii="Arial" w:hAnsi="Arial" w:cs="Arial"/>
        </w:rPr>
        <w:t xml:space="preserve"> SBQ </w:t>
      </w:r>
      <w:r w:rsidR="00214E7F" w:rsidRPr="001D794B">
        <w:rPr>
          <w:rFonts w:ascii="Arial" w:hAnsi="Arial" w:cs="Arial"/>
        </w:rPr>
        <w:t>will also be used to inform goal setting during the intervention period.</w:t>
      </w:r>
    </w:p>
    <w:p w:rsidR="00DE2918" w:rsidRPr="001D794B" w:rsidRDefault="00DE2918" w:rsidP="00843744">
      <w:pPr>
        <w:spacing w:line="276" w:lineRule="auto"/>
        <w:rPr>
          <w:rFonts w:ascii="Arial" w:hAnsi="Arial" w:cs="Arial"/>
        </w:rPr>
      </w:pPr>
    </w:p>
    <w:p w:rsidR="00C63B78" w:rsidRPr="001D794B" w:rsidRDefault="003879B3" w:rsidP="00843744">
      <w:pPr>
        <w:spacing w:line="276" w:lineRule="auto"/>
        <w:rPr>
          <w:rFonts w:ascii="Arial" w:hAnsi="Arial" w:cs="Arial"/>
        </w:rPr>
      </w:pPr>
      <w:r w:rsidRPr="001D794B">
        <w:rPr>
          <w:rFonts w:ascii="Arial" w:hAnsi="Arial" w:cs="Arial"/>
        </w:rPr>
        <w:t>Patient activation</w:t>
      </w:r>
      <w:r w:rsidR="00C63B78" w:rsidRPr="001D794B">
        <w:rPr>
          <w:rFonts w:ascii="Arial" w:hAnsi="Arial" w:cs="Arial"/>
        </w:rPr>
        <w:t>: This will be measured using the Patient Activation Measure</w:t>
      </w:r>
      <w:r w:rsidR="00D6264E" w:rsidRPr="001D794B">
        <w:rPr>
          <w:rFonts w:ascii="Arial" w:hAnsi="Arial" w:cs="Arial"/>
        </w:rPr>
        <w:t xml:space="preserve"> (PAM)</w:t>
      </w:r>
      <w:r w:rsidR="00C63B78" w:rsidRPr="001D794B">
        <w:rPr>
          <w:rFonts w:ascii="Arial" w:hAnsi="Arial" w:cs="Arial"/>
        </w:rPr>
        <w:t xml:space="preserve">. </w:t>
      </w:r>
      <w:r w:rsidR="00590CFC" w:rsidRPr="001D794B">
        <w:rPr>
          <w:rFonts w:ascii="Arial" w:hAnsi="Arial" w:cs="Arial"/>
        </w:rPr>
        <w:t>“Patient activation</w:t>
      </w:r>
      <w:r w:rsidR="00D978D9" w:rsidRPr="001D794B">
        <w:rPr>
          <w:rFonts w:ascii="Arial" w:hAnsi="Arial" w:cs="Arial"/>
        </w:rPr>
        <w:t>”</w:t>
      </w:r>
      <w:r w:rsidR="00590CFC" w:rsidRPr="001D794B">
        <w:rPr>
          <w:rFonts w:ascii="Arial" w:hAnsi="Arial" w:cs="Arial"/>
        </w:rPr>
        <w:t xml:space="preserve"> refers to </w:t>
      </w:r>
      <w:r w:rsidRPr="001D794B">
        <w:rPr>
          <w:rFonts w:ascii="Arial" w:hAnsi="Arial" w:cs="Arial"/>
        </w:rPr>
        <w:t xml:space="preserve">a person’s knowledge, skills and confidence in managing </w:t>
      </w:r>
      <w:r w:rsidR="0037331D" w:rsidRPr="001D794B">
        <w:rPr>
          <w:rFonts w:ascii="Arial" w:hAnsi="Arial" w:cs="Arial"/>
        </w:rPr>
        <w:t>their own health</w:t>
      </w:r>
      <w:r w:rsidRPr="001D794B">
        <w:rPr>
          <w:rFonts w:ascii="Arial" w:hAnsi="Arial" w:cs="Arial"/>
        </w:rPr>
        <w:t xml:space="preserve">. </w:t>
      </w:r>
      <w:r w:rsidR="009C3B70" w:rsidRPr="001D794B">
        <w:rPr>
          <w:rFonts w:ascii="Arial" w:hAnsi="Arial" w:cs="Arial"/>
        </w:rPr>
        <w:t xml:space="preserve">The PAM assigns participants a score between 0-100, which corresponds to </w:t>
      </w:r>
      <w:r w:rsidR="00D978D9" w:rsidRPr="001D794B">
        <w:rPr>
          <w:rFonts w:ascii="Arial" w:hAnsi="Arial" w:cs="Arial"/>
        </w:rPr>
        <w:t>one of four activation levels. Patients with higher levels of activation are more likely to engage in positive health behaviours, manage their health more effectively and have better clinical outcomes; conversely, participants with low levels of activation</w:t>
      </w:r>
      <w:r w:rsidR="00504BDF" w:rsidRPr="001D794B">
        <w:rPr>
          <w:rFonts w:ascii="Arial" w:hAnsi="Arial" w:cs="Arial"/>
        </w:rPr>
        <w:t xml:space="preserve"> </w:t>
      </w:r>
      <w:r w:rsidR="009C3B70" w:rsidRPr="001D794B">
        <w:rPr>
          <w:rFonts w:ascii="Arial" w:hAnsi="Arial" w:cs="Arial"/>
        </w:rPr>
        <w:t>tend to be passive and feel overwhelme</w:t>
      </w:r>
      <w:r w:rsidR="00F6319D" w:rsidRPr="001D794B">
        <w:rPr>
          <w:rFonts w:ascii="Arial" w:hAnsi="Arial" w:cs="Arial"/>
        </w:rPr>
        <w:t>d by managing their own health.</w:t>
      </w:r>
      <w:r w:rsidR="00504BDF" w:rsidRPr="001D794B">
        <w:rPr>
          <w:rFonts w:ascii="Arial" w:hAnsi="Arial" w:cs="Arial"/>
        </w:rPr>
        <w:t xml:space="preserve"> </w:t>
      </w:r>
      <w:r w:rsidR="00687AC1" w:rsidRPr="001D794B">
        <w:rPr>
          <w:rFonts w:ascii="Arial" w:hAnsi="Arial" w:cs="Arial"/>
        </w:rPr>
        <w:t xml:space="preserve">The PAM has been tested extensively across different health conditions and </w:t>
      </w:r>
      <w:r w:rsidR="00FF5498" w:rsidRPr="001D794B">
        <w:rPr>
          <w:rFonts w:ascii="Arial" w:hAnsi="Arial" w:cs="Arial"/>
        </w:rPr>
        <w:t xml:space="preserve">demographic groups, and has been shown to be a consistent and accurate way of measuring changes in activation over time [3]. </w:t>
      </w:r>
      <w:r w:rsidR="00A30C48" w:rsidRPr="001D794B">
        <w:rPr>
          <w:rFonts w:ascii="Arial" w:hAnsi="Arial" w:cs="Arial"/>
        </w:rPr>
        <w:t>The PAM will be used to assess the impact of the behaviour-change intervention on participants’ capab</w:t>
      </w:r>
      <w:r w:rsidR="00BA0BDF" w:rsidRPr="001D794B">
        <w:rPr>
          <w:rFonts w:ascii="Arial" w:hAnsi="Arial" w:cs="Arial"/>
        </w:rPr>
        <w:t xml:space="preserve">ilities and </w:t>
      </w:r>
      <w:r w:rsidR="00A30C48" w:rsidRPr="001D794B">
        <w:rPr>
          <w:rFonts w:ascii="Arial" w:hAnsi="Arial" w:cs="Arial"/>
        </w:rPr>
        <w:t>sense of empowerment</w:t>
      </w:r>
      <w:r w:rsidR="00BA0BDF" w:rsidRPr="001D794B">
        <w:rPr>
          <w:rFonts w:ascii="Arial" w:hAnsi="Arial" w:cs="Arial"/>
        </w:rPr>
        <w:t xml:space="preserve"> to</w:t>
      </w:r>
      <w:r w:rsidR="00A30C48" w:rsidRPr="001D794B">
        <w:rPr>
          <w:rFonts w:ascii="Arial" w:hAnsi="Arial" w:cs="Arial"/>
        </w:rPr>
        <w:t xml:space="preserve"> manag</w:t>
      </w:r>
      <w:r w:rsidR="00BA0BDF" w:rsidRPr="001D794B">
        <w:rPr>
          <w:rFonts w:ascii="Arial" w:hAnsi="Arial" w:cs="Arial"/>
        </w:rPr>
        <w:t>e</w:t>
      </w:r>
      <w:r w:rsidR="00A30C48" w:rsidRPr="001D794B">
        <w:rPr>
          <w:rFonts w:ascii="Arial" w:hAnsi="Arial" w:cs="Arial"/>
        </w:rPr>
        <w:t xml:space="preserve"> their</w:t>
      </w:r>
      <w:r w:rsidR="00687AC1" w:rsidRPr="001D794B">
        <w:rPr>
          <w:rFonts w:ascii="Arial" w:hAnsi="Arial" w:cs="Arial"/>
        </w:rPr>
        <w:t xml:space="preserve"> own</w:t>
      </w:r>
      <w:r w:rsidR="00A30C48" w:rsidRPr="001D794B">
        <w:rPr>
          <w:rFonts w:ascii="Arial" w:hAnsi="Arial" w:cs="Arial"/>
        </w:rPr>
        <w:t xml:space="preserve"> health.</w:t>
      </w:r>
    </w:p>
    <w:p w:rsidR="007975FB" w:rsidRPr="001D794B" w:rsidRDefault="007975FB" w:rsidP="007975FB">
      <w:pPr>
        <w:spacing w:line="276" w:lineRule="auto"/>
        <w:rPr>
          <w:rFonts w:ascii="Arial" w:hAnsi="Arial" w:cs="Arial"/>
        </w:rPr>
      </w:pPr>
    </w:p>
    <w:p w:rsidR="001C4AAE" w:rsidRPr="001D794B" w:rsidRDefault="001C4AAE" w:rsidP="007975FB">
      <w:pPr>
        <w:spacing w:line="276" w:lineRule="auto"/>
        <w:rPr>
          <w:rFonts w:ascii="Arial" w:hAnsi="Arial" w:cs="Arial"/>
        </w:rPr>
      </w:pPr>
      <w:r w:rsidRPr="001D794B">
        <w:rPr>
          <w:rFonts w:ascii="Arial" w:hAnsi="Arial" w:cs="Arial"/>
        </w:rPr>
        <w:t>Anxiety and depression: This will be assessed using the Hospi</w:t>
      </w:r>
      <w:r w:rsidR="00D8008A" w:rsidRPr="001D794B">
        <w:rPr>
          <w:rFonts w:ascii="Arial" w:hAnsi="Arial" w:cs="Arial"/>
        </w:rPr>
        <w:t>tal Anxiety and Depression Scale</w:t>
      </w:r>
      <w:r w:rsidRPr="001D794B">
        <w:rPr>
          <w:rFonts w:ascii="Arial" w:hAnsi="Arial" w:cs="Arial"/>
        </w:rPr>
        <w:t xml:space="preserve"> (HADS). The HADS </w:t>
      </w:r>
      <w:r w:rsidR="009579E2" w:rsidRPr="001D794B">
        <w:rPr>
          <w:rFonts w:ascii="Arial" w:hAnsi="Arial" w:cs="Arial"/>
        </w:rPr>
        <w:t xml:space="preserve">has been shown to be a valid and reliable tool for detecting states of anxiety and depression in outpatient settings [4], and </w:t>
      </w:r>
      <w:r w:rsidRPr="001D794B">
        <w:rPr>
          <w:rFonts w:ascii="Arial" w:hAnsi="Arial" w:cs="Arial"/>
        </w:rPr>
        <w:t>is regularly used in people with COPD.</w:t>
      </w:r>
    </w:p>
    <w:p w:rsidR="001C4AAE" w:rsidRPr="001D794B" w:rsidRDefault="001C4AAE" w:rsidP="007975FB">
      <w:pPr>
        <w:spacing w:line="276" w:lineRule="auto"/>
        <w:rPr>
          <w:rFonts w:ascii="Arial" w:hAnsi="Arial" w:cs="Arial"/>
        </w:rPr>
      </w:pPr>
    </w:p>
    <w:p w:rsidR="002936E9" w:rsidRPr="001D794B" w:rsidRDefault="00DE2918" w:rsidP="007975FB">
      <w:pPr>
        <w:spacing w:line="276" w:lineRule="auto"/>
        <w:rPr>
          <w:rFonts w:ascii="Arial" w:hAnsi="Arial" w:cs="Arial"/>
        </w:rPr>
      </w:pPr>
      <w:r w:rsidRPr="001D794B">
        <w:rPr>
          <w:rFonts w:ascii="Arial" w:hAnsi="Arial" w:cs="Arial"/>
        </w:rPr>
        <w:t>Participant satisfaction and burden</w:t>
      </w:r>
      <w:r w:rsidR="00DF7AC8" w:rsidRPr="001D794B">
        <w:rPr>
          <w:rFonts w:ascii="Arial" w:hAnsi="Arial" w:cs="Arial"/>
        </w:rPr>
        <w:t>:</w:t>
      </w:r>
      <w:r w:rsidRPr="001D794B">
        <w:rPr>
          <w:rFonts w:ascii="Arial" w:hAnsi="Arial" w:cs="Arial"/>
        </w:rPr>
        <w:t xml:space="preserve"> </w:t>
      </w:r>
      <w:r w:rsidR="00DF7AC8" w:rsidRPr="001D794B">
        <w:rPr>
          <w:rFonts w:ascii="Arial" w:hAnsi="Arial" w:cs="Arial"/>
        </w:rPr>
        <w:t xml:space="preserve">This </w:t>
      </w:r>
      <w:r w:rsidRPr="001D794B">
        <w:rPr>
          <w:rFonts w:ascii="Arial" w:hAnsi="Arial" w:cs="Arial"/>
        </w:rPr>
        <w:t xml:space="preserve">will be assessed </w:t>
      </w:r>
      <w:r w:rsidR="00DF7AC8" w:rsidRPr="001D794B">
        <w:rPr>
          <w:rFonts w:ascii="Arial" w:hAnsi="Arial" w:cs="Arial"/>
        </w:rPr>
        <w:t>using a study-specific</w:t>
      </w:r>
      <w:r w:rsidRPr="001D794B">
        <w:rPr>
          <w:rFonts w:ascii="Arial" w:hAnsi="Arial" w:cs="Arial"/>
        </w:rPr>
        <w:t xml:space="preserve"> questionnaire at the completion of the beha</w:t>
      </w:r>
      <w:r w:rsidR="00DF7AC8" w:rsidRPr="001D794B">
        <w:rPr>
          <w:rFonts w:ascii="Arial" w:hAnsi="Arial" w:cs="Arial"/>
        </w:rPr>
        <w:t>viour-change intervention, and</w:t>
      </w:r>
      <w:r w:rsidRPr="001D794B">
        <w:rPr>
          <w:rFonts w:ascii="Arial" w:hAnsi="Arial" w:cs="Arial"/>
        </w:rPr>
        <w:t xml:space="preserve"> </w:t>
      </w:r>
      <w:r w:rsidR="00DF7AC8" w:rsidRPr="001D794B">
        <w:rPr>
          <w:rFonts w:ascii="Arial" w:hAnsi="Arial" w:cs="Arial"/>
        </w:rPr>
        <w:t>will consist</w:t>
      </w:r>
      <w:r w:rsidRPr="001D794B">
        <w:rPr>
          <w:rFonts w:ascii="Arial" w:hAnsi="Arial" w:cs="Arial"/>
        </w:rPr>
        <w:t xml:space="preserve"> of a series of 5-point Likert scales and open-ended items.</w:t>
      </w:r>
      <w:r w:rsidR="000C1C44" w:rsidRPr="001D794B">
        <w:rPr>
          <w:rFonts w:ascii="Arial" w:hAnsi="Arial" w:cs="Arial"/>
        </w:rPr>
        <w:t xml:space="preserve"> Semi-structured interviews will also be</w:t>
      </w:r>
      <w:r w:rsidR="008D5313" w:rsidRPr="001D794B">
        <w:rPr>
          <w:rFonts w:ascii="Arial" w:hAnsi="Arial" w:cs="Arial"/>
        </w:rPr>
        <w:t xml:space="preserve"> </w:t>
      </w:r>
      <w:r w:rsidR="00B54B8E" w:rsidRPr="001D794B">
        <w:rPr>
          <w:rFonts w:ascii="Arial" w:hAnsi="Arial" w:cs="Arial"/>
        </w:rPr>
        <w:t xml:space="preserve">conducted </w:t>
      </w:r>
      <w:r w:rsidR="000C1C44" w:rsidRPr="001D794B">
        <w:rPr>
          <w:rFonts w:ascii="Arial" w:hAnsi="Arial" w:cs="Arial"/>
        </w:rPr>
        <w:t xml:space="preserve">to obtain qualitative data on </w:t>
      </w:r>
      <w:r w:rsidR="00B54B8E" w:rsidRPr="001D794B">
        <w:rPr>
          <w:rFonts w:ascii="Arial" w:hAnsi="Arial" w:cs="Arial"/>
        </w:rPr>
        <w:t xml:space="preserve">participants’ </w:t>
      </w:r>
      <w:r w:rsidR="000C1C44" w:rsidRPr="001D794B">
        <w:rPr>
          <w:rFonts w:ascii="Arial" w:hAnsi="Arial" w:cs="Arial"/>
        </w:rPr>
        <w:t>experiences of the</w:t>
      </w:r>
      <w:r w:rsidR="00B54B8E" w:rsidRPr="001D794B">
        <w:rPr>
          <w:rFonts w:ascii="Arial" w:hAnsi="Arial" w:cs="Arial"/>
        </w:rPr>
        <w:t xml:space="preserve"> behaviour-change</w:t>
      </w:r>
      <w:r w:rsidR="000C1C44" w:rsidRPr="001D794B">
        <w:rPr>
          <w:rFonts w:ascii="Arial" w:hAnsi="Arial" w:cs="Arial"/>
        </w:rPr>
        <w:t xml:space="preserve"> </w:t>
      </w:r>
      <w:r w:rsidR="002936E9" w:rsidRPr="001D794B">
        <w:rPr>
          <w:rFonts w:ascii="Arial" w:hAnsi="Arial" w:cs="Arial"/>
        </w:rPr>
        <w:t>intervention.</w:t>
      </w:r>
      <w:r w:rsidR="00B54B8E" w:rsidRPr="001D794B">
        <w:rPr>
          <w:rFonts w:ascii="Arial" w:hAnsi="Arial" w:cs="Arial"/>
        </w:rPr>
        <w:t xml:space="preserve"> Interview questions will explore</w:t>
      </w:r>
      <w:r w:rsidR="00576B5C" w:rsidRPr="001D794B">
        <w:rPr>
          <w:rFonts w:ascii="Arial" w:hAnsi="Arial" w:cs="Arial"/>
        </w:rPr>
        <w:t xml:space="preserve"> </w:t>
      </w:r>
      <w:r w:rsidR="00B54B8E" w:rsidRPr="001D794B">
        <w:rPr>
          <w:rFonts w:ascii="Arial" w:hAnsi="Arial" w:cs="Arial"/>
        </w:rPr>
        <w:t xml:space="preserve">the impact of </w:t>
      </w:r>
      <w:r w:rsidR="00576B5C" w:rsidRPr="001D794B">
        <w:rPr>
          <w:rFonts w:ascii="Arial" w:hAnsi="Arial" w:cs="Arial"/>
        </w:rPr>
        <w:t xml:space="preserve">the </w:t>
      </w:r>
      <w:r w:rsidR="00B54B8E" w:rsidRPr="001D794B">
        <w:rPr>
          <w:rFonts w:ascii="Arial" w:hAnsi="Arial" w:cs="Arial"/>
        </w:rPr>
        <w:t xml:space="preserve">intervention </w:t>
      </w:r>
      <w:r w:rsidR="00576B5C" w:rsidRPr="001D794B">
        <w:rPr>
          <w:rFonts w:ascii="Arial" w:hAnsi="Arial" w:cs="Arial"/>
        </w:rPr>
        <w:t xml:space="preserve">on </w:t>
      </w:r>
      <w:r w:rsidR="00952C2B" w:rsidRPr="001D794B">
        <w:rPr>
          <w:rFonts w:ascii="Arial" w:hAnsi="Arial" w:cs="Arial"/>
        </w:rPr>
        <w:t xml:space="preserve">beliefs and attitudes towards sitting time and on self-rated health, </w:t>
      </w:r>
      <w:r w:rsidR="00576B5C" w:rsidRPr="001D794B">
        <w:rPr>
          <w:rFonts w:ascii="Arial" w:hAnsi="Arial" w:cs="Arial"/>
        </w:rPr>
        <w:t>as well as barriers and facilitators to reducing sitting ti</w:t>
      </w:r>
      <w:r w:rsidR="00952C2B" w:rsidRPr="001D794B">
        <w:rPr>
          <w:rFonts w:ascii="Arial" w:hAnsi="Arial" w:cs="Arial"/>
        </w:rPr>
        <w:t xml:space="preserve">me. </w:t>
      </w:r>
      <w:r w:rsidR="002936E9" w:rsidRPr="001D794B">
        <w:rPr>
          <w:rFonts w:ascii="Arial" w:hAnsi="Arial" w:cs="Arial"/>
        </w:rPr>
        <w:t xml:space="preserve">The interviews will be </w:t>
      </w:r>
      <w:r w:rsidR="00B54B8E" w:rsidRPr="001D794B">
        <w:rPr>
          <w:rFonts w:ascii="Arial" w:hAnsi="Arial" w:cs="Arial"/>
        </w:rPr>
        <w:t xml:space="preserve">conducted in </w:t>
      </w:r>
      <w:r w:rsidR="008D5313" w:rsidRPr="001D794B">
        <w:rPr>
          <w:rFonts w:ascii="Arial" w:hAnsi="Arial" w:cs="Arial"/>
        </w:rPr>
        <w:t xml:space="preserve">participants’ homes </w:t>
      </w:r>
      <w:r w:rsidR="00952C2B" w:rsidRPr="001D794B">
        <w:rPr>
          <w:rFonts w:ascii="Arial" w:hAnsi="Arial" w:cs="Arial"/>
        </w:rPr>
        <w:t xml:space="preserve">within one month of completion of the behaviour-change intervention </w:t>
      </w:r>
      <w:r w:rsidR="002936E9" w:rsidRPr="001D794B">
        <w:rPr>
          <w:rFonts w:ascii="Arial" w:hAnsi="Arial" w:cs="Arial"/>
        </w:rPr>
        <w:t xml:space="preserve">by a </w:t>
      </w:r>
      <w:r w:rsidR="00BC543D" w:rsidRPr="001D794B">
        <w:rPr>
          <w:rFonts w:ascii="Arial" w:hAnsi="Arial" w:cs="Arial"/>
        </w:rPr>
        <w:t>third person independent of the research team</w:t>
      </w:r>
      <w:r w:rsidR="00952C2B" w:rsidRPr="001D794B">
        <w:rPr>
          <w:rFonts w:ascii="Arial" w:hAnsi="Arial" w:cs="Arial"/>
        </w:rPr>
        <w:t xml:space="preserve">. </w:t>
      </w:r>
      <w:r w:rsidR="002936E9" w:rsidRPr="001D794B">
        <w:rPr>
          <w:rFonts w:ascii="Arial" w:hAnsi="Arial" w:cs="Arial"/>
        </w:rPr>
        <w:t xml:space="preserve">Each interview will </w:t>
      </w:r>
      <w:r w:rsidR="00BC543D" w:rsidRPr="001D794B">
        <w:rPr>
          <w:rFonts w:ascii="Arial" w:hAnsi="Arial" w:cs="Arial"/>
        </w:rPr>
        <w:t xml:space="preserve">be </w:t>
      </w:r>
      <w:r w:rsidR="00FC52A4" w:rsidRPr="001D794B">
        <w:rPr>
          <w:rFonts w:ascii="Arial" w:hAnsi="Arial" w:cs="Arial"/>
        </w:rPr>
        <w:t>audiotaped</w:t>
      </w:r>
      <w:r w:rsidR="00BC543D" w:rsidRPr="001D794B">
        <w:rPr>
          <w:rFonts w:ascii="Arial" w:hAnsi="Arial" w:cs="Arial"/>
        </w:rPr>
        <w:t xml:space="preserve"> and</w:t>
      </w:r>
      <w:r w:rsidR="007975FB" w:rsidRPr="001D794B">
        <w:rPr>
          <w:rFonts w:ascii="Arial" w:hAnsi="Arial" w:cs="Arial"/>
        </w:rPr>
        <w:t xml:space="preserve"> </w:t>
      </w:r>
      <w:r w:rsidR="00DF4908" w:rsidRPr="001D794B">
        <w:rPr>
          <w:rFonts w:ascii="Arial" w:hAnsi="Arial" w:cs="Arial"/>
        </w:rPr>
        <w:t xml:space="preserve">will </w:t>
      </w:r>
      <w:r w:rsidR="00991CD9" w:rsidRPr="001D794B">
        <w:rPr>
          <w:rFonts w:ascii="Arial" w:hAnsi="Arial" w:cs="Arial"/>
        </w:rPr>
        <w:t xml:space="preserve">take </w:t>
      </w:r>
      <w:r w:rsidR="00FC52A4" w:rsidRPr="001D794B">
        <w:rPr>
          <w:rFonts w:ascii="Arial" w:hAnsi="Arial" w:cs="Arial"/>
        </w:rPr>
        <w:t>30-</w:t>
      </w:r>
      <w:r w:rsidR="008D5313" w:rsidRPr="001D794B">
        <w:rPr>
          <w:rFonts w:ascii="Arial" w:hAnsi="Arial" w:cs="Arial"/>
        </w:rPr>
        <w:t xml:space="preserve">45 </w:t>
      </w:r>
      <w:r w:rsidR="002936E9" w:rsidRPr="001D794B">
        <w:rPr>
          <w:rFonts w:ascii="Arial" w:hAnsi="Arial" w:cs="Arial"/>
        </w:rPr>
        <w:t>minutes</w:t>
      </w:r>
      <w:r w:rsidR="00A45C2B" w:rsidRPr="001D794B">
        <w:rPr>
          <w:rFonts w:ascii="Arial" w:hAnsi="Arial" w:cs="Arial"/>
        </w:rPr>
        <w:t xml:space="preserve"> to complete</w:t>
      </w:r>
      <w:r w:rsidR="002936E9" w:rsidRPr="001D794B">
        <w:rPr>
          <w:rFonts w:ascii="Arial" w:hAnsi="Arial" w:cs="Arial"/>
        </w:rPr>
        <w:t xml:space="preserve">. </w:t>
      </w:r>
    </w:p>
    <w:p w:rsidR="00DE2918" w:rsidRPr="001D794B" w:rsidRDefault="00DE2918" w:rsidP="00843744">
      <w:pPr>
        <w:spacing w:line="276" w:lineRule="auto"/>
        <w:rPr>
          <w:rFonts w:ascii="Arial" w:hAnsi="Arial" w:cs="Arial"/>
        </w:rPr>
      </w:pPr>
    </w:p>
    <w:p w:rsidR="008A02E3" w:rsidRPr="001D794B" w:rsidRDefault="00272A37" w:rsidP="00843744">
      <w:pPr>
        <w:spacing w:line="276" w:lineRule="auto"/>
        <w:rPr>
          <w:rFonts w:ascii="Arial" w:hAnsi="Arial" w:cs="Arial"/>
          <w:b/>
        </w:rPr>
      </w:pPr>
      <w:r w:rsidRPr="001D794B">
        <w:rPr>
          <w:rFonts w:ascii="Arial" w:hAnsi="Arial" w:cs="Arial"/>
          <w:b/>
        </w:rPr>
        <w:t>The behaviour-change intervention</w:t>
      </w:r>
    </w:p>
    <w:p w:rsidR="00D4489A" w:rsidRPr="001D794B" w:rsidRDefault="003B6661" w:rsidP="00843744">
      <w:pPr>
        <w:spacing w:line="276" w:lineRule="auto"/>
        <w:rPr>
          <w:rFonts w:ascii="Arial" w:hAnsi="Arial" w:cs="Arial"/>
          <w:szCs w:val="22"/>
          <w:lang w:eastAsia="en-AU"/>
        </w:rPr>
      </w:pPr>
      <w:r w:rsidRPr="001D794B">
        <w:rPr>
          <w:rFonts w:ascii="Arial" w:hAnsi="Arial" w:cs="Arial"/>
          <w:szCs w:val="22"/>
          <w:lang w:eastAsia="en-AU"/>
        </w:rPr>
        <w:t xml:space="preserve">The behaviour-change intervention </w:t>
      </w:r>
      <w:r w:rsidR="002D17BB" w:rsidRPr="001D794B">
        <w:rPr>
          <w:rFonts w:ascii="Arial" w:hAnsi="Arial" w:cs="Arial"/>
          <w:szCs w:val="22"/>
          <w:lang w:eastAsia="en-AU"/>
        </w:rPr>
        <w:t>has been</w:t>
      </w:r>
      <w:r w:rsidR="00FA41B2" w:rsidRPr="001D794B">
        <w:rPr>
          <w:rFonts w:ascii="Arial" w:hAnsi="Arial" w:cs="Arial"/>
          <w:szCs w:val="22"/>
          <w:lang w:eastAsia="en-AU"/>
        </w:rPr>
        <w:t xml:space="preserve"> </w:t>
      </w:r>
      <w:r w:rsidRPr="001D794B">
        <w:rPr>
          <w:rFonts w:ascii="Arial" w:hAnsi="Arial" w:cs="Arial"/>
          <w:szCs w:val="22"/>
          <w:lang w:eastAsia="en-AU"/>
        </w:rPr>
        <w:t xml:space="preserve">informed by the health belief model, which suggests that </w:t>
      </w:r>
      <w:r w:rsidR="00D4489A" w:rsidRPr="001D794B">
        <w:rPr>
          <w:rFonts w:ascii="Arial" w:hAnsi="Arial" w:cs="Arial"/>
          <w:szCs w:val="22"/>
          <w:lang w:eastAsia="en-AU"/>
        </w:rPr>
        <w:t xml:space="preserve">an individual is most likely to undertake </w:t>
      </w:r>
      <w:r w:rsidR="000C637B" w:rsidRPr="001D794B">
        <w:rPr>
          <w:rFonts w:ascii="Arial" w:hAnsi="Arial" w:cs="Arial"/>
          <w:szCs w:val="22"/>
          <w:lang w:eastAsia="en-AU"/>
        </w:rPr>
        <w:t>a</w:t>
      </w:r>
      <w:r w:rsidR="00D4489A" w:rsidRPr="001D794B">
        <w:rPr>
          <w:rFonts w:ascii="Arial" w:hAnsi="Arial" w:cs="Arial"/>
          <w:szCs w:val="22"/>
          <w:lang w:eastAsia="en-AU"/>
        </w:rPr>
        <w:t xml:space="preserve"> recommended preventative health action if they perceive a threat to their health, are simultaneously cued to action, and the perceived benefits of the health action outweigh the</w:t>
      </w:r>
      <w:r w:rsidR="009579E2" w:rsidRPr="001D794B">
        <w:rPr>
          <w:rFonts w:ascii="Arial" w:hAnsi="Arial" w:cs="Arial"/>
          <w:szCs w:val="22"/>
          <w:lang w:eastAsia="en-AU"/>
        </w:rPr>
        <w:t xml:space="preserve"> perceived barriers and costs [5</w:t>
      </w:r>
      <w:r w:rsidR="00D4489A" w:rsidRPr="001D794B">
        <w:rPr>
          <w:rFonts w:ascii="Arial" w:hAnsi="Arial" w:cs="Arial"/>
          <w:szCs w:val="22"/>
          <w:lang w:eastAsia="en-AU"/>
        </w:rPr>
        <w:t xml:space="preserve">]. </w:t>
      </w:r>
    </w:p>
    <w:p w:rsidR="00D4489A" w:rsidRPr="001D794B" w:rsidRDefault="00D4489A" w:rsidP="00843744">
      <w:pPr>
        <w:spacing w:line="276" w:lineRule="auto"/>
        <w:rPr>
          <w:rFonts w:ascii="Arial" w:hAnsi="Arial" w:cs="Arial"/>
          <w:szCs w:val="22"/>
          <w:lang w:eastAsia="en-AU"/>
        </w:rPr>
      </w:pPr>
    </w:p>
    <w:p w:rsidR="00991CD9" w:rsidRPr="001D794B" w:rsidRDefault="0082505B" w:rsidP="00843744">
      <w:pPr>
        <w:spacing w:line="276" w:lineRule="auto"/>
        <w:rPr>
          <w:rFonts w:ascii="Arial" w:hAnsi="Arial" w:cs="Arial"/>
          <w:szCs w:val="22"/>
          <w:lang w:eastAsia="en-AU"/>
        </w:rPr>
      </w:pPr>
      <w:r w:rsidRPr="001D794B">
        <w:rPr>
          <w:rFonts w:ascii="Arial" w:hAnsi="Arial" w:cs="Arial"/>
          <w:szCs w:val="22"/>
          <w:lang w:eastAsia="en-AU"/>
        </w:rPr>
        <w:t xml:space="preserve">In order to meet the target behaviours of (1) “Replace sitting with standing when possible”, and (2) “Stand up and move for two minutes after 30 minutes of unbroken sitting”, the stage of </w:t>
      </w:r>
      <w:r w:rsidR="00FC0C86" w:rsidRPr="001D794B">
        <w:rPr>
          <w:rFonts w:ascii="Arial" w:hAnsi="Arial" w:cs="Arial"/>
          <w:szCs w:val="22"/>
          <w:lang w:eastAsia="en-AU"/>
        </w:rPr>
        <w:t xml:space="preserve">readiness for </w:t>
      </w:r>
      <w:r w:rsidRPr="001D794B">
        <w:rPr>
          <w:rFonts w:ascii="Arial" w:hAnsi="Arial" w:cs="Arial"/>
          <w:szCs w:val="22"/>
          <w:lang w:eastAsia="en-AU"/>
        </w:rPr>
        <w:t>change of each</w:t>
      </w:r>
      <w:r w:rsidR="00565A73" w:rsidRPr="001D794B">
        <w:rPr>
          <w:rFonts w:ascii="Arial" w:hAnsi="Arial" w:cs="Arial"/>
          <w:szCs w:val="22"/>
          <w:lang w:eastAsia="en-AU"/>
        </w:rPr>
        <w:t xml:space="preserve"> </w:t>
      </w:r>
      <w:r w:rsidRPr="001D794B">
        <w:rPr>
          <w:rFonts w:ascii="Arial" w:hAnsi="Arial" w:cs="Arial"/>
          <w:szCs w:val="22"/>
          <w:lang w:eastAsia="en-AU"/>
        </w:rPr>
        <w:t xml:space="preserve">participant will be assessed (pre-contemplation, contemplation, preparation, </w:t>
      </w:r>
      <w:r w:rsidR="00565A73" w:rsidRPr="001D794B">
        <w:rPr>
          <w:rFonts w:ascii="Arial" w:hAnsi="Arial" w:cs="Arial"/>
          <w:szCs w:val="22"/>
          <w:lang w:eastAsia="en-AU"/>
        </w:rPr>
        <w:t>action or</w:t>
      </w:r>
      <w:r w:rsidRPr="001D794B">
        <w:rPr>
          <w:rFonts w:ascii="Arial" w:hAnsi="Arial" w:cs="Arial"/>
          <w:szCs w:val="22"/>
          <w:lang w:eastAsia="en-AU"/>
        </w:rPr>
        <w:t xml:space="preserve"> maintenance). </w:t>
      </w:r>
      <w:r w:rsidR="00FC0C86" w:rsidRPr="001D794B">
        <w:rPr>
          <w:rFonts w:ascii="Arial" w:hAnsi="Arial" w:cs="Arial"/>
          <w:szCs w:val="22"/>
          <w:lang w:eastAsia="en-AU"/>
        </w:rPr>
        <w:t xml:space="preserve">The COM-B model and the Behaviour </w:t>
      </w:r>
      <w:r w:rsidR="00FC0C86" w:rsidRPr="001D794B">
        <w:rPr>
          <w:rFonts w:ascii="Arial" w:hAnsi="Arial" w:cs="Arial"/>
          <w:szCs w:val="22"/>
          <w:lang w:eastAsia="en-AU"/>
        </w:rPr>
        <w:lastRenderedPageBreak/>
        <w:t>Change Wheel will then be used as a framework to employ appropriate behaviour change techniques</w:t>
      </w:r>
      <w:r w:rsidRPr="001D794B">
        <w:rPr>
          <w:rFonts w:ascii="Arial" w:hAnsi="Arial" w:cs="Arial"/>
          <w:szCs w:val="22"/>
          <w:lang w:eastAsia="en-AU"/>
        </w:rPr>
        <w:t xml:space="preserve"> to facilitate movement through</w:t>
      </w:r>
      <w:r w:rsidR="00FC0C86" w:rsidRPr="001D794B">
        <w:rPr>
          <w:rFonts w:ascii="Arial" w:hAnsi="Arial" w:cs="Arial"/>
          <w:szCs w:val="22"/>
          <w:lang w:eastAsia="en-AU"/>
        </w:rPr>
        <w:t xml:space="preserve"> the stages of change</w:t>
      </w:r>
      <w:r w:rsidR="00763BAB" w:rsidRPr="001D794B">
        <w:rPr>
          <w:rFonts w:ascii="Arial" w:hAnsi="Arial" w:cs="Arial"/>
          <w:szCs w:val="22"/>
          <w:lang w:eastAsia="en-AU"/>
        </w:rPr>
        <w:t xml:space="preserve"> [6]</w:t>
      </w:r>
      <w:r w:rsidR="00FC0C86" w:rsidRPr="001D794B">
        <w:rPr>
          <w:rFonts w:ascii="Arial" w:hAnsi="Arial" w:cs="Arial"/>
          <w:szCs w:val="22"/>
          <w:lang w:eastAsia="en-AU"/>
        </w:rPr>
        <w:t>. These include</w:t>
      </w:r>
      <w:r w:rsidRPr="001D794B">
        <w:rPr>
          <w:rFonts w:ascii="Arial" w:hAnsi="Arial" w:cs="Arial"/>
          <w:szCs w:val="22"/>
          <w:lang w:eastAsia="en-AU"/>
        </w:rPr>
        <w:t>:</w:t>
      </w:r>
    </w:p>
    <w:p w:rsidR="0082505B" w:rsidRPr="001D794B" w:rsidRDefault="0082505B" w:rsidP="00843744">
      <w:pPr>
        <w:pStyle w:val="ListParagraph"/>
        <w:numPr>
          <w:ilvl w:val="0"/>
          <w:numId w:val="8"/>
        </w:numPr>
        <w:spacing w:after="0"/>
        <w:contextualSpacing w:val="0"/>
        <w:rPr>
          <w:rFonts w:ascii="Arial" w:hAnsi="Arial" w:cs="Arial"/>
          <w:sz w:val="20"/>
          <w:lang w:val="en-AU"/>
        </w:rPr>
      </w:pPr>
      <w:r w:rsidRPr="001D794B">
        <w:rPr>
          <w:rFonts w:ascii="Arial" w:hAnsi="Arial" w:cs="Arial"/>
          <w:sz w:val="20"/>
          <w:lang w:val="en-AU"/>
        </w:rPr>
        <w:t>Education regarding the health risks associated with too much sitting, and how these risks can be reduced by replacing sitting with light intensity physical activity (e.g., standing).</w:t>
      </w:r>
    </w:p>
    <w:p w:rsidR="0082505B" w:rsidRPr="001D794B" w:rsidRDefault="0082505B" w:rsidP="00843744">
      <w:pPr>
        <w:pStyle w:val="ListParagraph"/>
        <w:numPr>
          <w:ilvl w:val="0"/>
          <w:numId w:val="8"/>
        </w:numPr>
        <w:spacing w:after="0"/>
        <w:contextualSpacing w:val="0"/>
        <w:rPr>
          <w:rFonts w:ascii="Arial" w:hAnsi="Arial" w:cs="Arial"/>
          <w:sz w:val="20"/>
          <w:lang w:val="en-AU"/>
        </w:rPr>
      </w:pPr>
      <w:r w:rsidRPr="001D794B">
        <w:rPr>
          <w:rFonts w:ascii="Arial" w:hAnsi="Arial" w:cs="Arial"/>
          <w:sz w:val="20"/>
          <w:lang w:val="en-AU"/>
        </w:rPr>
        <w:t>Guided goal setting to reduce total sitting time and break up bouts of prolonged sitting. The aim is to implement one goal per week and progress that goal over the intervention period, so that by the final week participants will have integrated six goals into their day to reduce sitting time. Action planning and problem solving will be used to specify when, where and how participants will reduce their sitting time (e.g., Week 1: “I am going to stand up each time I finish one chapter of a book”, Week 2: “I am going to stand up while I prepare food for dinner” + Week 1 goal).</w:t>
      </w:r>
    </w:p>
    <w:p w:rsidR="0082505B" w:rsidRPr="001D794B" w:rsidRDefault="0082505B" w:rsidP="00843744">
      <w:pPr>
        <w:pStyle w:val="ListParagraph"/>
        <w:numPr>
          <w:ilvl w:val="0"/>
          <w:numId w:val="8"/>
        </w:numPr>
        <w:spacing w:after="0"/>
        <w:contextualSpacing w:val="0"/>
        <w:rPr>
          <w:rFonts w:ascii="Arial" w:hAnsi="Arial" w:cs="Arial"/>
          <w:sz w:val="20"/>
          <w:lang w:val="en-AU"/>
        </w:rPr>
      </w:pPr>
      <w:r w:rsidRPr="001D794B">
        <w:rPr>
          <w:rFonts w:ascii="Arial" w:hAnsi="Arial" w:cs="Arial"/>
          <w:sz w:val="20"/>
          <w:lang w:val="en-AU"/>
        </w:rPr>
        <w:t xml:space="preserve">Motivational interviewing techniques. This will involve positive reinforcement, addressing any maladaptive beliefs participants may have about their disease or about sitting, using recollections of previous success with reducing sitting time to inform new goals, and acknowledging any difficulties they may have and redirecting them towards a solution. </w:t>
      </w:r>
    </w:p>
    <w:p w:rsidR="0082505B" w:rsidRPr="001D794B" w:rsidRDefault="005D2BC2" w:rsidP="00843744">
      <w:pPr>
        <w:pStyle w:val="ListParagraph"/>
        <w:numPr>
          <w:ilvl w:val="0"/>
          <w:numId w:val="8"/>
        </w:numPr>
        <w:spacing w:after="0"/>
        <w:contextualSpacing w:val="0"/>
        <w:rPr>
          <w:rFonts w:ascii="Arial" w:hAnsi="Arial" w:cs="Arial"/>
          <w:sz w:val="20"/>
          <w:lang w:val="en-AU"/>
        </w:rPr>
      </w:pPr>
      <w:r w:rsidRPr="001D794B">
        <w:rPr>
          <w:rFonts w:ascii="Arial" w:hAnsi="Arial" w:cs="Arial"/>
          <w:sz w:val="20"/>
          <w:lang w:val="en-AU"/>
        </w:rPr>
        <w:t>Use of the Jawbone UP3</w:t>
      </w:r>
      <w:r w:rsidR="0082505B" w:rsidRPr="001D794B">
        <w:rPr>
          <w:rFonts w:ascii="Arial" w:hAnsi="Arial" w:cs="Arial"/>
          <w:sz w:val="20"/>
          <w:lang w:val="en-AU"/>
        </w:rPr>
        <w:t xml:space="preserve"> device to provide feedback a</w:t>
      </w:r>
      <w:r w:rsidRPr="001D794B">
        <w:rPr>
          <w:rFonts w:ascii="Arial" w:hAnsi="Arial" w:cs="Arial"/>
          <w:sz w:val="20"/>
          <w:lang w:val="en-AU"/>
        </w:rPr>
        <w:t>bout inactivity. The Jawbone UP3</w:t>
      </w:r>
      <w:r w:rsidR="0082505B" w:rsidRPr="001D794B">
        <w:rPr>
          <w:rFonts w:ascii="Arial" w:hAnsi="Arial" w:cs="Arial"/>
          <w:sz w:val="20"/>
          <w:lang w:val="en-AU"/>
        </w:rPr>
        <w:t xml:space="preserve"> (Jawbone, SF, USA) is a commercially available accelerometer worn on the wrist that is able to track and quantify periods of inactivity (referred to as “idle time” by the device). Participants will be asked to wear the Jawbone throughout the duration of the intervention. During face-to-face sessions, participants will be shown their activity data from the Jawbone and asked to reflect on periods of “idle time” ≥ 30 minutes. This feedback will then be used to inform subsequent goal setting. The Jawbone also has a vibrating alert function and will be programmed to vibrate after 30 minutes of sustained inactivity. This real-time feedback aims to remind participants to move if they accumulate 30 minutes of sustained inactivity. </w:t>
      </w:r>
    </w:p>
    <w:p w:rsidR="0082505B" w:rsidRPr="001D794B" w:rsidRDefault="0082505B" w:rsidP="00843744">
      <w:pPr>
        <w:pStyle w:val="ListParagraph"/>
        <w:numPr>
          <w:ilvl w:val="0"/>
          <w:numId w:val="8"/>
        </w:numPr>
        <w:spacing w:after="0"/>
        <w:contextualSpacing w:val="0"/>
        <w:rPr>
          <w:rFonts w:ascii="Arial" w:hAnsi="Arial" w:cs="Arial"/>
          <w:sz w:val="20"/>
          <w:lang w:val="en-AU"/>
        </w:rPr>
      </w:pPr>
      <w:r w:rsidRPr="001D794B">
        <w:rPr>
          <w:rFonts w:ascii="Arial" w:hAnsi="Arial" w:cs="Arial"/>
          <w:sz w:val="20"/>
          <w:lang w:val="en-AU"/>
        </w:rPr>
        <w:t>Use of a workbook to record weekly goals and action plans. This workbook will also contain a simple daily checklist that participants can use to self-monitor their goals (e.g., “Today, did you achieve your goal of standing up while ironing the clothes? Yes/No. If not, what was stopping you?”). Self-reported achievement of goals will be interpreted from this checklist.</w:t>
      </w:r>
    </w:p>
    <w:p w:rsidR="0082505B" w:rsidRPr="001D794B" w:rsidRDefault="0082505B" w:rsidP="00843744">
      <w:pPr>
        <w:spacing w:line="276" w:lineRule="auto"/>
        <w:rPr>
          <w:rFonts w:ascii="Arial" w:hAnsi="Arial" w:cs="Arial"/>
          <w:szCs w:val="22"/>
          <w:lang w:eastAsia="en-AU"/>
        </w:rPr>
      </w:pPr>
    </w:p>
    <w:p w:rsidR="00224B3B" w:rsidRPr="001D794B" w:rsidRDefault="00070968" w:rsidP="00843744">
      <w:pPr>
        <w:spacing w:line="276" w:lineRule="auto"/>
        <w:rPr>
          <w:rFonts w:ascii="Arial" w:hAnsi="Arial" w:cs="Arial"/>
          <w:szCs w:val="22"/>
          <w:lang w:eastAsia="en-AU"/>
        </w:rPr>
      </w:pPr>
      <w:r w:rsidRPr="001D794B">
        <w:rPr>
          <w:rFonts w:ascii="Arial" w:hAnsi="Arial" w:cs="Arial"/>
          <w:szCs w:val="22"/>
          <w:lang w:eastAsia="en-AU"/>
        </w:rPr>
        <w:t xml:space="preserve">The behaviour-change intervention will be administered by </w:t>
      </w:r>
      <w:r w:rsidR="00D679E7" w:rsidRPr="001D794B">
        <w:rPr>
          <w:rFonts w:ascii="Arial" w:hAnsi="Arial" w:cs="Arial"/>
          <w:szCs w:val="22"/>
          <w:lang w:eastAsia="en-AU"/>
        </w:rPr>
        <w:t>one of the principal investigators</w:t>
      </w:r>
      <w:r w:rsidRPr="001D794B">
        <w:rPr>
          <w:rFonts w:ascii="Arial" w:hAnsi="Arial" w:cs="Arial"/>
          <w:szCs w:val="22"/>
          <w:lang w:eastAsia="en-AU"/>
        </w:rPr>
        <w:t xml:space="preserve"> and will consist of six weekly sessions. In Weeks 1, 3 and 6, participants will receive a one on one, face-to-face session of one-hour duration in their own home. In the other three weeks of the intervention, participants will receive supportive phone calls of up to 30 minutes. </w:t>
      </w:r>
      <w:r w:rsidR="00FE09D9" w:rsidRPr="001D794B">
        <w:rPr>
          <w:rFonts w:ascii="Arial" w:hAnsi="Arial" w:cs="Arial"/>
          <w:szCs w:val="22"/>
          <w:lang w:eastAsia="en-AU"/>
        </w:rPr>
        <w:t>The “GROW” model will be applied to each session to ensure that the intervention is delivered consistently across participants. The “GROW” model is a standardised, solution-focused framework for conversations regarding behaviour change commonly used in health coaching interventions [</w:t>
      </w:r>
      <w:r w:rsidR="00F22F40" w:rsidRPr="001D794B">
        <w:rPr>
          <w:rFonts w:ascii="Arial" w:hAnsi="Arial" w:cs="Arial"/>
          <w:szCs w:val="22"/>
          <w:lang w:eastAsia="en-AU"/>
        </w:rPr>
        <w:t>7</w:t>
      </w:r>
      <w:r w:rsidR="00FE09D9" w:rsidRPr="001D794B">
        <w:rPr>
          <w:rFonts w:ascii="Arial" w:hAnsi="Arial" w:cs="Arial"/>
          <w:szCs w:val="22"/>
          <w:lang w:eastAsia="en-AU"/>
        </w:rPr>
        <w:t xml:space="preserve">]. </w:t>
      </w:r>
      <w:r w:rsidR="0092681C" w:rsidRPr="001D794B">
        <w:rPr>
          <w:rFonts w:ascii="Arial" w:hAnsi="Arial" w:cs="Arial"/>
          <w:szCs w:val="22"/>
          <w:lang w:eastAsia="en-AU"/>
        </w:rPr>
        <w:t>In the face-to-face sessions, p</w:t>
      </w:r>
      <w:r w:rsidR="002D17BB" w:rsidRPr="001D794B">
        <w:rPr>
          <w:rFonts w:ascii="Arial" w:hAnsi="Arial" w:cs="Arial"/>
          <w:szCs w:val="22"/>
          <w:lang w:eastAsia="en-AU"/>
        </w:rPr>
        <w:t xml:space="preserve">articipants will also complete </w:t>
      </w:r>
      <w:r w:rsidR="000C637B" w:rsidRPr="001D794B">
        <w:rPr>
          <w:rFonts w:ascii="Arial" w:hAnsi="Arial" w:cs="Arial"/>
          <w:szCs w:val="22"/>
          <w:lang w:eastAsia="en-AU"/>
        </w:rPr>
        <w:t>the following questionnaires</w:t>
      </w:r>
      <w:r w:rsidR="0092681C" w:rsidRPr="001D794B">
        <w:rPr>
          <w:rFonts w:ascii="Arial" w:hAnsi="Arial" w:cs="Arial"/>
          <w:szCs w:val="22"/>
          <w:lang w:eastAsia="en-AU"/>
        </w:rPr>
        <w:t>:</w:t>
      </w:r>
    </w:p>
    <w:p w:rsidR="00224B3B" w:rsidRPr="001D794B" w:rsidRDefault="00224B3B" w:rsidP="00843744">
      <w:pPr>
        <w:pStyle w:val="ListParagraph"/>
        <w:numPr>
          <w:ilvl w:val="0"/>
          <w:numId w:val="14"/>
        </w:numPr>
        <w:rPr>
          <w:rFonts w:ascii="Arial" w:hAnsi="Arial" w:cs="Arial"/>
          <w:sz w:val="20"/>
          <w:lang w:val="en-AU" w:eastAsia="en-AU"/>
        </w:rPr>
      </w:pPr>
      <w:r w:rsidRPr="001D794B">
        <w:rPr>
          <w:rFonts w:ascii="Arial" w:hAnsi="Arial" w:cs="Arial"/>
          <w:sz w:val="20"/>
          <w:lang w:val="en-AU" w:eastAsia="en-AU"/>
        </w:rPr>
        <w:t xml:space="preserve">Stage of </w:t>
      </w:r>
      <w:r w:rsidR="00205A02" w:rsidRPr="001D794B">
        <w:rPr>
          <w:rFonts w:ascii="Arial" w:hAnsi="Arial" w:cs="Arial"/>
          <w:sz w:val="20"/>
          <w:lang w:val="en-AU" w:eastAsia="en-AU"/>
        </w:rPr>
        <w:t xml:space="preserve">readiness for </w:t>
      </w:r>
      <w:r w:rsidRPr="001D794B">
        <w:rPr>
          <w:rFonts w:ascii="Arial" w:hAnsi="Arial" w:cs="Arial"/>
          <w:sz w:val="20"/>
          <w:lang w:val="en-AU" w:eastAsia="en-AU"/>
        </w:rPr>
        <w:t>c</w:t>
      </w:r>
      <w:r w:rsidR="00565A73" w:rsidRPr="001D794B">
        <w:rPr>
          <w:rFonts w:ascii="Arial" w:hAnsi="Arial" w:cs="Arial"/>
          <w:sz w:val="20"/>
          <w:lang w:val="en-AU" w:eastAsia="en-AU"/>
        </w:rPr>
        <w:t xml:space="preserve">hange </w:t>
      </w:r>
      <w:r w:rsidR="002D17BB" w:rsidRPr="001D794B">
        <w:rPr>
          <w:rFonts w:ascii="Arial" w:hAnsi="Arial" w:cs="Arial"/>
          <w:sz w:val="20"/>
          <w:lang w:val="en-AU" w:eastAsia="en-AU"/>
        </w:rPr>
        <w:t>assessment tool</w:t>
      </w:r>
    </w:p>
    <w:p w:rsidR="00224B3B" w:rsidRPr="001D794B" w:rsidRDefault="00565A73" w:rsidP="00843744">
      <w:pPr>
        <w:pStyle w:val="ListParagraph"/>
        <w:numPr>
          <w:ilvl w:val="0"/>
          <w:numId w:val="14"/>
        </w:numPr>
        <w:rPr>
          <w:rFonts w:ascii="Arial" w:hAnsi="Arial" w:cs="Arial"/>
          <w:sz w:val="20"/>
          <w:lang w:val="en-AU" w:eastAsia="en-AU"/>
        </w:rPr>
      </w:pPr>
      <w:r w:rsidRPr="001D794B">
        <w:rPr>
          <w:rFonts w:ascii="Arial" w:hAnsi="Arial" w:cs="Arial"/>
          <w:sz w:val="20"/>
          <w:lang w:val="en-AU" w:eastAsia="en-AU"/>
        </w:rPr>
        <w:t xml:space="preserve">Perceived Competence Scale, </w:t>
      </w:r>
      <w:r w:rsidR="00C25093" w:rsidRPr="001D794B">
        <w:rPr>
          <w:rFonts w:ascii="Arial" w:hAnsi="Arial" w:cs="Arial"/>
          <w:sz w:val="20"/>
          <w:lang w:val="en-AU" w:eastAsia="en-AU"/>
        </w:rPr>
        <w:t xml:space="preserve">which assesses </w:t>
      </w:r>
      <w:r w:rsidR="00224B3B" w:rsidRPr="001D794B">
        <w:rPr>
          <w:rFonts w:ascii="Arial" w:hAnsi="Arial" w:cs="Arial"/>
          <w:sz w:val="20"/>
          <w:lang w:val="en-AU" w:eastAsia="en-AU"/>
        </w:rPr>
        <w:t xml:space="preserve">participants’ </w:t>
      </w:r>
      <w:r w:rsidR="00C25093" w:rsidRPr="001D794B">
        <w:rPr>
          <w:rFonts w:ascii="Arial" w:hAnsi="Arial" w:cs="Arial"/>
          <w:sz w:val="20"/>
          <w:lang w:val="en-AU" w:eastAsia="en-AU"/>
        </w:rPr>
        <w:t>confidence in their ability t</w:t>
      </w:r>
      <w:r w:rsidR="002D17BB" w:rsidRPr="001D794B">
        <w:rPr>
          <w:rFonts w:ascii="Arial" w:hAnsi="Arial" w:cs="Arial"/>
          <w:sz w:val="20"/>
          <w:lang w:val="en-AU" w:eastAsia="en-AU"/>
        </w:rPr>
        <w:t>o achieve the target behaviour</w:t>
      </w:r>
      <w:r w:rsidR="000C637B" w:rsidRPr="001D794B">
        <w:rPr>
          <w:rFonts w:ascii="Arial" w:hAnsi="Arial" w:cs="Arial"/>
          <w:sz w:val="20"/>
          <w:lang w:val="en-AU" w:eastAsia="en-AU"/>
        </w:rPr>
        <w:t xml:space="preserve">, and </w:t>
      </w:r>
    </w:p>
    <w:p w:rsidR="000C637B" w:rsidRPr="001D794B" w:rsidRDefault="000C637B" w:rsidP="00843744">
      <w:pPr>
        <w:pStyle w:val="ListParagraph"/>
        <w:numPr>
          <w:ilvl w:val="0"/>
          <w:numId w:val="14"/>
        </w:numPr>
        <w:spacing w:after="0"/>
        <w:rPr>
          <w:rFonts w:ascii="Arial" w:hAnsi="Arial" w:cs="Arial"/>
          <w:sz w:val="20"/>
          <w:lang w:eastAsia="en-AU"/>
        </w:rPr>
      </w:pPr>
      <w:r w:rsidRPr="001D794B">
        <w:rPr>
          <w:rFonts w:ascii="Arial" w:hAnsi="Arial" w:cs="Arial"/>
          <w:sz w:val="20"/>
          <w:lang w:val="en-AU" w:eastAsia="en-AU"/>
        </w:rPr>
        <w:t xml:space="preserve">Treatment </w:t>
      </w:r>
      <w:r w:rsidR="00565A73" w:rsidRPr="001D794B">
        <w:rPr>
          <w:rFonts w:ascii="Arial" w:hAnsi="Arial" w:cs="Arial"/>
          <w:sz w:val="20"/>
          <w:lang w:val="en-AU" w:eastAsia="en-AU"/>
        </w:rPr>
        <w:t>Self-Regulation Questionnaire</w:t>
      </w:r>
      <w:r w:rsidR="00C25093" w:rsidRPr="001D794B">
        <w:rPr>
          <w:rFonts w:ascii="Arial" w:hAnsi="Arial" w:cs="Arial"/>
          <w:sz w:val="20"/>
          <w:lang w:val="en-AU" w:eastAsia="en-AU"/>
        </w:rPr>
        <w:t>, which assesses different motivators for the behaviour</w:t>
      </w:r>
      <w:r w:rsidRPr="001D794B">
        <w:rPr>
          <w:rFonts w:ascii="Arial" w:hAnsi="Arial" w:cs="Arial"/>
          <w:sz w:val="20"/>
          <w:lang w:val="en-AU" w:eastAsia="en-AU"/>
        </w:rPr>
        <w:t xml:space="preserve"> change.</w:t>
      </w:r>
      <w:r w:rsidR="00224B3B" w:rsidRPr="001D794B">
        <w:rPr>
          <w:rFonts w:ascii="Arial" w:hAnsi="Arial" w:cs="Arial"/>
          <w:sz w:val="20"/>
          <w:lang w:val="en-AU" w:eastAsia="en-AU"/>
        </w:rPr>
        <w:t xml:space="preserve"> </w:t>
      </w:r>
    </w:p>
    <w:p w:rsidR="0082505B" w:rsidRPr="001D794B" w:rsidRDefault="002D17BB" w:rsidP="00843744">
      <w:pPr>
        <w:spacing w:line="276" w:lineRule="auto"/>
        <w:rPr>
          <w:rFonts w:ascii="Arial" w:hAnsi="Arial" w:cs="Arial"/>
          <w:szCs w:val="22"/>
          <w:lang w:eastAsia="en-AU"/>
        </w:rPr>
      </w:pPr>
      <w:r w:rsidRPr="001D794B">
        <w:rPr>
          <w:rFonts w:ascii="Arial" w:hAnsi="Arial" w:cs="Arial"/>
          <w:szCs w:val="22"/>
          <w:lang w:eastAsia="en-AU"/>
        </w:rPr>
        <w:t xml:space="preserve">The questionnaires have been adapted for this study </w:t>
      </w:r>
      <w:r w:rsidR="00A513DA" w:rsidRPr="001D794B">
        <w:rPr>
          <w:rFonts w:ascii="Arial" w:hAnsi="Arial" w:cs="Arial"/>
          <w:szCs w:val="22"/>
          <w:lang w:eastAsia="en-AU"/>
        </w:rPr>
        <w:t>to</w:t>
      </w:r>
      <w:r w:rsidR="00662C89" w:rsidRPr="001D794B">
        <w:rPr>
          <w:rFonts w:ascii="Arial" w:hAnsi="Arial" w:cs="Arial"/>
          <w:szCs w:val="22"/>
          <w:lang w:eastAsia="en-AU"/>
        </w:rPr>
        <w:t xml:space="preserve"> assist the principal investigator in monitoring participants’ movement through the stages of change and subsequently </w:t>
      </w:r>
      <w:r w:rsidRPr="001D794B">
        <w:rPr>
          <w:rFonts w:ascii="Arial" w:hAnsi="Arial" w:cs="Arial"/>
          <w:szCs w:val="22"/>
          <w:lang w:eastAsia="en-AU"/>
        </w:rPr>
        <w:t xml:space="preserve">tailor </w:t>
      </w:r>
      <w:r w:rsidR="00662C89" w:rsidRPr="001D794B">
        <w:rPr>
          <w:rFonts w:ascii="Arial" w:hAnsi="Arial" w:cs="Arial"/>
          <w:szCs w:val="22"/>
          <w:lang w:eastAsia="en-AU"/>
        </w:rPr>
        <w:t>the intervention to meet</w:t>
      </w:r>
      <w:r w:rsidR="00224B3B" w:rsidRPr="001D794B">
        <w:rPr>
          <w:rFonts w:ascii="Arial" w:hAnsi="Arial" w:cs="Arial"/>
          <w:szCs w:val="22"/>
          <w:lang w:eastAsia="en-AU"/>
        </w:rPr>
        <w:t xml:space="preserve"> </w:t>
      </w:r>
      <w:r w:rsidR="00662C89" w:rsidRPr="001D794B">
        <w:rPr>
          <w:rFonts w:ascii="Arial" w:hAnsi="Arial" w:cs="Arial"/>
          <w:szCs w:val="22"/>
          <w:lang w:eastAsia="en-AU"/>
        </w:rPr>
        <w:t xml:space="preserve">the individual </w:t>
      </w:r>
      <w:r w:rsidR="00224B3B" w:rsidRPr="001D794B">
        <w:rPr>
          <w:rFonts w:ascii="Arial" w:hAnsi="Arial" w:cs="Arial"/>
          <w:szCs w:val="22"/>
          <w:lang w:eastAsia="en-AU"/>
        </w:rPr>
        <w:t>needs</w:t>
      </w:r>
      <w:r w:rsidR="00662C89" w:rsidRPr="001D794B">
        <w:rPr>
          <w:rFonts w:ascii="Arial" w:hAnsi="Arial" w:cs="Arial"/>
          <w:szCs w:val="22"/>
          <w:lang w:eastAsia="en-AU"/>
        </w:rPr>
        <w:t xml:space="preserve"> and progress of each</w:t>
      </w:r>
      <w:r w:rsidR="00224B3B" w:rsidRPr="001D794B">
        <w:rPr>
          <w:rFonts w:ascii="Arial" w:hAnsi="Arial" w:cs="Arial"/>
          <w:szCs w:val="22"/>
          <w:lang w:eastAsia="en-AU"/>
        </w:rPr>
        <w:t xml:space="preserve"> </w:t>
      </w:r>
      <w:r w:rsidR="00662C89" w:rsidRPr="001D794B">
        <w:rPr>
          <w:rFonts w:ascii="Arial" w:hAnsi="Arial" w:cs="Arial"/>
          <w:szCs w:val="22"/>
          <w:lang w:eastAsia="en-AU"/>
        </w:rPr>
        <w:t>participant.</w:t>
      </w:r>
    </w:p>
    <w:p w:rsidR="003B6661" w:rsidRPr="001D794B" w:rsidRDefault="003B6661" w:rsidP="00843744">
      <w:pPr>
        <w:spacing w:line="276" w:lineRule="auto"/>
        <w:rPr>
          <w:rFonts w:ascii="Arial" w:hAnsi="Arial" w:cs="Arial"/>
          <w:b/>
          <w:bCs/>
        </w:rPr>
      </w:pPr>
    </w:p>
    <w:p w:rsidR="00D679E7" w:rsidRPr="001D794B" w:rsidRDefault="00365A42" w:rsidP="00E04001">
      <w:pPr>
        <w:spacing w:line="276" w:lineRule="auto"/>
        <w:rPr>
          <w:rFonts w:ascii="Arial" w:hAnsi="Arial" w:cs="Arial"/>
          <w:bCs/>
        </w:rPr>
      </w:pPr>
      <w:r w:rsidRPr="001D794B">
        <w:rPr>
          <w:rFonts w:ascii="Arial" w:hAnsi="Arial" w:cs="Arial"/>
          <w:bCs/>
        </w:rPr>
        <w:t>A safety protocol</w:t>
      </w:r>
      <w:r w:rsidR="005B3174" w:rsidRPr="001D794B">
        <w:rPr>
          <w:rFonts w:ascii="Arial" w:hAnsi="Arial" w:cs="Arial"/>
          <w:bCs/>
        </w:rPr>
        <w:t xml:space="preserve"> will be implemented to </w:t>
      </w:r>
      <w:r w:rsidR="00D679E7" w:rsidRPr="001D794B">
        <w:rPr>
          <w:rFonts w:ascii="Arial" w:hAnsi="Arial" w:cs="Arial"/>
          <w:bCs/>
        </w:rPr>
        <w:t>ensure the safety of the principal investigator</w:t>
      </w:r>
      <w:r w:rsidR="005B3174" w:rsidRPr="001D794B">
        <w:rPr>
          <w:rFonts w:ascii="Arial" w:hAnsi="Arial" w:cs="Arial"/>
          <w:bCs/>
        </w:rPr>
        <w:t xml:space="preserve"> when conducting face-to-face sessions in </w:t>
      </w:r>
      <w:r w:rsidR="00D0767A" w:rsidRPr="001D794B">
        <w:rPr>
          <w:rFonts w:ascii="Arial" w:hAnsi="Arial" w:cs="Arial"/>
          <w:bCs/>
        </w:rPr>
        <w:t xml:space="preserve">the </w:t>
      </w:r>
      <w:r w:rsidR="00E04001" w:rsidRPr="001D794B">
        <w:rPr>
          <w:rFonts w:ascii="Arial" w:hAnsi="Arial" w:cs="Arial"/>
          <w:bCs/>
        </w:rPr>
        <w:t xml:space="preserve">participants’ own homes. </w:t>
      </w:r>
      <w:r w:rsidR="002375FD" w:rsidRPr="001D794B">
        <w:rPr>
          <w:rFonts w:ascii="Arial" w:hAnsi="Arial" w:cs="Arial"/>
          <w:bCs/>
        </w:rPr>
        <w:t>A risk assessment will be performed over the phone prior to the initial face-to-face session, which consists of a checklist to evaluate the safety of the residence, the geographical location of the residence, and details about the participant and other residents in the home. If actual or potential risks are identified during this assessment, risk management strategies will be developed and documented.</w:t>
      </w:r>
      <w:r w:rsidR="00E04001" w:rsidRPr="001D794B">
        <w:rPr>
          <w:rFonts w:ascii="Arial" w:hAnsi="Arial" w:cs="Arial"/>
          <w:bCs/>
        </w:rPr>
        <w:t xml:space="preserve"> </w:t>
      </w:r>
      <w:r w:rsidR="002375FD" w:rsidRPr="001D794B">
        <w:rPr>
          <w:rFonts w:ascii="Arial" w:hAnsi="Arial" w:cs="Arial"/>
          <w:bCs/>
        </w:rPr>
        <w:t xml:space="preserve">The principal investigator will </w:t>
      </w:r>
      <w:r w:rsidR="00E04001" w:rsidRPr="001D794B">
        <w:rPr>
          <w:rFonts w:ascii="Arial" w:hAnsi="Arial" w:cs="Arial"/>
          <w:bCs/>
        </w:rPr>
        <w:t xml:space="preserve">also be required </w:t>
      </w:r>
      <w:r w:rsidR="002375FD" w:rsidRPr="001D794B">
        <w:rPr>
          <w:rFonts w:ascii="Arial" w:hAnsi="Arial" w:cs="Arial"/>
          <w:bCs/>
        </w:rPr>
        <w:t>make mobile phone contact with another investigator from the study before entering the participant’s home, and again on exit</w:t>
      </w:r>
      <w:r w:rsidR="005B3174" w:rsidRPr="001D794B">
        <w:rPr>
          <w:rFonts w:ascii="Arial" w:hAnsi="Arial" w:cs="Arial"/>
          <w:bCs/>
        </w:rPr>
        <w:t>.</w:t>
      </w:r>
    </w:p>
    <w:p w:rsidR="002375FD" w:rsidRPr="001D794B" w:rsidRDefault="002375FD" w:rsidP="002375FD">
      <w:pPr>
        <w:spacing w:line="276" w:lineRule="auto"/>
        <w:rPr>
          <w:rFonts w:ascii="Arial" w:hAnsi="Arial" w:cs="Arial"/>
          <w:b/>
          <w:bCs/>
        </w:rPr>
      </w:pPr>
    </w:p>
    <w:p w:rsidR="00E01454" w:rsidRPr="001D794B" w:rsidRDefault="00E01454" w:rsidP="002375FD">
      <w:pPr>
        <w:spacing w:line="276" w:lineRule="auto"/>
        <w:rPr>
          <w:rFonts w:ascii="Arial" w:hAnsi="Arial" w:cs="Arial"/>
          <w:b/>
          <w:bCs/>
        </w:rPr>
      </w:pPr>
      <w:r w:rsidRPr="001D794B">
        <w:rPr>
          <w:rFonts w:ascii="Arial" w:hAnsi="Arial" w:cs="Arial"/>
          <w:b/>
          <w:bCs/>
        </w:rPr>
        <w:t>The sham intervention</w:t>
      </w:r>
    </w:p>
    <w:p w:rsidR="00E01454" w:rsidRPr="001D794B" w:rsidRDefault="00E01454" w:rsidP="002375FD">
      <w:pPr>
        <w:spacing w:line="276" w:lineRule="auto"/>
        <w:rPr>
          <w:rFonts w:ascii="Arial" w:hAnsi="Arial" w:cs="Arial"/>
        </w:rPr>
      </w:pPr>
      <w:r w:rsidRPr="001D794B">
        <w:rPr>
          <w:rFonts w:ascii="Arial" w:hAnsi="Arial" w:cs="Arial"/>
          <w:szCs w:val="22"/>
          <w:lang w:eastAsia="en-AU"/>
        </w:rPr>
        <w:t xml:space="preserve">In order to provide similar levels of attention to the intervention and control groups, participants in the control group will be given a sham intervention in addition to usual care. The sham intervention will consist </w:t>
      </w:r>
      <w:r w:rsidR="00134118" w:rsidRPr="001D794B">
        <w:rPr>
          <w:rFonts w:ascii="Arial" w:hAnsi="Arial" w:cs="Arial"/>
          <w:szCs w:val="22"/>
          <w:lang w:eastAsia="en-AU"/>
        </w:rPr>
        <w:t xml:space="preserve">of </w:t>
      </w:r>
      <w:r w:rsidRPr="001D794B">
        <w:rPr>
          <w:rFonts w:ascii="Arial" w:hAnsi="Arial" w:cs="Arial"/>
          <w:szCs w:val="22"/>
          <w:lang w:eastAsia="en-AU"/>
        </w:rPr>
        <w:t>we</w:t>
      </w:r>
      <w:r w:rsidR="00134118" w:rsidRPr="001D794B">
        <w:rPr>
          <w:rFonts w:ascii="Arial" w:hAnsi="Arial" w:cs="Arial"/>
          <w:szCs w:val="22"/>
          <w:lang w:eastAsia="en-AU"/>
        </w:rPr>
        <w:t>ekly “sham” phone calls during the six-week intervention period</w:t>
      </w:r>
      <w:r w:rsidRPr="001D794B">
        <w:rPr>
          <w:rFonts w:ascii="Arial" w:hAnsi="Arial" w:cs="Arial"/>
          <w:szCs w:val="22"/>
          <w:lang w:eastAsia="en-AU"/>
        </w:rPr>
        <w:t>. During these phone calls, the principal investigator will only confirm that the participant’s condition has not changed over the intervention period. No instructions regarding sitting time or exercise will be given, and participants will be directed to contact their local GP if they have any health issues.</w:t>
      </w:r>
    </w:p>
    <w:p w:rsidR="00E01454" w:rsidRPr="001D794B" w:rsidRDefault="00E01454" w:rsidP="00843744">
      <w:pPr>
        <w:spacing w:line="276" w:lineRule="auto"/>
        <w:rPr>
          <w:rFonts w:ascii="Arial" w:hAnsi="Arial" w:cs="Arial"/>
        </w:rPr>
      </w:pPr>
    </w:p>
    <w:p w:rsidR="00566673" w:rsidRPr="001D794B" w:rsidRDefault="000F67F1" w:rsidP="00843744">
      <w:pPr>
        <w:spacing w:line="276" w:lineRule="auto"/>
        <w:rPr>
          <w:rFonts w:ascii="Arial" w:hAnsi="Arial" w:cs="Arial"/>
        </w:rPr>
      </w:pPr>
      <w:r w:rsidRPr="001D794B">
        <w:rPr>
          <w:rFonts w:ascii="Arial" w:hAnsi="Arial" w:cs="Arial"/>
          <w:noProof/>
          <w:lang w:eastAsia="en-AU"/>
        </w:rPr>
        <mc:AlternateContent>
          <mc:Choice Requires="wps">
            <w:drawing>
              <wp:anchor distT="0" distB="0" distL="114300" distR="114300" simplePos="0" relativeHeight="251703296" behindDoc="0" locked="0" layoutInCell="1" allowOverlap="1" wp14:anchorId="6A72F72A" wp14:editId="5780EF02">
                <wp:simplePos x="0" y="0"/>
                <wp:positionH relativeFrom="margin">
                  <wp:posOffset>5180248</wp:posOffset>
                </wp:positionH>
                <wp:positionV relativeFrom="paragraph">
                  <wp:posOffset>3012590</wp:posOffset>
                </wp:positionV>
                <wp:extent cx="182522" cy="0"/>
                <wp:effectExtent l="0" t="0" r="27305" b="19050"/>
                <wp:wrapNone/>
                <wp:docPr id="235" name="Straight Connector 235"/>
                <wp:cNvGraphicFramePr/>
                <a:graphic xmlns:a="http://schemas.openxmlformats.org/drawingml/2006/main">
                  <a:graphicData uri="http://schemas.microsoft.com/office/word/2010/wordprocessingShape">
                    <wps:wsp>
                      <wps:cNvCnPr/>
                      <wps:spPr>
                        <a:xfrm flipH="1" flipV="1">
                          <a:off x="0" y="0"/>
                          <a:ext cx="18252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CF82F" id="Straight Connector 235" o:spid="_x0000_s1026" style="position:absolute;flip:x 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7.9pt,237.2pt" to="422.25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3mzQEAAN8DAAAOAAAAZHJzL2Uyb0RvYy54bWysU8GO0zAQvSPxD5bvNGnQwipquoeugAOC&#10;il24ex27sbA91tg06d8zdtqwArRaIS7WeGbem3nj8eZmcpYdFUYDvuPrVc2Z8hJ64w8d/3r/7tU1&#10;ZzEJ3wsLXnX8pCK/2b58sRlDqxoYwPYKGZH42I6h40NKoa2qKAflRFxBUJ6CGtCJRFc8VD2Kkdid&#10;rZq6flONgH1AkCpG8t7OQb4t/FormT5rHVVituPUWyonlvMhn9V2I9oDijAYeW5D/EMXThhPRReq&#10;W5EE+4HmDypnJEIEnVYSXAVaG6mKBlKzrn9TczeIoIoWGk4My5ji/6OVn457ZKbvePP6ijMvHD3S&#10;XUJhDkNiO/CeRgjIcpRmNYbYEmTn93i+xbDHLHzS6Ji2JnygNeDF+patHCOZbCozPy0zV1Nikpzr&#10;6+aqaTiTl1A1c2VcwJjeK3AsGx23xudpiFYcP8ZE9Sn1kpLd1rORCJu3dXnXKjc7t1esdLJqTvui&#10;NEnOxQtdWTa1s8iOgtak/77OUoncesrMEG2sXUD106BzboapsoDPBS7ZpSL4tACd8YB/q5qmS6t6&#10;zqe2H2nN5gP0p/JYJUBbVJSdNz6v6eN7gf/6l9ufAAAA//8DAFBLAwQUAAYACAAAACEAZVOiLd4A&#10;AAALAQAADwAAAGRycy9kb3ducmV2LnhtbEyPwU7DMBBE70j9B2srcaNOkQtRiFOVSBwQl1L4ADfe&#10;JqH2OrKdNuXrcSUkOO7saOZNuZ6sYSf0oXckYbnIgCE1TvfUSvj8eLnLgYWoSCvjCCVcMMC6mt2U&#10;qtDuTO942sWWpRAKhZLQxTgUnIemQ6vCwg1I6Xdw3qqYTt9y7dU5hVvD77PsgVvVU2ro1IB1h81x&#10;N1oJr7a+aPNF4+Et0FRz3377562Ut/Np8wQs4hT/zHDFT+hQJaa9G0kHZiTky1VCjxLEoxDAkiMX&#10;YgVs/6vwquT/N1Q/AAAA//8DAFBLAQItABQABgAIAAAAIQC2gziS/gAAAOEBAAATAAAAAAAAAAAA&#10;AAAAAAAAAABbQ29udGVudF9UeXBlc10ueG1sUEsBAi0AFAAGAAgAAAAhADj9If/WAAAAlAEAAAsA&#10;AAAAAAAAAAAAAAAALwEAAF9yZWxzLy5yZWxzUEsBAi0AFAAGAAgAAAAhABSE/ebNAQAA3wMAAA4A&#10;AAAAAAAAAAAAAAAALgIAAGRycy9lMm9Eb2MueG1sUEsBAi0AFAAGAAgAAAAhAGVToi3eAAAACwEA&#10;AA8AAAAAAAAAAAAAAAAAJwQAAGRycy9kb3ducmV2LnhtbFBLBQYAAAAABAAEAPMAAAAyBQAAAAA=&#10;" strokecolor="black [3200]" strokeweight="1pt">
                <v:stroke joinstyle="miter"/>
                <w10:wrap anchorx="margin"/>
              </v:line>
            </w:pict>
          </mc:Fallback>
        </mc:AlternateContent>
      </w:r>
      <w:r w:rsidRPr="001D794B">
        <w:rPr>
          <w:rFonts w:ascii="Arial" w:hAnsi="Arial" w:cs="Arial"/>
          <w:noProof/>
          <w:lang w:eastAsia="en-AU"/>
        </w:rPr>
        <mc:AlternateContent>
          <mc:Choice Requires="wps">
            <w:drawing>
              <wp:anchor distT="0" distB="0" distL="114300" distR="114300" simplePos="0" relativeHeight="251701248" behindDoc="0" locked="0" layoutInCell="1" allowOverlap="1" wp14:anchorId="085DF706" wp14:editId="17DA45BF">
                <wp:simplePos x="0" y="0"/>
                <wp:positionH relativeFrom="margin">
                  <wp:posOffset>5176828</wp:posOffset>
                </wp:positionH>
                <wp:positionV relativeFrom="paragraph">
                  <wp:posOffset>2317684</wp:posOffset>
                </wp:positionV>
                <wp:extent cx="182522" cy="0"/>
                <wp:effectExtent l="0" t="0" r="27305" b="19050"/>
                <wp:wrapNone/>
                <wp:docPr id="234" name="Straight Connector 234"/>
                <wp:cNvGraphicFramePr/>
                <a:graphic xmlns:a="http://schemas.openxmlformats.org/drawingml/2006/main">
                  <a:graphicData uri="http://schemas.microsoft.com/office/word/2010/wordprocessingShape">
                    <wps:wsp>
                      <wps:cNvCnPr/>
                      <wps:spPr>
                        <a:xfrm flipH="1" flipV="1">
                          <a:off x="0" y="0"/>
                          <a:ext cx="18252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6B279" id="Straight Connector 234" o:spid="_x0000_s1026" style="position:absolute;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7.6pt,182.5pt" to="42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QQzQEAAN8DAAAOAAAAZHJzL2Uyb0RvYy54bWysU02P0zAQvSPxHyzfadLwtYqa7qEr4ICg&#10;YmHvXsduLGyPNTZN+u8ZO212BWiFEBdrPDPvzbzxeHM9OcuOCqMB3/H1quZMeQm98YeOf/v67sUV&#10;ZzEJ3wsLXnX8pCK/3j5/thlDqxoYwPYKGZH42I6h40NKoa2qKAflRFxBUJ6CGtCJRFc8VD2Kkdid&#10;rZq6flONgH1AkCpG8t7MQb4t/FormT5rHVVituPUWyonlvM+n9V2I9oDijAYeW5D/EMXThhPRReq&#10;G5EE+4HmNypnJEIEnVYSXAVaG6mKBlKzrn9RczuIoIoWGk4My5ji/6OVn457ZKbvePPyFWdeOHqk&#10;24TCHIbEduA9jRCQ5SjNagyxJcjO7/F8i2GPWfik0TFtTfhAa8CLdZetHCOZbCozPy0zV1Nikpzr&#10;q+Z103AmL6Fq5sq4gDG9V+BYNjpujc/TEK04foyJ6lPqJSW7rWcjETZv6/KuVW52bq9Y6WTVnPZF&#10;aZKcixe6smxqZ5EdBa1J/32dpRK59ZSZIdpYu4Dqp0Hn3AxTZQH/Frhkl4rg0wJ0xgP+qWqaLq3q&#10;OZ/afqQ1m/fQn8pjlQBtUVF23vi8po/vBf7wL7c/AQAA//8DAFBLAwQUAAYACAAAACEAoXniQt4A&#10;AAALAQAADwAAAGRycy9kb3ducmV2LnhtbEyPwU7DMAyG70i8Q2QkbizdxqZSmk5QiQPiwgYPkDVe&#10;W0icKkm3jqfHSEhwtP3p9/eXm8lZccQQe08K5rMMBFLjTU+tgve3p5scREyajLaeUMEZI2yqy4tS&#10;F8afaIvHXWoFh1AstIIupaGQMjYdOh1nfkDi28EHpxOPoZUm6BOHOysXWbaWTvfEHzo9YN1h87kb&#10;nYJnV5+N/aDx8BJpqmVov8Ljq1LXV9PDPYiEU/qD4Uef1aFip70fyURhFeTz1YJRBcv1iksxkd8u&#10;70DsfzeyKuX/DtU3AAAA//8DAFBLAQItABQABgAIAAAAIQC2gziS/gAAAOEBAAATAAAAAAAAAAAA&#10;AAAAAAAAAABbQ29udGVudF9UeXBlc10ueG1sUEsBAi0AFAAGAAgAAAAhADj9If/WAAAAlAEAAAsA&#10;AAAAAAAAAAAAAAAALwEAAF9yZWxzLy5yZWxzUEsBAi0AFAAGAAgAAAAhAFpaJBDNAQAA3wMAAA4A&#10;AAAAAAAAAAAAAAAALgIAAGRycy9lMm9Eb2MueG1sUEsBAi0AFAAGAAgAAAAhAKF54kLeAAAACwEA&#10;AA8AAAAAAAAAAAAAAAAAJwQAAGRycy9kb3ducmV2LnhtbFBLBQYAAAAABAAEAPMAAAAyBQAAAAA=&#10;" strokecolor="black [3200]" strokeweight="1pt">
                <v:stroke joinstyle="miter"/>
                <w10:wrap anchorx="margin"/>
              </v:line>
            </w:pict>
          </mc:Fallback>
        </mc:AlternateContent>
      </w:r>
      <w:r w:rsidRPr="001D794B">
        <w:rPr>
          <w:rFonts w:ascii="Arial" w:hAnsi="Arial" w:cs="Arial"/>
          <w:b/>
          <w:bCs/>
          <w:noProof/>
          <w:lang w:eastAsia="en-AU"/>
        </w:rPr>
        <w:drawing>
          <wp:anchor distT="0" distB="0" distL="114300" distR="114300" simplePos="0" relativeHeight="251699200" behindDoc="0" locked="0" layoutInCell="1" allowOverlap="1" wp14:anchorId="2BB27C71" wp14:editId="795CBC89">
            <wp:simplePos x="0" y="0"/>
            <wp:positionH relativeFrom="column">
              <wp:posOffset>5336540</wp:posOffset>
            </wp:positionH>
            <wp:positionV relativeFrom="paragraph">
              <wp:posOffset>2069646</wp:posOffset>
            </wp:positionV>
            <wp:extent cx="968829" cy="1178127"/>
            <wp:effectExtent l="0" t="0" r="3175" b="317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829" cy="1178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794B">
        <w:rPr>
          <w:rFonts w:ascii="Arial" w:hAnsi="Arial" w:cs="Arial"/>
          <w:noProof/>
          <w:lang w:eastAsia="en-AU"/>
        </w:rPr>
        <w:drawing>
          <wp:anchor distT="0" distB="0" distL="114300" distR="114300" simplePos="0" relativeHeight="251698176" behindDoc="0" locked="0" layoutInCell="1" allowOverlap="1" wp14:anchorId="75B9CA87" wp14:editId="739B997F">
            <wp:simplePos x="0" y="0"/>
            <wp:positionH relativeFrom="margin">
              <wp:posOffset>4255770</wp:posOffset>
            </wp:positionH>
            <wp:positionV relativeFrom="paragraph">
              <wp:posOffset>2074829</wp:posOffset>
            </wp:positionV>
            <wp:extent cx="994410" cy="1207888"/>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643"/>
                    <a:stretch/>
                  </pic:blipFill>
                  <pic:spPr bwMode="auto">
                    <a:xfrm>
                      <a:off x="0" y="0"/>
                      <a:ext cx="996619" cy="12105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0BD" w:rsidRPr="001D794B">
        <w:rPr>
          <w:rFonts w:ascii="Arial" w:hAnsi="Arial" w:cs="Arial"/>
          <w:noProof/>
          <w:lang w:eastAsia="en-AU"/>
        </w:rPr>
        <mc:AlternateContent>
          <mc:Choice Requires="wps">
            <w:drawing>
              <wp:anchor distT="45720" distB="45720" distL="114300" distR="114300" simplePos="0" relativeHeight="251682816" behindDoc="0" locked="0" layoutInCell="1" allowOverlap="1" wp14:anchorId="335C921A" wp14:editId="015DB7C1">
                <wp:simplePos x="0" y="0"/>
                <wp:positionH relativeFrom="margin">
                  <wp:posOffset>1517664</wp:posOffset>
                </wp:positionH>
                <wp:positionV relativeFrom="paragraph">
                  <wp:posOffset>3133164</wp:posOffset>
                </wp:positionV>
                <wp:extent cx="2660449" cy="260666"/>
                <wp:effectExtent l="0" t="0" r="6985" b="635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449" cy="260666"/>
                        </a:xfrm>
                        <a:prstGeom prst="rect">
                          <a:avLst/>
                        </a:prstGeom>
                        <a:solidFill>
                          <a:srgbClr val="FFFFFF"/>
                        </a:solidFill>
                        <a:ln w="9525">
                          <a:noFill/>
                          <a:miter lim="800000"/>
                          <a:headEnd/>
                          <a:tailEnd/>
                        </a:ln>
                      </wps:spPr>
                      <wps:txbx>
                        <w:txbxContent>
                          <w:p w:rsidR="002B19AA" w:rsidRPr="002B19AA" w:rsidRDefault="00134118" w:rsidP="002B19AA">
                            <w:pPr>
                              <w:rPr>
                                <w:rFonts w:ascii="Arial" w:hAnsi="Arial" w:cs="Arial"/>
                                <w:sz w:val="22"/>
                              </w:rPr>
                            </w:pPr>
                            <w:r>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B53267" id="_x0000_t202" coordsize="21600,21600" o:spt="202" path="m,l,21600r21600,l21600,xe">
                <v:stroke joinstyle="miter"/>
                <v:path gradientshapeok="t" o:connecttype="rect"/>
              </v:shapetype>
              <v:shape id="Text Box 2" o:spid="_x0000_s1026" type="#_x0000_t202" style="position:absolute;margin-left:119.5pt;margin-top:246.7pt;width:209.5pt;height:2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mIgIAAB0EAAAOAAAAZHJzL2Uyb0RvYy54bWysU9uO2yAQfa/Uf0C8N3bcxN1YcVbbbFNV&#10;2l6k3X4AxjhGBYYCib39+h1wNpu2b1V5QAwzczhzZlhfj1qRo3BegqnpfJZTIgyHVpp9Tb8/7N5c&#10;UeIDMy1TYERNH4Wn15vXr9aDrUQBPahWOIIgxleDrWkfgq2yzPNeaOZnYIVBZwdOs4Cm22etYwOi&#10;a5UVeV5mA7jWOuDCe7y9nZx0k/C7TvDwteu8CETVFLmFtLu0N3HPNmtW7R2zveQnGuwfWGgmDT56&#10;hrplgZGDk39BackdeOjCjIPOoOskF6kGrGae/1HNfc+sSLWgON6eZfL/D5Z/OX5zRLY1LeZvKTFM&#10;Y5MexBjIexhJEfUZrK8w7N5iYBjxGvucavX2DvgPTwxse2b24sY5GHrBWuQ3j5nZReqE4yNIM3yG&#10;Fp9hhwAJaOycjuKhHATRsU+P595EKhwvi7LMF4sVJRx9RZmXZZmeYNVztnU+fBSgSTzU1GHvEzo7&#10;3vkQ2bDqOSQ+5kHJdieVSobbN1vlyJHhnOzSOqH/FqYMGWq6WhbLhGwg5qcR0jLgHCupa3qVxxXT&#10;WRXV+GDadA5MqumMTJQ5yRMVmbQJYzNiYNSsgfYRhXIwzSv+Lzz04H5RMuCs1tT/PDAnKFGfDIq9&#10;mi8WcbiTsVi+K9Bwl57m0sMMR6iaBkqm4zakDxH5GrjBpnQy6fXC5MQVZzDJePovccgv7RT18qs3&#10;TwAAAP//AwBQSwMEFAAGAAgAAAAhADLJSJjgAAAACwEAAA8AAABkcnMvZG93bnJldi54bWxMj81O&#10;wzAQhO9IvIO1SFwQdWh+2oRsKkACcW3pA2xiN4mI7Sh2m/TtWU5wnJ3R7DflbjGDuOjJ984iPK0i&#10;ENo2TvW2RTh+vT9uQfhAVtHgrEa4ag+76vampEK52e715RBawSXWF4TQhTAWUvqm04b8yo3asndy&#10;k6HAcmqlmmjmcjPIdRRl0lBv+UNHo37rdPN9OBuE0+f8kOZz/RGOm32SvVK/qd0V8f5ueXkGEfQS&#10;/sLwi8/oUDFT7c5WeTEgrOOctwSEJI8TEJzI0i1faoQ0ThKQVSn/b6h+AAAA//8DAFBLAQItABQA&#10;BgAIAAAAIQC2gziS/gAAAOEBAAATAAAAAAAAAAAAAAAAAAAAAABbQ29udGVudF9UeXBlc10ueG1s&#10;UEsBAi0AFAAGAAgAAAAhADj9If/WAAAAlAEAAAsAAAAAAAAAAAAAAAAALwEAAF9yZWxzLy5yZWxz&#10;UEsBAi0AFAAGAAgAAAAhABD+52YiAgAAHQQAAA4AAAAAAAAAAAAAAAAALgIAAGRycy9lMm9Eb2Mu&#10;eG1sUEsBAi0AFAAGAAgAAAAhADLJSJjgAAAACwEAAA8AAAAAAAAAAAAAAAAAfAQAAGRycy9kb3du&#10;cmV2LnhtbFBLBQYAAAAABAAEAPMAAACJBQAAAAA=&#10;" stroked="f">
                <v:textbox>
                  <w:txbxContent>
                    <w:p w:rsidR="002B19AA" w:rsidRPr="002B19AA" w:rsidRDefault="00134118" w:rsidP="002B19AA">
                      <w:pPr>
                        <w:rPr>
                          <w:rFonts w:ascii="Arial" w:hAnsi="Arial" w:cs="Arial"/>
                          <w:sz w:val="22"/>
                        </w:rPr>
                      </w:pPr>
                      <w:r>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r>
                      <w:r w:rsidR="002B19AA">
                        <w:rPr>
                          <w:rFonts w:ascii="Arial" w:hAnsi="Arial" w:cs="Arial"/>
                          <w:sz w:val="22"/>
                        </w:rPr>
                        <w:sym w:font="Wingdings" w:char="F028"/>
                      </w:r>
                      <w:r w:rsidR="002B19AA">
                        <w:rPr>
                          <w:rFonts w:ascii="Arial" w:hAnsi="Arial" w:cs="Arial"/>
                          <w:sz w:val="22"/>
                        </w:rPr>
                        <w:t xml:space="preserve"> </w:t>
                      </w:r>
                      <w:r w:rsidR="002B19AA">
                        <w:rPr>
                          <w:rFonts w:ascii="Arial" w:hAnsi="Arial" w:cs="Arial"/>
                          <w:sz w:val="22"/>
                        </w:rPr>
                        <w:tab/>
                        <w:t>6</w:t>
                      </w:r>
                    </w:p>
                  </w:txbxContent>
                </v:textbox>
                <w10:wrap anchorx="margin"/>
              </v:shape>
            </w:pict>
          </mc:Fallback>
        </mc:AlternateContent>
      </w:r>
      <w:r w:rsidR="005820BD" w:rsidRPr="001D794B">
        <w:rPr>
          <w:rFonts w:ascii="Arial" w:hAnsi="Arial" w:cs="Arial"/>
          <w:noProof/>
          <w:lang w:eastAsia="en-AU"/>
        </w:rPr>
        <mc:AlternateContent>
          <mc:Choice Requires="wpg">
            <w:drawing>
              <wp:anchor distT="0" distB="0" distL="114300" distR="114300" simplePos="0" relativeHeight="251697152" behindDoc="0" locked="0" layoutInCell="1" allowOverlap="1" wp14:anchorId="035F2575" wp14:editId="742CB1C6">
                <wp:simplePos x="0" y="0"/>
                <wp:positionH relativeFrom="margin">
                  <wp:posOffset>1671888</wp:posOffset>
                </wp:positionH>
                <wp:positionV relativeFrom="paragraph">
                  <wp:posOffset>3001632</wp:posOffset>
                </wp:positionV>
                <wp:extent cx="2290863" cy="139697"/>
                <wp:effectExtent l="0" t="0" r="14605" b="13335"/>
                <wp:wrapNone/>
                <wp:docPr id="222" name="Group 222"/>
                <wp:cNvGraphicFramePr/>
                <a:graphic xmlns:a="http://schemas.openxmlformats.org/drawingml/2006/main">
                  <a:graphicData uri="http://schemas.microsoft.com/office/word/2010/wordprocessingGroup">
                    <wpg:wgp>
                      <wpg:cNvGrpSpPr/>
                      <wpg:grpSpPr>
                        <a:xfrm>
                          <a:off x="0" y="0"/>
                          <a:ext cx="2290863" cy="139697"/>
                          <a:chOff x="0" y="0"/>
                          <a:chExt cx="2290863" cy="139697"/>
                        </a:xfrm>
                      </wpg:grpSpPr>
                      <wps:wsp>
                        <wps:cNvPr id="223" name="Straight Connector 223"/>
                        <wps:cNvCnPr/>
                        <wps:spPr>
                          <a:xfrm>
                            <a:off x="0" y="0"/>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4" name="Straight Connector 224"/>
                        <wps:cNvCnPr/>
                        <wps:spPr>
                          <a:xfrm>
                            <a:off x="466927"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a:off x="919263"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6" name="Straight Connector 226"/>
                        <wps:cNvCnPr/>
                        <wps:spPr>
                          <a:xfrm>
                            <a:off x="1374031"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7" name="Straight Connector 227"/>
                        <wps:cNvCnPr/>
                        <wps:spPr>
                          <a:xfrm>
                            <a:off x="1823936" y="4864"/>
                            <a:ext cx="0" cy="13208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8" name="Straight Connector 228"/>
                        <wps:cNvCnPr/>
                        <wps:spPr>
                          <a:xfrm>
                            <a:off x="2290863" y="7296"/>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37C172" id="Group 222" o:spid="_x0000_s1026" style="position:absolute;margin-left:131.65pt;margin-top:236.35pt;width:180.4pt;height:11pt;z-index:251697152;mso-position-horizontal-relative:margin" coordsize="2290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W9xAIAAE8QAAAOAAAAZHJzL2Uyb0RvYy54bWzsWF9v2yAQf5+074B4X21j14mtOn1ot75M&#10;W7VsH4Da+I9mAwIaJ99+B47dqu3cptMmrcoLMXB33P34AXc5O992LdowpRvBMxyc+Bgxnoui4VWG&#10;f3z/9GGJkTaUF7QVnGV4xzQ+X71/d9bLlBFRi7ZgCoERrtNeZrg2Rqaep/OadVSfCMk4TJZCddRA&#10;V1VeoWgP1rvWI74fe71QhVQiZ1rD6OUwiVfOflmy3HwtS80MajMMvhnXKtfe2NZbndG0UlTWTb53&#10;g77Ci442HBadTF1SQ9Gtah6Z6ppcCS1Kc5KLzhNl2eTMxQDRBP6DaK6UuJUulirtKznBBNA+wOnV&#10;ZvMvm2uFmiLDhBCMOO1gk9y6yA4APL2sUpC6UnItr9V+oBp6NuJtqTr7C7GgrQN2NwHLtgblMEhI&#10;4i/jEKMc5oIwiZPFgHxew/Y8Usvrj/OK3risZ72bnOklkEjf4aT/DKd1TSVz8GuLwIQTxDHgtDaK&#10;NlVt0IXgHKgmFIAWDqA5lQu+R0ynGsB7KVxA1AEoEvmBNTfFS1OptLliokP2I8Ntw62LNKWbz9oM&#10;oqOIHW456gFysvAd1wGv0RX3ZXYtG8S+sRJoAHsVOHPuALKLVqENhaNT/Bz9aDlIWpWyadtJyZ9X&#10;2staNeYO5UsVJ2m3ouBmUuwaLtRTq5rt6Go5yAN892K1nzei2LmNcRPAGMvyf0KdaJY60UHUieI4&#10;IQuM4EiRKHRnFeDdH5wjhUYWvDUKnc5S6PQgCiVBQuy1fKSQvV9+e+e9NQrFsxSKD6JQEC4iPwyO&#10;HHrmCXxrHIKHZyYJcumdfVMhb3o+CQqWJExCYCXcQ9Eyds/gU0+ZvxySmDH7O2ZDY9L2f2ZDUBvO&#10;cGh50D00lRjAoQVJ3CX2FIeOGbUtiscc/i9m1K40g6rVVS/7CtuWxff7LjW/+x9g9QsAAP//AwBQ&#10;SwMEFAAGAAgAAAAhAGSLiPDiAAAACwEAAA8AAABkcnMvZG93bnJldi54bWxMj8tOwzAQRfdI/IM1&#10;SOyo8yIpIU5VVcCqqkSLhLpz42kSNR5HsZukf49ZwXJmju6cW6xm3bERB9saEhAuAmBIlVEt1QK+&#10;Du9PS2DWSVKyM4QCbmhhVd7fFTJXZqJPHPeuZj6EbC4FNM71Oee2alBLuzA9kr+dzaCl8+NQczXI&#10;yYfrjkdBkHItW/IfGtnjpsHqsr9qAR+TnNZx+DZuL+fN7Xh43n1vQxTi8WFevwJzOLs/GH71vTqU&#10;3ulkrqQs6wREaRx7VECSRRkwT6RREgI7+c1LkgEvC/6/Q/kDAAD//wMAUEsBAi0AFAAGAAgAAAAh&#10;ALaDOJL+AAAA4QEAABMAAAAAAAAAAAAAAAAAAAAAAFtDb250ZW50X1R5cGVzXS54bWxQSwECLQAU&#10;AAYACAAAACEAOP0h/9YAAACUAQAACwAAAAAAAAAAAAAAAAAvAQAAX3JlbHMvLnJlbHNQSwECLQAU&#10;AAYACAAAACEAnaCVvcQCAABPEAAADgAAAAAAAAAAAAAAAAAuAgAAZHJzL2Uyb0RvYy54bWxQSwEC&#10;LQAUAAYACAAAACEAZIuI8OIAAAALAQAADwAAAAAAAAAAAAAAAAAeBQAAZHJzL2Rvd25yZXYueG1s&#10;UEsFBgAAAAAEAAQA8wAAAC0GAAAAAA==&#10;">
                <v:line id="Straight Connector 223" o:spid="_x0000_s1027" style="position:absolute;visibility:visible;mso-wrap-style:square" from="0,0" to="0,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5GxAAAANwAAAAPAAAAZHJzL2Rvd25yZXYueG1sRI9Ba8JA&#10;FITvBf/D8gRvdWOE0ERXkYLQi6BWS4/P7DMJZt+G3VXjv3eFQo/DzHzDzJe9acWNnG8sK5iMExDE&#10;pdUNVwoO3+v3DxA+IGtsLZOCB3lYLgZvcyy0vfOObvtQiQhhX6CCOoSukNKXNRn0Y9sRR+9sncEQ&#10;paukdniPcNPKNEkyabDhuFBjR581lZf91Sg40s/FZXku16ff6/ZsDnmm5Uap0bBfzUAE6sN/+K/9&#10;pRWk6RReZ+IRkIsnAAAA//8DAFBLAQItABQABgAIAAAAIQDb4fbL7gAAAIUBAAATAAAAAAAAAAAA&#10;AAAAAAAAAABbQ29udGVudF9UeXBlc10ueG1sUEsBAi0AFAAGAAgAAAAhAFr0LFu/AAAAFQEAAAsA&#10;AAAAAAAAAAAAAAAAHwEAAF9yZWxzLy5yZWxzUEsBAi0AFAAGAAgAAAAhALGyHkbEAAAA3AAAAA8A&#10;AAAAAAAAAAAAAAAABwIAAGRycy9kb3ducmV2LnhtbFBLBQYAAAAAAwADALcAAAD4AgAAAAA=&#10;" strokecolor="black [3200]" strokeweight="1pt">
                  <v:stroke joinstyle="miter"/>
                </v:line>
                <v:line id="Straight Connector 224" o:spid="_x0000_s1028" style="position:absolute;visibility:visible;mso-wrap-style:square" from="4669,24" to="4669,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yxAAAANwAAAAPAAAAZHJzL2Rvd25yZXYueG1sRI9Ba8JA&#10;FITvBf/D8gRvdWOQ0ERXkYLQi6BWS4/P7DMJZt+G3VXjv3eFQo/DzHzDzJe9acWNnG8sK5iMExDE&#10;pdUNVwoO3+v3DxA+IGtsLZOCB3lYLgZvcyy0vfOObvtQiQhhX6CCOoSukNKXNRn0Y9sRR+9sncEQ&#10;paukdniPcNPKNEkyabDhuFBjR581lZf91Sg40s/FZXku16ff6/ZsDnmm5Uap0bBfzUAE6sN/+K/9&#10;pRWk6RReZ+IRkIsnAAAA//8DAFBLAQItABQABgAIAAAAIQDb4fbL7gAAAIUBAAATAAAAAAAAAAAA&#10;AAAAAAAAAABbQ29udGVudF9UeXBlc10ueG1sUEsBAi0AFAAGAAgAAAAhAFr0LFu/AAAAFQEAAAsA&#10;AAAAAAAAAAAAAAAAHwEAAF9yZWxzLy5yZWxzUEsBAi0AFAAGAAgAAAAhAD5bhjLEAAAA3AAAAA8A&#10;AAAAAAAAAAAAAAAABwIAAGRycy9kb3ducmV2LnhtbFBLBQYAAAAAAwADALcAAAD4AgAAAAA=&#10;" strokecolor="black [3200]" strokeweight="1pt">
                  <v:stroke joinstyle="miter"/>
                </v:line>
                <v:line id="Straight Connector 225" o:spid="_x0000_s1029" style="position:absolute;visibility:visible;mso-wrap-style:square" from="9192,24" to="91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OpxAAAANwAAAAPAAAAZHJzL2Rvd25yZXYueG1sRI9Ba8JA&#10;FITvBf/D8gRvdWPA0ERXkYLQi6BWS4/P7DMJZt+G3VXjv3eFQo/DzHzDzJe9acWNnG8sK5iMExDE&#10;pdUNVwoO3+v3DxA+IGtsLZOCB3lYLgZvcyy0vfOObvtQiQhhX6CCOoSukNKXNRn0Y9sRR+9sncEQ&#10;paukdniPcNPKNEkyabDhuFBjR581lZf91Sg40s/FZXku16ff6/ZsDnmm5Uap0bBfzUAE6sN/+K/9&#10;pRWk6RReZ+IRkIsnAAAA//8DAFBLAQItABQABgAIAAAAIQDb4fbL7gAAAIUBAAATAAAAAAAAAAAA&#10;AAAAAAAAAABbQ29udGVudF9UeXBlc10ueG1sUEsBAi0AFAAGAAgAAAAhAFr0LFu/AAAAFQEAAAsA&#10;AAAAAAAAAAAAAAAAHwEAAF9yZWxzLy5yZWxzUEsBAi0AFAAGAAgAAAAhAFEXI6nEAAAA3AAAAA8A&#10;AAAAAAAAAAAAAAAABwIAAGRycy9kb3ducmV2LnhtbFBLBQYAAAAAAwADALcAAAD4AgAAAAA=&#10;" strokecolor="black [3200]" strokeweight="1pt">
                  <v:stroke joinstyle="miter"/>
                </v:line>
                <v:line id="Straight Connector 226" o:spid="_x0000_s1030" style="position:absolute;visibility:visible;mso-wrap-style:square" from="13740,24" to="1374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3exAAAANwAAAAPAAAAZHJzL2Rvd25yZXYueG1sRI/BasMw&#10;EETvgf6D2EJviVwfTOxGCaVg6KXQOk7ocWttbBNrZSQ5cf8+KhRyHGbmDbPZzWYQF3K+t6zgeZWA&#10;IG6s7rlVUO/L5RqED8gaB8uk4Jc87LYPiw0W2l75iy5VaEWEsC9QQRfCWEjpm44M+pUdiaN3ss5g&#10;iNK1Uju8RrgZZJokmTTYc1zocKS3jppzNRkFBzqeXZbnsvz5nj5Pps4zLT+UenqcX19ABJrDPfzf&#10;ftcK0jSDvzPxCMjtDQAA//8DAFBLAQItABQABgAIAAAAIQDb4fbL7gAAAIUBAAATAAAAAAAAAAAA&#10;AAAAAAAAAABbQ29udGVudF9UeXBlc10ueG1sUEsBAi0AFAAGAAgAAAAhAFr0LFu/AAAAFQEAAAsA&#10;AAAAAAAAAAAAAAAAHwEAAF9yZWxzLy5yZWxzUEsBAi0AFAAGAAgAAAAhAKHFvd7EAAAA3AAAAA8A&#10;AAAAAAAAAAAAAAAABwIAAGRycy9kb3ducmV2LnhtbFBLBQYAAAAAAwADALcAAAD4AgAAAAA=&#10;" strokecolor="black [3200]" strokeweight="1pt">
                  <v:stroke joinstyle="miter"/>
                </v:line>
                <v:line id="Straight Connector 227" o:spid="_x0000_s1031" style="position:absolute;visibility:visible;mso-wrap-style:square" from="18239,48" to="18239,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hFxAAAANwAAAAPAAAAZHJzL2Rvd25yZXYueG1sRI9Ba8JA&#10;FITvBf/D8gRvdWMOaRNdRQTBi2Ctisdn9pkEs2/D7qrx33cLhR6HmfmGmS1604oHOd9YVjAZJyCI&#10;S6sbrhQcvtfvnyB8QNbYWiYFL/KwmA/eZlho++QveuxDJSKEfYEK6hC6Qkpf1mTQj21HHL2rdQZD&#10;lK6S2uEzwk0r0yTJpMGG40KNHa1qKm/7u1FwpNPNZXku15fzfXc1hzzTcqvUaNgvpyAC9eE//Nfe&#10;aAVp+gG/Z+IRkPMfAAAA//8DAFBLAQItABQABgAIAAAAIQDb4fbL7gAAAIUBAAATAAAAAAAAAAAA&#10;AAAAAAAAAABbQ29udGVudF9UeXBlc10ueG1sUEsBAi0AFAAGAAgAAAAhAFr0LFu/AAAAFQEAAAsA&#10;AAAAAAAAAAAAAAAAHwEAAF9yZWxzLy5yZWxzUEsBAi0AFAAGAAgAAAAhAM6JGEXEAAAA3AAAAA8A&#10;AAAAAAAAAAAAAAAABwIAAGRycy9kb3ducmV2LnhtbFBLBQYAAAAAAwADALcAAAD4AgAAAAA=&#10;" strokecolor="black [3200]" strokeweight="1pt">
                  <v:stroke joinstyle="miter"/>
                </v:line>
                <v:line id="Straight Connector 228" o:spid="_x0000_s1032" style="position:absolute;visibility:visible;mso-wrap-style:square" from="22908,72" to="22908,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3wAAAANwAAAAPAAAAZHJzL2Rvd25yZXYueG1sRE/LisIw&#10;FN0L8w/hDriz6XRRbMcoIgizEXwOs7zTXNtic1OSqPXvzUJweTjv2WIwnbiR861lBV9JCoK4srrl&#10;WsHxsJ5MQfiArLGzTAoe5GEx/xjNsNT2zju67UMtYgj7EhU0IfSllL5qyKBPbE8cubN1BkOErpba&#10;4T2Gm05maZpLgy3HhgZ7WjVUXfZXo+BEvxeXF4Vc//9dt2dzLHItN0qNP4flN4hAQ3iLX+4frSDL&#10;4tp4Jh4BOX8CAAD//wMAUEsBAi0AFAAGAAgAAAAhANvh9svuAAAAhQEAABMAAAAAAAAAAAAAAAAA&#10;AAAAAFtDb250ZW50X1R5cGVzXS54bWxQSwECLQAUAAYACAAAACEAWvQsW78AAAAVAQAACwAAAAAA&#10;AAAAAAAAAAAfAQAAX3JlbHMvLnJlbHNQSwECLQAUAAYACAAAACEAvxaMN8AAAADcAAAADwAAAAAA&#10;AAAAAAAAAAAHAgAAZHJzL2Rvd25yZXYueG1sUEsFBgAAAAADAAMAtwAAAPQCAAAAAA==&#10;" strokecolor="black [3200]" strokeweight="1pt">
                  <v:stroke joinstyle="miter"/>
                </v:line>
                <w10:wrap anchorx="margin"/>
              </v:group>
            </w:pict>
          </mc:Fallback>
        </mc:AlternateContent>
      </w:r>
      <w:r w:rsidR="005820BD" w:rsidRPr="001D794B">
        <w:rPr>
          <w:rFonts w:ascii="Arial" w:hAnsi="Arial" w:cs="Arial"/>
          <w:noProof/>
          <w:lang w:eastAsia="en-AU"/>
        </w:rPr>
        <mc:AlternateContent>
          <mc:Choice Requires="wpg">
            <w:drawing>
              <wp:anchor distT="0" distB="0" distL="114300" distR="114300" simplePos="0" relativeHeight="251695104" behindDoc="0" locked="0" layoutInCell="1" allowOverlap="1" wp14:anchorId="71ACEE13" wp14:editId="12363422">
                <wp:simplePos x="0" y="0"/>
                <wp:positionH relativeFrom="column">
                  <wp:posOffset>1670726</wp:posOffset>
                </wp:positionH>
                <wp:positionV relativeFrom="paragraph">
                  <wp:posOffset>2320168</wp:posOffset>
                </wp:positionV>
                <wp:extent cx="2290863" cy="139697"/>
                <wp:effectExtent l="0" t="0" r="14605" b="13335"/>
                <wp:wrapNone/>
                <wp:docPr id="221" name="Group 221"/>
                <wp:cNvGraphicFramePr/>
                <a:graphic xmlns:a="http://schemas.openxmlformats.org/drawingml/2006/main">
                  <a:graphicData uri="http://schemas.microsoft.com/office/word/2010/wordprocessingGroup">
                    <wpg:wgp>
                      <wpg:cNvGrpSpPr/>
                      <wpg:grpSpPr>
                        <a:xfrm>
                          <a:off x="0" y="0"/>
                          <a:ext cx="2290863" cy="139697"/>
                          <a:chOff x="0" y="0"/>
                          <a:chExt cx="2290863" cy="139697"/>
                        </a:xfrm>
                      </wpg:grpSpPr>
                      <wps:wsp>
                        <wps:cNvPr id="214" name="Straight Connector 214"/>
                        <wps:cNvCnPr/>
                        <wps:spPr>
                          <a:xfrm>
                            <a:off x="0" y="0"/>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5" name="Straight Connector 215"/>
                        <wps:cNvCnPr/>
                        <wps:spPr>
                          <a:xfrm>
                            <a:off x="466927"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919263"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8" name="Straight Connector 218"/>
                        <wps:cNvCnPr/>
                        <wps:spPr>
                          <a:xfrm>
                            <a:off x="1374031" y="2432"/>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1823936" y="4864"/>
                            <a:ext cx="0" cy="13208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0" name="Straight Connector 220"/>
                        <wps:cNvCnPr/>
                        <wps:spPr>
                          <a:xfrm>
                            <a:off x="2290863" y="7296"/>
                            <a:ext cx="0" cy="132401"/>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A1C3A4" id="Group 221" o:spid="_x0000_s1026" style="position:absolute;margin-left:131.55pt;margin-top:182.7pt;width:180.4pt;height:11pt;z-index:251695104" coordsize="2290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OgxAIAAE8QAAAOAAAAZHJzL2Uyb0RvYy54bWzsWF1v2yAUfZ+0/4B4X23j1ImtOn1ot75M&#10;W7VuP4Bi/KHZgIDGyb/fBcdO1Y+o6bRJ6/Li2HDv5d7DAQ45O193LVpxbRopchydhBhxwWTRiCrH&#10;P75/+rDAyFgqCtpKwXO84QafL9+/O+tVxomsZVtwjSCIMFmvclxbq7IgMKzmHTUnUnEBnaXUHbXw&#10;qaug0LSH6F0bkDBMgl7qQmnJuDHQejl04qWPX5ac2a9labhFbY4hN+uf2j9v3TNYntGs0lTVDdum&#10;QV+RRUcbAYNOoS6ppehON49CdQ3T0sjSnjDZBbIsG8Z9DVBNFD6o5krLO+VrqbK+UhNMAO0DnF4d&#10;ln1ZXWvUFDkmJMJI0A4myY+LXAPA06sqA6srrW7Utd42VMOXq3hd6s79Qi1o7YHdTMDytUUMGglJ&#10;w0USY8SgL4rTJJ0PyLMapueRG6s/7ncMxmEDl92UTK+ARGaHk/k9nG5qqriH3zgERpyi2YjTjdW0&#10;qWqLLqQQQDWpEYFej5F3uRBbxExmALyXwgVEHYAis9DPwVQvzZQ29orLDrmXHLeNcCnSjK4+Gwsj&#10;g+lo4ppbgXqAnMxDz3XAa0zFv9lNywezb7wEGsBcRT6cX4D8otVoRWHpFD/HPFoBls6lbNp2cgr3&#10;O21tnRv3i/KljpO1H1EKOzl2jZD6qVHteky1HOwBk3u1utdbWWz8xPgOYIxj+V+hzule6pweRJ1Z&#10;kqRkjhEsKTKLybCgxhV3pNDIgrdGoWQvhZKDKJRGKXHb8pFCbn95ds97axQCTTYc9E8eYIuDKBTF&#10;81kYg3Q4cui/4lC6l0PpYRxakDiNYWMDDs0WiVdQoBS2GnB3lIWLQcSM6m8ndY5q6B9UQwRm9vl9&#10;CHoPEdLTFQM4NCepPwef4tBRUbtL8ajh/6Ci9lczuLX6K8n2hu2uxfe/vTTf/Q+w/AUAAP//AwBQ&#10;SwMEFAAGAAgAAAAhABgRo/7jAAAACwEAAA8AAABkcnMvZG93bnJldi54bWxMj01PwkAQhu8m/ofN&#10;mHiT7QdUqN0SQtQTMRFMDLehHdqG7mzTXdry711PepyZJ+88b7aedCsG6m1jWEE4C0AQF6ZsuFLw&#10;dXh7WoKwDrnE1jApuJGFdX5/l2FampE/adi7SvgQtikqqJ3rUiltUZNGOzMdsb+dTa/R+bGvZNnj&#10;6MN1K6MgSKTGhv2HGjva1lRc9let4H3EcROHr8Puct7ejofFx/cuJKUeH6bNCwhHk/uD4Vffq0Pu&#10;nU7myqUVrYIoiUOPKoiTxRyEJ5IoXoE4+c3yeQ4yz+T/DvkPAAAA//8DAFBLAQItABQABgAIAAAA&#10;IQC2gziS/gAAAOEBAAATAAAAAAAAAAAAAAAAAAAAAABbQ29udGVudF9UeXBlc10ueG1sUEsBAi0A&#10;FAAGAAgAAAAhADj9If/WAAAAlAEAAAsAAAAAAAAAAAAAAAAALwEAAF9yZWxzLy5yZWxzUEsBAi0A&#10;FAAGAAgAAAAhAOTMI6DEAgAATxAAAA4AAAAAAAAAAAAAAAAALgIAAGRycy9lMm9Eb2MueG1sUEsB&#10;Ai0AFAAGAAgAAAAhABgRo/7jAAAACwEAAA8AAAAAAAAAAAAAAAAAHgUAAGRycy9kb3ducmV2Lnht&#10;bFBLBQYAAAAABAAEAPMAAAAuBgAAAAA=&#10;">
                <v:line id="Straight Connector 214" o:spid="_x0000_s1027" style="position:absolute;visibility:visible;mso-wrap-style:square" from="0,0" to="0,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yPwwAAANwAAAAPAAAAZHJzL2Rvd25yZXYueG1sRI9Pi8Iw&#10;FMTvwn6H8Ba8aapIsdUosiDsRfA/e3zbPNti81KSqN1vvxEEj8PM/IaZLzvTiDs5X1tWMBomIIgL&#10;q2suFRwP68EUhA/IGhvLpOCPPCwXH7055to+eEf3fShFhLDPUUEVQptL6YuKDPqhbYmjd7HOYIjS&#10;lVI7fES4aeQ4SVJpsOa4UGFLXxUV1/3NKDjR+erSLJPr35/b9mKOWarlRqn+Z7eagQjUhXf41f7W&#10;CsajCTzPxCMgF/8AAAD//wMAUEsBAi0AFAAGAAgAAAAhANvh9svuAAAAhQEAABMAAAAAAAAAAAAA&#10;AAAAAAAAAFtDb250ZW50X1R5cGVzXS54bWxQSwECLQAUAAYACAAAACEAWvQsW78AAAAVAQAACwAA&#10;AAAAAAAAAAAAAAAfAQAAX3JlbHMvLnJlbHNQSwECLQAUAAYACAAAACEA8DdMj8MAAADcAAAADwAA&#10;AAAAAAAAAAAAAAAHAgAAZHJzL2Rvd25yZXYueG1sUEsFBgAAAAADAAMAtwAAAPcCAAAAAA==&#10;" strokecolor="black [3200]" strokeweight="1pt">
                  <v:stroke joinstyle="miter"/>
                </v:line>
                <v:line id="Straight Connector 215" o:spid="_x0000_s1028" style="position:absolute;visibility:visible;mso-wrap-style:square" from="4669,24" to="4669,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UwwAAANwAAAAPAAAAZHJzL2Rvd25yZXYueG1sRI9Pi8Iw&#10;FMTvwn6H8Ba8aapgsdUosiDsRfA/e3zbPNti81KSqN1vvxEEj8PM/IaZLzvTiDs5X1tWMBomIIgL&#10;q2suFRwP68EUhA/IGhvLpOCPPCwXH7055to+eEf3fShFhLDPUUEVQptL6YuKDPqhbYmjd7HOYIjS&#10;lVI7fES4aeQ4SVJpsOa4UGFLXxUV1/3NKDjR+erSLJPr35/b9mKOWarlRqn+Z7eagQjUhXf41f7W&#10;CsajCTzPxCMgF/8AAAD//wMAUEsBAi0AFAAGAAgAAAAhANvh9svuAAAAhQEAABMAAAAAAAAAAAAA&#10;AAAAAAAAAFtDb250ZW50X1R5cGVzXS54bWxQSwECLQAUAAYACAAAACEAWvQsW78AAAAVAQAACwAA&#10;AAAAAAAAAAAAAAAfAQAAX3JlbHMvLnJlbHNQSwECLQAUAAYACAAAACEAn3vpFMMAAADcAAAADwAA&#10;AAAAAAAAAAAAAAAHAgAAZHJzL2Rvd25yZXYueG1sUEsFBgAAAAADAAMAtwAAAPcCAAAAAA==&#10;" strokecolor="black [3200]" strokeweight="1pt">
                  <v:stroke joinstyle="miter"/>
                </v:line>
                <v:line id="Straight Connector 216" o:spid="_x0000_s1029" style="position:absolute;visibility:visible;mso-wrap-style:square" from="9192,24" to="91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djwwAAANwAAAAPAAAAZHJzL2Rvd25yZXYueG1sRI9Pi8Iw&#10;FMTvgt8hPMGbpnoo22qUZUHwIrj+w+OzebbF5qUkUbvffiMIHoeZ+Q0zX3amEQ9yvrasYDJOQBAX&#10;VtdcKjjsV6MvED4ga2wsk4I/8rBc9HtzzLV98i89dqEUEcI+RwVVCG0upS8qMujHtiWO3tU6gyFK&#10;V0rt8BnhppHTJEmlwZrjQoUt/VRU3HZ3o+BIp5tLs0yuLuf79moOWarlRqnhoPuegQjUhU/43V5r&#10;BdNJCq8z8QjIxT8AAAD//wMAUEsBAi0AFAAGAAgAAAAhANvh9svuAAAAhQEAABMAAAAAAAAAAAAA&#10;AAAAAAAAAFtDb250ZW50X1R5cGVzXS54bWxQSwECLQAUAAYACAAAACEAWvQsW78AAAAVAQAACwAA&#10;AAAAAAAAAAAAAAAfAQAAX3JlbHMvLnJlbHNQSwECLQAUAAYACAAAACEAb6l3Y8MAAADcAAAADwAA&#10;AAAAAAAAAAAAAAAHAgAAZHJzL2Rvd25yZXYueG1sUEsFBgAAAAADAAMAtwAAAPcCAAAAAA==&#10;" strokecolor="black [3200]" strokeweight="1pt">
                  <v:stroke joinstyle="miter"/>
                </v:line>
                <v:line id="Straight Connector 218" o:spid="_x0000_s1030" style="position:absolute;visibility:visible;mso-wrap-style:square" from="13740,24" to="1374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aKwgAAANwAAAAPAAAAZHJzL2Rvd25yZXYueG1sRE+7asMw&#10;FN0L+QdxC9kaORlM7UQxpRDIUmgeLRlvrRvb2LoykmI7fx8NhYyH894Uk+nEQM43lhUsFwkI4tLq&#10;hisF59Pu7R2ED8gaO8uk4E4eiu3sZYO5tiMfaDiGSsQQ9jkqqEPocyl9WZNBv7A9ceSu1hkMEbpK&#10;aodjDDedXCVJKg02HBtq7OmzprI93oyCH/ptXZplcvd3uX1fzTlLtfxSav46faxBBJrCU/zv3msF&#10;q2VcG8/EIyC3DwAAAP//AwBQSwECLQAUAAYACAAAACEA2+H2y+4AAACFAQAAEwAAAAAAAAAAAAAA&#10;AAAAAAAAW0NvbnRlbnRfVHlwZXNdLnhtbFBLAQItABQABgAIAAAAIQBa9CxbvwAAABUBAAALAAAA&#10;AAAAAAAAAAAAAB8BAABfcmVscy8ucmVsc1BLAQItABQABgAIAAAAIQBxekaKwgAAANwAAAAPAAAA&#10;AAAAAAAAAAAAAAcCAABkcnMvZG93bnJldi54bWxQSwUGAAAAAAMAAwC3AAAA9gIAAAAA&#10;" strokecolor="black [3200]" strokeweight="1pt">
                  <v:stroke joinstyle="miter"/>
                </v:line>
                <v:line id="Straight Connector 219" o:spid="_x0000_s1031" style="position:absolute;visibility:visible;mso-wrap-style:square" from="18239,48" to="18239,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MRwwAAANwAAAAPAAAAZHJzL2Rvd25yZXYueG1sRI9Pi8Iw&#10;FMTvgt8hPMGbpnoo22qUZUHwIrj+w+OzebbF5qUkUbvffiMIHoeZ+Q0zX3amEQ9yvrasYDJOQBAX&#10;VtdcKjjsV6MvED4ga2wsk4I/8rBc9HtzzLV98i89dqEUEcI+RwVVCG0upS8qMujHtiWO3tU6gyFK&#10;V0rt8BnhppHTJEmlwZrjQoUt/VRU3HZ3o+BIp5tLs0yuLuf79moOWarlRqnhoPuegQjUhU/43V5r&#10;BdNJBq8z8QjIxT8AAAD//wMAUEsBAi0AFAAGAAgAAAAhANvh9svuAAAAhQEAABMAAAAAAAAAAAAA&#10;AAAAAAAAAFtDb250ZW50X1R5cGVzXS54bWxQSwECLQAUAAYACAAAACEAWvQsW78AAAAVAQAACwAA&#10;AAAAAAAAAAAAAAAfAQAAX3JlbHMvLnJlbHNQSwECLQAUAAYACAAAACEAHjbjEcMAAADcAAAADwAA&#10;AAAAAAAAAAAAAAAHAgAAZHJzL2Rvd25yZXYueG1sUEsFBgAAAAADAAMAtwAAAPcCAAAAAA==&#10;" strokecolor="black [3200]" strokeweight="1pt">
                  <v:stroke joinstyle="miter"/>
                </v:line>
                <v:line id="Straight Connector 220" o:spid="_x0000_s1032" style="position:absolute;visibility:visible;mso-wrap-style:square" from="22908,72" to="22908,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AxwAAAANwAAAAPAAAAZHJzL2Rvd25yZXYueG1sRE/LisIw&#10;FN0L8w/hDriz6XRRbMcoIgizEXwOs7zTXNtic1OSqPXvzUJweTjv2WIwnbiR861lBV9JCoK4srrl&#10;WsHxsJ5MQfiArLGzTAoe5GEx/xjNsNT2zju67UMtYgj7EhU0IfSllL5qyKBPbE8cubN1BkOErpba&#10;4T2Gm05maZpLgy3HhgZ7WjVUXfZXo+BEvxeXF4Vc//9dt2dzLHItN0qNP4flN4hAQ3iLX+4frSDL&#10;4vx4Jh4BOX8CAAD//wMAUEsBAi0AFAAGAAgAAAAhANvh9svuAAAAhQEAABMAAAAAAAAAAAAAAAAA&#10;AAAAAFtDb250ZW50X1R5cGVzXS54bWxQSwECLQAUAAYACAAAACEAWvQsW78AAAAVAQAACwAAAAAA&#10;AAAAAAAAAAAfAQAAX3JlbHMvLnJlbHNQSwECLQAUAAYACAAAACEAQWCAMcAAAADcAAAADwAAAAAA&#10;AAAAAAAAAAAHAgAAZHJzL2Rvd25yZXYueG1sUEsFBgAAAAADAAMAtwAAAPQCAAAAAA==&#10;" strokecolor="black [3200]" strokeweight="1pt">
                  <v:stroke joinstyle="miter"/>
                </v:line>
              </v:group>
            </w:pict>
          </mc:Fallback>
        </mc:AlternateContent>
      </w:r>
      <w:r w:rsidR="002B19AA" w:rsidRPr="001D794B">
        <w:rPr>
          <w:rFonts w:ascii="Arial" w:hAnsi="Arial" w:cs="Arial"/>
          <w:noProof/>
          <w:lang w:eastAsia="en-AU"/>
        </w:rPr>
        <mc:AlternateContent>
          <mc:Choice Requires="wps">
            <w:drawing>
              <wp:anchor distT="45720" distB="45720" distL="114300" distR="114300" simplePos="0" relativeHeight="251680768" behindDoc="0" locked="0" layoutInCell="1" allowOverlap="1" wp14:anchorId="447ABF1D" wp14:editId="34028F4E">
                <wp:simplePos x="0" y="0"/>
                <wp:positionH relativeFrom="margin">
                  <wp:posOffset>1518783</wp:posOffset>
                </wp:positionH>
                <wp:positionV relativeFrom="paragraph">
                  <wp:posOffset>2439863</wp:posOffset>
                </wp:positionV>
                <wp:extent cx="2660449" cy="260666"/>
                <wp:effectExtent l="0" t="0" r="6985" b="635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449" cy="260666"/>
                        </a:xfrm>
                        <a:prstGeom prst="rect">
                          <a:avLst/>
                        </a:prstGeom>
                        <a:solidFill>
                          <a:srgbClr val="FFFFFF"/>
                        </a:solidFill>
                        <a:ln w="9525">
                          <a:noFill/>
                          <a:miter lim="800000"/>
                          <a:headEnd/>
                          <a:tailEnd/>
                        </a:ln>
                      </wps:spPr>
                      <wps:txbx>
                        <w:txbxContent>
                          <w:p w:rsidR="002B19AA" w:rsidRPr="002B19AA" w:rsidRDefault="002B19AA" w:rsidP="002B19AA">
                            <w:pPr>
                              <w:rPr>
                                <w:rFonts w:ascii="Arial" w:hAnsi="Arial" w:cs="Arial"/>
                                <w:sz w:val="22"/>
                              </w:rPr>
                            </w:pPr>
                            <w:r>
                              <w:rPr>
                                <w:rFonts w:ascii="Arial" w:hAnsi="Arial" w:cs="Arial"/>
                                <w:sz w:val="22"/>
                              </w:rPr>
                              <w:sym w:font="Wingdings" w:char="F04A"/>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 xml:space="preserve"> </w:t>
                            </w:r>
                            <w:r>
                              <w:rPr>
                                <w:rFonts w:ascii="Arial" w:hAnsi="Arial" w:cs="Arial"/>
                                <w:sz w:val="22"/>
                              </w:rPr>
                              <w:ta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D591A" id="_x0000_s1027" type="#_x0000_t202" style="position:absolute;margin-left:119.6pt;margin-top:192.1pt;width:209.5pt;height:2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FJIwIAACQEAAAOAAAAZHJzL2Uyb0RvYy54bWysU9uO2yAQfa/Uf0C8N3asxN1YcVbbbFNV&#10;2l6k3X4AxjhGBYYCiZ1+fQeczabtW1UeEMPMHM6cGda3o1bkKJyXYGo6n+WUCMOhlWZf029Puzc3&#10;lPjATMsUGFHTk/D0dvP61XqwlSigB9UKRxDE+GqwNe1DsFWWed4LzfwMrDDo7MBpFtB0+6x1bEB0&#10;rbIiz8tsANdaB1x4j7f3k5NuEn7XCR6+dJ0XgaiaIreQdpf2Ju7ZZs2qvWO2l/xMg/0DC82kwUcv&#10;UPcsMHJw8i8oLbkDD12YcdAZdJ3kItWA1czzP6p57JkVqRYUx9uLTP7/wfLPx6+OyLamxbygxDCN&#10;TXoSYyDvYCRF1GewvsKwR4uBYcRr7HOq1dsH4N89MbDtmdmLO+dg6AVrkd88ZmZXqROOjyDN8Ala&#10;fIYdAiSgsXM6iodyEETHPp0uvYlUOF4WZZkvFitKOPqKMi/LMj3Bquds63z4IECTeKipw94ndHZ8&#10;8CGyYdVzSHzMg5LtTiqVDLdvtsqRI8M52aV1Rv8tTBky1HS1LJYJ2UDMTyOkZcA5VlLX9CaPK6az&#10;Kqrx3rTpHJhU0xmZKHOWJyoyaRPGZkydSNpF6RpoT6iXg2ls8ZvhoQf3k5IBR7am/seBOUGJ+mhQ&#10;89V8sYgznozF8m2Bhrv2NNceZjhC1TRQMh23If2LSNvAHfamk0m2FyZnyjiKSc3zt4mzfm2nqJfP&#10;vfkFAAD//wMAUEsDBBQABgAIAAAAIQA3qNcC3wAAAAsBAAAPAAAAZHJzL2Rvd25yZXYueG1sTI/B&#10;ToNAEIbvJr7DZky8GLtIgVJkadRE47W1DzCwUyCyu4TdFvr2jie9/ZP58s835W4xg7jQ5HtnFTyt&#10;IhBkG6d72yo4fr0/5iB8QKtxcJYUXMnDrrq9KbHQbrZ7uhxCK7jE+gIVdCGMhZS+6cigX7mRLO9O&#10;bjIYeJxaqSecudwMMo6iTBrsLV/ocKS3jprvw9koOH3OD+l2rj/CcbNPslfsN7W7KnV/t7w8gwi0&#10;hD8YfvVZHSp2qt3Zai8GBfF6GzOqYJ0nHJjI0pxDrSCJ0xhkVcr/P1Q/AAAA//8DAFBLAQItABQA&#10;BgAIAAAAIQC2gziS/gAAAOEBAAATAAAAAAAAAAAAAAAAAAAAAABbQ29udGVudF9UeXBlc10ueG1s&#10;UEsBAi0AFAAGAAgAAAAhADj9If/WAAAAlAEAAAsAAAAAAAAAAAAAAAAALwEAAF9yZWxzLy5yZWxz&#10;UEsBAi0AFAAGAAgAAAAhALOgYUkjAgAAJAQAAA4AAAAAAAAAAAAAAAAALgIAAGRycy9lMm9Eb2Mu&#10;eG1sUEsBAi0AFAAGAAgAAAAhADeo1wLfAAAACwEAAA8AAAAAAAAAAAAAAAAAfQQAAGRycy9kb3du&#10;cmV2LnhtbFBLBQYAAAAABAAEAPMAAACJBQAAAAA=&#10;" stroked="f">
                <v:textbox>
                  <w:txbxContent>
                    <w:p w:rsidR="002B19AA" w:rsidRPr="002B19AA" w:rsidRDefault="002B19AA" w:rsidP="002B19AA">
                      <w:pPr>
                        <w:rPr>
                          <w:rFonts w:ascii="Arial" w:hAnsi="Arial" w:cs="Arial"/>
                          <w:sz w:val="22"/>
                        </w:rPr>
                      </w:pPr>
                      <w:r>
                        <w:rPr>
                          <w:rFonts w:ascii="Arial" w:hAnsi="Arial" w:cs="Arial"/>
                          <w:sz w:val="22"/>
                        </w:rPr>
                        <w:sym w:font="Wingdings" w:char="F04A"/>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ab/>
                      </w:r>
                      <w:r>
                        <w:rPr>
                          <w:rFonts w:ascii="Arial" w:hAnsi="Arial" w:cs="Arial"/>
                          <w:sz w:val="22"/>
                        </w:rPr>
                        <w:sym w:font="Wingdings" w:char="F04A"/>
                      </w:r>
                      <w:r>
                        <w:rPr>
                          <w:rFonts w:ascii="Arial" w:hAnsi="Arial" w:cs="Arial"/>
                          <w:sz w:val="22"/>
                        </w:rPr>
                        <w:t xml:space="preserve"> </w:t>
                      </w:r>
                      <w:r>
                        <w:rPr>
                          <w:rFonts w:ascii="Arial" w:hAnsi="Arial" w:cs="Arial"/>
                          <w:sz w:val="22"/>
                        </w:rPr>
                        <w:tab/>
                      </w:r>
                      <w:r>
                        <w:rPr>
                          <w:rFonts w:ascii="Arial" w:hAnsi="Arial" w:cs="Arial"/>
                          <w:sz w:val="22"/>
                        </w:rPr>
                        <w:sym w:font="Wingdings" w:char="F028"/>
                      </w:r>
                      <w:r>
                        <w:rPr>
                          <w:rFonts w:ascii="Arial" w:hAnsi="Arial" w:cs="Arial"/>
                          <w:sz w:val="22"/>
                        </w:rPr>
                        <w:t xml:space="preserve"> </w:t>
                      </w:r>
                      <w:r>
                        <w:rPr>
                          <w:rFonts w:ascii="Arial" w:hAnsi="Arial" w:cs="Arial"/>
                          <w:sz w:val="22"/>
                        </w:rPr>
                        <w:tab/>
                        <w:t>6</w:t>
                      </w:r>
                    </w:p>
                  </w:txbxContent>
                </v:textbox>
                <w10:wrap anchorx="margin"/>
              </v:shape>
            </w:pict>
          </mc:Fallback>
        </mc:AlternateContent>
      </w:r>
      <w:r w:rsidR="002B19AA" w:rsidRPr="001D794B">
        <w:rPr>
          <w:rFonts w:ascii="Arial" w:hAnsi="Arial" w:cs="Arial"/>
          <w:noProof/>
          <w:lang w:eastAsia="en-AU"/>
        </w:rPr>
        <mc:AlternateContent>
          <mc:Choice Requires="wps">
            <w:drawing>
              <wp:anchor distT="45720" distB="45720" distL="114300" distR="114300" simplePos="0" relativeHeight="251674624" behindDoc="0" locked="0" layoutInCell="1" allowOverlap="1" wp14:anchorId="61408005" wp14:editId="027C341C">
                <wp:simplePos x="0" y="0"/>
                <wp:positionH relativeFrom="margin">
                  <wp:align>center</wp:align>
                </wp:positionH>
                <wp:positionV relativeFrom="paragraph">
                  <wp:posOffset>1712127</wp:posOffset>
                </wp:positionV>
                <wp:extent cx="236093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B19AA" w:rsidRPr="002B19AA" w:rsidRDefault="002B19AA" w:rsidP="002B19AA">
                            <w:pPr>
                              <w:jc w:val="center"/>
                              <w:rPr>
                                <w:rFonts w:ascii="Arial" w:hAnsi="Arial" w:cs="Arial"/>
                                <w:sz w:val="22"/>
                              </w:rPr>
                            </w:pPr>
                            <w:r w:rsidRPr="002B19AA">
                              <w:rPr>
                                <w:rFonts w:ascii="Arial" w:hAnsi="Arial" w:cs="Arial"/>
                                <w:sz w:val="22"/>
                              </w:rPr>
                              <w:t>Weeks following randomisation: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6E0D4" id="_x0000_s1028" type="#_x0000_t202" style="position:absolute;margin-left:0;margin-top:134.8pt;width:185.9pt;height:110.6pt;z-index:25167462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JyrbYt8AAAAIAQAADwAAAGRycy9kb3ducmV2LnhtbEyP&#10;TU+DQBCG7yb+h82YeDF2AQ22yNDUr0tvrZh4nMIUUHaWsNsW/fWuJz1O3sn7Pk++nEyvjjy6zgpC&#10;PItAsVS27qRBKF9fruegnCepqbfCCF/sYFmcn+WU1fYkGz5ufaNCibiMEFrvh0xrV7VsyM3swBKy&#10;vR0N+XCOja5HOoVy0+skilJtqJOw0NLAjy1Xn9uDQfh+KJ9Wz1c+3if+PXnbmHVZfRDi5cW0ugfl&#10;efJ/z/CLH9ChCEw7e5DaqR4hiHiEJF2koEJ8cxcHkx3C7SKagy5y/V+g+AEAAP//AwBQSwECLQAU&#10;AAYACAAAACEAtoM4kv4AAADhAQAAEwAAAAAAAAAAAAAAAAAAAAAAW0NvbnRlbnRfVHlwZXNdLnht&#10;bFBLAQItABQABgAIAAAAIQA4/SH/1gAAAJQBAAALAAAAAAAAAAAAAAAAAC8BAABfcmVscy8ucmVs&#10;c1BLAQItABQABgAIAAAAIQC/SgpsJAIAACUEAAAOAAAAAAAAAAAAAAAAAC4CAABkcnMvZTJvRG9j&#10;LnhtbFBLAQItABQABgAIAAAAIQAnKtti3wAAAAgBAAAPAAAAAAAAAAAAAAAAAH4EAABkcnMvZG93&#10;bnJldi54bWxQSwUGAAAAAAQABADzAAAAigUAAAAA&#10;" stroked="f">
                <v:textbox style="mso-fit-shape-to-text:t">
                  <w:txbxContent>
                    <w:p w:rsidR="002B19AA" w:rsidRPr="002B19AA" w:rsidRDefault="002B19AA" w:rsidP="002B19AA">
                      <w:pPr>
                        <w:jc w:val="center"/>
                        <w:rPr>
                          <w:rFonts w:ascii="Arial" w:hAnsi="Arial" w:cs="Arial"/>
                          <w:sz w:val="22"/>
                        </w:rPr>
                      </w:pPr>
                      <w:r w:rsidRPr="002B19AA">
                        <w:rPr>
                          <w:rFonts w:ascii="Arial" w:hAnsi="Arial" w:cs="Arial"/>
                          <w:sz w:val="22"/>
                        </w:rPr>
                        <w:t>Weeks following randomisation:</w:t>
                      </w:r>
                    </w:p>
                  </w:txbxContent>
                </v:textbox>
                <w10:wrap anchorx="margin"/>
              </v:shape>
            </w:pict>
          </mc:Fallback>
        </mc:AlternateContent>
      </w:r>
      <w:r w:rsidR="002B19AA" w:rsidRPr="001D794B">
        <w:rPr>
          <w:rFonts w:ascii="Arial" w:hAnsi="Arial" w:cs="Arial"/>
          <w:noProof/>
          <w:lang w:eastAsia="en-AU"/>
        </w:rPr>
        <mc:AlternateContent>
          <mc:Choice Requires="wps">
            <w:drawing>
              <wp:anchor distT="0" distB="0" distL="114300" distR="114300" simplePos="0" relativeHeight="251672576" behindDoc="0" locked="0" layoutInCell="1" allowOverlap="1" wp14:anchorId="71E7C60C" wp14:editId="63A5BD2F">
                <wp:simplePos x="0" y="0"/>
                <wp:positionH relativeFrom="column">
                  <wp:posOffset>1373669</wp:posOffset>
                </wp:positionH>
                <wp:positionV relativeFrom="paragraph">
                  <wp:posOffset>2995340</wp:posOffset>
                </wp:positionV>
                <wp:extent cx="2908702" cy="4465"/>
                <wp:effectExtent l="0" t="0" r="25400" b="33655"/>
                <wp:wrapNone/>
                <wp:docPr id="208" name="Straight Connector 208"/>
                <wp:cNvGraphicFramePr/>
                <a:graphic xmlns:a="http://schemas.openxmlformats.org/drawingml/2006/main">
                  <a:graphicData uri="http://schemas.microsoft.com/office/word/2010/wordprocessingShape">
                    <wps:wsp>
                      <wps:cNvCnPr/>
                      <wps:spPr>
                        <a:xfrm flipH="1" flipV="1">
                          <a:off x="0" y="0"/>
                          <a:ext cx="2908702" cy="44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C5E25" id="Straight Connector 208"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5pt,235.85pt" to="337.2pt,2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Y70gEAAOMDAAAOAAAAZHJzL2Uyb0RvYy54bWysU01v1DAQvSPxHyzf2WSj0pZosz1sBRwQ&#10;rCj07jrjjYW/NDab3X/P2ElDBUVCiIs19sybefNmvLk5WcOOgFF71/H1quYMnPS9doeOf/3y9tU1&#10;ZzEJ1wvjHXT8DJHfbF++2IyhhcYP3vSAjJK42I6h40NKoa2qKAewIq58AEdO5dGKRFc8VD2KkbJb&#10;UzV1fVmNHvuAXkKM9Ho7Ofm25FcKZPqkVITETMeJWyonlvMhn9V2I9oDijBoOdMQ/8DCCu2o6JLq&#10;ViTBvqP+LZXVEn30Kq2kt5VXSksoPVA36/qXbu4GEaD0QuLEsMgU/19a+fG4R6b7jjc1jcoJS0O6&#10;Syj0YUhs550jCT2y7CWtxhBbguzcHudbDHvMjZ8UWqaMDu9pDXix7rOVfdQmOxXNz4vmcEpM0mPz&#10;pr6+qhvOJPkuLi5f5zLVlC9jA8b0Drxl2ei40S4rIlpx/BDTFPoYkp+NYyOVba7qMtsqE54oFiud&#10;DUxhn0FR20RgolgWDnYG2VHQqvTf1jMP4ygyQ5Q2ZgHVhcMfQXNshkFZwr8FLtGlondpAVrtPD5X&#10;NZ0eqaopnuR70ms2H3x/LgMrDtqkovC89XlVn94L/Off3P4AAAD//wMAUEsDBBQABgAIAAAAIQBr&#10;Sfom3wAAAAsBAAAPAAAAZHJzL2Rvd25yZXYueG1sTI9BTsMwEEX3SNzBGiR21EmIEhTiVBCJBWID&#10;hQO48TRJa48j22lTTo+7osuZefrzfr1ejGZHdH60JCBdJcCQOqtG6gX8fL89PAHzQZKS2hIKOKOH&#10;dXN7U8tK2RN94XETehZDyFdSwBDCVHHuuwGN9Cs7IcXbzjojQxxdz5WTpxhuNM+SpOBGjhQ/DHLC&#10;dsDusJmNgHfTnpXe07z78LS03PW/7vVTiPu75eUZWMAl/MNw0Y/q0ESnrZ1JeaYFZGnxGFEBeZmW&#10;wCJRlHkObHvZZDnwpubXHZo/AAAA//8DAFBLAQItABQABgAIAAAAIQC2gziS/gAAAOEBAAATAAAA&#10;AAAAAAAAAAAAAAAAAABbQ29udGVudF9UeXBlc10ueG1sUEsBAi0AFAAGAAgAAAAhADj9If/WAAAA&#10;lAEAAAsAAAAAAAAAAAAAAAAALwEAAF9yZWxzLy5yZWxzUEsBAi0AFAAGAAgAAAAhAFdKtjvSAQAA&#10;4wMAAA4AAAAAAAAAAAAAAAAALgIAAGRycy9lMm9Eb2MueG1sUEsBAi0AFAAGAAgAAAAhAGtJ+ibf&#10;AAAACwEAAA8AAAAAAAAAAAAAAAAALAQAAGRycy9kb3ducmV2LnhtbFBLBQYAAAAABAAEAPMAAAA4&#10;BQAAAAA=&#10;" strokecolor="black [3200]" strokeweight="1pt">
                <v:stroke joinstyle="miter"/>
              </v:line>
            </w:pict>
          </mc:Fallback>
        </mc:AlternateContent>
      </w:r>
      <w:r w:rsidR="002B19AA" w:rsidRPr="001D794B">
        <w:rPr>
          <w:rFonts w:ascii="Arial" w:hAnsi="Arial" w:cs="Arial"/>
          <w:noProof/>
          <w:lang w:eastAsia="en-AU"/>
        </w:rPr>
        <mc:AlternateContent>
          <mc:Choice Requires="wps">
            <w:drawing>
              <wp:anchor distT="0" distB="0" distL="114300" distR="114300" simplePos="0" relativeHeight="251670528" behindDoc="0" locked="0" layoutInCell="1" allowOverlap="1" wp14:anchorId="6857AA89" wp14:editId="06362A48">
                <wp:simplePos x="0" y="0"/>
                <wp:positionH relativeFrom="column">
                  <wp:posOffset>1365394</wp:posOffset>
                </wp:positionH>
                <wp:positionV relativeFrom="paragraph">
                  <wp:posOffset>2320919</wp:posOffset>
                </wp:positionV>
                <wp:extent cx="2912839" cy="0"/>
                <wp:effectExtent l="0" t="0" r="20955" b="19050"/>
                <wp:wrapNone/>
                <wp:docPr id="206" name="Straight Connector 206"/>
                <wp:cNvGraphicFramePr/>
                <a:graphic xmlns:a="http://schemas.openxmlformats.org/drawingml/2006/main">
                  <a:graphicData uri="http://schemas.microsoft.com/office/word/2010/wordprocessingShape">
                    <wps:wsp>
                      <wps:cNvCnPr/>
                      <wps:spPr>
                        <a:xfrm flipH="1">
                          <a:off x="0" y="0"/>
                          <a:ext cx="29128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3752B" id="Straight Connector 20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82.75pt" to="336.8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HzQEAANYDAAAOAAAAZHJzL2Uyb0RvYy54bWysU02P2yAQvVfqf0DcGzuutN214uwhq7aH&#10;qo262x/AYohRgUEDjZ1/3wEn7qof0mrVCwJm5s17j2FzOznLjgqjAd/x9armTHkJvfGHjn97eP/m&#10;mrOYhO+FBa86flKR325fv9qMoVUNDGB7hYxAfGzH0PEhpdBWVZSDciKuIChPQQ3oRKIjHqoexUjo&#10;zlZNXV9VI2AfEKSKkW7v5iDfFnytlUxftI4qMdtx4pbKimV9zGu13Yj2gCIMRp5piBewcMJ4arpA&#10;3Ykk2A80f0A5IxEi6LSS4CrQ2khVNJCadf2bmvtBBFW0kDkxLDbF/wcrPx/3yEzf8aa+4swLR490&#10;n1CYw5DYDrwnCwFZjpJXY4gtlez8Hs+nGPaYhU8aHdPWhI80BsUKEsem4vRpcVpNiUm6bG7WzfXb&#10;G87kJVbNEBkqYEwfFDiWNx23xmcTRCuOn2KitpR6ScnX1rORejbv6vKcVeY4syq7dLJqTvuqNCml&#10;7jO/MmNqZ5EdBU1H/32dFRK49ZSZS7SxdimqC4d/Fp1zc5kqc/fcwiW7dASflkJnPODfuqbpQlXP&#10;+UT7ida8fYT+VN6oBGh4irLzoOfpfHou5b++4/YnAAAA//8DAFBLAwQUAAYACAAAACEAQ41Po90A&#10;AAALAQAADwAAAGRycy9kb3ducmV2LnhtbEyPzWrDMBCE74W+g9hCbo2cGNvBsRzaQOkll/w8gGJt&#10;LFNrZSQlUd6+KhTa4+wMs980m2hGdkPnB0sCFvMMGFJn1UC9gNPx43UFzAdJSo6WUMADPWza56dG&#10;1sreaY+3Q+hZKiFfSwE6hKnm3HcajfRzOyEl72KdkSFJ13Pl5D2Vm5Evs6zkRg6UPmg54VZj93W4&#10;GgFm+1nt7H4V48475d8vedCGhJi9xLc1sIAx/IXhBz+hQ5uYzvZKyrNRwHJRpC1BQF4WBbCUKKu8&#10;Anb+vfC24f83tN8AAAD//wMAUEsBAi0AFAAGAAgAAAAhALaDOJL+AAAA4QEAABMAAAAAAAAAAAAA&#10;AAAAAAAAAFtDb250ZW50X1R5cGVzXS54bWxQSwECLQAUAAYACAAAACEAOP0h/9YAAACUAQAACwAA&#10;AAAAAAAAAAAAAAAvAQAAX3JlbHMvLnJlbHNQSwECLQAUAAYACAAAACEAZ45vh80BAADWAwAADgAA&#10;AAAAAAAAAAAAAAAuAgAAZHJzL2Uyb0RvYy54bWxQSwECLQAUAAYACAAAACEAQ41Po90AAAALAQAA&#10;DwAAAAAAAAAAAAAAAAAnBAAAZHJzL2Rvd25yZXYueG1sUEsFBgAAAAAEAAQA8wAAADEFAAAAAA==&#10;" strokecolor="black [3200]" strokeweight="1pt">
                <v:stroke joinstyle="miter"/>
              </v:line>
            </w:pict>
          </mc:Fallback>
        </mc:AlternateContent>
      </w:r>
      <w:r w:rsidR="002B19AA" w:rsidRPr="001D794B">
        <w:rPr>
          <w:rFonts w:ascii="Arial" w:hAnsi="Arial" w:cs="Arial"/>
          <w:noProof/>
          <w:lang w:eastAsia="en-AU"/>
        </w:rPr>
        <mc:AlternateContent>
          <mc:Choice Requires="wps">
            <w:drawing>
              <wp:anchor distT="45720" distB="45720" distL="114300" distR="114300" simplePos="0" relativeHeight="251676672" behindDoc="0" locked="0" layoutInCell="1" allowOverlap="1" wp14:anchorId="6700BDD5" wp14:editId="227F7EA1">
                <wp:simplePos x="0" y="0"/>
                <wp:positionH relativeFrom="margin">
                  <wp:align>center</wp:align>
                </wp:positionH>
                <wp:positionV relativeFrom="paragraph">
                  <wp:posOffset>2001620</wp:posOffset>
                </wp:positionV>
                <wp:extent cx="2660449" cy="260666"/>
                <wp:effectExtent l="0" t="0" r="6985" b="635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449" cy="260666"/>
                        </a:xfrm>
                        <a:prstGeom prst="rect">
                          <a:avLst/>
                        </a:prstGeom>
                        <a:solidFill>
                          <a:srgbClr val="FFFFFF"/>
                        </a:solidFill>
                        <a:ln w="9525">
                          <a:noFill/>
                          <a:miter lim="800000"/>
                          <a:headEnd/>
                          <a:tailEnd/>
                        </a:ln>
                      </wps:spPr>
                      <wps:txbx>
                        <w:txbxContent>
                          <w:p w:rsidR="002B19AA" w:rsidRPr="002B19AA" w:rsidRDefault="002B19AA" w:rsidP="002B19AA">
                            <w:pPr>
                              <w:rPr>
                                <w:rFonts w:ascii="Arial" w:hAnsi="Arial" w:cs="Arial"/>
                                <w:sz w:val="22"/>
                              </w:rPr>
                            </w:pPr>
                            <w:r>
                              <w:rPr>
                                <w:rFonts w:ascii="Arial" w:hAnsi="Arial" w:cs="Arial"/>
                                <w:sz w:val="22"/>
                              </w:rPr>
                              <w:t xml:space="preserve">1 </w:t>
                            </w:r>
                            <w:r>
                              <w:rPr>
                                <w:rFonts w:ascii="Arial" w:hAnsi="Arial" w:cs="Arial"/>
                                <w:sz w:val="22"/>
                              </w:rPr>
                              <w:tab/>
                              <w:t xml:space="preserve">2 </w:t>
                            </w:r>
                            <w:r>
                              <w:rPr>
                                <w:rFonts w:ascii="Arial" w:hAnsi="Arial" w:cs="Arial"/>
                                <w:sz w:val="22"/>
                              </w:rPr>
                              <w:tab/>
                              <w:t xml:space="preserve">3 </w:t>
                            </w:r>
                            <w:r>
                              <w:rPr>
                                <w:rFonts w:ascii="Arial" w:hAnsi="Arial" w:cs="Arial"/>
                                <w:sz w:val="22"/>
                              </w:rPr>
                              <w:tab/>
                              <w:t xml:space="preserve">4 </w:t>
                            </w:r>
                            <w:r>
                              <w:rPr>
                                <w:rFonts w:ascii="Arial" w:hAnsi="Arial" w:cs="Arial"/>
                                <w:sz w:val="22"/>
                              </w:rPr>
                              <w:tab/>
                              <w:t xml:space="preserve">5 </w:t>
                            </w:r>
                            <w:r>
                              <w:rPr>
                                <w:rFonts w:ascii="Arial" w:hAnsi="Arial" w:cs="Arial"/>
                                <w:sz w:val="22"/>
                              </w:rPr>
                              <w:ta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80F9C" id="_x0000_s1029" type="#_x0000_t202" style="position:absolute;margin-left:0;margin-top:157.6pt;width:209.5pt;height:20.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LJAIAACQEAAAOAAAAZHJzL2Uyb0RvYy54bWysU9uO2yAQfa/Uf0C8N3bcxN1YcVbbbFNV&#10;2l6k3X4AxjhGBYYCib39+h1wNpu2b1V5QAwzczhzZlhfj1qRo3BegqnpfJZTIgyHVpp9Tb8/7N5c&#10;UeIDMy1TYERNH4Wn15vXr9aDrUQBPahWOIIgxleDrWkfgq2yzPNeaOZnYIVBZwdOs4Cm22etYwOi&#10;a5UVeV5mA7jWOuDCe7y9nZx0k/C7TvDwteu8CETVFLmFtLu0N3HPNmtW7R2zveQnGuwfWGgmDT56&#10;hrplgZGDk39BackdeOjCjIPOoOskF6kGrGae/1HNfc+sSLWgON6eZfL/D5Z/OX5zRLY1LfIVJYZp&#10;bNKDGAN5DyMpoj6D9RWG3VsMDCNeY59Trd7eAf/hiYFtz8xe3DgHQy9Yi/zmMTO7SJ1wfARphs/Q&#10;4jPsECABjZ3TUTyUgyA69unx3JtIheNlUZb5YoEUOfqKMi/LMj3Bquds63z4KECTeKipw94ndHa8&#10;8yGyYdVzSHzMg5LtTiqVDLdvtsqRI8M52aV1Qv8tTBky1HS1LJYJ2UDMTyOkZcA5VlLX9CqPK6az&#10;KqrxwbTpHJhU0xmZKHOSJyoyaRPGZkydeBtzo3QNtI+ol4NpbPGb4aEH94uSAUe2pv7ngTlBifpk&#10;UPPVfLGIM56MxfJdgYa79DSXHmY4QtU0UDIdtyH9i0jbwA32ppNJthcmJ8o4iknN07eJs35pp6iX&#10;z715AgAA//8DAFBLAwQUAAYACAAAACEAUSoKD90AAAAIAQAADwAAAGRycy9kb3ducmV2LnhtbEyP&#10;wU7DMBBE70j8g7VIXBB1EpqUpnEqQAJxbekHOPE2iRqvo9ht0r9nOdHjzoxm3xTb2fbigqPvHCmI&#10;FxEIpNqZjhoFh5/P51cQPmgyuneECq7oYVve3xU6N26iHV72oRFcQj7XCtoQhlxKX7dotV+4AYm9&#10;oxutDnyOjTSjnrjc9jKJokxa3RF/aPWAHy3Wp/3ZKjh+T0/peqq+wmG1W2bvultV7qrU48P8tgER&#10;cA7/YfjDZ3QomalyZzJe9Ap4SFDwEqcJCLaX8ZqVipU0S0CWhbwdUP4CAAD//wMAUEsBAi0AFAAG&#10;AAgAAAAhALaDOJL+AAAA4QEAABMAAAAAAAAAAAAAAAAAAAAAAFtDb250ZW50X1R5cGVzXS54bWxQ&#10;SwECLQAUAAYACAAAACEAOP0h/9YAAACUAQAACwAAAAAAAAAAAAAAAAAvAQAAX3JlbHMvLnJlbHNQ&#10;SwECLQAUAAYACAAAACEA9Xa/iyQCAAAkBAAADgAAAAAAAAAAAAAAAAAuAgAAZHJzL2Uyb0RvYy54&#10;bWxQSwECLQAUAAYACAAAACEAUSoKD90AAAAIAQAADwAAAAAAAAAAAAAAAAB+BAAAZHJzL2Rvd25y&#10;ZXYueG1sUEsFBgAAAAAEAAQA8wAAAIgFAAAAAA==&#10;" stroked="f">
                <v:textbox>
                  <w:txbxContent>
                    <w:p w:rsidR="002B19AA" w:rsidRPr="002B19AA" w:rsidRDefault="002B19AA" w:rsidP="002B19AA">
                      <w:pPr>
                        <w:rPr>
                          <w:rFonts w:ascii="Arial" w:hAnsi="Arial" w:cs="Arial"/>
                          <w:sz w:val="22"/>
                        </w:rPr>
                      </w:pPr>
                      <w:r>
                        <w:rPr>
                          <w:rFonts w:ascii="Arial" w:hAnsi="Arial" w:cs="Arial"/>
                          <w:sz w:val="22"/>
                        </w:rPr>
                        <w:t xml:space="preserve">1 </w:t>
                      </w:r>
                      <w:r>
                        <w:rPr>
                          <w:rFonts w:ascii="Arial" w:hAnsi="Arial" w:cs="Arial"/>
                          <w:sz w:val="22"/>
                        </w:rPr>
                        <w:tab/>
                        <w:t xml:space="preserve">2 </w:t>
                      </w:r>
                      <w:r>
                        <w:rPr>
                          <w:rFonts w:ascii="Arial" w:hAnsi="Arial" w:cs="Arial"/>
                          <w:sz w:val="22"/>
                        </w:rPr>
                        <w:tab/>
                        <w:t xml:space="preserve">3 </w:t>
                      </w:r>
                      <w:r>
                        <w:rPr>
                          <w:rFonts w:ascii="Arial" w:hAnsi="Arial" w:cs="Arial"/>
                          <w:sz w:val="22"/>
                        </w:rPr>
                        <w:tab/>
                        <w:t xml:space="preserve">4 </w:t>
                      </w:r>
                      <w:r>
                        <w:rPr>
                          <w:rFonts w:ascii="Arial" w:hAnsi="Arial" w:cs="Arial"/>
                          <w:sz w:val="22"/>
                        </w:rPr>
                        <w:tab/>
                        <w:t xml:space="preserve">5 </w:t>
                      </w:r>
                      <w:r>
                        <w:rPr>
                          <w:rFonts w:ascii="Arial" w:hAnsi="Arial" w:cs="Arial"/>
                          <w:sz w:val="22"/>
                        </w:rPr>
                        <w:tab/>
                        <w:t>6</w:t>
                      </w:r>
                    </w:p>
                  </w:txbxContent>
                </v:textbox>
                <w10:wrap anchorx="margin"/>
              </v:shape>
            </w:pict>
          </mc:Fallback>
        </mc:AlternateContent>
      </w:r>
      <w:r w:rsidR="00566673" w:rsidRPr="001D794B">
        <w:rPr>
          <w:rFonts w:ascii="Arial" w:hAnsi="Arial" w:cs="Arial"/>
          <w:noProof/>
          <w:lang w:eastAsia="en-AU"/>
        </w:rPr>
        <w:drawing>
          <wp:inline distT="0" distB="0" distL="0" distR="0" wp14:anchorId="1029AFB2" wp14:editId="2A4604E6">
            <wp:extent cx="1501933" cy="3243844"/>
            <wp:effectExtent l="0" t="0" r="0" b="13970"/>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66673" w:rsidRPr="001D794B" w:rsidRDefault="00566673" w:rsidP="00843744">
      <w:pPr>
        <w:spacing w:line="276" w:lineRule="auto"/>
        <w:rPr>
          <w:rFonts w:ascii="Arial" w:hAnsi="Arial" w:cs="Arial"/>
        </w:rPr>
      </w:pPr>
    </w:p>
    <w:p w:rsidR="00566673" w:rsidRPr="001D794B" w:rsidRDefault="00566673" w:rsidP="00843744">
      <w:pPr>
        <w:spacing w:line="276" w:lineRule="auto"/>
        <w:rPr>
          <w:rFonts w:ascii="Arial" w:hAnsi="Arial" w:cs="Arial"/>
        </w:rPr>
      </w:pPr>
      <w:r w:rsidRPr="001D794B">
        <w:rPr>
          <w:rFonts w:ascii="Arial" w:hAnsi="Arial" w:cs="Arial"/>
          <w:b/>
        </w:rPr>
        <w:t xml:space="preserve">Figure 1. </w:t>
      </w:r>
      <w:r w:rsidRPr="001D794B">
        <w:rPr>
          <w:rFonts w:ascii="Arial" w:hAnsi="Arial" w:cs="Arial"/>
        </w:rPr>
        <w:t>Study flow diagram.</w:t>
      </w:r>
    </w:p>
    <w:p w:rsidR="00566673" w:rsidRPr="001D794B" w:rsidRDefault="00421DAF" w:rsidP="00843744">
      <w:pPr>
        <w:spacing w:line="276" w:lineRule="auto"/>
        <w:rPr>
          <w:rFonts w:ascii="Arial" w:hAnsi="Arial" w:cs="Arial"/>
        </w:rPr>
      </w:pPr>
      <w:r w:rsidRPr="001D794B">
        <w:rPr>
          <w:rFonts w:ascii="Arial" w:hAnsi="Arial" w:cs="Arial"/>
        </w:rPr>
        <w:sym w:font="Wingdings" w:char="F04A"/>
      </w:r>
      <w:r w:rsidRPr="001D794B">
        <w:rPr>
          <w:rFonts w:ascii="Arial" w:hAnsi="Arial" w:cs="Arial"/>
        </w:rPr>
        <w:t xml:space="preserve"> = Face-to-face session; </w:t>
      </w:r>
      <w:r w:rsidRPr="001D794B">
        <w:rPr>
          <w:rFonts w:ascii="Arial" w:hAnsi="Arial" w:cs="Arial"/>
        </w:rPr>
        <w:sym w:font="Wingdings" w:char="F028"/>
      </w:r>
      <w:r w:rsidR="00134118" w:rsidRPr="001D794B">
        <w:rPr>
          <w:rFonts w:ascii="Arial" w:hAnsi="Arial" w:cs="Arial"/>
        </w:rPr>
        <w:t xml:space="preserve"> = Phone session</w:t>
      </w:r>
      <w:r w:rsidRPr="001D794B">
        <w:rPr>
          <w:rFonts w:ascii="Arial" w:hAnsi="Arial" w:cs="Arial"/>
        </w:rPr>
        <w:t>.</w:t>
      </w:r>
    </w:p>
    <w:p w:rsidR="000F67F1" w:rsidRPr="001D794B" w:rsidRDefault="000F67F1" w:rsidP="00843744">
      <w:pPr>
        <w:spacing w:line="276" w:lineRule="auto"/>
        <w:rPr>
          <w:rFonts w:ascii="Arial" w:hAnsi="Arial" w:cs="Arial"/>
        </w:rPr>
      </w:pPr>
    </w:p>
    <w:p w:rsidR="008543DB" w:rsidRPr="001D794B" w:rsidRDefault="00C60290" w:rsidP="00843744">
      <w:pPr>
        <w:spacing w:line="276" w:lineRule="auto"/>
        <w:rPr>
          <w:rFonts w:ascii="Arial" w:hAnsi="Arial" w:cs="Arial"/>
          <w:b/>
          <w:bCs/>
        </w:rPr>
      </w:pPr>
      <w:r w:rsidRPr="001D794B">
        <w:rPr>
          <w:rFonts w:ascii="Arial" w:hAnsi="Arial" w:cs="Arial"/>
          <w:b/>
          <w:bCs/>
        </w:rPr>
        <w:t xml:space="preserve">Sample size </w:t>
      </w:r>
      <w:r w:rsidR="00342949" w:rsidRPr="001D794B">
        <w:rPr>
          <w:rFonts w:ascii="Arial" w:hAnsi="Arial" w:cs="Arial"/>
          <w:b/>
          <w:bCs/>
        </w:rPr>
        <w:t>calculation</w:t>
      </w:r>
      <w:r w:rsidR="008543DB" w:rsidRPr="001D794B">
        <w:rPr>
          <w:rFonts w:ascii="Arial" w:hAnsi="Arial" w:cs="Arial"/>
          <w:b/>
          <w:bCs/>
        </w:rPr>
        <w:t xml:space="preserve"> </w:t>
      </w:r>
    </w:p>
    <w:p w:rsidR="00C60290" w:rsidRPr="001D794B" w:rsidRDefault="00C60290" w:rsidP="00843744">
      <w:pPr>
        <w:spacing w:line="276" w:lineRule="auto"/>
        <w:rPr>
          <w:rFonts w:ascii="Arial" w:hAnsi="Arial" w:cs="Arial"/>
          <w:szCs w:val="22"/>
          <w:lang w:eastAsia="en-AU"/>
        </w:rPr>
      </w:pPr>
      <w:r w:rsidRPr="001D794B">
        <w:rPr>
          <w:rFonts w:ascii="Arial" w:hAnsi="Arial" w:cs="Arial"/>
          <w:szCs w:val="22"/>
          <w:lang w:eastAsia="en-AU"/>
        </w:rPr>
        <w:t>A total of 50 participants (25 per group) will be required to detect a between-group difference in sitting time of 90 minutes per day (α = 0.05, 80% power). The aim is to recruit 56 participants (28 per group) based on a 10% loss to follow-up. These sample size calculations are based on data from the “Small Steps” study, which used a behaviour-change intervention to reduce sitting time in healthy older adults</w:t>
      </w:r>
      <w:r w:rsidR="00F22F40" w:rsidRPr="001D794B">
        <w:rPr>
          <w:rFonts w:ascii="Arial" w:hAnsi="Arial" w:cs="Arial"/>
          <w:szCs w:val="22"/>
          <w:lang w:eastAsia="en-AU"/>
        </w:rPr>
        <w:t xml:space="preserve"> [8</w:t>
      </w:r>
      <w:r w:rsidR="009579E2" w:rsidRPr="001D794B">
        <w:rPr>
          <w:rFonts w:ascii="Arial" w:hAnsi="Arial" w:cs="Arial"/>
          <w:szCs w:val="22"/>
          <w:lang w:eastAsia="en-AU"/>
        </w:rPr>
        <w:t>]</w:t>
      </w:r>
      <w:r w:rsidRPr="001D794B">
        <w:rPr>
          <w:rFonts w:ascii="Arial" w:hAnsi="Arial" w:cs="Arial"/>
          <w:szCs w:val="22"/>
          <w:lang w:eastAsia="en-AU"/>
        </w:rPr>
        <w:t>. The “Small Steps” study suggested that a reduction in sitting time of at least 90 minutes per day would be a meaningful change (moderate effect size of 0.53) based on a mean sedentary time of 534 ± 114 minutes per day.</w:t>
      </w:r>
    </w:p>
    <w:p w:rsidR="00A45C2B" w:rsidRPr="001D794B" w:rsidRDefault="00A45C2B" w:rsidP="00843744">
      <w:pPr>
        <w:spacing w:line="276" w:lineRule="auto"/>
        <w:rPr>
          <w:rFonts w:ascii="Arial" w:hAnsi="Arial" w:cs="Arial"/>
          <w:b/>
          <w:bCs/>
        </w:rPr>
      </w:pPr>
    </w:p>
    <w:p w:rsidR="008543DB" w:rsidRPr="001D794B" w:rsidRDefault="00342949" w:rsidP="00843744">
      <w:pPr>
        <w:spacing w:line="276" w:lineRule="auto"/>
        <w:rPr>
          <w:rFonts w:ascii="Arial" w:hAnsi="Arial" w:cs="Arial"/>
          <w:b/>
          <w:bCs/>
        </w:rPr>
      </w:pPr>
      <w:r w:rsidRPr="001D794B">
        <w:rPr>
          <w:rFonts w:ascii="Arial" w:hAnsi="Arial" w:cs="Arial"/>
          <w:b/>
          <w:bCs/>
        </w:rPr>
        <w:t>Data analysis</w:t>
      </w:r>
    </w:p>
    <w:p w:rsidR="00697491" w:rsidRPr="001D794B" w:rsidRDefault="00697491" w:rsidP="00843744">
      <w:pPr>
        <w:pStyle w:val="BodyText2"/>
        <w:spacing w:line="276" w:lineRule="auto"/>
        <w:ind w:left="0" w:firstLine="0"/>
        <w:rPr>
          <w:rFonts w:ascii="Arial" w:hAnsi="Arial" w:cs="Arial"/>
          <w:b w:val="0"/>
          <w:sz w:val="20"/>
          <w:szCs w:val="22"/>
          <w:lang w:val="en-AU"/>
        </w:rPr>
      </w:pPr>
      <w:r w:rsidRPr="001D794B">
        <w:rPr>
          <w:rFonts w:ascii="Arial" w:hAnsi="Arial" w:cs="Arial"/>
          <w:b w:val="0"/>
          <w:sz w:val="20"/>
          <w:szCs w:val="22"/>
          <w:lang w:val="en-AU"/>
        </w:rPr>
        <w:t xml:space="preserve">All analyses will be performed using SPSS (Version 22 for Windows, IBM, USA). Intention-to-treat analysis will be conducted, and a p-value of &lt; 0.05 considered significant. Analysis of covariance (ANCOVA) will be used to calculate between-group comparisons of (1) total sitting time and (2) proportion of sitting time accumulated in bouts </w:t>
      </w:r>
      <w:r w:rsidR="009579E2" w:rsidRPr="001D794B">
        <w:rPr>
          <w:rFonts w:ascii="Arial" w:hAnsi="Arial" w:cs="Arial"/>
          <w:b w:val="0"/>
          <w:sz w:val="20"/>
          <w:szCs w:val="22"/>
          <w:lang w:val="en-AU"/>
        </w:rPr>
        <w:t xml:space="preserve">of </w:t>
      </w:r>
      <w:r w:rsidRPr="001D794B">
        <w:rPr>
          <w:rFonts w:ascii="Arial" w:hAnsi="Arial" w:cs="Arial"/>
          <w:b w:val="0"/>
          <w:sz w:val="20"/>
          <w:szCs w:val="22"/>
          <w:lang w:val="en-AU"/>
        </w:rPr>
        <w:t>longer than 30 minutes after adjusting for pre-intervention values. Uncertainty about the size of the mean differences between groups will be quantified with 95% confidence intervals. Within-group comparisons will be examined using paired t-tests and described as mean differences with 95% confidence intervals. F</w:t>
      </w:r>
      <w:r w:rsidR="00671115" w:rsidRPr="001D794B">
        <w:rPr>
          <w:rFonts w:ascii="Arial" w:hAnsi="Arial" w:cs="Arial"/>
          <w:b w:val="0"/>
          <w:sz w:val="20"/>
          <w:szCs w:val="22"/>
          <w:lang w:val="en-AU"/>
        </w:rPr>
        <w:t xml:space="preserve">unctional exercise capacity, </w:t>
      </w:r>
      <w:proofErr w:type="spellStart"/>
      <w:r w:rsidRPr="001D794B">
        <w:rPr>
          <w:rFonts w:ascii="Arial" w:hAnsi="Arial" w:cs="Arial"/>
          <w:b w:val="0"/>
          <w:sz w:val="20"/>
          <w:szCs w:val="22"/>
          <w:lang w:val="en-AU"/>
        </w:rPr>
        <w:t>HRQoL</w:t>
      </w:r>
      <w:proofErr w:type="spellEnd"/>
      <w:r w:rsidR="00671115" w:rsidRPr="001D794B">
        <w:rPr>
          <w:rFonts w:ascii="Arial" w:hAnsi="Arial" w:cs="Arial"/>
          <w:b w:val="0"/>
          <w:sz w:val="20"/>
          <w:szCs w:val="22"/>
          <w:lang w:val="en-AU"/>
        </w:rPr>
        <w:t xml:space="preserve">, </w:t>
      </w:r>
      <w:r w:rsidR="009F25B6" w:rsidRPr="001D794B">
        <w:rPr>
          <w:rFonts w:ascii="Arial" w:hAnsi="Arial" w:cs="Arial"/>
          <w:b w:val="0"/>
          <w:sz w:val="20"/>
          <w:szCs w:val="22"/>
          <w:lang w:val="en-AU"/>
        </w:rPr>
        <w:t xml:space="preserve">patient activation, </w:t>
      </w:r>
      <w:r w:rsidR="00671115" w:rsidRPr="001D794B">
        <w:rPr>
          <w:rFonts w:ascii="Arial" w:hAnsi="Arial" w:cs="Arial"/>
          <w:b w:val="0"/>
          <w:sz w:val="20"/>
          <w:szCs w:val="22"/>
          <w:lang w:val="en-AU"/>
        </w:rPr>
        <w:t>and anxiety and depression</w:t>
      </w:r>
      <w:r w:rsidRPr="001D794B">
        <w:rPr>
          <w:rFonts w:ascii="Arial" w:hAnsi="Arial" w:cs="Arial"/>
          <w:b w:val="0"/>
          <w:sz w:val="20"/>
          <w:szCs w:val="22"/>
          <w:lang w:val="en-AU"/>
        </w:rPr>
        <w:t xml:space="preserve"> will be analysed similarly.</w:t>
      </w:r>
    </w:p>
    <w:p w:rsidR="00E2080B" w:rsidRPr="001D794B" w:rsidRDefault="00E2080B" w:rsidP="00843744">
      <w:pPr>
        <w:spacing w:line="276" w:lineRule="auto"/>
        <w:rPr>
          <w:rFonts w:ascii="Arial" w:hAnsi="Arial" w:cs="Arial"/>
          <w:szCs w:val="22"/>
        </w:rPr>
      </w:pPr>
    </w:p>
    <w:p w:rsidR="00697491" w:rsidRPr="001D794B" w:rsidRDefault="008A02E3" w:rsidP="00843744">
      <w:pPr>
        <w:spacing w:line="276" w:lineRule="auto"/>
        <w:rPr>
          <w:rFonts w:ascii="Arial" w:hAnsi="Arial" w:cs="Arial"/>
        </w:rPr>
      </w:pPr>
      <w:r w:rsidRPr="001D794B">
        <w:rPr>
          <w:rFonts w:ascii="Arial" w:hAnsi="Arial" w:cs="Arial"/>
          <w:szCs w:val="22"/>
        </w:rPr>
        <w:t xml:space="preserve">Domain- and behaviour-specific sitting time according to the SBQ will be analysed descriptively. </w:t>
      </w:r>
      <w:r w:rsidR="00697491" w:rsidRPr="001D794B">
        <w:rPr>
          <w:rFonts w:ascii="Arial" w:hAnsi="Arial" w:cs="Arial"/>
          <w:szCs w:val="22"/>
        </w:rPr>
        <w:t>Feasibility measures will</w:t>
      </w:r>
      <w:r w:rsidRPr="001D794B">
        <w:rPr>
          <w:rFonts w:ascii="Arial" w:hAnsi="Arial" w:cs="Arial"/>
          <w:szCs w:val="22"/>
        </w:rPr>
        <w:t xml:space="preserve"> also</w:t>
      </w:r>
      <w:r w:rsidR="00697491" w:rsidRPr="001D794B">
        <w:rPr>
          <w:rFonts w:ascii="Arial" w:hAnsi="Arial" w:cs="Arial"/>
          <w:szCs w:val="22"/>
        </w:rPr>
        <w:t xml:space="preserve"> be analysed descriptively. Uptake/retention of the intervention and participant compliance will be calculated as percentages. Adverse events will be categorised as “major” or “minor” events.</w:t>
      </w:r>
    </w:p>
    <w:p w:rsidR="00DE2918" w:rsidRPr="001D794B" w:rsidRDefault="00DE2918" w:rsidP="00843744">
      <w:pPr>
        <w:spacing w:line="276" w:lineRule="auto"/>
        <w:rPr>
          <w:rFonts w:ascii="Arial" w:hAnsi="Arial" w:cs="Arial"/>
        </w:rPr>
      </w:pPr>
    </w:p>
    <w:p w:rsidR="002936E9" w:rsidRPr="001D794B" w:rsidRDefault="0071608E" w:rsidP="00843744">
      <w:pPr>
        <w:spacing w:line="276" w:lineRule="auto"/>
        <w:rPr>
          <w:rFonts w:ascii="Arial" w:hAnsi="Arial" w:cs="Arial"/>
          <w:bCs/>
        </w:rPr>
      </w:pPr>
      <w:r w:rsidRPr="001D794B">
        <w:rPr>
          <w:rFonts w:ascii="Arial" w:hAnsi="Arial" w:cs="Arial"/>
          <w:bCs/>
        </w:rPr>
        <w:t>Qualitative data from the semi-structured interviews will be collected from participants in the intervention group until saturation is achieved [</w:t>
      </w:r>
      <w:r w:rsidR="00F22F40" w:rsidRPr="001D794B">
        <w:rPr>
          <w:rFonts w:ascii="Arial" w:hAnsi="Arial" w:cs="Arial"/>
          <w:bCs/>
        </w:rPr>
        <w:t>9]</w:t>
      </w:r>
      <w:r w:rsidRPr="001D794B">
        <w:rPr>
          <w:rFonts w:ascii="Arial" w:hAnsi="Arial" w:cs="Arial"/>
          <w:bCs/>
        </w:rPr>
        <w:t>. De-identified interview transcripts will be examined using line-by-line iterative thematic analysis, and quotations extracted from the transcripts to provide supporting data for each theme [</w:t>
      </w:r>
      <w:r w:rsidR="00F22F40" w:rsidRPr="001D794B">
        <w:rPr>
          <w:rFonts w:ascii="Arial" w:hAnsi="Arial" w:cs="Arial"/>
          <w:bCs/>
        </w:rPr>
        <w:t>10</w:t>
      </w:r>
      <w:r w:rsidRPr="001D794B">
        <w:rPr>
          <w:rFonts w:ascii="Arial" w:hAnsi="Arial" w:cs="Arial"/>
          <w:bCs/>
        </w:rPr>
        <w:t>].</w:t>
      </w:r>
    </w:p>
    <w:p w:rsidR="002936E9" w:rsidRPr="001D794B" w:rsidRDefault="002936E9" w:rsidP="00843744">
      <w:pPr>
        <w:spacing w:line="276" w:lineRule="auto"/>
        <w:rPr>
          <w:rFonts w:ascii="Arial" w:hAnsi="Arial" w:cs="Arial"/>
        </w:rPr>
      </w:pPr>
    </w:p>
    <w:p w:rsidR="00697491" w:rsidRPr="001D794B" w:rsidRDefault="00697491" w:rsidP="00843744">
      <w:pPr>
        <w:spacing w:line="276" w:lineRule="auto"/>
        <w:rPr>
          <w:rFonts w:ascii="Arial" w:hAnsi="Arial" w:cs="Arial"/>
          <w:b/>
          <w:bCs/>
        </w:rPr>
      </w:pPr>
      <w:r w:rsidRPr="001D794B">
        <w:rPr>
          <w:rFonts w:ascii="Arial" w:hAnsi="Arial" w:cs="Arial"/>
          <w:b/>
          <w:bCs/>
        </w:rPr>
        <w:t>References</w:t>
      </w:r>
    </w:p>
    <w:p w:rsidR="008261D5" w:rsidRPr="001D794B" w:rsidRDefault="000E729A" w:rsidP="00843744">
      <w:pPr>
        <w:numPr>
          <w:ilvl w:val="0"/>
          <w:numId w:val="9"/>
        </w:numPr>
        <w:spacing w:line="276" w:lineRule="auto"/>
        <w:rPr>
          <w:rFonts w:ascii="Arial" w:hAnsi="Arial" w:cs="Arial"/>
          <w:szCs w:val="24"/>
        </w:rPr>
      </w:pPr>
      <w:r w:rsidRPr="001D794B">
        <w:rPr>
          <w:rFonts w:ascii="Arial" w:hAnsi="Arial" w:cs="Arial"/>
          <w:szCs w:val="24"/>
        </w:rPr>
        <w:t>Ng CLW</w:t>
      </w:r>
      <w:r w:rsidR="008261D5" w:rsidRPr="001D794B">
        <w:rPr>
          <w:rFonts w:ascii="Arial" w:hAnsi="Arial" w:cs="Arial"/>
          <w:szCs w:val="24"/>
        </w:rPr>
        <w:t xml:space="preserve">, Jenkins S, Hill K. Accuracy and responsiveness of the </w:t>
      </w:r>
      <w:proofErr w:type="spellStart"/>
      <w:r w:rsidR="008261D5" w:rsidRPr="001D794B">
        <w:rPr>
          <w:rFonts w:ascii="Arial" w:hAnsi="Arial" w:cs="Arial"/>
          <w:szCs w:val="24"/>
        </w:rPr>
        <w:t>stepwatch</w:t>
      </w:r>
      <w:proofErr w:type="spellEnd"/>
      <w:r w:rsidR="008261D5" w:rsidRPr="001D794B">
        <w:rPr>
          <w:rFonts w:ascii="Arial" w:hAnsi="Arial" w:cs="Arial"/>
          <w:szCs w:val="24"/>
        </w:rPr>
        <w:t xml:space="preserve"> activity monitor and </w:t>
      </w:r>
      <w:proofErr w:type="spellStart"/>
      <w:r w:rsidR="008261D5" w:rsidRPr="001D794B">
        <w:rPr>
          <w:rFonts w:ascii="Arial" w:hAnsi="Arial" w:cs="Arial"/>
          <w:szCs w:val="24"/>
        </w:rPr>
        <w:t>ActivPAL</w:t>
      </w:r>
      <w:proofErr w:type="spellEnd"/>
      <w:r w:rsidR="008261D5" w:rsidRPr="001D794B">
        <w:rPr>
          <w:rFonts w:ascii="Arial" w:hAnsi="Arial" w:cs="Arial"/>
          <w:szCs w:val="24"/>
        </w:rPr>
        <w:t xml:space="preserve"> in patients with COPD when walking with and without a rollator. </w:t>
      </w:r>
      <w:proofErr w:type="spellStart"/>
      <w:r w:rsidR="008261D5" w:rsidRPr="001D794B">
        <w:rPr>
          <w:rFonts w:ascii="Arial" w:hAnsi="Arial" w:cs="Arial"/>
          <w:szCs w:val="24"/>
        </w:rPr>
        <w:t>Disabil</w:t>
      </w:r>
      <w:proofErr w:type="spellEnd"/>
      <w:r w:rsidR="008261D5" w:rsidRPr="001D794B">
        <w:rPr>
          <w:rFonts w:ascii="Arial" w:hAnsi="Arial" w:cs="Arial"/>
          <w:szCs w:val="24"/>
        </w:rPr>
        <w:t xml:space="preserve"> </w:t>
      </w:r>
      <w:proofErr w:type="spellStart"/>
      <w:r w:rsidR="008261D5" w:rsidRPr="001D794B">
        <w:rPr>
          <w:rFonts w:ascii="Arial" w:hAnsi="Arial" w:cs="Arial"/>
          <w:szCs w:val="24"/>
        </w:rPr>
        <w:t>Rehabil</w:t>
      </w:r>
      <w:proofErr w:type="spellEnd"/>
      <w:r w:rsidR="008261D5" w:rsidRPr="001D794B">
        <w:rPr>
          <w:rFonts w:ascii="Arial" w:hAnsi="Arial" w:cs="Arial"/>
          <w:szCs w:val="24"/>
        </w:rPr>
        <w:t>. 2012</w:t>
      </w:r>
      <w:proofErr w:type="gramStart"/>
      <w:r w:rsidR="008261D5" w:rsidRPr="001D794B">
        <w:rPr>
          <w:rFonts w:ascii="Arial" w:hAnsi="Arial" w:cs="Arial"/>
          <w:szCs w:val="24"/>
        </w:rPr>
        <w:t>;34:1317</w:t>
      </w:r>
      <w:proofErr w:type="gramEnd"/>
      <w:r w:rsidR="008261D5" w:rsidRPr="001D794B">
        <w:rPr>
          <w:rFonts w:ascii="Arial" w:hAnsi="Arial" w:cs="Arial"/>
          <w:szCs w:val="24"/>
        </w:rPr>
        <w:t>-22.</w:t>
      </w:r>
    </w:p>
    <w:p w:rsidR="008261D5" w:rsidRPr="001D794B" w:rsidRDefault="002E3ECA" w:rsidP="00843744">
      <w:pPr>
        <w:pStyle w:val="ListParagraph"/>
        <w:numPr>
          <w:ilvl w:val="0"/>
          <w:numId w:val="9"/>
        </w:numPr>
        <w:spacing w:after="0"/>
        <w:rPr>
          <w:rFonts w:ascii="Arial" w:hAnsi="Arial" w:cs="Arial"/>
          <w:sz w:val="20"/>
          <w:lang w:val="en-AU"/>
        </w:rPr>
      </w:pPr>
      <w:r w:rsidRPr="001D794B">
        <w:rPr>
          <w:rFonts w:ascii="Arial" w:hAnsi="Arial" w:cs="Arial"/>
          <w:sz w:val="20"/>
          <w:lang w:val="en-AU"/>
        </w:rPr>
        <w:t xml:space="preserve">Rosenberg DE, Norman GJ, Wagner N, et al. Reliability and validity of the Sedentary </w:t>
      </w:r>
      <w:proofErr w:type="spellStart"/>
      <w:r w:rsidRPr="001D794B">
        <w:rPr>
          <w:rFonts w:ascii="Arial" w:hAnsi="Arial" w:cs="Arial"/>
          <w:sz w:val="20"/>
          <w:lang w:val="en-AU"/>
        </w:rPr>
        <w:t>Behavior</w:t>
      </w:r>
      <w:proofErr w:type="spellEnd"/>
      <w:r w:rsidRPr="001D794B">
        <w:rPr>
          <w:rFonts w:ascii="Arial" w:hAnsi="Arial" w:cs="Arial"/>
          <w:sz w:val="20"/>
          <w:lang w:val="en-AU"/>
        </w:rPr>
        <w:t xml:space="preserve"> Questionnaire (SBQ) for adults. J Phys Act Health. 2010</w:t>
      </w:r>
      <w:proofErr w:type="gramStart"/>
      <w:r w:rsidRPr="001D794B">
        <w:rPr>
          <w:rFonts w:ascii="Arial" w:hAnsi="Arial" w:cs="Arial"/>
          <w:sz w:val="20"/>
          <w:lang w:val="en-AU"/>
        </w:rPr>
        <w:t>;7:697</w:t>
      </w:r>
      <w:proofErr w:type="gramEnd"/>
      <w:r w:rsidRPr="001D794B">
        <w:rPr>
          <w:rFonts w:ascii="Arial" w:hAnsi="Arial" w:cs="Arial"/>
          <w:sz w:val="20"/>
          <w:lang w:val="en-AU"/>
        </w:rPr>
        <w:t>-705.</w:t>
      </w:r>
    </w:p>
    <w:p w:rsidR="003207D7" w:rsidRPr="001D794B" w:rsidRDefault="003207D7" w:rsidP="00843744">
      <w:pPr>
        <w:numPr>
          <w:ilvl w:val="0"/>
          <w:numId w:val="9"/>
        </w:numPr>
        <w:spacing w:line="276" w:lineRule="auto"/>
        <w:rPr>
          <w:rFonts w:ascii="Arial" w:hAnsi="Arial" w:cs="Arial"/>
          <w:szCs w:val="24"/>
        </w:rPr>
      </w:pPr>
      <w:r w:rsidRPr="001D794B">
        <w:rPr>
          <w:rFonts w:ascii="Arial" w:hAnsi="Arial" w:cs="Arial"/>
          <w:szCs w:val="24"/>
        </w:rPr>
        <w:t xml:space="preserve">Hibbard JH, </w:t>
      </w:r>
      <w:proofErr w:type="spellStart"/>
      <w:r w:rsidRPr="001D794B">
        <w:rPr>
          <w:rFonts w:ascii="Arial" w:hAnsi="Arial" w:cs="Arial"/>
          <w:szCs w:val="24"/>
        </w:rPr>
        <w:t>Stockard</w:t>
      </w:r>
      <w:proofErr w:type="spellEnd"/>
      <w:r w:rsidRPr="001D794B">
        <w:rPr>
          <w:rFonts w:ascii="Arial" w:hAnsi="Arial" w:cs="Arial"/>
          <w:szCs w:val="24"/>
        </w:rPr>
        <w:t xml:space="preserve"> J, Mahoney ER, et al. Development of the Patient Activation Measure (PAM): conceptualizing and measuring activation in patients and consumers. Health Services Research. 2004</w:t>
      </w:r>
      <w:proofErr w:type="gramStart"/>
      <w:r w:rsidRPr="001D794B">
        <w:rPr>
          <w:rFonts w:ascii="Arial" w:hAnsi="Arial" w:cs="Arial"/>
          <w:szCs w:val="24"/>
        </w:rPr>
        <w:t>;39:1005</w:t>
      </w:r>
      <w:proofErr w:type="gramEnd"/>
      <w:r w:rsidRPr="001D794B">
        <w:rPr>
          <w:rFonts w:ascii="Arial" w:hAnsi="Arial" w:cs="Arial"/>
          <w:szCs w:val="24"/>
        </w:rPr>
        <w:t>–26.</w:t>
      </w:r>
    </w:p>
    <w:p w:rsidR="009579E2" w:rsidRPr="001D794B" w:rsidRDefault="009579E2" w:rsidP="00843744">
      <w:pPr>
        <w:numPr>
          <w:ilvl w:val="0"/>
          <w:numId w:val="9"/>
        </w:numPr>
        <w:spacing w:line="276" w:lineRule="auto"/>
        <w:rPr>
          <w:rFonts w:ascii="Arial" w:hAnsi="Arial" w:cs="Arial"/>
          <w:szCs w:val="24"/>
        </w:rPr>
      </w:pPr>
      <w:proofErr w:type="spellStart"/>
      <w:r w:rsidRPr="001D794B">
        <w:rPr>
          <w:rFonts w:ascii="Arial" w:hAnsi="Arial" w:cs="Arial"/>
          <w:szCs w:val="24"/>
        </w:rPr>
        <w:t>Zigmond</w:t>
      </w:r>
      <w:proofErr w:type="spellEnd"/>
      <w:r w:rsidRPr="001D794B">
        <w:rPr>
          <w:rFonts w:ascii="Arial" w:hAnsi="Arial" w:cs="Arial"/>
          <w:szCs w:val="24"/>
        </w:rPr>
        <w:t xml:space="preserve"> AS, </w:t>
      </w:r>
      <w:proofErr w:type="spellStart"/>
      <w:r w:rsidRPr="001D794B">
        <w:rPr>
          <w:rFonts w:ascii="Arial" w:hAnsi="Arial" w:cs="Arial"/>
          <w:szCs w:val="24"/>
        </w:rPr>
        <w:t>Snaith</w:t>
      </w:r>
      <w:proofErr w:type="spellEnd"/>
      <w:r w:rsidRPr="001D794B">
        <w:rPr>
          <w:rFonts w:ascii="Arial" w:hAnsi="Arial" w:cs="Arial"/>
          <w:szCs w:val="24"/>
        </w:rPr>
        <w:t xml:space="preserve"> RP. The hospital anxiety and depression scale. </w:t>
      </w:r>
      <w:proofErr w:type="spellStart"/>
      <w:r w:rsidRPr="001D794B">
        <w:rPr>
          <w:rFonts w:ascii="Arial" w:hAnsi="Arial" w:cs="Arial"/>
          <w:szCs w:val="24"/>
        </w:rPr>
        <w:t>Acta</w:t>
      </w:r>
      <w:proofErr w:type="spellEnd"/>
      <w:r w:rsidRPr="001D794B">
        <w:rPr>
          <w:rFonts w:ascii="Arial" w:hAnsi="Arial" w:cs="Arial"/>
          <w:szCs w:val="24"/>
        </w:rPr>
        <w:t xml:space="preserve"> </w:t>
      </w:r>
      <w:proofErr w:type="spellStart"/>
      <w:r w:rsidRPr="001D794B">
        <w:rPr>
          <w:rFonts w:ascii="Arial" w:hAnsi="Arial" w:cs="Arial"/>
          <w:szCs w:val="24"/>
        </w:rPr>
        <w:t>Psychiatrica</w:t>
      </w:r>
      <w:proofErr w:type="spellEnd"/>
      <w:r w:rsidRPr="001D794B">
        <w:rPr>
          <w:rFonts w:ascii="Arial" w:hAnsi="Arial" w:cs="Arial"/>
          <w:szCs w:val="24"/>
        </w:rPr>
        <w:t xml:space="preserve"> </w:t>
      </w:r>
      <w:proofErr w:type="spellStart"/>
      <w:r w:rsidRPr="001D794B">
        <w:rPr>
          <w:rFonts w:ascii="Arial" w:hAnsi="Arial" w:cs="Arial"/>
          <w:szCs w:val="24"/>
        </w:rPr>
        <w:t>Scandinavica</w:t>
      </w:r>
      <w:proofErr w:type="spellEnd"/>
      <w:r w:rsidRPr="001D794B">
        <w:rPr>
          <w:rFonts w:ascii="Arial" w:hAnsi="Arial" w:cs="Arial"/>
          <w:szCs w:val="24"/>
        </w:rPr>
        <w:t>. 1983</w:t>
      </w:r>
      <w:proofErr w:type="gramStart"/>
      <w:r w:rsidRPr="001D794B">
        <w:rPr>
          <w:rFonts w:ascii="Arial" w:hAnsi="Arial" w:cs="Arial"/>
          <w:szCs w:val="24"/>
        </w:rPr>
        <w:t>;67:361</w:t>
      </w:r>
      <w:proofErr w:type="gramEnd"/>
      <w:r w:rsidRPr="001D794B">
        <w:rPr>
          <w:rFonts w:ascii="Arial" w:hAnsi="Arial" w:cs="Arial"/>
          <w:szCs w:val="24"/>
        </w:rPr>
        <w:t>-370.</w:t>
      </w:r>
    </w:p>
    <w:p w:rsidR="003B6661" w:rsidRPr="001D794B" w:rsidRDefault="00467E99" w:rsidP="00843744">
      <w:pPr>
        <w:numPr>
          <w:ilvl w:val="0"/>
          <w:numId w:val="9"/>
        </w:numPr>
        <w:spacing w:line="276" w:lineRule="auto"/>
        <w:rPr>
          <w:rFonts w:ascii="Arial" w:hAnsi="Arial" w:cs="Arial"/>
          <w:szCs w:val="24"/>
        </w:rPr>
      </w:pPr>
      <w:proofErr w:type="spellStart"/>
      <w:r w:rsidRPr="001D794B">
        <w:rPr>
          <w:rFonts w:ascii="Arial" w:hAnsi="Arial" w:cs="Arial"/>
          <w:szCs w:val="24"/>
        </w:rPr>
        <w:t>Rosenstock</w:t>
      </w:r>
      <w:proofErr w:type="spellEnd"/>
      <w:r w:rsidRPr="001D794B">
        <w:rPr>
          <w:rFonts w:ascii="Arial" w:hAnsi="Arial" w:cs="Arial"/>
          <w:szCs w:val="24"/>
        </w:rPr>
        <w:t xml:space="preserve"> IM, </w:t>
      </w:r>
      <w:proofErr w:type="spellStart"/>
      <w:r w:rsidRPr="001D794B">
        <w:rPr>
          <w:rFonts w:ascii="Arial" w:hAnsi="Arial" w:cs="Arial"/>
          <w:szCs w:val="24"/>
        </w:rPr>
        <w:t>Strecher</w:t>
      </w:r>
      <w:proofErr w:type="spellEnd"/>
      <w:r w:rsidRPr="001D794B">
        <w:rPr>
          <w:rFonts w:ascii="Arial" w:hAnsi="Arial" w:cs="Arial"/>
          <w:szCs w:val="24"/>
        </w:rPr>
        <w:t xml:space="preserve"> VJ, Becker MH. Social Learning Theory and the Health Belief Model. He</w:t>
      </w:r>
      <w:r w:rsidR="00686B7B" w:rsidRPr="001D794B">
        <w:rPr>
          <w:rFonts w:ascii="Arial" w:hAnsi="Arial" w:cs="Arial"/>
          <w:szCs w:val="24"/>
        </w:rPr>
        <w:t xml:space="preserve">alth </w:t>
      </w:r>
      <w:proofErr w:type="spellStart"/>
      <w:r w:rsidR="00686B7B" w:rsidRPr="001D794B">
        <w:rPr>
          <w:rFonts w:ascii="Arial" w:hAnsi="Arial" w:cs="Arial"/>
          <w:szCs w:val="24"/>
        </w:rPr>
        <w:t>Educ</w:t>
      </w:r>
      <w:proofErr w:type="spellEnd"/>
      <w:r w:rsidR="00686B7B" w:rsidRPr="001D794B">
        <w:rPr>
          <w:rFonts w:ascii="Arial" w:hAnsi="Arial" w:cs="Arial"/>
          <w:szCs w:val="24"/>
        </w:rPr>
        <w:t xml:space="preserve"> </w:t>
      </w:r>
      <w:proofErr w:type="spellStart"/>
      <w:r w:rsidR="00686B7B" w:rsidRPr="001D794B">
        <w:rPr>
          <w:rFonts w:ascii="Arial" w:hAnsi="Arial" w:cs="Arial"/>
          <w:szCs w:val="24"/>
        </w:rPr>
        <w:t>Behav</w:t>
      </w:r>
      <w:proofErr w:type="spellEnd"/>
      <w:r w:rsidR="00686B7B" w:rsidRPr="001D794B">
        <w:rPr>
          <w:rFonts w:ascii="Arial" w:hAnsi="Arial" w:cs="Arial"/>
          <w:szCs w:val="24"/>
        </w:rPr>
        <w:t xml:space="preserve"> June 1988</w:t>
      </w:r>
      <w:proofErr w:type="gramStart"/>
      <w:r w:rsidR="00686B7B" w:rsidRPr="001D794B">
        <w:rPr>
          <w:rFonts w:ascii="Arial" w:hAnsi="Arial" w:cs="Arial"/>
          <w:szCs w:val="24"/>
        </w:rPr>
        <w:t>;15:</w:t>
      </w:r>
      <w:r w:rsidRPr="001D794B">
        <w:rPr>
          <w:rFonts w:ascii="Arial" w:hAnsi="Arial" w:cs="Arial"/>
          <w:szCs w:val="24"/>
        </w:rPr>
        <w:t>175</w:t>
      </w:r>
      <w:proofErr w:type="gramEnd"/>
      <w:r w:rsidRPr="001D794B">
        <w:rPr>
          <w:rFonts w:ascii="Arial" w:hAnsi="Arial" w:cs="Arial"/>
          <w:szCs w:val="24"/>
        </w:rPr>
        <w:t>-183</w:t>
      </w:r>
      <w:r w:rsidR="00686B7B" w:rsidRPr="001D794B">
        <w:rPr>
          <w:rFonts w:ascii="Arial" w:hAnsi="Arial" w:cs="Arial"/>
          <w:szCs w:val="24"/>
        </w:rPr>
        <w:t>.</w:t>
      </w:r>
    </w:p>
    <w:p w:rsidR="00763BAB" w:rsidRPr="001D794B" w:rsidRDefault="00763BAB" w:rsidP="00163FE3">
      <w:pPr>
        <w:numPr>
          <w:ilvl w:val="0"/>
          <w:numId w:val="9"/>
        </w:numPr>
        <w:spacing w:line="276" w:lineRule="auto"/>
        <w:rPr>
          <w:rFonts w:ascii="Arial" w:hAnsi="Arial" w:cs="Arial"/>
          <w:szCs w:val="24"/>
        </w:rPr>
      </w:pPr>
      <w:proofErr w:type="spellStart"/>
      <w:r w:rsidRPr="001D794B">
        <w:rPr>
          <w:rFonts w:ascii="Arial" w:hAnsi="Arial" w:cs="Arial"/>
          <w:szCs w:val="24"/>
        </w:rPr>
        <w:t>Michie</w:t>
      </w:r>
      <w:proofErr w:type="spellEnd"/>
      <w:r w:rsidRPr="001D794B">
        <w:rPr>
          <w:rFonts w:ascii="Arial" w:hAnsi="Arial" w:cs="Arial"/>
          <w:szCs w:val="24"/>
        </w:rPr>
        <w:t xml:space="preserve"> S, Atkins L, West R. The Behaviour Change Wheel – A guide to designing interventions. Silverback Publishing; 2014.</w:t>
      </w:r>
    </w:p>
    <w:p w:rsidR="00163FE3" w:rsidRPr="001D794B" w:rsidRDefault="00163FE3" w:rsidP="00163FE3">
      <w:pPr>
        <w:numPr>
          <w:ilvl w:val="0"/>
          <w:numId w:val="9"/>
        </w:numPr>
        <w:spacing w:line="276" w:lineRule="auto"/>
        <w:rPr>
          <w:rFonts w:ascii="Arial" w:hAnsi="Arial" w:cs="Arial"/>
          <w:szCs w:val="24"/>
        </w:rPr>
      </w:pPr>
      <w:r w:rsidRPr="001D794B">
        <w:rPr>
          <w:rFonts w:ascii="Arial" w:hAnsi="Arial" w:cs="Arial"/>
          <w:szCs w:val="24"/>
        </w:rPr>
        <w:t xml:space="preserve">Whitmore J. Coaching for performance: </w:t>
      </w:r>
      <w:proofErr w:type="spellStart"/>
      <w:r w:rsidRPr="001D794B">
        <w:rPr>
          <w:rFonts w:ascii="Arial" w:hAnsi="Arial" w:cs="Arial"/>
          <w:szCs w:val="24"/>
        </w:rPr>
        <w:t>GROWing</w:t>
      </w:r>
      <w:proofErr w:type="spellEnd"/>
      <w:r w:rsidRPr="001D794B">
        <w:rPr>
          <w:rFonts w:ascii="Arial" w:hAnsi="Arial" w:cs="Arial"/>
          <w:szCs w:val="24"/>
        </w:rPr>
        <w:t xml:space="preserve"> human potential and purpose – the principles of coaching and leadership, 4th ed. Nicholas </w:t>
      </w:r>
      <w:proofErr w:type="spellStart"/>
      <w:r w:rsidRPr="001D794B">
        <w:rPr>
          <w:rFonts w:ascii="Arial" w:hAnsi="Arial" w:cs="Arial"/>
          <w:szCs w:val="24"/>
        </w:rPr>
        <w:t>Brealey</w:t>
      </w:r>
      <w:proofErr w:type="spellEnd"/>
      <w:r w:rsidRPr="001D794B">
        <w:rPr>
          <w:rFonts w:ascii="Arial" w:hAnsi="Arial" w:cs="Arial"/>
          <w:szCs w:val="24"/>
        </w:rPr>
        <w:t xml:space="preserve"> Publishing; 2009.</w:t>
      </w:r>
    </w:p>
    <w:p w:rsidR="00342949" w:rsidRPr="001D794B" w:rsidRDefault="00775295" w:rsidP="00163FE3">
      <w:pPr>
        <w:numPr>
          <w:ilvl w:val="0"/>
          <w:numId w:val="9"/>
        </w:numPr>
        <w:spacing w:line="276" w:lineRule="auto"/>
        <w:rPr>
          <w:rFonts w:ascii="Arial" w:hAnsi="Arial" w:cs="Arial"/>
          <w:szCs w:val="24"/>
        </w:rPr>
      </w:pPr>
      <w:r w:rsidRPr="001D794B">
        <w:rPr>
          <w:rFonts w:ascii="Arial" w:hAnsi="Arial" w:cs="Arial"/>
          <w:szCs w:val="24"/>
        </w:rPr>
        <w:t>Lewis K, Rowlands AV, Gardiner PA, et al. Small Steps: Preliminary effectiveness and feasibility of an</w:t>
      </w:r>
      <w:r w:rsidR="00F85A9A" w:rsidRPr="001D794B">
        <w:rPr>
          <w:rFonts w:ascii="Arial" w:hAnsi="Arial" w:cs="Arial"/>
          <w:szCs w:val="24"/>
        </w:rPr>
        <w:t xml:space="preserve"> </w:t>
      </w:r>
      <w:r w:rsidRPr="001D794B">
        <w:rPr>
          <w:rFonts w:ascii="Arial" w:hAnsi="Arial" w:cs="Arial"/>
          <w:szCs w:val="24"/>
        </w:rPr>
        <w:t xml:space="preserve">incremental goal-setting intervention to reduce sitting time in older adults. </w:t>
      </w:r>
      <w:proofErr w:type="spellStart"/>
      <w:r w:rsidRPr="001D794B">
        <w:rPr>
          <w:rFonts w:ascii="Arial" w:hAnsi="Arial" w:cs="Arial"/>
          <w:szCs w:val="24"/>
        </w:rPr>
        <w:t>Maturitas</w:t>
      </w:r>
      <w:proofErr w:type="spellEnd"/>
      <w:r w:rsidRPr="001D794B">
        <w:rPr>
          <w:rFonts w:ascii="Arial" w:hAnsi="Arial" w:cs="Arial"/>
          <w:szCs w:val="24"/>
        </w:rPr>
        <w:t>. 2016</w:t>
      </w:r>
      <w:proofErr w:type="gramStart"/>
      <w:r w:rsidRPr="001D794B">
        <w:rPr>
          <w:rFonts w:ascii="Arial" w:hAnsi="Arial" w:cs="Arial"/>
          <w:szCs w:val="24"/>
        </w:rPr>
        <w:t>;85:64</w:t>
      </w:r>
      <w:proofErr w:type="gramEnd"/>
      <w:r w:rsidRPr="001D794B">
        <w:rPr>
          <w:rFonts w:ascii="Arial" w:hAnsi="Arial" w:cs="Arial"/>
          <w:szCs w:val="24"/>
        </w:rPr>
        <w:t>–70.</w:t>
      </w:r>
    </w:p>
    <w:p w:rsidR="00D36DE6" w:rsidRPr="001D794B" w:rsidRDefault="00D36DE6" w:rsidP="00843744">
      <w:pPr>
        <w:numPr>
          <w:ilvl w:val="0"/>
          <w:numId w:val="9"/>
        </w:numPr>
        <w:spacing w:line="276" w:lineRule="auto"/>
        <w:rPr>
          <w:rFonts w:ascii="Arial" w:hAnsi="Arial" w:cs="Arial"/>
          <w:szCs w:val="24"/>
        </w:rPr>
      </w:pPr>
      <w:r w:rsidRPr="001D794B">
        <w:rPr>
          <w:rFonts w:ascii="Arial" w:hAnsi="Arial" w:cs="Arial"/>
          <w:szCs w:val="24"/>
        </w:rPr>
        <w:t>Guest G, Bunce A, Johnson L. How many interviews are enough? An experiment with data saturation and variability. Field Methods. 2006</w:t>
      </w:r>
      <w:proofErr w:type="gramStart"/>
      <w:r w:rsidRPr="001D794B">
        <w:rPr>
          <w:rFonts w:ascii="Arial" w:hAnsi="Arial" w:cs="Arial"/>
          <w:szCs w:val="24"/>
        </w:rPr>
        <w:t>;18:59</w:t>
      </w:r>
      <w:proofErr w:type="gramEnd"/>
      <w:r w:rsidRPr="001D794B">
        <w:rPr>
          <w:rFonts w:ascii="Arial" w:hAnsi="Arial" w:cs="Arial"/>
          <w:szCs w:val="24"/>
        </w:rPr>
        <w:t>-82.</w:t>
      </w:r>
    </w:p>
    <w:p w:rsidR="0071608E" w:rsidRPr="001D794B" w:rsidRDefault="0071608E" w:rsidP="00843744">
      <w:pPr>
        <w:numPr>
          <w:ilvl w:val="0"/>
          <w:numId w:val="9"/>
        </w:numPr>
        <w:spacing w:line="276" w:lineRule="auto"/>
        <w:rPr>
          <w:rFonts w:ascii="Arial" w:hAnsi="Arial" w:cs="Arial"/>
          <w:szCs w:val="24"/>
        </w:rPr>
      </w:pPr>
      <w:proofErr w:type="spellStart"/>
      <w:r w:rsidRPr="001D794B">
        <w:rPr>
          <w:rFonts w:ascii="Arial" w:hAnsi="Arial" w:cs="Arial"/>
          <w:szCs w:val="24"/>
        </w:rPr>
        <w:t>Boyatzis</w:t>
      </w:r>
      <w:proofErr w:type="spellEnd"/>
      <w:r w:rsidRPr="001D794B">
        <w:rPr>
          <w:rFonts w:ascii="Arial" w:hAnsi="Arial" w:cs="Arial"/>
          <w:szCs w:val="24"/>
        </w:rPr>
        <w:t xml:space="preserve"> RE. Transforming qualitative information. Thousand Oaks: Sage; 1998.</w:t>
      </w:r>
    </w:p>
    <w:sectPr w:rsidR="0071608E" w:rsidRPr="001D794B" w:rsidSect="008543D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93" w:rsidRDefault="00C25093" w:rsidP="00066A39">
      <w:r>
        <w:separator/>
      </w:r>
    </w:p>
  </w:endnote>
  <w:endnote w:type="continuationSeparator" w:id="0">
    <w:p w:rsidR="00C25093" w:rsidRDefault="00C25093" w:rsidP="0006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93" w:rsidRDefault="00C25093">
    <w:pPr>
      <w:pStyle w:val="Footer"/>
      <w:pBdr>
        <w:top w:val="thinThickSmallGap" w:sz="24" w:space="1" w:color="622423"/>
      </w:pBdr>
      <w:rPr>
        <w:rFonts w:ascii="Arial" w:hAnsi="Arial" w:cs="Arial"/>
      </w:rPr>
    </w:pPr>
    <w:r>
      <w:rPr>
        <w:rFonts w:ascii="Arial" w:hAnsi="Arial" w:cs="Arial"/>
      </w:rPr>
      <w:t>A behaviour-change intervention to reduce sitting time</w:t>
    </w:r>
    <w:r w:rsidRPr="00FA3D94">
      <w:rPr>
        <w:rFonts w:ascii="Arial" w:hAnsi="Arial" w:cs="Arial"/>
      </w:rPr>
      <w:t xml:space="preserve"> in COPD</w:t>
    </w:r>
  </w:p>
  <w:p w:rsidR="00C25093" w:rsidRDefault="00C25093" w:rsidP="00C209E9">
    <w:pPr>
      <w:pStyle w:val="Footer"/>
      <w:pBdr>
        <w:top w:val="thinThickSmallGap" w:sz="24" w:space="1" w:color="622423"/>
      </w:pBdr>
      <w:rPr>
        <w:rFonts w:ascii="Arial" w:hAnsi="Arial" w:cs="Arial"/>
      </w:rPr>
    </w:pPr>
    <w:r>
      <w:rPr>
        <w:rFonts w:ascii="Arial" w:hAnsi="Arial" w:cs="Arial"/>
      </w:rPr>
      <w:t>Study protocol</w:t>
    </w:r>
    <w:r w:rsidR="00C40171">
      <w:rPr>
        <w:rFonts w:ascii="Arial" w:hAnsi="Arial" w:cs="Arial"/>
      </w:rPr>
      <w:t>,</w:t>
    </w:r>
    <w:r>
      <w:rPr>
        <w:rFonts w:ascii="Arial" w:hAnsi="Arial" w:cs="Arial"/>
      </w:rPr>
      <w:t xml:space="preserve"> </w:t>
    </w:r>
    <w:r w:rsidR="00C40171">
      <w:rPr>
        <w:rFonts w:ascii="Arial" w:hAnsi="Arial" w:cs="Arial"/>
      </w:rPr>
      <w:t>Version #</w:t>
    </w:r>
    <w:r w:rsidR="009C57FA">
      <w:rPr>
        <w:rFonts w:ascii="Arial" w:hAnsi="Arial" w:cs="Arial"/>
      </w:rPr>
      <w:t>5</w:t>
    </w:r>
    <w:r w:rsidR="002D40CD">
      <w:rPr>
        <w:rFonts w:ascii="Arial" w:hAnsi="Arial" w:cs="Arial"/>
      </w:rPr>
      <w:t xml:space="preserve">, </w:t>
    </w:r>
    <w:r w:rsidR="009C57FA">
      <w:rPr>
        <w:rFonts w:ascii="Arial" w:hAnsi="Arial" w:cs="Arial"/>
      </w:rPr>
      <w:t>11/04/2017</w:t>
    </w:r>
  </w:p>
  <w:p w:rsidR="00C25093" w:rsidRPr="00FA3D94" w:rsidRDefault="00C25093" w:rsidP="00C209E9">
    <w:pPr>
      <w:pStyle w:val="Footer"/>
      <w:pBdr>
        <w:top w:val="thinThickSmallGap" w:sz="24" w:space="1" w:color="622423"/>
      </w:pBdr>
      <w:jc w:val="right"/>
      <w:rPr>
        <w:rFonts w:ascii="Arial" w:hAnsi="Arial" w:cs="Arial"/>
      </w:rPr>
    </w:pPr>
    <w:r>
      <w:rPr>
        <w:rFonts w:ascii="Cambria" w:hAnsi="Cambria"/>
      </w:rPr>
      <w:tab/>
    </w:r>
    <w:r w:rsidRPr="00FA3D94">
      <w:rPr>
        <w:rFonts w:ascii="Arial" w:hAnsi="Arial" w:cs="Arial"/>
      </w:rPr>
      <w:t xml:space="preserve">Page </w:t>
    </w:r>
    <w:r w:rsidRPr="00FA3D94">
      <w:rPr>
        <w:rFonts w:ascii="Arial" w:hAnsi="Arial" w:cs="Arial"/>
      </w:rPr>
      <w:fldChar w:fldCharType="begin"/>
    </w:r>
    <w:r w:rsidRPr="00FA3D94">
      <w:rPr>
        <w:rFonts w:ascii="Arial" w:hAnsi="Arial" w:cs="Arial"/>
      </w:rPr>
      <w:instrText xml:space="preserve"> PAGE   \* MERGEFORMAT </w:instrText>
    </w:r>
    <w:r w:rsidRPr="00FA3D94">
      <w:rPr>
        <w:rFonts w:ascii="Arial" w:hAnsi="Arial" w:cs="Arial"/>
      </w:rPr>
      <w:fldChar w:fldCharType="separate"/>
    </w:r>
    <w:r w:rsidR="001D794B">
      <w:rPr>
        <w:rFonts w:ascii="Arial" w:hAnsi="Arial" w:cs="Arial"/>
        <w:noProof/>
      </w:rPr>
      <w:t>6</w:t>
    </w:r>
    <w:r w:rsidRPr="00FA3D94">
      <w:rPr>
        <w:rFonts w:ascii="Arial" w:hAnsi="Arial" w:cs="Arial"/>
      </w:rPr>
      <w:fldChar w:fldCharType="end"/>
    </w:r>
  </w:p>
  <w:p w:rsidR="00C25093" w:rsidRDefault="00C25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93" w:rsidRDefault="00C25093" w:rsidP="00066A39">
      <w:r>
        <w:separator/>
      </w:r>
    </w:p>
  </w:footnote>
  <w:footnote w:type="continuationSeparator" w:id="0">
    <w:p w:rsidR="00C25093" w:rsidRDefault="00C25093" w:rsidP="00066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358"/>
    <w:multiLevelType w:val="hybridMultilevel"/>
    <w:tmpl w:val="A0D2FF32"/>
    <w:lvl w:ilvl="0" w:tplc="761A5F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60A55"/>
    <w:multiLevelType w:val="hybridMultilevel"/>
    <w:tmpl w:val="28EAF910"/>
    <w:lvl w:ilvl="0" w:tplc="2062DA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82C87"/>
    <w:multiLevelType w:val="hybridMultilevel"/>
    <w:tmpl w:val="4A38D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4786C"/>
    <w:multiLevelType w:val="hybridMultilevel"/>
    <w:tmpl w:val="0FB4E992"/>
    <w:lvl w:ilvl="0" w:tplc="2062DA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D202A1"/>
    <w:multiLevelType w:val="hybridMultilevel"/>
    <w:tmpl w:val="217A9E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1344321"/>
    <w:multiLevelType w:val="hybridMultilevel"/>
    <w:tmpl w:val="320C3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47EB0"/>
    <w:multiLevelType w:val="hybridMultilevel"/>
    <w:tmpl w:val="EB76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A1C50"/>
    <w:multiLevelType w:val="hybridMultilevel"/>
    <w:tmpl w:val="A48881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326928"/>
    <w:multiLevelType w:val="hybridMultilevel"/>
    <w:tmpl w:val="3BA6D3F4"/>
    <w:lvl w:ilvl="0" w:tplc="342C09B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C22CB9"/>
    <w:multiLevelType w:val="hybridMultilevel"/>
    <w:tmpl w:val="EF1E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DB033F"/>
    <w:multiLevelType w:val="hybridMultilevel"/>
    <w:tmpl w:val="EF7A9EC0"/>
    <w:lvl w:ilvl="0" w:tplc="9BEE61C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FB7D26"/>
    <w:multiLevelType w:val="hybridMultilevel"/>
    <w:tmpl w:val="B7B64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48241B"/>
    <w:multiLevelType w:val="hybridMultilevel"/>
    <w:tmpl w:val="87ECD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E80F6D"/>
    <w:multiLevelType w:val="hybridMultilevel"/>
    <w:tmpl w:val="08121C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DE7128"/>
    <w:multiLevelType w:val="hybridMultilevel"/>
    <w:tmpl w:val="B99A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AD1869"/>
    <w:multiLevelType w:val="hybridMultilevel"/>
    <w:tmpl w:val="318AEE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693932"/>
    <w:multiLevelType w:val="hybridMultilevel"/>
    <w:tmpl w:val="6C568DD0"/>
    <w:lvl w:ilvl="0" w:tplc="F40ACB82">
      <w:start w:val="1"/>
      <w:numFmt w:val="decimal"/>
      <w:lvlText w:val="%1."/>
      <w:lvlJc w:val="left"/>
      <w:pPr>
        <w:ind w:left="360" w:hanging="360"/>
      </w:pPr>
      <w:rPr>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0"/>
  </w:num>
  <w:num w:numId="3">
    <w:abstractNumId w:val="2"/>
  </w:num>
  <w:num w:numId="4">
    <w:abstractNumId w:val="10"/>
  </w:num>
  <w:num w:numId="5">
    <w:abstractNumId w:val="14"/>
  </w:num>
  <w:num w:numId="6">
    <w:abstractNumId w:val="3"/>
  </w:num>
  <w:num w:numId="7">
    <w:abstractNumId w:val="1"/>
  </w:num>
  <w:num w:numId="8">
    <w:abstractNumId w:val="7"/>
  </w:num>
  <w:num w:numId="9">
    <w:abstractNumId w:val="5"/>
  </w:num>
  <w:num w:numId="10">
    <w:abstractNumId w:val="16"/>
  </w:num>
  <w:num w:numId="11">
    <w:abstractNumId w:val="8"/>
  </w:num>
  <w:num w:numId="12">
    <w:abstractNumId w:val="11"/>
  </w:num>
  <w:num w:numId="13">
    <w:abstractNumId w:val="15"/>
  </w:num>
  <w:num w:numId="14">
    <w:abstractNumId w:val="13"/>
  </w:num>
  <w:num w:numId="15">
    <w:abstractNumId w:val="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39"/>
    <w:rsid w:val="00024262"/>
    <w:rsid w:val="00045EBC"/>
    <w:rsid w:val="00047274"/>
    <w:rsid w:val="0005703A"/>
    <w:rsid w:val="00062042"/>
    <w:rsid w:val="00066A39"/>
    <w:rsid w:val="00070968"/>
    <w:rsid w:val="00070A8C"/>
    <w:rsid w:val="00090679"/>
    <w:rsid w:val="00090BC4"/>
    <w:rsid w:val="00091D51"/>
    <w:rsid w:val="000A7C48"/>
    <w:rsid w:val="000C1C44"/>
    <w:rsid w:val="000C637B"/>
    <w:rsid w:val="000C743A"/>
    <w:rsid w:val="000E729A"/>
    <w:rsid w:val="000F2077"/>
    <w:rsid w:val="000F67F1"/>
    <w:rsid w:val="001145B2"/>
    <w:rsid w:val="00134118"/>
    <w:rsid w:val="00143FF3"/>
    <w:rsid w:val="00150AAD"/>
    <w:rsid w:val="00163FE3"/>
    <w:rsid w:val="001847F8"/>
    <w:rsid w:val="001B31EE"/>
    <w:rsid w:val="001C4AAE"/>
    <w:rsid w:val="001D47E2"/>
    <w:rsid w:val="001D794B"/>
    <w:rsid w:val="001F7076"/>
    <w:rsid w:val="00205A02"/>
    <w:rsid w:val="00214E7F"/>
    <w:rsid w:val="00224B3B"/>
    <w:rsid w:val="00225813"/>
    <w:rsid w:val="002375FD"/>
    <w:rsid w:val="00237F36"/>
    <w:rsid w:val="00251449"/>
    <w:rsid w:val="00252642"/>
    <w:rsid w:val="00252CF2"/>
    <w:rsid w:val="00272A37"/>
    <w:rsid w:val="002871B6"/>
    <w:rsid w:val="0029158B"/>
    <w:rsid w:val="002936E9"/>
    <w:rsid w:val="00293F91"/>
    <w:rsid w:val="002A64E9"/>
    <w:rsid w:val="002B19AA"/>
    <w:rsid w:val="002C285C"/>
    <w:rsid w:val="002D17BB"/>
    <w:rsid w:val="002D399A"/>
    <w:rsid w:val="002D40CD"/>
    <w:rsid w:val="002E3ECA"/>
    <w:rsid w:val="003207D7"/>
    <w:rsid w:val="00342949"/>
    <w:rsid w:val="00346051"/>
    <w:rsid w:val="0035279F"/>
    <w:rsid w:val="003556CF"/>
    <w:rsid w:val="0036197D"/>
    <w:rsid w:val="00365A42"/>
    <w:rsid w:val="0037331D"/>
    <w:rsid w:val="003879B3"/>
    <w:rsid w:val="00390570"/>
    <w:rsid w:val="003B3E43"/>
    <w:rsid w:val="003B6661"/>
    <w:rsid w:val="003D1C50"/>
    <w:rsid w:val="003F50CF"/>
    <w:rsid w:val="00421DAF"/>
    <w:rsid w:val="004466D2"/>
    <w:rsid w:val="004548A7"/>
    <w:rsid w:val="00467E99"/>
    <w:rsid w:val="004B1D23"/>
    <w:rsid w:val="004D5DE6"/>
    <w:rsid w:val="004E4384"/>
    <w:rsid w:val="004F340C"/>
    <w:rsid w:val="00504BDF"/>
    <w:rsid w:val="00512D33"/>
    <w:rsid w:val="00523C2A"/>
    <w:rsid w:val="00545B09"/>
    <w:rsid w:val="00565A73"/>
    <w:rsid w:val="00566673"/>
    <w:rsid w:val="00576B5C"/>
    <w:rsid w:val="00580454"/>
    <w:rsid w:val="005820BD"/>
    <w:rsid w:val="00590CFC"/>
    <w:rsid w:val="005A6A27"/>
    <w:rsid w:val="005B3174"/>
    <w:rsid w:val="005D2BC2"/>
    <w:rsid w:val="00617547"/>
    <w:rsid w:val="00627ADF"/>
    <w:rsid w:val="00652F0D"/>
    <w:rsid w:val="00662C89"/>
    <w:rsid w:val="00671115"/>
    <w:rsid w:val="006754DA"/>
    <w:rsid w:val="006840BB"/>
    <w:rsid w:val="00686B7B"/>
    <w:rsid w:val="00687AC1"/>
    <w:rsid w:val="00697491"/>
    <w:rsid w:val="006B6238"/>
    <w:rsid w:val="006D20EB"/>
    <w:rsid w:val="0071608E"/>
    <w:rsid w:val="00720BDE"/>
    <w:rsid w:val="00733DF4"/>
    <w:rsid w:val="00763BAB"/>
    <w:rsid w:val="0076590E"/>
    <w:rsid w:val="00775295"/>
    <w:rsid w:val="007822DF"/>
    <w:rsid w:val="007975FB"/>
    <w:rsid w:val="007C4309"/>
    <w:rsid w:val="007D4FBA"/>
    <w:rsid w:val="007F3B59"/>
    <w:rsid w:val="008039CD"/>
    <w:rsid w:val="0082505B"/>
    <w:rsid w:val="008261D5"/>
    <w:rsid w:val="00834EB8"/>
    <w:rsid w:val="008353F7"/>
    <w:rsid w:val="00843744"/>
    <w:rsid w:val="008538F2"/>
    <w:rsid w:val="008543DB"/>
    <w:rsid w:val="008934A0"/>
    <w:rsid w:val="00897860"/>
    <w:rsid w:val="008A02E3"/>
    <w:rsid w:val="008C1675"/>
    <w:rsid w:val="008C5826"/>
    <w:rsid w:val="008D5313"/>
    <w:rsid w:val="008E57FE"/>
    <w:rsid w:val="008F6C02"/>
    <w:rsid w:val="009020FA"/>
    <w:rsid w:val="0092681C"/>
    <w:rsid w:val="00952C2B"/>
    <w:rsid w:val="009579E2"/>
    <w:rsid w:val="009626CD"/>
    <w:rsid w:val="00975AC2"/>
    <w:rsid w:val="00983A58"/>
    <w:rsid w:val="00984050"/>
    <w:rsid w:val="0098515B"/>
    <w:rsid w:val="00991CD9"/>
    <w:rsid w:val="009A078D"/>
    <w:rsid w:val="009C20AB"/>
    <w:rsid w:val="009C3B70"/>
    <w:rsid w:val="009C57FA"/>
    <w:rsid w:val="009D5300"/>
    <w:rsid w:val="009F151D"/>
    <w:rsid w:val="009F25B6"/>
    <w:rsid w:val="00A00B57"/>
    <w:rsid w:val="00A13977"/>
    <w:rsid w:val="00A203BA"/>
    <w:rsid w:val="00A30C48"/>
    <w:rsid w:val="00A45C2B"/>
    <w:rsid w:val="00A513DA"/>
    <w:rsid w:val="00AC104A"/>
    <w:rsid w:val="00AD6BDE"/>
    <w:rsid w:val="00AE1FAD"/>
    <w:rsid w:val="00AE7241"/>
    <w:rsid w:val="00B42819"/>
    <w:rsid w:val="00B45A8C"/>
    <w:rsid w:val="00B470B3"/>
    <w:rsid w:val="00B54B8E"/>
    <w:rsid w:val="00B835D1"/>
    <w:rsid w:val="00BA0BDF"/>
    <w:rsid w:val="00BA50F9"/>
    <w:rsid w:val="00BB3D5A"/>
    <w:rsid w:val="00BB794D"/>
    <w:rsid w:val="00BC1CEA"/>
    <w:rsid w:val="00BC543D"/>
    <w:rsid w:val="00BC6902"/>
    <w:rsid w:val="00C02C3B"/>
    <w:rsid w:val="00C12B5A"/>
    <w:rsid w:val="00C13643"/>
    <w:rsid w:val="00C209E9"/>
    <w:rsid w:val="00C24D41"/>
    <w:rsid w:val="00C25093"/>
    <w:rsid w:val="00C30D74"/>
    <w:rsid w:val="00C40171"/>
    <w:rsid w:val="00C40E6F"/>
    <w:rsid w:val="00C45EAC"/>
    <w:rsid w:val="00C60290"/>
    <w:rsid w:val="00C63B78"/>
    <w:rsid w:val="00C73943"/>
    <w:rsid w:val="00C7686A"/>
    <w:rsid w:val="00C91F76"/>
    <w:rsid w:val="00C92322"/>
    <w:rsid w:val="00CA5882"/>
    <w:rsid w:val="00CE6B02"/>
    <w:rsid w:val="00D0767A"/>
    <w:rsid w:val="00D16095"/>
    <w:rsid w:val="00D22C3D"/>
    <w:rsid w:val="00D36DE6"/>
    <w:rsid w:val="00D43007"/>
    <w:rsid w:val="00D4489A"/>
    <w:rsid w:val="00D6264E"/>
    <w:rsid w:val="00D679E7"/>
    <w:rsid w:val="00D8008A"/>
    <w:rsid w:val="00D978D9"/>
    <w:rsid w:val="00DA6047"/>
    <w:rsid w:val="00DA62B4"/>
    <w:rsid w:val="00DE2918"/>
    <w:rsid w:val="00DE7640"/>
    <w:rsid w:val="00DF4908"/>
    <w:rsid w:val="00DF7AC8"/>
    <w:rsid w:val="00E01454"/>
    <w:rsid w:val="00E04001"/>
    <w:rsid w:val="00E2080B"/>
    <w:rsid w:val="00E232BF"/>
    <w:rsid w:val="00E5560D"/>
    <w:rsid w:val="00E559E5"/>
    <w:rsid w:val="00E620D0"/>
    <w:rsid w:val="00EA6601"/>
    <w:rsid w:val="00EA664A"/>
    <w:rsid w:val="00EC2532"/>
    <w:rsid w:val="00ED472A"/>
    <w:rsid w:val="00EF640B"/>
    <w:rsid w:val="00EF6FCB"/>
    <w:rsid w:val="00F07A7A"/>
    <w:rsid w:val="00F22F40"/>
    <w:rsid w:val="00F25E46"/>
    <w:rsid w:val="00F5243B"/>
    <w:rsid w:val="00F6319D"/>
    <w:rsid w:val="00F7458A"/>
    <w:rsid w:val="00F85A9A"/>
    <w:rsid w:val="00FA41B2"/>
    <w:rsid w:val="00FB59F7"/>
    <w:rsid w:val="00FC0C86"/>
    <w:rsid w:val="00FC52A4"/>
    <w:rsid w:val="00FD2DFE"/>
    <w:rsid w:val="00FE09D9"/>
    <w:rsid w:val="00FF2035"/>
    <w:rsid w:val="00FF54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64AD0237-CE0A-4606-AF20-3915E48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39"/>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2E3ECA"/>
    <w:pPr>
      <w:spacing w:before="100" w:beforeAutospacing="1" w:after="100" w:afterAutospacing="1"/>
      <w:outlineLvl w:val="0"/>
    </w:pPr>
    <w:rPr>
      <w:b/>
      <w:bCs/>
      <w:kern w:val="36"/>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A39"/>
    <w:pPr>
      <w:tabs>
        <w:tab w:val="center" w:pos="4513"/>
        <w:tab w:val="right" w:pos="9026"/>
      </w:tabs>
    </w:pPr>
  </w:style>
  <w:style w:type="character" w:customStyle="1" w:styleId="FooterChar">
    <w:name w:val="Footer Char"/>
    <w:basedOn w:val="DefaultParagraphFont"/>
    <w:link w:val="Footer"/>
    <w:uiPriority w:val="99"/>
    <w:rsid w:val="00066A39"/>
    <w:rPr>
      <w:rFonts w:ascii="Times New Roman" w:eastAsia="Times New Roman" w:hAnsi="Times New Roman" w:cs="Times New Roman"/>
      <w:sz w:val="20"/>
      <w:szCs w:val="20"/>
    </w:rPr>
  </w:style>
  <w:style w:type="table" w:styleId="TableGrid">
    <w:name w:val="Table Grid"/>
    <w:basedOn w:val="TableNormal"/>
    <w:uiPriority w:val="59"/>
    <w:rsid w:val="00066A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A39"/>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066A39"/>
    <w:pPr>
      <w:tabs>
        <w:tab w:val="center" w:pos="4513"/>
        <w:tab w:val="right" w:pos="9026"/>
      </w:tabs>
    </w:pPr>
  </w:style>
  <w:style w:type="character" w:customStyle="1" w:styleId="HeaderChar">
    <w:name w:val="Header Char"/>
    <w:basedOn w:val="DefaultParagraphFont"/>
    <w:link w:val="Header"/>
    <w:uiPriority w:val="99"/>
    <w:rsid w:val="00066A39"/>
    <w:rPr>
      <w:rFonts w:ascii="Times New Roman" w:eastAsia="Times New Roman" w:hAnsi="Times New Roman" w:cs="Times New Roman"/>
      <w:sz w:val="20"/>
      <w:szCs w:val="20"/>
    </w:rPr>
  </w:style>
  <w:style w:type="paragraph" w:styleId="BodyText2">
    <w:name w:val="Body Text 2"/>
    <w:basedOn w:val="Normal"/>
    <w:link w:val="BodyText2Char"/>
    <w:rsid w:val="00697491"/>
    <w:pPr>
      <w:ind w:left="1440" w:hanging="1440"/>
    </w:pPr>
    <w:rPr>
      <w:rFonts w:ascii="Arial Narrow" w:hAnsi="Arial Narrow"/>
      <w:b/>
      <w:sz w:val="28"/>
      <w:lang w:val="en-GB" w:eastAsia="en-AU"/>
    </w:rPr>
  </w:style>
  <w:style w:type="character" w:customStyle="1" w:styleId="BodyText2Char">
    <w:name w:val="Body Text 2 Char"/>
    <w:basedOn w:val="DefaultParagraphFont"/>
    <w:link w:val="BodyText2"/>
    <w:rsid w:val="00697491"/>
    <w:rPr>
      <w:rFonts w:ascii="Arial Narrow" w:eastAsia="Times New Roman" w:hAnsi="Arial Narrow" w:cs="Times New Roman"/>
      <w:b/>
      <w:sz w:val="28"/>
      <w:szCs w:val="20"/>
      <w:lang w:val="en-GB" w:eastAsia="en-AU"/>
    </w:rPr>
  </w:style>
  <w:style w:type="character" w:customStyle="1" w:styleId="Heading1Char">
    <w:name w:val="Heading 1 Char"/>
    <w:basedOn w:val="DefaultParagraphFont"/>
    <w:link w:val="Heading1"/>
    <w:uiPriority w:val="9"/>
    <w:rsid w:val="002E3ECA"/>
    <w:rPr>
      <w:rFonts w:ascii="Times New Roman" w:eastAsia="Times New Roman" w:hAnsi="Times New Roman" w:cs="Times New Roman"/>
      <w:b/>
      <w:bCs/>
      <w:kern w:val="36"/>
      <w:sz w:val="48"/>
      <w:szCs w:val="48"/>
      <w:lang w:val="en-US" w:eastAsia="zh-CN"/>
    </w:rPr>
  </w:style>
  <w:style w:type="character" w:styleId="Hyperlink">
    <w:name w:val="Hyperlink"/>
    <w:basedOn w:val="DefaultParagraphFont"/>
    <w:uiPriority w:val="99"/>
    <w:semiHidden/>
    <w:unhideWhenUsed/>
    <w:rsid w:val="002E3ECA"/>
    <w:rPr>
      <w:color w:val="0000FF"/>
      <w:u w:val="single"/>
    </w:rPr>
  </w:style>
  <w:style w:type="character" w:customStyle="1" w:styleId="apple-converted-space">
    <w:name w:val="apple-converted-space"/>
    <w:basedOn w:val="DefaultParagraphFont"/>
    <w:rsid w:val="002E3ECA"/>
  </w:style>
  <w:style w:type="paragraph" w:styleId="BalloonText">
    <w:name w:val="Balloon Text"/>
    <w:basedOn w:val="Normal"/>
    <w:link w:val="BalloonTextChar"/>
    <w:uiPriority w:val="99"/>
    <w:semiHidden/>
    <w:unhideWhenUsed/>
    <w:rsid w:val="00467E99"/>
    <w:rPr>
      <w:rFonts w:ascii="Tahoma" w:hAnsi="Tahoma" w:cs="Tahoma"/>
      <w:sz w:val="16"/>
      <w:szCs w:val="16"/>
    </w:rPr>
  </w:style>
  <w:style w:type="character" w:customStyle="1" w:styleId="BalloonTextChar">
    <w:name w:val="Balloon Text Char"/>
    <w:basedOn w:val="DefaultParagraphFont"/>
    <w:link w:val="BalloonText"/>
    <w:uiPriority w:val="99"/>
    <w:semiHidden/>
    <w:rsid w:val="00467E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15085">
      <w:bodyDiv w:val="1"/>
      <w:marLeft w:val="0"/>
      <w:marRight w:val="0"/>
      <w:marTop w:val="0"/>
      <w:marBottom w:val="0"/>
      <w:divBdr>
        <w:top w:val="none" w:sz="0" w:space="0" w:color="auto"/>
        <w:left w:val="none" w:sz="0" w:space="0" w:color="auto"/>
        <w:bottom w:val="none" w:sz="0" w:space="0" w:color="auto"/>
        <w:right w:val="none" w:sz="0" w:space="0" w:color="auto"/>
      </w:divBdr>
      <w:divsChild>
        <w:div w:id="548879899">
          <w:marLeft w:val="547"/>
          <w:marRight w:val="0"/>
          <w:marTop w:val="0"/>
          <w:marBottom w:val="0"/>
          <w:divBdr>
            <w:top w:val="none" w:sz="0" w:space="0" w:color="auto"/>
            <w:left w:val="none" w:sz="0" w:space="0" w:color="auto"/>
            <w:bottom w:val="none" w:sz="0" w:space="0" w:color="auto"/>
            <w:right w:val="none" w:sz="0" w:space="0" w:color="auto"/>
          </w:divBdr>
        </w:div>
      </w:divsChild>
    </w:div>
    <w:div w:id="1397243528">
      <w:bodyDiv w:val="1"/>
      <w:marLeft w:val="0"/>
      <w:marRight w:val="0"/>
      <w:marTop w:val="0"/>
      <w:marBottom w:val="0"/>
      <w:divBdr>
        <w:top w:val="none" w:sz="0" w:space="0" w:color="auto"/>
        <w:left w:val="none" w:sz="0" w:space="0" w:color="auto"/>
        <w:bottom w:val="none" w:sz="0" w:space="0" w:color="auto"/>
        <w:right w:val="none" w:sz="0" w:space="0" w:color="auto"/>
      </w:divBdr>
    </w:div>
    <w:div w:id="1556160338">
      <w:bodyDiv w:val="1"/>
      <w:marLeft w:val="0"/>
      <w:marRight w:val="0"/>
      <w:marTop w:val="0"/>
      <w:marBottom w:val="0"/>
      <w:divBdr>
        <w:top w:val="none" w:sz="0" w:space="0" w:color="auto"/>
        <w:left w:val="none" w:sz="0" w:space="0" w:color="auto"/>
        <w:bottom w:val="none" w:sz="0" w:space="0" w:color="auto"/>
        <w:right w:val="none" w:sz="0" w:space="0" w:color="auto"/>
      </w:divBdr>
      <w:divsChild>
        <w:div w:id="11851709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BBDA5B-6FB3-460B-B157-E636226DA1A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B0A2DB69-B813-4674-B9F0-E2E93EFFA185}">
      <dgm:prSet phldrT="[Text]" custT="1"/>
      <dgm:spPr/>
      <dgm:t>
        <a:bodyPr/>
        <a:lstStyle/>
        <a:p>
          <a:r>
            <a:rPr lang="en-US" sz="1100">
              <a:latin typeface="Arial" panose="020B0604020202020204" pitchFamily="34" charset="0"/>
              <a:cs typeface="Arial" panose="020B0604020202020204" pitchFamily="34" charset="0"/>
            </a:rPr>
            <a:t>All participants</a:t>
          </a:r>
        </a:p>
      </dgm:t>
    </dgm:pt>
    <dgm:pt modelId="{679488C1-36AD-4F62-9181-A80F7CFD60BF}" type="parTrans" cxnId="{820EA10B-7A97-4F19-9FF8-0D673D9CDD6C}">
      <dgm:prSet/>
      <dgm:spPr/>
      <dgm:t>
        <a:bodyPr/>
        <a:lstStyle/>
        <a:p>
          <a:endParaRPr lang="en-US"/>
        </a:p>
      </dgm:t>
    </dgm:pt>
    <dgm:pt modelId="{24B9C483-0B48-4F7E-8639-6216F7509E2A}" type="sibTrans" cxnId="{820EA10B-7A97-4F19-9FF8-0D673D9CDD6C}">
      <dgm:prSet/>
      <dgm:spPr/>
      <dgm:t>
        <a:bodyPr/>
        <a:lstStyle/>
        <a:p>
          <a:endParaRPr lang="en-US"/>
        </a:p>
      </dgm:t>
    </dgm:pt>
    <dgm:pt modelId="{97726B7E-1363-4D6B-932E-F539E225BC74}">
      <dgm:prSet phldrT="[Text]" custT="1"/>
      <dgm:spPr/>
      <dgm:t>
        <a:bodyPr/>
        <a:lstStyle/>
        <a:p>
          <a:r>
            <a:rPr lang="en-US" sz="1100">
              <a:latin typeface="Arial" panose="020B0604020202020204" pitchFamily="34" charset="0"/>
              <a:cs typeface="Arial" panose="020B0604020202020204" pitchFamily="34" charset="0"/>
            </a:rPr>
            <a:t>Baseline assessment</a:t>
          </a:r>
        </a:p>
      </dgm:t>
    </dgm:pt>
    <dgm:pt modelId="{269828A6-CF52-4A81-8D7B-989E142DF913}" type="parTrans" cxnId="{8DC385D1-F15C-4D76-897D-DAD30BE66A33}">
      <dgm:prSet/>
      <dgm:spPr/>
      <dgm:t>
        <a:bodyPr/>
        <a:lstStyle/>
        <a:p>
          <a:endParaRPr lang="en-US"/>
        </a:p>
      </dgm:t>
    </dgm:pt>
    <dgm:pt modelId="{F27945B5-61D7-41A6-B138-638F18C16D64}" type="sibTrans" cxnId="{8DC385D1-F15C-4D76-897D-DAD30BE66A33}">
      <dgm:prSet/>
      <dgm:spPr/>
      <dgm:t>
        <a:bodyPr/>
        <a:lstStyle/>
        <a:p>
          <a:endParaRPr lang="en-US"/>
        </a:p>
      </dgm:t>
    </dgm:pt>
    <dgm:pt modelId="{CD84F2FE-8104-4FEC-86D9-A6F2CE034A38}">
      <dgm:prSet phldrT="[Text]" custT="1"/>
      <dgm:spPr/>
      <dgm:t>
        <a:bodyPr/>
        <a:lstStyle/>
        <a:p>
          <a:r>
            <a:rPr lang="en-US" sz="1100">
              <a:latin typeface="Arial" panose="020B0604020202020204" pitchFamily="34" charset="0"/>
              <a:cs typeface="Arial" panose="020B0604020202020204" pitchFamily="34" charset="0"/>
            </a:rPr>
            <a:t>Randomisation</a:t>
          </a:r>
        </a:p>
      </dgm:t>
    </dgm:pt>
    <dgm:pt modelId="{E74DACA9-3399-4626-AA6C-6C7F167939D3}" type="parTrans" cxnId="{5896DE49-11C0-41AD-8CFF-33BB90A2F5C1}">
      <dgm:prSet/>
      <dgm:spPr/>
      <dgm:t>
        <a:bodyPr/>
        <a:lstStyle/>
        <a:p>
          <a:endParaRPr lang="en-US"/>
        </a:p>
      </dgm:t>
    </dgm:pt>
    <dgm:pt modelId="{60E0D7BF-D5F7-48F8-98A9-2C134C13488D}" type="sibTrans" cxnId="{5896DE49-11C0-41AD-8CFF-33BB90A2F5C1}">
      <dgm:prSet/>
      <dgm:spPr/>
      <dgm:t>
        <a:bodyPr/>
        <a:lstStyle/>
        <a:p>
          <a:endParaRPr lang="en-US"/>
        </a:p>
      </dgm:t>
    </dgm:pt>
    <dgm:pt modelId="{37A9D7A2-A12B-48CC-B4B4-C7AAFCE92C55}">
      <dgm:prSet phldrT="[Text]" custT="1"/>
      <dgm:spPr/>
      <dgm:t>
        <a:bodyPr/>
        <a:lstStyle/>
        <a:p>
          <a:r>
            <a:rPr lang="en-US" sz="1100">
              <a:latin typeface="Arial" panose="020B0604020202020204" pitchFamily="34" charset="0"/>
              <a:cs typeface="Arial" panose="020B0604020202020204" pitchFamily="34" charset="0"/>
            </a:rPr>
            <a:t>Intervention group</a:t>
          </a:r>
        </a:p>
      </dgm:t>
    </dgm:pt>
    <dgm:pt modelId="{3BC368B5-92FE-404A-A11C-E072015F11D4}" type="parTrans" cxnId="{2C53C04F-A4A4-4F47-8A72-70756A39B2A7}">
      <dgm:prSet/>
      <dgm:spPr/>
      <dgm:t>
        <a:bodyPr/>
        <a:lstStyle/>
        <a:p>
          <a:endParaRPr lang="en-US"/>
        </a:p>
      </dgm:t>
    </dgm:pt>
    <dgm:pt modelId="{951577BA-B5AC-49A4-9E7C-98C3E06C1A5A}" type="sibTrans" cxnId="{2C53C04F-A4A4-4F47-8A72-70756A39B2A7}">
      <dgm:prSet/>
      <dgm:spPr/>
      <dgm:t>
        <a:bodyPr/>
        <a:lstStyle/>
        <a:p>
          <a:endParaRPr lang="en-US"/>
        </a:p>
      </dgm:t>
    </dgm:pt>
    <dgm:pt modelId="{552668BE-79DA-471C-8D10-CBEA674913E5}">
      <dgm:prSet phldrT="[Text]" custT="1"/>
      <dgm:spPr/>
      <dgm:t>
        <a:bodyPr/>
        <a:lstStyle/>
        <a:p>
          <a:r>
            <a:rPr lang="en-US" sz="1100">
              <a:latin typeface="Arial" panose="020B0604020202020204" pitchFamily="34" charset="0"/>
              <a:cs typeface="Arial" panose="020B0604020202020204" pitchFamily="34" charset="0"/>
            </a:rPr>
            <a:t>Control group</a:t>
          </a:r>
        </a:p>
      </dgm:t>
    </dgm:pt>
    <dgm:pt modelId="{0B10B031-19D6-4196-9CCE-15EA46827880}" type="parTrans" cxnId="{31AB2987-3B5D-46B7-A5CF-110AB517698B}">
      <dgm:prSet/>
      <dgm:spPr/>
      <dgm:t>
        <a:bodyPr/>
        <a:lstStyle/>
        <a:p>
          <a:endParaRPr lang="en-US"/>
        </a:p>
      </dgm:t>
    </dgm:pt>
    <dgm:pt modelId="{E5DCE6CB-8F61-4C21-9E1F-FECABAA839E5}" type="sibTrans" cxnId="{31AB2987-3B5D-46B7-A5CF-110AB517698B}">
      <dgm:prSet/>
      <dgm:spPr/>
      <dgm:t>
        <a:bodyPr/>
        <a:lstStyle/>
        <a:p>
          <a:endParaRPr lang="en-US"/>
        </a:p>
      </dgm:t>
    </dgm:pt>
    <dgm:pt modelId="{DFC50A07-43B5-4793-960D-DE70DBE63DA0}" type="pres">
      <dgm:prSet presAssocID="{C8BBDA5B-6FB3-460B-B157-E636226DA1A3}" presName="hierChild1" presStyleCnt="0">
        <dgm:presLayoutVars>
          <dgm:orgChart val="1"/>
          <dgm:chPref val="1"/>
          <dgm:dir/>
          <dgm:animOne val="branch"/>
          <dgm:animLvl val="lvl"/>
          <dgm:resizeHandles/>
        </dgm:presLayoutVars>
      </dgm:prSet>
      <dgm:spPr/>
      <dgm:t>
        <a:bodyPr/>
        <a:lstStyle/>
        <a:p>
          <a:endParaRPr lang="en-AU"/>
        </a:p>
      </dgm:t>
    </dgm:pt>
    <dgm:pt modelId="{68AFDB4E-60A8-408C-81FC-E2D58E1B800B}" type="pres">
      <dgm:prSet presAssocID="{B0A2DB69-B813-4674-B9F0-E2E93EFFA185}" presName="hierRoot1" presStyleCnt="0">
        <dgm:presLayoutVars>
          <dgm:hierBranch val="init"/>
        </dgm:presLayoutVars>
      </dgm:prSet>
      <dgm:spPr/>
    </dgm:pt>
    <dgm:pt modelId="{20B54064-9FEB-4D8C-8B53-8406C7466104}" type="pres">
      <dgm:prSet presAssocID="{B0A2DB69-B813-4674-B9F0-E2E93EFFA185}" presName="rootComposite1" presStyleCnt="0"/>
      <dgm:spPr/>
    </dgm:pt>
    <dgm:pt modelId="{9BE5FA3E-8F44-48AE-A913-407BF0B8F596}" type="pres">
      <dgm:prSet presAssocID="{B0A2DB69-B813-4674-B9F0-E2E93EFFA185}" presName="rootText1" presStyleLbl="node0" presStyleIdx="0" presStyleCnt="1">
        <dgm:presLayoutVars>
          <dgm:chPref val="3"/>
        </dgm:presLayoutVars>
      </dgm:prSet>
      <dgm:spPr/>
      <dgm:t>
        <a:bodyPr/>
        <a:lstStyle/>
        <a:p>
          <a:endParaRPr lang="en-AU"/>
        </a:p>
      </dgm:t>
    </dgm:pt>
    <dgm:pt modelId="{B8FEA47B-D114-4658-9621-4F75A4158995}" type="pres">
      <dgm:prSet presAssocID="{B0A2DB69-B813-4674-B9F0-E2E93EFFA185}" presName="rootConnector1" presStyleLbl="node1" presStyleIdx="0" presStyleCnt="0"/>
      <dgm:spPr/>
      <dgm:t>
        <a:bodyPr/>
        <a:lstStyle/>
        <a:p>
          <a:endParaRPr lang="en-AU"/>
        </a:p>
      </dgm:t>
    </dgm:pt>
    <dgm:pt modelId="{BA3D1F9A-7DC3-42CE-8DFE-CCDFA278E705}" type="pres">
      <dgm:prSet presAssocID="{B0A2DB69-B813-4674-B9F0-E2E93EFFA185}" presName="hierChild2" presStyleCnt="0"/>
      <dgm:spPr/>
    </dgm:pt>
    <dgm:pt modelId="{C6483BB9-5127-4B56-B6E6-9319F27BE34C}" type="pres">
      <dgm:prSet presAssocID="{269828A6-CF52-4A81-8D7B-989E142DF913}" presName="Name37" presStyleLbl="parChTrans1D2" presStyleIdx="0" presStyleCnt="1"/>
      <dgm:spPr/>
      <dgm:t>
        <a:bodyPr/>
        <a:lstStyle/>
        <a:p>
          <a:endParaRPr lang="en-AU"/>
        </a:p>
      </dgm:t>
    </dgm:pt>
    <dgm:pt modelId="{22342331-351A-4193-8056-FC0007798329}" type="pres">
      <dgm:prSet presAssocID="{97726B7E-1363-4D6B-932E-F539E225BC74}" presName="hierRoot2" presStyleCnt="0">
        <dgm:presLayoutVars>
          <dgm:hierBranch val="init"/>
        </dgm:presLayoutVars>
      </dgm:prSet>
      <dgm:spPr/>
    </dgm:pt>
    <dgm:pt modelId="{9670D000-987B-44D9-814A-5168BDBB7DFF}" type="pres">
      <dgm:prSet presAssocID="{97726B7E-1363-4D6B-932E-F539E225BC74}" presName="rootComposite" presStyleCnt="0"/>
      <dgm:spPr/>
    </dgm:pt>
    <dgm:pt modelId="{4643CD89-AD36-4277-BC2A-9A52E208D16D}" type="pres">
      <dgm:prSet presAssocID="{97726B7E-1363-4D6B-932E-F539E225BC74}" presName="rootText" presStyleLbl="node2" presStyleIdx="0" presStyleCnt="1">
        <dgm:presLayoutVars>
          <dgm:chPref val="3"/>
        </dgm:presLayoutVars>
      </dgm:prSet>
      <dgm:spPr/>
      <dgm:t>
        <a:bodyPr/>
        <a:lstStyle/>
        <a:p>
          <a:endParaRPr lang="en-AU"/>
        </a:p>
      </dgm:t>
    </dgm:pt>
    <dgm:pt modelId="{1C663638-AF64-42CA-814E-5BE68214C466}" type="pres">
      <dgm:prSet presAssocID="{97726B7E-1363-4D6B-932E-F539E225BC74}" presName="rootConnector" presStyleLbl="node2" presStyleIdx="0" presStyleCnt="1"/>
      <dgm:spPr/>
      <dgm:t>
        <a:bodyPr/>
        <a:lstStyle/>
        <a:p>
          <a:endParaRPr lang="en-AU"/>
        </a:p>
      </dgm:t>
    </dgm:pt>
    <dgm:pt modelId="{73DF7680-7B1A-4758-8550-E32E4E852535}" type="pres">
      <dgm:prSet presAssocID="{97726B7E-1363-4D6B-932E-F539E225BC74}" presName="hierChild4" presStyleCnt="0"/>
      <dgm:spPr/>
    </dgm:pt>
    <dgm:pt modelId="{F4355FAA-F5F7-4AD2-9069-8F035E3BE86D}" type="pres">
      <dgm:prSet presAssocID="{E74DACA9-3399-4626-AA6C-6C7F167939D3}" presName="Name37" presStyleLbl="parChTrans1D3" presStyleIdx="0" presStyleCnt="1"/>
      <dgm:spPr/>
      <dgm:t>
        <a:bodyPr/>
        <a:lstStyle/>
        <a:p>
          <a:endParaRPr lang="en-AU"/>
        </a:p>
      </dgm:t>
    </dgm:pt>
    <dgm:pt modelId="{0D277825-E6A3-4AE8-9ECC-8B28239A850B}" type="pres">
      <dgm:prSet presAssocID="{CD84F2FE-8104-4FEC-86D9-A6F2CE034A38}" presName="hierRoot2" presStyleCnt="0">
        <dgm:presLayoutVars>
          <dgm:hierBranch val="init"/>
        </dgm:presLayoutVars>
      </dgm:prSet>
      <dgm:spPr/>
    </dgm:pt>
    <dgm:pt modelId="{81867C50-644F-40AB-8CD9-4DE04F57BE20}" type="pres">
      <dgm:prSet presAssocID="{CD84F2FE-8104-4FEC-86D9-A6F2CE034A38}" presName="rootComposite" presStyleCnt="0"/>
      <dgm:spPr/>
    </dgm:pt>
    <dgm:pt modelId="{32F78417-9DD0-45D0-9529-AEAFF43A73A2}" type="pres">
      <dgm:prSet presAssocID="{CD84F2FE-8104-4FEC-86D9-A6F2CE034A38}" presName="rootText" presStyleLbl="node3" presStyleIdx="0" presStyleCnt="1" custScaleX="98259">
        <dgm:presLayoutVars>
          <dgm:chPref val="3"/>
        </dgm:presLayoutVars>
      </dgm:prSet>
      <dgm:spPr/>
      <dgm:t>
        <a:bodyPr/>
        <a:lstStyle/>
        <a:p>
          <a:endParaRPr lang="en-AU"/>
        </a:p>
      </dgm:t>
    </dgm:pt>
    <dgm:pt modelId="{1FA71812-F6E3-4ED1-AAC5-8FBAE0EA3F99}" type="pres">
      <dgm:prSet presAssocID="{CD84F2FE-8104-4FEC-86D9-A6F2CE034A38}" presName="rootConnector" presStyleLbl="node3" presStyleIdx="0" presStyleCnt="1"/>
      <dgm:spPr/>
      <dgm:t>
        <a:bodyPr/>
        <a:lstStyle/>
        <a:p>
          <a:endParaRPr lang="en-AU"/>
        </a:p>
      </dgm:t>
    </dgm:pt>
    <dgm:pt modelId="{6D953AE4-2968-44D7-A837-3A67AA419330}" type="pres">
      <dgm:prSet presAssocID="{CD84F2FE-8104-4FEC-86D9-A6F2CE034A38}" presName="hierChild4" presStyleCnt="0"/>
      <dgm:spPr/>
    </dgm:pt>
    <dgm:pt modelId="{959ED4AD-74C2-4483-947B-7A93AB77AE0D}" type="pres">
      <dgm:prSet presAssocID="{3BC368B5-92FE-404A-A11C-E072015F11D4}" presName="Name37" presStyleLbl="parChTrans1D4" presStyleIdx="0" presStyleCnt="2"/>
      <dgm:spPr/>
      <dgm:t>
        <a:bodyPr/>
        <a:lstStyle/>
        <a:p>
          <a:endParaRPr lang="en-AU"/>
        </a:p>
      </dgm:t>
    </dgm:pt>
    <dgm:pt modelId="{E6B0F46B-B789-4C57-9C4D-F6BE0AA43BB2}" type="pres">
      <dgm:prSet presAssocID="{37A9D7A2-A12B-48CC-B4B4-C7AAFCE92C55}" presName="hierRoot2" presStyleCnt="0">
        <dgm:presLayoutVars>
          <dgm:hierBranch val="init"/>
        </dgm:presLayoutVars>
      </dgm:prSet>
      <dgm:spPr/>
    </dgm:pt>
    <dgm:pt modelId="{41E438E7-2BA5-4983-93E2-3ADDAACB4F7A}" type="pres">
      <dgm:prSet presAssocID="{37A9D7A2-A12B-48CC-B4B4-C7AAFCE92C55}" presName="rootComposite" presStyleCnt="0"/>
      <dgm:spPr/>
    </dgm:pt>
    <dgm:pt modelId="{A468FA1E-ABD4-42CE-9613-CAF37ECD26FF}" type="pres">
      <dgm:prSet presAssocID="{37A9D7A2-A12B-48CC-B4B4-C7AAFCE92C55}" presName="rootText" presStyleLbl="node4" presStyleIdx="0" presStyleCnt="2">
        <dgm:presLayoutVars>
          <dgm:chPref val="3"/>
        </dgm:presLayoutVars>
      </dgm:prSet>
      <dgm:spPr/>
      <dgm:t>
        <a:bodyPr/>
        <a:lstStyle/>
        <a:p>
          <a:endParaRPr lang="en-AU"/>
        </a:p>
      </dgm:t>
    </dgm:pt>
    <dgm:pt modelId="{6B8A6419-ED8D-49ED-BBEF-B0F82756DD98}" type="pres">
      <dgm:prSet presAssocID="{37A9D7A2-A12B-48CC-B4B4-C7AAFCE92C55}" presName="rootConnector" presStyleLbl="node4" presStyleIdx="0" presStyleCnt="2"/>
      <dgm:spPr/>
      <dgm:t>
        <a:bodyPr/>
        <a:lstStyle/>
        <a:p>
          <a:endParaRPr lang="en-AU"/>
        </a:p>
      </dgm:t>
    </dgm:pt>
    <dgm:pt modelId="{900121CF-CEF5-4FBF-AB88-B826BDFD8A30}" type="pres">
      <dgm:prSet presAssocID="{37A9D7A2-A12B-48CC-B4B4-C7AAFCE92C55}" presName="hierChild4" presStyleCnt="0"/>
      <dgm:spPr/>
    </dgm:pt>
    <dgm:pt modelId="{F3493C14-F478-4379-BC11-9010B53D3868}" type="pres">
      <dgm:prSet presAssocID="{37A9D7A2-A12B-48CC-B4B4-C7AAFCE92C55}" presName="hierChild5" presStyleCnt="0"/>
      <dgm:spPr/>
    </dgm:pt>
    <dgm:pt modelId="{67D7A59E-2645-4FD1-A66E-6474F14B061B}" type="pres">
      <dgm:prSet presAssocID="{0B10B031-19D6-4196-9CCE-15EA46827880}" presName="Name37" presStyleLbl="parChTrans1D4" presStyleIdx="1" presStyleCnt="2"/>
      <dgm:spPr/>
      <dgm:t>
        <a:bodyPr/>
        <a:lstStyle/>
        <a:p>
          <a:endParaRPr lang="en-AU"/>
        </a:p>
      </dgm:t>
    </dgm:pt>
    <dgm:pt modelId="{CC0C88EF-DB10-4463-99F2-2587185EA82E}" type="pres">
      <dgm:prSet presAssocID="{552668BE-79DA-471C-8D10-CBEA674913E5}" presName="hierRoot2" presStyleCnt="0">
        <dgm:presLayoutVars>
          <dgm:hierBranch val="init"/>
        </dgm:presLayoutVars>
      </dgm:prSet>
      <dgm:spPr/>
    </dgm:pt>
    <dgm:pt modelId="{634A0029-5ACC-4DCF-A581-AAE469F7B581}" type="pres">
      <dgm:prSet presAssocID="{552668BE-79DA-471C-8D10-CBEA674913E5}" presName="rootComposite" presStyleCnt="0"/>
      <dgm:spPr/>
    </dgm:pt>
    <dgm:pt modelId="{34F469F8-D41C-4B0D-B9B6-1B455353F6E6}" type="pres">
      <dgm:prSet presAssocID="{552668BE-79DA-471C-8D10-CBEA674913E5}" presName="rootText" presStyleLbl="node4" presStyleIdx="1" presStyleCnt="2">
        <dgm:presLayoutVars>
          <dgm:chPref val="3"/>
        </dgm:presLayoutVars>
      </dgm:prSet>
      <dgm:spPr/>
      <dgm:t>
        <a:bodyPr/>
        <a:lstStyle/>
        <a:p>
          <a:endParaRPr lang="en-AU"/>
        </a:p>
      </dgm:t>
    </dgm:pt>
    <dgm:pt modelId="{B89EA4D0-E11E-47B8-97A8-64B228C40BF3}" type="pres">
      <dgm:prSet presAssocID="{552668BE-79DA-471C-8D10-CBEA674913E5}" presName="rootConnector" presStyleLbl="node4" presStyleIdx="1" presStyleCnt="2"/>
      <dgm:spPr/>
      <dgm:t>
        <a:bodyPr/>
        <a:lstStyle/>
        <a:p>
          <a:endParaRPr lang="en-AU"/>
        </a:p>
      </dgm:t>
    </dgm:pt>
    <dgm:pt modelId="{A02E73DE-ADFD-4792-AA1D-FBAACD5A5ACB}" type="pres">
      <dgm:prSet presAssocID="{552668BE-79DA-471C-8D10-CBEA674913E5}" presName="hierChild4" presStyleCnt="0"/>
      <dgm:spPr/>
    </dgm:pt>
    <dgm:pt modelId="{92D251CB-C479-4805-A164-BBE5144352C5}" type="pres">
      <dgm:prSet presAssocID="{552668BE-79DA-471C-8D10-CBEA674913E5}" presName="hierChild5" presStyleCnt="0"/>
      <dgm:spPr/>
    </dgm:pt>
    <dgm:pt modelId="{6FDA83E4-4DF8-480C-BF82-34FE047C3CD4}" type="pres">
      <dgm:prSet presAssocID="{CD84F2FE-8104-4FEC-86D9-A6F2CE034A38}" presName="hierChild5" presStyleCnt="0"/>
      <dgm:spPr/>
    </dgm:pt>
    <dgm:pt modelId="{75B43AA5-D83A-4819-BE61-4BC79BF182A5}" type="pres">
      <dgm:prSet presAssocID="{97726B7E-1363-4D6B-932E-F539E225BC74}" presName="hierChild5" presStyleCnt="0"/>
      <dgm:spPr/>
    </dgm:pt>
    <dgm:pt modelId="{FA192521-0677-4E9F-8261-6ED1883E3963}" type="pres">
      <dgm:prSet presAssocID="{B0A2DB69-B813-4674-B9F0-E2E93EFFA185}" presName="hierChild3" presStyleCnt="0"/>
      <dgm:spPr/>
    </dgm:pt>
  </dgm:ptLst>
  <dgm:cxnLst>
    <dgm:cxn modelId="{5C774EBD-5980-483C-9750-97B131846490}" type="presOf" srcId="{CD84F2FE-8104-4FEC-86D9-A6F2CE034A38}" destId="{1FA71812-F6E3-4ED1-AAC5-8FBAE0EA3F99}" srcOrd="1" destOrd="0" presId="urn:microsoft.com/office/officeart/2005/8/layout/orgChart1"/>
    <dgm:cxn modelId="{E352C5CC-76AA-4F48-A8D9-DFFF00FB86D5}" type="presOf" srcId="{E74DACA9-3399-4626-AA6C-6C7F167939D3}" destId="{F4355FAA-F5F7-4AD2-9069-8F035E3BE86D}" srcOrd="0" destOrd="0" presId="urn:microsoft.com/office/officeart/2005/8/layout/orgChart1"/>
    <dgm:cxn modelId="{5CDC35FB-4B49-4E28-8943-F520215148DD}" type="presOf" srcId="{0B10B031-19D6-4196-9CCE-15EA46827880}" destId="{67D7A59E-2645-4FD1-A66E-6474F14B061B}" srcOrd="0" destOrd="0" presId="urn:microsoft.com/office/officeart/2005/8/layout/orgChart1"/>
    <dgm:cxn modelId="{FAD8A4F3-D5F2-4ABF-912F-C5D18DC343D9}" type="presOf" srcId="{B0A2DB69-B813-4674-B9F0-E2E93EFFA185}" destId="{B8FEA47B-D114-4658-9621-4F75A4158995}" srcOrd="1" destOrd="0" presId="urn:microsoft.com/office/officeart/2005/8/layout/orgChart1"/>
    <dgm:cxn modelId="{4861CFCE-E27D-48A7-BDB5-74B6870A2876}" type="presOf" srcId="{B0A2DB69-B813-4674-B9F0-E2E93EFFA185}" destId="{9BE5FA3E-8F44-48AE-A913-407BF0B8F596}" srcOrd="0" destOrd="0" presId="urn:microsoft.com/office/officeart/2005/8/layout/orgChart1"/>
    <dgm:cxn modelId="{F92C039F-B894-445E-8088-908BD0EB2A50}" type="presOf" srcId="{97726B7E-1363-4D6B-932E-F539E225BC74}" destId="{4643CD89-AD36-4277-BC2A-9A52E208D16D}" srcOrd="0" destOrd="0" presId="urn:microsoft.com/office/officeart/2005/8/layout/orgChart1"/>
    <dgm:cxn modelId="{2546774D-6DA8-40B6-A999-5B7B3B20B16D}" type="presOf" srcId="{CD84F2FE-8104-4FEC-86D9-A6F2CE034A38}" destId="{32F78417-9DD0-45D0-9529-AEAFF43A73A2}" srcOrd="0" destOrd="0" presId="urn:microsoft.com/office/officeart/2005/8/layout/orgChart1"/>
    <dgm:cxn modelId="{4C7AE6CD-C046-4C4F-B3E3-1D12E4A96863}" type="presOf" srcId="{37A9D7A2-A12B-48CC-B4B4-C7AAFCE92C55}" destId="{A468FA1E-ABD4-42CE-9613-CAF37ECD26FF}" srcOrd="0" destOrd="0" presId="urn:microsoft.com/office/officeart/2005/8/layout/orgChart1"/>
    <dgm:cxn modelId="{5FAC5BAE-0A08-4A0D-B9DF-0078186185D5}" type="presOf" srcId="{552668BE-79DA-471C-8D10-CBEA674913E5}" destId="{B89EA4D0-E11E-47B8-97A8-64B228C40BF3}" srcOrd="1" destOrd="0" presId="urn:microsoft.com/office/officeart/2005/8/layout/orgChart1"/>
    <dgm:cxn modelId="{CE502F17-21A2-4B92-B595-F61EE0163FBF}" type="presOf" srcId="{37A9D7A2-A12B-48CC-B4B4-C7AAFCE92C55}" destId="{6B8A6419-ED8D-49ED-BBEF-B0F82756DD98}" srcOrd="1" destOrd="0" presId="urn:microsoft.com/office/officeart/2005/8/layout/orgChart1"/>
    <dgm:cxn modelId="{820EA10B-7A97-4F19-9FF8-0D673D9CDD6C}" srcId="{C8BBDA5B-6FB3-460B-B157-E636226DA1A3}" destId="{B0A2DB69-B813-4674-B9F0-E2E93EFFA185}" srcOrd="0" destOrd="0" parTransId="{679488C1-36AD-4F62-9181-A80F7CFD60BF}" sibTransId="{24B9C483-0B48-4F7E-8639-6216F7509E2A}"/>
    <dgm:cxn modelId="{1C4BC8A3-9A4F-4AA4-A189-23B169FED37E}" type="presOf" srcId="{552668BE-79DA-471C-8D10-CBEA674913E5}" destId="{34F469F8-D41C-4B0D-B9B6-1B455353F6E6}" srcOrd="0" destOrd="0" presId="urn:microsoft.com/office/officeart/2005/8/layout/orgChart1"/>
    <dgm:cxn modelId="{55BD11CA-AB71-4A6A-AF35-F75D2A0C6B2E}" type="presOf" srcId="{C8BBDA5B-6FB3-460B-B157-E636226DA1A3}" destId="{DFC50A07-43B5-4793-960D-DE70DBE63DA0}" srcOrd="0" destOrd="0" presId="urn:microsoft.com/office/officeart/2005/8/layout/orgChart1"/>
    <dgm:cxn modelId="{4B60CF86-6795-4A65-A3EC-B67D2B823B78}" type="presOf" srcId="{269828A6-CF52-4A81-8D7B-989E142DF913}" destId="{C6483BB9-5127-4B56-B6E6-9319F27BE34C}" srcOrd="0" destOrd="0" presId="urn:microsoft.com/office/officeart/2005/8/layout/orgChart1"/>
    <dgm:cxn modelId="{FCB8F079-0916-4014-A2CE-5725A6B0DFB0}" type="presOf" srcId="{97726B7E-1363-4D6B-932E-F539E225BC74}" destId="{1C663638-AF64-42CA-814E-5BE68214C466}" srcOrd="1" destOrd="0" presId="urn:microsoft.com/office/officeart/2005/8/layout/orgChart1"/>
    <dgm:cxn modelId="{5896DE49-11C0-41AD-8CFF-33BB90A2F5C1}" srcId="{97726B7E-1363-4D6B-932E-F539E225BC74}" destId="{CD84F2FE-8104-4FEC-86D9-A6F2CE034A38}" srcOrd="0" destOrd="0" parTransId="{E74DACA9-3399-4626-AA6C-6C7F167939D3}" sibTransId="{60E0D7BF-D5F7-48F8-98A9-2C134C13488D}"/>
    <dgm:cxn modelId="{2C53C04F-A4A4-4F47-8A72-70756A39B2A7}" srcId="{CD84F2FE-8104-4FEC-86D9-A6F2CE034A38}" destId="{37A9D7A2-A12B-48CC-B4B4-C7AAFCE92C55}" srcOrd="0" destOrd="0" parTransId="{3BC368B5-92FE-404A-A11C-E072015F11D4}" sibTransId="{951577BA-B5AC-49A4-9E7C-98C3E06C1A5A}"/>
    <dgm:cxn modelId="{8DC385D1-F15C-4D76-897D-DAD30BE66A33}" srcId="{B0A2DB69-B813-4674-B9F0-E2E93EFFA185}" destId="{97726B7E-1363-4D6B-932E-F539E225BC74}" srcOrd="0" destOrd="0" parTransId="{269828A6-CF52-4A81-8D7B-989E142DF913}" sibTransId="{F27945B5-61D7-41A6-B138-638F18C16D64}"/>
    <dgm:cxn modelId="{31AB2987-3B5D-46B7-A5CF-110AB517698B}" srcId="{CD84F2FE-8104-4FEC-86D9-A6F2CE034A38}" destId="{552668BE-79DA-471C-8D10-CBEA674913E5}" srcOrd="1" destOrd="0" parTransId="{0B10B031-19D6-4196-9CCE-15EA46827880}" sibTransId="{E5DCE6CB-8F61-4C21-9E1F-FECABAA839E5}"/>
    <dgm:cxn modelId="{84522A12-B83B-4F3C-B4E1-4A310E34F208}" type="presOf" srcId="{3BC368B5-92FE-404A-A11C-E072015F11D4}" destId="{959ED4AD-74C2-4483-947B-7A93AB77AE0D}" srcOrd="0" destOrd="0" presId="urn:microsoft.com/office/officeart/2005/8/layout/orgChart1"/>
    <dgm:cxn modelId="{F8B3477F-4F90-4A30-8B3B-E535F90E0F8A}" type="presParOf" srcId="{DFC50A07-43B5-4793-960D-DE70DBE63DA0}" destId="{68AFDB4E-60A8-408C-81FC-E2D58E1B800B}" srcOrd="0" destOrd="0" presId="urn:microsoft.com/office/officeart/2005/8/layout/orgChart1"/>
    <dgm:cxn modelId="{F22BD34C-E25B-4E3B-9145-CEEB24E00485}" type="presParOf" srcId="{68AFDB4E-60A8-408C-81FC-E2D58E1B800B}" destId="{20B54064-9FEB-4D8C-8B53-8406C7466104}" srcOrd="0" destOrd="0" presId="urn:microsoft.com/office/officeart/2005/8/layout/orgChart1"/>
    <dgm:cxn modelId="{D70E9A03-EDDE-499B-BF35-CC6E99959FA0}" type="presParOf" srcId="{20B54064-9FEB-4D8C-8B53-8406C7466104}" destId="{9BE5FA3E-8F44-48AE-A913-407BF0B8F596}" srcOrd="0" destOrd="0" presId="urn:microsoft.com/office/officeart/2005/8/layout/orgChart1"/>
    <dgm:cxn modelId="{4A514945-BCE6-43C3-8ED5-C3BD85EB7FEA}" type="presParOf" srcId="{20B54064-9FEB-4D8C-8B53-8406C7466104}" destId="{B8FEA47B-D114-4658-9621-4F75A4158995}" srcOrd="1" destOrd="0" presId="urn:microsoft.com/office/officeart/2005/8/layout/orgChart1"/>
    <dgm:cxn modelId="{7F4D3EEF-2A00-46D3-8136-93B0DA87E2E1}" type="presParOf" srcId="{68AFDB4E-60A8-408C-81FC-E2D58E1B800B}" destId="{BA3D1F9A-7DC3-42CE-8DFE-CCDFA278E705}" srcOrd="1" destOrd="0" presId="urn:microsoft.com/office/officeart/2005/8/layout/orgChart1"/>
    <dgm:cxn modelId="{20C0BF3E-D7C1-46A4-99BA-F23B217F43FE}" type="presParOf" srcId="{BA3D1F9A-7DC3-42CE-8DFE-CCDFA278E705}" destId="{C6483BB9-5127-4B56-B6E6-9319F27BE34C}" srcOrd="0" destOrd="0" presId="urn:microsoft.com/office/officeart/2005/8/layout/orgChart1"/>
    <dgm:cxn modelId="{F24CF275-9B1B-4841-8BE0-66FAC230B04F}" type="presParOf" srcId="{BA3D1F9A-7DC3-42CE-8DFE-CCDFA278E705}" destId="{22342331-351A-4193-8056-FC0007798329}" srcOrd="1" destOrd="0" presId="urn:microsoft.com/office/officeart/2005/8/layout/orgChart1"/>
    <dgm:cxn modelId="{AFBCE380-F6D7-4E2B-A269-6B94CBF6AEC6}" type="presParOf" srcId="{22342331-351A-4193-8056-FC0007798329}" destId="{9670D000-987B-44D9-814A-5168BDBB7DFF}" srcOrd="0" destOrd="0" presId="urn:microsoft.com/office/officeart/2005/8/layout/orgChart1"/>
    <dgm:cxn modelId="{4875C0A1-AB72-403F-ACF2-2383477A7773}" type="presParOf" srcId="{9670D000-987B-44D9-814A-5168BDBB7DFF}" destId="{4643CD89-AD36-4277-BC2A-9A52E208D16D}" srcOrd="0" destOrd="0" presId="urn:microsoft.com/office/officeart/2005/8/layout/orgChart1"/>
    <dgm:cxn modelId="{F5E90FFA-716E-4F09-9C76-561E5E57B583}" type="presParOf" srcId="{9670D000-987B-44D9-814A-5168BDBB7DFF}" destId="{1C663638-AF64-42CA-814E-5BE68214C466}" srcOrd="1" destOrd="0" presId="urn:microsoft.com/office/officeart/2005/8/layout/orgChart1"/>
    <dgm:cxn modelId="{2CBE55FB-A511-4200-9ACC-048920A850A4}" type="presParOf" srcId="{22342331-351A-4193-8056-FC0007798329}" destId="{73DF7680-7B1A-4758-8550-E32E4E852535}" srcOrd="1" destOrd="0" presId="urn:microsoft.com/office/officeart/2005/8/layout/orgChart1"/>
    <dgm:cxn modelId="{976B7636-9A76-48DE-AEDB-9AE9948D03D8}" type="presParOf" srcId="{73DF7680-7B1A-4758-8550-E32E4E852535}" destId="{F4355FAA-F5F7-4AD2-9069-8F035E3BE86D}" srcOrd="0" destOrd="0" presId="urn:microsoft.com/office/officeart/2005/8/layout/orgChart1"/>
    <dgm:cxn modelId="{84EFE345-A931-42B0-BABB-E8C874A7E720}" type="presParOf" srcId="{73DF7680-7B1A-4758-8550-E32E4E852535}" destId="{0D277825-E6A3-4AE8-9ECC-8B28239A850B}" srcOrd="1" destOrd="0" presId="urn:microsoft.com/office/officeart/2005/8/layout/orgChart1"/>
    <dgm:cxn modelId="{B11D01C5-BB54-4CBB-872E-746260C4D1F6}" type="presParOf" srcId="{0D277825-E6A3-4AE8-9ECC-8B28239A850B}" destId="{81867C50-644F-40AB-8CD9-4DE04F57BE20}" srcOrd="0" destOrd="0" presId="urn:microsoft.com/office/officeart/2005/8/layout/orgChart1"/>
    <dgm:cxn modelId="{9E7CF5C6-2AB8-45CB-8B30-B4BD03DA9C6A}" type="presParOf" srcId="{81867C50-644F-40AB-8CD9-4DE04F57BE20}" destId="{32F78417-9DD0-45D0-9529-AEAFF43A73A2}" srcOrd="0" destOrd="0" presId="urn:microsoft.com/office/officeart/2005/8/layout/orgChart1"/>
    <dgm:cxn modelId="{B231F40F-AC66-4BF2-BA2C-A6A8DE6ECE43}" type="presParOf" srcId="{81867C50-644F-40AB-8CD9-4DE04F57BE20}" destId="{1FA71812-F6E3-4ED1-AAC5-8FBAE0EA3F99}" srcOrd="1" destOrd="0" presId="urn:microsoft.com/office/officeart/2005/8/layout/orgChart1"/>
    <dgm:cxn modelId="{368B0351-FFFC-47A0-8C79-937069BFBF4A}" type="presParOf" srcId="{0D277825-E6A3-4AE8-9ECC-8B28239A850B}" destId="{6D953AE4-2968-44D7-A837-3A67AA419330}" srcOrd="1" destOrd="0" presId="urn:microsoft.com/office/officeart/2005/8/layout/orgChart1"/>
    <dgm:cxn modelId="{0DC0CED2-FA10-4537-B446-C450878C41BE}" type="presParOf" srcId="{6D953AE4-2968-44D7-A837-3A67AA419330}" destId="{959ED4AD-74C2-4483-947B-7A93AB77AE0D}" srcOrd="0" destOrd="0" presId="urn:microsoft.com/office/officeart/2005/8/layout/orgChart1"/>
    <dgm:cxn modelId="{377A1E20-F4DB-447C-946A-89E463671E2C}" type="presParOf" srcId="{6D953AE4-2968-44D7-A837-3A67AA419330}" destId="{E6B0F46B-B789-4C57-9C4D-F6BE0AA43BB2}" srcOrd="1" destOrd="0" presId="urn:microsoft.com/office/officeart/2005/8/layout/orgChart1"/>
    <dgm:cxn modelId="{36F0B8E3-8A7A-4697-A077-C69B3AEF8D9F}" type="presParOf" srcId="{E6B0F46B-B789-4C57-9C4D-F6BE0AA43BB2}" destId="{41E438E7-2BA5-4983-93E2-3ADDAACB4F7A}" srcOrd="0" destOrd="0" presId="urn:microsoft.com/office/officeart/2005/8/layout/orgChart1"/>
    <dgm:cxn modelId="{6B637F01-FE39-4ACE-9EBF-B594C663A462}" type="presParOf" srcId="{41E438E7-2BA5-4983-93E2-3ADDAACB4F7A}" destId="{A468FA1E-ABD4-42CE-9613-CAF37ECD26FF}" srcOrd="0" destOrd="0" presId="urn:microsoft.com/office/officeart/2005/8/layout/orgChart1"/>
    <dgm:cxn modelId="{F05F45A1-18EF-45DF-B8AC-BC0D6BE7E7D5}" type="presParOf" srcId="{41E438E7-2BA5-4983-93E2-3ADDAACB4F7A}" destId="{6B8A6419-ED8D-49ED-BBEF-B0F82756DD98}" srcOrd="1" destOrd="0" presId="urn:microsoft.com/office/officeart/2005/8/layout/orgChart1"/>
    <dgm:cxn modelId="{741080A6-FDC3-4864-BB30-D48809CE2B42}" type="presParOf" srcId="{E6B0F46B-B789-4C57-9C4D-F6BE0AA43BB2}" destId="{900121CF-CEF5-4FBF-AB88-B826BDFD8A30}" srcOrd="1" destOrd="0" presId="urn:microsoft.com/office/officeart/2005/8/layout/orgChart1"/>
    <dgm:cxn modelId="{052FFF4B-05E1-441B-8748-702C8F083712}" type="presParOf" srcId="{E6B0F46B-B789-4C57-9C4D-F6BE0AA43BB2}" destId="{F3493C14-F478-4379-BC11-9010B53D3868}" srcOrd="2" destOrd="0" presId="urn:microsoft.com/office/officeart/2005/8/layout/orgChart1"/>
    <dgm:cxn modelId="{BFEDEFD4-2241-4AA5-B1AD-923CF3922F6C}" type="presParOf" srcId="{6D953AE4-2968-44D7-A837-3A67AA419330}" destId="{67D7A59E-2645-4FD1-A66E-6474F14B061B}" srcOrd="2" destOrd="0" presId="urn:microsoft.com/office/officeart/2005/8/layout/orgChart1"/>
    <dgm:cxn modelId="{FB48EC31-86ED-400E-B13A-9DCAC7345263}" type="presParOf" srcId="{6D953AE4-2968-44D7-A837-3A67AA419330}" destId="{CC0C88EF-DB10-4463-99F2-2587185EA82E}" srcOrd="3" destOrd="0" presId="urn:microsoft.com/office/officeart/2005/8/layout/orgChart1"/>
    <dgm:cxn modelId="{8811210E-B99D-4098-80D2-659189F5544A}" type="presParOf" srcId="{CC0C88EF-DB10-4463-99F2-2587185EA82E}" destId="{634A0029-5ACC-4DCF-A581-AAE469F7B581}" srcOrd="0" destOrd="0" presId="urn:microsoft.com/office/officeart/2005/8/layout/orgChart1"/>
    <dgm:cxn modelId="{26E980B3-5CBC-4396-B8F9-185EAF83609E}" type="presParOf" srcId="{634A0029-5ACC-4DCF-A581-AAE469F7B581}" destId="{34F469F8-D41C-4B0D-B9B6-1B455353F6E6}" srcOrd="0" destOrd="0" presId="urn:microsoft.com/office/officeart/2005/8/layout/orgChart1"/>
    <dgm:cxn modelId="{FDE7E828-ED90-484D-A00A-81B43580564E}" type="presParOf" srcId="{634A0029-5ACC-4DCF-A581-AAE469F7B581}" destId="{B89EA4D0-E11E-47B8-97A8-64B228C40BF3}" srcOrd="1" destOrd="0" presId="urn:microsoft.com/office/officeart/2005/8/layout/orgChart1"/>
    <dgm:cxn modelId="{EEEABBAC-C99F-43F3-AF32-EA5A068A71B3}" type="presParOf" srcId="{CC0C88EF-DB10-4463-99F2-2587185EA82E}" destId="{A02E73DE-ADFD-4792-AA1D-FBAACD5A5ACB}" srcOrd="1" destOrd="0" presId="urn:microsoft.com/office/officeart/2005/8/layout/orgChart1"/>
    <dgm:cxn modelId="{85324931-ABB4-4238-9C59-8CDEE0E60503}" type="presParOf" srcId="{CC0C88EF-DB10-4463-99F2-2587185EA82E}" destId="{92D251CB-C479-4805-A164-BBE5144352C5}" srcOrd="2" destOrd="0" presId="urn:microsoft.com/office/officeart/2005/8/layout/orgChart1"/>
    <dgm:cxn modelId="{4F115B2C-9783-4793-B94B-4EE9DD96A837}" type="presParOf" srcId="{0D277825-E6A3-4AE8-9ECC-8B28239A850B}" destId="{6FDA83E4-4DF8-480C-BF82-34FE047C3CD4}" srcOrd="2" destOrd="0" presId="urn:microsoft.com/office/officeart/2005/8/layout/orgChart1"/>
    <dgm:cxn modelId="{C2229617-259E-4A64-8398-A95EF6C53BC9}" type="presParOf" srcId="{22342331-351A-4193-8056-FC0007798329}" destId="{75B43AA5-D83A-4819-BE61-4BC79BF182A5}" srcOrd="2" destOrd="0" presId="urn:microsoft.com/office/officeart/2005/8/layout/orgChart1"/>
    <dgm:cxn modelId="{BD1C7954-9AB8-4971-917F-91B430389472}" type="presParOf" srcId="{68AFDB4E-60A8-408C-81FC-E2D58E1B800B}" destId="{FA192521-0677-4E9F-8261-6ED1883E396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7A59E-2645-4FD1-A66E-6474F14B061B}">
      <dsp:nvSpPr>
        <dsp:cNvPr id="0" name=""/>
        <dsp:cNvSpPr/>
      </dsp:nvSpPr>
      <dsp:spPr>
        <a:xfrm>
          <a:off x="246425" y="1864391"/>
          <a:ext cx="142948" cy="1134755"/>
        </a:xfrm>
        <a:custGeom>
          <a:avLst/>
          <a:gdLst/>
          <a:ahLst/>
          <a:cxnLst/>
          <a:rect l="0" t="0" r="0" b="0"/>
          <a:pathLst>
            <a:path>
              <a:moveTo>
                <a:pt x="0" y="0"/>
              </a:moveTo>
              <a:lnTo>
                <a:pt x="0" y="1134755"/>
              </a:lnTo>
              <a:lnTo>
                <a:pt x="142948" y="11347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ED4AD-74C2-4483-947B-7A93AB77AE0D}">
      <dsp:nvSpPr>
        <dsp:cNvPr id="0" name=""/>
        <dsp:cNvSpPr/>
      </dsp:nvSpPr>
      <dsp:spPr>
        <a:xfrm>
          <a:off x="246425" y="1864391"/>
          <a:ext cx="142948" cy="446143"/>
        </a:xfrm>
        <a:custGeom>
          <a:avLst/>
          <a:gdLst/>
          <a:ahLst/>
          <a:cxnLst/>
          <a:rect l="0" t="0" r="0" b="0"/>
          <a:pathLst>
            <a:path>
              <a:moveTo>
                <a:pt x="0" y="0"/>
              </a:moveTo>
              <a:lnTo>
                <a:pt x="0" y="446143"/>
              </a:lnTo>
              <a:lnTo>
                <a:pt x="142948" y="44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55FAA-F5F7-4AD2-9069-8F035E3BE86D}">
      <dsp:nvSpPr>
        <dsp:cNvPr id="0" name=""/>
        <dsp:cNvSpPr/>
      </dsp:nvSpPr>
      <dsp:spPr>
        <a:xfrm>
          <a:off x="581901" y="1175778"/>
          <a:ext cx="91440" cy="203673"/>
        </a:xfrm>
        <a:custGeom>
          <a:avLst/>
          <a:gdLst/>
          <a:ahLst/>
          <a:cxnLst/>
          <a:rect l="0" t="0" r="0" b="0"/>
          <a:pathLst>
            <a:path>
              <a:moveTo>
                <a:pt x="45720" y="0"/>
              </a:moveTo>
              <a:lnTo>
                <a:pt x="45720" y="20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483BB9-5127-4B56-B6E6-9319F27BE34C}">
      <dsp:nvSpPr>
        <dsp:cNvPr id="0" name=""/>
        <dsp:cNvSpPr/>
      </dsp:nvSpPr>
      <dsp:spPr>
        <a:xfrm>
          <a:off x="581901" y="487166"/>
          <a:ext cx="91440" cy="203673"/>
        </a:xfrm>
        <a:custGeom>
          <a:avLst/>
          <a:gdLst/>
          <a:ahLst/>
          <a:cxnLst/>
          <a:rect l="0" t="0" r="0" b="0"/>
          <a:pathLst>
            <a:path>
              <a:moveTo>
                <a:pt x="45720" y="0"/>
              </a:moveTo>
              <a:lnTo>
                <a:pt x="45720" y="2036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E5FA3E-8F44-48AE-A913-407BF0B8F596}">
      <dsp:nvSpPr>
        <dsp:cNvPr id="0" name=""/>
        <dsp:cNvSpPr/>
      </dsp:nvSpPr>
      <dsp:spPr>
        <a:xfrm>
          <a:off x="142683" y="2228"/>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All participants</a:t>
          </a:r>
        </a:p>
      </dsp:txBody>
      <dsp:txXfrm>
        <a:off x="142683" y="2228"/>
        <a:ext cx="969876" cy="484938"/>
      </dsp:txXfrm>
    </dsp:sp>
    <dsp:sp modelId="{4643CD89-AD36-4277-BC2A-9A52E208D16D}">
      <dsp:nvSpPr>
        <dsp:cNvPr id="0" name=""/>
        <dsp:cNvSpPr/>
      </dsp:nvSpPr>
      <dsp:spPr>
        <a:xfrm>
          <a:off x="142683" y="690840"/>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Baseline assessment</a:t>
          </a:r>
        </a:p>
      </dsp:txBody>
      <dsp:txXfrm>
        <a:off x="142683" y="690840"/>
        <a:ext cx="969876" cy="484938"/>
      </dsp:txXfrm>
    </dsp:sp>
    <dsp:sp modelId="{32F78417-9DD0-45D0-9529-AEAFF43A73A2}">
      <dsp:nvSpPr>
        <dsp:cNvPr id="0" name=""/>
        <dsp:cNvSpPr/>
      </dsp:nvSpPr>
      <dsp:spPr>
        <a:xfrm>
          <a:off x="151125" y="1379452"/>
          <a:ext cx="952990"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Randomisation</a:t>
          </a:r>
        </a:p>
      </dsp:txBody>
      <dsp:txXfrm>
        <a:off x="151125" y="1379452"/>
        <a:ext cx="952990" cy="484938"/>
      </dsp:txXfrm>
    </dsp:sp>
    <dsp:sp modelId="{A468FA1E-ABD4-42CE-9613-CAF37ECD26FF}">
      <dsp:nvSpPr>
        <dsp:cNvPr id="0" name=""/>
        <dsp:cNvSpPr/>
      </dsp:nvSpPr>
      <dsp:spPr>
        <a:xfrm>
          <a:off x="389373" y="2068065"/>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Intervention group</a:t>
          </a:r>
        </a:p>
      </dsp:txBody>
      <dsp:txXfrm>
        <a:off x="389373" y="2068065"/>
        <a:ext cx="969876" cy="484938"/>
      </dsp:txXfrm>
    </dsp:sp>
    <dsp:sp modelId="{34F469F8-D41C-4B0D-B9B6-1B455353F6E6}">
      <dsp:nvSpPr>
        <dsp:cNvPr id="0" name=""/>
        <dsp:cNvSpPr/>
      </dsp:nvSpPr>
      <dsp:spPr>
        <a:xfrm>
          <a:off x="389373" y="2756677"/>
          <a:ext cx="969876" cy="484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Control group</a:t>
          </a:r>
        </a:p>
      </dsp:txBody>
      <dsp:txXfrm>
        <a:off x="389373" y="2756677"/>
        <a:ext cx="969876" cy="4849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C558-A571-41E0-BB82-C8046DAA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Cheng</dc:creator>
  <cp:lastModifiedBy>Sonia Cheng</cp:lastModifiedBy>
  <cp:revision>4</cp:revision>
  <dcterms:created xsi:type="dcterms:W3CDTF">2017-04-11T13:08:00Z</dcterms:created>
  <dcterms:modified xsi:type="dcterms:W3CDTF">2017-04-11T22:01:00Z</dcterms:modified>
</cp:coreProperties>
</file>