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307" w:rsidRPr="00EA189D" w:rsidRDefault="00A96307" w:rsidP="00EA189D">
      <w:pPr>
        <w:spacing w:after="0" w:line="360" w:lineRule="auto"/>
        <w:rPr>
          <w:rFonts w:asciiTheme="minorHAnsi" w:hAnsiTheme="minorHAnsi" w:cstheme="minorHAnsi"/>
          <w:sz w:val="24"/>
          <w:szCs w:val="24"/>
        </w:rPr>
      </w:pPr>
    </w:p>
    <w:tbl>
      <w:tblPr>
        <w:tblW w:w="5000" w:type="pct"/>
        <w:jc w:val="center"/>
        <w:tblLook w:val="04A0" w:firstRow="1" w:lastRow="0" w:firstColumn="1" w:lastColumn="0" w:noHBand="0" w:noVBand="1"/>
      </w:tblPr>
      <w:tblGrid>
        <w:gridCol w:w="9242"/>
      </w:tblGrid>
      <w:tr w:rsidR="00385CB2" w:rsidRPr="00EA189D">
        <w:trPr>
          <w:trHeight w:val="2880"/>
          <w:jc w:val="center"/>
        </w:trPr>
        <w:tc>
          <w:tcPr>
            <w:tcW w:w="5000" w:type="pct"/>
          </w:tcPr>
          <w:p w:rsidR="00A96307" w:rsidRPr="00EA189D" w:rsidRDefault="00A96307" w:rsidP="00EA189D">
            <w:pPr>
              <w:pStyle w:val="NoSpacing"/>
              <w:spacing w:line="360" w:lineRule="auto"/>
              <w:jc w:val="center"/>
              <w:rPr>
                <w:rFonts w:asciiTheme="minorHAnsi" w:hAnsiTheme="minorHAnsi" w:cstheme="minorHAnsi"/>
                <w:caps/>
                <w:sz w:val="24"/>
                <w:szCs w:val="24"/>
              </w:rPr>
            </w:pPr>
          </w:p>
          <w:p w:rsidR="00385CB2" w:rsidRPr="00EA189D" w:rsidRDefault="00385CB2" w:rsidP="00EA189D">
            <w:pPr>
              <w:pStyle w:val="NoSpacing"/>
              <w:spacing w:line="360" w:lineRule="auto"/>
              <w:jc w:val="center"/>
              <w:rPr>
                <w:rFonts w:asciiTheme="minorHAnsi" w:hAnsiTheme="minorHAnsi" w:cstheme="minorHAnsi"/>
                <w:caps/>
                <w:sz w:val="24"/>
                <w:szCs w:val="24"/>
              </w:rPr>
            </w:pPr>
            <w:r w:rsidRPr="00EA189D">
              <w:rPr>
                <w:rFonts w:asciiTheme="minorHAnsi" w:hAnsiTheme="minorHAnsi" w:cstheme="minorHAnsi"/>
                <w:caps/>
                <w:sz w:val="24"/>
                <w:szCs w:val="24"/>
              </w:rPr>
              <w:t>protocol</w:t>
            </w:r>
            <w:r w:rsidR="00A96307" w:rsidRPr="00EA189D">
              <w:rPr>
                <w:rFonts w:asciiTheme="minorHAnsi" w:hAnsiTheme="minorHAnsi" w:cstheme="minorHAnsi"/>
                <w:caps/>
                <w:sz w:val="24"/>
                <w:szCs w:val="24"/>
              </w:rPr>
              <w:t xml:space="preserve"> </w:t>
            </w:r>
          </w:p>
        </w:tc>
      </w:tr>
      <w:tr w:rsidR="00385CB2" w:rsidRPr="00EA189D">
        <w:trPr>
          <w:trHeight w:val="1440"/>
          <w:jc w:val="center"/>
        </w:trPr>
        <w:tc>
          <w:tcPr>
            <w:tcW w:w="5000" w:type="pct"/>
            <w:tcBorders>
              <w:bottom w:val="single" w:sz="4" w:space="0" w:color="4F81BD"/>
            </w:tcBorders>
            <w:vAlign w:val="center"/>
          </w:tcPr>
          <w:p w:rsidR="00385CB2" w:rsidRPr="00EA189D" w:rsidRDefault="005F7B8A" w:rsidP="00EA189D">
            <w:pPr>
              <w:pStyle w:val="NoSpacing"/>
              <w:spacing w:line="360" w:lineRule="auto"/>
              <w:jc w:val="center"/>
              <w:rPr>
                <w:rFonts w:asciiTheme="minorHAnsi" w:hAnsiTheme="minorHAnsi" w:cstheme="minorHAnsi"/>
                <w:sz w:val="24"/>
                <w:szCs w:val="24"/>
              </w:rPr>
            </w:pPr>
            <w:sdt>
              <w:sdtPr>
                <w:rPr>
                  <w:rFonts w:asciiTheme="minorHAnsi" w:hAnsiTheme="minorHAnsi" w:cstheme="minorHAnsi"/>
                  <w:b/>
                  <w:sz w:val="24"/>
                  <w:szCs w:val="24"/>
                </w:rPr>
                <w:id w:val="1598447652"/>
                <w:placeholder>
                  <w:docPart w:val="29309502A1CC41C3AA032742B0D694BC"/>
                </w:placeholder>
              </w:sdtPr>
              <w:sdtEndPr/>
              <w:sdtContent>
                <w:r w:rsidR="00EB5463" w:rsidRPr="00EA189D">
                  <w:rPr>
                    <w:rFonts w:asciiTheme="minorHAnsi" w:hAnsiTheme="minorHAnsi" w:cstheme="minorHAnsi"/>
                    <w:sz w:val="24"/>
                    <w:szCs w:val="24"/>
                    <w:lang w:val="en-GB"/>
                  </w:rPr>
                  <w:t>A randomised controlled trial comparing mini-PCNL with</w:t>
                </w:r>
                <w:r w:rsidR="006C1352">
                  <w:rPr>
                    <w:rFonts w:asciiTheme="minorHAnsi" w:hAnsiTheme="minorHAnsi" w:cstheme="minorHAnsi"/>
                    <w:sz w:val="24"/>
                    <w:szCs w:val="24"/>
                    <w:lang w:val="en-GB"/>
                  </w:rPr>
                  <w:t xml:space="preserve"> flexible</w:t>
                </w:r>
                <w:r w:rsidR="00EB5463" w:rsidRPr="00EA189D">
                  <w:rPr>
                    <w:rFonts w:asciiTheme="minorHAnsi" w:hAnsiTheme="minorHAnsi" w:cstheme="minorHAnsi"/>
                    <w:sz w:val="24"/>
                    <w:szCs w:val="24"/>
                    <w:lang w:val="en-GB"/>
                  </w:rPr>
                  <w:t xml:space="preserve"> </w:t>
                </w:r>
                <w:proofErr w:type="spellStart"/>
                <w:r w:rsidR="006C1352">
                  <w:rPr>
                    <w:rFonts w:asciiTheme="minorHAnsi" w:hAnsiTheme="minorHAnsi" w:cstheme="minorHAnsi"/>
                    <w:sz w:val="24"/>
                    <w:szCs w:val="24"/>
                    <w:lang w:val="en-GB"/>
                  </w:rPr>
                  <w:t>uretero</w:t>
                </w:r>
                <w:r w:rsidR="00EB5463" w:rsidRPr="00EA189D">
                  <w:rPr>
                    <w:rFonts w:asciiTheme="minorHAnsi" w:hAnsiTheme="minorHAnsi" w:cstheme="minorHAnsi"/>
                    <w:sz w:val="24"/>
                    <w:szCs w:val="24"/>
                    <w:lang w:val="en-GB"/>
                  </w:rPr>
                  <w:t>pyeloscopy</w:t>
                </w:r>
                <w:proofErr w:type="spellEnd"/>
                <w:r w:rsidR="00EB5463" w:rsidRPr="00EA189D">
                  <w:rPr>
                    <w:rFonts w:asciiTheme="minorHAnsi" w:hAnsiTheme="minorHAnsi" w:cstheme="minorHAnsi"/>
                    <w:sz w:val="24"/>
                    <w:szCs w:val="24"/>
                    <w:lang w:val="en-GB"/>
                  </w:rPr>
                  <w:t xml:space="preserve"> for urinary tract calculi</w:t>
                </w:r>
              </w:sdtContent>
            </w:sdt>
            <w:r w:rsidR="00EB5463" w:rsidRPr="00EA189D" w:rsidDel="00EB5463">
              <w:rPr>
                <w:rFonts w:asciiTheme="minorHAnsi" w:hAnsiTheme="minorHAnsi" w:cstheme="minorHAnsi"/>
                <w:sz w:val="24"/>
                <w:szCs w:val="24"/>
              </w:rPr>
              <w:t xml:space="preserve"> </w:t>
            </w:r>
          </w:p>
        </w:tc>
      </w:tr>
      <w:tr w:rsidR="00385CB2" w:rsidRPr="00EA189D">
        <w:trPr>
          <w:trHeight w:val="720"/>
          <w:jc w:val="center"/>
        </w:trPr>
        <w:tc>
          <w:tcPr>
            <w:tcW w:w="5000" w:type="pct"/>
            <w:tcBorders>
              <w:top w:val="single" w:sz="4" w:space="0" w:color="4F81BD"/>
            </w:tcBorders>
            <w:vAlign w:val="center"/>
          </w:tcPr>
          <w:p w:rsidR="00EA189D" w:rsidRDefault="00EA189D" w:rsidP="00EA189D">
            <w:pPr>
              <w:pStyle w:val="NoSpacing"/>
              <w:spacing w:line="360" w:lineRule="auto"/>
              <w:jc w:val="center"/>
              <w:rPr>
                <w:rFonts w:asciiTheme="minorHAnsi" w:hAnsiTheme="minorHAnsi" w:cstheme="minorHAnsi"/>
                <w:sz w:val="24"/>
                <w:szCs w:val="24"/>
              </w:rPr>
            </w:pPr>
          </w:p>
          <w:p w:rsidR="00385CB2" w:rsidRPr="00EA189D" w:rsidRDefault="00E25313" w:rsidP="00EA189D">
            <w:pPr>
              <w:pStyle w:val="NoSpacing"/>
              <w:spacing w:line="360" w:lineRule="auto"/>
              <w:jc w:val="center"/>
              <w:rPr>
                <w:rFonts w:asciiTheme="minorHAnsi" w:hAnsiTheme="minorHAnsi" w:cstheme="minorHAnsi"/>
                <w:sz w:val="24"/>
                <w:szCs w:val="24"/>
              </w:rPr>
            </w:pPr>
            <w:r w:rsidRPr="00EA189D">
              <w:rPr>
                <w:rFonts w:asciiTheme="minorHAnsi" w:hAnsiTheme="minorHAnsi" w:cstheme="minorHAnsi"/>
                <w:sz w:val="24"/>
                <w:szCs w:val="24"/>
              </w:rPr>
              <w:t>Protocol Number (</w:t>
            </w:r>
            <w:r w:rsidR="005969E3" w:rsidRPr="00EA189D">
              <w:rPr>
                <w:rFonts w:asciiTheme="minorHAnsi" w:hAnsiTheme="minorHAnsi" w:cstheme="minorHAnsi"/>
                <w:sz w:val="24"/>
                <w:szCs w:val="24"/>
              </w:rPr>
              <w:t>Mandatory field</w:t>
            </w:r>
            <w:proofErr w:type="gramStart"/>
            <w:r w:rsidRPr="00EA189D">
              <w:rPr>
                <w:rFonts w:asciiTheme="minorHAnsi" w:hAnsiTheme="minorHAnsi" w:cstheme="minorHAnsi"/>
                <w:sz w:val="24"/>
                <w:szCs w:val="24"/>
              </w:rPr>
              <w:t>)</w:t>
            </w:r>
            <w:r w:rsidR="004E1937">
              <w:rPr>
                <w:rFonts w:asciiTheme="minorHAnsi" w:hAnsiTheme="minorHAnsi" w:cstheme="minorHAnsi"/>
                <w:sz w:val="24"/>
                <w:szCs w:val="24"/>
              </w:rPr>
              <w:t>?</w:t>
            </w:r>
            <w:r w:rsidRPr="00EA189D">
              <w:rPr>
                <w:rFonts w:asciiTheme="minorHAnsi" w:hAnsiTheme="minorHAnsi" w:cstheme="minorHAnsi"/>
                <w:sz w:val="24"/>
                <w:szCs w:val="24"/>
              </w:rPr>
              <w:t>:</w:t>
            </w:r>
            <w:proofErr w:type="gramEnd"/>
          </w:p>
          <w:p w:rsidR="00385CB2" w:rsidRPr="00EA189D" w:rsidRDefault="00385CB2" w:rsidP="00EA189D">
            <w:pPr>
              <w:pStyle w:val="NoSpacing"/>
              <w:spacing w:line="360" w:lineRule="auto"/>
              <w:jc w:val="center"/>
              <w:rPr>
                <w:rFonts w:asciiTheme="minorHAnsi" w:hAnsiTheme="minorHAnsi" w:cstheme="minorHAnsi"/>
                <w:sz w:val="24"/>
                <w:szCs w:val="24"/>
              </w:rPr>
            </w:pPr>
            <w:r w:rsidRPr="00EA189D">
              <w:rPr>
                <w:rFonts w:asciiTheme="minorHAnsi" w:hAnsiTheme="minorHAnsi" w:cstheme="minorHAnsi"/>
                <w:sz w:val="24"/>
                <w:szCs w:val="24"/>
              </w:rPr>
              <w:t>Version: #</w:t>
            </w:r>
            <w:r w:rsidR="004E1937">
              <w:rPr>
                <w:rFonts w:asciiTheme="minorHAnsi" w:hAnsiTheme="minorHAnsi" w:cstheme="minorHAnsi"/>
                <w:sz w:val="24"/>
                <w:szCs w:val="24"/>
              </w:rPr>
              <w:t>1</w:t>
            </w:r>
          </w:p>
          <w:p w:rsidR="00385CB2" w:rsidRPr="00EA189D" w:rsidRDefault="00385CB2" w:rsidP="00EA189D">
            <w:pPr>
              <w:pStyle w:val="NoSpacing"/>
              <w:spacing w:line="360" w:lineRule="auto"/>
              <w:jc w:val="center"/>
              <w:rPr>
                <w:rFonts w:asciiTheme="minorHAnsi" w:hAnsiTheme="minorHAnsi" w:cstheme="minorHAnsi"/>
                <w:sz w:val="24"/>
                <w:szCs w:val="24"/>
              </w:rPr>
            </w:pPr>
            <w:r w:rsidRPr="00EA189D">
              <w:rPr>
                <w:rFonts w:asciiTheme="minorHAnsi" w:hAnsiTheme="minorHAnsi" w:cstheme="minorHAnsi"/>
                <w:sz w:val="24"/>
                <w:szCs w:val="24"/>
              </w:rPr>
              <w:t xml:space="preserve">Date: </w:t>
            </w:r>
            <w:r w:rsidR="00EB5463" w:rsidRPr="00EA189D">
              <w:rPr>
                <w:rFonts w:asciiTheme="minorHAnsi" w:hAnsiTheme="minorHAnsi" w:cstheme="minorHAnsi"/>
                <w:sz w:val="24"/>
                <w:szCs w:val="24"/>
              </w:rPr>
              <w:t>28/03/2018</w:t>
            </w:r>
          </w:p>
        </w:tc>
      </w:tr>
      <w:tr w:rsidR="00385CB2" w:rsidRPr="00EA189D">
        <w:trPr>
          <w:trHeight w:val="360"/>
          <w:jc w:val="center"/>
        </w:trPr>
        <w:tc>
          <w:tcPr>
            <w:tcW w:w="5000" w:type="pct"/>
            <w:vAlign w:val="center"/>
          </w:tcPr>
          <w:p w:rsidR="00385CB2" w:rsidRPr="00EA189D" w:rsidRDefault="00385CB2" w:rsidP="00EA189D">
            <w:pPr>
              <w:pStyle w:val="NoSpacing"/>
              <w:spacing w:line="360" w:lineRule="auto"/>
              <w:rPr>
                <w:rFonts w:asciiTheme="minorHAnsi" w:hAnsiTheme="minorHAnsi" w:cstheme="minorHAnsi"/>
                <w:sz w:val="24"/>
                <w:szCs w:val="24"/>
              </w:rPr>
            </w:pPr>
          </w:p>
        </w:tc>
      </w:tr>
      <w:tr w:rsidR="00385CB2" w:rsidRPr="00EA189D">
        <w:trPr>
          <w:trHeight w:val="360"/>
          <w:jc w:val="center"/>
        </w:trPr>
        <w:tc>
          <w:tcPr>
            <w:tcW w:w="5000" w:type="pct"/>
            <w:vAlign w:val="center"/>
          </w:tcPr>
          <w:p w:rsidR="00385CB2" w:rsidRPr="00EA189D" w:rsidRDefault="00E25313" w:rsidP="00EA189D">
            <w:pPr>
              <w:pStyle w:val="NoSpacing"/>
              <w:spacing w:line="360" w:lineRule="auto"/>
              <w:jc w:val="center"/>
              <w:rPr>
                <w:rFonts w:asciiTheme="minorHAnsi" w:hAnsiTheme="minorHAnsi" w:cstheme="minorHAnsi"/>
                <w:b/>
                <w:bCs/>
                <w:sz w:val="24"/>
                <w:szCs w:val="24"/>
                <w:lang w:val="en-AU"/>
              </w:rPr>
            </w:pPr>
            <w:r w:rsidRPr="00EA189D">
              <w:rPr>
                <w:rFonts w:asciiTheme="minorHAnsi" w:hAnsiTheme="minorHAnsi" w:cstheme="minorHAnsi"/>
                <w:b/>
                <w:bCs/>
                <w:sz w:val="24"/>
                <w:szCs w:val="24"/>
                <w:lang w:val="en-AU"/>
              </w:rPr>
              <w:t>Author/s:</w:t>
            </w:r>
          </w:p>
          <w:p w:rsidR="0083721A" w:rsidRDefault="00D540E4" w:rsidP="00EA189D">
            <w:pPr>
              <w:pStyle w:val="NoSpacing"/>
              <w:spacing w:line="360" w:lineRule="auto"/>
              <w:jc w:val="center"/>
              <w:rPr>
                <w:rFonts w:asciiTheme="minorHAnsi" w:hAnsiTheme="minorHAnsi" w:cstheme="minorHAnsi"/>
                <w:sz w:val="24"/>
                <w:szCs w:val="24"/>
              </w:rPr>
            </w:pPr>
            <w:r w:rsidRPr="00EA189D">
              <w:rPr>
                <w:rFonts w:asciiTheme="minorHAnsi" w:hAnsiTheme="minorHAnsi" w:cstheme="minorHAnsi"/>
                <w:sz w:val="24"/>
                <w:szCs w:val="24"/>
              </w:rPr>
              <w:t>Niall Davis, Damien Bolton, Greg Jack</w:t>
            </w:r>
          </w:p>
          <w:p w:rsidR="00E054EE" w:rsidRPr="00EA189D" w:rsidRDefault="00E054EE" w:rsidP="00EA189D">
            <w:pPr>
              <w:pStyle w:val="NoSpacing"/>
              <w:spacing w:line="360" w:lineRule="auto"/>
              <w:jc w:val="center"/>
              <w:rPr>
                <w:rFonts w:asciiTheme="minorHAnsi" w:hAnsiTheme="minorHAnsi" w:cstheme="minorHAnsi"/>
                <w:b/>
                <w:bCs/>
                <w:sz w:val="24"/>
                <w:szCs w:val="24"/>
                <w:lang w:val="en-AU"/>
              </w:rPr>
            </w:pPr>
          </w:p>
          <w:p w:rsidR="00E25313" w:rsidRPr="00EA189D" w:rsidRDefault="00E25313" w:rsidP="00EA189D">
            <w:pPr>
              <w:pStyle w:val="NoSpacing"/>
              <w:spacing w:line="360" w:lineRule="auto"/>
              <w:jc w:val="center"/>
              <w:rPr>
                <w:rFonts w:asciiTheme="minorHAnsi" w:hAnsiTheme="minorHAnsi" w:cstheme="minorHAnsi"/>
                <w:b/>
                <w:bCs/>
                <w:sz w:val="24"/>
                <w:szCs w:val="24"/>
                <w:lang w:val="en-AU"/>
              </w:rPr>
            </w:pPr>
            <w:r w:rsidRPr="00EA189D">
              <w:rPr>
                <w:rFonts w:asciiTheme="minorHAnsi" w:hAnsiTheme="minorHAnsi" w:cstheme="minorHAnsi"/>
                <w:b/>
                <w:bCs/>
                <w:sz w:val="24"/>
                <w:szCs w:val="24"/>
                <w:lang w:val="en-AU"/>
              </w:rPr>
              <w:t>Sponsor/s:</w:t>
            </w:r>
          </w:p>
          <w:p w:rsidR="00E25313" w:rsidRPr="00EA189D" w:rsidRDefault="00D540E4" w:rsidP="00EA189D">
            <w:pPr>
              <w:pStyle w:val="NoSpacing"/>
              <w:spacing w:line="360" w:lineRule="auto"/>
              <w:jc w:val="center"/>
              <w:rPr>
                <w:rFonts w:asciiTheme="minorHAnsi" w:hAnsiTheme="minorHAnsi" w:cstheme="minorHAnsi"/>
                <w:b/>
                <w:bCs/>
                <w:sz w:val="24"/>
                <w:szCs w:val="24"/>
              </w:rPr>
            </w:pPr>
            <w:r w:rsidRPr="00EA189D">
              <w:rPr>
                <w:rFonts w:asciiTheme="minorHAnsi" w:hAnsiTheme="minorHAnsi" w:cstheme="minorHAnsi"/>
                <w:sz w:val="24"/>
                <w:szCs w:val="24"/>
              </w:rPr>
              <w:t>None</w:t>
            </w:r>
          </w:p>
        </w:tc>
      </w:tr>
    </w:tbl>
    <w:p w:rsidR="00E054EE" w:rsidRDefault="00E054EE">
      <w:r>
        <w:br w:type="page"/>
      </w:r>
    </w:p>
    <w:tbl>
      <w:tblPr>
        <w:tblW w:w="5000" w:type="pct"/>
        <w:jc w:val="center"/>
        <w:tblLook w:val="04A0" w:firstRow="1" w:lastRow="0" w:firstColumn="1" w:lastColumn="0" w:noHBand="0" w:noVBand="1"/>
      </w:tblPr>
      <w:tblGrid>
        <w:gridCol w:w="9242"/>
      </w:tblGrid>
      <w:tr w:rsidR="00385CB2" w:rsidRPr="00EA189D" w:rsidTr="00E25313">
        <w:trPr>
          <w:trHeight w:val="2417"/>
          <w:jc w:val="center"/>
        </w:trPr>
        <w:tc>
          <w:tcPr>
            <w:tcW w:w="5000" w:type="pct"/>
            <w:vAlign w:val="center"/>
          </w:tcPr>
          <w:p w:rsidR="00E25313" w:rsidRPr="00EA189D" w:rsidRDefault="00E25313" w:rsidP="00E054EE">
            <w:pPr>
              <w:pStyle w:val="NoSpacing"/>
              <w:spacing w:line="360" w:lineRule="auto"/>
              <w:rPr>
                <w:rFonts w:asciiTheme="minorHAnsi" w:hAnsiTheme="minorHAnsi" w:cstheme="minorHAnsi"/>
                <w:b/>
                <w:bCs/>
                <w:sz w:val="24"/>
                <w:szCs w:val="24"/>
              </w:rPr>
            </w:pPr>
          </w:p>
          <w:p w:rsidR="00E25313" w:rsidRPr="00EA189D" w:rsidRDefault="00E25313" w:rsidP="00EA189D">
            <w:pPr>
              <w:pStyle w:val="NoSpacing"/>
              <w:spacing w:line="360" w:lineRule="auto"/>
              <w:jc w:val="center"/>
              <w:rPr>
                <w:rFonts w:asciiTheme="minorHAnsi" w:hAnsiTheme="minorHAnsi" w:cstheme="minorHAnsi"/>
                <w:b/>
                <w:bCs/>
                <w:sz w:val="24"/>
                <w:szCs w:val="24"/>
              </w:rPr>
            </w:pPr>
            <w:r w:rsidRPr="00EA189D">
              <w:rPr>
                <w:rFonts w:asciiTheme="minorHAnsi" w:hAnsiTheme="minorHAnsi" w:cstheme="minorHAnsi"/>
                <w:b/>
                <w:bCs/>
                <w:sz w:val="24"/>
                <w:szCs w:val="24"/>
              </w:rPr>
              <w:t>CONFIDENTIAL</w:t>
            </w:r>
          </w:p>
          <w:p w:rsidR="00E25313" w:rsidRPr="00EA189D" w:rsidRDefault="00E25313" w:rsidP="00EA189D">
            <w:pPr>
              <w:pStyle w:val="NoSpacing"/>
              <w:spacing w:line="360" w:lineRule="auto"/>
              <w:jc w:val="center"/>
              <w:rPr>
                <w:rFonts w:asciiTheme="minorHAnsi" w:hAnsiTheme="minorHAnsi" w:cstheme="minorHAnsi"/>
                <w:b/>
                <w:bCs/>
                <w:sz w:val="24"/>
                <w:szCs w:val="24"/>
                <w:u w:val="single"/>
              </w:rPr>
            </w:pPr>
          </w:p>
          <w:p w:rsidR="00E25313" w:rsidRPr="00EA189D" w:rsidRDefault="00E25313" w:rsidP="00EA189D">
            <w:pPr>
              <w:pStyle w:val="NoSpacing"/>
              <w:spacing w:line="360" w:lineRule="auto"/>
              <w:jc w:val="center"/>
              <w:rPr>
                <w:rFonts w:asciiTheme="minorHAnsi" w:hAnsiTheme="minorHAnsi" w:cstheme="minorHAnsi"/>
                <w:bCs/>
                <w:sz w:val="24"/>
                <w:szCs w:val="24"/>
              </w:rPr>
            </w:pPr>
            <w:r w:rsidRPr="00EA189D">
              <w:rPr>
                <w:rFonts w:asciiTheme="minorHAnsi" w:hAnsiTheme="minorHAnsi" w:cstheme="minorHAnsi"/>
                <w:bCs/>
                <w:sz w:val="24"/>
                <w:szCs w:val="24"/>
              </w:rPr>
              <w:t>This document is confidential and the property of</w:t>
            </w:r>
            <w:r w:rsidR="00D540E4" w:rsidRPr="00EA189D">
              <w:rPr>
                <w:rFonts w:asciiTheme="minorHAnsi" w:hAnsiTheme="minorHAnsi" w:cstheme="minorHAnsi"/>
                <w:bCs/>
                <w:sz w:val="24"/>
                <w:szCs w:val="24"/>
              </w:rPr>
              <w:t xml:space="preserve"> The Austin Hospit</w:t>
            </w:r>
            <w:r w:rsidR="00EB5463" w:rsidRPr="00EA189D">
              <w:rPr>
                <w:rFonts w:asciiTheme="minorHAnsi" w:hAnsiTheme="minorHAnsi" w:cstheme="minorHAnsi"/>
                <w:bCs/>
                <w:sz w:val="24"/>
                <w:szCs w:val="24"/>
              </w:rPr>
              <w:t>a</w:t>
            </w:r>
            <w:r w:rsidR="00D540E4" w:rsidRPr="00EA189D">
              <w:rPr>
                <w:rFonts w:asciiTheme="minorHAnsi" w:hAnsiTheme="minorHAnsi" w:cstheme="minorHAnsi"/>
                <w:bCs/>
                <w:sz w:val="24"/>
                <w:szCs w:val="24"/>
              </w:rPr>
              <w:t>l</w:t>
            </w:r>
            <w:r w:rsidR="00D32229" w:rsidRPr="00EA189D">
              <w:rPr>
                <w:rFonts w:asciiTheme="minorHAnsi" w:hAnsiTheme="minorHAnsi" w:cstheme="minorHAnsi"/>
                <w:sz w:val="24"/>
                <w:szCs w:val="24"/>
              </w:rPr>
              <w:t xml:space="preserve">. </w:t>
            </w:r>
            <w:r w:rsidRPr="00EA189D">
              <w:rPr>
                <w:rFonts w:asciiTheme="minorHAnsi" w:hAnsiTheme="minorHAnsi" w:cstheme="minorHAnsi"/>
                <w:bCs/>
                <w:sz w:val="24"/>
                <w:szCs w:val="24"/>
              </w:rPr>
              <w:t>No part of it may be transmitted, reproduced, published, or used without prior written authorization from the institution.</w:t>
            </w:r>
          </w:p>
          <w:p w:rsidR="00E25313" w:rsidRPr="00EA189D" w:rsidRDefault="00E25313" w:rsidP="00EA189D">
            <w:pPr>
              <w:pStyle w:val="NoSpacing"/>
              <w:spacing w:line="360" w:lineRule="auto"/>
              <w:jc w:val="center"/>
              <w:rPr>
                <w:rFonts w:asciiTheme="minorHAnsi" w:hAnsiTheme="minorHAnsi" w:cstheme="minorHAnsi"/>
                <w:b/>
                <w:bCs/>
                <w:sz w:val="24"/>
                <w:szCs w:val="24"/>
              </w:rPr>
            </w:pPr>
          </w:p>
          <w:p w:rsidR="00E25313" w:rsidRPr="00EA189D" w:rsidRDefault="00E25313" w:rsidP="00EA189D">
            <w:pPr>
              <w:pStyle w:val="NoSpacing"/>
              <w:spacing w:line="360" w:lineRule="auto"/>
              <w:jc w:val="center"/>
              <w:rPr>
                <w:rFonts w:asciiTheme="minorHAnsi" w:hAnsiTheme="minorHAnsi" w:cstheme="minorHAnsi"/>
                <w:b/>
                <w:bCs/>
                <w:sz w:val="24"/>
                <w:szCs w:val="24"/>
              </w:rPr>
            </w:pPr>
            <w:r w:rsidRPr="00EA189D">
              <w:rPr>
                <w:rFonts w:asciiTheme="minorHAnsi" w:hAnsiTheme="minorHAnsi" w:cstheme="minorHAnsi"/>
                <w:b/>
                <w:bCs/>
                <w:sz w:val="24"/>
                <w:szCs w:val="24"/>
              </w:rPr>
              <w:t>Statement of Compliance</w:t>
            </w:r>
          </w:p>
          <w:p w:rsidR="00E25313" w:rsidRPr="00EA189D" w:rsidRDefault="00E25313" w:rsidP="00EA189D">
            <w:pPr>
              <w:pStyle w:val="NoSpacing"/>
              <w:spacing w:line="360" w:lineRule="auto"/>
              <w:jc w:val="center"/>
              <w:rPr>
                <w:rFonts w:asciiTheme="minorHAnsi" w:hAnsiTheme="minorHAnsi" w:cstheme="minorHAnsi"/>
                <w:b/>
                <w:bCs/>
                <w:sz w:val="24"/>
                <w:szCs w:val="24"/>
                <w:u w:val="single"/>
              </w:rPr>
            </w:pPr>
          </w:p>
          <w:p w:rsidR="00E25313" w:rsidRPr="00EA189D" w:rsidRDefault="00E25313" w:rsidP="00EA189D">
            <w:pPr>
              <w:pStyle w:val="NoSpacing"/>
              <w:spacing w:line="360" w:lineRule="auto"/>
              <w:jc w:val="center"/>
              <w:rPr>
                <w:rFonts w:asciiTheme="minorHAnsi" w:hAnsiTheme="minorHAnsi" w:cstheme="minorHAnsi"/>
                <w:bCs/>
                <w:sz w:val="24"/>
                <w:szCs w:val="24"/>
              </w:rPr>
            </w:pPr>
            <w:r w:rsidRPr="00EA189D">
              <w:rPr>
                <w:rFonts w:asciiTheme="minorHAnsi" w:hAnsiTheme="minorHAnsi" w:cstheme="minorHAnsi"/>
                <w:bCs/>
                <w:sz w:val="24"/>
                <w:szCs w:val="24"/>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rsidR="00385CB2" w:rsidRPr="00EA189D" w:rsidRDefault="00385CB2" w:rsidP="00EA189D">
      <w:pPr>
        <w:spacing w:after="0" w:line="360" w:lineRule="auto"/>
        <w:rPr>
          <w:rFonts w:asciiTheme="minorHAnsi" w:hAnsiTheme="minorHAnsi" w:cstheme="minorHAnsi"/>
          <w:sz w:val="24"/>
          <w:szCs w:val="24"/>
        </w:rPr>
      </w:pPr>
    </w:p>
    <w:p w:rsidR="00385CB2" w:rsidRPr="00EA189D" w:rsidRDefault="00385CB2" w:rsidP="00EA189D">
      <w:pPr>
        <w:spacing w:after="0" w:line="360" w:lineRule="auto"/>
        <w:rPr>
          <w:rFonts w:asciiTheme="minorHAnsi" w:hAnsiTheme="minorHAnsi" w:cstheme="minorHAnsi"/>
          <w:sz w:val="24"/>
          <w:szCs w:val="24"/>
        </w:rPr>
      </w:pPr>
    </w:p>
    <w:p w:rsidR="00662DC4" w:rsidRPr="00EA189D" w:rsidRDefault="00385CB2" w:rsidP="00EA189D">
      <w:pPr>
        <w:pStyle w:val="Heading1"/>
        <w:spacing w:before="0" w:line="360" w:lineRule="auto"/>
        <w:rPr>
          <w:rFonts w:asciiTheme="minorHAnsi" w:hAnsiTheme="minorHAnsi" w:cstheme="minorHAnsi"/>
          <w:sz w:val="24"/>
          <w:szCs w:val="24"/>
        </w:rPr>
      </w:pPr>
      <w:r w:rsidRPr="00EA189D">
        <w:rPr>
          <w:rFonts w:asciiTheme="minorHAnsi" w:hAnsiTheme="minorHAnsi" w:cstheme="minorHAnsi"/>
          <w:sz w:val="24"/>
          <w:szCs w:val="24"/>
        </w:rPr>
        <w:br w:type="page"/>
      </w:r>
      <w:bookmarkStart w:id="0" w:name="_Toc322956411"/>
      <w:r w:rsidR="00E25313" w:rsidRPr="00EA189D">
        <w:rPr>
          <w:rFonts w:asciiTheme="minorHAnsi" w:hAnsiTheme="minorHAnsi" w:cstheme="minorHAnsi"/>
          <w:sz w:val="24"/>
          <w:szCs w:val="24"/>
        </w:rPr>
        <w:lastRenderedPageBreak/>
        <w:t>Table of Contents</w:t>
      </w:r>
      <w:bookmarkEnd w:id="0"/>
    </w:p>
    <w:p w:rsidR="009F52D3" w:rsidRPr="00EA189D" w:rsidRDefault="009F52D3" w:rsidP="00EA189D">
      <w:pPr>
        <w:pStyle w:val="TOCHeading"/>
        <w:spacing w:before="0" w:line="360" w:lineRule="auto"/>
        <w:rPr>
          <w:rFonts w:asciiTheme="minorHAnsi" w:hAnsiTheme="minorHAnsi" w:cstheme="minorHAnsi"/>
          <w:sz w:val="24"/>
          <w:szCs w:val="24"/>
        </w:rPr>
      </w:pPr>
      <w:r w:rsidRPr="00EA189D">
        <w:rPr>
          <w:rFonts w:asciiTheme="minorHAnsi" w:hAnsiTheme="minorHAnsi" w:cstheme="minorHAnsi"/>
          <w:sz w:val="24"/>
          <w:szCs w:val="24"/>
        </w:rPr>
        <w:t>Contents</w:t>
      </w:r>
    </w:p>
    <w:p w:rsidR="00C877AD" w:rsidRPr="00EA189D" w:rsidRDefault="00F103F9" w:rsidP="00EA189D">
      <w:pPr>
        <w:pStyle w:val="TOC1"/>
        <w:tabs>
          <w:tab w:val="right" w:leader="dot" w:pos="9016"/>
        </w:tabs>
        <w:spacing w:after="0" w:line="360" w:lineRule="auto"/>
        <w:rPr>
          <w:rStyle w:val="Hyperlink"/>
          <w:rFonts w:asciiTheme="minorHAnsi" w:hAnsiTheme="minorHAnsi" w:cstheme="minorHAnsi"/>
          <w:noProof/>
          <w:sz w:val="24"/>
          <w:szCs w:val="24"/>
        </w:rPr>
      </w:pPr>
      <w:r w:rsidRPr="00EA189D">
        <w:rPr>
          <w:rFonts w:asciiTheme="minorHAnsi" w:hAnsiTheme="minorHAnsi" w:cstheme="minorHAnsi"/>
          <w:sz w:val="24"/>
          <w:szCs w:val="24"/>
        </w:rPr>
        <w:fldChar w:fldCharType="begin"/>
      </w:r>
      <w:r w:rsidR="009F52D3" w:rsidRPr="00EA189D">
        <w:rPr>
          <w:rFonts w:asciiTheme="minorHAnsi" w:hAnsiTheme="minorHAnsi" w:cstheme="minorHAnsi"/>
          <w:sz w:val="24"/>
          <w:szCs w:val="24"/>
        </w:rPr>
        <w:instrText xml:space="preserve"> TOC \o "1-3" \h \z \u </w:instrText>
      </w:r>
      <w:r w:rsidRPr="00EA189D">
        <w:rPr>
          <w:rFonts w:asciiTheme="minorHAnsi" w:hAnsiTheme="minorHAnsi" w:cstheme="minorHAnsi"/>
          <w:sz w:val="24"/>
          <w:szCs w:val="24"/>
        </w:rPr>
        <w:fldChar w:fldCharType="separate"/>
      </w:r>
      <w:hyperlink w:anchor="_Toc322956411" w:history="1">
        <w:r w:rsidR="00C877AD" w:rsidRPr="00EA189D">
          <w:rPr>
            <w:rStyle w:val="Hyperlink"/>
            <w:rFonts w:asciiTheme="minorHAnsi" w:hAnsiTheme="minorHAnsi" w:cstheme="minorHAnsi"/>
            <w:noProof/>
            <w:sz w:val="24"/>
            <w:szCs w:val="24"/>
          </w:rPr>
          <w:t>Table of Contents</w:t>
        </w:r>
        <w:r w:rsidR="00C877AD" w:rsidRPr="00EA189D">
          <w:rPr>
            <w:rFonts w:asciiTheme="minorHAnsi" w:hAnsiTheme="minorHAnsi" w:cstheme="minorHAnsi"/>
            <w:noProof/>
            <w:webHidden/>
            <w:sz w:val="24"/>
            <w:szCs w:val="24"/>
          </w:rPr>
          <w:tab/>
        </w:r>
        <w:r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_Toc322956411 \h </w:instrText>
        </w:r>
        <w:r w:rsidRPr="00EA189D">
          <w:rPr>
            <w:rFonts w:asciiTheme="minorHAnsi" w:hAnsiTheme="minorHAnsi" w:cstheme="minorHAnsi"/>
            <w:noProof/>
            <w:webHidden/>
            <w:sz w:val="24"/>
            <w:szCs w:val="24"/>
          </w:rPr>
        </w:r>
        <w:r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3</w:t>
        </w:r>
        <w:r w:rsidRPr="00EA189D">
          <w:rPr>
            <w:rFonts w:asciiTheme="minorHAnsi" w:hAnsiTheme="minorHAnsi" w:cstheme="minorHAnsi"/>
            <w:noProof/>
            <w:webHidden/>
            <w:sz w:val="24"/>
            <w:szCs w:val="24"/>
          </w:rPr>
          <w:fldChar w:fldCharType="end"/>
        </w:r>
      </w:hyperlink>
    </w:p>
    <w:p w:rsidR="00035C90" w:rsidRPr="00EA189D" w:rsidRDefault="00035C90"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w:t>
      </w:r>
      <w:r w:rsidR="00C34021" w:rsidRPr="00EA189D">
        <w:rPr>
          <w:rFonts w:asciiTheme="minorHAnsi" w:hAnsiTheme="minorHAnsi" w:cstheme="minorHAnsi"/>
          <w:sz w:val="24"/>
          <w:szCs w:val="24"/>
        </w:rPr>
        <w:t xml:space="preserve">tudy </w:t>
      </w:r>
      <w:r w:rsidR="00550343" w:rsidRPr="00EA189D">
        <w:rPr>
          <w:rFonts w:asciiTheme="minorHAnsi" w:hAnsiTheme="minorHAnsi" w:cstheme="minorHAnsi"/>
          <w:sz w:val="24"/>
          <w:szCs w:val="24"/>
        </w:rPr>
        <w:t>Synopsis</w:t>
      </w:r>
      <w:r w:rsidRPr="00EA189D">
        <w:rPr>
          <w:rFonts w:asciiTheme="minorHAnsi" w:hAnsiTheme="minorHAnsi" w:cstheme="minorHAnsi"/>
          <w:sz w:val="24"/>
          <w:szCs w:val="24"/>
        </w:rPr>
        <w:t xml:space="preserve"> …….………………………………</w:t>
      </w:r>
      <w:r w:rsidR="00C34021" w:rsidRPr="00EA189D">
        <w:rPr>
          <w:rFonts w:asciiTheme="minorHAnsi" w:hAnsiTheme="minorHAnsi" w:cstheme="minorHAnsi"/>
          <w:sz w:val="24"/>
          <w:szCs w:val="24"/>
        </w:rPr>
        <w:t>……………………………………………</w:t>
      </w:r>
      <w:r w:rsidRPr="00EA189D">
        <w:rPr>
          <w:rFonts w:asciiTheme="minorHAnsi" w:hAnsiTheme="minorHAnsi" w:cstheme="minorHAnsi"/>
          <w:sz w:val="24"/>
          <w:szCs w:val="24"/>
        </w:rPr>
        <w:t>…</w:t>
      </w:r>
      <w:r w:rsidR="004742F0">
        <w:rPr>
          <w:rFonts w:asciiTheme="minorHAnsi" w:hAnsiTheme="minorHAnsi" w:cstheme="minorHAnsi"/>
          <w:webHidden/>
          <w:sz w:val="24"/>
          <w:szCs w:val="24"/>
        </w:rPr>
        <w:t>…………………………….</w:t>
      </w:r>
      <w:r w:rsidRPr="00EA189D">
        <w:rPr>
          <w:rFonts w:asciiTheme="minorHAnsi" w:hAnsiTheme="minorHAnsi" w:cstheme="minorHAnsi"/>
          <w:webHidden/>
          <w:sz w:val="24"/>
          <w:szCs w:val="24"/>
        </w:rPr>
        <w:t xml:space="preserve">. </w:t>
      </w:r>
      <w:r w:rsidR="005845A3" w:rsidRPr="00EA189D">
        <w:rPr>
          <w:rFonts w:asciiTheme="minorHAnsi" w:hAnsiTheme="minorHAnsi" w:cstheme="minorHAnsi"/>
          <w:webHidden/>
          <w:sz w:val="24"/>
          <w:szCs w:val="24"/>
        </w:rPr>
        <w:t>5</w:t>
      </w:r>
    </w:p>
    <w:p w:rsidR="00C877AD" w:rsidRPr="00EA189D" w:rsidRDefault="005F7B8A" w:rsidP="00EA189D">
      <w:pPr>
        <w:pStyle w:val="TOC2"/>
        <w:tabs>
          <w:tab w:val="left" w:pos="660"/>
          <w:tab w:val="right" w:leader="dot" w:pos="9016"/>
        </w:tabs>
        <w:spacing w:after="0" w:line="360" w:lineRule="auto"/>
        <w:rPr>
          <w:rFonts w:asciiTheme="minorHAnsi" w:hAnsiTheme="minorHAnsi" w:cstheme="minorHAnsi"/>
          <w:noProof/>
          <w:sz w:val="24"/>
          <w:szCs w:val="24"/>
          <w:lang w:val="en-AU" w:eastAsia="en-AU" w:bidi="ar-SA"/>
        </w:rPr>
      </w:pPr>
      <w:hyperlink w:anchor="_Toc322956412" w:history="1">
        <w:r w:rsidR="00C877AD" w:rsidRPr="00EA189D">
          <w:rPr>
            <w:rStyle w:val="Hyperlink"/>
            <w:rFonts w:asciiTheme="minorHAnsi" w:hAnsiTheme="minorHAnsi" w:cstheme="minorHAnsi"/>
            <w:b/>
            <w:noProof/>
            <w:sz w:val="24"/>
            <w:szCs w:val="24"/>
          </w:rPr>
          <w:t>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Glossary of Abbreviations &amp; Terms</w:t>
        </w:r>
        <w:r w:rsidR="00C877AD" w:rsidRPr="00EA189D">
          <w:rPr>
            <w:rFonts w:asciiTheme="minorHAnsi" w:hAnsiTheme="minorHAnsi" w:cstheme="minorHAnsi"/>
            <w:noProof/>
            <w:webHidden/>
            <w:sz w:val="24"/>
            <w:szCs w:val="24"/>
          </w:rPr>
          <w:tab/>
        </w:r>
        <w:r w:rsidR="00E054EE">
          <w:rPr>
            <w:rFonts w:asciiTheme="minorHAnsi" w:hAnsiTheme="minorHAnsi" w:cstheme="minorHAnsi"/>
            <w:noProof/>
            <w:webHidden/>
            <w:sz w:val="24"/>
            <w:szCs w:val="24"/>
          </w:rPr>
          <w:t>6</w:t>
        </w:r>
      </w:hyperlink>
    </w:p>
    <w:p w:rsidR="00C877AD" w:rsidRPr="00EA189D" w:rsidRDefault="005F7B8A" w:rsidP="00EA189D">
      <w:pPr>
        <w:pStyle w:val="TOC2"/>
        <w:tabs>
          <w:tab w:val="left" w:pos="660"/>
          <w:tab w:val="right" w:leader="dot" w:pos="9016"/>
        </w:tabs>
        <w:spacing w:after="0" w:line="360" w:lineRule="auto"/>
        <w:rPr>
          <w:rFonts w:asciiTheme="minorHAnsi" w:hAnsiTheme="minorHAnsi" w:cstheme="minorHAnsi"/>
          <w:noProof/>
          <w:sz w:val="24"/>
          <w:szCs w:val="24"/>
          <w:lang w:val="en-AU" w:eastAsia="en-AU" w:bidi="ar-SA"/>
        </w:rPr>
      </w:pPr>
      <w:hyperlink w:anchor="_Toc322956413" w:history="1">
        <w:r w:rsidR="00C877AD" w:rsidRPr="00EA189D">
          <w:rPr>
            <w:rStyle w:val="Hyperlink"/>
            <w:rFonts w:asciiTheme="minorHAnsi" w:hAnsiTheme="minorHAnsi" w:cstheme="minorHAnsi"/>
            <w:b/>
            <w:noProof/>
            <w:sz w:val="24"/>
            <w:szCs w:val="24"/>
          </w:rPr>
          <w:t>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Study Sites</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_Toc322956413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6</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14" w:history="1">
        <w:r w:rsidR="00C877AD" w:rsidRPr="00EA189D">
          <w:rPr>
            <w:rStyle w:val="Hyperlink"/>
            <w:rFonts w:asciiTheme="minorHAnsi" w:hAnsiTheme="minorHAnsi" w:cstheme="minorHAnsi"/>
            <w:noProof/>
            <w:sz w:val="24"/>
            <w:szCs w:val="24"/>
          </w:rPr>
          <w:t>2.1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Study Location/s</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7</w:t>
        </w:r>
      </w:hyperlink>
    </w:p>
    <w:p w:rsidR="00C877AD" w:rsidRPr="00EA189D" w:rsidRDefault="005F7B8A" w:rsidP="00EA189D">
      <w:pPr>
        <w:pStyle w:val="TOC2"/>
        <w:tabs>
          <w:tab w:val="left" w:pos="660"/>
          <w:tab w:val="right" w:leader="dot" w:pos="9016"/>
        </w:tabs>
        <w:spacing w:after="0" w:line="360" w:lineRule="auto"/>
        <w:rPr>
          <w:rFonts w:asciiTheme="minorHAnsi" w:hAnsiTheme="minorHAnsi" w:cstheme="minorHAnsi"/>
          <w:noProof/>
          <w:sz w:val="24"/>
          <w:szCs w:val="24"/>
          <w:lang w:val="en-AU" w:eastAsia="en-AU" w:bidi="ar-SA"/>
        </w:rPr>
      </w:pPr>
      <w:hyperlink w:anchor="_Toc322956415" w:history="1">
        <w:r w:rsidR="00C877AD" w:rsidRPr="00EA189D">
          <w:rPr>
            <w:rStyle w:val="Hyperlink"/>
            <w:rFonts w:asciiTheme="minorHAnsi" w:hAnsiTheme="minorHAnsi" w:cstheme="minorHAnsi"/>
            <w:b/>
            <w:noProof/>
            <w:sz w:val="24"/>
            <w:szCs w:val="24"/>
          </w:rPr>
          <w:t>3.</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Introduction/Background Information</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7</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16" w:history="1">
        <w:r w:rsidR="00C877AD" w:rsidRPr="00EA189D">
          <w:rPr>
            <w:rStyle w:val="Hyperlink"/>
            <w:rFonts w:asciiTheme="minorHAnsi" w:hAnsiTheme="minorHAnsi" w:cstheme="minorHAnsi"/>
            <w:noProof/>
            <w:sz w:val="24"/>
            <w:szCs w:val="24"/>
          </w:rPr>
          <w:t>3.1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Lay Summary</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7</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17" w:history="1">
        <w:r w:rsidR="00C877AD" w:rsidRPr="00EA189D">
          <w:rPr>
            <w:rStyle w:val="Hyperlink"/>
            <w:rFonts w:asciiTheme="minorHAnsi" w:hAnsiTheme="minorHAnsi" w:cstheme="minorHAnsi"/>
            <w:noProof/>
            <w:sz w:val="24"/>
            <w:szCs w:val="24"/>
          </w:rPr>
          <w:t>3.2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Introduction</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7</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18" w:history="1">
        <w:r w:rsidR="00C877AD" w:rsidRPr="00EA189D">
          <w:rPr>
            <w:rStyle w:val="Hyperlink"/>
            <w:rFonts w:asciiTheme="minorHAnsi" w:hAnsiTheme="minorHAnsi" w:cstheme="minorHAnsi"/>
            <w:noProof/>
            <w:sz w:val="24"/>
            <w:szCs w:val="24"/>
          </w:rPr>
          <w:t>3.3</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Background information</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8</w:t>
        </w:r>
      </w:hyperlink>
    </w:p>
    <w:p w:rsidR="00C877AD" w:rsidRPr="00EA189D" w:rsidRDefault="005F7B8A" w:rsidP="00EA189D">
      <w:pPr>
        <w:pStyle w:val="TOC2"/>
        <w:tabs>
          <w:tab w:val="left" w:pos="660"/>
          <w:tab w:val="right" w:leader="dot" w:pos="9016"/>
        </w:tabs>
        <w:spacing w:after="0" w:line="360" w:lineRule="auto"/>
        <w:rPr>
          <w:rFonts w:asciiTheme="minorHAnsi" w:hAnsiTheme="minorHAnsi" w:cstheme="minorHAnsi"/>
          <w:noProof/>
          <w:sz w:val="24"/>
          <w:szCs w:val="24"/>
          <w:lang w:val="en-AU" w:eastAsia="en-AU" w:bidi="ar-SA"/>
        </w:rPr>
      </w:pPr>
      <w:hyperlink w:anchor="_Toc322956419" w:history="1">
        <w:r w:rsidR="00C877AD" w:rsidRPr="00EA189D">
          <w:rPr>
            <w:rStyle w:val="Hyperlink"/>
            <w:rFonts w:asciiTheme="minorHAnsi" w:hAnsiTheme="minorHAnsi" w:cstheme="minorHAnsi"/>
            <w:b/>
            <w:noProof/>
            <w:sz w:val="24"/>
            <w:szCs w:val="24"/>
          </w:rPr>
          <w:t>4.</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Study Objectives</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9</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20" w:history="1">
        <w:r w:rsidR="00C877AD" w:rsidRPr="00EA189D">
          <w:rPr>
            <w:rStyle w:val="Hyperlink"/>
            <w:rFonts w:asciiTheme="minorHAnsi" w:hAnsiTheme="minorHAnsi" w:cstheme="minorHAnsi"/>
            <w:noProof/>
            <w:sz w:val="24"/>
            <w:szCs w:val="24"/>
          </w:rPr>
          <w:t>4.1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Hypothesis</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9</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21" w:history="1">
        <w:r w:rsidR="00C877AD" w:rsidRPr="00EA189D">
          <w:rPr>
            <w:rStyle w:val="Hyperlink"/>
            <w:rFonts w:asciiTheme="minorHAnsi" w:hAnsiTheme="minorHAnsi" w:cstheme="minorHAnsi"/>
            <w:noProof/>
            <w:sz w:val="24"/>
            <w:szCs w:val="24"/>
          </w:rPr>
          <w:t>4.2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Study Aims</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9</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22" w:history="1">
        <w:r w:rsidR="00C877AD" w:rsidRPr="00EA189D">
          <w:rPr>
            <w:rStyle w:val="Hyperlink"/>
            <w:rFonts w:asciiTheme="minorHAnsi" w:hAnsiTheme="minorHAnsi" w:cstheme="minorHAnsi"/>
            <w:noProof/>
            <w:sz w:val="24"/>
            <w:szCs w:val="24"/>
          </w:rPr>
          <w:t>4.3</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Outcome Measures</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9</w:t>
        </w:r>
      </w:hyperlink>
    </w:p>
    <w:p w:rsidR="00C877AD" w:rsidRPr="00EA189D" w:rsidRDefault="005F7B8A" w:rsidP="00EA189D">
      <w:pPr>
        <w:pStyle w:val="TOC1"/>
        <w:tabs>
          <w:tab w:val="left" w:pos="440"/>
          <w:tab w:val="right" w:leader="dot" w:pos="9016"/>
        </w:tabs>
        <w:spacing w:after="0" w:line="360" w:lineRule="auto"/>
        <w:rPr>
          <w:rFonts w:asciiTheme="minorHAnsi" w:hAnsiTheme="minorHAnsi" w:cstheme="minorHAnsi"/>
          <w:noProof/>
          <w:sz w:val="24"/>
          <w:szCs w:val="24"/>
          <w:lang w:val="en-AU" w:eastAsia="en-AU" w:bidi="ar-SA"/>
        </w:rPr>
      </w:pPr>
      <w:hyperlink w:anchor="_Toc322956423" w:history="1">
        <w:r w:rsidR="00C877AD" w:rsidRPr="00EA189D">
          <w:rPr>
            <w:rStyle w:val="Hyperlink"/>
            <w:rFonts w:asciiTheme="minorHAnsi" w:hAnsiTheme="minorHAnsi" w:cstheme="minorHAnsi"/>
            <w:b/>
            <w:noProof/>
            <w:sz w:val="24"/>
            <w:szCs w:val="24"/>
          </w:rPr>
          <w:t>5.</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Study Design</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9</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24" w:history="1">
        <w:r w:rsidR="00C877AD" w:rsidRPr="00EA189D">
          <w:rPr>
            <w:rStyle w:val="Hyperlink"/>
            <w:rFonts w:asciiTheme="minorHAnsi" w:hAnsiTheme="minorHAnsi" w:cstheme="minorHAnsi"/>
            <w:noProof/>
            <w:sz w:val="24"/>
            <w:szCs w:val="24"/>
          </w:rPr>
          <w:t>5.1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Study Type &amp; Design &amp; Schedule</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9</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26" w:history="1">
        <w:r w:rsidR="00C877AD" w:rsidRPr="00EA189D">
          <w:rPr>
            <w:rStyle w:val="Hyperlink"/>
            <w:rFonts w:asciiTheme="minorHAnsi" w:hAnsiTheme="minorHAnsi" w:cstheme="minorHAnsi"/>
            <w:noProof/>
            <w:sz w:val="24"/>
            <w:szCs w:val="24"/>
          </w:rPr>
          <w:t>5.</w:t>
        </w:r>
        <w:r w:rsidR="000F12B5">
          <w:rPr>
            <w:rStyle w:val="Hyperlink"/>
            <w:rFonts w:asciiTheme="minorHAnsi" w:hAnsiTheme="minorHAnsi" w:cstheme="minorHAnsi"/>
            <w:noProof/>
            <w:sz w:val="24"/>
            <w:szCs w:val="24"/>
          </w:rPr>
          <w:t>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Randomisation</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10</w:t>
        </w:r>
      </w:hyperlink>
    </w:p>
    <w:p w:rsidR="00C877AD" w:rsidRPr="00EA189D" w:rsidRDefault="005F7B8A" w:rsidP="00EA189D">
      <w:pPr>
        <w:pStyle w:val="TOC2"/>
        <w:tabs>
          <w:tab w:val="left" w:pos="880"/>
          <w:tab w:val="right" w:leader="dot" w:pos="9016"/>
        </w:tabs>
        <w:spacing w:after="0" w:line="360" w:lineRule="auto"/>
        <w:rPr>
          <w:rFonts w:asciiTheme="minorHAnsi" w:hAnsiTheme="minorHAnsi" w:cstheme="minorHAnsi"/>
          <w:noProof/>
          <w:sz w:val="24"/>
          <w:szCs w:val="24"/>
          <w:lang w:val="en-AU" w:eastAsia="en-AU" w:bidi="ar-SA"/>
        </w:rPr>
      </w:pPr>
      <w:hyperlink w:anchor="_Toc322956427" w:history="1">
        <w:r w:rsidR="00C877AD" w:rsidRPr="00EA189D">
          <w:rPr>
            <w:rStyle w:val="Hyperlink"/>
            <w:rFonts w:asciiTheme="minorHAnsi" w:hAnsiTheme="minorHAnsi" w:cstheme="minorHAnsi"/>
            <w:noProof/>
            <w:sz w:val="24"/>
            <w:szCs w:val="24"/>
          </w:rPr>
          <w:t>5.</w:t>
        </w:r>
        <w:r w:rsidR="000F12B5">
          <w:rPr>
            <w:rStyle w:val="Hyperlink"/>
            <w:rFonts w:asciiTheme="minorHAnsi" w:hAnsiTheme="minorHAnsi" w:cstheme="minorHAnsi"/>
            <w:noProof/>
            <w:sz w:val="24"/>
            <w:szCs w:val="24"/>
          </w:rPr>
          <w:t>3</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Study methodology</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10</w:t>
        </w:r>
      </w:hyperlink>
    </w:p>
    <w:p w:rsidR="00C877AD" w:rsidRPr="00EA189D" w:rsidRDefault="005F7B8A" w:rsidP="00EA189D">
      <w:pPr>
        <w:pStyle w:val="TOC2"/>
        <w:tabs>
          <w:tab w:val="left" w:pos="660"/>
          <w:tab w:val="right" w:leader="dot" w:pos="9016"/>
        </w:tabs>
        <w:spacing w:after="0" w:line="360" w:lineRule="auto"/>
        <w:rPr>
          <w:rFonts w:asciiTheme="minorHAnsi" w:hAnsiTheme="minorHAnsi" w:cstheme="minorHAnsi"/>
          <w:noProof/>
          <w:sz w:val="24"/>
          <w:szCs w:val="24"/>
          <w:lang w:val="en-AU" w:eastAsia="en-AU" w:bidi="ar-SA"/>
        </w:rPr>
      </w:pPr>
      <w:hyperlink w:anchor="_Toc322956428" w:history="1">
        <w:r w:rsidR="00C877AD" w:rsidRPr="00EA189D">
          <w:rPr>
            <w:rStyle w:val="Hyperlink"/>
            <w:rFonts w:asciiTheme="minorHAnsi" w:hAnsiTheme="minorHAnsi" w:cstheme="minorHAnsi"/>
            <w:b/>
            <w:noProof/>
            <w:sz w:val="24"/>
            <w:szCs w:val="24"/>
          </w:rPr>
          <w:t>6.</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Study Population</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11</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29" w:history="1">
        <w:r w:rsidR="00C877AD" w:rsidRPr="00EA189D">
          <w:rPr>
            <w:rStyle w:val="Hyperlink"/>
            <w:rFonts w:asciiTheme="minorHAnsi" w:hAnsiTheme="minorHAnsi" w:cstheme="minorHAnsi"/>
            <w:noProof/>
            <w:sz w:val="24"/>
            <w:szCs w:val="24"/>
          </w:rPr>
          <w:t>6.1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Recruitment Procedure</w:t>
        </w:r>
        <w:r w:rsidR="00C877AD" w:rsidRPr="00EA189D">
          <w:rPr>
            <w:rFonts w:asciiTheme="minorHAnsi" w:hAnsiTheme="minorHAnsi" w:cstheme="minorHAnsi"/>
            <w:noProof/>
            <w:webHidden/>
            <w:sz w:val="24"/>
            <w:szCs w:val="24"/>
          </w:rPr>
          <w:tab/>
        </w:r>
        <w:r w:rsidR="000F12B5">
          <w:rPr>
            <w:rFonts w:asciiTheme="minorHAnsi" w:hAnsiTheme="minorHAnsi" w:cstheme="minorHAnsi"/>
            <w:noProof/>
            <w:webHidden/>
            <w:sz w:val="24"/>
            <w:szCs w:val="24"/>
          </w:rPr>
          <w:t>11</w:t>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0" w:history="1">
        <w:r w:rsidR="00C877AD" w:rsidRPr="00EA189D">
          <w:rPr>
            <w:rStyle w:val="Hyperlink"/>
            <w:rFonts w:asciiTheme="minorHAnsi" w:hAnsiTheme="minorHAnsi" w:cstheme="minorHAnsi"/>
            <w:noProof/>
            <w:sz w:val="24"/>
            <w:szCs w:val="24"/>
          </w:rPr>
          <w:t>6.2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Inclusion Criteria</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_Toc322956430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0F12B5">
          <w:rPr>
            <w:rFonts w:asciiTheme="minorHAnsi" w:hAnsiTheme="minorHAnsi" w:cstheme="minorHAnsi"/>
            <w:noProof/>
            <w:webHidden/>
            <w:sz w:val="24"/>
            <w:szCs w:val="24"/>
          </w:rPr>
          <w:t>1</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1" w:history="1">
        <w:r w:rsidR="00C877AD" w:rsidRPr="00EA189D">
          <w:rPr>
            <w:rStyle w:val="Hyperlink"/>
            <w:rFonts w:asciiTheme="minorHAnsi" w:hAnsiTheme="minorHAnsi" w:cstheme="minorHAnsi"/>
            <w:noProof/>
            <w:sz w:val="24"/>
            <w:szCs w:val="24"/>
          </w:rPr>
          <w:t>6.3</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Exclusion Criteria</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_Toc322956431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0F12B5">
          <w:rPr>
            <w:rFonts w:asciiTheme="minorHAnsi" w:hAnsiTheme="minorHAnsi" w:cstheme="minorHAnsi"/>
            <w:noProof/>
            <w:webHidden/>
            <w:sz w:val="24"/>
            <w:szCs w:val="24"/>
          </w:rPr>
          <w:t>2</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2" w:history="1">
        <w:r w:rsidR="00C877AD" w:rsidRPr="00EA189D">
          <w:rPr>
            <w:rStyle w:val="Hyperlink"/>
            <w:rFonts w:asciiTheme="minorHAnsi" w:hAnsiTheme="minorHAnsi" w:cstheme="minorHAnsi"/>
            <w:noProof/>
            <w:sz w:val="24"/>
            <w:szCs w:val="24"/>
          </w:rPr>
          <w:t>6.4</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Consent</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_Toc322956432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0F12B5">
          <w:rPr>
            <w:rFonts w:asciiTheme="minorHAnsi" w:hAnsiTheme="minorHAnsi" w:cstheme="minorHAnsi"/>
            <w:noProof/>
            <w:webHidden/>
            <w:sz w:val="24"/>
            <w:szCs w:val="24"/>
          </w:rPr>
          <w:t>2</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1"/>
        <w:tabs>
          <w:tab w:val="left" w:pos="440"/>
          <w:tab w:val="right" w:leader="dot" w:pos="9016"/>
        </w:tabs>
        <w:spacing w:after="0" w:line="360" w:lineRule="auto"/>
        <w:rPr>
          <w:rFonts w:asciiTheme="minorHAnsi" w:hAnsiTheme="minorHAnsi" w:cstheme="minorHAnsi"/>
          <w:noProof/>
          <w:sz w:val="24"/>
          <w:szCs w:val="24"/>
          <w:lang w:val="en-AU" w:eastAsia="en-AU" w:bidi="ar-SA"/>
        </w:rPr>
      </w:pPr>
      <w:hyperlink w:anchor="_Toc322956433" w:history="1">
        <w:r w:rsidR="00C877AD" w:rsidRPr="00EA189D">
          <w:rPr>
            <w:rStyle w:val="Hyperlink"/>
            <w:rFonts w:asciiTheme="minorHAnsi" w:hAnsiTheme="minorHAnsi" w:cstheme="minorHAnsi"/>
            <w:b/>
            <w:noProof/>
            <w:sz w:val="24"/>
            <w:szCs w:val="24"/>
          </w:rPr>
          <w:t>7.</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Participant Safety and Withdrawal</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_Toc322956433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4742F0">
          <w:rPr>
            <w:rFonts w:asciiTheme="minorHAnsi" w:hAnsiTheme="minorHAnsi" w:cstheme="minorHAnsi"/>
            <w:noProof/>
            <w:webHidden/>
            <w:sz w:val="24"/>
            <w:szCs w:val="24"/>
          </w:rPr>
          <w:t>2</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4" w:history="1">
        <w:r w:rsidR="00C877AD" w:rsidRPr="00EA189D">
          <w:rPr>
            <w:rStyle w:val="Hyperlink"/>
            <w:rFonts w:asciiTheme="minorHAnsi" w:hAnsiTheme="minorHAnsi" w:cstheme="minorHAnsi"/>
            <w:noProof/>
            <w:sz w:val="24"/>
            <w:szCs w:val="24"/>
          </w:rPr>
          <w:t>7.1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Risk Management and Safety</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_Toc322956434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2</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5" w:history="1">
        <w:r w:rsidR="00C877AD" w:rsidRPr="00EA189D">
          <w:rPr>
            <w:rStyle w:val="Hyperlink"/>
            <w:rFonts w:asciiTheme="minorHAnsi" w:hAnsiTheme="minorHAnsi" w:cstheme="minorHAnsi"/>
            <w:noProof/>
            <w:sz w:val="24"/>
            <w:szCs w:val="24"/>
          </w:rPr>
          <w:t>7.2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Handling of Withdrawals</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_Toc322956435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2</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6" w:history="1">
        <w:r w:rsidR="00C877AD" w:rsidRPr="00EA189D">
          <w:rPr>
            <w:rStyle w:val="Hyperlink"/>
            <w:rFonts w:asciiTheme="minorHAnsi" w:hAnsiTheme="minorHAnsi" w:cstheme="minorHAnsi"/>
            <w:noProof/>
            <w:sz w:val="24"/>
            <w:szCs w:val="24"/>
          </w:rPr>
          <w:t>7.3</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Replacements</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_Toc322956436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2</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1"/>
        <w:tabs>
          <w:tab w:val="left" w:pos="440"/>
          <w:tab w:val="right" w:leader="dot" w:pos="9016"/>
        </w:tabs>
        <w:spacing w:after="0" w:line="360" w:lineRule="auto"/>
        <w:rPr>
          <w:rFonts w:asciiTheme="minorHAnsi" w:hAnsiTheme="minorHAnsi" w:cstheme="minorHAnsi"/>
          <w:noProof/>
          <w:sz w:val="24"/>
          <w:szCs w:val="24"/>
          <w:lang w:val="en-AU" w:eastAsia="en-AU" w:bidi="ar-SA"/>
        </w:rPr>
      </w:pPr>
      <w:hyperlink w:anchor="_Toc322956437" w:history="1">
        <w:r w:rsidR="00C877AD" w:rsidRPr="00EA189D">
          <w:rPr>
            <w:rStyle w:val="Hyperlink"/>
            <w:rFonts w:asciiTheme="minorHAnsi" w:hAnsiTheme="minorHAnsi" w:cstheme="minorHAnsi"/>
            <w:b/>
            <w:noProof/>
            <w:sz w:val="24"/>
            <w:szCs w:val="24"/>
          </w:rPr>
          <w:t>8.</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Statistical Methods</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_Toc322956437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8" w:history="1">
        <w:r w:rsidR="00C877AD" w:rsidRPr="00EA189D">
          <w:rPr>
            <w:rStyle w:val="Hyperlink"/>
            <w:rFonts w:asciiTheme="minorHAnsi" w:hAnsiTheme="minorHAnsi" w:cstheme="minorHAnsi"/>
            <w:noProof/>
            <w:sz w:val="24"/>
            <w:szCs w:val="24"/>
          </w:rPr>
          <w:t>8.1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Sample Size Estimation &amp; Justification</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_Toc322956438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39" w:history="1">
        <w:r w:rsidR="00C877AD" w:rsidRPr="00EA189D">
          <w:rPr>
            <w:rStyle w:val="Hyperlink"/>
            <w:rFonts w:asciiTheme="minorHAnsi" w:hAnsiTheme="minorHAnsi" w:cstheme="minorHAnsi"/>
            <w:noProof/>
            <w:sz w:val="24"/>
            <w:szCs w:val="24"/>
          </w:rPr>
          <w:t>8.2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Power Calculations</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_Toc322956439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40" w:history="1">
        <w:r w:rsidR="00C877AD" w:rsidRPr="00EA189D">
          <w:rPr>
            <w:rStyle w:val="Hyperlink"/>
            <w:rFonts w:asciiTheme="minorHAnsi" w:hAnsiTheme="minorHAnsi" w:cstheme="minorHAnsi"/>
            <w:noProof/>
            <w:sz w:val="24"/>
            <w:szCs w:val="24"/>
          </w:rPr>
          <w:t>8.3</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Statistical Methods To Be Undertaken</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_Toc322956440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1"/>
        <w:tabs>
          <w:tab w:val="left" w:pos="660"/>
          <w:tab w:val="right" w:leader="dot" w:pos="9016"/>
        </w:tabs>
        <w:spacing w:after="0" w:line="360" w:lineRule="auto"/>
        <w:rPr>
          <w:rFonts w:asciiTheme="minorHAnsi" w:hAnsiTheme="minorHAnsi" w:cstheme="minorHAnsi"/>
          <w:noProof/>
          <w:sz w:val="24"/>
          <w:szCs w:val="24"/>
          <w:lang w:val="en-AU" w:eastAsia="en-AU" w:bidi="ar-SA"/>
        </w:rPr>
      </w:pPr>
      <w:hyperlink w:anchor="_Toc322956443" w:history="1">
        <w:r w:rsidR="007A6CEB">
          <w:rPr>
            <w:rStyle w:val="Hyperlink"/>
            <w:rFonts w:asciiTheme="minorHAnsi" w:hAnsiTheme="minorHAnsi" w:cstheme="minorHAnsi"/>
            <w:b/>
            <w:noProof/>
            <w:sz w:val="24"/>
            <w:szCs w:val="24"/>
          </w:rPr>
          <w:t>9</w:t>
        </w:r>
        <w:r w:rsidR="00C877AD" w:rsidRPr="00EA189D">
          <w:rPr>
            <w:rStyle w:val="Hyperlink"/>
            <w:rFonts w:asciiTheme="minorHAnsi" w:hAnsiTheme="minorHAnsi" w:cstheme="minorHAnsi"/>
            <w:b/>
            <w:noProof/>
            <w:sz w:val="24"/>
            <w:szCs w:val="24"/>
          </w:rPr>
          <w:t>.</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Data Security &amp; Handling</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_Toc322956443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44" w:history="1">
        <w:r w:rsidR="00C877AD" w:rsidRPr="00EA189D">
          <w:rPr>
            <w:rStyle w:val="Hyperlink"/>
            <w:rFonts w:asciiTheme="minorHAnsi" w:hAnsiTheme="minorHAnsi" w:cstheme="minorHAnsi"/>
            <w:noProof/>
            <w:sz w:val="24"/>
            <w:szCs w:val="24"/>
          </w:rPr>
          <w:t>10.1</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Details of where records will be kept &amp; How long will they be stored</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_Toc322956444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3"/>
        <w:tabs>
          <w:tab w:val="left" w:pos="1100"/>
          <w:tab w:val="right" w:leader="dot" w:pos="9016"/>
        </w:tabs>
        <w:spacing w:after="0" w:line="360" w:lineRule="auto"/>
        <w:rPr>
          <w:rFonts w:asciiTheme="minorHAnsi" w:hAnsiTheme="minorHAnsi" w:cstheme="minorHAnsi"/>
          <w:noProof/>
          <w:sz w:val="24"/>
          <w:szCs w:val="24"/>
          <w:lang w:val="en-AU" w:eastAsia="en-AU" w:bidi="ar-SA"/>
        </w:rPr>
      </w:pPr>
      <w:hyperlink w:anchor="_Toc322956445" w:history="1">
        <w:r w:rsidR="00C877AD" w:rsidRPr="00EA189D">
          <w:rPr>
            <w:rStyle w:val="Hyperlink"/>
            <w:rFonts w:asciiTheme="minorHAnsi" w:hAnsiTheme="minorHAnsi" w:cstheme="minorHAnsi"/>
            <w:noProof/>
            <w:sz w:val="24"/>
            <w:szCs w:val="24"/>
          </w:rPr>
          <w:t>10.2</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noProof/>
            <w:sz w:val="24"/>
            <w:szCs w:val="24"/>
          </w:rPr>
          <w:t>Confidentiality and Security</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_Toc322956445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C877AD" w:rsidRPr="00EA189D" w:rsidRDefault="005F7B8A" w:rsidP="00EA189D">
      <w:pPr>
        <w:pStyle w:val="TOC1"/>
        <w:tabs>
          <w:tab w:val="left" w:pos="660"/>
          <w:tab w:val="right" w:leader="dot" w:pos="9016"/>
        </w:tabs>
        <w:spacing w:after="0" w:line="360" w:lineRule="auto"/>
        <w:rPr>
          <w:rFonts w:asciiTheme="minorHAnsi" w:hAnsiTheme="minorHAnsi" w:cstheme="minorHAnsi"/>
          <w:noProof/>
          <w:sz w:val="24"/>
          <w:szCs w:val="24"/>
          <w:lang w:val="en-AU" w:eastAsia="en-AU" w:bidi="ar-SA"/>
        </w:rPr>
      </w:pPr>
      <w:hyperlink w:anchor="_Toc322956448" w:history="1">
        <w:r w:rsidR="007A6CEB">
          <w:rPr>
            <w:rStyle w:val="Hyperlink"/>
            <w:rFonts w:asciiTheme="minorHAnsi" w:hAnsiTheme="minorHAnsi" w:cstheme="minorHAnsi"/>
            <w:b/>
            <w:noProof/>
            <w:sz w:val="24"/>
            <w:szCs w:val="24"/>
          </w:rPr>
          <w:t>10</w:t>
        </w:r>
        <w:r w:rsidR="001949C5" w:rsidRPr="00EA189D">
          <w:rPr>
            <w:rStyle w:val="Hyperlink"/>
            <w:rFonts w:asciiTheme="minorHAnsi" w:hAnsiTheme="minorHAnsi" w:cstheme="minorHAnsi"/>
            <w:b/>
            <w:noProof/>
            <w:sz w:val="24"/>
            <w:szCs w:val="24"/>
          </w:rPr>
          <w:t>.</w:t>
        </w:r>
        <w:r w:rsidR="00C877AD" w:rsidRPr="00EA189D">
          <w:rPr>
            <w:rFonts w:asciiTheme="minorHAnsi" w:hAnsiTheme="minorHAnsi" w:cstheme="minorHAnsi"/>
            <w:noProof/>
            <w:sz w:val="24"/>
            <w:szCs w:val="24"/>
            <w:lang w:val="en-AU" w:eastAsia="en-AU" w:bidi="ar-SA"/>
          </w:rPr>
          <w:tab/>
        </w:r>
        <w:r w:rsidR="00C877AD" w:rsidRPr="00EA189D">
          <w:rPr>
            <w:rStyle w:val="Hyperlink"/>
            <w:rFonts w:asciiTheme="minorHAnsi" w:hAnsiTheme="minorHAnsi" w:cstheme="minorHAnsi"/>
            <w:b/>
            <w:noProof/>
            <w:sz w:val="24"/>
            <w:szCs w:val="24"/>
          </w:rPr>
          <w:t>References</w:t>
        </w:r>
        <w:r w:rsidR="00C877AD" w:rsidRPr="00EA189D">
          <w:rPr>
            <w:rFonts w:asciiTheme="minorHAnsi" w:hAnsiTheme="minorHAnsi" w:cstheme="minorHAnsi"/>
            <w:noProof/>
            <w:webHidden/>
            <w:sz w:val="24"/>
            <w:szCs w:val="24"/>
          </w:rPr>
          <w:tab/>
        </w:r>
        <w:r w:rsidR="00F103F9" w:rsidRPr="00EA189D">
          <w:rPr>
            <w:rFonts w:asciiTheme="minorHAnsi" w:hAnsiTheme="minorHAnsi" w:cstheme="minorHAnsi"/>
            <w:noProof/>
            <w:webHidden/>
            <w:sz w:val="24"/>
            <w:szCs w:val="24"/>
          </w:rPr>
          <w:fldChar w:fldCharType="begin"/>
        </w:r>
        <w:r w:rsidR="00C877AD" w:rsidRPr="00EA189D">
          <w:rPr>
            <w:rFonts w:asciiTheme="minorHAnsi" w:hAnsiTheme="minorHAnsi" w:cstheme="minorHAnsi"/>
            <w:noProof/>
            <w:webHidden/>
            <w:sz w:val="24"/>
            <w:szCs w:val="24"/>
          </w:rPr>
          <w:instrText xml:space="preserve"> PAGEREF _Toc322956448 \h </w:instrText>
        </w:r>
        <w:r w:rsidR="00F103F9" w:rsidRPr="00EA189D">
          <w:rPr>
            <w:rFonts w:asciiTheme="minorHAnsi" w:hAnsiTheme="minorHAnsi" w:cstheme="minorHAnsi"/>
            <w:noProof/>
            <w:webHidden/>
            <w:sz w:val="24"/>
            <w:szCs w:val="24"/>
          </w:rPr>
        </w:r>
        <w:r w:rsidR="00F103F9" w:rsidRPr="00EA189D">
          <w:rPr>
            <w:rFonts w:asciiTheme="minorHAnsi" w:hAnsiTheme="minorHAnsi" w:cstheme="minorHAnsi"/>
            <w:noProof/>
            <w:webHidden/>
            <w:sz w:val="24"/>
            <w:szCs w:val="24"/>
          </w:rPr>
          <w:fldChar w:fldCharType="separate"/>
        </w:r>
        <w:r w:rsidR="00314659" w:rsidRPr="00EA189D">
          <w:rPr>
            <w:rFonts w:asciiTheme="minorHAnsi" w:hAnsiTheme="minorHAnsi" w:cstheme="minorHAnsi"/>
            <w:noProof/>
            <w:webHidden/>
            <w:sz w:val="24"/>
            <w:szCs w:val="24"/>
          </w:rPr>
          <w:t>1</w:t>
        </w:r>
        <w:r w:rsidR="007A6CEB">
          <w:rPr>
            <w:rFonts w:asciiTheme="minorHAnsi" w:hAnsiTheme="minorHAnsi" w:cstheme="minorHAnsi"/>
            <w:noProof/>
            <w:webHidden/>
            <w:sz w:val="24"/>
            <w:szCs w:val="24"/>
          </w:rPr>
          <w:t>3</w:t>
        </w:r>
        <w:r w:rsidR="00F103F9" w:rsidRPr="00EA189D">
          <w:rPr>
            <w:rFonts w:asciiTheme="minorHAnsi" w:hAnsiTheme="minorHAnsi" w:cstheme="minorHAnsi"/>
            <w:noProof/>
            <w:webHidden/>
            <w:sz w:val="24"/>
            <w:szCs w:val="24"/>
          </w:rPr>
          <w:fldChar w:fldCharType="end"/>
        </w:r>
      </w:hyperlink>
    </w:p>
    <w:p w:rsidR="009F52D3"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fldChar w:fldCharType="end"/>
      </w: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D32229" w:rsidRPr="00EA189D" w:rsidRDefault="00D32229" w:rsidP="00EA189D">
      <w:pPr>
        <w:spacing w:after="0" w:line="360" w:lineRule="auto"/>
        <w:rPr>
          <w:rFonts w:asciiTheme="minorHAnsi" w:hAnsiTheme="minorHAnsi" w:cstheme="minorHAnsi"/>
          <w:sz w:val="24"/>
          <w:szCs w:val="24"/>
        </w:rPr>
      </w:pPr>
    </w:p>
    <w:p w:rsidR="00782EE6" w:rsidRPr="00EA189D" w:rsidRDefault="00782EE6" w:rsidP="00EA189D">
      <w:pPr>
        <w:spacing w:after="0" w:line="360" w:lineRule="auto"/>
        <w:rPr>
          <w:rFonts w:asciiTheme="minorHAnsi" w:hAnsiTheme="minorHAnsi" w:cstheme="minorHAnsi"/>
          <w:sz w:val="24"/>
          <w:szCs w:val="24"/>
        </w:rPr>
      </w:pPr>
    </w:p>
    <w:p w:rsidR="00782EE6" w:rsidRPr="00EA189D" w:rsidRDefault="00782EE6" w:rsidP="00EA189D">
      <w:pPr>
        <w:spacing w:after="0" w:line="360" w:lineRule="auto"/>
        <w:rPr>
          <w:rFonts w:asciiTheme="minorHAnsi" w:hAnsiTheme="minorHAnsi" w:cstheme="minorHAnsi"/>
          <w:sz w:val="24"/>
          <w:szCs w:val="24"/>
        </w:rPr>
      </w:pPr>
    </w:p>
    <w:p w:rsidR="00972453" w:rsidRPr="00EA189D" w:rsidRDefault="00972453" w:rsidP="00EA189D">
      <w:pPr>
        <w:spacing w:after="0" w:line="360" w:lineRule="auto"/>
        <w:rPr>
          <w:rFonts w:asciiTheme="minorHAnsi" w:hAnsiTheme="minorHAnsi" w:cstheme="minorHAnsi"/>
          <w:sz w:val="24"/>
          <w:szCs w:val="24"/>
        </w:rPr>
      </w:pPr>
    </w:p>
    <w:p w:rsidR="006C1352" w:rsidRDefault="006C1352">
      <w:bookmarkStart w:id="1" w:name="_Toc322956412"/>
      <w:r>
        <w:br w:type="page"/>
      </w:r>
    </w:p>
    <w:tbl>
      <w:tblPr>
        <w:tblW w:w="0" w:type="auto"/>
        <w:tblBorders>
          <w:top w:val="nil"/>
          <w:left w:val="nil"/>
          <w:bottom w:val="nil"/>
          <w:right w:val="nil"/>
        </w:tblBorders>
        <w:tblLayout w:type="fixed"/>
        <w:tblLook w:val="0000" w:firstRow="0" w:lastRow="0" w:firstColumn="0" w:lastColumn="0" w:noHBand="0" w:noVBand="0"/>
      </w:tblPr>
      <w:tblGrid>
        <w:gridCol w:w="3796"/>
        <w:gridCol w:w="3798"/>
      </w:tblGrid>
      <w:tr w:rsidR="00972453" w:rsidRPr="00EA189D" w:rsidTr="00972453">
        <w:trPr>
          <w:trHeight w:val="357"/>
        </w:trPr>
        <w:tc>
          <w:tcPr>
            <w:tcW w:w="3796" w:type="dxa"/>
          </w:tcPr>
          <w:p w:rsidR="00297B5E" w:rsidRPr="000F12B5" w:rsidRDefault="00FA6DD7" w:rsidP="00EA189D">
            <w:pPr>
              <w:pStyle w:val="Default"/>
              <w:spacing w:line="360" w:lineRule="auto"/>
              <w:rPr>
                <w:rFonts w:asciiTheme="minorHAnsi" w:hAnsiTheme="minorHAnsi" w:cstheme="minorHAnsi"/>
                <w:b/>
                <w:bCs/>
              </w:rPr>
            </w:pPr>
            <w:r w:rsidRPr="00EA189D">
              <w:rPr>
                <w:rFonts w:asciiTheme="minorHAnsi" w:hAnsiTheme="minorHAnsi" w:cstheme="minorHAnsi"/>
                <w:b/>
                <w:bCs/>
              </w:rPr>
              <w:lastRenderedPageBreak/>
              <w:t xml:space="preserve">STUDY SYNOPSIS </w:t>
            </w:r>
          </w:p>
        </w:tc>
        <w:tc>
          <w:tcPr>
            <w:tcW w:w="3798" w:type="dxa"/>
          </w:tcPr>
          <w:p w:rsidR="00972453" w:rsidRPr="00EA189D" w:rsidRDefault="00972453" w:rsidP="00EA189D">
            <w:pPr>
              <w:pStyle w:val="Default"/>
              <w:spacing w:line="360" w:lineRule="auto"/>
              <w:rPr>
                <w:rFonts w:asciiTheme="minorHAnsi" w:hAnsiTheme="minorHAnsi" w:cstheme="minorHAnsi"/>
              </w:rPr>
            </w:pPr>
          </w:p>
          <w:p w:rsidR="00FA6DD7" w:rsidRPr="00EA189D" w:rsidRDefault="00FA6DD7" w:rsidP="00EA189D">
            <w:pPr>
              <w:pStyle w:val="Default"/>
              <w:spacing w:line="360" w:lineRule="auto"/>
              <w:rPr>
                <w:rFonts w:asciiTheme="minorHAnsi" w:hAnsiTheme="minorHAnsi" w:cstheme="minorHAnsi"/>
              </w:rPr>
            </w:pPr>
          </w:p>
        </w:tc>
      </w:tr>
    </w:tbl>
    <w:tbl>
      <w:tblPr>
        <w:tblStyle w:val="TableGrid"/>
        <w:tblW w:w="0" w:type="auto"/>
        <w:tblLook w:val="04A0" w:firstRow="1" w:lastRow="0" w:firstColumn="1" w:lastColumn="0" w:noHBand="0" w:noVBand="1"/>
      </w:tblPr>
      <w:tblGrid>
        <w:gridCol w:w="3085"/>
        <w:gridCol w:w="6157"/>
      </w:tblGrid>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Title:</w:t>
            </w:r>
          </w:p>
        </w:tc>
        <w:tc>
          <w:tcPr>
            <w:tcW w:w="6157" w:type="dxa"/>
          </w:tcPr>
          <w:p w:rsidR="00FA6DD7" w:rsidRPr="00EA189D" w:rsidRDefault="005F7B8A" w:rsidP="00EA189D">
            <w:pPr>
              <w:spacing w:after="0" w:line="360" w:lineRule="auto"/>
              <w:rPr>
                <w:rFonts w:asciiTheme="minorHAnsi" w:hAnsiTheme="minorHAnsi" w:cstheme="minorHAnsi"/>
                <w:sz w:val="24"/>
                <w:szCs w:val="24"/>
              </w:rPr>
            </w:pPr>
            <w:sdt>
              <w:sdtPr>
                <w:rPr>
                  <w:rFonts w:asciiTheme="minorHAnsi" w:hAnsiTheme="minorHAnsi" w:cstheme="minorHAnsi"/>
                  <w:b/>
                  <w:sz w:val="24"/>
                  <w:szCs w:val="24"/>
                </w:rPr>
                <w:id w:val="-1564636184"/>
                <w:placeholder>
                  <w:docPart w:val="501BB83774D04371A3C0ECCA321B41B5"/>
                </w:placeholder>
              </w:sdtPr>
              <w:sdtEndPr/>
              <w:sdtContent>
                <w:r w:rsidR="00EB5463" w:rsidRPr="00EA189D">
                  <w:rPr>
                    <w:rFonts w:asciiTheme="minorHAnsi" w:hAnsiTheme="minorHAnsi" w:cstheme="minorHAnsi"/>
                    <w:sz w:val="24"/>
                    <w:szCs w:val="24"/>
                    <w:lang w:val="en-GB"/>
                  </w:rPr>
                  <w:t>A randomised controlled trial comparing mini-PCNL with pyeloscopy for urinary tract calculi</w:t>
                </w:r>
              </w:sdtContent>
            </w:sdt>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Short Title:</w:t>
            </w:r>
          </w:p>
        </w:tc>
        <w:tc>
          <w:tcPr>
            <w:tcW w:w="6157" w:type="dxa"/>
          </w:tcPr>
          <w:p w:rsidR="00FA6DD7" w:rsidRPr="00EA189D" w:rsidRDefault="00EB5463"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Mini-PCNL versus pyeloscopy for urinary tract calculi</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Design:</w:t>
            </w:r>
          </w:p>
        </w:tc>
        <w:tc>
          <w:tcPr>
            <w:tcW w:w="6157" w:type="dxa"/>
          </w:tcPr>
          <w:p w:rsidR="00FA6DD7" w:rsidRPr="00EA189D" w:rsidRDefault="00EB5463" w:rsidP="00EA189D">
            <w:pPr>
              <w:spacing w:after="0" w:line="360" w:lineRule="auto"/>
              <w:rPr>
                <w:rFonts w:asciiTheme="minorHAnsi" w:hAnsiTheme="minorHAnsi" w:cstheme="minorHAnsi"/>
                <w:sz w:val="24"/>
                <w:szCs w:val="24"/>
              </w:rPr>
            </w:pPr>
            <w:proofErr w:type="spellStart"/>
            <w:r w:rsidRPr="00EA189D">
              <w:rPr>
                <w:rFonts w:asciiTheme="minorHAnsi" w:hAnsiTheme="minorHAnsi" w:cstheme="minorHAnsi"/>
                <w:sz w:val="24"/>
                <w:szCs w:val="24"/>
              </w:rPr>
              <w:t>Randomised</w:t>
            </w:r>
            <w:proofErr w:type="spellEnd"/>
            <w:r w:rsidRPr="00EA189D">
              <w:rPr>
                <w:rFonts w:asciiTheme="minorHAnsi" w:hAnsiTheme="minorHAnsi" w:cstheme="minorHAnsi"/>
                <w:sz w:val="24"/>
                <w:szCs w:val="24"/>
              </w:rPr>
              <w:t xml:space="preserve"> controlled trial</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 xml:space="preserve">Study </w:t>
            </w:r>
            <w:proofErr w:type="spellStart"/>
            <w:r w:rsidRPr="00EA189D">
              <w:rPr>
                <w:rFonts w:asciiTheme="minorHAnsi" w:hAnsiTheme="minorHAnsi" w:cstheme="minorHAnsi"/>
                <w:sz w:val="24"/>
                <w:szCs w:val="24"/>
              </w:rPr>
              <w:t>Centres</w:t>
            </w:r>
            <w:proofErr w:type="spellEnd"/>
            <w:r w:rsidRPr="00EA189D">
              <w:rPr>
                <w:rFonts w:asciiTheme="minorHAnsi" w:hAnsiTheme="minorHAnsi" w:cstheme="minorHAnsi"/>
                <w:sz w:val="24"/>
                <w:szCs w:val="24"/>
              </w:rPr>
              <w:t>:</w:t>
            </w:r>
          </w:p>
        </w:tc>
        <w:tc>
          <w:tcPr>
            <w:tcW w:w="6157" w:type="dxa"/>
          </w:tcPr>
          <w:p w:rsidR="00FA6DD7" w:rsidRPr="00EA189D" w:rsidRDefault="00EB5463"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1</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Hospital:</w:t>
            </w:r>
          </w:p>
        </w:tc>
        <w:tc>
          <w:tcPr>
            <w:tcW w:w="6157" w:type="dxa"/>
          </w:tcPr>
          <w:p w:rsidR="00FA6DD7" w:rsidRPr="00EA189D" w:rsidRDefault="00EB5463"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The Austin</w:t>
            </w:r>
            <w:r w:rsidR="006C1352">
              <w:rPr>
                <w:rFonts w:asciiTheme="minorHAnsi" w:hAnsiTheme="minorHAnsi" w:cstheme="minorHAnsi"/>
                <w:sz w:val="24"/>
                <w:szCs w:val="24"/>
              </w:rPr>
              <w:t xml:space="preserve"> and Repatriation</w:t>
            </w:r>
            <w:r w:rsidRPr="00EA189D">
              <w:rPr>
                <w:rFonts w:asciiTheme="minorHAnsi" w:hAnsiTheme="minorHAnsi" w:cstheme="minorHAnsi"/>
                <w:sz w:val="24"/>
                <w:szCs w:val="24"/>
              </w:rPr>
              <w:t xml:space="preserve"> Hospital, Heidelberg 3084, Melbourne, Victoria</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Study Question:</w:t>
            </w:r>
          </w:p>
        </w:tc>
        <w:tc>
          <w:tcPr>
            <w:tcW w:w="6157" w:type="dxa"/>
          </w:tcPr>
          <w:p w:rsidR="00FA6DD7" w:rsidRPr="00EA189D" w:rsidRDefault="00EB5463"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Is one treatment modality associated with a greater post-operative stone free-rate</w:t>
            </w:r>
            <w:r w:rsidR="00324474" w:rsidRPr="00EA189D">
              <w:rPr>
                <w:rFonts w:asciiTheme="minorHAnsi" w:hAnsiTheme="minorHAnsi" w:cstheme="minorHAnsi"/>
                <w:sz w:val="24"/>
                <w:szCs w:val="24"/>
              </w:rPr>
              <w:t xml:space="preserve"> and complication rate</w:t>
            </w:r>
            <w:r w:rsidRPr="00EA189D">
              <w:rPr>
                <w:rFonts w:asciiTheme="minorHAnsi" w:hAnsiTheme="minorHAnsi" w:cstheme="minorHAnsi"/>
                <w:sz w:val="24"/>
                <w:szCs w:val="24"/>
              </w:rPr>
              <w:t xml:space="preserve"> compared to the other modality?</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Study Objectives:</w:t>
            </w:r>
          </w:p>
        </w:tc>
        <w:sdt>
          <w:sdtPr>
            <w:rPr>
              <w:rFonts w:asciiTheme="minorHAnsi" w:hAnsiTheme="minorHAnsi" w:cstheme="minorHAnsi"/>
              <w:sz w:val="24"/>
              <w:szCs w:val="24"/>
            </w:rPr>
            <w:id w:val="-1168629358"/>
            <w:placeholder>
              <w:docPart w:val="588CEFD10C044BCE922DA4D97A72E455"/>
            </w:placeholder>
          </w:sdtPr>
          <w:sdtEndPr/>
          <w:sdtContent>
            <w:tc>
              <w:tcPr>
                <w:tcW w:w="6157" w:type="dxa"/>
              </w:tcPr>
              <w:p w:rsidR="00FA6DD7" w:rsidRPr="00EA189D" w:rsidRDefault="00EB5463" w:rsidP="00EA189D">
                <w:pPr>
                  <w:autoSpaceDE w:val="0"/>
                  <w:autoSpaceDN w:val="0"/>
                  <w:adjustRightInd w:val="0"/>
                  <w:spacing w:after="0" w:line="360" w:lineRule="auto"/>
                  <w:rPr>
                    <w:rFonts w:asciiTheme="minorHAnsi" w:hAnsiTheme="minorHAnsi" w:cstheme="minorHAnsi"/>
                    <w:sz w:val="24"/>
                    <w:szCs w:val="24"/>
                    <w:lang w:val="en-IE"/>
                  </w:rPr>
                </w:pPr>
                <w:r w:rsidRPr="00EA189D">
                  <w:rPr>
                    <w:rFonts w:asciiTheme="minorHAnsi" w:hAnsiTheme="minorHAnsi" w:cstheme="minorHAnsi"/>
                    <w:sz w:val="24"/>
                    <w:szCs w:val="24"/>
                    <w:lang w:val="en-IE"/>
                  </w:rPr>
                  <w:t xml:space="preserve">This study aims to comparatively evaluate clinical outcomes of mini-PCNL and pyeloscopy for treating urinary tract calculi in a single session. Both surgical techniques are recognised as established treatment modalities for proximal ureteral and intra-renal calculi by the European Association of Urology (EAU) and American Urological Association (AUA) guidelines. </w:t>
                </w:r>
                <w:r w:rsidR="00324474" w:rsidRPr="00EA189D">
                  <w:rPr>
                    <w:rFonts w:asciiTheme="minorHAnsi" w:hAnsiTheme="minorHAnsi" w:cstheme="minorHAnsi"/>
                    <w:sz w:val="24"/>
                    <w:szCs w:val="24"/>
                    <w:lang w:val="en-IE"/>
                  </w:rPr>
                  <w:t xml:space="preserve"> The objective of this randomised controlled trial will be to comparatively evaluate both techniques for treating urolithiasis. </w:t>
                </w:r>
                <w:r w:rsidRPr="00EA189D">
                  <w:rPr>
                    <w:rFonts w:asciiTheme="minorHAnsi" w:hAnsiTheme="minorHAnsi" w:cstheme="minorHAnsi"/>
                    <w:sz w:val="24"/>
                    <w:szCs w:val="24"/>
                    <w:lang w:val="en-IE"/>
                  </w:rPr>
                  <w:t>Secondary outcome measurements will be to compare operative duration, and inpatient stay</w:t>
                </w:r>
                <w:r w:rsidR="00324474" w:rsidRPr="00EA189D">
                  <w:rPr>
                    <w:rFonts w:asciiTheme="minorHAnsi" w:hAnsiTheme="minorHAnsi" w:cstheme="minorHAnsi"/>
                    <w:sz w:val="24"/>
                    <w:szCs w:val="24"/>
                    <w:lang w:val="en-IE"/>
                  </w:rPr>
                  <w:t xml:space="preserve"> for both techniques</w:t>
                </w:r>
                <w:r w:rsidR="006C5D41">
                  <w:rPr>
                    <w:rFonts w:asciiTheme="minorHAnsi" w:hAnsiTheme="minorHAnsi" w:cstheme="minorHAnsi"/>
                    <w:sz w:val="24"/>
                    <w:szCs w:val="24"/>
                    <w:lang w:val="en-IE"/>
                  </w:rPr>
                  <w:t>.</w:t>
                </w:r>
              </w:p>
            </w:tc>
          </w:sdtContent>
        </w:sdt>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Primary Objectives:</w:t>
            </w:r>
          </w:p>
        </w:tc>
        <w:tc>
          <w:tcPr>
            <w:tcW w:w="6157" w:type="dxa"/>
          </w:tcPr>
          <w:p w:rsidR="00FA6DD7" w:rsidRPr="00EA189D" w:rsidRDefault="00EB5463"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lang w:val="en-IE"/>
              </w:rPr>
              <w:t>To compare stone-free rates (SFRs) and complication rates for both techniques</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Secondary Objectives</w:t>
            </w:r>
          </w:p>
        </w:tc>
        <w:tc>
          <w:tcPr>
            <w:tcW w:w="6157" w:type="dxa"/>
          </w:tcPr>
          <w:p w:rsidR="00FA6DD7" w:rsidRPr="00EA189D" w:rsidRDefault="00EB5463"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lang w:val="en-IE"/>
              </w:rPr>
              <w:t>To compare operative duration and inpatient stay with both techniques</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Inclusion Criteria:</w:t>
            </w:r>
          </w:p>
        </w:tc>
        <w:tc>
          <w:tcPr>
            <w:tcW w:w="6157" w:type="dxa"/>
          </w:tcPr>
          <w:p w:rsidR="00FA6DD7" w:rsidRPr="00EA189D" w:rsidRDefault="00D43542" w:rsidP="00EA189D">
            <w:pPr>
              <w:autoSpaceDE w:val="0"/>
              <w:autoSpaceDN w:val="0"/>
              <w:adjustRightInd w:val="0"/>
              <w:spacing w:after="0" w:line="360" w:lineRule="auto"/>
              <w:jc w:val="left"/>
              <w:rPr>
                <w:rFonts w:asciiTheme="minorHAnsi" w:hAnsiTheme="minorHAnsi" w:cstheme="minorHAnsi"/>
                <w:sz w:val="24"/>
                <w:szCs w:val="24"/>
              </w:rPr>
            </w:pPr>
            <w:r w:rsidRPr="00EA189D">
              <w:rPr>
                <w:rFonts w:asciiTheme="minorHAnsi" w:hAnsiTheme="minorHAnsi" w:cstheme="minorHAnsi"/>
                <w:sz w:val="24"/>
                <w:szCs w:val="24"/>
                <w:lang w:val="en-IE" w:eastAsia="en-AU" w:bidi="ar-SA"/>
              </w:rPr>
              <w:t>Any renal stone (single or multiple) or proximal ureteral stone ranging from 0.5cm-3 cm in diameter.</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 xml:space="preserve">Exclusion Criteria: </w:t>
            </w:r>
          </w:p>
        </w:tc>
        <w:tc>
          <w:tcPr>
            <w:tcW w:w="6157" w:type="dxa"/>
          </w:tcPr>
          <w:p w:rsidR="00FA6DD7" w:rsidRPr="00EA189D" w:rsidRDefault="00D43542" w:rsidP="00EA189D">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 xml:space="preserve">Patients undergoing any other surgical procedure during same admission, pregnancy, patients &lt;18 years of age, renal </w:t>
            </w:r>
            <w:r w:rsidRPr="00EA189D">
              <w:rPr>
                <w:rFonts w:asciiTheme="minorHAnsi" w:hAnsiTheme="minorHAnsi" w:cstheme="minorHAnsi"/>
                <w:sz w:val="24"/>
                <w:szCs w:val="24"/>
                <w:lang w:val="en-IE" w:eastAsia="en-AU" w:bidi="ar-SA"/>
              </w:rPr>
              <w:lastRenderedPageBreak/>
              <w:t xml:space="preserve">malformation, uncorrected coagulopathy. </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lastRenderedPageBreak/>
              <w:t>Number of Planned Subjects:</w:t>
            </w:r>
          </w:p>
        </w:tc>
        <w:tc>
          <w:tcPr>
            <w:tcW w:w="6157" w:type="dxa"/>
          </w:tcPr>
          <w:p w:rsidR="00FA6DD7" w:rsidRPr="00EA189D" w:rsidRDefault="003C278E"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 xml:space="preserve">At least 70 patients in total, with 35 patients </w:t>
            </w:r>
            <w:proofErr w:type="spellStart"/>
            <w:r w:rsidRPr="00EA189D">
              <w:rPr>
                <w:rFonts w:asciiTheme="minorHAnsi" w:hAnsiTheme="minorHAnsi" w:cstheme="minorHAnsi"/>
                <w:sz w:val="24"/>
                <w:szCs w:val="24"/>
              </w:rPr>
              <w:t>randomi</w:t>
            </w:r>
            <w:r w:rsidR="00BF42E6" w:rsidRPr="00EA189D">
              <w:rPr>
                <w:rFonts w:asciiTheme="minorHAnsi" w:hAnsiTheme="minorHAnsi" w:cstheme="minorHAnsi"/>
                <w:sz w:val="24"/>
                <w:szCs w:val="24"/>
              </w:rPr>
              <w:t>s</w:t>
            </w:r>
            <w:r w:rsidRPr="00EA189D">
              <w:rPr>
                <w:rFonts w:asciiTheme="minorHAnsi" w:hAnsiTheme="minorHAnsi" w:cstheme="minorHAnsi"/>
                <w:sz w:val="24"/>
                <w:szCs w:val="24"/>
              </w:rPr>
              <w:t>ed</w:t>
            </w:r>
            <w:proofErr w:type="spellEnd"/>
            <w:r w:rsidRPr="00EA189D">
              <w:rPr>
                <w:rFonts w:asciiTheme="minorHAnsi" w:hAnsiTheme="minorHAnsi" w:cstheme="minorHAnsi"/>
                <w:sz w:val="24"/>
                <w:szCs w:val="24"/>
              </w:rPr>
              <w:t xml:space="preserve"> </w:t>
            </w:r>
            <w:r w:rsidR="0039653A" w:rsidRPr="00EA189D">
              <w:rPr>
                <w:rFonts w:asciiTheme="minorHAnsi" w:hAnsiTheme="minorHAnsi" w:cstheme="minorHAnsi"/>
                <w:sz w:val="24"/>
                <w:szCs w:val="24"/>
              </w:rPr>
              <w:t>to</w:t>
            </w:r>
            <w:r w:rsidRPr="00EA189D">
              <w:rPr>
                <w:rFonts w:asciiTheme="minorHAnsi" w:hAnsiTheme="minorHAnsi" w:cstheme="minorHAnsi"/>
                <w:sz w:val="24"/>
                <w:szCs w:val="24"/>
              </w:rPr>
              <w:t xml:space="preserve"> each arm</w:t>
            </w:r>
            <w:r w:rsidR="0039653A" w:rsidRPr="00EA189D">
              <w:rPr>
                <w:rFonts w:asciiTheme="minorHAnsi" w:hAnsiTheme="minorHAnsi" w:cstheme="minorHAnsi"/>
                <w:sz w:val="24"/>
                <w:szCs w:val="24"/>
              </w:rPr>
              <w:t xml:space="preserve"> in a 1:1 ratio</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Investigational product:</w:t>
            </w:r>
          </w:p>
        </w:tc>
        <w:tc>
          <w:tcPr>
            <w:tcW w:w="6157" w:type="dxa"/>
          </w:tcPr>
          <w:p w:rsidR="00FA6DD7" w:rsidRPr="00EA189D" w:rsidRDefault="003C278E"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Not applicable</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Safety considerations:</w:t>
            </w:r>
          </w:p>
        </w:tc>
        <w:tc>
          <w:tcPr>
            <w:tcW w:w="6157" w:type="dxa"/>
          </w:tcPr>
          <w:p w:rsidR="00FA6DD7"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Not applicable. Both surgical techniques are established and routinely performed in The Austin Hospital for treating urinary tract calculi</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Statistical Methods:</w:t>
            </w:r>
          </w:p>
        </w:tc>
        <w:tc>
          <w:tcPr>
            <w:tcW w:w="6157" w:type="dxa"/>
          </w:tcPr>
          <w:p w:rsidR="00FA6DD7" w:rsidRPr="006C1352" w:rsidRDefault="0039653A" w:rsidP="006C1352">
            <w:pPr>
              <w:autoSpaceDE w:val="0"/>
              <w:autoSpaceDN w:val="0"/>
              <w:adjustRightInd w:val="0"/>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In a preliminary analysis of our stone database, the response within each</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treatment group was normally distributed, and the standard</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deviation was 9. The true difference of surgical success rate was</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6.5%. Type I error probability was 0.05 associated with the test</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of this null hypothesis. Therefore,</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we need to study 31 subjects</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in each group to be able to reject the null hypothesis that</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the surgical success rates of mini-PCNL and </w:t>
            </w:r>
            <w:proofErr w:type="spellStart"/>
            <w:r w:rsidRPr="00EA189D">
              <w:rPr>
                <w:rFonts w:asciiTheme="minorHAnsi" w:hAnsiTheme="minorHAnsi" w:cstheme="minorHAnsi"/>
                <w:sz w:val="24"/>
                <w:szCs w:val="24"/>
                <w:lang w:val="en-IE" w:eastAsia="en-AU" w:bidi="ar-SA"/>
              </w:rPr>
              <w:t>pyelsocopy</w:t>
            </w:r>
            <w:proofErr w:type="spellEnd"/>
            <w:r w:rsidRPr="00EA189D">
              <w:rPr>
                <w:rFonts w:asciiTheme="minorHAnsi" w:hAnsiTheme="minorHAnsi" w:cstheme="minorHAnsi"/>
                <w:sz w:val="24"/>
                <w:szCs w:val="24"/>
                <w:lang w:val="en-IE" w:eastAsia="en-AU" w:bidi="ar-SA"/>
              </w:rPr>
              <w:t xml:space="preserve"> groups are</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equal with a</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probability of 0.8. The follow-up rate of patients</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is estimated at 10%. Finally, the sample size </w:t>
            </w:r>
            <w:r w:rsidR="006C1352">
              <w:rPr>
                <w:rFonts w:asciiTheme="minorHAnsi" w:hAnsiTheme="minorHAnsi" w:cstheme="minorHAnsi"/>
                <w:sz w:val="24"/>
                <w:szCs w:val="24"/>
                <w:lang w:val="en-IE" w:eastAsia="en-AU" w:bidi="ar-SA"/>
              </w:rPr>
              <w:t>i</w:t>
            </w:r>
            <w:r w:rsidRPr="00EA189D">
              <w:rPr>
                <w:rFonts w:asciiTheme="minorHAnsi" w:hAnsiTheme="minorHAnsi" w:cstheme="minorHAnsi"/>
                <w:sz w:val="24"/>
                <w:szCs w:val="24"/>
                <w:lang w:val="en-IE" w:eastAsia="en-AU" w:bidi="ar-SA"/>
              </w:rPr>
              <w:t>s 35 cases in</w:t>
            </w:r>
            <w:r w:rsidR="006C1352">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each group.</w:t>
            </w:r>
          </w:p>
        </w:tc>
      </w:tr>
      <w:tr w:rsidR="00FA6DD7" w:rsidRPr="00EA189D" w:rsidTr="00CC5CE2">
        <w:tc>
          <w:tcPr>
            <w:tcW w:w="3085" w:type="dxa"/>
          </w:tcPr>
          <w:p w:rsidR="00FA6DD7" w:rsidRPr="00EA189D" w:rsidRDefault="00F103F9"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Subgroups:</w:t>
            </w:r>
          </w:p>
        </w:tc>
        <w:tc>
          <w:tcPr>
            <w:tcW w:w="6157" w:type="dxa"/>
          </w:tcPr>
          <w:p w:rsidR="00FA6DD7"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None</w:t>
            </w:r>
          </w:p>
        </w:tc>
      </w:tr>
    </w:tbl>
    <w:p w:rsidR="00972453" w:rsidRPr="00EA189D" w:rsidRDefault="00972453" w:rsidP="00EA189D">
      <w:pPr>
        <w:pStyle w:val="Heading2"/>
        <w:spacing w:before="0" w:line="360" w:lineRule="auto"/>
        <w:rPr>
          <w:rFonts w:asciiTheme="minorHAnsi" w:hAnsiTheme="minorHAnsi" w:cstheme="minorHAnsi"/>
          <w:b/>
          <w:sz w:val="24"/>
          <w:szCs w:val="24"/>
        </w:rPr>
      </w:pPr>
    </w:p>
    <w:p w:rsidR="005D55F2" w:rsidRPr="00EA189D" w:rsidRDefault="00E25313" w:rsidP="00EA189D">
      <w:pPr>
        <w:pStyle w:val="Heading2"/>
        <w:numPr>
          <w:ilvl w:val="0"/>
          <w:numId w:val="11"/>
        </w:numPr>
        <w:spacing w:before="0" w:line="360" w:lineRule="auto"/>
        <w:rPr>
          <w:rFonts w:asciiTheme="minorHAnsi" w:hAnsiTheme="minorHAnsi" w:cstheme="minorHAnsi"/>
          <w:b/>
          <w:sz w:val="24"/>
          <w:szCs w:val="24"/>
        </w:rPr>
      </w:pPr>
      <w:r w:rsidRPr="00EA189D">
        <w:rPr>
          <w:rFonts w:asciiTheme="minorHAnsi" w:hAnsiTheme="minorHAnsi" w:cstheme="minorHAnsi"/>
          <w:b/>
          <w:sz w:val="24"/>
          <w:szCs w:val="24"/>
        </w:rPr>
        <w:t xml:space="preserve">Glossary of </w:t>
      </w:r>
      <w:r w:rsidR="00782EE6" w:rsidRPr="00EA189D">
        <w:rPr>
          <w:rFonts w:asciiTheme="minorHAnsi" w:hAnsiTheme="minorHAnsi" w:cstheme="minorHAnsi"/>
          <w:b/>
          <w:sz w:val="24"/>
          <w:szCs w:val="24"/>
        </w:rPr>
        <w:t>Abbreviations</w:t>
      </w:r>
      <w:r w:rsidR="00A3574F" w:rsidRPr="00EA189D">
        <w:rPr>
          <w:rFonts w:asciiTheme="minorHAnsi" w:hAnsiTheme="minorHAnsi" w:cstheme="minorHAnsi"/>
          <w:b/>
          <w:sz w:val="24"/>
          <w:szCs w:val="24"/>
        </w:rPr>
        <w:t xml:space="preserve"> &amp;</w:t>
      </w:r>
      <w:r w:rsidR="00E025C6" w:rsidRPr="00EA189D">
        <w:rPr>
          <w:rFonts w:asciiTheme="minorHAnsi" w:hAnsiTheme="minorHAnsi" w:cstheme="minorHAnsi"/>
          <w:b/>
          <w:sz w:val="24"/>
          <w:szCs w:val="24"/>
        </w:rPr>
        <w:t xml:space="preserve"> Terms</w:t>
      </w:r>
      <w:bookmarkEnd w:id="1"/>
    </w:p>
    <w:p w:rsidR="00E025C6" w:rsidRPr="00EA189D" w:rsidRDefault="00E025C6" w:rsidP="00EA189D">
      <w:pPr>
        <w:spacing w:after="0" w:line="360" w:lineRule="auto"/>
        <w:rPr>
          <w:rFonts w:asciiTheme="minorHAnsi" w:hAnsiTheme="minorHAnsi" w:cstheme="minorHAnsi"/>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EA189D" w:rsidTr="00D32229">
        <w:trPr>
          <w:trHeight w:val="750"/>
        </w:trPr>
        <w:tc>
          <w:tcPr>
            <w:tcW w:w="3227" w:type="dxa"/>
            <w:shd w:val="solid" w:color="BFBFBF" w:fill="auto"/>
            <w:vAlign w:val="center"/>
          </w:tcPr>
          <w:p w:rsidR="00D32229" w:rsidRPr="00EA189D" w:rsidRDefault="00D32229" w:rsidP="00EA189D">
            <w:pPr>
              <w:spacing w:after="0" w:line="360" w:lineRule="auto"/>
              <w:rPr>
                <w:rFonts w:asciiTheme="minorHAnsi" w:hAnsiTheme="minorHAnsi" w:cstheme="minorHAnsi"/>
                <w:b/>
                <w:sz w:val="24"/>
                <w:szCs w:val="24"/>
              </w:rPr>
            </w:pPr>
            <w:r w:rsidRPr="00EA189D">
              <w:rPr>
                <w:rFonts w:asciiTheme="minorHAnsi" w:hAnsiTheme="minorHAnsi" w:cstheme="minorHAnsi"/>
                <w:b/>
                <w:sz w:val="24"/>
                <w:szCs w:val="24"/>
              </w:rPr>
              <w:t>Abbreviation</w:t>
            </w:r>
          </w:p>
        </w:tc>
        <w:tc>
          <w:tcPr>
            <w:tcW w:w="6413" w:type="dxa"/>
            <w:shd w:val="solid" w:color="BFBFBF" w:fill="auto"/>
            <w:vAlign w:val="center"/>
          </w:tcPr>
          <w:p w:rsidR="00D32229" w:rsidRPr="00EA189D" w:rsidRDefault="00D32229" w:rsidP="00EA189D">
            <w:pPr>
              <w:spacing w:after="0" w:line="360" w:lineRule="auto"/>
              <w:rPr>
                <w:rFonts w:asciiTheme="minorHAnsi" w:hAnsiTheme="minorHAnsi" w:cstheme="minorHAnsi"/>
                <w:b/>
                <w:sz w:val="24"/>
                <w:szCs w:val="24"/>
              </w:rPr>
            </w:pPr>
            <w:r w:rsidRPr="00EA189D">
              <w:rPr>
                <w:rFonts w:asciiTheme="minorHAnsi" w:hAnsiTheme="minorHAnsi" w:cstheme="minorHAnsi"/>
                <w:b/>
                <w:sz w:val="24"/>
                <w:szCs w:val="24"/>
              </w:rPr>
              <w:t>Description (using lay language)</w:t>
            </w:r>
          </w:p>
        </w:tc>
      </w:tr>
      <w:tr w:rsidR="00D32229" w:rsidRPr="00EA189D" w:rsidTr="00D32229">
        <w:trPr>
          <w:trHeight w:val="480"/>
        </w:trPr>
        <w:tc>
          <w:tcPr>
            <w:tcW w:w="3227" w:type="dxa"/>
            <w:vAlign w:val="center"/>
          </w:tcPr>
          <w:p w:rsidR="00D32229"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Mini-PCNL</w:t>
            </w:r>
          </w:p>
        </w:tc>
        <w:tc>
          <w:tcPr>
            <w:tcW w:w="6413" w:type="dxa"/>
            <w:vAlign w:val="center"/>
          </w:tcPr>
          <w:p w:rsidR="00D32229"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Micro-invasive percutaneous nephrolithotomy</w:t>
            </w:r>
          </w:p>
        </w:tc>
      </w:tr>
      <w:tr w:rsidR="00D32229" w:rsidRPr="00EA189D" w:rsidTr="00D32229">
        <w:trPr>
          <w:trHeight w:val="480"/>
        </w:trPr>
        <w:tc>
          <w:tcPr>
            <w:tcW w:w="3227" w:type="dxa"/>
            <w:vAlign w:val="center"/>
          </w:tcPr>
          <w:p w:rsidR="00D32229" w:rsidRPr="00EA189D" w:rsidRDefault="00324474"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PCNL</w:t>
            </w:r>
          </w:p>
        </w:tc>
        <w:tc>
          <w:tcPr>
            <w:tcW w:w="6413" w:type="dxa"/>
            <w:vAlign w:val="center"/>
          </w:tcPr>
          <w:p w:rsidR="00D32229" w:rsidRPr="00EA189D" w:rsidRDefault="00324474"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Percutaneous nephrolithotomy</w:t>
            </w:r>
          </w:p>
        </w:tc>
      </w:tr>
      <w:tr w:rsidR="00D32229" w:rsidRPr="00EA189D" w:rsidTr="00D32229">
        <w:trPr>
          <w:trHeight w:val="495"/>
        </w:trPr>
        <w:tc>
          <w:tcPr>
            <w:tcW w:w="3227" w:type="dxa"/>
            <w:vAlign w:val="center"/>
          </w:tcPr>
          <w:p w:rsidR="00D32229" w:rsidRPr="00EA189D" w:rsidRDefault="00324474"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FURS</w:t>
            </w:r>
          </w:p>
        </w:tc>
        <w:tc>
          <w:tcPr>
            <w:tcW w:w="6413" w:type="dxa"/>
            <w:vAlign w:val="center"/>
          </w:tcPr>
          <w:p w:rsidR="00D32229" w:rsidRPr="00EA189D" w:rsidRDefault="00324474"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 xml:space="preserve">Flexible </w:t>
            </w:r>
            <w:proofErr w:type="spellStart"/>
            <w:r w:rsidRPr="00EA189D">
              <w:rPr>
                <w:rFonts w:asciiTheme="minorHAnsi" w:hAnsiTheme="minorHAnsi" w:cstheme="minorHAnsi"/>
                <w:sz w:val="24"/>
                <w:szCs w:val="24"/>
              </w:rPr>
              <w:t>ureteropyelsocopy</w:t>
            </w:r>
            <w:proofErr w:type="spellEnd"/>
          </w:p>
        </w:tc>
      </w:tr>
    </w:tbl>
    <w:p w:rsidR="008A7D4E" w:rsidRDefault="008A7D4E" w:rsidP="00EA189D">
      <w:pPr>
        <w:spacing w:after="0" w:line="360" w:lineRule="auto"/>
        <w:rPr>
          <w:rFonts w:asciiTheme="minorHAnsi" w:hAnsiTheme="minorHAnsi" w:cstheme="minorHAnsi"/>
          <w:sz w:val="24"/>
          <w:szCs w:val="24"/>
        </w:rPr>
      </w:pPr>
    </w:p>
    <w:p w:rsidR="000F12B5" w:rsidRDefault="000F12B5" w:rsidP="00EA189D">
      <w:pPr>
        <w:spacing w:after="0" w:line="360" w:lineRule="auto"/>
        <w:rPr>
          <w:rFonts w:asciiTheme="minorHAnsi" w:hAnsiTheme="minorHAnsi" w:cstheme="minorHAnsi"/>
          <w:sz w:val="24"/>
          <w:szCs w:val="24"/>
        </w:rPr>
      </w:pPr>
    </w:p>
    <w:p w:rsidR="000F12B5" w:rsidRDefault="000F12B5" w:rsidP="00EA189D">
      <w:pPr>
        <w:spacing w:after="0" w:line="360" w:lineRule="auto"/>
        <w:rPr>
          <w:rFonts w:asciiTheme="minorHAnsi" w:hAnsiTheme="minorHAnsi" w:cstheme="minorHAnsi"/>
          <w:sz w:val="24"/>
          <w:szCs w:val="24"/>
        </w:rPr>
      </w:pPr>
    </w:p>
    <w:p w:rsidR="000F12B5" w:rsidRDefault="000F12B5" w:rsidP="00EA189D">
      <w:pPr>
        <w:spacing w:after="0" w:line="360" w:lineRule="auto"/>
        <w:rPr>
          <w:rFonts w:asciiTheme="minorHAnsi" w:hAnsiTheme="minorHAnsi" w:cstheme="minorHAnsi"/>
          <w:sz w:val="24"/>
          <w:szCs w:val="24"/>
        </w:rPr>
      </w:pPr>
    </w:p>
    <w:p w:rsidR="000F12B5" w:rsidRPr="00EA189D" w:rsidRDefault="000F12B5" w:rsidP="00EA189D">
      <w:pPr>
        <w:spacing w:after="0" w:line="360" w:lineRule="auto"/>
        <w:rPr>
          <w:rFonts w:asciiTheme="minorHAnsi" w:hAnsiTheme="minorHAnsi" w:cstheme="minorHAnsi"/>
          <w:sz w:val="24"/>
          <w:szCs w:val="24"/>
        </w:rPr>
      </w:pPr>
    </w:p>
    <w:p w:rsidR="00DA7081" w:rsidRPr="000F12B5" w:rsidRDefault="00782EE6" w:rsidP="00EA189D">
      <w:pPr>
        <w:pStyle w:val="Heading2"/>
        <w:numPr>
          <w:ilvl w:val="0"/>
          <w:numId w:val="11"/>
        </w:numPr>
        <w:spacing w:before="0" w:line="360" w:lineRule="auto"/>
        <w:rPr>
          <w:rFonts w:asciiTheme="minorHAnsi" w:hAnsiTheme="minorHAnsi" w:cstheme="minorHAnsi"/>
          <w:b/>
          <w:sz w:val="24"/>
          <w:szCs w:val="24"/>
        </w:rPr>
      </w:pPr>
      <w:bookmarkStart w:id="2" w:name="_Toc322956413"/>
      <w:r w:rsidRPr="00EA189D">
        <w:rPr>
          <w:rFonts w:asciiTheme="minorHAnsi" w:hAnsiTheme="minorHAnsi" w:cstheme="minorHAnsi"/>
          <w:b/>
          <w:sz w:val="24"/>
          <w:szCs w:val="24"/>
        </w:rPr>
        <w:lastRenderedPageBreak/>
        <w:t>Study Sites</w:t>
      </w:r>
      <w:bookmarkEnd w:id="2"/>
    </w:p>
    <w:p w:rsidR="005D55F2" w:rsidRPr="00EA189D" w:rsidRDefault="0017758D" w:rsidP="00EA189D">
      <w:pPr>
        <w:pStyle w:val="Heading3"/>
        <w:numPr>
          <w:ilvl w:val="1"/>
          <w:numId w:val="11"/>
        </w:numPr>
        <w:spacing w:before="0" w:line="360" w:lineRule="auto"/>
        <w:rPr>
          <w:rFonts w:asciiTheme="minorHAnsi" w:hAnsiTheme="minorHAnsi" w:cstheme="minorHAnsi"/>
          <w:i w:val="0"/>
          <w:sz w:val="24"/>
          <w:szCs w:val="24"/>
        </w:rPr>
      </w:pPr>
      <w:bookmarkStart w:id="3" w:name="_Toc322956414"/>
      <w:r w:rsidRPr="00EA189D">
        <w:rPr>
          <w:rFonts w:asciiTheme="minorHAnsi" w:hAnsiTheme="minorHAnsi" w:cstheme="minorHAnsi"/>
          <w:i w:val="0"/>
          <w:sz w:val="24"/>
          <w:szCs w:val="24"/>
        </w:rPr>
        <w:t>Study Location/s</w:t>
      </w:r>
      <w:bookmarkEnd w:id="3"/>
      <w:r w:rsidR="00DF4746" w:rsidRPr="00EA189D">
        <w:rPr>
          <w:rFonts w:asciiTheme="minorHAnsi" w:hAnsiTheme="minorHAnsi" w:cstheme="minorHAnsi"/>
          <w:i w:val="0"/>
          <w:sz w:val="24"/>
          <w:szCs w:val="24"/>
        </w:rPr>
        <w:t xml:space="preserve"> </w:t>
      </w:r>
    </w:p>
    <w:p w:rsidR="000F12B5" w:rsidRPr="00EA189D" w:rsidRDefault="000F12B5" w:rsidP="00EA189D">
      <w:pPr>
        <w:spacing w:after="0" w:line="360" w:lineRule="auto"/>
        <w:rPr>
          <w:rFonts w:asciiTheme="minorHAnsi" w:hAnsiTheme="minorHAnsi" w:cstheme="minorHAnsi"/>
          <w:color w:val="548DD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84"/>
        <w:gridCol w:w="1441"/>
        <w:gridCol w:w="1548"/>
        <w:gridCol w:w="2943"/>
      </w:tblGrid>
      <w:tr w:rsidR="00DA7081" w:rsidRPr="00EA189D" w:rsidTr="000640FE">
        <w:tc>
          <w:tcPr>
            <w:tcW w:w="1627" w:type="dxa"/>
            <w:shd w:val="pct15" w:color="auto" w:fill="auto"/>
            <w:vAlign w:val="center"/>
          </w:tcPr>
          <w:p w:rsidR="00DA7081" w:rsidRPr="00EA189D" w:rsidRDefault="00DA7081" w:rsidP="00EA189D">
            <w:pPr>
              <w:spacing w:after="0" w:line="360" w:lineRule="auto"/>
              <w:rPr>
                <w:rFonts w:asciiTheme="minorHAnsi" w:hAnsiTheme="minorHAnsi" w:cstheme="minorHAnsi"/>
                <w:b/>
                <w:sz w:val="24"/>
                <w:szCs w:val="24"/>
              </w:rPr>
            </w:pPr>
            <w:r w:rsidRPr="00EA189D">
              <w:rPr>
                <w:rFonts w:asciiTheme="minorHAnsi" w:hAnsiTheme="minorHAnsi" w:cstheme="minorHAnsi"/>
                <w:b/>
                <w:sz w:val="24"/>
                <w:szCs w:val="24"/>
              </w:rPr>
              <w:t>Site</w:t>
            </w:r>
          </w:p>
        </w:tc>
        <w:tc>
          <w:tcPr>
            <w:tcW w:w="1687" w:type="dxa"/>
            <w:shd w:val="pct15" w:color="auto" w:fill="auto"/>
            <w:vAlign w:val="center"/>
          </w:tcPr>
          <w:p w:rsidR="00DA7081" w:rsidRPr="00EA189D" w:rsidRDefault="00DA7081" w:rsidP="00EA189D">
            <w:pPr>
              <w:spacing w:after="0" w:line="360" w:lineRule="auto"/>
              <w:rPr>
                <w:rFonts w:asciiTheme="minorHAnsi" w:hAnsiTheme="minorHAnsi" w:cstheme="minorHAnsi"/>
                <w:b/>
                <w:sz w:val="24"/>
                <w:szCs w:val="24"/>
              </w:rPr>
            </w:pPr>
            <w:r w:rsidRPr="00EA189D">
              <w:rPr>
                <w:rFonts w:asciiTheme="minorHAnsi" w:hAnsiTheme="minorHAnsi" w:cstheme="minorHAnsi"/>
                <w:b/>
                <w:sz w:val="24"/>
                <w:szCs w:val="24"/>
              </w:rPr>
              <w:t>Address</w:t>
            </w:r>
          </w:p>
        </w:tc>
        <w:tc>
          <w:tcPr>
            <w:tcW w:w="1445" w:type="dxa"/>
            <w:shd w:val="pct15" w:color="auto" w:fill="auto"/>
            <w:vAlign w:val="center"/>
          </w:tcPr>
          <w:p w:rsidR="00DA7081" w:rsidRPr="00EA189D" w:rsidRDefault="00DA7081" w:rsidP="00EA189D">
            <w:pPr>
              <w:spacing w:after="0" w:line="360" w:lineRule="auto"/>
              <w:rPr>
                <w:rFonts w:asciiTheme="minorHAnsi" w:hAnsiTheme="minorHAnsi" w:cstheme="minorHAnsi"/>
                <w:b/>
                <w:sz w:val="24"/>
                <w:szCs w:val="24"/>
              </w:rPr>
            </w:pPr>
            <w:r w:rsidRPr="00EA189D">
              <w:rPr>
                <w:rFonts w:asciiTheme="minorHAnsi" w:hAnsiTheme="minorHAnsi" w:cstheme="minorHAnsi"/>
                <w:b/>
                <w:sz w:val="24"/>
                <w:szCs w:val="24"/>
              </w:rPr>
              <w:t>Contact Person</w:t>
            </w:r>
          </w:p>
        </w:tc>
        <w:tc>
          <w:tcPr>
            <w:tcW w:w="1549" w:type="dxa"/>
            <w:shd w:val="pct15" w:color="auto" w:fill="auto"/>
          </w:tcPr>
          <w:p w:rsidR="00DA7081" w:rsidRPr="00EA189D" w:rsidRDefault="00DA7081" w:rsidP="00EA189D">
            <w:pPr>
              <w:spacing w:after="0" w:line="360" w:lineRule="auto"/>
              <w:rPr>
                <w:rFonts w:asciiTheme="minorHAnsi" w:hAnsiTheme="minorHAnsi" w:cstheme="minorHAnsi"/>
                <w:b/>
                <w:sz w:val="24"/>
                <w:szCs w:val="24"/>
              </w:rPr>
            </w:pPr>
            <w:r w:rsidRPr="00EA189D">
              <w:rPr>
                <w:rFonts w:asciiTheme="minorHAnsi" w:hAnsiTheme="minorHAnsi" w:cstheme="minorHAnsi"/>
                <w:b/>
                <w:sz w:val="24"/>
                <w:szCs w:val="24"/>
              </w:rPr>
              <w:t>Phone</w:t>
            </w:r>
          </w:p>
        </w:tc>
        <w:tc>
          <w:tcPr>
            <w:tcW w:w="2934" w:type="dxa"/>
            <w:shd w:val="pct15" w:color="auto" w:fill="auto"/>
          </w:tcPr>
          <w:p w:rsidR="00DA7081" w:rsidRPr="00EA189D" w:rsidRDefault="00DA7081" w:rsidP="00EA189D">
            <w:pPr>
              <w:spacing w:after="0" w:line="360" w:lineRule="auto"/>
              <w:rPr>
                <w:rFonts w:asciiTheme="minorHAnsi" w:hAnsiTheme="minorHAnsi" w:cstheme="minorHAnsi"/>
                <w:b/>
                <w:sz w:val="24"/>
                <w:szCs w:val="24"/>
              </w:rPr>
            </w:pPr>
            <w:r w:rsidRPr="00EA189D">
              <w:rPr>
                <w:rFonts w:asciiTheme="minorHAnsi" w:hAnsiTheme="minorHAnsi" w:cstheme="minorHAnsi"/>
                <w:b/>
                <w:sz w:val="24"/>
                <w:szCs w:val="24"/>
              </w:rPr>
              <w:t>Email</w:t>
            </w:r>
          </w:p>
        </w:tc>
      </w:tr>
      <w:tr w:rsidR="00DA7081" w:rsidRPr="00EA189D" w:rsidTr="000640FE">
        <w:tc>
          <w:tcPr>
            <w:tcW w:w="1627" w:type="dxa"/>
            <w:vAlign w:val="center"/>
          </w:tcPr>
          <w:p w:rsidR="00DA7081" w:rsidRPr="00EA189D" w:rsidRDefault="0039653A" w:rsidP="00EA189D">
            <w:pPr>
              <w:spacing w:after="0" w:line="360" w:lineRule="auto"/>
              <w:jc w:val="left"/>
              <w:rPr>
                <w:rFonts w:asciiTheme="minorHAnsi" w:hAnsiTheme="minorHAnsi" w:cstheme="minorHAnsi"/>
                <w:sz w:val="24"/>
                <w:szCs w:val="24"/>
              </w:rPr>
            </w:pPr>
            <w:r w:rsidRPr="00EA189D">
              <w:rPr>
                <w:rFonts w:asciiTheme="minorHAnsi" w:hAnsiTheme="minorHAnsi" w:cstheme="minorHAnsi"/>
                <w:sz w:val="24"/>
                <w:szCs w:val="24"/>
              </w:rPr>
              <w:t>The Austin Hospital</w:t>
            </w:r>
            <w:r w:rsidR="00324474" w:rsidRPr="00EA189D">
              <w:rPr>
                <w:rFonts w:asciiTheme="minorHAnsi" w:hAnsiTheme="minorHAnsi" w:cstheme="minorHAnsi"/>
                <w:sz w:val="24"/>
                <w:szCs w:val="24"/>
              </w:rPr>
              <w:t xml:space="preserve"> &amp; Heidelberg Repatriation Hospital</w:t>
            </w:r>
          </w:p>
        </w:tc>
        <w:tc>
          <w:tcPr>
            <w:tcW w:w="1687" w:type="dxa"/>
            <w:vAlign w:val="center"/>
          </w:tcPr>
          <w:p w:rsidR="00DA7081"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 xml:space="preserve">145 </w:t>
            </w:r>
            <w:proofErr w:type="spellStart"/>
            <w:r w:rsidRPr="00EA189D">
              <w:rPr>
                <w:rFonts w:asciiTheme="minorHAnsi" w:hAnsiTheme="minorHAnsi" w:cstheme="minorHAnsi"/>
                <w:sz w:val="24"/>
                <w:szCs w:val="24"/>
              </w:rPr>
              <w:t>Studley</w:t>
            </w:r>
            <w:proofErr w:type="spellEnd"/>
            <w:r w:rsidRPr="00EA189D">
              <w:rPr>
                <w:rFonts w:asciiTheme="minorHAnsi" w:hAnsiTheme="minorHAnsi" w:cstheme="minorHAnsi"/>
                <w:sz w:val="24"/>
                <w:szCs w:val="24"/>
              </w:rPr>
              <w:t xml:space="preserve"> Road, Heidelberg 3084, Melbourne, Victoria</w:t>
            </w:r>
          </w:p>
        </w:tc>
        <w:tc>
          <w:tcPr>
            <w:tcW w:w="1445" w:type="dxa"/>
            <w:vAlign w:val="center"/>
          </w:tcPr>
          <w:p w:rsidR="00DA7081"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Niall Davis</w:t>
            </w:r>
            <w:r w:rsidR="000640FE">
              <w:rPr>
                <w:rFonts w:asciiTheme="minorHAnsi" w:hAnsiTheme="minorHAnsi" w:cstheme="minorHAnsi"/>
                <w:sz w:val="24"/>
                <w:szCs w:val="24"/>
              </w:rPr>
              <w:t xml:space="preserve"> and Greg Jack</w:t>
            </w:r>
          </w:p>
        </w:tc>
        <w:tc>
          <w:tcPr>
            <w:tcW w:w="1549" w:type="dxa"/>
          </w:tcPr>
          <w:p w:rsidR="00DA7081"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rPr>
              <w:t>0432038324</w:t>
            </w:r>
          </w:p>
        </w:tc>
        <w:tc>
          <w:tcPr>
            <w:tcW w:w="2934" w:type="dxa"/>
          </w:tcPr>
          <w:p w:rsidR="00DA7081" w:rsidRDefault="005F7B8A" w:rsidP="00EA189D">
            <w:pPr>
              <w:spacing w:after="0" w:line="360" w:lineRule="auto"/>
              <w:rPr>
                <w:rFonts w:asciiTheme="minorHAnsi" w:hAnsiTheme="minorHAnsi" w:cstheme="minorHAnsi"/>
                <w:sz w:val="24"/>
                <w:szCs w:val="24"/>
              </w:rPr>
            </w:pPr>
            <w:hyperlink r:id="rId7" w:history="1">
              <w:r w:rsidR="000640FE" w:rsidRPr="00ED2A1A">
                <w:rPr>
                  <w:rStyle w:val="Hyperlink"/>
                  <w:rFonts w:asciiTheme="minorHAnsi" w:hAnsiTheme="minorHAnsi" w:cstheme="minorHAnsi"/>
                  <w:sz w:val="24"/>
                  <w:szCs w:val="24"/>
                </w:rPr>
                <w:t>Nialldavis2001@yahoo.com</w:t>
              </w:r>
            </w:hyperlink>
          </w:p>
          <w:p w:rsidR="000640FE" w:rsidRDefault="005F7B8A" w:rsidP="00EA189D">
            <w:pPr>
              <w:spacing w:after="0" w:line="360" w:lineRule="auto"/>
              <w:rPr>
                <w:rFonts w:asciiTheme="minorHAnsi" w:hAnsiTheme="minorHAnsi" w:cstheme="minorHAnsi"/>
                <w:sz w:val="24"/>
                <w:szCs w:val="24"/>
              </w:rPr>
            </w:pPr>
            <w:hyperlink r:id="rId8" w:history="1">
              <w:r w:rsidR="000640FE" w:rsidRPr="00ED2A1A">
                <w:rPr>
                  <w:rStyle w:val="Hyperlink"/>
                  <w:rFonts w:asciiTheme="minorHAnsi" w:hAnsiTheme="minorHAnsi" w:cstheme="minorHAnsi"/>
                  <w:sz w:val="24"/>
                  <w:szCs w:val="24"/>
                </w:rPr>
                <w:t>Gregory.jack@austin.org.au</w:t>
              </w:r>
            </w:hyperlink>
          </w:p>
          <w:p w:rsidR="000640FE" w:rsidRPr="00EA189D" w:rsidRDefault="000640FE" w:rsidP="00EA189D">
            <w:pPr>
              <w:spacing w:after="0" w:line="360" w:lineRule="auto"/>
              <w:rPr>
                <w:rFonts w:asciiTheme="minorHAnsi" w:hAnsiTheme="minorHAnsi" w:cstheme="minorHAnsi"/>
                <w:sz w:val="24"/>
                <w:szCs w:val="24"/>
              </w:rPr>
            </w:pPr>
          </w:p>
        </w:tc>
      </w:tr>
    </w:tbl>
    <w:p w:rsidR="0071599F" w:rsidRPr="00EA189D" w:rsidRDefault="0071599F" w:rsidP="00EA189D">
      <w:pPr>
        <w:spacing w:after="0" w:line="360" w:lineRule="auto"/>
        <w:rPr>
          <w:rFonts w:asciiTheme="minorHAnsi" w:hAnsiTheme="minorHAnsi" w:cstheme="minorHAnsi"/>
          <w:sz w:val="24"/>
          <w:szCs w:val="24"/>
        </w:rPr>
      </w:pPr>
    </w:p>
    <w:p w:rsidR="005D55F2" w:rsidRPr="00EA189D" w:rsidRDefault="009F52D3" w:rsidP="00EA189D">
      <w:pPr>
        <w:pStyle w:val="Heading2"/>
        <w:numPr>
          <w:ilvl w:val="0"/>
          <w:numId w:val="11"/>
        </w:numPr>
        <w:spacing w:before="0" w:line="360" w:lineRule="auto"/>
        <w:rPr>
          <w:rFonts w:asciiTheme="minorHAnsi" w:hAnsiTheme="minorHAnsi" w:cstheme="minorHAnsi"/>
          <w:b/>
          <w:sz w:val="24"/>
          <w:szCs w:val="24"/>
        </w:rPr>
      </w:pPr>
      <w:bookmarkStart w:id="4" w:name="_Toc322956415"/>
      <w:r w:rsidRPr="00EA189D">
        <w:rPr>
          <w:rFonts w:asciiTheme="minorHAnsi" w:hAnsiTheme="minorHAnsi" w:cstheme="minorHAnsi"/>
          <w:b/>
          <w:sz w:val="24"/>
          <w:szCs w:val="24"/>
        </w:rPr>
        <w:t>Introduction</w:t>
      </w:r>
      <w:r w:rsidR="00C173DC" w:rsidRPr="00EA189D">
        <w:rPr>
          <w:rFonts w:asciiTheme="minorHAnsi" w:hAnsiTheme="minorHAnsi" w:cstheme="minorHAnsi"/>
          <w:b/>
          <w:sz w:val="24"/>
          <w:szCs w:val="24"/>
        </w:rPr>
        <w:t>/Background Information</w:t>
      </w:r>
      <w:bookmarkEnd w:id="4"/>
    </w:p>
    <w:p w:rsidR="005D55F2" w:rsidRPr="00EA189D" w:rsidRDefault="0046279E" w:rsidP="00EA189D">
      <w:pPr>
        <w:pStyle w:val="Heading3"/>
        <w:numPr>
          <w:ilvl w:val="1"/>
          <w:numId w:val="11"/>
        </w:numPr>
        <w:spacing w:before="0" w:line="360" w:lineRule="auto"/>
        <w:rPr>
          <w:rFonts w:asciiTheme="minorHAnsi" w:hAnsiTheme="minorHAnsi" w:cstheme="minorHAnsi"/>
          <w:i w:val="0"/>
          <w:sz w:val="24"/>
          <w:szCs w:val="24"/>
        </w:rPr>
      </w:pPr>
      <w:bookmarkStart w:id="5" w:name="_Toc322956416"/>
      <w:r w:rsidRPr="00EA189D">
        <w:rPr>
          <w:rFonts w:asciiTheme="minorHAnsi" w:hAnsiTheme="minorHAnsi" w:cstheme="minorHAnsi"/>
          <w:i w:val="0"/>
          <w:sz w:val="24"/>
          <w:szCs w:val="24"/>
        </w:rPr>
        <w:t>Lay Summary</w:t>
      </w:r>
      <w:bookmarkEnd w:id="5"/>
    </w:p>
    <w:p w:rsidR="0039653A" w:rsidRPr="00EA189D" w:rsidRDefault="0039653A" w:rsidP="006C1352">
      <w:pPr>
        <w:autoSpaceDE w:val="0"/>
        <w:autoSpaceDN w:val="0"/>
        <w:adjustRightInd w:val="0"/>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 xml:space="preserve">Mini-PCNL and </w:t>
      </w:r>
      <w:r w:rsidR="004E1937">
        <w:rPr>
          <w:rFonts w:asciiTheme="minorHAnsi" w:hAnsiTheme="minorHAnsi" w:cstheme="minorHAnsi"/>
          <w:sz w:val="24"/>
          <w:szCs w:val="24"/>
          <w:lang w:val="en-IE" w:eastAsia="en-AU" w:bidi="ar-SA"/>
        </w:rPr>
        <w:t xml:space="preserve">flexible </w:t>
      </w:r>
      <w:proofErr w:type="spellStart"/>
      <w:r w:rsidR="004E1937">
        <w:rPr>
          <w:rFonts w:asciiTheme="minorHAnsi" w:hAnsiTheme="minorHAnsi" w:cstheme="minorHAnsi"/>
          <w:sz w:val="24"/>
          <w:szCs w:val="24"/>
          <w:lang w:val="en-IE" w:eastAsia="en-AU" w:bidi="ar-SA"/>
        </w:rPr>
        <w:t>uretero</w:t>
      </w:r>
      <w:r w:rsidRPr="00EA189D">
        <w:rPr>
          <w:rFonts w:asciiTheme="minorHAnsi" w:hAnsiTheme="minorHAnsi" w:cstheme="minorHAnsi"/>
          <w:sz w:val="24"/>
          <w:szCs w:val="24"/>
          <w:lang w:val="en-IE" w:eastAsia="en-AU" w:bidi="ar-SA"/>
        </w:rPr>
        <w:t>pyeloscopy</w:t>
      </w:r>
      <w:proofErr w:type="spellEnd"/>
      <w:r w:rsidRPr="00EA189D">
        <w:rPr>
          <w:rFonts w:asciiTheme="minorHAnsi" w:hAnsiTheme="minorHAnsi" w:cstheme="minorHAnsi"/>
          <w:sz w:val="24"/>
          <w:szCs w:val="24"/>
          <w:lang w:val="en-IE" w:eastAsia="en-AU" w:bidi="ar-SA"/>
        </w:rPr>
        <w:t xml:space="preserve"> are commonly used modalities for treating ureteral and renal stones. Both treatment options are invasive and are associated with complications. There are only a few studies that compare these two treatment modalities.</w:t>
      </w:r>
      <w:r w:rsidRPr="00EA189D" w:rsidDel="0039653A">
        <w:rPr>
          <w:rFonts w:asciiTheme="minorHAnsi" w:hAnsiTheme="minorHAnsi" w:cstheme="minorHAnsi"/>
          <w:color w:val="548DD4"/>
          <w:sz w:val="24"/>
          <w:szCs w:val="24"/>
        </w:rPr>
        <w:t xml:space="preserve"> </w:t>
      </w:r>
      <w:r w:rsidRPr="00EA189D">
        <w:rPr>
          <w:rFonts w:asciiTheme="minorHAnsi" w:hAnsiTheme="minorHAnsi" w:cstheme="minorHAnsi"/>
          <w:sz w:val="24"/>
          <w:szCs w:val="24"/>
          <w:lang w:val="en-IE" w:eastAsia="en-AU" w:bidi="ar-SA"/>
        </w:rPr>
        <w:t xml:space="preserve">Both modalities are </w:t>
      </w:r>
      <w:r w:rsidR="00E14F2F" w:rsidRPr="00EA189D">
        <w:rPr>
          <w:rFonts w:asciiTheme="minorHAnsi" w:hAnsiTheme="minorHAnsi" w:cstheme="minorHAnsi"/>
          <w:sz w:val="24"/>
          <w:szCs w:val="24"/>
          <w:lang w:val="en-IE" w:eastAsia="en-AU" w:bidi="ar-SA"/>
        </w:rPr>
        <w:t xml:space="preserve">associated with reasonable postoperative </w:t>
      </w:r>
      <w:r w:rsidRPr="00EA189D">
        <w:rPr>
          <w:rFonts w:asciiTheme="minorHAnsi" w:hAnsiTheme="minorHAnsi" w:cstheme="minorHAnsi"/>
          <w:sz w:val="24"/>
          <w:szCs w:val="24"/>
          <w:lang w:val="en-IE" w:eastAsia="en-AU" w:bidi="ar-SA"/>
        </w:rPr>
        <w:t>stone free</w:t>
      </w:r>
      <w:r w:rsidR="00E14F2F" w:rsidRPr="00EA189D">
        <w:rPr>
          <w:rFonts w:asciiTheme="minorHAnsi" w:hAnsiTheme="minorHAnsi" w:cstheme="minorHAnsi"/>
          <w:sz w:val="24"/>
          <w:szCs w:val="24"/>
          <w:lang w:val="en-IE" w:eastAsia="en-AU" w:bidi="ar-SA"/>
        </w:rPr>
        <w:t xml:space="preserve"> rates</w:t>
      </w:r>
      <w:r w:rsidRPr="00EA189D">
        <w:rPr>
          <w:rFonts w:asciiTheme="minorHAnsi" w:hAnsiTheme="minorHAnsi" w:cstheme="minorHAnsi"/>
          <w:sz w:val="24"/>
          <w:szCs w:val="24"/>
          <w:lang w:val="en-IE" w:eastAsia="en-AU" w:bidi="ar-SA"/>
        </w:rPr>
        <w:t xml:space="preserve"> with minimal complications. Immediate stone free rate is higher with mini</w:t>
      </w:r>
      <w:r w:rsidR="00E14F2F" w:rsidRPr="00EA189D">
        <w:rPr>
          <w:rFonts w:asciiTheme="minorHAnsi" w:hAnsiTheme="minorHAnsi" w:cstheme="minorHAnsi"/>
          <w:sz w:val="24"/>
          <w:szCs w:val="24"/>
          <w:lang w:val="en-IE" w:eastAsia="en-AU" w:bidi="ar-SA"/>
        </w:rPr>
        <w:t>-PCNL</w:t>
      </w:r>
      <w:r w:rsidRPr="00EA189D">
        <w:rPr>
          <w:rFonts w:asciiTheme="minorHAnsi" w:hAnsiTheme="minorHAnsi" w:cstheme="minorHAnsi"/>
          <w:sz w:val="24"/>
          <w:szCs w:val="24"/>
          <w:lang w:val="en-IE" w:eastAsia="en-AU" w:bidi="ar-SA"/>
        </w:rPr>
        <w:t xml:space="preserve"> but comparable in both modalities at 1 month. </w:t>
      </w:r>
      <w:r w:rsidR="00E14F2F" w:rsidRPr="00EA189D">
        <w:rPr>
          <w:rFonts w:asciiTheme="minorHAnsi" w:hAnsiTheme="minorHAnsi" w:cstheme="minorHAnsi"/>
          <w:sz w:val="24"/>
          <w:szCs w:val="24"/>
          <w:lang w:val="en-IE" w:eastAsia="en-AU" w:bidi="ar-SA"/>
        </w:rPr>
        <w:t>Pyeloscopy</w:t>
      </w:r>
      <w:r w:rsidRPr="00EA189D">
        <w:rPr>
          <w:rFonts w:asciiTheme="minorHAnsi" w:hAnsiTheme="minorHAnsi" w:cstheme="minorHAnsi"/>
          <w:sz w:val="24"/>
          <w:szCs w:val="24"/>
          <w:lang w:val="en-IE" w:eastAsia="en-AU" w:bidi="ar-SA"/>
        </w:rPr>
        <w:t xml:space="preserve"> is associated with favourable pain scores and lower </w:t>
      </w:r>
      <w:r w:rsidR="00E14F2F" w:rsidRPr="00EA189D">
        <w:rPr>
          <w:rFonts w:asciiTheme="minorHAnsi" w:hAnsiTheme="minorHAnsi" w:cstheme="minorHAnsi"/>
          <w:sz w:val="24"/>
          <w:szCs w:val="24"/>
          <w:lang w:val="en-IE" w:eastAsia="en-AU" w:bidi="ar-SA"/>
        </w:rPr>
        <w:t>haemoglobin</w:t>
      </w:r>
      <w:r w:rsidRPr="00EA189D">
        <w:rPr>
          <w:rFonts w:asciiTheme="minorHAnsi" w:hAnsiTheme="minorHAnsi" w:cstheme="minorHAnsi"/>
          <w:sz w:val="24"/>
          <w:szCs w:val="24"/>
          <w:lang w:val="en-IE" w:eastAsia="en-AU" w:bidi="ar-SA"/>
        </w:rPr>
        <w:t xml:space="preserve"> drop.</w:t>
      </w:r>
      <w:r w:rsidR="00E14F2F" w:rsidRPr="00EA189D">
        <w:rPr>
          <w:rFonts w:asciiTheme="minorHAnsi" w:hAnsiTheme="minorHAnsi" w:cstheme="minorHAnsi"/>
          <w:sz w:val="24"/>
          <w:szCs w:val="24"/>
          <w:lang w:val="en-IE" w:eastAsia="en-AU" w:bidi="ar-SA"/>
        </w:rPr>
        <w:t xml:space="preserve"> We aim to compare both techniques to definitively investigate whether one modality is superior</w:t>
      </w:r>
      <w:r w:rsidR="004E1937">
        <w:rPr>
          <w:rFonts w:asciiTheme="minorHAnsi" w:hAnsiTheme="minorHAnsi" w:cstheme="minorHAnsi"/>
          <w:sz w:val="24"/>
          <w:szCs w:val="24"/>
          <w:lang w:val="en-IE" w:eastAsia="en-AU" w:bidi="ar-SA"/>
        </w:rPr>
        <w:t xml:space="preserve"> than the other</w:t>
      </w:r>
      <w:r w:rsidR="00E14F2F" w:rsidRPr="00EA189D">
        <w:rPr>
          <w:rFonts w:asciiTheme="minorHAnsi" w:hAnsiTheme="minorHAnsi" w:cstheme="minorHAnsi"/>
          <w:sz w:val="24"/>
          <w:szCs w:val="24"/>
          <w:lang w:val="en-IE" w:eastAsia="en-AU" w:bidi="ar-SA"/>
        </w:rPr>
        <w:t>.</w:t>
      </w:r>
    </w:p>
    <w:p w:rsidR="008B0186" w:rsidRPr="00EA189D" w:rsidRDefault="008B0186" w:rsidP="00EA189D">
      <w:pPr>
        <w:spacing w:after="0" w:line="360" w:lineRule="auto"/>
        <w:rPr>
          <w:rFonts w:asciiTheme="minorHAnsi" w:hAnsiTheme="minorHAnsi" w:cstheme="minorHAnsi"/>
          <w:sz w:val="24"/>
          <w:szCs w:val="24"/>
        </w:rPr>
      </w:pPr>
    </w:p>
    <w:p w:rsidR="005D55F2" w:rsidRPr="00EA189D" w:rsidRDefault="00C173DC" w:rsidP="00EA189D">
      <w:pPr>
        <w:pStyle w:val="Heading3"/>
        <w:numPr>
          <w:ilvl w:val="1"/>
          <w:numId w:val="11"/>
        </w:numPr>
        <w:spacing w:before="0" w:line="360" w:lineRule="auto"/>
        <w:rPr>
          <w:rFonts w:asciiTheme="minorHAnsi" w:hAnsiTheme="minorHAnsi" w:cstheme="minorHAnsi"/>
          <w:i w:val="0"/>
          <w:sz w:val="24"/>
          <w:szCs w:val="24"/>
        </w:rPr>
      </w:pPr>
      <w:bookmarkStart w:id="6" w:name="_Toc322956417"/>
      <w:r w:rsidRPr="00EA189D">
        <w:rPr>
          <w:rFonts w:asciiTheme="minorHAnsi" w:hAnsiTheme="minorHAnsi" w:cstheme="minorHAnsi"/>
          <w:i w:val="0"/>
          <w:sz w:val="24"/>
          <w:szCs w:val="24"/>
        </w:rPr>
        <w:t>Introduction</w:t>
      </w:r>
      <w:bookmarkEnd w:id="6"/>
    </w:p>
    <w:p w:rsidR="00C173DC" w:rsidRPr="00EA189D" w:rsidRDefault="0039653A" w:rsidP="00EA189D">
      <w:pPr>
        <w:spacing w:after="0" w:line="360" w:lineRule="auto"/>
        <w:rPr>
          <w:rFonts w:asciiTheme="minorHAnsi" w:hAnsiTheme="minorHAnsi" w:cstheme="minorHAnsi"/>
          <w:sz w:val="24"/>
          <w:szCs w:val="24"/>
        </w:rPr>
      </w:pPr>
      <w:r w:rsidRPr="00EA189D">
        <w:rPr>
          <w:rFonts w:asciiTheme="minorHAnsi" w:hAnsiTheme="minorHAnsi" w:cstheme="minorHAnsi"/>
          <w:sz w:val="24"/>
          <w:szCs w:val="24"/>
          <w:lang w:val="en-IE" w:eastAsia="en-AU" w:bidi="ar-SA"/>
        </w:rPr>
        <w:t>The management of nephrolithiasis is evolving rapidly, and a variety of urological technologies are currently available for treating patients with symptomatic stone disease. According</w:t>
      </w:r>
      <w:r w:rsidRPr="00EA189D" w:rsidDel="0039653A">
        <w:rPr>
          <w:rFonts w:asciiTheme="minorHAnsi" w:hAnsiTheme="minorHAnsi" w:cstheme="minorHAnsi"/>
          <w:color w:val="548DD4"/>
          <w:sz w:val="24"/>
          <w:szCs w:val="24"/>
        </w:rPr>
        <w:t xml:space="preserve"> </w:t>
      </w:r>
      <w:r w:rsidRPr="00EA189D">
        <w:rPr>
          <w:rFonts w:asciiTheme="minorHAnsi" w:hAnsiTheme="minorHAnsi" w:cstheme="minorHAnsi"/>
          <w:color w:val="000000"/>
          <w:sz w:val="24"/>
          <w:szCs w:val="24"/>
          <w:lang w:val="en-IE" w:eastAsia="en-AU" w:bidi="ar-SA"/>
        </w:rPr>
        <w:t>to EAU and AUA guidelines, the available treatment options</w:t>
      </w:r>
      <w:r w:rsidR="00324474"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for renal and proximal ureteric calculi are extracorporeal</w:t>
      </w:r>
      <w:r w:rsidR="008D1BE1"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 xml:space="preserve">shockwave lithotripsy (ESWL), flexible </w:t>
      </w:r>
      <w:proofErr w:type="spellStart"/>
      <w:r w:rsidRPr="00EA189D">
        <w:rPr>
          <w:rFonts w:asciiTheme="minorHAnsi" w:hAnsiTheme="minorHAnsi" w:cstheme="minorHAnsi"/>
          <w:color w:val="000000"/>
          <w:sz w:val="24"/>
          <w:szCs w:val="24"/>
          <w:lang w:val="en-IE" w:eastAsia="en-AU" w:bidi="ar-SA"/>
        </w:rPr>
        <w:t>ureteropyeloscopy</w:t>
      </w:r>
      <w:proofErr w:type="spellEnd"/>
      <w:r w:rsidR="00324474"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(FURS), miniaturised percutaneous nephrolithotomy (mini-PCNL), and conventional percutaneous nephrolithotomy</w:t>
      </w:r>
      <w:r w:rsidR="008D1BE1"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(PCNL) [</w:t>
      </w:r>
      <w:r w:rsidRPr="00EA189D">
        <w:rPr>
          <w:rFonts w:asciiTheme="minorHAnsi" w:hAnsiTheme="minorHAnsi" w:cstheme="minorHAnsi"/>
          <w:color w:val="0000FF"/>
          <w:sz w:val="24"/>
          <w:szCs w:val="24"/>
          <w:lang w:val="en-IE" w:eastAsia="en-AU" w:bidi="ar-SA"/>
        </w:rPr>
        <w:t>1</w:t>
      </w:r>
      <w:r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FF"/>
          <w:sz w:val="24"/>
          <w:szCs w:val="24"/>
          <w:lang w:val="en-IE" w:eastAsia="en-AU" w:bidi="ar-SA"/>
        </w:rPr>
        <w:t>2</w:t>
      </w:r>
      <w:r w:rsidRPr="00EA189D">
        <w:rPr>
          <w:rFonts w:asciiTheme="minorHAnsi" w:hAnsiTheme="minorHAnsi" w:cstheme="minorHAnsi"/>
          <w:color w:val="000000"/>
          <w:sz w:val="24"/>
          <w:szCs w:val="24"/>
          <w:lang w:val="en-IE" w:eastAsia="en-AU" w:bidi="ar-SA"/>
        </w:rPr>
        <w:t>].</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Percutaneous nephrolithotomy (PCNL) was initially</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introduced in 1976 and remains the recommended treatment</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option for removing large renal calculi due its high rate of</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stone clearance [</w:t>
      </w:r>
      <w:r w:rsidRPr="00EA189D">
        <w:rPr>
          <w:rFonts w:asciiTheme="minorHAnsi" w:hAnsiTheme="minorHAnsi" w:cstheme="minorHAnsi"/>
          <w:color w:val="0000FF"/>
          <w:sz w:val="24"/>
          <w:szCs w:val="24"/>
          <w:lang w:val="en-IE" w:eastAsia="en-AU" w:bidi="ar-SA"/>
        </w:rPr>
        <w:t>3</w:t>
      </w:r>
      <w:r w:rsidRPr="00EA189D">
        <w:rPr>
          <w:rFonts w:asciiTheme="minorHAnsi" w:hAnsiTheme="minorHAnsi" w:cstheme="minorHAnsi"/>
          <w:color w:val="000000"/>
          <w:sz w:val="24"/>
          <w:szCs w:val="24"/>
          <w:lang w:val="en-IE" w:eastAsia="en-AU" w:bidi="ar-SA"/>
        </w:rPr>
        <w:t xml:space="preserve">]. Morbidities associated </w:t>
      </w:r>
      <w:r w:rsidRPr="00EA189D">
        <w:rPr>
          <w:rFonts w:asciiTheme="minorHAnsi" w:hAnsiTheme="minorHAnsi" w:cstheme="minorHAnsi"/>
          <w:color w:val="000000"/>
          <w:sz w:val="24"/>
          <w:szCs w:val="24"/>
          <w:lang w:val="en-IE" w:eastAsia="en-AU" w:bidi="ar-SA"/>
        </w:rPr>
        <w:lastRenderedPageBreak/>
        <w:t>with PCNL are</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bleeding, transfusion, pain, and urine leakage [</w:t>
      </w:r>
      <w:r w:rsidRPr="00EA189D">
        <w:rPr>
          <w:rFonts w:asciiTheme="minorHAnsi" w:hAnsiTheme="minorHAnsi" w:cstheme="minorHAnsi"/>
          <w:color w:val="0000FF"/>
          <w:sz w:val="24"/>
          <w:szCs w:val="24"/>
          <w:lang w:val="en-IE" w:eastAsia="en-AU" w:bidi="ar-SA"/>
        </w:rPr>
        <w:t>4</w:t>
      </w:r>
      <w:r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FF"/>
          <w:sz w:val="24"/>
          <w:szCs w:val="24"/>
          <w:lang w:val="en-IE" w:eastAsia="en-AU" w:bidi="ar-SA"/>
        </w:rPr>
        <w:t>5</w:t>
      </w:r>
      <w:r w:rsidRPr="00EA189D">
        <w:rPr>
          <w:rFonts w:asciiTheme="minorHAnsi" w:hAnsiTheme="minorHAnsi" w:cstheme="minorHAnsi"/>
          <w:color w:val="000000"/>
          <w:sz w:val="24"/>
          <w:szCs w:val="24"/>
          <w:lang w:val="en-IE" w:eastAsia="en-AU" w:bidi="ar-SA"/>
        </w:rPr>
        <w:t xml:space="preserve">]. Mini-PCNL involves a miniaturised </w:t>
      </w:r>
      <w:proofErr w:type="spellStart"/>
      <w:r w:rsidRPr="00EA189D">
        <w:rPr>
          <w:rFonts w:asciiTheme="minorHAnsi" w:hAnsiTheme="minorHAnsi" w:cstheme="minorHAnsi"/>
          <w:color w:val="000000"/>
          <w:sz w:val="24"/>
          <w:szCs w:val="24"/>
          <w:lang w:val="en-IE" w:eastAsia="en-AU" w:bidi="ar-SA"/>
        </w:rPr>
        <w:t>nephroscope</w:t>
      </w:r>
      <w:proofErr w:type="spellEnd"/>
      <w:r w:rsidRPr="00EA189D">
        <w:rPr>
          <w:rFonts w:asciiTheme="minorHAnsi" w:hAnsiTheme="minorHAnsi" w:cstheme="minorHAnsi"/>
          <w:color w:val="000000"/>
          <w:sz w:val="24"/>
          <w:szCs w:val="24"/>
          <w:lang w:val="en-IE" w:eastAsia="en-AU" w:bidi="ar-SA"/>
        </w:rPr>
        <w:t xml:space="preserve"> and offers a</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nephrostomy tract size &lt; 20Fr [</w:t>
      </w:r>
      <w:r w:rsidRPr="00EA189D">
        <w:rPr>
          <w:rFonts w:asciiTheme="minorHAnsi" w:hAnsiTheme="minorHAnsi" w:cstheme="minorHAnsi"/>
          <w:color w:val="0000FF"/>
          <w:sz w:val="24"/>
          <w:szCs w:val="24"/>
          <w:lang w:val="en-IE" w:eastAsia="en-AU" w:bidi="ar-SA"/>
        </w:rPr>
        <w:t>6</w:t>
      </w:r>
      <w:r w:rsidRPr="00EA189D">
        <w:rPr>
          <w:rFonts w:asciiTheme="minorHAnsi" w:hAnsiTheme="minorHAnsi" w:cstheme="minorHAnsi"/>
          <w:color w:val="000000"/>
          <w:sz w:val="24"/>
          <w:szCs w:val="24"/>
          <w:lang w:val="en-IE" w:eastAsia="en-AU" w:bidi="ar-SA"/>
        </w:rPr>
        <w:t>]. It was initially introduced</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to decrease complications associated with tract size during</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conventional PCNL while providing comparable stone-free</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rates (SFR) [</w:t>
      </w:r>
      <w:r w:rsidRPr="00EA189D">
        <w:rPr>
          <w:rFonts w:asciiTheme="minorHAnsi" w:hAnsiTheme="minorHAnsi" w:cstheme="minorHAnsi"/>
          <w:color w:val="0000FF"/>
          <w:sz w:val="24"/>
          <w:szCs w:val="24"/>
          <w:lang w:val="en-IE" w:eastAsia="en-AU" w:bidi="ar-SA"/>
        </w:rPr>
        <w:t>7</w:t>
      </w:r>
      <w:r w:rsidRPr="00EA189D">
        <w:rPr>
          <w:rFonts w:asciiTheme="minorHAnsi" w:hAnsiTheme="minorHAnsi" w:cstheme="minorHAnsi"/>
          <w:color w:val="000000"/>
          <w:sz w:val="24"/>
          <w:szCs w:val="24"/>
          <w:lang w:val="en-IE" w:eastAsia="en-AU" w:bidi="ar-SA"/>
        </w:rPr>
        <w:t>]. One early meta-analysis of mini-PCNL and</w:t>
      </w:r>
      <w:r w:rsidRPr="00EA189D" w:rsidDel="0039653A">
        <w:rPr>
          <w:rFonts w:asciiTheme="minorHAnsi" w:hAnsiTheme="minorHAnsi" w:cstheme="minorHAnsi"/>
          <w:color w:val="548DD4"/>
          <w:sz w:val="24"/>
          <w:szCs w:val="24"/>
        </w:rPr>
        <w:t xml:space="preserve"> </w:t>
      </w:r>
      <w:r w:rsidRPr="00EA189D">
        <w:rPr>
          <w:rFonts w:asciiTheme="minorHAnsi" w:hAnsiTheme="minorHAnsi" w:cstheme="minorHAnsi"/>
          <w:color w:val="000000"/>
          <w:sz w:val="24"/>
          <w:szCs w:val="24"/>
          <w:lang w:val="en-IE" w:eastAsia="en-AU" w:bidi="ar-SA"/>
        </w:rPr>
        <w:t>conventional PCNL demonstrated that mini</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PCNL had a</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greater safety profile with similar SFRs [</w:t>
      </w:r>
      <w:r w:rsidRPr="00EA189D">
        <w:rPr>
          <w:rFonts w:asciiTheme="minorHAnsi" w:hAnsiTheme="minorHAnsi" w:cstheme="minorHAnsi"/>
          <w:color w:val="0000FF"/>
          <w:sz w:val="24"/>
          <w:szCs w:val="24"/>
          <w:lang w:val="en-IE" w:eastAsia="en-AU" w:bidi="ar-SA"/>
        </w:rPr>
        <w:t>8</w:t>
      </w:r>
      <w:r w:rsidRPr="00EA189D">
        <w:rPr>
          <w:rFonts w:asciiTheme="minorHAnsi" w:hAnsiTheme="minorHAnsi" w:cstheme="minorHAnsi"/>
          <w:color w:val="000000"/>
          <w:sz w:val="24"/>
          <w:szCs w:val="24"/>
          <w:lang w:val="en-IE" w:eastAsia="en-AU" w:bidi="ar-SA"/>
        </w:rPr>
        <w:t>].</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Similarly, significant improvements in endoscopic technologies</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 xml:space="preserve">such as advancements in fibre optics, </w:t>
      </w:r>
      <w:proofErr w:type="spellStart"/>
      <w:r w:rsidRPr="00EA189D">
        <w:rPr>
          <w:rFonts w:asciiTheme="minorHAnsi" w:hAnsiTheme="minorHAnsi" w:cstheme="minorHAnsi"/>
          <w:color w:val="000000"/>
          <w:sz w:val="24"/>
          <w:szCs w:val="24"/>
          <w:lang w:val="en-IE" w:eastAsia="en-AU" w:bidi="ar-SA"/>
        </w:rPr>
        <w:t>ureteroscopedesign</w:t>
      </w:r>
      <w:proofErr w:type="spellEnd"/>
      <w:r w:rsidRPr="00EA189D">
        <w:rPr>
          <w:rFonts w:asciiTheme="minorHAnsi" w:hAnsiTheme="minorHAnsi" w:cstheme="minorHAnsi"/>
          <w:color w:val="000000"/>
          <w:sz w:val="24"/>
          <w:szCs w:val="24"/>
          <w:lang w:val="en-IE" w:eastAsia="en-AU" w:bidi="ar-SA"/>
        </w:rPr>
        <w:t>, and laser therapies have led to increasing use of</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FURS for primary treatment of intra-renal and proximal</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ureteric calculi [</w:t>
      </w:r>
      <w:r w:rsidRPr="00EA189D">
        <w:rPr>
          <w:rFonts w:asciiTheme="minorHAnsi" w:hAnsiTheme="minorHAnsi" w:cstheme="minorHAnsi"/>
          <w:color w:val="0000FF"/>
          <w:sz w:val="24"/>
          <w:szCs w:val="24"/>
          <w:lang w:val="en-IE" w:eastAsia="en-AU" w:bidi="ar-SA"/>
        </w:rPr>
        <w:t>9</w:t>
      </w:r>
      <w:r w:rsidRPr="00EA189D">
        <w:rPr>
          <w:rFonts w:asciiTheme="minorHAnsi" w:hAnsiTheme="minorHAnsi" w:cstheme="minorHAnsi"/>
          <w:color w:val="000000"/>
          <w:sz w:val="24"/>
          <w:szCs w:val="24"/>
          <w:lang w:val="en-IE" w:eastAsia="en-AU" w:bidi="ar-SA"/>
        </w:rPr>
        <w:t>]. The advantages of FURS in this setting</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are preservation of renal parenchyma and less bleeding;</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however, FURS may be less effective for clearing larger calculi</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w:t>
      </w:r>
      <w:r w:rsidRPr="00EA189D">
        <w:rPr>
          <w:rFonts w:asciiTheme="minorHAnsi" w:hAnsiTheme="minorHAnsi" w:cstheme="minorHAnsi"/>
          <w:color w:val="0000FF"/>
          <w:sz w:val="24"/>
          <w:szCs w:val="24"/>
          <w:lang w:val="en-IE" w:eastAsia="en-AU" w:bidi="ar-SA"/>
        </w:rPr>
        <w:t>9</w:t>
      </w:r>
      <w:r w:rsidRPr="00EA189D">
        <w:rPr>
          <w:rFonts w:asciiTheme="minorHAnsi" w:hAnsiTheme="minorHAnsi" w:cstheme="minorHAnsi"/>
          <w:color w:val="000000"/>
          <w:sz w:val="24"/>
          <w:szCs w:val="24"/>
          <w:lang w:val="en-IE" w:eastAsia="en-AU" w:bidi="ar-SA"/>
        </w:rPr>
        <w:t>]. Therefore, selecting the optimal modality for treating</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renal calculi is challenging, as both techniques may be</w:t>
      </w:r>
      <w:r w:rsidR="008D1BE1"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associated with different patient benefits and risk profiles.</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Despite the evolution of mini-PCNL and FURS techniques</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into clinical practice, there is a lack of comparative clinical</w:t>
      </w:r>
      <w:r w:rsidR="00E14F2F"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data assessing SFRs and complication rates. The aim of</w:t>
      </w:r>
      <w:r w:rsidR="008D1BE1"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 xml:space="preserve">this </w:t>
      </w:r>
      <w:r w:rsidR="00E14F2F" w:rsidRPr="00EA189D">
        <w:rPr>
          <w:rFonts w:asciiTheme="minorHAnsi" w:hAnsiTheme="minorHAnsi" w:cstheme="minorHAnsi"/>
          <w:color w:val="000000"/>
          <w:sz w:val="24"/>
          <w:szCs w:val="24"/>
          <w:lang w:val="en-IE" w:eastAsia="en-AU" w:bidi="ar-SA"/>
        </w:rPr>
        <w:t>randomised controlled trial</w:t>
      </w:r>
      <w:r w:rsidRPr="00EA189D">
        <w:rPr>
          <w:rFonts w:asciiTheme="minorHAnsi" w:hAnsiTheme="minorHAnsi" w:cstheme="minorHAnsi"/>
          <w:color w:val="000000"/>
          <w:sz w:val="24"/>
          <w:szCs w:val="24"/>
          <w:lang w:val="en-IE" w:eastAsia="en-AU" w:bidi="ar-SA"/>
        </w:rPr>
        <w:t xml:space="preserve"> is to comparatively</w:t>
      </w:r>
      <w:r w:rsidR="008D1BE1"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evaluate the outcomes of mini-PCNL and FURS for treating</w:t>
      </w:r>
      <w:r w:rsidR="008D1BE1" w:rsidRPr="00EA189D">
        <w:rPr>
          <w:rFonts w:asciiTheme="minorHAnsi" w:hAnsiTheme="minorHAnsi" w:cstheme="minorHAnsi"/>
          <w:color w:val="000000"/>
          <w:sz w:val="24"/>
          <w:szCs w:val="24"/>
          <w:lang w:val="en-IE" w:eastAsia="en-AU" w:bidi="ar-SA"/>
        </w:rPr>
        <w:t xml:space="preserve"> </w:t>
      </w:r>
      <w:r w:rsidRPr="00EA189D">
        <w:rPr>
          <w:rFonts w:asciiTheme="minorHAnsi" w:hAnsiTheme="minorHAnsi" w:cstheme="minorHAnsi"/>
          <w:color w:val="000000"/>
          <w:sz w:val="24"/>
          <w:szCs w:val="24"/>
          <w:lang w:val="en-IE" w:eastAsia="en-AU" w:bidi="ar-SA"/>
        </w:rPr>
        <w:t>urinary tract calculi in a single session.</w:t>
      </w:r>
      <w:r w:rsidRPr="00EA189D" w:rsidDel="0039653A">
        <w:rPr>
          <w:rFonts w:asciiTheme="minorHAnsi" w:hAnsiTheme="minorHAnsi" w:cstheme="minorHAnsi"/>
          <w:color w:val="548DD4"/>
          <w:sz w:val="24"/>
          <w:szCs w:val="24"/>
        </w:rPr>
        <w:t xml:space="preserve"> </w:t>
      </w:r>
    </w:p>
    <w:p w:rsidR="005D55F2" w:rsidRPr="00EA189D" w:rsidRDefault="009F52D3" w:rsidP="00EA189D">
      <w:pPr>
        <w:pStyle w:val="Heading3"/>
        <w:numPr>
          <w:ilvl w:val="1"/>
          <w:numId w:val="11"/>
        </w:numPr>
        <w:spacing w:before="0" w:line="360" w:lineRule="auto"/>
        <w:rPr>
          <w:rFonts w:asciiTheme="minorHAnsi" w:hAnsiTheme="minorHAnsi" w:cstheme="minorHAnsi"/>
          <w:i w:val="0"/>
          <w:sz w:val="24"/>
          <w:szCs w:val="24"/>
        </w:rPr>
      </w:pPr>
      <w:bookmarkStart w:id="7" w:name="_Toc322956418"/>
      <w:r w:rsidRPr="00EA189D">
        <w:rPr>
          <w:rFonts w:asciiTheme="minorHAnsi" w:hAnsiTheme="minorHAnsi" w:cstheme="minorHAnsi"/>
          <w:i w:val="0"/>
          <w:sz w:val="24"/>
          <w:szCs w:val="24"/>
        </w:rPr>
        <w:t>Background information</w:t>
      </w:r>
      <w:bookmarkEnd w:id="7"/>
    </w:p>
    <w:p w:rsidR="00103F4D" w:rsidRPr="00A725AB" w:rsidRDefault="00103F4D" w:rsidP="00EA189D">
      <w:pPr>
        <w:spacing w:after="0" w:line="360" w:lineRule="auto"/>
        <w:rPr>
          <w:rFonts w:asciiTheme="minorHAnsi" w:hAnsiTheme="minorHAnsi" w:cstheme="minorHAnsi"/>
          <w:color w:val="000000" w:themeColor="text1"/>
          <w:sz w:val="24"/>
          <w:szCs w:val="24"/>
        </w:rPr>
      </w:pPr>
      <w:r w:rsidRPr="00A725AB">
        <w:rPr>
          <w:rFonts w:asciiTheme="minorHAnsi" w:hAnsiTheme="minorHAnsi" w:cstheme="minorHAnsi"/>
          <w:color w:val="000000" w:themeColor="text1"/>
          <w:sz w:val="24"/>
          <w:szCs w:val="24"/>
        </w:rPr>
        <w:t>We have published a systematic review and meta-analysis as part of the background information and research to this randomized controlled trial and have attached it to our application:</w:t>
      </w:r>
    </w:p>
    <w:p w:rsidR="00103F4D" w:rsidRPr="00A725AB" w:rsidRDefault="005F7B8A" w:rsidP="00EA189D">
      <w:pPr>
        <w:shd w:val="clear" w:color="auto" w:fill="FFFFFF"/>
        <w:spacing w:after="0" w:line="360" w:lineRule="auto"/>
        <w:jc w:val="left"/>
        <w:rPr>
          <w:rFonts w:asciiTheme="minorHAnsi" w:hAnsiTheme="minorHAnsi" w:cstheme="minorHAnsi"/>
          <w:color w:val="000000" w:themeColor="text1"/>
          <w:sz w:val="24"/>
          <w:szCs w:val="24"/>
          <w:lang w:val="en-IE" w:eastAsia="en-IE" w:bidi="ar-SA"/>
        </w:rPr>
      </w:pPr>
      <w:hyperlink r:id="rId9" w:tooltip="World journal of urology." w:history="1">
        <w:r w:rsidR="00103F4D" w:rsidRPr="00A725AB">
          <w:rPr>
            <w:rStyle w:val="Hyperlink"/>
            <w:rFonts w:asciiTheme="minorHAnsi" w:hAnsiTheme="minorHAnsi" w:cstheme="minorHAnsi"/>
            <w:color w:val="000000" w:themeColor="text1"/>
            <w:sz w:val="24"/>
            <w:szCs w:val="24"/>
            <w:u w:val="none"/>
          </w:rPr>
          <w:t>World J Urol.</w:t>
        </w:r>
      </w:hyperlink>
      <w:r w:rsidR="00103F4D" w:rsidRPr="00A725AB">
        <w:rPr>
          <w:rFonts w:asciiTheme="minorHAnsi" w:hAnsiTheme="minorHAnsi" w:cstheme="minorHAnsi"/>
          <w:color w:val="000000" w:themeColor="text1"/>
          <w:sz w:val="24"/>
          <w:szCs w:val="24"/>
        </w:rPr>
        <w:t xml:space="preserve"> 2018 Feb 16. </w:t>
      </w:r>
      <w:proofErr w:type="spellStart"/>
      <w:r w:rsidR="00103F4D" w:rsidRPr="00A725AB">
        <w:rPr>
          <w:rFonts w:asciiTheme="minorHAnsi" w:hAnsiTheme="minorHAnsi" w:cstheme="minorHAnsi"/>
          <w:color w:val="000000" w:themeColor="text1"/>
          <w:sz w:val="24"/>
          <w:szCs w:val="24"/>
        </w:rPr>
        <w:t>doi</w:t>
      </w:r>
      <w:proofErr w:type="spellEnd"/>
      <w:r w:rsidR="00103F4D" w:rsidRPr="00A725AB">
        <w:rPr>
          <w:rFonts w:asciiTheme="minorHAnsi" w:hAnsiTheme="minorHAnsi" w:cstheme="minorHAnsi"/>
          <w:color w:val="000000" w:themeColor="text1"/>
          <w:sz w:val="24"/>
          <w:szCs w:val="24"/>
        </w:rPr>
        <w:t xml:space="preserve">: 10.1007/s00345-018-2230-x. </w:t>
      </w:r>
    </w:p>
    <w:p w:rsidR="00103F4D" w:rsidRPr="00A725AB" w:rsidRDefault="00103F4D" w:rsidP="00EA189D">
      <w:pPr>
        <w:pStyle w:val="Heading1"/>
        <w:shd w:val="clear" w:color="auto" w:fill="FFFFFF"/>
        <w:spacing w:before="0" w:line="360" w:lineRule="auto"/>
        <w:rPr>
          <w:rFonts w:asciiTheme="minorHAnsi" w:hAnsiTheme="minorHAnsi" w:cstheme="minorHAnsi"/>
          <w:color w:val="000000" w:themeColor="text1"/>
          <w:sz w:val="24"/>
          <w:szCs w:val="24"/>
        </w:rPr>
      </w:pPr>
      <w:proofErr w:type="spellStart"/>
      <w:r w:rsidRPr="00A725AB">
        <w:rPr>
          <w:rFonts w:asciiTheme="minorHAnsi" w:hAnsiTheme="minorHAnsi" w:cstheme="minorHAnsi"/>
          <w:color w:val="000000" w:themeColor="text1"/>
          <w:sz w:val="24"/>
          <w:szCs w:val="24"/>
        </w:rPr>
        <w:t>Miniaturised</w:t>
      </w:r>
      <w:proofErr w:type="spellEnd"/>
      <w:r w:rsidRPr="00A725AB">
        <w:rPr>
          <w:rFonts w:asciiTheme="minorHAnsi" w:hAnsiTheme="minorHAnsi" w:cstheme="minorHAnsi"/>
          <w:color w:val="000000" w:themeColor="text1"/>
          <w:sz w:val="24"/>
          <w:szCs w:val="24"/>
        </w:rPr>
        <w:t xml:space="preserve"> percutaneous nephrolithotomy versus flexible </w:t>
      </w:r>
      <w:proofErr w:type="spellStart"/>
      <w:r w:rsidRPr="00A725AB">
        <w:rPr>
          <w:rFonts w:asciiTheme="minorHAnsi" w:hAnsiTheme="minorHAnsi" w:cstheme="minorHAnsi"/>
          <w:color w:val="000000" w:themeColor="text1"/>
          <w:sz w:val="24"/>
          <w:szCs w:val="24"/>
        </w:rPr>
        <w:t>ureteropyeloscopy</w:t>
      </w:r>
      <w:proofErr w:type="spellEnd"/>
      <w:r w:rsidRPr="00A725AB">
        <w:rPr>
          <w:rFonts w:asciiTheme="minorHAnsi" w:hAnsiTheme="minorHAnsi" w:cstheme="minorHAnsi"/>
          <w:color w:val="000000" w:themeColor="text1"/>
          <w:sz w:val="24"/>
          <w:szCs w:val="24"/>
        </w:rPr>
        <w:t>: a systematic review and meta-analysis comparing clinical efficacy and safety profile.</w:t>
      </w:r>
    </w:p>
    <w:p w:rsidR="00103F4D" w:rsidRPr="00A725AB" w:rsidRDefault="005F7B8A" w:rsidP="00EA189D">
      <w:pPr>
        <w:shd w:val="clear" w:color="auto" w:fill="FFFFFF"/>
        <w:spacing w:after="0" w:line="360" w:lineRule="auto"/>
        <w:rPr>
          <w:rFonts w:asciiTheme="minorHAnsi" w:hAnsiTheme="minorHAnsi" w:cstheme="minorHAnsi"/>
          <w:color w:val="000000" w:themeColor="text1"/>
          <w:sz w:val="24"/>
          <w:szCs w:val="24"/>
        </w:rPr>
      </w:pPr>
      <w:hyperlink r:id="rId10" w:history="1">
        <w:r w:rsidR="00103F4D" w:rsidRPr="00A725AB">
          <w:rPr>
            <w:rStyle w:val="highlight"/>
            <w:rFonts w:asciiTheme="minorHAnsi" w:hAnsiTheme="minorHAnsi" w:cstheme="minorHAnsi"/>
            <w:color w:val="000000" w:themeColor="text1"/>
            <w:sz w:val="24"/>
            <w:szCs w:val="24"/>
          </w:rPr>
          <w:t>Davis NF</w:t>
        </w:r>
      </w:hyperlink>
      <w:r w:rsidR="00103F4D" w:rsidRPr="00A725AB">
        <w:rPr>
          <w:rFonts w:asciiTheme="minorHAnsi" w:hAnsiTheme="minorHAnsi" w:cstheme="minorHAnsi"/>
          <w:color w:val="000000" w:themeColor="text1"/>
          <w:sz w:val="24"/>
          <w:szCs w:val="24"/>
          <w:vertAlign w:val="superscript"/>
        </w:rPr>
        <w:t>1</w:t>
      </w:r>
      <w:r w:rsidR="00103F4D" w:rsidRPr="00A725AB">
        <w:rPr>
          <w:rFonts w:asciiTheme="minorHAnsi" w:hAnsiTheme="minorHAnsi" w:cstheme="minorHAnsi"/>
          <w:color w:val="000000" w:themeColor="text1"/>
          <w:sz w:val="24"/>
          <w:szCs w:val="24"/>
        </w:rPr>
        <w:t>, </w:t>
      </w:r>
      <w:hyperlink r:id="rId11" w:history="1">
        <w:r w:rsidR="00103F4D" w:rsidRPr="00A725AB">
          <w:rPr>
            <w:rStyle w:val="Hyperlink"/>
            <w:rFonts w:asciiTheme="minorHAnsi" w:hAnsiTheme="minorHAnsi" w:cstheme="minorHAnsi"/>
            <w:color w:val="000000" w:themeColor="text1"/>
            <w:sz w:val="24"/>
            <w:szCs w:val="24"/>
            <w:u w:val="none"/>
          </w:rPr>
          <w:t>Quinlan MR</w:t>
        </w:r>
      </w:hyperlink>
      <w:r w:rsidR="00103F4D" w:rsidRPr="00A725AB">
        <w:rPr>
          <w:rFonts w:asciiTheme="minorHAnsi" w:hAnsiTheme="minorHAnsi" w:cstheme="minorHAnsi"/>
          <w:color w:val="000000" w:themeColor="text1"/>
          <w:sz w:val="24"/>
          <w:szCs w:val="24"/>
          <w:vertAlign w:val="superscript"/>
        </w:rPr>
        <w:t>2</w:t>
      </w:r>
      <w:r w:rsidR="00103F4D" w:rsidRPr="00A725AB">
        <w:rPr>
          <w:rFonts w:asciiTheme="minorHAnsi" w:hAnsiTheme="minorHAnsi" w:cstheme="minorHAnsi"/>
          <w:color w:val="000000" w:themeColor="text1"/>
          <w:sz w:val="24"/>
          <w:szCs w:val="24"/>
        </w:rPr>
        <w:t>, </w:t>
      </w:r>
      <w:proofErr w:type="spellStart"/>
      <w:r w:rsidR="00103F4D" w:rsidRPr="00A725AB">
        <w:rPr>
          <w:rFonts w:asciiTheme="minorHAnsi" w:hAnsiTheme="minorHAnsi" w:cstheme="minorHAnsi"/>
          <w:color w:val="000000" w:themeColor="text1"/>
          <w:sz w:val="24"/>
          <w:szCs w:val="24"/>
        </w:rPr>
        <w:fldChar w:fldCharType="begin"/>
      </w:r>
      <w:r w:rsidR="00103F4D" w:rsidRPr="00A725AB">
        <w:rPr>
          <w:rFonts w:asciiTheme="minorHAnsi" w:hAnsiTheme="minorHAnsi" w:cstheme="minorHAnsi"/>
          <w:color w:val="000000" w:themeColor="text1"/>
          <w:sz w:val="24"/>
          <w:szCs w:val="24"/>
        </w:rPr>
        <w:instrText xml:space="preserve"> HYPERLINK "https://www.ncbi.nlm.nih.gov/pubmed/?term=Poyet%20C%5BAuthor%5D&amp;cauthor=true&amp;cauthor_uid=29450733" </w:instrText>
      </w:r>
      <w:r w:rsidR="00103F4D" w:rsidRPr="00A725AB">
        <w:rPr>
          <w:rFonts w:asciiTheme="minorHAnsi" w:hAnsiTheme="minorHAnsi" w:cstheme="minorHAnsi"/>
          <w:color w:val="000000" w:themeColor="text1"/>
          <w:sz w:val="24"/>
          <w:szCs w:val="24"/>
        </w:rPr>
        <w:fldChar w:fldCharType="separate"/>
      </w:r>
      <w:r w:rsidR="00103F4D" w:rsidRPr="00A725AB">
        <w:rPr>
          <w:rStyle w:val="Hyperlink"/>
          <w:rFonts w:asciiTheme="minorHAnsi" w:hAnsiTheme="minorHAnsi" w:cstheme="minorHAnsi"/>
          <w:color w:val="000000" w:themeColor="text1"/>
          <w:sz w:val="24"/>
          <w:szCs w:val="24"/>
          <w:u w:val="none"/>
        </w:rPr>
        <w:t>Poyet</w:t>
      </w:r>
      <w:proofErr w:type="spellEnd"/>
      <w:r w:rsidR="00103F4D" w:rsidRPr="00A725AB">
        <w:rPr>
          <w:rStyle w:val="Hyperlink"/>
          <w:rFonts w:asciiTheme="minorHAnsi" w:hAnsiTheme="minorHAnsi" w:cstheme="minorHAnsi"/>
          <w:color w:val="000000" w:themeColor="text1"/>
          <w:sz w:val="24"/>
          <w:szCs w:val="24"/>
          <w:u w:val="none"/>
        </w:rPr>
        <w:t xml:space="preserve"> C</w:t>
      </w:r>
      <w:r w:rsidR="00103F4D" w:rsidRPr="00A725AB">
        <w:rPr>
          <w:rFonts w:asciiTheme="minorHAnsi" w:hAnsiTheme="minorHAnsi" w:cstheme="minorHAnsi"/>
          <w:color w:val="000000" w:themeColor="text1"/>
          <w:sz w:val="24"/>
          <w:szCs w:val="24"/>
        </w:rPr>
        <w:fldChar w:fldCharType="end"/>
      </w:r>
      <w:r w:rsidR="00103F4D" w:rsidRPr="00A725AB">
        <w:rPr>
          <w:rFonts w:asciiTheme="minorHAnsi" w:hAnsiTheme="minorHAnsi" w:cstheme="minorHAnsi"/>
          <w:color w:val="000000" w:themeColor="text1"/>
          <w:sz w:val="24"/>
          <w:szCs w:val="24"/>
          <w:vertAlign w:val="superscript"/>
        </w:rPr>
        <w:t>2</w:t>
      </w:r>
      <w:r w:rsidR="00103F4D" w:rsidRPr="00A725AB">
        <w:rPr>
          <w:rFonts w:asciiTheme="minorHAnsi" w:hAnsiTheme="minorHAnsi" w:cstheme="minorHAnsi"/>
          <w:color w:val="000000" w:themeColor="text1"/>
          <w:sz w:val="24"/>
          <w:szCs w:val="24"/>
        </w:rPr>
        <w:t>, </w:t>
      </w:r>
      <w:proofErr w:type="spellStart"/>
      <w:r w:rsidR="00103F4D" w:rsidRPr="00A725AB">
        <w:rPr>
          <w:rFonts w:asciiTheme="minorHAnsi" w:hAnsiTheme="minorHAnsi" w:cstheme="minorHAnsi"/>
          <w:color w:val="000000" w:themeColor="text1"/>
          <w:sz w:val="24"/>
          <w:szCs w:val="24"/>
        </w:rPr>
        <w:fldChar w:fldCharType="begin"/>
      </w:r>
      <w:r w:rsidR="00103F4D" w:rsidRPr="00A725AB">
        <w:rPr>
          <w:rFonts w:asciiTheme="minorHAnsi" w:hAnsiTheme="minorHAnsi" w:cstheme="minorHAnsi"/>
          <w:color w:val="000000" w:themeColor="text1"/>
          <w:sz w:val="24"/>
          <w:szCs w:val="24"/>
        </w:rPr>
        <w:instrText xml:space="preserve"> HYPERLINK "https://www.ncbi.nlm.nih.gov/pubmed/?term=Lawrentschuk%20N%5BAuthor%5D&amp;cauthor=true&amp;cauthor_uid=29450733" </w:instrText>
      </w:r>
      <w:r w:rsidR="00103F4D" w:rsidRPr="00A725AB">
        <w:rPr>
          <w:rFonts w:asciiTheme="minorHAnsi" w:hAnsiTheme="minorHAnsi" w:cstheme="minorHAnsi"/>
          <w:color w:val="000000" w:themeColor="text1"/>
          <w:sz w:val="24"/>
          <w:szCs w:val="24"/>
        </w:rPr>
        <w:fldChar w:fldCharType="separate"/>
      </w:r>
      <w:r w:rsidR="00103F4D" w:rsidRPr="00A725AB">
        <w:rPr>
          <w:rStyle w:val="Hyperlink"/>
          <w:rFonts w:asciiTheme="minorHAnsi" w:hAnsiTheme="minorHAnsi" w:cstheme="minorHAnsi"/>
          <w:color w:val="000000" w:themeColor="text1"/>
          <w:sz w:val="24"/>
          <w:szCs w:val="24"/>
          <w:u w:val="none"/>
        </w:rPr>
        <w:t>Lawrentschuk</w:t>
      </w:r>
      <w:proofErr w:type="spellEnd"/>
      <w:r w:rsidR="00103F4D" w:rsidRPr="00A725AB">
        <w:rPr>
          <w:rStyle w:val="Hyperlink"/>
          <w:rFonts w:asciiTheme="minorHAnsi" w:hAnsiTheme="minorHAnsi" w:cstheme="minorHAnsi"/>
          <w:color w:val="000000" w:themeColor="text1"/>
          <w:sz w:val="24"/>
          <w:szCs w:val="24"/>
          <w:u w:val="none"/>
        </w:rPr>
        <w:t xml:space="preserve"> N</w:t>
      </w:r>
      <w:r w:rsidR="00103F4D" w:rsidRPr="00A725AB">
        <w:rPr>
          <w:rFonts w:asciiTheme="minorHAnsi" w:hAnsiTheme="minorHAnsi" w:cstheme="minorHAnsi"/>
          <w:color w:val="000000" w:themeColor="text1"/>
          <w:sz w:val="24"/>
          <w:szCs w:val="24"/>
        </w:rPr>
        <w:fldChar w:fldCharType="end"/>
      </w:r>
      <w:r w:rsidR="00103F4D" w:rsidRPr="00A725AB">
        <w:rPr>
          <w:rFonts w:asciiTheme="minorHAnsi" w:hAnsiTheme="minorHAnsi" w:cstheme="minorHAnsi"/>
          <w:color w:val="000000" w:themeColor="text1"/>
          <w:sz w:val="24"/>
          <w:szCs w:val="24"/>
          <w:vertAlign w:val="superscript"/>
        </w:rPr>
        <w:t>2</w:t>
      </w:r>
      <w:r w:rsidR="00103F4D" w:rsidRPr="00A725AB">
        <w:rPr>
          <w:rFonts w:asciiTheme="minorHAnsi" w:hAnsiTheme="minorHAnsi" w:cstheme="minorHAnsi"/>
          <w:color w:val="000000" w:themeColor="text1"/>
          <w:sz w:val="24"/>
          <w:szCs w:val="24"/>
        </w:rPr>
        <w:t>, </w:t>
      </w:r>
      <w:hyperlink r:id="rId12" w:history="1">
        <w:r w:rsidR="00103F4D" w:rsidRPr="00A725AB">
          <w:rPr>
            <w:rStyle w:val="Hyperlink"/>
            <w:rFonts w:asciiTheme="minorHAnsi" w:hAnsiTheme="minorHAnsi" w:cstheme="minorHAnsi"/>
            <w:color w:val="000000" w:themeColor="text1"/>
            <w:sz w:val="24"/>
            <w:szCs w:val="24"/>
            <w:u w:val="none"/>
          </w:rPr>
          <w:t>Bolton DM</w:t>
        </w:r>
      </w:hyperlink>
      <w:r w:rsidR="00103F4D" w:rsidRPr="00A725AB">
        <w:rPr>
          <w:rFonts w:asciiTheme="minorHAnsi" w:hAnsiTheme="minorHAnsi" w:cstheme="minorHAnsi"/>
          <w:color w:val="000000" w:themeColor="text1"/>
          <w:sz w:val="24"/>
          <w:szCs w:val="24"/>
          <w:vertAlign w:val="superscript"/>
        </w:rPr>
        <w:t>2</w:t>
      </w:r>
      <w:r w:rsidR="00103F4D" w:rsidRPr="00A725AB">
        <w:rPr>
          <w:rFonts w:asciiTheme="minorHAnsi" w:hAnsiTheme="minorHAnsi" w:cstheme="minorHAnsi"/>
          <w:color w:val="000000" w:themeColor="text1"/>
          <w:sz w:val="24"/>
          <w:szCs w:val="24"/>
        </w:rPr>
        <w:t>, </w:t>
      </w:r>
      <w:hyperlink r:id="rId13" w:history="1">
        <w:r w:rsidR="00103F4D" w:rsidRPr="00A725AB">
          <w:rPr>
            <w:rStyle w:val="Hyperlink"/>
            <w:rFonts w:asciiTheme="minorHAnsi" w:hAnsiTheme="minorHAnsi" w:cstheme="minorHAnsi"/>
            <w:color w:val="000000" w:themeColor="text1"/>
            <w:sz w:val="24"/>
            <w:szCs w:val="24"/>
            <w:u w:val="none"/>
          </w:rPr>
          <w:t>Webb D</w:t>
        </w:r>
      </w:hyperlink>
      <w:r w:rsidR="00103F4D" w:rsidRPr="00A725AB">
        <w:rPr>
          <w:rFonts w:asciiTheme="minorHAnsi" w:hAnsiTheme="minorHAnsi" w:cstheme="minorHAnsi"/>
          <w:color w:val="000000" w:themeColor="text1"/>
          <w:sz w:val="24"/>
          <w:szCs w:val="24"/>
          <w:vertAlign w:val="superscript"/>
        </w:rPr>
        <w:t>2</w:t>
      </w:r>
      <w:r w:rsidR="00103F4D" w:rsidRPr="00A725AB">
        <w:rPr>
          <w:rFonts w:asciiTheme="minorHAnsi" w:hAnsiTheme="minorHAnsi" w:cstheme="minorHAnsi"/>
          <w:color w:val="000000" w:themeColor="text1"/>
          <w:sz w:val="24"/>
          <w:szCs w:val="24"/>
        </w:rPr>
        <w:t>, </w:t>
      </w:r>
      <w:hyperlink r:id="rId14" w:history="1">
        <w:r w:rsidR="00103F4D" w:rsidRPr="00A725AB">
          <w:rPr>
            <w:rStyle w:val="Hyperlink"/>
            <w:rFonts w:asciiTheme="minorHAnsi" w:hAnsiTheme="minorHAnsi" w:cstheme="minorHAnsi"/>
            <w:color w:val="000000" w:themeColor="text1"/>
            <w:sz w:val="24"/>
            <w:szCs w:val="24"/>
            <w:u w:val="none"/>
          </w:rPr>
          <w:t>Jack GS</w:t>
        </w:r>
      </w:hyperlink>
      <w:r w:rsidR="00103F4D" w:rsidRPr="00A725AB">
        <w:rPr>
          <w:rFonts w:asciiTheme="minorHAnsi" w:hAnsiTheme="minorHAnsi" w:cstheme="minorHAnsi"/>
          <w:color w:val="000000" w:themeColor="text1"/>
          <w:sz w:val="24"/>
          <w:szCs w:val="24"/>
          <w:vertAlign w:val="superscript"/>
        </w:rPr>
        <w:t>2</w:t>
      </w:r>
      <w:r w:rsidR="00103F4D" w:rsidRPr="00A725AB">
        <w:rPr>
          <w:rFonts w:asciiTheme="minorHAnsi" w:hAnsiTheme="minorHAnsi" w:cstheme="minorHAnsi"/>
          <w:color w:val="000000" w:themeColor="text1"/>
          <w:sz w:val="24"/>
          <w:szCs w:val="24"/>
        </w:rPr>
        <w:t>.</w:t>
      </w:r>
    </w:p>
    <w:p w:rsidR="00103F4D" w:rsidRPr="00EA189D" w:rsidRDefault="00103F4D" w:rsidP="00EA189D">
      <w:pPr>
        <w:spacing w:after="0" w:line="360" w:lineRule="auto"/>
        <w:rPr>
          <w:rFonts w:asciiTheme="minorHAnsi" w:hAnsiTheme="minorHAnsi" w:cstheme="minorHAnsi"/>
          <w:color w:val="548DD4"/>
          <w:sz w:val="24"/>
          <w:szCs w:val="24"/>
        </w:rPr>
      </w:pPr>
    </w:p>
    <w:p w:rsidR="00945902" w:rsidRPr="00B30EAA" w:rsidRDefault="00103F4D" w:rsidP="00B30EAA">
      <w:pPr>
        <w:autoSpaceDE w:val="0"/>
        <w:autoSpaceDN w:val="0"/>
        <w:adjustRightInd w:val="0"/>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Our systematic review and meta-analysis provides a detailed and accurate comparative analysis on mini-PCNL and FURS. We found that modifications and advancements in equipment design will continue to improve the performance of both techniques. The continuing evolution of both urological</w:t>
      </w:r>
      <w:r w:rsidR="00B30EAA">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technologies, should facilitate high levels clinical efficacy while maintaining high safety profiles. We also found that ongoing randomised controlled trials are necessary to accurately evaluate outcome variables for both techniques as only 3 randomised controlled trials have been published on the topic to date. </w:t>
      </w:r>
      <w:r w:rsidRPr="00EA189D">
        <w:rPr>
          <w:rFonts w:asciiTheme="minorHAnsi" w:hAnsiTheme="minorHAnsi" w:cstheme="minorHAnsi"/>
          <w:color w:val="548DD4"/>
          <w:sz w:val="24"/>
          <w:szCs w:val="24"/>
        </w:rPr>
        <w:t xml:space="preserve"> </w:t>
      </w:r>
    </w:p>
    <w:p w:rsidR="008E6FE3" w:rsidRPr="00EA189D" w:rsidRDefault="008E6FE3" w:rsidP="00EA189D">
      <w:pPr>
        <w:spacing w:after="0" w:line="360" w:lineRule="auto"/>
        <w:ind w:left="357"/>
        <w:rPr>
          <w:rFonts w:asciiTheme="minorHAnsi" w:hAnsiTheme="minorHAnsi" w:cstheme="minorHAnsi"/>
          <w:sz w:val="24"/>
          <w:szCs w:val="24"/>
        </w:rPr>
      </w:pPr>
    </w:p>
    <w:p w:rsidR="005D55F2" w:rsidRPr="00EA189D" w:rsidRDefault="009F52D3" w:rsidP="00EA189D">
      <w:pPr>
        <w:pStyle w:val="Heading2"/>
        <w:numPr>
          <w:ilvl w:val="0"/>
          <w:numId w:val="11"/>
        </w:numPr>
        <w:spacing w:before="0" w:line="360" w:lineRule="auto"/>
        <w:rPr>
          <w:rFonts w:asciiTheme="minorHAnsi" w:hAnsiTheme="minorHAnsi" w:cstheme="minorHAnsi"/>
          <w:b/>
          <w:sz w:val="24"/>
          <w:szCs w:val="24"/>
        </w:rPr>
      </w:pPr>
      <w:bookmarkStart w:id="8" w:name="_Toc322956419"/>
      <w:r w:rsidRPr="00EA189D">
        <w:rPr>
          <w:rFonts w:asciiTheme="minorHAnsi" w:hAnsiTheme="minorHAnsi" w:cstheme="minorHAnsi"/>
          <w:b/>
          <w:sz w:val="24"/>
          <w:szCs w:val="24"/>
        </w:rPr>
        <w:t>Study Objectives</w:t>
      </w:r>
      <w:bookmarkEnd w:id="8"/>
    </w:p>
    <w:p w:rsidR="005D55F2" w:rsidRPr="00EA189D" w:rsidRDefault="008E6FE3" w:rsidP="00EA189D">
      <w:pPr>
        <w:pStyle w:val="Heading3"/>
        <w:spacing w:before="0" w:line="360" w:lineRule="auto"/>
        <w:rPr>
          <w:rFonts w:asciiTheme="minorHAnsi" w:hAnsiTheme="minorHAnsi" w:cstheme="minorHAnsi"/>
          <w:i w:val="0"/>
          <w:sz w:val="24"/>
          <w:szCs w:val="24"/>
        </w:rPr>
      </w:pPr>
      <w:bookmarkStart w:id="9" w:name="_Toc322956420"/>
      <w:r w:rsidRPr="00EA189D">
        <w:rPr>
          <w:rFonts w:asciiTheme="minorHAnsi" w:hAnsiTheme="minorHAnsi" w:cstheme="minorHAnsi"/>
          <w:i w:val="0"/>
          <w:sz w:val="24"/>
          <w:szCs w:val="24"/>
        </w:rPr>
        <w:t>Hypothesis</w:t>
      </w:r>
      <w:bookmarkEnd w:id="9"/>
      <w:r w:rsidRPr="00EA189D">
        <w:rPr>
          <w:rFonts w:asciiTheme="minorHAnsi" w:hAnsiTheme="minorHAnsi" w:cstheme="minorHAnsi"/>
          <w:i w:val="0"/>
          <w:sz w:val="24"/>
          <w:szCs w:val="24"/>
        </w:rPr>
        <w:t xml:space="preserve"> </w:t>
      </w:r>
    </w:p>
    <w:p w:rsidR="00B90095" w:rsidRPr="00B30EAA" w:rsidRDefault="00B90095" w:rsidP="00B30EAA">
      <w:pPr>
        <w:autoSpaceDE w:val="0"/>
        <w:autoSpaceDN w:val="0"/>
        <w:adjustRightInd w:val="0"/>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 xml:space="preserve">Few prospective randomised controlled trials have compared mini-PCNL and flexible </w:t>
      </w:r>
      <w:proofErr w:type="spellStart"/>
      <w:r w:rsidRPr="00EA189D">
        <w:rPr>
          <w:rFonts w:asciiTheme="minorHAnsi" w:hAnsiTheme="minorHAnsi" w:cstheme="minorHAnsi"/>
          <w:sz w:val="24"/>
          <w:szCs w:val="24"/>
          <w:lang w:val="en-IE" w:eastAsia="en-AU" w:bidi="ar-SA"/>
        </w:rPr>
        <w:t>ureteropyeloscopy</w:t>
      </w:r>
      <w:proofErr w:type="spellEnd"/>
      <w:r w:rsidRPr="00EA189D">
        <w:rPr>
          <w:rFonts w:asciiTheme="minorHAnsi" w:hAnsiTheme="minorHAnsi" w:cstheme="minorHAnsi"/>
          <w:sz w:val="24"/>
          <w:szCs w:val="24"/>
          <w:lang w:val="en-IE" w:eastAsia="en-AU" w:bidi="ar-SA"/>
        </w:rPr>
        <w:t xml:space="preserve"> for treating renal and proximal ureteral </w:t>
      </w:r>
      <w:proofErr w:type="spellStart"/>
      <w:proofErr w:type="gramStart"/>
      <w:r w:rsidRPr="00EA189D">
        <w:rPr>
          <w:rFonts w:asciiTheme="minorHAnsi" w:hAnsiTheme="minorHAnsi" w:cstheme="minorHAnsi"/>
          <w:sz w:val="24"/>
          <w:szCs w:val="24"/>
          <w:lang w:val="en-IE" w:eastAsia="en-AU" w:bidi="ar-SA"/>
        </w:rPr>
        <w:t>stones.</w:t>
      </w:r>
      <w:r w:rsidR="001A5617" w:rsidRPr="00EA189D">
        <w:rPr>
          <w:rFonts w:asciiTheme="minorHAnsi" w:hAnsiTheme="minorHAnsi" w:cstheme="minorHAnsi"/>
          <w:sz w:val="24"/>
          <w:szCs w:val="24"/>
          <w:lang w:val="en-IE" w:eastAsia="en-AU" w:bidi="ar-SA"/>
        </w:rPr>
        <w:t>Furthermore</w:t>
      </w:r>
      <w:proofErr w:type="spellEnd"/>
      <w:proofErr w:type="gramEnd"/>
      <w:r w:rsidR="001A5617" w:rsidRPr="00EA189D">
        <w:rPr>
          <w:rFonts w:asciiTheme="minorHAnsi" w:hAnsiTheme="minorHAnsi" w:cstheme="minorHAnsi"/>
          <w:sz w:val="24"/>
          <w:szCs w:val="24"/>
          <w:lang w:val="en-IE" w:eastAsia="en-AU" w:bidi="ar-SA"/>
        </w:rPr>
        <w:t>, no specific guideline is available regarding the</w:t>
      </w:r>
      <w:r w:rsidR="00B30EAA">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 xml:space="preserve">optimal surgical management of renal stones and proximal ureteral stones. </w:t>
      </w:r>
      <w:r w:rsidRPr="00EA189D">
        <w:rPr>
          <w:rFonts w:asciiTheme="minorHAnsi" w:hAnsiTheme="minorHAnsi" w:cstheme="minorHAnsi"/>
          <w:sz w:val="24"/>
          <w:szCs w:val="24"/>
          <w:lang w:val="en-IE" w:eastAsia="en-AU" w:bidi="ar-SA"/>
        </w:rPr>
        <w:t xml:space="preserve">We hypothesise that one modality is associated with a greater stone free rate and lower complication rate compared to </w:t>
      </w:r>
      <w:r w:rsidR="001A5617" w:rsidRPr="00EA189D">
        <w:rPr>
          <w:rFonts w:asciiTheme="minorHAnsi" w:hAnsiTheme="minorHAnsi" w:cstheme="minorHAnsi"/>
          <w:sz w:val="24"/>
          <w:szCs w:val="24"/>
          <w:lang w:val="en-IE" w:eastAsia="en-AU" w:bidi="ar-SA"/>
        </w:rPr>
        <w:t>the other modality for managing nephrolithiasis</w:t>
      </w:r>
    </w:p>
    <w:p w:rsidR="008E6FE3" w:rsidRPr="00EA189D" w:rsidRDefault="008E6FE3" w:rsidP="00EA189D">
      <w:pPr>
        <w:spacing w:after="0" w:line="360" w:lineRule="auto"/>
        <w:rPr>
          <w:rFonts w:asciiTheme="minorHAnsi" w:hAnsiTheme="minorHAnsi" w:cstheme="minorHAnsi"/>
          <w:sz w:val="24"/>
          <w:szCs w:val="24"/>
        </w:rPr>
      </w:pPr>
    </w:p>
    <w:p w:rsidR="005D55F2" w:rsidRPr="00EA189D" w:rsidRDefault="008E6FE3" w:rsidP="00EA189D">
      <w:pPr>
        <w:pStyle w:val="Heading3"/>
        <w:spacing w:before="0" w:line="360" w:lineRule="auto"/>
        <w:rPr>
          <w:rFonts w:asciiTheme="minorHAnsi" w:hAnsiTheme="minorHAnsi" w:cstheme="minorHAnsi"/>
          <w:i w:val="0"/>
          <w:sz w:val="24"/>
          <w:szCs w:val="24"/>
        </w:rPr>
      </w:pPr>
      <w:bookmarkStart w:id="10" w:name="_Toc322956421"/>
      <w:r w:rsidRPr="00EA189D">
        <w:rPr>
          <w:rFonts w:asciiTheme="minorHAnsi" w:hAnsiTheme="minorHAnsi" w:cstheme="minorHAnsi"/>
          <w:i w:val="0"/>
          <w:sz w:val="24"/>
          <w:szCs w:val="24"/>
        </w:rPr>
        <w:t>Study Aims</w:t>
      </w:r>
      <w:bookmarkEnd w:id="10"/>
      <w:r w:rsidR="00B90095" w:rsidRPr="00EA189D">
        <w:rPr>
          <w:rFonts w:asciiTheme="minorHAnsi" w:hAnsiTheme="minorHAnsi" w:cstheme="minorHAnsi"/>
          <w:i w:val="0"/>
          <w:sz w:val="24"/>
          <w:szCs w:val="24"/>
        </w:rPr>
        <w:t xml:space="preserve">: </w:t>
      </w:r>
    </w:p>
    <w:p w:rsidR="00B90095" w:rsidRPr="00EA189D" w:rsidRDefault="00B90095" w:rsidP="00B30EAA">
      <w:pPr>
        <w:autoSpaceDE w:val="0"/>
        <w:autoSpaceDN w:val="0"/>
        <w:adjustRightInd w:val="0"/>
        <w:spacing w:after="0" w:line="360" w:lineRule="auto"/>
        <w:rPr>
          <w:rFonts w:asciiTheme="minorHAnsi" w:hAnsiTheme="minorHAnsi" w:cstheme="minorHAnsi"/>
          <w:i/>
          <w:sz w:val="24"/>
          <w:szCs w:val="24"/>
          <w:lang w:val="en-IE" w:eastAsia="en-AU" w:bidi="ar-SA"/>
        </w:rPr>
      </w:pPr>
      <w:r w:rsidRPr="00EA189D">
        <w:rPr>
          <w:rFonts w:asciiTheme="minorHAnsi" w:hAnsiTheme="minorHAnsi" w:cstheme="minorHAnsi"/>
          <w:sz w:val="24"/>
          <w:szCs w:val="24"/>
          <w:lang w:val="en-IE" w:eastAsia="en-AU" w:bidi="ar-SA"/>
        </w:rPr>
        <w:t xml:space="preserve">To compare stone free rate and surgical parameters between flexible </w:t>
      </w:r>
      <w:proofErr w:type="spellStart"/>
      <w:r w:rsidRPr="00EA189D">
        <w:rPr>
          <w:rFonts w:asciiTheme="minorHAnsi" w:hAnsiTheme="minorHAnsi" w:cstheme="minorHAnsi"/>
          <w:sz w:val="24"/>
          <w:szCs w:val="24"/>
          <w:lang w:val="en-IE" w:eastAsia="en-AU" w:bidi="ar-SA"/>
        </w:rPr>
        <w:t>ureteropyeloscopy</w:t>
      </w:r>
      <w:proofErr w:type="spellEnd"/>
      <w:r w:rsidRPr="00EA189D">
        <w:rPr>
          <w:rFonts w:asciiTheme="minorHAnsi" w:hAnsiTheme="minorHAnsi" w:cstheme="minorHAnsi"/>
          <w:sz w:val="24"/>
          <w:szCs w:val="24"/>
          <w:lang w:val="en-IE" w:eastAsia="en-AU" w:bidi="ar-SA"/>
        </w:rPr>
        <w:t xml:space="preserve"> mini-PCNL and RIRS in the management of renal stones and proximal ureteral stones &gt;5 mm in a single session.</w:t>
      </w:r>
    </w:p>
    <w:p w:rsidR="008E6FE3" w:rsidRPr="00EA189D" w:rsidRDefault="008E6FE3" w:rsidP="00EA189D">
      <w:pPr>
        <w:spacing w:after="0" w:line="360" w:lineRule="auto"/>
        <w:rPr>
          <w:rFonts w:asciiTheme="minorHAnsi" w:hAnsiTheme="minorHAnsi" w:cstheme="minorHAnsi"/>
          <w:sz w:val="24"/>
          <w:szCs w:val="24"/>
        </w:rPr>
      </w:pPr>
    </w:p>
    <w:p w:rsidR="005D55F2" w:rsidRPr="00EA189D" w:rsidRDefault="00612921" w:rsidP="00EA189D">
      <w:pPr>
        <w:pStyle w:val="Heading3"/>
        <w:spacing w:before="0" w:line="360" w:lineRule="auto"/>
        <w:rPr>
          <w:rFonts w:asciiTheme="minorHAnsi" w:hAnsiTheme="minorHAnsi" w:cstheme="minorHAnsi"/>
          <w:i w:val="0"/>
          <w:sz w:val="24"/>
          <w:szCs w:val="24"/>
        </w:rPr>
      </w:pPr>
      <w:bookmarkStart w:id="11" w:name="_Toc322956422"/>
      <w:r w:rsidRPr="00EA189D">
        <w:rPr>
          <w:rFonts w:asciiTheme="minorHAnsi" w:hAnsiTheme="minorHAnsi" w:cstheme="minorHAnsi"/>
          <w:i w:val="0"/>
          <w:sz w:val="24"/>
          <w:szCs w:val="24"/>
        </w:rPr>
        <w:t>O</w:t>
      </w:r>
      <w:r w:rsidR="00E110A9" w:rsidRPr="00EA189D">
        <w:rPr>
          <w:rFonts w:asciiTheme="minorHAnsi" w:hAnsiTheme="minorHAnsi" w:cstheme="minorHAnsi"/>
          <w:i w:val="0"/>
          <w:sz w:val="24"/>
          <w:szCs w:val="24"/>
        </w:rPr>
        <w:t>utcome Measures</w:t>
      </w:r>
      <w:bookmarkEnd w:id="11"/>
    </w:p>
    <w:p w:rsidR="001A5617" w:rsidRDefault="001A5617" w:rsidP="00B30EAA">
      <w:pPr>
        <w:autoSpaceDE w:val="0"/>
        <w:autoSpaceDN w:val="0"/>
        <w:adjustRightInd w:val="0"/>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The primary end</w:t>
      </w:r>
      <w:r w:rsidR="00490D4E">
        <w:rPr>
          <w:rFonts w:asciiTheme="minorHAnsi" w:hAnsiTheme="minorHAnsi" w:cstheme="minorHAnsi"/>
          <w:sz w:val="24"/>
          <w:szCs w:val="24"/>
          <w:lang w:val="en-IE" w:eastAsia="en-AU" w:bidi="ar-SA"/>
        </w:rPr>
        <w:t>-</w:t>
      </w:r>
      <w:r w:rsidRPr="00EA189D">
        <w:rPr>
          <w:rFonts w:asciiTheme="minorHAnsi" w:hAnsiTheme="minorHAnsi" w:cstheme="minorHAnsi"/>
          <w:sz w:val="24"/>
          <w:szCs w:val="24"/>
          <w:lang w:val="en-IE" w:eastAsia="en-AU" w:bidi="ar-SA"/>
        </w:rPr>
        <w:t>point in this study is</w:t>
      </w:r>
      <w:r w:rsidR="006D6683" w:rsidRPr="00EA189D">
        <w:rPr>
          <w:rFonts w:asciiTheme="minorHAnsi" w:hAnsiTheme="minorHAnsi" w:cstheme="minorHAnsi"/>
          <w:sz w:val="24"/>
          <w:szCs w:val="24"/>
          <w:lang w:val="en-IE" w:eastAsia="en-AU" w:bidi="ar-SA"/>
        </w:rPr>
        <w:t xml:space="preserve"> stone free rate</w:t>
      </w:r>
      <w:r w:rsidRPr="00EA189D">
        <w:rPr>
          <w:rFonts w:asciiTheme="minorHAnsi" w:hAnsiTheme="minorHAnsi" w:cstheme="minorHAnsi"/>
          <w:sz w:val="24"/>
          <w:szCs w:val="24"/>
          <w:lang w:val="en-IE" w:eastAsia="en-AU" w:bidi="ar-SA"/>
        </w:rPr>
        <w:t xml:space="preserve"> </w:t>
      </w:r>
      <w:r w:rsidR="006D6683" w:rsidRPr="00EA189D">
        <w:rPr>
          <w:rFonts w:asciiTheme="minorHAnsi" w:hAnsiTheme="minorHAnsi" w:cstheme="minorHAnsi"/>
          <w:sz w:val="24"/>
          <w:szCs w:val="24"/>
          <w:lang w:val="en-IE" w:eastAsia="en-AU" w:bidi="ar-SA"/>
        </w:rPr>
        <w:t>(</w:t>
      </w:r>
      <w:r w:rsidRPr="00EA189D">
        <w:rPr>
          <w:rFonts w:asciiTheme="minorHAnsi" w:hAnsiTheme="minorHAnsi" w:cstheme="minorHAnsi"/>
          <w:sz w:val="24"/>
          <w:szCs w:val="24"/>
          <w:lang w:val="en-IE" w:eastAsia="en-AU" w:bidi="ar-SA"/>
        </w:rPr>
        <w:t>SFR</w:t>
      </w:r>
      <w:r w:rsidR="006D6683" w:rsidRPr="00EA189D">
        <w:rPr>
          <w:rFonts w:asciiTheme="minorHAnsi" w:hAnsiTheme="minorHAnsi" w:cstheme="minorHAnsi"/>
          <w:sz w:val="24"/>
          <w:szCs w:val="24"/>
          <w:lang w:val="en-IE" w:eastAsia="en-AU" w:bidi="ar-SA"/>
        </w:rPr>
        <w:t>)</w:t>
      </w:r>
      <w:r w:rsidRPr="00EA189D">
        <w:rPr>
          <w:rFonts w:asciiTheme="minorHAnsi" w:hAnsiTheme="minorHAnsi" w:cstheme="minorHAnsi"/>
          <w:sz w:val="24"/>
          <w:szCs w:val="24"/>
          <w:lang w:val="en-IE" w:eastAsia="en-AU" w:bidi="ar-SA"/>
        </w:rPr>
        <w:t xml:space="preserve"> in a single</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session. Before </w:t>
      </w:r>
      <w:r w:rsidR="006D6683" w:rsidRPr="00EA189D">
        <w:rPr>
          <w:rFonts w:asciiTheme="minorHAnsi" w:hAnsiTheme="minorHAnsi" w:cstheme="minorHAnsi"/>
          <w:sz w:val="24"/>
          <w:szCs w:val="24"/>
          <w:lang w:val="en-IE" w:eastAsia="en-AU" w:bidi="ar-SA"/>
        </w:rPr>
        <w:t>a</w:t>
      </w:r>
      <w:r w:rsidRPr="00EA189D">
        <w:rPr>
          <w:rFonts w:asciiTheme="minorHAnsi" w:hAnsiTheme="minorHAnsi" w:cstheme="minorHAnsi"/>
          <w:sz w:val="24"/>
          <w:szCs w:val="24"/>
          <w:lang w:val="en-IE" w:eastAsia="en-AU" w:bidi="ar-SA"/>
        </w:rPr>
        <w:t xml:space="preserve"> 3-month follow-up visit, all patients </w:t>
      </w:r>
      <w:r w:rsidR="006D6683" w:rsidRPr="00EA189D">
        <w:rPr>
          <w:rFonts w:asciiTheme="minorHAnsi" w:hAnsiTheme="minorHAnsi" w:cstheme="minorHAnsi"/>
          <w:sz w:val="24"/>
          <w:szCs w:val="24"/>
          <w:lang w:val="en-IE" w:eastAsia="en-AU" w:bidi="ar-SA"/>
        </w:rPr>
        <w:t>will undergo a low-dose non-con</w:t>
      </w:r>
      <w:r w:rsidR="00A81362" w:rsidRPr="00EA189D">
        <w:rPr>
          <w:rFonts w:asciiTheme="minorHAnsi" w:hAnsiTheme="minorHAnsi" w:cstheme="minorHAnsi"/>
          <w:sz w:val="24"/>
          <w:szCs w:val="24"/>
          <w:lang w:val="en-IE" w:eastAsia="en-AU" w:bidi="ar-SA"/>
        </w:rPr>
        <w:t>t</w:t>
      </w:r>
      <w:r w:rsidR="006D6683" w:rsidRPr="00EA189D">
        <w:rPr>
          <w:rFonts w:asciiTheme="minorHAnsi" w:hAnsiTheme="minorHAnsi" w:cstheme="minorHAnsi"/>
          <w:sz w:val="24"/>
          <w:szCs w:val="24"/>
          <w:lang w:val="en-IE" w:eastAsia="en-AU" w:bidi="ar-SA"/>
        </w:rPr>
        <w:t>rast CT scan</w:t>
      </w:r>
      <w:r w:rsidRPr="00EA189D">
        <w:rPr>
          <w:rFonts w:asciiTheme="minorHAnsi" w:hAnsiTheme="minorHAnsi" w:cstheme="minorHAnsi"/>
          <w:sz w:val="24"/>
          <w:szCs w:val="24"/>
          <w:lang w:val="en-IE" w:eastAsia="en-AU" w:bidi="ar-SA"/>
        </w:rPr>
        <w:t xml:space="preserve"> to assess for the presence of residual stone. Stone</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free</w:t>
      </w:r>
      <w:r w:rsidR="006D6683" w:rsidRPr="00EA189D">
        <w:rPr>
          <w:rFonts w:asciiTheme="minorHAnsi" w:hAnsiTheme="minorHAnsi" w:cstheme="minorHAnsi"/>
          <w:sz w:val="24"/>
          <w:szCs w:val="24"/>
          <w:lang w:val="en-IE" w:eastAsia="en-AU" w:bidi="ar-SA"/>
        </w:rPr>
        <w:t xml:space="preserve"> s</w:t>
      </w:r>
      <w:r w:rsidRPr="00EA189D">
        <w:rPr>
          <w:rFonts w:asciiTheme="minorHAnsi" w:hAnsiTheme="minorHAnsi" w:cstheme="minorHAnsi"/>
          <w:sz w:val="24"/>
          <w:szCs w:val="24"/>
          <w:lang w:val="en-IE" w:eastAsia="en-AU" w:bidi="ar-SA"/>
        </w:rPr>
        <w:t>tatus</w:t>
      </w:r>
      <w:r w:rsidR="006D6683" w:rsidRPr="00EA189D">
        <w:rPr>
          <w:rFonts w:asciiTheme="minorHAnsi" w:hAnsiTheme="minorHAnsi" w:cstheme="minorHAnsi"/>
          <w:sz w:val="24"/>
          <w:szCs w:val="24"/>
          <w:lang w:val="en-IE" w:eastAsia="en-AU" w:bidi="ar-SA"/>
        </w:rPr>
        <w:t xml:space="preserve"> is defined </w:t>
      </w:r>
      <w:r w:rsidRPr="00EA189D">
        <w:rPr>
          <w:rFonts w:asciiTheme="minorHAnsi" w:hAnsiTheme="minorHAnsi" w:cstheme="minorHAnsi"/>
          <w:sz w:val="24"/>
          <w:szCs w:val="24"/>
          <w:lang w:val="en-IE" w:eastAsia="en-AU" w:bidi="ar-SA"/>
        </w:rPr>
        <w:t>as no residual stones or stones within 3 months postoperatively. The secondary outcomes</w:t>
      </w:r>
      <w:r w:rsidR="006D6683" w:rsidRPr="00EA189D">
        <w:rPr>
          <w:rFonts w:asciiTheme="minorHAnsi" w:hAnsiTheme="minorHAnsi" w:cstheme="minorHAnsi"/>
          <w:sz w:val="24"/>
          <w:szCs w:val="24"/>
          <w:lang w:val="en-IE" w:eastAsia="en-AU" w:bidi="ar-SA"/>
        </w:rPr>
        <w:t xml:space="preserve"> ar</w:t>
      </w:r>
      <w:r w:rsidRPr="00EA189D">
        <w:rPr>
          <w:rFonts w:asciiTheme="minorHAnsi" w:hAnsiTheme="minorHAnsi" w:cstheme="minorHAnsi"/>
          <w:sz w:val="24"/>
          <w:szCs w:val="24"/>
          <w:lang w:val="en-IE" w:eastAsia="en-AU" w:bidi="ar-SA"/>
        </w:rPr>
        <w:t>e intraoperative and postoperative parameters</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such as operation time, estimated blood loss, </w:t>
      </w:r>
      <w:proofErr w:type="spellStart"/>
      <w:r w:rsidRPr="00EA189D">
        <w:rPr>
          <w:rFonts w:asciiTheme="minorHAnsi" w:hAnsiTheme="minorHAnsi" w:cstheme="minorHAnsi"/>
          <w:sz w:val="24"/>
          <w:szCs w:val="24"/>
          <w:lang w:val="en-IE" w:eastAsia="en-AU" w:bidi="ar-SA"/>
        </w:rPr>
        <w:t>hemoglobin</w:t>
      </w:r>
      <w:proofErr w:type="spellEnd"/>
      <w:r w:rsidRPr="00EA189D">
        <w:rPr>
          <w:rFonts w:asciiTheme="minorHAnsi" w:hAnsiTheme="minorHAnsi" w:cstheme="minorHAnsi"/>
          <w:sz w:val="24"/>
          <w:szCs w:val="24"/>
          <w:lang w:val="en-IE" w:eastAsia="en-AU" w:bidi="ar-SA"/>
        </w:rPr>
        <w:t xml:space="preserve"> drop,</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analgesic requirement, hospital stay, and complications.</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Complications w</w:t>
      </w:r>
      <w:r w:rsidR="006D6683" w:rsidRPr="00EA189D">
        <w:rPr>
          <w:rFonts w:asciiTheme="minorHAnsi" w:hAnsiTheme="minorHAnsi" w:cstheme="minorHAnsi"/>
          <w:sz w:val="24"/>
          <w:szCs w:val="24"/>
          <w:lang w:val="en-IE" w:eastAsia="en-AU" w:bidi="ar-SA"/>
        </w:rPr>
        <w:t>ill be</w:t>
      </w:r>
      <w:r w:rsidRPr="00EA189D">
        <w:rPr>
          <w:rFonts w:asciiTheme="minorHAnsi" w:hAnsiTheme="minorHAnsi" w:cstheme="minorHAnsi"/>
          <w:sz w:val="24"/>
          <w:szCs w:val="24"/>
          <w:lang w:val="en-IE" w:eastAsia="en-AU" w:bidi="ar-SA"/>
        </w:rPr>
        <w:t xml:space="preserve"> evaluated according to the </w:t>
      </w:r>
      <w:proofErr w:type="spellStart"/>
      <w:r w:rsidRPr="00EA189D">
        <w:rPr>
          <w:rFonts w:asciiTheme="minorHAnsi" w:hAnsiTheme="minorHAnsi" w:cstheme="minorHAnsi"/>
          <w:sz w:val="24"/>
          <w:szCs w:val="24"/>
          <w:lang w:val="en-IE" w:eastAsia="en-AU" w:bidi="ar-SA"/>
        </w:rPr>
        <w:t>Clavien</w:t>
      </w:r>
      <w:proofErr w:type="spellEnd"/>
      <w:r w:rsidRPr="00EA189D">
        <w:rPr>
          <w:rFonts w:asciiTheme="minorHAnsi" w:hAnsiTheme="minorHAnsi" w:cstheme="minorHAnsi"/>
          <w:sz w:val="24"/>
          <w:szCs w:val="24"/>
          <w:lang w:val="en-IE" w:eastAsia="en-AU" w:bidi="ar-SA"/>
        </w:rPr>
        <w:t xml:space="preserve"> classification</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of surgical complications</w:t>
      </w:r>
      <w:r w:rsidR="00B30EAA">
        <w:rPr>
          <w:rFonts w:asciiTheme="minorHAnsi" w:hAnsiTheme="minorHAnsi" w:cstheme="minorHAnsi"/>
          <w:sz w:val="24"/>
          <w:szCs w:val="24"/>
          <w:lang w:val="en-IE" w:eastAsia="en-AU" w:bidi="ar-SA"/>
        </w:rPr>
        <w:t>.</w:t>
      </w:r>
    </w:p>
    <w:p w:rsidR="00B30EAA" w:rsidRPr="00EA189D" w:rsidRDefault="00B30EAA" w:rsidP="00B30EAA">
      <w:pPr>
        <w:autoSpaceDE w:val="0"/>
        <w:autoSpaceDN w:val="0"/>
        <w:adjustRightInd w:val="0"/>
        <w:spacing w:after="0" w:line="360" w:lineRule="auto"/>
        <w:rPr>
          <w:rFonts w:asciiTheme="minorHAnsi" w:hAnsiTheme="minorHAnsi" w:cstheme="minorHAnsi"/>
          <w:sz w:val="24"/>
          <w:szCs w:val="24"/>
          <w:lang w:val="en-IE" w:eastAsia="en-AU" w:bidi="ar-SA"/>
        </w:rPr>
      </w:pPr>
    </w:p>
    <w:p w:rsidR="005D55F2" w:rsidRPr="000F12B5" w:rsidRDefault="00881E26" w:rsidP="000F12B5">
      <w:pPr>
        <w:pStyle w:val="Heading3"/>
        <w:numPr>
          <w:ilvl w:val="0"/>
          <w:numId w:val="11"/>
        </w:numPr>
        <w:spacing w:before="0" w:line="360" w:lineRule="auto"/>
        <w:rPr>
          <w:rFonts w:asciiTheme="minorHAnsi" w:hAnsiTheme="minorHAnsi" w:cstheme="minorHAnsi"/>
          <w:b/>
          <w:i w:val="0"/>
          <w:sz w:val="24"/>
          <w:szCs w:val="24"/>
        </w:rPr>
      </w:pPr>
      <w:bookmarkStart w:id="12" w:name="_Toc322956424"/>
      <w:r w:rsidRPr="000F12B5">
        <w:rPr>
          <w:rFonts w:asciiTheme="minorHAnsi" w:hAnsiTheme="minorHAnsi" w:cstheme="minorHAnsi"/>
          <w:b/>
          <w:i w:val="0"/>
          <w:sz w:val="24"/>
          <w:szCs w:val="24"/>
        </w:rPr>
        <w:t>Study Type &amp; Design</w:t>
      </w:r>
      <w:r w:rsidR="00FC2E64" w:rsidRPr="000F12B5">
        <w:rPr>
          <w:rFonts w:asciiTheme="minorHAnsi" w:hAnsiTheme="minorHAnsi" w:cstheme="minorHAnsi"/>
          <w:b/>
          <w:i w:val="0"/>
          <w:sz w:val="24"/>
          <w:szCs w:val="24"/>
        </w:rPr>
        <w:t xml:space="preserve"> &amp; </w:t>
      </w:r>
      <w:r w:rsidR="008D5B1D" w:rsidRPr="000F12B5">
        <w:rPr>
          <w:rFonts w:asciiTheme="minorHAnsi" w:hAnsiTheme="minorHAnsi" w:cstheme="minorHAnsi"/>
          <w:b/>
          <w:i w:val="0"/>
          <w:sz w:val="24"/>
          <w:szCs w:val="24"/>
        </w:rPr>
        <w:t>Schedule</w:t>
      </w:r>
      <w:bookmarkEnd w:id="12"/>
    </w:p>
    <w:p w:rsidR="006D6683" w:rsidRPr="00EA189D" w:rsidRDefault="006D6683" w:rsidP="00B30EAA">
      <w:pPr>
        <w:autoSpaceDE w:val="0"/>
        <w:autoSpaceDN w:val="0"/>
        <w:adjustRightInd w:val="0"/>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E</w:t>
      </w:r>
      <w:r w:rsidR="001A5617" w:rsidRPr="00EA189D">
        <w:rPr>
          <w:rFonts w:asciiTheme="minorHAnsi" w:hAnsiTheme="minorHAnsi" w:cstheme="minorHAnsi"/>
          <w:sz w:val="24"/>
          <w:szCs w:val="24"/>
          <w:lang w:val="en-IE" w:eastAsia="en-AU" w:bidi="ar-SA"/>
        </w:rPr>
        <w:t>ligible patients</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with proximal ureteral</w:t>
      </w:r>
      <w:r w:rsidRPr="00EA189D">
        <w:rPr>
          <w:rFonts w:asciiTheme="minorHAnsi" w:hAnsiTheme="minorHAnsi" w:cstheme="minorHAnsi"/>
          <w:sz w:val="24"/>
          <w:szCs w:val="24"/>
          <w:lang w:val="en-IE" w:eastAsia="en-AU" w:bidi="ar-SA"/>
        </w:rPr>
        <w:t xml:space="preserve"> or intra-renal</w:t>
      </w:r>
      <w:r w:rsidR="001A5617" w:rsidRPr="00EA189D">
        <w:rPr>
          <w:rFonts w:asciiTheme="minorHAnsi" w:hAnsiTheme="minorHAnsi" w:cstheme="minorHAnsi"/>
          <w:sz w:val="24"/>
          <w:szCs w:val="24"/>
          <w:lang w:val="en-IE" w:eastAsia="en-AU" w:bidi="ar-SA"/>
        </w:rPr>
        <w:t xml:space="preserve"> stones </w:t>
      </w:r>
      <w:r w:rsidRPr="00EA189D">
        <w:rPr>
          <w:rFonts w:asciiTheme="minorHAnsi" w:hAnsiTheme="minorHAnsi" w:cstheme="minorHAnsi"/>
          <w:sz w:val="24"/>
          <w:szCs w:val="24"/>
          <w:lang w:val="en-IE" w:eastAsia="en-AU" w:bidi="ar-SA"/>
        </w:rPr>
        <w:t>&gt;0.</w:t>
      </w:r>
      <w:r w:rsidR="001A5617" w:rsidRPr="00EA189D">
        <w:rPr>
          <w:rFonts w:asciiTheme="minorHAnsi" w:hAnsiTheme="minorHAnsi" w:cstheme="minorHAnsi"/>
          <w:sz w:val="24"/>
          <w:szCs w:val="24"/>
          <w:lang w:val="en-IE" w:eastAsia="en-AU" w:bidi="ar-SA"/>
        </w:rPr>
        <w:t>5 cm in size</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referred to our institute w</w:t>
      </w:r>
      <w:r w:rsidRPr="00EA189D">
        <w:rPr>
          <w:rFonts w:asciiTheme="minorHAnsi" w:hAnsiTheme="minorHAnsi" w:cstheme="minorHAnsi"/>
          <w:sz w:val="24"/>
          <w:szCs w:val="24"/>
          <w:lang w:val="en-IE" w:eastAsia="en-AU" w:bidi="ar-SA"/>
        </w:rPr>
        <w:t>ill be</w:t>
      </w:r>
      <w:r w:rsidR="001A5617" w:rsidRPr="00EA189D">
        <w:rPr>
          <w:rFonts w:asciiTheme="minorHAnsi" w:hAnsiTheme="minorHAnsi" w:cstheme="minorHAnsi"/>
          <w:sz w:val="24"/>
          <w:szCs w:val="24"/>
          <w:lang w:val="en-IE" w:eastAsia="en-AU" w:bidi="ar-SA"/>
        </w:rPr>
        <w:t xml:space="preserve"> considered for this study. The</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 xml:space="preserve">proximal ureter </w:t>
      </w:r>
      <w:r w:rsidRPr="00EA189D">
        <w:rPr>
          <w:rFonts w:asciiTheme="minorHAnsi" w:hAnsiTheme="minorHAnsi" w:cstheme="minorHAnsi"/>
          <w:sz w:val="24"/>
          <w:szCs w:val="24"/>
          <w:lang w:val="en-IE" w:eastAsia="en-AU" w:bidi="ar-SA"/>
        </w:rPr>
        <w:t>i</w:t>
      </w:r>
      <w:r w:rsidR="001A5617" w:rsidRPr="00EA189D">
        <w:rPr>
          <w:rFonts w:asciiTheme="minorHAnsi" w:hAnsiTheme="minorHAnsi" w:cstheme="minorHAnsi"/>
          <w:sz w:val="24"/>
          <w:szCs w:val="24"/>
          <w:lang w:val="en-IE" w:eastAsia="en-AU" w:bidi="ar-SA"/>
        </w:rPr>
        <w:t>s defined as the portion extending from</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the</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ureteropelvic junction to the lower border of the fourth</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lumbar vertebra.</w:t>
      </w:r>
      <w:r w:rsidR="00A81362"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Patients w</w:t>
      </w:r>
      <w:r w:rsidRPr="00EA189D">
        <w:rPr>
          <w:rFonts w:asciiTheme="minorHAnsi" w:hAnsiTheme="minorHAnsi" w:cstheme="minorHAnsi"/>
          <w:sz w:val="24"/>
          <w:szCs w:val="24"/>
          <w:lang w:val="en-IE" w:eastAsia="en-AU" w:bidi="ar-SA"/>
        </w:rPr>
        <w:t>ill be</w:t>
      </w:r>
      <w:r w:rsidR="001A5617" w:rsidRPr="00EA189D">
        <w:rPr>
          <w:rFonts w:asciiTheme="minorHAnsi" w:hAnsiTheme="minorHAnsi" w:cstheme="minorHAnsi"/>
          <w:sz w:val="24"/>
          <w:szCs w:val="24"/>
          <w:lang w:val="en-IE" w:eastAsia="en-AU" w:bidi="ar-SA"/>
        </w:rPr>
        <w:t xml:space="preserve"> preoperatively</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evaluated with a history, physical examination, and image</w:t>
      </w:r>
      <w:r w:rsidRPr="00EA189D">
        <w:rPr>
          <w:rFonts w:asciiTheme="minorHAnsi" w:hAnsiTheme="minorHAnsi" w:cstheme="minorHAnsi"/>
          <w:sz w:val="24"/>
          <w:szCs w:val="24"/>
          <w:lang w:val="en-IE" w:eastAsia="en-AU" w:bidi="ar-SA"/>
        </w:rPr>
        <w:t xml:space="preserve"> </w:t>
      </w:r>
      <w:r w:rsidR="001A5617" w:rsidRPr="00EA189D">
        <w:rPr>
          <w:rFonts w:asciiTheme="minorHAnsi" w:hAnsiTheme="minorHAnsi" w:cstheme="minorHAnsi"/>
          <w:sz w:val="24"/>
          <w:szCs w:val="24"/>
          <w:lang w:val="en-IE" w:eastAsia="en-AU" w:bidi="ar-SA"/>
        </w:rPr>
        <w:t>system (including</w:t>
      </w:r>
      <w:r w:rsidRPr="00EA189D">
        <w:rPr>
          <w:rFonts w:asciiTheme="minorHAnsi" w:hAnsiTheme="minorHAnsi" w:cstheme="minorHAnsi"/>
          <w:sz w:val="24"/>
          <w:szCs w:val="24"/>
          <w:lang w:val="en-IE" w:eastAsia="en-AU" w:bidi="ar-SA"/>
        </w:rPr>
        <w:t xml:space="preserve"> non-contrast CT of the kidneys, ureters and bladder)</w:t>
      </w:r>
      <w:r w:rsidR="001A5617" w:rsidRPr="00EA189D">
        <w:rPr>
          <w:rFonts w:asciiTheme="minorHAnsi" w:hAnsiTheme="minorHAnsi" w:cstheme="minorHAnsi"/>
          <w:sz w:val="24"/>
          <w:szCs w:val="24"/>
          <w:lang w:val="en-IE" w:eastAsia="en-AU" w:bidi="ar-SA"/>
        </w:rPr>
        <w:t>,</w:t>
      </w:r>
      <w:r w:rsidRPr="00EA189D">
        <w:rPr>
          <w:rFonts w:asciiTheme="minorHAnsi" w:hAnsiTheme="minorHAnsi" w:cstheme="minorHAnsi"/>
          <w:sz w:val="24"/>
          <w:szCs w:val="24"/>
          <w:lang w:val="en-IE" w:eastAsia="en-AU" w:bidi="ar-SA"/>
        </w:rPr>
        <w:t xml:space="preserve"> The size and location of all stones will be evaluated via non-contrast). The mean Hounsfield unit will be evaluated using an ellipsoid region of interest with axial images of computed tomography.</w:t>
      </w:r>
    </w:p>
    <w:p w:rsidR="006D6683" w:rsidRPr="00EA189D" w:rsidRDefault="006D6683" w:rsidP="00EA189D">
      <w:pPr>
        <w:autoSpaceDE w:val="0"/>
        <w:autoSpaceDN w:val="0"/>
        <w:adjustRightInd w:val="0"/>
        <w:spacing w:after="0" w:line="360" w:lineRule="auto"/>
        <w:jc w:val="left"/>
        <w:rPr>
          <w:rFonts w:asciiTheme="minorHAnsi" w:hAnsiTheme="minorHAnsi" w:cstheme="minorHAnsi"/>
          <w:sz w:val="24"/>
          <w:szCs w:val="24"/>
          <w:lang w:val="en-IE" w:eastAsia="en-AU" w:bidi="ar-SA"/>
        </w:rPr>
      </w:pPr>
    </w:p>
    <w:p w:rsidR="00881E26" w:rsidRPr="00EA189D" w:rsidRDefault="001A5617" w:rsidP="00982A10">
      <w:pPr>
        <w:autoSpaceDE w:val="0"/>
        <w:autoSpaceDN w:val="0"/>
        <w:adjustRightInd w:val="0"/>
        <w:spacing w:after="0" w:line="360" w:lineRule="auto"/>
        <w:rPr>
          <w:rFonts w:asciiTheme="minorHAnsi" w:hAnsiTheme="minorHAnsi" w:cstheme="minorHAnsi"/>
          <w:color w:val="548DD4"/>
          <w:sz w:val="24"/>
          <w:szCs w:val="24"/>
        </w:rPr>
      </w:pPr>
      <w:r w:rsidRPr="00EA189D">
        <w:rPr>
          <w:rFonts w:asciiTheme="minorHAnsi" w:hAnsiTheme="minorHAnsi" w:cstheme="minorHAnsi"/>
          <w:sz w:val="24"/>
          <w:szCs w:val="24"/>
          <w:lang w:val="en-IE" w:eastAsia="en-AU" w:bidi="ar-SA"/>
        </w:rPr>
        <w:t>Preoperative laboratory evaluation</w:t>
      </w:r>
      <w:r w:rsidR="006D6683" w:rsidRPr="00EA189D">
        <w:rPr>
          <w:rFonts w:asciiTheme="minorHAnsi" w:hAnsiTheme="minorHAnsi" w:cstheme="minorHAnsi"/>
          <w:sz w:val="24"/>
          <w:szCs w:val="24"/>
          <w:lang w:val="en-IE" w:eastAsia="en-AU" w:bidi="ar-SA"/>
        </w:rPr>
        <w:t xml:space="preserve"> will</w:t>
      </w:r>
      <w:r w:rsidRPr="00EA189D">
        <w:rPr>
          <w:rFonts w:asciiTheme="minorHAnsi" w:hAnsiTheme="minorHAnsi" w:cstheme="minorHAnsi"/>
          <w:sz w:val="24"/>
          <w:szCs w:val="24"/>
          <w:lang w:val="en-IE" w:eastAsia="en-AU" w:bidi="ar-SA"/>
        </w:rPr>
        <w:t xml:space="preserve"> include urinalysis, urine</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culture, coagulation profile, </w:t>
      </w:r>
      <w:r w:rsidR="006D6683" w:rsidRPr="00EA189D">
        <w:rPr>
          <w:rFonts w:asciiTheme="minorHAnsi" w:hAnsiTheme="minorHAnsi" w:cstheme="minorHAnsi"/>
          <w:sz w:val="24"/>
          <w:szCs w:val="24"/>
          <w:lang w:val="en-IE" w:eastAsia="en-AU" w:bidi="ar-SA"/>
        </w:rPr>
        <w:t xml:space="preserve">serum </w:t>
      </w:r>
      <w:r w:rsidRPr="00EA189D">
        <w:rPr>
          <w:rFonts w:asciiTheme="minorHAnsi" w:hAnsiTheme="minorHAnsi" w:cstheme="minorHAnsi"/>
          <w:sz w:val="24"/>
          <w:szCs w:val="24"/>
          <w:lang w:val="en-IE" w:eastAsia="en-AU" w:bidi="ar-SA"/>
        </w:rPr>
        <w:t>cr</w:t>
      </w:r>
      <w:r w:rsidR="006D6683" w:rsidRPr="00EA189D">
        <w:rPr>
          <w:rFonts w:asciiTheme="minorHAnsi" w:hAnsiTheme="minorHAnsi" w:cstheme="minorHAnsi"/>
          <w:sz w:val="24"/>
          <w:szCs w:val="24"/>
          <w:lang w:val="en-IE" w:eastAsia="en-AU" w:bidi="ar-SA"/>
        </w:rPr>
        <w:t>eatinine</w:t>
      </w:r>
      <w:r w:rsidRPr="00EA189D">
        <w:rPr>
          <w:rFonts w:asciiTheme="minorHAnsi" w:hAnsiTheme="minorHAnsi" w:cstheme="minorHAnsi"/>
          <w:sz w:val="24"/>
          <w:szCs w:val="24"/>
          <w:lang w:val="en-IE" w:eastAsia="en-AU" w:bidi="ar-SA"/>
        </w:rPr>
        <w:t xml:space="preserve"> level,</w:t>
      </w:r>
      <w:r w:rsidR="006D6683" w:rsidRPr="00EA189D">
        <w:rPr>
          <w:rFonts w:asciiTheme="minorHAnsi" w:hAnsiTheme="minorHAnsi" w:cstheme="minorHAnsi"/>
          <w:sz w:val="24"/>
          <w:szCs w:val="24"/>
          <w:lang w:val="en-IE" w:eastAsia="en-AU" w:bidi="ar-SA"/>
        </w:rPr>
        <w:t xml:space="preserve"> estimated glomerular filtration rate (eGFR)</w:t>
      </w:r>
      <w:r w:rsidRPr="00EA189D">
        <w:rPr>
          <w:rFonts w:asciiTheme="minorHAnsi" w:hAnsiTheme="minorHAnsi" w:cstheme="minorHAnsi"/>
          <w:sz w:val="24"/>
          <w:szCs w:val="24"/>
          <w:lang w:val="en-IE" w:eastAsia="en-AU" w:bidi="ar-SA"/>
        </w:rPr>
        <w:t xml:space="preserve"> and complete blood</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count. Patients with a known urinary tract infection</w:t>
      </w:r>
      <w:r w:rsidR="006D6683" w:rsidRPr="00EA189D">
        <w:rPr>
          <w:rFonts w:asciiTheme="minorHAnsi" w:hAnsiTheme="minorHAnsi" w:cstheme="minorHAnsi"/>
          <w:sz w:val="24"/>
          <w:szCs w:val="24"/>
          <w:lang w:val="en-IE" w:eastAsia="en-AU" w:bidi="ar-SA"/>
        </w:rPr>
        <w:t xml:space="preserve"> will</w:t>
      </w:r>
      <w:r w:rsidRPr="00EA189D">
        <w:rPr>
          <w:rFonts w:asciiTheme="minorHAnsi" w:hAnsiTheme="minorHAnsi" w:cstheme="minorHAnsi"/>
          <w:sz w:val="24"/>
          <w:szCs w:val="24"/>
          <w:lang w:val="en-IE" w:eastAsia="en-AU" w:bidi="ar-SA"/>
        </w:rPr>
        <w:t xml:space="preserve"> receive</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specific antimicrobic culture before </w:t>
      </w:r>
      <w:r w:rsidR="006D6683" w:rsidRPr="00EA189D">
        <w:rPr>
          <w:rFonts w:asciiTheme="minorHAnsi" w:hAnsiTheme="minorHAnsi" w:cstheme="minorHAnsi"/>
          <w:sz w:val="24"/>
          <w:szCs w:val="24"/>
          <w:lang w:val="en-IE" w:eastAsia="en-AU" w:bidi="ar-SA"/>
        </w:rPr>
        <w:t xml:space="preserve">flexible </w:t>
      </w:r>
      <w:proofErr w:type="spellStart"/>
      <w:r w:rsidR="006D6683" w:rsidRPr="00EA189D">
        <w:rPr>
          <w:rFonts w:asciiTheme="minorHAnsi" w:hAnsiTheme="minorHAnsi" w:cstheme="minorHAnsi"/>
          <w:sz w:val="24"/>
          <w:szCs w:val="24"/>
          <w:lang w:val="en-IE" w:eastAsia="en-AU" w:bidi="ar-SA"/>
        </w:rPr>
        <w:t>ureteropyeloscopy</w:t>
      </w:r>
      <w:proofErr w:type="spellEnd"/>
      <w:r w:rsidRPr="00EA189D">
        <w:rPr>
          <w:rFonts w:asciiTheme="minorHAnsi" w:hAnsiTheme="minorHAnsi" w:cstheme="minorHAnsi"/>
          <w:sz w:val="24"/>
          <w:szCs w:val="24"/>
          <w:lang w:val="en-IE" w:eastAsia="en-AU" w:bidi="ar-SA"/>
        </w:rPr>
        <w:t xml:space="preserve"> or </w:t>
      </w:r>
      <w:r w:rsidR="006D6683" w:rsidRPr="00EA189D">
        <w:rPr>
          <w:rFonts w:asciiTheme="minorHAnsi" w:hAnsiTheme="minorHAnsi" w:cstheme="minorHAnsi"/>
          <w:sz w:val="24"/>
          <w:szCs w:val="24"/>
          <w:lang w:val="en-IE" w:eastAsia="en-AU" w:bidi="ar-SA"/>
        </w:rPr>
        <w:t>mini-</w:t>
      </w:r>
      <w:r w:rsidRPr="00EA189D">
        <w:rPr>
          <w:rFonts w:asciiTheme="minorHAnsi" w:hAnsiTheme="minorHAnsi" w:cstheme="minorHAnsi"/>
          <w:sz w:val="24"/>
          <w:szCs w:val="24"/>
          <w:lang w:val="en-IE" w:eastAsia="en-AU" w:bidi="ar-SA"/>
        </w:rPr>
        <w:t>PCNL until the</w:t>
      </w:r>
      <w:r w:rsidR="006D6683" w:rsidRPr="00EA189D">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urine culture turned </w:t>
      </w:r>
      <w:r w:rsidR="006D6683" w:rsidRPr="00EA189D">
        <w:rPr>
          <w:rFonts w:asciiTheme="minorHAnsi" w:hAnsiTheme="minorHAnsi" w:cstheme="minorHAnsi"/>
          <w:sz w:val="24"/>
          <w:szCs w:val="24"/>
          <w:lang w:val="en-IE" w:eastAsia="en-AU" w:bidi="ar-SA"/>
        </w:rPr>
        <w:t>is</w:t>
      </w:r>
      <w:r w:rsidRPr="00EA189D">
        <w:rPr>
          <w:rFonts w:asciiTheme="minorHAnsi" w:hAnsiTheme="minorHAnsi" w:cstheme="minorHAnsi"/>
          <w:sz w:val="24"/>
          <w:szCs w:val="24"/>
          <w:lang w:val="en-IE" w:eastAsia="en-AU" w:bidi="ar-SA"/>
        </w:rPr>
        <w:t xml:space="preserve"> negative. </w:t>
      </w:r>
    </w:p>
    <w:p w:rsidR="008E12BD" w:rsidRPr="00A725AB" w:rsidRDefault="005D5CFF" w:rsidP="00EA189D">
      <w:pPr>
        <w:spacing w:after="0" w:line="360" w:lineRule="auto"/>
        <w:rPr>
          <w:rFonts w:asciiTheme="minorHAnsi" w:hAnsiTheme="minorHAnsi" w:cstheme="minorHAnsi"/>
          <w:b/>
          <w:color w:val="000000" w:themeColor="text1"/>
          <w:sz w:val="24"/>
          <w:szCs w:val="24"/>
          <w:u w:val="single"/>
        </w:rPr>
      </w:pPr>
      <w:r w:rsidRPr="00A725AB">
        <w:rPr>
          <w:rFonts w:asciiTheme="minorHAnsi" w:hAnsiTheme="minorHAnsi" w:cstheme="minorHAnsi"/>
          <w:b/>
          <w:color w:val="000000" w:themeColor="text1"/>
          <w:sz w:val="24"/>
          <w:szCs w:val="24"/>
          <w:u w:val="single"/>
        </w:rPr>
        <w:t xml:space="preserve"> STUDY TABLE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958"/>
        <w:gridCol w:w="1375"/>
        <w:gridCol w:w="1540"/>
        <w:gridCol w:w="1611"/>
        <w:gridCol w:w="1841"/>
      </w:tblGrid>
      <w:tr w:rsidR="00475C12" w:rsidRPr="00EA189D" w:rsidTr="00A725AB">
        <w:tc>
          <w:tcPr>
            <w:tcW w:w="706" w:type="dxa"/>
            <w:vMerge w:val="restart"/>
            <w:shd w:val="pct15" w:color="auto" w:fill="auto"/>
            <w:textDirection w:val="btLr"/>
          </w:tcPr>
          <w:p w:rsidR="00475C12" w:rsidRPr="00A725AB" w:rsidRDefault="00475C12" w:rsidP="00A725AB">
            <w:pPr>
              <w:spacing w:after="0" w:line="360" w:lineRule="auto"/>
              <w:ind w:left="113" w:right="113"/>
              <w:rPr>
                <w:rFonts w:asciiTheme="minorHAnsi" w:hAnsiTheme="minorHAnsi" w:cstheme="minorHAnsi"/>
                <w:b/>
                <w:color w:val="000000" w:themeColor="text1"/>
                <w:sz w:val="24"/>
                <w:szCs w:val="24"/>
              </w:rPr>
            </w:pPr>
          </w:p>
        </w:tc>
        <w:tc>
          <w:tcPr>
            <w:tcW w:w="2958" w:type="dxa"/>
            <w:shd w:val="pct15" w:color="auto" w:fill="auto"/>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Assessment/Procedure</w:t>
            </w:r>
          </w:p>
        </w:tc>
        <w:tc>
          <w:tcPr>
            <w:tcW w:w="1375" w:type="dxa"/>
            <w:shd w:val="pct15" w:color="auto" w:fill="auto"/>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Screening</w:t>
            </w:r>
            <w:r w:rsidR="00A725AB">
              <w:rPr>
                <w:rFonts w:asciiTheme="minorHAnsi" w:hAnsiTheme="minorHAnsi" w:cstheme="minorHAnsi"/>
                <w:b/>
                <w:color w:val="000000" w:themeColor="text1"/>
                <w:sz w:val="24"/>
                <w:szCs w:val="24"/>
              </w:rPr>
              <w:t xml:space="preserve"> in outpatients</w:t>
            </w:r>
          </w:p>
        </w:tc>
        <w:tc>
          <w:tcPr>
            <w:tcW w:w="1540" w:type="dxa"/>
            <w:shd w:val="pct15" w:color="auto" w:fill="auto"/>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Day 1 post-op</w:t>
            </w:r>
          </w:p>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611" w:type="dxa"/>
            <w:shd w:val="pct15" w:color="auto" w:fill="auto"/>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Day of discharge post-op</w:t>
            </w:r>
          </w:p>
        </w:tc>
        <w:tc>
          <w:tcPr>
            <w:tcW w:w="1841" w:type="dxa"/>
            <w:shd w:val="pct15" w:color="auto" w:fill="auto"/>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Follow-up</w:t>
            </w:r>
            <w:r w:rsidR="00A725AB">
              <w:rPr>
                <w:rFonts w:asciiTheme="minorHAnsi" w:hAnsiTheme="minorHAnsi" w:cstheme="minorHAnsi"/>
                <w:b/>
                <w:color w:val="000000" w:themeColor="text1"/>
                <w:sz w:val="24"/>
                <w:szCs w:val="24"/>
              </w:rPr>
              <w:t xml:space="preserve"> (3 months)</w:t>
            </w:r>
          </w:p>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r>
      <w:tr w:rsidR="00475C12" w:rsidRPr="00EA189D" w:rsidTr="00A725AB">
        <w:tc>
          <w:tcPr>
            <w:tcW w:w="706" w:type="dxa"/>
            <w:vMerge/>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Informed Consent</w:t>
            </w:r>
          </w:p>
        </w:tc>
        <w:tc>
          <w:tcPr>
            <w:tcW w:w="1375"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540"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61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84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r>
      <w:tr w:rsidR="00475C12" w:rsidRPr="00EA189D" w:rsidTr="00A725AB">
        <w:tc>
          <w:tcPr>
            <w:tcW w:w="706" w:type="dxa"/>
            <w:vMerge/>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Demographic Information</w:t>
            </w:r>
          </w:p>
        </w:tc>
        <w:tc>
          <w:tcPr>
            <w:tcW w:w="1375"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540"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61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84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r>
      <w:tr w:rsidR="00475C12" w:rsidRPr="00EA189D" w:rsidTr="00A725AB">
        <w:tc>
          <w:tcPr>
            <w:tcW w:w="706" w:type="dxa"/>
            <w:vMerge/>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Weight Measurement</w:t>
            </w:r>
          </w:p>
        </w:tc>
        <w:tc>
          <w:tcPr>
            <w:tcW w:w="1375"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540"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61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84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r>
      <w:tr w:rsidR="00475C12" w:rsidRPr="00EA189D" w:rsidTr="00A725AB">
        <w:tc>
          <w:tcPr>
            <w:tcW w:w="706" w:type="dxa"/>
            <w:vMerge/>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Non-contrast CT</w:t>
            </w:r>
          </w:p>
        </w:tc>
        <w:tc>
          <w:tcPr>
            <w:tcW w:w="1375"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540"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61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841"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x (within 3/12)</w:t>
            </w:r>
          </w:p>
        </w:tc>
      </w:tr>
      <w:tr w:rsidR="00A725AB" w:rsidRPr="00EA189D" w:rsidTr="00A725AB">
        <w:tc>
          <w:tcPr>
            <w:tcW w:w="706" w:type="dxa"/>
            <w:vMerge/>
          </w:tcPr>
          <w:p w:rsidR="00A725AB" w:rsidRPr="00A725AB" w:rsidRDefault="00A725AB"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Pain score</w:t>
            </w:r>
          </w:p>
        </w:tc>
        <w:tc>
          <w:tcPr>
            <w:tcW w:w="1375" w:type="dxa"/>
            <w:vAlign w:val="center"/>
          </w:tcPr>
          <w:p w:rsidR="00A725AB" w:rsidRPr="00A725AB" w:rsidRDefault="00A725AB" w:rsidP="00EA189D">
            <w:pPr>
              <w:spacing w:after="0" w:line="360" w:lineRule="auto"/>
              <w:jc w:val="center"/>
              <w:rPr>
                <w:rFonts w:asciiTheme="minorHAnsi" w:hAnsiTheme="minorHAnsi" w:cstheme="minorHAnsi"/>
                <w:b/>
                <w:color w:val="000000" w:themeColor="text1"/>
                <w:sz w:val="24"/>
                <w:szCs w:val="24"/>
              </w:rPr>
            </w:pPr>
          </w:p>
        </w:tc>
        <w:tc>
          <w:tcPr>
            <w:tcW w:w="1540" w:type="dxa"/>
            <w:vAlign w:val="center"/>
          </w:tcPr>
          <w:p w:rsidR="00A725AB"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x</w:t>
            </w:r>
          </w:p>
        </w:tc>
        <w:tc>
          <w:tcPr>
            <w:tcW w:w="1611" w:type="dxa"/>
            <w:vAlign w:val="center"/>
          </w:tcPr>
          <w:p w:rsidR="00A725AB"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x</w:t>
            </w:r>
          </w:p>
        </w:tc>
        <w:tc>
          <w:tcPr>
            <w:tcW w:w="1841" w:type="dxa"/>
            <w:vAlign w:val="center"/>
          </w:tcPr>
          <w:p w:rsid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x</w:t>
            </w:r>
          </w:p>
        </w:tc>
      </w:tr>
      <w:tr w:rsidR="00475C12" w:rsidRPr="00EA189D" w:rsidTr="00A725AB">
        <w:tc>
          <w:tcPr>
            <w:tcW w:w="706" w:type="dxa"/>
            <w:vMerge/>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Urine collection</w:t>
            </w:r>
          </w:p>
        </w:tc>
        <w:tc>
          <w:tcPr>
            <w:tcW w:w="1375"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x</w:t>
            </w:r>
          </w:p>
        </w:tc>
        <w:tc>
          <w:tcPr>
            <w:tcW w:w="1540"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61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184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r>
      <w:tr w:rsidR="00475C12" w:rsidRPr="00EA189D" w:rsidTr="00A725AB">
        <w:tc>
          <w:tcPr>
            <w:tcW w:w="706" w:type="dxa"/>
            <w:vMerge/>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Blood Collection</w:t>
            </w:r>
          </w:p>
        </w:tc>
        <w:tc>
          <w:tcPr>
            <w:tcW w:w="1375"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540"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61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84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r>
      <w:tr w:rsidR="00475C12" w:rsidRPr="00EA189D" w:rsidTr="00A725AB">
        <w:tc>
          <w:tcPr>
            <w:tcW w:w="706" w:type="dxa"/>
            <w:vMerge/>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c>
          <w:tcPr>
            <w:tcW w:w="2958"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Vital signs measurement</w:t>
            </w:r>
          </w:p>
        </w:tc>
        <w:tc>
          <w:tcPr>
            <w:tcW w:w="1375"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540"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sidRPr="00A725AB">
              <w:rPr>
                <w:rFonts w:asciiTheme="minorHAnsi" w:hAnsiTheme="minorHAnsi" w:cstheme="minorHAnsi"/>
                <w:b/>
                <w:color w:val="000000" w:themeColor="text1"/>
                <w:sz w:val="24"/>
                <w:szCs w:val="24"/>
              </w:rPr>
              <w:t>x</w:t>
            </w:r>
          </w:p>
        </w:tc>
        <w:tc>
          <w:tcPr>
            <w:tcW w:w="1611" w:type="dxa"/>
            <w:vAlign w:val="center"/>
          </w:tcPr>
          <w:p w:rsidR="00475C12" w:rsidRPr="00A725AB" w:rsidRDefault="00A725AB" w:rsidP="00EA189D">
            <w:pPr>
              <w:spacing w:after="0"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x</w:t>
            </w:r>
          </w:p>
        </w:tc>
        <w:tc>
          <w:tcPr>
            <w:tcW w:w="1841" w:type="dxa"/>
            <w:vAlign w:val="center"/>
          </w:tcPr>
          <w:p w:rsidR="00475C12" w:rsidRPr="00A725AB" w:rsidRDefault="00475C12" w:rsidP="00EA189D">
            <w:pPr>
              <w:spacing w:after="0" w:line="360" w:lineRule="auto"/>
              <w:jc w:val="center"/>
              <w:rPr>
                <w:rFonts w:asciiTheme="minorHAnsi" w:hAnsiTheme="minorHAnsi" w:cstheme="minorHAnsi"/>
                <w:b/>
                <w:color w:val="000000" w:themeColor="text1"/>
                <w:sz w:val="24"/>
                <w:szCs w:val="24"/>
              </w:rPr>
            </w:pPr>
          </w:p>
        </w:tc>
      </w:tr>
    </w:tbl>
    <w:p w:rsidR="005D5CFF" w:rsidRPr="00EA189D" w:rsidRDefault="005D5CFF" w:rsidP="00EA189D">
      <w:pPr>
        <w:spacing w:after="0" w:line="360" w:lineRule="auto"/>
        <w:rPr>
          <w:rFonts w:asciiTheme="minorHAnsi" w:hAnsiTheme="minorHAnsi" w:cstheme="minorHAnsi"/>
          <w:b/>
          <w:color w:val="548DD4"/>
          <w:sz w:val="24"/>
          <w:szCs w:val="24"/>
          <w:u w:val="single"/>
        </w:rPr>
      </w:pPr>
    </w:p>
    <w:p w:rsidR="00FC2E64" w:rsidRPr="00EA189D" w:rsidRDefault="00FC2E64" w:rsidP="00EA189D">
      <w:pPr>
        <w:spacing w:after="0" w:line="360" w:lineRule="auto"/>
        <w:rPr>
          <w:rFonts w:asciiTheme="minorHAnsi" w:hAnsiTheme="minorHAnsi" w:cstheme="minorHAnsi"/>
          <w:color w:val="548DD4"/>
          <w:sz w:val="24"/>
          <w:szCs w:val="24"/>
        </w:rPr>
      </w:pPr>
    </w:p>
    <w:p w:rsidR="001A47CE" w:rsidRPr="00EA189D" w:rsidRDefault="001A47CE" w:rsidP="00EA189D">
      <w:pPr>
        <w:spacing w:after="0" w:line="360" w:lineRule="auto"/>
        <w:rPr>
          <w:rFonts w:asciiTheme="minorHAnsi" w:hAnsiTheme="minorHAnsi" w:cstheme="minorHAnsi"/>
          <w:sz w:val="24"/>
          <w:szCs w:val="24"/>
        </w:rPr>
      </w:pPr>
    </w:p>
    <w:p w:rsidR="005D55F2" w:rsidRPr="00EA189D" w:rsidRDefault="00EA41C5" w:rsidP="00A725AB">
      <w:pPr>
        <w:pStyle w:val="Heading3"/>
        <w:spacing w:before="0" w:line="360" w:lineRule="auto"/>
        <w:rPr>
          <w:rFonts w:asciiTheme="minorHAnsi" w:hAnsiTheme="minorHAnsi" w:cstheme="minorHAnsi"/>
          <w:i w:val="0"/>
          <w:sz w:val="24"/>
          <w:szCs w:val="24"/>
        </w:rPr>
      </w:pPr>
      <w:bookmarkStart w:id="13" w:name="_Toc322956426"/>
      <w:proofErr w:type="spellStart"/>
      <w:r w:rsidRPr="00EA189D">
        <w:rPr>
          <w:rFonts w:asciiTheme="minorHAnsi" w:hAnsiTheme="minorHAnsi" w:cstheme="minorHAnsi"/>
          <w:i w:val="0"/>
          <w:sz w:val="24"/>
          <w:szCs w:val="24"/>
        </w:rPr>
        <w:t>Randomisation</w:t>
      </w:r>
      <w:bookmarkEnd w:id="13"/>
      <w:proofErr w:type="spellEnd"/>
    </w:p>
    <w:p w:rsidR="00A725AB" w:rsidRDefault="008B30B4" w:rsidP="00A725AB">
      <w:pPr>
        <w:autoSpaceDE w:val="0"/>
        <w:autoSpaceDN w:val="0"/>
        <w:adjustRightInd w:val="0"/>
        <w:spacing w:after="0" w:line="360" w:lineRule="auto"/>
        <w:rPr>
          <w:rFonts w:asciiTheme="minorHAnsi" w:hAnsiTheme="minorHAnsi" w:cstheme="minorHAnsi"/>
          <w:sz w:val="24"/>
          <w:szCs w:val="24"/>
          <w:lang w:val="en-IE" w:eastAsia="en-AU" w:bidi="ar-SA"/>
        </w:rPr>
      </w:pPr>
      <w:r w:rsidRPr="00A725AB">
        <w:rPr>
          <w:rFonts w:asciiTheme="minorHAnsi" w:hAnsiTheme="minorHAnsi" w:cstheme="minorHAnsi"/>
          <w:sz w:val="24"/>
          <w:szCs w:val="24"/>
          <w:lang w:val="en-IE" w:eastAsia="en-AU" w:bidi="ar-SA"/>
        </w:rPr>
        <w:t>The closed envelope method</w:t>
      </w:r>
      <w:r w:rsidR="00A725AB">
        <w:rPr>
          <w:rFonts w:asciiTheme="minorHAnsi" w:hAnsiTheme="minorHAnsi" w:cstheme="minorHAnsi"/>
          <w:sz w:val="24"/>
          <w:szCs w:val="24"/>
          <w:lang w:val="en-IE" w:eastAsia="en-AU" w:bidi="ar-SA"/>
        </w:rPr>
        <w:t xml:space="preserve"> will be used </w:t>
      </w:r>
      <w:r w:rsidRPr="00A725AB">
        <w:rPr>
          <w:rFonts w:asciiTheme="minorHAnsi" w:hAnsiTheme="minorHAnsi" w:cstheme="minorHAnsi"/>
          <w:sz w:val="24"/>
          <w:szCs w:val="24"/>
          <w:lang w:val="en-IE" w:eastAsia="en-AU" w:bidi="ar-SA"/>
        </w:rPr>
        <w:t>to randomi</w:t>
      </w:r>
      <w:r w:rsidR="00A725AB">
        <w:rPr>
          <w:rFonts w:asciiTheme="minorHAnsi" w:hAnsiTheme="minorHAnsi" w:cstheme="minorHAnsi"/>
          <w:sz w:val="24"/>
          <w:szCs w:val="24"/>
          <w:lang w:val="en-IE" w:eastAsia="en-AU" w:bidi="ar-SA"/>
        </w:rPr>
        <w:t>s</w:t>
      </w:r>
      <w:r w:rsidRPr="00A725AB">
        <w:rPr>
          <w:rFonts w:asciiTheme="minorHAnsi" w:hAnsiTheme="minorHAnsi" w:cstheme="minorHAnsi"/>
          <w:sz w:val="24"/>
          <w:szCs w:val="24"/>
          <w:lang w:val="en-IE" w:eastAsia="en-AU" w:bidi="ar-SA"/>
        </w:rPr>
        <w:t>e the enrolled patients to mini-PCNL</w:t>
      </w:r>
      <w:r w:rsidR="00A725AB">
        <w:rPr>
          <w:rFonts w:asciiTheme="minorHAnsi" w:hAnsiTheme="minorHAnsi" w:cstheme="minorHAnsi"/>
          <w:sz w:val="24"/>
          <w:szCs w:val="24"/>
          <w:lang w:val="en-IE" w:eastAsia="en-AU" w:bidi="ar-SA"/>
        </w:rPr>
        <w:t xml:space="preserve"> or flexible </w:t>
      </w:r>
      <w:proofErr w:type="spellStart"/>
      <w:r w:rsidR="00A725AB">
        <w:rPr>
          <w:rFonts w:asciiTheme="minorHAnsi" w:hAnsiTheme="minorHAnsi" w:cstheme="minorHAnsi"/>
          <w:sz w:val="24"/>
          <w:szCs w:val="24"/>
          <w:lang w:val="en-IE" w:eastAsia="en-AU" w:bidi="ar-SA"/>
        </w:rPr>
        <w:t>ureteropyeloscopy</w:t>
      </w:r>
      <w:proofErr w:type="spellEnd"/>
      <w:r w:rsidR="00A725AB">
        <w:rPr>
          <w:rFonts w:asciiTheme="minorHAnsi" w:hAnsiTheme="minorHAnsi" w:cstheme="minorHAnsi"/>
          <w:sz w:val="24"/>
          <w:szCs w:val="24"/>
          <w:lang w:val="en-IE" w:eastAsia="en-AU" w:bidi="ar-SA"/>
        </w:rPr>
        <w:t xml:space="preserve">. </w:t>
      </w:r>
      <w:r w:rsidRPr="00A725AB">
        <w:rPr>
          <w:rFonts w:asciiTheme="minorHAnsi" w:hAnsiTheme="minorHAnsi" w:cstheme="minorHAnsi"/>
          <w:sz w:val="24"/>
          <w:szCs w:val="24"/>
          <w:lang w:val="en-IE" w:eastAsia="en-AU" w:bidi="ar-SA"/>
        </w:rPr>
        <w:t>Informed consent</w:t>
      </w:r>
      <w:r w:rsidR="00A725AB">
        <w:rPr>
          <w:rFonts w:asciiTheme="minorHAnsi" w:hAnsiTheme="minorHAnsi" w:cstheme="minorHAnsi"/>
          <w:sz w:val="24"/>
          <w:szCs w:val="24"/>
          <w:lang w:val="en-IE" w:eastAsia="en-AU" w:bidi="ar-SA"/>
        </w:rPr>
        <w:t xml:space="preserve"> will be </w:t>
      </w:r>
      <w:r w:rsidRPr="00A725AB">
        <w:rPr>
          <w:rFonts w:asciiTheme="minorHAnsi" w:hAnsiTheme="minorHAnsi" w:cstheme="minorHAnsi"/>
          <w:sz w:val="24"/>
          <w:szCs w:val="24"/>
          <w:lang w:val="en-IE" w:eastAsia="en-AU" w:bidi="ar-SA"/>
        </w:rPr>
        <w:t>obtained before surgery</w:t>
      </w:r>
      <w:r w:rsidR="00A725AB">
        <w:rPr>
          <w:rFonts w:asciiTheme="minorHAnsi" w:hAnsiTheme="minorHAnsi" w:cstheme="minorHAnsi"/>
          <w:sz w:val="24"/>
          <w:szCs w:val="24"/>
          <w:lang w:val="en-IE" w:eastAsia="en-AU" w:bidi="ar-SA"/>
        </w:rPr>
        <w:t xml:space="preserve"> in the </w:t>
      </w:r>
      <w:proofErr w:type="gramStart"/>
      <w:r w:rsidR="00A725AB">
        <w:rPr>
          <w:rFonts w:asciiTheme="minorHAnsi" w:hAnsiTheme="minorHAnsi" w:cstheme="minorHAnsi"/>
          <w:sz w:val="24"/>
          <w:szCs w:val="24"/>
          <w:lang w:val="en-IE" w:eastAsia="en-AU" w:bidi="ar-SA"/>
        </w:rPr>
        <w:t>outpatients</w:t>
      </w:r>
      <w:proofErr w:type="gramEnd"/>
      <w:r w:rsidR="00A725AB">
        <w:rPr>
          <w:rFonts w:asciiTheme="minorHAnsi" w:hAnsiTheme="minorHAnsi" w:cstheme="minorHAnsi"/>
          <w:sz w:val="24"/>
          <w:szCs w:val="24"/>
          <w:lang w:val="en-IE" w:eastAsia="en-AU" w:bidi="ar-SA"/>
        </w:rPr>
        <w:t xml:space="preserve"> department.</w:t>
      </w:r>
    </w:p>
    <w:p w:rsidR="00A725AB" w:rsidRDefault="008B30B4" w:rsidP="00A725AB">
      <w:pPr>
        <w:autoSpaceDE w:val="0"/>
        <w:autoSpaceDN w:val="0"/>
        <w:adjustRightInd w:val="0"/>
        <w:spacing w:after="0" w:line="360" w:lineRule="auto"/>
        <w:jc w:val="left"/>
        <w:rPr>
          <w:rFonts w:asciiTheme="minorHAnsi" w:hAnsiTheme="minorHAnsi" w:cstheme="minorHAnsi"/>
          <w:color w:val="548DD4"/>
          <w:sz w:val="24"/>
          <w:szCs w:val="24"/>
        </w:rPr>
      </w:pPr>
      <w:r w:rsidRPr="00A725AB" w:rsidDel="008B30B4">
        <w:rPr>
          <w:rFonts w:asciiTheme="minorHAnsi" w:hAnsiTheme="minorHAnsi" w:cstheme="minorHAnsi"/>
          <w:color w:val="548DD4"/>
          <w:sz w:val="24"/>
          <w:szCs w:val="24"/>
        </w:rPr>
        <w:t xml:space="preserve"> </w:t>
      </w:r>
      <w:bookmarkStart w:id="14" w:name="_Toc322956427"/>
    </w:p>
    <w:p w:rsidR="005D55F2" w:rsidRDefault="00227916" w:rsidP="00A725AB">
      <w:pPr>
        <w:autoSpaceDE w:val="0"/>
        <w:autoSpaceDN w:val="0"/>
        <w:adjustRightInd w:val="0"/>
        <w:spacing w:after="0" w:line="360" w:lineRule="auto"/>
        <w:jc w:val="left"/>
        <w:rPr>
          <w:rFonts w:asciiTheme="minorHAnsi" w:hAnsiTheme="minorHAnsi" w:cstheme="minorHAnsi"/>
          <w:sz w:val="24"/>
          <w:szCs w:val="24"/>
        </w:rPr>
      </w:pPr>
      <w:r w:rsidRPr="00EA189D">
        <w:rPr>
          <w:rFonts w:asciiTheme="minorHAnsi" w:hAnsiTheme="minorHAnsi" w:cstheme="minorHAnsi"/>
          <w:sz w:val="24"/>
          <w:szCs w:val="24"/>
        </w:rPr>
        <w:t>Study methodology</w:t>
      </w:r>
      <w:bookmarkEnd w:id="14"/>
      <w:r w:rsidRPr="00EA189D">
        <w:rPr>
          <w:rFonts w:asciiTheme="minorHAnsi" w:hAnsiTheme="minorHAnsi" w:cstheme="minorHAnsi"/>
          <w:sz w:val="24"/>
          <w:szCs w:val="24"/>
        </w:rPr>
        <w:t xml:space="preserve"> </w:t>
      </w:r>
    </w:p>
    <w:p w:rsidR="00A725AB" w:rsidRPr="00EA189D" w:rsidRDefault="00A725AB" w:rsidP="00A725AB">
      <w:pPr>
        <w:autoSpaceDE w:val="0"/>
        <w:autoSpaceDN w:val="0"/>
        <w:adjustRightInd w:val="0"/>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Patients will be preoperatively evaluated with a history, physical examination, and image system (including non-contrast CT of the kidneys, ureters and bladder), The size and location of all stones will be evaluated via non-contrast). The mean Hounsfield unit will be evaluated using an ellipsoid region of interest with axial images of computed tomography.</w:t>
      </w:r>
    </w:p>
    <w:p w:rsidR="00A725AB" w:rsidRPr="00EA189D" w:rsidRDefault="00A725AB" w:rsidP="00A725AB">
      <w:pPr>
        <w:autoSpaceDE w:val="0"/>
        <w:autoSpaceDN w:val="0"/>
        <w:adjustRightInd w:val="0"/>
        <w:spacing w:after="0" w:line="360" w:lineRule="auto"/>
        <w:jc w:val="left"/>
        <w:rPr>
          <w:rFonts w:asciiTheme="minorHAnsi" w:hAnsiTheme="minorHAnsi" w:cstheme="minorHAnsi"/>
          <w:sz w:val="24"/>
          <w:szCs w:val="24"/>
          <w:lang w:val="en-IE" w:eastAsia="en-AU" w:bidi="ar-SA"/>
        </w:rPr>
      </w:pPr>
    </w:p>
    <w:p w:rsidR="00A725AB" w:rsidRPr="004B58BD" w:rsidRDefault="00A725AB" w:rsidP="004B58BD">
      <w:pPr>
        <w:autoSpaceDE w:val="0"/>
        <w:autoSpaceDN w:val="0"/>
        <w:adjustRightInd w:val="0"/>
        <w:spacing w:after="0" w:line="360" w:lineRule="auto"/>
        <w:rPr>
          <w:rFonts w:asciiTheme="minorHAnsi" w:hAnsiTheme="minorHAnsi" w:cstheme="minorHAnsi"/>
          <w:sz w:val="24"/>
          <w:szCs w:val="24"/>
          <w:lang w:val="en-IE" w:eastAsia="en-AU" w:bidi="ar-SA"/>
        </w:rPr>
      </w:pPr>
      <w:r w:rsidRPr="004B58BD">
        <w:rPr>
          <w:rFonts w:asciiTheme="minorHAnsi" w:hAnsiTheme="minorHAnsi" w:cstheme="minorHAnsi"/>
          <w:sz w:val="24"/>
          <w:szCs w:val="24"/>
          <w:lang w:val="en-IE" w:eastAsia="en-AU" w:bidi="ar-SA"/>
        </w:rPr>
        <w:t xml:space="preserve">Preoperative laboratory evaluation will include urinalysis, urine culture, coagulation profile, serum creatinine level, estimated glomerular filtration rate (eGFR) and complete blood count. Patients with a known urinary tract infection will receive specific antimicrobic culture before flexible </w:t>
      </w:r>
      <w:proofErr w:type="spellStart"/>
      <w:r w:rsidRPr="004B58BD">
        <w:rPr>
          <w:rFonts w:asciiTheme="minorHAnsi" w:hAnsiTheme="minorHAnsi" w:cstheme="minorHAnsi"/>
          <w:sz w:val="24"/>
          <w:szCs w:val="24"/>
          <w:lang w:val="en-IE" w:eastAsia="en-AU" w:bidi="ar-SA"/>
        </w:rPr>
        <w:t>ureteropyeloscopy</w:t>
      </w:r>
      <w:proofErr w:type="spellEnd"/>
      <w:r w:rsidRPr="004B58BD">
        <w:rPr>
          <w:rFonts w:asciiTheme="minorHAnsi" w:hAnsiTheme="minorHAnsi" w:cstheme="minorHAnsi"/>
          <w:sz w:val="24"/>
          <w:szCs w:val="24"/>
          <w:lang w:val="en-IE" w:eastAsia="en-AU" w:bidi="ar-SA"/>
        </w:rPr>
        <w:t xml:space="preserve"> or mini-PCNL until the urine culture turned is negative.</w:t>
      </w:r>
    </w:p>
    <w:p w:rsidR="004B58BD" w:rsidRDefault="004B58BD" w:rsidP="004B58BD">
      <w:pPr>
        <w:autoSpaceDE w:val="0"/>
        <w:autoSpaceDN w:val="0"/>
        <w:adjustRightInd w:val="0"/>
        <w:spacing w:after="0" w:line="360" w:lineRule="auto"/>
        <w:rPr>
          <w:rFonts w:asciiTheme="minorHAnsi" w:hAnsiTheme="minorHAnsi" w:cstheme="minorHAnsi"/>
          <w:sz w:val="24"/>
          <w:szCs w:val="24"/>
          <w:lang w:val="en-IE" w:eastAsia="en-AU" w:bidi="ar-SA"/>
        </w:rPr>
      </w:pPr>
    </w:p>
    <w:p w:rsidR="00A725AB" w:rsidRPr="004B58BD" w:rsidRDefault="004B58BD" w:rsidP="004B58BD">
      <w:pPr>
        <w:autoSpaceDE w:val="0"/>
        <w:autoSpaceDN w:val="0"/>
        <w:adjustRightInd w:val="0"/>
        <w:spacing w:after="0" w:line="360" w:lineRule="auto"/>
        <w:rPr>
          <w:rFonts w:asciiTheme="minorHAnsi" w:hAnsiTheme="minorHAnsi" w:cstheme="minorHAnsi"/>
          <w:sz w:val="24"/>
          <w:szCs w:val="24"/>
          <w:lang w:val="en-IE" w:eastAsia="en-AU" w:bidi="ar-SA"/>
        </w:rPr>
      </w:pPr>
      <w:r w:rsidRPr="004B58BD">
        <w:rPr>
          <w:rFonts w:asciiTheme="minorHAnsi" w:hAnsiTheme="minorHAnsi" w:cstheme="minorHAnsi"/>
          <w:sz w:val="24"/>
          <w:szCs w:val="24"/>
          <w:lang w:val="en-IE" w:eastAsia="en-AU" w:bidi="ar-SA"/>
        </w:rPr>
        <w:t>All patients will be asked about the pain severity by visual analog</w:t>
      </w:r>
      <w:r w:rsidR="00A179C1">
        <w:rPr>
          <w:rFonts w:asciiTheme="minorHAnsi" w:hAnsiTheme="minorHAnsi" w:cstheme="minorHAnsi"/>
          <w:sz w:val="24"/>
          <w:szCs w:val="24"/>
          <w:lang w:val="en-IE" w:eastAsia="en-AU" w:bidi="ar-SA"/>
        </w:rPr>
        <w:t>ue</w:t>
      </w:r>
      <w:r w:rsidRPr="004B58BD">
        <w:rPr>
          <w:rFonts w:asciiTheme="minorHAnsi" w:hAnsiTheme="minorHAnsi" w:cstheme="minorHAnsi"/>
          <w:sz w:val="24"/>
          <w:szCs w:val="24"/>
          <w:lang w:val="en-IE" w:eastAsia="en-AU" w:bidi="ar-SA"/>
        </w:rPr>
        <w:t xml:space="preserve"> score (VAS; range: 1-10) 1 hour postoperatively and on the morning of the first operative day. Postoperative usage of analgesics used on an as-needed basis will be recorded. On the first operative day, patients will be checked regarding complete blood count, renal function, and kidney, ureter, and bladder X</w:t>
      </w:r>
      <w:r w:rsidR="00D662E5">
        <w:rPr>
          <w:rFonts w:asciiTheme="minorHAnsi" w:hAnsiTheme="minorHAnsi" w:cstheme="minorHAnsi"/>
          <w:sz w:val="24"/>
          <w:szCs w:val="24"/>
          <w:lang w:val="en-IE" w:eastAsia="en-AU" w:bidi="ar-SA"/>
        </w:rPr>
        <w:t>-</w:t>
      </w:r>
      <w:r w:rsidRPr="004B58BD">
        <w:rPr>
          <w:rFonts w:asciiTheme="minorHAnsi" w:hAnsiTheme="minorHAnsi" w:cstheme="minorHAnsi"/>
          <w:sz w:val="24"/>
          <w:szCs w:val="24"/>
          <w:lang w:val="en-IE" w:eastAsia="en-AU" w:bidi="ar-SA"/>
        </w:rPr>
        <w:t>ray. In the absence of complications, patients will be discharged 1 day after surgery.</w:t>
      </w:r>
    </w:p>
    <w:p w:rsidR="004B58BD" w:rsidRPr="004B58BD" w:rsidRDefault="004B58BD" w:rsidP="004B58BD">
      <w:pPr>
        <w:autoSpaceDE w:val="0"/>
        <w:autoSpaceDN w:val="0"/>
        <w:adjustRightInd w:val="0"/>
        <w:spacing w:after="0" w:line="360" w:lineRule="auto"/>
        <w:rPr>
          <w:rFonts w:asciiTheme="minorHAnsi" w:hAnsiTheme="minorHAnsi" w:cstheme="minorHAnsi"/>
          <w:sz w:val="24"/>
          <w:szCs w:val="24"/>
          <w:lang w:val="en-IE" w:eastAsia="en-AU" w:bidi="ar-SA"/>
        </w:rPr>
      </w:pPr>
    </w:p>
    <w:p w:rsidR="00A725AB" w:rsidRPr="004B58BD" w:rsidRDefault="00A725AB" w:rsidP="004B58BD">
      <w:pPr>
        <w:autoSpaceDE w:val="0"/>
        <w:autoSpaceDN w:val="0"/>
        <w:adjustRightInd w:val="0"/>
        <w:spacing w:after="0" w:line="360" w:lineRule="auto"/>
        <w:rPr>
          <w:rFonts w:asciiTheme="minorHAnsi" w:hAnsiTheme="minorHAnsi" w:cstheme="minorHAnsi"/>
          <w:sz w:val="24"/>
          <w:szCs w:val="24"/>
          <w:lang w:val="en-IE" w:eastAsia="en-AU" w:bidi="ar-SA"/>
        </w:rPr>
      </w:pPr>
      <w:r w:rsidRPr="004B58BD">
        <w:rPr>
          <w:rFonts w:asciiTheme="minorHAnsi" w:hAnsiTheme="minorHAnsi" w:cstheme="minorHAnsi"/>
          <w:sz w:val="24"/>
          <w:szCs w:val="24"/>
          <w:lang w:val="en-IE" w:eastAsia="en-AU" w:bidi="ar-SA"/>
        </w:rPr>
        <w:t>Parameters included in our analysis w</w:t>
      </w:r>
      <w:r w:rsidR="004B58BD" w:rsidRPr="004B58BD">
        <w:rPr>
          <w:rFonts w:asciiTheme="minorHAnsi" w:hAnsiTheme="minorHAnsi" w:cstheme="minorHAnsi"/>
          <w:sz w:val="24"/>
          <w:szCs w:val="24"/>
          <w:lang w:val="en-IE" w:eastAsia="en-AU" w:bidi="ar-SA"/>
        </w:rPr>
        <w:t>ill be</w:t>
      </w:r>
      <w:r w:rsidRPr="004B58BD">
        <w:rPr>
          <w:rFonts w:asciiTheme="minorHAnsi" w:hAnsiTheme="minorHAnsi" w:cstheme="minorHAnsi"/>
          <w:sz w:val="24"/>
          <w:szCs w:val="24"/>
          <w:lang w:val="en-IE" w:eastAsia="en-AU" w:bidi="ar-SA"/>
        </w:rPr>
        <w:t xml:space="preserve"> patient demographics</w:t>
      </w:r>
      <w:r w:rsidR="004B58BD" w:rsidRPr="004B58BD">
        <w:rPr>
          <w:rFonts w:asciiTheme="minorHAnsi" w:hAnsiTheme="minorHAnsi" w:cstheme="minorHAnsi"/>
          <w:sz w:val="24"/>
          <w:szCs w:val="24"/>
          <w:lang w:val="en-IE" w:eastAsia="en-AU" w:bidi="ar-SA"/>
        </w:rPr>
        <w:t xml:space="preserve"> </w:t>
      </w:r>
      <w:r w:rsidRPr="004B58BD">
        <w:rPr>
          <w:rFonts w:asciiTheme="minorHAnsi" w:hAnsiTheme="minorHAnsi" w:cstheme="minorHAnsi"/>
          <w:sz w:val="24"/>
          <w:szCs w:val="24"/>
          <w:lang w:val="en-IE" w:eastAsia="en-AU" w:bidi="ar-SA"/>
        </w:rPr>
        <w:t>(mean age, gender and body mass index),</w:t>
      </w:r>
      <w:r w:rsidR="004B58BD" w:rsidRPr="004B58BD">
        <w:rPr>
          <w:rFonts w:asciiTheme="minorHAnsi" w:hAnsiTheme="minorHAnsi" w:cstheme="minorHAnsi"/>
          <w:sz w:val="24"/>
          <w:szCs w:val="24"/>
          <w:lang w:val="en-IE" w:eastAsia="en-AU" w:bidi="ar-SA"/>
        </w:rPr>
        <w:t xml:space="preserve"> </w:t>
      </w:r>
      <w:r w:rsidRPr="004B58BD">
        <w:rPr>
          <w:rFonts w:asciiTheme="minorHAnsi" w:hAnsiTheme="minorHAnsi" w:cstheme="minorHAnsi"/>
          <w:sz w:val="24"/>
          <w:szCs w:val="24"/>
          <w:lang w:val="en-IE" w:eastAsia="en-AU" w:bidi="ar-SA"/>
        </w:rPr>
        <w:t xml:space="preserve">perioperative data (mean stone location and size, operative </w:t>
      </w:r>
      <w:r w:rsidR="004B58BD" w:rsidRPr="004B58BD">
        <w:rPr>
          <w:rFonts w:asciiTheme="minorHAnsi" w:hAnsiTheme="minorHAnsi" w:cstheme="minorHAnsi"/>
          <w:sz w:val="24"/>
          <w:szCs w:val="24"/>
          <w:lang w:val="en-IE" w:eastAsia="en-AU" w:bidi="ar-SA"/>
        </w:rPr>
        <w:t>time, fluoroscopy time, blood transfusion rate, hospital</w:t>
      </w:r>
      <w:r w:rsidR="004B58BD">
        <w:rPr>
          <w:rFonts w:asciiTheme="minorHAnsi" w:hAnsiTheme="minorHAnsi" w:cstheme="minorHAnsi"/>
          <w:sz w:val="24"/>
          <w:szCs w:val="24"/>
          <w:lang w:val="en-IE" w:eastAsia="en-AU" w:bidi="ar-SA"/>
        </w:rPr>
        <w:t xml:space="preserve"> </w:t>
      </w:r>
      <w:r w:rsidR="004B58BD" w:rsidRPr="004B58BD">
        <w:rPr>
          <w:rFonts w:asciiTheme="minorHAnsi" w:hAnsiTheme="minorHAnsi" w:cstheme="minorHAnsi"/>
          <w:sz w:val="24"/>
          <w:szCs w:val="24"/>
          <w:lang w:val="en-IE" w:eastAsia="en-AU" w:bidi="ar-SA"/>
        </w:rPr>
        <w:t>stay, re-treatment rate, auxiliary procedure rate, 3-month SFR on non-contrast CT and stone chemical composition) and</w:t>
      </w:r>
      <w:r w:rsidR="004B58BD">
        <w:rPr>
          <w:rFonts w:asciiTheme="minorHAnsi" w:hAnsiTheme="minorHAnsi" w:cstheme="minorHAnsi"/>
          <w:sz w:val="24"/>
          <w:szCs w:val="24"/>
          <w:lang w:val="en-IE" w:eastAsia="en-AU" w:bidi="ar-SA"/>
        </w:rPr>
        <w:t xml:space="preserve"> </w:t>
      </w:r>
      <w:r w:rsidR="004B58BD" w:rsidRPr="004B58BD">
        <w:rPr>
          <w:rFonts w:asciiTheme="minorHAnsi" w:hAnsiTheme="minorHAnsi" w:cstheme="minorHAnsi"/>
          <w:sz w:val="24"/>
          <w:szCs w:val="24"/>
          <w:lang w:val="en-IE" w:eastAsia="en-AU" w:bidi="ar-SA"/>
        </w:rPr>
        <w:t>complications if any.</w:t>
      </w:r>
    </w:p>
    <w:p w:rsidR="00A725AB" w:rsidRPr="00A725AB" w:rsidRDefault="00A725AB" w:rsidP="00A725AB">
      <w:pPr>
        <w:autoSpaceDE w:val="0"/>
        <w:autoSpaceDN w:val="0"/>
        <w:adjustRightInd w:val="0"/>
        <w:spacing w:after="0" w:line="360" w:lineRule="auto"/>
        <w:jc w:val="left"/>
        <w:rPr>
          <w:rFonts w:asciiTheme="minorHAnsi" w:hAnsiTheme="minorHAnsi" w:cstheme="minorHAnsi"/>
          <w:sz w:val="24"/>
          <w:szCs w:val="24"/>
          <w:lang w:val="en-IE" w:eastAsia="en-AU" w:bidi="ar-SA"/>
        </w:rPr>
      </w:pPr>
    </w:p>
    <w:p w:rsidR="005D55F2" w:rsidRPr="00B41A29" w:rsidRDefault="007A6CEB" w:rsidP="00B41A29">
      <w:pPr>
        <w:pStyle w:val="Heading2"/>
        <w:spacing w:before="0" w:line="360" w:lineRule="auto"/>
        <w:rPr>
          <w:rFonts w:asciiTheme="minorHAnsi" w:hAnsiTheme="minorHAnsi" w:cstheme="minorHAnsi"/>
          <w:b/>
          <w:sz w:val="24"/>
          <w:szCs w:val="24"/>
        </w:rPr>
      </w:pPr>
      <w:bookmarkStart w:id="15" w:name="_Toc322956428"/>
      <w:r>
        <w:rPr>
          <w:rFonts w:asciiTheme="minorHAnsi" w:hAnsiTheme="minorHAnsi" w:cstheme="minorHAnsi"/>
          <w:b/>
          <w:sz w:val="24"/>
          <w:szCs w:val="24"/>
        </w:rPr>
        <w:t>6.0</w:t>
      </w:r>
      <w:r>
        <w:rPr>
          <w:rFonts w:asciiTheme="minorHAnsi" w:hAnsiTheme="minorHAnsi" w:cstheme="minorHAnsi"/>
          <w:b/>
          <w:sz w:val="24"/>
          <w:szCs w:val="24"/>
        </w:rPr>
        <w:tab/>
      </w:r>
      <w:r w:rsidR="00DF4746" w:rsidRPr="00B41A29">
        <w:rPr>
          <w:rFonts w:asciiTheme="minorHAnsi" w:hAnsiTheme="minorHAnsi" w:cstheme="minorHAnsi"/>
          <w:b/>
          <w:sz w:val="24"/>
          <w:szCs w:val="24"/>
        </w:rPr>
        <w:t>Study Population</w:t>
      </w:r>
      <w:bookmarkEnd w:id="15"/>
    </w:p>
    <w:p w:rsidR="005D55F2" w:rsidRPr="00B41A29" w:rsidRDefault="00DF4746" w:rsidP="00B41A29">
      <w:pPr>
        <w:pStyle w:val="Heading3"/>
        <w:spacing w:before="0" w:line="360" w:lineRule="auto"/>
        <w:rPr>
          <w:rFonts w:asciiTheme="minorHAnsi" w:hAnsiTheme="minorHAnsi" w:cstheme="minorHAnsi"/>
          <w:i w:val="0"/>
          <w:sz w:val="24"/>
          <w:szCs w:val="24"/>
        </w:rPr>
      </w:pPr>
      <w:bookmarkStart w:id="16" w:name="_Toc322956429"/>
      <w:r w:rsidRPr="00B41A29">
        <w:rPr>
          <w:rFonts w:asciiTheme="minorHAnsi" w:hAnsiTheme="minorHAnsi" w:cstheme="minorHAnsi"/>
          <w:i w:val="0"/>
          <w:sz w:val="24"/>
          <w:szCs w:val="24"/>
        </w:rPr>
        <w:t>Recruitment</w:t>
      </w:r>
      <w:r w:rsidR="008E12BD" w:rsidRPr="00B41A29">
        <w:rPr>
          <w:rFonts w:asciiTheme="minorHAnsi" w:hAnsiTheme="minorHAnsi" w:cstheme="minorHAnsi"/>
          <w:i w:val="0"/>
          <w:sz w:val="24"/>
          <w:szCs w:val="24"/>
        </w:rPr>
        <w:t xml:space="preserve"> Procedure</w:t>
      </w:r>
      <w:bookmarkEnd w:id="16"/>
    </w:p>
    <w:p w:rsidR="00B41A29" w:rsidRPr="00B41A29" w:rsidRDefault="00B41A29" w:rsidP="00B41A29">
      <w:pPr>
        <w:autoSpaceDE w:val="0"/>
        <w:autoSpaceDN w:val="0"/>
        <w:adjustRightInd w:val="0"/>
        <w:spacing w:after="0" w:line="360" w:lineRule="auto"/>
        <w:rPr>
          <w:rFonts w:asciiTheme="minorHAnsi" w:hAnsiTheme="minorHAnsi" w:cstheme="minorHAnsi"/>
          <w:sz w:val="24"/>
          <w:szCs w:val="24"/>
          <w:lang w:val="en-IE" w:eastAsia="en-AU" w:bidi="ar-SA"/>
        </w:rPr>
      </w:pPr>
      <w:r w:rsidRPr="00B41A29">
        <w:rPr>
          <w:rFonts w:asciiTheme="minorHAnsi" w:hAnsiTheme="minorHAnsi" w:cstheme="minorHAnsi"/>
          <w:sz w:val="24"/>
          <w:szCs w:val="24"/>
          <w:lang w:val="en-IE" w:eastAsia="en-AU" w:bidi="ar-SA"/>
        </w:rPr>
        <w:t xml:space="preserve">Eligible patients are consecutive patients who presented to the urology outpatient department with a proximal ureteric and/ or ≥1 intrarenal calculus &gt;0.5cm requiring intervention due to symptoms such as pain or recurrent urinary tract infections., and in whom flexible </w:t>
      </w:r>
      <w:proofErr w:type="spellStart"/>
      <w:r w:rsidRPr="00B41A29">
        <w:rPr>
          <w:rFonts w:asciiTheme="minorHAnsi" w:hAnsiTheme="minorHAnsi" w:cstheme="minorHAnsi"/>
          <w:sz w:val="24"/>
          <w:szCs w:val="24"/>
          <w:lang w:val="en-IE" w:eastAsia="en-AU" w:bidi="ar-SA"/>
        </w:rPr>
        <w:t>ureteropyeloscopy</w:t>
      </w:r>
      <w:proofErr w:type="spellEnd"/>
      <w:r w:rsidRPr="00B41A29">
        <w:rPr>
          <w:rFonts w:asciiTheme="minorHAnsi" w:hAnsiTheme="minorHAnsi" w:cstheme="minorHAnsi"/>
          <w:sz w:val="24"/>
          <w:szCs w:val="24"/>
          <w:lang w:val="en-IE" w:eastAsia="en-AU" w:bidi="ar-SA"/>
        </w:rPr>
        <w:t xml:space="preserve"> or mini-PCNL is planned. </w:t>
      </w:r>
    </w:p>
    <w:p w:rsidR="00B41A29" w:rsidRPr="00B41A29" w:rsidRDefault="00B41A29" w:rsidP="00B41A29"/>
    <w:p w:rsidR="005D55F2" w:rsidRPr="00EA189D" w:rsidRDefault="00DF4746" w:rsidP="00A725AB">
      <w:pPr>
        <w:pStyle w:val="Heading3"/>
        <w:spacing w:before="0" w:line="360" w:lineRule="auto"/>
        <w:rPr>
          <w:rFonts w:asciiTheme="minorHAnsi" w:hAnsiTheme="minorHAnsi" w:cstheme="minorHAnsi"/>
          <w:i w:val="0"/>
          <w:sz w:val="24"/>
          <w:szCs w:val="24"/>
        </w:rPr>
      </w:pPr>
      <w:bookmarkStart w:id="17" w:name="_Toc322956430"/>
      <w:r w:rsidRPr="00EA189D">
        <w:rPr>
          <w:rFonts w:asciiTheme="minorHAnsi" w:hAnsiTheme="minorHAnsi" w:cstheme="minorHAnsi"/>
          <w:i w:val="0"/>
          <w:sz w:val="24"/>
          <w:szCs w:val="24"/>
        </w:rPr>
        <w:t>Inclusion Criteria</w:t>
      </w:r>
      <w:bookmarkEnd w:id="17"/>
      <w:r w:rsidRPr="00EA189D">
        <w:rPr>
          <w:rFonts w:asciiTheme="minorHAnsi" w:hAnsiTheme="minorHAnsi" w:cstheme="minorHAnsi"/>
          <w:i w:val="0"/>
          <w:sz w:val="24"/>
          <w:szCs w:val="24"/>
        </w:rPr>
        <w:t xml:space="preserve"> </w:t>
      </w:r>
    </w:p>
    <w:p w:rsidR="006D749E" w:rsidRDefault="00A81362" w:rsidP="00EA189D">
      <w:pPr>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 xml:space="preserve">Eligible patients are patients with proximal ureteral or intra-renal stones &gt;0.5 cm in size referred to our institute will be considered for this study. The proximal ureter is defined as the portion extending from the ureteropelvic junction to the lower border of the fourth lumbar vertebra. </w:t>
      </w:r>
    </w:p>
    <w:p w:rsidR="00A725AB" w:rsidRPr="00EA189D" w:rsidRDefault="00A725AB" w:rsidP="00EA189D">
      <w:pPr>
        <w:spacing w:after="0" w:line="360" w:lineRule="auto"/>
        <w:rPr>
          <w:rFonts w:asciiTheme="minorHAnsi" w:hAnsiTheme="minorHAnsi" w:cstheme="minorHAnsi"/>
          <w:sz w:val="24"/>
          <w:szCs w:val="24"/>
        </w:rPr>
      </w:pPr>
    </w:p>
    <w:p w:rsidR="005D55F2" w:rsidRPr="00EA189D" w:rsidRDefault="00DF4746" w:rsidP="00A725AB">
      <w:pPr>
        <w:pStyle w:val="Heading3"/>
        <w:spacing w:before="0" w:line="360" w:lineRule="auto"/>
        <w:rPr>
          <w:rFonts w:asciiTheme="minorHAnsi" w:hAnsiTheme="minorHAnsi" w:cstheme="minorHAnsi"/>
          <w:i w:val="0"/>
          <w:sz w:val="24"/>
          <w:szCs w:val="24"/>
        </w:rPr>
      </w:pPr>
      <w:bookmarkStart w:id="18" w:name="_Toc322956431"/>
      <w:r w:rsidRPr="00EA189D">
        <w:rPr>
          <w:rFonts w:asciiTheme="minorHAnsi" w:hAnsiTheme="minorHAnsi" w:cstheme="minorHAnsi"/>
          <w:i w:val="0"/>
          <w:sz w:val="24"/>
          <w:szCs w:val="24"/>
        </w:rPr>
        <w:t>Exclusion Criteria</w:t>
      </w:r>
      <w:bookmarkEnd w:id="18"/>
      <w:r w:rsidRPr="00EA189D">
        <w:rPr>
          <w:rFonts w:asciiTheme="minorHAnsi" w:hAnsiTheme="minorHAnsi" w:cstheme="minorHAnsi"/>
          <w:i w:val="0"/>
          <w:sz w:val="24"/>
          <w:szCs w:val="24"/>
        </w:rPr>
        <w:t xml:space="preserve"> </w:t>
      </w:r>
    </w:p>
    <w:p w:rsidR="006D749E" w:rsidRDefault="00322003" w:rsidP="00EA189D">
      <w:pPr>
        <w:spacing w:after="0" w:line="360" w:lineRule="auto"/>
        <w:rPr>
          <w:rFonts w:asciiTheme="minorHAnsi" w:hAnsiTheme="minorHAnsi" w:cstheme="minorHAnsi"/>
          <w:color w:val="548DD4"/>
          <w:sz w:val="24"/>
          <w:szCs w:val="24"/>
        </w:rPr>
      </w:pPr>
      <w:r w:rsidRPr="00EA189D">
        <w:rPr>
          <w:rFonts w:asciiTheme="minorHAnsi" w:hAnsiTheme="minorHAnsi" w:cstheme="minorHAnsi"/>
          <w:sz w:val="24"/>
          <w:szCs w:val="24"/>
          <w:lang w:val="en-IE" w:eastAsia="en-AU" w:bidi="ar-SA"/>
        </w:rPr>
        <w:t>Patients with urogenital anomaly, solitary kidney, age &lt;</w:t>
      </w:r>
      <w:r w:rsidR="00B9286B">
        <w:rPr>
          <w:rFonts w:asciiTheme="minorHAnsi" w:hAnsiTheme="minorHAnsi" w:cstheme="minorHAnsi"/>
          <w:sz w:val="24"/>
          <w:szCs w:val="24"/>
          <w:lang w:val="en-IE" w:eastAsia="en-AU" w:bidi="ar-SA"/>
        </w:rPr>
        <w:t>18</w:t>
      </w:r>
      <w:r w:rsidRPr="00EA189D">
        <w:rPr>
          <w:rFonts w:asciiTheme="minorHAnsi" w:hAnsiTheme="minorHAnsi" w:cstheme="minorHAnsi"/>
          <w:sz w:val="24"/>
          <w:szCs w:val="24"/>
          <w:lang w:val="en-IE" w:eastAsia="en-AU" w:bidi="ar-SA"/>
        </w:rPr>
        <w:t xml:space="preserve"> years, or coagulopathy will be excluded.</w:t>
      </w:r>
      <w:r w:rsidRPr="00EA189D" w:rsidDel="00322003">
        <w:rPr>
          <w:rFonts w:asciiTheme="minorHAnsi" w:hAnsiTheme="minorHAnsi" w:cstheme="minorHAnsi"/>
          <w:color w:val="548DD4"/>
          <w:sz w:val="24"/>
          <w:szCs w:val="24"/>
        </w:rPr>
        <w:t xml:space="preserve"> </w:t>
      </w:r>
    </w:p>
    <w:p w:rsidR="00A725AB" w:rsidRPr="00EA189D" w:rsidRDefault="00A725AB" w:rsidP="00EA189D">
      <w:pPr>
        <w:spacing w:after="0" w:line="360" w:lineRule="auto"/>
        <w:rPr>
          <w:rFonts w:asciiTheme="minorHAnsi" w:hAnsiTheme="minorHAnsi" w:cstheme="minorHAnsi"/>
          <w:sz w:val="24"/>
          <w:szCs w:val="24"/>
        </w:rPr>
      </w:pPr>
    </w:p>
    <w:p w:rsidR="005D55F2" w:rsidRPr="00A979D8" w:rsidRDefault="00DF4746" w:rsidP="00A725AB">
      <w:pPr>
        <w:pStyle w:val="Heading3"/>
        <w:spacing w:before="0" w:line="360" w:lineRule="auto"/>
        <w:rPr>
          <w:rFonts w:asciiTheme="minorHAnsi" w:hAnsiTheme="minorHAnsi" w:cstheme="minorHAnsi"/>
          <w:i w:val="0"/>
          <w:color w:val="000000" w:themeColor="text1"/>
          <w:sz w:val="24"/>
          <w:szCs w:val="24"/>
        </w:rPr>
      </w:pPr>
      <w:bookmarkStart w:id="19" w:name="_Toc322956432"/>
      <w:r w:rsidRPr="00A979D8">
        <w:rPr>
          <w:rFonts w:asciiTheme="minorHAnsi" w:hAnsiTheme="minorHAnsi" w:cstheme="minorHAnsi"/>
          <w:i w:val="0"/>
          <w:color w:val="000000" w:themeColor="text1"/>
          <w:sz w:val="24"/>
          <w:szCs w:val="24"/>
        </w:rPr>
        <w:t>Consent</w:t>
      </w:r>
      <w:bookmarkEnd w:id="19"/>
      <w:r w:rsidRPr="00A979D8">
        <w:rPr>
          <w:rFonts w:asciiTheme="minorHAnsi" w:hAnsiTheme="minorHAnsi" w:cstheme="minorHAnsi"/>
          <w:i w:val="0"/>
          <w:color w:val="000000" w:themeColor="text1"/>
          <w:sz w:val="24"/>
          <w:szCs w:val="24"/>
        </w:rPr>
        <w:t xml:space="preserve"> </w:t>
      </w:r>
    </w:p>
    <w:p w:rsidR="00D96685" w:rsidRDefault="00A979D8" w:rsidP="004F6B49">
      <w:pPr>
        <w:spacing w:after="0" w:line="360" w:lineRule="auto"/>
        <w:rPr>
          <w:rFonts w:asciiTheme="minorHAnsi" w:hAnsiTheme="minorHAnsi" w:cstheme="minorHAnsi"/>
          <w:color w:val="000000" w:themeColor="text1"/>
          <w:sz w:val="24"/>
          <w:szCs w:val="24"/>
          <w:lang w:val="en-GB"/>
        </w:rPr>
      </w:pPr>
      <w:r w:rsidRPr="00A979D8">
        <w:rPr>
          <w:rFonts w:asciiTheme="minorHAnsi" w:hAnsiTheme="minorHAnsi" w:cstheme="minorHAnsi"/>
          <w:color w:val="000000" w:themeColor="text1"/>
          <w:sz w:val="24"/>
          <w:szCs w:val="24"/>
          <w:lang w:val="en-GB"/>
        </w:rPr>
        <w:t xml:space="preserve">Written informed consent will be obtained from each patient who agrees to participate, by a member of the </w:t>
      </w:r>
      <w:r w:rsidR="004F6B49">
        <w:rPr>
          <w:rFonts w:asciiTheme="minorHAnsi" w:hAnsiTheme="minorHAnsi" w:cstheme="minorHAnsi"/>
          <w:color w:val="000000" w:themeColor="text1"/>
          <w:sz w:val="24"/>
          <w:szCs w:val="24"/>
          <w:lang w:val="en-GB"/>
        </w:rPr>
        <w:t xml:space="preserve">urology </w:t>
      </w:r>
      <w:r w:rsidRPr="00A979D8">
        <w:rPr>
          <w:rFonts w:asciiTheme="minorHAnsi" w:hAnsiTheme="minorHAnsi" w:cstheme="minorHAnsi"/>
          <w:color w:val="000000" w:themeColor="text1"/>
          <w:sz w:val="24"/>
          <w:szCs w:val="24"/>
          <w:lang w:val="en-GB"/>
        </w:rPr>
        <w:t>team. The process of obtaining informed consent will be conducted in compliance with the principals of good clinical practice and requirements of the approving research ethics committee and other regulatory requirements as appropriate. Consent to enter the study will be sought from each subject only after a full explanation has been gi</w:t>
      </w:r>
      <w:r w:rsidRPr="004F6B49">
        <w:rPr>
          <w:rFonts w:asciiTheme="minorHAnsi" w:hAnsiTheme="minorHAnsi" w:cstheme="minorHAnsi"/>
          <w:color w:val="000000" w:themeColor="text1"/>
          <w:sz w:val="24"/>
          <w:szCs w:val="24"/>
          <w:lang w:val="en-GB"/>
        </w:rPr>
        <w:t>ven and time allowed for consideration.</w:t>
      </w:r>
      <w:r w:rsidR="004F6B49" w:rsidRPr="004F6B49">
        <w:rPr>
          <w:rFonts w:asciiTheme="minorHAnsi" w:hAnsiTheme="minorHAnsi" w:cstheme="minorHAnsi"/>
          <w:color w:val="000000" w:themeColor="text1"/>
          <w:sz w:val="24"/>
          <w:szCs w:val="24"/>
          <w:lang w:val="en-GB"/>
        </w:rPr>
        <w:t xml:space="preserve"> Three copies of the consent form will be signed, one each for the patient, the patient’s hospital records and the study records</w:t>
      </w:r>
      <w:r w:rsidR="004F6B49" w:rsidRPr="00251ECA">
        <w:rPr>
          <w:rFonts w:ascii="Verdana" w:hAnsi="Verdana"/>
          <w:color w:val="1F497D"/>
          <w:lang w:val="en-GB"/>
        </w:rPr>
        <w:t>.</w:t>
      </w:r>
    </w:p>
    <w:p w:rsidR="004F6B49" w:rsidRPr="00A979D8" w:rsidRDefault="004F6B49" w:rsidP="004F6B49">
      <w:pPr>
        <w:spacing w:after="0" w:line="360" w:lineRule="auto"/>
        <w:rPr>
          <w:rFonts w:asciiTheme="minorHAnsi" w:hAnsiTheme="minorHAnsi" w:cstheme="minorHAnsi"/>
          <w:color w:val="000000" w:themeColor="text1"/>
          <w:sz w:val="24"/>
          <w:szCs w:val="24"/>
        </w:rPr>
      </w:pPr>
    </w:p>
    <w:p w:rsidR="005D55F2" w:rsidRPr="00EA189D" w:rsidRDefault="00D96685" w:rsidP="007A6CEB">
      <w:pPr>
        <w:pStyle w:val="Heading1"/>
        <w:numPr>
          <w:ilvl w:val="0"/>
          <w:numId w:val="16"/>
        </w:numPr>
        <w:spacing w:before="0" w:line="360" w:lineRule="auto"/>
        <w:rPr>
          <w:rFonts w:asciiTheme="minorHAnsi" w:hAnsiTheme="minorHAnsi" w:cstheme="minorHAnsi"/>
          <w:b/>
          <w:sz w:val="24"/>
          <w:szCs w:val="24"/>
        </w:rPr>
      </w:pPr>
      <w:bookmarkStart w:id="20" w:name="_Toc322956433"/>
      <w:r w:rsidRPr="00EA189D">
        <w:rPr>
          <w:rFonts w:asciiTheme="minorHAnsi" w:hAnsiTheme="minorHAnsi" w:cstheme="minorHAnsi"/>
          <w:b/>
          <w:sz w:val="24"/>
          <w:szCs w:val="24"/>
        </w:rPr>
        <w:t xml:space="preserve">Participant </w:t>
      </w:r>
      <w:r w:rsidR="00E25D20" w:rsidRPr="00EA189D">
        <w:rPr>
          <w:rFonts w:asciiTheme="minorHAnsi" w:hAnsiTheme="minorHAnsi" w:cstheme="minorHAnsi"/>
          <w:b/>
          <w:sz w:val="24"/>
          <w:szCs w:val="24"/>
        </w:rPr>
        <w:t xml:space="preserve">Safety and </w:t>
      </w:r>
      <w:r w:rsidRPr="00EA189D">
        <w:rPr>
          <w:rFonts w:asciiTheme="minorHAnsi" w:hAnsiTheme="minorHAnsi" w:cstheme="minorHAnsi"/>
          <w:b/>
          <w:sz w:val="24"/>
          <w:szCs w:val="24"/>
        </w:rPr>
        <w:t>Withdrawal</w:t>
      </w:r>
      <w:bookmarkEnd w:id="20"/>
      <w:r w:rsidR="00EA41C5" w:rsidRPr="00EA189D">
        <w:rPr>
          <w:rFonts w:asciiTheme="minorHAnsi" w:hAnsiTheme="minorHAnsi" w:cstheme="minorHAnsi"/>
          <w:b/>
          <w:sz w:val="24"/>
          <w:szCs w:val="24"/>
        </w:rPr>
        <w:t xml:space="preserve"> </w:t>
      </w:r>
    </w:p>
    <w:p w:rsidR="005D55F2" w:rsidRPr="00EA189D" w:rsidRDefault="00612921" w:rsidP="007A6CEB">
      <w:pPr>
        <w:pStyle w:val="Heading3"/>
        <w:numPr>
          <w:ilvl w:val="1"/>
          <w:numId w:val="16"/>
        </w:numPr>
        <w:spacing w:before="0" w:line="360" w:lineRule="auto"/>
        <w:rPr>
          <w:rFonts w:asciiTheme="minorHAnsi" w:hAnsiTheme="minorHAnsi" w:cstheme="minorHAnsi"/>
          <w:i w:val="0"/>
          <w:sz w:val="24"/>
          <w:szCs w:val="24"/>
        </w:rPr>
      </w:pPr>
      <w:bookmarkStart w:id="21" w:name="_Toc322956434"/>
      <w:r w:rsidRPr="00EA189D">
        <w:rPr>
          <w:rFonts w:asciiTheme="minorHAnsi" w:hAnsiTheme="minorHAnsi" w:cstheme="minorHAnsi"/>
          <w:i w:val="0"/>
          <w:sz w:val="24"/>
          <w:szCs w:val="24"/>
        </w:rPr>
        <w:t>Risk Management and Safety</w:t>
      </w:r>
      <w:bookmarkEnd w:id="21"/>
    </w:p>
    <w:p w:rsidR="00E25D20" w:rsidRPr="000F12B5" w:rsidRDefault="000F12B5" w:rsidP="000F12B5">
      <w:pPr>
        <w:spacing w:after="0" w:line="360" w:lineRule="auto"/>
        <w:rPr>
          <w:rFonts w:asciiTheme="minorHAnsi" w:hAnsiTheme="minorHAnsi" w:cstheme="minorHAnsi"/>
          <w:color w:val="000000" w:themeColor="text1"/>
          <w:sz w:val="24"/>
          <w:szCs w:val="24"/>
        </w:rPr>
      </w:pPr>
      <w:r w:rsidRPr="000F12B5">
        <w:rPr>
          <w:rFonts w:asciiTheme="minorHAnsi" w:hAnsiTheme="minorHAnsi" w:cstheme="minorHAnsi"/>
          <w:color w:val="000000" w:themeColor="text1"/>
          <w:sz w:val="24"/>
          <w:szCs w:val="24"/>
        </w:rPr>
        <w:t xml:space="preserve">Both procedures are established modalities for treating urinary tract calculi. Risk management and safety will be managed according to the hospital’s established perioperative management protocols for both surgical techniques. Therefore, there will be no additional risks to patients consenting to the randomization process. </w:t>
      </w:r>
    </w:p>
    <w:p w:rsidR="00523701" w:rsidRPr="00EA189D" w:rsidRDefault="00523701" w:rsidP="00EA189D">
      <w:pPr>
        <w:spacing w:after="0" w:line="360" w:lineRule="auto"/>
        <w:rPr>
          <w:rFonts w:asciiTheme="minorHAnsi" w:hAnsiTheme="minorHAnsi" w:cstheme="minorHAnsi"/>
          <w:sz w:val="24"/>
          <w:szCs w:val="24"/>
        </w:rPr>
      </w:pPr>
    </w:p>
    <w:p w:rsidR="005D55F2" w:rsidRPr="00EA189D" w:rsidRDefault="00D96685" w:rsidP="007A6CEB">
      <w:pPr>
        <w:pStyle w:val="Heading3"/>
        <w:numPr>
          <w:ilvl w:val="1"/>
          <w:numId w:val="16"/>
        </w:numPr>
        <w:spacing w:before="0" w:line="360" w:lineRule="auto"/>
        <w:rPr>
          <w:rFonts w:asciiTheme="minorHAnsi" w:hAnsiTheme="minorHAnsi" w:cstheme="minorHAnsi"/>
          <w:i w:val="0"/>
          <w:sz w:val="24"/>
          <w:szCs w:val="24"/>
        </w:rPr>
      </w:pPr>
      <w:bookmarkStart w:id="22" w:name="_Toc322956435"/>
      <w:r w:rsidRPr="00EA189D">
        <w:rPr>
          <w:rFonts w:asciiTheme="minorHAnsi" w:hAnsiTheme="minorHAnsi" w:cstheme="minorHAnsi"/>
          <w:i w:val="0"/>
          <w:sz w:val="24"/>
          <w:szCs w:val="24"/>
        </w:rPr>
        <w:t>Handling of Withdrawals</w:t>
      </w:r>
      <w:bookmarkEnd w:id="22"/>
      <w:r w:rsidR="0090546C" w:rsidRPr="00EA189D">
        <w:rPr>
          <w:rFonts w:asciiTheme="minorHAnsi" w:hAnsiTheme="minorHAnsi" w:cstheme="minorHAnsi"/>
          <w:i w:val="0"/>
          <w:sz w:val="24"/>
          <w:szCs w:val="24"/>
        </w:rPr>
        <w:t xml:space="preserve"> </w:t>
      </w:r>
    </w:p>
    <w:p w:rsidR="00523701" w:rsidRPr="004742F0" w:rsidRDefault="004742F0" w:rsidP="00EA189D">
      <w:pPr>
        <w:spacing w:after="0" w:line="360" w:lineRule="auto"/>
        <w:rPr>
          <w:rFonts w:asciiTheme="minorHAnsi" w:hAnsiTheme="minorHAnsi" w:cstheme="minorHAnsi"/>
          <w:color w:val="000000" w:themeColor="text1"/>
          <w:sz w:val="24"/>
          <w:szCs w:val="24"/>
        </w:rPr>
      </w:pPr>
      <w:r w:rsidRPr="004742F0">
        <w:rPr>
          <w:rFonts w:asciiTheme="minorHAnsi" w:hAnsiTheme="minorHAnsi" w:cstheme="minorHAnsi"/>
          <w:color w:val="000000" w:themeColor="text1"/>
          <w:sz w:val="24"/>
          <w:szCs w:val="24"/>
        </w:rPr>
        <w:t xml:space="preserve">Participants are free to withdraw from the study at their discretion. All collected data on withdrawn patients will be maintained electronically for 7 years in The Austin Hospital.  </w:t>
      </w:r>
    </w:p>
    <w:p w:rsidR="007E3756" w:rsidRPr="00EA189D" w:rsidRDefault="007E3756" w:rsidP="00EA189D">
      <w:pPr>
        <w:spacing w:after="0" w:line="360" w:lineRule="auto"/>
        <w:rPr>
          <w:rFonts w:asciiTheme="minorHAnsi" w:hAnsiTheme="minorHAnsi" w:cstheme="minorHAnsi"/>
          <w:sz w:val="24"/>
          <w:szCs w:val="24"/>
        </w:rPr>
      </w:pPr>
    </w:p>
    <w:p w:rsidR="005D55F2" w:rsidRPr="00EA189D" w:rsidRDefault="00D96685" w:rsidP="007A6CEB">
      <w:pPr>
        <w:pStyle w:val="Heading3"/>
        <w:numPr>
          <w:ilvl w:val="1"/>
          <w:numId w:val="16"/>
        </w:numPr>
        <w:spacing w:before="0" w:line="360" w:lineRule="auto"/>
        <w:rPr>
          <w:rFonts w:asciiTheme="minorHAnsi" w:hAnsiTheme="minorHAnsi" w:cstheme="minorHAnsi"/>
          <w:i w:val="0"/>
          <w:sz w:val="24"/>
          <w:szCs w:val="24"/>
        </w:rPr>
      </w:pPr>
      <w:bookmarkStart w:id="23" w:name="_Toc322956436"/>
      <w:r w:rsidRPr="00EA189D">
        <w:rPr>
          <w:rFonts w:asciiTheme="minorHAnsi" w:hAnsiTheme="minorHAnsi" w:cstheme="minorHAnsi"/>
          <w:i w:val="0"/>
          <w:sz w:val="24"/>
          <w:szCs w:val="24"/>
        </w:rPr>
        <w:t>Replacements</w:t>
      </w:r>
      <w:bookmarkEnd w:id="23"/>
    </w:p>
    <w:p w:rsidR="00F6540F" w:rsidRDefault="004742F0" w:rsidP="00EA189D">
      <w:pPr>
        <w:spacing w:after="0" w:line="360" w:lineRule="auto"/>
        <w:rPr>
          <w:rFonts w:asciiTheme="minorHAnsi" w:hAnsiTheme="minorHAnsi" w:cstheme="minorHAnsi"/>
          <w:color w:val="000000" w:themeColor="text1"/>
          <w:sz w:val="24"/>
          <w:szCs w:val="24"/>
        </w:rPr>
      </w:pPr>
      <w:r w:rsidRPr="004742F0">
        <w:rPr>
          <w:rFonts w:asciiTheme="minorHAnsi" w:hAnsiTheme="minorHAnsi" w:cstheme="minorHAnsi"/>
          <w:color w:val="000000" w:themeColor="text1"/>
          <w:sz w:val="24"/>
          <w:szCs w:val="24"/>
        </w:rPr>
        <w:t xml:space="preserve">Patients that withdraw will be replaced with consecutive patients referred to the outpatients’ department with urolithiasis that meet inclusion criteria. Replacements will continue until our sample size of 70 is reached. </w:t>
      </w:r>
    </w:p>
    <w:p w:rsidR="004742F0" w:rsidRDefault="004742F0" w:rsidP="00EA189D">
      <w:pPr>
        <w:spacing w:after="0" w:line="360" w:lineRule="auto"/>
        <w:rPr>
          <w:rFonts w:asciiTheme="minorHAnsi" w:hAnsiTheme="minorHAnsi" w:cstheme="minorHAnsi"/>
          <w:color w:val="000000" w:themeColor="text1"/>
          <w:sz w:val="24"/>
          <w:szCs w:val="24"/>
        </w:rPr>
      </w:pPr>
    </w:p>
    <w:p w:rsidR="004742F0" w:rsidRDefault="004742F0" w:rsidP="00EA189D">
      <w:pPr>
        <w:spacing w:after="0" w:line="360" w:lineRule="auto"/>
        <w:rPr>
          <w:rFonts w:asciiTheme="minorHAnsi" w:hAnsiTheme="minorHAnsi" w:cstheme="minorHAnsi"/>
          <w:color w:val="000000" w:themeColor="text1"/>
          <w:sz w:val="24"/>
          <w:szCs w:val="24"/>
        </w:rPr>
      </w:pPr>
    </w:p>
    <w:p w:rsidR="004742F0" w:rsidRPr="004742F0" w:rsidRDefault="004742F0" w:rsidP="00EA189D">
      <w:pPr>
        <w:spacing w:after="0" w:line="360" w:lineRule="auto"/>
        <w:rPr>
          <w:rFonts w:asciiTheme="minorHAnsi" w:hAnsiTheme="minorHAnsi" w:cstheme="minorHAnsi"/>
          <w:color w:val="000000" w:themeColor="text1"/>
          <w:sz w:val="24"/>
          <w:szCs w:val="24"/>
        </w:rPr>
      </w:pPr>
    </w:p>
    <w:p w:rsidR="005D55F2" w:rsidRPr="00EA189D" w:rsidRDefault="00813AED" w:rsidP="007A6CEB">
      <w:pPr>
        <w:pStyle w:val="Heading1"/>
        <w:numPr>
          <w:ilvl w:val="0"/>
          <w:numId w:val="16"/>
        </w:numPr>
        <w:spacing w:before="0" w:line="360" w:lineRule="auto"/>
        <w:rPr>
          <w:rFonts w:asciiTheme="minorHAnsi" w:hAnsiTheme="minorHAnsi" w:cstheme="minorHAnsi"/>
          <w:b/>
          <w:sz w:val="24"/>
          <w:szCs w:val="24"/>
        </w:rPr>
      </w:pPr>
      <w:bookmarkStart w:id="24" w:name="_Toc322956437"/>
      <w:r w:rsidRPr="00EA189D">
        <w:rPr>
          <w:rFonts w:asciiTheme="minorHAnsi" w:hAnsiTheme="minorHAnsi" w:cstheme="minorHAnsi"/>
          <w:b/>
          <w:sz w:val="24"/>
          <w:szCs w:val="24"/>
        </w:rPr>
        <w:lastRenderedPageBreak/>
        <w:t>Statistical Methods</w:t>
      </w:r>
      <w:bookmarkEnd w:id="24"/>
    </w:p>
    <w:p w:rsidR="005D55F2" w:rsidRPr="00EA189D" w:rsidRDefault="00E25D20" w:rsidP="007A6CEB">
      <w:pPr>
        <w:pStyle w:val="Heading3"/>
        <w:numPr>
          <w:ilvl w:val="1"/>
          <w:numId w:val="16"/>
        </w:numPr>
        <w:spacing w:before="0" w:line="360" w:lineRule="auto"/>
        <w:rPr>
          <w:rFonts w:asciiTheme="minorHAnsi" w:hAnsiTheme="minorHAnsi" w:cstheme="minorHAnsi"/>
          <w:i w:val="0"/>
          <w:sz w:val="24"/>
          <w:szCs w:val="24"/>
        </w:rPr>
      </w:pPr>
      <w:bookmarkStart w:id="25" w:name="_Toc322956438"/>
      <w:r w:rsidRPr="00EA189D">
        <w:rPr>
          <w:rFonts w:asciiTheme="minorHAnsi" w:hAnsiTheme="minorHAnsi" w:cstheme="minorHAnsi"/>
          <w:i w:val="0"/>
          <w:sz w:val="24"/>
          <w:szCs w:val="24"/>
        </w:rPr>
        <w:t xml:space="preserve">Sample Size Estimation &amp; </w:t>
      </w:r>
      <w:bookmarkEnd w:id="25"/>
      <w:r w:rsidR="004F6B49">
        <w:rPr>
          <w:rFonts w:asciiTheme="minorHAnsi" w:hAnsiTheme="minorHAnsi" w:cstheme="minorHAnsi"/>
          <w:i w:val="0"/>
          <w:sz w:val="24"/>
          <w:szCs w:val="24"/>
        </w:rPr>
        <w:t>Power Calculations</w:t>
      </w:r>
      <w:r w:rsidRPr="00EA189D">
        <w:rPr>
          <w:rFonts w:asciiTheme="minorHAnsi" w:hAnsiTheme="minorHAnsi" w:cstheme="minorHAnsi"/>
          <w:i w:val="0"/>
          <w:sz w:val="24"/>
          <w:szCs w:val="24"/>
        </w:rPr>
        <w:t xml:space="preserve"> </w:t>
      </w:r>
    </w:p>
    <w:p w:rsidR="00E25D20" w:rsidRDefault="004F6B49" w:rsidP="00EA189D">
      <w:pPr>
        <w:spacing w:after="0" w:line="360" w:lineRule="auto"/>
        <w:rPr>
          <w:rFonts w:asciiTheme="minorHAnsi" w:hAnsiTheme="minorHAnsi" w:cstheme="minorHAnsi"/>
          <w:sz w:val="24"/>
          <w:szCs w:val="24"/>
          <w:lang w:val="en-IE" w:eastAsia="en-AU" w:bidi="ar-SA"/>
        </w:rPr>
      </w:pPr>
      <w:r w:rsidRPr="00EA189D">
        <w:rPr>
          <w:rFonts w:asciiTheme="minorHAnsi" w:hAnsiTheme="minorHAnsi" w:cstheme="minorHAnsi"/>
          <w:sz w:val="24"/>
          <w:szCs w:val="24"/>
          <w:lang w:val="en-IE" w:eastAsia="en-AU" w:bidi="ar-SA"/>
        </w:rPr>
        <w:t>In a preliminary analysis of our stone database, the response within each</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treatment group was normally distributed, and the standard</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deviation was 9. The true difference of surgical success rate was</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6.5%. Type I error probability was 0.05 associated with the test</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of this null hypothesis. Therefore,</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we need to study 31 subjects</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in each group to be able to reject the null hypothesis that</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the surgical success rates of mini-PCNL and </w:t>
      </w:r>
      <w:proofErr w:type="spellStart"/>
      <w:r w:rsidRPr="00EA189D">
        <w:rPr>
          <w:rFonts w:asciiTheme="minorHAnsi" w:hAnsiTheme="minorHAnsi" w:cstheme="minorHAnsi"/>
          <w:sz w:val="24"/>
          <w:szCs w:val="24"/>
          <w:lang w:val="en-IE" w:eastAsia="en-AU" w:bidi="ar-SA"/>
        </w:rPr>
        <w:t>pyelsocopy</w:t>
      </w:r>
      <w:proofErr w:type="spellEnd"/>
      <w:r w:rsidRPr="00EA189D">
        <w:rPr>
          <w:rFonts w:asciiTheme="minorHAnsi" w:hAnsiTheme="minorHAnsi" w:cstheme="minorHAnsi"/>
          <w:sz w:val="24"/>
          <w:szCs w:val="24"/>
          <w:lang w:val="en-IE" w:eastAsia="en-AU" w:bidi="ar-SA"/>
        </w:rPr>
        <w:t xml:space="preserve"> groups are</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equal with a</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probability of 0.8. The follow-up rate of patients</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 xml:space="preserve">is estimated at 10%. Finally, the sample size </w:t>
      </w:r>
      <w:r>
        <w:rPr>
          <w:rFonts w:asciiTheme="minorHAnsi" w:hAnsiTheme="minorHAnsi" w:cstheme="minorHAnsi"/>
          <w:sz w:val="24"/>
          <w:szCs w:val="24"/>
          <w:lang w:val="en-IE" w:eastAsia="en-AU" w:bidi="ar-SA"/>
        </w:rPr>
        <w:t>i</w:t>
      </w:r>
      <w:r w:rsidRPr="00EA189D">
        <w:rPr>
          <w:rFonts w:asciiTheme="minorHAnsi" w:hAnsiTheme="minorHAnsi" w:cstheme="minorHAnsi"/>
          <w:sz w:val="24"/>
          <w:szCs w:val="24"/>
          <w:lang w:val="en-IE" w:eastAsia="en-AU" w:bidi="ar-SA"/>
        </w:rPr>
        <w:t>s 35 cases in</w:t>
      </w:r>
      <w:r>
        <w:rPr>
          <w:rFonts w:asciiTheme="minorHAnsi" w:hAnsiTheme="minorHAnsi" w:cstheme="minorHAnsi"/>
          <w:sz w:val="24"/>
          <w:szCs w:val="24"/>
          <w:lang w:val="en-IE" w:eastAsia="en-AU" w:bidi="ar-SA"/>
        </w:rPr>
        <w:t xml:space="preserve"> </w:t>
      </w:r>
      <w:r w:rsidRPr="00EA189D">
        <w:rPr>
          <w:rFonts w:asciiTheme="minorHAnsi" w:hAnsiTheme="minorHAnsi" w:cstheme="minorHAnsi"/>
          <w:sz w:val="24"/>
          <w:szCs w:val="24"/>
          <w:lang w:val="en-IE" w:eastAsia="en-AU" w:bidi="ar-SA"/>
        </w:rPr>
        <w:t>each group.</w:t>
      </w:r>
    </w:p>
    <w:p w:rsidR="00E25D20" w:rsidRPr="00EA189D" w:rsidRDefault="00E25D20" w:rsidP="00EA189D">
      <w:pPr>
        <w:pStyle w:val="Heading3"/>
        <w:spacing w:before="0" w:line="360" w:lineRule="auto"/>
        <w:rPr>
          <w:rFonts w:asciiTheme="minorHAnsi" w:hAnsiTheme="minorHAnsi" w:cstheme="minorHAnsi"/>
          <w:i w:val="0"/>
          <w:sz w:val="24"/>
          <w:szCs w:val="24"/>
        </w:rPr>
      </w:pPr>
    </w:p>
    <w:p w:rsidR="005D55F2" w:rsidRPr="00EA189D" w:rsidRDefault="00FC4A67" w:rsidP="007A6CEB">
      <w:pPr>
        <w:pStyle w:val="Heading3"/>
        <w:numPr>
          <w:ilvl w:val="1"/>
          <w:numId w:val="16"/>
        </w:numPr>
        <w:spacing w:before="0" w:line="360" w:lineRule="auto"/>
        <w:rPr>
          <w:rFonts w:asciiTheme="minorHAnsi" w:hAnsiTheme="minorHAnsi" w:cstheme="minorHAnsi"/>
          <w:i w:val="0"/>
          <w:sz w:val="24"/>
          <w:szCs w:val="24"/>
        </w:rPr>
      </w:pPr>
      <w:bookmarkStart w:id="26" w:name="_Toc322956440"/>
      <w:r w:rsidRPr="00EA189D">
        <w:rPr>
          <w:rFonts w:asciiTheme="minorHAnsi" w:hAnsiTheme="minorHAnsi" w:cstheme="minorHAnsi"/>
          <w:i w:val="0"/>
          <w:sz w:val="24"/>
          <w:szCs w:val="24"/>
        </w:rPr>
        <w:t>Statistical Methods To Be Undertaken</w:t>
      </w:r>
      <w:bookmarkEnd w:id="26"/>
    </w:p>
    <w:p w:rsidR="00DF284A" w:rsidRDefault="004F6B49" w:rsidP="004F6B49">
      <w:pPr>
        <w:autoSpaceDE w:val="0"/>
        <w:autoSpaceDN w:val="0"/>
        <w:adjustRightInd w:val="0"/>
        <w:spacing w:after="0" w:line="360" w:lineRule="auto"/>
        <w:rPr>
          <w:rFonts w:asciiTheme="minorHAnsi" w:hAnsiTheme="minorHAnsi" w:cstheme="minorHAnsi"/>
          <w:sz w:val="24"/>
          <w:szCs w:val="24"/>
          <w:lang w:val="en-IE" w:eastAsia="en-AU" w:bidi="ar-SA"/>
        </w:rPr>
      </w:pPr>
      <w:r w:rsidRPr="004F6B49">
        <w:rPr>
          <w:rFonts w:asciiTheme="minorHAnsi" w:hAnsiTheme="minorHAnsi" w:cstheme="minorHAnsi"/>
          <w:sz w:val="24"/>
          <w:szCs w:val="24"/>
          <w:lang w:val="en-IE" w:eastAsia="en-AU" w:bidi="ar-SA"/>
        </w:rPr>
        <w:t>Excel and SPSS, version 12.0 will be used to record study parameters. G*Power 3.1 (http://www.gpower.hhu.de/en.html) was used to calculate study power. Continuous</w:t>
      </w:r>
      <w:r>
        <w:rPr>
          <w:rFonts w:asciiTheme="minorHAnsi" w:hAnsiTheme="minorHAnsi" w:cstheme="minorHAnsi"/>
          <w:sz w:val="24"/>
          <w:szCs w:val="24"/>
          <w:lang w:val="en-IE" w:eastAsia="en-AU" w:bidi="ar-SA"/>
        </w:rPr>
        <w:t xml:space="preserve"> </w:t>
      </w:r>
      <w:r w:rsidRPr="004F6B49">
        <w:rPr>
          <w:rFonts w:asciiTheme="minorHAnsi" w:hAnsiTheme="minorHAnsi" w:cstheme="minorHAnsi"/>
          <w:sz w:val="24"/>
          <w:szCs w:val="24"/>
          <w:lang w:val="en-IE" w:eastAsia="en-AU" w:bidi="ar-SA"/>
        </w:rPr>
        <w:t>data, shown as the mean</w:t>
      </w:r>
      <w:r>
        <w:rPr>
          <w:rFonts w:asciiTheme="minorHAnsi" w:hAnsiTheme="minorHAnsi" w:cstheme="minorHAnsi"/>
          <w:sz w:val="24"/>
          <w:szCs w:val="24"/>
          <w:lang w:val="en-IE" w:eastAsia="en-AU" w:bidi="ar-SA"/>
        </w:rPr>
        <w:t xml:space="preserve"> </w:t>
      </w:r>
      <w:r w:rsidRPr="004F6B49">
        <w:rPr>
          <w:rFonts w:asciiTheme="minorHAnsi" w:hAnsiTheme="minorHAnsi" w:cstheme="minorHAnsi"/>
          <w:sz w:val="24"/>
          <w:szCs w:val="24"/>
          <w:lang w:val="en-IE" w:eastAsia="en-AU" w:bidi="ar-SA"/>
        </w:rPr>
        <w:t>±</w:t>
      </w:r>
      <w:r>
        <w:rPr>
          <w:rFonts w:asciiTheme="minorHAnsi" w:hAnsiTheme="minorHAnsi" w:cstheme="minorHAnsi"/>
          <w:sz w:val="24"/>
          <w:szCs w:val="24"/>
          <w:lang w:val="en-IE" w:eastAsia="en-AU" w:bidi="ar-SA"/>
        </w:rPr>
        <w:t xml:space="preserve"> </w:t>
      </w:r>
      <w:r w:rsidRPr="004F6B49">
        <w:rPr>
          <w:rFonts w:asciiTheme="minorHAnsi" w:hAnsiTheme="minorHAnsi" w:cstheme="minorHAnsi"/>
          <w:sz w:val="24"/>
          <w:szCs w:val="24"/>
          <w:lang w:val="en-IE" w:eastAsia="en-AU" w:bidi="ar-SA"/>
        </w:rPr>
        <w:t>standard deviation will be analysed by 1-way ANOVA and the Student</w:t>
      </w:r>
      <w:r>
        <w:rPr>
          <w:rFonts w:asciiTheme="minorHAnsi" w:hAnsiTheme="minorHAnsi" w:cstheme="minorHAnsi"/>
          <w:sz w:val="24"/>
          <w:szCs w:val="24"/>
          <w:lang w:val="en-IE" w:eastAsia="en-AU" w:bidi="ar-SA"/>
        </w:rPr>
        <w:t>’s</w:t>
      </w:r>
      <w:r w:rsidRPr="004F6B49">
        <w:rPr>
          <w:rFonts w:asciiTheme="minorHAnsi" w:hAnsiTheme="minorHAnsi" w:cstheme="minorHAnsi"/>
          <w:sz w:val="24"/>
          <w:szCs w:val="24"/>
          <w:lang w:val="en-IE" w:eastAsia="en-AU" w:bidi="ar-SA"/>
        </w:rPr>
        <w:t xml:space="preserve"> t-test. Categorical data, shown as the number or percent, w</w:t>
      </w:r>
      <w:r>
        <w:rPr>
          <w:rFonts w:asciiTheme="minorHAnsi" w:hAnsiTheme="minorHAnsi" w:cstheme="minorHAnsi"/>
          <w:sz w:val="24"/>
          <w:szCs w:val="24"/>
          <w:lang w:val="en-IE" w:eastAsia="en-AU" w:bidi="ar-SA"/>
        </w:rPr>
        <w:t>ill be</w:t>
      </w:r>
      <w:r w:rsidRPr="004F6B49">
        <w:rPr>
          <w:rFonts w:asciiTheme="minorHAnsi" w:hAnsiTheme="minorHAnsi" w:cstheme="minorHAnsi"/>
          <w:sz w:val="24"/>
          <w:szCs w:val="24"/>
          <w:lang w:val="en-IE" w:eastAsia="en-AU" w:bidi="ar-SA"/>
        </w:rPr>
        <w:t xml:space="preserve"> analysed by the chi-square or Fisher exact test. Statistical significance is considered at p &lt;0.05.</w:t>
      </w:r>
    </w:p>
    <w:p w:rsidR="004F6B49" w:rsidRPr="004F6B49" w:rsidRDefault="004F6B49" w:rsidP="004F6B49">
      <w:pPr>
        <w:autoSpaceDE w:val="0"/>
        <w:autoSpaceDN w:val="0"/>
        <w:adjustRightInd w:val="0"/>
        <w:spacing w:after="0" w:line="360" w:lineRule="auto"/>
        <w:rPr>
          <w:rFonts w:asciiTheme="minorHAnsi" w:hAnsiTheme="minorHAnsi" w:cstheme="minorHAnsi"/>
          <w:sz w:val="24"/>
          <w:szCs w:val="24"/>
          <w:lang w:val="en-IE" w:eastAsia="en-AU" w:bidi="ar-SA"/>
        </w:rPr>
      </w:pPr>
    </w:p>
    <w:p w:rsidR="005D55F2" w:rsidRPr="00EA189D" w:rsidRDefault="006531BE" w:rsidP="007A6CEB">
      <w:pPr>
        <w:pStyle w:val="Heading1"/>
        <w:numPr>
          <w:ilvl w:val="0"/>
          <w:numId w:val="16"/>
        </w:numPr>
        <w:spacing w:before="0" w:line="360" w:lineRule="auto"/>
        <w:rPr>
          <w:rFonts w:asciiTheme="minorHAnsi" w:hAnsiTheme="minorHAnsi" w:cstheme="minorHAnsi"/>
          <w:b/>
          <w:sz w:val="24"/>
          <w:szCs w:val="24"/>
        </w:rPr>
      </w:pPr>
      <w:r w:rsidRPr="00EA189D">
        <w:rPr>
          <w:rFonts w:asciiTheme="minorHAnsi" w:hAnsiTheme="minorHAnsi" w:cstheme="minorHAnsi"/>
          <w:b/>
          <w:sz w:val="24"/>
          <w:szCs w:val="24"/>
        </w:rPr>
        <w:t xml:space="preserve">  </w:t>
      </w:r>
      <w:bookmarkStart w:id="27" w:name="_Toc322956443"/>
      <w:r w:rsidR="00D96685" w:rsidRPr="00EA189D">
        <w:rPr>
          <w:rFonts w:asciiTheme="minorHAnsi" w:hAnsiTheme="minorHAnsi" w:cstheme="minorHAnsi"/>
          <w:b/>
          <w:sz w:val="24"/>
          <w:szCs w:val="24"/>
        </w:rPr>
        <w:t xml:space="preserve">Data </w:t>
      </w:r>
      <w:r w:rsidR="0090546C" w:rsidRPr="00EA189D">
        <w:rPr>
          <w:rFonts w:asciiTheme="minorHAnsi" w:hAnsiTheme="minorHAnsi" w:cstheme="minorHAnsi"/>
          <w:b/>
          <w:sz w:val="24"/>
          <w:szCs w:val="24"/>
        </w:rPr>
        <w:t>Security &amp; Handling</w:t>
      </w:r>
      <w:bookmarkEnd w:id="27"/>
    </w:p>
    <w:p w:rsidR="005D55F2" w:rsidRDefault="0090546C" w:rsidP="007A6CEB">
      <w:pPr>
        <w:pStyle w:val="Heading3"/>
        <w:numPr>
          <w:ilvl w:val="1"/>
          <w:numId w:val="16"/>
        </w:numPr>
        <w:spacing w:before="0" w:line="360" w:lineRule="auto"/>
        <w:rPr>
          <w:rFonts w:asciiTheme="minorHAnsi" w:hAnsiTheme="minorHAnsi" w:cstheme="minorHAnsi"/>
          <w:i w:val="0"/>
          <w:sz w:val="24"/>
          <w:szCs w:val="24"/>
        </w:rPr>
      </w:pPr>
      <w:bookmarkStart w:id="28" w:name="_Toc322956444"/>
      <w:r w:rsidRPr="00EA189D">
        <w:rPr>
          <w:rFonts w:asciiTheme="minorHAnsi" w:hAnsiTheme="minorHAnsi" w:cstheme="minorHAnsi"/>
          <w:i w:val="0"/>
          <w:sz w:val="24"/>
          <w:szCs w:val="24"/>
        </w:rPr>
        <w:t>Details of where records will be kept &amp; How long will they be stored</w:t>
      </w:r>
      <w:bookmarkEnd w:id="28"/>
    </w:p>
    <w:p w:rsidR="004F6B49" w:rsidRPr="004F6B49" w:rsidRDefault="004F6B49" w:rsidP="004F6B49">
      <w:pPr>
        <w:spacing w:after="0" w:line="360" w:lineRule="auto"/>
        <w:rPr>
          <w:rFonts w:asciiTheme="minorHAnsi" w:hAnsiTheme="minorHAnsi" w:cstheme="minorHAnsi"/>
          <w:color w:val="000000" w:themeColor="text1"/>
          <w:sz w:val="24"/>
          <w:szCs w:val="24"/>
        </w:rPr>
      </w:pPr>
      <w:bookmarkStart w:id="29" w:name="_GoBack"/>
      <w:r w:rsidRPr="004F6B49">
        <w:rPr>
          <w:rFonts w:asciiTheme="minorHAnsi" w:hAnsiTheme="minorHAnsi" w:cstheme="minorHAnsi"/>
          <w:color w:val="000000" w:themeColor="text1"/>
          <w:sz w:val="24"/>
          <w:szCs w:val="24"/>
          <w:lang w:val="en-GB"/>
        </w:rPr>
        <w:t>Data on all patients agreeable to the study will password protected for 7 years. Consent forms, patient data and standard feedback &amp; follow-up forms will be placed in a sealed container along with the device after the procedure and handled only by the lead and co-investigators. Collected electronic data will be password protected and the responsibility of the lead investigator. All electronic data will remain in the grounds of The Austin Hospital</w:t>
      </w:r>
    </w:p>
    <w:bookmarkEnd w:id="29"/>
    <w:p w:rsidR="00A725AB" w:rsidRPr="00EA189D" w:rsidRDefault="00A725AB" w:rsidP="00EA189D">
      <w:pPr>
        <w:spacing w:after="0" w:line="360" w:lineRule="auto"/>
        <w:rPr>
          <w:rFonts w:asciiTheme="minorHAnsi" w:hAnsiTheme="minorHAnsi" w:cstheme="minorHAnsi"/>
          <w:sz w:val="24"/>
          <w:szCs w:val="24"/>
        </w:rPr>
      </w:pPr>
    </w:p>
    <w:p w:rsidR="005D55F2" w:rsidRPr="000640FE" w:rsidRDefault="0090546C" w:rsidP="007A6CEB">
      <w:pPr>
        <w:pStyle w:val="Heading1"/>
        <w:numPr>
          <w:ilvl w:val="0"/>
          <w:numId w:val="16"/>
        </w:numPr>
        <w:spacing w:before="0" w:line="360" w:lineRule="auto"/>
        <w:rPr>
          <w:rFonts w:asciiTheme="minorHAnsi" w:hAnsiTheme="minorHAnsi" w:cstheme="minorHAnsi"/>
          <w:b/>
          <w:sz w:val="24"/>
          <w:szCs w:val="24"/>
        </w:rPr>
      </w:pPr>
      <w:bookmarkStart w:id="30" w:name="_Toc322956448"/>
      <w:r w:rsidRPr="000640FE">
        <w:rPr>
          <w:rFonts w:asciiTheme="minorHAnsi" w:hAnsiTheme="minorHAnsi" w:cstheme="minorHAnsi"/>
          <w:b/>
          <w:sz w:val="24"/>
          <w:szCs w:val="24"/>
        </w:rPr>
        <w:t>References</w:t>
      </w:r>
      <w:bookmarkEnd w:id="30"/>
    </w:p>
    <w:p w:rsidR="006C1352" w:rsidRPr="000640FE" w:rsidRDefault="006C1352" w:rsidP="000640FE">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 xml:space="preserve">1. </w:t>
      </w:r>
      <w:proofErr w:type="spellStart"/>
      <w:r w:rsidRPr="000640FE">
        <w:rPr>
          <w:rFonts w:asciiTheme="minorHAnsi" w:hAnsiTheme="minorHAnsi" w:cstheme="minorHAnsi"/>
          <w:sz w:val="24"/>
          <w:szCs w:val="24"/>
          <w:lang w:val="en-IE" w:eastAsia="en-AU" w:bidi="ar-SA"/>
        </w:rPr>
        <w:t>Türk</w:t>
      </w:r>
      <w:proofErr w:type="spellEnd"/>
      <w:r w:rsidRPr="000640FE">
        <w:rPr>
          <w:rFonts w:asciiTheme="minorHAnsi" w:hAnsiTheme="minorHAnsi" w:cstheme="minorHAnsi"/>
          <w:sz w:val="24"/>
          <w:szCs w:val="24"/>
          <w:lang w:val="en-IE" w:eastAsia="en-AU" w:bidi="ar-SA"/>
        </w:rPr>
        <w:t xml:space="preserve"> C, </w:t>
      </w:r>
      <w:proofErr w:type="spellStart"/>
      <w:r w:rsidRPr="000640FE">
        <w:rPr>
          <w:rFonts w:asciiTheme="minorHAnsi" w:hAnsiTheme="minorHAnsi" w:cstheme="minorHAnsi"/>
          <w:sz w:val="24"/>
          <w:szCs w:val="24"/>
          <w:lang w:val="en-IE" w:eastAsia="en-AU" w:bidi="ar-SA"/>
        </w:rPr>
        <w:t>Petřík</w:t>
      </w:r>
      <w:proofErr w:type="spellEnd"/>
      <w:r w:rsidRPr="000640FE">
        <w:rPr>
          <w:rFonts w:asciiTheme="minorHAnsi" w:hAnsiTheme="minorHAnsi" w:cstheme="minorHAnsi"/>
          <w:sz w:val="24"/>
          <w:szCs w:val="24"/>
          <w:lang w:val="en-IE" w:eastAsia="en-AU" w:bidi="ar-SA"/>
        </w:rPr>
        <w:t xml:space="preserve"> A, </w:t>
      </w:r>
      <w:proofErr w:type="spellStart"/>
      <w:r w:rsidRPr="000640FE">
        <w:rPr>
          <w:rFonts w:asciiTheme="minorHAnsi" w:hAnsiTheme="minorHAnsi" w:cstheme="minorHAnsi"/>
          <w:sz w:val="24"/>
          <w:szCs w:val="24"/>
          <w:lang w:val="en-IE" w:eastAsia="en-AU" w:bidi="ar-SA"/>
        </w:rPr>
        <w:t>Sarica</w:t>
      </w:r>
      <w:proofErr w:type="spellEnd"/>
      <w:r w:rsidRPr="000640FE">
        <w:rPr>
          <w:rFonts w:asciiTheme="minorHAnsi" w:hAnsiTheme="minorHAnsi" w:cstheme="minorHAnsi"/>
          <w:sz w:val="24"/>
          <w:szCs w:val="24"/>
          <w:lang w:val="en-IE" w:eastAsia="en-AU" w:bidi="ar-SA"/>
        </w:rPr>
        <w:t xml:space="preserve"> K, Seitz C, </w:t>
      </w:r>
      <w:proofErr w:type="spellStart"/>
      <w:r w:rsidRPr="000640FE">
        <w:rPr>
          <w:rFonts w:asciiTheme="minorHAnsi" w:hAnsiTheme="minorHAnsi" w:cstheme="minorHAnsi"/>
          <w:sz w:val="24"/>
          <w:szCs w:val="24"/>
          <w:lang w:val="en-IE" w:eastAsia="en-AU" w:bidi="ar-SA"/>
        </w:rPr>
        <w:t>Skolarikos</w:t>
      </w:r>
      <w:proofErr w:type="spellEnd"/>
      <w:r w:rsidRPr="000640FE">
        <w:rPr>
          <w:rFonts w:asciiTheme="minorHAnsi" w:hAnsiTheme="minorHAnsi" w:cstheme="minorHAnsi"/>
          <w:sz w:val="24"/>
          <w:szCs w:val="24"/>
          <w:lang w:val="en-IE" w:eastAsia="en-AU" w:bidi="ar-SA"/>
        </w:rPr>
        <w:t xml:space="preserve"> A, Straub M et al</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(2016) EAU Guidelines on interventional treatment for urolithiasis.</w:t>
      </w:r>
      <w:r w:rsidR="000640FE" w:rsidRPr="000640FE">
        <w:rPr>
          <w:rFonts w:asciiTheme="minorHAnsi" w:hAnsiTheme="minorHAnsi" w:cstheme="minorHAnsi"/>
          <w:sz w:val="24"/>
          <w:szCs w:val="24"/>
          <w:lang w:val="en-IE" w:eastAsia="en-AU" w:bidi="ar-SA"/>
        </w:rPr>
        <w:t xml:space="preserve"> </w:t>
      </w:r>
      <w:proofErr w:type="spellStart"/>
      <w:r w:rsidRPr="000640FE">
        <w:rPr>
          <w:rFonts w:asciiTheme="minorHAnsi" w:hAnsiTheme="minorHAnsi" w:cstheme="minorHAnsi"/>
          <w:sz w:val="24"/>
          <w:szCs w:val="24"/>
          <w:lang w:val="en-IE" w:eastAsia="en-AU" w:bidi="ar-SA"/>
        </w:rPr>
        <w:t>Eur</w:t>
      </w:r>
      <w:proofErr w:type="spellEnd"/>
      <w:r w:rsidRPr="000640FE">
        <w:rPr>
          <w:rFonts w:asciiTheme="minorHAnsi" w:hAnsiTheme="minorHAnsi" w:cstheme="minorHAnsi"/>
          <w:sz w:val="24"/>
          <w:szCs w:val="24"/>
          <w:lang w:val="en-IE" w:eastAsia="en-AU" w:bidi="ar-SA"/>
        </w:rPr>
        <w:t xml:space="preserve"> </w:t>
      </w:r>
      <w:proofErr w:type="spellStart"/>
      <w:r w:rsidRPr="000640FE">
        <w:rPr>
          <w:rFonts w:asciiTheme="minorHAnsi" w:hAnsiTheme="minorHAnsi" w:cstheme="minorHAnsi"/>
          <w:sz w:val="24"/>
          <w:szCs w:val="24"/>
          <w:lang w:val="en-IE" w:eastAsia="en-AU" w:bidi="ar-SA"/>
        </w:rPr>
        <w:t>Urol</w:t>
      </w:r>
      <w:proofErr w:type="spellEnd"/>
      <w:r w:rsidRPr="000640FE">
        <w:rPr>
          <w:rFonts w:asciiTheme="minorHAnsi" w:hAnsiTheme="minorHAnsi" w:cstheme="minorHAnsi"/>
          <w:sz w:val="24"/>
          <w:szCs w:val="24"/>
          <w:lang w:val="en-IE" w:eastAsia="en-AU" w:bidi="ar-SA"/>
        </w:rPr>
        <w:t xml:space="preserve"> 69(3):475–482</w:t>
      </w:r>
    </w:p>
    <w:p w:rsidR="000640FE" w:rsidRPr="000640FE" w:rsidRDefault="006C1352" w:rsidP="000640FE">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 xml:space="preserve">2. </w:t>
      </w:r>
      <w:proofErr w:type="spellStart"/>
      <w:r w:rsidRPr="000640FE">
        <w:rPr>
          <w:rFonts w:asciiTheme="minorHAnsi" w:hAnsiTheme="minorHAnsi" w:cstheme="minorHAnsi"/>
          <w:sz w:val="24"/>
          <w:szCs w:val="24"/>
          <w:lang w:val="en-IE" w:eastAsia="en-AU" w:bidi="ar-SA"/>
        </w:rPr>
        <w:t>Assimos</w:t>
      </w:r>
      <w:proofErr w:type="spellEnd"/>
      <w:r w:rsidRPr="000640FE">
        <w:rPr>
          <w:rFonts w:asciiTheme="minorHAnsi" w:hAnsiTheme="minorHAnsi" w:cstheme="minorHAnsi"/>
          <w:sz w:val="24"/>
          <w:szCs w:val="24"/>
          <w:lang w:val="en-IE" w:eastAsia="en-AU" w:bidi="ar-SA"/>
        </w:rPr>
        <w:t xml:space="preserve"> D, </w:t>
      </w:r>
      <w:proofErr w:type="spellStart"/>
      <w:r w:rsidRPr="000640FE">
        <w:rPr>
          <w:rFonts w:asciiTheme="minorHAnsi" w:hAnsiTheme="minorHAnsi" w:cstheme="minorHAnsi"/>
          <w:sz w:val="24"/>
          <w:szCs w:val="24"/>
          <w:lang w:val="en-IE" w:eastAsia="en-AU" w:bidi="ar-SA"/>
        </w:rPr>
        <w:t>Krambeck</w:t>
      </w:r>
      <w:proofErr w:type="spellEnd"/>
      <w:r w:rsidRPr="000640FE">
        <w:rPr>
          <w:rFonts w:asciiTheme="minorHAnsi" w:hAnsiTheme="minorHAnsi" w:cstheme="minorHAnsi"/>
          <w:sz w:val="24"/>
          <w:szCs w:val="24"/>
          <w:lang w:val="en-IE" w:eastAsia="en-AU" w:bidi="ar-SA"/>
        </w:rPr>
        <w:t xml:space="preserve"> A, Miller NL, Monga M, Murad MH, Nelson</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CP et al (2016) Surgical management of stones: American</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Urological Association/Endourological Society Guideline, PART</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 xml:space="preserve">II. J </w:t>
      </w:r>
      <w:proofErr w:type="spellStart"/>
      <w:r w:rsidRPr="000640FE">
        <w:rPr>
          <w:rFonts w:asciiTheme="minorHAnsi" w:hAnsiTheme="minorHAnsi" w:cstheme="minorHAnsi"/>
          <w:sz w:val="24"/>
          <w:szCs w:val="24"/>
          <w:lang w:val="en-IE" w:eastAsia="en-AU" w:bidi="ar-SA"/>
        </w:rPr>
        <w:t>Urol</w:t>
      </w:r>
      <w:proofErr w:type="spellEnd"/>
      <w:r w:rsidRPr="000640FE">
        <w:rPr>
          <w:rFonts w:asciiTheme="minorHAnsi" w:hAnsiTheme="minorHAnsi" w:cstheme="minorHAnsi"/>
          <w:sz w:val="24"/>
          <w:szCs w:val="24"/>
          <w:lang w:val="en-IE" w:eastAsia="en-AU" w:bidi="ar-SA"/>
        </w:rPr>
        <w:t xml:space="preserve"> 196(4):1161–1169</w:t>
      </w:r>
    </w:p>
    <w:p w:rsidR="000640FE" w:rsidRPr="000640FE" w:rsidRDefault="006C1352" w:rsidP="000640FE">
      <w:pPr>
        <w:spacing w:after="0" w:line="360" w:lineRule="auto"/>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lastRenderedPageBreak/>
        <w:t xml:space="preserve">3. </w:t>
      </w:r>
      <w:proofErr w:type="spellStart"/>
      <w:r w:rsidRPr="000640FE">
        <w:rPr>
          <w:rFonts w:asciiTheme="minorHAnsi" w:hAnsiTheme="minorHAnsi" w:cstheme="minorHAnsi"/>
          <w:sz w:val="24"/>
          <w:szCs w:val="24"/>
          <w:lang w:val="en-IE" w:eastAsia="en-AU" w:bidi="ar-SA"/>
        </w:rPr>
        <w:t>Fernström</w:t>
      </w:r>
      <w:proofErr w:type="spellEnd"/>
      <w:r w:rsidRPr="000640FE">
        <w:rPr>
          <w:rFonts w:asciiTheme="minorHAnsi" w:hAnsiTheme="minorHAnsi" w:cstheme="minorHAnsi"/>
          <w:sz w:val="24"/>
          <w:szCs w:val="24"/>
          <w:lang w:val="en-IE" w:eastAsia="en-AU" w:bidi="ar-SA"/>
        </w:rPr>
        <w:t xml:space="preserve"> I, Johansson B (1976) Percutaneous pyelolithotomy. A</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 xml:space="preserve">new extraction technique. </w:t>
      </w:r>
      <w:proofErr w:type="spellStart"/>
      <w:r w:rsidRPr="000640FE">
        <w:rPr>
          <w:rFonts w:asciiTheme="minorHAnsi" w:hAnsiTheme="minorHAnsi" w:cstheme="minorHAnsi"/>
          <w:sz w:val="24"/>
          <w:szCs w:val="24"/>
          <w:lang w:val="en-IE" w:eastAsia="en-AU" w:bidi="ar-SA"/>
        </w:rPr>
        <w:t>Scand</w:t>
      </w:r>
      <w:proofErr w:type="spellEnd"/>
      <w:r w:rsidRPr="000640FE">
        <w:rPr>
          <w:rFonts w:asciiTheme="minorHAnsi" w:hAnsiTheme="minorHAnsi" w:cstheme="minorHAnsi"/>
          <w:sz w:val="24"/>
          <w:szCs w:val="24"/>
          <w:lang w:val="en-IE" w:eastAsia="en-AU" w:bidi="ar-SA"/>
        </w:rPr>
        <w:t xml:space="preserve"> J </w:t>
      </w:r>
      <w:proofErr w:type="spellStart"/>
      <w:r w:rsidRPr="000640FE">
        <w:rPr>
          <w:rFonts w:asciiTheme="minorHAnsi" w:hAnsiTheme="minorHAnsi" w:cstheme="minorHAnsi"/>
          <w:sz w:val="24"/>
          <w:szCs w:val="24"/>
          <w:lang w:val="en-IE" w:eastAsia="en-AU" w:bidi="ar-SA"/>
        </w:rPr>
        <w:t>Urol</w:t>
      </w:r>
      <w:proofErr w:type="spellEnd"/>
      <w:r w:rsidRPr="000640FE">
        <w:rPr>
          <w:rFonts w:asciiTheme="minorHAnsi" w:hAnsiTheme="minorHAnsi" w:cstheme="minorHAnsi"/>
          <w:sz w:val="24"/>
          <w:szCs w:val="24"/>
          <w:lang w:val="en-IE" w:eastAsia="en-AU" w:bidi="ar-SA"/>
        </w:rPr>
        <w:t xml:space="preserve"> </w:t>
      </w:r>
      <w:proofErr w:type="spellStart"/>
      <w:r w:rsidRPr="000640FE">
        <w:rPr>
          <w:rFonts w:asciiTheme="minorHAnsi" w:hAnsiTheme="minorHAnsi" w:cstheme="minorHAnsi"/>
          <w:sz w:val="24"/>
          <w:szCs w:val="24"/>
          <w:lang w:val="en-IE" w:eastAsia="en-AU" w:bidi="ar-SA"/>
        </w:rPr>
        <w:t>Nephrol</w:t>
      </w:r>
      <w:proofErr w:type="spellEnd"/>
      <w:r w:rsidRPr="000640FE">
        <w:rPr>
          <w:rFonts w:asciiTheme="minorHAnsi" w:hAnsiTheme="minorHAnsi" w:cstheme="minorHAnsi"/>
          <w:sz w:val="24"/>
          <w:szCs w:val="24"/>
          <w:lang w:val="en-IE" w:eastAsia="en-AU" w:bidi="ar-SA"/>
        </w:rPr>
        <w:t xml:space="preserve"> 10(3):257–259</w:t>
      </w:r>
    </w:p>
    <w:p w:rsidR="006C1352" w:rsidRPr="000640FE" w:rsidRDefault="006C1352" w:rsidP="000640FE">
      <w:pPr>
        <w:spacing w:after="0" w:line="360" w:lineRule="auto"/>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 xml:space="preserve">4. De S, </w:t>
      </w:r>
      <w:proofErr w:type="spellStart"/>
      <w:r w:rsidRPr="000640FE">
        <w:rPr>
          <w:rFonts w:asciiTheme="minorHAnsi" w:hAnsiTheme="minorHAnsi" w:cstheme="minorHAnsi"/>
          <w:sz w:val="24"/>
          <w:szCs w:val="24"/>
          <w:lang w:val="en-IE" w:eastAsia="en-AU" w:bidi="ar-SA"/>
        </w:rPr>
        <w:t>Autorino</w:t>
      </w:r>
      <w:proofErr w:type="spellEnd"/>
      <w:r w:rsidRPr="000640FE">
        <w:rPr>
          <w:rFonts w:asciiTheme="minorHAnsi" w:hAnsiTheme="minorHAnsi" w:cstheme="minorHAnsi"/>
          <w:sz w:val="24"/>
          <w:szCs w:val="24"/>
          <w:lang w:val="en-IE" w:eastAsia="en-AU" w:bidi="ar-SA"/>
        </w:rPr>
        <w:t xml:space="preserve"> R, Kim FJ, </w:t>
      </w:r>
      <w:proofErr w:type="spellStart"/>
      <w:r w:rsidRPr="000640FE">
        <w:rPr>
          <w:rFonts w:asciiTheme="minorHAnsi" w:hAnsiTheme="minorHAnsi" w:cstheme="minorHAnsi"/>
          <w:sz w:val="24"/>
          <w:szCs w:val="24"/>
          <w:lang w:val="en-IE" w:eastAsia="en-AU" w:bidi="ar-SA"/>
        </w:rPr>
        <w:t>Zargar</w:t>
      </w:r>
      <w:proofErr w:type="spellEnd"/>
      <w:r w:rsidRPr="000640FE">
        <w:rPr>
          <w:rFonts w:asciiTheme="minorHAnsi" w:hAnsiTheme="minorHAnsi" w:cstheme="minorHAnsi"/>
          <w:sz w:val="24"/>
          <w:szCs w:val="24"/>
          <w:lang w:val="en-IE" w:eastAsia="en-AU" w:bidi="ar-SA"/>
        </w:rPr>
        <w:t xml:space="preserve"> H, </w:t>
      </w:r>
      <w:proofErr w:type="spellStart"/>
      <w:r w:rsidRPr="000640FE">
        <w:rPr>
          <w:rFonts w:asciiTheme="minorHAnsi" w:hAnsiTheme="minorHAnsi" w:cstheme="minorHAnsi"/>
          <w:sz w:val="24"/>
          <w:szCs w:val="24"/>
          <w:lang w:val="en-IE" w:eastAsia="en-AU" w:bidi="ar-SA"/>
        </w:rPr>
        <w:t>Laydner</w:t>
      </w:r>
      <w:proofErr w:type="spellEnd"/>
      <w:r w:rsidRPr="000640FE">
        <w:rPr>
          <w:rFonts w:asciiTheme="minorHAnsi" w:hAnsiTheme="minorHAnsi" w:cstheme="minorHAnsi"/>
          <w:sz w:val="24"/>
          <w:szCs w:val="24"/>
          <w:lang w:val="en-IE" w:eastAsia="en-AU" w:bidi="ar-SA"/>
        </w:rPr>
        <w:t xml:space="preserve"> H, Balsamo R et al</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(2015) Percutaneous nephrolithotomy versus retrograde intrarenal</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 xml:space="preserve">surgery: a systematic review and meta-analysis. </w:t>
      </w:r>
      <w:proofErr w:type="spellStart"/>
      <w:r w:rsidRPr="000640FE">
        <w:rPr>
          <w:rFonts w:asciiTheme="minorHAnsi" w:hAnsiTheme="minorHAnsi" w:cstheme="minorHAnsi"/>
          <w:sz w:val="24"/>
          <w:szCs w:val="24"/>
          <w:lang w:val="en-IE" w:eastAsia="en-AU" w:bidi="ar-SA"/>
        </w:rPr>
        <w:t>Eur</w:t>
      </w:r>
      <w:proofErr w:type="spellEnd"/>
      <w:r w:rsidRPr="000640FE">
        <w:rPr>
          <w:rFonts w:asciiTheme="minorHAnsi" w:hAnsiTheme="minorHAnsi" w:cstheme="minorHAnsi"/>
          <w:sz w:val="24"/>
          <w:szCs w:val="24"/>
          <w:lang w:val="en-IE" w:eastAsia="en-AU" w:bidi="ar-SA"/>
        </w:rPr>
        <w:t xml:space="preserve"> </w:t>
      </w:r>
      <w:proofErr w:type="spellStart"/>
      <w:r w:rsidRPr="000640FE">
        <w:rPr>
          <w:rFonts w:asciiTheme="minorHAnsi" w:hAnsiTheme="minorHAnsi" w:cstheme="minorHAnsi"/>
          <w:sz w:val="24"/>
          <w:szCs w:val="24"/>
          <w:lang w:val="en-IE" w:eastAsia="en-AU" w:bidi="ar-SA"/>
        </w:rPr>
        <w:t>Urol</w:t>
      </w:r>
      <w:proofErr w:type="spellEnd"/>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67:125–137</w:t>
      </w:r>
    </w:p>
    <w:p w:rsidR="000640FE" w:rsidRPr="000640FE" w:rsidRDefault="006C1352" w:rsidP="000640FE">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 xml:space="preserve">5. de la Rosette J, </w:t>
      </w:r>
      <w:proofErr w:type="spellStart"/>
      <w:r w:rsidRPr="000640FE">
        <w:rPr>
          <w:rFonts w:asciiTheme="minorHAnsi" w:hAnsiTheme="minorHAnsi" w:cstheme="minorHAnsi"/>
          <w:sz w:val="24"/>
          <w:szCs w:val="24"/>
          <w:lang w:val="en-IE" w:eastAsia="en-AU" w:bidi="ar-SA"/>
        </w:rPr>
        <w:t>Assimos</w:t>
      </w:r>
      <w:proofErr w:type="spellEnd"/>
      <w:r w:rsidRPr="000640FE">
        <w:rPr>
          <w:rFonts w:asciiTheme="minorHAnsi" w:hAnsiTheme="minorHAnsi" w:cstheme="minorHAnsi"/>
          <w:sz w:val="24"/>
          <w:szCs w:val="24"/>
          <w:lang w:val="en-IE" w:eastAsia="en-AU" w:bidi="ar-SA"/>
        </w:rPr>
        <w:t xml:space="preserve"> D, Desai M, Gutierrez J, </w:t>
      </w:r>
      <w:proofErr w:type="spellStart"/>
      <w:r w:rsidRPr="000640FE">
        <w:rPr>
          <w:rFonts w:asciiTheme="minorHAnsi" w:hAnsiTheme="minorHAnsi" w:cstheme="minorHAnsi"/>
          <w:sz w:val="24"/>
          <w:szCs w:val="24"/>
          <w:lang w:val="en-IE" w:eastAsia="en-AU" w:bidi="ar-SA"/>
        </w:rPr>
        <w:t>Lingeman</w:t>
      </w:r>
      <w:proofErr w:type="spellEnd"/>
      <w:r w:rsidRPr="000640FE">
        <w:rPr>
          <w:rFonts w:asciiTheme="minorHAnsi" w:hAnsiTheme="minorHAnsi" w:cstheme="minorHAnsi"/>
          <w:sz w:val="24"/>
          <w:szCs w:val="24"/>
          <w:lang w:val="en-IE" w:eastAsia="en-AU" w:bidi="ar-SA"/>
        </w:rPr>
        <w:t xml:space="preserve"> J,</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Scarpa R et al (2011) The clinical research office of the endourological</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society percutaneous nephrolithotomy global study: indications,</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 xml:space="preserve">complications, and outcomes in 5803 patients. J </w:t>
      </w:r>
      <w:proofErr w:type="spellStart"/>
      <w:r w:rsidRPr="000640FE">
        <w:rPr>
          <w:rFonts w:asciiTheme="minorHAnsi" w:hAnsiTheme="minorHAnsi" w:cstheme="minorHAnsi"/>
          <w:sz w:val="24"/>
          <w:szCs w:val="24"/>
          <w:lang w:val="en-IE" w:eastAsia="en-AU" w:bidi="ar-SA"/>
        </w:rPr>
        <w:t>Endourol</w:t>
      </w:r>
      <w:proofErr w:type="spellEnd"/>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25(1):11–17</w:t>
      </w:r>
    </w:p>
    <w:p w:rsidR="006C1352" w:rsidRPr="000640FE" w:rsidRDefault="006C1352" w:rsidP="000640FE">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 xml:space="preserve">6. Monga M, </w:t>
      </w:r>
      <w:proofErr w:type="spellStart"/>
      <w:r w:rsidRPr="000640FE">
        <w:rPr>
          <w:rFonts w:asciiTheme="minorHAnsi" w:hAnsiTheme="minorHAnsi" w:cstheme="minorHAnsi"/>
          <w:sz w:val="24"/>
          <w:szCs w:val="24"/>
          <w:lang w:val="en-IE" w:eastAsia="en-AU" w:bidi="ar-SA"/>
        </w:rPr>
        <w:t>Oglievie</w:t>
      </w:r>
      <w:proofErr w:type="spellEnd"/>
      <w:r w:rsidRPr="000640FE">
        <w:rPr>
          <w:rFonts w:asciiTheme="minorHAnsi" w:hAnsiTheme="minorHAnsi" w:cstheme="minorHAnsi"/>
          <w:sz w:val="24"/>
          <w:szCs w:val="24"/>
          <w:lang w:val="en-IE" w:eastAsia="en-AU" w:bidi="ar-SA"/>
        </w:rPr>
        <w:t xml:space="preserve"> S (2000) Mini-percutaneous nephrolithotomy.</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 xml:space="preserve">J </w:t>
      </w:r>
      <w:proofErr w:type="spellStart"/>
      <w:r w:rsidRPr="000640FE">
        <w:rPr>
          <w:rFonts w:asciiTheme="minorHAnsi" w:hAnsiTheme="minorHAnsi" w:cstheme="minorHAnsi"/>
          <w:sz w:val="24"/>
          <w:szCs w:val="24"/>
          <w:lang w:val="en-IE" w:eastAsia="en-AU" w:bidi="ar-SA"/>
        </w:rPr>
        <w:t>Endourol</w:t>
      </w:r>
      <w:proofErr w:type="spellEnd"/>
      <w:r w:rsidRPr="000640FE">
        <w:rPr>
          <w:rFonts w:asciiTheme="minorHAnsi" w:hAnsiTheme="minorHAnsi" w:cstheme="minorHAnsi"/>
          <w:sz w:val="24"/>
          <w:szCs w:val="24"/>
          <w:lang w:val="en-IE" w:eastAsia="en-AU" w:bidi="ar-SA"/>
        </w:rPr>
        <w:t xml:space="preserve"> 14(3):269–272</w:t>
      </w:r>
    </w:p>
    <w:p w:rsidR="006C1352" w:rsidRPr="000640FE" w:rsidRDefault="006C1352" w:rsidP="000640FE">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 xml:space="preserve">7. Jackman SV, </w:t>
      </w:r>
      <w:proofErr w:type="spellStart"/>
      <w:r w:rsidRPr="000640FE">
        <w:rPr>
          <w:rFonts w:asciiTheme="minorHAnsi" w:hAnsiTheme="minorHAnsi" w:cstheme="minorHAnsi"/>
          <w:sz w:val="24"/>
          <w:szCs w:val="24"/>
          <w:lang w:val="en-IE" w:eastAsia="en-AU" w:bidi="ar-SA"/>
        </w:rPr>
        <w:t>Docimo</w:t>
      </w:r>
      <w:proofErr w:type="spellEnd"/>
      <w:r w:rsidRPr="000640FE">
        <w:rPr>
          <w:rFonts w:asciiTheme="minorHAnsi" w:hAnsiTheme="minorHAnsi" w:cstheme="minorHAnsi"/>
          <w:sz w:val="24"/>
          <w:szCs w:val="24"/>
          <w:lang w:val="en-IE" w:eastAsia="en-AU" w:bidi="ar-SA"/>
        </w:rPr>
        <w:t xml:space="preserve"> SG, </w:t>
      </w:r>
      <w:proofErr w:type="spellStart"/>
      <w:r w:rsidRPr="000640FE">
        <w:rPr>
          <w:rFonts w:asciiTheme="minorHAnsi" w:hAnsiTheme="minorHAnsi" w:cstheme="minorHAnsi"/>
          <w:sz w:val="24"/>
          <w:szCs w:val="24"/>
          <w:lang w:val="en-IE" w:eastAsia="en-AU" w:bidi="ar-SA"/>
        </w:rPr>
        <w:t>Cadeddu</w:t>
      </w:r>
      <w:proofErr w:type="spellEnd"/>
      <w:r w:rsidRPr="000640FE">
        <w:rPr>
          <w:rFonts w:asciiTheme="minorHAnsi" w:hAnsiTheme="minorHAnsi" w:cstheme="minorHAnsi"/>
          <w:sz w:val="24"/>
          <w:szCs w:val="24"/>
          <w:lang w:val="en-IE" w:eastAsia="en-AU" w:bidi="ar-SA"/>
        </w:rPr>
        <w:t xml:space="preserve"> J, </w:t>
      </w:r>
      <w:proofErr w:type="spellStart"/>
      <w:r w:rsidRPr="000640FE">
        <w:rPr>
          <w:rFonts w:asciiTheme="minorHAnsi" w:hAnsiTheme="minorHAnsi" w:cstheme="minorHAnsi"/>
          <w:sz w:val="24"/>
          <w:szCs w:val="24"/>
          <w:lang w:val="en-IE" w:eastAsia="en-AU" w:bidi="ar-SA"/>
        </w:rPr>
        <w:t>Bishoff</w:t>
      </w:r>
      <w:proofErr w:type="spellEnd"/>
      <w:r w:rsidRPr="000640FE">
        <w:rPr>
          <w:rFonts w:asciiTheme="minorHAnsi" w:hAnsiTheme="minorHAnsi" w:cstheme="minorHAnsi"/>
          <w:sz w:val="24"/>
          <w:szCs w:val="24"/>
          <w:lang w:val="en-IE" w:eastAsia="en-AU" w:bidi="ar-SA"/>
        </w:rPr>
        <w:t xml:space="preserve"> JT, </w:t>
      </w:r>
      <w:proofErr w:type="spellStart"/>
      <w:r w:rsidRPr="000640FE">
        <w:rPr>
          <w:rFonts w:asciiTheme="minorHAnsi" w:hAnsiTheme="minorHAnsi" w:cstheme="minorHAnsi"/>
          <w:sz w:val="24"/>
          <w:szCs w:val="24"/>
          <w:lang w:val="en-IE" w:eastAsia="en-AU" w:bidi="ar-SA"/>
        </w:rPr>
        <w:t>Kavoussi</w:t>
      </w:r>
      <w:proofErr w:type="spellEnd"/>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LR, Jarrett TW (1998) The “mini-perc” technique: a less invasive</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 xml:space="preserve">alternative to percutaneous nephrolithotomy. World J </w:t>
      </w:r>
      <w:proofErr w:type="spellStart"/>
      <w:r w:rsidRPr="000640FE">
        <w:rPr>
          <w:rFonts w:asciiTheme="minorHAnsi" w:hAnsiTheme="minorHAnsi" w:cstheme="minorHAnsi"/>
          <w:sz w:val="24"/>
          <w:szCs w:val="24"/>
          <w:lang w:val="en-IE" w:eastAsia="en-AU" w:bidi="ar-SA"/>
        </w:rPr>
        <w:t>Urol</w:t>
      </w:r>
      <w:proofErr w:type="spellEnd"/>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16(6):371–374</w:t>
      </w:r>
    </w:p>
    <w:p w:rsidR="006C1352" w:rsidRPr="000640FE" w:rsidRDefault="006C1352" w:rsidP="000640FE">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8. Zhu W, Liu Y, Liu L, Lei M, Yuan J, Wan SP et al (2015) Minimally</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invasive versus standard percutaneous nephrolithotomy: a</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meta-analysis. Urolithiasis 43(6):563–570</w:t>
      </w:r>
    </w:p>
    <w:p w:rsidR="006C1352" w:rsidRPr="000640FE" w:rsidRDefault="006C1352" w:rsidP="000640FE">
      <w:pPr>
        <w:autoSpaceDE w:val="0"/>
        <w:autoSpaceDN w:val="0"/>
        <w:adjustRightInd w:val="0"/>
        <w:spacing w:after="0" w:line="360" w:lineRule="auto"/>
        <w:jc w:val="left"/>
        <w:rPr>
          <w:rFonts w:asciiTheme="minorHAnsi" w:hAnsiTheme="minorHAnsi" w:cstheme="minorHAnsi"/>
          <w:sz w:val="24"/>
          <w:szCs w:val="24"/>
          <w:lang w:val="en-IE" w:eastAsia="en-AU" w:bidi="ar-SA"/>
        </w:rPr>
      </w:pPr>
      <w:r w:rsidRPr="000640FE">
        <w:rPr>
          <w:rFonts w:asciiTheme="minorHAnsi" w:hAnsiTheme="minorHAnsi" w:cstheme="minorHAnsi"/>
          <w:sz w:val="24"/>
          <w:szCs w:val="24"/>
          <w:lang w:val="en-IE" w:eastAsia="en-AU" w:bidi="ar-SA"/>
        </w:rPr>
        <w:t xml:space="preserve">9. Donaldson JF, </w:t>
      </w:r>
      <w:proofErr w:type="spellStart"/>
      <w:r w:rsidRPr="000640FE">
        <w:rPr>
          <w:rFonts w:asciiTheme="minorHAnsi" w:hAnsiTheme="minorHAnsi" w:cstheme="minorHAnsi"/>
          <w:sz w:val="24"/>
          <w:szCs w:val="24"/>
          <w:lang w:val="en-IE" w:eastAsia="en-AU" w:bidi="ar-SA"/>
        </w:rPr>
        <w:t>Lardas</w:t>
      </w:r>
      <w:proofErr w:type="spellEnd"/>
      <w:r w:rsidRPr="000640FE">
        <w:rPr>
          <w:rFonts w:asciiTheme="minorHAnsi" w:hAnsiTheme="minorHAnsi" w:cstheme="minorHAnsi"/>
          <w:sz w:val="24"/>
          <w:szCs w:val="24"/>
          <w:lang w:val="en-IE" w:eastAsia="en-AU" w:bidi="ar-SA"/>
        </w:rPr>
        <w:t xml:space="preserve"> M, Scrimgeour D, Stewart F, </w:t>
      </w:r>
      <w:proofErr w:type="spellStart"/>
      <w:r w:rsidRPr="000640FE">
        <w:rPr>
          <w:rFonts w:asciiTheme="minorHAnsi" w:hAnsiTheme="minorHAnsi" w:cstheme="minorHAnsi"/>
          <w:sz w:val="24"/>
          <w:szCs w:val="24"/>
          <w:lang w:val="en-IE" w:eastAsia="en-AU" w:bidi="ar-SA"/>
        </w:rPr>
        <w:t>Maclennan</w:t>
      </w:r>
      <w:proofErr w:type="spellEnd"/>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S, Lam TBL et al (2015) Systematic review and meta-analysis</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of the clinical effectiveness of shock wave lithotripsy, retrograde</w:t>
      </w:r>
      <w:r w:rsidR="000640FE" w:rsidRPr="000640FE">
        <w:rPr>
          <w:rFonts w:asciiTheme="minorHAnsi" w:hAnsiTheme="minorHAnsi" w:cstheme="minorHAnsi"/>
          <w:sz w:val="24"/>
          <w:szCs w:val="24"/>
          <w:lang w:val="en-IE" w:eastAsia="en-AU" w:bidi="ar-SA"/>
        </w:rPr>
        <w:t xml:space="preserve"> </w:t>
      </w:r>
      <w:r w:rsidRPr="000640FE">
        <w:rPr>
          <w:rFonts w:asciiTheme="minorHAnsi" w:hAnsiTheme="minorHAnsi" w:cstheme="minorHAnsi"/>
          <w:sz w:val="24"/>
          <w:szCs w:val="24"/>
          <w:lang w:val="en-IE" w:eastAsia="en-AU" w:bidi="ar-SA"/>
        </w:rPr>
        <w:t>intrarenal surgery, and percutaneous nephrolithotomy</w:t>
      </w:r>
    </w:p>
    <w:sectPr w:rsidR="006C1352" w:rsidRPr="000640FE" w:rsidSect="00385CB2">
      <w:footerReference w:type="default" r:id="rId15"/>
      <w:headerReference w:type="first" r:id="rId16"/>
      <w:pgSz w:w="16701" w:h="16838"/>
      <w:pgMar w:top="1440" w:right="623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B8A" w:rsidRDefault="005F7B8A" w:rsidP="00385CB2">
      <w:pPr>
        <w:spacing w:after="0" w:line="240" w:lineRule="auto"/>
      </w:pPr>
      <w:r>
        <w:separator/>
      </w:r>
    </w:p>
  </w:endnote>
  <w:endnote w:type="continuationSeparator" w:id="0">
    <w:p w:rsidR="005F7B8A" w:rsidRDefault="005F7B8A"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10" w:rsidRPr="007D0E04" w:rsidRDefault="00982A10" w:rsidP="007D0E04">
    <w:pPr>
      <w:pStyle w:val="Footer"/>
      <w:pBdr>
        <w:top w:val="thinThickSmallGap" w:sz="24" w:space="1" w:color="622423"/>
      </w:pBdr>
      <w:spacing w:after="20" w:line="240" w:lineRule="auto"/>
      <w:rPr>
        <w:sz w:val="16"/>
        <w:szCs w:val="16"/>
      </w:rPr>
    </w:pPr>
    <w:r w:rsidRPr="007D0E04">
      <w:rPr>
        <w:b/>
        <w:sz w:val="16"/>
        <w:szCs w:val="16"/>
      </w:rPr>
      <w:t>Study Name:</w:t>
    </w:r>
    <w:r w:rsidRPr="007D0E04">
      <w:rPr>
        <w:sz w:val="16"/>
        <w:szCs w:val="16"/>
      </w:rPr>
      <w:t xml:space="preserve"> &lt;&lt;insert study name&gt;&gt;</w:t>
    </w:r>
  </w:p>
  <w:p w:rsidR="00982A10" w:rsidRPr="007D0E04" w:rsidRDefault="00982A10" w:rsidP="007D0E04">
    <w:pPr>
      <w:pStyle w:val="Footer"/>
      <w:pBdr>
        <w:top w:val="thinThickSmallGap" w:sz="24" w:space="1" w:color="622423"/>
      </w:pBdr>
      <w:spacing w:after="20" w:line="240" w:lineRule="auto"/>
      <w:rPr>
        <w:sz w:val="16"/>
        <w:szCs w:val="16"/>
      </w:rPr>
    </w:pPr>
    <w:r w:rsidRPr="007D0E04">
      <w:rPr>
        <w:b/>
        <w:sz w:val="16"/>
        <w:szCs w:val="16"/>
      </w:rPr>
      <w:t>Protocol Number:</w:t>
    </w:r>
    <w:r w:rsidRPr="007D0E04">
      <w:rPr>
        <w:sz w:val="16"/>
        <w:szCs w:val="16"/>
      </w:rPr>
      <w:t xml:space="preserve"> &lt;&lt;insert protocol number&gt;&gt;</w:t>
    </w:r>
  </w:p>
  <w:p w:rsidR="00982A10" w:rsidRPr="007D0E04" w:rsidRDefault="00982A10" w:rsidP="007D0E04">
    <w:pPr>
      <w:pStyle w:val="Footer"/>
      <w:tabs>
        <w:tab w:val="clear" w:pos="4513"/>
      </w:tabs>
      <w:spacing w:after="20" w:line="240" w:lineRule="auto"/>
      <w:jc w:val="right"/>
      <w:rPr>
        <w:sz w:val="16"/>
        <w:szCs w:val="16"/>
      </w:rPr>
    </w:pPr>
    <w:r w:rsidRPr="007D0E04">
      <w:rPr>
        <w:b/>
        <w:sz w:val="16"/>
        <w:szCs w:val="16"/>
      </w:rPr>
      <w:t>Version &amp; date:</w:t>
    </w:r>
    <w:r w:rsidRPr="007D0E04">
      <w:rPr>
        <w:sz w:val="16"/>
        <w:szCs w:val="16"/>
      </w:rPr>
      <w:t xml:space="preserve"> version </w:t>
    </w:r>
    <w:r w:rsidRPr="007D0E04">
      <w:rPr>
        <w:b/>
        <w:sz w:val="16"/>
        <w:szCs w:val="16"/>
      </w:rPr>
      <w:t>X</w:t>
    </w:r>
    <w:r w:rsidRPr="007D0E04">
      <w:rPr>
        <w:sz w:val="16"/>
        <w:szCs w:val="16"/>
      </w:rPr>
      <w:t xml:space="preserve">, dated </w:t>
    </w:r>
    <w:r w:rsidRPr="007D0E04">
      <w:rPr>
        <w:b/>
        <w:sz w:val="16"/>
        <w:szCs w:val="16"/>
      </w:rPr>
      <w:t>Day Month Year</w:t>
    </w:r>
    <w:r w:rsidRPr="007D0E04">
      <w:rPr>
        <w:sz w:val="16"/>
        <w:szCs w:val="16"/>
      </w:rPr>
      <w:tab/>
      <w:t xml:space="preserve">Page </w:t>
    </w:r>
    <w:r w:rsidRPr="007D0E04">
      <w:rPr>
        <w:b/>
        <w:sz w:val="16"/>
        <w:szCs w:val="16"/>
      </w:rPr>
      <w:fldChar w:fldCharType="begin"/>
    </w:r>
    <w:r w:rsidRPr="007D0E04">
      <w:rPr>
        <w:b/>
        <w:sz w:val="16"/>
        <w:szCs w:val="16"/>
      </w:rPr>
      <w:instrText xml:space="preserve"> PAGE </w:instrText>
    </w:r>
    <w:r w:rsidRPr="007D0E04">
      <w:rPr>
        <w:b/>
        <w:sz w:val="16"/>
        <w:szCs w:val="16"/>
      </w:rPr>
      <w:fldChar w:fldCharType="separate"/>
    </w:r>
    <w:r>
      <w:rPr>
        <w:b/>
        <w:noProof/>
        <w:sz w:val="16"/>
        <w:szCs w:val="16"/>
      </w:rPr>
      <w:t>2</w:t>
    </w:r>
    <w:r w:rsidRPr="007D0E04">
      <w:rPr>
        <w:b/>
        <w:sz w:val="16"/>
        <w:szCs w:val="16"/>
      </w:rPr>
      <w:fldChar w:fldCharType="end"/>
    </w:r>
    <w:r w:rsidRPr="007D0E04">
      <w:rPr>
        <w:sz w:val="16"/>
        <w:szCs w:val="16"/>
      </w:rPr>
      <w:t xml:space="preserve"> of </w:t>
    </w:r>
    <w:r w:rsidRPr="007D0E04">
      <w:rPr>
        <w:b/>
        <w:sz w:val="16"/>
        <w:szCs w:val="16"/>
      </w:rPr>
      <w:fldChar w:fldCharType="begin"/>
    </w:r>
    <w:r w:rsidRPr="007D0E04">
      <w:rPr>
        <w:b/>
        <w:sz w:val="16"/>
        <w:szCs w:val="16"/>
      </w:rPr>
      <w:instrText xml:space="preserve"> NUMPAGES  </w:instrText>
    </w:r>
    <w:r w:rsidRPr="007D0E04">
      <w:rPr>
        <w:b/>
        <w:sz w:val="16"/>
        <w:szCs w:val="16"/>
      </w:rPr>
      <w:fldChar w:fldCharType="separate"/>
    </w:r>
    <w:r>
      <w:rPr>
        <w:b/>
        <w:noProof/>
        <w:sz w:val="16"/>
        <w:szCs w:val="16"/>
      </w:rPr>
      <w:t>11</w:t>
    </w:r>
    <w:r w:rsidRPr="007D0E0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B8A" w:rsidRDefault="005F7B8A" w:rsidP="00385CB2">
      <w:pPr>
        <w:spacing w:after="0" w:line="240" w:lineRule="auto"/>
      </w:pPr>
      <w:r>
        <w:separator/>
      </w:r>
    </w:p>
  </w:footnote>
  <w:footnote w:type="continuationSeparator" w:id="0">
    <w:p w:rsidR="005F7B8A" w:rsidRDefault="005F7B8A" w:rsidP="0038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A10" w:rsidRDefault="00982A10" w:rsidP="00A96307">
    <w:pPr>
      <w:pStyle w:val="Header"/>
      <w:tabs>
        <w:tab w:val="clear" w:pos="4513"/>
        <w:tab w:val="clear" w:pos="9026"/>
        <w:tab w:val="left" w:pos="2925"/>
      </w:tabs>
    </w:pPr>
    <w:r>
      <w:tab/>
    </w:r>
  </w:p>
  <w:p w:rsidR="00982A10" w:rsidRDefault="00982A10" w:rsidP="00A96307">
    <w:pPr>
      <w:pStyle w:val="Header"/>
      <w:tabs>
        <w:tab w:val="clear" w:pos="4513"/>
        <w:tab w:val="clear" w:pos="9026"/>
        <w:tab w:val="left" w:pos="2925"/>
      </w:tabs>
    </w:pPr>
  </w:p>
  <w:p w:rsidR="00982A10" w:rsidRDefault="00982A10"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5020"/>
    <w:multiLevelType w:val="hybridMultilevel"/>
    <w:tmpl w:val="5E24E3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0B75C5"/>
    <w:multiLevelType w:val="hybridMultilevel"/>
    <w:tmpl w:val="3146A3C2"/>
    <w:lvl w:ilvl="0" w:tplc="ED94DB9A">
      <w:start w:val="1"/>
      <w:numFmt w:val="decimal"/>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59754D"/>
    <w:multiLevelType w:val="hybridMultilevel"/>
    <w:tmpl w:val="A74A46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970E41"/>
    <w:multiLevelType w:val="hybridMultilevel"/>
    <w:tmpl w:val="E75C5106"/>
    <w:lvl w:ilvl="0" w:tplc="AA54025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FB05A4"/>
    <w:multiLevelType w:val="hybridMultilevel"/>
    <w:tmpl w:val="43241BFE"/>
    <w:lvl w:ilvl="0" w:tplc="5AAABF88">
      <w:start w:val="1"/>
      <w:numFmt w:val="decimal"/>
      <w:lvlText w:val="%1."/>
      <w:lvlJc w:val="left"/>
      <w:pPr>
        <w:ind w:left="720" w:hanging="360"/>
      </w:pPr>
      <w:rPr>
        <w:rFonts w:hint="default"/>
        <w:b/>
        <w:color w:val="auto"/>
        <w:sz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F252CC"/>
    <w:multiLevelType w:val="hybridMultilevel"/>
    <w:tmpl w:val="4C74840C"/>
    <w:lvl w:ilvl="0" w:tplc="D10C4458">
      <w:start w:val="7"/>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A810CD"/>
    <w:multiLevelType w:val="hybridMultilevel"/>
    <w:tmpl w:val="8B8AB7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F2124A"/>
    <w:multiLevelType w:val="hybridMultilevel"/>
    <w:tmpl w:val="C78A80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9"/>
  </w:num>
  <w:num w:numId="3">
    <w:abstractNumId w:val="2"/>
  </w:num>
  <w:num w:numId="4">
    <w:abstractNumId w:val="5"/>
  </w:num>
  <w:num w:numId="5">
    <w:abstractNumId w:val="11"/>
  </w:num>
  <w:num w:numId="6">
    <w:abstractNumId w:val="12"/>
  </w:num>
  <w:num w:numId="7">
    <w:abstractNumId w:val="13"/>
  </w:num>
  <w:num w:numId="8">
    <w:abstractNumId w:val="7"/>
  </w:num>
  <w:num w:numId="9">
    <w:abstractNumId w:val="6"/>
  </w:num>
  <w:num w:numId="10">
    <w:abstractNumId w:val="1"/>
  </w:num>
  <w:num w:numId="11">
    <w:abstractNumId w:val="4"/>
  </w:num>
  <w:num w:numId="12">
    <w:abstractNumId w:val="10"/>
  </w:num>
  <w:num w:numId="13">
    <w:abstractNumId w:val="3"/>
  </w:num>
  <w:num w:numId="14">
    <w:abstractNumId w:val="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CB2"/>
    <w:rsid w:val="00031030"/>
    <w:rsid w:val="00035C90"/>
    <w:rsid w:val="000640FE"/>
    <w:rsid w:val="000921F1"/>
    <w:rsid w:val="00094882"/>
    <w:rsid w:val="0009711A"/>
    <w:rsid w:val="000A528B"/>
    <w:rsid w:val="000A735D"/>
    <w:rsid w:val="000F12B5"/>
    <w:rsid w:val="00103F4D"/>
    <w:rsid w:val="00123F33"/>
    <w:rsid w:val="0016323E"/>
    <w:rsid w:val="0017758D"/>
    <w:rsid w:val="001949C5"/>
    <w:rsid w:val="001A47CE"/>
    <w:rsid w:val="001A5617"/>
    <w:rsid w:val="001F0B0C"/>
    <w:rsid w:val="00226976"/>
    <w:rsid w:val="00227916"/>
    <w:rsid w:val="00236C81"/>
    <w:rsid w:val="00297B5E"/>
    <w:rsid w:val="00307FFB"/>
    <w:rsid w:val="00314659"/>
    <w:rsid w:val="00322003"/>
    <w:rsid w:val="00324474"/>
    <w:rsid w:val="00385CB2"/>
    <w:rsid w:val="0039653A"/>
    <w:rsid w:val="003A056E"/>
    <w:rsid w:val="003C278E"/>
    <w:rsid w:val="004061F2"/>
    <w:rsid w:val="00427B69"/>
    <w:rsid w:val="0046279E"/>
    <w:rsid w:val="004742F0"/>
    <w:rsid w:val="00475C12"/>
    <w:rsid w:val="00484E86"/>
    <w:rsid w:val="00490D4E"/>
    <w:rsid w:val="00495A43"/>
    <w:rsid w:val="004B58BD"/>
    <w:rsid w:val="004C2CF9"/>
    <w:rsid w:val="004D694D"/>
    <w:rsid w:val="004E1937"/>
    <w:rsid w:val="004F6B49"/>
    <w:rsid w:val="00523701"/>
    <w:rsid w:val="0053496A"/>
    <w:rsid w:val="00550343"/>
    <w:rsid w:val="00556DCE"/>
    <w:rsid w:val="005845A3"/>
    <w:rsid w:val="005969E3"/>
    <w:rsid w:val="005A1BE5"/>
    <w:rsid w:val="005D55F2"/>
    <w:rsid w:val="005D5CFF"/>
    <w:rsid w:val="005F763A"/>
    <w:rsid w:val="005F7B8A"/>
    <w:rsid w:val="00612921"/>
    <w:rsid w:val="006366C1"/>
    <w:rsid w:val="006531BE"/>
    <w:rsid w:val="00662DC4"/>
    <w:rsid w:val="00690A02"/>
    <w:rsid w:val="00695B75"/>
    <w:rsid w:val="006C1352"/>
    <w:rsid w:val="006C5D41"/>
    <w:rsid w:val="006D6683"/>
    <w:rsid w:val="006D749E"/>
    <w:rsid w:val="006F08A9"/>
    <w:rsid w:val="006F43DE"/>
    <w:rsid w:val="0071599F"/>
    <w:rsid w:val="0073202E"/>
    <w:rsid w:val="00782EE6"/>
    <w:rsid w:val="00783926"/>
    <w:rsid w:val="00791E2E"/>
    <w:rsid w:val="007A3E67"/>
    <w:rsid w:val="007A6CEB"/>
    <w:rsid w:val="007C0CF8"/>
    <w:rsid w:val="007D0E04"/>
    <w:rsid w:val="007E3756"/>
    <w:rsid w:val="00813AED"/>
    <w:rsid w:val="0083721A"/>
    <w:rsid w:val="00855E11"/>
    <w:rsid w:val="008719C9"/>
    <w:rsid w:val="00872AEF"/>
    <w:rsid w:val="00881E26"/>
    <w:rsid w:val="008A7043"/>
    <w:rsid w:val="008A7D4E"/>
    <w:rsid w:val="008B0186"/>
    <w:rsid w:val="008B30B4"/>
    <w:rsid w:val="008C2795"/>
    <w:rsid w:val="008D1BE1"/>
    <w:rsid w:val="008D5B1D"/>
    <w:rsid w:val="008E12BD"/>
    <w:rsid w:val="008E6FE3"/>
    <w:rsid w:val="008F4F10"/>
    <w:rsid w:val="009019FB"/>
    <w:rsid w:val="0090546C"/>
    <w:rsid w:val="00912635"/>
    <w:rsid w:val="00937378"/>
    <w:rsid w:val="0094502F"/>
    <w:rsid w:val="00945902"/>
    <w:rsid w:val="00972453"/>
    <w:rsid w:val="00982A10"/>
    <w:rsid w:val="00984F11"/>
    <w:rsid w:val="009A0D0B"/>
    <w:rsid w:val="009D599B"/>
    <w:rsid w:val="009F52D3"/>
    <w:rsid w:val="00A179C1"/>
    <w:rsid w:val="00A3574F"/>
    <w:rsid w:val="00A7027C"/>
    <w:rsid w:val="00A725AB"/>
    <w:rsid w:val="00A81362"/>
    <w:rsid w:val="00A96307"/>
    <w:rsid w:val="00A979D8"/>
    <w:rsid w:val="00B30EAA"/>
    <w:rsid w:val="00B40F27"/>
    <w:rsid w:val="00B41A29"/>
    <w:rsid w:val="00B55800"/>
    <w:rsid w:val="00B90095"/>
    <w:rsid w:val="00B9286B"/>
    <w:rsid w:val="00BA3AE4"/>
    <w:rsid w:val="00BF42E6"/>
    <w:rsid w:val="00C173DC"/>
    <w:rsid w:val="00C34021"/>
    <w:rsid w:val="00C427E6"/>
    <w:rsid w:val="00C54A7B"/>
    <w:rsid w:val="00C66898"/>
    <w:rsid w:val="00C877AD"/>
    <w:rsid w:val="00CC5CE2"/>
    <w:rsid w:val="00D32229"/>
    <w:rsid w:val="00D43542"/>
    <w:rsid w:val="00D5026C"/>
    <w:rsid w:val="00D540E4"/>
    <w:rsid w:val="00D56C59"/>
    <w:rsid w:val="00D662E5"/>
    <w:rsid w:val="00D96685"/>
    <w:rsid w:val="00DA7081"/>
    <w:rsid w:val="00DF284A"/>
    <w:rsid w:val="00DF4746"/>
    <w:rsid w:val="00DF7274"/>
    <w:rsid w:val="00E025C6"/>
    <w:rsid w:val="00E054EE"/>
    <w:rsid w:val="00E110A9"/>
    <w:rsid w:val="00E14F2F"/>
    <w:rsid w:val="00E178F6"/>
    <w:rsid w:val="00E25313"/>
    <w:rsid w:val="00E25D20"/>
    <w:rsid w:val="00E43076"/>
    <w:rsid w:val="00E45845"/>
    <w:rsid w:val="00E73F31"/>
    <w:rsid w:val="00EA189D"/>
    <w:rsid w:val="00EA41C5"/>
    <w:rsid w:val="00EB5463"/>
    <w:rsid w:val="00ED406F"/>
    <w:rsid w:val="00F103F9"/>
    <w:rsid w:val="00F318E4"/>
    <w:rsid w:val="00F6540F"/>
    <w:rsid w:val="00F87012"/>
    <w:rsid w:val="00FA6DD7"/>
    <w:rsid w:val="00FC2E64"/>
    <w:rsid w:val="00FC4A67"/>
    <w:rsid w:val="00FD5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96F7"/>
  <w15:docId w15:val="{0C9FA3E7-7CC2-4993-89D8-F2EC5973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701"/>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basedOn w:val="DefaultParagraphFont"/>
    <w:link w:val="Heading1"/>
    <w:uiPriority w:val="9"/>
    <w:rsid w:val="00E25313"/>
    <w:rPr>
      <w:smallCaps/>
      <w:spacing w:val="5"/>
      <w:sz w:val="36"/>
      <w:szCs w:val="36"/>
    </w:rPr>
  </w:style>
  <w:style w:type="character" w:customStyle="1" w:styleId="Heading2Char">
    <w:name w:val="Heading 2 Char"/>
    <w:basedOn w:val="DefaultParagraphFont"/>
    <w:link w:val="Heading2"/>
    <w:uiPriority w:val="9"/>
    <w:rsid w:val="00E25313"/>
    <w:rPr>
      <w:smallCaps/>
      <w:sz w:val="28"/>
      <w:szCs w:val="28"/>
    </w:rPr>
  </w:style>
  <w:style w:type="character" w:customStyle="1" w:styleId="Heading3Char">
    <w:name w:val="Heading 3 Char"/>
    <w:basedOn w:val="DefaultParagraphFont"/>
    <w:link w:val="Heading3"/>
    <w:uiPriority w:val="9"/>
    <w:rsid w:val="00E25313"/>
    <w:rPr>
      <w:i/>
      <w:iCs/>
      <w:smallCaps/>
      <w:spacing w:val="5"/>
      <w:sz w:val="26"/>
      <w:szCs w:val="26"/>
    </w:rPr>
  </w:style>
  <w:style w:type="character" w:customStyle="1" w:styleId="Heading4Char">
    <w:name w:val="Heading 4 Char"/>
    <w:basedOn w:val="DefaultParagraphFont"/>
    <w:link w:val="Heading4"/>
    <w:uiPriority w:val="9"/>
    <w:rsid w:val="00E25313"/>
    <w:rPr>
      <w:b/>
      <w:bCs/>
      <w:spacing w:val="5"/>
      <w:sz w:val="24"/>
      <w:szCs w:val="24"/>
    </w:rPr>
  </w:style>
  <w:style w:type="character" w:customStyle="1" w:styleId="Heading5Char">
    <w:name w:val="Heading 5 Char"/>
    <w:basedOn w:val="DefaultParagraphFont"/>
    <w:link w:val="Heading5"/>
    <w:uiPriority w:val="9"/>
    <w:semiHidden/>
    <w:rsid w:val="00E25313"/>
    <w:rPr>
      <w:i/>
      <w:iCs/>
      <w:sz w:val="24"/>
      <w:szCs w:val="24"/>
    </w:rPr>
  </w:style>
  <w:style w:type="character" w:customStyle="1" w:styleId="Heading6Char">
    <w:name w:val="Heading 6 Char"/>
    <w:basedOn w:val="DefaultParagraphFont"/>
    <w:link w:val="Heading6"/>
    <w:uiPriority w:val="9"/>
    <w:semiHidden/>
    <w:rsid w:val="00E25313"/>
    <w:rPr>
      <w:b/>
      <w:bCs/>
      <w:color w:val="595959"/>
      <w:spacing w:val="5"/>
      <w:shd w:val="clear" w:color="auto" w:fill="FFFFFF"/>
    </w:rPr>
  </w:style>
  <w:style w:type="character" w:customStyle="1" w:styleId="Heading7Char">
    <w:name w:val="Heading 7 Char"/>
    <w:basedOn w:val="DefaultParagraphFont"/>
    <w:link w:val="Heading7"/>
    <w:uiPriority w:val="9"/>
    <w:semiHidden/>
    <w:rsid w:val="00E25313"/>
    <w:rPr>
      <w:b/>
      <w:bCs/>
      <w:i/>
      <w:iCs/>
      <w:color w:val="5A5A5A"/>
      <w:sz w:val="20"/>
      <w:szCs w:val="20"/>
    </w:rPr>
  </w:style>
  <w:style w:type="character" w:customStyle="1" w:styleId="Heading8Char">
    <w:name w:val="Heading 8 Char"/>
    <w:basedOn w:val="DefaultParagraphFont"/>
    <w:link w:val="Heading8"/>
    <w:uiPriority w:val="9"/>
    <w:semiHidden/>
    <w:rsid w:val="00E25313"/>
    <w:rPr>
      <w:b/>
      <w:bCs/>
      <w:color w:val="7F7F7F"/>
      <w:sz w:val="20"/>
      <w:szCs w:val="20"/>
    </w:rPr>
  </w:style>
  <w:style w:type="character" w:customStyle="1" w:styleId="Heading9Char">
    <w:name w:val="Heading 9 Char"/>
    <w:basedOn w:val="DefaultParagraphFont"/>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basedOn w:val="DefaultParagraphFont"/>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basedOn w:val="DefaultParagraphFont"/>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basedOn w:val="DefaultParagraphFont"/>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basedOn w:val="DefaultParagraphFont"/>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basedOn w:val="DefaultParagraphFont"/>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72453"/>
    <w:pPr>
      <w:autoSpaceDE w:val="0"/>
      <w:autoSpaceDN w:val="0"/>
      <w:adjustRightInd w:val="0"/>
    </w:pPr>
    <w:rPr>
      <w:rFonts w:ascii="Arial" w:hAnsi="Arial" w:cs="Arial"/>
      <w:color w:val="000000"/>
      <w:sz w:val="24"/>
      <w:szCs w:val="24"/>
    </w:rPr>
  </w:style>
  <w:style w:type="character" w:customStyle="1" w:styleId="highlight">
    <w:name w:val="highlight"/>
    <w:basedOn w:val="DefaultParagraphFont"/>
    <w:rsid w:val="00103F4D"/>
  </w:style>
  <w:style w:type="character" w:styleId="UnresolvedMention">
    <w:name w:val="Unresolved Mention"/>
    <w:basedOn w:val="DefaultParagraphFont"/>
    <w:uiPriority w:val="99"/>
    <w:semiHidden/>
    <w:unhideWhenUsed/>
    <w:rsid w:val="000640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ory.jack@austin.org.au" TargetMode="External"/><Relationship Id="rId13" Type="http://schemas.openxmlformats.org/officeDocument/2006/relationships/hyperlink" Target="https://www.ncbi.nlm.nih.gov/pubmed/?term=Webb%20D%5BAuthor%5D&amp;cauthor=true&amp;cauthor_uid=29450733"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ialldavis2001@yahoo.com" TargetMode="External"/><Relationship Id="rId12" Type="http://schemas.openxmlformats.org/officeDocument/2006/relationships/hyperlink" Target="https://www.ncbi.nlm.nih.gov/pubmed/?term=Bolton%20DM%5BAuthor%5D&amp;cauthor=true&amp;cauthor_uid=294507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Quinlan%20MR%5BAuthor%5D&amp;cauthor=true&amp;cauthor_uid=2945073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bi.nlm.nih.gov/pubmed/?term=Davis%20NF%5BAuthor%5D&amp;cauthor=true&amp;cauthor_uid=294507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29450733" TargetMode="External"/><Relationship Id="rId14" Type="http://schemas.openxmlformats.org/officeDocument/2006/relationships/hyperlink" Target="https://www.ncbi.nlm.nih.gov/pubmed/?term=Jack%20GS%5BAuthor%5D&amp;cauthor=true&amp;cauthor_uid=2945073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09502A1CC41C3AA032742B0D694BC"/>
        <w:category>
          <w:name w:val="General"/>
          <w:gallery w:val="placeholder"/>
        </w:category>
        <w:types>
          <w:type w:val="bbPlcHdr"/>
        </w:types>
        <w:behaviors>
          <w:behavior w:val="content"/>
        </w:behaviors>
        <w:guid w:val="{1FA6483A-7633-4D72-A1F5-47FBE0D2D2CC}"/>
      </w:docPartPr>
      <w:docPartBody>
        <w:p w:rsidR="00F4179E" w:rsidRDefault="00FA6E92" w:rsidP="00FA6E92">
          <w:pPr>
            <w:pStyle w:val="29309502A1CC41C3AA032742B0D694BC"/>
          </w:pPr>
          <w:r w:rsidRPr="008A61BE">
            <w:rPr>
              <w:rStyle w:val="PlaceholderText"/>
              <w:b/>
            </w:rPr>
            <w:t>[project short title]</w:t>
          </w:r>
        </w:p>
      </w:docPartBody>
    </w:docPart>
    <w:docPart>
      <w:docPartPr>
        <w:name w:val="501BB83774D04371A3C0ECCA321B41B5"/>
        <w:category>
          <w:name w:val="General"/>
          <w:gallery w:val="placeholder"/>
        </w:category>
        <w:types>
          <w:type w:val="bbPlcHdr"/>
        </w:types>
        <w:behaviors>
          <w:behavior w:val="content"/>
        </w:behaviors>
        <w:guid w:val="{90C2189B-094C-4CF9-8D7A-5039C3D978F4}"/>
      </w:docPartPr>
      <w:docPartBody>
        <w:p w:rsidR="00F4179E" w:rsidRDefault="00FA6E92" w:rsidP="00FA6E92">
          <w:pPr>
            <w:pStyle w:val="501BB83774D04371A3C0ECCA321B41B5"/>
          </w:pPr>
          <w:r w:rsidRPr="008A61BE">
            <w:rPr>
              <w:rStyle w:val="PlaceholderText"/>
              <w:b/>
            </w:rPr>
            <w:t>[project short title]</w:t>
          </w:r>
        </w:p>
      </w:docPartBody>
    </w:docPart>
    <w:docPart>
      <w:docPartPr>
        <w:name w:val="588CEFD10C044BCE922DA4D97A72E455"/>
        <w:category>
          <w:name w:val="General"/>
          <w:gallery w:val="placeholder"/>
        </w:category>
        <w:types>
          <w:type w:val="bbPlcHdr"/>
        </w:types>
        <w:behaviors>
          <w:behavior w:val="content"/>
        </w:behaviors>
        <w:guid w:val="{038017AD-D58A-4F30-9A5B-6DA1F5097D0C}"/>
      </w:docPartPr>
      <w:docPartBody>
        <w:p w:rsidR="00F4179E" w:rsidRDefault="00FA6E92" w:rsidP="00FA6E92">
          <w:pPr>
            <w:pStyle w:val="588CEFD10C044BCE922DA4D97A72E455"/>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92"/>
    <w:rsid w:val="004E2E2A"/>
    <w:rsid w:val="007548F1"/>
    <w:rsid w:val="00885F3C"/>
    <w:rsid w:val="00EC4E42"/>
    <w:rsid w:val="00F4179E"/>
    <w:rsid w:val="00FA6E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E92"/>
    <w:rPr>
      <w:color w:val="808080"/>
    </w:rPr>
  </w:style>
  <w:style w:type="paragraph" w:customStyle="1" w:styleId="29309502A1CC41C3AA032742B0D694BC">
    <w:name w:val="29309502A1CC41C3AA032742B0D694BC"/>
    <w:rsid w:val="00FA6E92"/>
  </w:style>
  <w:style w:type="paragraph" w:customStyle="1" w:styleId="501BB83774D04371A3C0ECCA321B41B5">
    <w:name w:val="501BB83774D04371A3C0ECCA321B41B5"/>
    <w:rsid w:val="00FA6E92"/>
  </w:style>
  <w:style w:type="paragraph" w:customStyle="1" w:styleId="588CEFD10C044BCE922DA4D97A72E455">
    <w:name w:val="588CEFD10C044BCE922DA4D97A72E455"/>
    <w:rsid w:val="00FA6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14</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21491</CharactersWithSpaces>
  <SharedDoc>false</SharedDoc>
  <HLinks>
    <vt:vector size="228" baseType="variant">
      <vt:variant>
        <vt:i4>1966128</vt:i4>
      </vt:variant>
      <vt:variant>
        <vt:i4>233</vt:i4>
      </vt:variant>
      <vt:variant>
        <vt:i4>0</vt:i4>
      </vt:variant>
      <vt:variant>
        <vt:i4>5</vt:i4>
      </vt:variant>
      <vt:variant>
        <vt:lpwstr/>
      </vt:variant>
      <vt:variant>
        <vt:lpwstr>_Toc322956448</vt:lpwstr>
      </vt:variant>
      <vt:variant>
        <vt:i4>1966128</vt:i4>
      </vt:variant>
      <vt:variant>
        <vt:i4>227</vt:i4>
      </vt:variant>
      <vt:variant>
        <vt:i4>0</vt:i4>
      </vt:variant>
      <vt:variant>
        <vt:i4>5</vt:i4>
      </vt:variant>
      <vt:variant>
        <vt:lpwstr/>
      </vt:variant>
      <vt:variant>
        <vt:lpwstr>_Toc322956447</vt:lpwstr>
      </vt:variant>
      <vt:variant>
        <vt:i4>1966128</vt:i4>
      </vt:variant>
      <vt:variant>
        <vt:i4>221</vt:i4>
      </vt:variant>
      <vt:variant>
        <vt:i4>0</vt:i4>
      </vt:variant>
      <vt:variant>
        <vt:i4>5</vt:i4>
      </vt:variant>
      <vt:variant>
        <vt:lpwstr/>
      </vt:variant>
      <vt:variant>
        <vt:lpwstr>_Toc322956446</vt:lpwstr>
      </vt:variant>
      <vt:variant>
        <vt:i4>1966128</vt:i4>
      </vt:variant>
      <vt:variant>
        <vt:i4>215</vt:i4>
      </vt:variant>
      <vt:variant>
        <vt:i4>0</vt:i4>
      </vt:variant>
      <vt:variant>
        <vt:i4>5</vt:i4>
      </vt:variant>
      <vt:variant>
        <vt:lpwstr/>
      </vt:variant>
      <vt:variant>
        <vt:lpwstr>_Toc322956445</vt:lpwstr>
      </vt:variant>
      <vt:variant>
        <vt:i4>1966128</vt:i4>
      </vt:variant>
      <vt:variant>
        <vt:i4>209</vt:i4>
      </vt:variant>
      <vt:variant>
        <vt:i4>0</vt:i4>
      </vt:variant>
      <vt:variant>
        <vt:i4>5</vt:i4>
      </vt:variant>
      <vt:variant>
        <vt:lpwstr/>
      </vt:variant>
      <vt:variant>
        <vt:lpwstr>_Toc322956444</vt:lpwstr>
      </vt:variant>
      <vt:variant>
        <vt:i4>1966128</vt:i4>
      </vt:variant>
      <vt:variant>
        <vt:i4>203</vt:i4>
      </vt:variant>
      <vt:variant>
        <vt:i4>0</vt:i4>
      </vt:variant>
      <vt:variant>
        <vt:i4>5</vt:i4>
      </vt:variant>
      <vt:variant>
        <vt:lpwstr/>
      </vt:variant>
      <vt:variant>
        <vt:lpwstr>_Toc322956443</vt:lpwstr>
      </vt:variant>
      <vt:variant>
        <vt:i4>1966128</vt:i4>
      </vt:variant>
      <vt:variant>
        <vt:i4>197</vt:i4>
      </vt:variant>
      <vt:variant>
        <vt:i4>0</vt:i4>
      </vt:variant>
      <vt:variant>
        <vt:i4>5</vt:i4>
      </vt:variant>
      <vt:variant>
        <vt:lpwstr/>
      </vt:variant>
      <vt:variant>
        <vt:lpwstr>_Toc322956442</vt:lpwstr>
      </vt:variant>
      <vt:variant>
        <vt:i4>1966128</vt:i4>
      </vt:variant>
      <vt:variant>
        <vt:i4>191</vt:i4>
      </vt:variant>
      <vt:variant>
        <vt:i4>0</vt:i4>
      </vt:variant>
      <vt:variant>
        <vt:i4>5</vt:i4>
      </vt:variant>
      <vt:variant>
        <vt:lpwstr/>
      </vt:variant>
      <vt:variant>
        <vt:lpwstr>_Toc322956441</vt:lpwstr>
      </vt:variant>
      <vt:variant>
        <vt:i4>1966128</vt:i4>
      </vt:variant>
      <vt:variant>
        <vt:i4>185</vt:i4>
      </vt:variant>
      <vt:variant>
        <vt:i4>0</vt:i4>
      </vt:variant>
      <vt:variant>
        <vt:i4>5</vt:i4>
      </vt:variant>
      <vt:variant>
        <vt:lpwstr/>
      </vt:variant>
      <vt:variant>
        <vt:lpwstr>_Toc322956440</vt:lpwstr>
      </vt:variant>
      <vt:variant>
        <vt:i4>1638448</vt:i4>
      </vt:variant>
      <vt:variant>
        <vt:i4>179</vt:i4>
      </vt:variant>
      <vt:variant>
        <vt:i4>0</vt:i4>
      </vt:variant>
      <vt:variant>
        <vt:i4>5</vt:i4>
      </vt:variant>
      <vt:variant>
        <vt:lpwstr/>
      </vt:variant>
      <vt:variant>
        <vt:lpwstr>_Toc322956439</vt:lpwstr>
      </vt:variant>
      <vt:variant>
        <vt:i4>1638448</vt:i4>
      </vt:variant>
      <vt:variant>
        <vt:i4>173</vt:i4>
      </vt:variant>
      <vt:variant>
        <vt:i4>0</vt:i4>
      </vt:variant>
      <vt:variant>
        <vt:i4>5</vt:i4>
      </vt:variant>
      <vt:variant>
        <vt:lpwstr/>
      </vt:variant>
      <vt:variant>
        <vt:lpwstr>_Toc322956438</vt:lpwstr>
      </vt:variant>
      <vt:variant>
        <vt:i4>1638448</vt:i4>
      </vt:variant>
      <vt:variant>
        <vt:i4>167</vt:i4>
      </vt:variant>
      <vt:variant>
        <vt:i4>0</vt:i4>
      </vt:variant>
      <vt:variant>
        <vt:i4>5</vt:i4>
      </vt:variant>
      <vt:variant>
        <vt:lpwstr/>
      </vt:variant>
      <vt:variant>
        <vt:lpwstr>_Toc322956437</vt:lpwstr>
      </vt:variant>
      <vt:variant>
        <vt:i4>1638448</vt:i4>
      </vt:variant>
      <vt:variant>
        <vt:i4>161</vt:i4>
      </vt:variant>
      <vt:variant>
        <vt:i4>0</vt:i4>
      </vt:variant>
      <vt:variant>
        <vt:i4>5</vt:i4>
      </vt:variant>
      <vt:variant>
        <vt:lpwstr/>
      </vt:variant>
      <vt:variant>
        <vt:lpwstr>_Toc322956436</vt:lpwstr>
      </vt:variant>
      <vt:variant>
        <vt:i4>1638448</vt:i4>
      </vt:variant>
      <vt:variant>
        <vt:i4>155</vt:i4>
      </vt:variant>
      <vt:variant>
        <vt:i4>0</vt:i4>
      </vt:variant>
      <vt:variant>
        <vt:i4>5</vt:i4>
      </vt:variant>
      <vt:variant>
        <vt:lpwstr/>
      </vt:variant>
      <vt:variant>
        <vt:lpwstr>_Toc322956435</vt:lpwstr>
      </vt:variant>
      <vt:variant>
        <vt:i4>1638448</vt:i4>
      </vt:variant>
      <vt:variant>
        <vt:i4>149</vt:i4>
      </vt:variant>
      <vt:variant>
        <vt:i4>0</vt:i4>
      </vt:variant>
      <vt:variant>
        <vt:i4>5</vt:i4>
      </vt:variant>
      <vt:variant>
        <vt:lpwstr/>
      </vt:variant>
      <vt:variant>
        <vt:lpwstr>_Toc322956434</vt:lpwstr>
      </vt:variant>
      <vt:variant>
        <vt:i4>1638448</vt:i4>
      </vt:variant>
      <vt:variant>
        <vt:i4>143</vt:i4>
      </vt:variant>
      <vt:variant>
        <vt:i4>0</vt:i4>
      </vt:variant>
      <vt:variant>
        <vt:i4>5</vt:i4>
      </vt:variant>
      <vt:variant>
        <vt:lpwstr/>
      </vt:variant>
      <vt:variant>
        <vt:lpwstr>_Toc322956433</vt:lpwstr>
      </vt:variant>
      <vt:variant>
        <vt:i4>1638448</vt:i4>
      </vt:variant>
      <vt:variant>
        <vt:i4>137</vt:i4>
      </vt:variant>
      <vt:variant>
        <vt:i4>0</vt:i4>
      </vt:variant>
      <vt:variant>
        <vt:i4>5</vt:i4>
      </vt:variant>
      <vt:variant>
        <vt:lpwstr/>
      </vt:variant>
      <vt:variant>
        <vt:lpwstr>_Toc322956432</vt:lpwstr>
      </vt:variant>
      <vt:variant>
        <vt:i4>1638448</vt:i4>
      </vt:variant>
      <vt:variant>
        <vt:i4>131</vt:i4>
      </vt:variant>
      <vt:variant>
        <vt:i4>0</vt:i4>
      </vt:variant>
      <vt:variant>
        <vt:i4>5</vt:i4>
      </vt:variant>
      <vt:variant>
        <vt:lpwstr/>
      </vt:variant>
      <vt:variant>
        <vt:lpwstr>_Toc322956431</vt:lpwstr>
      </vt:variant>
      <vt:variant>
        <vt:i4>1638448</vt:i4>
      </vt:variant>
      <vt:variant>
        <vt:i4>125</vt:i4>
      </vt:variant>
      <vt:variant>
        <vt:i4>0</vt:i4>
      </vt:variant>
      <vt:variant>
        <vt:i4>5</vt:i4>
      </vt:variant>
      <vt:variant>
        <vt:lpwstr/>
      </vt:variant>
      <vt:variant>
        <vt:lpwstr>_Toc322956430</vt:lpwstr>
      </vt:variant>
      <vt:variant>
        <vt:i4>1572912</vt:i4>
      </vt:variant>
      <vt:variant>
        <vt:i4>119</vt:i4>
      </vt:variant>
      <vt:variant>
        <vt:i4>0</vt:i4>
      </vt:variant>
      <vt:variant>
        <vt:i4>5</vt:i4>
      </vt:variant>
      <vt:variant>
        <vt:lpwstr/>
      </vt:variant>
      <vt:variant>
        <vt:lpwstr>_Toc322956429</vt:lpwstr>
      </vt:variant>
      <vt:variant>
        <vt:i4>1572912</vt:i4>
      </vt:variant>
      <vt:variant>
        <vt:i4>113</vt:i4>
      </vt:variant>
      <vt:variant>
        <vt:i4>0</vt:i4>
      </vt:variant>
      <vt:variant>
        <vt:i4>5</vt:i4>
      </vt:variant>
      <vt:variant>
        <vt:lpwstr/>
      </vt:variant>
      <vt:variant>
        <vt:lpwstr>_Toc322956428</vt:lpwstr>
      </vt:variant>
      <vt:variant>
        <vt:i4>1572912</vt:i4>
      </vt:variant>
      <vt:variant>
        <vt:i4>107</vt:i4>
      </vt:variant>
      <vt:variant>
        <vt:i4>0</vt:i4>
      </vt:variant>
      <vt:variant>
        <vt:i4>5</vt:i4>
      </vt:variant>
      <vt:variant>
        <vt:lpwstr/>
      </vt:variant>
      <vt:variant>
        <vt:lpwstr>_Toc322956427</vt:lpwstr>
      </vt:variant>
      <vt:variant>
        <vt:i4>1572912</vt:i4>
      </vt:variant>
      <vt:variant>
        <vt:i4>101</vt:i4>
      </vt:variant>
      <vt:variant>
        <vt:i4>0</vt:i4>
      </vt:variant>
      <vt:variant>
        <vt:i4>5</vt:i4>
      </vt:variant>
      <vt:variant>
        <vt:lpwstr/>
      </vt:variant>
      <vt:variant>
        <vt:lpwstr>_Toc322956426</vt:lpwstr>
      </vt:variant>
      <vt:variant>
        <vt:i4>1572912</vt:i4>
      </vt:variant>
      <vt:variant>
        <vt:i4>95</vt:i4>
      </vt:variant>
      <vt:variant>
        <vt:i4>0</vt:i4>
      </vt:variant>
      <vt:variant>
        <vt:i4>5</vt:i4>
      </vt:variant>
      <vt:variant>
        <vt:lpwstr/>
      </vt:variant>
      <vt:variant>
        <vt:lpwstr>_Toc322956425</vt:lpwstr>
      </vt:variant>
      <vt:variant>
        <vt:i4>1572912</vt:i4>
      </vt:variant>
      <vt:variant>
        <vt:i4>89</vt:i4>
      </vt:variant>
      <vt:variant>
        <vt:i4>0</vt:i4>
      </vt:variant>
      <vt:variant>
        <vt:i4>5</vt:i4>
      </vt:variant>
      <vt:variant>
        <vt:lpwstr/>
      </vt:variant>
      <vt:variant>
        <vt:lpwstr>_Toc322956424</vt:lpwstr>
      </vt:variant>
      <vt:variant>
        <vt:i4>1572912</vt:i4>
      </vt:variant>
      <vt:variant>
        <vt:i4>83</vt:i4>
      </vt:variant>
      <vt:variant>
        <vt:i4>0</vt:i4>
      </vt:variant>
      <vt:variant>
        <vt:i4>5</vt:i4>
      </vt:variant>
      <vt:variant>
        <vt:lpwstr/>
      </vt:variant>
      <vt:variant>
        <vt:lpwstr>_Toc322956423</vt:lpwstr>
      </vt:variant>
      <vt:variant>
        <vt:i4>1572912</vt:i4>
      </vt:variant>
      <vt:variant>
        <vt:i4>77</vt:i4>
      </vt:variant>
      <vt:variant>
        <vt:i4>0</vt:i4>
      </vt:variant>
      <vt:variant>
        <vt:i4>5</vt:i4>
      </vt:variant>
      <vt:variant>
        <vt:lpwstr/>
      </vt:variant>
      <vt:variant>
        <vt:lpwstr>_Toc322956422</vt:lpwstr>
      </vt:variant>
      <vt:variant>
        <vt:i4>1572912</vt:i4>
      </vt:variant>
      <vt:variant>
        <vt:i4>71</vt:i4>
      </vt:variant>
      <vt:variant>
        <vt:i4>0</vt:i4>
      </vt:variant>
      <vt:variant>
        <vt:i4>5</vt:i4>
      </vt:variant>
      <vt:variant>
        <vt:lpwstr/>
      </vt:variant>
      <vt:variant>
        <vt:lpwstr>_Toc322956421</vt:lpwstr>
      </vt:variant>
      <vt:variant>
        <vt:i4>1572912</vt:i4>
      </vt:variant>
      <vt:variant>
        <vt:i4>65</vt:i4>
      </vt:variant>
      <vt:variant>
        <vt:i4>0</vt:i4>
      </vt:variant>
      <vt:variant>
        <vt:i4>5</vt:i4>
      </vt:variant>
      <vt:variant>
        <vt:lpwstr/>
      </vt:variant>
      <vt:variant>
        <vt:lpwstr>_Toc322956420</vt:lpwstr>
      </vt:variant>
      <vt:variant>
        <vt:i4>1769520</vt:i4>
      </vt:variant>
      <vt:variant>
        <vt:i4>59</vt:i4>
      </vt:variant>
      <vt:variant>
        <vt:i4>0</vt:i4>
      </vt:variant>
      <vt:variant>
        <vt:i4>5</vt:i4>
      </vt:variant>
      <vt:variant>
        <vt:lpwstr/>
      </vt:variant>
      <vt:variant>
        <vt:lpwstr>_Toc322956419</vt:lpwstr>
      </vt:variant>
      <vt:variant>
        <vt:i4>1769520</vt:i4>
      </vt:variant>
      <vt:variant>
        <vt:i4>53</vt:i4>
      </vt:variant>
      <vt:variant>
        <vt:i4>0</vt:i4>
      </vt:variant>
      <vt:variant>
        <vt:i4>5</vt:i4>
      </vt:variant>
      <vt:variant>
        <vt:lpwstr/>
      </vt:variant>
      <vt:variant>
        <vt:lpwstr>_Toc322956418</vt:lpwstr>
      </vt:variant>
      <vt:variant>
        <vt:i4>1769520</vt:i4>
      </vt:variant>
      <vt:variant>
        <vt:i4>47</vt:i4>
      </vt:variant>
      <vt:variant>
        <vt:i4>0</vt:i4>
      </vt:variant>
      <vt:variant>
        <vt:i4>5</vt:i4>
      </vt:variant>
      <vt:variant>
        <vt:lpwstr/>
      </vt:variant>
      <vt:variant>
        <vt:lpwstr>_Toc322956417</vt:lpwstr>
      </vt:variant>
      <vt:variant>
        <vt:i4>1769520</vt:i4>
      </vt:variant>
      <vt:variant>
        <vt:i4>41</vt:i4>
      </vt:variant>
      <vt:variant>
        <vt:i4>0</vt:i4>
      </vt:variant>
      <vt:variant>
        <vt:i4>5</vt:i4>
      </vt:variant>
      <vt:variant>
        <vt:lpwstr/>
      </vt:variant>
      <vt:variant>
        <vt:lpwstr>_Toc322956416</vt:lpwstr>
      </vt:variant>
      <vt:variant>
        <vt:i4>1769520</vt:i4>
      </vt:variant>
      <vt:variant>
        <vt:i4>35</vt:i4>
      </vt:variant>
      <vt:variant>
        <vt:i4>0</vt:i4>
      </vt:variant>
      <vt:variant>
        <vt:i4>5</vt:i4>
      </vt:variant>
      <vt:variant>
        <vt:lpwstr/>
      </vt:variant>
      <vt:variant>
        <vt:lpwstr>_Toc322956415</vt:lpwstr>
      </vt:variant>
      <vt:variant>
        <vt:i4>1769520</vt:i4>
      </vt:variant>
      <vt:variant>
        <vt:i4>29</vt:i4>
      </vt:variant>
      <vt:variant>
        <vt:i4>0</vt:i4>
      </vt:variant>
      <vt:variant>
        <vt:i4>5</vt:i4>
      </vt:variant>
      <vt:variant>
        <vt:lpwstr/>
      </vt:variant>
      <vt:variant>
        <vt:lpwstr>_Toc322956414</vt:lpwstr>
      </vt:variant>
      <vt:variant>
        <vt:i4>1769520</vt:i4>
      </vt:variant>
      <vt:variant>
        <vt:i4>23</vt:i4>
      </vt:variant>
      <vt:variant>
        <vt:i4>0</vt:i4>
      </vt:variant>
      <vt:variant>
        <vt:i4>5</vt:i4>
      </vt:variant>
      <vt:variant>
        <vt:lpwstr/>
      </vt:variant>
      <vt:variant>
        <vt:lpwstr>_Toc322956413</vt:lpwstr>
      </vt:variant>
      <vt:variant>
        <vt:i4>1769520</vt:i4>
      </vt:variant>
      <vt:variant>
        <vt:i4>17</vt:i4>
      </vt:variant>
      <vt:variant>
        <vt:i4>0</vt:i4>
      </vt:variant>
      <vt:variant>
        <vt:i4>5</vt:i4>
      </vt:variant>
      <vt:variant>
        <vt:lpwstr/>
      </vt:variant>
      <vt:variant>
        <vt:lpwstr>_Toc322956412</vt:lpwstr>
      </vt:variant>
      <vt:variant>
        <vt:i4>1769520</vt:i4>
      </vt:variant>
      <vt:variant>
        <vt:i4>11</vt:i4>
      </vt:variant>
      <vt:variant>
        <vt:i4>0</vt:i4>
      </vt:variant>
      <vt:variant>
        <vt:i4>5</vt:i4>
      </vt:variant>
      <vt:variant>
        <vt:lpwstr/>
      </vt:variant>
      <vt:variant>
        <vt:lpwstr>_Toc322956411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dc:description/>
  <cp:lastModifiedBy>niall davis</cp:lastModifiedBy>
  <cp:revision>15</cp:revision>
  <cp:lastPrinted>2018-03-15T06:00:00Z</cp:lastPrinted>
  <dcterms:created xsi:type="dcterms:W3CDTF">2018-03-15T06:09:00Z</dcterms:created>
  <dcterms:modified xsi:type="dcterms:W3CDTF">2018-04-05T14:28:00Z</dcterms:modified>
</cp:coreProperties>
</file>