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EA391" w14:textId="5B0B7184" w:rsidR="00AD73D5" w:rsidRPr="0043127C" w:rsidRDefault="00D57BF0" w:rsidP="00A92E94">
      <w:pPr>
        <w:spacing w:line="240" w:lineRule="auto"/>
        <w:jc w:val="center"/>
        <w:rPr>
          <w:rFonts w:asciiTheme="majorHAnsi" w:hAnsiTheme="majorHAnsi"/>
          <w:b/>
          <w:sz w:val="32"/>
          <w:szCs w:val="32"/>
          <w:lang w:val="en-US"/>
        </w:rPr>
      </w:pPr>
      <w:r w:rsidRPr="0043127C">
        <w:rPr>
          <w:rFonts w:asciiTheme="majorHAnsi" w:hAnsiTheme="majorHAnsi"/>
          <w:b/>
          <w:sz w:val="32"/>
          <w:szCs w:val="32"/>
          <w:lang w:val="en-US"/>
        </w:rPr>
        <w:t>Information Letter</w:t>
      </w:r>
    </w:p>
    <w:p w14:paraId="2255D316" w14:textId="77777777" w:rsidR="0074755B" w:rsidRPr="007962AC" w:rsidRDefault="0074755B" w:rsidP="00A92E94">
      <w:pPr>
        <w:spacing w:line="240" w:lineRule="auto"/>
        <w:rPr>
          <w:rFonts w:ascii="Palatino" w:hAnsi="Palatino"/>
          <w:lang w:val="en-US"/>
        </w:rPr>
      </w:pPr>
    </w:p>
    <w:p w14:paraId="3652F7BD" w14:textId="50E97A6C" w:rsidR="00766D26" w:rsidRPr="00EC1CE5" w:rsidRDefault="00EC1CE5" w:rsidP="00EC1CE5">
      <w:pPr>
        <w:spacing w:line="240" w:lineRule="auto"/>
        <w:jc w:val="center"/>
        <w:rPr>
          <w:rFonts w:asciiTheme="majorHAnsi" w:hAnsiTheme="majorHAnsi"/>
          <w:sz w:val="32"/>
          <w:szCs w:val="32"/>
          <w:u w:val="single"/>
        </w:rPr>
      </w:pPr>
      <w:r w:rsidRPr="00EC1CE5">
        <w:rPr>
          <w:rFonts w:asciiTheme="majorHAnsi" w:hAnsiTheme="majorHAnsi"/>
          <w:sz w:val="32"/>
          <w:szCs w:val="32"/>
          <w:u w:val="single"/>
        </w:rPr>
        <w:t xml:space="preserve">The effect of exercise timing on </w:t>
      </w:r>
      <w:proofErr w:type="spellStart"/>
      <w:r w:rsidRPr="00EC1CE5">
        <w:rPr>
          <w:rFonts w:asciiTheme="majorHAnsi" w:hAnsiTheme="majorHAnsi"/>
          <w:sz w:val="32"/>
          <w:szCs w:val="32"/>
          <w:u w:val="single"/>
        </w:rPr>
        <w:t>glycemic</w:t>
      </w:r>
      <w:proofErr w:type="spellEnd"/>
      <w:r w:rsidRPr="00EC1CE5">
        <w:rPr>
          <w:rFonts w:asciiTheme="majorHAnsi" w:hAnsiTheme="majorHAnsi"/>
          <w:sz w:val="32"/>
          <w:szCs w:val="32"/>
          <w:u w:val="single"/>
        </w:rPr>
        <w:t xml:space="preserve"> con</w:t>
      </w:r>
      <w:r w:rsidR="00C11B7D">
        <w:rPr>
          <w:rFonts w:asciiTheme="majorHAnsi" w:hAnsiTheme="majorHAnsi"/>
          <w:sz w:val="32"/>
          <w:szCs w:val="32"/>
          <w:u w:val="single"/>
        </w:rPr>
        <w:t>trol in individuals with Type 2</w:t>
      </w:r>
      <w:r w:rsidRPr="00EC1CE5">
        <w:rPr>
          <w:rFonts w:asciiTheme="majorHAnsi" w:hAnsiTheme="majorHAnsi"/>
          <w:sz w:val="32"/>
          <w:szCs w:val="32"/>
          <w:u w:val="single"/>
        </w:rPr>
        <w:t xml:space="preserve"> diabetes mellitus</w:t>
      </w:r>
    </w:p>
    <w:p w14:paraId="1691BA3E" w14:textId="77777777" w:rsidR="00EC1CE5" w:rsidRPr="00EC1CE5" w:rsidRDefault="00EC1CE5" w:rsidP="00EC1CE5">
      <w:pPr>
        <w:spacing w:line="240" w:lineRule="auto"/>
        <w:jc w:val="center"/>
        <w:rPr>
          <w:rFonts w:asciiTheme="majorHAnsi" w:hAnsiTheme="majorHAnsi"/>
          <w:sz w:val="32"/>
          <w:szCs w:val="32"/>
          <w:lang w:val="en-US"/>
        </w:rPr>
      </w:pPr>
    </w:p>
    <w:p w14:paraId="27F6D478" w14:textId="4874A03D" w:rsidR="00107A20" w:rsidRPr="00EC1CE5" w:rsidRDefault="00D47895" w:rsidP="00A92E94">
      <w:pPr>
        <w:spacing w:line="240" w:lineRule="auto"/>
        <w:jc w:val="both"/>
        <w:rPr>
          <w:rFonts w:asciiTheme="majorHAnsi" w:hAnsiTheme="majorHAnsi"/>
          <w:color w:val="FF0000"/>
          <w:lang w:val="en-US"/>
        </w:rPr>
      </w:pPr>
      <w:r>
        <w:rPr>
          <w:rFonts w:asciiTheme="majorHAnsi" w:hAnsiTheme="majorHAnsi"/>
          <w:lang w:val="en-US"/>
        </w:rPr>
        <w:t>We understand that exercise plays an important role in keeping your blood glucose levels in a healthy range. This project seeks to determine whether the time at which exercise is performed, is important. Therefore, w</w:t>
      </w:r>
      <w:r w:rsidR="0074755B" w:rsidRPr="00EC1CE5">
        <w:rPr>
          <w:rFonts w:asciiTheme="majorHAnsi" w:hAnsiTheme="majorHAnsi"/>
          <w:lang w:val="en-US"/>
        </w:rPr>
        <w:t xml:space="preserve">e invite you to </w:t>
      </w:r>
      <w:r w:rsidR="008E3AEF" w:rsidRPr="00EC1CE5">
        <w:rPr>
          <w:rFonts w:asciiTheme="majorHAnsi" w:hAnsiTheme="majorHAnsi"/>
          <w:lang w:val="en-US"/>
        </w:rPr>
        <w:t xml:space="preserve">participate in </w:t>
      </w:r>
      <w:r>
        <w:rPr>
          <w:rFonts w:asciiTheme="majorHAnsi" w:hAnsiTheme="majorHAnsi"/>
          <w:lang w:val="en-US"/>
        </w:rPr>
        <w:t>this</w:t>
      </w:r>
      <w:r w:rsidR="008E3AEF" w:rsidRPr="00EC1CE5">
        <w:rPr>
          <w:rFonts w:asciiTheme="majorHAnsi" w:hAnsiTheme="majorHAnsi"/>
          <w:lang w:val="en-US"/>
        </w:rPr>
        <w:t xml:space="preserve"> research </w:t>
      </w:r>
      <w:r w:rsidR="00EC1CE5" w:rsidRPr="00EC1CE5">
        <w:rPr>
          <w:rFonts w:asciiTheme="majorHAnsi" w:hAnsiTheme="majorHAnsi"/>
          <w:lang w:val="en-US"/>
        </w:rPr>
        <w:t>study, which</w:t>
      </w:r>
      <w:r w:rsidR="00A11E7B" w:rsidRPr="00EC1CE5">
        <w:rPr>
          <w:rFonts w:asciiTheme="majorHAnsi" w:hAnsiTheme="majorHAnsi"/>
          <w:lang w:val="en-US"/>
        </w:rPr>
        <w:t xml:space="preserve"> aims to </w:t>
      </w:r>
      <w:r>
        <w:rPr>
          <w:rFonts w:asciiTheme="majorHAnsi" w:hAnsiTheme="majorHAnsi"/>
          <w:lang w:val="en-US"/>
        </w:rPr>
        <w:t>determine whether there is a better time of day (night or morning) to exercise, when it comes to managing your blood glucose levels</w:t>
      </w:r>
      <w:r w:rsidR="00EC1CE5" w:rsidRPr="00EC1CE5">
        <w:rPr>
          <w:rFonts w:asciiTheme="majorHAnsi" w:hAnsiTheme="majorHAnsi"/>
          <w:lang w:val="en-US"/>
        </w:rPr>
        <w:t xml:space="preserve">. </w:t>
      </w:r>
      <w:r w:rsidR="00181B10" w:rsidRPr="00EC1CE5">
        <w:rPr>
          <w:rFonts w:asciiTheme="majorHAnsi" w:hAnsiTheme="majorHAnsi"/>
          <w:lang w:val="en-US"/>
        </w:rPr>
        <w:t xml:space="preserve">This study is </w:t>
      </w:r>
      <w:r w:rsidR="002678BE" w:rsidRPr="00EC1CE5">
        <w:rPr>
          <w:rFonts w:asciiTheme="majorHAnsi" w:hAnsiTheme="majorHAnsi"/>
          <w:lang w:val="en-US"/>
        </w:rPr>
        <w:t>part of my PhD in Exercise Science</w:t>
      </w:r>
      <w:r>
        <w:rPr>
          <w:rFonts w:asciiTheme="majorHAnsi" w:hAnsiTheme="majorHAnsi"/>
          <w:lang w:val="en-US"/>
        </w:rPr>
        <w:t xml:space="preserve"> at Murdoch University</w:t>
      </w:r>
      <w:r w:rsidR="002678BE" w:rsidRPr="00EC1CE5">
        <w:rPr>
          <w:rFonts w:asciiTheme="majorHAnsi" w:hAnsiTheme="majorHAnsi"/>
          <w:lang w:val="en-US"/>
        </w:rPr>
        <w:t xml:space="preserve"> and is being superv</w:t>
      </w:r>
      <w:r w:rsidR="00EC1CE5" w:rsidRPr="00EC1CE5">
        <w:rPr>
          <w:rFonts w:asciiTheme="majorHAnsi" w:hAnsiTheme="majorHAnsi"/>
          <w:lang w:val="en-US"/>
        </w:rPr>
        <w:t>ised by Dr. Timothy Fairchild</w:t>
      </w:r>
      <w:r>
        <w:rPr>
          <w:rFonts w:asciiTheme="majorHAnsi" w:hAnsiTheme="majorHAnsi"/>
          <w:lang w:val="en-US"/>
        </w:rPr>
        <w:t xml:space="preserve"> (Murdoch University), </w:t>
      </w:r>
      <w:proofErr w:type="spellStart"/>
      <w:r>
        <w:rPr>
          <w:rFonts w:asciiTheme="majorHAnsi" w:hAnsiTheme="majorHAnsi"/>
          <w:lang w:val="en-US"/>
        </w:rPr>
        <w:t>Dr</w:t>
      </w:r>
      <w:proofErr w:type="spellEnd"/>
      <w:r>
        <w:rPr>
          <w:rFonts w:asciiTheme="majorHAnsi" w:hAnsiTheme="majorHAnsi"/>
          <w:lang w:val="en-US"/>
        </w:rPr>
        <w:t xml:space="preserve"> Kym </w:t>
      </w:r>
      <w:proofErr w:type="spellStart"/>
      <w:r>
        <w:rPr>
          <w:rFonts w:asciiTheme="majorHAnsi" w:hAnsiTheme="majorHAnsi"/>
          <w:lang w:val="en-US"/>
        </w:rPr>
        <w:t>Guelfi</w:t>
      </w:r>
      <w:proofErr w:type="spellEnd"/>
      <w:r>
        <w:rPr>
          <w:rFonts w:asciiTheme="majorHAnsi" w:hAnsiTheme="majorHAnsi"/>
          <w:lang w:val="en-US"/>
        </w:rPr>
        <w:t xml:space="preserve"> (The University of Western Australia) and Prof Jill </w:t>
      </w:r>
      <w:proofErr w:type="spellStart"/>
      <w:r>
        <w:rPr>
          <w:rFonts w:asciiTheme="majorHAnsi" w:hAnsiTheme="majorHAnsi"/>
          <w:lang w:val="en-US"/>
        </w:rPr>
        <w:t>Kanaley</w:t>
      </w:r>
      <w:proofErr w:type="spellEnd"/>
      <w:r>
        <w:rPr>
          <w:rFonts w:asciiTheme="majorHAnsi" w:hAnsiTheme="majorHAnsi"/>
          <w:lang w:val="en-US"/>
        </w:rPr>
        <w:t xml:space="preserve"> (Missouri University)</w:t>
      </w:r>
      <w:r w:rsidR="002678BE" w:rsidRPr="00EC1CE5">
        <w:rPr>
          <w:rFonts w:asciiTheme="majorHAnsi" w:hAnsiTheme="majorHAnsi"/>
          <w:lang w:val="en-US"/>
        </w:rPr>
        <w:t xml:space="preserve">. </w:t>
      </w:r>
    </w:p>
    <w:p w14:paraId="4341CC05" w14:textId="77777777" w:rsidR="00D530BD" w:rsidRPr="007962AC" w:rsidRDefault="00D530BD" w:rsidP="00A92E94">
      <w:pPr>
        <w:spacing w:line="240" w:lineRule="auto"/>
        <w:jc w:val="both"/>
        <w:rPr>
          <w:rFonts w:ascii="Palatino" w:hAnsi="Palatino"/>
          <w:color w:val="FF0000"/>
          <w:lang w:val="en-US"/>
        </w:rPr>
      </w:pPr>
    </w:p>
    <w:p w14:paraId="4E3CC025" w14:textId="77777777" w:rsidR="00D46C17" w:rsidRPr="007962AC" w:rsidRDefault="00D46C17" w:rsidP="00A92E94">
      <w:pPr>
        <w:spacing w:line="240" w:lineRule="auto"/>
        <w:jc w:val="both"/>
        <w:rPr>
          <w:rFonts w:ascii="Palatino" w:hAnsi="Palatino"/>
        </w:rPr>
      </w:pPr>
      <w:r w:rsidRPr="007962AC">
        <w:rPr>
          <w:rFonts w:ascii="Palatino" w:hAnsi="Palatino"/>
          <w:b/>
        </w:rPr>
        <w:t>Nature and Purpose of the Study</w:t>
      </w:r>
    </w:p>
    <w:p w14:paraId="7F179612" w14:textId="59FEA3C1" w:rsidR="00EC1CE5" w:rsidRPr="00EC1CE5" w:rsidRDefault="00C335F3" w:rsidP="00EC1CE5">
      <w:pPr>
        <w:spacing w:line="240" w:lineRule="auto"/>
        <w:jc w:val="both"/>
        <w:rPr>
          <w:rFonts w:asciiTheme="majorHAnsi" w:hAnsiTheme="majorHAnsi"/>
        </w:rPr>
      </w:pPr>
      <w:r>
        <w:rPr>
          <w:rFonts w:asciiTheme="majorHAnsi" w:hAnsiTheme="majorHAnsi"/>
          <w:lang w:val="en-US"/>
        </w:rPr>
        <w:t>The primary aim of this study will be to determine whether the performance of</w:t>
      </w:r>
      <w:r w:rsidR="00EC1CE5" w:rsidRPr="00EC1CE5">
        <w:rPr>
          <w:rFonts w:asciiTheme="majorHAnsi" w:hAnsiTheme="majorHAnsi"/>
          <w:lang w:val="en-US"/>
        </w:rPr>
        <w:t xml:space="preserve"> </w:t>
      </w:r>
      <w:r>
        <w:rPr>
          <w:rFonts w:asciiTheme="majorHAnsi" w:hAnsiTheme="majorHAnsi"/>
          <w:lang w:val="en-US"/>
        </w:rPr>
        <w:t xml:space="preserve">exercise training (12 weeks) either in the morning or at night-time is better for longer-term control of your blood glucose. We are interested to see whether blood glucose </w:t>
      </w:r>
      <w:r w:rsidR="00EC1CE5" w:rsidRPr="00EC1CE5">
        <w:rPr>
          <w:rFonts w:asciiTheme="majorHAnsi" w:hAnsiTheme="majorHAnsi"/>
          <w:lang w:val="en-US"/>
        </w:rPr>
        <w:t xml:space="preserve">response may be </w:t>
      </w:r>
      <w:r>
        <w:rPr>
          <w:rFonts w:asciiTheme="majorHAnsi" w:hAnsiTheme="majorHAnsi"/>
          <w:lang w:val="en-US"/>
        </w:rPr>
        <w:t>affected</w:t>
      </w:r>
      <w:r w:rsidR="00D47895">
        <w:rPr>
          <w:rFonts w:asciiTheme="majorHAnsi" w:hAnsiTheme="majorHAnsi"/>
          <w:lang w:val="en-US"/>
        </w:rPr>
        <w:t xml:space="preserve"> by changing </w:t>
      </w:r>
      <w:r>
        <w:rPr>
          <w:rFonts w:asciiTheme="majorHAnsi" w:hAnsiTheme="majorHAnsi"/>
          <w:lang w:val="en-US"/>
        </w:rPr>
        <w:t>the timing of exercise</w:t>
      </w:r>
      <w:r w:rsidR="00D47895">
        <w:rPr>
          <w:rFonts w:asciiTheme="majorHAnsi" w:hAnsiTheme="majorHAnsi"/>
          <w:lang w:val="en-US"/>
        </w:rPr>
        <w:t xml:space="preserve">. This is important, since </w:t>
      </w:r>
      <w:r w:rsidR="00EC1CE5" w:rsidRPr="00EC1CE5">
        <w:rPr>
          <w:rFonts w:asciiTheme="majorHAnsi" w:hAnsiTheme="majorHAnsi"/>
        </w:rPr>
        <w:t>54.2% of the Western Australian population complete their exercise in the morning before work, while 29.5% and 26.3% of the population complete their exercise in the afternoon after work or later in the evening, respectivel</w:t>
      </w:r>
      <w:r w:rsidR="00EC1CE5">
        <w:rPr>
          <w:rFonts w:asciiTheme="majorHAnsi" w:hAnsiTheme="majorHAnsi"/>
        </w:rPr>
        <w:t>y</w:t>
      </w:r>
      <w:r w:rsidR="005D359D">
        <w:rPr>
          <w:rFonts w:asciiTheme="majorHAnsi" w:hAnsiTheme="majorHAnsi"/>
        </w:rPr>
        <w:t>.</w:t>
      </w:r>
      <w:r w:rsidR="00D47895">
        <w:rPr>
          <w:rFonts w:asciiTheme="majorHAnsi" w:hAnsiTheme="majorHAnsi"/>
        </w:rPr>
        <w:t xml:space="preserve"> Currently, we do not know whether this timing of exercise can alter the blood glucose concentration.    </w:t>
      </w:r>
    </w:p>
    <w:p w14:paraId="542213DA" w14:textId="43145BEE" w:rsidR="002678BE" w:rsidRPr="007962AC" w:rsidRDefault="002678BE" w:rsidP="00EC1CE5">
      <w:pPr>
        <w:spacing w:line="240" w:lineRule="auto"/>
        <w:rPr>
          <w:rFonts w:ascii="Palatino" w:hAnsi="Palatino"/>
        </w:rPr>
      </w:pPr>
      <w:r w:rsidRPr="007962AC">
        <w:rPr>
          <w:rFonts w:ascii="Palatino" w:hAnsi="Palatino"/>
        </w:rPr>
        <w:t xml:space="preserve">  </w:t>
      </w:r>
    </w:p>
    <w:p w14:paraId="498C7D6C" w14:textId="4FBBD27C" w:rsidR="00300395" w:rsidRPr="00EC1CE5" w:rsidRDefault="00300395" w:rsidP="00A92E94">
      <w:pPr>
        <w:spacing w:line="240" w:lineRule="auto"/>
        <w:jc w:val="both"/>
        <w:rPr>
          <w:rFonts w:asciiTheme="majorHAnsi" w:hAnsiTheme="majorHAnsi"/>
        </w:rPr>
      </w:pPr>
      <w:r w:rsidRPr="00EC1CE5">
        <w:rPr>
          <w:rFonts w:asciiTheme="majorHAnsi" w:hAnsiTheme="majorHAnsi"/>
        </w:rPr>
        <w:t>If you consent to take part in this research study, it is important that you understand the purpose of the study and the procedures you will be asked to under</w:t>
      </w:r>
      <w:r w:rsidR="00050B9A" w:rsidRPr="00EC1CE5">
        <w:rPr>
          <w:rFonts w:asciiTheme="majorHAnsi" w:hAnsiTheme="majorHAnsi"/>
        </w:rPr>
        <w:t>take</w:t>
      </w:r>
      <w:r w:rsidR="00E24E27" w:rsidRPr="00EC1CE5">
        <w:rPr>
          <w:rFonts w:asciiTheme="majorHAnsi" w:hAnsiTheme="majorHAnsi"/>
        </w:rPr>
        <w:t>. Please make sure</w:t>
      </w:r>
      <w:r w:rsidRPr="00EC1CE5">
        <w:rPr>
          <w:rFonts w:asciiTheme="majorHAnsi" w:hAnsiTheme="majorHAnsi"/>
        </w:rPr>
        <w:t xml:space="preserve"> you ask any questions you may have, and that all your questions have been answered to your satisfaction before you agree to participate.</w:t>
      </w:r>
    </w:p>
    <w:p w14:paraId="2DB46EC7" w14:textId="77777777" w:rsidR="00300395" w:rsidRPr="00EC1CE5" w:rsidRDefault="00300395" w:rsidP="00A92E94">
      <w:pPr>
        <w:spacing w:line="240" w:lineRule="auto"/>
        <w:jc w:val="both"/>
        <w:rPr>
          <w:rFonts w:asciiTheme="majorHAnsi" w:hAnsiTheme="majorHAnsi"/>
          <w:color w:val="FF0000"/>
        </w:rPr>
      </w:pPr>
    </w:p>
    <w:p w14:paraId="46B17549" w14:textId="1D0E0DA4" w:rsidR="00E14C53" w:rsidRPr="00EC1CE5" w:rsidRDefault="005F744E" w:rsidP="002678BE">
      <w:pPr>
        <w:spacing w:line="240" w:lineRule="auto"/>
        <w:jc w:val="both"/>
        <w:rPr>
          <w:rFonts w:asciiTheme="majorHAnsi" w:hAnsiTheme="majorHAnsi"/>
          <w:b/>
        </w:rPr>
      </w:pPr>
      <w:r w:rsidRPr="00EC1CE5">
        <w:rPr>
          <w:rFonts w:asciiTheme="majorHAnsi" w:hAnsiTheme="majorHAnsi"/>
          <w:b/>
        </w:rPr>
        <w:t>What the Study will i</w:t>
      </w:r>
      <w:r w:rsidR="00E14C53" w:rsidRPr="00EC1CE5">
        <w:rPr>
          <w:rFonts w:asciiTheme="majorHAnsi" w:hAnsiTheme="majorHAnsi"/>
          <w:b/>
        </w:rPr>
        <w:t>nvolve</w:t>
      </w:r>
    </w:p>
    <w:p w14:paraId="729E7D99" w14:textId="3A09C83E" w:rsidR="00C065ED" w:rsidRPr="00EC1CE5" w:rsidRDefault="00801A33" w:rsidP="00A92E94">
      <w:pPr>
        <w:spacing w:line="240" w:lineRule="auto"/>
        <w:jc w:val="both"/>
        <w:rPr>
          <w:rFonts w:asciiTheme="majorHAnsi" w:hAnsiTheme="majorHAnsi"/>
        </w:rPr>
      </w:pPr>
      <w:r w:rsidRPr="00EC1CE5">
        <w:rPr>
          <w:rFonts w:asciiTheme="majorHAnsi" w:hAnsiTheme="majorHAnsi"/>
        </w:rPr>
        <w:t xml:space="preserve">Since this project </w:t>
      </w:r>
      <w:r w:rsidR="0048667D" w:rsidRPr="00EC1CE5">
        <w:rPr>
          <w:rFonts w:asciiTheme="majorHAnsi" w:hAnsiTheme="majorHAnsi"/>
        </w:rPr>
        <w:t xml:space="preserve">involves exercise training and </w:t>
      </w:r>
      <w:r w:rsidR="00E14C53" w:rsidRPr="00EC1CE5">
        <w:rPr>
          <w:rFonts w:asciiTheme="majorHAnsi" w:hAnsiTheme="majorHAnsi"/>
        </w:rPr>
        <w:t xml:space="preserve">measurement of blood glucose, we are looking for a specific population group to participate in this study, namely those: </w:t>
      </w:r>
    </w:p>
    <w:p w14:paraId="4DFA62E2" w14:textId="32BDDD6F" w:rsidR="00EC1CE5" w:rsidRPr="00EC1CE5" w:rsidRDefault="00EC1CE5" w:rsidP="00EC1CE5">
      <w:pPr>
        <w:pStyle w:val="ListParagraph"/>
        <w:numPr>
          <w:ilvl w:val="0"/>
          <w:numId w:val="33"/>
        </w:numPr>
        <w:spacing w:line="240" w:lineRule="auto"/>
        <w:rPr>
          <w:rFonts w:asciiTheme="majorHAnsi" w:hAnsiTheme="majorHAnsi"/>
          <w:noProof/>
        </w:rPr>
      </w:pPr>
      <w:r w:rsidRPr="00EC1CE5">
        <w:rPr>
          <w:rFonts w:asciiTheme="majorHAnsi" w:hAnsiTheme="majorHAnsi"/>
        </w:rPr>
        <w:t>Non-smoking, sedentary (defined as the accrual of &lt;150</w:t>
      </w:r>
      <w:r w:rsidR="00C11B7D">
        <w:rPr>
          <w:rFonts w:asciiTheme="majorHAnsi" w:hAnsiTheme="majorHAnsi"/>
        </w:rPr>
        <w:t xml:space="preserve"> min of exercise per week) male and females </w:t>
      </w:r>
      <w:r w:rsidR="0043127C">
        <w:rPr>
          <w:rFonts w:asciiTheme="majorHAnsi" w:hAnsiTheme="majorHAnsi"/>
        </w:rPr>
        <w:t>participants</w:t>
      </w:r>
      <w:r w:rsidRPr="00EC1CE5">
        <w:rPr>
          <w:rFonts w:asciiTheme="majorHAnsi" w:hAnsiTheme="majorHAnsi"/>
        </w:rPr>
        <w:t xml:space="preserve"> betw</w:t>
      </w:r>
      <w:r w:rsidR="00C11B7D">
        <w:rPr>
          <w:rFonts w:asciiTheme="majorHAnsi" w:hAnsiTheme="majorHAnsi"/>
        </w:rPr>
        <w:t>een the ages of 20 and 60</w:t>
      </w:r>
      <w:r w:rsidRPr="00EC1CE5">
        <w:rPr>
          <w:rFonts w:asciiTheme="majorHAnsi" w:hAnsiTheme="majorHAnsi"/>
        </w:rPr>
        <w:t xml:space="preserve"> years</w:t>
      </w:r>
      <w:r w:rsidRPr="00EC1CE5">
        <w:rPr>
          <w:rFonts w:asciiTheme="majorHAnsi" w:hAnsiTheme="majorHAnsi"/>
          <w:noProof/>
        </w:rPr>
        <w:t xml:space="preserve"> </w:t>
      </w:r>
    </w:p>
    <w:p w14:paraId="3B4AF578" w14:textId="4B06E1BB" w:rsidR="00B8161D" w:rsidRPr="00EC1CE5" w:rsidRDefault="0043127C" w:rsidP="00EC1CE5">
      <w:pPr>
        <w:pStyle w:val="ListParagraph"/>
        <w:numPr>
          <w:ilvl w:val="0"/>
          <w:numId w:val="33"/>
        </w:numPr>
        <w:spacing w:line="240" w:lineRule="auto"/>
        <w:rPr>
          <w:rFonts w:asciiTheme="majorHAnsi" w:hAnsiTheme="majorHAnsi"/>
          <w:noProof/>
        </w:rPr>
      </w:pPr>
      <w:r>
        <w:rPr>
          <w:rFonts w:asciiTheme="majorHAnsi" w:hAnsiTheme="majorHAnsi"/>
        </w:rPr>
        <w:t>O</w:t>
      </w:r>
      <w:r w:rsidR="00EC1CE5" w:rsidRPr="00EC1CE5">
        <w:rPr>
          <w:rFonts w:asciiTheme="majorHAnsi" w:hAnsiTheme="majorHAnsi"/>
        </w:rPr>
        <w:t>verweight (body mass index ≥ 27 kg/m2)</w:t>
      </w:r>
    </w:p>
    <w:p w14:paraId="1BD16166" w14:textId="42F038DD" w:rsidR="00EC1CE5" w:rsidRDefault="0043127C" w:rsidP="00EC1CE5">
      <w:pPr>
        <w:pStyle w:val="ListParagraph"/>
        <w:numPr>
          <w:ilvl w:val="0"/>
          <w:numId w:val="33"/>
        </w:numPr>
        <w:spacing w:line="240" w:lineRule="auto"/>
        <w:rPr>
          <w:rFonts w:asciiTheme="majorHAnsi" w:hAnsiTheme="majorHAnsi"/>
          <w:noProof/>
        </w:rPr>
      </w:pPr>
      <w:r>
        <w:rPr>
          <w:rFonts w:asciiTheme="majorHAnsi" w:hAnsiTheme="majorHAnsi"/>
        </w:rPr>
        <w:t xml:space="preserve">Who have an </w:t>
      </w:r>
      <w:r w:rsidR="00EC1CE5" w:rsidRPr="00EC1CE5">
        <w:rPr>
          <w:rFonts w:asciiTheme="majorHAnsi" w:hAnsiTheme="majorHAnsi"/>
        </w:rPr>
        <w:t>existing diagnosis of T2DM</w:t>
      </w:r>
      <w:r w:rsidR="00F5296B">
        <w:rPr>
          <w:rFonts w:asciiTheme="majorHAnsi" w:hAnsiTheme="majorHAnsi"/>
        </w:rPr>
        <w:t xml:space="preserve"> </w:t>
      </w:r>
    </w:p>
    <w:p w14:paraId="349858DC" w14:textId="77777777" w:rsidR="00EC1CE5" w:rsidRPr="00EC1CE5" w:rsidRDefault="00EC1CE5" w:rsidP="00EC1CE5">
      <w:pPr>
        <w:pStyle w:val="ListParagraph"/>
        <w:spacing w:line="240" w:lineRule="auto"/>
        <w:rPr>
          <w:rFonts w:asciiTheme="majorHAnsi" w:hAnsiTheme="majorHAnsi"/>
          <w:noProof/>
        </w:rPr>
      </w:pPr>
    </w:p>
    <w:p w14:paraId="7B66DDAE" w14:textId="1BF69C7F" w:rsidR="00B8161D" w:rsidRPr="0043127C" w:rsidRDefault="00B8161D" w:rsidP="00902F88">
      <w:pPr>
        <w:spacing w:line="240" w:lineRule="auto"/>
        <w:rPr>
          <w:rFonts w:asciiTheme="majorHAnsi" w:hAnsiTheme="majorHAnsi"/>
          <w:noProof/>
        </w:rPr>
      </w:pPr>
      <w:r w:rsidRPr="0043127C">
        <w:rPr>
          <w:rFonts w:asciiTheme="majorHAnsi" w:hAnsiTheme="majorHAnsi"/>
          <w:noProof/>
        </w:rPr>
        <w:t xml:space="preserve">You may be </w:t>
      </w:r>
      <w:r w:rsidR="00643A5F" w:rsidRPr="0043127C">
        <w:rPr>
          <w:rFonts w:asciiTheme="majorHAnsi" w:hAnsiTheme="majorHAnsi"/>
          <w:noProof/>
        </w:rPr>
        <w:t>inel</w:t>
      </w:r>
      <w:r w:rsidR="00974AD1" w:rsidRPr="0043127C">
        <w:rPr>
          <w:rFonts w:asciiTheme="majorHAnsi" w:hAnsiTheme="majorHAnsi"/>
          <w:noProof/>
        </w:rPr>
        <w:t>i</w:t>
      </w:r>
      <w:r w:rsidR="00643A5F" w:rsidRPr="0043127C">
        <w:rPr>
          <w:rFonts w:asciiTheme="majorHAnsi" w:hAnsiTheme="majorHAnsi"/>
          <w:noProof/>
        </w:rPr>
        <w:t xml:space="preserve">gible </w:t>
      </w:r>
      <w:r w:rsidRPr="0043127C">
        <w:rPr>
          <w:rFonts w:asciiTheme="majorHAnsi" w:hAnsiTheme="majorHAnsi"/>
          <w:noProof/>
        </w:rPr>
        <w:t xml:space="preserve">if </w:t>
      </w:r>
      <w:r w:rsidR="00902F88" w:rsidRPr="0043127C">
        <w:rPr>
          <w:rFonts w:asciiTheme="majorHAnsi" w:hAnsiTheme="majorHAnsi"/>
          <w:noProof/>
        </w:rPr>
        <w:t>you</w:t>
      </w:r>
      <w:r w:rsidRPr="0043127C">
        <w:rPr>
          <w:rFonts w:asciiTheme="majorHAnsi" w:hAnsiTheme="majorHAnsi"/>
          <w:noProof/>
        </w:rPr>
        <w:t>:</w:t>
      </w:r>
    </w:p>
    <w:p w14:paraId="3FF2C876" w14:textId="7A89CC02" w:rsidR="0043127C" w:rsidRPr="0043127C" w:rsidRDefault="0043127C" w:rsidP="00902F88">
      <w:pPr>
        <w:pStyle w:val="ListParagraph"/>
        <w:numPr>
          <w:ilvl w:val="0"/>
          <w:numId w:val="34"/>
        </w:numPr>
        <w:spacing w:line="240" w:lineRule="auto"/>
        <w:rPr>
          <w:rFonts w:asciiTheme="majorHAnsi" w:hAnsiTheme="majorHAnsi"/>
          <w:noProof/>
        </w:rPr>
      </w:pPr>
      <w:r w:rsidRPr="0043127C">
        <w:rPr>
          <w:rFonts w:asciiTheme="majorHAnsi" w:hAnsiTheme="majorHAnsi"/>
          <w:noProof/>
        </w:rPr>
        <w:t>Are currently on insulin</w:t>
      </w:r>
    </w:p>
    <w:p w14:paraId="09E6BAD3" w14:textId="7399F668" w:rsidR="0043127C" w:rsidRPr="0043127C" w:rsidRDefault="0043127C" w:rsidP="00902F88">
      <w:pPr>
        <w:pStyle w:val="ListParagraph"/>
        <w:numPr>
          <w:ilvl w:val="0"/>
          <w:numId w:val="34"/>
        </w:numPr>
        <w:spacing w:line="240" w:lineRule="auto"/>
        <w:rPr>
          <w:rFonts w:asciiTheme="majorHAnsi" w:hAnsiTheme="majorHAnsi"/>
          <w:noProof/>
        </w:rPr>
      </w:pPr>
      <w:r w:rsidRPr="0043127C">
        <w:rPr>
          <w:rFonts w:asciiTheme="majorHAnsi" w:hAnsiTheme="majorHAnsi"/>
          <w:noProof/>
        </w:rPr>
        <w:t>Have had surgery for weight loss</w:t>
      </w:r>
    </w:p>
    <w:p w14:paraId="40272656" w14:textId="35F16FCD" w:rsidR="00902F88" w:rsidRPr="0043127C" w:rsidRDefault="0043127C" w:rsidP="00902F88">
      <w:pPr>
        <w:pStyle w:val="ListParagraph"/>
        <w:numPr>
          <w:ilvl w:val="0"/>
          <w:numId w:val="34"/>
        </w:numPr>
        <w:spacing w:line="240" w:lineRule="auto"/>
        <w:rPr>
          <w:rFonts w:asciiTheme="majorHAnsi" w:hAnsiTheme="majorHAnsi"/>
          <w:noProof/>
        </w:rPr>
      </w:pPr>
      <w:r w:rsidRPr="0043127C">
        <w:rPr>
          <w:rFonts w:asciiTheme="majorHAnsi" w:hAnsiTheme="majorHAnsi"/>
          <w:noProof/>
        </w:rPr>
        <w:t>Have prior history of heart, lung, kidney, endocrine or liver disease</w:t>
      </w:r>
    </w:p>
    <w:p w14:paraId="3F1579E1" w14:textId="7528F959" w:rsidR="0043127C" w:rsidRPr="0043127C" w:rsidRDefault="0043127C" w:rsidP="00902F88">
      <w:pPr>
        <w:pStyle w:val="ListParagraph"/>
        <w:numPr>
          <w:ilvl w:val="0"/>
          <w:numId w:val="34"/>
        </w:numPr>
        <w:spacing w:line="240" w:lineRule="auto"/>
        <w:rPr>
          <w:rFonts w:asciiTheme="majorHAnsi" w:hAnsiTheme="majorHAnsi"/>
          <w:noProof/>
        </w:rPr>
      </w:pPr>
      <w:r w:rsidRPr="0043127C">
        <w:rPr>
          <w:rFonts w:asciiTheme="majorHAnsi" w:hAnsiTheme="majorHAnsi"/>
          <w:noProof/>
        </w:rPr>
        <w:t xml:space="preserve">Have experienced recent weight loss </w:t>
      </w:r>
      <w:r w:rsidRPr="0043127C">
        <w:rPr>
          <w:rFonts w:asciiTheme="majorHAnsi" w:hAnsiTheme="majorHAnsi"/>
        </w:rPr>
        <w:t>≥4kg in previous month</w:t>
      </w:r>
    </w:p>
    <w:p w14:paraId="6927C5FF" w14:textId="482D38BE" w:rsidR="00902F88" w:rsidRDefault="0043127C" w:rsidP="00902F88">
      <w:pPr>
        <w:pStyle w:val="ListParagraph"/>
        <w:numPr>
          <w:ilvl w:val="0"/>
          <w:numId w:val="34"/>
        </w:numPr>
        <w:spacing w:line="240" w:lineRule="auto"/>
        <w:rPr>
          <w:rFonts w:asciiTheme="majorHAnsi" w:hAnsiTheme="majorHAnsi"/>
          <w:noProof/>
        </w:rPr>
      </w:pPr>
      <w:r w:rsidRPr="0043127C">
        <w:rPr>
          <w:rFonts w:asciiTheme="majorHAnsi" w:hAnsiTheme="majorHAnsi"/>
          <w:noProof/>
        </w:rPr>
        <w:t>A</w:t>
      </w:r>
      <w:r w:rsidR="00902F88" w:rsidRPr="0043127C">
        <w:rPr>
          <w:rFonts w:asciiTheme="majorHAnsi" w:hAnsiTheme="majorHAnsi"/>
          <w:noProof/>
        </w:rPr>
        <w:t xml:space="preserve">re screened as </w:t>
      </w:r>
      <w:r w:rsidR="00974AD1" w:rsidRPr="0043127C">
        <w:rPr>
          <w:rFonts w:asciiTheme="majorHAnsi" w:hAnsiTheme="majorHAnsi"/>
          <w:noProof/>
        </w:rPr>
        <w:t>in</w:t>
      </w:r>
      <w:r w:rsidR="00902F88" w:rsidRPr="0043127C">
        <w:rPr>
          <w:rFonts w:asciiTheme="majorHAnsi" w:hAnsiTheme="majorHAnsi"/>
          <w:noProof/>
        </w:rPr>
        <w:t xml:space="preserve">eligible from the Exercise and Sports Science screening tool. </w:t>
      </w:r>
    </w:p>
    <w:p w14:paraId="75E614BC" w14:textId="77777777" w:rsidR="00F5296B" w:rsidRDefault="00D47895" w:rsidP="00902F88">
      <w:pPr>
        <w:pStyle w:val="ListParagraph"/>
        <w:numPr>
          <w:ilvl w:val="0"/>
          <w:numId w:val="34"/>
        </w:numPr>
        <w:spacing w:line="240" w:lineRule="auto"/>
        <w:rPr>
          <w:rFonts w:asciiTheme="majorHAnsi" w:hAnsiTheme="majorHAnsi"/>
          <w:noProof/>
        </w:rPr>
      </w:pPr>
      <w:r>
        <w:rPr>
          <w:rFonts w:asciiTheme="majorHAnsi" w:hAnsiTheme="majorHAnsi"/>
          <w:noProof/>
        </w:rPr>
        <w:t>You are currently pregnant or you perceive that there is a possibility that you are pregnant.</w:t>
      </w:r>
    </w:p>
    <w:p w14:paraId="68B12BB0" w14:textId="6F4EB885" w:rsidR="00D47895" w:rsidRPr="0043127C" w:rsidRDefault="00F5296B" w:rsidP="00902F88">
      <w:pPr>
        <w:pStyle w:val="ListParagraph"/>
        <w:numPr>
          <w:ilvl w:val="0"/>
          <w:numId w:val="34"/>
        </w:numPr>
        <w:spacing w:line="240" w:lineRule="auto"/>
        <w:rPr>
          <w:rFonts w:asciiTheme="majorHAnsi" w:hAnsiTheme="majorHAnsi"/>
          <w:noProof/>
        </w:rPr>
      </w:pPr>
      <w:r>
        <w:rPr>
          <w:rFonts w:asciiTheme="majorHAnsi" w:hAnsiTheme="majorHAnsi"/>
          <w:noProof/>
        </w:rPr>
        <w:t>You have an allergy/food aversion to any foods being used in the study.</w:t>
      </w:r>
      <w:r w:rsidR="00D47895">
        <w:rPr>
          <w:rFonts w:asciiTheme="majorHAnsi" w:hAnsiTheme="majorHAnsi"/>
          <w:noProof/>
        </w:rPr>
        <w:t xml:space="preserve">  </w:t>
      </w:r>
    </w:p>
    <w:p w14:paraId="4FFB3859" w14:textId="77777777" w:rsidR="00B00300" w:rsidRPr="007962AC" w:rsidRDefault="00B00300" w:rsidP="00902F88">
      <w:pPr>
        <w:pStyle w:val="ListParagraph"/>
        <w:spacing w:line="240" w:lineRule="auto"/>
        <w:ind w:left="0"/>
        <w:jc w:val="both"/>
        <w:rPr>
          <w:rFonts w:ascii="Palatino" w:hAnsi="Palatino"/>
        </w:rPr>
      </w:pPr>
    </w:p>
    <w:p w14:paraId="314BEE1A" w14:textId="77777777" w:rsidR="00D47895" w:rsidRDefault="00D47895" w:rsidP="0043127C">
      <w:pPr>
        <w:spacing w:line="240" w:lineRule="auto"/>
        <w:jc w:val="both"/>
        <w:rPr>
          <w:rFonts w:asciiTheme="majorHAnsi" w:hAnsiTheme="majorHAnsi"/>
        </w:rPr>
      </w:pPr>
    </w:p>
    <w:p w14:paraId="48FA362F" w14:textId="77777777" w:rsidR="00D47895" w:rsidRDefault="00D47895" w:rsidP="0043127C">
      <w:pPr>
        <w:spacing w:line="240" w:lineRule="auto"/>
        <w:jc w:val="both"/>
        <w:rPr>
          <w:rFonts w:asciiTheme="majorHAnsi" w:hAnsiTheme="majorHAnsi"/>
        </w:rPr>
      </w:pPr>
    </w:p>
    <w:p w14:paraId="41FD81A4" w14:textId="77777777" w:rsidR="00D47895" w:rsidRDefault="00D47895" w:rsidP="0043127C">
      <w:pPr>
        <w:spacing w:line="240" w:lineRule="auto"/>
        <w:jc w:val="both"/>
        <w:rPr>
          <w:rFonts w:asciiTheme="majorHAnsi" w:hAnsiTheme="majorHAnsi"/>
        </w:rPr>
      </w:pPr>
    </w:p>
    <w:p w14:paraId="35633EE1" w14:textId="77777777" w:rsidR="00D47895" w:rsidRDefault="00D47895" w:rsidP="0043127C">
      <w:pPr>
        <w:spacing w:line="240" w:lineRule="auto"/>
        <w:jc w:val="both"/>
        <w:rPr>
          <w:rFonts w:asciiTheme="majorHAnsi" w:hAnsiTheme="majorHAnsi"/>
        </w:rPr>
      </w:pPr>
    </w:p>
    <w:p w14:paraId="52A9BF6B" w14:textId="77777777" w:rsidR="00C335F3" w:rsidRDefault="00C335F3" w:rsidP="0043127C">
      <w:pPr>
        <w:spacing w:line="240" w:lineRule="auto"/>
        <w:jc w:val="both"/>
        <w:rPr>
          <w:rFonts w:asciiTheme="majorHAnsi" w:hAnsiTheme="majorHAnsi"/>
        </w:rPr>
      </w:pPr>
    </w:p>
    <w:p w14:paraId="55214808" w14:textId="77777777" w:rsidR="00C335F3" w:rsidRDefault="00C335F3" w:rsidP="0043127C">
      <w:pPr>
        <w:spacing w:line="240" w:lineRule="auto"/>
        <w:jc w:val="both"/>
        <w:rPr>
          <w:rFonts w:asciiTheme="majorHAnsi" w:hAnsiTheme="majorHAnsi"/>
        </w:rPr>
      </w:pPr>
    </w:p>
    <w:p w14:paraId="045253F6" w14:textId="295C3D55" w:rsidR="0043127C" w:rsidRPr="00AC772B" w:rsidRDefault="00BA61D8" w:rsidP="0043127C">
      <w:pPr>
        <w:spacing w:line="240" w:lineRule="auto"/>
        <w:jc w:val="both"/>
        <w:rPr>
          <w:rFonts w:asciiTheme="majorHAnsi" w:hAnsiTheme="majorHAnsi"/>
        </w:rPr>
      </w:pPr>
      <w:r w:rsidRPr="00AC772B">
        <w:rPr>
          <w:rFonts w:asciiTheme="majorHAnsi" w:hAnsiTheme="majorHAnsi"/>
        </w:rPr>
        <w:t xml:space="preserve">If you </w:t>
      </w:r>
      <w:r w:rsidR="00BC3D9D" w:rsidRPr="00AC772B">
        <w:rPr>
          <w:rFonts w:asciiTheme="majorHAnsi" w:hAnsiTheme="majorHAnsi"/>
        </w:rPr>
        <w:t>consent</w:t>
      </w:r>
      <w:r w:rsidRPr="00AC772B">
        <w:rPr>
          <w:rFonts w:asciiTheme="majorHAnsi" w:hAnsiTheme="majorHAnsi"/>
        </w:rPr>
        <w:t xml:space="preserve"> to participate in this study, you will be asked to attend the Murdoch University Exercise Physiology laboratory on </w:t>
      </w:r>
      <w:r w:rsidR="00F345AE">
        <w:rPr>
          <w:rFonts w:asciiTheme="majorHAnsi" w:hAnsiTheme="majorHAnsi"/>
        </w:rPr>
        <w:t>forty-</w:t>
      </w:r>
      <w:r w:rsidR="00C335F3">
        <w:rPr>
          <w:rFonts w:asciiTheme="majorHAnsi" w:hAnsiTheme="majorHAnsi"/>
        </w:rPr>
        <w:t>one</w:t>
      </w:r>
      <w:r w:rsidRPr="00AC772B">
        <w:rPr>
          <w:rFonts w:asciiTheme="majorHAnsi" w:hAnsiTheme="majorHAnsi"/>
        </w:rPr>
        <w:t xml:space="preserve"> separate occasions</w:t>
      </w:r>
      <w:r w:rsidR="00A57AAF">
        <w:rPr>
          <w:rFonts w:asciiTheme="majorHAnsi" w:hAnsiTheme="majorHAnsi"/>
        </w:rPr>
        <w:t xml:space="preserve"> (Thirty six occasions being the training sessions)</w:t>
      </w:r>
      <w:r w:rsidR="009F245C" w:rsidRPr="00AC772B">
        <w:rPr>
          <w:rFonts w:asciiTheme="majorHAnsi" w:hAnsiTheme="majorHAnsi"/>
        </w:rPr>
        <w:t>.</w:t>
      </w:r>
      <w:r w:rsidR="00D97FDC">
        <w:rPr>
          <w:rFonts w:asciiTheme="majorHAnsi" w:hAnsiTheme="majorHAnsi"/>
        </w:rPr>
        <w:t xml:space="preserve"> </w:t>
      </w:r>
    </w:p>
    <w:p w14:paraId="4F5833D0" w14:textId="77777777" w:rsidR="0043127C" w:rsidRDefault="0043127C" w:rsidP="00B36A61">
      <w:pPr>
        <w:spacing w:line="240" w:lineRule="auto"/>
        <w:jc w:val="both"/>
        <w:rPr>
          <w:rFonts w:ascii="Palatino" w:hAnsi="Palatino"/>
        </w:rPr>
      </w:pPr>
    </w:p>
    <w:p w14:paraId="77183E4D" w14:textId="6D90C474" w:rsidR="0048667D" w:rsidRPr="00AC772B" w:rsidRDefault="00282F97" w:rsidP="00B36A61">
      <w:pPr>
        <w:spacing w:line="240" w:lineRule="auto"/>
        <w:jc w:val="both"/>
        <w:rPr>
          <w:rFonts w:asciiTheme="majorHAnsi" w:hAnsiTheme="majorHAnsi"/>
        </w:rPr>
      </w:pPr>
      <w:r w:rsidRPr="00AC772B">
        <w:rPr>
          <w:rFonts w:asciiTheme="majorHAnsi" w:hAnsiTheme="majorHAnsi"/>
        </w:rPr>
        <w:t>T</w:t>
      </w:r>
      <w:r w:rsidR="00BA61D8" w:rsidRPr="00AC772B">
        <w:rPr>
          <w:rFonts w:asciiTheme="majorHAnsi" w:hAnsiTheme="majorHAnsi"/>
        </w:rPr>
        <w:t xml:space="preserve">he first visit will involve preliminary measurements </w:t>
      </w:r>
      <w:r w:rsidR="000641D0" w:rsidRPr="00AC772B">
        <w:rPr>
          <w:rFonts w:asciiTheme="majorHAnsi" w:hAnsiTheme="majorHAnsi"/>
        </w:rPr>
        <w:t>and</w:t>
      </w:r>
      <w:r w:rsidR="0048667D" w:rsidRPr="00AC772B">
        <w:rPr>
          <w:rFonts w:asciiTheme="majorHAnsi" w:hAnsiTheme="majorHAnsi"/>
        </w:rPr>
        <w:t xml:space="preserve"> </w:t>
      </w:r>
      <w:r w:rsidRPr="00AC772B">
        <w:rPr>
          <w:rFonts w:asciiTheme="majorHAnsi" w:hAnsiTheme="majorHAnsi"/>
        </w:rPr>
        <w:t>a f</w:t>
      </w:r>
      <w:r w:rsidR="000641D0" w:rsidRPr="00AC772B">
        <w:rPr>
          <w:rFonts w:asciiTheme="majorHAnsi" w:hAnsiTheme="majorHAnsi"/>
        </w:rPr>
        <w:t>amiliarisation to the procedures</w:t>
      </w:r>
      <w:r w:rsidR="009F245C" w:rsidRPr="00AC772B">
        <w:rPr>
          <w:rFonts w:asciiTheme="majorHAnsi" w:hAnsiTheme="majorHAnsi"/>
        </w:rPr>
        <w:t xml:space="preserve"> and exercise intervention</w:t>
      </w:r>
      <w:r w:rsidR="00C01680">
        <w:rPr>
          <w:rFonts w:asciiTheme="majorHAnsi" w:hAnsiTheme="majorHAnsi"/>
        </w:rPr>
        <w:t>;</w:t>
      </w:r>
      <w:r w:rsidR="000641D0" w:rsidRPr="00AC772B">
        <w:rPr>
          <w:rFonts w:asciiTheme="majorHAnsi" w:hAnsiTheme="majorHAnsi"/>
        </w:rPr>
        <w:t xml:space="preserve"> whilst </w:t>
      </w:r>
      <w:r w:rsidR="00C11B7D">
        <w:rPr>
          <w:rFonts w:asciiTheme="majorHAnsi" w:hAnsiTheme="majorHAnsi"/>
        </w:rPr>
        <w:t xml:space="preserve">the </w:t>
      </w:r>
      <w:r w:rsidR="00C335F3">
        <w:rPr>
          <w:rFonts w:asciiTheme="majorHAnsi" w:hAnsiTheme="majorHAnsi"/>
        </w:rPr>
        <w:t>second visit</w:t>
      </w:r>
      <w:r w:rsidR="00BA61D8" w:rsidRPr="00AC772B">
        <w:rPr>
          <w:rFonts w:asciiTheme="majorHAnsi" w:hAnsiTheme="majorHAnsi"/>
        </w:rPr>
        <w:t xml:space="preserve"> will </w:t>
      </w:r>
      <w:r w:rsidR="00C335F3">
        <w:rPr>
          <w:rFonts w:asciiTheme="majorHAnsi" w:hAnsiTheme="majorHAnsi"/>
        </w:rPr>
        <w:t xml:space="preserve">be the performance of the no-exercise control (CON) condition which will consists of blood sampling. </w:t>
      </w:r>
      <w:r w:rsidR="008E384E">
        <w:rPr>
          <w:rFonts w:asciiTheme="majorHAnsi" w:hAnsiTheme="majorHAnsi"/>
        </w:rPr>
        <w:t>The p</w:t>
      </w:r>
      <w:r w:rsidR="008E384E" w:rsidRPr="00857013">
        <w:rPr>
          <w:rFonts w:asciiTheme="majorHAnsi" w:hAnsiTheme="majorHAnsi" w:cs="Arial"/>
          <w:noProof/>
        </w:rPr>
        <w:t xml:space="preserve">reliminary measurements </w:t>
      </w:r>
      <w:r w:rsidR="008E384E">
        <w:rPr>
          <w:rFonts w:asciiTheme="majorHAnsi" w:hAnsiTheme="majorHAnsi" w:cs="Arial"/>
          <w:noProof/>
        </w:rPr>
        <w:t xml:space="preserve">will include </w:t>
      </w:r>
      <w:r w:rsidR="00190FD9">
        <w:rPr>
          <w:rFonts w:asciiTheme="majorHAnsi" w:hAnsiTheme="majorHAnsi" w:cs="Arial"/>
          <w:noProof/>
        </w:rPr>
        <w:t xml:space="preserve">measurement of your </w:t>
      </w:r>
      <w:r w:rsidR="008E384E">
        <w:rPr>
          <w:rFonts w:asciiTheme="majorHAnsi" w:hAnsiTheme="majorHAnsi" w:cs="Arial"/>
          <w:noProof/>
        </w:rPr>
        <w:t>height and weight, your aerobic fitness (walking on a treadmill whilst breathing into a mask and tube to assess  your maximum endurance capacity) and some pen and paper questions</w:t>
      </w:r>
      <w:r w:rsidR="00190FD9">
        <w:rPr>
          <w:rFonts w:asciiTheme="majorHAnsi" w:hAnsiTheme="majorHAnsi" w:cs="Arial"/>
          <w:noProof/>
        </w:rPr>
        <w:t xml:space="preserve"> (</w:t>
      </w:r>
      <w:r w:rsidR="004749CC">
        <w:rPr>
          <w:rFonts w:asciiTheme="majorHAnsi" w:hAnsiTheme="majorHAnsi" w:cs="Arial"/>
          <w:noProof/>
        </w:rPr>
        <w:t xml:space="preserve">using an Exercise </w:t>
      </w:r>
      <w:r w:rsidR="00190FD9">
        <w:rPr>
          <w:rFonts w:asciiTheme="majorHAnsi" w:hAnsiTheme="majorHAnsi" w:cs="Arial"/>
          <w:noProof/>
        </w:rPr>
        <w:t>quest</w:t>
      </w:r>
      <w:r w:rsidR="004749CC">
        <w:rPr>
          <w:rFonts w:asciiTheme="majorHAnsi" w:hAnsiTheme="majorHAnsi" w:cs="Arial"/>
          <w:noProof/>
        </w:rPr>
        <w:t>ionn</w:t>
      </w:r>
      <w:r w:rsidR="00190FD9">
        <w:rPr>
          <w:rFonts w:asciiTheme="majorHAnsi" w:hAnsiTheme="majorHAnsi" w:cs="Arial"/>
          <w:noProof/>
        </w:rPr>
        <w:t>aires)</w:t>
      </w:r>
      <w:r w:rsidR="008E384E">
        <w:rPr>
          <w:rFonts w:asciiTheme="majorHAnsi" w:hAnsiTheme="majorHAnsi" w:cs="Arial"/>
          <w:noProof/>
        </w:rPr>
        <w:t>.</w:t>
      </w:r>
      <w:r w:rsidR="00190FD9">
        <w:rPr>
          <w:rFonts w:asciiTheme="majorHAnsi" w:hAnsiTheme="majorHAnsi" w:cs="Arial"/>
          <w:noProof/>
        </w:rPr>
        <w:t xml:space="preserve"> </w:t>
      </w:r>
      <w:r w:rsidR="008E384E">
        <w:rPr>
          <w:rFonts w:asciiTheme="majorHAnsi" w:hAnsiTheme="majorHAnsi" w:cs="Arial"/>
          <w:noProof/>
        </w:rPr>
        <w:t xml:space="preserve"> </w:t>
      </w:r>
      <w:r w:rsidR="004749CC">
        <w:rPr>
          <w:rFonts w:asciiTheme="majorHAnsi" w:hAnsiTheme="majorHAnsi" w:cs="Arial"/>
          <w:noProof/>
        </w:rPr>
        <w:t>We will then ask that you keep a</w:t>
      </w:r>
      <w:r w:rsidR="008E384E" w:rsidRPr="00857013">
        <w:rPr>
          <w:rFonts w:asciiTheme="majorHAnsi" w:hAnsiTheme="majorHAnsi" w:cs="Arial"/>
          <w:noProof/>
        </w:rPr>
        <w:t xml:space="preserve"> 3-day food diary, </w:t>
      </w:r>
      <w:r w:rsidR="004749CC">
        <w:rPr>
          <w:rFonts w:asciiTheme="majorHAnsi" w:hAnsiTheme="majorHAnsi" w:cs="Arial"/>
          <w:noProof/>
        </w:rPr>
        <w:t xml:space="preserve">and we will </w:t>
      </w:r>
      <w:r w:rsidR="008E384E" w:rsidRPr="00857013">
        <w:rPr>
          <w:rFonts w:asciiTheme="majorHAnsi" w:hAnsiTheme="majorHAnsi" w:cs="Arial"/>
          <w:noProof/>
        </w:rPr>
        <w:t>monitor</w:t>
      </w:r>
      <w:r w:rsidR="004749CC">
        <w:rPr>
          <w:rFonts w:asciiTheme="majorHAnsi" w:hAnsiTheme="majorHAnsi" w:cs="Arial"/>
          <w:noProof/>
        </w:rPr>
        <w:t xml:space="preserve"> your physical activi</w:t>
      </w:r>
      <w:r w:rsidR="00F8443F">
        <w:rPr>
          <w:rFonts w:asciiTheme="majorHAnsi" w:hAnsiTheme="majorHAnsi" w:cs="Arial"/>
          <w:noProof/>
        </w:rPr>
        <w:t>ty and skin temperature over a 14</w:t>
      </w:r>
      <w:r w:rsidR="004749CC">
        <w:rPr>
          <w:rFonts w:asciiTheme="majorHAnsi" w:hAnsiTheme="majorHAnsi" w:cs="Arial"/>
          <w:noProof/>
        </w:rPr>
        <w:t xml:space="preserve">-day period. </w:t>
      </w:r>
      <w:r w:rsidR="00370E97">
        <w:rPr>
          <w:rFonts w:asciiTheme="majorHAnsi" w:hAnsiTheme="majorHAnsi" w:cs="Arial"/>
          <w:noProof/>
        </w:rPr>
        <w:t xml:space="preserve">Additionally, you will be instructed about the use and fitting of a Continuous Glucose Monitoring System (CGMS) that will be on you for a duration of approximately one week to allow for continuous tracking of your glucose concentration. </w:t>
      </w:r>
      <w:r w:rsidR="004749CC">
        <w:rPr>
          <w:rFonts w:asciiTheme="majorHAnsi" w:hAnsiTheme="majorHAnsi" w:cs="Arial"/>
          <w:noProof/>
        </w:rPr>
        <w:t xml:space="preserve">Finally, we will then measure your </w:t>
      </w:r>
      <w:r w:rsidR="008E384E" w:rsidRPr="00857013">
        <w:rPr>
          <w:rFonts w:asciiTheme="majorHAnsi" w:hAnsiTheme="majorHAnsi" w:cs="Arial"/>
          <w:noProof/>
        </w:rPr>
        <w:t xml:space="preserve">body composition </w:t>
      </w:r>
      <w:r w:rsidR="004749CC">
        <w:rPr>
          <w:rFonts w:asciiTheme="majorHAnsi" w:hAnsiTheme="majorHAnsi" w:cs="Arial"/>
          <w:noProof/>
        </w:rPr>
        <w:t xml:space="preserve">using a </w:t>
      </w:r>
      <w:r w:rsidR="008E384E" w:rsidRPr="00857013">
        <w:rPr>
          <w:rFonts w:asciiTheme="majorHAnsi" w:hAnsiTheme="majorHAnsi" w:cs="Arial"/>
          <w:noProof/>
        </w:rPr>
        <w:t>DEXA scan</w:t>
      </w:r>
      <w:r w:rsidR="004749CC">
        <w:rPr>
          <w:rFonts w:asciiTheme="majorHAnsi" w:hAnsiTheme="majorHAnsi" w:cs="Arial"/>
          <w:noProof/>
        </w:rPr>
        <w:t xml:space="preserve"> (described below) either during this session or at a later date. </w:t>
      </w:r>
    </w:p>
    <w:p w14:paraId="6F30C9F8" w14:textId="77777777" w:rsidR="004E31E7" w:rsidRDefault="004E31E7" w:rsidP="0076343A">
      <w:pPr>
        <w:spacing w:line="240" w:lineRule="auto"/>
        <w:jc w:val="both"/>
        <w:rPr>
          <w:rFonts w:ascii="Palatino" w:hAnsi="Palatino"/>
        </w:rPr>
      </w:pPr>
    </w:p>
    <w:p w14:paraId="1AA70B29" w14:textId="439A2853" w:rsidR="004749CC" w:rsidRPr="00AC772B" w:rsidRDefault="00370E97" w:rsidP="00020AA4">
      <w:pPr>
        <w:spacing w:line="240" w:lineRule="auto"/>
        <w:jc w:val="both"/>
        <w:rPr>
          <w:rFonts w:asciiTheme="majorHAnsi" w:hAnsiTheme="majorHAnsi"/>
        </w:rPr>
      </w:pPr>
      <w:r>
        <w:rPr>
          <w:rFonts w:ascii="Palatino" w:hAnsi="Palatino"/>
        </w:rPr>
        <w:t xml:space="preserve">On your second visit, you will be performing your </w:t>
      </w:r>
      <w:bookmarkStart w:id="0" w:name="_GoBack"/>
      <w:bookmarkEnd w:id="0"/>
      <w:r w:rsidR="00020AA4">
        <w:rPr>
          <w:rFonts w:ascii="Palatino" w:hAnsi="Palatino"/>
        </w:rPr>
        <w:t xml:space="preserve">CON condition. </w:t>
      </w:r>
      <w:r w:rsidR="00020AA4">
        <w:rPr>
          <w:rFonts w:asciiTheme="majorHAnsi" w:hAnsiTheme="majorHAnsi" w:cs="Arial"/>
          <w:noProof/>
        </w:rPr>
        <w:t>W</w:t>
      </w:r>
      <w:r w:rsidR="00F5296B">
        <w:rPr>
          <w:rFonts w:asciiTheme="majorHAnsi" w:hAnsiTheme="majorHAnsi" w:cs="Arial"/>
          <w:noProof/>
        </w:rPr>
        <w:t>e will ask</w:t>
      </w:r>
      <w:r w:rsidR="00020AA4">
        <w:rPr>
          <w:rFonts w:asciiTheme="majorHAnsi" w:hAnsiTheme="majorHAnsi" w:cs="Arial"/>
          <w:noProof/>
        </w:rPr>
        <w:t xml:space="preserve"> that</w:t>
      </w:r>
      <w:r w:rsidR="00F5296B">
        <w:rPr>
          <w:rFonts w:asciiTheme="majorHAnsi" w:hAnsiTheme="majorHAnsi" w:cs="Arial"/>
          <w:noProof/>
        </w:rPr>
        <w:t xml:space="preserve"> you </w:t>
      </w:r>
      <w:r w:rsidR="00BA7826">
        <w:rPr>
          <w:rFonts w:asciiTheme="majorHAnsi" w:hAnsiTheme="majorHAnsi"/>
        </w:rPr>
        <w:t>arrive at the laboratory at 07</w:t>
      </w:r>
      <w:r w:rsidR="001F65E5" w:rsidRPr="009A6E12">
        <w:rPr>
          <w:rFonts w:asciiTheme="majorHAnsi" w:hAnsiTheme="majorHAnsi"/>
        </w:rPr>
        <w:t xml:space="preserve">00h and a venous catheter will be placed into a forearm vein. A baseline </w:t>
      </w:r>
      <w:r w:rsidR="00F5296B">
        <w:rPr>
          <w:rFonts w:asciiTheme="majorHAnsi" w:hAnsiTheme="majorHAnsi"/>
        </w:rPr>
        <w:t>blood sample</w:t>
      </w:r>
      <w:r w:rsidR="00BA7826">
        <w:rPr>
          <w:rFonts w:asciiTheme="majorHAnsi" w:hAnsiTheme="majorHAnsi"/>
        </w:rPr>
        <w:t xml:space="preserve"> will be taken at 0730h. </w:t>
      </w:r>
      <w:r w:rsidR="001F65E5" w:rsidRPr="009A6E12">
        <w:rPr>
          <w:rFonts w:asciiTheme="majorHAnsi" w:hAnsiTheme="majorHAnsi"/>
        </w:rPr>
        <w:t xml:space="preserve">During </w:t>
      </w:r>
      <w:r w:rsidR="00020AA4">
        <w:rPr>
          <w:rFonts w:asciiTheme="majorHAnsi" w:hAnsiTheme="majorHAnsi"/>
        </w:rPr>
        <w:t xml:space="preserve">this session </w:t>
      </w:r>
      <w:r w:rsidR="00F5296B">
        <w:rPr>
          <w:rFonts w:asciiTheme="majorHAnsi" w:hAnsiTheme="majorHAnsi"/>
        </w:rPr>
        <w:t>you</w:t>
      </w:r>
      <w:r w:rsidR="001F65E5" w:rsidRPr="009A6E12">
        <w:rPr>
          <w:rFonts w:asciiTheme="majorHAnsi" w:hAnsiTheme="majorHAnsi"/>
        </w:rPr>
        <w:t xml:space="preserve"> will</w:t>
      </w:r>
      <w:r w:rsidR="00020AA4">
        <w:rPr>
          <w:rFonts w:asciiTheme="majorHAnsi" w:hAnsiTheme="majorHAnsi"/>
        </w:rPr>
        <w:t xml:space="preserve"> be instructed to</w:t>
      </w:r>
      <w:r w:rsidR="001F65E5" w:rsidRPr="009A6E12">
        <w:rPr>
          <w:rFonts w:asciiTheme="majorHAnsi" w:hAnsiTheme="majorHAnsi"/>
        </w:rPr>
        <w:t xml:space="preserve"> remain sedentary. </w:t>
      </w:r>
      <w:r w:rsidR="00F5296B">
        <w:rPr>
          <w:rFonts w:asciiTheme="majorHAnsi" w:hAnsiTheme="majorHAnsi"/>
        </w:rPr>
        <w:t xml:space="preserve">You will be allowed to read or bring some work-related material with you (such as a computer). We will </w:t>
      </w:r>
      <w:r w:rsidR="00BA7826">
        <w:rPr>
          <w:rFonts w:asciiTheme="majorHAnsi" w:hAnsiTheme="majorHAnsi"/>
        </w:rPr>
        <w:t xml:space="preserve">then provide your first meal </w:t>
      </w:r>
      <w:r w:rsidR="00131F37">
        <w:rPr>
          <w:rFonts w:asciiTheme="majorHAnsi" w:hAnsiTheme="majorHAnsi"/>
        </w:rPr>
        <w:t>(</w:t>
      </w:r>
      <w:r w:rsidR="004D28B1">
        <w:rPr>
          <w:rFonts w:asciiTheme="majorHAnsi" w:hAnsiTheme="majorHAnsi"/>
        </w:rPr>
        <w:t xml:space="preserve">information on </w:t>
      </w:r>
      <w:r w:rsidR="00BA7826">
        <w:rPr>
          <w:rFonts w:asciiTheme="majorHAnsi" w:hAnsiTheme="majorHAnsi"/>
        </w:rPr>
        <w:t>meal</w:t>
      </w:r>
      <w:r w:rsidR="004D28B1">
        <w:rPr>
          <w:rFonts w:asciiTheme="majorHAnsi" w:hAnsiTheme="majorHAnsi"/>
        </w:rPr>
        <w:t xml:space="preserve"> item will be provided</w:t>
      </w:r>
      <w:r w:rsidR="001F65E5" w:rsidRPr="009A6E12">
        <w:rPr>
          <w:rFonts w:asciiTheme="majorHAnsi" w:hAnsiTheme="majorHAnsi"/>
        </w:rPr>
        <w:t>) between 0730h and 0800h. Blood samples will then be sampled at 0800h, 0815h, 0830h, 0</w:t>
      </w:r>
      <w:r w:rsidR="00BA7826">
        <w:rPr>
          <w:rFonts w:asciiTheme="majorHAnsi" w:hAnsiTheme="majorHAnsi"/>
        </w:rPr>
        <w:t>845h, 090</w:t>
      </w:r>
      <w:r w:rsidR="001F65E5" w:rsidRPr="009A6E12">
        <w:rPr>
          <w:rFonts w:asciiTheme="majorHAnsi" w:hAnsiTheme="majorHAnsi"/>
        </w:rPr>
        <w:t>0h</w:t>
      </w:r>
      <w:r w:rsidR="00BA7826">
        <w:rPr>
          <w:rFonts w:asciiTheme="majorHAnsi" w:hAnsiTheme="majorHAnsi"/>
        </w:rPr>
        <w:t>, 0930h</w:t>
      </w:r>
      <w:r w:rsidR="001F65E5" w:rsidRPr="009A6E12">
        <w:rPr>
          <w:rFonts w:asciiTheme="majorHAnsi" w:hAnsiTheme="majorHAnsi"/>
        </w:rPr>
        <w:t xml:space="preserve"> and at </w:t>
      </w:r>
      <w:r w:rsidR="00BA7826">
        <w:rPr>
          <w:rFonts w:asciiTheme="majorHAnsi" w:hAnsiTheme="majorHAnsi"/>
        </w:rPr>
        <w:t>1000</w:t>
      </w:r>
      <w:r w:rsidR="001F65E5" w:rsidRPr="009A6E12">
        <w:rPr>
          <w:rFonts w:asciiTheme="majorHAnsi" w:hAnsiTheme="majorHAnsi"/>
        </w:rPr>
        <w:t xml:space="preserve">h respectively. </w:t>
      </w:r>
      <w:r w:rsidR="00020AA4">
        <w:rPr>
          <w:rFonts w:asciiTheme="majorHAnsi" w:hAnsiTheme="majorHAnsi"/>
        </w:rPr>
        <w:t>Thereafter, w</w:t>
      </w:r>
      <w:r w:rsidR="00A57AAF">
        <w:rPr>
          <w:rFonts w:asciiTheme="majorHAnsi" w:hAnsiTheme="majorHAnsi"/>
        </w:rPr>
        <w:t>e will provide a</w:t>
      </w:r>
      <w:r w:rsidR="00BA7826">
        <w:rPr>
          <w:rFonts w:asciiTheme="majorHAnsi" w:hAnsiTheme="majorHAnsi"/>
        </w:rPr>
        <w:t xml:space="preserve"> second</w:t>
      </w:r>
      <w:r w:rsidR="00A57AAF">
        <w:rPr>
          <w:rFonts w:asciiTheme="majorHAnsi" w:hAnsiTheme="majorHAnsi"/>
        </w:rPr>
        <w:t xml:space="preserve"> meal at </w:t>
      </w:r>
      <w:r w:rsidR="001F65E5" w:rsidRPr="009A6E12">
        <w:rPr>
          <w:rFonts w:asciiTheme="majorHAnsi" w:hAnsiTheme="majorHAnsi"/>
        </w:rPr>
        <w:t>1030h</w:t>
      </w:r>
      <w:r w:rsidR="00A57AAF">
        <w:rPr>
          <w:rFonts w:asciiTheme="majorHAnsi" w:hAnsiTheme="majorHAnsi"/>
        </w:rPr>
        <w:t xml:space="preserve"> and</w:t>
      </w:r>
      <w:r w:rsidR="001F65E5" w:rsidRPr="009A6E12">
        <w:rPr>
          <w:rFonts w:asciiTheme="majorHAnsi" w:hAnsiTheme="majorHAnsi"/>
        </w:rPr>
        <w:t xml:space="preserve"> </w:t>
      </w:r>
      <w:r w:rsidR="00A57AAF">
        <w:rPr>
          <w:rFonts w:asciiTheme="majorHAnsi" w:hAnsiTheme="majorHAnsi"/>
        </w:rPr>
        <w:t>b</w:t>
      </w:r>
      <w:r w:rsidR="001F65E5" w:rsidRPr="009A6E12">
        <w:rPr>
          <w:rFonts w:asciiTheme="majorHAnsi" w:hAnsiTheme="majorHAnsi"/>
        </w:rPr>
        <w:t xml:space="preserve">loods </w:t>
      </w:r>
      <w:r w:rsidR="00BA7826">
        <w:rPr>
          <w:rFonts w:asciiTheme="majorHAnsi" w:hAnsiTheme="majorHAnsi"/>
        </w:rPr>
        <w:t>will then be sampled at 110</w:t>
      </w:r>
      <w:r w:rsidR="001F65E5" w:rsidRPr="009A6E12">
        <w:rPr>
          <w:rFonts w:asciiTheme="majorHAnsi" w:hAnsiTheme="majorHAnsi"/>
        </w:rPr>
        <w:t>0h, 1</w:t>
      </w:r>
      <w:r w:rsidR="00BA7826">
        <w:rPr>
          <w:rFonts w:asciiTheme="majorHAnsi" w:hAnsiTheme="majorHAnsi"/>
        </w:rPr>
        <w:t>11</w:t>
      </w:r>
      <w:r w:rsidR="001F65E5" w:rsidRPr="009A6E12">
        <w:rPr>
          <w:rFonts w:asciiTheme="majorHAnsi" w:hAnsiTheme="majorHAnsi"/>
        </w:rPr>
        <w:t>5h, 11</w:t>
      </w:r>
      <w:r w:rsidR="00BA7826">
        <w:rPr>
          <w:rFonts w:asciiTheme="majorHAnsi" w:hAnsiTheme="majorHAnsi"/>
        </w:rPr>
        <w:t>3</w:t>
      </w:r>
      <w:r w:rsidR="001F65E5" w:rsidRPr="009A6E12">
        <w:rPr>
          <w:rFonts w:asciiTheme="majorHAnsi" w:hAnsiTheme="majorHAnsi"/>
        </w:rPr>
        <w:t>0h, 11</w:t>
      </w:r>
      <w:r w:rsidR="00BA7826">
        <w:rPr>
          <w:rFonts w:asciiTheme="majorHAnsi" w:hAnsiTheme="majorHAnsi"/>
        </w:rPr>
        <w:t>45</w:t>
      </w:r>
      <w:r w:rsidR="001F65E5" w:rsidRPr="009A6E12">
        <w:rPr>
          <w:rFonts w:asciiTheme="majorHAnsi" w:hAnsiTheme="majorHAnsi"/>
        </w:rPr>
        <w:t>h, 1200h and 1230h. Participants will then be free to leave the laboratory and continue with their diet.</w:t>
      </w:r>
      <w:r w:rsidR="00020AA4">
        <w:rPr>
          <w:rFonts w:asciiTheme="majorHAnsi" w:hAnsiTheme="majorHAnsi"/>
        </w:rPr>
        <w:t xml:space="preserve"> </w:t>
      </w:r>
      <w:r w:rsidR="00A57AAF">
        <w:rPr>
          <w:rFonts w:asciiTheme="majorHAnsi" w:hAnsiTheme="majorHAnsi"/>
        </w:rPr>
        <w:t>To help make this clearer for you, we can provide th</w:t>
      </w:r>
      <w:r w:rsidR="00020AA4">
        <w:rPr>
          <w:rFonts w:asciiTheme="majorHAnsi" w:hAnsiTheme="majorHAnsi"/>
        </w:rPr>
        <w:t>e experiment in a flow diagram.</w:t>
      </w:r>
    </w:p>
    <w:p w14:paraId="5F75B7D9" w14:textId="77777777" w:rsidR="00C11B7D" w:rsidRDefault="00C11B7D" w:rsidP="009A6E12">
      <w:pPr>
        <w:jc w:val="both"/>
        <w:rPr>
          <w:rFonts w:asciiTheme="majorHAnsi" w:hAnsiTheme="majorHAnsi"/>
        </w:rPr>
      </w:pPr>
    </w:p>
    <w:p w14:paraId="6BAC0805" w14:textId="429884AC" w:rsidR="00A57AAF" w:rsidRPr="00A1164E" w:rsidRDefault="00C11B7D" w:rsidP="00F345AE">
      <w:pPr>
        <w:spacing w:line="240" w:lineRule="auto"/>
        <w:jc w:val="both"/>
        <w:rPr>
          <w:rFonts w:asciiTheme="majorHAnsi" w:hAnsiTheme="majorHAnsi"/>
        </w:rPr>
      </w:pPr>
      <w:r w:rsidRPr="00D97FDC">
        <w:rPr>
          <w:rFonts w:asciiTheme="majorHAnsi" w:hAnsiTheme="majorHAnsi"/>
        </w:rPr>
        <w:t xml:space="preserve">Upon completion of </w:t>
      </w:r>
      <w:r w:rsidR="00020AA4">
        <w:rPr>
          <w:rFonts w:asciiTheme="majorHAnsi" w:hAnsiTheme="majorHAnsi"/>
        </w:rPr>
        <w:t>your baseline assessments as well as the CON condition</w:t>
      </w:r>
      <w:r w:rsidRPr="00D97FDC">
        <w:rPr>
          <w:rFonts w:asciiTheme="majorHAnsi" w:hAnsiTheme="majorHAnsi"/>
        </w:rPr>
        <w:t xml:space="preserve">, </w:t>
      </w:r>
      <w:r w:rsidR="00A57AAF">
        <w:rPr>
          <w:rFonts w:asciiTheme="majorHAnsi" w:hAnsiTheme="majorHAnsi"/>
        </w:rPr>
        <w:t xml:space="preserve">you will then be invited to </w:t>
      </w:r>
      <w:r w:rsidR="00020AA4">
        <w:rPr>
          <w:rFonts w:asciiTheme="majorHAnsi" w:hAnsiTheme="majorHAnsi"/>
        </w:rPr>
        <w:t>begin the</w:t>
      </w:r>
      <w:r w:rsidR="00A57AAF">
        <w:rPr>
          <w:rFonts w:asciiTheme="majorHAnsi" w:hAnsiTheme="majorHAnsi"/>
        </w:rPr>
        <w:t xml:space="preserve"> </w:t>
      </w:r>
      <w:r w:rsidR="00F345AE" w:rsidRPr="00D97FDC">
        <w:rPr>
          <w:rFonts w:asciiTheme="majorHAnsi" w:hAnsiTheme="majorHAnsi"/>
        </w:rPr>
        <w:t>12</w:t>
      </w:r>
      <w:r w:rsidRPr="00D97FDC">
        <w:rPr>
          <w:rFonts w:asciiTheme="majorHAnsi" w:hAnsiTheme="majorHAnsi"/>
        </w:rPr>
        <w:t xml:space="preserve">-week exercise training intervention. </w:t>
      </w:r>
      <w:r w:rsidR="00A57AAF">
        <w:rPr>
          <w:rFonts w:asciiTheme="majorHAnsi" w:hAnsiTheme="majorHAnsi"/>
        </w:rPr>
        <w:t>You</w:t>
      </w:r>
      <w:r w:rsidR="00F345AE" w:rsidRPr="00D97FDC">
        <w:rPr>
          <w:rFonts w:asciiTheme="majorHAnsi" w:hAnsiTheme="majorHAnsi"/>
        </w:rPr>
        <w:t xml:space="preserve"> will be required to attend three supervised exercise-training sessions per week for a total of twelve weeks. The exercise training protocol </w:t>
      </w:r>
      <w:r w:rsidR="00A1164E" w:rsidRPr="00571AC8">
        <w:rPr>
          <w:rFonts w:asciiTheme="majorHAnsi" w:hAnsiTheme="majorHAnsi"/>
        </w:rPr>
        <w:t xml:space="preserve">that you will be completing </w:t>
      </w:r>
      <w:r w:rsidR="00A1164E">
        <w:rPr>
          <w:rFonts w:asciiTheme="majorHAnsi" w:hAnsiTheme="majorHAnsi"/>
        </w:rPr>
        <w:t>during the 12-weeks training intervention</w:t>
      </w:r>
      <w:r w:rsidR="00A1164E" w:rsidRPr="00571AC8">
        <w:rPr>
          <w:rFonts w:asciiTheme="majorHAnsi" w:hAnsiTheme="majorHAnsi"/>
        </w:rPr>
        <w:t xml:space="preserve"> will be a </w:t>
      </w:r>
      <w:r w:rsidR="00A1164E">
        <w:rPr>
          <w:rFonts w:asciiTheme="majorHAnsi" w:hAnsiTheme="majorHAnsi"/>
        </w:rPr>
        <w:t>“</w:t>
      </w:r>
      <w:r w:rsidR="00A1164E" w:rsidRPr="00571AC8">
        <w:rPr>
          <w:rFonts w:asciiTheme="majorHAnsi" w:hAnsiTheme="majorHAnsi"/>
        </w:rPr>
        <w:t>combined exercise training</w:t>
      </w:r>
      <w:r w:rsidR="00A1164E">
        <w:rPr>
          <w:rFonts w:asciiTheme="majorHAnsi" w:hAnsiTheme="majorHAnsi"/>
        </w:rPr>
        <w:t>”</w:t>
      </w:r>
      <w:r w:rsidR="00A1164E" w:rsidRPr="00571AC8">
        <w:rPr>
          <w:rFonts w:asciiTheme="majorHAnsi" w:hAnsiTheme="majorHAnsi"/>
        </w:rPr>
        <w:t xml:space="preserve"> protocol of both aerobic and resistance exercises. The exercise session will co</w:t>
      </w:r>
      <w:r w:rsidR="00A1164E">
        <w:rPr>
          <w:rFonts w:asciiTheme="majorHAnsi" w:hAnsiTheme="majorHAnsi"/>
        </w:rPr>
        <w:t>nsist of a walking protocol at moderate intensity (somewhat hard, but still able to maintain a conversation; 6</w:t>
      </w:r>
      <w:r w:rsidR="00A1164E" w:rsidRPr="00571AC8">
        <w:rPr>
          <w:rFonts w:asciiTheme="majorHAnsi" w:hAnsiTheme="majorHAnsi"/>
        </w:rPr>
        <w:t>0% of VO</w:t>
      </w:r>
      <w:r w:rsidR="00A1164E" w:rsidRPr="00571AC8">
        <w:rPr>
          <w:rFonts w:asciiTheme="majorHAnsi" w:hAnsiTheme="majorHAnsi"/>
          <w:vertAlign w:val="subscript"/>
        </w:rPr>
        <w:t>2peak</w:t>
      </w:r>
      <w:r w:rsidR="00A1164E">
        <w:rPr>
          <w:rFonts w:asciiTheme="majorHAnsi" w:hAnsiTheme="majorHAnsi"/>
        </w:rPr>
        <w:t xml:space="preserve">) </w:t>
      </w:r>
      <w:r w:rsidR="00A1164E" w:rsidRPr="00571AC8">
        <w:rPr>
          <w:rFonts w:asciiTheme="majorHAnsi" w:hAnsiTheme="majorHAnsi"/>
        </w:rPr>
        <w:t xml:space="preserve">for 30mins followed by 5 </w:t>
      </w:r>
      <w:r w:rsidR="00A1164E">
        <w:rPr>
          <w:rFonts w:asciiTheme="majorHAnsi" w:hAnsiTheme="majorHAnsi"/>
        </w:rPr>
        <w:t xml:space="preserve">types of </w:t>
      </w:r>
      <w:r w:rsidR="00A1164E" w:rsidRPr="00571AC8">
        <w:rPr>
          <w:rFonts w:asciiTheme="majorHAnsi" w:hAnsiTheme="majorHAnsi"/>
        </w:rPr>
        <w:t>resistance-training exercises (</w:t>
      </w:r>
      <w:r w:rsidR="00A1164E">
        <w:rPr>
          <w:rFonts w:asciiTheme="majorHAnsi" w:hAnsiTheme="majorHAnsi"/>
        </w:rPr>
        <w:t>e.g</w:t>
      </w:r>
      <w:r w:rsidR="00A1164E" w:rsidRPr="00571AC8">
        <w:rPr>
          <w:rFonts w:asciiTheme="majorHAnsi" w:hAnsiTheme="majorHAnsi"/>
        </w:rPr>
        <w:t xml:space="preserve">. Push Ups, Squats). The duration of each exercise session will be approximately 1 hour, which </w:t>
      </w:r>
      <w:r w:rsidR="00A1164E">
        <w:rPr>
          <w:rFonts w:asciiTheme="majorHAnsi" w:hAnsiTheme="majorHAnsi"/>
        </w:rPr>
        <w:t>will begin and end with a</w:t>
      </w:r>
      <w:r w:rsidR="00A1164E" w:rsidRPr="00571AC8">
        <w:rPr>
          <w:rFonts w:asciiTheme="majorHAnsi" w:hAnsiTheme="majorHAnsi"/>
        </w:rPr>
        <w:t xml:space="preserve"> 10min warm-up </w:t>
      </w:r>
      <w:r w:rsidR="00A1164E">
        <w:rPr>
          <w:rFonts w:asciiTheme="majorHAnsi" w:hAnsiTheme="majorHAnsi"/>
        </w:rPr>
        <w:t>and 10min cool-down, respectively</w:t>
      </w:r>
      <w:r w:rsidR="00A1164E" w:rsidRPr="00571AC8">
        <w:rPr>
          <w:rFonts w:asciiTheme="majorHAnsi" w:hAnsiTheme="majorHAnsi"/>
        </w:rPr>
        <w:t xml:space="preserve">. </w:t>
      </w:r>
      <w:r w:rsidR="00A1164E" w:rsidRPr="009A6E12">
        <w:rPr>
          <w:rFonts w:asciiTheme="majorHAnsi" w:hAnsiTheme="majorHAnsi"/>
        </w:rPr>
        <w:t>The intensity of both aerobic and resistance training is prescribed according to the American Heart Association scientific statement.</w:t>
      </w:r>
      <w:r w:rsidR="00A1164E">
        <w:rPr>
          <w:rFonts w:asciiTheme="majorHAnsi" w:hAnsiTheme="majorHAnsi"/>
        </w:rPr>
        <w:t xml:space="preserve"> </w:t>
      </w:r>
      <w:r w:rsidR="00A57AAF">
        <w:rPr>
          <w:rFonts w:asciiTheme="majorHAnsi" w:hAnsiTheme="majorHAnsi"/>
        </w:rPr>
        <w:t>A</w:t>
      </w:r>
      <w:r w:rsidR="00F345AE" w:rsidRPr="00D97FDC">
        <w:rPr>
          <w:rFonts w:asciiTheme="majorHAnsi" w:hAnsiTheme="majorHAnsi"/>
        </w:rPr>
        <w:t xml:space="preserve"> </w:t>
      </w:r>
      <w:r w:rsidR="00A57AAF">
        <w:rPr>
          <w:rFonts w:asciiTheme="majorHAnsi" w:hAnsiTheme="majorHAnsi"/>
        </w:rPr>
        <w:t>m</w:t>
      </w:r>
      <w:r w:rsidRPr="00D97FDC">
        <w:rPr>
          <w:rFonts w:asciiTheme="majorHAnsi" w:hAnsiTheme="majorHAnsi"/>
        </w:rPr>
        <w:t xml:space="preserve">id-intervention assessment will occur during Week 6 </w:t>
      </w:r>
      <w:r w:rsidR="00A57AAF">
        <w:rPr>
          <w:rFonts w:asciiTheme="majorHAnsi" w:hAnsiTheme="majorHAnsi"/>
        </w:rPr>
        <w:t>(Blood sample and fitness test only)</w:t>
      </w:r>
      <w:r w:rsidRPr="00D97FDC">
        <w:rPr>
          <w:rFonts w:asciiTheme="majorHAnsi" w:hAnsiTheme="majorHAnsi"/>
          <w:lang w:val="en-GB"/>
        </w:rPr>
        <w:t>.</w:t>
      </w:r>
      <w:r w:rsidR="00A57AAF">
        <w:rPr>
          <w:rFonts w:asciiTheme="majorHAnsi" w:hAnsiTheme="majorHAnsi"/>
          <w:lang w:val="en-GB"/>
        </w:rPr>
        <w:t xml:space="preserve">  After the 12-weeks of exercise training, we will repeat </w:t>
      </w:r>
      <w:r w:rsidR="00A1164E">
        <w:rPr>
          <w:rFonts w:asciiTheme="majorHAnsi" w:hAnsiTheme="majorHAnsi"/>
          <w:lang w:val="en-GB"/>
        </w:rPr>
        <w:t xml:space="preserve">the CON condition </w:t>
      </w:r>
      <w:r w:rsidR="00A57AAF">
        <w:rPr>
          <w:rFonts w:asciiTheme="majorHAnsi" w:hAnsiTheme="majorHAnsi"/>
          <w:lang w:val="en-GB"/>
        </w:rPr>
        <w:t>along with the baseline measurements (height, weight, body composition, physical activity</w:t>
      </w:r>
      <w:r w:rsidR="00A1164E">
        <w:rPr>
          <w:rFonts w:asciiTheme="majorHAnsi" w:hAnsiTheme="majorHAnsi"/>
          <w:lang w:val="en-GB"/>
        </w:rPr>
        <w:t xml:space="preserve"> levels, </w:t>
      </w:r>
      <w:proofErr w:type="gramStart"/>
      <w:r w:rsidR="00A1164E">
        <w:rPr>
          <w:rFonts w:asciiTheme="majorHAnsi" w:hAnsiTheme="majorHAnsi"/>
          <w:lang w:val="en-GB"/>
        </w:rPr>
        <w:t>skin</w:t>
      </w:r>
      <w:proofErr w:type="gramEnd"/>
      <w:r w:rsidR="00A1164E">
        <w:rPr>
          <w:rFonts w:asciiTheme="majorHAnsi" w:hAnsiTheme="majorHAnsi"/>
          <w:lang w:val="en-GB"/>
        </w:rPr>
        <w:t xml:space="preserve"> temperature) that is identical to the pre-intervention testing sessions. </w:t>
      </w:r>
    </w:p>
    <w:p w14:paraId="7D52DBE3" w14:textId="77777777" w:rsidR="00A57AAF" w:rsidRDefault="00A57AAF" w:rsidP="00F345AE">
      <w:pPr>
        <w:spacing w:line="240" w:lineRule="auto"/>
        <w:jc w:val="both"/>
        <w:rPr>
          <w:rFonts w:asciiTheme="majorHAnsi" w:hAnsiTheme="majorHAnsi"/>
          <w:lang w:val="en-GB"/>
        </w:rPr>
      </w:pPr>
    </w:p>
    <w:p w14:paraId="6961504C" w14:textId="70269512" w:rsidR="00F345AE" w:rsidRPr="00D97FDC" w:rsidRDefault="00F345AE" w:rsidP="00F345AE">
      <w:pPr>
        <w:spacing w:line="240" w:lineRule="auto"/>
        <w:jc w:val="both"/>
        <w:rPr>
          <w:rFonts w:asciiTheme="majorHAnsi" w:hAnsiTheme="majorHAnsi"/>
        </w:rPr>
      </w:pPr>
      <w:r w:rsidRPr="00D97FDC">
        <w:rPr>
          <w:rFonts w:asciiTheme="majorHAnsi" w:hAnsiTheme="majorHAnsi"/>
        </w:rPr>
        <w:t>The expected overall time commitment for the study is 14 weeks, which includes all the training sessions, mid-intervention and post-intervention testing sessions.</w:t>
      </w:r>
    </w:p>
    <w:p w14:paraId="70EEA9AD" w14:textId="77777777" w:rsidR="009A6E12" w:rsidRDefault="009A6E12" w:rsidP="00A92E94">
      <w:pPr>
        <w:spacing w:line="240" w:lineRule="auto"/>
        <w:jc w:val="both"/>
        <w:rPr>
          <w:rFonts w:ascii="Palatino" w:hAnsi="Palatino"/>
          <w:b/>
          <w:u w:val="single"/>
        </w:rPr>
      </w:pPr>
    </w:p>
    <w:p w14:paraId="1331C489" w14:textId="77777777" w:rsidR="00A1164E" w:rsidRDefault="00A1164E" w:rsidP="009A6E12">
      <w:pPr>
        <w:rPr>
          <w:rFonts w:ascii="Cambria" w:hAnsi="Cambria"/>
          <w:b/>
        </w:rPr>
      </w:pPr>
    </w:p>
    <w:p w14:paraId="774D6BF2" w14:textId="77777777" w:rsidR="00A1164E" w:rsidRDefault="00A1164E" w:rsidP="009A6E12">
      <w:pPr>
        <w:rPr>
          <w:rFonts w:ascii="Cambria" w:hAnsi="Cambria"/>
          <w:b/>
        </w:rPr>
      </w:pPr>
    </w:p>
    <w:p w14:paraId="70331B3F" w14:textId="77777777" w:rsidR="00A1164E" w:rsidRDefault="00A1164E" w:rsidP="009A6E12">
      <w:pPr>
        <w:rPr>
          <w:rFonts w:ascii="Cambria" w:hAnsi="Cambria"/>
          <w:b/>
        </w:rPr>
      </w:pPr>
    </w:p>
    <w:p w14:paraId="73A93526" w14:textId="77777777" w:rsidR="00A1164E" w:rsidRDefault="00A1164E" w:rsidP="009A6E12">
      <w:pPr>
        <w:rPr>
          <w:rFonts w:ascii="Cambria" w:hAnsi="Cambria"/>
          <w:b/>
        </w:rPr>
      </w:pPr>
    </w:p>
    <w:p w14:paraId="0C09E2C7" w14:textId="77777777" w:rsidR="00BA7826" w:rsidRDefault="00BA7826" w:rsidP="009A6E12">
      <w:pPr>
        <w:rPr>
          <w:rFonts w:ascii="Cambria" w:hAnsi="Cambria"/>
          <w:b/>
        </w:rPr>
      </w:pPr>
    </w:p>
    <w:p w14:paraId="729FB289" w14:textId="77777777" w:rsidR="009A6E12" w:rsidRPr="00FC2E48" w:rsidRDefault="009A6E12" w:rsidP="009A6E12">
      <w:pPr>
        <w:rPr>
          <w:rFonts w:ascii="Cambria" w:hAnsi="Cambria"/>
          <w:b/>
        </w:rPr>
      </w:pPr>
      <w:r w:rsidRPr="00FC2E48">
        <w:rPr>
          <w:rFonts w:ascii="Cambria" w:hAnsi="Cambria"/>
          <w:b/>
        </w:rPr>
        <w:t>Further information of procedures</w:t>
      </w:r>
    </w:p>
    <w:p w14:paraId="7391284E" w14:textId="51999F33" w:rsidR="009A6E12" w:rsidRPr="00FC2E48" w:rsidRDefault="00045D5C" w:rsidP="009A6E12">
      <w:pPr>
        <w:rPr>
          <w:rFonts w:ascii="Cambria" w:hAnsi="Cambria"/>
          <w:u w:val="single"/>
        </w:rPr>
      </w:pPr>
      <w:r>
        <w:rPr>
          <w:rFonts w:ascii="Cambria" w:hAnsi="Cambria"/>
          <w:u w:val="single"/>
        </w:rPr>
        <w:t xml:space="preserve">Aerobic Fitness: </w:t>
      </w:r>
      <w:r w:rsidR="009A6E12" w:rsidRPr="00FC2E48">
        <w:rPr>
          <w:rFonts w:ascii="Cambria" w:hAnsi="Cambria"/>
          <w:u w:val="single"/>
        </w:rPr>
        <w:t>VO2 peak test/Graded treadmill test:</w:t>
      </w:r>
    </w:p>
    <w:p w14:paraId="22C41FF7" w14:textId="77777777" w:rsidR="009A6E12" w:rsidRPr="00FC2E48" w:rsidRDefault="009A6E12" w:rsidP="009A6E12">
      <w:pPr>
        <w:rPr>
          <w:rFonts w:ascii="Cambria" w:hAnsi="Cambria"/>
        </w:rPr>
      </w:pPr>
      <w:r w:rsidRPr="00FC2E48">
        <w:rPr>
          <w:rFonts w:ascii="Cambria" w:hAnsi="Cambria"/>
        </w:rPr>
        <w:t>This test is used to measure fitness assessment to determine the maximum amount of oxygen the body can consume and this is typically measured during a bout of exercise. This test will consist of walking on a treadmill at progressively difficult workloads while breathing through a mouthpiece connected to a metabolic cart. This test continues until volitional exhaustion. The highest oxygen uptake measured will then be deemed as VO2 peak. Heart rate will be continuously monitored throughout the test, and rating of perceived exertion (RPE; Borg scale) recorded every minute.</w:t>
      </w:r>
    </w:p>
    <w:p w14:paraId="590B024C" w14:textId="77777777" w:rsidR="009A6E12" w:rsidRPr="00FC2E48" w:rsidRDefault="009A6E12" w:rsidP="009A6E12">
      <w:pPr>
        <w:rPr>
          <w:rFonts w:ascii="Cambria" w:hAnsi="Cambria"/>
        </w:rPr>
      </w:pPr>
    </w:p>
    <w:p w14:paraId="166406F6" w14:textId="77777777" w:rsidR="009A6E12" w:rsidRPr="00FC2E48" w:rsidRDefault="009A6E12" w:rsidP="009A6E12">
      <w:pPr>
        <w:rPr>
          <w:rFonts w:ascii="Cambria" w:hAnsi="Cambria"/>
          <w:u w:val="single"/>
        </w:rPr>
      </w:pPr>
      <w:r w:rsidRPr="00FC2E48">
        <w:rPr>
          <w:rFonts w:ascii="Cambria" w:hAnsi="Cambria"/>
          <w:u w:val="single"/>
        </w:rPr>
        <w:t>Anthropometric measurements:</w:t>
      </w:r>
    </w:p>
    <w:p w14:paraId="166BCDAE" w14:textId="77777777" w:rsidR="009A6E12" w:rsidRPr="00FC2E48" w:rsidRDefault="009A6E12" w:rsidP="009A6E12">
      <w:pPr>
        <w:rPr>
          <w:rFonts w:ascii="Cambria" w:hAnsi="Cambria"/>
        </w:rPr>
      </w:pPr>
      <w:r w:rsidRPr="00FC2E48">
        <w:rPr>
          <w:rFonts w:ascii="Cambria" w:hAnsi="Cambria"/>
        </w:rPr>
        <w:t>Height and weight will be measured using a stadiometer and weighing scale, respectively, and the Body Mass Index (BMI) calculated. Waist circumference will also be measured.</w:t>
      </w:r>
    </w:p>
    <w:p w14:paraId="40BE5C89" w14:textId="77777777" w:rsidR="009A6E12" w:rsidRPr="00FC2E48" w:rsidRDefault="009A6E12" w:rsidP="009A6E12">
      <w:pPr>
        <w:rPr>
          <w:rFonts w:ascii="Cambria" w:hAnsi="Cambria"/>
        </w:rPr>
      </w:pPr>
    </w:p>
    <w:p w14:paraId="61F0C2D1" w14:textId="77777777" w:rsidR="009A6E12" w:rsidRPr="00FC2E48" w:rsidRDefault="009A6E12" w:rsidP="009A6E12">
      <w:pPr>
        <w:rPr>
          <w:rFonts w:ascii="Cambria" w:hAnsi="Cambria"/>
          <w:u w:val="single"/>
        </w:rPr>
      </w:pPr>
      <w:r w:rsidRPr="00FC2E48">
        <w:rPr>
          <w:rFonts w:ascii="Cambria" w:hAnsi="Cambria"/>
          <w:u w:val="single"/>
        </w:rPr>
        <w:t>Body composition analysis:</w:t>
      </w:r>
    </w:p>
    <w:p w14:paraId="6C6EBDF7" w14:textId="7691C559" w:rsidR="009A6E12" w:rsidRPr="00FC2E48" w:rsidRDefault="009A6E12" w:rsidP="009A6E12">
      <w:pPr>
        <w:rPr>
          <w:rFonts w:ascii="Cambria" w:hAnsi="Cambria"/>
        </w:rPr>
      </w:pPr>
      <w:r w:rsidRPr="00FC2E48">
        <w:rPr>
          <w:rFonts w:ascii="Cambria" w:hAnsi="Cambria"/>
        </w:rPr>
        <w:t>A Dual Energy X-ray Absorptiometry (DEXA) scan will be completed to determine body composition. DEXA is a form of ionising radiation and is considered the gold standard in body</w:t>
      </w:r>
      <w:r w:rsidR="00045D5C">
        <w:rPr>
          <w:rFonts w:ascii="Cambria" w:hAnsi="Cambria"/>
        </w:rPr>
        <w:t xml:space="preserve"> </w:t>
      </w:r>
      <w:r w:rsidRPr="00FC2E48">
        <w:rPr>
          <w:rFonts w:ascii="Cambria" w:hAnsi="Cambria"/>
        </w:rPr>
        <w:t xml:space="preserve">composition assessment. While ionising radiation presents with risks, the amount of ionising radiation will be low (0.15 </w:t>
      </w:r>
      <w:proofErr w:type="spellStart"/>
      <w:r w:rsidRPr="00FC2E48">
        <w:rPr>
          <w:rFonts w:ascii="Cambria" w:hAnsi="Cambria"/>
        </w:rPr>
        <w:t>microsievert</w:t>
      </w:r>
      <w:proofErr w:type="spellEnd"/>
      <w:r w:rsidRPr="00FC2E48">
        <w:rPr>
          <w:rFonts w:ascii="Cambria" w:hAnsi="Cambria"/>
        </w:rPr>
        <w:t>) compared to other forms such as chest X-ray (</w:t>
      </w:r>
      <w:proofErr w:type="spellStart"/>
      <w:r w:rsidRPr="00FC2E48">
        <w:rPr>
          <w:rFonts w:ascii="Cambria" w:hAnsi="Cambria"/>
        </w:rPr>
        <w:t>microsievert</w:t>
      </w:r>
      <w:proofErr w:type="spellEnd"/>
      <w:r w:rsidRPr="00FC2E48">
        <w:rPr>
          <w:rFonts w:ascii="Cambria" w:hAnsi="Cambria"/>
        </w:rPr>
        <w:t>)</w:t>
      </w:r>
      <w:r>
        <w:rPr>
          <w:rFonts w:ascii="Cambria" w:hAnsi="Cambria"/>
        </w:rPr>
        <w:t>(</w:t>
      </w:r>
      <w:proofErr w:type="spellStart"/>
      <w:r>
        <w:rPr>
          <w:rFonts w:ascii="Cambria" w:hAnsi="Cambria"/>
        </w:rPr>
        <w:t>Albabese</w:t>
      </w:r>
      <w:proofErr w:type="spellEnd"/>
      <w:r>
        <w:rPr>
          <w:rFonts w:ascii="Cambria" w:hAnsi="Cambria"/>
        </w:rPr>
        <w:t xml:space="preserve"> et al., 2003)</w:t>
      </w:r>
      <w:r w:rsidRPr="00FC2E48">
        <w:rPr>
          <w:rFonts w:ascii="Cambria" w:hAnsi="Cambria"/>
        </w:rPr>
        <w:t>.</w:t>
      </w:r>
    </w:p>
    <w:p w14:paraId="2756979A" w14:textId="77777777" w:rsidR="00C11B7D" w:rsidRPr="00FC2E48" w:rsidRDefault="00C11B7D" w:rsidP="009A6E12">
      <w:pPr>
        <w:widowControl w:val="0"/>
        <w:autoSpaceDE w:val="0"/>
        <w:autoSpaceDN w:val="0"/>
        <w:adjustRightInd w:val="0"/>
        <w:rPr>
          <w:rFonts w:ascii="Cambria" w:hAnsi="Cambria"/>
          <w:lang w:val="en-US"/>
        </w:rPr>
      </w:pPr>
    </w:p>
    <w:p w14:paraId="3B588055" w14:textId="77777777" w:rsidR="009A6E12" w:rsidRPr="00FC2E48" w:rsidRDefault="009A6E12" w:rsidP="009A6E12">
      <w:pPr>
        <w:widowControl w:val="0"/>
        <w:autoSpaceDE w:val="0"/>
        <w:autoSpaceDN w:val="0"/>
        <w:adjustRightInd w:val="0"/>
        <w:rPr>
          <w:rFonts w:ascii="Cambria" w:hAnsi="Cambria"/>
          <w:u w:val="single"/>
          <w:lang w:val="en-US"/>
        </w:rPr>
      </w:pPr>
      <w:r w:rsidRPr="00FC2E48">
        <w:rPr>
          <w:rFonts w:ascii="Cambria" w:hAnsi="Cambria"/>
          <w:u w:val="single"/>
          <w:lang w:val="en-US"/>
        </w:rPr>
        <w:t xml:space="preserve">Blood collection: </w:t>
      </w:r>
    </w:p>
    <w:p w14:paraId="4D4011EC" w14:textId="0D48FCBE" w:rsidR="009A6E12" w:rsidRPr="00FC2E48" w:rsidRDefault="009A6E12" w:rsidP="009A6E12">
      <w:pPr>
        <w:widowControl w:val="0"/>
        <w:autoSpaceDE w:val="0"/>
        <w:autoSpaceDN w:val="0"/>
        <w:adjustRightInd w:val="0"/>
        <w:rPr>
          <w:rFonts w:ascii="Cambria" w:hAnsi="Cambria"/>
          <w:lang w:val="en-US"/>
        </w:rPr>
      </w:pPr>
      <w:r w:rsidRPr="00FC2E48">
        <w:rPr>
          <w:rFonts w:ascii="Cambria" w:hAnsi="Cambria"/>
          <w:lang w:val="en-US"/>
        </w:rPr>
        <w:t>A total of 15 blood samples (</w:t>
      </w:r>
      <w:r w:rsidR="00045D5C">
        <w:rPr>
          <w:rFonts w:ascii="Cambria" w:hAnsi="Cambria"/>
          <w:lang w:val="en-US"/>
        </w:rPr>
        <w:t xml:space="preserve">Approximately 45 ml; </w:t>
      </w:r>
      <w:r w:rsidR="00BA7826">
        <w:rPr>
          <w:rFonts w:ascii="Cambria" w:hAnsi="Cambria"/>
          <w:lang w:val="en-US"/>
        </w:rPr>
        <w:t>baseline sample [6</w:t>
      </w:r>
      <w:r w:rsidRPr="00FC2E48">
        <w:rPr>
          <w:rFonts w:ascii="Cambria" w:hAnsi="Cambria"/>
          <w:lang w:val="en-US"/>
        </w:rPr>
        <w:t xml:space="preserve">ml] and 14 additional blood samples [3ml]) will be collected during </w:t>
      </w:r>
      <w:r w:rsidRPr="00045D5C">
        <w:rPr>
          <w:rFonts w:ascii="Cambria" w:hAnsi="Cambria"/>
          <w:u w:val="single"/>
          <w:lang w:val="en-US"/>
        </w:rPr>
        <w:t>each</w:t>
      </w:r>
      <w:r w:rsidRPr="00FC2E48">
        <w:rPr>
          <w:rFonts w:ascii="Cambria" w:hAnsi="Cambria"/>
          <w:lang w:val="en-US"/>
        </w:rPr>
        <w:t xml:space="preserve"> condition from the </w:t>
      </w:r>
      <w:proofErr w:type="spellStart"/>
      <w:r w:rsidRPr="00FC2E48">
        <w:rPr>
          <w:rFonts w:ascii="Cambria" w:hAnsi="Cambria"/>
          <w:lang w:val="en-US"/>
        </w:rPr>
        <w:t>antecubital</w:t>
      </w:r>
      <w:proofErr w:type="spellEnd"/>
      <w:r w:rsidRPr="00FC2E48">
        <w:rPr>
          <w:rFonts w:ascii="Cambria" w:hAnsi="Cambria"/>
          <w:lang w:val="en-US"/>
        </w:rPr>
        <w:t xml:space="preserve"> vein (region of the arm in front of the elbow).</w:t>
      </w:r>
      <w:r w:rsidR="00045D5C">
        <w:rPr>
          <w:rFonts w:ascii="Cambria" w:hAnsi="Cambria"/>
          <w:lang w:val="en-US"/>
        </w:rPr>
        <w:t xml:space="preserve"> In total, we will be collecting approximately 250 ml over the 18 weeks of phase one and two. To minimize the discomfort of these interventions, we will be using a catheter to minimize the pain associated with the needle insertion. </w:t>
      </w:r>
    </w:p>
    <w:p w14:paraId="561C0185" w14:textId="77777777" w:rsidR="006C7179" w:rsidRPr="007962AC" w:rsidRDefault="006C7179" w:rsidP="00A92E94">
      <w:pPr>
        <w:spacing w:line="240" w:lineRule="auto"/>
        <w:jc w:val="both"/>
        <w:rPr>
          <w:rFonts w:ascii="Palatino" w:hAnsi="Palatino"/>
          <w:b/>
        </w:rPr>
      </w:pPr>
    </w:p>
    <w:p w14:paraId="46460035" w14:textId="77777777" w:rsidR="00A1164E" w:rsidRPr="00A1164E" w:rsidRDefault="00A1164E" w:rsidP="00A1164E">
      <w:pPr>
        <w:rPr>
          <w:rFonts w:ascii="Cambria" w:hAnsi="Cambria"/>
          <w:u w:val="single"/>
        </w:rPr>
      </w:pPr>
      <w:r w:rsidRPr="00A1164E">
        <w:rPr>
          <w:rFonts w:ascii="Cambria" w:hAnsi="Cambria"/>
          <w:u w:val="single"/>
        </w:rPr>
        <w:t>Continuous Glucose Monitoring System (CGMS)</w:t>
      </w:r>
    </w:p>
    <w:p w14:paraId="0682C8B3" w14:textId="0A0009D5" w:rsidR="00A1164E" w:rsidRPr="00A1164E" w:rsidRDefault="00A1164E" w:rsidP="00A1164E">
      <w:pPr>
        <w:rPr>
          <w:rFonts w:ascii="Cambria" w:hAnsi="Cambria"/>
        </w:rPr>
      </w:pPr>
      <w:r w:rsidRPr="00A1164E">
        <w:rPr>
          <w:rFonts w:ascii="Cambria" w:hAnsi="Cambria"/>
        </w:rPr>
        <w:t>The CGMS allows the monitoring of glucose concentration over a maximum period of 6 days. It is a common tool used in a clinical population and in research in order to track the changes of glucose concentration over a period of time. You will be instructed to complete a finger prick test at least twice daily to calibrate the device throughout the day. Additionally, you will be asked to complete one test each night.</w:t>
      </w:r>
    </w:p>
    <w:p w14:paraId="7F704BD8" w14:textId="77777777" w:rsidR="00045D5C" w:rsidRDefault="00045D5C" w:rsidP="00A92E94">
      <w:pPr>
        <w:spacing w:line="240" w:lineRule="auto"/>
        <w:jc w:val="both"/>
        <w:rPr>
          <w:rFonts w:asciiTheme="majorHAnsi" w:hAnsiTheme="majorHAnsi"/>
          <w:b/>
        </w:rPr>
      </w:pPr>
    </w:p>
    <w:p w14:paraId="30C35A00" w14:textId="77777777" w:rsidR="0074755B" w:rsidRPr="009A6E12" w:rsidRDefault="0074755B" w:rsidP="00A92E94">
      <w:pPr>
        <w:spacing w:line="240" w:lineRule="auto"/>
        <w:jc w:val="both"/>
        <w:rPr>
          <w:rFonts w:asciiTheme="majorHAnsi" w:hAnsiTheme="majorHAnsi"/>
        </w:rPr>
      </w:pPr>
      <w:r w:rsidRPr="009A6E12">
        <w:rPr>
          <w:rFonts w:asciiTheme="majorHAnsi" w:hAnsiTheme="majorHAnsi"/>
          <w:b/>
        </w:rPr>
        <w:t>Voluntary Participation and Withdrawal from the Study</w:t>
      </w:r>
    </w:p>
    <w:p w14:paraId="0B58221A" w14:textId="4F20F52B" w:rsidR="000131BD" w:rsidRPr="009A6E12" w:rsidRDefault="0074755B" w:rsidP="000131BD">
      <w:pPr>
        <w:spacing w:line="240" w:lineRule="auto"/>
        <w:jc w:val="both"/>
        <w:rPr>
          <w:rFonts w:asciiTheme="majorHAnsi" w:hAnsiTheme="majorHAnsi"/>
        </w:rPr>
      </w:pPr>
      <w:r w:rsidRPr="009A6E12">
        <w:rPr>
          <w:rFonts w:asciiTheme="majorHAnsi" w:hAnsiTheme="majorHAnsi"/>
        </w:rPr>
        <w:t xml:space="preserve">Your participation in this study is entirely voluntary. You may withdraw at any time without discrimination or prejudice. All information is </w:t>
      </w:r>
      <w:r w:rsidR="00AC218F" w:rsidRPr="009A6E12">
        <w:rPr>
          <w:rFonts w:asciiTheme="majorHAnsi" w:hAnsiTheme="majorHAnsi"/>
        </w:rPr>
        <w:t xml:space="preserve">treated as </w:t>
      </w:r>
      <w:r w:rsidRPr="009A6E12">
        <w:rPr>
          <w:rFonts w:asciiTheme="majorHAnsi" w:hAnsiTheme="majorHAnsi"/>
        </w:rPr>
        <w:t xml:space="preserve">confidential and no names or other </w:t>
      </w:r>
      <w:r w:rsidR="00AC218F" w:rsidRPr="009A6E12">
        <w:rPr>
          <w:rFonts w:asciiTheme="majorHAnsi" w:hAnsiTheme="majorHAnsi"/>
        </w:rPr>
        <w:t xml:space="preserve">details </w:t>
      </w:r>
      <w:r w:rsidRPr="009A6E12">
        <w:rPr>
          <w:rFonts w:asciiTheme="majorHAnsi" w:hAnsiTheme="majorHAnsi"/>
        </w:rPr>
        <w:t xml:space="preserve">that might identify you will be used in any publication arising from </w:t>
      </w:r>
      <w:r w:rsidR="000131BD" w:rsidRPr="009A6E12">
        <w:rPr>
          <w:rFonts w:asciiTheme="majorHAnsi" w:hAnsiTheme="majorHAnsi"/>
        </w:rPr>
        <w:t>the research. If you withdraw prior to completion of data collection, all information you have provided will be destroyed.</w:t>
      </w:r>
    </w:p>
    <w:p w14:paraId="4658DF27" w14:textId="77777777" w:rsidR="00814AFC" w:rsidRDefault="00814AFC" w:rsidP="00A92E94">
      <w:pPr>
        <w:spacing w:line="240" w:lineRule="auto"/>
        <w:rPr>
          <w:rFonts w:ascii="Palatino" w:hAnsi="Palatino"/>
          <w:b/>
        </w:rPr>
      </w:pPr>
    </w:p>
    <w:p w14:paraId="7C5D45B3" w14:textId="77777777" w:rsidR="000861A0" w:rsidRPr="004D345F" w:rsidRDefault="0074755B" w:rsidP="00A92E94">
      <w:pPr>
        <w:spacing w:line="240" w:lineRule="auto"/>
        <w:rPr>
          <w:rFonts w:asciiTheme="majorHAnsi" w:hAnsiTheme="majorHAnsi"/>
          <w:b/>
        </w:rPr>
      </w:pPr>
      <w:r w:rsidRPr="004D345F">
        <w:rPr>
          <w:rFonts w:asciiTheme="majorHAnsi" w:hAnsiTheme="majorHAnsi"/>
          <w:b/>
        </w:rPr>
        <w:t>Benefits</w:t>
      </w:r>
      <w:r w:rsidR="000861A0" w:rsidRPr="004D345F">
        <w:rPr>
          <w:rFonts w:asciiTheme="majorHAnsi" w:hAnsiTheme="majorHAnsi"/>
          <w:b/>
        </w:rPr>
        <w:t xml:space="preserve"> of the Study</w:t>
      </w:r>
    </w:p>
    <w:p w14:paraId="5CFDD770" w14:textId="77777777" w:rsidR="00A1164E" w:rsidRDefault="003A3B7C" w:rsidP="00A92E94">
      <w:pPr>
        <w:spacing w:line="240" w:lineRule="auto"/>
        <w:jc w:val="both"/>
        <w:rPr>
          <w:rFonts w:asciiTheme="majorHAnsi" w:hAnsiTheme="majorHAnsi"/>
        </w:rPr>
      </w:pPr>
      <w:r w:rsidRPr="004D345F">
        <w:rPr>
          <w:rFonts w:asciiTheme="majorHAnsi" w:hAnsiTheme="majorHAnsi"/>
          <w:noProof/>
        </w:rPr>
        <w:t>Benefits of participation include a free fitness test (</w:t>
      </w:r>
      <w:r w:rsidR="009A6E12" w:rsidRPr="004D345F">
        <w:rPr>
          <w:rFonts w:asciiTheme="majorHAnsi" w:hAnsiTheme="majorHAnsi"/>
          <w:noProof/>
        </w:rPr>
        <w:t xml:space="preserve">the gold-standard VO2max test) and </w:t>
      </w:r>
      <w:r w:rsidRPr="004D345F">
        <w:rPr>
          <w:rFonts w:asciiTheme="majorHAnsi" w:hAnsiTheme="majorHAnsi"/>
          <w:noProof/>
        </w:rPr>
        <w:t>body composition analysis by DEXA (gold-standard body composition analysis</w:t>
      </w:r>
      <w:r w:rsidR="009A6E12" w:rsidRPr="004D345F">
        <w:rPr>
          <w:rFonts w:asciiTheme="majorHAnsi" w:hAnsiTheme="majorHAnsi"/>
          <w:noProof/>
        </w:rPr>
        <w:t>).</w:t>
      </w:r>
      <w:r w:rsidR="004D345F" w:rsidRPr="004D345F">
        <w:rPr>
          <w:rFonts w:asciiTheme="majorHAnsi" w:hAnsiTheme="majorHAnsi"/>
          <w:noProof/>
        </w:rPr>
        <w:t xml:space="preserve"> Additionally, you will be </w:t>
      </w:r>
      <w:r w:rsidR="004D345F" w:rsidRPr="004D345F">
        <w:rPr>
          <w:rFonts w:asciiTheme="majorHAnsi" w:hAnsiTheme="majorHAnsi"/>
        </w:rPr>
        <w:t xml:space="preserve">able to master new exercise techniques that will be beneficial for you when it comes to </w:t>
      </w:r>
    </w:p>
    <w:p w14:paraId="304446D8" w14:textId="77777777" w:rsidR="00A1164E" w:rsidRDefault="00A1164E" w:rsidP="00A92E94">
      <w:pPr>
        <w:spacing w:line="240" w:lineRule="auto"/>
        <w:jc w:val="both"/>
        <w:rPr>
          <w:rFonts w:asciiTheme="majorHAnsi" w:hAnsiTheme="majorHAnsi"/>
        </w:rPr>
      </w:pPr>
    </w:p>
    <w:p w14:paraId="465E984C" w14:textId="77777777" w:rsidR="00A1164E" w:rsidRDefault="00A1164E" w:rsidP="00A92E94">
      <w:pPr>
        <w:spacing w:line="240" w:lineRule="auto"/>
        <w:jc w:val="both"/>
        <w:rPr>
          <w:rFonts w:asciiTheme="majorHAnsi" w:hAnsiTheme="majorHAnsi"/>
        </w:rPr>
      </w:pPr>
    </w:p>
    <w:p w14:paraId="36056E8E" w14:textId="77777777" w:rsidR="00A1164E" w:rsidRDefault="00A1164E" w:rsidP="00A92E94">
      <w:pPr>
        <w:spacing w:line="240" w:lineRule="auto"/>
        <w:jc w:val="both"/>
        <w:rPr>
          <w:rFonts w:asciiTheme="majorHAnsi" w:hAnsiTheme="majorHAnsi"/>
        </w:rPr>
      </w:pPr>
    </w:p>
    <w:p w14:paraId="096F1A5A" w14:textId="77777777" w:rsidR="00A1164E" w:rsidRDefault="00A1164E" w:rsidP="00A92E94">
      <w:pPr>
        <w:spacing w:line="240" w:lineRule="auto"/>
        <w:jc w:val="both"/>
        <w:rPr>
          <w:rFonts w:asciiTheme="majorHAnsi" w:hAnsiTheme="majorHAnsi"/>
        </w:rPr>
      </w:pPr>
    </w:p>
    <w:p w14:paraId="06529D3B" w14:textId="77777777" w:rsidR="00A1164E" w:rsidRDefault="00A1164E" w:rsidP="00A92E94">
      <w:pPr>
        <w:spacing w:line="240" w:lineRule="auto"/>
        <w:jc w:val="both"/>
        <w:rPr>
          <w:rFonts w:asciiTheme="majorHAnsi" w:hAnsiTheme="majorHAnsi"/>
        </w:rPr>
      </w:pPr>
    </w:p>
    <w:p w14:paraId="2A668C32" w14:textId="77777777" w:rsidR="00A1164E" w:rsidRDefault="00A1164E" w:rsidP="00A92E94">
      <w:pPr>
        <w:spacing w:line="240" w:lineRule="auto"/>
        <w:jc w:val="both"/>
        <w:rPr>
          <w:rFonts w:asciiTheme="majorHAnsi" w:hAnsiTheme="majorHAnsi"/>
        </w:rPr>
      </w:pPr>
    </w:p>
    <w:p w14:paraId="06EC53D7" w14:textId="113EC625" w:rsidR="003A3B7C" w:rsidRPr="004D345F" w:rsidRDefault="004D345F" w:rsidP="00A92E94">
      <w:pPr>
        <w:spacing w:line="240" w:lineRule="auto"/>
        <w:jc w:val="both"/>
        <w:rPr>
          <w:rFonts w:asciiTheme="majorHAnsi" w:hAnsiTheme="majorHAnsi"/>
          <w:noProof/>
        </w:rPr>
      </w:pPr>
      <w:proofErr w:type="gramStart"/>
      <w:r w:rsidRPr="004D345F">
        <w:rPr>
          <w:rFonts w:asciiTheme="majorHAnsi" w:hAnsiTheme="majorHAnsi"/>
        </w:rPr>
        <w:t>treatment/lifestyle</w:t>
      </w:r>
      <w:proofErr w:type="gramEnd"/>
      <w:r w:rsidRPr="004D345F">
        <w:rPr>
          <w:rFonts w:asciiTheme="majorHAnsi" w:hAnsiTheme="majorHAnsi"/>
        </w:rPr>
        <w:t xml:space="preserve"> management of T2DM. Furthermore, you will be </w:t>
      </w:r>
      <w:r w:rsidR="005F3D9C">
        <w:rPr>
          <w:rFonts w:asciiTheme="majorHAnsi" w:hAnsiTheme="majorHAnsi"/>
        </w:rPr>
        <w:t>provided with 36 free exercise training sessions!</w:t>
      </w:r>
    </w:p>
    <w:p w14:paraId="27EC9F11" w14:textId="77777777" w:rsidR="003A3B7C" w:rsidRPr="003A3B7C" w:rsidRDefault="003A3B7C" w:rsidP="00A92E94">
      <w:pPr>
        <w:spacing w:line="240" w:lineRule="auto"/>
        <w:jc w:val="both"/>
        <w:rPr>
          <w:rFonts w:ascii="Palatino" w:hAnsi="Palatino"/>
          <w:noProof/>
        </w:rPr>
      </w:pPr>
    </w:p>
    <w:p w14:paraId="6477EF2C" w14:textId="77777777" w:rsidR="00AD73D5" w:rsidRPr="004D345F" w:rsidRDefault="00AD73D5" w:rsidP="00A92E94">
      <w:pPr>
        <w:spacing w:line="240" w:lineRule="auto"/>
        <w:jc w:val="both"/>
        <w:rPr>
          <w:rFonts w:asciiTheme="majorHAnsi" w:hAnsiTheme="majorHAnsi"/>
          <w:lang w:val="en-US"/>
        </w:rPr>
      </w:pPr>
      <w:r w:rsidRPr="004D345F">
        <w:rPr>
          <w:rFonts w:asciiTheme="majorHAnsi" w:hAnsiTheme="majorHAnsi"/>
          <w:b/>
          <w:lang w:val="en-US"/>
        </w:rPr>
        <w:t>Possible Risks</w:t>
      </w:r>
    </w:p>
    <w:p w14:paraId="089C2A8D" w14:textId="77777777" w:rsidR="008C1A93" w:rsidRPr="004D345F" w:rsidRDefault="008C1A93" w:rsidP="00A92E94">
      <w:pPr>
        <w:spacing w:line="240" w:lineRule="auto"/>
        <w:jc w:val="both"/>
        <w:rPr>
          <w:rFonts w:asciiTheme="majorHAnsi" w:hAnsiTheme="majorHAnsi"/>
        </w:rPr>
      </w:pPr>
      <w:r w:rsidRPr="004D345F">
        <w:rPr>
          <w:rFonts w:asciiTheme="majorHAnsi" w:hAnsiTheme="majorHAnsi"/>
        </w:rPr>
        <w:t xml:space="preserve">It is possible that you may experience some discomfort during the session as a result of some of the tasks such as the exercise or the blood sampling. You will be monitored closely during the study and you are free to withdraw at anytime during the study. </w:t>
      </w:r>
    </w:p>
    <w:p w14:paraId="5E1EC166" w14:textId="77777777" w:rsidR="00FC72A4" w:rsidRPr="004D345F" w:rsidRDefault="00FC72A4" w:rsidP="00A92E94">
      <w:pPr>
        <w:spacing w:line="240" w:lineRule="auto"/>
        <w:jc w:val="both"/>
        <w:rPr>
          <w:rFonts w:asciiTheme="majorHAnsi" w:hAnsiTheme="majorHAnsi"/>
        </w:rPr>
      </w:pPr>
    </w:p>
    <w:p w14:paraId="4DD67469" w14:textId="4F12E244" w:rsidR="009F4F72" w:rsidRPr="0050331A" w:rsidRDefault="00AD73D5" w:rsidP="00A92E94">
      <w:pPr>
        <w:spacing w:line="240" w:lineRule="auto"/>
        <w:jc w:val="both"/>
        <w:rPr>
          <w:rFonts w:asciiTheme="majorHAnsi" w:hAnsiTheme="majorHAnsi" w:cs="Arial"/>
        </w:rPr>
      </w:pPr>
      <w:r w:rsidRPr="004D345F">
        <w:rPr>
          <w:rFonts w:asciiTheme="majorHAnsi" w:hAnsiTheme="majorHAnsi"/>
          <w:lang w:val="en-US"/>
        </w:rPr>
        <w:t xml:space="preserve">There are </w:t>
      </w:r>
      <w:r w:rsidR="00B762BA" w:rsidRPr="004D345F">
        <w:rPr>
          <w:rFonts w:asciiTheme="majorHAnsi" w:hAnsiTheme="majorHAnsi"/>
          <w:lang w:val="en-US"/>
        </w:rPr>
        <w:t>only minor risks associated with the exercise protocol</w:t>
      </w:r>
      <w:r w:rsidR="00057486" w:rsidRPr="004D345F">
        <w:rPr>
          <w:rFonts w:asciiTheme="majorHAnsi" w:hAnsiTheme="majorHAnsi"/>
          <w:lang w:val="en-US"/>
        </w:rPr>
        <w:t xml:space="preserve"> and</w:t>
      </w:r>
      <w:r w:rsidR="006650C2" w:rsidRPr="004D345F">
        <w:rPr>
          <w:rFonts w:asciiTheme="majorHAnsi" w:hAnsiTheme="majorHAnsi"/>
          <w:lang w:val="en-US"/>
        </w:rPr>
        <w:t xml:space="preserve"> blood </w:t>
      </w:r>
      <w:r w:rsidR="00A73938" w:rsidRPr="004D345F">
        <w:rPr>
          <w:rFonts w:asciiTheme="majorHAnsi" w:hAnsiTheme="majorHAnsi"/>
          <w:lang w:val="en-US"/>
        </w:rPr>
        <w:t>sampling</w:t>
      </w:r>
      <w:r w:rsidR="000706E4" w:rsidRPr="004D345F">
        <w:rPr>
          <w:rFonts w:asciiTheme="majorHAnsi" w:hAnsiTheme="majorHAnsi"/>
          <w:lang w:val="en-US"/>
        </w:rPr>
        <w:t>, a</w:t>
      </w:r>
      <w:r w:rsidR="006650C2" w:rsidRPr="004D345F">
        <w:rPr>
          <w:rFonts w:asciiTheme="majorHAnsi" w:hAnsiTheme="majorHAnsi"/>
          <w:lang w:val="en-US"/>
        </w:rPr>
        <w:t xml:space="preserve">lthough there will be some level of </w:t>
      </w:r>
      <w:r w:rsidR="000706E4" w:rsidRPr="004D345F">
        <w:rPr>
          <w:rFonts w:asciiTheme="majorHAnsi" w:hAnsiTheme="majorHAnsi"/>
          <w:lang w:val="en-US"/>
        </w:rPr>
        <w:t xml:space="preserve">discomfort </w:t>
      </w:r>
      <w:r w:rsidR="006650C2" w:rsidRPr="004D345F">
        <w:rPr>
          <w:rFonts w:asciiTheme="majorHAnsi" w:hAnsiTheme="majorHAnsi"/>
          <w:lang w:val="en-US"/>
        </w:rPr>
        <w:t xml:space="preserve">during the study. </w:t>
      </w:r>
      <w:r w:rsidR="00A73938" w:rsidRPr="004D345F">
        <w:rPr>
          <w:rFonts w:asciiTheme="majorHAnsi" w:hAnsiTheme="majorHAnsi"/>
          <w:lang w:val="en-US"/>
        </w:rPr>
        <w:t xml:space="preserve">Some </w:t>
      </w:r>
      <w:r w:rsidR="0016169F" w:rsidRPr="004D345F">
        <w:rPr>
          <w:rFonts w:asciiTheme="majorHAnsi" w:hAnsiTheme="majorHAnsi"/>
          <w:iCs/>
        </w:rPr>
        <w:t>individuals m</w:t>
      </w:r>
      <w:r w:rsidR="0049250D" w:rsidRPr="004D345F">
        <w:rPr>
          <w:rFonts w:asciiTheme="majorHAnsi" w:hAnsiTheme="majorHAnsi"/>
          <w:iCs/>
        </w:rPr>
        <w:t xml:space="preserve">ay suffer </w:t>
      </w:r>
      <w:r w:rsidR="00DB6A51" w:rsidRPr="004D345F">
        <w:rPr>
          <w:rFonts w:asciiTheme="majorHAnsi" w:hAnsiTheme="majorHAnsi"/>
          <w:iCs/>
        </w:rPr>
        <w:t>light-headedness</w:t>
      </w:r>
      <w:r w:rsidR="0049250D" w:rsidRPr="004D345F">
        <w:rPr>
          <w:rFonts w:asciiTheme="majorHAnsi" w:hAnsiTheme="majorHAnsi"/>
          <w:iCs/>
        </w:rPr>
        <w:t xml:space="preserve"> or fa</w:t>
      </w:r>
      <w:r w:rsidR="0016169F" w:rsidRPr="004D345F">
        <w:rPr>
          <w:rFonts w:asciiTheme="majorHAnsi" w:hAnsiTheme="majorHAnsi"/>
          <w:iCs/>
        </w:rPr>
        <w:t>inting during the blood collection process</w:t>
      </w:r>
      <w:r w:rsidR="00FC72A4" w:rsidRPr="004D345F">
        <w:rPr>
          <w:rFonts w:asciiTheme="majorHAnsi" w:hAnsiTheme="majorHAnsi"/>
          <w:iCs/>
        </w:rPr>
        <w:t xml:space="preserve">, please inform the </w:t>
      </w:r>
      <w:r w:rsidR="00A73938" w:rsidRPr="004D345F">
        <w:rPr>
          <w:rFonts w:asciiTheme="majorHAnsi" w:hAnsiTheme="majorHAnsi"/>
          <w:iCs/>
        </w:rPr>
        <w:t>investigators if you have experienced this previously</w:t>
      </w:r>
      <w:r w:rsidR="0016169F" w:rsidRPr="004D345F">
        <w:rPr>
          <w:rFonts w:asciiTheme="majorHAnsi" w:hAnsiTheme="majorHAnsi"/>
          <w:iCs/>
        </w:rPr>
        <w:t>.</w:t>
      </w:r>
      <w:r w:rsidR="00A73938" w:rsidRPr="004D345F">
        <w:rPr>
          <w:rFonts w:asciiTheme="majorHAnsi" w:hAnsiTheme="majorHAnsi"/>
          <w:iCs/>
        </w:rPr>
        <w:t xml:space="preserve"> </w:t>
      </w:r>
      <w:r w:rsidR="004D345F" w:rsidRPr="004D345F">
        <w:rPr>
          <w:rFonts w:asciiTheme="majorHAnsi" w:hAnsiTheme="majorHAnsi"/>
          <w:iCs/>
        </w:rPr>
        <w:t>You may experience muscle soreness either immediately or a few days after due to the performance of unaccustomed exercises. However, this soreness would typically disappear within a few days. Additionally, y</w:t>
      </w:r>
      <w:r w:rsidR="00A73938" w:rsidRPr="004D345F">
        <w:rPr>
          <w:rFonts w:asciiTheme="majorHAnsi" w:hAnsiTheme="majorHAnsi"/>
          <w:iCs/>
        </w:rPr>
        <w:t>ou will be constantly monitored</w:t>
      </w:r>
      <w:r w:rsidR="004D345F" w:rsidRPr="004D345F">
        <w:rPr>
          <w:rFonts w:asciiTheme="majorHAnsi" w:hAnsiTheme="majorHAnsi"/>
          <w:iCs/>
        </w:rPr>
        <w:t xml:space="preserve"> during all exercise sessions</w:t>
      </w:r>
      <w:r w:rsidR="00A73938" w:rsidRPr="004D345F">
        <w:rPr>
          <w:rFonts w:asciiTheme="majorHAnsi" w:hAnsiTheme="majorHAnsi"/>
          <w:iCs/>
        </w:rPr>
        <w:t xml:space="preserve"> but please inform the researchers if you experience any </w:t>
      </w:r>
      <w:r w:rsidR="009117AE" w:rsidRPr="004D345F">
        <w:rPr>
          <w:rFonts w:asciiTheme="majorHAnsi" w:hAnsiTheme="majorHAnsi"/>
          <w:iCs/>
        </w:rPr>
        <w:t xml:space="preserve">feeling of great discomfort during the exercise conditions. </w:t>
      </w:r>
      <w:r w:rsidR="00FF0711" w:rsidRPr="004D345F">
        <w:rPr>
          <w:rFonts w:asciiTheme="majorHAnsi" w:hAnsiTheme="majorHAnsi"/>
          <w:iCs/>
        </w:rPr>
        <w:t>I</w:t>
      </w:r>
      <w:r w:rsidR="0016169F" w:rsidRPr="004D345F">
        <w:rPr>
          <w:rFonts w:asciiTheme="majorHAnsi" w:hAnsiTheme="majorHAnsi"/>
          <w:lang w:val="en-US"/>
        </w:rPr>
        <w:t xml:space="preserve">t is important </w:t>
      </w:r>
      <w:r w:rsidR="00A73938" w:rsidRPr="004D345F">
        <w:rPr>
          <w:rFonts w:asciiTheme="majorHAnsi" w:hAnsiTheme="majorHAnsi"/>
          <w:lang w:val="en-US"/>
        </w:rPr>
        <w:t xml:space="preserve">for you to understand </w:t>
      </w:r>
      <w:r w:rsidR="0016169F" w:rsidRPr="004D345F">
        <w:rPr>
          <w:rFonts w:asciiTheme="majorHAnsi" w:hAnsiTheme="majorHAnsi"/>
          <w:lang w:val="en-US"/>
        </w:rPr>
        <w:t>that</w:t>
      </w:r>
      <w:r w:rsidR="00B762BA" w:rsidRPr="004D345F">
        <w:rPr>
          <w:rFonts w:asciiTheme="majorHAnsi" w:hAnsiTheme="majorHAnsi"/>
          <w:lang w:val="en-US"/>
        </w:rPr>
        <w:t xml:space="preserve"> </w:t>
      </w:r>
      <w:r w:rsidR="000706E4" w:rsidRPr="004D345F">
        <w:rPr>
          <w:rFonts w:asciiTheme="majorHAnsi" w:hAnsiTheme="majorHAnsi"/>
          <w:lang w:val="en-US"/>
        </w:rPr>
        <w:t>you can ask the investigator to stop the experiment at any stage without ha</w:t>
      </w:r>
      <w:r w:rsidR="00FD3065" w:rsidRPr="004D345F">
        <w:rPr>
          <w:rFonts w:asciiTheme="majorHAnsi" w:hAnsiTheme="majorHAnsi"/>
          <w:lang w:val="en-US"/>
        </w:rPr>
        <w:t xml:space="preserve">ving to provide an explanation. </w:t>
      </w:r>
      <w:r w:rsidR="008E6FE8">
        <w:rPr>
          <w:rFonts w:asciiTheme="majorHAnsi" w:hAnsiTheme="majorHAnsi"/>
          <w:lang w:val="en-US"/>
        </w:rPr>
        <w:t xml:space="preserve">With regards to the </w:t>
      </w:r>
      <w:r w:rsidR="008626A5">
        <w:rPr>
          <w:rFonts w:asciiTheme="majorHAnsi" w:hAnsiTheme="majorHAnsi"/>
          <w:lang w:val="en-US"/>
        </w:rPr>
        <w:t xml:space="preserve">possible </w:t>
      </w:r>
      <w:r w:rsidR="008E6FE8">
        <w:rPr>
          <w:rFonts w:asciiTheme="majorHAnsi" w:hAnsiTheme="majorHAnsi"/>
          <w:lang w:val="en-US"/>
        </w:rPr>
        <w:t>risk</w:t>
      </w:r>
      <w:r w:rsidR="008626A5">
        <w:rPr>
          <w:rFonts w:asciiTheme="majorHAnsi" w:hAnsiTheme="majorHAnsi"/>
          <w:lang w:val="en-US"/>
        </w:rPr>
        <w:t>s</w:t>
      </w:r>
      <w:r w:rsidR="008E6FE8">
        <w:rPr>
          <w:rFonts w:asciiTheme="majorHAnsi" w:hAnsiTheme="majorHAnsi"/>
          <w:lang w:val="en-US"/>
        </w:rPr>
        <w:t xml:space="preserve"> involved w</w:t>
      </w:r>
      <w:r w:rsidR="008626A5">
        <w:rPr>
          <w:rFonts w:asciiTheme="majorHAnsi" w:hAnsiTheme="majorHAnsi"/>
          <w:lang w:val="en-US"/>
        </w:rPr>
        <w:t xml:space="preserve">ith the DEXA scan, the radiation (DEXA: 0.37 </w:t>
      </w:r>
      <w:proofErr w:type="spellStart"/>
      <w:r w:rsidR="008626A5">
        <w:rPr>
          <w:rFonts w:asciiTheme="majorHAnsi" w:hAnsiTheme="majorHAnsi"/>
          <w:lang w:val="en-US"/>
        </w:rPr>
        <w:t>microsievert</w:t>
      </w:r>
      <w:proofErr w:type="spellEnd"/>
      <w:r w:rsidR="008626A5">
        <w:rPr>
          <w:rFonts w:asciiTheme="majorHAnsi" w:hAnsiTheme="majorHAnsi"/>
          <w:lang w:val="en-US"/>
        </w:rPr>
        <w:t xml:space="preserve">) that you will be exposed to will be well within NHMRC Recommendations for limiting exposure to ionizing radiation guidelines, which states that the accumulated effective dose to any individual in any year shall not exceed 5 </w:t>
      </w:r>
      <w:proofErr w:type="spellStart"/>
      <w:r w:rsidR="008626A5">
        <w:rPr>
          <w:rFonts w:asciiTheme="majorHAnsi" w:hAnsiTheme="majorHAnsi"/>
          <w:lang w:val="en-US"/>
        </w:rPr>
        <w:t>millisievert</w:t>
      </w:r>
      <w:proofErr w:type="spellEnd"/>
      <w:r w:rsidR="008626A5">
        <w:rPr>
          <w:rFonts w:asciiTheme="majorHAnsi" w:hAnsiTheme="majorHAnsi"/>
          <w:lang w:val="en-US"/>
        </w:rPr>
        <w:t xml:space="preserve"> [5000 </w:t>
      </w:r>
      <w:proofErr w:type="spellStart"/>
      <w:r w:rsidR="008626A5">
        <w:rPr>
          <w:rFonts w:asciiTheme="majorHAnsi" w:hAnsiTheme="majorHAnsi"/>
          <w:lang w:val="en-US"/>
        </w:rPr>
        <w:t>microsievert</w:t>
      </w:r>
      <w:proofErr w:type="spellEnd"/>
      <w:r w:rsidR="008626A5">
        <w:rPr>
          <w:rFonts w:asciiTheme="majorHAnsi" w:hAnsiTheme="majorHAnsi"/>
          <w:lang w:val="en-US"/>
        </w:rPr>
        <w:t xml:space="preserve">) </w:t>
      </w:r>
      <w:r w:rsidR="00A1164E">
        <w:rPr>
          <w:rFonts w:asciiTheme="majorHAnsi" w:hAnsiTheme="majorHAnsi"/>
          <w:lang w:val="en-US"/>
        </w:rPr>
        <w:t>A</w:t>
      </w:r>
      <w:r w:rsidR="00AA081C" w:rsidRPr="004D345F">
        <w:rPr>
          <w:rFonts w:asciiTheme="majorHAnsi" w:hAnsiTheme="majorHAnsi"/>
          <w:lang w:val="en-US"/>
        </w:rPr>
        <w:t>ll researche</w:t>
      </w:r>
      <w:r w:rsidR="001F2577" w:rsidRPr="004D345F">
        <w:rPr>
          <w:rFonts w:asciiTheme="majorHAnsi" w:hAnsiTheme="majorHAnsi"/>
          <w:lang w:val="en-US"/>
        </w:rPr>
        <w:t>r</w:t>
      </w:r>
      <w:r w:rsidR="00AA081C" w:rsidRPr="004D345F">
        <w:rPr>
          <w:rFonts w:asciiTheme="majorHAnsi" w:hAnsiTheme="majorHAnsi"/>
          <w:lang w:val="en-US"/>
        </w:rPr>
        <w:t>s in this study are trained (and current) in Senior First Aid.</w:t>
      </w:r>
      <w:r w:rsidR="005F3D9C">
        <w:rPr>
          <w:rFonts w:asciiTheme="majorHAnsi" w:hAnsiTheme="majorHAnsi"/>
          <w:lang w:val="en-US"/>
        </w:rPr>
        <w:t xml:space="preserve"> </w:t>
      </w:r>
      <w:r w:rsidR="0024696D" w:rsidRPr="0050331A">
        <w:rPr>
          <w:rFonts w:asciiTheme="majorHAnsi" w:hAnsiTheme="majorHAnsi"/>
        </w:rPr>
        <w:t>If you</w:t>
      </w:r>
      <w:r w:rsidR="0074755B" w:rsidRPr="0050331A">
        <w:rPr>
          <w:rFonts w:asciiTheme="majorHAnsi" w:hAnsiTheme="majorHAnsi"/>
        </w:rPr>
        <w:t xml:space="preserve"> have any questions about this project please feel free to contact myself</w:t>
      </w:r>
      <w:r w:rsidR="00A73938" w:rsidRPr="0050331A">
        <w:rPr>
          <w:rFonts w:asciiTheme="majorHAnsi" w:hAnsiTheme="majorHAnsi"/>
        </w:rPr>
        <w:t xml:space="preserve"> </w:t>
      </w:r>
      <w:r w:rsidR="00007BCB" w:rsidRPr="0050331A">
        <w:rPr>
          <w:rFonts w:asciiTheme="majorHAnsi" w:hAnsiTheme="majorHAnsi"/>
        </w:rPr>
        <w:t xml:space="preserve">Mr </w:t>
      </w:r>
      <w:r w:rsidR="00C11B7D">
        <w:rPr>
          <w:rFonts w:asciiTheme="majorHAnsi" w:hAnsiTheme="majorHAnsi"/>
        </w:rPr>
        <w:t>Shaun Teo</w:t>
      </w:r>
      <w:r w:rsidR="00007BCB" w:rsidRPr="0050331A">
        <w:rPr>
          <w:rFonts w:asciiTheme="majorHAnsi" w:hAnsiTheme="majorHAnsi"/>
        </w:rPr>
        <w:t xml:space="preserve"> (</w:t>
      </w:r>
      <w:r w:rsidR="004D345F" w:rsidRPr="0050331A">
        <w:rPr>
          <w:rFonts w:asciiTheme="majorHAnsi" w:hAnsiTheme="majorHAnsi"/>
        </w:rPr>
        <w:t>0423 716 780</w:t>
      </w:r>
      <w:r w:rsidR="00007BCB" w:rsidRPr="0050331A">
        <w:rPr>
          <w:rFonts w:asciiTheme="majorHAnsi" w:hAnsiTheme="majorHAnsi"/>
        </w:rPr>
        <w:t xml:space="preserve">; or </w:t>
      </w:r>
      <w:hyperlink r:id="rId9" w:history="1">
        <w:r w:rsidR="0050331A" w:rsidRPr="0050331A">
          <w:rPr>
            <w:rStyle w:val="Hyperlink"/>
            <w:rFonts w:asciiTheme="majorHAnsi" w:hAnsiTheme="majorHAnsi"/>
          </w:rPr>
          <w:t>shaun.t12@hotmail.com</w:t>
        </w:r>
      </w:hyperlink>
      <w:r w:rsidR="0050331A" w:rsidRPr="0050331A">
        <w:rPr>
          <w:rFonts w:asciiTheme="majorHAnsi" w:hAnsiTheme="majorHAnsi"/>
        </w:rPr>
        <w:t xml:space="preserve">) </w:t>
      </w:r>
      <w:r w:rsidR="00007BCB" w:rsidRPr="0050331A">
        <w:rPr>
          <w:rFonts w:asciiTheme="majorHAnsi" w:hAnsiTheme="majorHAnsi"/>
        </w:rPr>
        <w:t xml:space="preserve">or </w:t>
      </w:r>
      <w:r w:rsidR="0050331A" w:rsidRPr="0050331A">
        <w:rPr>
          <w:rFonts w:asciiTheme="majorHAnsi" w:hAnsiTheme="majorHAnsi"/>
        </w:rPr>
        <w:t xml:space="preserve">Dr </w:t>
      </w:r>
      <w:r w:rsidR="000706E4" w:rsidRPr="0050331A">
        <w:rPr>
          <w:rFonts w:asciiTheme="majorHAnsi" w:hAnsiTheme="majorHAnsi"/>
        </w:rPr>
        <w:t xml:space="preserve">Fairchild (9360 2959; or </w:t>
      </w:r>
      <w:hyperlink r:id="rId10" w:history="1">
        <w:r w:rsidR="00595354" w:rsidRPr="0050331A">
          <w:rPr>
            <w:rStyle w:val="Hyperlink"/>
            <w:rFonts w:asciiTheme="majorHAnsi" w:hAnsiTheme="majorHAnsi"/>
          </w:rPr>
          <w:t>T.Fairchild@murdoch.edu.au</w:t>
        </w:r>
      </w:hyperlink>
      <w:r w:rsidR="000706E4" w:rsidRPr="0050331A">
        <w:rPr>
          <w:rFonts w:asciiTheme="majorHAnsi" w:hAnsiTheme="majorHAnsi"/>
        </w:rPr>
        <w:t>)</w:t>
      </w:r>
      <w:r w:rsidR="00A73938" w:rsidRPr="0050331A">
        <w:rPr>
          <w:rFonts w:asciiTheme="majorHAnsi" w:hAnsiTheme="majorHAnsi"/>
        </w:rPr>
        <w:t>.</w:t>
      </w:r>
      <w:r w:rsidR="000706E4" w:rsidRPr="0050331A">
        <w:rPr>
          <w:rFonts w:asciiTheme="majorHAnsi" w:hAnsiTheme="majorHAnsi"/>
        </w:rPr>
        <w:t xml:space="preserve"> </w:t>
      </w:r>
      <w:r w:rsidR="009F4F72" w:rsidRPr="0050331A">
        <w:rPr>
          <w:rFonts w:asciiTheme="majorHAnsi" w:hAnsiTheme="majorHAnsi"/>
        </w:rPr>
        <w:t xml:space="preserve">We will be </w:t>
      </w:r>
      <w:r w:rsidR="002E7DA1" w:rsidRPr="0050331A">
        <w:rPr>
          <w:rFonts w:asciiTheme="majorHAnsi" w:hAnsiTheme="majorHAnsi" w:cs="Arial"/>
        </w:rPr>
        <w:t>happy to discuss with you any concerns you may have about this study. </w:t>
      </w:r>
    </w:p>
    <w:p w14:paraId="6D84389C" w14:textId="77777777" w:rsidR="00BF0454" w:rsidRPr="0050331A" w:rsidRDefault="00BF0454" w:rsidP="00A92E94">
      <w:pPr>
        <w:spacing w:line="240" w:lineRule="auto"/>
        <w:jc w:val="both"/>
        <w:rPr>
          <w:rFonts w:asciiTheme="majorHAnsi" w:hAnsiTheme="majorHAnsi"/>
          <w:lang w:val="en-US"/>
        </w:rPr>
      </w:pPr>
    </w:p>
    <w:p w14:paraId="047CB86E" w14:textId="3F347FC5" w:rsidR="00076D38" w:rsidRPr="0050331A" w:rsidRDefault="00092C8A" w:rsidP="00A92E94">
      <w:pPr>
        <w:spacing w:line="240" w:lineRule="auto"/>
        <w:jc w:val="both"/>
        <w:rPr>
          <w:rFonts w:asciiTheme="majorHAnsi" w:hAnsiTheme="majorHAnsi"/>
          <w:lang w:val="en-US"/>
        </w:rPr>
      </w:pPr>
      <w:r w:rsidRPr="0050331A">
        <w:rPr>
          <w:rFonts w:asciiTheme="majorHAnsi" w:hAnsiTheme="majorHAnsi"/>
          <w:lang w:val="en-US"/>
        </w:rPr>
        <w:t xml:space="preserve">Once we have </w:t>
      </w:r>
      <w:r w:rsidRPr="0050331A">
        <w:rPr>
          <w:rFonts w:asciiTheme="majorHAnsi" w:hAnsiTheme="majorHAnsi"/>
        </w:rPr>
        <w:t>analysed</w:t>
      </w:r>
      <w:r w:rsidRPr="0050331A">
        <w:rPr>
          <w:rFonts w:asciiTheme="majorHAnsi" w:hAnsiTheme="majorHAnsi"/>
          <w:lang w:val="en-US"/>
        </w:rPr>
        <w:t xml:space="preserve"> the information from this study we will</w:t>
      </w:r>
      <w:r w:rsidR="000706E4" w:rsidRPr="0050331A">
        <w:rPr>
          <w:rFonts w:asciiTheme="majorHAnsi" w:hAnsiTheme="majorHAnsi"/>
          <w:lang w:val="en-US"/>
        </w:rPr>
        <w:t xml:space="preserve"> publish the results of the study on the Murdoch University </w:t>
      </w:r>
      <w:r w:rsidR="00317ACD">
        <w:rPr>
          <w:rFonts w:asciiTheme="majorHAnsi" w:hAnsiTheme="majorHAnsi"/>
          <w:lang w:val="en-US"/>
        </w:rPr>
        <w:t>School of Psychology and Exercise Science</w:t>
      </w:r>
      <w:r w:rsidR="000706E4" w:rsidRPr="0050331A">
        <w:rPr>
          <w:rFonts w:asciiTheme="majorHAnsi" w:hAnsiTheme="majorHAnsi"/>
          <w:lang w:val="en-US"/>
        </w:rPr>
        <w:t xml:space="preserve"> website</w:t>
      </w:r>
      <w:r w:rsidR="00076D38" w:rsidRPr="0050331A">
        <w:rPr>
          <w:rFonts w:asciiTheme="majorHAnsi" w:hAnsiTheme="majorHAnsi"/>
          <w:lang w:val="en-US"/>
        </w:rPr>
        <w:t xml:space="preserve">: </w:t>
      </w:r>
    </w:p>
    <w:p w14:paraId="2ECF3D77" w14:textId="1423EBF2" w:rsidR="00C11B7D" w:rsidRDefault="00037581" w:rsidP="005F3D9C">
      <w:pPr>
        <w:spacing w:line="240" w:lineRule="auto"/>
        <w:rPr>
          <w:rFonts w:asciiTheme="majorHAnsi" w:hAnsiTheme="majorHAnsi" w:cs="Arial"/>
        </w:rPr>
      </w:pPr>
      <w:r w:rsidRPr="0050331A">
        <w:rPr>
          <w:rFonts w:asciiTheme="majorHAnsi" w:hAnsiTheme="majorHAnsi"/>
          <w:lang w:val="en-US"/>
        </w:rPr>
        <w:t xml:space="preserve">http://www.murdoch.edu.au/School-of-Psychology-and-Exercise-Science/Research/Exercise-Science-Research/Research-findings/. </w:t>
      </w:r>
      <w:r w:rsidR="00092C8A" w:rsidRPr="0050331A">
        <w:rPr>
          <w:rFonts w:asciiTheme="majorHAnsi" w:hAnsiTheme="majorHAnsi" w:cs="Arial"/>
        </w:rPr>
        <w:t xml:space="preserve">You can </w:t>
      </w:r>
      <w:r w:rsidR="00E05060" w:rsidRPr="0050331A">
        <w:rPr>
          <w:rFonts w:asciiTheme="majorHAnsi" w:hAnsiTheme="majorHAnsi" w:cs="Arial"/>
        </w:rPr>
        <w:t>e</w:t>
      </w:r>
      <w:r w:rsidR="00092C8A" w:rsidRPr="0050331A">
        <w:rPr>
          <w:rFonts w:asciiTheme="majorHAnsi" w:hAnsiTheme="majorHAnsi" w:cs="Arial"/>
        </w:rPr>
        <w:t>x</w:t>
      </w:r>
      <w:r w:rsidR="000706E4" w:rsidRPr="0050331A">
        <w:rPr>
          <w:rFonts w:asciiTheme="majorHAnsi" w:hAnsiTheme="majorHAnsi" w:cs="Arial"/>
        </w:rPr>
        <w:t xml:space="preserve">pect to receive this feedback within 12 months. </w:t>
      </w:r>
      <w:r w:rsidR="005F3D9C">
        <w:rPr>
          <w:rFonts w:asciiTheme="majorHAnsi" w:hAnsiTheme="majorHAnsi" w:cs="Arial"/>
        </w:rPr>
        <w:t xml:space="preserve"> </w:t>
      </w:r>
    </w:p>
    <w:p w14:paraId="411F58CA" w14:textId="77777777" w:rsidR="005F3D9C" w:rsidRDefault="005F3D9C" w:rsidP="005F3D9C">
      <w:pPr>
        <w:spacing w:line="240" w:lineRule="auto"/>
        <w:rPr>
          <w:rFonts w:asciiTheme="majorHAnsi" w:hAnsiTheme="majorHAnsi"/>
        </w:rPr>
      </w:pPr>
    </w:p>
    <w:p w14:paraId="226FC9BE" w14:textId="3BE2B43E" w:rsidR="008626A5" w:rsidRPr="00A30840" w:rsidRDefault="002E7DA1" w:rsidP="00A30840">
      <w:pPr>
        <w:spacing w:line="240" w:lineRule="auto"/>
        <w:jc w:val="both"/>
        <w:rPr>
          <w:rFonts w:asciiTheme="majorHAnsi" w:hAnsiTheme="majorHAnsi"/>
          <w:lang w:val="en-US"/>
        </w:rPr>
      </w:pPr>
      <w:r w:rsidRPr="0050331A">
        <w:rPr>
          <w:rFonts w:asciiTheme="majorHAnsi" w:hAnsiTheme="majorHAnsi"/>
        </w:rPr>
        <w:t>If you are willing to consent to participation in this study, please complete the Consent Form</w:t>
      </w:r>
      <w:r w:rsidR="000706E4" w:rsidRPr="0050331A">
        <w:rPr>
          <w:rFonts w:asciiTheme="majorHAnsi" w:hAnsiTheme="majorHAnsi"/>
        </w:rPr>
        <w:t>.</w:t>
      </w:r>
      <w:r w:rsidR="00DF65A5" w:rsidRPr="0050331A">
        <w:rPr>
          <w:rFonts w:asciiTheme="majorHAnsi" w:hAnsiTheme="majorHAnsi"/>
        </w:rPr>
        <w:t xml:space="preserve"> </w:t>
      </w:r>
      <w:r w:rsidR="001149CC" w:rsidRPr="0050331A">
        <w:rPr>
          <w:rFonts w:asciiTheme="majorHAnsi" w:hAnsiTheme="majorHAnsi"/>
          <w:lang w:val="en-US"/>
        </w:rPr>
        <w:t xml:space="preserve">Thank you for your assistance with this research project. </w:t>
      </w:r>
    </w:p>
    <w:p w14:paraId="359B4355" w14:textId="77777777" w:rsidR="008626A5" w:rsidRPr="0050331A" w:rsidRDefault="008626A5">
      <w:pPr>
        <w:spacing w:line="240" w:lineRule="auto"/>
        <w:rPr>
          <w:rFonts w:asciiTheme="majorHAnsi" w:hAnsiTheme="majorHAnsi"/>
        </w:rPr>
      </w:pPr>
    </w:p>
    <w:p w14:paraId="6480D819" w14:textId="77777777" w:rsidR="001149CC" w:rsidRPr="0050331A" w:rsidRDefault="001149CC">
      <w:pPr>
        <w:spacing w:line="240" w:lineRule="auto"/>
        <w:rPr>
          <w:rFonts w:asciiTheme="majorHAnsi" w:hAnsiTheme="majorHAnsi"/>
        </w:rPr>
      </w:pPr>
      <w:r w:rsidRPr="0050331A">
        <w:rPr>
          <w:rFonts w:asciiTheme="majorHAnsi" w:hAnsiTheme="majorHAnsi"/>
        </w:rPr>
        <w:t>Sincerely</w:t>
      </w:r>
      <w:r w:rsidR="00DF65A5" w:rsidRPr="0050331A">
        <w:rPr>
          <w:rFonts w:asciiTheme="majorHAnsi" w:hAnsiTheme="majorHAnsi"/>
        </w:rPr>
        <w:t>,</w:t>
      </w:r>
    </w:p>
    <w:p w14:paraId="374AE72E" w14:textId="6A9E1EDD" w:rsidR="0050331A" w:rsidRPr="0050331A" w:rsidRDefault="0050331A">
      <w:pPr>
        <w:spacing w:line="240" w:lineRule="auto"/>
        <w:rPr>
          <w:rFonts w:asciiTheme="majorHAnsi" w:hAnsiTheme="majorHAnsi"/>
        </w:rPr>
      </w:pPr>
      <w:r w:rsidRPr="0050331A">
        <w:rPr>
          <w:rFonts w:asciiTheme="majorHAnsi" w:hAnsiTheme="majorHAnsi"/>
        </w:rPr>
        <w:t xml:space="preserve">Mr Shaun </w:t>
      </w:r>
      <w:proofErr w:type="spellStart"/>
      <w:r w:rsidRPr="0050331A">
        <w:rPr>
          <w:rFonts w:asciiTheme="majorHAnsi" w:hAnsiTheme="majorHAnsi"/>
        </w:rPr>
        <w:t>Teo</w:t>
      </w:r>
      <w:proofErr w:type="spellEnd"/>
    </w:p>
    <w:p w14:paraId="279FB4FF" w14:textId="4642B460" w:rsidR="000706E4" w:rsidRPr="007962AC" w:rsidRDefault="00F74C06">
      <w:pPr>
        <w:spacing w:line="240" w:lineRule="auto"/>
        <w:rPr>
          <w:rFonts w:ascii="Palatino" w:hAnsi="Palatino"/>
          <w:color w:val="FF0000"/>
        </w:rPr>
      </w:pPr>
      <w:r w:rsidRPr="007962AC">
        <w:rPr>
          <w:rFonts w:ascii="Palatino" w:hAnsi="Palatino"/>
          <w:noProof/>
          <w:color w:val="FF0000"/>
        </w:rPr>
        <mc:AlternateContent>
          <mc:Choice Requires="wps">
            <w:drawing>
              <wp:anchor distT="0" distB="0" distL="114300" distR="114300" simplePos="0" relativeHeight="251657728" behindDoc="0" locked="0" layoutInCell="1" allowOverlap="1" wp14:anchorId="5854CBAD" wp14:editId="4D142930">
                <wp:simplePos x="0" y="0"/>
                <wp:positionH relativeFrom="column">
                  <wp:posOffset>-2136</wp:posOffset>
                </wp:positionH>
                <wp:positionV relativeFrom="paragraph">
                  <wp:posOffset>83531</wp:posOffset>
                </wp:positionV>
                <wp:extent cx="6158865" cy="1454728"/>
                <wp:effectExtent l="0" t="0" r="13335"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1454728"/>
                        </a:xfrm>
                        <a:prstGeom prst="rect">
                          <a:avLst/>
                        </a:prstGeom>
                        <a:solidFill>
                          <a:srgbClr val="FFFFFF"/>
                        </a:solidFill>
                        <a:ln w="9525">
                          <a:solidFill>
                            <a:srgbClr val="000000"/>
                          </a:solidFill>
                          <a:miter lim="800000"/>
                          <a:headEnd/>
                          <a:tailEnd/>
                        </a:ln>
                      </wps:spPr>
                      <wps:txbx>
                        <w:txbxContent>
                          <w:p w14:paraId="7B71207D" w14:textId="4CB8F678" w:rsidR="00F345AE" w:rsidRPr="0050331A" w:rsidRDefault="00F345AE" w:rsidP="00E75E46">
                            <w:pPr>
                              <w:spacing w:line="240" w:lineRule="auto"/>
                              <w:jc w:val="both"/>
                              <w:rPr>
                                <w:rFonts w:eastAsia="Calibri"/>
                                <w:color w:val="FF0000"/>
                              </w:rPr>
                            </w:pPr>
                            <w:r w:rsidRPr="0050331A">
                              <w:rPr>
                                <w:rFonts w:eastAsia="Calibri"/>
                                <w:color w:val="FF0000"/>
                              </w:rPr>
                              <w:t xml:space="preserve">This study has been approved by the Murdoch University Human Research Ethics Committee (Approval </w:t>
                            </w:r>
                            <w:r w:rsidR="00BA7826">
                              <w:rPr>
                                <w:rFonts w:eastAsia="Calibri"/>
                                <w:color w:val="FF0000"/>
                              </w:rPr>
                              <w:t>2015/170</w:t>
                            </w:r>
                            <w:r w:rsidRPr="0050331A">
                              <w:rPr>
                                <w:rFonts w:eastAsia="Calibri"/>
                                <w:color w:val="FF0000"/>
                              </w:rPr>
                              <w:t xml:space="preserve">).  If you have any reservation or complaint about the ethical conduct of this research, and wish to talk with an independent person, you may contact Murdoch University’s Research Ethics Office (Tel. 08 9360 6677 (for overseas studies, +61 8 9360 6677) or e-mail </w:t>
                            </w:r>
                            <w:hyperlink r:id="rId11" w:history="1">
                              <w:r w:rsidRPr="0050331A">
                                <w:rPr>
                                  <w:rStyle w:val="Hyperlink"/>
                                  <w:rFonts w:eastAsia="Calibri"/>
                                  <w:color w:val="FF0000"/>
                                </w:rPr>
                                <w:t>ethics@murdoch.edu.au</w:t>
                              </w:r>
                            </w:hyperlink>
                            <w:r w:rsidRPr="0050331A">
                              <w:rPr>
                                <w:rFonts w:eastAsia="Calibri"/>
                                <w:color w:val="FF0000"/>
                              </w:rPr>
                              <w:t xml:space="preserve">). Any issues you raise will be treated in confidence and investigated fully, and you will be informed of the outcome. </w:t>
                            </w:r>
                          </w:p>
                          <w:p w14:paraId="3DF84DFA" w14:textId="77777777" w:rsidR="00F345AE" w:rsidRPr="0050331A" w:rsidRDefault="00F345AE">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6.6pt;width:484.95pt;height:1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">
                <v:textbox>
                  <w:txbxContent>
                    <w:p w14:paraId="7B71207D" w14:textId="4CB8F678" w:rsidR="00F345AE" w:rsidRPr="0050331A" w:rsidRDefault="00F345AE" w:rsidP="00E75E46">
                      <w:pPr>
                        <w:spacing w:line="240" w:lineRule="auto"/>
                        <w:jc w:val="both"/>
                        <w:rPr>
                          <w:rFonts w:eastAsia="Calibri"/>
                          <w:color w:val="FF0000"/>
                        </w:rPr>
                      </w:pPr>
                      <w:r w:rsidRPr="0050331A">
                        <w:rPr>
                          <w:rFonts w:eastAsia="Calibri"/>
                          <w:color w:val="FF0000"/>
                        </w:rPr>
                        <w:t xml:space="preserve">This study has been approved by the Murdoch University Human Research Ethics Committee (Approval </w:t>
                      </w:r>
                      <w:r w:rsidR="00BA7826">
                        <w:rPr>
                          <w:rFonts w:eastAsia="Calibri"/>
                          <w:color w:val="FF0000"/>
                        </w:rPr>
                        <w:t>2015/170</w:t>
                      </w:r>
                      <w:r w:rsidRPr="0050331A">
                        <w:rPr>
                          <w:rFonts w:eastAsia="Calibri"/>
                          <w:color w:val="FF0000"/>
                        </w:rPr>
                        <w:t xml:space="preserve">).  If you have any reservation or complaint about the ethical conduct of this research, and wish to talk with an independent person, you may contact Murdoch University’s Research Ethics Office (Tel. 08 9360 6677 (for overseas studies, +61 8 9360 6677) or e-mail </w:t>
                      </w:r>
                      <w:hyperlink r:id="rId12" w:history="1">
                        <w:r w:rsidRPr="0050331A">
                          <w:rPr>
                            <w:rStyle w:val="Hyperlink"/>
                            <w:rFonts w:eastAsia="Calibri"/>
                            <w:color w:val="FF0000"/>
                          </w:rPr>
                          <w:t>ethics@murdoch.edu.au</w:t>
                        </w:r>
                      </w:hyperlink>
                      <w:r w:rsidRPr="0050331A">
                        <w:rPr>
                          <w:rFonts w:eastAsia="Calibri"/>
                          <w:color w:val="FF0000"/>
                        </w:rPr>
                        <w:t xml:space="preserve">). Any issues you raise will be treated in confidence and investigated fully, and you will be informed of the outcome. </w:t>
                      </w:r>
                    </w:p>
                    <w:p w14:paraId="3DF84DFA" w14:textId="77777777" w:rsidR="00F345AE" w:rsidRPr="0050331A" w:rsidRDefault="00F345AE">
                      <w:pPr>
                        <w:rPr>
                          <w:color w:val="FF0000"/>
                        </w:rPr>
                      </w:pPr>
                    </w:p>
                  </w:txbxContent>
                </v:textbox>
              </v:shape>
            </w:pict>
          </mc:Fallback>
        </mc:AlternateContent>
      </w:r>
    </w:p>
    <w:p w14:paraId="34EF7527" w14:textId="77777777" w:rsidR="000706E4" w:rsidRPr="007962AC" w:rsidRDefault="000706E4">
      <w:pPr>
        <w:spacing w:line="240" w:lineRule="auto"/>
        <w:rPr>
          <w:rFonts w:ascii="Palatino" w:hAnsi="Palatino"/>
          <w:color w:val="FF0000"/>
        </w:rPr>
      </w:pPr>
    </w:p>
    <w:p w14:paraId="616E1CD4" w14:textId="77777777" w:rsidR="001149CC" w:rsidRPr="007962AC" w:rsidRDefault="001149CC">
      <w:pPr>
        <w:spacing w:line="240" w:lineRule="auto"/>
        <w:rPr>
          <w:rFonts w:ascii="Palatino" w:hAnsi="Palatino"/>
          <w:color w:val="FF0000"/>
        </w:rPr>
      </w:pPr>
    </w:p>
    <w:sectPr w:rsidR="001149CC" w:rsidRPr="007962AC" w:rsidSect="000861A0">
      <w:headerReference w:type="default" r:id="rId13"/>
      <w:footerReference w:type="default" r:id="rId14"/>
      <w:headerReference w:type="first" r:id="rId15"/>
      <w:footerReference w:type="first" r:id="rId16"/>
      <w:pgSz w:w="11906" w:h="16838" w:code="9"/>
      <w:pgMar w:top="540" w:right="926" w:bottom="1258" w:left="124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623AE" w14:textId="77777777" w:rsidR="00567DBA" w:rsidRDefault="00567DBA">
      <w:r>
        <w:separator/>
      </w:r>
    </w:p>
  </w:endnote>
  <w:endnote w:type="continuationSeparator" w:id="0">
    <w:p w14:paraId="1732AC34" w14:textId="77777777" w:rsidR="00567DBA" w:rsidRDefault="0056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A266C" w14:textId="77777777" w:rsidR="00F345AE" w:rsidRDefault="00F345AE" w:rsidP="0024696D">
    <w:pPr>
      <w:pStyle w:val="Footer"/>
      <w:tabs>
        <w:tab w:val="clear" w:pos="9526"/>
        <w:tab w:val="center" w:pos="4866"/>
      </w:tabs>
      <w:jc w:val="center"/>
    </w:pPr>
    <w:r>
      <w:rPr>
        <w:noProof/>
      </w:rPr>
      <w:t xml:space="preserve">Page </w:t>
    </w:r>
    <w:r>
      <w:rPr>
        <w:noProof/>
      </w:rPr>
      <w:fldChar w:fldCharType="begin"/>
    </w:r>
    <w:r>
      <w:rPr>
        <w:noProof/>
      </w:rPr>
      <w:instrText xml:space="preserve"> PAGE </w:instrText>
    </w:r>
    <w:r>
      <w:rPr>
        <w:noProof/>
      </w:rPr>
      <w:fldChar w:fldCharType="separate"/>
    </w:r>
    <w:r w:rsidR="00F8443F">
      <w:rPr>
        <w:noProof/>
      </w:rPr>
      <w:t>2</w:t>
    </w:r>
    <w:r>
      <w:rPr>
        <w:noProof/>
      </w:rPr>
      <w:fldChar w:fldCharType="end"/>
    </w:r>
    <w:r>
      <w:rPr>
        <w:noProof/>
      </w:rPr>
      <w:t xml:space="preserve"> of </w:t>
    </w:r>
    <w:r>
      <w:rPr>
        <w:noProof/>
      </w:rPr>
      <w:fldChar w:fldCharType="begin"/>
    </w:r>
    <w:r>
      <w:rPr>
        <w:noProof/>
      </w:rPr>
      <w:instrText xml:space="preserve"> NUMPAGES </w:instrText>
    </w:r>
    <w:r>
      <w:rPr>
        <w:noProof/>
      </w:rPr>
      <w:fldChar w:fldCharType="separate"/>
    </w:r>
    <w:r w:rsidR="00F8443F">
      <w:rPr>
        <w:noProof/>
      </w:rPr>
      <w:t>4</w:t>
    </w:r>
    <w:r>
      <w:rPr>
        <w:noProof/>
      </w:rPr>
      <w:fldChar w:fldCharType="end"/>
    </w:r>
  </w:p>
  <w:p w14:paraId="07D0DEF2" w14:textId="77777777" w:rsidR="00F345AE" w:rsidRDefault="00F345AE" w:rsidP="0024696D">
    <w:pPr>
      <w:pStyle w:val="Footer"/>
      <w:tabs>
        <w:tab w:val="clear" w:pos="9526"/>
        <w:tab w:val="center" w:pos="4866"/>
      </w:tabs>
    </w:pPr>
    <w:r>
      <w:rPr>
        <w:noProof/>
      </w:rPr>
      <w:drawing>
        <wp:anchor distT="0" distB="0" distL="114300" distR="114300" simplePos="0" relativeHeight="251658240" behindDoc="1" locked="1" layoutInCell="1" allowOverlap="1" wp14:anchorId="484209B4" wp14:editId="287B1456">
          <wp:simplePos x="0" y="0"/>
          <wp:positionH relativeFrom="page">
            <wp:posOffset>-8255</wp:posOffset>
          </wp:positionH>
          <wp:positionV relativeFrom="page">
            <wp:posOffset>10027285</wp:posOffset>
          </wp:positionV>
          <wp:extent cx="7324725" cy="685800"/>
          <wp:effectExtent l="19050" t="0" r="9525" b="0"/>
          <wp:wrapNone/>
          <wp:docPr id="17" name="Picture 17" descr="red_panel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_panel_V3"/>
                  <pic:cNvPicPr>
                    <a:picLocks noChangeAspect="1" noChangeArrowheads="1"/>
                  </pic:cNvPicPr>
                </pic:nvPicPr>
                <pic:blipFill>
                  <a:blip r:embed="rId1"/>
                  <a:srcRect/>
                  <a:stretch>
                    <a:fillRect/>
                  </a:stretch>
                </pic:blipFill>
                <pic:spPr bwMode="auto">
                  <a:xfrm>
                    <a:off x="0" y="0"/>
                    <a:ext cx="7324725" cy="685800"/>
                  </a:xfrm>
                  <a:prstGeom prst="rect">
                    <a:avLst/>
                  </a:prstGeom>
                  <a:noFill/>
                  <a:ln w="9525">
                    <a:noFill/>
                    <a:miter lim="800000"/>
                    <a:headEnd/>
                    <a:tailEnd/>
                  </a:ln>
                </pic:spPr>
              </pic:pic>
            </a:graphicData>
          </a:graphic>
        </wp:anchor>
      </w:drawing>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A9FB1" w14:textId="77777777" w:rsidR="00F345AE" w:rsidRDefault="00F345AE" w:rsidP="0024696D">
    <w:pPr>
      <w:pStyle w:val="Footer"/>
      <w:tabs>
        <w:tab w:val="clear" w:pos="9526"/>
        <w:tab w:val="center" w:pos="4866"/>
      </w:tabs>
      <w:jc w:val="center"/>
    </w:pPr>
    <w:bookmarkStart w:id="1" w:name="FooterLogo"/>
    <w:bookmarkEnd w:id="1"/>
    <w:r>
      <w:rPr>
        <w:noProof/>
      </w:rPr>
      <w:t xml:space="preserve">Page </w:t>
    </w:r>
    <w:r>
      <w:rPr>
        <w:noProof/>
      </w:rPr>
      <w:fldChar w:fldCharType="begin"/>
    </w:r>
    <w:r>
      <w:rPr>
        <w:noProof/>
      </w:rPr>
      <w:instrText xml:space="preserve"> PAGE </w:instrText>
    </w:r>
    <w:r>
      <w:rPr>
        <w:noProof/>
      </w:rPr>
      <w:fldChar w:fldCharType="separate"/>
    </w:r>
    <w:r w:rsidR="00F8443F">
      <w:rPr>
        <w:noProof/>
      </w:rPr>
      <w:t>1</w:t>
    </w:r>
    <w:r>
      <w:rPr>
        <w:noProof/>
      </w:rPr>
      <w:fldChar w:fldCharType="end"/>
    </w:r>
    <w:r>
      <w:rPr>
        <w:noProof/>
      </w:rPr>
      <w:t xml:space="preserve"> of </w:t>
    </w:r>
    <w:r>
      <w:rPr>
        <w:noProof/>
      </w:rPr>
      <w:fldChar w:fldCharType="begin"/>
    </w:r>
    <w:r>
      <w:rPr>
        <w:noProof/>
      </w:rPr>
      <w:instrText xml:space="preserve"> NUMPAGES </w:instrText>
    </w:r>
    <w:r>
      <w:rPr>
        <w:noProof/>
      </w:rPr>
      <w:fldChar w:fldCharType="separate"/>
    </w:r>
    <w:r w:rsidR="00F8443F">
      <w:rPr>
        <w:noProof/>
      </w:rPr>
      <w:t>4</w:t>
    </w:r>
    <w:r>
      <w:rPr>
        <w:noProof/>
      </w:rPr>
      <w:fldChar w:fldCharType="end"/>
    </w:r>
  </w:p>
  <w:p w14:paraId="080D4A8E" w14:textId="77777777" w:rsidR="00F345AE" w:rsidRDefault="00F345AE" w:rsidP="0024696D">
    <w:pPr>
      <w:pStyle w:val="Footer"/>
      <w:tabs>
        <w:tab w:val="clear" w:pos="9526"/>
        <w:tab w:val="center" w:pos="4866"/>
      </w:tabs>
      <w:jc w:val="center"/>
    </w:pPr>
    <w:r>
      <w:rPr>
        <w:noProof/>
      </w:rPr>
      <w:drawing>
        <wp:anchor distT="0" distB="0" distL="114300" distR="114300" simplePos="0" relativeHeight="251657216" behindDoc="1" locked="1" layoutInCell="1" allowOverlap="1" wp14:anchorId="5CA38235" wp14:editId="07C714AF">
          <wp:simplePos x="0" y="0"/>
          <wp:positionH relativeFrom="page">
            <wp:posOffset>-8255</wp:posOffset>
          </wp:positionH>
          <wp:positionV relativeFrom="page">
            <wp:posOffset>10027285</wp:posOffset>
          </wp:positionV>
          <wp:extent cx="7324725" cy="685800"/>
          <wp:effectExtent l="19050" t="0" r="9525" b="0"/>
          <wp:wrapNone/>
          <wp:docPr id="19" name="Picture 19" descr="red_panel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_panel_V3"/>
                  <pic:cNvPicPr>
                    <a:picLocks noChangeAspect="1" noChangeArrowheads="1"/>
                  </pic:cNvPicPr>
                </pic:nvPicPr>
                <pic:blipFill>
                  <a:blip r:embed="rId1"/>
                  <a:srcRect/>
                  <a:stretch>
                    <a:fillRect/>
                  </a:stretch>
                </pic:blipFill>
                <pic:spPr bwMode="auto">
                  <a:xfrm>
                    <a:off x="0" y="0"/>
                    <a:ext cx="7324725" cy="6858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3AF20" w14:textId="77777777" w:rsidR="00567DBA" w:rsidRDefault="00567DBA">
      <w:r>
        <w:separator/>
      </w:r>
    </w:p>
  </w:footnote>
  <w:footnote w:type="continuationSeparator" w:id="0">
    <w:p w14:paraId="4E1AC2AB" w14:textId="77777777" w:rsidR="00567DBA" w:rsidRDefault="00567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64F41" w14:textId="77777777" w:rsidR="00F345AE" w:rsidRDefault="00F345AE" w:rsidP="00847564">
    <w:pPr>
      <w:pStyle w:val="Header"/>
      <w:spacing w:after="500"/>
    </w:pPr>
    <w:r>
      <w:rPr>
        <w:noProof/>
      </w:rPr>
      <w:drawing>
        <wp:anchor distT="0" distB="0" distL="114300" distR="114300" simplePos="0" relativeHeight="251659264" behindDoc="1" locked="1" layoutInCell="1" allowOverlap="1" wp14:anchorId="1DA23FDA" wp14:editId="74785AD8">
          <wp:simplePos x="0" y="0"/>
          <wp:positionH relativeFrom="page">
            <wp:posOffset>563245</wp:posOffset>
          </wp:positionH>
          <wp:positionV relativeFrom="page">
            <wp:posOffset>-31115</wp:posOffset>
          </wp:positionV>
          <wp:extent cx="6858000" cy="1323975"/>
          <wp:effectExtent l="19050" t="0" r="0" b="0"/>
          <wp:wrapNone/>
          <wp:docPr id="16" name="Picture 16" descr="Top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Bar"/>
                  <pic:cNvPicPr>
                    <a:picLocks noChangeAspect="1" noChangeArrowheads="1"/>
                  </pic:cNvPicPr>
                </pic:nvPicPr>
                <pic:blipFill>
                  <a:blip r:embed="rId1"/>
                  <a:srcRect/>
                  <a:stretch>
                    <a:fillRect/>
                  </a:stretch>
                </pic:blipFill>
                <pic:spPr bwMode="auto">
                  <a:xfrm>
                    <a:off x="0" y="0"/>
                    <a:ext cx="6858000" cy="13239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4E050" w14:textId="6BAE0ED3" w:rsidR="00F345AE" w:rsidRPr="00BF313C" w:rsidRDefault="00F345AE" w:rsidP="00BF313C">
    <w:pPr>
      <w:spacing w:after="600"/>
      <w:jc w:val="right"/>
      <w:rPr>
        <w:b/>
      </w:rPr>
    </w:pPr>
    <w:r>
      <w:rPr>
        <w:noProof/>
      </w:rPr>
      <w:drawing>
        <wp:anchor distT="0" distB="0" distL="114300" distR="114300" simplePos="0" relativeHeight="251656192" behindDoc="1" locked="1" layoutInCell="1" allowOverlap="1" wp14:anchorId="14C7E7D5" wp14:editId="54159FE2">
          <wp:simplePos x="0" y="0"/>
          <wp:positionH relativeFrom="page">
            <wp:posOffset>706120</wp:posOffset>
          </wp:positionH>
          <wp:positionV relativeFrom="page">
            <wp:posOffset>-2540</wp:posOffset>
          </wp:positionV>
          <wp:extent cx="6858000" cy="1323975"/>
          <wp:effectExtent l="19050" t="0" r="0" b="0"/>
          <wp:wrapNone/>
          <wp:docPr id="18" name="Picture 18" descr="Top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ar"/>
                  <pic:cNvPicPr>
                    <a:picLocks noChangeAspect="1" noChangeArrowheads="1"/>
                  </pic:cNvPicPr>
                </pic:nvPicPr>
                <pic:blipFill>
                  <a:blip r:embed="rId1"/>
                  <a:srcRect/>
                  <a:stretch>
                    <a:fillRect/>
                  </a:stretch>
                </pic:blipFill>
                <pic:spPr bwMode="auto">
                  <a:xfrm>
                    <a:off x="0" y="0"/>
                    <a:ext cx="6858000" cy="1323975"/>
                  </a:xfrm>
                  <a:prstGeom prst="rect">
                    <a:avLst/>
                  </a:prstGeom>
                  <a:noFill/>
                  <a:ln w="9525">
                    <a:noFill/>
                    <a:miter lim="800000"/>
                    <a:headEnd/>
                    <a:tailEnd/>
                  </a:ln>
                </pic:spPr>
              </pic:pic>
            </a:graphicData>
          </a:graphic>
        </wp:anchor>
      </w:drawing>
    </w:r>
    <w:r>
      <w:br/>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4F00072"/>
    <w:lvl w:ilvl="0">
      <w:start w:val="1"/>
      <w:numFmt w:val="lowerLetter"/>
      <w:lvlText w:val="%1."/>
      <w:lvlJc w:val="left"/>
      <w:pPr>
        <w:tabs>
          <w:tab w:val="num" w:pos="360"/>
        </w:tabs>
        <w:ind w:left="360" w:hanging="360"/>
      </w:pPr>
      <w:rPr>
        <w:rFonts w:hint="default"/>
      </w:rPr>
    </w:lvl>
  </w:abstractNum>
  <w:abstractNum w:abstractNumId="1">
    <w:nsid w:val="FFFFFF7F"/>
    <w:multiLevelType w:val="singleLevel"/>
    <w:tmpl w:val="FEB85F92"/>
    <w:lvl w:ilvl="0">
      <w:start w:val="1"/>
      <w:numFmt w:val="lowerRoman"/>
      <w:lvlText w:val="(%1)"/>
      <w:lvlJc w:val="left"/>
      <w:pPr>
        <w:tabs>
          <w:tab w:val="num" w:pos="360"/>
        </w:tabs>
        <w:ind w:left="360" w:hanging="360"/>
      </w:pPr>
      <w:rPr>
        <w:rFonts w:hint="default"/>
      </w:rPr>
    </w:lvl>
  </w:abstractNum>
  <w:abstractNum w:abstractNumId="2">
    <w:nsid w:val="FFFFFF80"/>
    <w:multiLevelType w:val="singleLevel"/>
    <w:tmpl w:val="8F24BB0E"/>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4896FA30"/>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9C0056FE"/>
    <w:lvl w:ilvl="0">
      <w:start w:val="1"/>
      <w:numFmt w:val="bullet"/>
      <w:lvlText w:val=""/>
      <w:lvlJc w:val="left"/>
      <w:pPr>
        <w:tabs>
          <w:tab w:val="num" w:pos="1072"/>
        </w:tabs>
        <w:ind w:left="1072" w:hanging="358"/>
      </w:pPr>
      <w:rPr>
        <w:rFonts w:ascii="Wingdings" w:hAnsi="Wingdings" w:hint="default"/>
        <w:color w:val="5C1C49"/>
      </w:rPr>
    </w:lvl>
  </w:abstractNum>
  <w:abstractNum w:abstractNumId="5">
    <w:nsid w:val="FFFFFF83"/>
    <w:multiLevelType w:val="singleLevel"/>
    <w:tmpl w:val="2226738C"/>
    <w:lvl w:ilvl="0">
      <w:start w:val="1"/>
      <w:numFmt w:val="bullet"/>
      <w:lvlText w:val="–"/>
      <w:lvlJc w:val="left"/>
      <w:pPr>
        <w:tabs>
          <w:tab w:val="num" w:pos="714"/>
        </w:tabs>
        <w:ind w:left="714" w:hanging="357"/>
      </w:pPr>
      <w:rPr>
        <w:rFonts w:ascii="Arial" w:hAnsi="Arial" w:hint="default"/>
        <w:color w:val="auto"/>
      </w:rPr>
    </w:lvl>
  </w:abstractNum>
  <w:abstractNum w:abstractNumId="6">
    <w:nsid w:val="FFFFFF88"/>
    <w:multiLevelType w:val="singleLevel"/>
    <w:tmpl w:val="0F6CF742"/>
    <w:lvl w:ilvl="0">
      <w:start w:val="1"/>
      <w:numFmt w:val="decimal"/>
      <w:lvlText w:val="%1."/>
      <w:lvlJc w:val="left"/>
      <w:pPr>
        <w:tabs>
          <w:tab w:val="num" w:pos="360"/>
        </w:tabs>
        <w:ind w:left="360" w:hanging="360"/>
      </w:pPr>
    </w:lvl>
  </w:abstractNum>
  <w:abstractNum w:abstractNumId="7">
    <w:nsid w:val="FFFFFF89"/>
    <w:multiLevelType w:val="singleLevel"/>
    <w:tmpl w:val="3148E5DA"/>
    <w:lvl w:ilvl="0">
      <w:start w:val="1"/>
      <w:numFmt w:val="bullet"/>
      <w:lvlText w:val="–"/>
      <w:lvlJc w:val="left"/>
      <w:pPr>
        <w:tabs>
          <w:tab w:val="num" w:pos="714"/>
        </w:tabs>
        <w:ind w:left="714" w:hanging="357"/>
      </w:pPr>
      <w:rPr>
        <w:rFonts w:ascii="Arial" w:hAnsi="Arial" w:hint="default"/>
        <w:color w:val="auto"/>
      </w:rPr>
    </w:lvl>
  </w:abstractNum>
  <w:abstractNum w:abstractNumId="8">
    <w:nsid w:val="0BA605E6"/>
    <w:multiLevelType w:val="singleLevel"/>
    <w:tmpl w:val="3C6C7292"/>
    <w:lvl w:ilvl="0">
      <w:start w:val="1"/>
      <w:numFmt w:val="bullet"/>
      <w:lvlText w:val=""/>
      <w:lvlJc w:val="left"/>
      <w:pPr>
        <w:tabs>
          <w:tab w:val="num" w:pos="360"/>
        </w:tabs>
        <w:ind w:left="360" w:hanging="360"/>
      </w:pPr>
      <w:rPr>
        <w:rFonts w:ascii="Symbol" w:hAnsi="Symbol" w:hint="default"/>
      </w:rPr>
    </w:lvl>
  </w:abstractNum>
  <w:abstractNum w:abstractNumId="9">
    <w:nsid w:val="178C0FA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E7C2804"/>
    <w:multiLevelType w:val="hybridMultilevel"/>
    <w:tmpl w:val="96FA7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AAC3471"/>
    <w:multiLevelType w:val="hybridMultilevel"/>
    <w:tmpl w:val="265041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F300443"/>
    <w:multiLevelType w:val="multilevel"/>
    <w:tmpl w:val="4F40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9118EB"/>
    <w:multiLevelType w:val="hybridMultilevel"/>
    <w:tmpl w:val="2B9A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B3159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08D1ED5"/>
    <w:multiLevelType w:val="hybridMultilevel"/>
    <w:tmpl w:val="55D65058"/>
    <w:lvl w:ilvl="0" w:tplc="733E8928">
      <w:start w:val="1"/>
      <w:numFmt w:val="bullet"/>
      <w:lvlText w:val=""/>
      <w:lvlJc w:val="left"/>
      <w:pPr>
        <w:tabs>
          <w:tab w:val="num" w:pos="357"/>
        </w:tabs>
        <w:ind w:left="357" w:hanging="357"/>
      </w:pPr>
      <w:rPr>
        <w:rFonts w:ascii="Wingdings" w:hAnsi="Wingdings" w:hint="default"/>
        <w:color w:val="5C1C4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1F0953"/>
    <w:multiLevelType w:val="hybridMultilevel"/>
    <w:tmpl w:val="0666C624"/>
    <w:lvl w:ilvl="0" w:tplc="729EABA2">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A009FB"/>
    <w:multiLevelType w:val="hybridMultilevel"/>
    <w:tmpl w:val="FA621D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79D5B5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96A0F50"/>
    <w:multiLevelType w:val="hybridMultilevel"/>
    <w:tmpl w:val="560A43D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6E26769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14D5C42"/>
    <w:multiLevelType w:val="hybridMultilevel"/>
    <w:tmpl w:val="1958C8C2"/>
    <w:lvl w:ilvl="0" w:tplc="C8D0895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2433ADF"/>
    <w:multiLevelType w:val="hybridMultilevel"/>
    <w:tmpl w:val="9A48310E"/>
    <w:lvl w:ilvl="0" w:tplc="59FCB498">
      <w:start w:val="1"/>
      <w:numFmt w:val="bullet"/>
      <w:pStyle w:val="ListBullet"/>
      <w:lvlText w:val=""/>
      <w:lvlJc w:val="left"/>
      <w:pPr>
        <w:tabs>
          <w:tab w:val="num" w:pos="357"/>
        </w:tabs>
        <w:ind w:left="357" w:hanging="357"/>
      </w:pPr>
      <w:rPr>
        <w:rFonts w:ascii="Wingdings" w:hAnsi="Wingdings" w:hint="default"/>
        <w:color w:val="5C1C4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CA5B4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9EB7FB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5"/>
  </w:num>
  <w:num w:numId="3">
    <w:abstractNumId w:val="4"/>
  </w:num>
  <w:num w:numId="4">
    <w:abstractNumId w:val="3"/>
  </w:num>
  <w:num w:numId="5">
    <w:abstractNumId w:val="2"/>
  </w:num>
  <w:num w:numId="6">
    <w:abstractNumId w:val="8"/>
  </w:num>
  <w:num w:numId="7">
    <w:abstractNumId w:val="7"/>
  </w:num>
  <w:num w:numId="8">
    <w:abstractNumId w:val="15"/>
  </w:num>
  <w:num w:numId="9">
    <w:abstractNumId w:val="5"/>
  </w:num>
  <w:num w:numId="10">
    <w:abstractNumId w:val="4"/>
  </w:num>
  <w:num w:numId="11">
    <w:abstractNumId w:val="15"/>
  </w:num>
  <w:num w:numId="12">
    <w:abstractNumId w:val="7"/>
  </w:num>
  <w:num w:numId="13">
    <w:abstractNumId w:val="22"/>
  </w:num>
  <w:num w:numId="14">
    <w:abstractNumId w:val="15"/>
  </w:num>
  <w:num w:numId="15">
    <w:abstractNumId w:val="6"/>
  </w:num>
  <w:num w:numId="16">
    <w:abstractNumId w:val="6"/>
  </w:num>
  <w:num w:numId="17">
    <w:abstractNumId w:val="1"/>
  </w:num>
  <w:num w:numId="18">
    <w:abstractNumId w:val="1"/>
  </w:num>
  <w:num w:numId="19">
    <w:abstractNumId w:val="0"/>
  </w:num>
  <w:num w:numId="20">
    <w:abstractNumId w:val="0"/>
  </w:num>
  <w:num w:numId="21">
    <w:abstractNumId w:val="9"/>
  </w:num>
  <w:num w:numId="22">
    <w:abstractNumId w:val="24"/>
  </w:num>
  <w:num w:numId="23">
    <w:abstractNumId w:val="14"/>
  </w:num>
  <w:num w:numId="24">
    <w:abstractNumId w:val="20"/>
  </w:num>
  <w:num w:numId="25">
    <w:abstractNumId w:val="18"/>
  </w:num>
  <w:num w:numId="26">
    <w:abstractNumId w:val="23"/>
  </w:num>
  <w:num w:numId="27">
    <w:abstractNumId w:val="19"/>
  </w:num>
  <w:num w:numId="28">
    <w:abstractNumId w:val="21"/>
  </w:num>
  <w:num w:numId="29">
    <w:abstractNumId w:val="10"/>
  </w:num>
  <w:num w:numId="30">
    <w:abstractNumId w:val="11"/>
  </w:num>
  <w:num w:numId="31">
    <w:abstractNumId w:val="12"/>
  </w:num>
  <w:num w:numId="32">
    <w:abstractNumId w:val="16"/>
  </w:num>
  <w:num w:numId="33">
    <w:abstractNumId w:val="1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A20"/>
    <w:rsid w:val="00000017"/>
    <w:rsid w:val="00005264"/>
    <w:rsid w:val="00007BCB"/>
    <w:rsid w:val="000112D1"/>
    <w:rsid w:val="000131BD"/>
    <w:rsid w:val="00013BD8"/>
    <w:rsid w:val="00020457"/>
    <w:rsid w:val="00020708"/>
    <w:rsid w:val="00020AA4"/>
    <w:rsid w:val="00022FBF"/>
    <w:rsid w:val="0002609F"/>
    <w:rsid w:val="00032B4B"/>
    <w:rsid w:val="00033B87"/>
    <w:rsid w:val="00035FF3"/>
    <w:rsid w:val="00037581"/>
    <w:rsid w:val="000411BE"/>
    <w:rsid w:val="0004139A"/>
    <w:rsid w:val="00044ED2"/>
    <w:rsid w:val="00045D5C"/>
    <w:rsid w:val="00047EC9"/>
    <w:rsid w:val="00050B9A"/>
    <w:rsid w:val="00057486"/>
    <w:rsid w:val="000641D0"/>
    <w:rsid w:val="000706E4"/>
    <w:rsid w:val="00071338"/>
    <w:rsid w:val="00073868"/>
    <w:rsid w:val="00076D38"/>
    <w:rsid w:val="00076E8B"/>
    <w:rsid w:val="0007781A"/>
    <w:rsid w:val="00080E0B"/>
    <w:rsid w:val="000841D1"/>
    <w:rsid w:val="000861A0"/>
    <w:rsid w:val="00092C8A"/>
    <w:rsid w:val="00097704"/>
    <w:rsid w:val="000A11C0"/>
    <w:rsid w:val="000A54F5"/>
    <w:rsid w:val="000A5E73"/>
    <w:rsid w:val="000A659C"/>
    <w:rsid w:val="000B002A"/>
    <w:rsid w:val="000B54A3"/>
    <w:rsid w:val="000C1397"/>
    <w:rsid w:val="000C2898"/>
    <w:rsid w:val="000C3D9C"/>
    <w:rsid w:val="000D7D88"/>
    <w:rsid w:val="000E1DF4"/>
    <w:rsid w:val="000E2F55"/>
    <w:rsid w:val="000F1A58"/>
    <w:rsid w:val="00106921"/>
    <w:rsid w:val="00107A20"/>
    <w:rsid w:val="00110F3E"/>
    <w:rsid w:val="00113951"/>
    <w:rsid w:val="001142C9"/>
    <w:rsid w:val="001149CC"/>
    <w:rsid w:val="0012419F"/>
    <w:rsid w:val="00125253"/>
    <w:rsid w:val="00126345"/>
    <w:rsid w:val="00131F37"/>
    <w:rsid w:val="00133149"/>
    <w:rsid w:val="00134570"/>
    <w:rsid w:val="001377C1"/>
    <w:rsid w:val="00137AC5"/>
    <w:rsid w:val="001403A7"/>
    <w:rsid w:val="0014250B"/>
    <w:rsid w:val="001455A5"/>
    <w:rsid w:val="001475CE"/>
    <w:rsid w:val="0015151E"/>
    <w:rsid w:val="001555EE"/>
    <w:rsid w:val="00160EB6"/>
    <w:rsid w:val="0016169F"/>
    <w:rsid w:val="00170714"/>
    <w:rsid w:val="0017322E"/>
    <w:rsid w:val="0017383E"/>
    <w:rsid w:val="00176C4E"/>
    <w:rsid w:val="00181B10"/>
    <w:rsid w:val="001843B8"/>
    <w:rsid w:val="00186922"/>
    <w:rsid w:val="001869DB"/>
    <w:rsid w:val="00190FD9"/>
    <w:rsid w:val="00191238"/>
    <w:rsid w:val="0019301B"/>
    <w:rsid w:val="0019323F"/>
    <w:rsid w:val="001A486B"/>
    <w:rsid w:val="001B1240"/>
    <w:rsid w:val="001B70E6"/>
    <w:rsid w:val="001C2415"/>
    <w:rsid w:val="001C475B"/>
    <w:rsid w:val="001C6211"/>
    <w:rsid w:val="001D0988"/>
    <w:rsid w:val="001D09C1"/>
    <w:rsid w:val="001D1BA1"/>
    <w:rsid w:val="001D3A01"/>
    <w:rsid w:val="001D543A"/>
    <w:rsid w:val="001F2577"/>
    <w:rsid w:val="001F4644"/>
    <w:rsid w:val="001F65E5"/>
    <w:rsid w:val="0020285F"/>
    <w:rsid w:val="00204672"/>
    <w:rsid w:val="002076E1"/>
    <w:rsid w:val="00207EAD"/>
    <w:rsid w:val="00211B58"/>
    <w:rsid w:val="0021392E"/>
    <w:rsid w:val="002147D3"/>
    <w:rsid w:val="00216949"/>
    <w:rsid w:val="00232B1E"/>
    <w:rsid w:val="00233777"/>
    <w:rsid w:val="00234044"/>
    <w:rsid w:val="002366DA"/>
    <w:rsid w:val="00241CC2"/>
    <w:rsid w:val="0024445A"/>
    <w:rsid w:val="00245582"/>
    <w:rsid w:val="0024696D"/>
    <w:rsid w:val="00251FB0"/>
    <w:rsid w:val="00257789"/>
    <w:rsid w:val="00257FFE"/>
    <w:rsid w:val="00262547"/>
    <w:rsid w:val="00263E12"/>
    <w:rsid w:val="002678BE"/>
    <w:rsid w:val="002738BF"/>
    <w:rsid w:val="00276B2C"/>
    <w:rsid w:val="00277C7D"/>
    <w:rsid w:val="002814C3"/>
    <w:rsid w:val="00282F97"/>
    <w:rsid w:val="00287BE0"/>
    <w:rsid w:val="00290C8C"/>
    <w:rsid w:val="00296E64"/>
    <w:rsid w:val="002A0162"/>
    <w:rsid w:val="002A0192"/>
    <w:rsid w:val="002A2D4F"/>
    <w:rsid w:val="002A335F"/>
    <w:rsid w:val="002A51E3"/>
    <w:rsid w:val="002A6840"/>
    <w:rsid w:val="002B4E0B"/>
    <w:rsid w:val="002C52FF"/>
    <w:rsid w:val="002C5654"/>
    <w:rsid w:val="002D21B4"/>
    <w:rsid w:val="002D5EA0"/>
    <w:rsid w:val="002E7543"/>
    <w:rsid w:val="002E7DA1"/>
    <w:rsid w:val="002F43A6"/>
    <w:rsid w:val="00300395"/>
    <w:rsid w:val="00302F48"/>
    <w:rsid w:val="003055DD"/>
    <w:rsid w:val="00306D95"/>
    <w:rsid w:val="00306F9B"/>
    <w:rsid w:val="003118B0"/>
    <w:rsid w:val="00311BB8"/>
    <w:rsid w:val="00315F75"/>
    <w:rsid w:val="0031759F"/>
    <w:rsid w:val="00317ACD"/>
    <w:rsid w:val="00320075"/>
    <w:rsid w:val="00322348"/>
    <w:rsid w:val="00323585"/>
    <w:rsid w:val="00331052"/>
    <w:rsid w:val="00331408"/>
    <w:rsid w:val="0033437C"/>
    <w:rsid w:val="00341568"/>
    <w:rsid w:val="00350FC9"/>
    <w:rsid w:val="00351142"/>
    <w:rsid w:val="0035440D"/>
    <w:rsid w:val="00357CFB"/>
    <w:rsid w:val="00360A04"/>
    <w:rsid w:val="00364D13"/>
    <w:rsid w:val="00367199"/>
    <w:rsid w:val="00370E97"/>
    <w:rsid w:val="00377898"/>
    <w:rsid w:val="00384FFB"/>
    <w:rsid w:val="00386556"/>
    <w:rsid w:val="003952FC"/>
    <w:rsid w:val="003961D1"/>
    <w:rsid w:val="003A2454"/>
    <w:rsid w:val="003A3B7C"/>
    <w:rsid w:val="003A4240"/>
    <w:rsid w:val="003A6112"/>
    <w:rsid w:val="003B0CDE"/>
    <w:rsid w:val="003B1EB1"/>
    <w:rsid w:val="003B2E60"/>
    <w:rsid w:val="003B3BD4"/>
    <w:rsid w:val="003B466B"/>
    <w:rsid w:val="003C54E3"/>
    <w:rsid w:val="003C7BD8"/>
    <w:rsid w:val="003D0CFB"/>
    <w:rsid w:val="003D6EF6"/>
    <w:rsid w:val="003E0ADF"/>
    <w:rsid w:val="003E21F1"/>
    <w:rsid w:val="003E4918"/>
    <w:rsid w:val="003E58E4"/>
    <w:rsid w:val="0040195C"/>
    <w:rsid w:val="004019A5"/>
    <w:rsid w:val="00406F96"/>
    <w:rsid w:val="00410F03"/>
    <w:rsid w:val="00411674"/>
    <w:rsid w:val="004163D2"/>
    <w:rsid w:val="00420CA7"/>
    <w:rsid w:val="00425064"/>
    <w:rsid w:val="0043127C"/>
    <w:rsid w:val="004318C9"/>
    <w:rsid w:val="00432F03"/>
    <w:rsid w:val="00437259"/>
    <w:rsid w:val="0044529D"/>
    <w:rsid w:val="00451EE6"/>
    <w:rsid w:val="0045774F"/>
    <w:rsid w:val="004617A8"/>
    <w:rsid w:val="004632EB"/>
    <w:rsid w:val="00463B1C"/>
    <w:rsid w:val="004658A9"/>
    <w:rsid w:val="00466371"/>
    <w:rsid w:val="00472446"/>
    <w:rsid w:val="00473102"/>
    <w:rsid w:val="004749CC"/>
    <w:rsid w:val="00475484"/>
    <w:rsid w:val="0048189A"/>
    <w:rsid w:val="0048393F"/>
    <w:rsid w:val="00484BD2"/>
    <w:rsid w:val="0048667D"/>
    <w:rsid w:val="00486D5D"/>
    <w:rsid w:val="0048744C"/>
    <w:rsid w:val="00491A50"/>
    <w:rsid w:val="0049250D"/>
    <w:rsid w:val="00495FF7"/>
    <w:rsid w:val="00496978"/>
    <w:rsid w:val="00496B95"/>
    <w:rsid w:val="004A46DE"/>
    <w:rsid w:val="004A58C8"/>
    <w:rsid w:val="004A7C06"/>
    <w:rsid w:val="004B6D1D"/>
    <w:rsid w:val="004C1CBE"/>
    <w:rsid w:val="004C3224"/>
    <w:rsid w:val="004C3C86"/>
    <w:rsid w:val="004C4A85"/>
    <w:rsid w:val="004C5376"/>
    <w:rsid w:val="004C5B8D"/>
    <w:rsid w:val="004D28B1"/>
    <w:rsid w:val="004D345F"/>
    <w:rsid w:val="004E31E7"/>
    <w:rsid w:val="004E3757"/>
    <w:rsid w:val="004E50B5"/>
    <w:rsid w:val="004E6B22"/>
    <w:rsid w:val="004F4BFC"/>
    <w:rsid w:val="0050331A"/>
    <w:rsid w:val="00503988"/>
    <w:rsid w:val="00505A44"/>
    <w:rsid w:val="005121A5"/>
    <w:rsid w:val="005134D2"/>
    <w:rsid w:val="00514BB3"/>
    <w:rsid w:val="00516A5C"/>
    <w:rsid w:val="00520C61"/>
    <w:rsid w:val="00524818"/>
    <w:rsid w:val="00525C98"/>
    <w:rsid w:val="00532549"/>
    <w:rsid w:val="00534DE7"/>
    <w:rsid w:val="00535A52"/>
    <w:rsid w:val="00537E52"/>
    <w:rsid w:val="00546482"/>
    <w:rsid w:val="00560FF2"/>
    <w:rsid w:val="00562100"/>
    <w:rsid w:val="0056637F"/>
    <w:rsid w:val="0056690B"/>
    <w:rsid w:val="00567373"/>
    <w:rsid w:val="00567DBA"/>
    <w:rsid w:val="00570AF2"/>
    <w:rsid w:val="00571AC8"/>
    <w:rsid w:val="005810BF"/>
    <w:rsid w:val="00581555"/>
    <w:rsid w:val="005819AB"/>
    <w:rsid w:val="0058394D"/>
    <w:rsid w:val="0058744B"/>
    <w:rsid w:val="005926E5"/>
    <w:rsid w:val="00595354"/>
    <w:rsid w:val="005A179B"/>
    <w:rsid w:val="005A7DAE"/>
    <w:rsid w:val="005C517C"/>
    <w:rsid w:val="005C6AC1"/>
    <w:rsid w:val="005D359D"/>
    <w:rsid w:val="005D73EC"/>
    <w:rsid w:val="005D74D5"/>
    <w:rsid w:val="005E4C77"/>
    <w:rsid w:val="005E4CDA"/>
    <w:rsid w:val="005E593C"/>
    <w:rsid w:val="005E6BC6"/>
    <w:rsid w:val="005F0D70"/>
    <w:rsid w:val="005F3D9C"/>
    <w:rsid w:val="005F744E"/>
    <w:rsid w:val="006230C1"/>
    <w:rsid w:val="0062637A"/>
    <w:rsid w:val="00626F0C"/>
    <w:rsid w:val="00640472"/>
    <w:rsid w:val="00640FFF"/>
    <w:rsid w:val="006428B6"/>
    <w:rsid w:val="00643A5F"/>
    <w:rsid w:val="00646A79"/>
    <w:rsid w:val="006506A5"/>
    <w:rsid w:val="00650E88"/>
    <w:rsid w:val="00652AE9"/>
    <w:rsid w:val="00661C45"/>
    <w:rsid w:val="00662C37"/>
    <w:rsid w:val="006650C2"/>
    <w:rsid w:val="0066688F"/>
    <w:rsid w:val="00677466"/>
    <w:rsid w:val="00690881"/>
    <w:rsid w:val="006947F9"/>
    <w:rsid w:val="00694E57"/>
    <w:rsid w:val="006A1DC3"/>
    <w:rsid w:val="006A3267"/>
    <w:rsid w:val="006A5261"/>
    <w:rsid w:val="006B3A2E"/>
    <w:rsid w:val="006B4F4D"/>
    <w:rsid w:val="006C2169"/>
    <w:rsid w:val="006C7179"/>
    <w:rsid w:val="006D425D"/>
    <w:rsid w:val="006D4464"/>
    <w:rsid w:val="006D5972"/>
    <w:rsid w:val="006E2429"/>
    <w:rsid w:val="006E3122"/>
    <w:rsid w:val="006E5559"/>
    <w:rsid w:val="006E7136"/>
    <w:rsid w:val="006F402B"/>
    <w:rsid w:val="006F4741"/>
    <w:rsid w:val="006F6512"/>
    <w:rsid w:val="00704871"/>
    <w:rsid w:val="00716F78"/>
    <w:rsid w:val="00720212"/>
    <w:rsid w:val="00721D21"/>
    <w:rsid w:val="00722A32"/>
    <w:rsid w:val="00724FFE"/>
    <w:rsid w:val="0073392C"/>
    <w:rsid w:val="00742500"/>
    <w:rsid w:val="00742A68"/>
    <w:rsid w:val="0074755B"/>
    <w:rsid w:val="007548D6"/>
    <w:rsid w:val="00755409"/>
    <w:rsid w:val="0075715E"/>
    <w:rsid w:val="0076343A"/>
    <w:rsid w:val="00766D26"/>
    <w:rsid w:val="00767644"/>
    <w:rsid w:val="00781027"/>
    <w:rsid w:val="00783500"/>
    <w:rsid w:val="007855F9"/>
    <w:rsid w:val="00787442"/>
    <w:rsid w:val="00794046"/>
    <w:rsid w:val="0079522B"/>
    <w:rsid w:val="007961DB"/>
    <w:rsid w:val="007962AC"/>
    <w:rsid w:val="007A29DE"/>
    <w:rsid w:val="007A550E"/>
    <w:rsid w:val="007C167C"/>
    <w:rsid w:val="007C2FF4"/>
    <w:rsid w:val="007C41F3"/>
    <w:rsid w:val="007D773F"/>
    <w:rsid w:val="007E2319"/>
    <w:rsid w:val="007E5D50"/>
    <w:rsid w:val="007E63B3"/>
    <w:rsid w:val="007F449D"/>
    <w:rsid w:val="007F451B"/>
    <w:rsid w:val="007F57B3"/>
    <w:rsid w:val="007F7D80"/>
    <w:rsid w:val="00801A33"/>
    <w:rsid w:val="00805FDE"/>
    <w:rsid w:val="00807159"/>
    <w:rsid w:val="00814AFC"/>
    <w:rsid w:val="00817DBF"/>
    <w:rsid w:val="00820A4B"/>
    <w:rsid w:val="00820D31"/>
    <w:rsid w:val="00822352"/>
    <w:rsid w:val="00823F9D"/>
    <w:rsid w:val="00826F9A"/>
    <w:rsid w:val="00830A68"/>
    <w:rsid w:val="00847564"/>
    <w:rsid w:val="00855894"/>
    <w:rsid w:val="00857013"/>
    <w:rsid w:val="00860996"/>
    <w:rsid w:val="008619BF"/>
    <w:rsid w:val="008626A5"/>
    <w:rsid w:val="008675E9"/>
    <w:rsid w:val="00872B57"/>
    <w:rsid w:val="00881F77"/>
    <w:rsid w:val="00882230"/>
    <w:rsid w:val="0088654C"/>
    <w:rsid w:val="00894CE3"/>
    <w:rsid w:val="00896507"/>
    <w:rsid w:val="008A209C"/>
    <w:rsid w:val="008A539B"/>
    <w:rsid w:val="008A7ABB"/>
    <w:rsid w:val="008B0453"/>
    <w:rsid w:val="008B054A"/>
    <w:rsid w:val="008C1A93"/>
    <w:rsid w:val="008C2BCE"/>
    <w:rsid w:val="008C7B71"/>
    <w:rsid w:val="008D3A54"/>
    <w:rsid w:val="008D640C"/>
    <w:rsid w:val="008D6ADF"/>
    <w:rsid w:val="008E384E"/>
    <w:rsid w:val="008E3AEF"/>
    <w:rsid w:val="008E42CF"/>
    <w:rsid w:val="008E55FB"/>
    <w:rsid w:val="008E6FE8"/>
    <w:rsid w:val="008E794D"/>
    <w:rsid w:val="008F0C62"/>
    <w:rsid w:val="008F4B38"/>
    <w:rsid w:val="008F6C77"/>
    <w:rsid w:val="00902F88"/>
    <w:rsid w:val="009117AE"/>
    <w:rsid w:val="009136CC"/>
    <w:rsid w:val="00913D62"/>
    <w:rsid w:val="00917BA5"/>
    <w:rsid w:val="00926C10"/>
    <w:rsid w:val="009307CD"/>
    <w:rsid w:val="00933157"/>
    <w:rsid w:val="00947CCB"/>
    <w:rsid w:val="00952B62"/>
    <w:rsid w:val="009541EC"/>
    <w:rsid w:val="009556F2"/>
    <w:rsid w:val="0096620D"/>
    <w:rsid w:val="00967300"/>
    <w:rsid w:val="00974AD1"/>
    <w:rsid w:val="00974B63"/>
    <w:rsid w:val="00977AF4"/>
    <w:rsid w:val="009840AD"/>
    <w:rsid w:val="009855F4"/>
    <w:rsid w:val="00986121"/>
    <w:rsid w:val="009876CD"/>
    <w:rsid w:val="00987B43"/>
    <w:rsid w:val="009938B2"/>
    <w:rsid w:val="009A04F6"/>
    <w:rsid w:val="009A1813"/>
    <w:rsid w:val="009A1D23"/>
    <w:rsid w:val="009A31FE"/>
    <w:rsid w:val="009A6E12"/>
    <w:rsid w:val="009B4891"/>
    <w:rsid w:val="009C07DF"/>
    <w:rsid w:val="009C17E2"/>
    <w:rsid w:val="009C6836"/>
    <w:rsid w:val="009D3192"/>
    <w:rsid w:val="009E1631"/>
    <w:rsid w:val="009E252F"/>
    <w:rsid w:val="009E2B46"/>
    <w:rsid w:val="009E4C12"/>
    <w:rsid w:val="009E6B88"/>
    <w:rsid w:val="009F062B"/>
    <w:rsid w:val="009F0CD2"/>
    <w:rsid w:val="009F245C"/>
    <w:rsid w:val="009F3D74"/>
    <w:rsid w:val="009F465A"/>
    <w:rsid w:val="009F4928"/>
    <w:rsid w:val="009F4F72"/>
    <w:rsid w:val="00A05D9D"/>
    <w:rsid w:val="00A05EFE"/>
    <w:rsid w:val="00A10762"/>
    <w:rsid w:val="00A10829"/>
    <w:rsid w:val="00A10B14"/>
    <w:rsid w:val="00A1164E"/>
    <w:rsid w:val="00A11E7B"/>
    <w:rsid w:val="00A130EB"/>
    <w:rsid w:val="00A22114"/>
    <w:rsid w:val="00A25B45"/>
    <w:rsid w:val="00A25C09"/>
    <w:rsid w:val="00A263B0"/>
    <w:rsid w:val="00A30840"/>
    <w:rsid w:val="00A32913"/>
    <w:rsid w:val="00A41F3D"/>
    <w:rsid w:val="00A45573"/>
    <w:rsid w:val="00A469BB"/>
    <w:rsid w:val="00A50908"/>
    <w:rsid w:val="00A52C41"/>
    <w:rsid w:val="00A55C74"/>
    <w:rsid w:val="00A57AAF"/>
    <w:rsid w:val="00A631BA"/>
    <w:rsid w:val="00A73938"/>
    <w:rsid w:val="00A77773"/>
    <w:rsid w:val="00A82E0C"/>
    <w:rsid w:val="00A853DB"/>
    <w:rsid w:val="00A92E94"/>
    <w:rsid w:val="00A93C07"/>
    <w:rsid w:val="00AA075A"/>
    <w:rsid w:val="00AA081C"/>
    <w:rsid w:val="00AA4712"/>
    <w:rsid w:val="00AB10C4"/>
    <w:rsid w:val="00AB3BA6"/>
    <w:rsid w:val="00AB7900"/>
    <w:rsid w:val="00AC218F"/>
    <w:rsid w:val="00AC63B4"/>
    <w:rsid w:val="00AC6695"/>
    <w:rsid w:val="00AC772B"/>
    <w:rsid w:val="00AD360A"/>
    <w:rsid w:val="00AD5281"/>
    <w:rsid w:val="00AD73D5"/>
    <w:rsid w:val="00AE17BB"/>
    <w:rsid w:val="00AE5E9F"/>
    <w:rsid w:val="00AE7E77"/>
    <w:rsid w:val="00AF07F3"/>
    <w:rsid w:val="00AF1E0E"/>
    <w:rsid w:val="00AF3EF9"/>
    <w:rsid w:val="00B00300"/>
    <w:rsid w:val="00B15A1B"/>
    <w:rsid w:val="00B20029"/>
    <w:rsid w:val="00B243F3"/>
    <w:rsid w:val="00B25B78"/>
    <w:rsid w:val="00B2616A"/>
    <w:rsid w:val="00B26B1A"/>
    <w:rsid w:val="00B30BCB"/>
    <w:rsid w:val="00B31AB5"/>
    <w:rsid w:val="00B36A61"/>
    <w:rsid w:val="00B4009D"/>
    <w:rsid w:val="00B41B3A"/>
    <w:rsid w:val="00B46762"/>
    <w:rsid w:val="00B5090E"/>
    <w:rsid w:val="00B525FF"/>
    <w:rsid w:val="00B53BC9"/>
    <w:rsid w:val="00B6326E"/>
    <w:rsid w:val="00B63DCF"/>
    <w:rsid w:val="00B66A8E"/>
    <w:rsid w:val="00B6738E"/>
    <w:rsid w:val="00B71D53"/>
    <w:rsid w:val="00B72388"/>
    <w:rsid w:val="00B726EC"/>
    <w:rsid w:val="00B73B57"/>
    <w:rsid w:val="00B73CB4"/>
    <w:rsid w:val="00B762BA"/>
    <w:rsid w:val="00B76615"/>
    <w:rsid w:val="00B77099"/>
    <w:rsid w:val="00B8017B"/>
    <w:rsid w:val="00B8161D"/>
    <w:rsid w:val="00B8214B"/>
    <w:rsid w:val="00B82F4B"/>
    <w:rsid w:val="00B87B3D"/>
    <w:rsid w:val="00B91709"/>
    <w:rsid w:val="00B930C5"/>
    <w:rsid w:val="00BA4B07"/>
    <w:rsid w:val="00BA52E9"/>
    <w:rsid w:val="00BA61D8"/>
    <w:rsid w:val="00BA7826"/>
    <w:rsid w:val="00BB5C86"/>
    <w:rsid w:val="00BB70FE"/>
    <w:rsid w:val="00BC1323"/>
    <w:rsid w:val="00BC3D9D"/>
    <w:rsid w:val="00BC7E27"/>
    <w:rsid w:val="00BD2CAE"/>
    <w:rsid w:val="00BD4365"/>
    <w:rsid w:val="00BD53CC"/>
    <w:rsid w:val="00BE0F0C"/>
    <w:rsid w:val="00BE2258"/>
    <w:rsid w:val="00BE4015"/>
    <w:rsid w:val="00BF0095"/>
    <w:rsid w:val="00BF0454"/>
    <w:rsid w:val="00BF313C"/>
    <w:rsid w:val="00BF55BF"/>
    <w:rsid w:val="00C00CF6"/>
    <w:rsid w:val="00C01680"/>
    <w:rsid w:val="00C04E9D"/>
    <w:rsid w:val="00C05A1B"/>
    <w:rsid w:val="00C065ED"/>
    <w:rsid w:val="00C11B7D"/>
    <w:rsid w:val="00C23EA9"/>
    <w:rsid w:val="00C30384"/>
    <w:rsid w:val="00C335F3"/>
    <w:rsid w:val="00C36932"/>
    <w:rsid w:val="00C4494A"/>
    <w:rsid w:val="00C50908"/>
    <w:rsid w:val="00C56098"/>
    <w:rsid w:val="00C5763D"/>
    <w:rsid w:val="00C6503E"/>
    <w:rsid w:val="00C72681"/>
    <w:rsid w:val="00C740D4"/>
    <w:rsid w:val="00C822ED"/>
    <w:rsid w:val="00C86862"/>
    <w:rsid w:val="00C916AF"/>
    <w:rsid w:val="00C91F3E"/>
    <w:rsid w:val="00C9457C"/>
    <w:rsid w:val="00CA0009"/>
    <w:rsid w:val="00CA5454"/>
    <w:rsid w:val="00CB7AB1"/>
    <w:rsid w:val="00CC6AA6"/>
    <w:rsid w:val="00CD26B8"/>
    <w:rsid w:val="00CD47FA"/>
    <w:rsid w:val="00CE2A05"/>
    <w:rsid w:val="00CF0FF1"/>
    <w:rsid w:val="00CF4A28"/>
    <w:rsid w:val="00CF5441"/>
    <w:rsid w:val="00D14FDC"/>
    <w:rsid w:val="00D151C2"/>
    <w:rsid w:val="00D224C8"/>
    <w:rsid w:val="00D225E5"/>
    <w:rsid w:val="00D30BBA"/>
    <w:rsid w:val="00D31F4D"/>
    <w:rsid w:val="00D35FEC"/>
    <w:rsid w:val="00D41EF1"/>
    <w:rsid w:val="00D46C17"/>
    <w:rsid w:val="00D47895"/>
    <w:rsid w:val="00D50C5B"/>
    <w:rsid w:val="00D52353"/>
    <w:rsid w:val="00D530BD"/>
    <w:rsid w:val="00D57BF0"/>
    <w:rsid w:val="00D61459"/>
    <w:rsid w:val="00D643DE"/>
    <w:rsid w:val="00D736FD"/>
    <w:rsid w:val="00D73A07"/>
    <w:rsid w:val="00D77E15"/>
    <w:rsid w:val="00D86FFD"/>
    <w:rsid w:val="00D9099F"/>
    <w:rsid w:val="00D90AEA"/>
    <w:rsid w:val="00D969AE"/>
    <w:rsid w:val="00D9706A"/>
    <w:rsid w:val="00D97FDC"/>
    <w:rsid w:val="00DA0713"/>
    <w:rsid w:val="00DA2A75"/>
    <w:rsid w:val="00DA4503"/>
    <w:rsid w:val="00DA6BE7"/>
    <w:rsid w:val="00DB18D7"/>
    <w:rsid w:val="00DB36D5"/>
    <w:rsid w:val="00DB6A51"/>
    <w:rsid w:val="00DC213E"/>
    <w:rsid w:val="00DC248B"/>
    <w:rsid w:val="00DC62E5"/>
    <w:rsid w:val="00DC7F4C"/>
    <w:rsid w:val="00DD5F20"/>
    <w:rsid w:val="00DD77E7"/>
    <w:rsid w:val="00DE1868"/>
    <w:rsid w:val="00DE2B8B"/>
    <w:rsid w:val="00DF1A80"/>
    <w:rsid w:val="00DF286B"/>
    <w:rsid w:val="00DF4CC6"/>
    <w:rsid w:val="00DF65A5"/>
    <w:rsid w:val="00E05060"/>
    <w:rsid w:val="00E0531E"/>
    <w:rsid w:val="00E079CB"/>
    <w:rsid w:val="00E1402D"/>
    <w:rsid w:val="00E14616"/>
    <w:rsid w:val="00E14C53"/>
    <w:rsid w:val="00E17258"/>
    <w:rsid w:val="00E23B42"/>
    <w:rsid w:val="00E24B5A"/>
    <w:rsid w:val="00E24E27"/>
    <w:rsid w:val="00E32D9B"/>
    <w:rsid w:val="00E34FFF"/>
    <w:rsid w:val="00E365F5"/>
    <w:rsid w:val="00E40463"/>
    <w:rsid w:val="00E409C5"/>
    <w:rsid w:val="00E43752"/>
    <w:rsid w:val="00E451D1"/>
    <w:rsid w:val="00E53537"/>
    <w:rsid w:val="00E60AF9"/>
    <w:rsid w:val="00E6224C"/>
    <w:rsid w:val="00E6485F"/>
    <w:rsid w:val="00E721D9"/>
    <w:rsid w:val="00E73035"/>
    <w:rsid w:val="00E7475F"/>
    <w:rsid w:val="00E75E46"/>
    <w:rsid w:val="00E90CE2"/>
    <w:rsid w:val="00E929A2"/>
    <w:rsid w:val="00E9441B"/>
    <w:rsid w:val="00EA130A"/>
    <w:rsid w:val="00EA1CD1"/>
    <w:rsid w:val="00EA3898"/>
    <w:rsid w:val="00EA3DB5"/>
    <w:rsid w:val="00EA5619"/>
    <w:rsid w:val="00EB20A6"/>
    <w:rsid w:val="00EB6D4B"/>
    <w:rsid w:val="00EB6FA4"/>
    <w:rsid w:val="00EC1CE5"/>
    <w:rsid w:val="00EC3839"/>
    <w:rsid w:val="00EC6F23"/>
    <w:rsid w:val="00ED3E22"/>
    <w:rsid w:val="00ED6BA6"/>
    <w:rsid w:val="00ED7374"/>
    <w:rsid w:val="00EE00F9"/>
    <w:rsid w:val="00EE4BCB"/>
    <w:rsid w:val="00EF2FD2"/>
    <w:rsid w:val="00EF3B24"/>
    <w:rsid w:val="00F131D4"/>
    <w:rsid w:val="00F13700"/>
    <w:rsid w:val="00F143A7"/>
    <w:rsid w:val="00F17B26"/>
    <w:rsid w:val="00F201EC"/>
    <w:rsid w:val="00F20CB7"/>
    <w:rsid w:val="00F27255"/>
    <w:rsid w:val="00F31045"/>
    <w:rsid w:val="00F31612"/>
    <w:rsid w:val="00F345AE"/>
    <w:rsid w:val="00F3461B"/>
    <w:rsid w:val="00F41315"/>
    <w:rsid w:val="00F45DE4"/>
    <w:rsid w:val="00F51B4A"/>
    <w:rsid w:val="00F5296B"/>
    <w:rsid w:val="00F5327F"/>
    <w:rsid w:val="00F54D14"/>
    <w:rsid w:val="00F556DD"/>
    <w:rsid w:val="00F56101"/>
    <w:rsid w:val="00F633DE"/>
    <w:rsid w:val="00F73B27"/>
    <w:rsid w:val="00F74C06"/>
    <w:rsid w:val="00F8139D"/>
    <w:rsid w:val="00F8426A"/>
    <w:rsid w:val="00F8443F"/>
    <w:rsid w:val="00F84661"/>
    <w:rsid w:val="00F91968"/>
    <w:rsid w:val="00F962A6"/>
    <w:rsid w:val="00FA11E8"/>
    <w:rsid w:val="00FA389C"/>
    <w:rsid w:val="00FA5B2C"/>
    <w:rsid w:val="00FB08F1"/>
    <w:rsid w:val="00FB2560"/>
    <w:rsid w:val="00FB2B85"/>
    <w:rsid w:val="00FB3962"/>
    <w:rsid w:val="00FB72EF"/>
    <w:rsid w:val="00FC4D3A"/>
    <w:rsid w:val="00FC72A4"/>
    <w:rsid w:val="00FD1243"/>
    <w:rsid w:val="00FD22F8"/>
    <w:rsid w:val="00FD272A"/>
    <w:rsid w:val="00FD3065"/>
    <w:rsid w:val="00FD6BDA"/>
    <w:rsid w:val="00FE1D8F"/>
    <w:rsid w:val="00FF0711"/>
    <w:rsid w:val="00FF12FC"/>
    <w:rsid w:val="00FF23CC"/>
    <w:rsid w:val="00FF3675"/>
    <w:rsid w:val="00FF6B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06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E22"/>
    <w:pPr>
      <w:spacing w:line="240" w:lineRule="atLeast"/>
    </w:pPr>
    <w:rPr>
      <w:rFonts w:ascii="Verdana" w:hAnsi="Verdana"/>
    </w:rPr>
  </w:style>
  <w:style w:type="paragraph" w:styleId="Heading1">
    <w:name w:val="heading 1"/>
    <w:basedOn w:val="Normal"/>
    <w:next w:val="Normal"/>
    <w:qFormat/>
    <w:rsid w:val="00451EE6"/>
    <w:pPr>
      <w:keepNext/>
      <w:spacing w:before="120" w:after="120"/>
      <w:outlineLvl w:val="0"/>
    </w:pPr>
    <w:rPr>
      <w:rFonts w:cs="Arial"/>
      <w:b/>
      <w:bCs/>
      <w:szCs w:val="40"/>
    </w:rPr>
  </w:style>
  <w:style w:type="paragraph" w:styleId="Heading2">
    <w:name w:val="heading 2"/>
    <w:basedOn w:val="Normal"/>
    <w:next w:val="Normal"/>
    <w:qFormat/>
    <w:rsid w:val="00EC6F23"/>
    <w:pPr>
      <w:keepNext/>
      <w:spacing w:after="180"/>
      <w:outlineLvl w:val="1"/>
    </w:pPr>
    <w:rPr>
      <w:rFonts w:cs="Arial"/>
      <w:b/>
      <w:bCs/>
      <w:iCs/>
      <w:szCs w:val="32"/>
    </w:rPr>
  </w:style>
  <w:style w:type="paragraph" w:styleId="Heading3">
    <w:name w:val="heading 3"/>
    <w:basedOn w:val="Normal"/>
    <w:next w:val="Normal"/>
    <w:qFormat/>
    <w:rsid w:val="00EC6F23"/>
    <w:pPr>
      <w:keepNext/>
      <w:spacing w:after="180"/>
      <w:outlineLvl w:val="2"/>
    </w:pPr>
    <w:rPr>
      <w:rFonts w:cs="Arial"/>
      <w:b/>
      <w:bCs/>
      <w:i/>
      <w:szCs w:val="28"/>
    </w:rPr>
  </w:style>
  <w:style w:type="paragraph" w:styleId="Heading4">
    <w:name w:val="heading 4"/>
    <w:basedOn w:val="Normal"/>
    <w:next w:val="Normal"/>
    <w:qFormat/>
    <w:rsid w:val="00EC6F23"/>
    <w:pPr>
      <w:keepNext/>
      <w:spacing w:after="120"/>
      <w:outlineLvl w:val="3"/>
    </w:pPr>
    <w:rPr>
      <w:bCs/>
      <w:i/>
    </w:rPr>
  </w:style>
  <w:style w:type="paragraph" w:styleId="Heading5">
    <w:name w:val="heading 5"/>
    <w:basedOn w:val="Normal"/>
    <w:next w:val="Normal"/>
    <w:qFormat/>
    <w:rsid w:val="00EC6F23"/>
    <w:pPr>
      <w:spacing w:after="120"/>
      <w:outlineLvl w:val="4"/>
    </w:pPr>
    <w:rPr>
      <w:b/>
      <w:bCs/>
      <w:iCs/>
    </w:rPr>
  </w:style>
  <w:style w:type="paragraph" w:styleId="Heading6">
    <w:name w:val="heading 6"/>
    <w:basedOn w:val="Normal"/>
    <w:next w:val="Normal"/>
    <w:qFormat/>
    <w:rsid w:val="00EC6F23"/>
    <w:pPr>
      <w:spacing w:after="1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EC6F23"/>
    <w:pPr>
      <w:numPr>
        <w:numId w:val="13"/>
      </w:numPr>
    </w:pPr>
  </w:style>
  <w:style w:type="paragraph" w:styleId="Header">
    <w:name w:val="header"/>
    <w:basedOn w:val="Normal"/>
    <w:semiHidden/>
    <w:rsid w:val="00005264"/>
    <w:pPr>
      <w:tabs>
        <w:tab w:val="center" w:pos="4153"/>
        <w:tab w:val="right" w:pos="8306"/>
      </w:tabs>
    </w:pPr>
  </w:style>
  <w:style w:type="paragraph" w:styleId="Footer">
    <w:name w:val="footer"/>
    <w:basedOn w:val="Normal"/>
    <w:rsid w:val="00451EE6"/>
    <w:pPr>
      <w:tabs>
        <w:tab w:val="right" w:pos="9526"/>
      </w:tabs>
      <w:spacing w:after="360"/>
    </w:pPr>
    <w:rPr>
      <w:sz w:val="16"/>
      <w:szCs w:val="16"/>
    </w:rPr>
  </w:style>
  <w:style w:type="character" w:styleId="PageNumber">
    <w:name w:val="page number"/>
    <w:basedOn w:val="DefaultParagraphFont"/>
    <w:rsid w:val="00451EE6"/>
    <w:rPr>
      <w:rFonts w:ascii="Verdana" w:hAnsi="Verdana"/>
      <w:color w:val="auto"/>
      <w:sz w:val="16"/>
      <w:szCs w:val="16"/>
    </w:rPr>
  </w:style>
  <w:style w:type="table" w:styleId="TableGrid">
    <w:name w:val="Table Grid"/>
    <w:basedOn w:val="TableNormal"/>
    <w:rsid w:val="00473102"/>
    <w:rPr>
      <w:rFonts w:ascii="Verdana" w:hAnsi="Verdana"/>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blStylePr w:type="firstRow">
      <w:rPr>
        <w:rFonts w:ascii="Georgia" w:hAnsi="Georgia"/>
        <w:color w:val="auto"/>
        <w:sz w:val="20"/>
      </w:rPr>
      <w:tblPr/>
      <w:tcPr>
        <w:tcBorders>
          <w:top w:val="nil"/>
          <w:left w:val="nil"/>
          <w:bottom w:val="nil"/>
          <w:right w:val="nil"/>
          <w:insideH w:val="nil"/>
          <w:insideV w:val="nil"/>
          <w:tl2br w:val="nil"/>
          <w:tr2bl w:val="nil"/>
        </w:tcBorders>
      </w:tcPr>
    </w:tblStylePr>
  </w:style>
  <w:style w:type="paragraph" w:customStyle="1" w:styleId="Disclaimer">
    <w:name w:val="Disclaimer"/>
    <w:basedOn w:val="Normal"/>
    <w:rsid w:val="00005264"/>
    <w:pPr>
      <w:spacing w:before="240" w:after="720"/>
    </w:pPr>
    <w:rPr>
      <w:sz w:val="16"/>
    </w:rPr>
  </w:style>
  <w:style w:type="paragraph" w:styleId="TOC1">
    <w:name w:val="toc 1"/>
    <w:basedOn w:val="Normal"/>
    <w:next w:val="Normal"/>
    <w:semiHidden/>
    <w:rsid w:val="00005264"/>
  </w:style>
  <w:style w:type="paragraph" w:styleId="TOC2">
    <w:name w:val="toc 2"/>
    <w:basedOn w:val="Normal"/>
    <w:next w:val="Normal"/>
    <w:semiHidden/>
    <w:rsid w:val="00005264"/>
    <w:pPr>
      <w:tabs>
        <w:tab w:val="right" w:leader="dot" w:pos="9344"/>
      </w:tabs>
      <w:ind w:left="284"/>
    </w:pPr>
    <w:rPr>
      <w:color w:val="000000"/>
    </w:rPr>
  </w:style>
  <w:style w:type="paragraph" w:customStyle="1" w:styleId="Address">
    <w:name w:val="Address"/>
    <w:basedOn w:val="Normal"/>
    <w:rsid w:val="00473102"/>
    <w:pPr>
      <w:jc w:val="right"/>
    </w:pPr>
    <w:rPr>
      <w:sz w:val="16"/>
    </w:rPr>
  </w:style>
  <w:style w:type="paragraph" w:customStyle="1" w:styleId="Division">
    <w:name w:val="Division"/>
    <w:basedOn w:val="Normal"/>
    <w:next w:val="DivisionDetails"/>
    <w:rsid w:val="00ED3E22"/>
    <w:rPr>
      <w:b/>
      <w:sz w:val="18"/>
    </w:rPr>
  </w:style>
  <w:style w:type="paragraph" w:customStyle="1" w:styleId="DivisionDetails">
    <w:name w:val="DivisionDetails"/>
    <w:basedOn w:val="Normal"/>
    <w:rsid w:val="00ED3E22"/>
    <w:rPr>
      <w:sz w:val="18"/>
    </w:rPr>
  </w:style>
  <w:style w:type="paragraph" w:styleId="BalloonText">
    <w:name w:val="Balloon Text"/>
    <w:basedOn w:val="Normal"/>
    <w:semiHidden/>
    <w:rsid w:val="00D46C17"/>
    <w:rPr>
      <w:rFonts w:ascii="Tahoma" w:hAnsi="Tahoma" w:cs="Tahoma"/>
      <w:sz w:val="16"/>
      <w:szCs w:val="16"/>
    </w:rPr>
  </w:style>
  <w:style w:type="character" w:styleId="Hyperlink">
    <w:name w:val="Hyperlink"/>
    <w:basedOn w:val="DefaultParagraphFont"/>
    <w:rsid w:val="00C5763D"/>
    <w:rPr>
      <w:color w:val="0000FF"/>
      <w:u w:val="single"/>
    </w:rPr>
  </w:style>
  <w:style w:type="paragraph" w:styleId="ListParagraph">
    <w:name w:val="List Paragraph"/>
    <w:basedOn w:val="Normal"/>
    <w:uiPriority w:val="34"/>
    <w:qFormat/>
    <w:rsid w:val="00BA4B07"/>
    <w:pPr>
      <w:ind w:left="720"/>
      <w:contextualSpacing/>
    </w:pPr>
  </w:style>
  <w:style w:type="character" w:styleId="CommentReference">
    <w:name w:val="annotation reference"/>
    <w:basedOn w:val="DefaultParagraphFont"/>
    <w:rsid w:val="00872B57"/>
    <w:rPr>
      <w:sz w:val="18"/>
      <w:szCs w:val="18"/>
    </w:rPr>
  </w:style>
  <w:style w:type="paragraph" w:styleId="CommentText">
    <w:name w:val="annotation text"/>
    <w:basedOn w:val="Normal"/>
    <w:link w:val="CommentTextChar"/>
    <w:rsid w:val="00872B57"/>
    <w:pPr>
      <w:spacing w:line="240" w:lineRule="auto"/>
    </w:pPr>
  </w:style>
  <w:style w:type="character" w:customStyle="1" w:styleId="CommentTextChar">
    <w:name w:val="Comment Text Char"/>
    <w:basedOn w:val="DefaultParagraphFont"/>
    <w:link w:val="CommentText"/>
    <w:rsid w:val="00872B57"/>
    <w:rPr>
      <w:rFonts w:ascii="Verdana" w:hAnsi="Verdana"/>
      <w:sz w:val="24"/>
      <w:szCs w:val="24"/>
    </w:rPr>
  </w:style>
  <w:style w:type="paragraph" w:styleId="CommentSubject">
    <w:name w:val="annotation subject"/>
    <w:basedOn w:val="CommentText"/>
    <w:next w:val="CommentText"/>
    <w:link w:val="CommentSubjectChar"/>
    <w:rsid w:val="00872B57"/>
    <w:rPr>
      <w:b/>
      <w:bCs/>
      <w:sz w:val="20"/>
      <w:szCs w:val="20"/>
    </w:rPr>
  </w:style>
  <w:style w:type="character" w:customStyle="1" w:styleId="CommentSubjectChar">
    <w:name w:val="Comment Subject Char"/>
    <w:basedOn w:val="CommentTextChar"/>
    <w:link w:val="CommentSubject"/>
    <w:rsid w:val="00872B57"/>
    <w:rPr>
      <w:rFonts w:ascii="Verdana" w:hAnsi="Verdana"/>
      <w:b/>
      <w:bCs/>
      <w:sz w:val="24"/>
      <w:szCs w:val="24"/>
    </w:rPr>
  </w:style>
  <w:style w:type="character" w:styleId="FollowedHyperlink">
    <w:name w:val="FollowedHyperlink"/>
    <w:basedOn w:val="DefaultParagraphFont"/>
    <w:rsid w:val="005953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E22"/>
    <w:pPr>
      <w:spacing w:line="240" w:lineRule="atLeast"/>
    </w:pPr>
    <w:rPr>
      <w:rFonts w:ascii="Verdana" w:hAnsi="Verdana"/>
    </w:rPr>
  </w:style>
  <w:style w:type="paragraph" w:styleId="Heading1">
    <w:name w:val="heading 1"/>
    <w:basedOn w:val="Normal"/>
    <w:next w:val="Normal"/>
    <w:qFormat/>
    <w:rsid w:val="00451EE6"/>
    <w:pPr>
      <w:keepNext/>
      <w:spacing w:before="120" w:after="120"/>
      <w:outlineLvl w:val="0"/>
    </w:pPr>
    <w:rPr>
      <w:rFonts w:cs="Arial"/>
      <w:b/>
      <w:bCs/>
      <w:szCs w:val="40"/>
    </w:rPr>
  </w:style>
  <w:style w:type="paragraph" w:styleId="Heading2">
    <w:name w:val="heading 2"/>
    <w:basedOn w:val="Normal"/>
    <w:next w:val="Normal"/>
    <w:qFormat/>
    <w:rsid w:val="00EC6F23"/>
    <w:pPr>
      <w:keepNext/>
      <w:spacing w:after="180"/>
      <w:outlineLvl w:val="1"/>
    </w:pPr>
    <w:rPr>
      <w:rFonts w:cs="Arial"/>
      <w:b/>
      <w:bCs/>
      <w:iCs/>
      <w:szCs w:val="32"/>
    </w:rPr>
  </w:style>
  <w:style w:type="paragraph" w:styleId="Heading3">
    <w:name w:val="heading 3"/>
    <w:basedOn w:val="Normal"/>
    <w:next w:val="Normal"/>
    <w:qFormat/>
    <w:rsid w:val="00EC6F23"/>
    <w:pPr>
      <w:keepNext/>
      <w:spacing w:after="180"/>
      <w:outlineLvl w:val="2"/>
    </w:pPr>
    <w:rPr>
      <w:rFonts w:cs="Arial"/>
      <w:b/>
      <w:bCs/>
      <w:i/>
      <w:szCs w:val="28"/>
    </w:rPr>
  </w:style>
  <w:style w:type="paragraph" w:styleId="Heading4">
    <w:name w:val="heading 4"/>
    <w:basedOn w:val="Normal"/>
    <w:next w:val="Normal"/>
    <w:qFormat/>
    <w:rsid w:val="00EC6F23"/>
    <w:pPr>
      <w:keepNext/>
      <w:spacing w:after="120"/>
      <w:outlineLvl w:val="3"/>
    </w:pPr>
    <w:rPr>
      <w:bCs/>
      <w:i/>
    </w:rPr>
  </w:style>
  <w:style w:type="paragraph" w:styleId="Heading5">
    <w:name w:val="heading 5"/>
    <w:basedOn w:val="Normal"/>
    <w:next w:val="Normal"/>
    <w:qFormat/>
    <w:rsid w:val="00EC6F23"/>
    <w:pPr>
      <w:spacing w:after="120"/>
      <w:outlineLvl w:val="4"/>
    </w:pPr>
    <w:rPr>
      <w:b/>
      <w:bCs/>
      <w:iCs/>
    </w:rPr>
  </w:style>
  <w:style w:type="paragraph" w:styleId="Heading6">
    <w:name w:val="heading 6"/>
    <w:basedOn w:val="Normal"/>
    <w:next w:val="Normal"/>
    <w:qFormat/>
    <w:rsid w:val="00EC6F23"/>
    <w:pPr>
      <w:spacing w:after="1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EC6F23"/>
    <w:pPr>
      <w:numPr>
        <w:numId w:val="13"/>
      </w:numPr>
    </w:pPr>
  </w:style>
  <w:style w:type="paragraph" w:styleId="Header">
    <w:name w:val="header"/>
    <w:basedOn w:val="Normal"/>
    <w:semiHidden/>
    <w:rsid w:val="00005264"/>
    <w:pPr>
      <w:tabs>
        <w:tab w:val="center" w:pos="4153"/>
        <w:tab w:val="right" w:pos="8306"/>
      </w:tabs>
    </w:pPr>
  </w:style>
  <w:style w:type="paragraph" w:styleId="Footer">
    <w:name w:val="footer"/>
    <w:basedOn w:val="Normal"/>
    <w:rsid w:val="00451EE6"/>
    <w:pPr>
      <w:tabs>
        <w:tab w:val="right" w:pos="9526"/>
      </w:tabs>
      <w:spacing w:after="360"/>
    </w:pPr>
    <w:rPr>
      <w:sz w:val="16"/>
      <w:szCs w:val="16"/>
    </w:rPr>
  </w:style>
  <w:style w:type="character" w:styleId="PageNumber">
    <w:name w:val="page number"/>
    <w:basedOn w:val="DefaultParagraphFont"/>
    <w:rsid w:val="00451EE6"/>
    <w:rPr>
      <w:rFonts w:ascii="Verdana" w:hAnsi="Verdana"/>
      <w:color w:val="auto"/>
      <w:sz w:val="16"/>
      <w:szCs w:val="16"/>
    </w:rPr>
  </w:style>
  <w:style w:type="table" w:styleId="TableGrid">
    <w:name w:val="Table Grid"/>
    <w:basedOn w:val="TableNormal"/>
    <w:rsid w:val="00473102"/>
    <w:rPr>
      <w:rFonts w:ascii="Verdana" w:hAnsi="Verdana"/>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blStylePr w:type="firstRow">
      <w:rPr>
        <w:rFonts w:ascii="Georgia" w:hAnsi="Georgia"/>
        <w:color w:val="auto"/>
        <w:sz w:val="20"/>
      </w:rPr>
      <w:tblPr/>
      <w:tcPr>
        <w:tcBorders>
          <w:top w:val="nil"/>
          <w:left w:val="nil"/>
          <w:bottom w:val="nil"/>
          <w:right w:val="nil"/>
          <w:insideH w:val="nil"/>
          <w:insideV w:val="nil"/>
          <w:tl2br w:val="nil"/>
          <w:tr2bl w:val="nil"/>
        </w:tcBorders>
      </w:tcPr>
    </w:tblStylePr>
  </w:style>
  <w:style w:type="paragraph" w:customStyle="1" w:styleId="Disclaimer">
    <w:name w:val="Disclaimer"/>
    <w:basedOn w:val="Normal"/>
    <w:rsid w:val="00005264"/>
    <w:pPr>
      <w:spacing w:before="240" w:after="720"/>
    </w:pPr>
    <w:rPr>
      <w:sz w:val="16"/>
    </w:rPr>
  </w:style>
  <w:style w:type="paragraph" w:styleId="TOC1">
    <w:name w:val="toc 1"/>
    <w:basedOn w:val="Normal"/>
    <w:next w:val="Normal"/>
    <w:semiHidden/>
    <w:rsid w:val="00005264"/>
  </w:style>
  <w:style w:type="paragraph" w:styleId="TOC2">
    <w:name w:val="toc 2"/>
    <w:basedOn w:val="Normal"/>
    <w:next w:val="Normal"/>
    <w:semiHidden/>
    <w:rsid w:val="00005264"/>
    <w:pPr>
      <w:tabs>
        <w:tab w:val="right" w:leader="dot" w:pos="9344"/>
      </w:tabs>
      <w:ind w:left="284"/>
    </w:pPr>
    <w:rPr>
      <w:color w:val="000000"/>
    </w:rPr>
  </w:style>
  <w:style w:type="paragraph" w:customStyle="1" w:styleId="Address">
    <w:name w:val="Address"/>
    <w:basedOn w:val="Normal"/>
    <w:rsid w:val="00473102"/>
    <w:pPr>
      <w:jc w:val="right"/>
    </w:pPr>
    <w:rPr>
      <w:sz w:val="16"/>
    </w:rPr>
  </w:style>
  <w:style w:type="paragraph" w:customStyle="1" w:styleId="Division">
    <w:name w:val="Division"/>
    <w:basedOn w:val="Normal"/>
    <w:next w:val="DivisionDetails"/>
    <w:rsid w:val="00ED3E22"/>
    <w:rPr>
      <w:b/>
      <w:sz w:val="18"/>
    </w:rPr>
  </w:style>
  <w:style w:type="paragraph" w:customStyle="1" w:styleId="DivisionDetails">
    <w:name w:val="DivisionDetails"/>
    <w:basedOn w:val="Normal"/>
    <w:rsid w:val="00ED3E22"/>
    <w:rPr>
      <w:sz w:val="18"/>
    </w:rPr>
  </w:style>
  <w:style w:type="paragraph" w:styleId="BalloonText">
    <w:name w:val="Balloon Text"/>
    <w:basedOn w:val="Normal"/>
    <w:semiHidden/>
    <w:rsid w:val="00D46C17"/>
    <w:rPr>
      <w:rFonts w:ascii="Tahoma" w:hAnsi="Tahoma" w:cs="Tahoma"/>
      <w:sz w:val="16"/>
      <w:szCs w:val="16"/>
    </w:rPr>
  </w:style>
  <w:style w:type="character" w:styleId="Hyperlink">
    <w:name w:val="Hyperlink"/>
    <w:basedOn w:val="DefaultParagraphFont"/>
    <w:rsid w:val="00C5763D"/>
    <w:rPr>
      <w:color w:val="0000FF"/>
      <w:u w:val="single"/>
    </w:rPr>
  </w:style>
  <w:style w:type="paragraph" w:styleId="ListParagraph">
    <w:name w:val="List Paragraph"/>
    <w:basedOn w:val="Normal"/>
    <w:uiPriority w:val="34"/>
    <w:qFormat/>
    <w:rsid w:val="00BA4B07"/>
    <w:pPr>
      <w:ind w:left="720"/>
      <w:contextualSpacing/>
    </w:pPr>
  </w:style>
  <w:style w:type="character" w:styleId="CommentReference">
    <w:name w:val="annotation reference"/>
    <w:basedOn w:val="DefaultParagraphFont"/>
    <w:rsid w:val="00872B57"/>
    <w:rPr>
      <w:sz w:val="18"/>
      <w:szCs w:val="18"/>
    </w:rPr>
  </w:style>
  <w:style w:type="paragraph" w:styleId="CommentText">
    <w:name w:val="annotation text"/>
    <w:basedOn w:val="Normal"/>
    <w:link w:val="CommentTextChar"/>
    <w:rsid w:val="00872B57"/>
    <w:pPr>
      <w:spacing w:line="240" w:lineRule="auto"/>
    </w:pPr>
  </w:style>
  <w:style w:type="character" w:customStyle="1" w:styleId="CommentTextChar">
    <w:name w:val="Comment Text Char"/>
    <w:basedOn w:val="DefaultParagraphFont"/>
    <w:link w:val="CommentText"/>
    <w:rsid w:val="00872B57"/>
    <w:rPr>
      <w:rFonts w:ascii="Verdana" w:hAnsi="Verdana"/>
      <w:sz w:val="24"/>
      <w:szCs w:val="24"/>
    </w:rPr>
  </w:style>
  <w:style w:type="paragraph" w:styleId="CommentSubject">
    <w:name w:val="annotation subject"/>
    <w:basedOn w:val="CommentText"/>
    <w:next w:val="CommentText"/>
    <w:link w:val="CommentSubjectChar"/>
    <w:rsid w:val="00872B57"/>
    <w:rPr>
      <w:b/>
      <w:bCs/>
      <w:sz w:val="20"/>
      <w:szCs w:val="20"/>
    </w:rPr>
  </w:style>
  <w:style w:type="character" w:customStyle="1" w:styleId="CommentSubjectChar">
    <w:name w:val="Comment Subject Char"/>
    <w:basedOn w:val="CommentTextChar"/>
    <w:link w:val="CommentSubject"/>
    <w:rsid w:val="00872B57"/>
    <w:rPr>
      <w:rFonts w:ascii="Verdana" w:hAnsi="Verdana"/>
      <w:b/>
      <w:bCs/>
      <w:sz w:val="24"/>
      <w:szCs w:val="24"/>
    </w:rPr>
  </w:style>
  <w:style w:type="character" w:styleId="FollowedHyperlink">
    <w:name w:val="FollowedHyperlink"/>
    <w:basedOn w:val="DefaultParagraphFont"/>
    <w:rsid w:val="005953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7516">
      <w:bodyDiv w:val="1"/>
      <w:marLeft w:val="0"/>
      <w:marRight w:val="0"/>
      <w:marTop w:val="0"/>
      <w:marBottom w:val="0"/>
      <w:divBdr>
        <w:top w:val="none" w:sz="0" w:space="0" w:color="auto"/>
        <w:left w:val="none" w:sz="0" w:space="0" w:color="auto"/>
        <w:bottom w:val="none" w:sz="0" w:space="0" w:color="auto"/>
        <w:right w:val="none" w:sz="0" w:space="0" w:color="auto"/>
      </w:divBdr>
      <w:divsChild>
        <w:div w:id="2017683643">
          <w:marLeft w:val="0"/>
          <w:marRight w:val="0"/>
          <w:marTop w:val="0"/>
          <w:marBottom w:val="0"/>
          <w:divBdr>
            <w:top w:val="none" w:sz="0" w:space="0" w:color="auto"/>
            <w:left w:val="none" w:sz="0" w:space="0" w:color="auto"/>
            <w:bottom w:val="none" w:sz="0" w:space="0" w:color="auto"/>
            <w:right w:val="none" w:sz="0" w:space="0" w:color="auto"/>
          </w:divBdr>
        </w:div>
      </w:divsChild>
    </w:div>
    <w:div w:id="111945726">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48327645">
      <w:bodyDiv w:val="1"/>
      <w:marLeft w:val="0"/>
      <w:marRight w:val="0"/>
      <w:marTop w:val="0"/>
      <w:marBottom w:val="0"/>
      <w:divBdr>
        <w:top w:val="none" w:sz="0" w:space="0" w:color="auto"/>
        <w:left w:val="none" w:sz="0" w:space="0" w:color="auto"/>
        <w:bottom w:val="none" w:sz="0" w:space="0" w:color="auto"/>
        <w:right w:val="none" w:sz="0" w:space="0" w:color="auto"/>
      </w:divBdr>
      <w:divsChild>
        <w:div w:id="8332661">
          <w:marLeft w:val="0"/>
          <w:marRight w:val="0"/>
          <w:marTop w:val="0"/>
          <w:marBottom w:val="0"/>
          <w:divBdr>
            <w:top w:val="none" w:sz="0" w:space="0" w:color="auto"/>
            <w:left w:val="none" w:sz="0" w:space="0" w:color="auto"/>
            <w:bottom w:val="none" w:sz="0" w:space="0" w:color="auto"/>
            <w:right w:val="none" w:sz="0" w:space="0" w:color="auto"/>
          </w:divBdr>
        </w:div>
        <w:div w:id="2051953583">
          <w:marLeft w:val="0"/>
          <w:marRight w:val="0"/>
          <w:marTop w:val="0"/>
          <w:marBottom w:val="0"/>
          <w:divBdr>
            <w:top w:val="none" w:sz="0" w:space="0" w:color="auto"/>
            <w:left w:val="none" w:sz="0" w:space="0" w:color="auto"/>
            <w:bottom w:val="none" w:sz="0" w:space="0" w:color="auto"/>
            <w:right w:val="none" w:sz="0" w:space="0" w:color="auto"/>
          </w:divBdr>
        </w:div>
      </w:divsChild>
    </w:div>
    <w:div w:id="206915814">
      <w:bodyDiv w:val="1"/>
      <w:marLeft w:val="0"/>
      <w:marRight w:val="0"/>
      <w:marTop w:val="0"/>
      <w:marBottom w:val="0"/>
      <w:divBdr>
        <w:top w:val="none" w:sz="0" w:space="0" w:color="auto"/>
        <w:left w:val="none" w:sz="0" w:space="0" w:color="auto"/>
        <w:bottom w:val="none" w:sz="0" w:space="0" w:color="auto"/>
        <w:right w:val="none" w:sz="0" w:space="0" w:color="auto"/>
      </w:divBdr>
    </w:div>
    <w:div w:id="305555174">
      <w:bodyDiv w:val="1"/>
      <w:marLeft w:val="0"/>
      <w:marRight w:val="0"/>
      <w:marTop w:val="0"/>
      <w:marBottom w:val="0"/>
      <w:divBdr>
        <w:top w:val="none" w:sz="0" w:space="0" w:color="auto"/>
        <w:left w:val="none" w:sz="0" w:space="0" w:color="auto"/>
        <w:bottom w:val="none" w:sz="0" w:space="0" w:color="auto"/>
        <w:right w:val="none" w:sz="0" w:space="0" w:color="auto"/>
      </w:divBdr>
    </w:div>
    <w:div w:id="548688945">
      <w:bodyDiv w:val="1"/>
      <w:marLeft w:val="0"/>
      <w:marRight w:val="0"/>
      <w:marTop w:val="0"/>
      <w:marBottom w:val="0"/>
      <w:divBdr>
        <w:top w:val="none" w:sz="0" w:space="0" w:color="auto"/>
        <w:left w:val="none" w:sz="0" w:space="0" w:color="auto"/>
        <w:bottom w:val="none" w:sz="0" w:space="0" w:color="auto"/>
        <w:right w:val="none" w:sz="0" w:space="0" w:color="auto"/>
      </w:divBdr>
    </w:div>
    <w:div w:id="594485269">
      <w:bodyDiv w:val="1"/>
      <w:marLeft w:val="0"/>
      <w:marRight w:val="0"/>
      <w:marTop w:val="0"/>
      <w:marBottom w:val="0"/>
      <w:divBdr>
        <w:top w:val="none" w:sz="0" w:space="0" w:color="auto"/>
        <w:left w:val="none" w:sz="0" w:space="0" w:color="auto"/>
        <w:bottom w:val="none" w:sz="0" w:space="0" w:color="auto"/>
        <w:right w:val="none" w:sz="0" w:space="0" w:color="auto"/>
      </w:divBdr>
      <w:divsChild>
        <w:div w:id="555552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hics@murdoch.edu.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thics@murdoch.edu.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Fairchild@murdoch.edu.au" TargetMode="External"/><Relationship Id="rId4" Type="http://schemas.microsoft.com/office/2007/relationships/stylesWithEffects" Target="stylesWithEffects.xml"/><Relationship Id="rId9" Type="http://schemas.openxmlformats.org/officeDocument/2006/relationships/hyperlink" Target="mailto:shaun.t12@hot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070524\Application%20Data\Microsoft\Templates\Letter_Murdoch.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0C4F5-2B7C-4F77-99A2-83D82D94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Letter_Murdoch</Template>
  <TotalTime>22</TotalTime>
  <Pages>4</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Letter to</vt:lpstr>
    </vt:vector>
  </TitlesOfParts>
  <Company>Murdoch University</Company>
  <LinksUpToDate>false</LinksUpToDate>
  <CharactersWithSpaces>11892</CharactersWithSpaces>
  <SharedDoc>false</SharedDoc>
  <HLinks>
    <vt:vector size="6" baseType="variant">
      <vt:variant>
        <vt:i4>3080269</vt:i4>
      </vt:variant>
      <vt:variant>
        <vt:i4>0</vt:i4>
      </vt:variant>
      <vt:variant>
        <vt:i4>0</vt:i4>
      </vt:variant>
      <vt:variant>
        <vt:i4>5</vt:i4>
      </vt:variant>
      <vt:variant>
        <vt:lpwstr>mailto:ethics@murdoch.edu.au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dc:title>
  <dc:creator>Dr Erich von Dietze</dc:creator>
  <cp:lastModifiedBy>Shaun Teo</cp:lastModifiedBy>
  <cp:revision>6</cp:revision>
  <cp:lastPrinted>2013-05-21T07:09:00Z</cp:lastPrinted>
  <dcterms:created xsi:type="dcterms:W3CDTF">2015-09-09T05:28:00Z</dcterms:created>
  <dcterms:modified xsi:type="dcterms:W3CDTF">2016-08-25T04:14:00Z</dcterms:modified>
  <cp:category>Letter</cp:category>
</cp:coreProperties>
</file>